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9E6" w:rsidRPr="00E7214A" w:rsidRDefault="00D049E6" w:rsidP="00E7214A">
      <w:pPr>
        <w:spacing w:after="0" w:line="240" w:lineRule="auto"/>
        <w:jc w:val="center"/>
        <w:rPr>
          <w:rFonts w:ascii="Times New Roman" w:hAnsi="Times New Roman" w:cs="Times New Roman"/>
          <w:b/>
          <w:bCs/>
          <w:sz w:val="28"/>
          <w:szCs w:val="28"/>
        </w:rPr>
      </w:pPr>
    </w:p>
    <w:p w:rsidR="00893486" w:rsidRPr="00E7214A" w:rsidRDefault="00893486" w:rsidP="00E7214A">
      <w:pPr>
        <w:spacing w:after="0" w:line="240" w:lineRule="auto"/>
        <w:jc w:val="center"/>
        <w:rPr>
          <w:rFonts w:ascii="Times New Roman" w:hAnsi="Times New Roman" w:cs="Times New Roman"/>
          <w:b/>
          <w:bCs/>
          <w:sz w:val="28"/>
          <w:szCs w:val="28"/>
        </w:rPr>
      </w:pPr>
      <w:r w:rsidRPr="00E7214A">
        <w:rPr>
          <w:rFonts w:ascii="Times New Roman" w:hAnsi="Times New Roman" w:cs="Times New Roman"/>
          <w:b/>
          <w:bCs/>
          <w:sz w:val="28"/>
          <w:szCs w:val="28"/>
        </w:rPr>
        <w:t xml:space="preserve">Polymeric Liposphere Drug Delivery System: </w:t>
      </w:r>
      <w:r w:rsidR="00A547F2">
        <w:rPr>
          <w:rFonts w:ascii="Times New Roman" w:hAnsi="Times New Roman" w:cs="Times New Roman"/>
          <w:b/>
          <w:bCs/>
          <w:sz w:val="28"/>
          <w:szCs w:val="28"/>
        </w:rPr>
        <w:t xml:space="preserve">Review on </w:t>
      </w:r>
      <w:r w:rsidRPr="00E7214A">
        <w:rPr>
          <w:rFonts w:ascii="Times New Roman" w:hAnsi="Times New Roman" w:cs="Times New Roman"/>
          <w:b/>
          <w:bCs/>
          <w:sz w:val="28"/>
          <w:szCs w:val="28"/>
        </w:rPr>
        <w:t>Preparation</w:t>
      </w:r>
      <w:r w:rsidR="000E07D9" w:rsidRPr="00E7214A">
        <w:rPr>
          <w:rFonts w:ascii="Times New Roman" w:hAnsi="Times New Roman" w:cs="Times New Roman"/>
          <w:b/>
          <w:bCs/>
          <w:sz w:val="28"/>
          <w:szCs w:val="28"/>
        </w:rPr>
        <w:t xml:space="preserve"> Methods and Disease Management</w:t>
      </w:r>
    </w:p>
    <w:p w:rsidR="00D049E6" w:rsidRPr="00E7214A" w:rsidRDefault="00D049E6" w:rsidP="00E7214A">
      <w:pPr>
        <w:spacing w:after="0" w:line="240" w:lineRule="auto"/>
        <w:jc w:val="center"/>
        <w:rPr>
          <w:rFonts w:ascii="Times New Roman" w:hAnsi="Times New Roman" w:cs="Times New Roman"/>
          <w:b/>
          <w:bCs/>
          <w:sz w:val="28"/>
          <w:szCs w:val="28"/>
        </w:rPr>
      </w:pPr>
    </w:p>
    <w:p w:rsidR="00C264D9" w:rsidRPr="00E7214A" w:rsidRDefault="00C264D9" w:rsidP="00E7214A">
      <w:pPr>
        <w:spacing w:after="0" w:line="240" w:lineRule="auto"/>
        <w:jc w:val="both"/>
        <w:rPr>
          <w:rFonts w:ascii="Times New Roman" w:hAnsi="Times New Roman" w:cs="Times New Roman"/>
          <w:sz w:val="20"/>
          <w:szCs w:val="20"/>
        </w:rPr>
      </w:pPr>
      <w:r w:rsidRPr="00E7214A">
        <w:rPr>
          <w:rFonts w:ascii="Times New Roman" w:hAnsi="Times New Roman" w:cs="Times New Roman"/>
          <w:sz w:val="20"/>
          <w:szCs w:val="20"/>
        </w:rPr>
        <w:t>S.K. Lanjhiyana</w:t>
      </w:r>
      <w:r w:rsidRPr="00E7214A">
        <w:rPr>
          <w:rFonts w:ascii="Times New Roman" w:hAnsi="Times New Roman" w:cs="Times New Roman"/>
          <w:sz w:val="20"/>
          <w:szCs w:val="20"/>
          <w:vertAlign w:val="superscript"/>
        </w:rPr>
        <w:t>1*</w:t>
      </w:r>
      <w:r w:rsidRPr="00E7214A">
        <w:rPr>
          <w:rFonts w:ascii="Times New Roman" w:hAnsi="Times New Roman" w:cs="Times New Roman"/>
          <w:sz w:val="20"/>
          <w:szCs w:val="20"/>
        </w:rPr>
        <w:t>, Gopal Bihari</w:t>
      </w:r>
      <w:r w:rsidRPr="00E7214A">
        <w:rPr>
          <w:rFonts w:ascii="Times New Roman" w:hAnsi="Times New Roman" w:cs="Times New Roman"/>
          <w:sz w:val="20"/>
          <w:szCs w:val="20"/>
          <w:vertAlign w:val="superscript"/>
        </w:rPr>
        <w:t>1</w:t>
      </w:r>
      <w:r w:rsidRPr="00E7214A">
        <w:rPr>
          <w:rFonts w:ascii="Times New Roman" w:hAnsi="Times New Roman" w:cs="Times New Roman"/>
          <w:sz w:val="20"/>
          <w:szCs w:val="20"/>
        </w:rPr>
        <w:t>, Sanmati Kumar Jain</w:t>
      </w:r>
      <w:r w:rsidRPr="00E7214A">
        <w:rPr>
          <w:rFonts w:ascii="Times New Roman" w:hAnsi="Times New Roman" w:cs="Times New Roman"/>
          <w:sz w:val="20"/>
          <w:szCs w:val="20"/>
          <w:vertAlign w:val="superscript"/>
        </w:rPr>
        <w:t>1</w:t>
      </w:r>
      <w:r w:rsidRPr="00E7214A">
        <w:rPr>
          <w:rFonts w:ascii="Times New Roman" w:hAnsi="Times New Roman" w:cs="Times New Roman"/>
          <w:sz w:val="20"/>
          <w:szCs w:val="20"/>
        </w:rPr>
        <w:t>, Sweety Lanjhiyana</w:t>
      </w:r>
      <w:r w:rsidRPr="00E7214A">
        <w:rPr>
          <w:rFonts w:ascii="Times New Roman" w:hAnsi="Times New Roman" w:cs="Times New Roman"/>
          <w:sz w:val="20"/>
          <w:szCs w:val="20"/>
          <w:vertAlign w:val="superscript"/>
        </w:rPr>
        <w:t>2</w:t>
      </w:r>
      <w:r w:rsidRPr="00E7214A">
        <w:rPr>
          <w:rFonts w:ascii="Times New Roman" w:hAnsi="Times New Roman" w:cs="Times New Roman"/>
          <w:sz w:val="20"/>
          <w:szCs w:val="20"/>
        </w:rPr>
        <w:t>, Sakshi Gupta</w:t>
      </w:r>
      <w:r w:rsidRPr="00E7214A">
        <w:rPr>
          <w:rFonts w:ascii="Times New Roman" w:hAnsi="Times New Roman" w:cs="Times New Roman"/>
          <w:sz w:val="20"/>
          <w:szCs w:val="20"/>
          <w:vertAlign w:val="superscript"/>
        </w:rPr>
        <w:t>1</w:t>
      </w:r>
      <w:r w:rsidRPr="00E7214A">
        <w:rPr>
          <w:rFonts w:ascii="Times New Roman" w:hAnsi="Times New Roman" w:cs="Times New Roman"/>
          <w:sz w:val="20"/>
          <w:szCs w:val="20"/>
        </w:rPr>
        <w:t xml:space="preserve">  </w:t>
      </w:r>
    </w:p>
    <w:p w:rsidR="00C264D9" w:rsidRPr="00E7214A" w:rsidRDefault="00C264D9" w:rsidP="00E7214A">
      <w:pPr>
        <w:spacing w:after="0" w:line="240" w:lineRule="auto"/>
        <w:jc w:val="both"/>
        <w:rPr>
          <w:rFonts w:ascii="Times New Roman" w:hAnsi="Times New Roman" w:cs="Times New Roman"/>
          <w:sz w:val="20"/>
          <w:szCs w:val="20"/>
        </w:rPr>
      </w:pPr>
      <w:r w:rsidRPr="00E7214A">
        <w:rPr>
          <w:rFonts w:ascii="Times New Roman" w:hAnsi="Times New Roman" w:cs="Times New Roman"/>
          <w:sz w:val="20"/>
          <w:szCs w:val="20"/>
          <w:vertAlign w:val="superscript"/>
        </w:rPr>
        <w:t>1</w:t>
      </w:r>
      <w:r w:rsidRPr="00E7214A">
        <w:rPr>
          <w:rFonts w:ascii="Times New Roman" w:hAnsi="Times New Roman" w:cs="Times New Roman"/>
          <w:sz w:val="20"/>
          <w:szCs w:val="20"/>
        </w:rPr>
        <w:t xml:space="preserve">Department of Pharmacy, Guru Ghasidas Vishwavidyalaya, Bilaspur (C.G.), Pin- 495009 India </w:t>
      </w:r>
    </w:p>
    <w:p w:rsidR="00C264D9" w:rsidRPr="00E7214A" w:rsidRDefault="00C264D9" w:rsidP="00E7214A">
      <w:pPr>
        <w:spacing w:after="0" w:line="240" w:lineRule="auto"/>
        <w:jc w:val="both"/>
        <w:rPr>
          <w:rFonts w:ascii="Times New Roman" w:hAnsi="Times New Roman" w:cs="Times New Roman"/>
          <w:sz w:val="20"/>
          <w:szCs w:val="20"/>
        </w:rPr>
      </w:pPr>
      <w:r w:rsidRPr="00E7214A">
        <w:rPr>
          <w:rFonts w:ascii="Times New Roman" w:hAnsi="Times New Roman" w:cs="Times New Roman"/>
          <w:sz w:val="20"/>
          <w:szCs w:val="20"/>
          <w:vertAlign w:val="superscript"/>
        </w:rPr>
        <w:t>2</w:t>
      </w:r>
      <w:r w:rsidRPr="00E7214A">
        <w:rPr>
          <w:rFonts w:ascii="Times New Roman" w:hAnsi="Times New Roman" w:cs="Times New Roman"/>
          <w:sz w:val="20"/>
          <w:szCs w:val="20"/>
        </w:rPr>
        <w:t>School of Pharmacy, Chouksey Engineering College, Bilaspur (C.G.), Pin- 495001 India</w:t>
      </w:r>
    </w:p>
    <w:p w:rsidR="00C264D9" w:rsidRPr="00E7214A" w:rsidRDefault="00C264D9" w:rsidP="00E7214A">
      <w:pPr>
        <w:spacing w:after="0" w:line="240" w:lineRule="auto"/>
        <w:jc w:val="both"/>
        <w:rPr>
          <w:rFonts w:ascii="Times New Roman" w:hAnsi="Times New Roman" w:cs="Times New Roman"/>
          <w:b/>
          <w:bCs/>
          <w:sz w:val="20"/>
          <w:szCs w:val="20"/>
        </w:rPr>
      </w:pPr>
    </w:p>
    <w:p w:rsidR="00C264D9" w:rsidRPr="00E7214A" w:rsidRDefault="00C264D9" w:rsidP="00E7214A">
      <w:pPr>
        <w:spacing w:after="0" w:line="240" w:lineRule="auto"/>
        <w:jc w:val="both"/>
        <w:rPr>
          <w:rFonts w:ascii="Times New Roman" w:hAnsi="Times New Roman" w:cs="Times New Roman"/>
          <w:b/>
          <w:bCs/>
          <w:sz w:val="20"/>
          <w:szCs w:val="20"/>
        </w:rPr>
      </w:pPr>
    </w:p>
    <w:p w:rsidR="00C264D9" w:rsidRPr="00E7214A" w:rsidRDefault="00C264D9" w:rsidP="00E7214A">
      <w:pPr>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2D4ABF" w:rsidRPr="00E7214A" w:rsidRDefault="002D4ABF" w:rsidP="00E7214A">
      <w:pPr>
        <w:autoSpaceDE w:val="0"/>
        <w:autoSpaceDN w:val="0"/>
        <w:adjustRightInd w:val="0"/>
        <w:spacing w:after="0" w:line="240" w:lineRule="auto"/>
        <w:jc w:val="both"/>
        <w:rPr>
          <w:rFonts w:ascii="Times New Roman" w:hAnsi="Times New Roman" w:cs="Times New Roman"/>
          <w:b/>
          <w:bCs/>
          <w:sz w:val="20"/>
          <w:szCs w:val="20"/>
        </w:rPr>
      </w:pPr>
    </w:p>
    <w:p w:rsidR="002D4ABF" w:rsidRPr="00E7214A" w:rsidRDefault="002D4ABF" w:rsidP="00E7214A">
      <w:pPr>
        <w:autoSpaceDE w:val="0"/>
        <w:autoSpaceDN w:val="0"/>
        <w:adjustRightInd w:val="0"/>
        <w:spacing w:after="0" w:line="240" w:lineRule="auto"/>
        <w:jc w:val="both"/>
        <w:rPr>
          <w:rFonts w:ascii="Times New Roman" w:hAnsi="Times New Roman" w:cs="Times New Roman"/>
          <w:b/>
          <w:bCs/>
          <w:sz w:val="20"/>
          <w:szCs w:val="20"/>
        </w:rPr>
      </w:pPr>
    </w:p>
    <w:p w:rsidR="002D4ABF" w:rsidRPr="00E7214A" w:rsidRDefault="002D4ABF" w:rsidP="00E7214A">
      <w:pPr>
        <w:autoSpaceDE w:val="0"/>
        <w:autoSpaceDN w:val="0"/>
        <w:adjustRightInd w:val="0"/>
        <w:spacing w:after="0" w:line="240" w:lineRule="auto"/>
        <w:jc w:val="both"/>
        <w:rPr>
          <w:rFonts w:ascii="Times New Roman" w:hAnsi="Times New Roman" w:cs="Times New Roman"/>
          <w:b/>
          <w:bCs/>
          <w:sz w:val="20"/>
          <w:szCs w:val="20"/>
        </w:rPr>
      </w:pPr>
    </w:p>
    <w:p w:rsidR="002D4ABF" w:rsidRPr="00E7214A" w:rsidRDefault="002D4ABF"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C264D9" w:rsidRPr="00E7214A" w:rsidRDefault="00C264D9" w:rsidP="00E7214A">
      <w:pPr>
        <w:spacing w:after="0" w:line="240" w:lineRule="auto"/>
        <w:jc w:val="both"/>
        <w:rPr>
          <w:rFonts w:ascii="Times New Roman" w:hAnsi="Times New Roman" w:cs="Times New Roman"/>
          <w:b/>
          <w:bCs/>
          <w:sz w:val="20"/>
          <w:szCs w:val="20"/>
        </w:rPr>
      </w:pPr>
      <w:r w:rsidRPr="00E7214A">
        <w:rPr>
          <w:rFonts w:ascii="Times New Roman" w:hAnsi="Times New Roman" w:cs="Times New Roman"/>
          <w:b/>
          <w:bCs/>
          <w:sz w:val="20"/>
          <w:szCs w:val="20"/>
        </w:rPr>
        <w:t>*Corresponding author</w:t>
      </w:r>
    </w:p>
    <w:p w:rsidR="00C264D9" w:rsidRPr="00E7214A" w:rsidRDefault="00C264D9" w:rsidP="00E7214A">
      <w:pPr>
        <w:spacing w:after="0" w:line="240" w:lineRule="auto"/>
        <w:jc w:val="both"/>
        <w:rPr>
          <w:rFonts w:ascii="Times New Roman" w:hAnsi="Times New Roman" w:cs="Times New Roman"/>
          <w:b/>
          <w:bCs/>
          <w:sz w:val="20"/>
          <w:szCs w:val="20"/>
        </w:rPr>
      </w:pPr>
    </w:p>
    <w:p w:rsidR="00C264D9" w:rsidRPr="00E7214A" w:rsidRDefault="00C264D9" w:rsidP="00E7214A">
      <w:pPr>
        <w:spacing w:after="0" w:line="240" w:lineRule="auto"/>
        <w:jc w:val="both"/>
        <w:rPr>
          <w:rFonts w:ascii="Times New Roman" w:hAnsi="Times New Roman" w:cs="Times New Roman"/>
          <w:sz w:val="20"/>
          <w:szCs w:val="20"/>
        </w:rPr>
      </w:pPr>
      <w:r w:rsidRPr="00E7214A">
        <w:rPr>
          <w:rFonts w:ascii="Times New Roman" w:hAnsi="Times New Roman" w:cs="Times New Roman"/>
          <w:sz w:val="20"/>
          <w:szCs w:val="20"/>
        </w:rPr>
        <w:t>Dr S.K. Lanjhiyana (M.Pharm., Ph.D.), Associate Professor, Department of Pharmacy, Guru Ghasidas Vishwavidyalaya (Central University), Bilaspur (C.G.) - 495009, India, Email: sklanjh@rediffmail.com, Tel.: +91 7752260027, Fax: +91 7752 260148, Cell: +91 9826252991</w:t>
      </w:r>
    </w:p>
    <w:p w:rsidR="00C264D9" w:rsidRPr="00E7214A" w:rsidRDefault="00C264D9" w:rsidP="00E7214A">
      <w:pPr>
        <w:spacing w:after="0" w:line="240" w:lineRule="auto"/>
        <w:jc w:val="both"/>
        <w:rPr>
          <w:rFonts w:ascii="Times New Roman" w:hAnsi="Times New Roman" w:cs="Times New Roman"/>
          <w:sz w:val="20"/>
          <w:szCs w:val="20"/>
        </w:rPr>
      </w:pPr>
    </w:p>
    <w:p w:rsidR="00C264D9" w:rsidRPr="00E7214A" w:rsidRDefault="00C264D9" w:rsidP="00E7214A">
      <w:pPr>
        <w:autoSpaceDE w:val="0"/>
        <w:autoSpaceDN w:val="0"/>
        <w:adjustRightInd w:val="0"/>
        <w:spacing w:after="0" w:line="240" w:lineRule="auto"/>
        <w:jc w:val="both"/>
        <w:rPr>
          <w:rFonts w:ascii="Times New Roman" w:hAnsi="Times New Roman" w:cs="Times New Roman"/>
          <w:b/>
          <w:bCs/>
          <w:sz w:val="20"/>
          <w:szCs w:val="20"/>
        </w:rPr>
      </w:pPr>
    </w:p>
    <w:p w:rsidR="00E7214A" w:rsidRDefault="00E7214A">
      <w:pPr>
        <w:spacing w:after="160" w:line="259" w:lineRule="auto"/>
        <w:rPr>
          <w:rFonts w:ascii="Times New Roman" w:hAnsi="Times New Roman" w:cs="Times New Roman"/>
          <w:b/>
          <w:bCs/>
          <w:sz w:val="20"/>
          <w:szCs w:val="20"/>
        </w:rPr>
      </w:pPr>
      <w:r>
        <w:rPr>
          <w:rFonts w:ascii="Times New Roman" w:hAnsi="Times New Roman" w:cs="Times New Roman"/>
          <w:b/>
          <w:bCs/>
          <w:sz w:val="20"/>
          <w:szCs w:val="20"/>
        </w:rPr>
        <w:br w:type="page"/>
      </w:r>
    </w:p>
    <w:p w:rsidR="00661726" w:rsidRPr="00E7214A" w:rsidRDefault="00661726" w:rsidP="00E7214A">
      <w:pPr>
        <w:autoSpaceDE w:val="0"/>
        <w:autoSpaceDN w:val="0"/>
        <w:adjustRightInd w:val="0"/>
        <w:spacing w:after="0" w:line="240" w:lineRule="auto"/>
        <w:jc w:val="center"/>
        <w:rPr>
          <w:rFonts w:ascii="Times New Roman" w:hAnsi="Times New Roman" w:cs="Times New Roman"/>
          <w:b/>
          <w:bCs/>
          <w:sz w:val="20"/>
          <w:szCs w:val="20"/>
        </w:rPr>
      </w:pPr>
      <w:r w:rsidRPr="00E7214A">
        <w:rPr>
          <w:rFonts w:ascii="Times New Roman" w:hAnsi="Times New Roman" w:cs="Times New Roman"/>
          <w:b/>
          <w:bCs/>
          <w:sz w:val="20"/>
          <w:szCs w:val="20"/>
        </w:rPr>
        <w:lastRenderedPageBreak/>
        <w:t>ABSTRACT</w:t>
      </w:r>
    </w:p>
    <w:p w:rsidR="00A2025C" w:rsidRPr="00E7214A" w:rsidRDefault="00A2025C" w:rsidP="00E7214A">
      <w:pPr>
        <w:autoSpaceDE w:val="0"/>
        <w:autoSpaceDN w:val="0"/>
        <w:adjustRightInd w:val="0"/>
        <w:spacing w:after="0" w:line="240" w:lineRule="auto"/>
        <w:jc w:val="center"/>
        <w:rPr>
          <w:rFonts w:ascii="Times New Roman" w:hAnsi="Times New Roman" w:cs="Times New Roman"/>
          <w:b/>
          <w:bCs/>
          <w:sz w:val="20"/>
          <w:szCs w:val="20"/>
        </w:rPr>
      </w:pPr>
    </w:p>
    <w:p w:rsidR="00661726" w:rsidRPr="00E7214A" w:rsidRDefault="00661726" w:rsidP="00E7214A">
      <w:pPr>
        <w:autoSpaceDE w:val="0"/>
        <w:autoSpaceDN w:val="0"/>
        <w:adjustRightInd w:val="0"/>
        <w:spacing w:after="0" w:line="240" w:lineRule="auto"/>
        <w:ind w:firstLine="720"/>
        <w:jc w:val="both"/>
        <w:rPr>
          <w:rFonts w:ascii="Times New Roman" w:hAnsi="Times New Roman" w:cs="Times New Roman"/>
          <w:sz w:val="20"/>
          <w:szCs w:val="20"/>
        </w:rPr>
      </w:pPr>
      <w:r w:rsidRPr="00E7214A">
        <w:rPr>
          <w:rFonts w:ascii="Times New Roman" w:hAnsi="Times New Roman" w:cs="Times New Roman"/>
          <w:sz w:val="20"/>
          <w:szCs w:val="20"/>
        </w:rPr>
        <w:t>The biggest and most accessible organ of the body is the skin. Topical medication delivery has become more and more popular among people as the prevalence of dermatological problems, desire for drug targeting, and patient compliance have all grown. The stratum corneum, the top layer of the epidermis, blocks the penetration of most pharmaceuticals, making drug administration over the skin a difficulty for researchers. To administer the medications topically, a variety of techniques have been utilised, including the use of chemical permeation enhancers and physical techniques including sonophoresis, iontophoresis, electroporation, microneedles, etc. There are certain restrictions and disadvantages to these approaches to topical administration of drugs.</w:t>
      </w:r>
      <w:r w:rsidR="00332BD9" w:rsidRPr="00E7214A">
        <w:rPr>
          <w:rFonts w:ascii="Times New Roman" w:hAnsi="Times New Roman" w:cs="Times New Roman"/>
          <w:sz w:val="20"/>
          <w:szCs w:val="20"/>
        </w:rPr>
        <w:t xml:space="preserve"> </w:t>
      </w:r>
      <w:r w:rsidR="001B0AC2" w:rsidRPr="00E7214A">
        <w:rPr>
          <w:rFonts w:ascii="Times New Roman" w:hAnsi="Times New Roman" w:cs="Times New Roman"/>
          <w:sz w:val="20"/>
          <w:szCs w:val="20"/>
        </w:rPr>
        <w:t>Therefore,</w:t>
      </w:r>
      <w:r w:rsidRPr="00E7214A">
        <w:rPr>
          <w:rFonts w:ascii="Times New Roman" w:hAnsi="Times New Roman" w:cs="Times New Roman"/>
          <w:sz w:val="20"/>
          <w:szCs w:val="20"/>
        </w:rPr>
        <w:t xml:space="preserve"> </w:t>
      </w:r>
      <w:r w:rsidR="00332BD9" w:rsidRPr="00E7214A">
        <w:rPr>
          <w:rFonts w:ascii="Times New Roman" w:hAnsi="Times New Roman" w:cs="Times New Roman"/>
          <w:sz w:val="20"/>
          <w:szCs w:val="20"/>
        </w:rPr>
        <w:t>new techn</w:t>
      </w:r>
      <w:r w:rsidR="004C07F8" w:rsidRPr="00E7214A">
        <w:rPr>
          <w:rFonts w:ascii="Times New Roman" w:hAnsi="Times New Roman" w:cs="Times New Roman"/>
          <w:sz w:val="20"/>
          <w:szCs w:val="20"/>
        </w:rPr>
        <w:t>iques</w:t>
      </w:r>
      <w:r w:rsidR="00332BD9" w:rsidRPr="00E7214A">
        <w:rPr>
          <w:rFonts w:ascii="Times New Roman" w:hAnsi="Times New Roman" w:cs="Times New Roman"/>
          <w:sz w:val="20"/>
          <w:szCs w:val="20"/>
        </w:rPr>
        <w:t xml:space="preserve"> based o</w:t>
      </w:r>
      <w:r w:rsidR="004C07F8" w:rsidRPr="00E7214A">
        <w:rPr>
          <w:rFonts w:ascii="Times New Roman" w:hAnsi="Times New Roman" w:cs="Times New Roman"/>
          <w:sz w:val="20"/>
          <w:szCs w:val="20"/>
        </w:rPr>
        <w:t>n nano delivery system such as liposphere gels has been developed</w:t>
      </w:r>
      <w:r w:rsidR="001B0AC2" w:rsidRPr="00E7214A">
        <w:rPr>
          <w:rFonts w:ascii="Times New Roman" w:hAnsi="Times New Roman" w:cs="Times New Roman"/>
          <w:sz w:val="20"/>
          <w:szCs w:val="20"/>
        </w:rPr>
        <w:t xml:space="preserve"> for the treatment of disease like osteoarthritis which is common in old age people.</w:t>
      </w:r>
    </w:p>
    <w:p w:rsidR="00C264D9" w:rsidRPr="00E7214A" w:rsidRDefault="00C264D9" w:rsidP="00E7214A">
      <w:pPr>
        <w:autoSpaceDE w:val="0"/>
        <w:autoSpaceDN w:val="0"/>
        <w:adjustRightInd w:val="0"/>
        <w:spacing w:after="0" w:line="240" w:lineRule="auto"/>
        <w:jc w:val="both"/>
        <w:rPr>
          <w:rFonts w:ascii="Times New Roman" w:hAnsi="Times New Roman" w:cs="Times New Roman"/>
          <w:sz w:val="20"/>
          <w:szCs w:val="20"/>
        </w:rPr>
      </w:pPr>
      <w:r w:rsidRPr="00E7214A">
        <w:rPr>
          <w:rFonts w:ascii="Times New Roman" w:hAnsi="Times New Roman" w:cs="Times New Roman"/>
          <w:b/>
          <w:bCs/>
          <w:i/>
          <w:iCs/>
          <w:sz w:val="20"/>
          <w:szCs w:val="20"/>
        </w:rPr>
        <w:t xml:space="preserve">Key words: </w:t>
      </w:r>
      <w:r w:rsidRPr="00E7214A">
        <w:rPr>
          <w:rFonts w:ascii="Times New Roman" w:hAnsi="Times New Roman" w:cs="Times New Roman"/>
          <w:sz w:val="20"/>
          <w:szCs w:val="20"/>
        </w:rPr>
        <w:t>Drug targeting, liposphere, topical medication, solvent evaporation, modified-release solid dosage forms, bioavailability, etc.</w:t>
      </w:r>
    </w:p>
    <w:p w:rsidR="00661726" w:rsidRPr="00E7214A" w:rsidRDefault="00661726" w:rsidP="00E7214A">
      <w:pPr>
        <w:autoSpaceDE w:val="0"/>
        <w:autoSpaceDN w:val="0"/>
        <w:adjustRightInd w:val="0"/>
        <w:spacing w:after="0" w:line="240" w:lineRule="auto"/>
        <w:jc w:val="both"/>
        <w:rPr>
          <w:rFonts w:ascii="Times New Roman" w:hAnsi="Times New Roman" w:cs="Times New Roman"/>
          <w:sz w:val="20"/>
          <w:szCs w:val="20"/>
        </w:rPr>
      </w:pPr>
    </w:p>
    <w:p w:rsidR="002D4ABF" w:rsidRPr="00E7214A" w:rsidRDefault="002D4ABF" w:rsidP="00E7214A">
      <w:pPr>
        <w:autoSpaceDE w:val="0"/>
        <w:autoSpaceDN w:val="0"/>
        <w:adjustRightInd w:val="0"/>
        <w:spacing w:after="0" w:line="240" w:lineRule="auto"/>
        <w:jc w:val="both"/>
        <w:rPr>
          <w:rFonts w:ascii="Times New Roman" w:hAnsi="Times New Roman" w:cs="Times New Roman"/>
          <w:sz w:val="20"/>
          <w:szCs w:val="20"/>
        </w:rPr>
      </w:pPr>
    </w:p>
    <w:p w:rsidR="00E7214A" w:rsidRDefault="00E7214A">
      <w:pPr>
        <w:spacing w:after="160" w:line="259" w:lineRule="auto"/>
        <w:rPr>
          <w:rFonts w:ascii="Times New Roman" w:hAnsi="Times New Roman" w:cs="Times New Roman"/>
          <w:sz w:val="20"/>
          <w:szCs w:val="20"/>
        </w:rPr>
      </w:pPr>
      <w:r>
        <w:rPr>
          <w:rFonts w:ascii="Times New Roman" w:hAnsi="Times New Roman" w:cs="Times New Roman"/>
          <w:sz w:val="20"/>
          <w:szCs w:val="20"/>
        </w:rPr>
        <w:br w:type="page"/>
      </w:r>
    </w:p>
    <w:p w:rsidR="00661726" w:rsidRPr="00E7214A" w:rsidRDefault="00661726" w:rsidP="00E7214A">
      <w:pPr>
        <w:pStyle w:val="ListParagraph"/>
        <w:numPr>
          <w:ilvl w:val="0"/>
          <w:numId w:val="3"/>
        </w:numPr>
        <w:autoSpaceDE w:val="0"/>
        <w:autoSpaceDN w:val="0"/>
        <w:adjustRightInd w:val="0"/>
        <w:spacing w:after="0" w:line="240" w:lineRule="auto"/>
        <w:jc w:val="center"/>
        <w:rPr>
          <w:rFonts w:ascii="Times New Roman" w:hAnsi="Times New Roman" w:cs="Times New Roman"/>
          <w:b/>
          <w:bCs/>
          <w:sz w:val="20"/>
          <w:szCs w:val="20"/>
        </w:rPr>
      </w:pPr>
      <w:r w:rsidRPr="00E7214A">
        <w:rPr>
          <w:rFonts w:ascii="Times New Roman" w:hAnsi="Times New Roman" w:cs="Times New Roman"/>
          <w:b/>
          <w:bCs/>
          <w:sz w:val="20"/>
          <w:szCs w:val="20"/>
        </w:rPr>
        <w:lastRenderedPageBreak/>
        <w:t>INTRODUCTION</w:t>
      </w:r>
    </w:p>
    <w:p w:rsidR="001D267E" w:rsidRPr="00E7214A" w:rsidRDefault="0031614D" w:rsidP="00E7214A">
      <w:pPr>
        <w:autoSpaceDE w:val="0"/>
        <w:autoSpaceDN w:val="0"/>
        <w:adjustRightInd w:val="0"/>
        <w:spacing w:after="0" w:line="240" w:lineRule="auto"/>
        <w:ind w:firstLine="360"/>
        <w:jc w:val="both"/>
        <w:rPr>
          <w:rFonts w:ascii="Times New Roman" w:hAnsi="Times New Roman" w:cs="Times New Roman"/>
          <w:sz w:val="20"/>
          <w:szCs w:val="20"/>
          <w:vertAlign w:val="superscript"/>
        </w:rPr>
      </w:pPr>
      <w:r w:rsidRPr="0031614D">
        <w:rPr>
          <w:rFonts w:ascii="Times New Roman" w:hAnsi="Times New Roman" w:cs="Times New Roman"/>
          <w:sz w:val="20"/>
          <w:szCs w:val="20"/>
        </w:rPr>
        <w:t>Liposphere formulations are created through a combination of solvent evaporation and melt dispersion techniques. In the solvent evaporation method, the primary goal is to minimize the exposure of thermolabile compounds, such as proteins and nucleic acids, to high temperatures. This technique relies on the evaporation of an organic solvent in which lipids are dissolved. The lipidic matrix is initially dissolved in an organic solvent like ethyl acetate while maintaining the temperature at approximately 50°C. Subsequently, it is emulsified with an external aqueous phase, followed by agitation at 500 rpm using a mechanical stirrer. The particle size is primarily controlled by the composition of the formulation. By introducing cationic or anionic lipids such as stearyl amine, phosphatidyl ethanol amine, stearic acid, or phosphatidyl acid, it is possible to produce cationic or anionic lipospheres. This concept is applied to enhance the bioavailability of diclofenac sodium</w:t>
      </w:r>
      <w:r w:rsidR="001D267E" w:rsidRPr="00E7214A">
        <w:rPr>
          <w:rFonts w:ascii="Times New Roman" w:hAnsi="Times New Roman" w:cs="Times New Roman"/>
          <w:sz w:val="20"/>
          <w:szCs w:val="20"/>
        </w:rPr>
        <w:t>.</w:t>
      </w:r>
      <w:r w:rsidR="00EB33AF" w:rsidRPr="00E7214A">
        <w:rPr>
          <w:rFonts w:ascii="Times New Roman" w:hAnsi="Times New Roman" w:cs="Times New Roman"/>
          <w:sz w:val="20"/>
          <w:szCs w:val="20"/>
          <w:vertAlign w:val="superscript"/>
        </w:rPr>
        <w:t>1</w:t>
      </w:r>
    </w:p>
    <w:p w:rsidR="001D267E" w:rsidRPr="00E7214A" w:rsidRDefault="005B44A9" w:rsidP="00E7214A">
      <w:pPr>
        <w:spacing w:after="0" w:line="240" w:lineRule="auto"/>
        <w:jc w:val="both"/>
        <w:rPr>
          <w:rFonts w:ascii="Times New Roman" w:hAnsi="Times New Roman" w:cs="Times New Roman"/>
          <w:sz w:val="20"/>
          <w:szCs w:val="20"/>
        </w:rPr>
      </w:pPr>
      <w:r w:rsidRPr="00E7214A">
        <w:rPr>
          <w:rFonts w:ascii="Times New Roman" w:hAnsi="Times New Roman" w:cs="Times New Roman"/>
          <w:b/>
          <w:sz w:val="20"/>
          <w:szCs w:val="20"/>
        </w:rPr>
        <w:t>A.</w:t>
      </w:r>
      <w:r w:rsidR="008B5F21" w:rsidRPr="00E7214A">
        <w:rPr>
          <w:rFonts w:ascii="Times New Roman" w:hAnsi="Times New Roman" w:cs="Times New Roman"/>
          <w:b/>
          <w:sz w:val="20"/>
          <w:szCs w:val="20"/>
        </w:rPr>
        <w:t xml:space="preserve"> </w:t>
      </w:r>
      <w:r w:rsidR="001D267E" w:rsidRPr="00E7214A">
        <w:rPr>
          <w:rFonts w:ascii="Times New Roman" w:hAnsi="Times New Roman" w:cs="Times New Roman"/>
          <w:b/>
          <w:sz w:val="20"/>
          <w:szCs w:val="20"/>
        </w:rPr>
        <w:t>Cetyl alcohol</w:t>
      </w:r>
    </w:p>
    <w:p w:rsidR="001D267E" w:rsidRPr="00E7214A" w:rsidRDefault="001D267E" w:rsidP="00E7214A">
      <w:pPr>
        <w:spacing w:after="0" w:line="240" w:lineRule="auto"/>
        <w:jc w:val="both"/>
        <w:rPr>
          <w:rFonts w:ascii="Times New Roman" w:hAnsi="Times New Roman" w:cs="Times New Roman"/>
          <w:sz w:val="20"/>
          <w:szCs w:val="20"/>
        </w:rPr>
      </w:pPr>
      <w:r w:rsidRPr="00E7214A">
        <w:rPr>
          <w:rFonts w:ascii="Times New Roman" w:hAnsi="Times New Roman" w:cs="Times New Roman"/>
          <w:b/>
          <w:sz w:val="20"/>
          <w:szCs w:val="20"/>
        </w:rPr>
        <w:t>Empirical Formula:</w:t>
      </w:r>
      <w:r w:rsidRPr="00E7214A">
        <w:rPr>
          <w:rFonts w:ascii="Times New Roman" w:hAnsi="Times New Roman" w:cs="Times New Roman"/>
          <w:sz w:val="20"/>
          <w:szCs w:val="20"/>
        </w:rPr>
        <w:t xml:space="preserve"> C</w:t>
      </w:r>
      <w:r w:rsidRPr="00E7214A">
        <w:rPr>
          <w:rFonts w:ascii="Times New Roman" w:hAnsi="Times New Roman" w:cs="Times New Roman"/>
          <w:sz w:val="20"/>
          <w:szCs w:val="20"/>
          <w:vertAlign w:val="subscript"/>
        </w:rPr>
        <w:t>16</w:t>
      </w:r>
      <w:r w:rsidRPr="00E7214A">
        <w:rPr>
          <w:rFonts w:ascii="Times New Roman" w:hAnsi="Times New Roman" w:cs="Times New Roman"/>
          <w:sz w:val="20"/>
          <w:szCs w:val="20"/>
        </w:rPr>
        <w:t>H</w:t>
      </w:r>
      <w:r w:rsidRPr="00E7214A">
        <w:rPr>
          <w:rFonts w:ascii="Times New Roman" w:hAnsi="Times New Roman" w:cs="Times New Roman"/>
          <w:sz w:val="20"/>
          <w:szCs w:val="20"/>
          <w:vertAlign w:val="subscript"/>
        </w:rPr>
        <w:t>34</w:t>
      </w:r>
      <w:r w:rsidRPr="00E7214A">
        <w:rPr>
          <w:rFonts w:ascii="Times New Roman" w:hAnsi="Times New Roman" w:cs="Times New Roman"/>
          <w:sz w:val="20"/>
          <w:szCs w:val="20"/>
        </w:rPr>
        <w:t>O</w:t>
      </w:r>
    </w:p>
    <w:p w:rsidR="002956F2" w:rsidRDefault="002956F2" w:rsidP="00E7214A">
      <w:pPr>
        <w:spacing w:after="0" w:line="240" w:lineRule="auto"/>
        <w:jc w:val="both"/>
        <w:rPr>
          <w:rFonts w:ascii="Times New Roman" w:hAnsi="Times New Roman" w:cs="Times New Roman"/>
          <w:sz w:val="20"/>
          <w:szCs w:val="20"/>
        </w:rPr>
      </w:pPr>
      <w:r w:rsidRPr="002956F2">
        <w:rPr>
          <w:rFonts w:ascii="Times New Roman" w:hAnsi="Times New Roman" w:cs="Times New Roman"/>
          <w:sz w:val="20"/>
          <w:szCs w:val="20"/>
        </w:rPr>
        <w:t xml:space="preserve">Used in pharmaceutical manufacture, cetyl alcohol is a mixture of solid aliphatic alcohols made up mostly of commercially accessible grades of cetyl alcohol, which are available in mixtures of 60–70% cetyl alcohol and 20–30% stearyl alcohol, with related alcohols making up the remaining percentage. </w:t>
      </w:r>
    </w:p>
    <w:p w:rsidR="001D267E" w:rsidRPr="00E7214A" w:rsidRDefault="001D267E" w:rsidP="00E7214A">
      <w:pPr>
        <w:spacing w:after="0" w:line="240" w:lineRule="auto"/>
        <w:jc w:val="both"/>
        <w:rPr>
          <w:rFonts w:ascii="Times New Roman" w:hAnsi="Times New Roman" w:cs="Times New Roman"/>
          <w:b/>
          <w:sz w:val="20"/>
          <w:szCs w:val="20"/>
        </w:rPr>
      </w:pPr>
      <w:r w:rsidRPr="00E7214A">
        <w:rPr>
          <w:rFonts w:ascii="Times New Roman" w:hAnsi="Times New Roman" w:cs="Times New Roman"/>
          <w:b/>
          <w:sz w:val="20"/>
          <w:szCs w:val="20"/>
        </w:rPr>
        <w:t xml:space="preserve">Functional category </w:t>
      </w:r>
    </w:p>
    <w:p w:rsidR="001D267E" w:rsidRPr="00E7214A" w:rsidRDefault="001D267E" w:rsidP="00E7214A">
      <w:pPr>
        <w:spacing w:after="0" w:line="240" w:lineRule="auto"/>
        <w:jc w:val="both"/>
        <w:rPr>
          <w:rFonts w:ascii="Times New Roman" w:hAnsi="Times New Roman" w:cs="Times New Roman"/>
          <w:sz w:val="20"/>
          <w:szCs w:val="20"/>
        </w:rPr>
      </w:pPr>
      <w:r w:rsidRPr="00E7214A">
        <w:rPr>
          <w:rFonts w:ascii="Times New Roman" w:hAnsi="Times New Roman" w:cs="Times New Roman"/>
          <w:sz w:val="20"/>
          <w:szCs w:val="20"/>
        </w:rPr>
        <w:t xml:space="preserve">Coating </w:t>
      </w:r>
      <w:r w:rsidR="008B5F21" w:rsidRPr="00E7214A">
        <w:rPr>
          <w:rFonts w:ascii="Times New Roman" w:hAnsi="Times New Roman" w:cs="Times New Roman"/>
          <w:sz w:val="20"/>
          <w:szCs w:val="20"/>
        </w:rPr>
        <w:t>agent;</w:t>
      </w:r>
      <w:r w:rsidRPr="00E7214A">
        <w:rPr>
          <w:rFonts w:ascii="Times New Roman" w:hAnsi="Times New Roman" w:cs="Times New Roman"/>
          <w:sz w:val="20"/>
          <w:szCs w:val="20"/>
        </w:rPr>
        <w:t xml:space="preserve"> emulsifying agent; stiffening agent.</w:t>
      </w:r>
    </w:p>
    <w:p w:rsidR="001D267E" w:rsidRPr="00E7214A" w:rsidRDefault="001D267E" w:rsidP="00E7214A">
      <w:pPr>
        <w:spacing w:after="0" w:line="240" w:lineRule="auto"/>
        <w:jc w:val="both"/>
        <w:rPr>
          <w:rFonts w:ascii="Times New Roman" w:hAnsi="Times New Roman" w:cs="Times New Roman"/>
          <w:b/>
          <w:sz w:val="20"/>
          <w:szCs w:val="20"/>
        </w:rPr>
      </w:pPr>
      <w:r w:rsidRPr="00E7214A">
        <w:rPr>
          <w:rFonts w:ascii="Times New Roman" w:hAnsi="Times New Roman" w:cs="Times New Roman"/>
          <w:b/>
          <w:sz w:val="20"/>
          <w:szCs w:val="20"/>
        </w:rPr>
        <w:t>Description</w:t>
      </w:r>
    </w:p>
    <w:p w:rsidR="001D267E" w:rsidRPr="00E7214A" w:rsidRDefault="001D267E" w:rsidP="00E7214A">
      <w:pPr>
        <w:spacing w:after="0" w:line="240" w:lineRule="auto"/>
        <w:ind w:firstLine="720"/>
        <w:jc w:val="both"/>
        <w:rPr>
          <w:rFonts w:ascii="Times New Roman" w:hAnsi="Times New Roman" w:cs="Times New Roman"/>
          <w:sz w:val="20"/>
          <w:szCs w:val="20"/>
        </w:rPr>
      </w:pPr>
      <w:r w:rsidRPr="00E7214A">
        <w:rPr>
          <w:rFonts w:ascii="Times New Roman" w:hAnsi="Times New Roman" w:cs="Times New Roman"/>
          <w:sz w:val="20"/>
          <w:szCs w:val="20"/>
        </w:rPr>
        <w:t xml:space="preserve">Cetyl alcohol occurs as </w:t>
      </w:r>
      <w:r w:rsidR="008B5F21" w:rsidRPr="00E7214A">
        <w:rPr>
          <w:rFonts w:ascii="Times New Roman" w:hAnsi="Times New Roman" w:cs="Times New Roman"/>
          <w:sz w:val="20"/>
          <w:szCs w:val="20"/>
        </w:rPr>
        <w:t>waxy, white</w:t>
      </w:r>
      <w:r w:rsidRPr="00E7214A">
        <w:rPr>
          <w:rFonts w:ascii="Times New Roman" w:hAnsi="Times New Roman" w:cs="Times New Roman"/>
          <w:sz w:val="20"/>
          <w:szCs w:val="20"/>
        </w:rPr>
        <w:t xml:space="preserve"> flakes, granules,</w:t>
      </w:r>
      <w:r w:rsidR="008B5F21" w:rsidRPr="00E7214A">
        <w:rPr>
          <w:rFonts w:ascii="Times New Roman" w:hAnsi="Times New Roman" w:cs="Times New Roman"/>
          <w:sz w:val="20"/>
          <w:szCs w:val="20"/>
        </w:rPr>
        <w:t xml:space="preserve"> </w:t>
      </w:r>
      <w:r w:rsidRPr="00E7214A">
        <w:rPr>
          <w:rFonts w:ascii="Times New Roman" w:hAnsi="Times New Roman" w:cs="Times New Roman"/>
          <w:sz w:val="20"/>
          <w:szCs w:val="20"/>
        </w:rPr>
        <w:t>cubes,</w:t>
      </w:r>
      <w:r w:rsidR="008B5F21" w:rsidRPr="00E7214A">
        <w:rPr>
          <w:rFonts w:ascii="Times New Roman" w:hAnsi="Times New Roman" w:cs="Times New Roman"/>
          <w:sz w:val="20"/>
          <w:szCs w:val="20"/>
        </w:rPr>
        <w:t xml:space="preserve"> </w:t>
      </w:r>
      <w:r w:rsidRPr="00E7214A">
        <w:rPr>
          <w:rFonts w:ascii="Times New Roman" w:hAnsi="Times New Roman" w:cs="Times New Roman"/>
          <w:sz w:val="20"/>
          <w:szCs w:val="20"/>
        </w:rPr>
        <w:t>or casting. It has faint characteristic odour and bland taste.</w:t>
      </w:r>
    </w:p>
    <w:p w:rsidR="001D267E" w:rsidRPr="00E7214A" w:rsidRDefault="001D267E" w:rsidP="00E7214A">
      <w:pPr>
        <w:spacing w:after="0" w:line="240" w:lineRule="auto"/>
        <w:jc w:val="both"/>
        <w:rPr>
          <w:rFonts w:ascii="Times New Roman" w:hAnsi="Times New Roman" w:cs="Times New Roman"/>
          <w:b/>
          <w:sz w:val="20"/>
          <w:szCs w:val="20"/>
        </w:rPr>
      </w:pPr>
      <w:r w:rsidRPr="00E7214A">
        <w:rPr>
          <w:rFonts w:ascii="Times New Roman" w:hAnsi="Times New Roman" w:cs="Times New Roman"/>
          <w:b/>
          <w:sz w:val="20"/>
          <w:szCs w:val="20"/>
        </w:rPr>
        <w:t>Solubility</w:t>
      </w:r>
    </w:p>
    <w:p w:rsidR="000B192E" w:rsidRDefault="000B192E" w:rsidP="00E7214A">
      <w:pPr>
        <w:spacing w:after="0" w:line="240" w:lineRule="auto"/>
        <w:jc w:val="both"/>
        <w:rPr>
          <w:rFonts w:ascii="Times New Roman" w:hAnsi="Times New Roman" w:cs="Times New Roman"/>
          <w:sz w:val="20"/>
          <w:szCs w:val="20"/>
        </w:rPr>
      </w:pPr>
      <w:r w:rsidRPr="000B192E">
        <w:rPr>
          <w:rFonts w:ascii="Times New Roman" w:hAnsi="Times New Roman" w:cs="Times New Roman"/>
          <w:sz w:val="20"/>
          <w:szCs w:val="20"/>
        </w:rPr>
        <w:t xml:space="preserve">Almost insoluble; freely soluble in ether and 95% ethanol, with solubility rising with warmth. </w:t>
      </w:r>
    </w:p>
    <w:p w:rsidR="000B192E" w:rsidRDefault="000B192E" w:rsidP="00E7214A">
      <w:pPr>
        <w:spacing w:after="0" w:line="240" w:lineRule="auto"/>
        <w:jc w:val="both"/>
        <w:rPr>
          <w:rFonts w:ascii="Times New Roman" w:hAnsi="Times New Roman" w:cs="Times New Roman"/>
          <w:sz w:val="20"/>
          <w:szCs w:val="20"/>
        </w:rPr>
      </w:pPr>
    </w:p>
    <w:p w:rsidR="001D267E" w:rsidRPr="00E7214A" w:rsidRDefault="005B44A9" w:rsidP="00E7214A">
      <w:pPr>
        <w:spacing w:after="0" w:line="240" w:lineRule="auto"/>
        <w:jc w:val="both"/>
        <w:rPr>
          <w:rFonts w:ascii="Times New Roman" w:hAnsi="Times New Roman" w:cs="Times New Roman"/>
          <w:b/>
          <w:sz w:val="20"/>
          <w:szCs w:val="20"/>
        </w:rPr>
      </w:pPr>
      <w:r w:rsidRPr="00E7214A">
        <w:rPr>
          <w:rFonts w:ascii="Times New Roman" w:hAnsi="Times New Roman" w:cs="Times New Roman"/>
          <w:b/>
          <w:sz w:val="20"/>
          <w:szCs w:val="20"/>
        </w:rPr>
        <w:t xml:space="preserve">B. </w:t>
      </w:r>
      <w:r w:rsidR="001D267E" w:rsidRPr="00E7214A">
        <w:rPr>
          <w:rFonts w:ascii="Times New Roman" w:hAnsi="Times New Roman" w:cs="Times New Roman"/>
          <w:b/>
          <w:sz w:val="20"/>
          <w:szCs w:val="20"/>
        </w:rPr>
        <w:t>Application in pharmaceutical formulation or technology</w:t>
      </w:r>
    </w:p>
    <w:p w:rsidR="001D267E" w:rsidRPr="00E7214A" w:rsidRDefault="00DE7DA8" w:rsidP="00E7214A">
      <w:pPr>
        <w:spacing w:after="0" w:line="240" w:lineRule="auto"/>
        <w:ind w:firstLine="720"/>
        <w:jc w:val="both"/>
        <w:rPr>
          <w:rStyle w:val="apple-style-span"/>
          <w:rFonts w:ascii="Times New Roman" w:hAnsi="Times New Roman" w:cs="Times New Roman"/>
          <w:sz w:val="20"/>
          <w:szCs w:val="20"/>
          <w:vertAlign w:val="superscript"/>
        </w:rPr>
      </w:pPr>
      <w:r w:rsidRPr="00DE7DA8">
        <w:rPr>
          <w:rStyle w:val="apple-style-span"/>
          <w:rFonts w:ascii="Times New Roman" w:hAnsi="Times New Roman" w:cs="Times New Roman"/>
          <w:color w:val="000000"/>
          <w:sz w:val="20"/>
          <w:szCs w:val="20"/>
        </w:rPr>
        <w:t>Cetyl alcohol finds extensive applications in cosmetics and pharmaceutical formulations, including but not limited to suppositories, modified-release solid dosage forms, emulsions, lotions, creams, and ointments. In the case of suppositories, cetyl alcohol serves to elevate the base's melting point. It also plays a role in modified-release dosage forms by potentially forming a permeable barrier coating. When it comes to lotions, creams, and ointments, cetyl alcohol is employed for its emollient properties, water-absorptive capabilities, and emulsifying attributes. Its use contributes to improved stability, enhanced texture, and increased consistency of these formulations. The emollient qualities stem from the absorption and retention of cetyl alcohol within the epidermis, where it not only lubricates and softens the skin but also imparts a distinctive "velvety" texture.</w:t>
      </w:r>
      <w:r w:rsidR="001D267E" w:rsidRPr="00DE7DA8">
        <w:rPr>
          <w:rStyle w:val="apple-style-span"/>
          <w:color w:val="000000"/>
        </w:rPr>
        <w:t>.</w:t>
      </w:r>
      <w:r w:rsidR="001B14F6" w:rsidRPr="00E7214A">
        <w:rPr>
          <w:rFonts w:ascii="Times New Roman" w:hAnsi="Times New Roman" w:cs="Times New Roman"/>
          <w:sz w:val="20"/>
          <w:szCs w:val="20"/>
          <w:vertAlign w:val="superscript"/>
        </w:rPr>
        <w:t>2</w:t>
      </w:r>
    </w:p>
    <w:p w:rsidR="001D267E" w:rsidRPr="00E7214A" w:rsidRDefault="005B44A9" w:rsidP="00E7214A">
      <w:pPr>
        <w:spacing w:after="0" w:line="240" w:lineRule="auto"/>
        <w:jc w:val="both"/>
        <w:rPr>
          <w:rStyle w:val="apple-converted-space"/>
          <w:rFonts w:ascii="Times New Roman" w:hAnsi="Times New Roman" w:cs="Times New Roman"/>
          <w:sz w:val="20"/>
          <w:szCs w:val="20"/>
        </w:rPr>
      </w:pPr>
      <w:r w:rsidRPr="00E7214A">
        <w:rPr>
          <w:rStyle w:val="apple-style-span"/>
          <w:rFonts w:ascii="Times New Roman" w:hAnsi="Times New Roman" w:cs="Times New Roman"/>
          <w:b/>
          <w:bCs/>
          <w:color w:val="000000"/>
          <w:sz w:val="20"/>
          <w:szCs w:val="20"/>
        </w:rPr>
        <w:t>C.</w:t>
      </w:r>
      <w:r w:rsidR="001D267E" w:rsidRPr="00E7214A">
        <w:rPr>
          <w:rStyle w:val="apple-style-span"/>
          <w:rFonts w:ascii="Times New Roman" w:hAnsi="Times New Roman" w:cs="Times New Roman"/>
          <w:b/>
          <w:bCs/>
          <w:color w:val="000000"/>
          <w:sz w:val="20"/>
          <w:szCs w:val="20"/>
        </w:rPr>
        <w:t xml:space="preserve"> Stearic acid</w:t>
      </w:r>
      <w:r w:rsidR="001D267E" w:rsidRPr="00E7214A">
        <w:rPr>
          <w:rStyle w:val="apple-converted-space"/>
          <w:rFonts w:ascii="Times New Roman" w:hAnsi="Times New Roman" w:cs="Times New Roman"/>
          <w:color w:val="000000"/>
          <w:sz w:val="20"/>
          <w:szCs w:val="20"/>
        </w:rPr>
        <w:t> </w:t>
      </w:r>
    </w:p>
    <w:p w:rsidR="001D267E" w:rsidRPr="00E7214A" w:rsidRDefault="001D267E" w:rsidP="00E7214A">
      <w:pPr>
        <w:spacing w:after="0" w:line="240" w:lineRule="auto"/>
        <w:jc w:val="both"/>
        <w:rPr>
          <w:rFonts w:ascii="Times New Roman" w:hAnsi="Times New Roman" w:cs="Times New Roman"/>
          <w:color w:val="000000" w:themeColor="text1"/>
          <w:sz w:val="20"/>
          <w:szCs w:val="20"/>
        </w:rPr>
      </w:pPr>
      <w:r w:rsidRPr="00E7214A">
        <w:rPr>
          <w:rStyle w:val="apple-converted-space"/>
          <w:rFonts w:ascii="Times New Roman" w:hAnsi="Times New Roman" w:cs="Times New Roman"/>
          <w:color w:val="000000"/>
          <w:sz w:val="20"/>
          <w:szCs w:val="20"/>
        </w:rPr>
        <w:t xml:space="preserve">            </w:t>
      </w:r>
      <w:r w:rsidR="0028692F" w:rsidRPr="0028692F">
        <w:rPr>
          <w:rStyle w:val="apple-style-span"/>
          <w:rFonts w:ascii="Times New Roman" w:hAnsi="Times New Roman" w:cs="Times New Roman"/>
          <w:color w:val="000000"/>
          <w:sz w:val="20"/>
          <w:szCs w:val="20"/>
        </w:rPr>
        <w:t>Stearic acid, with its 18-carbon chain and IUPAC name octadecanoic acid, is a saturated fatty acid. It exists as a solid with a waxy texture and follows the chemical formula CH3(CH2)16CO2H. Its derivatives and salts are referred to as stearates. Among saturated fatty acids, stearic acid is the most prevalent, with palmitic acid (a C16 compound) being another common example. Its versatile applications leverage its bifunctional nature, featuring a polar head group for binding with metal cations and a nonpolar chain that imparts solubility in organic solvents. This unique combination makes it valuable as a surfactant and softening agent. Stearic acid undergoes typical reactions associated with saturated carboxylic acids, including reduction to form stearyl alcohol and esterification with various alcohols. Isolating pure stearic acid from complex mixtures is challenging and typically involves methods like crystallization, vacuum distillation, or chromatography of the acid or its appropriate derivatives. Pure stearic acid exhibits the usual chemical behaviors of carboxylic acids. It is a colorless, waxy solid with limited solubility in water. Stearic acid's soap-like properties enable it to penetrate the skin and provide emollient, skin-softening effects.</w:t>
      </w:r>
      <w:r w:rsidRPr="0028692F">
        <w:rPr>
          <w:rStyle w:val="apple-style-span"/>
          <w:color w:val="000000"/>
        </w:rPr>
        <w:t>.</w:t>
      </w:r>
      <w:r w:rsidR="002A0C18" w:rsidRPr="00E7214A">
        <w:rPr>
          <w:rFonts w:ascii="Times New Roman" w:eastAsia="Times New Roman" w:hAnsi="Times New Roman" w:cs="Times New Roman"/>
          <w:color w:val="000000" w:themeColor="text1"/>
          <w:sz w:val="20"/>
          <w:szCs w:val="20"/>
          <w:vertAlign w:val="superscript"/>
          <w:lang w:eastAsia="en-IN"/>
        </w:rPr>
        <w:t>3</w:t>
      </w:r>
    </w:p>
    <w:p w:rsidR="001D267E" w:rsidRPr="00E7214A" w:rsidRDefault="005B44A9" w:rsidP="00E7214A">
      <w:pPr>
        <w:spacing w:after="0" w:line="240" w:lineRule="auto"/>
        <w:jc w:val="both"/>
        <w:rPr>
          <w:rFonts w:ascii="Times New Roman" w:eastAsia="Times New Roman" w:hAnsi="Times New Roman" w:cs="Times New Roman"/>
          <w:b/>
          <w:color w:val="000000" w:themeColor="text1"/>
          <w:sz w:val="20"/>
          <w:szCs w:val="20"/>
          <w:lang w:eastAsia="en-IN"/>
        </w:rPr>
      </w:pPr>
      <w:r w:rsidRPr="00E7214A">
        <w:rPr>
          <w:rFonts w:ascii="Times New Roman" w:eastAsia="Times New Roman" w:hAnsi="Times New Roman" w:cs="Times New Roman"/>
          <w:b/>
          <w:color w:val="000000" w:themeColor="text1"/>
          <w:sz w:val="20"/>
          <w:szCs w:val="20"/>
          <w:lang w:eastAsia="en-IN"/>
        </w:rPr>
        <w:t>D.</w:t>
      </w:r>
      <w:r w:rsidR="001D267E" w:rsidRPr="00E7214A">
        <w:rPr>
          <w:rFonts w:ascii="Times New Roman" w:eastAsia="Times New Roman" w:hAnsi="Times New Roman" w:cs="Times New Roman"/>
          <w:b/>
          <w:color w:val="000000" w:themeColor="text1"/>
          <w:sz w:val="20"/>
          <w:szCs w:val="20"/>
          <w:lang w:eastAsia="en-IN"/>
        </w:rPr>
        <w:t xml:space="preserve"> Ethyl acetate</w:t>
      </w:r>
    </w:p>
    <w:p w:rsidR="001D267E" w:rsidRPr="00E7214A" w:rsidRDefault="008B5F21" w:rsidP="00E7214A">
      <w:pPr>
        <w:spacing w:after="0" w:line="240" w:lineRule="auto"/>
        <w:jc w:val="both"/>
        <w:rPr>
          <w:rFonts w:ascii="Times New Roman" w:eastAsia="Times New Roman" w:hAnsi="Times New Roman" w:cs="Times New Roman"/>
          <w:b/>
          <w:color w:val="000000" w:themeColor="text1"/>
          <w:sz w:val="20"/>
          <w:szCs w:val="20"/>
          <w:lang w:eastAsia="en-IN"/>
        </w:rPr>
      </w:pPr>
      <w:r w:rsidRPr="00E7214A">
        <w:rPr>
          <w:rFonts w:ascii="Times New Roman" w:eastAsia="Times New Roman" w:hAnsi="Times New Roman" w:cs="Times New Roman"/>
          <w:color w:val="000000" w:themeColor="text1"/>
          <w:sz w:val="20"/>
          <w:szCs w:val="20"/>
          <w:lang w:eastAsia="en-IN"/>
        </w:rPr>
        <w:t>Molecular formula</w:t>
      </w:r>
      <w:r w:rsidR="001D267E" w:rsidRPr="00E7214A">
        <w:rPr>
          <w:rFonts w:ascii="Times New Roman" w:eastAsia="Times New Roman" w:hAnsi="Times New Roman" w:cs="Times New Roman"/>
          <w:color w:val="000000" w:themeColor="text1"/>
          <w:sz w:val="20"/>
          <w:szCs w:val="20"/>
          <w:lang w:eastAsia="en-IN"/>
        </w:rPr>
        <w:t>: C</w:t>
      </w:r>
      <w:r w:rsidR="001D267E" w:rsidRPr="00E7214A">
        <w:rPr>
          <w:rFonts w:ascii="Times New Roman" w:eastAsia="Times New Roman" w:hAnsi="Times New Roman" w:cs="Times New Roman"/>
          <w:color w:val="000000" w:themeColor="text1"/>
          <w:sz w:val="20"/>
          <w:szCs w:val="20"/>
          <w:vertAlign w:val="subscript"/>
          <w:lang w:eastAsia="en-IN"/>
        </w:rPr>
        <w:t>4</w:t>
      </w:r>
      <w:r w:rsidR="001D267E" w:rsidRPr="00E7214A">
        <w:rPr>
          <w:rFonts w:ascii="Times New Roman" w:eastAsia="Times New Roman" w:hAnsi="Times New Roman" w:cs="Times New Roman"/>
          <w:color w:val="000000" w:themeColor="text1"/>
          <w:sz w:val="20"/>
          <w:szCs w:val="20"/>
          <w:lang w:eastAsia="en-IN"/>
        </w:rPr>
        <w:t>H</w:t>
      </w:r>
      <w:r w:rsidR="001D267E" w:rsidRPr="00E7214A">
        <w:rPr>
          <w:rFonts w:ascii="Times New Roman" w:eastAsia="Times New Roman" w:hAnsi="Times New Roman" w:cs="Times New Roman"/>
          <w:color w:val="000000" w:themeColor="text1"/>
          <w:sz w:val="20"/>
          <w:szCs w:val="20"/>
          <w:vertAlign w:val="subscript"/>
          <w:lang w:eastAsia="en-IN"/>
        </w:rPr>
        <w:t>8</w:t>
      </w:r>
      <w:r w:rsidR="001D267E" w:rsidRPr="00E7214A">
        <w:rPr>
          <w:rFonts w:ascii="Times New Roman" w:eastAsia="Times New Roman" w:hAnsi="Times New Roman" w:cs="Times New Roman"/>
          <w:color w:val="000000" w:themeColor="text1"/>
          <w:sz w:val="20"/>
          <w:szCs w:val="20"/>
          <w:lang w:eastAsia="en-IN"/>
        </w:rPr>
        <w:t>O</w:t>
      </w:r>
      <w:r w:rsidR="001D267E" w:rsidRPr="00E7214A">
        <w:rPr>
          <w:rFonts w:ascii="Times New Roman" w:eastAsia="Times New Roman" w:hAnsi="Times New Roman" w:cs="Times New Roman"/>
          <w:color w:val="000000" w:themeColor="text1"/>
          <w:sz w:val="20"/>
          <w:szCs w:val="20"/>
          <w:vertAlign w:val="subscript"/>
          <w:lang w:eastAsia="en-IN"/>
        </w:rPr>
        <w:t>2</w:t>
      </w:r>
    </w:p>
    <w:p w:rsidR="001D267E" w:rsidRPr="00E7214A" w:rsidRDefault="001D267E" w:rsidP="00E7214A">
      <w:pPr>
        <w:spacing w:after="0" w:line="240" w:lineRule="auto"/>
        <w:jc w:val="both"/>
        <w:rPr>
          <w:rStyle w:val="apple-style-span"/>
          <w:rFonts w:ascii="Times New Roman" w:eastAsia="Times New Roman" w:hAnsi="Times New Roman" w:cs="Times New Roman"/>
          <w:b/>
          <w:color w:val="000000" w:themeColor="text1"/>
          <w:sz w:val="20"/>
          <w:szCs w:val="20"/>
          <w:lang w:eastAsia="en-IN"/>
        </w:rPr>
      </w:pPr>
      <w:r w:rsidRPr="00E7214A">
        <w:rPr>
          <w:rStyle w:val="apple-style-span"/>
          <w:rFonts w:ascii="Times New Roman" w:hAnsi="Times New Roman" w:cs="Times New Roman"/>
          <w:bCs/>
          <w:color w:val="000000" w:themeColor="text1"/>
          <w:sz w:val="20"/>
          <w:szCs w:val="20"/>
        </w:rPr>
        <w:t>Description:</w:t>
      </w:r>
      <w:r w:rsidRPr="00E7214A">
        <w:rPr>
          <w:rStyle w:val="apple-converted-space"/>
          <w:rFonts w:ascii="Times New Roman" w:hAnsi="Times New Roman" w:cs="Times New Roman"/>
          <w:b/>
          <w:bCs/>
          <w:color w:val="000000" w:themeColor="text1"/>
          <w:sz w:val="20"/>
          <w:szCs w:val="20"/>
        </w:rPr>
        <w:t> </w:t>
      </w:r>
      <w:r w:rsidRPr="00E7214A">
        <w:rPr>
          <w:rStyle w:val="apple-style-span"/>
          <w:rFonts w:ascii="Times New Roman" w:hAnsi="Times New Roman" w:cs="Times New Roman"/>
          <w:color w:val="000000" w:themeColor="text1"/>
          <w:sz w:val="20"/>
          <w:szCs w:val="20"/>
        </w:rPr>
        <w:t xml:space="preserve">This </w:t>
      </w:r>
      <w:r w:rsidR="008B5F21" w:rsidRPr="00E7214A">
        <w:rPr>
          <w:rStyle w:val="apple-style-span"/>
          <w:rFonts w:ascii="Times New Roman" w:hAnsi="Times New Roman" w:cs="Times New Roman"/>
          <w:color w:val="000000" w:themeColor="text1"/>
          <w:sz w:val="20"/>
          <w:szCs w:val="20"/>
        </w:rPr>
        <w:t>colourless</w:t>
      </w:r>
      <w:r w:rsidRPr="00E7214A">
        <w:rPr>
          <w:rStyle w:val="apple-style-span"/>
          <w:rFonts w:ascii="Times New Roman" w:hAnsi="Times New Roman" w:cs="Times New Roman"/>
          <w:color w:val="000000" w:themeColor="text1"/>
          <w:sz w:val="20"/>
          <w:szCs w:val="20"/>
        </w:rPr>
        <w:t xml:space="preserve"> liquid has a characteristic sweet smell.</w:t>
      </w:r>
    </w:p>
    <w:p w:rsidR="001D267E" w:rsidRPr="00E7214A" w:rsidRDefault="001D267E" w:rsidP="00E7214A">
      <w:pPr>
        <w:spacing w:after="0" w:line="240" w:lineRule="auto"/>
        <w:jc w:val="both"/>
        <w:rPr>
          <w:rStyle w:val="apple-style-span"/>
          <w:rFonts w:ascii="Times New Roman" w:hAnsi="Times New Roman" w:cs="Times New Roman"/>
          <w:color w:val="666666"/>
          <w:sz w:val="20"/>
          <w:szCs w:val="20"/>
        </w:rPr>
      </w:pPr>
      <w:r w:rsidRPr="00E7214A">
        <w:rPr>
          <w:rStyle w:val="apple-style-span"/>
          <w:rFonts w:ascii="Times New Roman" w:hAnsi="Times New Roman" w:cs="Times New Roman"/>
          <w:color w:val="000000" w:themeColor="text1"/>
          <w:sz w:val="20"/>
          <w:szCs w:val="20"/>
        </w:rPr>
        <w:t>Classifications:</w:t>
      </w:r>
      <w:r w:rsidRPr="00E7214A">
        <w:rPr>
          <w:rFonts w:ascii="Times New Roman" w:hAnsi="Times New Roman" w:cs="Times New Roman"/>
          <w:color w:val="000000" w:themeColor="text1"/>
          <w:sz w:val="20"/>
          <w:szCs w:val="20"/>
        </w:rPr>
        <w:t xml:space="preserve"> </w:t>
      </w:r>
      <w:r w:rsidRPr="00E7214A">
        <w:rPr>
          <w:rStyle w:val="apple-style-span"/>
          <w:rFonts w:ascii="Times New Roman" w:hAnsi="Times New Roman" w:cs="Times New Roman"/>
          <w:color w:val="000000" w:themeColor="text1"/>
          <w:sz w:val="20"/>
          <w:szCs w:val="20"/>
        </w:rPr>
        <w:t>Ester, Solvent</w:t>
      </w:r>
      <w:r w:rsidRPr="00E7214A">
        <w:rPr>
          <w:rStyle w:val="apple-style-span"/>
          <w:rFonts w:ascii="Times New Roman" w:hAnsi="Times New Roman" w:cs="Times New Roman"/>
          <w:color w:val="666666"/>
          <w:sz w:val="20"/>
          <w:szCs w:val="20"/>
        </w:rPr>
        <w:t>.</w:t>
      </w:r>
    </w:p>
    <w:p w:rsidR="00A2025C" w:rsidRPr="00E7214A" w:rsidRDefault="001D267E" w:rsidP="00E7214A">
      <w:pPr>
        <w:spacing w:after="0" w:line="240" w:lineRule="auto"/>
        <w:jc w:val="both"/>
        <w:rPr>
          <w:rFonts w:ascii="Times New Roman" w:hAnsi="Times New Roman" w:cs="Times New Roman"/>
          <w:color w:val="000000"/>
          <w:sz w:val="20"/>
          <w:szCs w:val="20"/>
        </w:rPr>
      </w:pPr>
      <w:r w:rsidRPr="00E7214A">
        <w:rPr>
          <w:rStyle w:val="apple-style-span"/>
          <w:rFonts w:ascii="Times New Roman" w:hAnsi="Times New Roman" w:cs="Times New Roman"/>
          <w:color w:val="000000" w:themeColor="text1"/>
          <w:sz w:val="20"/>
          <w:szCs w:val="20"/>
        </w:rPr>
        <w:t>Use</w:t>
      </w:r>
      <w:r w:rsidRPr="00E7214A">
        <w:rPr>
          <w:rFonts w:ascii="Times New Roman" w:hAnsi="Times New Roman" w:cs="Times New Roman"/>
          <w:color w:val="000000" w:themeColor="text1"/>
          <w:sz w:val="20"/>
          <w:szCs w:val="20"/>
        </w:rPr>
        <w:t>:</w:t>
      </w:r>
      <w:r w:rsidRPr="00E7214A">
        <w:rPr>
          <w:rFonts w:ascii="Times New Roman" w:hAnsi="Times New Roman" w:cs="Times New Roman"/>
          <w:color w:val="000000"/>
          <w:sz w:val="20"/>
          <w:szCs w:val="20"/>
        </w:rPr>
        <w:t xml:space="preserve">  </w:t>
      </w:r>
      <w:r w:rsidR="00EE3238" w:rsidRPr="00EE3238">
        <w:rPr>
          <w:rStyle w:val="apple-style-span"/>
          <w:rFonts w:ascii="Times New Roman" w:hAnsi="Times New Roman" w:cs="Times New Roman"/>
          <w:color w:val="000000"/>
          <w:sz w:val="20"/>
          <w:szCs w:val="20"/>
        </w:rPr>
        <w:t>Due to its affordable price, low toxicity, and pleasant smell, ethyl acetate is mostly employed as a solvent and diluent. Mixtures containing ethyl acetate are frequently utilized in extractions and column chromatography in the laboratory. Because it is easily hydrolyzed and trans esterified, ethyl acetate is not frequently chosen as a reaction solvent. At just 77 °C, ethyl acetate has a low boiling point and is very volatile. Because of these characteristics, it can be eliminated from a sample by boiling it in a hot water bath and using compressed air for ventilation.</w:t>
      </w:r>
    </w:p>
    <w:p w:rsidR="001D267E" w:rsidRPr="00E7214A" w:rsidRDefault="000401FD" w:rsidP="00E7214A">
      <w:pPr>
        <w:pStyle w:val="ListParagraph"/>
        <w:numPr>
          <w:ilvl w:val="0"/>
          <w:numId w:val="3"/>
        </w:numPr>
        <w:spacing w:after="0" w:line="240" w:lineRule="auto"/>
        <w:jc w:val="center"/>
        <w:rPr>
          <w:rStyle w:val="apple-style-span"/>
          <w:rFonts w:ascii="Times New Roman" w:hAnsi="Times New Roman" w:cs="Times New Roman"/>
          <w:b/>
          <w:bCs/>
          <w:color w:val="000000"/>
          <w:sz w:val="20"/>
          <w:szCs w:val="20"/>
        </w:rPr>
      </w:pPr>
      <w:r w:rsidRPr="00E7214A">
        <w:rPr>
          <w:rStyle w:val="apple-style-span"/>
          <w:rFonts w:ascii="Times New Roman" w:hAnsi="Times New Roman" w:cs="Times New Roman"/>
          <w:b/>
          <w:bCs/>
          <w:color w:val="333333"/>
          <w:sz w:val="20"/>
          <w:szCs w:val="20"/>
        </w:rPr>
        <w:t>GEL</w:t>
      </w:r>
    </w:p>
    <w:p w:rsidR="00A2025C" w:rsidRPr="00E7214A" w:rsidRDefault="00A2025C" w:rsidP="00E7214A">
      <w:pPr>
        <w:pStyle w:val="ListParagraph"/>
        <w:spacing w:after="0" w:line="240" w:lineRule="auto"/>
        <w:ind w:left="1080"/>
        <w:rPr>
          <w:rFonts w:ascii="Times New Roman" w:hAnsi="Times New Roman" w:cs="Times New Roman"/>
          <w:b/>
          <w:bCs/>
          <w:color w:val="000000"/>
          <w:sz w:val="20"/>
          <w:szCs w:val="20"/>
        </w:rPr>
      </w:pPr>
    </w:p>
    <w:p w:rsidR="00E96867" w:rsidRDefault="00E96867" w:rsidP="00E7214A">
      <w:pPr>
        <w:spacing w:after="0" w:line="240" w:lineRule="auto"/>
        <w:ind w:firstLine="360"/>
        <w:jc w:val="both"/>
        <w:rPr>
          <w:rFonts w:ascii="Times New Roman" w:hAnsi="Times New Roman" w:cs="Times New Roman"/>
          <w:color w:val="000000" w:themeColor="text1"/>
          <w:sz w:val="20"/>
          <w:szCs w:val="20"/>
        </w:rPr>
      </w:pPr>
      <w:r w:rsidRPr="00E96867">
        <w:rPr>
          <w:rStyle w:val="apple-style-span"/>
          <w:rFonts w:ascii="Times New Roman" w:hAnsi="Times New Roman" w:cs="Times New Roman"/>
          <w:color w:val="000000" w:themeColor="text1"/>
          <w:sz w:val="20"/>
          <w:szCs w:val="20"/>
        </w:rPr>
        <w:t xml:space="preserve">A gel is a solid substance that resembles jelly and can range in consistency from soft and fragile to strong and rigid. Gels are described as a significantly diluted cross-linked system that, in its steady-state, shows no flow. Gels are primarily liquids by weight, but because of a three-dimensional cross-linked network inside the </w:t>
      </w:r>
      <w:r w:rsidRPr="00E96867">
        <w:rPr>
          <w:rStyle w:val="apple-style-span"/>
          <w:rFonts w:ascii="Times New Roman" w:hAnsi="Times New Roman" w:cs="Times New Roman"/>
          <w:color w:val="000000" w:themeColor="text1"/>
          <w:sz w:val="20"/>
          <w:szCs w:val="20"/>
        </w:rPr>
        <w:lastRenderedPageBreak/>
        <w:t xml:space="preserve">liquid, they behave like solids. The fluid's crosslinks are what give a gel its hardness and help with sticky tack. Gels can be thought of as a dispersion of liquid molecules within solids, where the liquid is the discontinuous phase and the solid is the continuous phase. </w:t>
      </w:r>
      <w:r w:rsidRPr="00E96867">
        <w:rPr>
          <w:rFonts w:ascii="Times New Roman" w:hAnsi="Times New Roman" w:cs="Times New Roman"/>
          <w:color w:val="000000" w:themeColor="text1"/>
          <w:sz w:val="20"/>
          <w:szCs w:val="20"/>
        </w:rPr>
        <w:t xml:space="preserve">Gel is a water-soluble, non-greasy liquid lubricant that can be used to suspend or dissolve a range of dermatological treatments administered topically. There are numerous benefits of administering medications topically for both local and systemic treatment. Topical administration has the potential to improve patient compliance and significantly reduce systemic adverse effects in the treatment of musculoskeletal disorders and skin diseases. </w:t>
      </w:r>
    </w:p>
    <w:p w:rsidR="001D267E" w:rsidRPr="00E7214A" w:rsidRDefault="005E33E2" w:rsidP="00E7214A">
      <w:pPr>
        <w:spacing w:after="0" w:line="240" w:lineRule="auto"/>
        <w:ind w:firstLine="360"/>
        <w:jc w:val="both"/>
        <w:rPr>
          <w:rFonts w:ascii="Times New Roman" w:hAnsi="Times New Roman" w:cs="Times New Roman"/>
          <w:color w:val="000000" w:themeColor="text1"/>
          <w:sz w:val="20"/>
          <w:szCs w:val="20"/>
        </w:rPr>
      </w:pPr>
      <w:r w:rsidRPr="005E33E2">
        <w:rPr>
          <w:rFonts w:ascii="Times New Roman" w:hAnsi="Times New Roman" w:cs="Times New Roman"/>
          <w:color w:val="000000"/>
          <w:sz w:val="20"/>
          <w:szCs w:val="20"/>
        </w:rPr>
        <w:t>Gels are semirigid systems where a three-dimensional network of interlacing particles or solvated macromolecules of the dispersed phase limit the mobility of the dispersing medium. There could be a significant amount of chemical or physical cross-linking. The semisolid condition results from increased viscosity brought on by the interlacing and ensuing internal friction.  Gel can be made up of matted, twisted strands that are frequently coiled together by greater van der Waals pressures to create crystalline and amorphous areas in different parts of the system, such as carboxymethylcellulose, tragacanth, and CARBOPOL NF934. Certain gel systems exhibit a color as transparent as water, while others have a muddy appearance due to the possibility of partially or partially dispersed components forming clumps that scatter light.</w:t>
      </w:r>
      <w:r w:rsidR="001D267E" w:rsidRPr="00E7214A">
        <w:rPr>
          <w:rFonts w:ascii="Times New Roman" w:hAnsi="Times New Roman" w:cs="Times New Roman"/>
          <w:color w:val="000000"/>
          <w:sz w:val="20"/>
          <w:szCs w:val="20"/>
        </w:rPr>
        <w:t xml:space="preserve"> </w:t>
      </w:r>
      <w:r w:rsidR="009C4121" w:rsidRPr="00E7214A">
        <w:rPr>
          <w:rFonts w:ascii="Times New Roman" w:hAnsi="Times New Roman" w:cs="Times New Roman"/>
          <w:color w:val="000000"/>
          <w:sz w:val="20"/>
          <w:szCs w:val="20"/>
          <w:vertAlign w:val="superscript"/>
        </w:rPr>
        <w:t>4</w:t>
      </w:r>
    </w:p>
    <w:p w:rsidR="00B72CBA" w:rsidRPr="00E7214A" w:rsidRDefault="00C80170" w:rsidP="00E7214A">
      <w:pPr>
        <w:autoSpaceDE w:val="0"/>
        <w:autoSpaceDN w:val="0"/>
        <w:adjustRightInd w:val="0"/>
        <w:spacing w:after="0" w:line="240" w:lineRule="auto"/>
        <w:ind w:firstLine="720"/>
        <w:jc w:val="both"/>
        <w:rPr>
          <w:rFonts w:ascii="Times New Roman" w:hAnsi="Times New Roman" w:cs="Times New Roman"/>
          <w:color w:val="000000"/>
          <w:sz w:val="20"/>
          <w:szCs w:val="20"/>
        </w:rPr>
      </w:pPr>
      <w:r w:rsidRPr="00C80170">
        <w:rPr>
          <w:rFonts w:ascii="Times New Roman" w:hAnsi="Times New Roman" w:cs="Times New Roman"/>
          <w:color w:val="000000"/>
          <w:sz w:val="20"/>
          <w:szCs w:val="20"/>
        </w:rPr>
        <w:t>The gelling agents typically have a concentration of between 0.5 and 2.0%, which is less than 10%. As to the USP, gels are semisolid systems comprised of suspensions comprising of large organic molecules interpenetrated by a liquid or small inorganic particles. When the gel mass is made up of a collection of tiny, distinct particles, it is categorized as a two-phase system. Organic macromolecules are evenly spread throughout a liquid to create single phase gels; the dispersed macromolecules and liquid do not appear to have any boundaries. Natural gums (mucilage) or artificial macromolecules can be used to create single phase gels. Although it can also be alcoholic or oleaginous, the continuous phase is often watery. Crystal clear and sparkly gels are the most appealing to consumers. The majority of gels function as absorption bases, are greaseless, soluble in water, and washable in water. Over a broad temperature range, the gel should also hold onto its viscosity and characteristics. The pH and the presence of electrolytes have an impact on gel swelling. Elastic contraction of the polymeric molecules is assumed to be the cause o</w:t>
      </w:r>
      <w:r>
        <w:rPr>
          <w:rFonts w:ascii="Times New Roman" w:hAnsi="Times New Roman" w:cs="Times New Roman"/>
          <w:color w:val="000000"/>
          <w:sz w:val="20"/>
          <w:szCs w:val="20"/>
        </w:rPr>
        <w:t>f separation of a solvent phase</w:t>
      </w:r>
      <w:r w:rsidR="00B72CBA" w:rsidRPr="00E7214A">
        <w:rPr>
          <w:rFonts w:ascii="Times New Roman" w:hAnsi="Times New Roman" w:cs="Times New Roman"/>
          <w:color w:val="000000"/>
          <w:sz w:val="20"/>
          <w:szCs w:val="20"/>
        </w:rPr>
        <w:t>.</w:t>
      </w:r>
      <w:r w:rsidR="009119A8" w:rsidRPr="00E7214A">
        <w:rPr>
          <w:rFonts w:ascii="Times New Roman" w:hAnsi="Times New Roman" w:cs="Times New Roman"/>
          <w:color w:val="000000"/>
          <w:sz w:val="20"/>
          <w:szCs w:val="20"/>
          <w:vertAlign w:val="superscript"/>
        </w:rPr>
        <w:t>5</w:t>
      </w:r>
    </w:p>
    <w:p w:rsidR="00B72CBA" w:rsidRPr="00E7214A" w:rsidRDefault="00B72CBA" w:rsidP="00E7214A">
      <w:pPr>
        <w:pStyle w:val="ListParagraph"/>
        <w:numPr>
          <w:ilvl w:val="0"/>
          <w:numId w:val="6"/>
        </w:numPr>
        <w:autoSpaceDE w:val="0"/>
        <w:autoSpaceDN w:val="0"/>
        <w:adjustRightInd w:val="0"/>
        <w:spacing w:after="0" w:line="240" w:lineRule="auto"/>
        <w:ind w:left="426"/>
        <w:jc w:val="both"/>
        <w:rPr>
          <w:rFonts w:ascii="Times New Roman" w:hAnsi="Times New Roman" w:cs="Times New Roman"/>
          <w:b/>
          <w:color w:val="000000"/>
          <w:sz w:val="20"/>
          <w:szCs w:val="20"/>
        </w:rPr>
      </w:pPr>
      <w:r w:rsidRPr="00E7214A">
        <w:rPr>
          <w:rFonts w:ascii="Times New Roman" w:hAnsi="Times New Roman" w:cs="Times New Roman"/>
          <w:b/>
          <w:color w:val="000000"/>
          <w:sz w:val="20"/>
          <w:szCs w:val="20"/>
        </w:rPr>
        <w:t xml:space="preserve">Technique of Preparation of gel </w:t>
      </w:r>
    </w:p>
    <w:p w:rsidR="00251657" w:rsidRPr="00251657" w:rsidRDefault="00B72CBA" w:rsidP="00251657">
      <w:pPr>
        <w:autoSpaceDE w:val="0"/>
        <w:autoSpaceDN w:val="0"/>
        <w:adjustRightInd w:val="0"/>
        <w:spacing w:after="0" w:line="240" w:lineRule="auto"/>
        <w:jc w:val="both"/>
        <w:rPr>
          <w:rFonts w:ascii="Times New Roman" w:hAnsi="Times New Roman" w:cs="Times New Roman"/>
          <w:color w:val="000000"/>
          <w:sz w:val="20"/>
          <w:szCs w:val="20"/>
        </w:rPr>
      </w:pPr>
      <w:r w:rsidRPr="00E7214A">
        <w:rPr>
          <w:rFonts w:ascii="Times New Roman" w:hAnsi="Times New Roman" w:cs="Times New Roman"/>
          <w:b/>
          <w:color w:val="000000"/>
          <w:sz w:val="20"/>
          <w:szCs w:val="20"/>
        </w:rPr>
        <w:t xml:space="preserve">            </w:t>
      </w:r>
      <w:r w:rsidRPr="00E7214A">
        <w:rPr>
          <w:rFonts w:ascii="Times New Roman" w:hAnsi="Times New Roman" w:cs="Times New Roman"/>
          <w:sz w:val="20"/>
          <w:szCs w:val="20"/>
        </w:rPr>
        <w:t xml:space="preserve"> </w:t>
      </w:r>
      <w:r w:rsidR="00251657" w:rsidRPr="00251657">
        <w:rPr>
          <w:rFonts w:ascii="Times New Roman" w:hAnsi="Times New Roman" w:cs="Times New Roman"/>
          <w:color w:val="000000"/>
          <w:sz w:val="20"/>
          <w:szCs w:val="20"/>
        </w:rPr>
        <w:t>Gels were formulated by dispersing 1% w/w Carbopol NF 934 in distilled water and subjecting it to high-speed mechanical stirring. Subsequently, the dispersion was neutralized to a pH of 7.4 using 1% w/w triethanolamine. To remove any entrapped air within the gel, the gels were left undisturbed overnight.</w:t>
      </w:r>
    </w:p>
    <w:p w:rsidR="00B72CBA" w:rsidRPr="00E7214A" w:rsidRDefault="00B72CBA" w:rsidP="00E7214A">
      <w:pPr>
        <w:autoSpaceDE w:val="0"/>
        <w:autoSpaceDN w:val="0"/>
        <w:adjustRightInd w:val="0"/>
        <w:spacing w:after="0" w:line="240" w:lineRule="auto"/>
        <w:contextualSpacing/>
        <w:jc w:val="both"/>
        <w:rPr>
          <w:rFonts w:ascii="Times New Roman" w:hAnsi="Times New Roman" w:cs="Times New Roman"/>
          <w:color w:val="000000"/>
          <w:sz w:val="20"/>
          <w:szCs w:val="20"/>
        </w:rPr>
      </w:pPr>
      <w:r w:rsidRPr="00E7214A">
        <w:rPr>
          <w:rFonts w:ascii="Times New Roman" w:hAnsi="Times New Roman" w:cs="Times New Roman"/>
          <w:sz w:val="20"/>
          <w:szCs w:val="20"/>
        </w:rPr>
        <w:t>.</w:t>
      </w:r>
    </w:p>
    <w:p w:rsidR="00B72CBA" w:rsidRPr="00E7214A" w:rsidRDefault="0068099C" w:rsidP="00E7214A">
      <w:pPr>
        <w:autoSpaceDE w:val="0"/>
        <w:autoSpaceDN w:val="0"/>
        <w:adjustRightInd w:val="0"/>
        <w:spacing w:after="0" w:line="240" w:lineRule="auto"/>
        <w:jc w:val="both"/>
        <w:rPr>
          <w:rFonts w:ascii="Times New Roman" w:hAnsi="Times New Roman" w:cs="Times New Roman"/>
          <w:b/>
          <w:color w:val="000000"/>
          <w:sz w:val="20"/>
          <w:szCs w:val="20"/>
        </w:rPr>
      </w:pPr>
      <w:r w:rsidRPr="00E7214A">
        <w:rPr>
          <w:rFonts w:ascii="Times New Roman" w:hAnsi="Times New Roman" w:cs="Times New Roman"/>
          <w:b/>
          <w:color w:val="000000"/>
          <w:sz w:val="20"/>
          <w:szCs w:val="20"/>
        </w:rPr>
        <w:t>B.</w:t>
      </w:r>
      <w:r w:rsidR="00B72CBA" w:rsidRPr="00E7214A">
        <w:rPr>
          <w:rFonts w:ascii="Times New Roman" w:hAnsi="Times New Roman" w:cs="Times New Roman"/>
          <w:b/>
          <w:color w:val="000000"/>
          <w:sz w:val="20"/>
          <w:szCs w:val="20"/>
        </w:rPr>
        <w:t xml:space="preserve"> </w:t>
      </w:r>
      <w:r w:rsidRPr="00E7214A">
        <w:rPr>
          <w:rFonts w:ascii="Times New Roman" w:hAnsi="Times New Roman" w:cs="Times New Roman"/>
          <w:b/>
          <w:color w:val="000000"/>
          <w:sz w:val="20"/>
          <w:szCs w:val="20"/>
        </w:rPr>
        <w:t xml:space="preserve">Carbopol NF934 </w:t>
      </w:r>
    </w:p>
    <w:p w:rsidR="00B72CBA" w:rsidRPr="00E7214A" w:rsidRDefault="00082959" w:rsidP="00E7214A">
      <w:pPr>
        <w:autoSpaceDE w:val="0"/>
        <w:autoSpaceDN w:val="0"/>
        <w:adjustRightInd w:val="0"/>
        <w:spacing w:after="0" w:line="240" w:lineRule="auto"/>
        <w:jc w:val="both"/>
        <w:rPr>
          <w:rFonts w:ascii="Times New Roman" w:hAnsi="Times New Roman" w:cs="Times New Roman"/>
          <w:sz w:val="20"/>
          <w:szCs w:val="20"/>
          <w:vertAlign w:val="superscript"/>
        </w:rPr>
      </w:pPr>
      <w:r w:rsidRPr="00082959">
        <w:rPr>
          <w:rFonts w:ascii="Times New Roman" w:hAnsi="Times New Roman" w:cs="Times New Roman"/>
          <w:color w:val="000000" w:themeColor="text1"/>
          <w:sz w:val="20"/>
          <w:szCs w:val="20"/>
        </w:rPr>
        <w:t>Carbopol polymers are cross-linked polymers derived from acrylic acid, incorporating polyalkenyl ethers or divinyl glycol. These polymers originate from primary polymer particles with an average diameter ranging from approximately 0.2 to 6 μm. Carbopol, along with pemulen and Noveon polymers, belongs to the category of cross-linked polymers. When exposed to a pH range of 4.0 to 6.0, they have the remarkable ability to swell in water, expanding up to 1000 times their original volume and increasing in diameter by up to 10 times. This swelling is attributed to the ionization of the carboxylate groups within the polymer, resulting in repulsion between the negative charges. The Carbopol family of resins is often generically referred to as "carbomer." These resins are characterized by their high molecular weight and are crosslinked with allyl pentaerythritol. They are acrylic acid-based and have been modified with C10-C30 alkyl acrylates. Carbomer resins are typically in the form of fluffy, white, dry powders with low moisture content (maximum 2%) and a pKa value of approximately 6.0±0.5. The pH levels of 0.5% and 1.0% aqueous dispersions fall within the ranges of 2.7-3.5 and 2.5-3.0, respectively. Carbomer resins encompass a wide range of viscosities, spanning from 0 to 80,000 cps</w:t>
      </w:r>
      <w:r>
        <w:rPr>
          <w:rFonts w:ascii="Segoe UI" w:hAnsi="Segoe UI" w:cs="Segoe UI"/>
          <w:color w:val="374151"/>
          <w:shd w:val="clear" w:color="auto" w:fill="F7F7F8"/>
        </w:rPr>
        <w:t>.</w:t>
      </w:r>
      <w:r w:rsidR="00E12511" w:rsidRPr="00E7214A">
        <w:rPr>
          <w:rFonts w:ascii="Times New Roman" w:hAnsi="Times New Roman" w:cs="Times New Roman"/>
          <w:sz w:val="20"/>
          <w:szCs w:val="20"/>
          <w:vertAlign w:val="superscript"/>
        </w:rPr>
        <w:t>6</w:t>
      </w:r>
      <w:r w:rsidR="00DF563F" w:rsidRPr="00E7214A">
        <w:rPr>
          <w:rFonts w:ascii="Times New Roman" w:hAnsi="Times New Roman" w:cs="Times New Roman"/>
          <w:sz w:val="20"/>
          <w:szCs w:val="20"/>
          <w:vertAlign w:val="superscript"/>
        </w:rPr>
        <w:t>,7</w:t>
      </w:r>
    </w:p>
    <w:p w:rsidR="00A2025C" w:rsidRPr="00E7214A" w:rsidRDefault="00A2025C" w:rsidP="00E7214A">
      <w:pPr>
        <w:autoSpaceDE w:val="0"/>
        <w:autoSpaceDN w:val="0"/>
        <w:adjustRightInd w:val="0"/>
        <w:spacing w:after="0" w:line="240" w:lineRule="auto"/>
        <w:jc w:val="both"/>
        <w:rPr>
          <w:rFonts w:ascii="Times New Roman" w:hAnsi="Times New Roman" w:cs="Times New Roman"/>
          <w:sz w:val="20"/>
          <w:szCs w:val="20"/>
          <w:vertAlign w:val="superscript"/>
        </w:rPr>
      </w:pPr>
    </w:p>
    <w:p w:rsidR="00B72CBA" w:rsidRPr="00E7214A" w:rsidRDefault="00B72CBA" w:rsidP="00E7214A">
      <w:pPr>
        <w:pStyle w:val="ListParagraph"/>
        <w:numPr>
          <w:ilvl w:val="0"/>
          <w:numId w:val="3"/>
        </w:numPr>
        <w:spacing w:after="0" w:line="240" w:lineRule="auto"/>
        <w:jc w:val="center"/>
        <w:rPr>
          <w:rFonts w:ascii="Times New Roman" w:eastAsia="Times New Roman" w:hAnsi="Times New Roman" w:cs="Times New Roman"/>
          <w:b/>
          <w:bCs/>
          <w:color w:val="323232"/>
          <w:sz w:val="20"/>
          <w:szCs w:val="20"/>
          <w:lang w:eastAsia="en-IN"/>
        </w:rPr>
      </w:pPr>
      <w:r w:rsidRPr="00E7214A">
        <w:rPr>
          <w:rFonts w:ascii="Times New Roman" w:eastAsia="Times New Roman" w:hAnsi="Times New Roman" w:cs="Times New Roman"/>
          <w:b/>
          <w:bCs/>
          <w:color w:val="323232"/>
          <w:sz w:val="20"/>
          <w:szCs w:val="20"/>
          <w:lang w:eastAsia="en-IN"/>
        </w:rPr>
        <w:t>OSTEOARTHRITIS</w:t>
      </w:r>
    </w:p>
    <w:p w:rsidR="00A2025C" w:rsidRPr="00E7214A" w:rsidRDefault="00A2025C" w:rsidP="00E7214A">
      <w:pPr>
        <w:pStyle w:val="ListParagraph"/>
        <w:spacing w:after="0" w:line="240" w:lineRule="auto"/>
        <w:ind w:left="1080"/>
        <w:rPr>
          <w:rFonts w:ascii="Times New Roman" w:eastAsia="Times New Roman" w:hAnsi="Times New Roman" w:cs="Times New Roman"/>
          <w:b/>
          <w:bCs/>
          <w:color w:val="323232"/>
          <w:sz w:val="20"/>
          <w:szCs w:val="20"/>
          <w:lang w:eastAsia="en-IN"/>
        </w:rPr>
      </w:pPr>
    </w:p>
    <w:p w:rsidR="00B72CBA" w:rsidRPr="00E7214A" w:rsidRDefault="009C7E9B" w:rsidP="00E7214A">
      <w:pPr>
        <w:spacing w:after="0" w:line="240" w:lineRule="auto"/>
        <w:ind w:firstLine="360"/>
        <w:jc w:val="both"/>
        <w:rPr>
          <w:rFonts w:ascii="Times New Roman" w:hAnsi="Times New Roman" w:cs="Times New Roman"/>
          <w:color w:val="000000" w:themeColor="text1"/>
          <w:sz w:val="20"/>
          <w:szCs w:val="20"/>
          <w:vertAlign w:val="superscript"/>
        </w:rPr>
      </w:pPr>
      <w:r>
        <w:br/>
      </w:r>
      <w:r w:rsidRPr="009C7E9B">
        <w:rPr>
          <w:rFonts w:ascii="Times New Roman" w:hAnsi="Times New Roman" w:cs="Times New Roman"/>
          <w:color w:val="000000" w:themeColor="text1"/>
          <w:sz w:val="20"/>
          <w:szCs w:val="20"/>
        </w:rPr>
        <w:t>A joint serves as the point of articulation or connection between two or more bones. These joints can be categorized into different types based on their degree of movement. Fibrous joints lack mobility, while cartilaginous joints offer limited movement, and synovial joints provide extensive mobility. Inflammatory conditions affecting joints can lead to arthritis. Diseases of synovial joints involve various tissues, including the synovial membrane, hyaline cartilage, and bone. Osteoarthritis is a chronic degenerative disorder influenced by various factors, characterized by the gradual loss of articular cartilage, the development of bone hypertrophy at joint margins, subchondral sclerosis, and various biochemical and morphological changes within the synovial membrane and joint capsule. In later stages, pathological changes may include the softening, ulceration, and localized deterioration of articular cartilage, along with the potential occurrence of synovial inflammation</w:t>
      </w:r>
      <w:r>
        <w:rPr>
          <w:rFonts w:ascii="Segoe UI" w:hAnsi="Segoe UI" w:cs="Segoe UI"/>
          <w:color w:val="374151"/>
          <w:shd w:val="clear" w:color="auto" w:fill="F7F7F8"/>
        </w:rPr>
        <w:t>.</w:t>
      </w:r>
      <w:r w:rsidR="00B72CBA" w:rsidRPr="00E7214A">
        <w:rPr>
          <w:rFonts w:ascii="Times New Roman" w:eastAsia="Times New Roman" w:hAnsi="Times New Roman" w:cs="Times New Roman"/>
          <w:color w:val="000000" w:themeColor="text1"/>
          <w:sz w:val="20"/>
          <w:szCs w:val="20"/>
          <w:lang w:eastAsia="en-IN"/>
        </w:rPr>
        <w:t xml:space="preserve">. </w:t>
      </w:r>
      <w:r w:rsidR="00150C2B" w:rsidRPr="00E7214A">
        <w:rPr>
          <w:rFonts w:ascii="Times New Roman" w:eastAsia="Times New Roman" w:hAnsi="Times New Roman" w:cs="Times New Roman"/>
          <w:color w:val="000000" w:themeColor="text1"/>
          <w:sz w:val="20"/>
          <w:szCs w:val="20"/>
          <w:vertAlign w:val="superscript"/>
          <w:lang w:eastAsia="en-IN"/>
        </w:rPr>
        <w:t>9</w:t>
      </w:r>
    </w:p>
    <w:p w:rsidR="00CF3D3E" w:rsidRPr="00E7214A" w:rsidRDefault="00B72CBA" w:rsidP="00E7214A">
      <w:pPr>
        <w:spacing w:after="0" w:line="240" w:lineRule="auto"/>
        <w:ind w:firstLine="720"/>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color w:val="000000" w:themeColor="text1"/>
          <w:sz w:val="20"/>
          <w:szCs w:val="20"/>
          <w:lang w:eastAsia="en-IN"/>
        </w:rPr>
        <w:lastRenderedPageBreak/>
        <w:t xml:space="preserve">  </w:t>
      </w:r>
      <w:r w:rsidR="00676EDA" w:rsidRPr="00676EDA">
        <w:rPr>
          <w:rFonts w:ascii="Times New Roman" w:eastAsia="Times New Roman" w:hAnsi="Times New Roman" w:cs="Times New Roman"/>
          <w:color w:val="000000" w:themeColor="text1"/>
          <w:sz w:val="20"/>
          <w:szCs w:val="20"/>
          <w:lang w:eastAsia="en-IN"/>
        </w:rPr>
        <w:t>Clinical symptoms typically manifest as pain during extended activity and stiffness in the morning. It's called degenerative arthritis, and it usually affects the spine, hands, feet, and big weight-bearing joints like the knees and hips. Osteoarthritis can be localized, widespread, or erosive.  Primary osteoarthritis is osteoarthritis for which there is no recognized etiology. The main cause of primary osteoarthritis is aging. Another illness or ailment is the cause of secondary osteoarthritis. The second most prevalent inflammatory joint issue is osteoarthritis.10.  One of the earliest and most prevalent types of arthritis is osteoarthritis, a degenerative joint disease. It is typified by moderate to severe pain in the hands and joints, including the feet, knees, hips, and back. The majority of people with osteoarthritis are 45 years of age and older. Females are more vulnerable to the illness. The illness results in the degeneration of joint cartilage. When the buffer between bones is destroyed, bone against bone friction results, which hurts and eventually limits movement. The symptoms include restricted or complete loss of motion, joint soreness or aching (usually during activity or prolonged periods of pressure on weight-bear</w:t>
      </w:r>
      <w:r w:rsidR="00676EDA">
        <w:rPr>
          <w:rFonts w:ascii="Times New Roman" w:eastAsia="Times New Roman" w:hAnsi="Times New Roman" w:cs="Times New Roman"/>
          <w:color w:val="000000" w:themeColor="text1"/>
          <w:sz w:val="20"/>
          <w:szCs w:val="20"/>
          <w:lang w:eastAsia="en-IN"/>
        </w:rPr>
        <w:t>ing joints), and other symptoms</w:t>
      </w:r>
      <w:r w:rsidR="00CF3D3E" w:rsidRPr="00E7214A">
        <w:rPr>
          <w:rFonts w:ascii="Times New Roman" w:eastAsia="Times New Roman" w:hAnsi="Times New Roman" w:cs="Times New Roman"/>
          <w:color w:val="000000" w:themeColor="text1"/>
          <w:sz w:val="20"/>
          <w:szCs w:val="20"/>
          <w:lang w:eastAsia="en-IN"/>
        </w:rPr>
        <w:t>.</w:t>
      </w:r>
      <w:r w:rsidR="003D4EB8" w:rsidRPr="00E7214A">
        <w:rPr>
          <w:rFonts w:ascii="Times New Roman" w:eastAsia="Times New Roman" w:hAnsi="Times New Roman" w:cs="Times New Roman"/>
          <w:color w:val="000000" w:themeColor="text1"/>
          <w:sz w:val="20"/>
          <w:szCs w:val="20"/>
          <w:vertAlign w:val="superscript"/>
          <w:lang w:eastAsia="en-IN"/>
        </w:rPr>
        <w:t>11</w:t>
      </w:r>
    </w:p>
    <w:p w:rsidR="00B72CBA" w:rsidRPr="00E7214A" w:rsidRDefault="005A79D4"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A.</w:t>
      </w:r>
      <w:r w:rsidR="00B72CBA" w:rsidRPr="00E7214A">
        <w:rPr>
          <w:rFonts w:ascii="Times New Roman" w:eastAsia="Times New Roman" w:hAnsi="Times New Roman" w:cs="Times New Roman"/>
          <w:b/>
          <w:bCs/>
          <w:color w:val="000000" w:themeColor="text1"/>
          <w:sz w:val="20"/>
          <w:szCs w:val="20"/>
          <w:lang w:eastAsia="en-IN"/>
        </w:rPr>
        <w:t xml:space="preserve"> </w:t>
      </w:r>
      <w:r w:rsidR="002E4593" w:rsidRPr="00E7214A">
        <w:rPr>
          <w:rFonts w:ascii="Times New Roman" w:eastAsia="Times New Roman" w:hAnsi="Times New Roman" w:cs="Times New Roman"/>
          <w:b/>
          <w:bCs/>
          <w:color w:val="000000" w:themeColor="text1"/>
          <w:sz w:val="20"/>
          <w:szCs w:val="20"/>
          <w:lang w:eastAsia="en-IN"/>
        </w:rPr>
        <w:t>Management of Osteoarthritis</w:t>
      </w:r>
    </w:p>
    <w:p w:rsidR="00B72CBA" w:rsidRPr="00E7214A" w:rsidRDefault="00123D3C" w:rsidP="00E7214A">
      <w:pPr>
        <w:spacing w:after="0" w:line="240" w:lineRule="auto"/>
        <w:ind w:firstLine="720"/>
        <w:jc w:val="both"/>
        <w:rPr>
          <w:rFonts w:ascii="Times New Roman" w:eastAsia="Times New Roman" w:hAnsi="Times New Roman" w:cs="Times New Roman"/>
          <w:color w:val="000000" w:themeColor="text1"/>
          <w:sz w:val="20"/>
          <w:szCs w:val="20"/>
          <w:lang w:eastAsia="en-IN"/>
        </w:rPr>
      </w:pPr>
      <w:r w:rsidRPr="00123D3C">
        <w:rPr>
          <w:rFonts w:ascii="Times New Roman" w:eastAsia="Times New Roman" w:hAnsi="Times New Roman" w:cs="Times New Roman"/>
          <w:bCs/>
          <w:color w:val="000000" w:themeColor="text1"/>
          <w:sz w:val="20"/>
          <w:szCs w:val="20"/>
          <w:lang w:eastAsia="en-IN"/>
        </w:rPr>
        <w:t>Osteoarthritis management entails managing pain, preserving and enhancing the affected joints' range of motion and stability, and m</w:t>
      </w:r>
      <w:r>
        <w:rPr>
          <w:rFonts w:ascii="Times New Roman" w:eastAsia="Times New Roman" w:hAnsi="Times New Roman" w:cs="Times New Roman"/>
          <w:bCs/>
          <w:color w:val="000000" w:themeColor="text1"/>
          <w:sz w:val="20"/>
          <w:szCs w:val="20"/>
          <w:lang w:eastAsia="en-IN"/>
        </w:rPr>
        <w:t>inimizing functional impairment</w:t>
      </w:r>
      <w:r w:rsidR="00B72CBA" w:rsidRPr="00E7214A">
        <w:rPr>
          <w:rFonts w:ascii="Times New Roman" w:eastAsia="Times New Roman" w:hAnsi="Times New Roman" w:cs="Times New Roman"/>
          <w:color w:val="000000" w:themeColor="text1"/>
          <w:sz w:val="20"/>
          <w:szCs w:val="20"/>
          <w:lang w:eastAsia="en-IN"/>
        </w:rPr>
        <w:t>.</w:t>
      </w:r>
    </w:p>
    <w:p w:rsidR="00B72CBA" w:rsidRPr="00E7214A" w:rsidRDefault="005A79D4"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B.</w:t>
      </w:r>
      <w:r w:rsidR="00B72CBA" w:rsidRPr="00E7214A">
        <w:rPr>
          <w:rFonts w:ascii="Times New Roman" w:eastAsia="Times New Roman" w:hAnsi="Times New Roman" w:cs="Times New Roman"/>
          <w:b/>
          <w:bCs/>
          <w:color w:val="000000" w:themeColor="text1"/>
          <w:sz w:val="20"/>
          <w:szCs w:val="20"/>
          <w:lang w:eastAsia="en-IN"/>
        </w:rPr>
        <w:t xml:space="preserve"> </w:t>
      </w:r>
      <w:r w:rsidR="002E4593" w:rsidRPr="00E7214A">
        <w:rPr>
          <w:rFonts w:ascii="Times New Roman" w:eastAsia="Times New Roman" w:hAnsi="Times New Roman" w:cs="Times New Roman"/>
          <w:b/>
          <w:bCs/>
          <w:color w:val="000000" w:themeColor="text1"/>
          <w:sz w:val="20"/>
          <w:szCs w:val="20"/>
          <w:lang w:eastAsia="en-IN"/>
        </w:rPr>
        <w:t>Non-Pharmacological Management</w:t>
      </w:r>
    </w:p>
    <w:p w:rsidR="00B72CBA" w:rsidRPr="00E7214A" w:rsidRDefault="002056D0" w:rsidP="00E7214A">
      <w:pPr>
        <w:spacing w:after="0" w:line="240" w:lineRule="auto"/>
        <w:jc w:val="both"/>
        <w:rPr>
          <w:rFonts w:ascii="Times New Roman" w:eastAsia="Times New Roman" w:hAnsi="Times New Roman" w:cs="Times New Roman"/>
          <w:color w:val="000000" w:themeColor="text1"/>
          <w:sz w:val="20"/>
          <w:szCs w:val="20"/>
          <w:vertAlign w:val="superscript"/>
          <w:lang w:eastAsia="en-IN"/>
        </w:rPr>
      </w:pPr>
      <w:r w:rsidRPr="002056D0">
        <w:rPr>
          <w:rFonts w:ascii="Times New Roman" w:eastAsia="Times New Roman" w:hAnsi="Times New Roman" w:cs="Times New Roman"/>
          <w:color w:val="000000" w:themeColor="text1"/>
          <w:sz w:val="20"/>
          <w:szCs w:val="20"/>
          <w:lang w:eastAsia="en-IN"/>
        </w:rPr>
        <w:t>Pain and impairment can be effectively reduced by education, weight loss, lower extremity strengthening exercises for 20 to 30 minutes each day, strengthening of the quadriceps, active range of motion of the hip, knee, and ankle, graded elastic band use, and po</w:t>
      </w:r>
      <w:r>
        <w:rPr>
          <w:rFonts w:ascii="Times New Roman" w:eastAsia="Times New Roman" w:hAnsi="Times New Roman" w:cs="Times New Roman"/>
          <w:color w:val="000000" w:themeColor="text1"/>
          <w:sz w:val="20"/>
          <w:szCs w:val="20"/>
          <w:lang w:eastAsia="en-IN"/>
        </w:rPr>
        <w:t>ol therapy</w:t>
      </w:r>
      <w:r w:rsidR="00B72CBA" w:rsidRPr="00E7214A">
        <w:rPr>
          <w:rFonts w:ascii="Times New Roman" w:eastAsia="Times New Roman" w:hAnsi="Times New Roman" w:cs="Times New Roman"/>
          <w:color w:val="000000" w:themeColor="text1"/>
          <w:sz w:val="20"/>
          <w:szCs w:val="20"/>
          <w:lang w:eastAsia="en-IN"/>
        </w:rPr>
        <w:t>.</w:t>
      </w:r>
      <w:r w:rsidR="001979C9" w:rsidRPr="00E7214A">
        <w:rPr>
          <w:rFonts w:ascii="Times New Roman" w:eastAsia="Times New Roman" w:hAnsi="Times New Roman" w:cs="Times New Roman"/>
          <w:color w:val="000000" w:themeColor="text1"/>
          <w:sz w:val="20"/>
          <w:szCs w:val="20"/>
          <w:vertAlign w:val="superscript"/>
          <w:lang w:eastAsia="en-IN"/>
        </w:rPr>
        <w:t>12</w:t>
      </w:r>
    </w:p>
    <w:p w:rsidR="00B72CBA" w:rsidRPr="00E7214A" w:rsidRDefault="005A79D4"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C.</w:t>
      </w:r>
      <w:r w:rsidR="00B72CBA" w:rsidRPr="00E7214A">
        <w:rPr>
          <w:rFonts w:ascii="Times New Roman" w:eastAsia="Times New Roman" w:hAnsi="Times New Roman" w:cs="Times New Roman"/>
          <w:b/>
          <w:bCs/>
          <w:color w:val="000000" w:themeColor="text1"/>
          <w:sz w:val="20"/>
          <w:szCs w:val="20"/>
          <w:lang w:eastAsia="en-IN"/>
        </w:rPr>
        <w:t xml:space="preserve"> </w:t>
      </w:r>
      <w:r w:rsidR="002E4593" w:rsidRPr="00E7214A">
        <w:rPr>
          <w:rFonts w:ascii="Times New Roman" w:eastAsia="Times New Roman" w:hAnsi="Times New Roman" w:cs="Times New Roman"/>
          <w:b/>
          <w:bCs/>
          <w:color w:val="000000" w:themeColor="text1"/>
          <w:sz w:val="20"/>
          <w:szCs w:val="20"/>
          <w:lang w:eastAsia="en-IN"/>
        </w:rPr>
        <w:t>Pharmacological Management</w:t>
      </w:r>
    </w:p>
    <w:p w:rsidR="00A53D2C" w:rsidRPr="00E7214A" w:rsidRDefault="005A79D4"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a)</w:t>
      </w:r>
      <w:r w:rsidR="00577ADF" w:rsidRPr="00E7214A">
        <w:rPr>
          <w:rFonts w:ascii="Times New Roman" w:eastAsia="Times New Roman" w:hAnsi="Times New Roman" w:cs="Times New Roman"/>
          <w:b/>
          <w:bCs/>
          <w:color w:val="000000" w:themeColor="text1"/>
          <w:sz w:val="20"/>
          <w:szCs w:val="20"/>
          <w:lang w:eastAsia="en-IN"/>
        </w:rPr>
        <w:t xml:space="preserve"> Symptom</w:t>
      </w:r>
      <w:r w:rsidR="00B72CBA" w:rsidRPr="00E7214A">
        <w:rPr>
          <w:rFonts w:ascii="Times New Roman" w:eastAsia="Times New Roman" w:hAnsi="Times New Roman" w:cs="Times New Roman"/>
          <w:b/>
          <w:bCs/>
          <w:color w:val="000000" w:themeColor="text1"/>
          <w:sz w:val="20"/>
          <w:szCs w:val="20"/>
          <w:lang w:eastAsia="en-IN"/>
        </w:rPr>
        <w:t xml:space="preserve"> modifying drugs:</w:t>
      </w:r>
    </w:p>
    <w:p w:rsidR="00B72CBA" w:rsidRPr="00DF6910" w:rsidRDefault="00B72CBA"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color w:val="000000" w:themeColor="text1"/>
          <w:sz w:val="20"/>
          <w:szCs w:val="20"/>
          <w:lang w:eastAsia="en-IN"/>
        </w:rPr>
        <w:t xml:space="preserve">Acetaminophen is often effective in osteoarthritis associated with fewer adverse reactions than NSAIDs and </w:t>
      </w:r>
      <w:r w:rsidR="00DF6910" w:rsidRPr="00DF6910">
        <w:rPr>
          <w:rFonts w:ascii="Times New Roman" w:eastAsia="Times New Roman" w:hAnsi="Times New Roman" w:cs="Times New Roman"/>
          <w:color w:val="000000" w:themeColor="text1"/>
          <w:sz w:val="20"/>
          <w:szCs w:val="20"/>
          <w:lang w:eastAsia="en-IN"/>
        </w:rPr>
        <w:t>suggested as a starting point for osteoarthritis treatment. Salicylates and conventional NSAIDs are only prescribed to people who are unable to receive sufficient pain relief from paracetamol. Because COX-2 inhibitors are more gastrointestinal tolerable, they may be used. For the alleviation of pain, celecoxib, etoricoxib at a dose of 60 mg/day, and valdecoxib at a dose of 10 mg/day are just as effective as non-selective NSAIDs. On the other hand, new research calls into question the security of COX-2 inhibitors. When misoprostol is used in conjunction with NSAIDs for certain patients who need long-term treatment, stomach ulcers may be avoided</w:t>
      </w:r>
      <w:r w:rsidRPr="00E7214A">
        <w:rPr>
          <w:rFonts w:ascii="Times New Roman" w:eastAsia="Times New Roman" w:hAnsi="Times New Roman" w:cs="Times New Roman"/>
          <w:color w:val="000000" w:themeColor="text1"/>
          <w:sz w:val="20"/>
          <w:szCs w:val="20"/>
          <w:lang w:eastAsia="en-IN"/>
        </w:rPr>
        <w:t>.</w:t>
      </w:r>
      <w:r w:rsidR="00393E5A" w:rsidRPr="00E7214A">
        <w:rPr>
          <w:rFonts w:ascii="Times New Roman" w:eastAsia="Times New Roman" w:hAnsi="Times New Roman" w:cs="Times New Roman"/>
          <w:color w:val="000000" w:themeColor="text1"/>
          <w:sz w:val="20"/>
          <w:szCs w:val="20"/>
          <w:vertAlign w:val="superscript"/>
          <w:lang w:eastAsia="en-IN"/>
        </w:rPr>
        <w:t>13</w:t>
      </w:r>
    </w:p>
    <w:p w:rsidR="00B72CBA" w:rsidRPr="00E7214A" w:rsidRDefault="003E0996" w:rsidP="00E7214A">
      <w:pPr>
        <w:spacing w:after="0" w:line="240" w:lineRule="auto"/>
        <w:ind w:firstLine="720"/>
        <w:jc w:val="both"/>
        <w:rPr>
          <w:rFonts w:ascii="Times New Roman" w:eastAsia="Times New Roman" w:hAnsi="Times New Roman" w:cs="Times New Roman"/>
          <w:color w:val="000000" w:themeColor="text1"/>
          <w:sz w:val="20"/>
          <w:szCs w:val="20"/>
          <w:vertAlign w:val="superscript"/>
          <w:lang w:eastAsia="en-IN"/>
        </w:rPr>
      </w:pPr>
      <w:r w:rsidRPr="003E0996">
        <w:rPr>
          <w:rFonts w:ascii="Times New Roman" w:eastAsia="Times New Roman" w:hAnsi="Times New Roman" w:cs="Times New Roman"/>
          <w:color w:val="000000" w:themeColor="text1"/>
          <w:sz w:val="20"/>
          <w:szCs w:val="20"/>
          <w:lang w:eastAsia="en-IN"/>
        </w:rPr>
        <w:t>Analgesia produced by the combination of opioids (codeine) and paracetamol is superior than that of paracetamol alone. Patients with chronic pain who receive tramadol treatment see a statistically significant, clinically meaningful, long-lasting relief in their pain, stiffness, physical function, and sleep. The combination of 37.5 mg of Tramadol and 325 mg of Acetaminophen is also safe and helpful in treating osteoarthritis pain. Topical analgesics, such as 0.025% capsaicin cream and other topical NSAIDs, are thought to be suitable for treating mild cases of pain, helping individuals who are unable to tolerate systemic medication, or treating a single problematic joint. One theory about capsaicin's mode of action is that it releases substance P by selectively stimulating unmyelinated type C afferent neurons. This type of release reversibly depletes the body's supply of substance P, a neurotransmitter involve</w:t>
      </w:r>
      <w:r>
        <w:rPr>
          <w:rFonts w:ascii="Times New Roman" w:eastAsia="Times New Roman" w:hAnsi="Times New Roman" w:cs="Times New Roman"/>
          <w:color w:val="000000" w:themeColor="text1"/>
          <w:sz w:val="20"/>
          <w:szCs w:val="20"/>
          <w:lang w:eastAsia="en-IN"/>
        </w:rPr>
        <w:t>d in peripheral pain perception</w:t>
      </w:r>
      <w:r w:rsidR="00B72CBA" w:rsidRPr="00E7214A">
        <w:rPr>
          <w:rFonts w:ascii="Times New Roman" w:eastAsia="Times New Roman" w:hAnsi="Times New Roman" w:cs="Times New Roman"/>
          <w:color w:val="000000" w:themeColor="text1"/>
          <w:sz w:val="20"/>
          <w:szCs w:val="20"/>
          <w:lang w:eastAsia="en-IN"/>
        </w:rPr>
        <w:t>.</w:t>
      </w:r>
      <w:r w:rsidR="00D76270" w:rsidRPr="00E7214A">
        <w:rPr>
          <w:rFonts w:ascii="Times New Roman" w:eastAsia="Times New Roman" w:hAnsi="Times New Roman" w:cs="Times New Roman"/>
          <w:color w:val="000000" w:themeColor="text1"/>
          <w:sz w:val="20"/>
          <w:szCs w:val="20"/>
          <w:vertAlign w:val="superscript"/>
          <w:lang w:eastAsia="en-IN"/>
        </w:rPr>
        <w:t>14</w:t>
      </w:r>
    </w:p>
    <w:p w:rsidR="00B72CBA" w:rsidRPr="00E7214A" w:rsidRDefault="005A79D4"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b)</w:t>
      </w:r>
      <w:r w:rsidR="00B72CBA" w:rsidRPr="00E7214A">
        <w:rPr>
          <w:rFonts w:ascii="Times New Roman" w:eastAsia="Times New Roman" w:hAnsi="Times New Roman" w:cs="Times New Roman"/>
          <w:b/>
          <w:bCs/>
          <w:color w:val="000000" w:themeColor="text1"/>
          <w:sz w:val="20"/>
          <w:szCs w:val="20"/>
          <w:lang w:eastAsia="en-IN"/>
        </w:rPr>
        <w:t xml:space="preserve"> Symptomatic slow acting drugs for OA (SYSADOA)</w:t>
      </w:r>
    </w:p>
    <w:p w:rsidR="001B0AC2" w:rsidRPr="00E7214A" w:rsidRDefault="003E0996" w:rsidP="00E7214A">
      <w:pPr>
        <w:spacing w:after="0" w:line="240" w:lineRule="auto"/>
        <w:ind w:firstLine="720"/>
        <w:jc w:val="both"/>
        <w:rPr>
          <w:rFonts w:ascii="Times New Roman" w:eastAsia="Times New Roman" w:hAnsi="Times New Roman" w:cs="Times New Roman"/>
          <w:iCs/>
          <w:color w:val="000000" w:themeColor="text1"/>
          <w:sz w:val="20"/>
          <w:szCs w:val="20"/>
          <w:vertAlign w:val="superscript"/>
          <w:lang w:eastAsia="en-IN"/>
        </w:rPr>
      </w:pPr>
      <w:r w:rsidRPr="003E0996">
        <w:rPr>
          <w:rFonts w:ascii="Times New Roman" w:eastAsia="Times New Roman" w:hAnsi="Times New Roman" w:cs="Times New Roman"/>
          <w:bCs/>
          <w:color w:val="000000" w:themeColor="text1"/>
          <w:sz w:val="20"/>
          <w:szCs w:val="20"/>
          <w:lang w:eastAsia="en-IN"/>
        </w:rPr>
        <w:t>N-acetyl glucosamine and D-glucuronic acid repeat as disaccharide units to form the linear polymer known as hyaluronic acid (HA). Although they are now only thought to be medications that modulate symptoms, they are frequently cited as possible medicines that alter structure. By directly buffering synovial nerve endings, they have anti-inflammatory, short-term lubricating, analgesic, and stimulating effects on synovial lining cells that result in proper hyaluronic acid synthesis. Its repeated intraarticular injections may have a simila</w:t>
      </w:r>
      <w:r>
        <w:rPr>
          <w:rFonts w:ascii="Times New Roman" w:eastAsia="Times New Roman" w:hAnsi="Times New Roman" w:cs="Times New Roman"/>
          <w:bCs/>
          <w:color w:val="000000" w:themeColor="text1"/>
          <w:sz w:val="20"/>
          <w:szCs w:val="20"/>
          <w:lang w:eastAsia="en-IN"/>
        </w:rPr>
        <w:t>r therapeutic benefit to NSAIDs</w:t>
      </w:r>
      <w:r w:rsidR="00B72CBA" w:rsidRPr="00E7214A">
        <w:rPr>
          <w:rFonts w:ascii="Times New Roman" w:eastAsia="Times New Roman" w:hAnsi="Times New Roman" w:cs="Times New Roman"/>
          <w:color w:val="000000" w:themeColor="text1"/>
          <w:sz w:val="20"/>
          <w:szCs w:val="20"/>
          <w:lang w:eastAsia="en-IN"/>
        </w:rPr>
        <w:t>.</w:t>
      </w:r>
      <w:r w:rsidR="00B72CBA" w:rsidRPr="00E7214A">
        <w:rPr>
          <w:rFonts w:ascii="Times New Roman" w:eastAsia="Times New Roman" w:hAnsi="Times New Roman" w:cs="Times New Roman"/>
          <w:color w:val="000000" w:themeColor="text1"/>
          <w:sz w:val="20"/>
          <w:szCs w:val="20"/>
          <w:vertAlign w:val="superscript"/>
          <w:lang w:eastAsia="en-IN"/>
        </w:rPr>
        <w:t> </w:t>
      </w:r>
      <w:r w:rsidR="00B72CBA" w:rsidRPr="00E7214A">
        <w:rPr>
          <w:rFonts w:ascii="Times New Roman" w:eastAsia="Times New Roman" w:hAnsi="Times New Roman" w:cs="Times New Roman"/>
          <w:b/>
          <w:bCs/>
          <w:iCs/>
          <w:color w:val="000000" w:themeColor="text1"/>
          <w:sz w:val="20"/>
          <w:szCs w:val="20"/>
          <w:lang w:eastAsia="en-IN"/>
        </w:rPr>
        <w:t xml:space="preserve"> </w:t>
      </w:r>
      <w:r w:rsidR="00375488" w:rsidRPr="00E7214A">
        <w:rPr>
          <w:rFonts w:ascii="Times New Roman" w:eastAsia="Times New Roman" w:hAnsi="Times New Roman" w:cs="Times New Roman"/>
          <w:iCs/>
          <w:color w:val="000000" w:themeColor="text1"/>
          <w:sz w:val="20"/>
          <w:szCs w:val="20"/>
          <w:vertAlign w:val="superscript"/>
          <w:lang w:eastAsia="en-IN"/>
        </w:rPr>
        <w:t>15</w:t>
      </w:r>
    </w:p>
    <w:p w:rsidR="0059610A" w:rsidRDefault="005A79D4"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b/>
          <w:bCs/>
          <w:iCs/>
          <w:color w:val="000000" w:themeColor="text1"/>
          <w:sz w:val="20"/>
          <w:szCs w:val="20"/>
          <w:lang w:eastAsia="en-IN"/>
        </w:rPr>
        <w:t xml:space="preserve">c) </w:t>
      </w:r>
      <w:r w:rsidR="001B0AC2" w:rsidRPr="00E7214A">
        <w:rPr>
          <w:rFonts w:ascii="Times New Roman" w:eastAsia="Times New Roman" w:hAnsi="Times New Roman" w:cs="Times New Roman"/>
          <w:b/>
          <w:bCs/>
          <w:iCs/>
          <w:color w:val="000000" w:themeColor="text1"/>
          <w:sz w:val="20"/>
          <w:szCs w:val="20"/>
          <w:lang w:eastAsia="en-IN"/>
        </w:rPr>
        <w:t>Nutraceuticals</w:t>
      </w:r>
      <w:r w:rsidR="00B72CBA" w:rsidRPr="00E7214A">
        <w:rPr>
          <w:rFonts w:ascii="Times New Roman" w:eastAsia="Times New Roman" w:hAnsi="Times New Roman" w:cs="Times New Roman"/>
          <w:b/>
          <w:bCs/>
          <w:color w:val="000000" w:themeColor="text1"/>
          <w:sz w:val="20"/>
          <w:szCs w:val="20"/>
          <w:lang w:eastAsia="en-IN"/>
        </w:rPr>
        <w:t>: </w:t>
      </w:r>
      <w:r w:rsidR="00B72CBA" w:rsidRPr="00E7214A">
        <w:rPr>
          <w:rFonts w:ascii="Times New Roman" w:eastAsia="Times New Roman" w:hAnsi="Times New Roman" w:cs="Times New Roman"/>
          <w:color w:val="000000" w:themeColor="text1"/>
          <w:sz w:val="20"/>
          <w:szCs w:val="20"/>
          <w:lang w:eastAsia="en-IN"/>
        </w:rPr>
        <w:t xml:space="preserve"> </w:t>
      </w:r>
      <w:r w:rsidR="0059610A" w:rsidRPr="0059610A">
        <w:rPr>
          <w:rFonts w:ascii="Times New Roman" w:eastAsia="Times New Roman" w:hAnsi="Times New Roman" w:cs="Times New Roman"/>
          <w:color w:val="000000" w:themeColor="text1"/>
          <w:sz w:val="20"/>
          <w:szCs w:val="20"/>
          <w:lang w:eastAsia="en-IN"/>
        </w:rPr>
        <w:t>Glucosamine sulfate and chondroitin sulfate are nutritional supplements. More substrates are supplied by chondroitin sulphate to aid in the development of a robust joint matrix. Chondroitin sulphate taken orally can gradually lessen symptoms and eventually eliminate the need for NSAIDs.</w:t>
      </w:r>
    </w:p>
    <w:p w:rsidR="00B72CBA" w:rsidRPr="00E7214A" w:rsidRDefault="005A79D4"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 xml:space="preserve">d) </w:t>
      </w:r>
      <w:r w:rsidR="00B72CBA" w:rsidRPr="00E7214A">
        <w:rPr>
          <w:rFonts w:ascii="Times New Roman" w:eastAsia="Times New Roman" w:hAnsi="Times New Roman" w:cs="Times New Roman"/>
          <w:b/>
          <w:bCs/>
          <w:color w:val="000000" w:themeColor="text1"/>
          <w:sz w:val="20"/>
          <w:szCs w:val="20"/>
          <w:lang w:eastAsia="en-IN"/>
        </w:rPr>
        <w:t>Structure modifying OA drugs (SMOADS) /</w:t>
      </w:r>
      <w:r w:rsidR="001B0AC2" w:rsidRPr="00E7214A">
        <w:rPr>
          <w:rFonts w:ascii="Times New Roman" w:eastAsia="Times New Roman" w:hAnsi="Times New Roman" w:cs="Times New Roman"/>
          <w:b/>
          <w:bCs/>
          <w:color w:val="000000" w:themeColor="text1"/>
          <w:sz w:val="20"/>
          <w:szCs w:val="20"/>
          <w:lang w:eastAsia="en-IN"/>
        </w:rPr>
        <w:t>chondroprotective</w:t>
      </w:r>
    </w:p>
    <w:p w:rsidR="00E47E6C" w:rsidRDefault="00E47E6C" w:rsidP="00E7214A">
      <w:pPr>
        <w:spacing w:after="0" w:line="240" w:lineRule="auto"/>
        <w:jc w:val="both"/>
        <w:rPr>
          <w:rFonts w:ascii="Times New Roman" w:eastAsia="Times New Roman" w:hAnsi="Times New Roman" w:cs="Times New Roman"/>
          <w:color w:val="000000" w:themeColor="text1"/>
          <w:sz w:val="20"/>
          <w:szCs w:val="20"/>
          <w:lang w:eastAsia="en-IN"/>
        </w:rPr>
      </w:pPr>
      <w:r w:rsidRPr="00E47E6C">
        <w:rPr>
          <w:rFonts w:ascii="Times New Roman" w:eastAsia="Times New Roman" w:hAnsi="Times New Roman" w:cs="Times New Roman"/>
          <w:color w:val="000000" w:themeColor="text1"/>
          <w:sz w:val="20"/>
          <w:szCs w:val="20"/>
          <w:lang w:eastAsia="en-IN"/>
        </w:rPr>
        <w:t xml:space="preserve">Tissue metalloproteinases are inhibited by tetracyclines. Their capacity to bind zinc and calcium ions explains this. It has been demonstrated that minocycline and doxycycline block the action of collagenase in articular cartilage, prevent cell death and loss of proteoglycan cells, and prevent the deposition of type X-collagen matrix. </w:t>
      </w:r>
    </w:p>
    <w:p w:rsidR="00B72CBA" w:rsidRPr="00E7214A" w:rsidRDefault="005A79D4" w:rsidP="00E7214A">
      <w:pPr>
        <w:spacing w:after="0" w:line="240" w:lineRule="auto"/>
        <w:jc w:val="both"/>
        <w:rPr>
          <w:rFonts w:ascii="Times New Roman" w:eastAsia="Times New Roman" w:hAnsi="Times New Roman" w:cs="Times New Roman"/>
          <w:bCs/>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e)</w:t>
      </w:r>
      <w:r w:rsidR="00B72CBA" w:rsidRPr="00E7214A">
        <w:rPr>
          <w:rFonts w:ascii="Times New Roman" w:eastAsia="Times New Roman" w:hAnsi="Times New Roman" w:cs="Times New Roman"/>
          <w:b/>
          <w:bCs/>
          <w:color w:val="000000" w:themeColor="text1"/>
          <w:sz w:val="20"/>
          <w:szCs w:val="20"/>
          <w:lang w:eastAsia="en-IN"/>
        </w:rPr>
        <w:t xml:space="preserve"> Topical Analgesic – </w:t>
      </w:r>
      <w:r w:rsidR="00B72CBA" w:rsidRPr="00E7214A">
        <w:rPr>
          <w:rFonts w:ascii="Times New Roman" w:eastAsia="Times New Roman" w:hAnsi="Times New Roman" w:cs="Times New Roman"/>
          <w:bCs/>
          <w:color w:val="000000" w:themeColor="text1"/>
          <w:sz w:val="20"/>
          <w:szCs w:val="20"/>
          <w:lang w:eastAsia="en-IN"/>
        </w:rPr>
        <w:t>These</w:t>
      </w:r>
      <w:r w:rsidR="00B72CBA" w:rsidRPr="00E7214A">
        <w:rPr>
          <w:rFonts w:ascii="Times New Roman" w:eastAsia="Times New Roman" w:hAnsi="Times New Roman" w:cs="Times New Roman"/>
          <w:b/>
          <w:bCs/>
          <w:color w:val="000000" w:themeColor="text1"/>
          <w:sz w:val="20"/>
          <w:szCs w:val="20"/>
          <w:lang w:eastAsia="en-IN"/>
        </w:rPr>
        <w:t xml:space="preserve"> </w:t>
      </w:r>
      <w:r w:rsidR="00B72CBA" w:rsidRPr="00E7214A">
        <w:rPr>
          <w:rFonts w:ascii="Times New Roman" w:eastAsia="Times New Roman" w:hAnsi="Times New Roman" w:cs="Times New Roman"/>
          <w:bCs/>
          <w:color w:val="000000" w:themeColor="text1"/>
          <w:sz w:val="20"/>
          <w:szCs w:val="20"/>
          <w:lang w:eastAsia="en-IN"/>
        </w:rPr>
        <w:t xml:space="preserve">are voltren gels that are applied directly to the painful area. </w:t>
      </w:r>
    </w:p>
    <w:p w:rsidR="00B72CBA" w:rsidRPr="00E7214A" w:rsidRDefault="00B72CBA" w:rsidP="00E7214A">
      <w:pPr>
        <w:spacing w:after="0" w:line="240" w:lineRule="auto"/>
        <w:jc w:val="both"/>
        <w:rPr>
          <w:rFonts w:ascii="Times New Roman" w:eastAsia="Times New Roman" w:hAnsi="Times New Roman" w:cs="Times New Roman"/>
          <w:b/>
          <w:bCs/>
          <w:color w:val="000000" w:themeColor="text1"/>
          <w:sz w:val="20"/>
          <w:szCs w:val="20"/>
          <w:vertAlign w:val="superscript"/>
          <w:lang w:eastAsia="en-IN"/>
        </w:rPr>
      </w:pPr>
      <w:r w:rsidRPr="00E7214A">
        <w:rPr>
          <w:rFonts w:ascii="Times New Roman" w:eastAsia="Times New Roman" w:hAnsi="Times New Roman" w:cs="Times New Roman"/>
          <w:b/>
          <w:bCs/>
          <w:color w:val="000000" w:themeColor="text1"/>
          <w:sz w:val="20"/>
          <w:szCs w:val="20"/>
          <w:lang w:eastAsia="en-IN"/>
        </w:rPr>
        <w:t>Factors</w:t>
      </w:r>
      <w:r w:rsidR="008021E6" w:rsidRPr="00E7214A">
        <w:rPr>
          <w:rFonts w:ascii="Times New Roman" w:eastAsia="Times New Roman" w:hAnsi="Times New Roman" w:cs="Times New Roman"/>
          <w:b/>
          <w:bCs/>
          <w:color w:val="000000" w:themeColor="text1"/>
          <w:sz w:val="20"/>
          <w:szCs w:val="20"/>
          <w:lang w:eastAsia="en-IN"/>
        </w:rPr>
        <w:t xml:space="preserve"> causing </w:t>
      </w:r>
      <w:r w:rsidR="001B0AC2" w:rsidRPr="00E7214A">
        <w:rPr>
          <w:rFonts w:ascii="Times New Roman" w:eastAsia="Times New Roman" w:hAnsi="Times New Roman" w:cs="Times New Roman"/>
          <w:b/>
          <w:bCs/>
          <w:color w:val="000000" w:themeColor="text1"/>
          <w:sz w:val="20"/>
          <w:szCs w:val="20"/>
          <w:lang w:eastAsia="en-IN"/>
        </w:rPr>
        <w:t>Osteoarthritis</w:t>
      </w:r>
      <w:r w:rsidR="00134927" w:rsidRPr="00E7214A">
        <w:rPr>
          <w:rFonts w:ascii="Times New Roman" w:eastAsia="Times New Roman" w:hAnsi="Times New Roman" w:cs="Times New Roman"/>
          <w:b/>
          <w:bCs/>
          <w:color w:val="000000" w:themeColor="text1"/>
          <w:sz w:val="20"/>
          <w:szCs w:val="20"/>
          <w:vertAlign w:val="superscript"/>
          <w:lang w:eastAsia="en-IN"/>
        </w:rPr>
        <w:t>16</w:t>
      </w:r>
    </w:p>
    <w:p w:rsidR="00E93E68" w:rsidRDefault="00E93E68" w:rsidP="00E7214A">
      <w:pPr>
        <w:spacing w:after="0" w:line="240" w:lineRule="auto"/>
        <w:jc w:val="both"/>
        <w:rPr>
          <w:rFonts w:ascii="Times New Roman" w:eastAsia="Times New Roman" w:hAnsi="Times New Roman" w:cs="Times New Roman"/>
          <w:color w:val="000000" w:themeColor="text1"/>
          <w:sz w:val="20"/>
          <w:szCs w:val="20"/>
          <w:lang w:eastAsia="en-IN"/>
        </w:rPr>
      </w:pPr>
      <w:r w:rsidRPr="00E93E68">
        <w:rPr>
          <w:rFonts w:ascii="Times New Roman" w:eastAsia="Times New Roman" w:hAnsi="Times New Roman" w:cs="Times New Roman"/>
          <w:color w:val="000000" w:themeColor="text1"/>
          <w:sz w:val="20"/>
          <w:szCs w:val="20"/>
          <w:lang w:eastAsia="en-IN"/>
        </w:rPr>
        <w:t>The disease's onset and course are brought on by a myriad of circumstances. A few risk variables are age, sex, and joint injuries from accidents, jobs, or sports. hereditary Plus-size, crystal in joint fluid or cartilage, chondrocalcinosis, bone density, and joint location.</w:t>
      </w:r>
    </w:p>
    <w:p w:rsidR="00B72CBA" w:rsidRPr="00E7214A" w:rsidRDefault="00B72CBA" w:rsidP="00E7214A">
      <w:pPr>
        <w:spacing w:after="0" w:line="240" w:lineRule="auto"/>
        <w:jc w:val="both"/>
        <w:rPr>
          <w:rFonts w:ascii="Times New Roman" w:eastAsia="Times New Roman" w:hAnsi="Times New Roman" w:cs="Times New Roman"/>
          <w:b/>
          <w:bCs/>
          <w:color w:val="000000" w:themeColor="text1"/>
          <w:sz w:val="20"/>
          <w:szCs w:val="20"/>
          <w:vertAlign w:val="superscript"/>
          <w:lang w:eastAsia="en-IN"/>
        </w:rPr>
      </w:pPr>
      <w:r w:rsidRPr="00E7214A">
        <w:rPr>
          <w:rFonts w:ascii="Times New Roman" w:eastAsia="Times New Roman" w:hAnsi="Times New Roman" w:cs="Times New Roman"/>
          <w:b/>
          <w:bCs/>
          <w:color w:val="000000" w:themeColor="text1"/>
          <w:sz w:val="20"/>
          <w:szCs w:val="20"/>
          <w:lang w:eastAsia="en-IN"/>
        </w:rPr>
        <w:t xml:space="preserve">Diagnosis of osteoarthritis </w:t>
      </w:r>
      <w:r w:rsidR="00F53AB6" w:rsidRPr="00E7214A">
        <w:rPr>
          <w:rFonts w:ascii="Times New Roman" w:eastAsia="Times New Roman" w:hAnsi="Times New Roman" w:cs="Times New Roman"/>
          <w:b/>
          <w:bCs/>
          <w:color w:val="000000" w:themeColor="text1"/>
          <w:sz w:val="20"/>
          <w:szCs w:val="20"/>
          <w:vertAlign w:val="superscript"/>
          <w:lang w:eastAsia="en-IN"/>
        </w:rPr>
        <w:t>17</w:t>
      </w:r>
    </w:p>
    <w:p w:rsidR="00B72CBA" w:rsidRPr="00E7214A" w:rsidRDefault="000B3567" w:rsidP="00E7214A">
      <w:pPr>
        <w:spacing w:after="0" w:line="240" w:lineRule="auto"/>
        <w:ind w:firstLine="720"/>
        <w:jc w:val="both"/>
        <w:rPr>
          <w:rFonts w:ascii="Times New Roman" w:eastAsia="Times New Roman" w:hAnsi="Times New Roman" w:cs="Times New Roman"/>
          <w:color w:val="000000" w:themeColor="text1"/>
          <w:sz w:val="20"/>
          <w:szCs w:val="20"/>
          <w:lang w:eastAsia="en-IN"/>
        </w:rPr>
      </w:pPr>
      <w:r w:rsidRPr="000B3567">
        <w:rPr>
          <w:rFonts w:ascii="Times New Roman" w:eastAsia="Times New Roman" w:hAnsi="Times New Roman" w:cs="Times New Roman"/>
          <w:color w:val="000000" w:themeColor="text1"/>
          <w:sz w:val="20"/>
          <w:szCs w:val="20"/>
          <w:lang w:eastAsia="en-IN"/>
        </w:rPr>
        <w:t>A person needs to see a doctor for a diagnosis. Following a comprehensive discussion of symptoms and a physical examination, the doctor might additionally advise X-rays to</w:t>
      </w:r>
      <w:r>
        <w:rPr>
          <w:rFonts w:ascii="Times New Roman" w:eastAsia="Times New Roman" w:hAnsi="Times New Roman" w:cs="Times New Roman"/>
          <w:color w:val="000000" w:themeColor="text1"/>
          <w:sz w:val="20"/>
          <w:szCs w:val="20"/>
          <w:lang w:eastAsia="en-IN"/>
        </w:rPr>
        <w:t xml:space="preserve"> confirm the disease's presence</w:t>
      </w:r>
      <w:r w:rsidR="00B72CBA" w:rsidRPr="00E7214A">
        <w:rPr>
          <w:rFonts w:ascii="Times New Roman" w:eastAsia="Times New Roman" w:hAnsi="Times New Roman" w:cs="Times New Roman"/>
          <w:color w:val="000000" w:themeColor="text1"/>
          <w:sz w:val="20"/>
          <w:szCs w:val="20"/>
          <w:lang w:eastAsia="en-IN"/>
        </w:rPr>
        <w:t>.</w:t>
      </w:r>
    </w:p>
    <w:p w:rsidR="00B72CBA" w:rsidRPr="00E7214A" w:rsidRDefault="00B72CBA" w:rsidP="00E7214A">
      <w:pPr>
        <w:spacing w:after="0" w:line="240" w:lineRule="auto"/>
        <w:jc w:val="both"/>
        <w:rPr>
          <w:rFonts w:ascii="Times New Roman" w:eastAsia="Times New Roman" w:hAnsi="Times New Roman" w:cs="Times New Roman"/>
          <w:b/>
          <w:bCs/>
          <w:color w:val="000000" w:themeColor="text1"/>
          <w:sz w:val="20"/>
          <w:szCs w:val="20"/>
          <w:vertAlign w:val="superscript"/>
          <w:lang w:eastAsia="en-IN"/>
        </w:rPr>
      </w:pPr>
      <w:r w:rsidRPr="00E7214A">
        <w:rPr>
          <w:rFonts w:ascii="Times New Roman" w:eastAsia="Times New Roman" w:hAnsi="Times New Roman" w:cs="Times New Roman"/>
          <w:b/>
          <w:bCs/>
          <w:color w:val="000000" w:themeColor="text1"/>
          <w:sz w:val="20"/>
          <w:szCs w:val="20"/>
          <w:lang w:eastAsia="en-IN"/>
        </w:rPr>
        <w:t xml:space="preserve">Treatment </w:t>
      </w:r>
      <w:r w:rsidR="001B0AC2" w:rsidRPr="00E7214A">
        <w:rPr>
          <w:rFonts w:ascii="Times New Roman" w:eastAsia="Times New Roman" w:hAnsi="Times New Roman" w:cs="Times New Roman"/>
          <w:b/>
          <w:bCs/>
          <w:color w:val="000000" w:themeColor="text1"/>
          <w:sz w:val="20"/>
          <w:szCs w:val="20"/>
          <w:lang w:eastAsia="en-IN"/>
        </w:rPr>
        <w:t>options:</w:t>
      </w:r>
      <w:r w:rsidR="00FB5714" w:rsidRPr="00E7214A">
        <w:rPr>
          <w:rFonts w:ascii="Times New Roman" w:eastAsia="Times New Roman" w:hAnsi="Times New Roman" w:cs="Times New Roman"/>
          <w:b/>
          <w:bCs/>
          <w:color w:val="000000" w:themeColor="text1"/>
          <w:sz w:val="20"/>
          <w:szCs w:val="20"/>
          <w:vertAlign w:val="superscript"/>
          <w:lang w:eastAsia="en-IN"/>
        </w:rPr>
        <w:t>18</w:t>
      </w:r>
    </w:p>
    <w:p w:rsidR="00B72CBA" w:rsidRPr="00E7214A" w:rsidRDefault="00B72CBA" w:rsidP="00E7214A">
      <w:pPr>
        <w:spacing w:after="0" w:line="240" w:lineRule="auto"/>
        <w:jc w:val="both"/>
        <w:rPr>
          <w:rFonts w:ascii="Times New Roman" w:eastAsia="Times New Roman" w:hAnsi="Times New Roman" w:cs="Times New Roman"/>
          <w:color w:val="000000" w:themeColor="text1"/>
          <w:sz w:val="20"/>
          <w:szCs w:val="20"/>
          <w:lang w:eastAsia="en-IN"/>
        </w:rPr>
      </w:pPr>
      <w:r w:rsidRPr="00E7214A">
        <w:rPr>
          <w:rFonts w:ascii="Times New Roman" w:eastAsia="Times New Roman" w:hAnsi="Times New Roman" w:cs="Times New Roman"/>
          <w:color w:val="000000" w:themeColor="text1"/>
          <w:sz w:val="20"/>
          <w:szCs w:val="20"/>
          <w:lang w:eastAsia="en-IN"/>
        </w:rPr>
        <w:lastRenderedPageBreak/>
        <w:t>The treatment options for osteoarthritis, include:</w:t>
      </w:r>
    </w:p>
    <w:p w:rsidR="00697806" w:rsidRPr="00697806" w:rsidRDefault="00697806" w:rsidP="00697806">
      <w:pPr>
        <w:pStyle w:val="ListParagraph"/>
        <w:numPr>
          <w:ilvl w:val="0"/>
          <w:numId w:val="7"/>
        </w:numPr>
        <w:spacing w:after="0" w:line="240" w:lineRule="auto"/>
        <w:jc w:val="both"/>
        <w:rPr>
          <w:rFonts w:ascii="Times New Roman" w:eastAsia="Times New Roman" w:hAnsi="Times New Roman" w:cs="Times New Roman"/>
          <w:color w:val="000000" w:themeColor="text1"/>
          <w:sz w:val="20"/>
          <w:szCs w:val="20"/>
          <w:lang w:eastAsia="en-IN"/>
        </w:rPr>
      </w:pPr>
      <w:r w:rsidRPr="00697806">
        <w:rPr>
          <w:rFonts w:ascii="Times New Roman" w:eastAsia="Times New Roman" w:hAnsi="Times New Roman" w:cs="Times New Roman"/>
          <w:color w:val="000000" w:themeColor="text1"/>
          <w:sz w:val="20"/>
          <w:szCs w:val="20"/>
          <w:lang w:eastAsia="en-IN"/>
        </w:rPr>
        <w:t>Engaging in joint and muscle exercises aimed at enhancing flexibility and strength.</w:t>
      </w:r>
      <w:r w:rsidRPr="00697806">
        <w:rPr>
          <w:lang w:eastAsia="en-IN"/>
        </w:rPr>
        <w:sym w:font="Symbol" w:char="F076"/>
      </w:r>
      <w:r w:rsidRPr="00697806">
        <w:rPr>
          <w:rFonts w:ascii="Times New Roman" w:eastAsia="Times New Roman" w:hAnsi="Times New Roman" w:cs="Times New Roman"/>
          <w:color w:val="000000" w:themeColor="text1"/>
          <w:sz w:val="20"/>
          <w:szCs w:val="20"/>
          <w:lang w:eastAsia="en-IN"/>
        </w:rPr>
        <w:t xml:space="preserve">  Implementing weight reduction measures to alleviate stress on weight-bearing joints</w:t>
      </w:r>
    </w:p>
    <w:p w:rsidR="00697806" w:rsidRDefault="00697806" w:rsidP="00697806">
      <w:pPr>
        <w:spacing w:after="0" w:line="240" w:lineRule="auto"/>
        <w:ind w:firstLine="360"/>
        <w:jc w:val="both"/>
        <w:rPr>
          <w:rFonts w:ascii="Times New Roman" w:eastAsia="Times New Roman" w:hAnsi="Times New Roman" w:cs="Times New Roman"/>
          <w:color w:val="000000" w:themeColor="text1"/>
          <w:sz w:val="20"/>
          <w:szCs w:val="20"/>
          <w:lang w:eastAsia="en-IN"/>
        </w:rPr>
      </w:pPr>
      <w:r w:rsidRPr="00697806">
        <w:rPr>
          <w:rFonts w:ascii="Times New Roman" w:eastAsia="Times New Roman" w:hAnsi="Times New Roman" w:cs="Times New Roman"/>
          <w:color w:val="000000" w:themeColor="text1"/>
          <w:sz w:val="20"/>
          <w:szCs w:val="20"/>
          <w:lang w:eastAsia="en-IN"/>
        </w:rPr>
        <w:t>.</w:t>
      </w:r>
      <w:r w:rsidRPr="00697806">
        <w:rPr>
          <w:rFonts w:ascii="Times New Roman" w:eastAsia="Times New Roman" w:hAnsi="Times New Roman" w:cs="Times New Roman"/>
          <w:color w:val="000000" w:themeColor="text1"/>
          <w:sz w:val="20"/>
          <w:szCs w:val="20"/>
          <w:lang w:eastAsia="en-IN"/>
        </w:rPr>
        <w:sym w:font="Symbol" w:char="F076"/>
      </w:r>
      <w:r w:rsidRPr="00697806">
        <w:rPr>
          <w:rFonts w:ascii="Times New Roman" w:eastAsia="Times New Roman" w:hAnsi="Times New Roman" w:cs="Times New Roman"/>
          <w:color w:val="000000" w:themeColor="text1"/>
          <w:sz w:val="20"/>
          <w:szCs w:val="20"/>
          <w:lang w:eastAsia="en-IN"/>
        </w:rPr>
        <w:t xml:space="preserve">  Utilizing anti-inflammatory</w:t>
      </w:r>
      <w:r>
        <w:rPr>
          <w:rFonts w:ascii="Times New Roman" w:eastAsia="Times New Roman" w:hAnsi="Times New Roman" w:cs="Times New Roman"/>
          <w:color w:val="000000" w:themeColor="text1"/>
          <w:sz w:val="20"/>
          <w:szCs w:val="20"/>
          <w:lang w:eastAsia="en-IN"/>
        </w:rPr>
        <w:t xml:space="preserve"> </w:t>
      </w:r>
      <w:r w:rsidRPr="00697806">
        <w:rPr>
          <w:rFonts w:ascii="Times New Roman" w:eastAsia="Times New Roman" w:hAnsi="Times New Roman" w:cs="Times New Roman"/>
          <w:color w:val="000000" w:themeColor="text1"/>
          <w:sz w:val="20"/>
          <w:szCs w:val="20"/>
          <w:lang w:eastAsia="en-IN"/>
        </w:rPr>
        <w:t xml:space="preserve"> medications to manage degenerative joint disorders.</w:t>
      </w:r>
    </w:p>
    <w:p w:rsidR="00697806" w:rsidRDefault="00697806" w:rsidP="00697806">
      <w:pPr>
        <w:spacing w:after="0" w:line="240" w:lineRule="auto"/>
        <w:ind w:firstLine="360"/>
        <w:jc w:val="both"/>
        <w:rPr>
          <w:rFonts w:ascii="Times New Roman" w:eastAsia="Times New Roman" w:hAnsi="Times New Roman" w:cs="Times New Roman"/>
          <w:color w:val="000000" w:themeColor="text1"/>
          <w:sz w:val="20"/>
          <w:szCs w:val="20"/>
          <w:lang w:eastAsia="en-IN"/>
        </w:rPr>
      </w:pPr>
      <w:r w:rsidRPr="00697806">
        <w:rPr>
          <w:rFonts w:ascii="Times New Roman" w:eastAsia="Times New Roman" w:hAnsi="Times New Roman" w:cs="Times New Roman"/>
          <w:color w:val="000000" w:themeColor="text1"/>
          <w:sz w:val="20"/>
          <w:szCs w:val="20"/>
          <w:lang w:eastAsia="en-IN"/>
        </w:rPr>
        <w:sym w:font="Symbol" w:char="F076"/>
      </w:r>
      <w:r w:rsidRPr="00697806">
        <w:rPr>
          <w:rFonts w:ascii="Times New Roman" w:eastAsia="Times New Roman" w:hAnsi="Times New Roman" w:cs="Times New Roman"/>
          <w:color w:val="000000" w:themeColor="text1"/>
          <w:sz w:val="20"/>
          <w:szCs w:val="20"/>
          <w:lang w:eastAsia="en-IN"/>
        </w:rPr>
        <w:t xml:space="preserve">  Applying heat and cold </w:t>
      </w:r>
      <w:r>
        <w:rPr>
          <w:rFonts w:ascii="Times New Roman" w:eastAsia="Times New Roman" w:hAnsi="Times New Roman" w:cs="Times New Roman"/>
          <w:color w:val="000000" w:themeColor="text1"/>
          <w:sz w:val="20"/>
          <w:szCs w:val="20"/>
          <w:lang w:eastAsia="en-IN"/>
        </w:rPr>
        <w:t xml:space="preserve"> </w:t>
      </w:r>
      <w:r w:rsidRPr="00697806">
        <w:rPr>
          <w:rFonts w:ascii="Times New Roman" w:eastAsia="Times New Roman" w:hAnsi="Times New Roman" w:cs="Times New Roman"/>
          <w:color w:val="000000" w:themeColor="text1"/>
          <w:sz w:val="20"/>
          <w:szCs w:val="20"/>
          <w:lang w:eastAsia="en-IN"/>
        </w:rPr>
        <w:t>therapies for relief.</w:t>
      </w:r>
    </w:p>
    <w:p w:rsidR="00697806" w:rsidRDefault="00697806" w:rsidP="00697806">
      <w:pPr>
        <w:spacing w:after="0" w:line="240" w:lineRule="auto"/>
        <w:ind w:firstLine="360"/>
        <w:jc w:val="both"/>
        <w:rPr>
          <w:rFonts w:ascii="Times New Roman" w:eastAsia="Times New Roman" w:hAnsi="Times New Roman" w:cs="Times New Roman"/>
          <w:color w:val="000000" w:themeColor="text1"/>
          <w:sz w:val="20"/>
          <w:szCs w:val="20"/>
          <w:lang w:eastAsia="en-IN"/>
        </w:rPr>
      </w:pPr>
      <w:r w:rsidRPr="00697806">
        <w:rPr>
          <w:rFonts w:ascii="Times New Roman" w:eastAsia="Times New Roman" w:hAnsi="Times New Roman" w:cs="Times New Roman"/>
          <w:color w:val="000000" w:themeColor="text1"/>
          <w:sz w:val="20"/>
          <w:szCs w:val="20"/>
          <w:lang w:eastAsia="en-IN"/>
        </w:rPr>
        <w:sym w:font="Symbol" w:char="F076"/>
      </w:r>
      <w:r w:rsidRPr="00697806">
        <w:rPr>
          <w:rFonts w:ascii="Times New Roman" w:eastAsia="Times New Roman" w:hAnsi="Times New Roman" w:cs="Times New Roman"/>
          <w:color w:val="000000" w:themeColor="text1"/>
          <w:sz w:val="20"/>
          <w:szCs w:val="20"/>
          <w:lang w:eastAsia="en-IN"/>
        </w:rPr>
        <w:t xml:space="preserve">  Considering synovectomy, which involves surgically removing</w:t>
      </w:r>
      <w:r>
        <w:rPr>
          <w:rFonts w:ascii="Times New Roman" w:eastAsia="Times New Roman" w:hAnsi="Times New Roman" w:cs="Times New Roman"/>
          <w:color w:val="000000" w:themeColor="text1"/>
          <w:sz w:val="20"/>
          <w:szCs w:val="20"/>
          <w:lang w:eastAsia="en-IN"/>
        </w:rPr>
        <w:t xml:space="preserve"> </w:t>
      </w:r>
      <w:r w:rsidRPr="00697806">
        <w:rPr>
          <w:rFonts w:ascii="Times New Roman" w:eastAsia="Times New Roman" w:hAnsi="Times New Roman" w:cs="Times New Roman"/>
          <w:color w:val="000000" w:themeColor="text1"/>
          <w:sz w:val="20"/>
          <w:szCs w:val="20"/>
          <w:lang w:eastAsia="en-IN"/>
        </w:rPr>
        <w:t xml:space="preserve"> inflamed synovial tissue</w:t>
      </w:r>
    </w:p>
    <w:p w:rsidR="00697806" w:rsidRDefault="00697806" w:rsidP="00697806">
      <w:pPr>
        <w:spacing w:after="0" w:line="240" w:lineRule="auto"/>
        <w:ind w:firstLine="360"/>
        <w:jc w:val="both"/>
        <w:rPr>
          <w:rFonts w:ascii="Times New Roman" w:eastAsia="Times New Roman" w:hAnsi="Times New Roman" w:cs="Times New Roman"/>
          <w:color w:val="000000" w:themeColor="text1"/>
          <w:sz w:val="20"/>
          <w:szCs w:val="20"/>
          <w:lang w:eastAsia="en-IN"/>
        </w:rPr>
      </w:pPr>
      <w:r w:rsidRPr="00697806">
        <w:rPr>
          <w:rFonts w:ascii="Times New Roman" w:eastAsia="Times New Roman" w:hAnsi="Times New Roman" w:cs="Times New Roman"/>
          <w:color w:val="000000" w:themeColor="text1"/>
          <w:sz w:val="20"/>
          <w:szCs w:val="20"/>
          <w:lang w:eastAsia="en-IN"/>
        </w:rPr>
        <w:t>.</w:t>
      </w:r>
      <w:r w:rsidRPr="00697806">
        <w:rPr>
          <w:rFonts w:ascii="Times New Roman" w:eastAsia="Times New Roman" w:hAnsi="Times New Roman" w:cs="Times New Roman"/>
          <w:color w:val="000000" w:themeColor="text1"/>
          <w:sz w:val="20"/>
          <w:szCs w:val="20"/>
          <w:lang w:eastAsia="en-IN"/>
        </w:rPr>
        <w:sym w:font="Symbol" w:char="F076"/>
      </w:r>
      <w:r w:rsidRPr="00697806">
        <w:rPr>
          <w:rFonts w:ascii="Times New Roman" w:eastAsia="Times New Roman" w:hAnsi="Times New Roman" w:cs="Times New Roman"/>
          <w:color w:val="000000" w:themeColor="text1"/>
          <w:sz w:val="20"/>
          <w:szCs w:val="20"/>
          <w:lang w:eastAsia="en-IN"/>
        </w:rPr>
        <w:t xml:space="preserve">  Exploring osteotomy, a procedure that involves restructuring bones to redirect stresses away from diseased areas toward healthier tissue.</w:t>
      </w:r>
    </w:p>
    <w:p w:rsidR="00697806" w:rsidRDefault="00697806" w:rsidP="00697806">
      <w:pPr>
        <w:spacing w:after="0" w:line="240" w:lineRule="auto"/>
        <w:ind w:firstLine="360"/>
        <w:jc w:val="both"/>
        <w:rPr>
          <w:rFonts w:ascii="Times New Roman" w:eastAsia="Times New Roman" w:hAnsi="Times New Roman" w:cs="Times New Roman"/>
          <w:color w:val="000000" w:themeColor="text1"/>
          <w:sz w:val="20"/>
          <w:szCs w:val="20"/>
          <w:lang w:eastAsia="en-IN"/>
        </w:rPr>
      </w:pPr>
      <w:r w:rsidRPr="00697806">
        <w:rPr>
          <w:rFonts w:ascii="Times New Roman" w:eastAsia="Times New Roman" w:hAnsi="Times New Roman" w:cs="Times New Roman"/>
          <w:color w:val="000000" w:themeColor="text1"/>
          <w:sz w:val="20"/>
          <w:szCs w:val="20"/>
          <w:lang w:eastAsia="en-IN"/>
        </w:rPr>
        <w:sym w:font="Symbol" w:char="F076"/>
      </w:r>
      <w:r w:rsidRPr="00697806">
        <w:rPr>
          <w:rFonts w:ascii="Times New Roman" w:eastAsia="Times New Roman" w:hAnsi="Times New Roman" w:cs="Times New Roman"/>
          <w:color w:val="000000" w:themeColor="text1"/>
          <w:sz w:val="20"/>
          <w:szCs w:val="20"/>
          <w:lang w:eastAsia="en-IN"/>
        </w:rPr>
        <w:t xml:space="preserve">  Evaluating partial knee replacements (unicompartmental knee), which replace only the affected portion of the joint</w:t>
      </w:r>
    </w:p>
    <w:p w:rsidR="00697806" w:rsidRPr="00697806" w:rsidRDefault="00697806" w:rsidP="00697806">
      <w:pPr>
        <w:spacing w:after="0" w:line="240" w:lineRule="auto"/>
        <w:ind w:firstLine="360"/>
        <w:jc w:val="both"/>
        <w:rPr>
          <w:rFonts w:ascii="Times New Roman" w:eastAsia="Times New Roman" w:hAnsi="Times New Roman" w:cs="Times New Roman"/>
          <w:color w:val="000000" w:themeColor="text1"/>
          <w:sz w:val="20"/>
          <w:szCs w:val="20"/>
          <w:lang w:eastAsia="en-IN"/>
        </w:rPr>
      </w:pPr>
      <w:r w:rsidRPr="00697806">
        <w:rPr>
          <w:rFonts w:ascii="Times New Roman" w:eastAsia="Times New Roman" w:hAnsi="Times New Roman" w:cs="Times New Roman"/>
          <w:color w:val="000000" w:themeColor="text1"/>
          <w:sz w:val="20"/>
          <w:szCs w:val="20"/>
          <w:lang w:eastAsia="en-IN"/>
        </w:rPr>
        <w:t>.</w:t>
      </w:r>
      <w:r w:rsidRPr="00697806">
        <w:rPr>
          <w:rFonts w:ascii="Times New Roman" w:eastAsia="Times New Roman" w:hAnsi="Times New Roman" w:cs="Times New Roman"/>
          <w:color w:val="000000" w:themeColor="text1"/>
          <w:sz w:val="20"/>
          <w:szCs w:val="20"/>
          <w:lang w:eastAsia="en-IN"/>
        </w:rPr>
        <w:sym w:font="Symbol" w:char="F076"/>
      </w:r>
      <w:r w:rsidRPr="00697806">
        <w:rPr>
          <w:rFonts w:ascii="Times New Roman" w:eastAsia="Times New Roman" w:hAnsi="Times New Roman" w:cs="Times New Roman"/>
          <w:color w:val="000000" w:themeColor="text1"/>
          <w:sz w:val="20"/>
          <w:szCs w:val="20"/>
          <w:lang w:eastAsia="en-IN"/>
        </w:rPr>
        <w:t xml:space="preserve">  Assessing total knee replacement surgery, typically employed</w:t>
      </w:r>
      <w:r>
        <w:rPr>
          <w:rFonts w:ascii="Times New Roman" w:eastAsia="Times New Roman" w:hAnsi="Times New Roman" w:cs="Times New Roman"/>
          <w:color w:val="000000" w:themeColor="text1"/>
          <w:sz w:val="20"/>
          <w:szCs w:val="20"/>
          <w:lang w:eastAsia="en-IN"/>
        </w:rPr>
        <w:t xml:space="preserve"> </w:t>
      </w:r>
      <w:r w:rsidRPr="00697806">
        <w:rPr>
          <w:rFonts w:ascii="Times New Roman" w:eastAsia="Times New Roman" w:hAnsi="Times New Roman" w:cs="Times New Roman"/>
          <w:color w:val="000000" w:themeColor="text1"/>
          <w:sz w:val="20"/>
          <w:szCs w:val="20"/>
          <w:lang w:eastAsia="en-IN"/>
        </w:rPr>
        <w:t xml:space="preserve"> in cases of severe osteoarthritis, as well as high tibial osteotomy and joint fusion as potential treatment options.</w:t>
      </w:r>
      <w:r w:rsidRPr="00697806">
        <w:rPr>
          <w:rFonts w:ascii="Times New Roman" w:eastAsia="Times New Roman" w:hAnsi="Times New Roman" w:cs="Times New Roman"/>
          <w:color w:val="000000" w:themeColor="text1"/>
          <w:sz w:val="20"/>
          <w:szCs w:val="20"/>
          <w:lang w:eastAsia="en-IN"/>
        </w:rPr>
        <w:sym w:font="Symbol" w:char="F076"/>
      </w:r>
    </w:p>
    <w:p w:rsidR="00EF5255" w:rsidRPr="00E7214A" w:rsidRDefault="00EF5255" w:rsidP="00E7214A">
      <w:pPr>
        <w:pStyle w:val="ListParagraph"/>
        <w:numPr>
          <w:ilvl w:val="0"/>
          <w:numId w:val="3"/>
        </w:numPr>
        <w:spacing w:after="0" w:line="240" w:lineRule="auto"/>
        <w:jc w:val="center"/>
        <w:rPr>
          <w:rFonts w:ascii="Times New Roman" w:eastAsia="Times New Roman" w:hAnsi="Times New Roman" w:cs="Times New Roman"/>
          <w:b/>
          <w:bCs/>
          <w:color w:val="000000" w:themeColor="text1"/>
          <w:sz w:val="20"/>
          <w:szCs w:val="20"/>
          <w:lang w:eastAsia="en-IN"/>
        </w:rPr>
      </w:pPr>
      <w:r w:rsidRPr="00E7214A">
        <w:rPr>
          <w:rFonts w:ascii="Times New Roman" w:eastAsia="Times New Roman" w:hAnsi="Times New Roman" w:cs="Times New Roman"/>
          <w:b/>
          <w:bCs/>
          <w:color w:val="000000" w:themeColor="text1"/>
          <w:sz w:val="20"/>
          <w:szCs w:val="20"/>
          <w:lang w:eastAsia="en-IN"/>
        </w:rPr>
        <w:t>CONCLUSION</w:t>
      </w:r>
    </w:p>
    <w:p w:rsidR="00A2025C" w:rsidRPr="00E7214A" w:rsidRDefault="00A2025C" w:rsidP="00E7214A">
      <w:pPr>
        <w:pStyle w:val="ListParagraph"/>
        <w:spacing w:after="0" w:line="240" w:lineRule="auto"/>
        <w:ind w:left="1080"/>
        <w:rPr>
          <w:rFonts w:ascii="Times New Roman" w:eastAsia="Times New Roman" w:hAnsi="Times New Roman" w:cs="Times New Roman"/>
          <w:b/>
          <w:bCs/>
          <w:color w:val="000000" w:themeColor="text1"/>
          <w:sz w:val="20"/>
          <w:szCs w:val="20"/>
          <w:lang w:eastAsia="en-IN"/>
        </w:rPr>
      </w:pPr>
    </w:p>
    <w:p w:rsidR="000509C3" w:rsidRPr="00E7214A" w:rsidRDefault="00783BCB" w:rsidP="00E7214A">
      <w:pPr>
        <w:spacing w:after="0" w:line="240" w:lineRule="auto"/>
        <w:ind w:firstLine="360"/>
        <w:jc w:val="both"/>
        <w:rPr>
          <w:rFonts w:ascii="Times New Roman" w:eastAsia="Times New Roman" w:hAnsi="Times New Roman" w:cs="Times New Roman"/>
          <w:color w:val="000000" w:themeColor="text1"/>
          <w:sz w:val="20"/>
          <w:szCs w:val="20"/>
          <w:lang w:eastAsia="en-IN"/>
        </w:rPr>
      </w:pPr>
      <w:r w:rsidRPr="00783BCB">
        <w:rPr>
          <w:rFonts w:ascii="Times New Roman" w:hAnsi="Times New Roman" w:cs="Times New Roman"/>
          <w:color w:val="000000"/>
          <w:sz w:val="20"/>
          <w:szCs w:val="20"/>
        </w:rPr>
        <w:t>The aim of this review was to investigate the properties of gelling, particularly in the context of microemulsion lecithin gels. Throughout the review, lecithin nanocarrier-based gels were compared to traditional gels, with a focus on the fluid characteristics of nanocarriers. Various aspects were assessed, including their practical applications and characterization. It was found that liposomal gels and lecithin microemulsion gels exhibited greater suitability for topical use compared to liposomal dispersions and microemulsions</w:t>
      </w:r>
      <w:r>
        <w:rPr>
          <w:rFonts w:ascii="Segoe UI" w:hAnsi="Segoe UI" w:cs="Segoe UI"/>
          <w:color w:val="374151"/>
          <w:shd w:val="clear" w:color="auto" w:fill="F7F7F8"/>
        </w:rPr>
        <w:t>.</w:t>
      </w:r>
      <w:r w:rsidR="000509C3" w:rsidRPr="00E7214A">
        <w:rPr>
          <w:rFonts w:ascii="Times New Roman" w:eastAsia="Times New Roman" w:hAnsi="Times New Roman" w:cs="Times New Roman"/>
          <w:color w:val="000000" w:themeColor="text1"/>
          <w:sz w:val="20"/>
          <w:szCs w:val="20"/>
          <w:lang w:eastAsia="en-IN"/>
        </w:rPr>
        <w:t>.</w:t>
      </w:r>
    </w:p>
    <w:p w:rsidR="000E6F18" w:rsidRPr="00E7214A" w:rsidRDefault="000E6F18" w:rsidP="00E7214A">
      <w:pPr>
        <w:autoSpaceDE w:val="0"/>
        <w:autoSpaceDN w:val="0"/>
        <w:adjustRightInd w:val="0"/>
        <w:spacing w:after="0" w:line="240" w:lineRule="auto"/>
        <w:jc w:val="both"/>
        <w:rPr>
          <w:rFonts w:ascii="Times New Roman" w:hAnsi="Times New Roman" w:cs="Times New Roman"/>
          <w:color w:val="000000"/>
          <w:sz w:val="20"/>
          <w:szCs w:val="20"/>
        </w:rPr>
      </w:pPr>
      <w:r w:rsidRPr="00E7214A">
        <w:rPr>
          <w:rFonts w:ascii="Times New Roman" w:hAnsi="Times New Roman" w:cs="Times New Roman"/>
          <w:b/>
          <w:bCs/>
          <w:color w:val="000000"/>
          <w:sz w:val="20"/>
          <w:szCs w:val="20"/>
        </w:rPr>
        <w:t>Author Contributions:</w:t>
      </w:r>
      <w:r w:rsidRPr="00E7214A">
        <w:rPr>
          <w:rFonts w:ascii="Times New Roman" w:hAnsi="Times New Roman" w:cs="Times New Roman"/>
          <w:color w:val="000000"/>
          <w:sz w:val="20"/>
          <w:szCs w:val="20"/>
        </w:rPr>
        <w:t xml:space="preserve"> All authors had equally contributed into the article. </w:t>
      </w:r>
    </w:p>
    <w:p w:rsidR="000E6F18" w:rsidRPr="00E7214A" w:rsidRDefault="000E6F18" w:rsidP="00E7214A">
      <w:pPr>
        <w:autoSpaceDE w:val="0"/>
        <w:autoSpaceDN w:val="0"/>
        <w:adjustRightInd w:val="0"/>
        <w:spacing w:after="0" w:line="240" w:lineRule="auto"/>
        <w:jc w:val="both"/>
        <w:rPr>
          <w:rFonts w:ascii="Times New Roman" w:hAnsi="Times New Roman" w:cs="Times New Roman"/>
          <w:color w:val="000000"/>
          <w:sz w:val="20"/>
          <w:szCs w:val="20"/>
        </w:rPr>
      </w:pPr>
    </w:p>
    <w:p w:rsidR="000E6F18" w:rsidRPr="00E7214A" w:rsidRDefault="000E6F18" w:rsidP="00E7214A">
      <w:pPr>
        <w:autoSpaceDE w:val="0"/>
        <w:autoSpaceDN w:val="0"/>
        <w:adjustRightInd w:val="0"/>
        <w:spacing w:after="0" w:line="240" w:lineRule="auto"/>
        <w:jc w:val="both"/>
        <w:rPr>
          <w:rFonts w:ascii="Times New Roman" w:hAnsi="Times New Roman" w:cs="Times New Roman"/>
          <w:color w:val="000000"/>
          <w:sz w:val="20"/>
          <w:szCs w:val="20"/>
        </w:rPr>
      </w:pPr>
      <w:r w:rsidRPr="00E7214A">
        <w:rPr>
          <w:rFonts w:ascii="Times New Roman" w:hAnsi="Times New Roman" w:cs="Times New Roman"/>
          <w:b/>
          <w:bCs/>
          <w:color w:val="000000"/>
          <w:sz w:val="20"/>
          <w:szCs w:val="20"/>
        </w:rPr>
        <w:t>Author statement:</w:t>
      </w:r>
      <w:r w:rsidRPr="00E7214A">
        <w:rPr>
          <w:rFonts w:ascii="Times New Roman" w:hAnsi="Times New Roman" w:cs="Times New Roman"/>
          <w:color w:val="000000"/>
          <w:sz w:val="20"/>
          <w:szCs w:val="20"/>
        </w:rPr>
        <w:t xml:space="preserve"> All authors read, reviewed, agreed and approved the final manuscript. </w:t>
      </w:r>
    </w:p>
    <w:p w:rsidR="000E6F18" w:rsidRPr="00E7214A" w:rsidRDefault="000E6F18" w:rsidP="00E7214A">
      <w:pPr>
        <w:autoSpaceDE w:val="0"/>
        <w:autoSpaceDN w:val="0"/>
        <w:adjustRightInd w:val="0"/>
        <w:spacing w:after="0" w:line="240" w:lineRule="auto"/>
        <w:jc w:val="both"/>
        <w:rPr>
          <w:rFonts w:ascii="Times New Roman" w:hAnsi="Times New Roman" w:cs="Times New Roman"/>
          <w:color w:val="000000"/>
          <w:sz w:val="20"/>
          <w:szCs w:val="20"/>
        </w:rPr>
      </w:pPr>
    </w:p>
    <w:p w:rsidR="000E6F18" w:rsidRPr="00E7214A" w:rsidRDefault="000E6F18" w:rsidP="00E7214A">
      <w:pPr>
        <w:autoSpaceDE w:val="0"/>
        <w:autoSpaceDN w:val="0"/>
        <w:adjustRightInd w:val="0"/>
        <w:spacing w:after="0" w:line="240" w:lineRule="auto"/>
        <w:jc w:val="both"/>
        <w:rPr>
          <w:rFonts w:ascii="Times New Roman" w:hAnsi="Times New Roman" w:cs="Times New Roman"/>
          <w:color w:val="000000"/>
          <w:sz w:val="20"/>
          <w:szCs w:val="20"/>
        </w:rPr>
      </w:pPr>
      <w:r w:rsidRPr="00E7214A">
        <w:rPr>
          <w:rFonts w:ascii="Times New Roman" w:hAnsi="Times New Roman" w:cs="Times New Roman"/>
          <w:b/>
          <w:bCs/>
          <w:color w:val="000000"/>
          <w:sz w:val="20"/>
          <w:szCs w:val="20"/>
        </w:rPr>
        <w:t>Conflict of Interest:</w:t>
      </w:r>
      <w:r w:rsidRPr="00E7214A">
        <w:rPr>
          <w:rFonts w:ascii="Times New Roman" w:hAnsi="Times New Roman" w:cs="Times New Roman"/>
          <w:color w:val="000000"/>
          <w:sz w:val="20"/>
          <w:szCs w:val="20"/>
        </w:rPr>
        <w:t xml:space="preserve"> </w:t>
      </w:r>
      <w:r w:rsidR="008821AD" w:rsidRPr="008821AD">
        <w:rPr>
          <w:rFonts w:ascii="Times New Roman" w:hAnsi="Times New Roman" w:cs="Times New Roman"/>
          <w:color w:val="000000"/>
          <w:sz w:val="20"/>
          <w:szCs w:val="20"/>
        </w:rPr>
        <w:t>The writers affirm that there isn't any financial conflict or conflict of interest with the topics or sources covered in the work.</w:t>
      </w:r>
    </w:p>
    <w:p w:rsidR="000E6F18" w:rsidRPr="00E7214A" w:rsidRDefault="000E6F18" w:rsidP="00E7214A">
      <w:pPr>
        <w:autoSpaceDE w:val="0"/>
        <w:autoSpaceDN w:val="0"/>
        <w:adjustRightInd w:val="0"/>
        <w:spacing w:after="0" w:line="240" w:lineRule="auto"/>
        <w:jc w:val="both"/>
        <w:rPr>
          <w:rFonts w:ascii="Times New Roman" w:hAnsi="Times New Roman" w:cs="Times New Roman"/>
          <w:color w:val="000000"/>
          <w:sz w:val="20"/>
          <w:szCs w:val="20"/>
        </w:rPr>
      </w:pPr>
    </w:p>
    <w:p w:rsidR="000910AC" w:rsidRDefault="000E6F18" w:rsidP="000910AC">
      <w:pPr>
        <w:autoSpaceDE w:val="0"/>
        <w:autoSpaceDN w:val="0"/>
        <w:adjustRightInd w:val="0"/>
        <w:spacing w:after="0" w:line="240" w:lineRule="auto"/>
        <w:jc w:val="both"/>
        <w:rPr>
          <w:rFonts w:ascii="Times New Roman" w:hAnsi="Times New Roman" w:cs="Times New Roman"/>
          <w:color w:val="000000"/>
          <w:sz w:val="20"/>
          <w:szCs w:val="20"/>
        </w:rPr>
      </w:pPr>
      <w:r w:rsidRPr="00E7214A">
        <w:rPr>
          <w:rFonts w:ascii="Times New Roman" w:hAnsi="Times New Roman" w:cs="Times New Roman"/>
          <w:b/>
          <w:bCs/>
          <w:color w:val="000000"/>
          <w:sz w:val="20"/>
          <w:szCs w:val="20"/>
        </w:rPr>
        <w:t>Ethical approval:</w:t>
      </w:r>
      <w:r w:rsidRPr="00E7214A">
        <w:rPr>
          <w:rFonts w:ascii="Times New Roman" w:hAnsi="Times New Roman" w:cs="Times New Roman"/>
          <w:color w:val="000000"/>
          <w:sz w:val="20"/>
          <w:szCs w:val="20"/>
        </w:rPr>
        <w:t xml:space="preserve"> </w:t>
      </w:r>
      <w:r w:rsidR="000910AC" w:rsidRPr="000910AC">
        <w:rPr>
          <w:rFonts w:ascii="Times New Roman" w:hAnsi="Times New Roman" w:cs="Times New Roman"/>
          <w:color w:val="000000"/>
          <w:sz w:val="20"/>
          <w:szCs w:val="20"/>
        </w:rPr>
        <w:t>There are no studies by any of the writers of this article that involve human subjects or animals.</w:t>
      </w:r>
    </w:p>
    <w:p w:rsidR="000910AC" w:rsidRDefault="000910AC" w:rsidP="000910AC">
      <w:pPr>
        <w:autoSpaceDE w:val="0"/>
        <w:autoSpaceDN w:val="0"/>
        <w:adjustRightInd w:val="0"/>
        <w:spacing w:after="0" w:line="240" w:lineRule="auto"/>
        <w:jc w:val="both"/>
        <w:rPr>
          <w:rFonts w:ascii="Times New Roman" w:hAnsi="Times New Roman" w:cs="Times New Roman"/>
          <w:color w:val="000000"/>
          <w:sz w:val="20"/>
          <w:szCs w:val="20"/>
        </w:rPr>
      </w:pPr>
    </w:p>
    <w:p w:rsidR="000910AC" w:rsidRDefault="000910AC" w:rsidP="000910AC">
      <w:pPr>
        <w:autoSpaceDE w:val="0"/>
        <w:autoSpaceDN w:val="0"/>
        <w:adjustRightInd w:val="0"/>
        <w:spacing w:after="0" w:line="240" w:lineRule="auto"/>
        <w:jc w:val="both"/>
        <w:rPr>
          <w:rFonts w:ascii="Times New Roman" w:hAnsi="Times New Roman" w:cs="Times New Roman"/>
          <w:color w:val="000000"/>
          <w:sz w:val="20"/>
          <w:szCs w:val="20"/>
        </w:rPr>
      </w:pPr>
    </w:p>
    <w:p w:rsidR="00DD1102" w:rsidRPr="00E7214A" w:rsidRDefault="00DD1102" w:rsidP="000910AC">
      <w:pPr>
        <w:autoSpaceDE w:val="0"/>
        <w:autoSpaceDN w:val="0"/>
        <w:adjustRightInd w:val="0"/>
        <w:spacing w:after="0" w:line="240" w:lineRule="auto"/>
        <w:jc w:val="both"/>
        <w:rPr>
          <w:rFonts w:ascii="Times New Roman" w:hAnsi="Times New Roman" w:cs="Times New Roman"/>
          <w:b/>
          <w:bCs/>
          <w:sz w:val="20"/>
          <w:szCs w:val="20"/>
        </w:rPr>
      </w:pPr>
      <w:r w:rsidRPr="00E7214A">
        <w:rPr>
          <w:rFonts w:ascii="Times New Roman" w:hAnsi="Times New Roman" w:cs="Times New Roman"/>
          <w:b/>
          <w:bCs/>
          <w:sz w:val="20"/>
          <w:szCs w:val="20"/>
        </w:rPr>
        <w:t>RE</w:t>
      </w:r>
      <w:r w:rsidR="00035B69" w:rsidRPr="00E7214A">
        <w:rPr>
          <w:rFonts w:ascii="Times New Roman" w:hAnsi="Times New Roman" w:cs="Times New Roman"/>
          <w:b/>
          <w:bCs/>
          <w:sz w:val="20"/>
          <w:szCs w:val="20"/>
        </w:rPr>
        <w:t>F</w:t>
      </w:r>
      <w:r w:rsidR="00E7214A">
        <w:rPr>
          <w:rFonts w:ascii="Times New Roman" w:hAnsi="Times New Roman" w:cs="Times New Roman"/>
          <w:b/>
          <w:bCs/>
          <w:sz w:val="20"/>
          <w:szCs w:val="20"/>
        </w:rPr>
        <w:t>E</w:t>
      </w:r>
      <w:r w:rsidR="00035B69" w:rsidRPr="00E7214A">
        <w:rPr>
          <w:rFonts w:ascii="Times New Roman" w:hAnsi="Times New Roman" w:cs="Times New Roman"/>
          <w:b/>
          <w:bCs/>
          <w:sz w:val="20"/>
          <w:szCs w:val="20"/>
        </w:rPr>
        <w:t>RENCES</w:t>
      </w:r>
    </w:p>
    <w:p w:rsidR="00CE012B" w:rsidRPr="00E7214A" w:rsidRDefault="00CE012B" w:rsidP="00E7214A">
      <w:pPr>
        <w:pStyle w:val="ListParagraph"/>
        <w:spacing w:after="0" w:line="240" w:lineRule="auto"/>
        <w:ind w:left="1080"/>
        <w:rPr>
          <w:rFonts w:ascii="Times New Roman" w:hAnsi="Times New Roman" w:cs="Times New Roman"/>
          <w:b/>
          <w:bCs/>
          <w:sz w:val="20"/>
          <w:szCs w:val="20"/>
        </w:rPr>
      </w:pPr>
    </w:p>
    <w:p w:rsidR="00035B69" w:rsidRPr="00E7214A" w:rsidRDefault="00035B69"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Iqbal B, Ali J, Baboota S. Recent advances and development in epidermal and dermal drug deposition enhancement technology. International Journal of Dermatology. 2018 Jun;57(6):646-60.</w:t>
      </w:r>
    </w:p>
    <w:p w:rsidR="00713F77" w:rsidRPr="00E7214A" w:rsidRDefault="00713F77"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Rawat Singh M, Pradhan K, Singh D. Lipid matrix systems with emphasis on lipid microspheres: potent carriers for transcutaneous delivery of bioactives. Current Drug Delivery. 2012 May 1;9(3):243-54.</w:t>
      </w:r>
    </w:p>
    <w:p w:rsidR="002A0C18" w:rsidRPr="00E7214A" w:rsidRDefault="002A0C18"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Dudala TB, Yalavarthi PR, Vadlamudi HC, Thanniru J, Yaga G, Mudumala NL, Pasupati VK. A perspective overview on lipospheres as lipid carrier systems. International journal of pharmaceutical investigation. 2014 Oct;4(4):149.</w:t>
      </w:r>
    </w:p>
    <w:p w:rsidR="009C4121" w:rsidRPr="00E7214A" w:rsidRDefault="009C4121"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Deveda P, Jain A, Vyas N, Khambete H, Jain S. Gellified emulsion for sustain delivery of itraconazole for topical fungal diseases. International Journal of Pharmacy and Pharmaceutical Sciences. 2010;2(1):104-12.</w:t>
      </w:r>
    </w:p>
    <w:p w:rsidR="009119A8" w:rsidRPr="00E7214A" w:rsidRDefault="009119A8"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Patel RP, Kamani R. Formulation optimization and evaluation of mometazone furoate cream. Journal of Pharmacy research. 2009;2(10):1565-69.</w:t>
      </w:r>
    </w:p>
    <w:p w:rsidR="00E12511" w:rsidRPr="00E7214A" w:rsidRDefault="00E12511"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 xml:space="preserve">Xie J, Huang S, Huang H, Deng X, Yue P, Lin J, Yang M, Han L, Zhang DK. Advances in the application of natural products and the novel drug delivery systems for psoriasis. Frontiers in Pharmacology. 2021 Apr </w:t>
      </w:r>
      <w:r w:rsidR="00D04760" w:rsidRPr="00E7214A">
        <w:rPr>
          <w:rFonts w:ascii="Times New Roman" w:hAnsi="Times New Roman" w:cs="Times New Roman"/>
          <w:color w:val="222222"/>
          <w:sz w:val="16"/>
          <w:szCs w:val="16"/>
          <w:shd w:val="clear" w:color="auto" w:fill="FFFFFF"/>
        </w:rPr>
        <w:t>21; 12:644952</w:t>
      </w:r>
      <w:r w:rsidRPr="00E7214A">
        <w:rPr>
          <w:rFonts w:ascii="Times New Roman" w:hAnsi="Times New Roman" w:cs="Times New Roman"/>
          <w:color w:val="222222"/>
          <w:sz w:val="16"/>
          <w:szCs w:val="16"/>
          <w:shd w:val="clear" w:color="auto" w:fill="FFFFFF"/>
        </w:rPr>
        <w:t>.</w:t>
      </w:r>
    </w:p>
    <w:p w:rsidR="00DF563F" w:rsidRPr="00E7214A" w:rsidRDefault="00DF563F"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Arshady R. Beaded polymer supports and gels: I. Manufacturing techniques. Journal of Chromatography A. 1991 Nov 22;586(2):181-97.</w:t>
      </w:r>
    </w:p>
    <w:p w:rsidR="0002329B" w:rsidRPr="00E7214A" w:rsidRDefault="0002329B"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Wieland HA, Michaelis M, Kirschbaum BJ, Rudolphi KA. Osteoarthritis—an untreatable disease?. Nature reviews Drug discovery. 2005 Apr;4(4):331-44.</w:t>
      </w:r>
    </w:p>
    <w:p w:rsidR="00150C2B" w:rsidRPr="00E7214A" w:rsidRDefault="00150C2B"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Zhang Y, Jordan JM. Epidemiology of osteoarthritis. Clinics in geriatric medicine. 2010 Aug 1;26(3):355-69.</w:t>
      </w:r>
    </w:p>
    <w:p w:rsidR="00EA79B5" w:rsidRPr="00E7214A" w:rsidRDefault="00EA79B5"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Hamerman D. The biology of osteoarthritis. New England Journal of Medicine. 1989 May 18;320(20):1322-30.</w:t>
      </w:r>
    </w:p>
    <w:p w:rsidR="003D4EB8" w:rsidRPr="00E7214A" w:rsidRDefault="003D4EB8"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Arden N, Nevitt MC. Osteoarthritis: epidemiology. Best practice &amp; research Clinical rheumatology. 2006 Feb 1;20(1):3-25.</w:t>
      </w:r>
    </w:p>
    <w:p w:rsidR="001979C9" w:rsidRPr="00E7214A" w:rsidRDefault="001979C9"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Sinusas K. Osteoarthritis: diagnosis and treatment. American family physician. 2012 Jan 1;85(1):49-56.</w:t>
      </w:r>
    </w:p>
    <w:p w:rsidR="00393E5A" w:rsidRPr="00E7214A" w:rsidRDefault="00393E5A"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Bijlsma JW, Berenbaum F, Lafeber FP. Osteoarthritis: an update with relevance for clinical practice. The Lancet. 2011 Jun 18;377(9783):2115-26.</w:t>
      </w:r>
    </w:p>
    <w:p w:rsidR="00D76270" w:rsidRPr="00E7214A" w:rsidRDefault="00D76270"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Brandt KD, Dieppe P, Radin EL. Etiopathogenesis of osteoarthritis. Rheumatic Disease Clinics of North America. 2008 Aug 1;34(3):531-59.</w:t>
      </w:r>
    </w:p>
    <w:p w:rsidR="00375488" w:rsidRPr="00E7214A" w:rsidRDefault="00375488"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Krasnokutsky S, Samuels J, Abramson SB. Osteoarthritis in 2007. Bulletin of the NYU hospital for joint diseases. 2007 Oct 1;65(3).</w:t>
      </w:r>
    </w:p>
    <w:p w:rsidR="00134927" w:rsidRPr="00E7214A" w:rsidRDefault="00134927"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Cheung HS. Role of calcium-containing crystals in osteoarthritis. Frontiers in Bioscience-Landmark. 2005 May 1;10(2):1336-40.</w:t>
      </w:r>
    </w:p>
    <w:p w:rsidR="00682B56" w:rsidRPr="00E7214A" w:rsidRDefault="00682B56"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Braun HJ, Gold GE. Diagnosis of osteoarthritis: imaging. Bone. 2012 Aug 1;51(2):278-88.</w:t>
      </w:r>
    </w:p>
    <w:p w:rsidR="00FB5714" w:rsidRPr="00E7214A" w:rsidRDefault="00FB5714" w:rsidP="00E7214A">
      <w:pPr>
        <w:pStyle w:val="ListParagraph"/>
        <w:numPr>
          <w:ilvl w:val="0"/>
          <w:numId w:val="2"/>
        </w:numPr>
        <w:spacing w:after="0" w:line="240" w:lineRule="auto"/>
        <w:ind w:hanging="720"/>
        <w:jc w:val="both"/>
        <w:rPr>
          <w:rFonts w:ascii="Times New Roman" w:hAnsi="Times New Roman" w:cs="Times New Roman"/>
          <w:b/>
          <w:bCs/>
          <w:sz w:val="16"/>
          <w:szCs w:val="16"/>
        </w:rPr>
      </w:pPr>
      <w:r w:rsidRPr="00E7214A">
        <w:rPr>
          <w:rFonts w:ascii="Times New Roman" w:hAnsi="Times New Roman" w:cs="Times New Roman"/>
          <w:color w:val="222222"/>
          <w:sz w:val="16"/>
          <w:szCs w:val="16"/>
          <w:shd w:val="clear" w:color="auto" w:fill="FFFFFF"/>
        </w:rPr>
        <w:t>Hinton R, Moody RL, Davis AW, Thomas SF. Osteoarthritis: diagnosis and therapeutic considerations. American family physician. 2002 Mar 1;65(5):841-9.</w:t>
      </w:r>
    </w:p>
    <w:sectPr w:rsidR="00FB5714" w:rsidRPr="00E7214A" w:rsidSect="00E7214A">
      <w:headerReference w:type="even" r:id="rId7"/>
      <w:footerReference w:type="default" r:id="rId8"/>
      <w:pgSz w:w="11906" w:h="16838"/>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6FD" w:rsidRDefault="007A56FD" w:rsidP="00892D7A">
      <w:pPr>
        <w:spacing w:after="0" w:line="240" w:lineRule="auto"/>
      </w:pPr>
      <w:r>
        <w:separator/>
      </w:r>
    </w:p>
  </w:endnote>
  <w:endnote w:type="continuationSeparator" w:id="1">
    <w:p w:rsidR="007A56FD" w:rsidRDefault="007A56FD" w:rsidP="00892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611266"/>
      <w:docPartObj>
        <w:docPartGallery w:val="Page Numbers (Bottom of Page)"/>
        <w:docPartUnique/>
      </w:docPartObj>
    </w:sdtPr>
    <w:sdtContent>
      <w:p w:rsidR="00264FA7" w:rsidRDefault="001E73E1">
        <w:pPr>
          <w:pStyle w:val="Footer"/>
          <w:jc w:val="center"/>
        </w:pPr>
        <w:fldSimple w:instr=" PAGE   \* MERGEFORMAT ">
          <w:r w:rsidR="000910AC">
            <w:rPr>
              <w:noProof/>
            </w:rPr>
            <w:t>6</w:t>
          </w:r>
        </w:fldSimple>
      </w:p>
    </w:sdtContent>
  </w:sdt>
  <w:p w:rsidR="00264FA7" w:rsidRDefault="00264F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6FD" w:rsidRDefault="007A56FD" w:rsidP="00892D7A">
      <w:pPr>
        <w:spacing w:after="0" w:line="240" w:lineRule="auto"/>
      </w:pPr>
      <w:r>
        <w:separator/>
      </w:r>
    </w:p>
  </w:footnote>
  <w:footnote w:type="continuationSeparator" w:id="1">
    <w:p w:rsidR="007A56FD" w:rsidRDefault="007A56FD" w:rsidP="00892D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5EA9" w:rsidRDefault="001E73E1">
    <w:pPr>
      <w:pStyle w:val="Header"/>
    </w:pPr>
    <w:r>
      <w:rPr>
        <w:noProof/>
        <w:lang w:val="en-US" w:eastAsia="zh-TW"/>
      </w:rPr>
      <w:pict>
        <v:group id="Group 1" o:spid="_x0000_s1026" style="position:absolute;margin-left:0;margin-top:0;width:580.4pt;height:41.75pt;z-index:251659264;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" o:allowincell="f">
          <v:rect id="Rectangle 2" o:spid="_x0000_s1027" style="position:absolute;left:377;top:360;width:9346;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" fillcolor="#538135 [2409]" stroked="f" strokecolor="white [3212]" strokeweight="1.5pt">
            <v:textbox>
              <w:txbxContent>
                <w:sdt>
                  <w:sdtPr>
                    <w:rPr>
                      <w:color w:val="FFFFFF" w:themeColor="background1"/>
                      <w:sz w:val="28"/>
                      <w:szCs w:val="28"/>
                    </w:rPr>
                    <w:alias w:val="Title"/>
                    <w:id w:val="538682326"/>
                    <w:showingPlcHdr/>
                    <w:dataBinding w:prefixMappings="xmlns:ns0='http://schemas.openxmlformats.org/package/2006/metadata/core-properties' xmlns:ns1='http://purl.org/dc/elements/1.1/'" w:xpath="/ns0:coreProperties[1]/ns1:title[1]" w:storeItemID="{6C3C8BC8-F283-45AE-878A-BAB7291924A1}"/>
                    <w:text/>
                  </w:sdtPr>
                  <w:sdtContent>
                    <w:p w:rsidR="00AA5EA9" w:rsidRDefault="00726EFE">
                      <w:pPr>
                        <w:pStyle w:val="Header"/>
                        <w:rPr>
                          <w:color w:val="FFFFFF" w:themeColor="background1"/>
                          <w:sz w:val="28"/>
                          <w:szCs w:val="28"/>
                        </w:rPr>
                      </w:pPr>
                      <w:r>
                        <w:rPr>
                          <w:color w:val="FFFFFF" w:themeColor="background1"/>
                          <w:sz w:val="28"/>
                          <w:szCs w:val="28"/>
                        </w:rPr>
                        <w:t>[Type the document title]</w:t>
                      </w:r>
                    </w:p>
                  </w:sdtContent>
                </w:sdt>
              </w:txbxContent>
            </v:textbox>
          </v:rect>
          <v:rect id="Rectangle 3" o:spid="_x0000_s1028" style="position:absolute;left:9763;top:360;width:2102;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" fillcolor="#a5a5a5 [3206]" stroked="f" strokecolor="white [3212]" strokeweight="2pt">
            <v:textbox>
              <w:txbxContent>
                <w:sdt>
                  <w:sdtPr>
                    <w:rPr>
                      <w:color w:val="FFFFFF" w:themeColor="background1"/>
                      <w:sz w:val="36"/>
                      <w:szCs w:val="36"/>
                    </w:rPr>
                    <w:alias w:val="Year"/>
                    <w:id w:val="78709920"/>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AA5EA9" w:rsidRDefault="00726EFE">
                      <w:pPr>
                        <w:pStyle w:val="Header"/>
                        <w:rPr>
                          <w:color w:val="FFFFFF" w:themeColor="background1"/>
                          <w:sz w:val="36"/>
                          <w:szCs w:val="36"/>
                        </w:rPr>
                      </w:pPr>
                      <w:r>
                        <w:rPr>
                          <w:color w:val="FFFFFF" w:themeColor="background1"/>
                          <w:sz w:val="36"/>
                          <w:szCs w:val="36"/>
                        </w:rPr>
                        <w:t>[Year]</w:t>
                      </w:r>
                    </w:p>
                  </w:sdtContent>
                </w:sdt>
              </w:txbxContent>
            </v:textbox>
          </v:rect>
          <v:rect id="Rectangle 4" o:spid="_x0000_s1029" style="position:absolute;left:330;top:308;width:11586;height: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&#1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AF4B0F"/>
    <w:multiLevelType w:val="hybridMultilevel"/>
    <w:tmpl w:val="2DE293D2"/>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
    <w:nsid w:val="3778304D"/>
    <w:multiLevelType w:val="hybridMultilevel"/>
    <w:tmpl w:val="D7BE1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7A4720"/>
    <w:multiLevelType w:val="hybridMultilevel"/>
    <w:tmpl w:val="AAFC0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2677E7"/>
    <w:multiLevelType w:val="hybridMultilevel"/>
    <w:tmpl w:val="613E04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61B09D9"/>
    <w:multiLevelType w:val="hybridMultilevel"/>
    <w:tmpl w:val="60C274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C15F64"/>
    <w:multiLevelType w:val="hybridMultilevel"/>
    <w:tmpl w:val="591E36F2"/>
    <w:lvl w:ilvl="0" w:tplc="4A2E43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494632"/>
    <w:multiLevelType w:val="hybridMultilevel"/>
    <w:tmpl w:val="22D0EB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4"/>
  </w:num>
  <w:num w:numId="5">
    <w:abstractNumId w:val="6"/>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2290"/>
    <o:shapelayout v:ext="edit">
      <o:idmap v:ext="edit" data="1"/>
    </o:shapelayout>
  </w:hdrShapeDefaults>
  <w:footnotePr>
    <w:footnote w:id="0"/>
    <w:footnote w:id="1"/>
  </w:footnotePr>
  <w:endnotePr>
    <w:endnote w:id="0"/>
    <w:endnote w:id="1"/>
  </w:endnotePr>
  <w:compat/>
  <w:rsids>
    <w:rsidRoot w:val="00B72CBA"/>
    <w:rsid w:val="0002329B"/>
    <w:rsid w:val="00035B69"/>
    <w:rsid w:val="000401FD"/>
    <w:rsid w:val="000509C3"/>
    <w:rsid w:val="0005373C"/>
    <w:rsid w:val="00082959"/>
    <w:rsid w:val="000910AC"/>
    <w:rsid w:val="000B192E"/>
    <w:rsid w:val="000B3567"/>
    <w:rsid w:val="000D2180"/>
    <w:rsid w:val="000E07D9"/>
    <w:rsid w:val="000E6F18"/>
    <w:rsid w:val="000F79EA"/>
    <w:rsid w:val="00123D3C"/>
    <w:rsid w:val="00134927"/>
    <w:rsid w:val="00150C2B"/>
    <w:rsid w:val="001979C9"/>
    <w:rsid w:val="001B0AC2"/>
    <w:rsid w:val="001B14F6"/>
    <w:rsid w:val="001D267E"/>
    <w:rsid w:val="001E73E1"/>
    <w:rsid w:val="001F5A05"/>
    <w:rsid w:val="002056D0"/>
    <w:rsid w:val="00251657"/>
    <w:rsid w:val="00264FA7"/>
    <w:rsid w:val="00271811"/>
    <w:rsid w:val="00273669"/>
    <w:rsid w:val="00275CB7"/>
    <w:rsid w:val="0028692F"/>
    <w:rsid w:val="002956F2"/>
    <w:rsid w:val="002A0C18"/>
    <w:rsid w:val="002D4ABF"/>
    <w:rsid w:val="002E4593"/>
    <w:rsid w:val="0031614D"/>
    <w:rsid w:val="00332BD9"/>
    <w:rsid w:val="00367ECC"/>
    <w:rsid w:val="00375488"/>
    <w:rsid w:val="00386C34"/>
    <w:rsid w:val="003939BB"/>
    <w:rsid w:val="00393E5A"/>
    <w:rsid w:val="003D4139"/>
    <w:rsid w:val="003D4EB8"/>
    <w:rsid w:val="003E0996"/>
    <w:rsid w:val="004C07F8"/>
    <w:rsid w:val="004E7736"/>
    <w:rsid w:val="00577ADF"/>
    <w:rsid w:val="0059610A"/>
    <w:rsid w:val="005A79D4"/>
    <w:rsid w:val="005B44A9"/>
    <w:rsid w:val="005E1C6E"/>
    <w:rsid w:val="005E33E2"/>
    <w:rsid w:val="00601245"/>
    <w:rsid w:val="00655667"/>
    <w:rsid w:val="00661726"/>
    <w:rsid w:val="00676EDA"/>
    <w:rsid w:val="0068099C"/>
    <w:rsid w:val="00682B56"/>
    <w:rsid w:val="00697806"/>
    <w:rsid w:val="00713F77"/>
    <w:rsid w:val="00715DBF"/>
    <w:rsid w:val="00726EFE"/>
    <w:rsid w:val="00783BCB"/>
    <w:rsid w:val="007A56FD"/>
    <w:rsid w:val="007D19CE"/>
    <w:rsid w:val="008021E6"/>
    <w:rsid w:val="00834032"/>
    <w:rsid w:val="00841B77"/>
    <w:rsid w:val="00881723"/>
    <w:rsid w:val="008821AD"/>
    <w:rsid w:val="00892D7A"/>
    <w:rsid w:val="00893486"/>
    <w:rsid w:val="008B5F21"/>
    <w:rsid w:val="009119A8"/>
    <w:rsid w:val="00916594"/>
    <w:rsid w:val="009335D0"/>
    <w:rsid w:val="00974C12"/>
    <w:rsid w:val="009A29E4"/>
    <w:rsid w:val="009C4121"/>
    <w:rsid w:val="009C7E9B"/>
    <w:rsid w:val="00A12199"/>
    <w:rsid w:val="00A2025C"/>
    <w:rsid w:val="00A53D2C"/>
    <w:rsid w:val="00A547F2"/>
    <w:rsid w:val="00B72CBA"/>
    <w:rsid w:val="00C264D9"/>
    <w:rsid w:val="00C53412"/>
    <w:rsid w:val="00C63DF1"/>
    <w:rsid w:val="00C80170"/>
    <w:rsid w:val="00CE012B"/>
    <w:rsid w:val="00CF0F35"/>
    <w:rsid w:val="00CF3D3E"/>
    <w:rsid w:val="00D04760"/>
    <w:rsid w:val="00D049E6"/>
    <w:rsid w:val="00D32ADA"/>
    <w:rsid w:val="00D36485"/>
    <w:rsid w:val="00D76270"/>
    <w:rsid w:val="00DD1102"/>
    <w:rsid w:val="00DE7DA8"/>
    <w:rsid w:val="00DF563F"/>
    <w:rsid w:val="00DF6910"/>
    <w:rsid w:val="00E12511"/>
    <w:rsid w:val="00E40582"/>
    <w:rsid w:val="00E47E6C"/>
    <w:rsid w:val="00E6565E"/>
    <w:rsid w:val="00E7214A"/>
    <w:rsid w:val="00E93E68"/>
    <w:rsid w:val="00E96867"/>
    <w:rsid w:val="00EA79B5"/>
    <w:rsid w:val="00EB33AF"/>
    <w:rsid w:val="00EB43FA"/>
    <w:rsid w:val="00EE3238"/>
    <w:rsid w:val="00EF5255"/>
    <w:rsid w:val="00F53AB6"/>
    <w:rsid w:val="00FB5714"/>
    <w:rsid w:val="00FE57A8"/>
    <w:rsid w:val="00FF22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CBA"/>
    <w:pPr>
      <w:spacing w:after="200" w:line="276" w:lineRule="auto"/>
    </w:pPr>
    <w:rPr>
      <w:kern w:val="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2C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CBA"/>
    <w:rPr>
      <w:kern w:val="0"/>
      <w:lang w:val="en-IN"/>
    </w:rPr>
  </w:style>
  <w:style w:type="table" w:styleId="TableGrid">
    <w:name w:val="Table Grid"/>
    <w:basedOn w:val="TableNormal"/>
    <w:uiPriority w:val="59"/>
    <w:rsid w:val="001D267E"/>
    <w:pPr>
      <w:spacing w:after="0" w:line="240" w:lineRule="auto"/>
    </w:pPr>
    <w:rPr>
      <w:kern w:val="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1D267E"/>
  </w:style>
  <w:style w:type="character" w:customStyle="1" w:styleId="apple-converted-space">
    <w:name w:val="apple-converted-space"/>
    <w:basedOn w:val="DefaultParagraphFont"/>
    <w:rsid w:val="001D267E"/>
  </w:style>
  <w:style w:type="character" w:styleId="Hyperlink">
    <w:name w:val="Hyperlink"/>
    <w:basedOn w:val="DefaultParagraphFont"/>
    <w:uiPriority w:val="99"/>
    <w:semiHidden/>
    <w:unhideWhenUsed/>
    <w:rsid w:val="001D267E"/>
    <w:rPr>
      <w:color w:val="0000FF"/>
      <w:u w:val="single"/>
    </w:rPr>
  </w:style>
  <w:style w:type="paragraph" w:styleId="ListParagraph">
    <w:name w:val="List Paragraph"/>
    <w:basedOn w:val="Normal"/>
    <w:uiPriority w:val="34"/>
    <w:qFormat/>
    <w:rsid w:val="00035B69"/>
    <w:pPr>
      <w:ind w:left="720"/>
      <w:contextualSpacing/>
    </w:pPr>
  </w:style>
  <w:style w:type="paragraph" w:styleId="Footer">
    <w:name w:val="footer"/>
    <w:basedOn w:val="Normal"/>
    <w:link w:val="FooterChar"/>
    <w:uiPriority w:val="99"/>
    <w:unhideWhenUsed/>
    <w:rsid w:val="00892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D7A"/>
    <w:rPr>
      <w:kern w:val="0"/>
      <w:lang w:val="en-IN"/>
    </w:rPr>
  </w:style>
  <w:style w:type="paragraph" w:styleId="BalloonText">
    <w:name w:val="Balloon Text"/>
    <w:basedOn w:val="Normal"/>
    <w:link w:val="BalloonTextChar"/>
    <w:uiPriority w:val="99"/>
    <w:semiHidden/>
    <w:unhideWhenUsed/>
    <w:rsid w:val="006809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99C"/>
    <w:rPr>
      <w:rFonts w:ascii="Tahoma" w:hAnsi="Tahoma" w:cs="Tahoma"/>
      <w:kern w:val="0"/>
      <w:sz w:val="16"/>
      <w:szCs w:val="16"/>
      <w:lang w:val="en-IN"/>
    </w:rPr>
  </w:style>
  <w:style w:type="paragraph" w:styleId="NormalWeb">
    <w:name w:val="Normal (Web)"/>
    <w:basedOn w:val="Normal"/>
    <w:uiPriority w:val="99"/>
    <w:semiHidden/>
    <w:unhideWhenUsed/>
    <w:rsid w:val="00251657"/>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2059235497">
      <w:bodyDiv w:val="1"/>
      <w:marLeft w:val="0"/>
      <w:marRight w:val="0"/>
      <w:marTop w:val="0"/>
      <w:marBottom w:val="0"/>
      <w:divBdr>
        <w:top w:val="none" w:sz="0" w:space="0" w:color="auto"/>
        <w:left w:val="none" w:sz="0" w:space="0" w:color="auto"/>
        <w:bottom w:val="none" w:sz="0" w:space="0" w:color="auto"/>
        <w:right w:val="none" w:sz="0" w:space="0" w:color="auto"/>
      </w:divBdr>
      <w:divsChild>
        <w:div w:id="1077360470">
          <w:marLeft w:val="0"/>
          <w:marRight w:val="0"/>
          <w:marTop w:val="0"/>
          <w:marBottom w:val="0"/>
          <w:divBdr>
            <w:top w:val="single" w:sz="2" w:space="0" w:color="auto"/>
            <w:left w:val="single" w:sz="2" w:space="0" w:color="auto"/>
            <w:bottom w:val="single" w:sz="6" w:space="0" w:color="auto"/>
            <w:right w:val="single" w:sz="2" w:space="0" w:color="auto"/>
          </w:divBdr>
          <w:divsChild>
            <w:div w:id="13456658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057326">
                  <w:marLeft w:val="0"/>
                  <w:marRight w:val="0"/>
                  <w:marTop w:val="0"/>
                  <w:marBottom w:val="0"/>
                  <w:divBdr>
                    <w:top w:val="single" w:sz="2" w:space="0" w:color="D9D9E3"/>
                    <w:left w:val="single" w:sz="2" w:space="0" w:color="D9D9E3"/>
                    <w:bottom w:val="single" w:sz="2" w:space="0" w:color="D9D9E3"/>
                    <w:right w:val="single" w:sz="2" w:space="0" w:color="D9D9E3"/>
                  </w:divBdr>
                  <w:divsChild>
                    <w:div w:id="1071342789">
                      <w:marLeft w:val="0"/>
                      <w:marRight w:val="0"/>
                      <w:marTop w:val="0"/>
                      <w:marBottom w:val="0"/>
                      <w:divBdr>
                        <w:top w:val="single" w:sz="2" w:space="0" w:color="D9D9E3"/>
                        <w:left w:val="single" w:sz="2" w:space="0" w:color="D9D9E3"/>
                        <w:bottom w:val="single" w:sz="2" w:space="0" w:color="D9D9E3"/>
                        <w:right w:val="single" w:sz="2" w:space="0" w:color="D9D9E3"/>
                      </w:divBdr>
                      <w:divsChild>
                        <w:div w:id="1169950215">
                          <w:marLeft w:val="0"/>
                          <w:marRight w:val="0"/>
                          <w:marTop w:val="0"/>
                          <w:marBottom w:val="0"/>
                          <w:divBdr>
                            <w:top w:val="single" w:sz="2" w:space="0" w:color="D9D9E3"/>
                            <w:left w:val="single" w:sz="2" w:space="0" w:color="D9D9E3"/>
                            <w:bottom w:val="single" w:sz="2" w:space="0" w:color="D9D9E3"/>
                            <w:right w:val="single" w:sz="2" w:space="0" w:color="D9D9E3"/>
                          </w:divBdr>
                          <w:divsChild>
                            <w:div w:id="625699446">
                              <w:marLeft w:val="0"/>
                              <w:marRight w:val="0"/>
                              <w:marTop w:val="0"/>
                              <w:marBottom w:val="0"/>
                              <w:divBdr>
                                <w:top w:val="single" w:sz="2" w:space="0" w:color="D9D9E3"/>
                                <w:left w:val="single" w:sz="2" w:space="0" w:color="D9D9E3"/>
                                <w:bottom w:val="single" w:sz="2" w:space="0" w:color="D9D9E3"/>
                                <w:right w:val="single" w:sz="2" w:space="0" w:color="D9D9E3"/>
                              </w:divBdr>
                              <w:divsChild>
                                <w:div w:id="296183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3326</Words>
  <Characters>18962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Sakshi Gupta</dc:creator>
  <cp:lastModifiedBy>admin</cp:lastModifiedBy>
  <cp:revision>2</cp:revision>
  <dcterms:created xsi:type="dcterms:W3CDTF">2023-10-04T09:18:00Z</dcterms:created>
  <dcterms:modified xsi:type="dcterms:W3CDTF">2023-10-04T09:18:00Z</dcterms:modified>
</cp:coreProperties>
</file>