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13870" w14:textId="0D8F285C" w:rsidR="00D41CF9" w:rsidRPr="00940D86" w:rsidRDefault="006E7353" w:rsidP="000E019E">
      <w:pPr>
        <w:spacing w:line="240" w:lineRule="auto"/>
        <w:rPr>
          <w:rFonts w:cs="Times New Roman"/>
          <w:b/>
          <w:bCs/>
          <w:sz w:val="48"/>
          <w:szCs w:val="48"/>
        </w:rPr>
      </w:pPr>
      <w:r w:rsidRPr="00940D86">
        <w:rPr>
          <w:rFonts w:cs="Times New Roman"/>
          <w:b/>
          <w:bCs/>
          <w:sz w:val="48"/>
          <w:szCs w:val="48"/>
        </w:rPr>
        <w:t>A COMPARATIVE STUDY OF ANXIETY AND SELF-CONFIDENCE BETWEEN UNDER-GRADUATE AND POST-GRADUATE PHYSICAL EDUCATION STUDENTS</w:t>
      </w:r>
    </w:p>
    <w:p w14:paraId="22AA1B62" w14:textId="77777777" w:rsidR="006E7353" w:rsidRPr="00E41BD7" w:rsidRDefault="006E7353" w:rsidP="000E019E">
      <w:pPr>
        <w:spacing w:line="240" w:lineRule="auto"/>
        <w:rPr>
          <w:rFonts w:cs="Times New Roman"/>
          <w:b/>
          <w:bCs/>
          <w:sz w:val="48"/>
          <w:szCs w:val="48"/>
        </w:rPr>
      </w:pPr>
    </w:p>
    <w:p w14:paraId="660D58E7" w14:textId="77777777" w:rsidR="00232DC4" w:rsidRDefault="00232DC4" w:rsidP="000E019E">
      <w:pPr>
        <w:spacing w:line="240" w:lineRule="auto"/>
        <w:rPr>
          <w:rFonts w:cs="Times New Roman"/>
          <w:b/>
          <w:bCs/>
          <w:sz w:val="20"/>
        </w:rPr>
        <w:sectPr w:rsidR="00232DC4" w:rsidSect="00940D86">
          <w:pgSz w:w="11906" w:h="16838"/>
          <w:pgMar w:top="1440" w:right="1440" w:bottom="1440" w:left="1440" w:header="709" w:footer="709" w:gutter="0"/>
          <w:cols w:space="708"/>
          <w:docGrid w:linePitch="360"/>
        </w:sectPr>
      </w:pPr>
    </w:p>
    <w:p w14:paraId="73C8F6CE" w14:textId="01254371" w:rsidR="006E7353" w:rsidRPr="00620A74" w:rsidRDefault="001454F1" w:rsidP="00E41BD7">
      <w:pPr>
        <w:spacing w:after="0" w:line="240" w:lineRule="auto"/>
        <w:rPr>
          <w:rFonts w:cs="Times New Roman"/>
          <w:sz w:val="20"/>
        </w:rPr>
      </w:pPr>
      <w:r>
        <w:rPr>
          <w:rFonts w:cs="Times New Roman"/>
          <w:sz w:val="20"/>
        </w:rPr>
        <w:t>Dr. Lamlun Buhril</w:t>
      </w:r>
    </w:p>
    <w:p w14:paraId="1B8C117A" w14:textId="5ED708B6" w:rsidR="00DF7CFE" w:rsidRPr="00620A74" w:rsidRDefault="001454F1" w:rsidP="00E41BD7">
      <w:pPr>
        <w:spacing w:after="0" w:line="240" w:lineRule="auto"/>
        <w:rPr>
          <w:rFonts w:cs="Times New Roman"/>
          <w:sz w:val="20"/>
        </w:rPr>
      </w:pPr>
      <w:r>
        <w:rPr>
          <w:rFonts w:cs="Times New Roman"/>
          <w:sz w:val="20"/>
        </w:rPr>
        <w:t>Associate Professor</w:t>
      </w:r>
    </w:p>
    <w:p w14:paraId="3D1DCE44" w14:textId="05D75E3F" w:rsidR="000F0FBF" w:rsidRPr="00620A74" w:rsidRDefault="002965FB" w:rsidP="00E41BD7">
      <w:pPr>
        <w:spacing w:after="0" w:line="240" w:lineRule="auto"/>
        <w:rPr>
          <w:rFonts w:cs="Times New Roman"/>
          <w:sz w:val="20"/>
        </w:rPr>
      </w:pPr>
      <w:r w:rsidRPr="00620A74">
        <w:rPr>
          <w:rFonts w:cs="Times New Roman"/>
          <w:sz w:val="20"/>
        </w:rPr>
        <w:t>SAI</w:t>
      </w:r>
      <w:r w:rsidR="00D24FFF">
        <w:rPr>
          <w:rFonts w:cs="Times New Roman"/>
          <w:sz w:val="20"/>
        </w:rPr>
        <w:t>-</w:t>
      </w:r>
      <w:r w:rsidR="00DF7CFE" w:rsidRPr="00620A74">
        <w:rPr>
          <w:rFonts w:cs="Times New Roman"/>
          <w:sz w:val="20"/>
        </w:rPr>
        <w:t>LNCPE</w:t>
      </w:r>
    </w:p>
    <w:p w14:paraId="33C57607" w14:textId="489BE2A6" w:rsidR="000F0FBF" w:rsidRPr="00620A74" w:rsidRDefault="000F0FBF" w:rsidP="00E41BD7">
      <w:pPr>
        <w:spacing w:after="0" w:line="240" w:lineRule="auto"/>
        <w:rPr>
          <w:rFonts w:cs="Times New Roman"/>
          <w:sz w:val="20"/>
        </w:rPr>
      </w:pPr>
      <w:r w:rsidRPr="00620A74">
        <w:rPr>
          <w:rFonts w:cs="Times New Roman"/>
          <w:sz w:val="20"/>
        </w:rPr>
        <w:t>Trivandrum, Kerala</w:t>
      </w:r>
    </w:p>
    <w:p w14:paraId="6ED2E478" w14:textId="6AAF5DC0" w:rsidR="000F0FBF" w:rsidRPr="00620A74" w:rsidRDefault="001454F1" w:rsidP="00E41BD7">
      <w:pPr>
        <w:spacing w:after="0" w:line="240" w:lineRule="auto"/>
        <w:rPr>
          <w:rFonts w:cs="Times New Roman"/>
          <w:sz w:val="20"/>
        </w:rPr>
      </w:pPr>
      <w:r>
        <w:rPr>
          <w:rFonts w:cs="Times New Roman"/>
          <w:sz w:val="20"/>
        </w:rPr>
        <w:t>201</w:t>
      </w:r>
      <w:r w:rsidR="00971AE8">
        <w:rPr>
          <w:rFonts w:cs="Times New Roman"/>
          <w:sz w:val="20"/>
        </w:rPr>
        <w:t>8lamlun</w:t>
      </w:r>
      <w:r w:rsidR="002965FB" w:rsidRPr="00620A74">
        <w:rPr>
          <w:rFonts w:cs="Times New Roman"/>
          <w:sz w:val="20"/>
        </w:rPr>
        <w:t>@gmail.com</w:t>
      </w:r>
    </w:p>
    <w:p w14:paraId="0E296F41" w14:textId="766B9A2E" w:rsidR="002965FB" w:rsidRPr="00620A74" w:rsidRDefault="001454F1" w:rsidP="00E41BD7">
      <w:pPr>
        <w:spacing w:after="0" w:line="240" w:lineRule="auto"/>
        <w:rPr>
          <w:rFonts w:cs="Times New Roman"/>
          <w:sz w:val="20"/>
        </w:rPr>
      </w:pPr>
      <w:r>
        <w:rPr>
          <w:rFonts w:cs="Times New Roman"/>
          <w:sz w:val="20"/>
        </w:rPr>
        <w:t>Paukhankhup</w:t>
      </w:r>
    </w:p>
    <w:p w14:paraId="5EF27901" w14:textId="26AA6C88" w:rsidR="00173DD0" w:rsidRPr="00620A74" w:rsidRDefault="001454F1" w:rsidP="00E41BD7">
      <w:pPr>
        <w:spacing w:after="0" w:line="240" w:lineRule="auto"/>
        <w:rPr>
          <w:rFonts w:cs="Times New Roman"/>
          <w:sz w:val="20"/>
        </w:rPr>
      </w:pPr>
      <w:r>
        <w:rPr>
          <w:rFonts w:cs="Times New Roman"/>
          <w:sz w:val="20"/>
        </w:rPr>
        <w:t>MPES</w:t>
      </w:r>
    </w:p>
    <w:p w14:paraId="64BD2B91" w14:textId="7153621B" w:rsidR="000E019E" w:rsidRPr="00620A74" w:rsidRDefault="000E019E" w:rsidP="00E41BD7">
      <w:pPr>
        <w:spacing w:after="0" w:line="240" w:lineRule="auto"/>
        <w:rPr>
          <w:rFonts w:cs="Times New Roman"/>
          <w:sz w:val="20"/>
        </w:rPr>
      </w:pPr>
      <w:r w:rsidRPr="00620A74">
        <w:rPr>
          <w:rFonts w:cs="Times New Roman"/>
          <w:sz w:val="20"/>
        </w:rPr>
        <w:t>SAI</w:t>
      </w:r>
      <w:r w:rsidR="00D24FFF">
        <w:rPr>
          <w:rFonts w:cs="Times New Roman"/>
          <w:sz w:val="20"/>
        </w:rPr>
        <w:t>-</w:t>
      </w:r>
      <w:r w:rsidRPr="00620A74">
        <w:rPr>
          <w:rFonts w:cs="Times New Roman"/>
          <w:sz w:val="20"/>
        </w:rPr>
        <w:t>LNCPE</w:t>
      </w:r>
    </w:p>
    <w:p w14:paraId="475C6438" w14:textId="77777777" w:rsidR="000E019E" w:rsidRPr="00620A74" w:rsidRDefault="000E019E" w:rsidP="00E41BD7">
      <w:pPr>
        <w:spacing w:after="0" w:line="240" w:lineRule="auto"/>
        <w:rPr>
          <w:rFonts w:cs="Times New Roman"/>
          <w:sz w:val="20"/>
        </w:rPr>
      </w:pPr>
      <w:r w:rsidRPr="00620A74">
        <w:rPr>
          <w:rFonts w:cs="Times New Roman"/>
          <w:sz w:val="20"/>
        </w:rPr>
        <w:t>Trivandrum, Kerala</w:t>
      </w:r>
    </w:p>
    <w:p w14:paraId="2918844A" w14:textId="5F043DE8" w:rsidR="000E019E" w:rsidRPr="00620A74" w:rsidRDefault="00971AE8" w:rsidP="00E41BD7">
      <w:pPr>
        <w:spacing w:after="0" w:line="240" w:lineRule="auto"/>
        <w:rPr>
          <w:rFonts w:cs="Times New Roman"/>
          <w:sz w:val="20"/>
        </w:rPr>
        <w:sectPr w:rsidR="000E019E" w:rsidRPr="00620A74" w:rsidSect="00232DC4">
          <w:type w:val="continuous"/>
          <w:pgSz w:w="11906" w:h="16838"/>
          <w:pgMar w:top="1440" w:right="1440" w:bottom="1440" w:left="1440" w:header="709" w:footer="709" w:gutter="0"/>
          <w:cols w:num="2" w:space="708"/>
          <w:docGrid w:linePitch="360"/>
        </w:sectPr>
      </w:pPr>
      <w:r>
        <w:rPr>
          <w:rFonts w:cs="Times New Roman"/>
          <w:sz w:val="20"/>
        </w:rPr>
        <w:t>Khuppaite97</w:t>
      </w:r>
      <w:r w:rsidR="000E019E" w:rsidRPr="00620A74">
        <w:rPr>
          <w:rFonts w:cs="Times New Roman"/>
          <w:sz w:val="20"/>
        </w:rPr>
        <w:t>@gmail.com</w:t>
      </w:r>
    </w:p>
    <w:p w14:paraId="372C4817" w14:textId="77777777" w:rsidR="00E41BD7" w:rsidRPr="00E41BD7" w:rsidRDefault="00E41BD7" w:rsidP="00E41BD7">
      <w:pPr>
        <w:spacing w:line="240" w:lineRule="auto"/>
        <w:rPr>
          <w:rFonts w:cs="Times New Roman"/>
          <w:b/>
          <w:bCs/>
          <w:sz w:val="48"/>
          <w:szCs w:val="48"/>
        </w:rPr>
      </w:pPr>
    </w:p>
    <w:p w14:paraId="1911319E" w14:textId="4B40A855" w:rsidR="00E41BD7" w:rsidRDefault="00E41BD7" w:rsidP="00E41BD7">
      <w:pPr>
        <w:spacing w:after="0" w:line="240" w:lineRule="auto"/>
        <w:rPr>
          <w:rFonts w:cs="Times New Roman"/>
          <w:b/>
          <w:bCs/>
          <w:sz w:val="20"/>
        </w:rPr>
      </w:pPr>
      <w:r w:rsidRPr="00E41BD7">
        <w:rPr>
          <w:rFonts w:cs="Times New Roman"/>
          <w:b/>
          <w:bCs/>
          <w:sz w:val="20"/>
        </w:rPr>
        <w:t>ABSTRACT</w:t>
      </w:r>
    </w:p>
    <w:p w14:paraId="50781B63" w14:textId="10502878" w:rsidR="006E7353" w:rsidRDefault="006E7353" w:rsidP="00E903F2">
      <w:pPr>
        <w:spacing w:after="0" w:line="240" w:lineRule="auto"/>
        <w:ind w:firstLine="720"/>
        <w:jc w:val="both"/>
        <w:rPr>
          <w:rFonts w:cs="Times New Roman"/>
          <w:sz w:val="20"/>
        </w:rPr>
      </w:pPr>
      <w:r w:rsidRPr="00E41BD7">
        <w:rPr>
          <w:rFonts w:cs="Times New Roman"/>
          <w:sz w:val="20"/>
        </w:rPr>
        <w:t xml:space="preserve">The purpose of the study was to measure and compare the level of anxiety and self-confidence between under-graduate and post-graduate students of physical education. A total of 200 subjects were selected consisting of 100 subjects from under-graduate physical education students and 100 subjects from post-graduate physical education students across different universities and colleges in India. </w:t>
      </w:r>
      <w:r w:rsidR="00652207">
        <w:rPr>
          <w:rFonts w:cs="Times New Roman"/>
          <w:sz w:val="20"/>
        </w:rPr>
        <w:t>A</w:t>
      </w:r>
      <w:r w:rsidRPr="00E41BD7">
        <w:rPr>
          <w:rFonts w:cs="Times New Roman"/>
          <w:sz w:val="20"/>
        </w:rPr>
        <w:t>nxiety and self-confidence</w:t>
      </w:r>
      <w:r w:rsidR="00652207">
        <w:rPr>
          <w:rFonts w:cs="Times New Roman"/>
          <w:sz w:val="20"/>
        </w:rPr>
        <w:t xml:space="preserve"> were selected as the variables</w:t>
      </w:r>
      <w:r w:rsidRPr="00E41BD7">
        <w:rPr>
          <w:rFonts w:cs="Times New Roman"/>
          <w:sz w:val="20"/>
        </w:rPr>
        <w:t xml:space="preserve"> and Competitive State Anxiety Inventory-2 (CSAI-2) developed by Martens, Vealey, and Bruton (1990)</w:t>
      </w:r>
      <w:r w:rsidR="00D31BA5">
        <w:rPr>
          <w:rFonts w:cs="Times New Roman"/>
          <w:sz w:val="20"/>
        </w:rPr>
        <w:t xml:space="preserve"> was </w:t>
      </w:r>
      <w:r w:rsidR="002F703F">
        <w:rPr>
          <w:rFonts w:cs="Times New Roman"/>
          <w:sz w:val="20"/>
        </w:rPr>
        <w:t>used as the tool for collecting the data</w:t>
      </w:r>
      <w:r w:rsidRPr="00E41BD7">
        <w:rPr>
          <w:rFonts w:cs="Times New Roman"/>
          <w:sz w:val="20"/>
        </w:rPr>
        <w:t>. The inventory consists of Cognitive state anxiety, Somatic state anxiety and self-confidence</w:t>
      </w:r>
      <w:r w:rsidR="00214165">
        <w:rPr>
          <w:rFonts w:cs="Times New Roman"/>
          <w:sz w:val="20"/>
        </w:rPr>
        <w:t xml:space="preserve"> </w:t>
      </w:r>
      <w:r w:rsidR="00406C26">
        <w:rPr>
          <w:rFonts w:cs="Times New Roman"/>
          <w:sz w:val="20"/>
        </w:rPr>
        <w:t>comprising 27</w:t>
      </w:r>
      <w:r w:rsidR="00D44A86">
        <w:rPr>
          <w:rFonts w:cs="Times New Roman"/>
          <w:sz w:val="20"/>
        </w:rPr>
        <w:t xml:space="preserve"> questions</w:t>
      </w:r>
      <w:r w:rsidRPr="00E41BD7">
        <w:rPr>
          <w:rFonts w:cs="Times New Roman"/>
          <w:sz w:val="20"/>
        </w:rPr>
        <w:t>. Descriptive statistics and independent ‘t’ test were applied to analyse and compare the degree of anxiety and self-confidence between under-graduate and post-graduate physical education students. The level of significance was set at 0.05. Results indicated that the calculate ‘t’ value 2.13&gt;1.96 at alpha 0.05. So, there was significant difference on cognitive state anxiety between under-graduate and post-graduate physical education students. While, there were no significant difference on somatic state anxiety and self-confidence between under-graduate and post-graduate physical education students as the calculated ‘t’ value 0.707&lt;1.96 and calculated ‘t’ value 1.91&lt;1.96 at alpha 0.05 respectively.</w:t>
      </w:r>
    </w:p>
    <w:p w14:paraId="6674D2A3" w14:textId="77777777" w:rsidR="00E44B87" w:rsidRPr="00E41BD7" w:rsidRDefault="00E44B87" w:rsidP="00E41BD7">
      <w:pPr>
        <w:spacing w:after="0" w:line="240" w:lineRule="auto"/>
        <w:jc w:val="both"/>
        <w:rPr>
          <w:rFonts w:cs="Times New Roman"/>
          <w:sz w:val="20"/>
        </w:rPr>
      </w:pPr>
    </w:p>
    <w:p w14:paraId="5D9544F2" w14:textId="06AB0AAD" w:rsidR="006E7353" w:rsidRPr="00E41BD7" w:rsidRDefault="006E7353" w:rsidP="00E903F2">
      <w:pPr>
        <w:spacing w:after="0" w:line="240" w:lineRule="auto"/>
        <w:jc w:val="both"/>
        <w:rPr>
          <w:rFonts w:cs="Times New Roman"/>
          <w:sz w:val="20"/>
        </w:rPr>
      </w:pPr>
      <w:r w:rsidRPr="00E41BD7">
        <w:rPr>
          <w:rFonts w:cs="Times New Roman"/>
          <w:b/>
          <w:bCs/>
          <w:sz w:val="20"/>
        </w:rPr>
        <w:t xml:space="preserve">Keywords: </w:t>
      </w:r>
      <w:r w:rsidR="00BB68B4" w:rsidRPr="00BB68B4">
        <w:rPr>
          <w:rFonts w:cs="Times New Roman"/>
          <w:sz w:val="20"/>
        </w:rPr>
        <w:t>Physical Education,</w:t>
      </w:r>
      <w:r w:rsidR="00BB68B4">
        <w:rPr>
          <w:rFonts w:cs="Times New Roman"/>
          <w:b/>
          <w:bCs/>
          <w:sz w:val="20"/>
        </w:rPr>
        <w:t xml:space="preserve"> </w:t>
      </w:r>
      <w:r w:rsidR="00FB54D8" w:rsidRPr="00E41BD7">
        <w:rPr>
          <w:rFonts w:cs="Times New Roman"/>
          <w:sz w:val="20"/>
        </w:rPr>
        <w:t>Cognitive state a</w:t>
      </w:r>
      <w:r w:rsidR="006F5E5E" w:rsidRPr="00E41BD7">
        <w:rPr>
          <w:rFonts w:cs="Times New Roman"/>
          <w:sz w:val="20"/>
        </w:rPr>
        <w:t>nxiety</w:t>
      </w:r>
      <w:r w:rsidR="00E903F2">
        <w:rPr>
          <w:rFonts w:cs="Times New Roman"/>
          <w:sz w:val="20"/>
        </w:rPr>
        <w:t xml:space="preserve">; </w:t>
      </w:r>
      <w:r w:rsidR="00FB54D8" w:rsidRPr="00E41BD7">
        <w:rPr>
          <w:rFonts w:cs="Times New Roman"/>
          <w:sz w:val="20"/>
        </w:rPr>
        <w:t>Somatic state anxiety</w:t>
      </w:r>
      <w:r w:rsidR="00E903F2">
        <w:rPr>
          <w:rFonts w:cs="Times New Roman"/>
          <w:sz w:val="20"/>
        </w:rPr>
        <w:t>;</w:t>
      </w:r>
      <w:r w:rsidR="006F5E5E" w:rsidRPr="00E41BD7">
        <w:rPr>
          <w:rFonts w:cs="Times New Roman"/>
          <w:sz w:val="20"/>
        </w:rPr>
        <w:t xml:space="preserve"> Self-confidence</w:t>
      </w:r>
      <w:r w:rsidR="002762CD" w:rsidRPr="00E41BD7">
        <w:rPr>
          <w:rFonts w:cs="Times New Roman"/>
          <w:sz w:val="20"/>
        </w:rPr>
        <w:t>.</w:t>
      </w:r>
    </w:p>
    <w:p w14:paraId="0FC45A41" w14:textId="77777777" w:rsidR="006E7353" w:rsidRPr="00E903F2" w:rsidRDefault="006E7353" w:rsidP="00E903F2">
      <w:pPr>
        <w:spacing w:after="0" w:line="240" w:lineRule="auto"/>
        <w:jc w:val="both"/>
        <w:rPr>
          <w:rFonts w:cs="Times New Roman"/>
          <w:sz w:val="20"/>
        </w:rPr>
      </w:pPr>
    </w:p>
    <w:p w14:paraId="46D3216C" w14:textId="1317A9A9" w:rsidR="006E7353" w:rsidRDefault="006E7353" w:rsidP="00E903F2">
      <w:pPr>
        <w:spacing w:after="0" w:line="240" w:lineRule="auto"/>
        <w:rPr>
          <w:rFonts w:cs="Times New Roman"/>
          <w:b/>
          <w:bCs/>
          <w:sz w:val="20"/>
        </w:rPr>
      </w:pPr>
      <w:r w:rsidRPr="00E903F2">
        <w:rPr>
          <w:rFonts w:cs="Times New Roman"/>
          <w:b/>
          <w:bCs/>
          <w:sz w:val="20"/>
        </w:rPr>
        <w:t>INTRODUCTION</w:t>
      </w:r>
    </w:p>
    <w:p w14:paraId="68B95409" w14:textId="77777777" w:rsidR="00E903F2" w:rsidRPr="00E903F2" w:rsidRDefault="00E903F2" w:rsidP="00E903F2">
      <w:pPr>
        <w:spacing w:after="0" w:line="240" w:lineRule="auto"/>
        <w:rPr>
          <w:rFonts w:cs="Times New Roman"/>
          <w:b/>
          <w:bCs/>
          <w:sz w:val="20"/>
        </w:rPr>
      </w:pPr>
    </w:p>
    <w:p w14:paraId="23A2C826" w14:textId="6741B5A5" w:rsidR="006E7353" w:rsidRPr="00E903F2" w:rsidRDefault="006E7353" w:rsidP="00866199">
      <w:pPr>
        <w:spacing w:after="0" w:line="240" w:lineRule="auto"/>
        <w:ind w:firstLine="720"/>
        <w:jc w:val="both"/>
        <w:rPr>
          <w:rFonts w:cs="Times New Roman"/>
          <w:sz w:val="20"/>
        </w:rPr>
      </w:pPr>
      <w:r w:rsidRPr="00E903F2">
        <w:rPr>
          <w:rFonts w:cs="Times New Roman"/>
          <w:sz w:val="20"/>
        </w:rPr>
        <w:t>Physical education in India is rapidly growing and made as a compulsory subject from class I to X as per the National Curriculum Framework, 2005</w:t>
      </w:r>
      <w:sdt>
        <w:sdtPr>
          <w:rPr>
            <w:rFonts w:cs="Times New Roman"/>
            <w:sz w:val="20"/>
          </w:rPr>
          <w:id w:val="176081950"/>
          <w:citation/>
        </w:sdtPr>
        <w:sdtContent>
          <w:r w:rsidR="00157CE8">
            <w:rPr>
              <w:rFonts w:cs="Times New Roman"/>
              <w:sz w:val="20"/>
            </w:rPr>
            <w:fldChar w:fldCharType="begin"/>
          </w:r>
          <w:r w:rsidR="00157CE8">
            <w:rPr>
              <w:rFonts w:cs="Times New Roman"/>
              <w:sz w:val="20"/>
            </w:rPr>
            <w:instrText xml:space="preserve"> CITATION Min19 \l 16393 </w:instrText>
          </w:r>
          <w:r w:rsidR="00157CE8">
            <w:rPr>
              <w:rFonts w:cs="Times New Roman"/>
              <w:sz w:val="20"/>
            </w:rPr>
            <w:fldChar w:fldCharType="separate"/>
          </w:r>
          <w:r w:rsidR="00765A87">
            <w:rPr>
              <w:rFonts w:cs="Times New Roman"/>
              <w:noProof/>
              <w:sz w:val="20"/>
            </w:rPr>
            <w:t xml:space="preserve"> </w:t>
          </w:r>
          <w:r w:rsidR="00765A87" w:rsidRPr="00765A87">
            <w:rPr>
              <w:rFonts w:cs="Times New Roman"/>
              <w:noProof/>
              <w:sz w:val="20"/>
            </w:rPr>
            <w:t>[1]</w:t>
          </w:r>
          <w:r w:rsidR="00157CE8">
            <w:rPr>
              <w:rFonts w:cs="Times New Roman"/>
              <w:sz w:val="20"/>
            </w:rPr>
            <w:fldChar w:fldCharType="end"/>
          </w:r>
        </w:sdtContent>
      </w:sdt>
      <w:r w:rsidRPr="00E903F2">
        <w:rPr>
          <w:rFonts w:cs="Times New Roman"/>
          <w:sz w:val="20"/>
        </w:rPr>
        <w:t>. It deals with the physiological and psychological effect of physical activity and exercise</w:t>
      </w:r>
      <w:sdt>
        <w:sdtPr>
          <w:rPr>
            <w:rFonts w:cs="Times New Roman"/>
            <w:sz w:val="20"/>
          </w:rPr>
          <w:id w:val="-1200155425"/>
          <w:citation/>
        </w:sdtPr>
        <w:sdtContent>
          <w:r w:rsidR="00275543">
            <w:rPr>
              <w:rFonts w:cs="Times New Roman"/>
              <w:sz w:val="20"/>
            </w:rPr>
            <w:fldChar w:fldCharType="begin"/>
          </w:r>
          <w:r w:rsidR="00765A87">
            <w:rPr>
              <w:rFonts w:cs="Times New Roman"/>
              <w:sz w:val="20"/>
            </w:rPr>
            <w:instrText xml:space="preserve">CITATION Schnd \l 16393 </w:instrText>
          </w:r>
          <w:r w:rsidR="00275543">
            <w:rPr>
              <w:rFonts w:cs="Times New Roman"/>
              <w:sz w:val="20"/>
            </w:rPr>
            <w:fldChar w:fldCharType="separate"/>
          </w:r>
          <w:r w:rsidR="00765A87">
            <w:rPr>
              <w:rFonts w:cs="Times New Roman"/>
              <w:noProof/>
              <w:sz w:val="20"/>
            </w:rPr>
            <w:t xml:space="preserve"> </w:t>
          </w:r>
          <w:r w:rsidR="00765A87" w:rsidRPr="00765A87">
            <w:rPr>
              <w:rFonts w:cs="Times New Roman"/>
              <w:noProof/>
              <w:sz w:val="20"/>
            </w:rPr>
            <w:t>[2]</w:t>
          </w:r>
          <w:r w:rsidR="00275543">
            <w:rPr>
              <w:rFonts w:cs="Times New Roman"/>
              <w:sz w:val="20"/>
            </w:rPr>
            <w:fldChar w:fldCharType="end"/>
          </w:r>
        </w:sdtContent>
      </w:sdt>
      <w:r w:rsidRPr="00E903F2">
        <w:rPr>
          <w:rFonts w:cs="Times New Roman"/>
          <w:sz w:val="20"/>
        </w:rPr>
        <w:t>. Different types of games and sports were studied to sharpen particular sports skills and to keep the body healthy and active</w:t>
      </w:r>
      <w:sdt>
        <w:sdtPr>
          <w:rPr>
            <w:rFonts w:cs="Times New Roman"/>
            <w:sz w:val="20"/>
          </w:rPr>
          <w:id w:val="-532800570"/>
          <w:citation/>
        </w:sdtPr>
        <w:sdtContent>
          <w:r w:rsidR="00CD0E5C">
            <w:rPr>
              <w:rFonts w:cs="Times New Roman"/>
              <w:sz w:val="20"/>
            </w:rPr>
            <w:fldChar w:fldCharType="begin"/>
          </w:r>
          <w:r w:rsidR="00765A87">
            <w:rPr>
              <w:rFonts w:cs="Times New Roman"/>
              <w:sz w:val="20"/>
            </w:rPr>
            <w:instrText xml:space="preserve">CITATION Schnd \l 16393 </w:instrText>
          </w:r>
          <w:r w:rsidR="00CD0E5C">
            <w:rPr>
              <w:rFonts w:cs="Times New Roman"/>
              <w:sz w:val="20"/>
            </w:rPr>
            <w:fldChar w:fldCharType="separate"/>
          </w:r>
          <w:r w:rsidR="00765A87">
            <w:rPr>
              <w:rFonts w:cs="Times New Roman"/>
              <w:noProof/>
              <w:sz w:val="20"/>
            </w:rPr>
            <w:t xml:space="preserve"> </w:t>
          </w:r>
          <w:r w:rsidR="00765A87" w:rsidRPr="00765A87">
            <w:rPr>
              <w:rFonts w:cs="Times New Roman"/>
              <w:noProof/>
              <w:sz w:val="20"/>
            </w:rPr>
            <w:t>[2]</w:t>
          </w:r>
          <w:r w:rsidR="00CD0E5C">
            <w:rPr>
              <w:rFonts w:cs="Times New Roman"/>
              <w:sz w:val="20"/>
            </w:rPr>
            <w:fldChar w:fldCharType="end"/>
          </w:r>
        </w:sdtContent>
      </w:sdt>
      <w:r w:rsidRPr="00E903F2">
        <w:rPr>
          <w:rFonts w:cs="Times New Roman"/>
          <w:sz w:val="20"/>
        </w:rPr>
        <w:t>. Students are introduced to different kinds of games and sports that improves their motor skill, health and well-being</w:t>
      </w:r>
      <w:sdt>
        <w:sdtPr>
          <w:rPr>
            <w:rFonts w:cs="Times New Roman"/>
            <w:sz w:val="20"/>
          </w:rPr>
          <w:id w:val="-1900512448"/>
          <w:citation/>
        </w:sdtPr>
        <w:sdtContent>
          <w:r w:rsidR="002061B6">
            <w:rPr>
              <w:rFonts w:cs="Times New Roman"/>
              <w:sz w:val="20"/>
            </w:rPr>
            <w:fldChar w:fldCharType="begin"/>
          </w:r>
          <w:r w:rsidR="00703494">
            <w:rPr>
              <w:rFonts w:cs="Times New Roman"/>
              <w:sz w:val="20"/>
            </w:rPr>
            <w:instrText xml:space="preserve">CITATION UNI19 \l 16393 </w:instrText>
          </w:r>
          <w:r w:rsidR="002061B6">
            <w:rPr>
              <w:rFonts w:cs="Times New Roman"/>
              <w:sz w:val="20"/>
            </w:rPr>
            <w:fldChar w:fldCharType="separate"/>
          </w:r>
          <w:r w:rsidR="00765A87">
            <w:rPr>
              <w:rFonts w:cs="Times New Roman"/>
              <w:noProof/>
              <w:sz w:val="20"/>
            </w:rPr>
            <w:t xml:space="preserve"> </w:t>
          </w:r>
          <w:r w:rsidR="00765A87" w:rsidRPr="00765A87">
            <w:rPr>
              <w:rFonts w:cs="Times New Roman"/>
              <w:noProof/>
              <w:sz w:val="20"/>
            </w:rPr>
            <w:t>[3]</w:t>
          </w:r>
          <w:r w:rsidR="002061B6">
            <w:rPr>
              <w:rFonts w:cs="Times New Roman"/>
              <w:sz w:val="20"/>
            </w:rPr>
            <w:fldChar w:fldCharType="end"/>
          </w:r>
        </w:sdtContent>
      </w:sdt>
      <w:r w:rsidRPr="00E903F2">
        <w:rPr>
          <w:rFonts w:cs="Times New Roman"/>
          <w:sz w:val="20"/>
        </w:rPr>
        <w:t xml:space="preserve">. Physical education mainly consists of two courses namely Bachelor of Physical Education and Master of Physical Education which can be pursued after completing higher secondary education for the Bachelor degree </w:t>
      </w:r>
      <w:r w:rsidR="00687288">
        <w:rPr>
          <w:rFonts w:cs="Times New Roman"/>
          <w:sz w:val="20"/>
        </w:rPr>
        <w:t xml:space="preserve">and is </w:t>
      </w:r>
      <w:r w:rsidRPr="00E903F2">
        <w:rPr>
          <w:rFonts w:cs="Times New Roman"/>
          <w:sz w:val="20"/>
        </w:rPr>
        <w:t>for 4 years while the master of physical education course can only be pursued after the completion of the bachelor of physical education course</w:t>
      </w:r>
      <w:r w:rsidR="00687288">
        <w:rPr>
          <w:rFonts w:cs="Times New Roman"/>
          <w:sz w:val="20"/>
        </w:rPr>
        <w:t xml:space="preserve"> and is for 2 years</w:t>
      </w:r>
      <w:r w:rsidRPr="00E903F2">
        <w:rPr>
          <w:rFonts w:cs="Times New Roman"/>
          <w:sz w:val="20"/>
        </w:rPr>
        <w:t xml:space="preserve">. </w:t>
      </w:r>
      <w:r w:rsidR="00322298" w:rsidRPr="00322298">
        <w:rPr>
          <w:sz w:val="20"/>
        </w:rPr>
        <w:t>A candidate must complete the course of study for the Bachelor of Physical Education</w:t>
      </w:r>
      <w:r w:rsidR="00322298">
        <w:rPr>
          <w:sz w:val="20"/>
        </w:rPr>
        <w:t xml:space="preserve"> </w:t>
      </w:r>
      <w:r w:rsidR="00322298" w:rsidRPr="00322298">
        <w:rPr>
          <w:sz w:val="20"/>
        </w:rPr>
        <w:t>and pass all papers in</w:t>
      </w:r>
      <w:r w:rsidR="003926DC">
        <w:rPr>
          <w:sz w:val="20"/>
        </w:rPr>
        <w:t>volving theoretical subjects</w:t>
      </w:r>
      <w:r w:rsidR="00322298" w:rsidRPr="00322298">
        <w:rPr>
          <w:sz w:val="20"/>
        </w:rPr>
        <w:t xml:space="preserve">, </w:t>
      </w:r>
      <w:r w:rsidR="00C97C35">
        <w:rPr>
          <w:sz w:val="20"/>
        </w:rPr>
        <w:t xml:space="preserve">practical </w:t>
      </w:r>
      <w:r w:rsidR="00902125">
        <w:rPr>
          <w:sz w:val="20"/>
        </w:rPr>
        <w:t>subjects</w:t>
      </w:r>
      <w:r w:rsidR="00322298" w:rsidRPr="00322298">
        <w:rPr>
          <w:sz w:val="20"/>
        </w:rPr>
        <w:t xml:space="preserve">, </w:t>
      </w:r>
      <w:r w:rsidR="0041667E">
        <w:rPr>
          <w:sz w:val="20"/>
        </w:rPr>
        <w:t>theory teaching ability, sports specialization coaching</w:t>
      </w:r>
      <w:r w:rsidR="00B11C5E">
        <w:rPr>
          <w:sz w:val="20"/>
        </w:rPr>
        <w:t xml:space="preserve"> ability and internship</w:t>
      </w:r>
      <w:r w:rsidR="00322298" w:rsidRPr="00322298">
        <w:rPr>
          <w:sz w:val="20"/>
        </w:rPr>
        <w:t xml:space="preserve"> within a total period of </w:t>
      </w:r>
      <w:r w:rsidR="000002D9">
        <w:rPr>
          <w:sz w:val="20"/>
        </w:rPr>
        <w:t>4</w:t>
      </w:r>
      <w:r w:rsidR="00322298" w:rsidRPr="00322298">
        <w:rPr>
          <w:sz w:val="20"/>
        </w:rPr>
        <w:t xml:space="preserve"> </w:t>
      </w:r>
      <w:r w:rsidR="000002D9">
        <w:rPr>
          <w:sz w:val="20"/>
        </w:rPr>
        <w:t>y</w:t>
      </w:r>
      <w:r w:rsidR="00322298" w:rsidRPr="00322298">
        <w:rPr>
          <w:sz w:val="20"/>
        </w:rPr>
        <w:t xml:space="preserve">ears commencing from his/her first admission to the </w:t>
      </w:r>
      <w:r w:rsidR="00624872">
        <w:rPr>
          <w:sz w:val="20"/>
        </w:rPr>
        <w:t>b</w:t>
      </w:r>
      <w:r w:rsidR="00322298">
        <w:rPr>
          <w:sz w:val="20"/>
        </w:rPr>
        <w:t xml:space="preserve">achelor of </w:t>
      </w:r>
      <w:r w:rsidR="00624872">
        <w:rPr>
          <w:sz w:val="20"/>
        </w:rPr>
        <w:t>physical education</w:t>
      </w:r>
      <w:r w:rsidR="00322298" w:rsidRPr="00322298">
        <w:rPr>
          <w:sz w:val="20"/>
        </w:rPr>
        <w:t xml:space="preserve"> Course</w:t>
      </w:r>
      <w:sdt>
        <w:sdtPr>
          <w:rPr>
            <w:sz w:val="20"/>
          </w:rPr>
          <w:id w:val="346909962"/>
          <w:citation/>
        </w:sdtPr>
        <w:sdtContent>
          <w:r w:rsidR="00463BF6">
            <w:rPr>
              <w:sz w:val="20"/>
            </w:rPr>
            <w:fldChar w:fldCharType="begin"/>
          </w:r>
          <w:r w:rsidR="00463BF6">
            <w:rPr>
              <w:sz w:val="20"/>
            </w:rPr>
            <w:instrText xml:space="preserve"> CITATION Lak23 \l 16393 </w:instrText>
          </w:r>
          <w:r w:rsidR="00463BF6">
            <w:rPr>
              <w:sz w:val="20"/>
            </w:rPr>
            <w:fldChar w:fldCharType="separate"/>
          </w:r>
          <w:r w:rsidR="00765A87">
            <w:rPr>
              <w:noProof/>
              <w:sz w:val="20"/>
            </w:rPr>
            <w:t xml:space="preserve"> </w:t>
          </w:r>
          <w:r w:rsidR="00765A87" w:rsidRPr="00765A87">
            <w:rPr>
              <w:noProof/>
              <w:sz w:val="20"/>
            </w:rPr>
            <w:t>[4]</w:t>
          </w:r>
          <w:r w:rsidR="00463BF6">
            <w:rPr>
              <w:sz w:val="20"/>
            </w:rPr>
            <w:fldChar w:fldCharType="end"/>
          </w:r>
        </w:sdtContent>
      </w:sdt>
      <w:r w:rsidR="00322298" w:rsidRPr="00322298">
        <w:rPr>
          <w:sz w:val="20"/>
        </w:rPr>
        <w:t>.</w:t>
      </w:r>
      <w:r w:rsidR="00322298" w:rsidRPr="00E903F2">
        <w:rPr>
          <w:rFonts w:cs="Times New Roman"/>
          <w:sz w:val="20"/>
        </w:rPr>
        <w:t xml:space="preserve"> </w:t>
      </w:r>
      <w:r w:rsidRPr="00E903F2">
        <w:rPr>
          <w:rFonts w:cs="Times New Roman"/>
          <w:sz w:val="20"/>
        </w:rPr>
        <w:t xml:space="preserve">The post-graduate course </w:t>
      </w:r>
      <w:r w:rsidR="007175E7">
        <w:rPr>
          <w:rFonts w:cs="Times New Roman"/>
          <w:sz w:val="20"/>
        </w:rPr>
        <w:t xml:space="preserve">involves </w:t>
      </w:r>
      <w:r w:rsidR="00F67DA3">
        <w:rPr>
          <w:rFonts w:cs="Times New Roman"/>
          <w:sz w:val="20"/>
        </w:rPr>
        <w:t>8 semesters of 2 years</w:t>
      </w:r>
      <w:r w:rsidR="00E177B8">
        <w:rPr>
          <w:rFonts w:cs="Times New Roman"/>
          <w:sz w:val="20"/>
        </w:rPr>
        <w:t xml:space="preserve"> and also has </w:t>
      </w:r>
      <w:r w:rsidR="000F7A80">
        <w:rPr>
          <w:rFonts w:cs="Times New Roman"/>
          <w:sz w:val="20"/>
        </w:rPr>
        <w:t>theoretical subjects, sports specialisation</w:t>
      </w:r>
      <w:r w:rsidR="00C74BC8">
        <w:rPr>
          <w:rFonts w:cs="Times New Roman"/>
          <w:sz w:val="20"/>
        </w:rPr>
        <w:t xml:space="preserve">, theory teaching </w:t>
      </w:r>
      <w:r w:rsidR="009870E8">
        <w:rPr>
          <w:rFonts w:cs="Times New Roman"/>
          <w:sz w:val="20"/>
        </w:rPr>
        <w:t>practices and internship which ev</w:t>
      </w:r>
      <w:r w:rsidR="001A1F42">
        <w:rPr>
          <w:rFonts w:cs="Times New Roman"/>
          <w:sz w:val="20"/>
        </w:rPr>
        <w:t>ery student pursuing the course must complete to pass the degree</w:t>
      </w:r>
      <w:sdt>
        <w:sdtPr>
          <w:rPr>
            <w:sz w:val="20"/>
          </w:rPr>
          <w:id w:val="937257267"/>
          <w:citation/>
        </w:sdtPr>
        <w:sdtContent>
          <w:r w:rsidR="001F6431">
            <w:rPr>
              <w:sz w:val="20"/>
            </w:rPr>
            <w:fldChar w:fldCharType="begin"/>
          </w:r>
          <w:r w:rsidR="001F6431">
            <w:rPr>
              <w:sz w:val="20"/>
            </w:rPr>
            <w:instrText xml:space="preserve"> CITATION Lak231 \l 16393 </w:instrText>
          </w:r>
          <w:r w:rsidR="001F6431">
            <w:rPr>
              <w:sz w:val="20"/>
            </w:rPr>
            <w:fldChar w:fldCharType="separate"/>
          </w:r>
          <w:r w:rsidR="00765A87">
            <w:rPr>
              <w:noProof/>
              <w:sz w:val="20"/>
            </w:rPr>
            <w:t xml:space="preserve"> </w:t>
          </w:r>
          <w:r w:rsidR="00765A87" w:rsidRPr="00765A87">
            <w:rPr>
              <w:noProof/>
              <w:sz w:val="20"/>
            </w:rPr>
            <w:t>[5]</w:t>
          </w:r>
          <w:r w:rsidR="001F6431">
            <w:rPr>
              <w:sz w:val="20"/>
            </w:rPr>
            <w:fldChar w:fldCharType="end"/>
          </w:r>
        </w:sdtContent>
      </w:sdt>
      <w:r w:rsidRPr="00022120">
        <w:rPr>
          <w:rFonts w:cs="Times New Roman"/>
          <w:sz w:val="20"/>
        </w:rPr>
        <w:t>.</w:t>
      </w:r>
      <w:r w:rsidRPr="007E3936">
        <w:rPr>
          <w:rFonts w:cs="Times New Roman"/>
          <w:sz w:val="20"/>
        </w:rPr>
        <w:t xml:space="preserve"> The</w:t>
      </w:r>
      <w:r w:rsidRPr="00866199">
        <w:rPr>
          <w:rFonts w:cs="Times New Roman"/>
          <w:sz w:val="20"/>
        </w:rPr>
        <w:t xml:space="preserve"> </w:t>
      </w:r>
      <w:r w:rsidRPr="00E903F2">
        <w:rPr>
          <w:rFonts w:cs="Times New Roman"/>
          <w:sz w:val="20"/>
        </w:rPr>
        <w:t>increased number of physical and theoretical subjects increase the load required to be tackled during under-graduate course. The post-graduate course required higher</w:t>
      </w:r>
      <w:r w:rsidR="00E37828">
        <w:rPr>
          <w:rFonts w:cs="Times New Roman"/>
          <w:sz w:val="20"/>
        </w:rPr>
        <w:t xml:space="preserve"> level of</w:t>
      </w:r>
      <w:r w:rsidRPr="00E903F2">
        <w:rPr>
          <w:rFonts w:cs="Times New Roman"/>
          <w:sz w:val="20"/>
        </w:rPr>
        <w:t xml:space="preserve"> studies for a particular sports and theoretical subject opted which increases the load to be tackled although the numerical number of subjects might be less. Physical education also consists of extra-curricular activities like intramural, extramural, literary society, </w:t>
      </w:r>
      <w:r w:rsidRPr="00E903F2">
        <w:rPr>
          <w:rFonts w:cs="Times New Roman"/>
          <w:sz w:val="20"/>
        </w:rPr>
        <w:lastRenderedPageBreak/>
        <w:t>cultural society, etc. Students from under-graduate and post-graduate are engaged to all of these extra-curricular activities and further increases the load to be tackled</w:t>
      </w:r>
      <w:sdt>
        <w:sdtPr>
          <w:rPr>
            <w:rFonts w:cs="Times New Roman"/>
            <w:sz w:val="20"/>
          </w:rPr>
          <w:id w:val="1472872544"/>
          <w:citation/>
        </w:sdtPr>
        <w:sdtContent>
          <w:r w:rsidR="00056B0C">
            <w:rPr>
              <w:rFonts w:cs="Times New Roman"/>
              <w:sz w:val="20"/>
            </w:rPr>
            <w:fldChar w:fldCharType="begin"/>
          </w:r>
          <w:r w:rsidR="00056B0C">
            <w:rPr>
              <w:rFonts w:cs="Times New Roman"/>
              <w:sz w:val="20"/>
            </w:rPr>
            <w:instrText xml:space="preserve"> CITATION Lak23 \l 16393 </w:instrText>
          </w:r>
          <w:r w:rsidR="00056B0C">
            <w:rPr>
              <w:rFonts w:cs="Times New Roman"/>
              <w:sz w:val="20"/>
            </w:rPr>
            <w:fldChar w:fldCharType="separate"/>
          </w:r>
          <w:r w:rsidR="00765A87">
            <w:rPr>
              <w:rFonts w:cs="Times New Roman"/>
              <w:noProof/>
              <w:sz w:val="20"/>
            </w:rPr>
            <w:t xml:space="preserve"> </w:t>
          </w:r>
          <w:r w:rsidR="00765A87" w:rsidRPr="00765A87">
            <w:rPr>
              <w:rFonts w:cs="Times New Roman"/>
              <w:noProof/>
              <w:sz w:val="20"/>
            </w:rPr>
            <w:t>[4]</w:t>
          </w:r>
          <w:r w:rsidR="00056B0C">
            <w:rPr>
              <w:rFonts w:cs="Times New Roman"/>
              <w:sz w:val="20"/>
            </w:rPr>
            <w:fldChar w:fldCharType="end"/>
          </w:r>
        </w:sdtContent>
      </w:sdt>
      <w:sdt>
        <w:sdtPr>
          <w:rPr>
            <w:rFonts w:cs="Times New Roman"/>
            <w:sz w:val="20"/>
          </w:rPr>
          <w:id w:val="-1240097693"/>
          <w:citation/>
        </w:sdtPr>
        <w:sdtContent>
          <w:r w:rsidR="00056B0C">
            <w:rPr>
              <w:rFonts w:cs="Times New Roman"/>
              <w:sz w:val="20"/>
            </w:rPr>
            <w:fldChar w:fldCharType="begin"/>
          </w:r>
          <w:r w:rsidR="00056B0C">
            <w:rPr>
              <w:rFonts w:cs="Times New Roman"/>
              <w:sz w:val="20"/>
            </w:rPr>
            <w:instrText xml:space="preserve"> CITATION Lak231 \l 16393 </w:instrText>
          </w:r>
          <w:r w:rsidR="00056B0C">
            <w:rPr>
              <w:rFonts w:cs="Times New Roman"/>
              <w:sz w:val="20"/>
            </w:rPr>
            <w:fldChar w:fldCharType="separate"/>
          </w:r>
          <w:r w:rsidR="00765A87">
            <w:rPr>
              <w:rFonts w:cs="Times New Roman"/>
              <w:noProof/>
              <w:sz w:val="20"/>
            </w:rPr>
            <w:t xml:space="preserve"> </w:t>
          </w:r>
          <w:r w:rsidR="00765A87" w:rsidRPr="00765A87">
            <w:rPr>
              <w:rFonts w:cs="Times New Roman"/>
              <w:noProof/>
              <w:sz w:val="20"/>
            </w:rPr>
            <w:t>[5]</w:t>
          </w:r>
          <w:r w:rsidR="00056B0C">
            <w:rPr>
              <w:rFonts w:cs="Times New Roman"/>
              <w:sz w:val="20"/>
            </w:rPr>
            <w:fldChar w:fldCharType="end"/>
          </w:r>
        </w:sdtContent>
      </w:sdt>
      <w:sdt>
        <w:sdtPr>
          <w:rPr>
            <w:rFonts w:cs="Times New Roman"/>
            <w:sz w:val="20"/>
          </w:rPr>
          <w:id w:val="319388088"/>
          <w:citation/>
        </w:sdtPr>
        <w:sdtContent>
          <w:r w:rsidR="00FF683F">
            <w:rPr>
              <w:rFonts w:cs="Times New Roman"/>
              <w:sz w:val="20"/>
            </w:rPr>
            <w:fldChar w:fldCharType="begin"/>
          </w:r>
          <w:r w:rsidR="00FF683F">
            <w:rPr>
              <w:rFonts w:cs="Times New Roman"/>
              <w:sz w:val="20"/>
            </w:rPr>
            <w:instrText xml:space="preserve"> CITATION NCE23 \l 16393 </w:instrText>
          </w:r>
          <w:r w:rsidR="00FF683F">
            <w:rPr>
              <w:rFonts w:cs="Times New Roman"/>
              <w:sz w:val="20"/>
            </w:rPr>
            <w:fldChar w:fldCharType="separate"/>
          </w:r>
          <w:r w:rsidR="00765A87">
            <w:rPr>
              <w:rFonts w:cs="Times New Roman"/>
              <w:noProof/>
              <w:sz w:val="20"/>
            </w:rPr>
            <w:t xml:space="preserve"> </w:t>
          </w:r>
          <w:r w:rsidR="00765A87" w:rsidRPr="00765A87">
            <w:rPr>
              <w:rFonts w:cs="Times New Roman"/>
              <w:noProof/>
              <w:sz w:val="20"/>
            </w:rPr>
            <w:t>[6]</w:t>
          </w:r>
          <w:r w:rsidR="00FF683F">
            <w:rPr>
              <w:rFonts w:cs="Times New Roman"/>
              <w:sz w:val="20"/>
            </w:rPr>
            <w:fldChar w:fldCharType="end"/>
          </w:r>
        </w:sdtContent>
      </w:sdt>
      <w:r w:rsidRPr="00E903F2">
        <w:rPr>
          <w:rFonts w:cs="Times New Roman"/>
          <w:sz w:val="20"/>
        </w:rPr>
        <w:t>. They are also exposed to extramural activities like college games, university games, khelo India, etc. When students are exposed to competitive sport, they are more vulnerable to encounter with anxiety, self-confidence, stress, etc</w:t>
      </w:r>
      <w:sdt>
        <w:sdtPr>
          <w:rPr>
            <w:rFonts w:cs="Times New Roman"/>
            <w:sz w:val="20"/>
          </w:rPr>
          <w:id w:val="753944646"/>
          <w:citation/>
        </w:sdtPr>
        <w:sdtContent>
          <w:r w:rsidR="001572C9">
            <w:rPr>
              <w:rFonts w:cs="Times New Roman"/>
              <w:sz w:val="20"/>
            </w:rPr>
            <w:fldChar w:fldCharType="begin"/>
          </w:r>
          <w:r w:rsidR="001572C9">
            <w:rPr>
              <w:rFonts w:cs="Times New Roman"/>
              <w:sz w:val="20"/>
            </w:rPr>
            <w:instrText xml:space="preserve"> CITATION Emi22 \l 16393 </w:instrText>
          </w:r>
          <w:r w:rsidR="001572C9">
            <w:rPr>
              <w:rFonts w:cs="Times New Roman"/>
              <w:sz w:val="20"/>
            </w:rPr>
            <w:fldChar w:fldCharType="separate"/>
          </w:r>
          <w:r w:rsidR="00765A87">
            <w:rPr>
              <w:rFonts w:cs="Times New Roman"/>
              <w:noProof/>
              <w:sz w:val="20"/>
            </w:rPr>
            <w:t xml:space="preserve"> </w:t>
          </w:r>
          <w:r w:rsidR="00765A87" w:rsidRPr="00765A87">
            <w:rPr>
              <w:rFonts w:cs="Times New Roman"/>
              <w:noProof/>
              <w:sz w:val="20"/>
            </w:rPr>
            <w:t>[7]</w:t>
          </w:r>
          <w:r w:rsidR="001572C9">
            <w:rPr>
              <w:rFonts w:cs="Times New Roman"/>
              <w:sz w:val="20"/>
            </w:rPr>
            <w:fldChar w:fldCharType="end"/>
          </w:r>
        </w:sdtContent>
      </w:sdt>
      <w:r w:rsidRPr="00E903F2">
        <w:rPr>
          <w:rFonts w:cs="Times New Roman"/>
          <w:sz w:val="20"/>
        </w:rPr>
        <w:t>. So, when all of these load sums up, they become more demanding to be tackle by the students. Anxiety and self-confidence then play a</w:t>
      </w:r>
      <w:r w:rsidR="00CA0F6E">
        <w:rPr>
          <w:rFonts w:cs="Times New Roman"/>
          <w:sz w:val="20"/>
        </w:rPr>
        <w:t xml:space="preserve"> crucial</w:t>
      </w:r>
      <w:r w:rsidRPr="00E903F2">
        <w:rPr>
          <w:rFonts w:cs="Times New Roman"/>
          <w:sz w:val="20"/>
        </w:rPr>
        <w:t xml:space="preserve"> role in the success of the student from under-graduate and post-graduate respectively</w:t>
      </w:r>
      <w:sdt>
        <w:sdtPr>
          <w:rPr>
            <w:rFonts w:cs="Times New Roman"/>
            <w:sz w:val="20"/>
          </w:rPr>
          <w:id w:val="-1605644287"/>
          <w:citation/>
        </w:sdtPr>
        <w:sdtContent>
          <w:r w:rsidR="006E3386">
            <w:rPr>
              <w:rFonts w:cs="Times New Roman"/>
              <w:sz w:val="20"/>
            </w:rPr>
            <w:fldChar w:fldCharType="begin"/>
          </w:r>
          <w:r w:rsidR="006E3386">
            <w:rPr>
              <w:rFonts w:cs="Times New Roman"/>
              <w:sz w:val="20"/>
            </w:rPr>
            <w:instrText xml:space="preserve"> CITATION Lon21 \l 16393 </w:instrText>
          </w:r>
          <w:r w:rsidR="006E3386">
            <w:rPr>
              <w:rFonts w:cs="Times New Roman"/>
              <w:sz w:val="20"/>
            </w:rPr>
            <w:fldChar w:fldCharType="separate"/>
          </w:r>
          <w:r w:rsidR="00765A87">
            <w:rPr>
              <w:rFonts w:cs="Times New Roman"/>
              <w:noProof/>
              <w:sz w:val="20"/>
            </w:rPr>
            <w:t xml:space="preserve"> </w:t>
          </w:r>
          <w:r w:rsidR="00765A87" w:rsidRPr="00765A87">
            <w:rPr>
              <w:rFonts w:cs="Times New Roman"/>
              <w:noProof/>
              <w:sz w:val="20"/>
            </w:rPr>
            <w:t>[8]</w:t>
          </w:r>
          <w:r w:rsidR="006E3386">
            <w:rPr>
              <w:rFonts w:cs="Times New Roman"/>
              <w:sz w:val="20"/>
            </w:rPr>
            <w:fldChar w:fldCharType="end"/>
          </w:r>
        </w:sdtContent>
      </w:sdt>
      <w:r w:rsidRPr="00E903F2">
        <w:rPr>
          <w:rFonts w:cs="Times New Roman"/>
          <w:sz w:val="20"/>
        </w:rPr>
        <w:t>.</w:t>
      </w:r>
    </w:p>
    <w:p w14:paraId="20EDC7B2" w14:textId="6C588FBF" w:rsidR="00F121B3" w:rsidRPr="00E903F2" w:rsidRDefault="008B5FCC" w:rsidP="00A73FB4">
      <w:pPr>
        <w:spacing w:after="0" w:line="240" w:lineRule="auto"/>
        <w:ind w:firstLine="720"/>
        <w:jc w:val="both"/>
        <w:rPr>
          <w:rFonts w:cs="Times New Roman"/>
          <w:sz w:val="20"/>
        </w:rPr>
      </w:pPr>
      <w:r>
        <w:rPr>
          <w:rFonts w:cs="Times New Roman"/>
          <w:sz w:val="20"/>
        </w:rPr>
        <w:t>Sports involves lots of stress</w:t>
      </w:r>
      <w:r w:rsidR="009064AB">
        <w:rPr>
          <w:rFonts w:cs="Times New Roman"/>
          <w:sz w:val="20"/>
        </w:rPr>
        <w:t xml:space="preserve">, arousal, anxiety, confidence and </w:t>
      </w:r>
      <w:r w:rsidR="006761E0">
        <w:rPr>
          <w:rFonts w:cs="Times New Roman"/>
          <w:sz w:val="20"/>
        </w:rPr>
        <w:t xml:space="preserve">we learn that anxiety is </w:t>
      </w:r>
      <w:r w:rsidR="00F121B3" w:rsidRPr="00E903F2">
        <w:rPr>
          <w:rFonts w:cs="Times New Roman"/>
          <w:sz w:val="20"/>
        </w:rPr>
        <w:t xml:space="preserve">an </w:t>
      </w:r>
      <w:r w:rsidR="006761E0">
        <w:rPr>
          <w:rFonts w:cs="Times New Roman"/>
          <w:sz w:val="20"/>
        </w:rPr>
        <w:t xml:space="preserve">annoying </w:t>
      </w:r>
      <w:r w:rsidR="00F121B3" w:rsidRPr="00E903F2">
        <w:rPr>
          <w:rFonts w:cs="Times New Roman"/>
          <w:sz w:val="20"/>
        </w:rPr>
        <w:t xml:space="preserve">psychological state </w:t>
      </w:r>
      <w:r w:rsidR="00022DEE">
        <w:rPr>
          <w:rFonts w:cs="Times New Roman"/>
          <w:sz w:val="20"/>
        </w:rPr>
        <w:t>wh</w:t>
      </w:r>
      <w:r w:rsidR="000D4B20">
        <w:rPr>
          <w:rFonts w:cs="Times New Roman"/>
          <w:sz w:val="20"/>
        </w:rPr>
        <w:t>ere we</w:t>
      </w:r>
      <w:r w:rsidR="00F121B3" w:rsidRPr="00E903F2">
        <w:rPr>
          <w:rFonts w:cs="Times New Roman"/>
          <w:sz w:val="20"/>
        </w:rPr>
        <w:t xml:space="preserve"> react to </w:t>
      </w:r>
      <w:r w:rsidR="0085513C">
        <w:rPr>
          <w:rFonts w:cs="Times New Roman"/>
          <w:sz w:val="20"/>
        </w:rPr>
        <w:t>discern</w:t>
      </w:r>
      <w:r w:rsidR="00F121B3" w:rsidRPr="00E903F2">
        <w:rPr>
          <w:rFonts w:cs="Times New Roman"/>
          <w:sz w:val="20"/>
        </w:rPr>
        <w:t xml:space="preserve"> stress </w:t>
      </w:r>
      <w:r w:rsidR="0085513C">
        <w:rPr>
          <w:rFonts w:cs="Times New Roman"/>
          <w:sz w:val="20"/>
        </w:rPr>
        <w:t>associated</w:t>
      </w:r>
      <w:r w:rsidR="00A02BBF">
        <w:rPr>
          <w:rFonts w:cs="Times New Roman"/>
          <w:sz w:val="20"/>
        </w:rPr>
        <w:t xml:space="preserve"> with</w:t>
      </w:r>
      <w:r w:rsidR="00F121B3" w:rsidRPr="00E903F2">
        <w:rPr>
          <w:rFonts w:cs="Times New Roman"/>
          <w:sz w:val="20"/>
        </w:rPr>
        <w:t xml:space="preserve"> the performance of a</w:t>
      </w:r>
      <w:r w:rsidR="00A452EE">
        <w:rPr>
          <w:rFonts w:cs="Times New Roman"/>
          <w:sz w:val="20"/>
        </w:rPr>
        <w:t>n effort</w:t>
      </w:r>
      <w:r w:rsidR="00F121B3" w:rsidRPr="00E903F2">
        <w:rPr>
          <w:rFonts w:cs="Times New Roman"/>
          <w:sz w:val="20"/>
        </w:rPr>
        <w:t xml:space="preserve"> under </w:t>
      </w:r>
      <w:r w:rsidR="0079400F">
        <w:rPr>
          <w:rFonts w:cs="Times New Roman"/>
          <w:sz w:val="20"/>
        </w:rPr>
        <w:t>oppressive circumstances.</w:t>
      </w:r>
      <w:r w:rsidR="00F17416">
        <w:rPr>
          <w:rFonts w:cs="Times New Roman"/>
          <w:sz w:val="20"/>
        </w:rPr>
        <w:t xml:space="preserve"> Cognitive anxiety and somatic</w:t>
      </w:r>
      <w:r w:rsidR="003B7239">
        <w:rPr>
          <w:rFonts w:cs="Times New Roman"/>
          <w:sz w:val="20"/>
        </w:rPr>
        <w:t xml:space="preserve"> anxiety</w:t>
      </w:r>
      <w:r w:rsidR="00F17416">
        <w:rPr>
          <w:rFonts w:cs="Times New Roman"/>
          <w:sz w:val="20"/>
        </w:rPr>
        <w:t xml:space="preserve"> </w:t>
      </w:r>
      <w:r w:rsidR="000C2950">
        <w:rPr>
          <w:rFonts w:cs="Times New Roman"/>
          <w:sz w:val="20"/>
        </w:rPr>
        <w:t>were</w:t>
      </w:r>
      <w:r w:rsidR="00F17416">
        <w:rPr>
          <w:rFonts w:cs="Times New Roman"/>
          <w:sz w:val="20"/>
        </w:rPr>
        <w:t xml:space="preserve"> </w:t>
      </w:r>
      <w:r w:rsidR="000C2950">
        <w:rPr>
          <w:rFonts w:cs="Times New Roman"/>
          <w:sz w:val="20"/>
        </w:rPr>
        <w:t xml:space="preserve">considered to </w:t>
      </w:r>
      <w:r w:rsidR="002D7806">
        <w:rPr>
          <w:rFonts w:cs="Times New Roman"/>
          <w:sz w:val="20"/>
        </w:rPr>
        <w:t xml:space="preserve">be the components of anxiety so we can say that it is multidimensional </w:t>
      </w:r>
      <w:r w:rsidR="003B7239">
        <w:rPr>
          <w:rFonts w:cs="Times New Roman"/>
          <w:sz w:val="20"/>
        </w:rPr>
        <w:t>in nature</w:t>
      </w:r>
      <w:r w:rsidR="00F121B3" w:rsidRPr="00E903F2">
        <w:rPr>
          <w:rFonts w:cs="Times New Roman"/>
          <w:sz w:val="20"/>
        </w:rPr>
        <w:t>.</w:t>
      </w:r>
      <w:r w:rsidR="00384AE7">
        <w:rPr>
          <w:rFonts w:cs="Times New Roman"/>
          <w:sz w:val="20"/>
        </w:rPr>
        <w:t xml:space="preserve"> </w:t>
      </w:r>
      <w:r w:rsidR="00F121B3" w:rsidRPr="00E903F2">
        <w:rPr>
          <w:rFonts w:cs="Times New Roman"/>
          <w:sz w:val="20"/>
        </w:rPr>
        <w:t xml:space="preserve">Cognitive anxiety </w:t>
      </w:r>
      <w:r w:rsidR="00384AE7">
        <w:rPr>
          <w:rFonts w:cs="Times New Roman"/>
          <w:sz w:val="20"/>
        </w:rPr>
        <w:t>deals with the</w:t>
      </w:r>
      <w:r w:rsidR="00F121B3" w:rsidRPr="00E903F2">
        <w:rPr>
          <w:rFonts w:cs="Times New Roman"/>
          <w:sz w:val="20"/>
        </w:rPr>
        <w:t xml:space="preserve"> mental component of anxiety</w:t>
      </w:r>
      <w:r w:rsidR="00DF2824">
        <w:rPr>
          <w:rFonts w:cs="Times New Roman"/>
          <w:sz w:val="20"/>
        </w:rPr>
        <w:t>, where the mind</w:t>
      </w:r>
      <w:r w:rsidR="00C86BAC">
        <w:rPr>
          <w:rFonts w:cs="Times New Roman"/>
          <w:sz w:val="20"/>
        </w:rPr>
        <w:t xml:space="preserve"> which is much the processing unit</w:t>
      </w:r>
      <w:r w:rsidR="00796686">
        <w:rPr>
          <w:rFonts w:cs="Times New Roman"/>
          <w:sz w:val="20"/>
        </w:rPr>
        <w:t xml:space="preserve"> is stressed</w:t>
      </w:r>
      <w:r w:rsidR="00F121B3" w:rsidRPr="00E903F2">
        <w:rPr>
          <w:rFonts w:cs="Times New Roman"/>
          <w:sz w:val="20"/>
        </w:rPr>
        <w:t xml:space="preserve"> by things</w:t>
      </w:r>
      <w:r w:rsidR="0089469A">
        <w:rPr>
          <w:rFonts w:cs="Times New Roman"/>
          <w:sz w:val="20"/>
        </w:rPr>
        <w:t xml:space="preserve"> such</w:t>
      </w:r>
      <w:r w:rsidR="00F121B3" w:rsidRPr="00E903F2">
        <w:rPr>
          <w:rFonts w:cs="Times New Roman"/>
          <w:sz w:val="20"/>
        </w:rPr>
        <w:t xml:space="preserve"> as fear of </w:t>
      </w:r>
      <w:r w:rsidR="0015788D">
        <w:rPr>
          <w:rFonts w:cs="Times New Roman"/>
          <w:sz w:val="20"/>
        </w:rPr>
        <w:t>getting bad social image and</w:t>
      </w:r>
      <w:r w:rsidR="00F121B3" w:rsidRPr="00E903F2">
        <w:rPr>
          <w:rFonts w:cs="Times New Roman"/>
          <w:sz w:val="20"/>
        </w:rPr>
        <w:t xml:space="preserve"> evaluation, fear of </w:t>
      </w:r>
      <w:r w:rsidR="00FF2A7D">
        <w:rPr>
          <w:rFonts w:cs="Times New Roman"/>
          <w:sz w:val="20"/>
        </w:rPr>
        <w:t>work</w:t>
      </w:r>
      <w:r w:rsidR="00ED1441">
        <w:rPr>
          <w:rFonts w:cs="Times New Roman"/>
          <w:sz w:val="20"/>
        </w:rPr>
        <w:t>-</w:t>
      </w:r>
      <w:r w:rsidR="00FF2A7D">
        <w:rPr>
          <w:rFonts w:cs="Times New Roman"/>
          <w:sz w:val="20"/>
        </w:rPr>
        <w:t xml:space="preserve">related </w:t>
      </w:r>
      <w:r w:rsidR="00F121B3" w:rsidRPr="00E903F2">
        <w:rPr>
          <w:rFonts w:cs="Times New Roman"/>
          <w:sz w:val="20"/>
        </w:rPr>
        <w:t xml:space="preserve">failure, and </w:t>
      </w:r>
      <w:r w:rsidR="00ED1441">
        <w:rPr>
          <w:rFonts w:cs="Times New Roman"/>
          <w:sz w:val="20"/>
        </w:rPr>
        <w:t>losing our self-esteem</w:t>
      </w:r>
      <w:r w:rsidR="00F121B3" w:rsidRPr="00E903F2">
        <w:rPr>
          <w:rFonts w:cs="Times New Roman"/>
          <w:sz w:val="20"/>
        </w:rPr>
        <w:t>. Somatic anxiety</w:t>
      </w:r>
      <w:r w:rsidR="002C088F">
        <w:rPr>
          <w:rFonts w:cs="Times New Roman"/>
          <w:sz w:val="20"/>
        </w:rPr>
        <w:t xml:space="preserve"> </w:t>
      </w:r>
      <w:r w:rsidR="00001301">
        <w:rPr>
          <w:rFonts w:cs="Times New Roman"/>
          <w:sz w:val="20"/>
        </w:rPr>
        <w:t>deals with</w:t>
      </w:r>
      <w:r w:rsidR="00492B4B">
        <w:rPr>
          <w:rFonts w:cs="Times New Roman"/>
          <w:sz w:val="20"/>
        </w:rPr>
        <w:t xml:space="preserve"> </w:t>
      </w:r>
      <w:r w:rsidR="00F121B3" w:rsidRPr="00E903F2">
        <w:rPr>
          <w:rFonts w:cs="Times New Roman"/>
          <w:sz w:val="20"/>
        </w:rPr>
        <w:t>the physical component</w:t>
      </w:r>
      <w:r w:rsidR="00492B4B">
        <w:rPr>
          <w:rFonts w:cs="Times New Roman"/>
          <w:sz w:val="20"/>
        </w:rPr>
        <w:t xml:space="preserve"> where we</w:t>
      </w:r>
      <w:r w:rsidR="00AF355D">
        <w:rPr>
          <w:rFonts w:cs="Times New Roman"/>
          <w:sz w:val="20"/>
        </w:rPr>
        <w:t xml:space="preserve"> response in the form</w:t>
      </w:r>
      <w:r w:rsidR="00F121B3" w:rsidRPr="00E903F2">
        <w:rPr>
          <w:rFonts w:cs="Times New Roman"/>
          <w:sz w:val="20"/>
        </w:rPr>
        <w:t xml:space="preserve"> of </w:t>
      </w:r>
      <w:r w:rsidR="00AF355D" w:rsidRPr="00E903F2">
        <w:rPr>
          <w:rFonts w:cs="Times New Roman"/>
          <w:sz w:val="20"/>
        </w:rPr>
        <w:t>increa</w:t>
      </w:r>
      <w:r w:rsidR="006D1BA9">
        <w:rPr>
          <w:rFonts w:cs="Times New Roman"/>
          <w:sz w:val="20"/>
        </w:rPr>
        <w:t>sing</w:t>
      </w:r>
      <w:r w:rsidR="00AF355D" w:rsidRPr="00E903F2">
        <w:rPr>
          <w:rFonts w:cs="Times New Roman"/>
          <w:sz w:val="20"/>
        </w:rPr>
        <w:t xml:space="preserve"> heart rate,</w:t>
      </w:r>
      <w:r w:rsidR="00001301">
        <w:rPr>
          <w:rFonts w:cs="Times New Roman"/>
          <w:sz w:val="20"/>
        </w:rPr>
        <w:t xml:space="preserve"> increasing in our rate of</w:t>
      </w:r>
      <w:r w:rsidR="00AF355D" w:rsidRPr="00E903F2">
        <w:rPr>
          <w:rFonts w:cs="Times New Roman"/>
          <w:sz w:val="20"/>
        </w:rPr>
        <w:t xml:space="preserve"> respiration, and muscular tension</w:t>
      </w:r>
      <w:r w:rsidR="001C25CD">
        <w:rPr>
          <w:rFonts w:cs="Times New Roman"/>
          <w:sz w:val="20"/>
        </w:rPr>
        <w:t xml:space="preserve"> where our muscles </w:t>
      </w:r>
      <w:r w:rsidR="0020051B">
        <w:rPr>
          <w:rFonts w:cs="Times New Roman"/>
          <w:sz w:val="20"/>
        </w:rPr>
        <w:t>contracts</w:t>
      </w:r>
      <w:sdt>
        <w:sdtPr>
          <w:rPr>
            <w:rFonts w:cs="Times New Roman"/>
            <w:sz w:val="20"/>
          </w:rPr>
          <w:id w:val="-325134291"/>
          <w:citation/>
        </w:sdtPr>
        <w:sdtContent>
          <w:r w:rsidR="00171915">
            <w:rPr>
              <w:rFonts w:cs="Times New Roman"/>
              <w:sz w:val="20"/>
            </w:rPr>
            <w:fldChar w:fldCharType="begin"/>
          </w:r>
          <w:r w:rsidR="00171915">
            <w:rPr>
              <w:rFonts w:cs="Times New Roman"/>
              <w:sz w:val="20"/>
            </w:rPr>
            <w:instrText xml:space="preserve"> CITATION Rob95 \l 16393 </w:instrText>
          </w:r>
          <w:r w:rsidR="00171915">
            <w:rPr>
              <w:rFonts w:cs="Times New Roman"/>
              <w:sz w:val="20"/>
            </w:rPr>
            <w:fldChar w:fldCharType="separate"/>
          </w:r>
          <w:r w:rsidR="00765A87">
            <w:rPr>
              <w:rFonts w:cs="Times New Roman"/>
              <w:noProof/>
              <w:sz w:val="20"/>
            </w:rPr>
            <w:t xml:space="preserve"> </w:t>
          </w:r>
          <w:r w:rsidR="00765A87" w:rsidRPr="00765A87">
            <w:rPr>
              <w:rFonts w:cs="Times New Roman"/>
              <w:noProof/>
              <w:sz w:val="20"/>
            </w:rPr>
            <w:t>[9]</w:t>
          </w:r>
          <w:r w:rsidR="00171915">
            <w:rPr>
              <w:rFonts w:cs="Times New Roman"/>
              <w:sz w:val="20"/>
            </w:rPr>
            <w:fldChar w:fldCharType="end"/>
          </w:r>
        </w:sdtContent>
      </w:sdt>
      <w:r w:rsidR="00F121B3" w:rsidRPr="00E903F2">
        <w:rPr>
          <w:rFonts w:cs="Times New Roman"/>
          <w:sz w:val="20"/>
        </w:rPr>
        <w:t>.</w:t>
      </w:r>
    </w:p>
    <w:p w14:paraId="418962A6" w14:textId="4373A4E1" w:rsidR="00F121B3" w:rsidRPr="00E903F2" w:rsidRDefault="00F121B3" w:rsidP="00A73FB4">
      <w:pPr>
        <w:spacing w:after="0" w:line="240" w:lineRule="auto"/>
        <w:ind w:firstLine="720"/>
        <w:jc w:val="both"/>
        <w:rPr>
          <w:rFonts w:cs="Times New Roman"/>
          <w:sz w:val="20"/>
        </w:rPr>
      </w:pPr>
      <w:r w:rsidRPr="00E903F2">
        <w:rPr>
          <w:rFonts w:cs="Times New Roman"/>
          <w:sz w:val="20"/>
        </w:rPr>
        <w:t xml:space="preserve">Sport </w:t>
      </w:r>
      <w:r w:rsidR="00D00ADD">
        <w:rPr>
          <w:rFonts w:cs="Times New Roman"/>
          <w:sz w:val="20"/>
        </w:rPr>
        <w:t xml:space="preserve">also requires </w:t>
      </w:r>
      <w:r w:rsidR="00F5629D">
        <w:rPr>
          <w:rFonts w:cs="Times New Roman"/>
          <w:sz w:val="20"/>
        </w:rPr>
        <w:t>confidence which unlocks our physical potential</w:t>
      </w:r>
      <w:r w:rsidR="00222D2C">
        <w:rPr>
          <w:rFonts w:cs="Times New Roman"/>
          <w:sz w:val="20"/>
        </w:rPr>
        <w:t xml:space="preserve"> and </w:t>
      </w:r>
      <w:r w:rsidR="000E5934">
        <w:rPr>
          <w:rFonts w:cs="Times New Roman"/>
          <w:sz w:val="20"/>
        </w:rPr>
        <w:t>so rightly</w:t>
      </w:r>
      <w:r w:rsidR="00DD2980">
        <w:rPr>
          <w:rFonts w:cs="Times New Roman"/>
          <w:sz w:val="20"/>
        </w:rPr>
        <w:t xml:space="preserve"> self-confidence it the </w:t>
      </w:r>
      <w:r w:rsidR="00B917ED">
        <w:rPr>
          <w:rFonts w:cs="Times New Roman"/>
          <w:sz w:val="20"/>
        </w:rPr>
        <w:t>trust we put on ourselves that we can perform</w:t>
      </w:r>
      <w:r w:rsidR="00E26DA0">
        <w:rPr>
          <w:rFonts w:cs="Times New Roman"/>
          <w:sz w:val="20"/>
        </w:rPr>
        <w:t xml:space="preserve"> the wanted behaviour successfully.</w:t>
      </w:r>
      <w:r w:rsidR="00D00ADD">
        <w:rPr>
          <w:rFonts w:cs="Times New Roman"/>
          <w:sz w:val="20"/>
        </w:rPr>
        <w:t xml:space="preserve"> </w:t>
      </w:r>
      <w:r w:rsidRPr="00E903F2">
        <w:rPr>
          <w:rFonts w:cs="Times New Roman"/>
          <w:sz w:val="20"/>
        </w:rPr>
        <w:t xml:space="preserve">Although Vealey (1986) </w:t>
      </w:r>
      <w:r w:rsidR="004D622A">
        <w:rPr>
          <w:rFonts w:cs="Times New Roman"/>
          <w:sz w:val="20"/>
        </w:rPr>
        <w:t xml:space="preserve">from the beginning </w:t>
      </w:r>
      <w:r w:rsidR="00AF0422">
        <w:rPr>
          <w:rFonts w:cs="Times New Roman"/>
          <w:sz w:val="20"/>
        </w:rPr>
        <w:t>observed that</w:t>
      </w:r>
      <w:r w:rsidRPr="00E903F2">
        <w:rPr>
          <w:rFonts w:cs="Times New Roman"/>
          <w:sz w:val="20"/>
        </w:rPr>
        <w:t xml:space="preserve"> self-confidence </w:t>
      </w:r>
      <w:r w:rsidR="0097030D">
        <w:rPr>
          <w:rFonts w:cs="Times New Roman"/>
          <w:sz w:val="20"/>
        </w:rPr>
        <w:t>was</w:t>
      </w:r>
      <w:r w:rsidRPr="00E903F2">
        <w:rPr>
          <w:rFonts w:cs="Times New Roman"/>
          <w:sz w:val="20"/>
        </w:rPr>
        <w:t xml:space="preserve"> both </w:t>
      </w:r>
      <w:r w:rsidR="00280F92">
        <w:rPr>
          <w:rFonts w:cs="Times New Roman"/>
          <w:sz w:val="20"/>
        </w:rPr>
        <w:t>temperam</w:t>
      </w:r>
      <w:r w:rsidR="00541664">
        <w:rPr>
          <w:rFonts w:cs="Times New Roman"/>
          <w:sz w:val="20"/>
        </w:rPr>
        <w:t>ent</w:t>
      </w:r>
      <w:r w:rsidRPr="00E903F2">
        <w:rPr>
          <w:rFonts w:cs="Times New Roman"/>
          <w:sz w:val="20"/>
        </w:rPr>
        <w:t xml:space="preserve"> and a state</w:t>
      </w:r>
      <w:r w:rsidR="000642AB">
        <w:rPr>
          <w:rFonts w:cs="Times New Roman"/>
          <w:sz w:val="20"/>
        </w:rPr>
        <w:t>.</w:t>
      </w:r>
      <w:r w:rsidRPr="00E903F2">
        <w:rPr>
          <w:rFonts w:cs="Times New Roman"/>
          <w:sz w:val="20"/>
        </w:rPr>
        <w:t xml:space="preserve"> </w:t>
      </w:r>
      <w:r w:rsidR="000642AB">
        <w:rPr>
          <w:rFonts w:cs="Times New Roman"/>
          <w:sz w:val="20"/>
        </w:rPr>
        <w:t>T</w:t>
      </w:r>
      <w:r w:rsidRPr="00E903F2">
        <w:rPr>
          <w:rFonts w:cs="Times New Roman"/>
          <w:sz w:val="20"/>
        </w:rPr>
        <w:t xml:space="preserve">he latest </w:t>
      </w:r>
      <w:r w:rsidR="000642AB">
        <w:rPr>
          <w:rFonts w:cs="Times New Roman"/>
          <w:sz w:val="20"/>
        </w:rPr>
        <w:t>observation</w:t>
      </w:r>
      <w:r w:rsidRPr="00E903F2">
        <w:rPr>
          <w:rFonts w:cs="Times New Roman"/>
          <w:sz w:val="20"/>
        </w:rPr>
        <w:t xml:space="preserve"> </w:t>
      </w:r>
      <w:r w:rsidR="000642AB">
        <w:rPr>
          <w:rFonts w:cs="Times New Roman"/>
          <w:sz w:val="20"/>
        </w:rPr>
        <w:t>shows that</w:t>
      </w:r>
      <w:r w:rsidRPr="00E903F2">
        <w:rPr>
          <w:rFonts w:cs="Times New Roman"/>
          <w:sz w:val="20"/>
        </w:rPr>
        <w:t xml:space="preserve"> self-confidence</w:t>
      </w:r>
      <w:r w:rsidR="00684ED3">
        <w:rPr>
          <w:rFonts w:cs="Times New Roman"/>
          <w:sz w:val="20"/>
        </w:rPr>
        <w:t xml:space="preserve"> in sports</w:t>
      </w:r>
      <w:r w:rsidRPr="00E903F2">
        <w:rPr>
          <w:rFonts w:cs="Times New Roman"/>
          <w:sz w:val="20"/>
        </w:rPr>
        <w:t xml:space="preserve"> is a social cognitive </w:t>
      </w:r>
      <w:r w:rsidR="005A77D6">
        <w:rPr>
          <w:rFonts w:cs="Times New Roman"/>
          <w:sz w:val="20"/>
        </w:rPr>
        <w:t>establishment</w:t>
      </w:r>
      <w:r w:rsidRPr="00E903F2">
        <w:rPr>
          <w:rFonts w:cs="Times New Roman"/>
          <w:sz w:val="20"/>
        </w:rPr>
        <w:t xml:space="preserve"> that can be more trait like or more state like, </w:t>
      </w:r>
      <w:r w:rsidR="003E1D58">
        <w:rPr>
          <w:rFonts w:cs="Times New Roman"/>
          <w:sz w:val="20"/>
        </w:rPr>
        <w:t>relying</w:t>
      </w:r>
      <w:r w:rsidRPr="00E903F2">
        <w:rPr>
          <w:rFonts w:cs="Times New Roman"/>
          <w:sz w:val="20"/>
        </w:rPr>
        <w:t xml:space="preserve"> on the temporal frame of </w:t>
      </w:r>
      <w:r w:rsidR="00064DF7">
        <w:rPr>
          <w:rFonts w:cs="Times New Roman"/>
          <w:sz w:val="20"/>
        </w:rPr>
        <w:t xml:space="preserve">reference </w:t>
      </w:r>
      <w:r w:rsidR="00482B5A">
        <w:rPr>
          <w:rFonts w:cs="Times New Roman"/>
          <w:sz w:val="20"/>
        </w:rPr>
        <w:t>utilized</w:t>
      </w:r>
      <w:r w:rsidRPr="00E903F2">
        <w:rPr>
          <w:rFonts w:cs="Times New Roman"/>
          <w:sz w:val="20"/>
        </w:rPr>
        <w:t xml:space="preserve">. In essence, </w:t>
      </w:r>
      <w:r w:rsidR="00916084">
        <w:rPr>
          <w:rFonts w:cs="Times New Roman"/>
          <w:sz w:val="20"/>
        </w:rPr>
        <w:t>self-</w:t>
      </w:r>
      <w:r w:rsidRPr="00E903F2">
        <w:rPr>
          <w:rFonts w:cs="Times New Roman"/>
          <w:sz w:val="20"/>
        </w:rPr>
        <w:t xml:space="preserve">confidence </w:t>
      </w:r>
      <w:r w:rsidR="001F77B5">
        <w:rPr>
          <w:rFonts w:cs="Times New Roman"/>
          <w:sz w:val="20"/>
        </w:rPr>
        <w:t>co</w:t>
      </w:r>
      <w:r w:rsidR="00D53929">
        <w:rPr>
          <w:rFonts w:cs="Times New Roman"/>
          <w:sz w:val="20"/>
        </w:rPr>
        <w:t>uld be</w:t>
      </w:r>
      <w:r w:rsidR="004520C6">
        <w:rPr>
          <w:rFonts w:cs="Times New Roman"/>
          <w:sz w:val="20"/>
        </w:rPr>
        <w:t xml:space="preserve"> the feelings of an athlete</w:t>
      </w:r>
      <w:r w:rsidR="003B3338">
        <w:rPr>
          <w:rFonts w:cs="Times New Roman"/>
          <w:sz w:val="20"/>
        </w:rPr>
        <w:t xml:space="preserve"> felt today</w:t>
      </w:r>
      <w:r w:rsidRPr="00E903F2">
        <w:rPr>
          <w:rFonts w:cs="Times New Roman"/>
          <w:sz w:val="20"/>
        </w:rPr>
        <w:t xml:space="preserve"> and therefore it </w:t>
      </w:r>
      <w:r w:rsidR="0001285C">
        <w:rPr>
          <w:rFonts w:cs="Times New Roman"/>
          <w:sz w:val="20"/>
        </w:rPr>
        <w:t>could be unstab</w:t>
      </w:r>
      <w:r w:rsidR="00AA0B71">
        <w:rPr>
          <w:rFonts w:cs="Times New Roman"/>
          <w:sz w:val="20"/>
        </w:rPr>
        <w:t>l</w:t>
      </w:r>
      <w:r w:rsidR="0001285C">
        <w:rPr>
          <w:rFonts w:cs="Times New Roman"/>
          <w:sz w:val="20"/>
        </w:rPr>
        <w:t>e</w:t>
      </w:r>
      <w:r w:rsidR="00AA0B71">
        <w:rPr>
          <w:rFonts w:cs="Times New Roman"/>
          <w:sz w:val="20"/>
        </w:rPr>
        <w:t xml:space="preserve"> the next day</w:t>
      </w:r>
      <w:r w:rsidR="0001285C">
        <w:rPr>
          <w:rFonts w:cs="Times New Roman"/>
          <w:sz w:val="20"/>
        </w:rPr>
        <w:t xml:space="preserve"> showing that</w:t>
      </w:r>
      <w:r w:rsidR="00AA0B71">
        <w:rPr>
          <w:rFonts w:cs="Times New Roman"/>
          <w:sz w:val="20"/>
        </w:rPr>
        <w:t xml:space="preserve"> it is more state like self-confidence</w:t>
      </w:r>
      <w:r w:rsidRPr="00E903F2">
        <w:rPr>
          <w:rFonts w:cs="Times New Roman"/>
          <w:sz w:val="20"/>
        </w:rPr>
        <w:t xml:space="preserve">, or it </w:t>
      </w:r>
      <w:r w:rsidR="00AA0B71">
        <w:rPr>
          <w:rFonts w:cs="Times New Roman"/>
          <w:sz w:val="20"/>
        </w:rPr>
        <w:t>could</w:t>
      </w:r>
      <w:r w:rsidRPr="00E903F2">
        <w:rPr>
          <w:rFonts w:cs="Times New Roman"/>
          <w:sz w:val="20"/>
        </w:rPr>
        <w:t xml:space="preserve"> be part of </w:t>
      </w:r>
      <w:r w:rsidR="00AA0B71">
        <w:rPr>
          <w:rFonts w:cs="Times New Roman"/>
          <w:sz w:val="20"/>
        </w:rPr>
        <w:t>the athletes</w:t>
      </w:r>
      <w:r w:rsidRPr="00E903F2">
        <w:rPr>
          <w:rFonts w:cs="Times New Roman"/>
          <w:sz w:val="20"/>
        </w:rPr>
        <w:t xml:space="preserve"> personality and </w:t>
      </w:r>
      <w:r w:rsidR="001B28A9">
        <w:rPr>
          <w:rFonts w:cs="Times New Roman"/>
          <w:sz w:val="20"/>
        </w:rPr>
        <w:t>could</w:t>
      </w:r>
      <w:r w:rsidRPr="00E903F2">
        <w:rPr>
          <w:rFonts w:cs="Times New Roman"/>
          <w:sz w:val="20"/>
        </w:rPr>
        <w:t xml:space="preserve"> be very stable</w:t>
      </w:r>
      <w:r w:rsidR="001B28A9">
        <w:rPr>
          <w:rFonts w:cs="Times New Roman"/>
          <w:sz w:val="20"/>
        </w:rPr>
        <w:t xml:space="preserve"> from time to time</w:t>
      </w:r>
      <w:r w:rsidRPr="00E903F2">
        <w:rPr>
          <w:rFonts w:cs="Times New Roman"/>
          <w:sz w:val="20"/>
        </w:rPr>
        <w:t xml:space="preserve"> </w:t>
      </w:r>
      <w:r w:rsidR="00AA169B">
        <w:rPr>
          <w:rFonts w:cs="Times New Roman"/>
          <w:sz w:val="20"/>
        </w:rPr>
        <w:t>showing that it is more trait like self-confidenc</w:t>
      </w:r>
      <w:r w:rsidRPr="00E903F2">
        <w:rPr>
          <w:rFonts w:cs="Times New Roman"/>
          <w:sz w:val="20"/>
        </w:rPr>
        <w:t>e</w:t>
      </w:r>
      <w:sdt>
        <w:sdtPr>
          <w:rPr>
            <w:rFonts w:cs="Times New Roman"/>
            <w:sz w:val="20"/>
          </w:rPr>
          <w:id w:val="-1697610985"/>
          <w:citation/>
        </w:sdtPr>
        <w:sdtContent>
          <w:r w:rsidR="00CF7E37">
            <w:rPr>
              <w:rFonts w:cs="Times New Roman"/>
              <w:sz w:val="20"/>
            </w:rPr>
            <w:fldChar w:fldCharType="begin"/>
          </w:r>
          <w:r w:rsidR="00CF7E37">
            <w:rPr>
              <w:rFonts w:cs="Times New Roman"/>
              <w:sz w:val="20"/>
            </w:rPr>
            <w:instrText xml:space="preserve"> CITATION Rob95 \l 16393 </w:instrText>
          </w:r>
          <w:r w:rsidR="00CF7E37">
            <w:rPr>
              <w:rFonts w:cs="Times New Roman"/>
              <w:sz w:val="20"/>
            </w:rPr>
            <w:fldChar w:fldCharType="separate"/>
          </w:r>
          <w:r w:rsidR="00765A87">
            <w:rPr>
              <w:rFonts w:cs="Times New Roman"/>
              <w:noProof/>
              <w:sz w:val="20"/>
            </w:rPr>
            <w:t xml:space="preserve"> </w:t>
          </w:r>
          <w:r w:rsidR="00765A87" w:rsidRPr="00765A87">
            <w:rPr>
              <w:rFonts w:cs="Times New Roman"/>
              <w:noProof/>
              <w:sz w:val="20"/>
            </w:rPr>
            <w:t>[9]</w:t>
          </w:r>
          <w:r w:rsidR="00CF7E37">
            <w:rPr>
              <w:rFonts w:cs="Times New Roman"/>
              <w:sz w:val="20"/>
            </w:rPr>
            <w:fldChar w:fldCharType="end"/>
          </w:r>
        </w:sdtContent>
      </w:sdt>
      <w:sdt>
        <w:sdtPr>
          <w:rPr>
            <w:rFonts w:cs="Times New Roman"/>
            <w:sz w:val="20"/>
          </w:rPr>
          <w:id w:val="212088547"/>
          <w:citation/>
        </w:sdtPr>
        <w:sdtContent>
          <w:r w:rsidR="00221762">
            <w:rPr>
              <w:rFonts w:cs="Times New Roman"/>
              <w:sz w:val="20"/>
            </w:rPr>
            <w:fldChar w:fldCharType="begin"/>
          </w:r>
          <w:r w:rsidR="00221762">
            <w:rPr>
              <w:rFonts w:cs="Times New Roman"/>
              <w:sz w:val="20"/>
            </w:rPr>
            <w:instrText xml:space="preserve"> CITATION Cox98 \l 16393 </w:instrText>
          </w:r>
          <w:r w:rsidR="00221762">
            <w:rPr>
              <w:rFonts w:cs="Times New Roman"/>
              <w:sz w:val="20"/>
            </w:rPr>
            <w:fldChar w:fldCharType="separate"/>
          </w:r>
          <w:r w:rsidR="00765A87">
            <w:rPr>
              <w:rFonts w:cs="Times New Roman"/>
              <w:noProof/>
              <w:sz w:val="20"/>
            </w:rPr>
            <w:t xml:space="preserve"> </w:t>
          </w:r>
          <w:r w:rsidR="00765A87" w:rsidRPr="00765A87">
            <w:rPr>
              <w:rFonts w:cs="Times New Roman"/>
              <w:noProof/>
              <w:sz w:val="20"/>
            </w:rPr>
            <w:t>[10]</w:t>
          </w:r>
          <w:r w:rsidR="00221762">
            <w:rPr>
              <w:rFonts w:cs="Times New Roman"/>
              <w:sz w:val="20"/>
            </w:rPr>
            <w:fldChar w:fldCharType="end"/>
          </w:r>
        </w:sdtContent>
      </w:sdt>
      <w:r w:rsidRPr="00E903F2">
        <w:rPr>
          <w:rFonts w:cs="Times New Roman"/>
          <w:sz w:val="20"/>
        </w:rPr>
        <w:t>.</w:t>
      </w:r>
    </w:p>
    <w:p w14:paraId="40954505" w14:textId="77777777" w:rsidR="00F121B3" w:rsidRPr="00E903F2" w:rsidRDefault="00F121B3" w:rsidP="00D84F6D">
      <w:pPr>
        <w:spacing w:after="0" w:line="240" w:lineRule="auto"/>
        <w:jc w:val="both"/>
        <w:rPr>
          <w:rFonts w:cs="Times New Roman"/>
          <w:sz w:val="20"/>
        </w:rPr>
      </w:pPr>
    </w:p>
    <w:p w14:paraId="593B51D4" w14:textId="09BC100C" w:rsidR="00F121B3" w:rsidRDefault="00F121B3" w:rsidP="00D84F6D">
      <w:pPr>
        <w:spacing w:after="0" w:line="240" w:lineRule="auto"/>
        <w:rPr>
          <w:rFonts w:cs="Times New Roman"/>
          <w:b/>
          <w:bCs/>
          <w:sz w:val="20"/>
        </w:rPr>
      </w:pPr>
      <w:r w:rsidRPr="00E903F2">
        <w:rPr>
          <w:rFonts w:cs="Times New Roman"/>
          <w:b/>
          <w:bCs/>
          <w:sz w:val="20"/>
        </w:rPr>
        <w:t>STATEMENT OF THE PROBLEM</w:t>
      </w:r>
    </w:p>
    <w:p w14:paraId="5D20A1AC" w14:textId="77777777" w:rsidR="00D84F6D" w:rsidRPr="00E903F2" w:rsidRDefault="00D84F6D" w:rsidP="00D84F6D">
      <w:pPr>
        <w:spacing w:after="0" w:line="240" w:lineRule="auto"/>
        <w:rPr>
          <w:rFonts w:cs="Times New Roman"/>
          <w:b/>
          <w:bCs/>
          <w:sz w:val="20"/>
        </w:rPr>
      </w:pPr>
    </w:p>
    <w:p w14:paraId="44D6E3D4" w14:textId="2874E7D3" w:rsidR="0065687F" w:rsidRPr="00E903F2" w:rsidRDefault="00BF4EAF" w:rsidP="00FB1007">
      <w:pPr>
        <w:spacing w:after="0" w:line="240" w:lineRule="auto"/>
        <w:ind w:firstLine="720"/>
        <w:jc w:val="both"/>
        <w:rPr>
          <w:rFonts w:cs="Times New Roman"/>
          <w:sz w:val="20"/>
        </w:rPr>
      </w:pPr>
      <w:r>
        <w:rPr>
          <w:rFonts w:cs="Times New Roman"/>
          <w:sz w:val="20"/>
        </w:rPr>
        <w:t>The purpose of the study was a</w:t>
      </w:r>
      <w:r w:rsidR="0065687F" w:rsidRPr="00E903F2">
        <w:rPr>
          <w:rFonts w:cs="Times New Roman"/>
          <w:sz w:val="20"/>
        </w:rPr>
        <w:t xml:space="preserve"> comparative study of anxiety and self-confidence between under-graduate and post-graduate physical education students</w:t>
      </w:r>
      <w:r>
        <w:rPr>
          <w:rFonts w:cs="Times New Roman"/>
          <w:sz w:val="20"/>
        </w:rPr>
        <w:t>.</w:t>
      </w:r>
    </w:p>
    <w:p w14:paraId="3EB371DE" w14:textId="77777777" w:rsidR="0065687F" w:rsidRPr="00E903F2" w:rsidRDefault="0065687F" w:rsidP="00F01875">
      <w:pPr>
        <w:spacing w:after="0" w:line="240" w:lineRule="auto"/>
        <w:jc w:val="both"/>
        <w:rPr>
          <w:rFonts w:cs="Times New Roman"/>
          <w:b/>
          <w:bCs/>
          <w:sz w:val="20"/>
        </w:rPr>
      </w:pPr>
    </w:p>
    <w:p w14:paraId="0BD4A12A" w14:textId="756F1ECA" w:rsidR="00B561CF" w:rsidRDefault="008549E0" w:rsidP="00F01875">
      <w:pPr>
        <w:spacing w:after="0" w:line="240" w:lineRule="auto"/>
        <w:rPr>
          <w:rFonts w:cs="Times New Roman"/>
          <w:b/>
          <w:bCs/>
          <w:sz w:val="20"/>
        </w:rPr>
      </w:pPr>
      <w:r w:rsidRPr="00E903F2">
        <w:rPr>
          <w:rFonts w:cs="Times New Roman"/>
          <w:b/>
          <w:bCs/>
          <w:sz w:val="20"/>
        </w:rPr>
        <w:t>METHODOLOGY</w:t>
      </w:r>
    </w:p>
    <w:p w14:paraId="2372213A" w14:textId="77777777" w:rsidR="00F01875" w:rsidRPr="00E903F2" w:rsidRDefault="00F01875" w:rsidP="00F01875">
      <w:pPr>
        <w:spacing w:after="0" w:line="240" w:lineRule="auto"/>
        <w:rPr>
          <w:rFonts w:cs="Times New Roman"/>
          <w:b/>
          <w:bCs/>
          <w:sz w:val="20"/>
        </w:rPr>
      </w:pPr>
    </w:p>
    <w:p w14:paraId="0E7E3F0B" w14:textId="7F5682B9" w:rsidR="00B561CF" w:rsidRPr="00E903F2" w:rsidRDefault="00B561CF" w:rsidP="00FB1007">
      <w:pPr>
        <w:spacing w:after="0" w:line="240" w:lineRule="auto"/>
        <w:ind w:firstLine="720"/>
        <w:jc w:val="both"/>
        <w:rPr>
          <w:rFonts w:cs="Times New Roman"/>
          <w:sz w:val="20"/>
        </w:rPr>
      </w:pPr>
      <w:r w:rsidRPr="00E903F2">
        <w:rPr>
          <w:rFonts w:cs="Times New Roman"/>
          <w:sz w:val="20"/>
        </w:rPr>
        <w:t>For the purpose of the study, Physical education students across India in different universities and colleges were eligible and subjects were selected using purposive sampling. The final sample consist of 100 under-graduate students and 100 post-graduate students in physical education across the country thus, making a total of 200 subjects. The purpose of the study was made clear to the subjects by giving a detail explanation in order to make sure that there was no ambiguity among the subjects regarding the effort.</w:t>
      </w:r>
    </w:p>
    <w:p w14:paraId="22EEF4DC" w14:textId="55E1669D" w:rsidR="00B561CF" w:rsidRPr="00E903F2" w:rsidRDefault="00B561CF" w:rsidP="00DF65A2">
      <w:pPr>
        <w:spacing w:after="0" w:line="240" w:lineRule="auto"/>
        <w:ind w:firstLine="720"/>
        <w:jc w:val="both"/>
        <w:rPr>
          <w:rFonts w:cs="Times New Roman"/>
          <w:b/>
          <w:bCs/>
          <w:sz w:val="20"/>
        </w:rPr>
      </w:pPr>
      <w:r w:rsidRPr="00E903F2">
        <w:rPr>
          <w:rFonts w:cs="Times New Roman"/>
          <w:sz w:val="20"/>
        </w:rPr>
        <w:t>The following</w:t>
      </w:r>
      <w:r w:rsidR="00CC3CDD">
        <w:rPr>
          <w:rFonts w:cs="Times New Roman"/>
          <w:sz w:val="20"/>
        </w:rPr>
        <w:t xml:space="preserve"> psychological</w:t>
      </w:r>
      <w:r w:rsidRPr="00E903F2">
        <w:rPr>
          <w:rFonts w:cs="Times New Roman"/>
          <w:sz w:val="20"/>
        </w:rPr>
        <w:t xml:space="preserve"> variables</w:t>
      </w:r>
      <w:r w:rsidR="005A7CA6">
        <w:rPr>
          <w:rFonts w:cs="Times New Roman"/>
          <w:sz w:val="20"/>
        </w:rPr>
        <w:t xml:space="preserve"> listed below</w:t>
      </w:r>
      <w:r w:rsidRPr="00E903F2">
        <w:rPr>
          <w:rFonts w:cs="Times New Roman"/>
          <w:sz w:val="20"/>
        </w:rPr>
        <w:t xml:space="preserve"> were selected for the study.</w:t>
      </w:r>
    </w:p>
    <w:p w14:paraId="406F3D99" w14:textId="77777777" w:rsidR="00DF65A2" w:rsidRDefault="00DF65A2" w:rsidP="00F01875">
      <w:pPr>
        <w:spacing w:after="0" w:line="240" w:lineRule="auto"/>
        <w:jc w:val="both"/>
        <w:rPr>
          <w:rFonts w:cs="Times New Roman"/>
          <w:sz w:val="20"/>
        </w:rPr>
        <w:sectPr w:rsidR="00DF65A2" w:rsidSect="00232DC4">
          <w:type w:val="continuous"/>
          <w:pgSz w:w="11906" w:h="16838"/>
          <w:pgMar w:top="1440" w:right="1440" w:bottom="1440" w:left="1440" w:header="709" w:footer="709" w:gutter="0"/>
          <w:cols w:space="708"/>
          <w:docGrid w:linePitch="360"/>
        </w:sectPr>
      </w:pPr>
    </w:p>
    <w:p w14:paraId="443331C7" w14:textId="5C1B6B44" w:rsidR="00B561CF" w:rsidRPr="00E903F2" w:rsidRDefault="00B561CF" w:rsidP="00F01875">
      <w:pPr>
        <w:spacing w:after="0" w:line="240" w:lineRule="auto"/>
        <w:jc w:val="both"/>
        <w:rPr>
          <w:rFonts w:cs="Times New Roman"/>
          <w:b/>
          <w:bCs/>
          <w:sz w:val="20"/>
        </w:rPr>
      </w:pPr>
      <w:r w:rsidRPr="00E903F2">
        <w:rPr>
          <w:rFonts w:cs="Times New Roman"/>
          <w:sz w:val="20"/>
        </w:rPr>
        <w:t>Dependent variables:</w:t>
      </w:r>
    </w:p>
    <w:p w14:paraId="7B096918" w14:textId="77777777" w:rsidR="00B561CF" w:rsidRPr="00E903F2" w:rsidRDefault="00B561CF" w:rsidP="00F01875">
      <w:pPr>
        <w:pStyle w:val="ListParagraph"/>
        <w:numPr>
          <w:ilvl w:val="0"/>
          <w:numId w:val="1"/>
        </w:numPr>
        <w:spacing w:after="0" w:line="240" w:lineRule="auto"/>
        <w:jc w:val="both"/>
        <w:rPr>
          <w:rFonts w:cs="Times New Roman"/>
          <w:sz w:val="20"/>
        </w:rPr>
      </w:pPr>
      <w:r w:rsidRPr="00E903F2">
        <w:rPr>
          <w:rFonts w:cs="Times New Roman"/>
          <w:sz w:val="20"/>
        </w:rPr>
        <w:t>Anxiety.</w:t>
      </w:r>
    </w:p>
    <w:p w14:paraId="3311BAB3" w14:textId="77777777" w:rsidR="00B561CF" w:rsidRPr="00E903F2" w:rsidRDefault="00B561CF" w:rsidP="00F01875">
      <w:pPr>
        <w:pStyle w:val="ListParagraph"/>
        <w:numPr>
          <w:ilvl w:val="0"/>
          <w:numId w:val="1"/>
        </w:numPr>
        <w:spacing w:after="0" w:line="240" w:lineRule="auto"/>
        <w:jc w:val="both"/>
        <w:rPr>
          <w:rFonts w:cs="Times New Roman"/>
          <w:sz w:val="20"/>
        </w:rPr>
      </w:pPr>
      <w:r w:rsidRPr="00E903F2">
        <w:rPr>
          <w:rFonts w:cs="Times New Roman"/>
          <w:sz w:val="20"/>
        </w:rPr>
        <w:t>Self-confidence.</w:t>
      </w:r>
    </w:p>
    <w:p w14:paraId="4A343DF8" w14:textId="77777777" w:rsidR="00B561CF" w:rsidRPr="00E903F2" w:rsidRDefault="00B561CF" w:rsidP="00F01875">
      <w:pPr>
        <w:spacing w:after="0" w:line="240" w:lineRule="auto"/>
        <w:jc w:val="both"/>
        <w:rPr>
          <w:rFonts w:cs="Times New Roman"/>
          <w:sz w:val="20"/>
        </w:rPr>
      </w:pPr>
      <w:r w:rsidRPr="00E903F2">
        <w:rPr>
          <w:rFonts w:cs="Times New Roman"/>
          <w:sz w:val="20"/>
        </w:rPr>
        <w:t>Independent variable:</w:t>
      </w:r>
    </w:p>
    <w:p w14:paraId="513A1DDF" w14:textId="77777777" w:rsidR="00B561CF" w:rsidRPr="00E903F2" w:rsidRDefault="00B561CF" w:rsidP="00F01875">
      <w:pPr>
        <w:pStyle w:val="ListParagraph"/>
        <w:numPr>
          <w:ilvl w:val="0"/>
          <w:numId w:val="2"/>
        </w:numPr>
        <w:spacing w:after="0" w:line="240" w:lineRule="auto"/>
        <w:jc w:val="both"/>
        <w:rPr>
          <w:rFonts w:cs="Times New Roman"/>
          <w:sz w:val="20"/>
        </w:rPr>
      </w:pPr>
      <w:r w:rsidRPr="00E903F2">
        <w:rPr>
          <w:rFonts w:cs="Times New Roman"/>
          <w:sz w:val="20"/>
        </w:rPr>
        <w:t>Under-graduate student.</w:t>
      </w:r>
    </w:p>
    <w:p w14:paraId="3D98D87E" w14:textId="77777777" w:rsidR="00B561CF" w:rsidRPr="00E903F2" w:rsidRDefault="00B561CF" w:rsidP="00F01875">
      <w:pPr>
        <w:pStyle w:val="ListParagraph"/>
        <w:numPr>
          <w:ilvl w:val="0"/>
          <w:numId w:val="2"/>
        </w:numPr>
        <w:spacing w:after="0" w:line="240" w:lineRule="auto"/>
        <w:jc w:val="both"/>
        <w:rPr>
          <w:rFonts w:cs="Times New Roman"/>
          <w:sz w:val="20"/>
        </w:rPr>
      </w:pPr>
      <w:r w:rsidRPr="00E903F2">
        <w:rPr>
          <w:rFonts w:cs="Times New Roman"/>
          <w:sz w:val="20"/>
        </w:rPr>
        <w:t>Post-graduate student.</w:t>
      </w:r>
    </w:p>
    <w:p w14:paraId="069ADF0B" w14:textId="77777777" w:rsidR="00DF65A2" w:rsidRDefault="00DF65A2" w:rsidP="00F01875">
      <w:pPr>
        <w:spacing w:after="0" w:line="240" w:lineRule="auto"/>
        <w:jc w:val="both"/>
        <w:rPr>
          <w:rFonts w:cs="Times New Roman"/>
          <w:sz w:val="20"/>
        </w:rPr>
        <w:sectPr w:rsidR="00DF65A2" w:rsidSect="00DF65A2">
          <w:type w:val="continuous"/>
          <w:pgSz w:w="11906" w:h="16838"/>
          <w:pgMar w:top="1440" w:right="1440" w:bottom="1440" w:left="1440" w:header="709" w:footer="709" w:gutter="0"/>
          <w:cols w:num="2" w:space="708"/>
          <w:docGrid w:linePitch="360"/>
        </w:sectPr>
      </w:pPr>
    </w:p>
    <w:p w14:paraId="1E0C3A95" w14:textId="46C23665" w:rsidR="00B561CF" w:rsidRPr="00E903F2" w:rsidRDefault="00B561CF" w:rsidP="00C90D05">
      <w:pPr>
        <w:spacing w:after="0" w:line="240" w:lineRule="auto"/>
        <w:ind w:firstLine="360"/>
        <w:jc w:val="both"/>
        <w:rPr>
          <w:rFonts w:cs="Times New Roman"/>
          <w:b/>
          <w:bCs/>
          <w:sz w:val="20"/>
        </w:rPr>
      </w:pPr>
      <w:r w:rsidRPr="00E903F2">
        <w:rPr>
          <w:rFonts w:cs="Times New Roman"/>
          <w:sz w:val="20"/>
        </w:rPr>
        <w:t>For the purpose of analysing the selected psychological variables namely anxiety and self-confidence, Competitive State Anxiety Inventory (CSAI-2) developed by Martens, Vealey, and Burton (1990) was use</w:t>
      </w:r>
      <w:r w:rsidR="00A26D9C">
        <w:rPr>
          <w:rFonts w:cs="Times New Roman"/>
          <w:sz w:val="20"/>
        </w:rPr>
        <w:t>d for</w:t>
      </w:r>
      <w:r w:rsidR="006F59AD">
        <w:rPr>
          <w:rFonts w:cs="Times New Roman"/>
          <w:sz w:val="20"/>
        </w:rPr>
        <w:t xml:space="preserve"> collecting the data</w:t>
      </w:r>
      <w:r w:rsidRPr="00E903F2">
        <w:rPr>
          <w:rFonts w:cs="Times New Roman"/>
          <w:sz w:val="20"/>
        </w:rPr>
        <w:t xml:space="preserve">. </w:t>
      </w:r>
      <w:r w:rsidR="00C90D05" w:rsidRPr="00E41BD7">
        <w:rPr>
          <w:rFonts w:cs="Times New Roman"/>
          <w:sz w:val="20"/>
        </w:rPr>
        <w:t>The inventory consists of Cognitive state anxiety, Somatic state anxiety and self-confidence</w:t>
      </w:r>
      <w:r w:rsidR="00C90D05">
        <w:rPr>
          <w:rFonts w:cs="Times New Roman"/>
          <w:sz w:val="20"/>
        </w:rPr>
        <w:t xml:space="preserve"> comprising 27 </w:t>
      </w:r>
      <w:r w:rsidR="00C90D05">
        <w:rPr>
          <w:rFonts w:cs="Times New Roman"/>
          <w:sz w:val="20"/>
        </w:rPr>
        <w:t>items</w:t>
      </w:r>
      <w:r w:rsidR="00AB2EC7">
        <w:rPr>
          <w:rFonts w:cs="Times New Roman"/>
          <w:sz w:val="20"/>
        </w:rPr>
        <w:t>.</w:t>
      </w:r>
    </w:p>
    <w:p w14:paraId="1AB6246D" w14:textId="557DC69F" w:rsidR="00B561CF" w:rsidRDefault="00B561CF" w:rsidP="00F01875">
      <w:pPr>
        <w:spacing w:after="0" w:line="240" w:lineRule="auto"/>
        <w:rPr>
          <w:rFonts w:cs="Times New Roman"/>
          <w:b/>
          <w:bCs/>
          <w:sz w:val="20"/>
        </w:rPr>
      </w:pPr>
      <w:r w:rsidRPr="00E903F2">
        <w:rPr>
          <w:rFonts w:cs="Times New Roman"/>
          <w:b/>
          <w:bCs/>
          <w:sz w:val="20"/>
        </w:rPr>
        <w:t>STATISTICAL DESIGN</w:t>
      </w:r>
    </w:p>
    <w:p w14:paraId="5727CD77" w14:textId="77777777" w:rsidR="00F01875" w:rsidRPr="00E903F2" w:rsidRDefault="00F01875" w:rsidP="00F01875">
      <w:pPr>
        <w:spacing w:after="0" w:line="240" w:lineRule="auto"/>
        <w:rPr>
          <w:rFonts w:cs="Times New Roman"/>
          <w:b/>
          <w:bCs/>
          <w:sz w:val="20"/>
        </w:rPr>
      </w:pPr>
    </w:p>
    <w:p w14:paraId="12EDA76B" w14:textId="77777777" w:rsidR="00B561CF" w:rsidRPr="00E903F2" w:rsidRDefault="00B561CF" w:rsidP="0046417B">
      <w:pPr>
        <w:spacing w:after="0" w:line="240" w:lineRule="auto"/>
        <w:ind w:firstLine="720"/>
        <w:jc w:val="both"/>
        <w:rPr>
          <w:rFonts w:cs="Times New Roman"/>
          <w:sz w:val="20"/>
        </w:rPr>
      </w:pPr>
      <w:r w:rsidRPr="00E903F2">
        <w:rPr>
          <w:rFonts w:cs="Times New Roman"/>
          <w:sz w:val="20"/>
        </w:rPr>
        <w:t>The survey method was used in this research to investigate the anxiety and self-confidence level among under-graduate and post-graduate physical education students. Comparative study was used to examine and compare the psychological variables between under-graduate and post-graduate physical education students. Descriptive statistics was used to determine the mean, standard deviation and ‘t’ test.</w:t>
      </w:r>
    </w:p>
    <w:p w14:paraId="3CED241E" w14:textId="12D9FBAC" w:rsidR="00B561CF" w:rsidRPr="00E903F2" w:rsidRDefault="00702FE8" w:rsidP="0046417B">
      <w:pPr>
        <w:spacing w:after="0" w:line="240" w:lineRule="auto"/>
        <w:ind w:firstLine="720"/>
        <w:jc w:val="both"/>
        <w:rPr>
          <w:rFonts w:cs="Times New Roman"/>
          <w:sz w:val="20"/>
        </w:rPr>
      </w:pPr>
      <w:r>
        <w:rPr>
          <w:rFonts w:cs="Times New Roman"/>
          <w:sz w:val="20"/>
        </w:rPr>
        <w:t>Jamovi 2.2.</w:t>
      </w:r>
      <w:r w:rsidR="008F0B07">
        <w:rPr>
          <w:rFonts w:cs="Times New Roman"/>
          <w:sz w:val="20"/>
        </w:rPr>
        <w:t xml:space="preserve">5 was used to </w:t>
      </w:r>
      <w:r w:rsidR="00F82CBB">
        <w:rPr>
          <w:rFonts w:cs="Times New Roman"/>
          <w:sz w:val="20"/>
        </w:rPr>
        <w:t>carry</w:t>
      </w:r>
      <w:r w:rsidR="008F0B07">
        <w:rPr>
          <w:rFonts w:cs="Times New Roman"/>
          <w:sz w:val="20"/>
        </w:rPr>
        <w:t xml:space="preserve"> out</w:t>
      </w:r>
      <w:r w:rsidR="00F82CBB">
        <w:rPr>
          <w:rFonts w:cs="Times New Roman"/>
          <w:sz w:val="20"/>
        </w:rPr>
        <w:t xml:space="preserve"> calculating</w:t>
      </w:r>
      <w:r w:rsidR="00325120">
        <w:rPr>
          <w:rFonts w:cs="Times New Roman"/>
          <w:sz w:val="20"/>
        </w:rPr>
        <w:t xml:space="preserve"> m</w:t>
      </w:r>
      <w:r w:rsidR="00B561CF" w:rsidRPr="00E903F2">
        <w:rPr>
          <w:rFonts w:cs="Times New Roman"/>
          <w:sz w:val="20"/>
        </w:rPr>
        <w:t>ean and standard deviation to find out the direction of differences</w:t>
      </w:r>
      <w:r w:rsidR="006D2D4F" w:rsidRPr="00E903F2">
        <w:rPr>
          <w:rFonts w:cs="Times New Roman"/>
          <w:sz w:val="20"/>
        </w:rPr>
        <w:t>.</w:t>
      </w:r>
      <w:r w:rsidR="00B561CF" w:rsidRPr="00E903F2">
        <w:rPr>
          <w:rFonts w:cs="Times New Roman"/>
          <w:sz w:val="20"/>
        </w:rPr>
        <w:t xml:space="preserve"> The independent ‘t’ test of significant value 0.05 was used to determine the significant difference on the psychological variables between under-graduate and post-graduate students by testing the null hypothesis.</w:t>
      </w:r>
    </w:p>
    <w:p w14:paraId="2584D89B" w14:textId="77777777" w:rsidR="009F3669" w:rsidRPr="00E903F2" w:rsidRDefault="009F3669" w:rsidP="00F01875">
      <w:pPr>
        <w:spacing w:after="0" w:line="240" w:lineRule="auto"/>
        <w:jc w:val="both"/>
        <w:rPr>
          <w:rFonts w:cs="Times New Roman"/>
          <w:sz w:val="20"/>
        </w:rPr>
      </w:pPr>
    </w:p>
    <w:p w14:paraId="1D49FDAC" w14:textId="27C33DDA" w:rsidR="00B561CF" w:rsidRDefault="00B561CF" w:rsidP="00F01875">
      <w:pPr>
        <w:spacing w:after="0" w:line="240" w:lineRule="auto"/>
        <w:rPr>
          <w:rFonts w:cs="Times New Roman"/>
          <w:b/>
          <w:bCs/>
          <w:sz w:val="20"/>
        </w:rPr>
      </w:pPr>
      <w:r w:rsidRPr="00E903F2">
        <w:rPr>
          <w:rFonts w:cs="Times New Roman"/>
          <w:b/>
          <w:bCs/>
          <w:sz w:val="20"/>
        </w:rPr>
        <w:t>STATISTICAL ANALYSIS</w:t>
      </w:r>
    </w:p>
    <w:p w14:paraId="4AB05F35" w14:textId="77777777" w:rsidR="00F01875" w:rsidRPr="00E903F2" w:rsidRDefault="00F01875" w:rsidP="00F01875">
      <w:pPr>
        <w:spacing w:after="0" w:line="240" w:lineRule="auto"/>
        <w:rPr>
          <w:rFonts w:cs="Times New Roman"/>
          <w:b/>
          <w:bCs/>
          <w:sz w:val="20"/>
        </w:rPr>
      </w:pPr>
    </w:p>
    <w:p w14:paraId="7EE08E08" w14:textId="203A1601" w:rsidR="009F3669" w:rsidRPr="00E903F2" w:rsidRDefault="00B561CF" w:rsidP="00A774C7">
      <w:pPr>
        <w:spacing w:after="0" w:line="240" w:lineRule="auto"/>
        <w:ind w:firstLine="720"/>
        <w:jc w:val="both"/>
        <w:rPr>
          <w:rFonts w:cs="Times New Roman"/>
          <w:sz w:val="20"/>
        </w:rPr>
      </w:pPr>
      <w:r w:rsidRPr="00E903F2">
        <w:rPr>
          <w:rFonts w:cs="Times New Roman"/>
          <w:sz w:val="20"/>
        </w:rPr>
        <w:t xml:space="preserve">In order to fulfil the objectives of the study and to arrive at a certain conclusion, a systematic treatment of data is required which consists of three stages: Tabulation of data, testing of hypothesis using appropriate statistical techniques and discussion of the results. The statistical analysis consists of the data from the samples on both the psychological variables. The samples consist of 200 physical education students of which 100 are currently under-graduate students and the other 100 are currently post-graduate students. The processing of the </w:t>
      </w:r>
      <w:r w:rsidRPr="00E903F2">
        <w:rPr>
          <w:rFonts w:cs="Times New Roman"/>
          <w:sz w:val="20"/>
        </w:rPr>
        <w:lastRenderedPageBreak/>
        <w:t>data consists of computing the mean</w:t>
      </w:r>
      <w:r w:rsidR="002E601C" w:rsidRPr="00E903F2">
        <w:rPr>
          <w:rFonts w:cs="Times New Roman"/>
          <w:sz w:val="20"/>
        </w:rPr>
        <w:t xml:space="preserve"> which are presented from Figure 4.1 to 4.3</w:t>
      </w:r>
      <w:r w:rsidRPr="00E903F2">
        <w:rPr>
          <w:rFonts w:cs="Times New Roman"/>
          <w:sz w:val="20"/>
        </w:rPr>
        <w:t xml:space="preserve">, </w:t>
      </w:r>
      <w:r w:rsidR="005B7C06" w:rsidRPr="00E903F2">
        <w:rPr>
          <w:rFonts w:cs="Times New Roman"/>
          <w:sz w:val="20"/>
        </w:rPr>
        <w:t>descriptive statistics</w:t>
      </w:r>
      <w:r w:rsidRPr="00E903F2">
        <w:rPr>
          <w:rFonts w:cs="Times New Roman"/>
          <w:sz w:val="20"/>
        </w:rPr>
        <w:t xml:space="preserve"> to estimate difference between the two groups using independent ‘t’ test and are presented from table 4.1 to 4.3. The level of significance was fixed at 0.05. The hypothesis set forth was tested and the results obtained are discussed in details</w:t>
      </w:r>
    </w:p>
    <w:p w14:paraId="5D853EC7" w14:textId="77777777" w:rsidR="00BB27A6" w:rsidRDefault="00BB27A6" w:rsidP="00A774C7">
      <w:pPr>
        <w:spacing w:after="0" w:line="240" w:lineRule="auto"/>
        <w:rPr>
          <w:rFonts w:cs="Times New Roman"/>
          <w:b/>
          <w:bCs/>
          <w:sz w:val="20"/>
        </w:rPr>
      </w:pPr>
    </w:p>
    <w:p w14:paraId="6D68678E" w14:textId="1FDC3260" w:rsidR="00A774C7" w:rsidRDefault="002E601C" w:rsidP="00A774C7">
      <w:pPr>
        <w:spacing w:after="0" w:line="240" w:lineRule="auto"/>
        <w:rPr>
          <w:rFonts w:cs="Times New Roman"/>
          <w:b/>
          <w:bCs/>
          <w:sz w:val="20"/>
        </w:rPr>
      </w:pPr>
      <w:r w:rsidRPr="00E903F2">
        <w:rPr>
          <w:rFonts w:cs="Times New Roman"/>
          <w:b/>
          <w:bCs/>
          <w:sz w:val="20"/>
        </w:rPr>
        <w:t>RESULT</w:t>
      </w:r>
    </w:p>
    <w:p w14:paraId="5E2A63CA" w14:textId="77777777" w:rsidR="00A774C7" w:rsidRDefault="00A774C7" w:rsidP="00A774C7">
      <w:pPr>
        <w:spacing w:after="0" w:line="240" w:lineRule="auto"/>
        <w:rPr>
          <w:rFonts w:cs="Times New Roman"/>
          <w:b/>
          <w:bCs/>
          <w:sz w:val="20"/>
        </w:rPr>
      </w:pPr>
    </w:p>
    <w:p w14:paraId="5C3EB0F1" w14:textId="5B1EBEE9" w:rsidR="00A9594F" w:rsidRPr="00A774C7" w:rsidRDefault="00A9594F" w:rsidP="00A774C7">
      <w:pPr>
        <w:spacing w:after="0" w:line="240" w:lineRule="auto"/>
        <w:ind w:firstLine="720"/>
        <w:jc w:val="both"/>
        <w:rPr>
          <w:rFonts w:cs="Times New Roman"/>
          <w:b/>
          <w:bCs/>
          <w:sz w:val="20"/>
        </w:rPr>
      </w:pPr>
      <w:r w:rsidRPr="00E903F2">
        <w:rPr>
          <w:rFonts w:cs="Times New Roman"/>
          <w:sz w:val="20"/>
        </w:rPr>
        <w:t xml:space="preserve">The data obtained concerning to the present study were examined by using independent ‘t’ test to determine if there </w:t>
      </w:r>
      <w:r w:rsidR="00F6195E">
        <w:rPr>
          <w:rFonts w:cs="Times New Roman"/>
          <w:sz w:val="20"/>
        </w:rPr>
        <w:t>is</w:t>
      </w:r>
      <w:r w:rsidRPr="00E903F2">
        <w:rPr>
          <w:rFonts w:cs="Times New Roman"/>
          <w:sz w:val="20"/>
        </w:rPr>
        <w:t xml:space="preserve"> significant difference between under-graduate and post-graduate physical education students on </w:t>
      </w:r>
      <w:r w:rsidR="00253554">
        <w:rPr>
          <w:rFonts w:cs="Times New Roman"/>
          <w:sz w:val="20"/>
        </w:rPr>
        <w:t>the psychological variables</w:t>
      </w:r>
      <w:r w:rsidR="005D3682">
        <w:rPr>
          <w:rFonts w:cs="Times New Roman"/>
          <w:sz w:val="20"/>
        </w:rPr>
        <w:t xml:space="preserve"> namely </w:t>
      </w:r>
      <w:r w:rsidRPr="00E903F2">
        <w:rPr>
          <w:rFonts w:cs="Times New Roman"/>
          <w:sz w:val="20"/>
        </w:rPr>
        <w:t>cognitive state anxiety, somatic state anxiety and self-confidence. For the three psychological variables separate statistical analysis was done and the results are presented in the following tables.</w:t>
      </w:r>
      <w:r w:rsidR="00C4297B">
        <w:rPr>
          <w:rFonts w:cs="Times New Roman"/>
          <w:sz w:val="20"/>
        </w:rPr>
        <w:t xml:space="preserve"> The </w:t>
      </w:r>
      <w:r w:rsidR="00C4297B">
        <w:rPr>
          <w:rFonts w:eastAsia="Times New Roman" w:cs="Times New Roman"/>
          <w:sz w:val="20"/>
          <w:lang w:eastAsia="en-IN" w:bidi="ar-SA"/>
        </w:rPr>
        <w:t>c</w:t>
      </w:r>
      <w:r w:rsidR="00C4297B" w:rsidRPr="00E903F2">
        <w:rPr>
          <w:rFonts w:eastAsia="Times New Roman" w:cs="Times New Roman"/>
          <w:sz w:val="20"/>
          <w:lang w:eastAsia="en-IN" w:bidi="ar-SA"/>
        </w:rPr>
        <w:t>ritical value at alpha 0.05 = 1.96</w:t>
      </w:r>
      <w:r w:rsidR="00C4297B">
        <w:rPr>
          <w:rFonts w:eastAsia="Times New Roman" w:cs="Times New Roman"/>
          <w:sz w:val="20"/>
          <w:lang w:eastAsia="en-IN" w:bidi="ar-SA"/>
        </w:rPr>
        <w:t xml:space="preserve"> is applicable </w:t>
      </w:r>
      <w:r w:rsidR="00C84171">
        <w:rPr>
          <w:rFonts w:eastAsia="Times New Roman" w:cs="Times New Roman"/>
          <w:sz w:val="20"/>
          <w:lang w:eastAsia="en-IN" w:bidi="ar-SA"/>
        </w:rPr>
        <w:t>for all tables.</w:t>
      </w:r>
    </w:p>
    <w:p w14:paraId="444D6118" w14:textId="10620323" w:rsidR="00A9594F" w:rsidRDefault="00A9594F" w:rsidP="00697EE5">
      <w:pPr>
        <w:spacing w:after="0" w:line="240" w:lineRule="auto"/>
        <w:ind w:firstLine="720"/>
        <w:jc w:val="both"/>
        <w:rPr>
          <w:rFonts w:cs="Times New Roman"/>
          <w:sz w:val="20"/>
        </w:rPr>
      </w:pPr>
      <w:r w:rsidRPr="00E903F2">
        <w:rPr>
          <w:rFonts w:cs="Times New Roman"/>
          <w:sz w:val="20"/>
        </w:rPr>
        <w:t>In order to determine the significant difference on cognitive state anxiety between under-graduate and post-graduate physical education students, independent ‘t’ test was applied. The result is presented in Table 4.1</w:t>
      </w:r>
      <w:r w:rsidR="002F2E71">
        <w:rPr>
          <w:rFonts w:cs="Times New Roman"/>
          <w:sz w:val="20"/>
        </w:rPr>
        <w:t xml:space="preserve">, </w:t>
      </w:r>
      <w:r w:rsidR="00585C1E">
        <w:rPr>
          <w:rFonts w:cs="Times New Roman"/>
          <w:sz w:val="20"/>
        </w:rPr>
        <w:t xml:space="preserve">Table </w:t>
      </w:r>
      <w:r w:rsidR="002F2E71">
        <w:rPr>
          <w:rFonts w:cs="Times New Roman"/>
          <w:sz w:val="20"/>
        </w:rPr>
        <w:t>4.1.1 and Figure 4.1.</w:t>
      </w:r>
    </w:p>
    <w:p w14:paraId="6833745D" w14:textId="77777777" w:rsidR="00697EE5" w:rsidRDefault="00697EE5" w:rsidP="00697EE5">
      <w:pPr>
        <w:spacing w:after="0" w:line="240" w:lineRule="auto"/>
        <w:ind w:firstLine="720"/>
        <w:jc w:val="both"/>
        <w:rPr>
          <w:rFonts w:cs="Times New Roman"/>
          <w:sz w:val="20"/>
        </w:rPr>
      </w:pPr>
    </w:p>
    <w:p w14:paraId="6D46C53F" w14:textId="223E91C0" w:rsidR="00A05587" w:rsidRPr="00837794" w:rsidRDefault="008A3168" w:rsidP="00B374B3">
      <w:pPr>
        <w:spacing w:after="0" w:line="240" w:lineRule="auto"/>
        <w:rPr>
          <w:rFonts w:cs="Times New Roman"/>
          <w:b/>
          <w:bCs/>
          <w:sz w:val="20"/>
        </w:rPr>
      </w:pPr>
      <w:r w:rsidRPr="00837794">
        <w:rPr>
          <w:rFonts w:cs="Times New Roman"/>
          <w:b/>
          <w:bCs/>
          <w:sz w:val="20"/>
        </w:rPr>
        <w:t>Table 4.1</w:t>
      </w:r>
    </w:p>
    <w:p w14:paraId="6F8A29E1" w14:textId="77777777" w:rsidR="00C84171" w:rsidRDefault="00C84171" w:rsidP="00B374B3">
      <w:pPr>
        <w:spacing w:after="0" w:line="240" w:lineRule="auto"/>
        <w:rPr>
          <w:rFonts w:cs="Times New Roman"/>
          <w:sz w:val="20"/>
        </w:rPr>
      </w:pPr>
    </w:p>
    <w:tbl>
      <w:tblPr>
        <w:tblStyle w:val="TableGrid"/>
        <w:tblW w:w="0" w:type="auto"/>
        <w:jc w:val="center"/>
        <w:tblLook w:val="04A0" w:firstRow="1" w:lastRow="0" w:firstColumn="1" w:lastColumn="0" w:noHBand="0" w:noVBand="1"/>
      </w:tblPr>
      <w:tblGrid>
        <w:gridCol w:w="2261"/>
        <w:gridCol w:w="861"/>
        <w:gridCol w:w="842"/>
        <w:gridCol w:w="851"/>
        <w:gridCol w:w="1559"/>
        <w:gridCol w:w="1701"/>
      </w:tblGrid>
      <w:tr w:rsidR="00A05587" w:rsidRPr="00A05587" w14:paraId="515AE604" w14:textId="77777777" w:rsidTr="00B374B3">
        <w:trPr>
          <w:jc w:val="center"/>
        </w:trPr>
        <w:tc>
          <w:tcPr>
            <w:tcW w:w="8075" w:type="dxa"/>
            <w:gridSpan w:val="6"/>
          </w:tcPr>
          <w:p w14:paraId="2237CA5C" w14:textId="12564792" w:rsidR="002D76CE" w:rsidRPr="00A05587" w:rsidRDefault="002D76CE" w:rsidP="00B374B3">
            <w:pPr>
              <w:rPr>
                <w:rFonts w:cs="Times New Roman"/>
                <w:sz w:val="20"/>
              </w:rPr>
            </w:pPr>
            <w:r w:rsidRPr="00A05587">
              <w:rPr>
                <w:rFonts w:eastAsia="Times New Roman" w:cs="Times New Roman"/>
                <w:sz w:val="20"/>
                <w:lang w:eastAsia="en-IN" w:bidi="ar-SA"/>
              </w:rPr>
              <w:t>Independent Samples T-Test for Cognitive State Anxiety</w:t>
            </w:r>
          </w:p>
        </w:tc>
      </w:tr>
      <w:tr w:rsidR="00A05587" w:rsidRPr="00A05587" w14:paraId="14F8B3C3" w14:textId="77777777" w:rsidTr="00B374B3">
        <w:trPr>
          <w:jc w:val="center"/>
        </w:trPr>
        <w:tc>
          <w:tcPr>
            <w:tcW w:w="2261" w:type="dxa"/>
            <w:vMerge w:val="restart"/>
          </w:tcPr>
          <w:p w14:paraId="0478A914" w14:textId="50C3AA1C" w:rsidR="00726554" w:rsidRPr="00A05587" w:rsidRDefault="00726554" w:rsidP="00B374B3">
            <w:pPr>
              <w:rPr>
                <w:rFonts w:cs="Times New Roman"/>
                <w:sz w:val="20"/>
              </w:rPr>
            </w:pPr>
            <w:r w:rsidRPr="00A05587">
              <w:rPr>
                <w:rFonts w:eastAsia="Times New Roman" w:cs="Times New Roman"/>
                <w:sz w:val="20"/>
                <w:lang w:eastAsia="en-IN" w:bidi="ar-SA"/>
              </w:rPr>
              <w:t>Cognitive State Anxiety</w:t>
            </w:r>
          </w:p>
        </w:tc>
        <w:tc>
          <w:tcPr>
            <w:tcW w:w="861" w:type="dxa"/>
            <w:vAlign w:val="center"/>
          </w:tcPr>
          <w:p w14:paraId="23FB095B" w14:textId="78EC5260" w:rsidR="00726554" w:rsidRPr="00A05587" w:rsidRDefault="00726554" w:rsidP="00B374B3">
            <w:pPr>
              <w:rPr>
                <w:rFonts w:cs="Times New Roman"/>
                <w:sz w:val="20"/>
              </w:rPr>
            </w:pPr>
            <w:r w:rsidRPr="00A05587">
              <w:rPr>
                <w:rFonts w:eastAsia="Times New Roman" w:cs="Times New Roman"/>
                <w:sz w:val="20"/>
                <w:lang w:eastAsia="en-IN" w:bidi="ar-SA"/>
              </w:rPr>
              <w:t>Statistic</w:t>
            </w:r>
          </w:p>
        </w:tc>
        <w:tc>
          <w:tcPr>
            <w:tcW w:w="842" w:type="dxa"/>
          </w:tcPr>
          <w:p w14:paraId="70A2BE86" w14:textId="7ADE09BE" w:rsidR="00726554" w:rsidRPr="00A05587" w:rsidRDefault="00726554" w:rsidP="00B374B3">
            <w:pPr>
              <w:rPr>
                <w:rFonts w:cs="Times New Roman"/>
                <w:sz w:val="20"/>
              </w:rPr>
            </w:pPr>
            <w:r w:rsidRPr="00A05587">
              <w:rPr>
                <w:rFonts w:cs="Times New Roman"/>
                <w:sz w:val="20"/>
              </w:rPr>
              <w:t>df</w:t>
            </w:r>
          </w:p>
        </w:tc>
        <w:tc>
          <w:tcPr>
            <w:tcW w:w="851" w:type="dxa"/>
          </w:tcPr>
          <w:p w14:paraId="2E740C0C" w14:textId="3328C50C" w:rsidR="00726554" w:rsidRPr="00A05587" w:rsidRDefault="00726554" w:rsidP="00B374B3">
            <w:pPr>
              <w:rPr>
                <w:rFonts w:cs="Times New Roman"/>
                <w:sz w:val="20"/>
              </w:rPr>
            </w:pPr>
            <w:r w:rsidRPr="00A05587">
              <w:rPr>
                <w:rFonts w:cs="Times New Roman"/>
                <w:sz w:val="20"/>
              </w:rPr>
              <w:t>p</w:t>
            </w:r>
          </w:p>
        </w:tc>
        <w:tc>
          <w:tcPr>
            <w:tcW w:w="1559" w:type="dxa"/>
          </w:tcPr>
          <w:p w14:paraId="34FEFB75" w14:textId="57961E34" w:rsidR="00726554" w:rsidRPr="00A05587" w:rsidRDefault="00726554" w:rsidP="00B374B3">
            <w:pPr>
              <w:rPr>
                <w:rFonts w:cs="Times New Roman"/>
                <w:sz w:val="20"/>
              </w:rPr>
            </w:pPr>
            <w:r w:rsidRPr="00A05587">
              <w:rPr>
                <w:rFonts w:eastAsia="Times New Roman" w:cs="Times New Roman"/>
                <w:sz w:val="20"/>
                <w:lang w:eastAsia="en-IN" w:bidi="ar-SA"/>
              </w:rPr>
              <w:t>Mean difference</w:t>
            </w:r>
          </w:p>
        </w:tc>
        <w:tc>
          <w:tcPr>
            <w:tcW w:w="1701" w:type="dxa"/>
          </w:tcPr>
          <w:p w14:paraId="35017BD7" w14:textId="74CE1FEC" w:rsidR="00726554" w:rsidRPr="00A05587" w:rsidRDefault="00726554" w:rsidP="00B374B3">
            <w:pPr>
              <w:rPr>
                <w:rFonts w:cs="Times New Roman"/>
                <w:sz w:val="20"/>
              </w:rPr>
            </w:pPr>
            <w:r w:rsidRPr="00A05587">
              <w:rPr>
                <w:rFonts w:eastAsia="Times New Roman" w:cs="Times New Roman"/>
                <w:sz w:val="20"/>
                <w:lang w:eastAsia="en-IN" w:bidi="ar-SA"/>
              </w:rPr>
              <w:t>SE difference</w:t>
            </w:r>
          </w:p>
        </w:tc>
      </w:tr>
      <w:tr w:rsidR="00A05587" w:rsidRPr="00A05587" w14:paraId="238C5034" w14:textId="77777777" w:rsidTr="00B374B3">
        <w:trPr>
          <w:jc w:val="center"/>
        </w:trPr>
        <w:tc>
          <w:tcPr>
            <w:tcW w:w="2261" w:type="dxa"/>
            <w:vMerge/>
          </w:tcPr>
          <w:p w14:paraId="51BBE820" w14:textId="77777777" w:rsidR="00726554" w:rsidRPr="00A05587" w:rsidRDefault="00726554" w:rsidP="00B374B3">
            <w:pPr>
              <w:rPr>
                <w:rFonts w:cs="Times New Roman"/>
                <w:sz w:val="20"/>
              </w:rPr>
            </w:pPr>
          </w:p>
        </w:tc>
        <w:tc>
          <w:tcPr>
            <w:tcW w:w="861" w:type="dxa"/>
          </w:tcPr>
          <w:p w14:paraId="30C4ECA4" w14:textId="44B1A8A1" w:rsidR="00726554" w:rsidRPr="00A05587" w:rsidRDefault="00A05587" w:rsidP="00B374B3">
            <w:pPr>
              <w:rPr>
                <w:rFonts w:cs="Times New Roman"/>
                <w:sz w:val="20"/>
              </w:rPr>
            </w:pPr>
            <w:r w:rsidRPr="00A05587">
              <w:rPr>
                <w:rFonts w:cs="Times New Roman"/>
                <w:sz w:val="20"/>
              </w:rPr>
              <w:t>2.13</w:t>
            </w:r>
          </w:p>
        </w:tc>
        <w:tc>
          <w:tcPr>
            <w:tcW w:w="842" w:type="dxa"/>
          </w:tcPr>
          <w:p w14:paraId="0DB72154" w14:textId="18CB09F4" w:rsidR="00726554" w:rsidRPr="00A05587" w:rsidRDefault="00A05587" w:rsidP="00B374B3">
            <w:pPr>
              <w:rPr>
                <w:rFonts w:cs="Times New Roman"/>
                <w:sz w:val="20"/>
              </w:rPr>
            </w:pPr>
            <w:r w:rsidRPr="00A05587">
              <w:rPr>
                <w:rFonts w:cs="Times New Roman"/>
                <w:sz w:val="20"/>
              </w:rPr>
              <w:t>198</w:t>
            </w:r>
          </w:p>
        </w:tc>
        <w:tc>
          <w:tcPr>
            <w:tcW w:w="851" w:type="dxa"/>
          </w:tcPr>
          <w:p w14:paraId="45864D83" w14:textId="2B1C3344" w:rsidR="00726554" w:rsidRPr="00A05587" w:rsidRDefault="00A05587" w:rsidP="00B374B3">
            <w:pPr>
              <w:rPr>
                <w:rFonts w:cs="Times New Roman"/>
                <w:sz w:val="20"/>
              </w:rPr>
            </w:pPr>
            <w:r w:rsidRPr="00A05587">
              <w:rPr>
                <w:rFonts w:cs="Times New Roman"/>
                <w:sz w:val="20"/>
              </w:rPr>
              <w:t>0.034</w:t>
            </w:r>
          </w:p>
        </w:tc>
        <w:tc>
          <w:tcPr>
            <w:tcW w:w="1559" w:type="dxa"/>
          </w:tcPr>
          <w:p w14:paraId="4C5864B2" w14:textId="2806D67D" w:rsidR="00726554" w:rsidRPr="00A05587" w:rsidRDefault="00A05587" w:rsidP="00B374B3">
            <w:pPr>
              <w:rPr>
                <w:rFonts w:cs="Times New Roman"/>
                <w:sz w:val="20"/>
              </w:rPr>
            </w:pPr>
            <w:r w:rsidRPr="00A05587">
              <w:rPr>
                <w:rFonts w:cs="Times New Roman"/>
                <w:sz w:val="20"/>
              </w:rPr>
              <w:t>1.47</w:t>
            </w:r>
          </w:p>
        </w:tc>
        <w:tc>
          <w:tcPr>
            <w:tcW w:w="1701" w:type="dxa"/>
          </w:tcPr>
          <w:p w14:paraId="761BCCCA" w14:textId="6533DB96" w:rsidR="00726554" w:rsidRPr="00A05587" w:rsidRDefault="00A05587" w:rsidP="00B374B3">
            <w:pPr>
              <w:rPr>
                <w:rFonts w:cs="Times New Roman"/>
                <w:sz w:val="20"/>
              </w:rPr>
            </w:pPr>
            <w:r w:rsidRPr="00A05587">
              <w:rPr>
                <w:rFonts w:cs="Times New Roman"/>
                <w:sz w:val="20"/>
              </w:rPr>
              <w:t>0.690</w:t>
            </w:r>
          </w:p>
        </w:tc>
      </w:tr>
    </w:tbl>
    <w:p w14:paraId="41C1D6F5" w14:textId="77777777" w:rsidR="00837794" w:rsidRDefault="00837794" w:rsidP="00B374B3">
      <w:pPr>
        <w:jc w:val="both"/>
        <w:rPr>
          <w:rFonts w:cs="Times New Roman"/>
          <w:sz w:val="20"/>
        </w:rPr>
      </w:pPr>
    </w:p>
    <w:p w14:paraId="7CC08859" w14:textId="3EB5065C" w:rsidR="00C166E9" w:rsidRPr="00837794" w:rsidRDefault="0088253B" w:rsidP="00837794">
      <w:pPr>
        <w:spacing w:after="0"/>
        <w:rPr>
          <w:rFonts w:cs="Times New Roman"/>
          <w:b/>
          <w:bCs/>
          <w:sz w:val="20"/>
        </w:rPr>
      </w:pPr>
      <w:r w:rsidRPr="00837794">
        <w:rPr>
          <w:rFonts w:cs="Times New Roman"/>
          <w:b/>
          <w:bCs/>
          <w:sz w:val="20"/>
        </w:rPr>
        <w:t>Table 4.1.1</w:t>
      </w:r>
    </w:p>
    <w:p w14:paraId="3B64C12C" w14:textId="77777777" w:rsidR="00837794" w:rsidRDefault="00837794" w:rsidP="00837794">
      <w:pPr>
        <w:spacing w:after="0"/>
        <w:rPr>
          <w:rFonts w:cs="Times New Roman"/>
          <w:sz w:val="20"/>
        </w:rPr>
      </w:pPr>
    </w:p>
    <w:tbl>
      <w:tblPr>
        <w:tblStyle w:val="TableGrid"/>
        <w:tblW w:w="0" w:type="auto"/>
        <w:jc w:val="center"/>
        <w:tblLook w:val="04A0" w:firstRow="1" w:lastRow="0" w:firstColumn="1" w:lastColumn="0" w:noHBand="0" w:noVBand="1"/>
      </w:tblPr>
      <w:tblGrid>
        <w:gridCol w:w="2268"/>
        <w:gridCol w:w="1555"/>
        <w:gridCol w:w="850"/>
        <w:gridCol w:w="709"/>
        <w:gridCol w:w="827"/>
        <w:gridCol w:w="590"/>
        <w:gridCol w:w="851"/>
      </w:tblGrid>
      <w:tr w:rsidR="00C166E9" w:rsidRPr="004828E9" w14:paraId="12F0EE54" w14:textId="77777777" w:rsidTr="00B374B3">
        <w:trPr>
          <w:jc w:val="center"/>
        </w:trPr>
        <w:tc>
          <w:tcPr>
            <w:tcW w:w="7650" w:type="dxa"/>
            <w:gridSpan w:val="7"/>
          </w:tcPr>
          <w:p w14:paraId="04B0EFEC" w14:textId="4ED6F37E" w:rsidR="00C166E9" w:rsidRPr="004828E9" w:rsidRDefault="00C166E9" w:rsidP="00837794">
            <w:pPr>
              <w:rPr>
                <w:rFonts w:cs="Times New Roman"/>
                <w:sz w:val="20"/>
              </w:rPr>
            </w:pPr>
            <w:r w:rsidRPr="004828E9">
              <w:rPr>
                <w:rFonts w:eastAsia="Times New Roman" w:cs="Times New Roman"/>
                <w:color w:val="333333"/>
                <w:sz w:val="20"/>
                <w:lang w:eastAsia="en-IN" w:bidi="ar-SA"/>
              </w:rPr>
              <w:t>Descriptive Statistics for Cognitive State Anxiety</w:t>
            </w:r>
          </w:p>
        </w:tc>
      </w:tr>
      <w:tr w:rsidR="004828E9" w:rsidRPr="004828E9" w14:paraId="51DB0917" w14:textId="77777777" w:rsidTr="00B374B3">
        <w:trPr>
          <w:jc w:val="center"/>
        </w:trPr>
        <w:tc>
          <w:tcPr>
            <w:tcW w:w="2268" w:type="dxa"/>
            <w:vMerge w:val="restart"/>
          </w:tcPr>
          <w:p w14:paraId="3FF3CBD5" w14:textId="206EF785" w:rsidR="00C166E9" w:rsidRPr="004828E9" w:rsidRDefault="00C166E9" w:rsidP="00837794">
            <w:pPr>
              <w:rPr>
                <w:rFonts w:cs="Times New Roman"/>
                <w:sz w:val="20"/>
              </w:rPr>
            </w:pPr>
            <w:r w:rsidRPr="004828E9">
              <w:rPr>
                <w:rFonts w:eastAsia="Times New Roman" w:cs="Times New Roman"/>
                <w:color w:val="333333"/>
                <w:sz w:val="20"/>
                <w:lang w:eastAsia="en-IN" w:bidi="ar-SA"/>
              </w:rPr>
              <w:t>Cognitive State Anxiety</w:t>
            </w:r>
          </w:p>
        </w:tc>
        <w:tc>
          <w:tcPr>
            <w:tcW w:w="1555" w:type="dxa"/>
          </w:tcPr>
          <w:p w14:paraId="06DF7084" w14:textId="70AD3818" w:rsidR="00C166E9" w:rsidRPr="004828E9" w:rsidRDefault="00C166E9" w:rsidP="00837794">
            <w:pPr>
              <w:rPr>
                <w:rFonts w:cs="Times New Roman"/>
                <w:sz w:val="20"/>
              </w:rPr>
            </w:pPr>
            <w:r w:rsidRPr="004828E9">
              <w:rPr>
                <w:rFonts w:eastAsia="Times New Roman" w:cs="Times New Roman"/>
                <w:color w:val="333333"/>
                <w:sz w:val="20"/>
                <w:lang w:eastAsia="en-IN" w:bidi="ar-SA"/>
              </w:rPr>
              <w:t>Group</w:t>
            </w:r>
          </w:p>
        </w:tc>
        <w:tc>
          <w:tcPr>
            <w:tcW w:w="850" w:type="dxa"/>
          </w:tcPr>
          <w:p w14:paraId="44EC2C07" w14:textId="404DD38D" w:rsidR="00C166E9" w:rsidRPr="004828E9" w:rsidRDefault="00C166E9" w:rsidP="00837794">
            <w:pPr>
              <w:rPr>
                <w:rFonts w:cs="Times New Roman"/>
                <w:sz w:val="20"/>
              </w:rPr>
            </w:pPr>
            <w:r w:rsidRPr="004828E9">
              <w:rPr>
                <w:rFonts w:cs="Times New Roman"/>
                <w:sz w:val="20"/>
              </w:rPr>
              <w:t>N</w:t>
            </w:r>
          </w:p>
        </w:tc>
        <w:tc>
          <w:tcPr>
            <w:tcW w:w="709" w:type="dxa"/>
          </w:tcPr>
          <w:p w14:paraId="3361EB99" w14:textId="0C677AEE" w:rsidR="00C166E9" w:rsidRPr="004828E9" w:rsidRDefault="00C166E9" w:rsidP="00837794">
            <w:pPr>
              <w:rPr>
                <w:rFonts w:cs="Times New Roman"/>
                <w:sz w:val="20"/>
              </w:rPr>
            </w:pPr>
            <w:r w:rsidRPr="004828E9">
              <w:rPr>
                <w:rFonts w:cs="Times New Roman"/>
                <w:sz w:val="20"/>
              </w:rPr>
              <w:t>Mean</w:t>
            </w:r>
          </w:p>
        </w:tc>
        <w:tc>
          <w:tcPr>
            <w:tcW w:w="827" w:type="dxa"/>
          </w:tcPr>
          <w:p w14:paraId="4E982B5E" w14:textId="1C4501ED" w:rsidR="00C166E9" w:rsidRPr="004828E9" w:rsidRDefault="00C166E9" w:rsidP="00837794">
            <w:pPr>
              <w:rPr>
                <w:rFonts w:cs="Times New Roman"/>
                <w:sz w:val="20"/>
              </w:rPr>
            </w:pPr>
            <w:r w:rsidRPr="004828E9">
              <w:rPr>
                <w:rFonts w:cs="Times New Roman"/>
                <w:sz w:val="20"/>
              </w:rPr>
              <w:t>Median</w:t>
            </w:r>
          </w:p>
        </w:tc>
        <w:tc>
          <w:tcPr>
            <w:tcW w:w="590" w:type="dxa"/>
          </w:tcPr>
          <w:p w14:paraId="3EC4865F" w14:textId="08878863" w:rsidR="00C166E9" w:rsidRPr="004828E9" w:rsidRDefault="00C166E9" w:rsidP="00837794">
            <w:pPr>
              <w:rPr>
                <w:rFonts w:cs="Times New Roman"/>
                <w:sz w:val="20"/>
              </w:rPr>
            </w:pPr>
            <w:r w:rsidRPr="004828E9">
              <w:rPr>
                <w:rFonts w:cs="Times New Roman"/>
                <w:sz w:val="20"/>
              </w:rPr>
              <w:t>SD</w:t>
            </w:r>
          </w:p>
        </w:tc>
        <w:tc>
          <w:tcPr>
            <w:tcW w:w="851" w:type="dxa"/>
          </w:tcPr>
          <w:p w14:paraId="1463C075" w14:textId="43211AEA" w:rsidR="00C166E9" w:rsidRPr="004828E9" w:rsidRDefault="00C166E9" w:rsidP="00837794">
            <w:pPr>
              <w:rPr>
                <w:rFonts w:cs="Times New Roman"/>
                <w:sz w:val="20"/>
              </w:rPr>
            </w:pPr>
            <w:r w:rsidRPr="004828E9">
              <w:rPr>
                <w:rFonts w:cs="Times New Roman"/>
                <w:sz w:val="20"/>
              </w:rPr>
              <w:t>SE</w:t>
            </w:r>
          </w:p>
        </w:tc>
      </w:tr>
      <w:tr w:rsidR="004828E9" w:rsidRPr="004828E9" w14:paraId="54231BE6" w14:textId="77777777" w:rsidTr="00B374B3">
        <w:trPr>
          <w:jc w:val="center"/>
        </w:trPr>
        <w:tc>
          <w:tcPr>
            <w:tcW w:w="2268" w:type="dxa"/>
            <w:vMerge/>
          </w:tcPr>
          <w:p w14:paraId="5AF8A739" w14:textId="77777777" w:rsidR="00C166E9" w:rsidRPr="004828E9" w:rsidRDefault="00C166E9" w:rsidP="00837794">
            <w:pPr>
              <w:rPr>
                <w:rFonts w:cs="Times New Roman"/>
                <w:sz w:val="20"/>
              </w:rPr>
            </w:pPr>
          </w:p>
        </w:tc>
        <w:tc>
          <w:tcPr>
            <w:tcW w:w="1555" w:type="dxa"/>
            <w:vAlign w:val="center"/>
          </w:tcPr>
          <w:p w14:paraId="103416D1" w14:textId="4438FE81" w:rsidR="00C166E9" w:rsidRPr="004828E9" w:rsidRDefault="00C166E9" w:rsidP="00837794">
            <w:pPr>
              <w:rPr>
                <w:rFonts w:cs="Times New Roman"/>
                <w:sz w:val="20"/>
              </w:rPr>
            </w:pPr>
            <w:r w:rsidRPr="004828E9">
              <w:rPr>
                <w:rFonts w:eastAsia="Times New Roman" w:cs="Times New Roman"/>
                <w:color w:val="333333"/>
                <w:sz w:val="20"/>
                <w:lang w:eastAsia="en-IN" w:bidi="ar-SA"/>
              </w:rPr>
              <w:t>Under-graduate</w:t>
            </w:r>
          </w:p>
        </w:tc>
        <w:tc>
          <w:tcPr>
            <w:tcW w:w="850" w:type="dxa"/>
          </w:tcPr>
          <w:p w14:paraId="395C12FD" w14:textId="0216EEBF" w:rsidR="00C166E9" w:rsidRPr="004828E9" w:rsidRDefault="00C166E9" w:rsidP="00837794">
            <w:pPr>
              <w:rPr>
                <w:rFonts w:cs="Times New Roman"/>
                <w:sz w:val="20"/>
              </w:rPr>
            </w:pPr>
            <w:r w:rsidRPr="004828E9">
              <w:rPr>
                <w:rFonts w:cs="Times New Roman"/>
                <w:sz w:val="20"/>
              </w:rPr>
              <w:t>100</w:t>
            </w:r>
          </w:p>
        </w:tc>
        <w:tc>
          <w:tcPr>
            <w:tcW w:w="709" w:type="dxa"/>
          </w:tcPr>
          <w:p w14:paraId="1C513D31" w14:textId="2E46EE98" w:rsidR="00C166E9" w:rsidRPr="004828E9" w:rsidRDefault="004828E9" w:rsidP="00837794">
            <w:pPr>
              <w:rPr>
                <w:rFonts w:cs="Times New Roman"/>
                <w:sz w:val="20"/>
              </w:rPr>
            </w:pPr>
            <w:r w:rsidRPr="004828E9">
              <w:rPr>
                <w:rFonts w:cs="Times New Roman"/>
                <w:sz w:val="20"/>
              </w:rPr>
              <w:t>21.2</w:t>
            </w:r>
          </w:p>
        </w:tc>
        <w:tc>
          <w:tcPr>
            <w:tcW w:w="827" w:type="dxa"/>
          </w:tcPr>
          <w:p w14:paraId="73A54D00" w14:textId="13E17789" w:rsidR="00C166E9" w:rsidRPr="004828E9" w:rsidRDefault="004828E9" w:rsidP="00837794">
            <w:pPr>
              <w:rPr>
                <w:rFonts w:cs="Times New Roman"/>
                <w:sz w:val="20"/>
              </w:rPr>
            </w:pPr>
            <w:r w:rsidRPr="004828E9">
              <w:rPr>
                <w:rFonts w:cs="Times New Roman"/>
                <w:sz w:val="20"/>
              </w:rPr>
              <w:t>21.0</w:t>
            </w:r>
          </w:p>
        </w:tc>
        <w:tc>
          <w:tcPr>
            <w:tcW w:w="590" w:type="dxa"/>
          </w:tcPr>
          <w:p w14:paraId="2787EECA" w14:textId="5D53E0B8" w:rsidR="00C166E9" w:rsidRPr="004828E9" w:rsidRDefault="00CC19F5" w:rsidP="00837794">
            <w:pPr>
              <w:rPr>
                <w:rFonts w:cs="Times New Roman"/>
                <w:sz w:val="20"/>
              </w:rPr>
            </w:pPr>
            <w:r w:rsidRPr="004828E9">
              <w:rPr>
                <w:rFonts w:cs="Times New Roman"/>
                <w:sz w:val="20"/>
              </w:rPr>
              <w:t>4.69</w:t>
            </w:r>
          </w:p>
        </w:tc>
        <w:tc>
          <w:tcPr>
            <w:tcW w:w="851" w:type="dxa"/>
          </w:tcPr>
          <w:p w14:paraId="24E0838A" w14:textId="53BA78A9" w:rsidR="00C166E9" w:rsidRPr="004828E9" w:rsidRDefault="00CC19F5" w:rsidP="00837794">
            <w:pPr>
              <w:rPr>
                <w:rFonts w:cs="Times New Roman"/>
                <w:sz w:val="20"/>
              </w:rPr>
            </w:pPr>
            <w:r w:rsidRPr="004828E9">
              <w:rPr>
                <w:rFonts w:cs="Times New Roman"/>
                <w:sz w:val="20"/>
              </w:rPr>
              <w:t>0.469</w:t>
            </w:r>
          </w:p>
        </w:tc>
      </w:tr>
      <w:tr w:rsidR="004828E9" w:rsidRPr="004828E9" w14:paraId="7EF3894F" w14:textId="77777777" w:rsidTr="00B374B3">
        <w:trPr>
          <w:jc w:val="center"/>
        </w:trPr>
        <w:tc>
          <w:tcPr>
            <w:tcW w:w="2268" w:type="dxa"/>
            <w:vMerge/>
          </w:tcPr>
          <w:p w14:paraId="61F22D6E" w14:textId="77777777" w:rsidR="00C166E9" w:rsidRPr="004828E9" w:rsidRDefault="00C166E9" w:rsidP="00837794">
            <w:pPr>
              <w:rPr>
                <w:rFonts w:cs="Times New Roman"/>
                <w:sz w:val="20"/>
              </w:rPr>
            </w:pPr>
          </w:p>
        </w:tc>
        <w:tc>
          <w:tcPr>
            <w:tcW w:w="1555" w:type="dxa"/>
          </w:tcPr>
          <w:p w14:paraId="22C5BDDD" w14:textId="3994B601" w:rsidR="00C166E9" w:rsidRPr="004828E9" w:rsidRDefault="00C166E9" w:rsidP="00837794">
            <w:pPr>
              <w:rPr>
                <w:rFonts w:cs="Times New Roman"/>
                <w:sz w:val="20"/>
              </w:rPr>
            </w:pPr>
            <w:r w:rsidRPr="004828E9">
              <w:rPr>
                <w:rFonts w:eastAsia="Times New Roman" w:cs="Times New Roman"/>
                <w:color w:val="333333"/>
                <w:sz w:val="20"/>
                <w:lang w:eastAsia="en-IN" w:bidi="ar-SA"/>
              </w:rPr>
              <w:t>Post-graduate</w:t>
            </w:r>
          </w:p>
        </w:tc>
        <w:tc>
          <w:tcPr>
            <w:tcW w:w="850" w:type="dxa"/>
          </w:tcPr>
          <w:p w14:paraId="17118627" w14:textId="09CF5894" w:rsidR="00C166E9" w:rsidRPr="004828E9" w:rsidRDefault="00C166E9" w:rsidP="00837794">
            <w:pPr>
              <w:rPr>
                <w:rFonts w:cs="Times New Roman"/>
                <w:sz w:val="20"/>
              </w:rPr>
            </w:pPr>
            <w:r w:rsidRPr="004828E9">
              <w:rPr>
                <w:rFonts w:cs="Times New Roman"/>
                <w:sz w:val="20"/>
              </w:rPr>
              <w:t>100</w:t>
            </w:r>
          </w:p>
        </w:tc>
        <w:tc>
          <w:tcPr>
            <w:tcW w:w="709" w:type="dxa"/>
          </w:tcPr>
          <w:p w14:paraId="165448DB" w14:textId="0EDD1139" w:rsidR="00C166E9" w:rsidRPr="004828E9" w:rsidRDefault="00C166E9" w:rsidP="00837794">
            <w:pPr>
              <w:rPr>
                <w:rFonts w:cs="Times New Roman"/>
                <w:sz w:val="20"/>
              </w:rPr>
            </w:pPr>
            <w:r w:rsidRPr="004828E9">
              <w:rPr>
                <w:rFonts w:cs="Times New Roman"/>
                <w:sz w:val="20"/>
              </w:rPr>
              <w:t>19.7</w:t>
            </w:r>
          </w:p>
        </w:tc>
        <w:tc>
          <w:tcPr>
            <w:tcW w:w="827" w:type="dxa"/>
          </w:tcPr>
          <w:p w14:paraId="3A7BC65C" w14:textId="12CBF7EE" w:rsidR="00C166E9" w:rsidRPr="004828E9" w:rsidRDefault="00CC19F5" w:rsidP="00837794">
            <w:pPr>
              <w:rPr>
                <w:rFonts w:cs="Times New Roman"/>
                <w:sz w:val="20"/>
              </w:rPr>
            </w:pPr>
            <w:r w:rsidRPr="004828E9">
              <w:rPr>
                <w:rFonts w:cs="Times New Roman"/>
                <w:sz w:val="20"/>
              </w:rPr>
              <w:t>20.0</w:t>
            </w:r>
          </w:p>
        </w:tc>
        <w:tc>
          <w:tcPr>
            <w:tcW w:w="590" w:type="dxa"/>
          </w:tcPr>
          <w:p w14:paraId="3975983B" w14:textId="70777DED" w:rsidR="00C166E9" w:rsidRPr="004828E9" w:rsidRDefault="00CC19F5" w:rsidP="00837794">
            <w:pPr>
              <w:rPr>
                <w:rFonts w:cs="Times New Roman"/>
                <w:sz w:val="20"/>
              </w:rPr>
            </w:pPr>
            <w:r w:rsidRPr="004828E9">
              <w:rPr>
                <w:rFonts w:cs="Times New Roman"/>
                <w:sz w:val="20"/>
              </w:rPr>
              <w:t>5.06</w:t>
            </w:r>
          </w:p>
        </w:tc>
        <w:tc>
          <w:tcPr>
            <w:tcW w:w="851" w:type="dxa"/>
          </w:tcPr>
          <w:p w14:paraId="6F5DDCFB" w14:textId="65CF0053" w:rsidR="00C166E9" w:rsidRPr="004828E9" w:rsidRDefault="00CC19F5" w:rsidP="00837794">
            <w:pPr>
              <w:rPr>
                <w:rFonts w:cs="Times New Roman"/>
                <w:sz w:val="20"/>
              </w:rPr>
            </w:pPr>
            <w:r w:rsidRPr="004828E9">
              <w:rPr>
                <w:rFonts w:cs="Times New Roman"/>
                <w:sz w:val="20"/>
              </w:rPr>
              <w:t>0.506</w:t>
            </w:r>
          </w:p>
        </w:tc>
      </w:tr>
    </w:tbl>
    <w:p w14:paraId="6A34D485" w14:textId="77777777" w:rsidR="00C166E9" w:rsidRPr="00C166E9" w:rsidRDefault="00C166E9" w:rsidP="00C166E9">
      <w:pPr>
        <w:rPr>
          <w:rFonts w:cs="Times New Roman"/>
          <w:sz w:val="20"/>
        </w:rPr>
      </w:pPr>
    </w:p>
    <w:p w14:paraId="7D9A57F2" w14:textId="5B7B167F" w:rsidR="00A9594F" w:rsidRDefault="002E601C" w:rsidP="00837794">
      <w:pPr>
        <w:spacing w:after="0" w:line="240" w:lineRule="auto"/>
        <w:rPr>
          <w:rFonts w:cs="Times New Roman"/>
          <w:sz w:val="20"/>
        </w:rPr>
      </w:pPr>
      <w:r w:rsidRPr="00E903F2">
        <w:rPr>
          <w:rFonts w:cs="Times New Roman"/>
          <w:noProof/>
          <w:sz w:val="20"/>
        </w:rPr>
        <w:drawing>
          <wp:inline distT="0" distB="0" distL="0" distR="0" wp14:anchorId="0AF30732" wp14:editId="7B94A5C6">
            <wp:extent cx="2058035" cy="1758950"/>
            <wp:effectExtent l="0" t="0" r="18415" b="12700"/>
            <wp:docPr id="5" name="Chart 5">
              <a:extLst xmlns:a="http://schemas.openxmlformats.org/drawingml/2006/main">
                <a:ext uri="{FF2B5EF4-FFF2-40B4-BE49-F238E27FC236}">
                  <a16:creationId xmlns:a16="http://schemas.microsoft.com/office/drawing/2014/main" id="{1EA232D5-CCA8-C527-88D4-763F7D4BBE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5361CD" w14:textId="77777777" w:rsidR="00837794" w:rsidRPr="00E903F2" w:rsidRDefault="00837794" w:rsidP="00837794">
      <w:pPr>
        <w:spacing w:after="0" w:line="240" w:lineRule="auto"/>
        <w:rPr>
          <w:rFonts w:cs="Times New Roman"/>
          <w:sz w:val="20"/>
        </w:rPr>
      </w:pPr>
    </w:p>
    <w:p w14:paraId="47BE5D1E" w14:textId="596FC582" w:rsidR="002E601C" w:rsidRDefault="002E601C" w:rsidP="00763230">
      <w:pPr>
        <w:spacing w:after="0" w:line="240" w:lineRule="auto"/>
        <w:rPr>
          <w:rFonts w:cs="Times New Roman"/>
          <w:b/>
          <w:bCs/>
          <w:sz w:val="20"/>
        </w:rPr>
      </w:pPr>
      <w:r w:rsidRPr="00176A08">
        <w:rPr>
          <w:rFonts w:cs="Times New Roman"/>
          <w:b/>
          <w:bCs/>
          <w:sz w:val="20"/>
        </w:rPr>
        <w:t>Figure 4.1: Mean score of cognitive state anxiety between under-graduate and post-graduate physical education students.</w:t>
      </w:r>
    </w:p>
    <w:p w14:paraId="7ABE8A6C" w14:textId="77777777" w:rsidR="00763230" w:rsidRPr="00763230" w:rsidRDefault="00763230" w:rsidP="00763230">
      <w:pPr>
        <w:spacing w:after="0" w:line="240" w:lineRule="auto"/>
        <w:rPr>
          <w:rFonts w:cs="Times New Roman"/>
          <w:b/>
          <w:bCs/>
          <w:sz w:val="20"/>
        </w:rPr>
      </w:pPr>
    </w:p>
    <w:p w14:paraId="3FA4FAB3" w14:textId="540465B3" w:rsidR="00A9594F" w:rsidRPr="00E903F2" w:rsidRDefault="00A9594F" w:rsidP="00763230">
      <w:pPr>
        <w:spacing w:after="0" w:line="240" w:lineRule="auto"/>
        <w:ind w:firstLine="720"/>
        <w:jc w:val="both"/>
        <w:rPr>
          <w:rFonts w:cs="Times New Roman"/>
          <w:sz w:val="20"/>
        </w:rPr>
      </w:pPr>
      <w:r w:rsidRPr="00E903F2">
        <w:rPr>
          <w:rFonts w:cs="Times New Roman"/>
          <w:sz w:val="20"/>
        </w:rPr>
        <w:t>Table 4.1 revealed that the calculated ‘t’ value of cognitive state anxiety between under-graduate and post-graduate physical education students is 2.13, which is greater than the critical value at alpha 0.05 = 1.96. Therefore, there is significant difference on cognitive state anxiety between under-graduate and post-graduate physical education students.</w:t>
      </w:r>
    </w:p>
    <w:p w14:paraId="78D2861A" w14:textId="0799C134" w:rsidR="002E57F5" w:rsidRDefault="00A9594F" w:rsidP="00763230">
      <w:pPr>
        <w:spacing w:after="0" w:line="240" w:lineRule="auto"/>
        <w:ind w:firstLine="720"/>
        <w:jc w:val="both"/>
        <w:rPr>
          <w:rFonts w:cs="Times New Roman"/>
          <w:sz w:val="20"/>
        </w:rPr>
      </w:pPr>
      <w:r w:rsidRPr="00E903F2">
        <w:rPr>
          <w:rFonts w:cs="Times New Roman"/>
          <w:sz w:val="20"/>
        </w:rPr>
        <w:t>In order to determine the significant difference on somatic state anxiety between under-graduate and post-graduate physical education students, independent ‘t’ test was applied. The result is presented in Table 4.2</w:t>
      </w:r>
      <w:r w:rsidR="00763230">
        <w:rPr>
          <w:rFonts w:cs="Times New Roman"/>
          <w:sz w:val="20"/>
        </w:rPr>
        <w:t xml:space="preserve">, </w:t>
      </w:r>
      <w:r w:rsidR="00585C1E">
        <w:rPr>
          <w:rFonts w:cs="Times New Roman"/>
          <w:sz w:val="20"/>
        </w:rPr>
        <w:t xml:space="preserve">Table </w:t>
      </w:r>
      <w:r w:rsidR="00763230">
        <w:rPr>
          <w:rFonts w:cs="Times New Roman"/>
          <w:sz w:val="20"/>
        </w:rPr>
        <w:t>4.2.1 and Figure 4.2.</w:t>
      </w:r>
      <w:bookmarkStart w:id="0" w:name="_Toc109557619"/>
      <w:bookmarkStart w:id="1" w:name="_Toc109558942"/>
      <w:bookmarkStart w:id="2" w:name="_Toc109566472"/>
    </w:p>
    <w:p w14:paraId="3F6F802B" w14:textId="3A23B36B" w:rsidR="002E57F5" w:rsidRPr="00837794" w:rsidRDefault="002E57F5" w:rsidP="002E57F5">
      <w:pPr>
        <w:spacing w:after="0" w:line="240" w:lineRule="auto"/>
        <w:rPr>
          <w:rFonts w:cs="Times New Roman"/>
          <w:b/>
          <w:bCs/>
          <w:sz w:val="20"/>
        </w:rPr>
      </w:pPr>
      <w:r w:rsidRPr="00837794">
        <w:rPr>
          <w:rFonts w:cs="Times New Roman"/>
          <w:b/>
          <w:bCs/>
          <w:sz w:val="20"/>
        </w:rPr>
        <w:t>Table 4.</w:t>
      </w:r>
      <w:r>
        <w:rPr>
          <w:rFonts w:cs="Times New Roman"/>
          <w:b/>
          <w:bCs/>
          <w:sz w:val="20"/>
        </w:rPr>
        <w:t>2</w:t>
      </w:r>
    </w:p>
    <w:p w14:paraId="3394BAAD" w14:textId="77777777" w:rsidR="002E57F5" w:rsidRDefault="002E57F5" w:rsidP="002E57F5">
      <w:pPr>
        <w:spacing w:after="0" w:line="240" w:lineRule="auto"/>
        <w:rPr>
          <w:rFonts w:cs="Times New Roman"/>
          <w:sz w:val="20"/>
        </w:rPr>
      </w:pPr>
    </w:p>
    <w:tbl>
      <w:tblPr>
        <w:tblStyle w:val="TableGrid"/>
        <w:tblW w:w="0" w:type="auto"/>
        <w:jc w:val="center"/>
        <w:tblLook w:val="04A0" w:firstRow="1" w:lastRow="0" w:firstColumn="1" w:lastColumn="0" w:noHBand="0" w:noVBand="1"/>
      </w:tblPr>
      <w:tblGrid>
        <w:gridCol w:w="2261"/>
        <w:gridCol w:w="861"/>
        <w:gridCol w:w="842"/>
        <w:gridCol w:w="851"/>
        <w:gridCol w:w="1559"/>
        <w:gridCol w:w="1701"/>
      </w:tblGrid>
      <w:tr w:rsidR="002E57F5" w:rsidRPr="00A05587" w14:paraId="4D4BC303" w14:textId="77777777" w:rsidTr="00035410">
        <w:trPr>
          <w:jc w:val="center"/>
        </w:trPr>
        <w:tc>
          <w:tcPr>
            <w:tcW w:w="8075" w:type="dxa"/>
            <w:gridSpan w:val="6"/>
          </w:tcPr>
          <w:p w14:paraId="6BCA5C81" w14:textId="38C3ACA2" w:rsidR="002E57F5" w:rsidRPr="00A05587" w:rsidRDefault="002E57F5" w:rsidP="00035410">
            <w:pPr>
              <w:rPr>
                <w:rFonts w:cs="Times New Roman"/>
                <w:sz w:val="20"/>
              </w:rPr>
            </w:pPr>
            <w:r w:rsidRPr="00A05587">
              <w:rPr>
                <w:rFonts w:eastAsia="Times New Roman" w:cs="Times New Roman"/>
                <w:sz w:val="20"/>
                <w:lang w:eastAsia="en-IN" w:bidi="ar-SA"/>
              </w:rPr>
              <w:t xml:space="preserve">Independent Samples T-Test for </w:t>
            </w:r>
            <w:r w:rsidR="0025107A">
              <w:rPr>
                <w:rFonts w:eastAsia="Times New Roman" w:cs="Times New Roman"/>
                <w:sz w:val="20"/>
                <w:lang w:eastAsia="en-IN" w:bidi="ar-SA"/>
              </w:rPr>
              <w:t>Somatic</w:t>
            </w:r>
            <w:r w:rsidRPr="00A05587">
              <w:rPr>
                <w:rFonts w:eastAsia="Times New Roman" w:cs="Times New Roman"/>
                <w:sz w:val="20"/>
                <w:lang w:eastAsia="en-IN" w:bidi="ar-SA"/>
              </w:rPr>
              <w:t xml:space="preserve"> State Anxiety</w:t>
            </w:r>
          </w:p>
        </w:tc>
      </w:tr>
      <w:tr w:rsidR="002E57F5" w:rsidRPr="00A05587" w14:paraId="6DE792F4" w14:textId="77777777" w:rsidTr="00035410">
        <w:trPr>
          <w:jc w:val="center"/>
        </w:trPr>
        <w:tc>
          <w:tcPr>
            <w:tcW w:w="2261" w:type="dxa"/>
            <w:vMerge w:val="restart"/>
          </w:tcPr>
          <w:p w14:paraId="6E85378F" w14:textId="1E6BD127" w:rsidR="002E57F5" w:rsidRPr="00A05587" w:rsidRDefault="002E57F5" w:rsidP="00035410">
            <w:pPr>
              <w:rPr>
                <w:rFonts w:cs="Times New Roman"/>
                <w:sz w:val="20"/>
              </w:rPr>
            </w:pPr>
            <w:r w:rsidRPr="00E903F2">
              <w:rPr>
                <w:rFonts w:eastAsia="Times New Roman" w:cs="Times New Roman"/>
                <w:sz w:val="20"/>
                <w:lang w:eastAsia="en-IN" w:bidi="ar-SA"/>
              </w:rPr>
              <w:t>Somatic State Anxiety</w:t>
            </w:r>
          </w:p>
        </w:tc>
        <w:tc>
          <w:tcPr>
            <w:tcW w:w="861" w:type="dxa"/>
            <w:vAlign w:val="center"/>
          </w:tcPr>
          <w:p w14:paraId="07B15141" w14:textId="77777777" w:rsidR="002E57F5" w:rsidRPr="00A05587" w:rsidRDefault="002E57F5" w:rsidP="00035410">
            <w:pPr>
              <w:rPr>
                <w:rFonts w:cs="Times New Roman"/>
                <w:sz w:val="20"/>
              </w:rPr>
            </w:pPr>
            <w:r w:rsidRPr="00A05587">
              <w:rPr>
                <w:rFonts w:eastAsia="Times New Roman" w:cs="Times New Roman"/>
                <w:sz w:val="20"/>
                <w:lang w:eastAsia="en-IN" w:bidi="ar-SA"/>
              </w:rPr>
              <w:t>Statistic</w:t>
            </w:r>
          </w:p>
        </w:tc>
        <w:tc>
          <w:tcPr>
            <w:tcW w:w="842" w:type="dxa"/>
          </w:tcPr>
          <w:p w14:paraId="3886D818" w14:textId="77777777" w:rsidR="002E57F5" w:rsidRPr="00A05587" w:rsidRDefault="002E57F5" w:rsidP="00035410">
            <w:pPr>
              <w:rPr>
                <w:rFonts w:cs="Times New Roman"/>
                <w:sz w:val="20"/>
              </w:rPr>
            </w:pPr>
            <w:r w:rsidRPr="00A05587">
              <w:rPr>
                <w:rFonts w:cs="Times New Roman"/>
                <w:sz w:val="20"/>
              </w:rPr>
              <w:t>df</w:t>
            </w:r>
          </w:p>
        </w:tc>
        <w:tc>
          <w:tcPr>
            <w:tcW w:w="851" w:type="dxa"/>
          </w:tcPr>
          <w:p w14:paraId="281CF460" w14:textId="77777777" w:rsidR="002E57F5" w:rsidRPr="00A05587" w:rsidRDefault="002E57F5" w:rsidP="00035410">
            <w:pPr>
              <w:rPr>
                <w:rFonts w:cs="Times New Roman"/>
                <w:sz w:val="20"/>
              </w:rPr>
            </w:pPr>
            <w:r w:rsidRPr="00A05587">
              <w:rPr>
                <w:rFonts w:cs="Times New Roman"/>
                <w:sz w:val="20"/>
              </w:rPr>
              <w:t>p</w:t>
            </w:r>
          </w:p>
        </w:tc>
        <w:tc>
          <w:tcPr>
            <w:tcW w:w="1559" w:type="dxa"/>
          </w:tcPr>
          <w:p w14:paraId="79D7D0AD" w14:textId="77777777" w:rsidR="002E57F5" w:rsidRPr="00A05587" w:rsidRDefault="002E57F5" w:rsidP="00035410">
            <w:pPr>
              <w:rPr>
                <w:rFonts w:cs="Times New Roman"/>
                <w:sz w:val="20"/>
              </w:rPr>
            </w:pPr>
            <w:r w:rsidRPr="00A05587">
              <w:rPr>
                <w:rFonts w:eastAsia="Times New Roman" w:cs="Times New Roman"/>
                <w:sz w:val="20"/>
                <w:lang w:eastAsia="en-IN" w:bidi="ar-SA"/>
              </w:rPr>
              <w:t>Mean difference</w:t>
            </w:r>
          </w:p>
        </w:tc>
        <w:tc>
          <w:tcPr>
            <w:tcW w:w="1701" w:type="dxa"/>
          </w:tcPr>
          <w:p w14:paraId="676D79D3" w14:textId="77777777" w:rsidR="002E57F5" w:rsidRPr="00A05587" w:rsidRDefault="002E57F5" w:rsidP="00035410">
            <w:pPr>
              <w:rPr>
                <w:rFonts w:cs="Times New Roman"/>
                <w:sz w:val="20"/>
              </w:rPr>
            </w:pPr>
            <w:r w:rsidRPr="00A05587">
              <w:rPr>
                <w:rFonts w:eastAsia="Times New Roman" w:cs="Times New Roman"/>
                <w:sz w:val="20"/>
                <w:lang w:eastAsia="en-IN" w:bidi="ar-SA"/>
              </w:rPr>
              <w:t>SE difference</w:t>
            </w:r>
          </w:p>
        </w:tc>
      </w:tr>
      <w:tr w:rsidR="002E57F5" w:rsidRPr="00A05587" w14:paraId="61204E1B" w14:textId="77777777" w:rsidTr="00035410">
        <w:trPr>
          <w:jc w:val="center"/>
        </w:trPr>
        <w:tc>
          <w:tcPr>
            <w:tcW w:w="2261" w:type="dxa"/>
            <w:vMerge/>
          </w:tcPr>
          <w:p w14:paraId="67FD8BC8" w14:textId="77777777" w:rsidR="002E57F5" w:rsidRPr="00A05587" w:rsidRDefault="002E57F5" w:rsidP="00035410">
            <w:pPr>
              <w:rPr>
                <w:rFonts w:cs="Times New Roman"/>
                <w:sz w:val="20"/>
              </w:rPr>
            </w:pPr>
          </w:p>
        </w:tc>
        <w:tc>
          <w:tcPr>
            <w:tcW w:w="861" w:type="dxa"/>
          </w:tcPr>
          <w:p w14:paraId="04E85C4A" w14:textId="373BD8BC" w:rsidR="002E57F5" w:rsidRPr="00A05587" w:rsidRDefault="002E57F5" w:rsidP="00035410">
            <w:pPr>
              <w:rPr>
                <w:rFonts w:cs="Times New Roman"/>
                <w:sz w:val="20"/>
              </w:rPr>
            </w:pPr>
            <w:r>
              <w:rPr>
                <w:rFonts w:cs="Times New Roman"/>
                <w:sz w:val="20"/>
              </w:rPr>
              <w:t>0.707</w:t>
            </w:r>
          </w:p>
        </w:tc>
        <w:tc>
          <w:tcPr>
            <w:tcW w:w="842" w:type="dxa"/>
          </w:tcPr>
          <w:p w14:paraId="6129342F" w14:textId="4DBA1616" w:rsidR="002E57F5" w:rsidRPr="00A05587" w:rsidRDefault="002E57F5" w:rsidP="00035410">
            <w:pPr>
              <w:rPr>
                <w:rFonts w:cs="Times New Roman"/>
                <w:sz w:val="20"/>
              </w:rPr>
            </w:pPr>
            <w:r>
              <w:rPr>
                <w:rFonts w:cs="Times New Roman"/>
                <w:sz w:val="20"/>
              </w:rPr>
              <w:t>198</w:t>
            </w:r>
          </w:p>
        </w:tc>
        <w:tc>
          <w:tcPr>
            <w:tcW w:w="851" w:type="dxa"/>
          </w:tcPr>
          <w:p w14:paraId="04C3DCD9" w14:textId="1CA66236" w:rsidR="002E57F5" w:rsidRPr="00A05587" w:rsidRDefault="00055DF7" w:rsidP="00035410">
            <w:pPr>
              <w:rPr>
                <w:rFonts w:cs="Times New Roman"/>
                <w:sz w:val="20"/>
              </w:rPr>
            </w:pPr>
            <w:r>
              <w:rPr>
                <w:rFonts w:cs="Times New Roman"/>
                <w:sz w:val="20"/>
              </w:rPr>
              <w:t>0.480</w:t>
            </w:r>
          </w:p>
        </w:tc>
        <w:tc>
          <w:tcPr>
            <w:tcW w:w="1559" w:type="dxa"/>
          </w:tcPr>
          <w:p w14:paraId="68FC2847" w14:textId="207AC959" w:rsidR="002E57F5" w:rsidRPr="00A05587" w:rsidRDefault="00055DF7" w:rsidP="00035410">
            <w:pPr>
              <w:rPr>
                <w:rFonts w:cs="Times New Roman"/>
                <w:sz w:val="20"/>
              </w:rPr>
            </w:pPr>
            <w:r>
              <w:rPr>
                <w:rFonts w:cs="Times New Roman"/>
                <w:sz w:val="20"/>
              </w:rPr>
              <w:t>0.490</w:t>
            </w:r>
          </w:p>
        </w:tc>
        <w:tc>
          <w:tcPr>
            <w:tcW w:w="1701" w:type="dxa"/>
          </w:tcPr>
          <w:p w14:paraId="2CA21585" w14:textId="0B043214" w:rsidR="002E57F5" w:rsidRPr="00A05587" w:rsidRDefault="00055DF7" w:rsidP="00035410">
            <w:pPr>
              <w:rPr>
                <w:rFonts w:cs="Times New Roman"/>
                <w:sz w:val="20"/>
              </w:rPr>
            </w:pPr>
            <w:r>
              <w:rPr>
                <w:rFonts w:cs="Times New Roman"/>
                <w:sz w:val="20"/>
              </w:rPr>
              <w:t>0.693</w:t>
            </w:r>
          </w:p>
        </w:tc>
      </w:tr>
      <w:bookmarkEnd w:id="0"/>
      <w:bookmarkEnd w:id="1"/>
      <w:bookmarkEnd w:id="2"/>
    </w:tbl>
    <w:p w14:paraId="2E845FD4" w14:textId="77777777" w:rsidR="00A12CDD" w:rsidRDefault="00A12CDD" w:rsidP="00BB27A6">
      <w:pPr>
        <w:spacing w:before="100" w:beforeAutospacing="1" w:after="0" w:line="240" w:lineRule="auto"/>
        <w:rPr>
          <w:rFonts w:eastAsia="Times New Roman" w:cs="Times New Roman"/>
          <w:b/>
          <w:bCs/>
          <w:sz w:val="20"/>
          <w:lang w:eastAsia="en-IN" w:bidi="ar-SA"/>
        </w:rPr>
      </w:pPr>
    </w:p>
    <w:p w14:paraId="018BA557" w14:textId="10A895B8" w:rsidR="00055DF7" w:rsidRDefault="00055DF7" w:rsidP="00BB27A6">
      <w:pPr>
        <w:spacing w:before="100" w:beforeAutospacing="1" w:after="0" w:line="240" w:lineRule="auto"/>
        <w:rPr>
          <w:rFonts w:eastAsia="Times New Roman" w:cs="Times New Roman"/>
          <w:b/>
          <w:bCs/>
          <w:sz w:val="20"/>
          <w:lang w:eastAsia="en-IN" w:bidi="ar-SA"/>
        </w:rPr>
      </w:pPr>
      <w:r w:rsidRPr="00E903F2">
        <w:rPr>
          <w:rFonts w:eastAsia="Times New Roman" w:cs="Times New Roman"/>
          <w:b/>
          <w:bCs/>
          <w:sz w:val="20"/>
          <w:lang w:eastAsia="en-IN" w:bidi="ar-SA"/>
        </w:rPr>
        <w:lastRenderedPageBreak/>
        <w:t>Table 4.2.1</w:t>
      </w:r>
    </w:p>
    <w:p w14:paraId="70960C15" w14:textId="77777777" w:rsidR="00BB27A6" w:rsidRPr="00055DF7" w:rsidRDefault="00BB27A6" w:rsidP="00170CF1">
      <w:pPr>
        <w:spacing w:after="0" w:line="240" w:lineRule="auto"/>
        <w:rPr>
          <w:rFonts w:eastAsia="Times New Roman" w:cs="Times New Roman"/>
          <w:b/>
          <w:bCs/>
          <w:sz w:val="20"/>
          <w:lang w:eastAsia="en-IN" w:bidi="ar-SA"/>
        </w:rPr>
      </w:pPr>
    </w:p>
    <w:tbl>
      <w:tblPr>
        <w:tblStyle w:val="TableGrid"/>
        <w:tblW w:w="0" w:type="auto"/>
        <w:jc w:val="center"/>
        <w:tblLook w:val="04A0" w:firstRow="1" w:lastRow="0" w:firstColumn="1" w:lastColumn="0" w:noHBand="0" w:noVBand="1"/>
      </w:tblPr>
      <w:tblGrid>
        <w:gridCol w:w="2268"/>
        <w:gridCol w:w="1555"/>
        <w:gridCol w:w="850"/>
        <w:gridCol w:w="709"/>
        <w:gridCol w:w="827"/>
        <w:gridCol w:w="590"/>
        <w:gridCol w:w="851"/>
      </w:tblGrid>
      <w:tr w:rsidR="00055DF7" w:rsidRPr="004828E9" w14:paraId="2D974834" w14:textId="77777777" w:rsidTr="00035410">
        <w:trPr>
          <w:jc w:val="center"/>
        </w:trPr>
        <w:tc>
          <w:tcPr>
            <w:tcW w:w="7650" w:type="dxa"/>
            <w:gridSpan w:val="7"/>
          </w:tcPr>
          <w:p w14:paraId="65529E7F" w14:textId="1464529A" w:rsidR="00055DF7" w:rsidRPr="004828E9" w:rsidRDefault="00055DF7" w:rsidP="00170CF1">
            <w:pPr>
              <w:rPr>
                <w:rFonts w:cs="Times New Roman"/>
                <w:sz w:val="20"/>
              </w:rPr>
            </w:pPr>
            <w:r w:rsidRPr="004828E9">
              <w:rPr>
                <w:rFonts w:eastAsia="Times New Roman" w:cs="Times New Roman"/>
                <w:color w:val="333333"/>
                <w:sz w:val="20"/>
                <w:lang w:eastAsia="en-IN" w:bidi="ar-SA"/>
              </w:rPr>
              <w:t xml:space="preserve">Descriptive Statistics for </w:t>
            </w:r>
            <w:r w:rsidR="0025107A">
              <w:rPr>
                <w:rFonts w:eastAsia="Times New Roman" w:cs="Times New Roman"/>
                <w:color w:val="333333"/>
                <w:sz w:val="20"/>
                <w:lang w:eastAsia="en-IN" w:bidi="ar-SA"/>
              </w:rPr>
              <w:t>Somatic</w:t>
            </w:r>
            <w:r w:rsidRPr="004828E9">
              <w:rPr>
                <w:rFonts w:eastAsia="Times New Roman" w:cs="Times New Roman"/>
                <w:color w:val="333333"/>
                <w:sz w:val="20"/>
                <w:lang w:eastAsia="en-IN" w:bidi="ar-SA"/>
              </w:rPr>
              <w:t xml:space="preserve"> State Anxiety</w:t>
            </w:r>
          </w:p>
        </w:tc>
      </w:tr>
      <w:tr w:rsidR="00055DF7" w:rsidRPr="004828E9" w14:paraId="30490348" w14:textId="77777777" w:rsidTr="00035410">
        <w:trPr>
          <w:jc w:val="center"/>
        </w:trPr>
        <w:tc>
          <w:tcPr>
            <w:tcW w:w="2268" w:type="dxa"/>
            <w:vMerge w:val="restart"/>
          </w:tcPr>
          <w:p w14:paraId="1FB9BE92" w14:textId="3169BAF9" w:rsidR="00055DF7" w:rsidRPr="004828E9" w:rsidRDefault="00B83553" w:rsidP="00170CF1">
            <w:pPr>
              <w:rPr>
                <w:rFonts w:cs="Times New Roman"/>
                <w:sz w:val="20"/>
              </w:rPr>
            </w:pPr>
            <w:r w:rsidRPr="00E903F2">
              <w:rPr>
                <w:rFonts w:eastAsia="Times New Roman" w:cs="Times New Roman"/>
                <w:color w:val="333333"/>
                <w:sz w:val="20"/>
                <w:lang w:eastAsia="en-IN" w:bidi="ar-SA"/>
              </w:rPr>
              <w:t>Somatic State Anxiety</w:t>
            </w:r>
          </w:p>
        </w:tc>
        <w:tc>
          <w:tcPr>
            <w:tcW w:w="1555" w:type="dxa"/>
          </w:tcPr>
          <w:p w14:paraId="33D0AC0D" w14:textId="77777777" w:rsidR="00055DF7" w:rsidRPr="004828E9" w:rsidRDefault="00055DF7" w:rsidP="00170CF1">
            <w:pPr>
              <w:rPr>
                <w:rFonts w:cs="Times New Roman"/>
                <w:sz w:val="20"/>
              </w:rPr>
            </w:pPr>
            <w:r w:rsidRPr="004828E9">
              <w:rPr>
                <w:rFonts w:eastAsia="Times New Roman" w:cs="Times New Roman"/>
                <w:color w:val="333333"/>
                <w:sz w:val="20"/>
                <w:lang w:eastAsia="en-IN" w:bidi="ar-SA"/>
              </w:rPr>
              <w:t>Group</w:t>
            </w:r>
          </w:p>
        </w:tc>
        <w:tc>
          <w:tcPr>
            <w:tcW w:w="850" w:type="dxa"/>
          </w:tcPr>
          <w:p w14:paraId="67652D5C" w14:textId="77777777" w:rsidR="00055DF7" w:rsidRPr="004828E9" w:rsidRDefault="00055DF7" w:rsidP="00170CF1">
            <w:pPr>
              <w:rPr>
                <w:rFonts w:cs="Times New Roman"/>
                <w:sz w:val="20"/>
              </w:rPr>
            </w:pPr>
            <w:r w:rsidRPr="004828E9">
              <w:rPr>
                <w:rFonts w:cs="Times New Roman"/>
                <w:sz w:val="20"/>
              </w:rPr>
              <w:t>N</w:t>
            </w:r>
          </w:p>
        </w:tc>
        <w:tc>
          <w:tcPr>
            <w:tcW w:w="709" w:type="dxa"/>
          </w:tcPr>
          <w:p w14:paraId="2F8A1CEE" w14:textId="77777777" w:rsidR="00055DF7" w:rsidRPr="004828E9" w:rsidRDefault="00055DF7" w:rsidP="00170CF1">
            <w:pPr>
              <w:rPr>
                <w:rFonts w:cs="Times New Roman"/>
                <w:sz w:val="20"/>
              </w:rPr>
            </w:pPr>
            <w:r w:rsidRPr="004828E9">
              <w:rPr>
                <w:rFonts w:cs="Times New Roman"/>
                <w:sz w:val="20"/>
              </w:rPr>
              <w:t>Mean</w:t>
            </w:r>
          </w:p>
        </w:tc>
        <w:tc>
          <w:tcPr>
            <w:tcW w:w="827" w:type="dxa"/>
          </w:tcPr>
          <w:p w14:paraId="6084AFA0" w14:textId="77777777" w:rsidR="00055DF7" w:rsidRPr="004828E9" w:rsidRDefault="00055DF7" w:rsidP="00170CF1">
            <w:pPr>
              <w:rPr>
                <w:rFonts w:cs="Times New Roman"/>
                <w:sz w:val="20"/>
              </w:rPr>
            </w:pPr>
            <w:r w:rsidRPr="004828E9">
              <w:rPr>
                <w:rFonts w:cs="Times New Roman"/>
                <w:sz w:val="20"/>
              </w:rPr>
              <w:t>Median</w:t>
            </w:r>
          </w:p>
        </w:tc>
        <w:tc>
          <w:tcPr>
            <w:tcW w:w="590" w:type="dxa"/>
          </w:tcPr>
          <w:p w14:paraId="5D526CCF" w14:textId="77777777" w:rsidR="00055DF7" w:rsidRPr="004828E9" w:rsidRDefault="00055DF7" w:rsidP="00170CF1">
            <w:pPr>
              <w:rPr>
                <w:rFonts w:cs="Times New Roman"/>
                <w:sz w:val="20"/>
              </w:rPr>
            </w:pPr>
            <w:r w:rsidRPr="004828E9">
              <w:rPr>
                <w:rFonts w:cs="Times New Roman"/>
                <w:sz w:val="20"/>
              </w:rPr>
              <w:t>SD</w:t>
            </w:r>
          </w:p>
        </w:tc>
        <w:tc>
          <w:tcPr>
            <w:tcW w:w="851" w:type="dxa"/>
          </w:tcPr>
          <w:p w14:paraId="3E251951" w14:textId="77777777" w:rsidR="00055DF7" w:rsidRPr="004828E9" w:rsidRDefault="00055DF7" w:rsidP="00170CF1">
            <w:pPr>
              <w:rPr>
                <w:rFonts w:cs="Times New Roman"/>
                <w:sz w:val="20"/>
              </w:rPr>
            </w:pPr>
            <w:r w:rsidRPr="004828E9">
              <w:rPr>
                <w:rFonts w:cs="Times New Roman"/>
                <w:sz w:val="20"/>
              </w:rPr>
              <w:t>SE</w:t>
            </w:r>
          </w:p>
        </w:tc>
      </w:tr>
      <w:tr w:rsidR="00055DF7" w:rsidRPr="004828E9" w14:paraId="4F8033E6" w14:textId="77777777" w:rsidTr="00035410">
        <w:trPr>
          <w:jc w:val="center"/>
        </w:trPr>
        <w:tc>
          <w:tcPr>
            <w:tcW w:w="2268" w:type="dxa"/>
            <w:vMerge/>
          </w:tcPr>
          <w:p w14:paraId="7C0FA63D" w14:textId="77777777" w:rsidR="00055DF7" w:rsidRPr="004828E9" w:rsidRDefault="00055DF7" w:rsidP="00170CF1">
            <w:pPr>
              <w:rPr>
                <w:rFonts w:cs="Times New Roman"/>
                <w:sz w:val="20"/>
              </w:rPr>
            </w:pPr>
          </w:p>
        </w:tc>
        <w:tc>
          <w:tcPr>
            <w:tcW w:w="1555" w:type="dxa"/>
            <w:vAlign w:val="center"/>
          </w:tcPr>
          <w:p w14:paraId="7F695E21" w14:textId="77777777" w:rsidR="00055DF7" w:rsidRPr="004828E9" w:rsidRDefault="00055DF7" w:rsidP="00170CF1">
            <w:pPr>
              <w:rPr>
                <w:rFonts w:cs="Times New Roman"/>
                <w:sz w:val="20"/>
              </w:rPr>
            </w:pPr>
            <w:r w:rsidRPr="004828E9">
              <w:rPr>
                <w:rFonts w:eastAsia="Times New Roman" w:cs="Times New Roman"/>
                <w:color w:val="333333"/>
                <w:sz w:val="20"/>
                <w:lang w:eastAsia="en-IN" w:bidi="ar-SA"/>
              </w:rPr>
              <w:t>Under-graduate</w:t>
            </w:r>
          </w:p>
        </w:tc>
        <w:tc>
          <w:tcPr>
            <w:tcW w:w="850" w:type="dxa"/>
          </w:tcPr>
          <w:p w14:paraId="084D0E74" w14:textId="77777777" w:rsidR="00055DF7" w:rsidRPr="004828E9" w:rsidRDefault="00055DF7" w:rsidP="00170CF1">
            <w:pPr>
              <w:rPr>
                <w:rFonts w:cs="Times New Roman"/>
                <w:sz w:val="20"/>
              </w:rPr>
            </w:pPr>
            <w:r w:rsidRPr="004828E9">
              <w:rPr>
                <w:rFonts w:cs="Times New Roman"/>
                <w:sz w:val="20"/>
              </w:rPr>
              <w:t>100</w:t>
            </w:r>
          </w:p>
        </w:tc>
        <w:tc>
          <w:tcPr>
            <w:tcW w:w="709" w:type="dxa"/>
          </w:tcPr>
          <w:p w14:paraId="0F30325D" w14:textId="6F721E27" w:rsidR="00055DF7" w:rsidRPr="004828E9" w:rsidRDefault="00B83553" w:rsidP="00170CF1">
            <w:pPr>
              <w:rPr>
                <w:rFonts w:cs="Times New Roman"/>
                <w:sz w:val="20"/>
              </w:rPr>
            </w:pPr>
            <w:r>
              <w:rPr>
                <w:rFonts w:cs="Times New Roman"/>
                <w:sz w:val="20"/>
              </w:rPr>
              <w:t>20.2</w:t>
            </w:r>
          </w:p>
        </w:tc>
        <w:tc>
          <w:tcPr>
            <w:tcW w:w="827" w:type="dxa"/>
          </w:tcPr>
          <w:p w14:paraId="4708D26E" w14:textId="670A3DB6" w:rsidR="00055DF7" w:rsidRPr="004828E9" w:rsidRDefault="00252783" w:rsidP="00170CF1">
            <w:pPr>
              <w:rPr>
                <w:rFonts w:cs="Times New Roman"/>
                <w:sz w:val="20"/>
              </w:rPr>
            </w:pPr>
            <w:r>
              <w:rPr>
                <w:rFonts w:cs="Times New Roman"/>
                <w:sz w:val="20"/>
              </w:rPr>
              <w:t>20.0</w:t>
            </w:r>
          </w:p>
        </w:tc>
        <w:tc>
          <w:tcPr>
            <w:tcW w:w="590" w:type="dxa"/>
          </w:tcPr>
          <w:p w14:paraId="387DAC17" w14:textId="3F38A4B8" w:rsidR="00055DF7" w:rsidRPr="004828E9" w:rsidRDefault="00252783" w:rsidP="00170CF1">
            <w:pPr>
              <w:rPr>
                <w:rFonts w:cs="Times New Roman"/>
                <w:sz w:val="20"/>
              </w:rPr>
            </w:pPr>
            <w:r>
              <w:rPr>
                <w:rFonts w:cs="Times New Roman"/>
                <w:sz w:val="20"/>
              </w:rPr>
              <w:t>4.74</w:t>
            </w:r>
          </w:p>
        </w:tc>
        <w:tc>
          <w:tcPr>
            <w:tcW w:w="851" w:type="dxa"/>
          </w:tcPr>
          <w:p w14:paraId="483FB7EF" w14:textId="68334A43" w:rsidR="00055DF7" w:rsidRPr="004828E9" w:rsidRDefault="00252783" w:rsidP="00170CF1">
            <w:pPr>
              <w:rPr>
                <w:rFonts w:cs="Times New Roman"/>
                <w:sz w:val="20"/>
              </w:rPr>
            </w:pPr>
            <w:r>
              <w:rPr>
                <w:rFonts w:cs="Times New Roman"/>
                <w:sz w:val="20"/>
              </w:rPr>
              <w:t>0.474</w:t>
            </w:r>
          </w:p>
        </w:tc>
      </w:tr>
      <w:tr w:rsidR="00055DF7" w:rsidRPr="004828E9" w14:paraId="42092C05" w14:textId="77777777" w:rsidTr="00035410">
        <w:trPr>
          <w:jc w:val="center"/>
        </w:trPr>
        <w:tc>
          <w:tcPr>
            <w:tcW w:w="2268" w:type="dxa"/>
            <w:vMerge/>
          </w:tcPr>
          <w:p w14:paraId="0453E3DD" w14:textId="77777777" w:rsidR="00055DF7" w:rsidRPr="004828E9" w:rsidRDefault="00055DF7" w:rsidP="00170CF1">
            <w:pPr>
              <w:rPr>
                <w:rFonts w:cs="Times New Roman"/>
                <w:sz w:val="20"/>
              </w:rPr>
            </w:pPr>
          </w:p>
        </w:tc>
        <w:tc>
          <w:tcPr>
            <w:tcW w:w="1555" w:type="dxa"/>
          </w:tcPr>
          <w:p w14:paraId="21593894" w14:textId="77777777" w:rsidR="00055DF7" w:rsidRPr="004828E9" w:rsidRDefault="00055DF7" w:rsidP="00170CF1">
            <w:pPr>
              <w:rPr>
                <w:rFonts w:cs="Times New Roman"/>
                <w:sz w:val="20"/>
              </w:rPr>
            </w:pPr>
            <w:r w:rsidRPr="004828E9">
              <w:rPr>
                <w:rFonts w:eastAsia="Times New Roman" w:cs="Times New Roman"/>
                <w:color w:val="333333"/>
                <w:sz w:val="20"/>
                <w:lang w:eastAsia="en-IN" w:bidi="ar-SA"/>
              </w:rPr>
              <w:t>Post-graduate</w:t>
            </w:r>
          </w:p>
        </w:tc>
        <w:tc>
          <w:tcPr>
            <w:tcW w:w="850" w:type="dxa"/>
          </w:tcPr>
          <w:p w14:paraId="76DC4E71" w14:textId="77777777" w:rsidR="00055DF7" w:rsidRPr="004828E9" w:rsidRDefault="00055DF7" w:rsidP="00170CF1">
            <w:pPr>
              <w:rPr>
                <w:rFonts w:cs="Times New Roman"/>
                <w:sz w:val="20"/>
              </w:rPr>
            </w:pPr>
            <w:r w:rsidRPr="004828E9">
              <w:rPr>
                <w:rFonts w:cs="Times New Roman"/>
                <w:sz w:val="20"/>
              </w:rPr>
              <w:t>100</w:t>
            </w:r>
          </w:p>
        </w:tc>
        <w:tc>
          <w:tcPr>
            <w:tcW w:w="709" w:type="dxa"/>
          </w:tcPr>
          <w:p w14:paraId="7CBA4C98" w14:textId="5EDF77F9" w:rsidR="00055DF7" w:rsidRPr="004828E9" w:rsidRDefault="00252783" w:rsidP="00170CF1">
            <w:pPr>
              <w:rPr>
                <w:rFonts w:cs="Times New Roman"/>
                <w:sz w:val="20"/>
              </w:rPr>
            </w:pPr>
            <w:r>
              <w:rPr>
                <w:rFonts w:cs="Times New Roman"/>
                <w:sz w:val="20"/>
              </w:rPr>
              <w:t>19.7</w:t>
            </w:r>
          </w:p>
        </w:tc>
        <w:tc>
          <w:tcPr>
            <w:tcW w:w="827" w:type="dxa"/>
          </w:tcPr>
          <w:p w14:paraId="121953B0" w14:textId="4C2706BB" w:rsidR="00055DF7" w:rsidRPr="004828E9" w:rsidRDefault="00252783" w:rsidP="00170CF1">
            <w:pPr>
              <w:rPr>
                <w:rFonts w:cs="Times New Roman"/>
                <w:sz w:val="20"/>
              </w:rPr>
            </w:pPr>
            <w:r>
              <w:rPr>
                <w:rFonts w:cs="Times New Roman"/>
                <w:sz w:val="20"/>
              </w:rPr>
              <w:t>20.0</w:t>
            </w:r>
          </w:p>
        </w:tc>
        <w:tc>
          <w:tcPr>
            <w:tcW w:w="590" w:type="dxa"/>
          </w:tcPr>
          <w:p w14:paraId="70AC5323" w14:textId="2CE8B143" w:rsidR="00055DF7" w:rsidRPr="004828E9" w:rsidRDefault="00252783" w:rsidP="00170CF1">
            <w:pPr>
              <w:rPr>
                <w:rFonts w:cs="Times New Roman"/>
                <w:sz w:val="20"/>
              </w:rPr>
            </w:pPr>
            <w:r>
              <w:rPr>
                <w:rFonts w:cs="Times New Roman"/>
                <w:sz w:val="20"/>
              </w:rPr>
              <w:t>5.06</w:t>
            </w:r>
          </w:p>
        </w:tc>
        <w:tc>
          <w:tcPr>
            <w:tcW w:w="851" w:type="dxa"/>
          </w:tcPr>
          <w:p w14:paraId="1DFE5B81" w14:textId="2D1474E0" w:rsidR="00055DF7" w:rsidRPr="004828E9" w:rsidRDefault="00252783" w:rsidP="00170CF1">
            <w:pPr>
              <w:rPr>
                <w:rFonts w:cs="Times New Roman"/>
                <w:sz w:val="20"/>
              </w:rPr>
            </w:pPr>
            <w:r>
              <w:rPr>
                <w:rFonts w:cs="Times New Roman"/>
                <w:sz w:val="20"/>
              </w:rPr>
              <w:t>0.506</w:t>
            </w:r>
          </w:p>
        </w:tc>
      </w:tr>
    </w:tbl>
    <w:p w14:paraId="09EBF4C4" w14:textId="77777777" w:rsidR="00252783" w:rsidRDefault="00252783" w:rsidP="001F13CE">
      <w:pPr>
        <w:spacing w:after="0" w:line="240" w:lineRule="auto"/>
        <w:rPr>
          <w:rFonts w:cs="Times New Roman"/>
          <w:sz w:val="20"/>
        </w:rPr>
      </w:pPr>
    </w:p>
    <w:p w14:paraId="522927AB" w14:textId="7DAA50D5" w:rsidR="002E601C" w:rsidRPr="00E903F2" w:rsidRDefault="002E601C" w:rsidP="002E601C">
      <w:pPr>
        <w:spacing w:before="100" w:beforeAutospacing="1" w:after="100" w:afterAutospacing="1" w:line="240" w:lineRule="auto"/>
        <w:rPr>
          <w:rFonts w:cs="Times New Roman"/>
          <w:sz w:val="20"/>
        </w:rPr>
      </w:pPr>
      <w:r w:rsidRPr="00E903F2">
        <w:rPr>
          <w:rFonts w:cs="Times New Roman"/>
          <w:noProof/>
          <w:sz w:val="20"/>
        </w:rPr>
        <w:drawing>
          <wp:inline distT="0" distB="0" distL="0" distR="0" wp14:anchorId="563CA8D4" wp14:editId="1375CEFD">
            <wp:extent cx="2294890" cy="1524635"/>
            <wp:effectExtent l="0" t="0" r="10160" b="18415"/>
            <wp:docPr id="7" name="Chart 7">
              <a:extLst xmlns:a="http://schemas.openxmlformats.org/drawingml/2006/main">
                <a:ext uri="{FF2B5EF4-FFF2-40B4-BE49-F238E27FC236}">
                  <a16:creationId xmlns:a16="http://schemas.microsoft.com/office/drawing/2014/main" id="{682291E7-F1AE-5493-3DAC-05ABB79F25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37780F" w14:textId="4418DFA9" w:rsidR="002E601C" w:rsidRDefault="002E601C" w:rsidP="00F60A4B">
      <w:pPr>
        <w:spacing w:after="0" w:line="240" w:lineRule="auto"/>
        <w:rPr>
          <w:rFonts w:cs="Times New Roman"/>
          <w:b/>
          <w:bCs/>
          <w:sz w:val="20"/>
        </w:rPr>
      </w:pPr>
      <w:r w:rsidRPr="00252783">
        <w:rPr>
          <w:rFonts w:cs="Times New Roman"/>
          <w:b/>
          <w:bCs/>
          <w:sz w:val="20"/>
        </w:rPr>
        <w:t>Figure 4.2: Mean score of somatic state anxiety between under-graduate and post-graduate physical education students.</w:t>
      </w:r>
    </w:p>
    <w:p w14:paraId="50D21811" w14:textId="77777777" w:rsidR="00F60A4B" w:rsidRPr="00252783" w:rsidRDefault="00F60A4B" w:rsidP="00F60A4B">
      <w:pPr>
        <w:spacing w:after="0" w:line="240" w:lineRule="auto"/>
        <w:rPr>
          <w:rFonts w:cs="Times New Roman"/>
          <w:b/>
          <w:bCs/>
          <w:sz w:val="20"/>
        </w:rPr>
      </w:pPr>
    </w:p>
    <w:p w14:paraId="5EDEFE74" w14:textId="729A86EF" w:rsidR="00A9594F" w:rsidRPr="00E903F2" w:rsidRDefault="00A9594F" w:rsidP="00F60A4B">
      <w:pPr>
        <w:spacing w:after="0" w:line="240" w:lineRule="auto"/>
        <w:ind w:firstLine="720"/>
        <w:jc w:val="both"/>
        <w:rPr>
          <w:rFonts w:cs="Times New Roman"/>
          <w:sz w:val="20"/>
        </w:rPr>
      </w:pPr>
      <w:r w:rsidRPr="00E903F2">
        <w:rPr>
          <w:rFonts w:cs="Times New Roman"/>
          <w:sz w:val="20"/>
        </w:rPr>
        <w:t>Table 4.2 revealed that the calculated ‘t’ value of somatic state anxiety between under-graduate and post-graduate physical education students is 0.707, which is less than the critical value at alpha 0.05 = 1.96. Therefore, there is no significant difference on somatic state anxiety between under-graduate and post-graduate physical education students.</w:t>
      </w:r>
    </w:p>
    <w:p w14:paraId="1AECEF5F" w14:textId="46F66CC7" w:rsidR="00746B3A" w:rsidRPr="00AC4D5F" w:rsidRDefault="00A9594F" w:rsidP="00AC4D5F">
      <w:pPr>
        <w:spacing w:after="0" w:line="240" w:lineRule="auto"/>
        <w:ind w:firstLine="720"/>
        <w:jc w:val="both"/>
        <w:rPr>
          <w:rFonts w:cs="Times New Roman"/>
          <w:sz w:val="20"/>
        </w:rPr>
      </w:pPr>
      <w:r w:rsidRPr="00E903F2">
        <w:rPr>
          <w:rFonts w:cs="Times New Roman"/>
          <w:sz w:val="20"/>
        </w:rPr>
        <w:t>In order to determine the significant difference on self-confidence between under-graduate and post-graduate physical education students, independent ‘t’ test was applied. The result is presented in Table 4.3</w:t>
      </w:r>
      <w:r w:rsidR="00795FAD">
        <w:rPr>
          <w:rFonts w:cs="Times New Roman"/>
          <w:sz w:val="20"/>
        </w:rPr>
        <w:t>,</w:t>
      </w:r>
      <w:r w:rsidR="00585C1E">
        <w:rPr>
          <w:rFonts w:cs="Times New Roman"/>
          <w:sz w:val="20"/>
        </w:rPr>
        <w:t xml:space="preserve"> Table</w:t>
      </w:r>
      <w:r w:rsidR="00795FAD">
        <w:rPr>
          <w:rFonts w:cs="Times New Roman"/>
          <w:sz w:val="20"/>
        </w:rPr>
        <w:t xml:space="preserve"> 4.3.1 and Figure 4.3.</w:t>
      </w:r>
    </w:p>
    <w:p w14:paraId="52CD210F" w14:textId="0EA7CDDB" w:rsidR="0066427D" w:rsidRPr="00E903F2" w:rsidRDefault="0066427D" w:rsidP="0019174E">
      <w:pPr>
        <w:spacing w:after="0" w:line="240" w:lineRule="auto"/>
        <w:rPr>
          <w:rFonts w:cs="Times New Roman"/>
          <w:b/>
          <w:bCs/>
          <w:sz w:val="20"/>
        </w:rPr>
      </w:pPr>
      <w:r w:rsidRPr="00E903F2">
        <w:rPr>
          <w:rFonts w:cs="Times New Roman"/>
          <w:b/>
          <w:bCs/>
          <w:sz w:val="20"/>
        </w:rPr>
        <w:t>Table 4.3</w:t>
      </w:r>
    </w:p>
    <w:p w14:paraId="4E1B0453" w14:textId="77777777" w:rsidR="00F60A4B" w:rsidRDefault="00F60A4B" w:rsidP="00AB59DC">
      <w:pPr>
        <w:spacing w:after="0" w:line="240" w:lineRule="auto"/>
        <w:rPr>
          <w:rFonts w:cs="Times New Roman"/>
          <w:sz w:val="20"/>
        </w:rPr>
      </w:pPr>
    </w:p>
    <w:tbl>
      <w:tblPr>
        <w:tblStyle w:val="TableGrid"/>
        <w:tblW w:w="0" w:type="auto"/>
        <w:jc w:val="center"/>
        <w:tblLook w:val="04A0" w:firstRow="1" w:lastRow="0" w:firstColumn="1" w:lastColumn="0" w:noHBand="0" w:noVBand="1"/>
      </w:tblPr>
      <w:tblGrid>
        <w:gridCol w:w="2261"/>
        <w:gridCol w:w="861"/>
        <w:gridCol w:w="842"/>
        <w:gridCol w:w="851"/>
        <w:gridCol w:w="1559"/>
        <w:gridCol w:w="1701"/>
      </w:tblGrid>
      <w:tr w:rsidR="00F60A4B" w:rsidRPr="00A05587" w14:paraId="7642C0DB" w14:textId="77777777" w:rsidTr="00035410">
        <w:trPr>
          <w:jc w:val="center"/>
        </w:trPr>
        <w:tc>
          <w:tcPr>
            <w:tcW w:w="8075" w:type="dxa"/>
            <w:gridSpan w:val="6"/>
          </w:tcPr>
          <w:p w14:paraId="7D81C3D5" w14:textId="7D289FCA" w:rsidR="00F60A4B" w:rsidRPr="00A05587" w:rsidRDefault="00F60A4B" w:rsidP="00AB59DC">
            <w:pPr>
              <w:rPr>
                <w:rFonts w:cs="Times New Roman"/>
                <w:sz w:val="20"/>
              </w:rPr>
            </w:pPr>
            <w:r w:rsidRPr="00A05587">
              <w:rPr>
                <w:rFonts w:eastAsia="Times New Roman" w:cs="Times New Roman"/>
                <w:sz w:val="20"/>
                <w:lang w:eastAsia="en-IN" w:bidi="ar-SA"/>
              </w:rPr>
              <w:t xml:space="preserve">Independent Samples T-Test for </w:t>
            </w:r>
            <w:r w:rsidR="008B7F99">
              <w:rPr>
                <w:rFonts w:eastAsia="Times New Roman" w:cs="Times New Roman"/>
                <w:sz w:val="20"/>
                <w:lang w:eastAsia="en-IN" w:bidi="ar-SA"/>
              </w:rPr>
              <w:t>Self-confidence</w:t>
            </w:r>
          </w:p>
        </w:tc>
      </w:tr>
      <w:tr w:rsidR="00F60A4B" w:rsidRPr="00A05587" w14:paraId="5F978F8B" w14:textId="77777777" w:rsidTr="00035410">
        <w:trPr>
          <w:jc w:val="center"/>
        </w:trPr>
        <w:tc>
          <w:tcPr>
            <w:tcW w:w="2261" w:type="dxa"/>
            <w:vMerge w:val="restart"/>
          </w:tcPr>
          <w:p w14:paraId="79ED82C6" w14:textId="3D5E2CC7" w:rsidR="00F60A4B" w:rsidRPr="00A05587" w:rsidRDefault="008B7F99" w:rsidP="00AB59DC">
            <w:pPr>
              <w:rPr>
                <w:rFonts w:cs="Times New Roman"/>
                <w:sz w:val="20"/>
              </w:rPr>
            </w:pPr>
            <w:r w:rsidRPr="00E903F2">
              <w:rPr>
                <w:rFonts w:cs="Times New Roman"/>
                <w:sz w:val="20"/>
              </w:rPr>
              <w:t>Self-confidence</w:t>
            </w:r>
          </w:p>
        </w:tc>
        <w:tc>
          <w:tcPr>
            <w:tcW w:w="861" w:type="dxa"/>
            <w:vAlign w:val="center"/>
          </w:tcPr>
          <w:p w14:paraId="27BED174" w14:textId="77777777" w:rsidR="00F60A4B" w:rsidRPr="00A05587" w:rsidRDefault="00F60A4B" w:rsidP="00AB59DC">
            <w:pPr>
              <w:rPr>
                <w:rFonts w:cs="Times New Roman"/>
                <w:sz w:val="20"/>
              </w:rPr>
            </w:pPr>
            <w:r w:rsidRPr="00A05587">
              <w:rPr>
                <w:rFonts w:eastAsia="Times New Roman" w:cs="Times New Roman"/>
                <w:sz w:val="20"/>
                <w:lang w:eastAsia="en-IN" w:bidi="ar-SA"/>
              </w:rPr>
              <w:t>Statistic</w:t>
            </w:r>
          </w:p>
        </w:tc>
        <w:tc>
          <w:tcPr>
            <w:tcW w:w="842" w:type="dxa"/>
          </w:tcPr>
          <w:p w14:paraId="5E761BCA" w14:textId="77777777" w:rsidR="00F60A4B" w:rsidRPr="00A05587" w:rsidRDefault="00F60A4B" w:rsidP="00AB59DC">
            <w:pPr>
              <w:rPr>
                <w:rFonts w:cs="Times New Roman"/>
                <w:sz w:val="20"/>
              </w:rPr>
            </w:pPr>
            <w:r w:rsidRPr="00A05587">
              <w:rPr>
                <w:rFonts w:cs="Times New Roman"/>
                <w:sz w:val="20"/>
              </w:rPr>
              <w:t>df</w:t>
            </w:r>
          </w:p>
        </w:tc>
        <w:tc>
          <w:tcPr>
            <w:tcW w:w="851" w:type="dxa"/>
          </w:tcPr>
          <w:p w14:paraId="74150D9D" w14:textId="77777777" w:rsidR="00F60A4B" w:rsidRPr="00A05587" w:rsidRDefault="00F60A4B" w:rsidP="00AB59DC">
            <w:pPr>
              <w:rPr>
                <w:rFonts w:cs="Times New Roman"/>
                <w:sz w:val="20"/>
              </w:rPr>
            </w:pPr>
            <w:r w:rsidRPr="00A05587">
              <w:rPr>
                <w:rFonts w:cs="Times New Roman"/>
                <w:sz w:val="20"/>
              </w:rPr>
              <w:t>p</w:t>
            </w:r>
          </w:p>
        </w:tc>
        <w:tc>
          <w:tcPr>
            <w:tcW w:w="1559" w:type="dxa"/>
          </w:tcPr>
          <w:p w14:paraId="66B83C30" w14:textId="77777777" w:rsidR="00F60A4B" w:rsidRPr="00A05587" w:rsidRDefault="00F60A4B" w:rsidP="00AB59DC">
            <w:pPr>
              <w:rPr>
                <w:rFonts w:cs="Times New Roman"/>
                <w:sz w:val="20"/>
              </w:rPr>
            </w:pPr>
            <w:r w:rsidRPr="00A05587">
              <w:rPr>
                <w:rFonts w:eastAsia="Times New Roman" w:cs="Times New Roman"/>
                <w:sz w:val="20"/>
                <w:lang w:eastAsia="en-IN" w:bidi="ar-SA"/>
              </w:rPr>
              <w:t>Mean difference</w:t>
            </w:r>
          </w:p>
        </w:tc>
        <w:tc>
          <w:tcPr>
            <w:tcW w:w="1701" w:type="dxa"/>
          </w:tcPr>
          <w:p w14:paraId="44E9FCE4" w14:textId="77777777" w:rsidR="00F60A4B" w:rsidRPr="00A05587" w:rsidRDefault="00F60A4B" w:rsidP="00AB59DC">
            <w:pPr>
              <w:rPr>
                <w:rFonts w:cs="Times New Roman"/>
                <w:sz w:val="20"/>
              </w:rPr>
            </w:pPr>
            <w:r w:rsidRPr="00A05587">
              <w:rPr>
                <w:rFonts w:eastAsia="Times New Roman" w:cs="Times New Roman"/>
                <w:sz w:val="20"/>
                <w:lang w:eastAsia="en-IN" w:bidi="ar-SA"/>
              </w:rPr>
              <w:t>SE difference</w:t>
            </w:r>
          </w:p>
        </w:tc>
      </w:tr>
      <w:tr w:rsidR="00F60A4B" w:rsidRPr="00A05587" w14:paraId="4998AE96" w14:textId="77777777" w:rsidTr="00035410">
        <w:trPr>
          <w:jc w:val="center"/>
        </w:trPr>
        <w:tc>
          <w:tcPr>
            <w:tcW w:w="2261" w:type="dxa"/>
            <w:vMerge/>
          </w:tcPr>
          <w:p w14:paraId="546AA3BB" w14:textId="77777777" w:rsidR="00F60A4B" w:rsidRPr="00A05587" w:rsidRDefault="00F60A4B" w:rsidP="00AB59DC">
            <w:pPr>
              <w:rPr>
                <w:rFonts w:cs="Times New Roman"/>
                <w:sz w:val="20"/>
              </w:rPr>
            </w:pPr>
          </w:p>
        </w:tc>
        <w:tc>
          <w:tcPr>
            <w:tcW w:w="861" w:type="dxa"/>
          </w:tcPr>
          <w:p w14:paraId="1A182DC7" w14:textId="15A707E5" w:rsidR="00F60A4B" w:rsidRPr="00A05587" w:rsidRDefault="00EA2660" w:rsidP="00AB59DC">
            <w:pPr>
              <w:rPr>
                <w:rFonts w:cs="Times New Roman"/>
                <w:sz w:val="20"/>
              </w:rPr>
            </w:pPr>
            <w:r>
              <w:rPr>
                <w:rFonts w:cs="Times New Roman"/>
                <w:sz w:val="20"/>
              </w:rPr>
              <w:t>-1.91</w:t>
            </w:r>
          </w:p>
        </w:tc>
        <w:tc>
          <w:tcPr>
            <w:tcW w:w="842" w:type="dxa"/>
          </w:tcPr>
          <w:p w14:paraId="2CA0F3E6" w14:textId="3E2187AF" w:rsidR="00F60A4B" w:rsidRPr="00A05587" w:rsidRDefault="00EA2660" w:rsidP="00AB59DC">
            <w:pPr>
              <w:rPr>
                <w:rFonts w:cs="Times New Roman"/>
                <w:sz w:val="20"/>
              </w:rPr>
            </w:pPr>
            <w:r>
              <w:rPr>
                <w:rFonts w:cs="Times New Roman"/>
                <w:sz w:val="20"/>
              </w:rPr>
              <w:t>198</w:t>
            </w:r>
          </w:p>
        </w:tc>
        <w:tc>
          <w:tcPr>
            <w:tcW w:w="851" w:type="dxa"/>
          </w:tcPr>
          <w:p w14:paraId="35B998C5" w14:textId="40F2F6E2" w:rsidR="00F60A4B" w:rsidRPr="00A05587" w:rsidRDefault="0066427D" w:rsidP="00AB59DC">
            <w:pPr>
              <w:rPr>
                <w:rFonts w:cs="Times New Roman"/>
                <w:sz w:val="20"/>
              </w:rPr>
            </w:pPr>
            <w:r>
              <w:rPr>
                <w:rFonts w:cs="Times New Roman"/>
                <w:sz w:val="20"/>
              </w:rPr>
              <w:t>0.057</w:t>
            </w:r>
          </w:p>
        </w:tc>
        <w:tc>
          <w:tcPr>
            <w:tcW w:w="1559" w:type="dxa"/>
          </w:tcPr>
          <w:p w14:paraId="2C268BB8" w14:textId="38F64AE2" w:rsidR="00F60A4B" w:rsidRPr="00A05587" w:rsidRDefault="0066427D" w:rsidP="00AB59DC">
            <w:pPr>
              <w:rPr>
                <w:rFonts w:cs="Times New Roman"/>
                <w:sz w:val="20"/>
              </w:rPr>
            </w:pPr>
            <w:r>
              <w:rPr>
                <w:rFonts w:cs="Times New Roman"/>
                <w:sz w:val="20"/>
              </w:rPr>
              <w:t>-1.36</w:t>
            </w:r>
          </w:p>
        </w:tc>
        <w:tc>
          <w:tcPr>
            <w:tcW w:w="1701" w:type="dxa"/>
          </w:tcPr>
          <w:p w14:paraId="5DCAD6A0" w14:textId="42094438" w:rsidR="00F60A4B" w:rsidRPr="00A05587" w:rsidRDefault="0066427D" w:rsidP="00AB59DC">
            <w:pPr>
              <w:rPr>
                <w:rFonts w:cs="Times New Roman"/>
                <w:sz w:val="20"/>
              </w:rPr>
            </w:pPr>
            <w:r>
              <w:rPr>
                <w:rFonts w:cs="Times New Roman"/>
                <w:sz w:val="20"/>
              </w:rPr>
              <w:t>0.711</w:t>
            </w:r>
          </w:p>
        </w:tc>
      </w:tr>
    </w:tbl>
    <w:p w14:paraId="3B359FEB" w14:textId="77777777" w:rsidR="0019174E" w:rsidRDefault="0019174E" w:rsidP="0019174E">
      <w:pPr>
        <w:spacing w:after="0" w:line="240" w:lineRule="auto"/>
        <w:rPr>
          <w:rFonts w:eastAsia="Times New Roman" w:cs="Times New Roman"/>
          <w:b/>
          <w:bCs/>
          <w:sz w:val="20"/>
          <w:lang w:eastAsia="en-IN" w:bidi="ar-SA"/>
        </w:rPr>
      </w:pPr>
    </w:p>
    <w:p w14:paraId="1F887452" w14:textId="3A85D47D" w:rsidR="0066427D" w:rsidRDefault="0066427D" w:rsidP="0019174E">
      <w:pPr>
        <w:spacing w:after="0" w:line="240" w:lineRule="auto"/>
        <w:rPr>
          <w:rFonts w:eastAsia="Times New Roman" w:cs="Times New Roman"/>
          <w:b/>
          <w:bCs/>
          <w:sz w:val="20"/>
          <w:lang w:eastAsia="en-IN" w:bidi="ar-SA"/>
        </w:rPr>
      </w:pPr>
      <w:r w:rsidRPr="00E903F2">
        <w:rPr>
          <w:rFonts w:eastAsia="Times New Roman" w:cs="Times New Roman"/>
          <w:b/>
          <w:bCs/>
          <w:sz w:val="20"/>
          <w:lang w:eastAsia="en-IN" w:bidi="ar-SA"/>
        </w:rPr>
        <w:t>Table 4.</w:t>
      </w:r>
      <w:r w:rsidR="00AB59DC">
        <w:rPr>
          <w:rFonts w:eastAsia="Times New Roman" w:cs="Times New Roman"/>
          <w:b/>
          <w:bCs/>
          <w:sz w:val="20"/>
          <w:lang w:eastAsia="en-IN" w:bidi="ar-SA"/>
        </w:rPr>
        <w:t>3.</w:t>
      </w:r>
      <w:r w:rsidRPr="00E903F2">
        <w:rPr>
          <w:rFonts w:eastAsia="Times New Roman" w:cs="Times New Roman"/>
          <w:b/>
          <w:bCs/>
          <w:sz w:val="20"/>
          <w:lang w:eastAsia="en-IN" w:bidi="ar-SA"/>
        </w:rPr>
        <w:t>1</w:t>
      </w:r>
    </w:p>
    <w:p w14:paraId="3133D8DA" w14:textId="77777777" w:rsidR="0019174E" w:rsidRPr="00055DF7" w:rsidRDefault="0019174E" w:rsidP="0019174E">
      <w:pPr>
        <w:spacing w:after="0" w:line="240" w:lineRule="auto"/>
        <w:rPr>
          <w:rFonts w:eastAsia="Times New Roman" w:cs="Times New Roman"/>
          <w:b/>
          <w:bCs/>
          <w:sz w:val="20"/>
          <w:lang w:eastAsia="en-IN" w:bidi="ar-SA"/>
        </w:rPr>
      </w:pPr>
    </w:p>
    <w:tbl>
      <w:tblPr>
        <w:tblStyle w:val="TableGrid"/>
        <w:tblW w:w="0" w:type="auto"/>
        <w:jc w:val="center"/>
        <w:tblLook w:val="04A0" w:firstRow="1" w:lastRow="0" w:firstColumn="1" w:lastColumn="0" w:noHBand="0" w:noVBand="1"/>
      </w:tblPr>
      <w:tblGrid>
        <w:gridCol w:w="2268"/>
        <w:gridCol w:w="1555"/>
        <w:gridCol w:w="850"/>
        <w:gridCol w:w="709"/>
        <w:gridCol w:w="827"/>
        <w:gridCol w:w="590"/>
        <w:gridCol w:w="851"/>
      </w:tblGrid>
      <w:tr w:rsidR="0066427D" w:rsidRPr="004828E9" w14:paraId="38CA0DF9" w14:textId="77777777" w:rsidTr="00035410">
        <w:trPr>
          <w:jc w:val="center"/>
        </w:trPr>
        <w:tc>
          <w:tcPr>
            <w:tcW w:w="7650" w:type="dxa"/>
            <w:gridSpan w:val="7"/>
          </w:tcPr>
          <w:p w14:paraId="50E33DE3" w14:textId="64D08C86" w:rsidR="0066427D" w:rsidRPr="004828E9" w:rsidRDefault="0066427D" w:rsidP="0019174E">
            <w:pPr>
              <w:rPr>
                <w:rFonts w:cs="Times New Roman"/>
                <w:sz w:val="20"/>
              </w:rPr>
            </w:pPr>
            <w:r w:rsidRPr="004828E9">
              <w:rPr>
                <w:rFonts w:eastAsia="Times New Roman" w:cs="Times New Roman"/>
                <w:color w:val="333333"/>
                <w:sz w:val="20"/>
                <w:lang w:eastAsia="en-IN" w:bidi="ar-SA"/>
              </w:rPr>
              <w:t xml:space="preserve">Descriptive Statistics for </w:t>
            </w:r>
            <w:r>
              <w:rPr>
                <w:rFonts w:eastAsia="Times New Roman" w:cs="Times New Roman"/>
                <w:color w:val="333333"/>
                <w:sz w:val="20"/>
                <w:lang w:eastAsia="en-IN" w:bidi="ar-SA"/>
              </w:rPr>
              <w:t>S</w:t>
            </w:r>
            <w:r w:rsidR="00AB59DC">
              <w:rPr>
                <w:rFonts w:eastAsia="Times New Roman" w:cs="Times New Roman"/>
                <w:color w:val="333333"/>
                <w:sz w:val="20"/>
                <w:lang w:eastAsia="en-IN" w:bidi="ar-SA"/>
              </w:rPr>
              <w:t>elf-confidence</w:t>
            </w:r>
          </w:p>
        </w:tc>
      </w:tr>
      <w:tr w:rsidR="0066427D" w:rsidRPr="004828E9" w14:paraId="7DF37A5F" w14:textId="77777777" w:rsidTr="00035410">
        <w:trPr>
          <w:jc w:val="center"/>
        </w:trPr>
        <w:tc>
          <w:tcPr>
            <w:tcW w:w="2268" w:type="dxa"/>
            <w:vMerge w:val="restart"/>
          </w:tcPr>
          <w:p w14:paraId="3A86E180" w14:textId="6592AD9F" w:rsidR="0066427D" w:rsidRPr="004828E9" w:rsidRDefault="00AB59DC" w:rsidP="0019174E">
            <w:pPr>
              <w:rPr>
                <w:rFonts w:cs="Times New Roman"/>
                <w:sz w:val="20"/>
              </w:rPr>
            </w:pPr>
            <w:r w:rsidRPr="00E903F2">
              <w:rPr>
                <w:rFonts w:cs="Times New Roman"/>
                <w:sz w:val="20"/>
              </w:rPr>
              <w:t>Self-confidence</w:t>
            </w:r>
          </w:p>
        </w:tc>
        <w:tc>
          <w:tcPr>
            <w:tcW w:w="1555" w:type="dxa"/>
          </w:tcPr>
          <w:p w14:paraId="6385AF62" w14:textId="77777777" w:rsidR="0066427D" w:rsidRPr="004828E9" w:rsidRDefault="0066427D" w:rsidP="0019174E">
            <w:pPr>
              <w:rPr>
                <w:rFonts w:cs="Times New Roman"/>
                <w:sz w:val="20"/>
              </w:rPr>
            </w:pPr>
            <w:r w:rsidRPr="004828E9">
              <w:rPr>
                <w:rFonts w:eastAsia="Times New Roman" w:cs="Times New Roman"/>
                <w:color w:val="333333"/>
                <w:sz w:val="20"/>
                <w:lang w:eastAsia="en-IN" w:bidi="ar-SA"/>
              </w:rPr>
              <w:t>Group</w:t>
            </w:r>
          </w:p>
        </w:tc>
        <w:tc>
          <w:tcPr>
            <w:tcW w:w="850" w:type="dxa"/>
          </w:tcPr>
          <w:p w14:paraId="1AA6322C" w14:textId="77777777" w:rsidR="0066427D" w:rsidRPr="004828E9" w:rsidRDefault="0066427D" w:rsidP="0019174E">
            <w:pPr>
              <w:rPr>
                <w:rFonts w:cs="Times New Roman"/>
                <w:sz w:val="20"/>
              </w:rPr>
            </w:pPr>
            <w:r w:rsidRPr="004828E9">
              <w:rPr>
                <w:rFonts w:cs="Times New Roman"/>
                <w:sz w:val="20"/>
              </w:rPr>
              <w:t>N</w:t>
            </w:r>
          </w:p>
        </w:tc>
        <w:tc>
          <w:tcPr>
            <w:tcW w:w="709" w:type="dxa"/>
          </w:tcPr>
          <w:p w14:paraId="74DF8737" w14:textId="77777777" w:rsidR="0066427D" w:rsidRPr="004828E9" w:rsidRDefault="0066427D" w:rsidP="0019174E">
            <w:pPr>
              <w:rPr>
                <w:rFonts w:cs="Times New Roman"/>
                <w:sz w:val="20"/>
              </w:rPr>
            </w:pPr>
            <w:r w:rsidRPr="004828E9">
              <w:rPr>
                <w:rFonts w:cs="Times New Roman"/>
                <w:sz w:val="20"/>
              </w:rPr>
              <w:t>Mean</w:t>
            </w:r>
          </w:p>
        </w:tc>
        <w:tc>
          <w:tcPr>
            <w:tcW w:w="827" w:type="dxa"/>
          </w:tcPr>
          <w:p w14:paraId="3E5342E4" w14:textId="77777777" w:rsidR="0066427D" w:rsidRPr="004828E9" w:rsidRDefault="0066427D" w:rsidP="0019174E">
            <w:pPr>
              <w:rPr>
                <w:rFonts w:cs="Times New Roman"/>
                <w:sz w:val="20"/>
              </w:rPr>
            </w:pPr>
            <w:r w:rsidRPr="004828E9">
              <w:rPr>
                <w:rFonts w:cs="Times New Roman"/>
                <w:sz w:val="20"/>
              </w:rPr>
              <w:t>Median</w:t>
            </w:r>
          </w:p>
        </w:tc>
        <w:tc>
          <w:tcPr>
            <w:tcW w:w="590" w:type="dxa"/>
          </w:tcPr>
          <w:p w14:paraId="1B39ECB0" w14:textId="77777777" w:rsidR="0066427D" w:rsidRPr="004828E9" w:rsidRDefault="0066427D" w:rsidP="0019174E">
            <w:pPr>
              <w:rPr>
                <w:rFonts w:cs="Times New Roman"/>
                <w:sz w:val="20"/>
              </w:rPr>
            </w:pPr>
            <w:r w:rsidRPr="004828E9">
              <w:rPr>
                <w:rFonts w:cs="Times New Roman"/>
                <w:sz w:val="20"/>
              </w:rPr>
              <w:t>SD</w:t>
            </w:r>
          </w:p>
        </w:tc>
        <w:tc>
          <w:tcPr>
            <w:tcW w:w="851" w:type="dxa"/>
          </w:tcPr>
          <w:p w14:paraId="1839D6D5" w14:textId="77777777" w:rsidR="0066427D" w:rsidRPr="004828E9" w:rsidRDefault="0066427D" w:rsidP="0019174E">
            <w:pPr>
              <w:rPr>
                <w:rFonts w:cs="Times New Roman"/>
                <w:sz w:val="20"/>
              </w:rPr>
            </w:pPr>
            <w:r w:rsidRPr="004828E9">
              <w:rPr>
                <w:rFonts w:cs="Times New Roman"/>
                <w:sz w:val="20"/>
              </w:rPr>
              <w:t>SE</w:t>
            </w:r>
          </w:p>
        </w:tc>
      </w:tr>
      <w:tr w:rsidR="0066427D" w:rsidRPr="004828E9" w14:paraId="01A4E9BF" w14:textId="77777777" w:rsidTr="00035410">
        <w:trPr>
          <w:jc w:val="center"/>
        </w:trPr>
        <w:tc>
          <w:tcPr>
            <w:tcW w:w="2268" w:type="dxa"/>
            <w:vMerge/>
          </w:tcPr>
          <w:p w14:paraId="00AA9C48" w14:textId="77777777" w:rsidR="0066427D" w:rsidRPr="004828E9" w:rsidRDefault="0066427D" w:rsidP="0019174E">
            <w:pPr>
              <w:rPr>
                <w:rFonts w:cs="Times New Roman"/>
                <w:sz w:val="20"/>
              </w:rPr>
            </w:pPr>
          </w:p>
        </w:tc>
        <w:tc>
          <w:tcPr>
            <w:tcW w:w="1555" w:type="dxa"/>
            <w:vAlign w:val="center"/>
          </w:tcPr>
          <w:p w14:paraId="2C3A1CBF" w14:textId="77777777" w:rsidR="0066427D" w:rsidRPr="004828E9" w:rsidRDefault="0066427D" w:rsidP="0019174E">
            <w:pPr>
              <w:rPr>
                <w:rFonts w:cs="Times New Roman"/>
                <w:sz w:val="20"/>
              </w:rPr>
            </w:pPr>
            <w:r w:rsidRPr="004828E9">
              <w:rPr>
                <w:rFonts w:eastAsia="Times New Roman" w:cs="Times New Roman"/>
                <w:color w:val="333333"/>
                <w:sz w:val="20"/>
                <w:lang w:eastAsia="en-IN" w:bidi="ar-SA"/>
              </w:rPr>
              <w:t>Under-graduate</w:t>
            </w:r>
          </w:p>
        </w:tc>
        <w:tc>
          <w:tcPr>
            <w:tcW w:w="850" w:type="dxa"/>
          </w:tcPr>
          <w:p w14:paraId="4C6D93C5" w14:textId="77777777" w:rsidR="0066427D" w:rsidRPr="004828E9" w:rsidRDefault="0066427D" w:rsidP="0019174E">
            <w:pPr>
              <w:rPr>
                <w:rFonts w:cs="Times New Roman"/>
                <w:sz w:val="20"/>
              </w:rPr>
            </w:pPr>
            <w:r w:rsidRPr="004828E9">
              <w:rPr>
                <w:rFonts w:cs="Times New Roman"/>
                <w:sz w:val="20"/>
              </w:rPr>
              <w:t>100</w:t>
            </w:r>
          </w:p>
        </w:tc>
        <w:tc>
          <w:tcPr>
            <w:tcW w:w="709" w:type="dxa"/>
          </w:tcPr>
          <w:p w14:paraId="22CABD61" w14:textId="6290CAC7" w:rsidR="0066427D" w:rsidRPr="004828E9" w:rsidRDefault="00A97C1C" w:rsidP="0019174E">
            <w:pPr>
              <w:rPr>
                <w:rFonts w:cs="Times New Roman"/>
                <w:sz w:val="20"/>
              </w:rPr>
            </w:pPr>
            <w:r>
              <w:rPr>
                <w:rFonts w:cs="Times New Roman"/>
                <w:sz w:val="20"/>
              </w:rPr>
              <w:t>23.5</w:t>
            </w:r>
          </w:p>
        </w:tc>
        <w:tc>
          <w:tcPr>
            <w:tcW w:w="827" w:type="dxa"/>
          </w:tcPr>
          <w:p w14:paraId="56CFF513" w14:textId="22B1C210" w:rsidR="0066427D" w:rsidRPr="004828E9" w:rsidRDefault="00A97C1C" w:rsidP="0019174E">
            <w:pPr>
              <w:rPr>
                <w:rFonts w:cs="Times New Roman"/>
                <w:sz w:val="20"/>
              </w:rPr>
            </w:pPr>
            <w:r>
              <w:rPr>
                <w:rFonts w:cs="Times New Roman"/>
                <w:sz w:val="20"/>
              </w:rPr>
              <w:t>24.0</w:t>
            </w:r>
          </w:p>
        </w:tc>
        <w:tc>
          <w:tcPr>
            <w:tcW w:w="590" w:type="dxa"/>
          </w:tcPr>
          <w:p w14:paraId="02F9B4A5" w14:textId="58FE2745" w:rsidR="0066427D" w:rsidRPr="004828E9" w:rsidRDefault="00A97C1C" w:rsidP="0019174E">
            <w:pPr>
              <w:rPr>
                <w:rFonts w:cs="Times New Roman"/>
                <w:sz w:val="20"/>
              </w:rPr>
            </w:pPr>
            <w:r>
              <w:rPr>
                <w:rFonts w:cs="Times New Roman"/>
                <w:sz w:val="20"/>
              </w:rPr>
              <w:t>4.61</w:t>
            </w:r>
          </w:p>
        </w:tc>
        <w:tc>
          <w:tcPr>
            <w:tcW w:w="851" w:type="dxa"/>
          </w:tcPr>
          <w:p w14:paraId="4093D025" w14:textId="1136F3F7" w:rsidR="0066427D" w:rsidRPr="004828E9" w:rsidRDefault="00A97C1C" w:rsidP="0019174E">
            <w:pPr>
              <w:rPr>
                <w:rFonts w:cs="Times New Roman"/>
                <w:sz w:val="20"/>
              </w:rPr>
            </w:pPr>
            <w:r>
              <w:rPr>
                <w:rFonts w:cs="Times New Roman"/>
                <w:sz w:val="20"/>
              </w:rPr>
              <w:t>0.461</w:t>
            </w:r>
          </w:p>
        </w:tc>
      </w:tr>
      <w:tr w:rsidR="0066427D" w:rsidRPr="004828E9" w14:paraId="72F24A6C" w14:textId="77777777" w:rsidTr="00035410">
        <w:trPr>
          <w:jc w:val="center"/>
        </w:trPr>
        <w:tc>
          <w:tcPr>
            <w:tcW w:w="2268" w:type="dxa"/>
            <w:vMerge/>
          </w:tcPr>
          <w:p w14:paraId="2EA807C0" w14:textId="77777777" w:rsidR="0066427D" w:rsidRPr="004828E9" w:rsidRDefault="0066427D" w:rsidP="0019174E">
            <w:pPr>
              <w:rPr>
                <w:rFonts w:cs="Times New Roman"/>
                <w:sz w:val="20"/>
              </w:rPr>
            </w:pPr>
          </w:p>
        </w:tc>
        <w:tc>
          <w:tcPr>
            <w:tcW w:w="1555" w:type="dxa"/>
          </w:tcPr>
          <w:p w14:paraId="7F3E0F8A" w14:textId="77777777" w:rsidR="0066427D" w:rsidRPr="004828E9" w:rsidRDefault="0066427D" w:rsidP="0019174E">
            <w:pPr>
              <w:rPr>
                <w:rFonts w:cs="Times New Roman"/>
                <w:sz w:val="20"/>
              </w:rPr>
            </w:pPr>
            <w:r w:rsidRPr="004828E9">
              <w:rPr>
                <w:rFonts w:eastAsia="Times New Roman" w:cs="Times New Roman"/>
                <w:color w:val="333333"/>
                <w:sz w:val="20"/>
                <w:lang w:eastAsia="en-IN" w:bidi="ar-SA"/>
              </w:rPr>
              <w:t>Post-graduate</w:t>
            </w:r>
          </w:p>
        </w:tc>
        <w:tc>
          <w:tcPr>
            <w:tcW w:w="850" w:type="dxa"/>
          </w:tcPr>
          <w:p w14:paraId="0AE70EB8" w14:textId="77777777" w:rsidR="0066427D" w:rsidRPr="004828E9" w:rsidRDefault="0066427D" w:rsidP="0019174E">
            <w:pPr>
              <w:rPr>
                <w:rFonts w:cs="Times New Roman"/>
                <w:sz w:val="20"/>
              </w:rPr>
            </w:pPr>
            <w:r w:rsidRPr="004828E9">
              <w:rPr>
                <w:rFonts w:cs="Times New Roman"/>
                <w:sz w:val="20"/>
              </w:rPr>
              <w:t>100</w:t>
            </w:r>
          </w:p>
        </w:tc>
        <w:tc>
          <w:tcPr>
            <w:tcW w:w="709" w:type="dxa"/>
          </w:tcPr>
          <w:p w14:paraId="5D2C622A" w14:textId="6FBC65F8" w:rsidR="0066427D" w:rsidRPr="004828E9" w:rsidRDefault="00A97C1C" w:rsidP="0019174E">
            <w:pPr>
              <w:rPr>
                <w:rFonts w:cs="Times New Roman"/>
                <w:sz w:val="20"/>
              </w:rPr>
            </w:pPr>
            <w:r>
              <w:rPr>
                <w:rFonts w:cs="Times New Roman"/>
                <w:sz w:val="20"/>
              </w:rPr>
              <w:t>24.8</w:t>
            </w:r>
          </w:p>
        </w:tc>
        <w:tc>
          <w:tcPr>
            <w:tcW w:w="827" w:type="dxa"/>
          </w:tcPr>
          <w:p w14:paraId="0ABEBD61" w14:textId="546A4846" w:rsidR="0066427D" w:rsidRPr="004828E9" w:rsidRDefault="00AB59DC" w:rsidP="0019174E">
            <w:pPr>
              <w:rPr>
                <w:rFonts w:cs="Times New Roman"/>
                <w:sz w:val="20"/>
              </w:rPr>
            </w:pPr>
            <w:r>
              <w:rPr>
                <w:rFonts w:cs="Times New Roman"/>
                <w:sz w:val="20"/>
              </w:rPr>
              <w:t>25.5</w:t>
            </w:r>
          </w:p>
        </w:tc>
        <w:tc>
          <w:tcPr>
            <w:tcW w:w="590" w:type="dxa"/>
          </w:tcPr>
          <w:p w14:paraId="5273D6BA" w14:textId="689BE67D" w:rsidR="0066427D" w:rsidRPr="004828E9" w:rsidRDefault="00AB59DC" w:rsidP="0019174E">
            <w:pPr>
              <w:rPr>
                <w:rFonts w:cs="Times New Roman"/>
                <w:sz w:val="20"/>
              </w:rPr>
            </w:pPr>
            <w:r>
              <w:rPr>
                <w:rFonts w:cs="Times New Roman"/>
                <w:sz w:val="20"/>
              </w:rPr>
              <w:t>5.41</w:t>
            </w:r>
          </w:p>
        </w:tc>
        <w:tc>
          <w:tcPr>
            <w:tcW w:w="851" w:type="dxa"/>
          </w:tcPr>
          <w:p w14:paraId="41018905" w14:textId="2CFCEECC" w:rsidR="0066427D" w:rsidRPr="004828E9" w:rsidRDefault="00AB59DC" w:rsidP="0019174E">
            <w:pPr>
              <w:rPr>
                <w:rFonts w:cs="Times New Roman"/>
                <w:sz w:val="20"/>
              </w:rPr>
            </w:pPr>
            <w:r>
              <w:rPr>
                <w:rFonts w:cs="Times New Roman"/>
                <w:sz w:val="20"/>
              </w:rPr>
              <w:t>0.541</w:t>
            </w:r>
          </w:p>
        </w:tc>
      </w:tr>
    </w:tbl>
    <w:p w14:paraId="34DC3539" w14:textId="77777777" w:rsidR="00AC4D5F" w:rsidRDefault="00AC4D5F" w:rsidP="007A07DD">
      <w:pPr>
        <w:pStyle w:val="NormalWeb"/>
        <w:spacing w:before="0" w:beforeAutospacing="0" w:after="0" w:afterAutospacing="0"/>
        <w:ind w:firstLine="720"/>
        <w:jc w:val="both"/>
        <w:rPr>
          <w:sz w:val="20"/>
          <w:szCs w:val="20"/>
        </w:rPr>
      </w:pPr>
    </w:p>
    <w:p w14:paraId="54DE82A2" w14:textId="77777777" w:rsidR="003F623B" w:rsidRDefault="003F623B" w:rsidP="00AC4D5F">
      <w:pPr>
        <w:pStyle w:val="NormalWeb"/>
        <w:spacing w:before="0" w:beforeAutospacing="0" w:after="0" w:afterAutospacing="0"/>
        <w:rPr>
          <w:sz w:val="20"/>
          <w:szCs w:val="20"/>
        </w:rPr>
      </w:pPr>
    </w:p>
    <w:p w14:paraId="13AAD564" w14:textId="7F540205" w:rsidR="00AC4D5F" w:rsidRDefault="00AC4D5F" w:rsidP="00AC4D5F">
      <w:pPr>
        <w:pStyle w:val="NormalWeb"/>
        <w:spacing w:before="0" w:beforeAutospacing="0" w:after="0" w:afterAutospacing="0"/>
        <w:rPr>
          <w:sz w:val="20"/>
          <w:szCs w:val="20"/>
        </w:rPr>
      </w:pPr>
      <w:r w:rsidRPr="00E903F2">
        <w:rPr>
          <w:noProof/>
          <w:sz w:val="20"/>
          <w:szCs w:val="20"/>
        </w:rPr>
        <w:drawing>
          <wp:inline distT="0" distB="0" distL="0" distR="0" wp14:anchorId="2A1E355A" wp14:editId="1AD0327B">
            <wp:extent cx="2084705" cy="1421130"/>
            <wp:effectExtent l="0" t="0" r="10795" b="7620"/>
            <wp:docPr id="8" name="Chart 8">
              <a:extLst xmlns:a="http://schemas.openxmlformats.org/drawingml/2006/main">
                <a:ext uri="{FF2B5EF4-FFF2-40B4-BE49-F238E27FC236}">
                  <a16:creationId xmlns:a16="http://schemas.microsoft.com/office/drawing/2014/main" id="{D8A32D9B-6C37-6197-90C5-3A7DAC3274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5B2F4A" w14:textId="77777777" w:rsidR="00AC4D5F" w:rsidRDefault="00AC4D5F" w:rsidP="00AC4D5F">
      <w:pPr>
        <w:spacing w:after="0" w:line="240" w:lineRule="auto"/>
        <w:jc w:val="both"/>
        <w:rPr>
          <w:rFonts w:cs="Times New Roman"/>
          <w:b/>
          <w:bCs/>
          <w:sz w:val="20"/>
        </w:rPr>
      </w:pPr>
    </w:p>
    <w:p w14:paraId="2E1BCF4E" w14:textId="3127F9E9" w:rsidR="00AC4D5F" w:rsidRPr="00BB27A6" w:rsidRDefault="00AC4D5F" w:rsidP="00BB27A6">
      <w:pPr>
        <w:spacing w:after="0" w:line="240" w:lineRule="auto"/>
        <w:jc w:val="both"/>
        <w:rPr>
          <w:rFonts w:cs="Times New Roman"/>
          <w:b/>
          <w:bCs/>
          <w:sz w:val="20"/>
        </w:rPr>
      </w:pPr>
      <w:r w:rsidRPr="0019174E">
        <w:rPr>
          <w:rFonts w:cs="Times New Roman"/>
          <w:b/>
          <w:bCs/>
          <w:sz w:val="20"/>
        </w:rPr>
        <w:t>Figure 4.3: Mean score of self-confidence between under-graduate and post-graduate physical education students.</w:t>
      </w:r>
    </w:p>
    <w:p w14:paraId="5C24688C" w14:textId="0D79C5ED" w:rsidR="00567DE0" w:rsidRDefault="00A9594F" w:rsidP="007A07DD">
      <w:pPr>
        <w:pStyle w:val="NormalWeb"/>
        <w:spacing w:before="0" w:beforeAutospacing="0" w:after="0" w:afterAutospacing="0"/>
        <w:ind w:firstLine="720"/>
        <w:jc w:val="both"/>
        <w:rPr>
          <w:sz w:val="20"/>
          <w:szCs w:val="20"/>
        </w:rPr>
      </w:pPr>
      <w:r w:rsidRPr="00E903F2">
        <w:rPr>
          <w:sz w:val="20"/>
          <w:szCs w:val="20"/>
        </w:rPr>
        <w:t xml:space="preserve">Table 4.3 revealed that the calculated ‘t’ value of self-confidence between under-graduate and post-graduate physical education students is 1.91, which is less than the critical value at alpha 0.05 = 1.96. Therefore, </w:t>
      </w:r>
      <w:r w:rsidRPr="00E903F2">
        <w:rPr>
          <w:sz w:val="20"/>
          <w:szCs w:val="20"/>
        </w:rPr>
        <w:lastRenderedPageBreak/>
        <w:t>there is no significant difference on self-confidence between under-graduate and post-graduate physical education students.</w:t>
      </w:r>
    </w:p>
    <w:p w14:paraId="66D9308A" w14:textId="77777777" w:rsidR="007A07DD" w:rsidRPr="007A07DD" w:rsidRDefault="007A07DD" w:rsidP="007A07DD">
      <w:pPr>
        <w:pStyle w:val="NormalWeb"/>
        <w:spacing w:before="0" w:beforeAutospacing="0" w:after="0" w:afterAutospacing="0"/>
        <w:ind w:firstLine="720"/>
        <w:jc w:val="both"/>
        <w:rPr>
          <w:sz w:val="20"/>
          <w:szCs w:val="20"/>
        </w:rPr>
      </w:pPr>
    </w:p>
    <w:p w14:paraId="4915F524" w14:textId="6651688A" w:rsidR="00A9594F" w:rsidRDefault="0065687F" w:rsidP="007A07DD">
      <w:pPr>
        <w:pStyle w:val="NormalWeb"/>
        <w:spacing w:before="0" w:beforeAutospacing="0" w:after="0" w:afterAutospacing="0"/>
        <w:rPr>
          <w:b/>
          <w:bCs/>
          <w:sz w:val="20"/>
          <w:szCs w:val="20"/>
        </w:rPr>
      </w:pPr>
      <w:r w:rsidRPr="00E903F2">
        <w:rPr>
          <w:b/>
          <w:bCs/>
          <w:sz w:val="20"/>
          <w:szCs w:val="20"/>
        </w:rPr>
        <w:t>CONCLUSION AND RECOMMENDATIONS</w:t>
      </w:r>
    </w:p>
    <w:p w14:paraId="14C68758" w14:textId="77777777" w:rsidR="007A07DD" w:rsidRPr="00E903F2" w:rsidRDefault="007A07DD" w:rsidP="007A07DD">
      <w:pPr>
        <w:pStyle w:val="NormalWeb"/>
        <w:spacing w:before="0" w:beforeAutospacing="0" w:after="0" w:afterAutospacing="0"/>
        <w:rPr>
          <w:b/>
          <w:bCs/>
          <w:sz w:val="20"/>
          <w:szCs w:val="20"/>
        </w:rPr>
      </w:pPr>
    </w:p>
    <w:p w14:paraId="7763768A" w14:textId="6FBC2F28" w:rsidR="0065687F" w:rsidRPr="00E903F2" w:rsidRDefault="0065687F" w:rsidP="007A07DD">
      <w:pPr>
        <w:spacing w:after="0" w:line="240" w:lineRule="auto"/>
        <w:jc w:val="both"/>
        <w:rPr>
          <w:rFonts w:cs="Times New Roman"/>
          <w:sz w:val="20"/>
        </w:rPr>
      </w:pPr>
      <w:r w:rsidRPr="00E903F2">
        <w:rPr>
          <w:rFonts w:cs="Times New Roman"/>
          <w:sz w:val="20"/>
        </w:rPr>
        <w:t xml:space="preserve">Within the limitations of the present study, </w:t>
      </w:r>
      <w:r w:rsidR="008F465B">
        <w:rPr>
          <w:rFonts w:cs="Times New Roman"/>
          <w:sz w:val="20"/>
        </w:rPr>
        <w:t>conclusions drawn are</w:t>
      </w:r>
      <w:r w:rsidR="005B55B3">
        <w:rPr>
          <w:rFonts w:cs="Times New Roman"/>
          <w:sz w:val="20"/>
        </w:rPr>
        <w:t xml:space="preserve"> listed below:</w:t>
      </w:r>
    </w:p>
    <w:p w14:paraId="7D5C7A31" w14:textId="49D47A45" w:rsidR="0065687F" w:rsidRPr="00E903F2" w:rsidRDefault="0065687F" w:rsidP="007A07DD">
      <w:pPr>
        <w:spacing w:after="0" w:line="240" w:lineRule="auto"/>
        <w:ind w:firstLine="720"/>
        <w:jc w:val="both"/>
        <w:rPr>
          <w:rFonts w:cs="Times New Roman"/>
          <w:sz w:val="20"/>
        </w:rPr>
      </w:pPr>
      <w:r w:rsidRPr="00E903F2">
        <w:rPr>
          <w:rFonts w:cs="Times New Roman"/>
          <w:sz w:val="20"/>
        </w:rPr>
        <w:t>The finding of Table 4.1 concluded that the calculated ‘t’ value was 2.13, which was greater than the critical value at alpha 0.05 = 1.96. Therefore, there was significant difference on cognitive state anxiety between under-graduate and post-graduate physical education students. Hence, the level of cognitive state anxiety encountered during under-graduate has been higher than post-graduate as they have been engaged in more physical activity classes.</w:t>
      </w:r>
    </w:p>
    <w:p w14:paraId="5FC8B64A" w14:textId="6A0EA555" w:rsidR="0065687F" w:rsidRPr="00E903F2" w:rsidRDefault="0065687F" w:rsidP="007A07DD">
      <w:pPr>
        <w:spacing w:after="0" w:line="240" w:lineRule="auto"/>
        <w:ind w:firstLine="720"/>
        <w:jc w:val="both"/>
        <w:rPr>
          <w:rFonts w:cs="Times New Roman"/>
          <w:sz w:val="20"/>
        </w:rPr>
      </w:pPr>
      <w:r w:rsidRPr="00E903F2">
        <w:rPr>
          <w:rFonts w:cs="Times New Roman"/>
          <w:sz w:val="20"/>
        </w:rPr>
        <w:t>The finding of Table 4.2 concluded that the calculated ‘t’ value was 0.707, which was less than the critical value at alpha 0.05 = 1.96. Therefore, there was no significant difference on somatic state anxiety between under-graduate and post-graduate physical education students. Hence, the level of somatic state anxiety encountered during under-graduate and post-graduate was considered to be similar.</w:t>
      </w:r>
    </w:p>
    <w:p w14:paraId="320624E7" w14:textId="5CE7B5FD" w:rsidR="0065687F" w:rsidRPr="00E903F2" w:rsidRDefault="0065687F" w:rsidP="007A07DD">
      <w:pPr>
        <w:spacing w:after="0" w:line="240" w:lineRule="auto"/>
        <w:ind w:firstLine="720"/>
        <w:jc w:val="both"/>
        <w:rPr>
          <w:rFonts w:cs="Times New Roman"/>
          <w:sz w:val="20"/>
        </w:rPr>
      </w:pPr>
      <w:r w:rsidRPr="00E903F2">
        <w:rPr>
          <w:rFonts w:cs="Times New Roman"/>
          <w:sz w:val="20"/>
        </w:rPr>
        <w:t>The finding of Table 4.3 concluded that the calculated ‘t’ value was 1.91, which was less than the critical value at alpha 0.05 = 1.96. Therefore, there was no significant difference on self-confidence between under-graduate and post-graduate physical education students. Hence, the level of self-confidence between under-graduate and post-graduate physical education students was considered to be similar.</w:t>
      </w:r>
    </w:p>
    <w:p w14:paraId="01A92CA3" w14:textId="77777777" w:rsidR="0065687F" w:rsidRPr="00E903F2" w:rsidRDefault="0065687F" w:rsidP="007A07DD">
      <w:pPr>
        <w:spacing w:after="0" w:line="240" w:lineRule="auto"/>
        <w:jc w:val="both"/>
        <w:rPr>
          <w:rFonts w:cs="Times New Roman"/>
          <w:sz w:val="20"/>
        </w:rPr>
      </w:pPr>
      <w:r w:rsidRPr="00E903F2">
        <w:rPr>
          <w:rFonts w:cs="Times New Roman"/>
          <w:sz w:val="20"/>
        </w:rPr>
        <w:t>On the basis of findings and conclusions some recommendations are made for further studies as follows:</w:t>
      </w:r>
    </w:p>
    <w:p w14:paraId="5222186B" w14:textId="77777777" w:rsidR="0065687F" w:rsidRPr="00E903F2" w:rsidRDefault="0065687F" w:rsidP="007A07DD">
      <w:pPr>
        <w:pStyle w:val="ListParagraph"/>
        <w:numPr>
          <w:ilvl w:val="0"/>
          <w:numId w:val="3"/>
        </w:numPr>
        <w:spacing w:after="0" w:line="240" w:lineRule="auto"/>
        <w:jc w:val="both"/>
        <w:rPr>
          <w:rFonts w:cs="Times New Roman"/>
          <w:sz w:val="20"/>
        </w:rPr>
      </w:pPr>
      <w:r w:rsidRPr="00E903F2">
        <w:rPr>
          <w:rFonts w:cs="Times New Roman"/>
          <w:sz w:val="20"/>
        </w:rPr>
        <w:t>It is recommended that physical education teachers, coaches and sport psychologist should provide psychological training to student which may lead in avoiding the influence of anxiety on performance.</w:t>
      </w:r>
    </w:p>
    <w:p w14:paraId="512D388B" w14:textId="1A398F71" w:rsidR="0065687F" w:rsidRPr="00E903F2" w:rsidRDefault="0065687F" w:rsidP="007A07DD">
      <w:pPr>
        <w:pStyle w:val="ListParagraph"/>
        <w:numPr>
          <w:ilvl w:val="0"/>
          <w:numId w:val="3"/>
        </w:numPr>
        <w:spacing w:after="0" w:line="240" w:lineRule="auto"/>
        <w:jc w:val="both"/>
        <w:rPr>
          <w:rFonts w:cs="Times New Roman"/>
          <w:sz w:val="20"/>
        </w:rPr>
      </w:pPr>
      <w:r w:rsidRPr="00E903F2">
        <w:rPr>
          <w:rFonts w:cs="Times New Roman"/>
          <w:sz w:val="20"/>
        </w:rPr>
        <w:t>These results can be helpful in developing psychological training programmes for under-graduate physical education students.</w:t>
      </w:r>
    </w:p>
    <w:p w14:paraId="51ABD31C" w14:textId="77777777" w:rsidR="00765A87" w:rsidRDefault="000D777D" w:rsidP="00DE2CED">
      <w:pPr>
        <w:spacing w:line="240" w:lineRule="auto"/>
        <w:rPr>
          <w:rFonts w:asciiTheme="minorHAnsi" w:hAnsiTheme="minorHAnsi"/>
          <w:noProof/>
          <w:kern w:val="2"/>
          <w:sz w:val="22"/>
          <w14:ligatures w14:val="standardContextual"/>
        </w:rPr>
      </w:pPr>
      <w:r>
        <w:rPr>
          <w:rFonts w:cs="Times New Roman"/>
          <w:b/>
          <w:bCs/>
          <w:szCs w:val="24"/>
        </w:rPr>
        <w:br w:type="page"/>
      </w:r>
      <w:r w:rsidR="00567DE0" w:rsidRPr="00FF683F">
        <w:rPr>
          <w:rFonts w:cs="Times New Roman"/>
          <w:b/>
          <w:bCs/>
          <w:sz w:val="20"/>
        </w:rPr>
        <w:lastRenderedPageBreak/>
        <w:t>REFERENCES</w:t>
      </w:r>
      <w:r w:rsidR="00974D97" w:rsidRPr="00974D97">
        <w:rPr>
          <w:rFonts w:cs="Times New Roman"/>
          <w:b/>
          <w:bCs/>
          <w:sz w:val="20"/>
        </w:rPr>
        <w:fldChar w:fldCharType="begin"/>
      </w:r>
      <w:r w:rsidR="00974D97" w:rsidRPr="00FF683F">
        <w:rPr>
          <w:rFonts w:cs="Times New Roman"/>
          <w:b/>
          <w:bCs/>
          <w:sz w:val="20"/>
        </w:rPr>
        <w:instrText xml:space="preserve"> BIBLIOGRAPHY  \l 16393 </w:instrText>
      </w:r>
      <w:r w:rsidR="00974D97" w:rsidRPr="00974D97">
        <w:rPr>
          <w:rFonts w:cs="Times New Roman"/>
          <w:b/>
          <w:bCs/>
          <w:sz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8684"/>
      </w:tblGrid>
      <w:tr w:rsidR="00765A87" w14:paraId="73F7F6E1" w14:textId="77777777">
        <w:trPr>
          <w:divId w:val="1605570429"/>
          <w:tblCellSpacing w:w="15" w:type="dxa"/>
        </w:trPr>
        <w:tc>
          <w:tcPr>
            <w:tcW w:w="50" w:type="pct"/>
            <w:hideMark/>
          </w:tcPr>
          <w:p w14:paraId="2EC81091" w14:textId="31778811" w:rsidR="00765A87" w:rsidRPr="00DE2CED" w:rsidRDefault="00765A87" w:rsidP="00FF4901">
            <w:pPr>
              <w:pStyle w:val="Bibliography"/>
              <w:spacing w:after="0" w:line="240" w:lineRule="auto"/>
              <w:jc w:val="both"/>
              <w:rPr>
                <w:noProof/>
                <w:sz w:val="16"/>
                <w:szCs w:val="16"/>
              </w:rPr>
            </w:pPr>
            <w:r w:rsidRPr="00DE2CED">
              <w:rPr>
                <w:noProof/>
                <w:sz w:val="16"/>
                <w:szCs w:val="16"/>
              </w:rPr>
              <w:t xml:space="preserve">[1] </w:t>
            </w:r>
          </w:p>
        </w:tc>
        <w:tc>
          <w:tcPr>
            <w:tcW w:w="0" w:type="auto"/>
            <w:hideMark/>
          </w:tcPr>
          <w:p w14:paraId="4C304C9D"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Ministry of Education, “Press Releases,” 5 December 2019. [Online]. Available: https://pib.gov.in/PressReleasePage.aspx?PRID=1595137.</w:t>
            </w:r>
          </w:p>
        </w:tc>
      </w:tr>
      <w:tr w:rsidR="00765A87" w14:paraId="3C60DB7F" w14:textId="77777777">
        <w:trPr>
          <w:divId w:val="1605570429"/>
          <w:tblCellSpacing w:w="15" w:type="dxa"/>
        </w:trPr>
        <w:tc>
          <w:tcPr>
            <w:tcW w:w="50" w:type="pct"/>
            <w:hideMark/>
          </w:tcPr>
          <w:p w14:paraId="0AC6F966"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 xml:space="preserve">[2] </w:t>
            </w:r>
          </w:p>
        </w:tc>
        <w:tc>
          <w:tcPr>
            <w:tcW w:w="0" w:type="auto"/>
            <w:hideMark/>
          </w:tcPr>
          <w:p w14:paraId="0E5A61A6"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NIOS, “online-course-material,” n. d. n. d. n. d.. [Online]. Available: https://nios.ac.in/media/documents/Physical_Education_and_Yog_373/Book-1/Lesson1.pdf.</w:t>
            </w:r>
          </w:p>
        </w:tc>
      </w:tr>
      <w:tr w:rsidR="00765A87" w14:paraId="73A65C80" w14:textId="77777777">
        <w:trPr>
          <w:divId w:val="1605570429"/>
          <w:tblCellSpacing w:w="15" w:type="dxa"/>
        </w:trPr>
        <w:tc>
          <w:tcPr>
            <w:tcW w:w="50" w:type="pct"/>
            <w:hideMark/>
          </w:tcPr>
          <w:p w14:paraId="6AD167D5"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 xml:space="preserve">[3] </w:t>
            </w:r>
          </w:p>
        </w:tc>
        <w:tc>
          <w:tcPr>
            <w:tcW w:w="0" w:type="auto"/>
            <w:hideMark/>
          </w:tcPr>
          <w:p w14:paraId="7E894844"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UNICEF, “article,” 28 March 2019. [Online]. Available: https://www.unicef-irc.org/article/1900-participation-in-sport-can-improve-childrens-learning-and-skills-development.html.</w:t>
            </w:r>
          </w:p>
        </w:tc>
      </w:tr>
      <w:tr w:rsidR="00765A87" w14:paraId="41B28BA0" w14:textId="77777777">
        <w:trPr>
          <w:divId w:val="1605570429"/>
          <w:tblCellSpacing w:w="15" w:type="dxa"/>
        </w:trPr>
        <w:tc>
          <w:tcPr>
            <w:tcW w:w="50" w:type="pct"/>
            <w:hideMark/>
          </w:tcPr>
          <w:p w14:paraId="503787D2"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 xml:space="preserve">[4] </w:t>
            </w:r>
          </w:p>
        </w:tc>
        <w:tc>
          <w:tcPr>
            <w:tcW w:w="0" w:type="auto"/>
            <w:hideMark/>
          </w:tcPr>
          <w:p w14:paraId="7D625DB9"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Lakshmibai National College of Physical Education, “Admission,” 15 June 2023. [Online]. Available: https://lncpe.ac.in/wp-content/uploads/2023/05/Prospectus-2023-24.pdf.</w:t>
            </w:r>
          </w:p>
        </w:tc>
      </w:tr>
      <w:tr w:rsidR="00765A87" w14:paraId="6F4E2C85" w14:textId="77777777">
        <w:trPr>
          <w:divId w:val="1605570429"/>
          <w:tblCellSpacing w:w="15" w:type="dxa"/>
        </w:trPr>
        <w:tc>
          <w:tcPr>
            <w:tcW w:w="50" w:type="pct"/>
            <w:hideMark/>
          </w:tcPr>
          <w:p w14:paraId="79A3580E"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 xml:space="preserve">[5] </w:t>
            </w:r>
          </w:p>
        </w:tc>
        <w:tc>
          <w:tcPr>
            <w:tcW w:w="0" w:type="auto"/>
            <w:hideMark/>
          </w:tcPr>
          <w:p w14:paraId="0A76169D"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Lakshmibai National Institute of Physical Education, “public_html,” n. d. n. d. 2023. [Online]. Available: http://lnipe.edu.in/public_html/LNIPE%20Prospectus%20(2023-24)%20updated%20on%2028.04.2023.pdf.</w:t>
            </w:r>
          </w:p>
        </w:tc>
      </w:tr>
      <w:tr w:rsidR="00765A87" w14:paraId="47274D75" w14:textId="77777777">
        <w:trPr>
          <w:divId w:val="1605570429"/>
          <w:tblCellSpacing w:w="15" w:type="dxa"/>
        </w:trPr>
        <w:tc>
          <w:tcPr>
            <w:tcW w:w="50" w:type="pct"/>
            <w:hideMark/>
          </w:tcPr>
          <w:p w14:paraId="250EDFF5"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 xml:space="preserve">[6] </w:t>
            </w:r>
          </w:p>
        </w:tc>
        <w:tc>
          <w:tcPr>
            <w:tcW w:w="0" w:type="auto"/>
            <w:hideMark/>
          </w:tcPr>
          <w:p w14:paraId="46B2745F"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NCERT, “textbook,” n.d. n.d. 2023. [Online]. Available: https://ncert.nic.in/textbook/pdf/kehp101.pdf.</w:t>
            </w:r>
          </w:p>
        </w:tc>
      </w:tr>
      <w:tr w:rsidR="00765A87" w14:paraId="78B9930F" w14:textId="77777777">
        <w:trPr>
          <w:divId w:val="1605570429"/>
          <w:tblCellSpacing w:w="15" w:type="dxa"/>
        </w:trPr>
        <w:tc>
          <w:tcPr>
            <w:tcW w:w="50" w:type="pct"/>
            <w:hideMark/>
          </w:tcPr>
          <w:p w14:paraId="49D35F64"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 xml:space="preserve">[7] </w:t>
            </w:r>
          </w:p>
        </w:tc>
        <w:tc>
          <w:tcPr>
            <w:tcW w:w="0" w:type="auto"/>
            <w:hideMark/>
          </w:tcPr>
          <w:p w14:paraId="4CFF49A8"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E. Swaim, “sports-performance-anxiety,” 9 March 2022. [Online]. Available: https://www.healthline.com/health/sports-performance-anxiety.</w:t>
            </w:r>
          </w:p>
        </w:tc>
      </w:tr>
      <w:tr w:rsidR="00765A87" w14:paraId="2084022B" w14:textId="77777777">
        <w:trPr>
          <w:divId w:val="1605570429"/>
          <w:tblCellSpacing w:w="15" w:type="dxa"/>
        </w:trPr>
        <w:tc>
          <w:tcPr>
            <w:tcW w:w="50" w:type="pct"/>
            <w:hideMark/>
          </w:tcPr>
          <w:p w14:paraId="024BAF46"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 xml:space="preserve">[8] </w:t>
            </w:r>
          </w:p>
        </w:tc>
        <w:tc>
          <w:tcPr>
            <w:tcW w:w="0" w:type="auto"/>
            <w:hideMark/>
          </w:tcPr>
          <w:p w14:paraId="2C8FB79E"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 xml:space="preserve">R. A. Lone, “Self-confidence among Students and its Impact on their academic performance: A systematic review,” </w:t>
            </w:r>
            <w:r w:rsidRPr="00DE2CED">
              <w:rPr>
                <w:i/>
                <w:iCs/>
                <w:noProof/>
                <w:sz w:val="16"/>
                <w:szCs w:val="16"/>
              </w:rPr>
              <w:t xml:space="preserve">International Journal of Creative Research Thoughts, </w:t>
            </w:r>
            <w:r w:rsidRPr="00DE2CED">
              <w:rPr>
                <w:noProof/>
                <w:sz w:val="16"/>
                <w:szCs w:val="16"/>
              </w:rPr>
              <w:t xml:space="preserve">vol. 9, no. 5, pp. 561-565, 5 May 2021. </w:t>
            </w:r>
          </w:p>
        </w:tc>
      </w:tr>
      <w:tr w:rsidR="00765A87" w14:paraId="09EC9B07" w14:textId="77777777">
        <w:trPr>
          <w:divId w:val="1605570429"/>
          <w:tblCellSpacing w:w="15" w:type="dxa"/>
        </w:trPr>
        <w:tc>
          <w:tcPr>
            <w:tcW w:w="50" w:type="pct"/>
            <w:hideMark/>
          </w:tcPr>
          <w:p w14:paraId="0353E6F8"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 xml:space="preserve">[9] </w:t>
            </w:r>
          </w:p>
        </w:tc>
        <w:tc>
          <w:tcPr>
            <w:tcW w:w="0" w:type="auto"/>
            <w:hideMark/>
          </w:tcPr>
          <w:p w14:paraId="44D0662D"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R. S. Weinber and D. Gould, Foundations of sport and exercise psychology, 7 ed., Champaign, IL: Human Kinetics, 1995, p. 113.</w:t>
            </w:r>
          </w:p>
        </w:tc>
      </w:tr>
      <w:tr w:rsidR="00765A87" w14:paraId="763848C2" w14:textId="77777777">
        <w:trPr>
          <w:divId w:val="1605570429"/>
          <w:tblCellSpacing w:w="15" w:type="dxa"/>
        </w:trPr>
        <w:tc>
          <w:tcPr>
            <w:tcW w:w="50" w:type="pct"/>
            <w:hideMark/>
          </w:tcPr>
          <w:p w14:paraId="55041B62"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 xml:space="preserve">[10] </w:t>
            </w:r>
          </w:p>
        </w:tc>
        <w:tc>
          <w:tcPr>
            <w:tcW w:w="0" w:type="auto"/>
            <w:hideMark/>
          </w:tcPr>
          <w:p w14:paraId="199B4F27" w14:textId="77777777" w:rsidR="00765A87" w:rsidRPr="00DE2CED" w:rsidRDefault="00765A87" w:rsidP="00FF4901">
            <w:pPr>
              <w:pStyle w:val="Bibliography"/>
              <w:spacing w:after="0" w:line="240" w:lineRule="auto"/>
              <w:jc w:val="both"/>
              <w:rPr>
                <w:noProof/>
                <w:sz w:val="16"/>
                <w:szCs w:val="16"/>
              </w:rPr>
            </w:pPr>
            <w:r w:rsidRPr="00DE2CED">
              <w:rPr>
                <w:noProof/>
                <w:sz w:val="16"/>
                <w:szCs w:val="16"/>
              </w:rPr>
              <w:t xml:space="preserve">R. H. Cox, Sport Psychology: Concepts and Applications, Nwe York: McGraw-Hill, 1998. </w:t>
            </w:r>
          </w:p>
        </w:tc>
      </w:tr>
    </w:tbl>
    <w:p w14:paraId="684C2027" w14:textId="77777777" w:rsidR="00765A87" w:rsidRDefault="00765A87">
      <w:pPr>
        <w:divId w:val="1605570429"/>
        <w:rPr>
          <w:rFonts w:eastAsia="Times New Roman"/>
          <w:noProof/>
        </w:rPr>
      </w:pPr>
    </w:p>
    <w:p w14:paraId="268DCBCD" w14:textId="1B0F5FA6" w:rsidR="00567DE0" w:rsidRPr="00974D97" w:rsidRDefault="00974D97" w:rsidP="008B2B3D">
      <w:pPr>
        <w:spacing w:line="240" w:lineRule="auto"/>
        <w:jc w:val="both"/>
        <w:rPr>
          <w:rFonts w:cs="Times New Roman"/>
          <w:b/>
          <w:bCs/>
          <w:sz w:val="16"/>
          <w:szCs w:val="16"/>
        </w:rPr>
      </w:pPr>
      <w:r w:rsidRPr="00974D97">
        <w:rPr>
          <w:rFonts w:cs="Times New Roman"/>
          <w:b/>
          <w:bCs/>
          <w:sz w:val="16"/>
          <w:szCs w:val="16"/>
        </w:rPr>
        <w:fldChar w:fldCharType="end"/>
      </w:r>
    </w:p>
    <w:sectPr w:rsidR="00567DE0" w:rsidRPr="00974D97" w:rsidSect="00232DC4">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1C29" w14:textId="77777777" w:rsidR="002016BF" w:rsidRDefault="002016BF" w:rsidP="00455D79">
      <w:pPr>
        <w:spacing w:after="0" w:line="240" w:lineRule="auto"/>
      </w:pPr>
      <w:r>
        <w:separator/>
      </w:r>
    </w:p>
  </w:endnote>
  <w:endnote w:type="continuationSeparator" w:id="0">
    <w:p w14:paraId="578793D4" w14:textId="77777777" w:rsidR="002016BF" w:rsidRDefault="002016BF" w:rsidP="0045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94FD" w14:textId="77777777" w:rsidR="002016BF" w:rsidRDefault="002016BF" w:rsidP="00455D79">
      <w:pPr>
        <w:spacing w:after="0" w:line="240" w:lineRule="auto"/>
      </w:pPr>
      <w:r>
        <w:separator/>
      </w:r>
    </w:p>
  </w:footnote>
  <w:footnote w:type="continuationSeparator" w:id="0">
    <w:p w14:paraId="7C5724F3" w14:textId="77777777" w:rsidR="002016BF" w:rsidRDefault="002016BF" w:rsidP="00455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6CBC"/>
    <w:multiLevelType w:val="hybridMultilevel"/>
    <w:tmpl w:val="C770B4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C2326D"/>
    <w:multiLevelType w:val="hybridMultilevel"/>
    <w:tmpl w:val="907685A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C540DC"/>
    <w:multiLevelType w:val="hybridMultilevel"/>
    <w:tmpl w:val="148458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1B0305"/>
    <w:multiLevelType w:val="hybridMultilevel"/>
    <w:tmpl w:val="7BCA71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D11714"/>
    <w:multiLevelType w:val="hybridMultilevel"/>
    <w:tmpl w:val="49F0E7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CD01B60"/>
    <w:multiLevelType w:val="hybridMultilevel"/>
    <w:tmpl w:val="EC1A3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33283708">
    <w:abstractNumId w:val="2"/>
  </w:num>
  <w:num w:numId="2" w16cid:durableId="570239582">
    <w:abstractNumId w:val="5"/>
  </w:num>
  <w:num w:numId="3" w16cid:durableId="814763084">
    <w:abstractNumId w:val="1"/>
  </w:num>
  <w:num w:numId="4" w16cid:durableId="1758600582">
    <w:abstractNumId w:val="0"/>
  </w:num>
  <w:num w:numId="5" w16cid:durableId="1907765128">
    <w:abstractNumId w:val="4"/>
  </w:num>
  <w:num w:numId="6" w16cid:durableId="1848249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53"/>
    <w:rsid w:val="000002D9"/>
    <w:rsid w:val="00001301"/>
    <w:rsid w:val="0001285C"/>
    <w:rsid w:val="00022120"/>
    <w:rsid w:val="00022DEE"/>
    <w:rsid w:val="00055DF7"/>
    <w:rsid w:val="00056B0C"/>
    <w:rsid w:val="000642AB"/>
    <w:rsid w:val="00064DF7"/>
    <w:rsid w:val="000C2950"/>
    <w:rsid w:val="000C7D8F"/>
    <w:rsid w:val="000D4B20"/>
    <w:rsid w:val="000D777D"/>
    <w:rsid w:val="000E019E"/>
    <w:rsid w:val="000E5934"/>
    <w:rsid w:val="000F0FBF"/>
    <w:rsid w:val="000F7A80"/>
    <w:rsid w:val="00123E5F"/>
    <w:rsid w:val="00134A14"/>
    <w:rsid w:val="001454F1"/>
    <w:rsid w:val="001572C9"/>
    <w:rsid w:val="0015788D"/>
    <w:rsid w:val="00157CE8"/>
    <w:rsid w:val="00170CF1"/>
    <w:rsid w:val="00171915"/>
    <w:rsid w:val="00173DD0"/>
    <w:rsid w:val="00176A08"/>
    <w:rsid w:val="001845BE"/>
    <w:rsid w:val="0019174E"/>
    <w:rsid w:val="001A1F42"/>
    <w:rsid w:val="001B28A9"/>
    <w:rsid w:val="001C25CD"/>
    <w:rsid w:val="001C6382"/>
    <w:rsid w:val="001F13CE"/>
    <w:rsid w:val="001F6431"/>
    <w:rsid w:val="001F77B5"/>
    <w:rsid w:val="0020051B"/>
    <w:rsid w:val="002016BF"/>
    <w:rsid w:val="002061B6"/>
    <w:rsid w:val="00214165"/>
    <w:rsid w:val="002146C8"/>
    <w:rsid w:val="00221762"/>
    <w:rsid w:val="00222D2C"/>
    <w:rsid w:val="002310DB"/>
    <w:rsid w:val="00232DC4"/>
    <w:rsid w:val="0023353A"/>
    <w:rsid w:val="00244815"/>
    <w:rsid w:val="0025107A"/>
    <w:rsid w:val="00252783"/>
    <w:rsid w:val="00253554"/>
    <w:rsid w:val="00275543"/>
    <w:rsid w:val="002762CD"/>
    <w:rsid w:val="00280F92"/>
    <w:rsid w:val="002965FB"/>
    <w:rsid w:val="002C088F"/>
    <w:rsid w:val="002D76CE"/>
    <w:rsid w:val="002D7806"/>
    <w:rsid w:val="002E3B4D"/>
    <w:rsid w:val="002E57F5"/>
    <w:rsid w:val="002E601C"/>
    <w:rsid w:val="002F2E71"/>
    <w:rsid w:val="002F703F"/>
    <w:rsid w:val="00322298"/>
    <w:rsid w:val="00325120"/>
    <w:rsid w:val="00371466"/>
    <w:rsid w:val="00384AE7"/>
    <w:rsid w:val="003926DC"/>
    <w:rsid w:val="003B3338"/>
    <w:rsid w:val="003B7239"/>
    <w:rsid w:val="003E1D58"/>
    <w:rsid w:val="003F45DF"/>
    <w:rsid w:val="003F623B"/>
    <w:rsid w:val="00406848"/>
    <w:rsid w:val="00406C26"/>
    <w:rsid w:val="00410C6A"/>
    <w:rsid w:val="0041667E"/>
    <w:rsid w:val="00447658"/>
    <w:rsid w:val="004520C6"/>
    <w:rsid w:val="00455D79"/>
    <w:rsid w:val="00463BF6"/>
    <w:rsid w:val="0046417B"/>
    <w:rsid w:val="00466FC0"/>
    <w:rsid w:val="00476736"/>
    <w:rsid w:val="004828E9"/>
    <w:rsid w:val="00482B5A"/>
    <w:rsid w:val="00492B4B"/>
    <w:rsid w:val="004B4296"/>
    <w:rsid w:val="004D622A"/>
    <w:rsid w:val="00535672"/>
    <w:rsid w:val="00541664"/>
    <w:rsid w:val="00567DE0"/>
    <w:rsid w:val="00585C1E"/>
    <w:rsid w:val="005A77D6"/>
    <w:rsid w:val="005A7CA6"/>
    <w:rsid w:val="005B55B3"/>
    <w:rsid w:val="005B7C06"/>
    <w:rsid w:val="005C66DF"/>
    <w:rsid w:val="005D3682"/>
    <w:rsid w:val="00620A74"/>
    <w:rsid w:val="00624872"/>
    <w:rsid w:val="0064562D"/>
    <w:rsid w:val="00652207"/>
    <w:rsid w:val="0065687F"/>
    <w:rsid w:val="0066427D"/>
    <w:rsid w:val="00665144"/>
    <w:rsid w:val="00671743"/>
    <w:rsid w:val="006761E0"/>
    <w:rsid w:val="00684ED3"/>
    <w:rsid w:val="00687288"/>
    <w:rsid w:val="00694B92"/>
    <w:rsid w:val="00697EE5"/>
    <w:rsid w:val="006B364B"/>
    <w:rsid w:val="006D1BA9"/>
    <w:rsid w:val="006D2D4F"/>
    <w:rsid w:val="006E137F"/>
    <w:rsid w:val="006E3386"/>
    <w:rsid w:val="006E7353"/>
    <w:rsid w:val="006F59AD"/>
    <w:rsid w:val="006F5E5E"/>
    <w:rsid w:val="00702FE8"/>
    <w:rsid w:val="00703494"/>
    <w:rsid w:val="00703B31"/>
    <w:rsid w:val="007175E7"/>
    <w:rsid w:val="00722D10"/>
    <w:rsid w:val="00726554"/>
    <w:rsid w:val="00746B3A"/>
    <w:rsid w:val="0075374D"/>
    <w:rsid w:val="00763230"/>
    <w:rsid w:val="00765A87"/>
    <w:rsid w:val="0079400F"/>
    <w:rsid w:val="00795FAD"/>
    <w:rsid w:val="00796686"/>
    <w:rsid w:val="007A07DD"/>
    <w:rsid w:val="007B0C13"/>
    <w:rsid w:val="007E3936"/>
    <w:rsid w:val="007F6589"/>
    <w:rsid w:val="00814BEF"/>
    <w:rsid w:val="008178AB"/>
    <w:rsid w:val="008253B6"/>
    <w:rsid w:val="00837794"/>
    <w:rsid w:val="008549E0"/>
    <w:rsid w:val="0085513C"/>
    <w:rsid w:val="00866199"/>
    <w:rsid w:val="0088253B"/>
    <w:rsid w:val="00890AD5"/>
    <w:rsid w:val="008914B8"/>
    <w:rsid w:val="0089469A"/>
    <w:rsid w:val="008A3168"/>
    <w:rsid w:val="008B2B3D"/>
    <w:rsid w:val="008B5FCC"/>
    <w:rsid w:val="008B7F99"/>
    <w:rsid w:val="008F0A46"/>
    <w:rsid w:val="008F0B07"/>
    <w:rsid w:val="008F465B"/>
    <w:rsid w:val="00902125"/>
    <w:rsid w:val="009064AB"/>
    <w:rsid w:val="009149DC"/>
    <w:rsid w:val="00916084"/>
    <w:rsid w:val="00940D86"/>
    <w:rsid w:val="0094278F"/>
    <w:rsid w:val="0097030D"/>
    <w:rsid w:val="00971AE8"/>
    <w:rsid w:val="00974D97"/>
    <w:rsid w:val="009870E8"/>
    <w:rsid w:val="009E3D14"/>
    <w:rsid w:val="009F3669"/>
    <w:rsid w:val="00A02BBF"/>
    <w:rsid w:val="00A05587"/>
    <w:rsid w:val="00A12CDD"/>
    <w:rsid w:val="00A16691"/>
    <w:rsid w:val="00A26D9C"/>
    <w:rsid w:val="00A452EE"/>
    <w:rsid w:val="00A73FB4"/>
    <w:rsid w:val="00A774C7"/>
    <w:rsid w:val="00A9594F"/>
    <w:rsid w:val="00A97C1C"/>
    <w:rsid w:val="00AA0B71"/>
    <w:rsid w:val="00AA169B"/>
    <w:rsid w:val="00AB2EC7"/>
    <w:rsid w:val="00AB59DC"/>
    <w:rsid w:val="00AC4D5F"/>
    <w:rsid w:val="00AF0422"/>
    <w:rsid w:val="00AF355D"/>
    <w:rsid w:val="00B11C5E"/>
    <w:rsid w:val="00B374B3"/>
    <w:rsid w:val="00B561CF"/>
    <w:rsid w:val="00B73AB7"/>
    <w:rsid w:val="00B83553"/>
    <w:rsid w:val="00B917ED"/>
    <w:rsid w:val="00BA342B"/>
    <w:rsid w:val="00BB1054"/>
    <w:rsid w:val="00BB27A6"/>
    <w:rsid w:val="00BB68B4"/>
    <w:rsid w:val="00BF263C"/>
    <w:rsid w:val="00BF4EAF"/>
    <w:rsid w:val="00C13079"/>
    <w:rsid w:val="00C166E9"/>
    <w:rsid w:val="00C4297B"/>
    <w:rsid w:val="00C74BC8"/>
    <w:rsid w:val="00C80664"/>
    <w:rsid w:val="00C84171"/>
    <w:rsid w:val="00C86BAC"/>
    <w:rsid w:val="00C90D05"/>
    <w:rsid w:val="00C97C35"/>
    <w:rsid w:val="00CA0F6E"/>
    <w:rsid w:val="00CC1114"/>
    <w:rsid w:val="00CC19F5"/>
    <w:rsid w:val="00CC3CDD"/>
    <w:rsid w:val="00CD0E5C"/>
    <w:rsid w:val="00CD6720"/>
    <w:rsid w:val="00CF7E37"/>
    <w:rsid w:val="00D00ADD"/>
    <w:rsid w:val="00D24FFF"/>
    <w:rsid w:val="00D31BA5"/>
    <w:rsid w:val="00D41CF9"/>
    <w:rsid w:val="00D44A86"/>
    <w:rsid w:val="00D53929"/>
    <w:rsid w:val="00D84F6D"/>
    <w:rsid w:val="00DB6272"/>
    <w:rsid w:val="00DD2980"/>
    <w:rsid w:val="00DE2CED"/>
    <w:rsid w:val="00DF2824"/>
    <w:rsid w:val="00DF4152"/>
    <w:rsid w:val="00DF65A2"/>
    <w:rsid w:val="00DF7CFE"/>
    <w:rsid w:val="00E177B8"/>
    <w:rsid w:val="00E26DA0"/>
    <w:rsid w:val="00E37828"/>
    <w:rsid w:val="00E41BD7"/>
    <w:rsid w:val="00E42BA7"/>
    <w:rsid w:val="00E44B87"/>
    <w:rsid w:val="00E45F61"/>
    <w:rsid w:val="00E55410"/>
    <w:rsid w:val="00E55781"/>
    <w:rsid w:val="00E57D87"/>
    <w:rsid w:val="00E74221"/>
    <w:rsid w:val="00E903F2"/>
    <w:rsid w:val="00E91D62"/>
    <w:rsid w:val="00EA2660"/>
    <w:rsid w:val="00EA412F"/>
    <w:rsid w:val="00EB3642"/>
    <w:rsid w:val="00EC1ACA"/>
    <w:rsid w:val="00ED1441"/>
    <w:rsid w:val="00EF0868"/>
    <w:rsid w:val="00F01875"/>
    <w:rsid w:val="00F121B3"/>
    <w:rsid w:val="00F17416"/>
    <w:rsid w:val="00F5629D"/>
    <w:rsid w:val="00F60A4B"/>
    <w:rsid w:val="00F6195E"/>
    <w:rsid w:val="00F67DA3"/>
    <w:rsid w:val="00F82CBB"/>
    <w:rsid w:val="00F95AB7"/>
    <w:rsid w:val="00FA26D9"/>
    <w:rsid w:val="00FB1007"/>
    <w:rsid w:val="00FB54D8"/>
    <w:rsid w:val="00FF2A7D"/>
    <w:rsid w:val="00FF4901"/>
    <w:rsid w:val="00FF68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3E11"/>
  <w15:chartTrackingRefBased/>
  <w15:docId w15:val="{E2E7FDFD-C111-4A8A-AE71-3741A0FB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353"/>
    <w:pPr>
      <w:jc w:val="center"/>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A9594F"/>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unhideWhenUsed/>
    <w:qFormat/>
    <w:rsid w:val="00B561CF"/>
    <w:pPr>
      <w:spacing w:line="360" w:lineRule="auto"/>
      <w:jc w:val="both"/>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61CF"/>
    <w:rPr>
      <w:rFonts w:ascii="Times New Roman" w:hAnsi="Times New Roman" w:cs="Times New Roman"/>
      <w:b/>
      <w:bCs/>
      <w:kern w:val="0"/>
      <w:sz w:val="24"/>
      <w:szCs w:val="24"/>
      <w14:ligatures w14:val="none"/>
    </w:rPr>
  </w:style>
  <w:style w:type="paragraph" w:styleId="ListParagraph">
    <w:name w:val="List Paragraph"/>
    <w:basedOn w:val="Normal"/>
    <w:uiPriority w:val="34"/>
    <w:qFormat/>
    <w:rsid w:val="00B561CF"/>
    <w:pPr>
      <w:ind w:left="720"/>
      <w:contextualSpacing/>
    </w:pPr>
  </w:style>
  <w:style w:type="character" w:customStyle="1" w:styleId="Heading1Char">
    <w:name w:val="Heading 1 Char"/>
    <w:basedOn w:val="DefaultParagraphFont"/>
    <w:link w:val="Heading1"/>
    <w:uiPriority w:val="9"/>
    <w:rsid w:val="00A9594F"/>
    <w:rPr>
      <w:rFonts w:asciiTheme="majorHAnsi" w:eastAsiaTheme="majorEastAsia" w:hAnsiTheme="majorHAnsi" w:cstheme="majorBidi"/>
      <w:color w:val="2F5496" w:themeColor="accent1" w:themeShade="BF"/>
      <w:kern w:val="0"/>
      <w:sz w:val="32"/>
      <w:szCs w:val="29"/>
      <w14:ligatures w14:val="none"/>
    </w:rPr>
  </w:style>
  <w:style w:type="paragraph" w:styleId="NormalWeb">
    <w:name w:val="Normal (Web)"/>
    <w:basedOn w:val="Normal"/>
    <w:uiPriority w:val="99"/>
    <w:unhideWhenUsed/>
    <w:rsid w:val="00A9594F"/>
    <w:pPr>
      <w:spacing w:before="100" w:beforeAutospacing="1" w:after="100" w:afterAutospacing="1" w:line="240" w:lineRule="auto"/>
    </w:pPr>
    <w:rPr>
      <w:rFonts w:eastAsia="Times New Roman" w:cs="Times New Roman"/>
      <w:szCs w:val="24"/>
      <w:lang w:eastAsia="en-IN" w:bidi="ar-SA"/>
    </w:rPr>
  </w:style>
  <w:style w:type="character" w:styleId="PlaceholderText">
    <w:name w:val="Placeholder Text"/>
    <w:basedOn w:val="DefaultParagraphFont"/>
    <w:uiPriority w:val="99"/>
    <w:semiHidden/>
    <w:rsid w:val="008549E0"/>
    <w:rPr>
      <w:color w:val="808080"/>
    </w:rPr>
  </w:style>
  <w:style w:type="table" w:styleId="TableGrid">
    <w:name w:val="Table Grid"/>
    <w:basedOn w:val="TableNormal"/>
    <w:uiPriority w:val="39"/>
    <w:rsid w:val="002D7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D79"/>
    <w:rPr>
      <w:rFonts w:ascii="Times New Roman" w:hAnsi="Times New Roman"/>
      <w:kern w:val="0"/>
      <w:sz w:val="24"/>
      <w14:ligatures w14:val="none"/>
    </w:rPr>
  </w:style>
  <w:style w:type="paragraph" w:styleId="Footer">
    <w:name w:val="footer"/>
    <w:basedOn w:val="Normal"/>
    <w:link w:val="FooterChar"/>
    <w:uiPriority w:val="99"/>
    <w:unhideWhenUsed/>
    <w:rsid w:val="00455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D79"/>
    <w:rPr>
      <w:rFonts w:ascii="Times New Roman" w:hAnsi="Times New Roman"/>
      <w:kern w:val="0"/>
      <w:sz w:val="24"/>
      <w14:ligatures w14:val="none"/>
    </w:rPr>
  </w:style>
  <w:style w:type="paragraph" w:styleId="Bibliography">
    <w:name w:val="Bibliography"/>
    <w:basedOn w:val="Normal"/>
    <w:next w:val="Normal"/>
    <w:uiPriority w:val="37"/>
    <w:unhideWhenUsed/>
    <w:rsid w:val="00645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681">
      <w:bodyDiv w:val="1"/>
      <w:marLeft w:val="0"/>
      <w:marRight w:val="0"/>
      <w:marTop w:val="0"/>
      <w:marBottom w:val="0"/>
      <w:divBdr>
        <w:top w:val="none" w:sz="0" w:space="0" w:color="auto"/>
        <w:left w:val="none" w:sz="0" w:space="0" w:color="auto"/>
        <w:bottom w:val="none" w:sz="0" w:space="0" w:color="auto"/>
        <w:right w:val="none" w:sz="0" w:space="0" w:color="auto"/>
      </w:divBdr>
    </w:div>
    <w:div w:id="29426651">
      <w:bodyDiv w:val="1"/>
      <w:marLeft w:val="0"/>
      <w:marRight w:val="0"/>
      <w:marTop w:val="0"/>
      <w:marBottom w:val="0"/>
      <w:divBdr>
        <w:top w:val="none" w:sz="0" w:space="0" w:color="auto"/>
        <w:left w:val="none" w:sz="0" w:space="0" w:color="auto"/>
        <w:bottom w:val="none" w:sz="0" w:space="0" w:color="auto"/>
        <w:right w:val="none" w:sz="0" w:space="0" w:color="auto"/>
      </w:divBdr>
    </w:div>
    <w:div w:id="39594130">
      <w:bodyDiv w:val="1"/>
      <w:marLeft w:val="0"/>
      <w:marRight w:val="0"/>
      <w:marTop w:val="0"/>
      <w:marBottom w:val="0"/>
      <w:divBdr>
        <w:top w:val="none" w:sz="0" w:space="0" w:color="auto"/>
        <w:left w:val="none" w:sz="0" w:space="0" w:color="auto"/>
        <w:bottom w:val="none" w:sz="0" w:space="0" w:color="auto"/>
        <w:right w:val="none" w:sz="0" w:space="0" w:color="auto"/>
      </w:divBdr>
    </w:div>
    <w:div w:id="45300973">
      <w:bodyDiv w:val="1"/>
      <w:marLeft w:val="0"/>
      <w:marRight w:val="0"/>
      <w:marTop w:val="0"/>
      <w:marBottom w:val="0"/>
      <w:divBdr>
        <w:top w:val="none" w:sz="0" w:space="0" w:color="auto"/>
        <w:left w:val="none" w:sz="0" w:space="0" w:color="auto"/>
        <w:bottom w:val="none" w:sz="0" w:space="0" w:color="auto"/>
        <w:right w:val="none" w:sz="0" w:space="0" w:color="auto"/>
      </w:divBdr>
    </w:div>
    <w:div w:id="46610594">
      <w:bodyDiv w:val="1"/>
      <w:marLeft w:val="0"/>
      <w:marRight w:val="0"/>
      <w:marTop w:val="0"/>
      <w:marBottom w:val="0"/>
      <w:divBdr>
        <w:top w:val="none" w:sz="0" w:space="0" w:color="auto"/>
        <w:left w:val="none" w:sz="0" w:space="0" w:color="auto"/>
        <w:bottom w:val="none" w:sz="0" w:space="0" w:color="auto"/>
        <w:right w:val="none" w:sz="0" w:space="0" w:color="auto"/>
      </w:divBdr>
    </w:div>
    <w:div w:id="56830760">
      <w:bodyDiv w:val="1"/>
      <w:marLeft w:val="0"/>
      <w:marRight w:val="0"/>
      <w:marTop w:val="0"/>
      <w:marBottom w:val="0"/>
      <w:divBdr>
        <w:top w:val="none" w:sz="0" w:space="0" w:color="auto"/>
        <w:left w:val="none" w:sz="0" w:space="0" w:color="auto"/>
        <w:bottom w:val="none" w:sz="0" w:space="0" w:color="auto"/>
        <w:right w:val="none" w:sz="0" w:space="0" w:color="auto"/>
      </w:divBdr>
    </w:div>
    <w:div w:id="106627255">
      <w:bodyDiv w:val="1"/>
      <w:marLeft w:val="0"/>
      <w:marRight w:val="0"/>
      <w:marTop w:val="0"/>
      <w:marBottom w:val="0"/>
      <w:divBdr>
        <w:top w:val="none" w:sz="0" w:space="0" w:color="auto"/>
        <w:left w:val="none" w:sz="0" w:space="0" w:color="auto"/>
        <w:bottom w:val="none" w:sz="0" w:space="0" w:color="auto"/>
        <w:right w:val="none" w:sz="0" w:space="0" w:color="auto"/>
      </w:divBdr>
    </w:div>
    <w:div w:id="111822119">
      <w:bodyDiv w:val="1"/>
      <w:marLeft w:val="0"/>
      <w:marRight w:val="0"/>
      <w:marTop w:val="0"/>
      <w:marBottom w:val="0"/>
      <w:divBdr>
        <w:top w:val="none" w:sz="0" w:space="0" w:color="auto"/>
        <w:left w:val="none" w:sz="0" w:space="0" w:color="auto"/>
        <w:bottom w:val="none" w:sz="0" w:space="0" w:color="auto"/>
        <w:right w:val="none" w:sz="0" w:space="0" w:color="auto"/>
      </w:divBdr>
    </w:div>
    <w:div w:id="112479386">
      <w:bodyDiv w:val="1"/>
      <w:marLeft w:val="0"/>
      <w:marRight w:val="0"/>
      <w:marTop w:val="0"/>
      <w:marBottom w:val="0"/>
      <w:divBdr>
        <w:top w:val="none" w:sz="0" w:space="0" w:color="auto"/>
        <w:left w:val="none" w:sz="0" w:space="0" w:color="auto"/>
        <w:bottom w:val="none" w:sz="0" w:space="0" w:color="auto"/>
        <w:right w:val="none" w:sz="0" w:space="0" w:color="auto"/>
      </w:divBdr>
    </w:div>
    <w:div w:id="120536050">
      <w:bodyDiv w:val="1"/>
      <w:marLeft w:val="0"/>
      <w:marRight w:val="0"/>
      <w:marTop w:val="0"/>
      <w:marBottom w:val="0"/>
      <w:divBdr>
        <w:top w:val="none" w:sz="0" w:space="0" w:color="auto"/>
        <w:left w:val="none" w:sz="0" w:space="0" w:color="auto"/>
        <w:bottom w:val="none" w:sz="0" w:space="0" w:color="auto"/>
        <w:right w:val="none" w:sz="0" w:space="0" w:color="auto"/>
      </w:divBdr>
    </w:div>
    <w:div w:id="125853964">
      <w:bodyDiv w:val="1"/>
      <w:marLeft w:val="0"/>
      <w:marRight w:val="0"/>
      <w:marTop w:val="0"/>
      <w:marBottom w:val="0"/>
      <w:divBdr>
        <w:top w:val="none" w:sz="0" w:space="0" w:color="auto"/>
        <w:left w:val="none" w:sz="0" w:space="0" w:color="auto"/>
        <w:bottom w:val="none" w:sz="0" w:space="0" w:color="auto"/>
        <w:right w:val="none" w:sz="0" w:space="0" w:color="auto"/>
      </w:divBdr>
    </w:div>
    <w:div w:id="129515379">
      <w:bodyDiv w:val="1"/>
      <w:marLeft w:val="0"/>
      <w:marRight w:val="0"/>
      <w:marTop w:val="0"/>
      <w:marBottom w:val="0"/>
      <w:divBdr>
        <w:top w:val="none" w:sz="0" w:space="0" w:color="auto"/>
        <w:left w:val="none" w:sz="0" w:space="0" w:color="auto"/>
        <w:bottom w:val="none" w:sz="0" w:space="0" w:color="auto"/>
        <w:right w:val="none" w:sz="0" w:space="0" w:color="auto"/>
      </w:divBdr>
    </w:div>
    <w:div w:id="149104159">
      <w:bodyDiv w:val="1"/>
      <w:marLeft w:val="0"/>
      <w:marRight w:val="0"/>
      <w:marTop w:val="0"/>
      <w:marBottom w:val="0"/>
      <w:divBdr>
        <w:top w:val="none" w:sz="0" w:space="0" w:color="auto"/>
        <w:left w:val="none" w:sz="0" w:space="0" w:color="auto"/>
        <w:bottom w:val="none" w:sz="0" w:space="0" w:color="auto"/>
        <w:right w:val="none" w:sz="0" w:space="0" w:color="auto"/>
      </w:divBdr>
    </w:div>
    <w:div w:id="158010758">
      <w:bodyDiv w:val="1"/>
      <w:marLeft w:val="0"/>
      <w:marRight w:val="0"/>
      <w:marTop w:val="0"/>
      <w:marBottom w:val="0"/>
      <w:divBdr>
        <w:top w:val="none" w:sz="0" w:space="0" w:color="auto"/>
        <w:left w:val="none" w:sz="0" w:space="0" w:color="auto"/>
        <w:bottom w:val="none" w:sz="0" w:space="0" w:color="auto"/>
        <w:right w:val="none" w:sz="0" w:space="0" w:color="auto"/>
      </w:divBdr>
    </w:div>
    <w:div w:id="203635200">
      <w:bodyDiv w:val="1"/>
      <w:marLeft w:val="0"/>
      <w:marRight w:val="0"/>
      <w:marTop w:val="0"/>
      <w:marBottom w:val="0"/>
      <w:divBdr>
        <w:top w:val="none" w:sz="0" w:space="0" w:color="auto"/>
        <w:left w:val="none" w:sz="0" w:space="0" w:color="auto"/>
        <w:bottom w:val="none" w:sz="0" w:space="0" w:color="auto"/>
        <w:right w:val="none" w:sz="0" w:space="0" w:color="auto"/>
      </w:divBdr>
    </w:div>
    <w:div w:id="221644191">
      <w:bodyDiv w:val="1"/>
      <w:marLeft w:val="0"/>
      <w:marRight w:val="0"/>
      <w:marTop w:val="0"/>
      <w:marBottom w:val="0"/>
      <w:divBdr>
        <w:top w:val="none" w:sz="0" w:space="0" w:color="auto"/>
        <w:left w:val="none" w:sz="0" w:space="0" w:color="auto"/>
        <w:bottom w:val="none" w:sz="0" w:space="0" w:color="auto"/>
        <w:right w:val="none" w:sz="0" w:space="0" w:color="auto"/>
      </w:divBdr>
    </w:div>
    <w:div w:id="223566826">
      <w:bodyDiv w:val="1"/>
      <w:marLeft w:val="0"/>
      <w:marRight w:val="0"/>
      <w:marTop w:val="0"/>
      <w:marBottom w:val="0"/>
      <w:divBdr>
        <w:top w:val="none" w:sz="0" w:space="0" w:color="auto"/>
        <w:left w:val="none" w:sz="0" w:space="0" w:color="auto"/>
        <w:bottom w:val="none" w:sz="0" w:space="0" w:color="auto"/>
        <w:right w:val="none" w:sz="0" w:space="0" w:color="auto"/>
      </w:divBdr>
    </w:div>
    <w:div w:id="249775093">
      <w:bodyDiv w:val="1"/>
      <w:marLeft w:val="0"/>
      <w:marRight w:val="0"/>
      <w:marTop w:val="0"/>
      <w:marBottom w:val="0"/>
      <w:divBdr>
        <w:top w:val="none" w:sz="0" w:space="0" w:color="auto"/>
        <w:left w:val="none" w:sz="0" w:space="0" w:color="auto"/>
        <w:bottom w:val="none" w:sz="0" w:space="0" w:color="auto"/>
        <w:right w:val="none" w:sz="0" w:space="0" w:color="auto"/>
      </w:divBdr>
    </w:div>
    <w:div w:id="260335710">
      <w:bodyDiv w:val="1"/>
      <w:marLeft w:val="0"/>
      <w:marRight w:val="0"/>
      <w:marTop w:val="0"/>
      <w:marBottom w:val="0"/>
      <w:divBdr>
        <w:top w:val="none" w:sz="0" w:space="0" w:color="auto"/>
        <w:left w:val="none" w:sz="0" w:space="0" w:color="auto"/>
        <w:bottom w:val="none" w:sz="0" w:space="0" w:color="auto"/>
        <w:right w:val="none" w:sz="0" w:space="0" w:color="auto"/>
      </w:divBdr>
    </w:div>
    <w:div w:id="260994669">
      <w:bodyDiv w:val="1"/>
      <w:marLeft w:val="0"/>
      <w:marRight w:val="0"/>
      <w:marTop w:val="0"/>
      <w:marBottom w:val="0"/>
      <w:divBdr>
        <w:top w:val="none" w:sz="0" w:space="0" w:color="auto"/>
        <w:left w:val="none" w:sz="0" w:space="0" w:color="auto"/>
        <w:bottom w:val="none" w:sz="0" w:space="0" w:color="auto"/>
        <w:right w:val="none" w:sz="0" w:space="0" w:color="auto"/>
      </w:divBdr>
    </w:div>
    <w:div w:id="274025248">
      <w:bodyDiv w:val="1"/>
      <w:marLeft w:val="0"/>
      <w:marRight w:val="0"/>
      <w:marTop w:val="0"/>
      <w:marBottom w:val="0"/>
      <w:divBdr>
        <w:top w:val="none" w:sz="0" w:space="0" w:color="auto"/>
        <w:left w:val="none" w:sz="0" w:space="0" w:color="auto"/>
        <w:bottom w:val="none" w:sz="0" w:space="0" w:color="auto"/>
        <w:right w:val="none" w:sz="0" w:space="0" w:color="auto"/>
      </w:divBdr>
    </w:div>
    <w:div w:id="298190747">
      <w:bodyDiv w:val="1"/>
      <w:marLeft w:val="0"/>
      <w:marRight w:val="0"/>
      <w:marTop w:val="0"/>
      <w:marBottom w:val="0"/>
      <w:divBdr>
        <w:top w:val="none" w:sz="0" w:space="0" w:color="auto"/>
        <w:left w:val="none" w:sz="0" w:space="0" w:color="auto"/>
        <w:bottom w:val="none" w:sz="0" w:space="0" w:color="auto"/>
        <w:right w:val="none" w:sz="0" w:space="0" w:color="auto"/>
      </w:divBdr>
    </w:div>
    <w:div w:id="310526185">
      <w:bodyDiv w:val="1"/>
      <w:marLeft w:val="0"/>
      <w:marRight w:val="0"/>
      <w:marTop w:val="0"/>
      <w:marBottom w:val="0"/>
      <w:divBdr>
        <w:top w:val="none" w:sz="0" w:space="0" w:color="auto"/>
        <w:left w:val="none" w:sz="0" w:space="0" w:color="auto"/>
        <w:bottom w:val="none" w:sz="0" w:space="0" w:color="auto"/>
        <w:right w:val="none" w:sz="0" w:space="0" w:color="auto"/>
      </w:divBdr>
    </w:div>
    <w:div w:id="312685362">
      <w:bodyDiv w:val="1"/>
      <w:marLeft w:val="0"/>
      <w:marRight w:val="0"/>
      <w:marTop w:val="0"/>
      <w:marBottom w:val="0"/>
      <w:divBdr>
        <w:top w:val="none" w:sz="0" w:space="0" w:color="auto"/>
        <w:left w:val="none" w:sz="0" w:space="0" w:color="auto"/>
        <w:bottom w:val="none" w:sz="0" w:space="0" w:color="auto"/>
        <w:right w:val="none" w:sz="0" w:space="0" w:color="auto"/>
      </w:divBdr>
    </w:div>
    <w:div w:id="313486634">
      <w:bodyDiv w:val="1"/>
      <w:marLeft w:val="0"/>
      <w:marRight w:val="0"/>
      <w:marTop w:val="0"/>
      <w:marBottom w:val="0"/>
      <w:divBdr>
        <w:top w:val="none" w:sz="0" w:space="0" w:color="auto"/>
        <w:left w:val="none" w:sz="0" w:space="0" w:color="auto"/>
        <w:bottom w:val="none" w:sz="0" w:space="0" w:color="auto"/>
        <w:right w:val="none" w:sz="0" w:space="0" w:color="auto"/>
      </w:divBdr>
    </w:div>
    <w:div w:id="337461308">
      <w:bodyDiv w:val="1"/>
      <w:marLeft w:val="0"/>
      <w:marRight w:val="0"/>
      <w:marTop w:val="0"/>
      <w:marBottom w:val="0"/>
      <w:divBdr>
        <w:top w:val="none" w:sz="0" w:space="0" w:color="auto"/>
        <w:left w:val="none" w:sz="0" w:space="0" w:color="auto"/>
        <w:bottom w:val="none" w:sz="0" w:space="0" w:color="auto"/>
        <w:right w:val="none" w:sz="0" w:space="0" w:color="auto"/>
      </w:divBdr>
    </w:div>
    <w:div w:id="347872457">
      <w:bodyDiv w:val="1"/>
      <w:marLeft w:val="0"/>
      <w:marRight w:val="0"/>
      <w:marTop w:val="0"/>
      <w:marBottom w:val="0"/>
      <w:divBdr>
        <w:top w:val="none" w:sz="0" w:space="0" w:color="auto"/>
        <w:left w:val="none" w:sz="0" w:space="0" w:color="auto"/>
        <w:bottom w:val="none" w:sz="0" w:space="0" w:color="auto"/>
        <w:right w:val="none" w:sz="0" w:space="0" w:color="auto"/>
      </w:divBdr>
    </w:div>
    <w:div w:id="388891826">
      <w:bodyDiv w:val="1"/>
      <w:marLeft w:val="0"/>
      <w:marRight w:val="0"/>
      <w:marTop w:val="0"/>
      <w:marBottom w:val="0"/>
      <w:divBdr>
        <w:top w:val="none" w:sz="0" w:space="0" w:color="auto"/>
        <w:left w:val="none" w:sz="0" w:space="0" w:color="auto"/>
        <w:bottom w:val="none" w:sz="0" w:space="0" w:color="auto"/>
        <w:right w:val="none" w:sz="0" w:space="0" w:color="auto"/>
      </w:divBdr>
    </w:div>
    <w:div w:id="390807952">
      <w:bodyDiv w:val="1"/>
      <w:marLeft w:val="0"/>
      <w:marRight w:val="0"/>
      <w:marTop w:val="0"/>
      <w:marBottom w:val="0"/>
      <w:divBdr>
        <w:top w:val="none" w:sz="0" w:space="0" w:color="auto"/>
        <w:left w:val="none" w:sz="0" w:space="0" w:color="auto"/>
        <w:bottom w:val="none" w:sz="0" w:space="0" w:color="auto"/>
        <w:right w:val="none" w:sz="0" w:space="0" w:color="auto"/>
      </w:divBdr>
    </w:div>
    <w:div w:id="397752966">
      <w:bodyDiv w:val="1"/>
      <w:marLeft w:val="0"/>
      <w:marRight w:val="0"/>
      <w:marTop w:val="0"/>
      <w:marBottom w:val="0"/>
      <w:divBdr>
        <w:top w:val="none" w:sz="0" w:space="0" w:color="auto"/>
        <w:left w:val="none" w:sz="0" w:space="0" w:color="auto"/>
        <w:bottom w:val="none" w:sz="0" w:space="0" w:color="auto"/>
        <w:right w:val="none" w:sz="0" w:space="0" w:color="auto"/>
      </w:divBdr>
    </w:div>
    <w:div w:id="426968614">
      <w:bodyDiv w:val="1"/>
      <w:marLeft w:val="0"/>
      <w:marRight w:val="0"/>
      <w:marTop w:val="0"/>
      <w:marBottom w:val="0"/>
      <w:divBdr>
        <w:top w:val="none" w:sz="0" w:space="0" w:color="auto"/>
        <w:left w:val="none" w:sz="0" w:space="0" w:color="auto"/>
        <w:bottom w:val="none" w:sz="0" w:space="0" w:color="auto"/>
        <w:right w:val="none" w:sz="0" w:space="0" w:color="auto"/>
      </w:divBdr>
    </w:div>
    <w:div w:id="447505348">
      <w:bodyDiv w:val="1"/>
      <w:marLeft w:val="0"/>
      <w:marRight w:val="0"/>
      <w:marTop w:val="0"/>
      <w:marBottom w:val="0"/>
      <w:divBdr>
        <w:top w:val="none" w:sz="0" w:space="0" w:color="auto"/>
        <w:left w:val="none" w:sz="0" w:space="0" w:color="auto"/>
        <w:bottom w:val="none" w:sz="0" w:space="0" w:color="auto"/>
        <w:right w:val="none" w:sz="0" w:space="0" w:color="auto"/>
      </w:divBdr>
    </w:div>
    <w:div w:id="520823740">
      <w:bodyDiv w:val="1"/>
      <w:marLeft w:val="0"/>
      <w:marRight w:val="0"/>
      <w:marTop w:val="0"/>
      <w:marBottom w:val="0"/>
      <w:divBdr>
        <w:top w:val="none" w:sz="0" w:space="0" w:color="auto"/>
        <w:left w:val="none" w:sz="0" w:space="0" w:color="auto"/>
        <w:bottom w:val="none" w:sz="0" w:space="0" w:color="auto"/>
        <w:right w:val="none" w:sz="0" w:space="0" w:color="auto"/>
      </w:divBdr>
    </w:div>
    <w:div w:id="527643631">
      <w:bodyDiv w:val="1"/>
      <w:marLeft w:val="0"/>
      <w:marRight w:val="0"/>
      <w:marTop w:val="0"/>
      <w:marBottom w:val="0"/>
      <w:divBdr>
        <w:top w:val="none" w:sz="0" w:space="0" w:color="auto"/>
        <w:left w:val="none" w:sz="0" w:space="0" w:color="auto"/>
        <w:bottom w:val="none" w:sz="0" w:space="0" w:color="auto"/>
        <w:right w:val="none" w:sz="0" w:space="0" w:color="auto"/>
      </w:divBdr>
    </w:div>
    <w:div w:id="538323005">
      <w:bodyDiv w:val="1"/>
      <w:marLeft w:val="0"/>
      <w:marRight w:val="0"/>
      <w:marTop w:val="0"/>
      <w:marBottom w:val="0"/>
      <w:divBdr>
        <w:top w:val="none" w:sz="0" w:space="0" w:color="auto"/>
        <w:left w:val="none" w:sz="0" w:space="0" w:color="auto"/>
        <w:bottom w:val="none" w:sz="0" w:space="0" w:color="auto"/>
        <w:right w:val="none" w:sz="0" w:space="0" w:color="auto"/>
      </w:divBdr>
    </w:div>
    <w:div w:id="541022206">
      <w:bodyDiv w:val="1"/>
      <w:marLeft w:val="0"/>
      <w:marRight w:val="0"/>
      <w:marTop w:val="0"/>
      <w:marBottom w:val="0"/>
      <w:divBdr>
        <w:top w:val="none" w:sz="0" w:space="0" w:color="auto"/>
        <w:left w:val="none" w:sz="0" w:space="0" w:color="auto"/>
        <w:bottom w:val="none" w:sz="0" w:space="0" w:color="auto"/>
        <w:right w:val="none" w:sz="0" w:space="0" w:color="auto"/>
      </w:divBdr>
    </w:div>
    <w:div w:id="554003987">
      <w:bodyDiv w:val="1"/>
      <w:marLeft w:val="0"/>
      <w:marRight w:val="0"/>
      <w:marTop w:val="0"/>
      <w:marBottom w:val="0"/>
      <w:divBdr>
        <w:top w:val="none" w:sz="0" w:space="0" w:color="auto"/>
        <w:left w:val="none" w:sz="0" w:space="0" w:color="auto"/>
        <w:bottom w:val="none" w:sz="0" w:space="0" w:color="auto"/>
        <w:right w:val="none" w:sz="0" w:space="0" w:color="auto"/>
      </w:divBdr>
    </w:div>
    <w:div w:id="569852646">
      <w:bodyDiv w:val="1"/>
      <w:marLeft w:val="0"/>
      <w:marRight w:val="0"/>
      <w:marTop w:val="0"/>
      <w:marBottom w:val="0"/>
      <w:divBdr>
        <w:top w:val="none" w:sz="0" w:space="0" w:color="auto"/>
        <w:left w:val="none" w:sz="0" w:space="0" w:color="auto"/>
        <w:bottom w:val="none" w:sz="0" w:space="0" w:color="auto"/>
        <w:right w:val="none" w:sz="0" w:space="0" w:color="auto"/>
      </w:divBdr>
    </w:div>
    <w:div w:id="608898228">
      <w:bodyDiv w:val="1"/>
      <w:marLeft w:val="0"/>
      <w:marRight w:val="0"/>
      <w:marTop w:val="0"/>
      <w:marBottom w:val="0"/>
      <w:divBdr>
        <w:top w:val="none" w:sz="0" w:space="0" w:color="auto"/>
        <w:left w:val="none" w:sz="0" w:space="0" w:color="auto"/>
        <w:bottom w:val="none" w:sz="0" w:space="0" w:color="auto"/>
        <w:right w:val="none" w:sz="0" w:space="0" w:color="auto"/>
      </w:divBdr>
    </w:div>
    <w:div w:id="613437203">
      <w:bodyDiv w:val="1"/>
      <w:marLeft w:val="0"/>
      <w:marRight w:val="0"/>
      <w:marTop w:val="0"/>
      <w:marBottom w:val="0"/>
      <w:divBdr>
        <w:top w:val="none" w:sz="0" w:space="0" w:color="auto"/>
        <w:left w:val="none" w:sz="0" w:space="0" w:color="auto"/>
        <w:bottom w:val="none" w:sz="0" w:space="0" w:color="auto"/>
        <w:right w:val="none" w:sz="0" w:space="0" w:color="auto"/>
      </w:divBdr>
    </w:div>
    <w:div w:id="622687395">
      <w:bodyDiv w:val="1"/>
      <w:marLeft w:val="0"/>
      <w:marRight w:val="0"/>
      <w:marTop w:val="0"/>
      <w:marBottom w:val="0"/>
      <w:divBdr>
        <w:top w:val="none" w:sz="0" w:space="0" w:color="auto"/>
        <w:left w:val="none" w:sz="0" w:space="0" w:color="auto"/>
        <w:bottom w:val="none" w:sz="0" w:space="0" w:color="auto"/>
        <w:right w:val="none" w:sz="0" w:space="0" w:color="auto"/>
      </w:divBdr>
    </w:div>
    <w:div w:id="632758396">
      <w:bodyDiv w:val="1"/>
      <w:marLeft w:val="0"/>
      <w:marRight w:val="0"/>
      <w:marTop w:val="0"/>
      <w:marBottom w:val="0"/>
      <w:divBdr>
        <w:top w:val="none" w:sz="0" w:space="0" w:color="auto"/>
        <w:left w:val="none" w:sz="0" w:space="0" w:color="auto"/>
        <w:bottom w:val="none" w:sz="0" w:space="0" w:color="auto"/>
        <w:right w:val="none" w:sz="0" w:space="0" w:color="auto"/>
      </w:divBdr>
    </w:div>
    <w:div w:id="666978036">
      <w:bodyDiv w:val="1"/>
      <w:marLeft w:val="0"/>
      <w:marRight w:val="0"/>
      <w:marTop w:val="0"/>
      <w:marBottom w:val="0"/>
      <w:divBdr>
        <w:top w:val="none" w:sz="0" w:space="0" w:color="auto"/>
        <w:left w:val="none" w:sz="0" w:space="0" w:color="auto"/>
        <w:bottom w:val="none" w:sz="0" w:space="0" w:color="auto"/>
        <w:right w:val="none" w:sz="0" w:space="0" w:color="auto"/>
      </w:divBdr>
    </w:div>
    <w:div w:id="672490341">
      <w:bodyDiv w:val="1"/>
      <w:marLeft w:val="0"/>
      <w:marRight w:val="0"/>
      <w:marTop w:val="0"/>
      <w:marBottom w:val="0"/>
      <w:divBdr>
        <w:top w:val="none" w:sz="0" w:space="0" w:color="auto"/>
        <w:left w:val="none" w:sz="0" w:space="0" w:color="auto"/>
        <w:bottom w:val="none" w:sz="0" w:space="0" w:color="auto"/>
        <w:right w:val="none" w:sz="0" w:space="0" w:color="auto"/>
      </w:divBdr>
    </w:div>
    <w:div w:id="714624063">
      <w:bodyDiv w:val="1"/>
      <w:marLeft w:val="0"/>
      <w:marRight w:val="0"/>
      <w:marTop w:val="0"/>
      <w:marBottom w:val="0"/>
      <w:divBdr>
        <w:top w:val="none" w:sz="0" w:space="0" w:color="auto"/>
        <w:left w:val="none" w:sz="0" w:space="0" w:color="auto"/>
        <w:bottom w:val="none" w:sz="0" w:space="0" w:color="auto"/>
        <w:right w:val="none" w:sz="0" w:space="0" w:color="auto"/>
      </w:divBdr>
    </w:div>
    <w:div w:id="719399011">
      <w:bodyDiv w:val="1"/>
      <w:marLeft w:val="0"/>
      <w:marRight w:val="0"/>
      <w:marTop w:val="0"/>
      <w:marBottom w:val="0"/>
      <w:divBdr>
        <w:top w:val="none" w:sz="0" w:space="0" w:color="auto"/>
        <w:left w:val="none" w:sz="0" w:space="0" w:color="auto"/>
        <w:bottom w:val="none" w:sz="0" w:space="0" w:color="auto"/>
        <w:right w:val="none" w:sz="0" w:space="0" w:color="auto"/>
      </w:divBdr>
    </w:div>
    <w:div w:id="740373268">
      <w:bodyDiv w:val="1"/>
      <w:marLeft w:val="0"/>
      <w:marRight w:val="0"/>
      <w:marTop w:val="0"/>
      <w:marBottom w:val="0"/>
      <w:divBdr>
        <w:top w:val="none" w:sz="0" w:space="0" w:color="auto"/>
        <w:left w:val="none" w:sz="0" w:space="0" w:color="auto"/>
        <w:bottom w:val="none" w:sz="0" w:space="0" w:color="auto"/>
        <w:right w:val="none" w:sz="0" w:space="0" w:color="auto"/>
      </w:divBdr>
    </w:div>
    <w:div w:id="763112683">
      <w:bodyDiv w:val="1"/>
      <w:marLeft w:val="0"/>
      <w:marRight w:val="0"/>
      <w:marTop w:val="0"/>
      <w:marBottom w:val="0"/>
      <w:divBdr>
        <w:top w:val="none" w:sz="0" w:space="0" w:color="auto"/>
        <w:left w:val="none" w:sz="0" w:space="0" w:color="auto"/>
        <w:bottom w:val="none" w:sz="0" w:space="0" w:color="auto"/>
        <w:right w:val="none" w:sz="0" w:space="0" w:color="auto"/>
      </w:divBdr>
    </w:div>
    <w:div w:id="778796488">
      <w:bodyDiv w:val="1"/>
      <w:marLeft w:val="0"/>
      <w:marRight w:val="0"/>
      <w:marTop w:val="0"/>
      <w:marBottom w:val="0"/>
      <w:divBdr>
        <w:top w:val="none" w:sz="0" w:space="0" w:color="auto"/>
        <w:left w:val="none" w:sz="0" w:space="0" w:color="auto"/>
        <w:bottom w:val="none" w:sz="0" w:space="0" w:color="auto"/>
        <w:right w:val="none" w:sz="0" w:space="0" w:color="auto"/>
      </w:divBdr>
    </w:div>
    <w:div w:id="785081357">
      <w:bodyDiv w:val="1"/>
      <w:marLeft w:val="0"/>
      <w:marRight w:val="0"/>
      <w:marTop w:val="0"/>
      <w:marBottom w:val="0"/>
      <w:divBdr>
        <w:top w:val="none" w:sz="0" w:space="0" w:color="auto"/>
        <w:left w:val="none" w:sz="0" w:space="0" w:color="auto"/>
        <w:bottom w:val="none" w:sz="0" w:space="0" w:color="auto"/>
        <w:right w:val="none" w:sz="0" w:space="0" w:color="auto"/>
      </w:divBdr>
    </w:div>
    <w:div w:id="788009112">
      <w:bodyDiv w:val="1"/>
      <w:marLeft w:val="0"/>
      <w:marRight w:val="0"/>
      <w:marTop w:val="0"/>
      <w:marBottom w:val="0"/>
      <w:divBdr>
        <w:top w:val="none" w:sz="0" w:space="0" w:color="auto"/>
        <w:left w:val="none" w:sz="0" w:space="0" w:color="auto"/>
        <w:bottom w:val="none" w:sz="0" w:space="0" w:color="auto"/>
        <w:right w:val="none" w:sz="0" w:space="0" w:color="auto"/>
      </w:divBdr>
    </w:div>
    <w:div w:id="788548447">
      <w:bodyDiv w:val="1"/>
      <w:marLeft w:val="0"/>
      <w:marRight w:val="0"/>
      <w:marTop w:val="0"/>
      <w:marBottom w:val="0"/>
      <w:divBdr>
        <w:top w:val="none" w:sz="0" w:space="0" w:color="auto"/>
        <w:left w:val="none" w:sz="0" w:space="0" w:color="auto"/>
        <w:bottom w:val="none" w:sz="0" w:space="0" w:color="auto"/>
        <w:right w:val="none" w:sz="0" w:space="0" w:color="auto"/>
      </w:divBdr>
    </w:div>
    <w:div w:id="793600052">
      <w:bodyDiv w:val="1"/>
      <w:marLeft w:val="0"/>
      <w:marRight w:val="0"/>
      <w:marTop w:val="0"/>
      <w:marBottom w:val="0"/>
      <w:divBdr>
        <w:top w:val="none" w:sz="0" w:space="0" w:color="auto"/>
        <w:left w:val="none" w:sz="0" w:space="0" w:color="auto"/>
        <w:bottom w:val="none" w:sz="0" w:space="0" w:color="auto"/>
        <w:right w:val="none" w:sz="0" w:space="0" w:color="auto"/>
      </w:divBdr>
    </w:div>
    <w:div w:id="798457555">
      <w:bodyDiv w:val="1"/>
      <w:marLeft w:val="0"/>
      <w:marRight w:val="0"/>
      <w:marTop w:val="0"/>
      <w:marBottom w:val="0"/>
      <w:divBdr>
        <w:top w:val="none" w:sz="0" w:space="0" w:color="auto"/>
        <w:left w:val="none" w:sz="0" w:space="0" w:color="auto"/>
        <w:bottom w:val="none" w:sz="0" w:space="0" w:color="auto"/>
        <w:right w:val="none" w:sz="0" w:space="0" w:color="auto"/>
      </w:divBdr>
    </w:div>
    <w:div w:id="805899442">
      <w:bodyDiv w:val="1"/>
      <w:marLeft w:val="0"/>
      <w:marRight w:val="0"/>
      <w:marTop w:val="0"/>
      <w:marBottom w:val="0"/>
      <w:divBdr>
        <w:top w:val="none" w:sz="0" w:space="0" w:color="auto"/>
        <w:left w:val="none" w:sz="0" w:space="0" w:color="auto"/>
        <w:bottom w:val="none" w:sz="0" w:space="0" w:color="auto"/>
        <w:right w:val="none" w:sz="0" w:space="0" w:color="auto"/>
      </w:divBdr>
    </w:div>
    <w:div w:id="821966782">
      <w:bodyDiv w:val="1"/>
      <w:marLeft w:val="0"/>
      <w:marRight w:val="0"/>
      <w:marTop w:val="0"/>
      <w:marBottom w:val="0"/>
      <w:divBdr>
        <w:top w:val="none" w:sz="0" w:space="0" w:color="auto"/>
        <w:left w:val="none" w:sz="0" w:space="0" w:color="auto"/>
        <w:bottom w:val="none" w:sz="0" w:space="0" w:color="auto"/>
        <w:right w:val="none" w:sz="0" w:space="0" w:color="auto"/>
      </w:divBdr>
    </w:div>
    <w:div w:id="842013946">
      <w:bodyDiv w:val="1"/>
      <w:marLeft w:val="0"/>
      <w:marRight w:val="0"/>
      <w:marTop w:val="0"/>
      <w:marBottom w:val="0"/>
      <w:divBdr>
        <w:top w:val="none" w:sz="0" w:space="0" w:color="auto"/>
        <w:left w:val="none" w:sz="0" w:space="0" w:color="auto"/>
        <w:bottom w:val="none" w:sz="0" w:space="0" w:color="auto"/>
        <w:right w:val="none" w:sz="0" w:space="0" w:color="auto"/>
      </w:divBdr>
    </w:div>
    <w:div w:id="874536070">
      <w:bodyDiv w:val="1"/>
      <w:marLeft w:val="0"/>
      <w:marRight w:val="0"/>
      <w:marTop w:val="0"/>
      <w:marBottom w:val="0"/>
      <w:divBdr>
        <w:top w:val="none" w:sz="0" w:space="0" w:color="auto"/>
        <w:left w:val="none" w:sz="0" w:space="0" w:color="auto"/>
        <w:bottom w:val="none" w:sz="0" w:space="0" w:color="auto"/>
        <w:right w:val="none" w:sz="0" w:space="0" w:color="auto"/>
      </w:divBdr>
    </w:div>
    <w:div w:id="905339747">
      <w:bodyDiv w:val="1"/>
      <w:marLeft w:val="0"/>
      <w:marRight w:val="0"/>
      <w:marTop w:val="0"/>
      <w:marBottom w:val="0"/>
      <w:divBdr>
        <w:top w:val="none" w:sz="0" w:space="0" w:color="auto"/>
        <w:left w:val="none" w:sz="0" w:space="0" w:color="auto"/>
        <w:bottom w:val="none" w:sz="0" w:space="0" w:color="auto"/>
        <w:right w:val="none" w:sz="0" w:space="0" w:color="auto"/>
      </w:divBdr>
    </w:div>
    <w:div w:id="905532383">
      <w:bodyDiv w:val="1"/>
      <w:marLeft w:val="0"/>
      <w:marRight w:val="0"/>
      <w:marTop w:val="0"/>
      <w:marBottom w:val="0"/>
      <w:divBdr>
        <w:top w:val="none" w:sz="0" w:space="0" w:color="auto"/>
        <w:left w:val="none" w:sz="0" w:space="0" w:color="auto"/>
        <w:bottom w:val="none" w:sz="0" w:space="0" w:color="auto"/>
        <w:right w:val="none" w:sz="0" w:space="0" w:color="auto"/>
      </w:divBdr>
    </w:div>
    <w:div w:id="911542941">
      <w:bodyDiv w:val="1"/>
      <w:marLeft w:val="0"/>
      <w:marRight w:val="0"/>
      <w:marTop w:val="0"/>
      <w:marBottom w:val="0"/>
      <w:divBdr>
        <w:top w:val="none" w:sz="0" w:space="0" w:color="auto"/>
        <w:left w:val="none" w:sz="0" w:space="0" w:color="auto"/>
        <w:bottom w:val="none" w:sz="0" w:space="0" w:color="auto"/>
        <w:right w:val="none" w:sz="0" w:space="0" w:color="auto"/>
      </w:divBdr>
    </w:div>
    <w:div w:id="922950802">
      <w:bodyDiv w:val="1"/>
      <w:marLeft w:val="0"/>
      <w:marRight w:val="0"/>
      <w:marTop w:val="0"/>
      <w:marBottom w:val="0"/>
      <w:divBdr>
        <w:top w:val="none" w:sz="0" w:space="0" w:color="auto"/>
        <w:left w:val="none" w:sz="0" w:space="0" w:color="auto"/>
        <w:bottom w:val="none" w:sz="0" w:space="0" w:color="auto"/>
        <w:right w:val="none" w:sz="0" w:space="0" w:color="auto"/>
      </w:divBdr>
    </w:div>
    <w:div w:id="930163218">
      <w:bodyDiv w:val="1"/>
      <w:marLeft w:val="0"/>
      <w:marRight w:val="0"/>
      <w:marTop w:val="0"/>
      <w:marBottom w:val="0"/>
      <w:divBdr>
        <w:top w:val="none" w:sz="0" w:space="0" w:color="auto"/>
        <w:left w:val="none" w:sz="0" w:space="0" w:color="auto"/>
        <w:bottom w:val="none" w:sz="0" w:space="0" w:color="auto"/>
        <w:right w:val="none" w:sz="0" w:space="0" w:color="auto"/>
      </w:divBdr>
    </w:div>
    <w:div w:id="935330488">
      <w:bodyDiv w:val="1"/>
      <w:marLeft w:val="0"/>
      <w:marRight w:val="0"/>
      <w:marTop w:val="0"/>
      <w:marBottom w:val="0"/>
      <w:divBdr>
        <w:top w:val="none" w:sz="0" w:space="0" w:color="auto"/>
        <w:left w:val="none" w:sz="0" w:space="0" w:color="auto"/>
        <w:bottom w:val="none" w:sz="0" w:space="0" w:color="auto"/>
        <w:right w:val="none" w:sz="0" w:space="0" w:color="auto"/>
      </w:divBdr>
    </w:div>
    <w:div w:id="958730873">
      <w:bodyDiv w:val="1"/>
      <w:marLeft w:val="0"/>
      <w:marRight w:val="0"/>
      <w:marTop w:val="0"/>
      <w:marBottom w:val="0"/>
      <w:divBdr>
        <w:top w:val="none" w:sz="0" w:space="0" w:color="auto"/>
        <w:left w:val="none" w:sz="0" w:space="0" w:color="auto"/>
        <w:bottom w:val="none" w:sz="0" w:space="0" w:color="auto"/>
        <w:right w:val="none" w:sz="0" w:space="0" w:color="auto"/>
      </w:divBdr>
    </w:div>
    <w:div w:id="967124919">
      <w:bodyDiv w:val="1"/>
      <w:marLeft w:val="0"/>
      <w:marRight w:val="0"/>
      <w:marTop w:val="0"/>
      <w:marBottom w:val="0"/>
      <w:divBdr>
        <w:top w:val="none" w:sz="0" w:space="0" w:color="auto"/>
        <w:left w:val="none" w:sz="0" w:space="0" w:color="auto"/>
        <w:bottom w:val="none" w:sz="0" w:space="0" w:color="auto"/>
        <w:right w:val="none" w:sz="0" w:space="0" w:color="auto"/>
      </w:divBdr>
    </w:div>
    <w:div w:id="972977082">
      <w:bodyDiv w:val="1"/>
      <w:marLeft w:val="0"/>
      <w:marRight w:val="0"/>
      <w:marTop w:val="0"/>
      <w:marBottom w:val="0"/>
      <w:divBdr>
        <w:top w:val="none" w:sz="0" w:space="0" w:color="auto"/>
        <w:left w:val="none" w:sz="0" w:space="0" w:color="auto"/>
        <w:bottom w:val="none" w:sz="0" w:space="0" w:color="auto"/>
        <w:right w:val="none" w:sz="0" w:space="0" w:color="auto"/>
      </w:divBdr>
    </w:div>
    <w:div w:id="978535976">
      <w:bodyDiv w:val="1"/>
      <w:marLeft w:val="0"/>
      <w:marRight w:val="0"/>
      <w:marTop w:val="0"/>
      <w:marBottom w:val="0"/>
      <w:divBdr>
        <w:top w:val="none" w:sz="0" w:space="0" w:color="auto"/>
        <w:left w:val="none" w:sz="0" w:space="0" w:color="auto"/>
        <w:bottom w:val="none" w:sz="0" w:space="0" w:color="auto"/>
        <w:right w:val="none" w:sz="0" w:space="0" w:color="auto"/>
      </w:divBdr>
    </w:div>
    <w:div w:id="997540207">
      <w:bodyDiv w:val="1"/>
      <w:marLeft w:val="0"/>
      <w:marRight w:val="0"/>
      <w:marTop w:val="0"/>
      <w:marBottom w:val="0"/>
      <w:divBdr>
        <w:top w:val="none" w:sz="0" w:space="0" w:color="auto"/>
        <w:left w:val="none" w:sz="0" w:space="0" w:color="auto"/>
        <w:bottom w:val="none" w:sz="0" w:space="0" w:color="auto"/>
        <w:right w:val="none" w:sz="0" w:space="0" w:color="auto"/>
      </w:divBdr>
    </w:div>
    <w:div w:id="1000888521">
      <w:bodyDiv w:val="1"/>
      <w:marLeft w:val="0"/>
      <w:marRight w:val="0"/>
      <w:marTop w:val="0"/>
      <w:marBottom w:val="0"/>
      <w:divBdr>
        <w:top w:val="none" w:sz="0" w:space="0" w:color="auto"/>
        <w:left w:val="none" w:sz="0" w:space="0" w:color="auto"/>
        <w:bottom w:val="none" w:sz="0" w:space="0" w:color="auto"/>
        <w:right w:val="none" w:sz="0" w:space="0" w:color="auto"/>
      </w:divBdr>
    </w:div>
    <w:div w:id="1001738867">
      <w:bodyDiv w:val="1"/>
      <w:marLeft w:val="0"/>
      <w:marRight w:val="0"/>
      <w:marTop w:val="0"/>
      <w:marBottom w:val="0"/>
      <w:divBdr>
        <w:top w:val="none" w:sz="0" w:space="0" w:color="auto"/>
        <w:left w:val="none" w:sz="0" w:space="0" w:color="auto"/>
        <w:bottom w:val="none" w:sz="0" w:space="0" w:color="auto"/>
        <w:right w:val="none" w:sz="0" w:space="0" w:color="auto"/>
      </w:divBdr>
    </w:div>
    <w:div w:id="1002970515">
      <w:bodyDiv w:val="1"/>
      <w:marLeft w:val="0"/>
      <w:marRight w:val="0"/>
      <w:marTop w:val="0"/>
      <w:marBottom w:val="0"/>
      <w:divBdr>
        <w:top w:val="none" w:sz="0" w:space="0" w:color="auto"/>
        <w:left w:val="none" w:sz="0" w:space="0" w:color="auto"/>
        <w:bottom w:val="none" w:sz="0" w:space="0" w:color="auto"/>
        <w:right w:val="none" w:sz="0" w:space="0" w:color="auto"/>
      </w:divBdr>
    </w:div>
    <w:div w:id="1003826456">
      <w:bodyDiv w:val="1"/>
      <w:marLeft w:val="0"/>
      <w:marRight w:val="0"/>
      <w:marTop w:val="0"/>
      <w:marBottom w:val="0"/>
      <w:divBdr>
        <w:top w:val="none" w:sz="0" w:space="0" w:color="auto"/>
        <w:left w:val="none" w:sz="0" w:space="0" w:color="auto"/>
        <w:bottom w:val="none" w:sz="0" w:space="0" w:color="auto"/>
        <w:right w:val="none" w:sz="0" w:space="0" w:color="auto"/>
      </w:divBdr>
    </w:div>
    <w:div w:id="1005551368">
      <w:bodyDiv w:val="1"/>
      <w:marLeft w:val="0"/>
      <w:marRight w:val="0"/>
      <w:marTop w:val="0"/>
      <w:marBottom w:val="0"/>
      <w:divBdr>
        <w:top w:val="none" w:sz="0" w:space="0" w:color="auto"/>
        <w:left w:val="none" w:sz="0" w:space="0" w:color="auto"/>
        <w:bottom w:val="none" w:sz="0" w:space="0" w:color="auto"/>
        <w:right w:val="none" w:sz="0" w:space="0" w:color="auto"/>
      </w:divBdr>
    </w:div>
    <w:div w:id="1012803089">
      <w:bodyDiv w:val="1"/>
      <w:marLeft w:val="0"/>
      <w:marRight w:val="0"/>
      <w:marTop w:val="0"/>
      <w:marBottom w:val="0"/>
      <w:divBdr>
        <w:top w:val="none" w:sz="0" w:space="0" w:color="auto"/>
        <w:left w:val="none" w:sz="0" w:space="0" w:color="auto"/>
        <w:bottom w:val="none" w:sz="0" w:space="0" w:color="auto"/>
        <w:right w:val="none" w:sz="0" w:space="0" w:color="auto"/>
      </w:divBdr>
    </w:div>
    <w:div w:id="1016736205">
      <w:bodyDiv w:val="1"/>
      <w:marLeft w:val="0"/>
      <w:marRight w:val="0"/>
      <w:marTop w:val="0"/>
      <w:marBottom w:val="0"/>
      <w:divBdr>
        <w:top w:val="none" w:sz="0" w:space="0" w:color="auto"/>
        <w:left w:val="none" w:sz="0" w:space="0" w:color="auto"/>
        <w:bottom w:val="none" w:sz="0" w:space="0" w:color="auto"/>
        <w:right w:val="none" w:sz="0" w:space="0" w:color="auto"/>
      </w:divBdr>
    </w:div>
    <w:div w:id="1045106037">
      <w:bodyDiv w:val="1"/>
      <w:marLeft w:val="0"/>
      <w:marRight w:val="0"/>
      <w:marTop w:val="0"/>
      <w:marBottom w:val="0"/>
      <w:divBdr>
        <w:top w:val="none" w:sz="0" w:space="0" w:color="auto"/>
        <w:left w:val="none" w:sz="0" w:space="0" w:color="auto"/>
        <w:bottom w:val="none" w:sz="0" w:space="0" w:color="auto"/>
        <w:right w:val="none" w:sz="0" w:space="0" w:color="auto"/>
      </w:divBdr>
    </w:div>
    <w:div w:id="1046638870">
      <w:bodyDiv w:val="1"/>
      <w:marLeft w:val="0"/>
      <w:marRight w:val="0"/>
      <w:marTop w:val="0"/>
      <w:marBottom w:val="0"/>
      <w:divBdr>
        <w:top w:val="none" w:sz="0" w:space="0" w:color="auto"/>
        <w:left w:val="none" w:sz="0" w:space="0" w:color="auto"/>
        <w:bottom w:val="none" w:sz="0" w:space="0" w:color="auto"/>
        <w:right w:val="none" w:sz="0" w:space="0" w:color="auto"/>
      </w:divBdr>
    </w:div>
    <w:div w:id="1048915342">
      <w:bodyDiv w:val="1"/>
      <w:marLeft w:val="0"/>
      <w:marRight w:val="0"/>
      <w:marTop w:val="0"/>
      <w:marBottom w:val="0"/>
      <w:divBdr>
        <w:top w:val="none" w:sz="0" w:space="0" w:color="auto"/>
        <w:left w:val="none" w:sz="0" w:space="0" w:color="auto"/>
        <w:bottom w:val="none" w:sz="0" w:space="0" w:color="auto"/>
        <w:right w:val="none" w:sz="0" w:space="0" w:color="auto"/>
      </w:divBdr>
    </w:div>
    <w:div w:id="1049651290">
      <w:bodyDiv w:val="1"/>
      <w:marLeft w:val="0"/>
      <w:marRight w:val="0"/>
      <w:marTop w:val="0"/>
      <w:marBottom w:val="0"/>
      <w:divBdr>
        <w:top w:val="none" w:sz="0" w:space="0" w:color="auto"/>
        <w:left w:val="none" w:sz="0" w:space="0" w:color="auto"/>
        <w:bottom w:val="none" w:sz="0" w:space="0" w:color="auto"/>
        <w:right w:val="none" w:sz="0" w:space="0" w:color="auto"/>
      </w:divBdr>
    </w:div>
    <w:div w:id="1058748516">
      <w:bodyDiv w:val="1"/>
      <w:marLeft w:val="0"/>
      <w:marRight w:val="0"/>
      <w:marTop w:val="0"/>
      <w:marBottom w:val="0"/>
      <w:divBdr>
        <w:top w:val="none" w:sz="0" w:space="0" w:color="auto"/>
        <w:left w:val="none" w:sz="0" w:space="0" w:color="auto"/>
        <w:bottom w:val="none" w:sz="0" w:space="0" w:color="auto"/>
        <w:right w:val="none" w:sz="0" w:space="0" w:color="auto"/>
      </w:divBdr>
    </w:div>
    <w:div w:id="1068192531">
      <w:bodyDiv w:val="1"/>
      <w:marLeft w:val="0"/>
      <w:marRight w:val="0"/>
      <w:marTop w:val="0"/>
      <w:marBottom w:val="0"/>
      <w:divBdr>
        <w:top w:val="none" w:sz="0" w:space="0" w:color="auto"/>
        <w:left w:val="none" w:sz="0" w:space="0" w:color="auto"/>
        <w:bottom w:val="none" w:sz="0" w:space="0" w:color="auto"/>
        <w:right w:val="none" w:sz="0" w:space="0" w:color="auto"/>
      </w:divBdr>
    </w:div>
    <w:div w:id="1070348602">
      <w:bodyDiv w:val="1"/>
      <w:marLeft w:val="0"/>
      <w:marRight w:val="0"/>
      <w:marTop w:val="0"/>
      <w:marBottom w:val="0"/>
      <w:divBdr>
        <w:top w:val="none" w:sz="0" w:space="0" w:color="auto"/>
        <w:left w:val="none" w:sz="0" w:space="0" w:color="auto"/>
        <w:bottom w:val="none" w:sz="0" w:space="0" w:color="auto"/>
        <w:right w:val="none" w:sz="0" w:space="0" w:color="auto"/>
      </w:divBdr>
    </w:div>
    <w:div w:id="1080055474">
      <w:bodyDiv w:val="1"/>
      <w:marLeft w:val="0"/>
      <w:marRight w:val="0"/>
      <w:marTop w:val="0"/>
      <w:marBottom w:val="0"/>
      <w:divBdr>
        <w:top w:val="none" w:sz="0" w:space="0" w:color="auto"/>
        <w:left w:val="none" w:sz="0" w:space="0" w:color="auto"/>
        <w:bottom w:val="none" w:sz="0" w:space="0" w:color="auto"/>
        <w:right w:val="none" w:sz="0" w:space="0" w:color="auto"/>
      </w:divBdr>
    </w:div>
    <w:div w:id="1097093901">
      <w:bodyDiv w:val="1"/>
      <w:marLeft w:val="0"/>
      <w:marRight w:val="0"/>
      <w:marTop w:val="0"/>
      <w:marBottom w:val="0"/>
      <w:divBdr>
        <w:top w:val="none" w:sz="0" w:space="0" w:color="auto"/>
        <w:left w:val="none" w:sz="0" w:space="0" w:color="auto"/>
        <w:bottom w:val="none" w:sz="0" w:space="0" w:color="auto"/>
        <w:right w:val="none" w:sz="0" w:space="0" w:color="auto"/>
      </w:divBdr>
    </w:div>
    <w:div w:id="1140072244">
      <w:bodyDiv w:val="1"/>
      <w:marLeft w:val="0"/>
      <w:marRight w:val="0"/>
      <w:marTop w:val="0"/>
      <w:marBottom w:val="0"/>
      <w:divBdr>
        <w:top w:val="none" w:sz="0" w:space="0" w:color="auto"/>
        <w:left w:val="none" w:sz="0" w:space="0" w:color="auto"/>
        <w:bottom w:val="none" w:sz="0" w:space="0" w:color="auto"/>
        <w:right w:val="none" w:sz="0" w:space="0" w:color="auto"/>
      </w:divBdr>
    </w:div>
    <w:div w:id="1147086753">
      <w:bodyDiv w:val="1"/>
      <w:marLeft w:val="0"/>
      <w:marRight w:val="0"/>
      <w:marTop w:val="0"/>
      <w:marBottom w:val="0"/>
      <w:divBdr>
        <w:top w:val="none" w:sz="0" w:space="0" w:color="auto"/>
        <w:left w:val="none" w:sz="0" w:space="0" w:color="auto"/>
        <w:bottom w:val="none" w:sz="0" w:space="0" w:color="auto"/>
        <w:right w:val="none" w:sz="0" w:space="0" w:color="auto"/>
      </w:divBdr>
    </w:div>
    <w:div w:id="1150514343">
      <w:bodyDiv w:val="1"/>
      <w:marLeft w:val="0"/>
      <w:marRight w:val="0"/>
      <w:marTop w:val="0"/>
      <w:marBottom w:val="0"/>
      <w:divBdr>
        <w:top w:val="none" w:sz="0" w:space="0" w:color="auto"/>
        <w:left w:val="none" w:sz="0" w:space="0" w:color="auto"/>
        <w:bottom w:val="none" w:sz="0" w:space="0" w:color="auto"/>
        <w:right w:val="none" w:sz="0" w:space="0" w:color="auto"/>
      </w:divBdr>
    </w:div>
    <w:div w:id="1158961559">
      <w:bodyDiv w:val="1"/>
      <w:marLeft w:val="0"/>
      <w:marRight w:val="0"/>
      <w:marTop w:val="0"/>
      <w:marBottom w:val="0"/>
      <w:divBdr>
        <w:top w:val="none" w:sz="0" w:space="0" w:color="auto"/>
        <w:left w:val="none" w:sz="0" w:space="0" w:color="auto"/>
        <w:bottom w:val="none" w:sz="0" w:space="0" w:color="auto"/>
        <w:right w:val="none" w:sz="0" w:space="0" w:color="auto"/>
      </w:divBdr>
    </w:div>
    <w:div w:id="1171213983">
      <w:bodyDiv w:val="1"/>
      <w:marLeft w:val="0"/>
      <w:marRight w:val="0"/>
      <w:marTop w:val="0"/>
      <w:marBottom w:val="0"/>
      <w:divBdr>
        <w:top w:val="none" w:sz="0" w:space="0" w:color="auto"/>
        <w:left w:val="none" w:sz="0" w:space="0" w:color="auto"/>
        <w:bottom w:val="none" w:sz="0" w:space="0" w:color="auto"/>
        <w:right w:val="none" w:sz="0" w:space="0" w:color="auto"/>
      </w:divBdr>
    </w:div>
    <w:div w:id="1197550044">
      <w:bodyDiv w:val="1"/>
      <w:marLeft w:val="0"/>
      <w:marRight w:val="0"/>
      <w:marTop w:val="0"/>
      <w:marBottom w:val="0"/>
      <w:divBdr>
        <w:top w:val="none" w:sz="0" w:space="0" w:color="auto"/>
        <w:left w:val="none" w:sz="0" w:space="0" w:color="auto"/>
        <w:bottom w:val="none" w:sz="0" w:space="0" w:color="auto"/>
        <w:right w:val="none" w:sz="0" w:space="0" w:color="auto"/>
      </w:divBdr>
    </w:div>
    <w:div w:id="1208646027">
      <w:bodyDiv w:val="1"/>
      <w:marLeft w:val="0"/>
      <w:marRight w:val="0"/>
      <w:marTop w:val="0"/>
      <w:marBottom w:val="0"/>
      <w:divBdr>
        <w:top w:val="none" w:sz="0" w:space="0" w:color="auto"/>
        <w:left w:val="none" w:sz="0" w:space="0" w:color="auto"/>
        <w:bottom w:val="none" w:sz="0" w:space="0" w:color="auto"/>
        <w:right w:val="none" w:sz="0" w:space="0" w:color="auto"/>
      </w:divBdr>
    </w:div>
    <w:div w:id="1209031217">
      <w:bodyDiv w:val="1"/>
      <w:marLeft w:val="0"/>
      <w:marRight w:val="0"/>
      <w:marTop w:val="0"/>
      <w:marBottom w:val="0"/>
      <w:divBdr>
        <w:top w:val="none" w:sz="0" w:space="0" w:color="auto"/>
        <w:left w:val="none" w:sz="0" w:space="0" w:color="auto"/>
        <w:bottom w:val="none" w:sz="0" w:space="0" w:color="auto"/>
        <w:right w:val="none" w:sz="0" w:space="0" w:color="auto"/>
      </w:divBdr>
    </w:div>
    <w:div w:id="1214806749">
      <w:bodyDiv w:val="1"/>
      <w:marLeft w:val="0"/>
      <w:marRight w:val="0"/>
      <w:marTop w:val="0"/>
      <w:marBottom w:val="0"/>
      <w:divBdr>
        <w:top w:val="none" w:sz="0" w:space="0" w:color="auto"/>
        <w:left w:val="none" w:sz="0" w:space="0" w:color="auto"/>
        <w:bottom w:val="none" w:sz="0" w:space="0" w:color="auto"/>
        <w:right w:val="none" w:sz="0" w:space="0" w:color="auto"/>
      </w:divBdr>
    </w:div>
    <w:div w:id="1261793592">
      <w:bodyDiv w:val="1"/>
      <w:marLeft w:val="0"/>
      <w:marRight w:val="0"/>
      <w:marTop w:val="0"/>
      <w:marBottom w:val="0"/>
      <w:divBdr>
        <w:top w:val="none" w:sz="0" w:space="0" w:color="auto"/>
        <w:left w:val="none" w:sz="0" w:space="0" w:color="auto"/>
        <w:bottom w:val="none" w:sz="0" w:space="0" w:color="auto"/>
        <w:right w:val="none" w:sz="0" w:space="0" w:color="auto"/>
      </w:divBdr>
    </w:div>
    <w:div w:id="1262302486">
      <w:bodyDiv w:val="1"/>
      <w:marLeft w:val="0"/>
      <w:marRight w:val="0"/>
      <w:marTop w:val="0"/>
      <w:marBottom w:val="0"/>
      <w:divBdr>
        <w:top w:val="none" w:sz="0" w:space="0" w:color="auto"/>
        <w:left w:val="none" w:sz="0" w:space="0" w:color="auto"/>
        <w:bottom w:val="none" w:sz="0" w:space="0" w:color="auto"/>
        <w:right w:val="none" w:sz="0" w:space="0" w:color="auto"/>
      </w:divBdr>
    </w:div>
    <w:div w:id="1285770092">
      <w:bodyDiv w:val="1"/>
      <w:marLeft w:val="0"/>
      <w:marRight w:val="0"/>
      <w:marTop w:val="0"/>
      <w:marBottom w:val="0"/>
      <w:divBdr>
        <w:top w:val="none" w:sz="0" w:space="0" w:color="auto"/>
        <w:left w:val="none" w:sz="0" w:space="0" w:color="auto"/>
        <w:bottom w:val="none" w:sz="0" w:space="0" w:color="auto"/>
        <w:right w:val="none" w:sz="0" w:space="0" w:color="auto"/>
      </w:divBdr>
    </w:div>
    <w:div w:id="1316177332">
      <w:bodyDiv w:val="1"/>
      <w:marLeft w:val="0"/>
      <w:marRight w:val="0"/>
      <w:marTop w:val="0"/>
      <w:marBottom w:val="0"/>
      <w:divBdr>
        <w:top w:val="none" w:sz="0" w:space="0" w:color="auto"/>
        <w:left w:val="none" w:sz="0" w:space="0" w:color="auto"/>
        <w:bottom w:val="none" w:sz="0" w:space="0" w:color="auto"/>
        <w:right w:val="none" w:sz="0" w:space="0" w:color="auto"/>
      </w:divBdr>
    </w:div>
    <w:div w:id="1327247687">
      <w:bodyDiv w:val="1"/>
      <w:marLeft w:val="0"/>
      <w:marRight w:val="0"/>
      <w:marTop w:val="0"/>
      <w:marBottom w:val="0"/>
      <w:divBdr>
        <w:top w:val="none" w:sz="0" w:space="0" w:color="auto"/>
        <w:left w:val="none" w:sz="0" w:space="0" w:color="auto"/>
        <w:bottom w:val="none" w:sz="0" w:space="0" w:color="auto"/>
        <w:right w:val="none" w:sz="0" w:space="0" w:color="auto"/>
      </w:divBdr>
    </w:div>
    <w:div w:id="1387489942">
      <w:bodyDiv w:val="1"/>
      <w:marLeft w:val="0"/>
      <w:marRight w:val="0"/>
      <w:marTop w:val="0"/>
      <w:marBottom w:val="0"/>
      <w:divBdr>
        <w:top w:val="none" w:sz="0" w:space="0" w:color="auto"/>
        <w:left w:val="none" w:sz="0" w:space="0" w:color="auto"/>
        <w:bottom w:val="none" w:sz="0" w:space="0" w:color="auto"/>
        <w:right w:val="none" w:sz="0" w:space="0" w:color="auto"/>
      </w:divBdr>
    </w:div>
    <w:div w:id="1399093280">
      <w:bodyDiv w:val="1"/>
      <w:marLeft w:val="0"/>
      <w:marRight w:val="0"/>
      <w:marTop w:val="0"/>
      <w:marBottom w:val="0"/>
      <w:divBdr>
        <w:top w:val="none" w:sz="0" w:space="0" w:color="auto"/>
        <w:left w:val="none" w:sz="0" w:space="0" w:color="auto"/>
        <w:bottom w:val="none" w:sz="0" w:space="0" w:color="auto"/>
        <w:right w:val="none" w:sz="0" w:space="0" w:color="auto"/>
      </w:divBdr>
    </w:div>
    <w:div w:id="1401556763">
      <w:bodyDiv w:val="1"/>
      <w:marLeft w:val="0"/>
      <w:marRight w:val="0"/>
      <w:marTop w:val="0"/>
      <w:marBottom w:val="0"/>
      <w:divBdr>
        <w:top w:val="none" w:sz="0" w:space="0" w:color="auto"/>
        <w:left w:val="none" w:sz="0" w:space="0" w:color="auto"/>
        <w:bottom w:val="none" w:sz="0" w:space="0" w:color="auto"/>
        <w:right w:val="none" w:sz="0" w:space="0" w:color="auto"/>
      </w:divBdr>
    </w:div>
    <w:div w:id="1414740246">
      <w:bodyDiv w:val="1"/>
      <w:marLeft w:val="0"/>
      <w:marRight w:val="0"/>
      <w:marTop w:val="0"/>
      <w:marBottom w:val="0"/>
      <w:divBdr>
        <w:top w:val="none" w:sz="0" w:space="0" w:color="auto"/>
        <w:left w:val="none" w:sz="0" w:space="0" w:color="auto"/>
        <w:bottom w:val="none" w:sz="0" w:space="0" w:color="auto"/>
        <w:right w:val="none" w:sz="0" w:space="0" w:color="auto"/>
      </w:divBdr>
    </w:div>
    <w:div w:id="1425687619">
      <w:bodyDiv w:val="1"/>
      <w:marLeft w:val="0"/>
      <w:marRight w:val="0"/>
      <w:marTop w:val="0"/>
      <w:marBottom w:val="0"/>
      <w:divBdr>
        <w:top w:val="none" w:sz="0" w:space="0" w:color="auto"/>
        <w:left w:val="none" w:sz="0" w:space="0" w:color="auto"/>
        <w:bottom w:val="none" w:sz="0" w:space="0" w:color="auto"/>
        <w:right w:val="none" w:sz="0" w:space="0" w:color="auto"/>
      </w:divBdr>
    </w:div>
    <w:div w:id="1470778685">
      <w:bodyDiv w:val="1"/>
      <w:marLeft w:val="0"/>
      <w:marRight w:val="0"/>
      <w:marTop w:val="0"/>
      <w:marBottom w:val="0"/>
      <w:divBdr>
        <w:top w:val="none" w:sz="0" w:space="0" w:color="auto"/>
        <w:left w:val="none" w:sz="0" w:space="0" w:color="auto"/>
        <w:bottom w:val="none" w:sz="0" w:space="0" w:color="auto"/>
        <w:right w:val="none" w:sz="0" w:space="0" w:color="auto"/>
      </w:divBdr>
    </w:div>
    <w:div w:id="1480803990">
      <w:bodyDiv w:val="1"/>
      <w:marLeft w:val="0"/>
      <w:marRight w:val="0"/>
      <w:marTop w:val="0"/>
      <w:marBottom w:val="0"/>
      <w:divBdr>
        <w:top w:val="none" w:sz="0" w:space="0" w:color="auto"/>
        <w:left w:val="none" w:sz="0" w:space="0" w:color="auto"/>
        <w:bottom w:val="none" w:sz="0" w:space="0" w:color="auto"/>
        <w:right w:val="none" w:sz="0" w:space="0" w:color="auto"/>
      </w:divBdr>
    </w:div>
    <w:div w:id="1489709202">
      <w:bodyDiv w:val="1"/>
      <w:marLeft w:val="0"/>
      <w:marRight w:val="0"/>
      <w:marTop w:val="0"/>
      <w:marBottom w:val="0"/>
      <w:divBdr>
        <w:top w:val="none" w:sz="0" w:space="0" w:color="auto"/>
        <w:left w:val="none" w:sz="0" w:space="0" w:color="auto"/>
        <w:bottom w:val="none" w:sz="0" w:space="0" w:color="auto"/>
        <w:right w:val="none" w:sz="0" w:space="0" w:color="auto"/>
      </w:divBdr>
    </w:div>
    <w:div w:id="1504467312">
      <w:bodyDiv w:val="1"/>
      <w:marLeft w:val="0"/>
      <w:marRight w:val="0"/>
      <w:marTop w:val="0"/>
      <w:marBottom w:val="0"/>
      <w:divBdr>
        <w:top w:val="none" w:sz="0" w:space="0" w:color="auto"/>
        <w:left w:val="none" w:sz="0" w:space="0" w:color="auto"/>
        <w:bottom w:val="none" w:sz="0" w:space="0" w:color="auto"/>
        <w:right w:val="none" w:sz="0" w:space="0" w:color="auto"/>
      </w:divBdr>
    </w:div>
    <w:div w:id="1511989999">
      <w:bodyDiv w:val="1"/>
      <w:marLeft w:val="0"/>
      <w:marRight w:val="0"/>
      <w:marTop w:val="0"/>
      <w:marBottom w:val="0"/>
      <w:divBdr>
        <w:top w:val="none" w:sz="0" w:space="0" w:color="auto"/>
        <w:left w:val="none" w:sz="0" w:space="0" w:color="auto"/>
        <w:bottom w:val="none" w:sz="0" w:space="0" w:color="auto"/>
        <w:right w:val="none" w:sz="0" w:space="0" w:color="auto"/>
      </w:divBdr>
    </w:div>
    <w:div w:id="1527014570">
      <w:bodyDiv w:val="1"/>
      <w:marLeft w:val="0"/>
      <w:marRight w:val="0"/>
      <w:marTop w:val="0"/>
      <w:marBottom w:val="0"/>
      <w:divBdr>
        <w:top w:val="none" w:sz="0" w:space="0" w:color="auto"/>
        <w:left w:val="none" w:sz="0" w:space="0" w:color="auto"/>
        <w:bottom w:val="none" w:sz="0" w:space="0" w:color="auto"/>
        <w:right w:val="none" w:sz="0" w:space="0" w:color="auto"/>
      </w:divBdr>
    </w:div>
    <w:div w:id="1537886548">
      <w:bodyDiv w:val="1"/>
      <w:marLeft w:val="0"/>
      <w:marRight w:val="0"/>
      <w:marTop w:val="0"/>
      <w:marBottom w:val="0"/>
      <w:divBdr>
        <w:top w:val="none" w:sz="0" w:space="0" w:color="auto"/>
        <w:left w:val="none" w:sz="0" w:space="0" w:color="auto"/>
        <w:bottom w:val="none" w:sz="0" w:space="0" w:color="auto"/>
        <w:right w:val="none" w:sz="0" w:space="0" w:color="auto"/>
      </w:divBdr>
    </w:div>
    <w:div w:id="1539463436">
      <w:bodyDiv w:val="1"/>
      <w:marLeft w:val="0"/>
      <w:marRight w:val="0"/>
      <w:marTop w:val="0"/>
      <w:marBottom w:val="0"/>
      <w:divBdr>
        <w:top w:val="none" w:sz="0" w:space="0" w:color="auto"/>
        <w:left w:val="none" w:sz="0" w:space="0" w:color="auto"/>
        <w:bottom w:val="none" w:sz="0" w:space="0" w:color="auto"/>
        <w:right w:val="none" w:sz="0" w:space="0" w:color="auto"/>
      </w:divBdr>
    </w:div>
    <w:div w:id="1544293006">
      <w:bodyDiv w:val="1"/>
      <w:marLeft w:val="0"/>
      <w:marRight w:val="0"/>
      <w:marTop w:val="0"/>
      <w:marBottom w:val="0"/>
      <w:divBdr>
        <w:top w:val="none" w:sz="0" w:space="0" w:color="auto"/>
        <w:left w:val="none" w:sz="0" w:space="0" w:color="auto"/>
        <w:bottom w:val="none" w:sz="0" w:space="0" w:color="auto"/>
        <w:right w:val="none" w:sz="0" w:space="0" w:color="auto"/>
      </w:divBdr>
    </w:div>
    <w:div w:id="1548712611">
      <w:bodyDiv w:val="1"/>
      <w:marLeft w:val="0"/>
      <w:marRight w:val="0"/>
      <w:marTop w:val="0"/>
      <w:marBottom w:val="0"/>
      <w:divBdr>
        <w:top w:val="none" w:sz="0" w:space="0" w:color="auto"/>
        <w:left w:val="none" w:sz="0" w:space="0" w:color="auto"/>
        <w:bottom w:val="none" w:sz="0" w:space="0" w:color="auto"/>
        <w:right w:val="none" w:sz="0" w:space="0" w:color="auto"/>
      </w:divBdr>
    </w:div>
    <w:div w:id="1605570429">
      <w:bodyDiv w:val="1"/>
      <w:marLeft w:val="0"/>
      <w:marRight w:val="0"/>
      <w:marTop w:val="0"/>
      <w:marBottom w:val="0"/>
      <w:divBdr>
        <w:top w:val="none" w:sz="0" w:space="0" w:color="auto"/>
        <w:left w:val="none" w:sz="0" w:space="0" w:color="auto"/>
        <w:bottom w:val="none" w:sz="0" w:space="0" w:color="auto"/>
        <w:right w:val="none" w:sz="0" w:space="0" w:color="auto"/>
      </w:divBdr>
    </w:div>
    <w:div w:id="1629118489">
      <w:bodyDiv w:val="1"/>
      <w:marLeft w:val="0"/>
      <w:marRight w:val="0"/>
      <w:marTop w:val="0"/>
      <w:marBottom w:val="0"/>
      <w:divBdr>
        <w:top w:val="none" w:sz="0" w:space="0" w:color="auto"/>
        <w:left w:val="none" w:sz="0" w:space="0" w:color="auto"/>
        <w:bottom w:val="none" w:sz="0" w:space="0" w:color="auto"/>
        <w:right w:val="none" w:sz="0" w:space="0" w:color="auto"/>
      </w:divBdr>
    </w:div>
    <w:div w:id="1629242910">
      <w:bodyDiv w:val="1"/>
      <w:marLeft w:val="0"/>
      <w:marRight w:val="0"/>
      <w:marTop w:val="0"/>
      <w:marBottom w:val="0"/>
      <w:divBdr>
        <w:top w:val="none" w:sz="0" w:space="0" w:color="auto"/>
        <w:left w:val="none" w:sz="0" w:space="0" w:color="auto"/>
        <w:bottom w:val="none" w:sz="0" w:space="0" w:color="auto"/>
        <w:right w:val="none" w:sz="0" w:space="0" w:color="auto"/>
      </w:divBdr>
    </w:div>
    <w:div w:id="1630354391">
      <w:bodyDiv w:val="1"/>
      <w:marLeft w:val="0"/>
      <w:marRight w:val="0"/>
      <w:marTop w:val="0"/>
      <w:marBottom w:val="0"/>
      <w:divBdr>
        <w:top w:val="none" w:sz="0" w:space="0" w:color="auto"/>
        <w:left w:val="none" w:sz="0" w:space="0" w:color="auto"/>
        <w:bottom w:val="none" w:sz="0" w:space="0" w:color="auto"/>
        <w:right w:val="none" w:sz="0" w:space="0" w:color="auto"/>
      </w:divBdr>
    </w:div>
    <w:div w:id="1642728962">
      <w:bodyDiv w:val="1"/>
      <w:marLeft w:val="0"/>
      <w:marRight w:val="0"/>
      <w:marTop w:val="0"/>
      <w:marBottom w:val="0"/>
      <w:divBdr>
        <w:top w:val="none" w:sz="0" w:space="0" w:color="auto"/>
        <w:left w:val="none" w:sz="0" w:space="0" w:color="auto"/>
        <w:bottom w:val="none" w:sz="0" w:space="0" w:color="auto"/>
        <w:right w:val="none" w:sz="0" w:space="0" w:color="auto"/>
      </w:divBdr>
    </w:div>
    <w:div w:id="1647004979">
      <w:bodyDiv w:val="1"/>
      <w:marLeft w:val="0"/>
      <w:marRight w:val="0"/>
      <w:marTop w:val="0"/>
      <w:marBottom w:val="0"/>
      <w:divBdr>
        <w:top w:val="none" w:sz="0" w:space="0" w:color="auto"/>
        <w:left w:val="none" w:sz="0" w:space="0" w:color="auto"/>
        <w:bottom w:val="none" w:sz="0" w:space="0" w:color="auto"/>
        <w:right w:val="none" w:sz="0" w:space="0" w:color="auto"/>
      </w:divBdr>
    </w:div>
    <w:div w:id="1650357739">
      <w:bodyDiv w:val="1"/>
      <w:marLeft w:val="0"/>
      <w:marRight w:val="0"/>
      <w:marTop w:val="0"/>
      <w:marBottom w:val="0"/>
      <w:divBdr>
        <w:top w:val="none" w:sz="0" w:space="0" w:color="auto"/>
        <w:left w:val="none" w:sz="0" w:space="0" w:color="auto"/>
        <w:bottom w:val="none" w:sz="0" w:space="0" w:color="auto"/>
        <w:right w:val="none" w:sz="0" w:space="0" w:color="auto"/>
      </w:divBdr>
    </w:div>
    <w:div w:id="1651246855">
      <w:bodyDiv w:val="1"/>
      <w:marLeft w:val="0"/>
      <w:marRight w:val="0"/>
      <w:marTop w:val="0"/>
      <w:marBottom w:val="0"/>
      <w:divBdr>
        <w:top w:val="none" w:sz="0" w:space="0" w:color="auto"/>
        <w:left w:val="none" w:sz="0" w:space="0" w:color="auto"/>
        <w:bottom w:val="none" w:sz="0" w:space="0" w:color="auto"/>
        <w:right w:val="none" w:sz="0" w:space="0" w:color="auto"/>
      </w:divBdr>
    </w:div>
    <w:div w:id="1662125281">
      <w:bodyDiv w:val="1"/>
      <w:marLeft w:val="0"/>
      <w:marRight w:val="0"/>
      <w:marTop w:val="0"/>
      <w:marBottom w:val="0"/>
      <w:divBdr>
        <w:top w:val="none" w:sz="0" w:space="0" w:color="auto"/>
        <w:left w:val="none" w:sz="0" w:space="0" w:color="auto"/>
        <w:bottom w:val="none" w:sz="0" w:space="0" w:color="auto"/>
        <w:right w:val="none" w:sz="0" w:space="0" w:color="auto"/>
      </w:divBdr>
    </w:div>
    <w:div w:id="1664896937">
      <w:bodyDiv w:val="1"/>
      <w:marLeft w:val="0"/>
      <w:marRight w:val="0"/>
      <w:marTop w:val="0"/>
      <w:marBottom w:val="0"/>
      <w:divBdr>
        <w:top w:val="none" w:sz="0" w:space="0" w:color="auto"/>
        <w:left w:val="none" w:sz="0" w:space="0" w:color="auto"/>
        <w:bottom w:val="none" w:sz="0" w:space="0" w:color="auto"/>
        <w:right w:val="none" w:sz="0" w:space="0" w:color="auto"/>
      </w:divBdr>
    </w:div>
    <w:div w:id="1673488722">
      <w:bodyDiv w:val="1"/>
      <w:marLeft w:val="0"/>
      <w:marRight w:val="0"/>
      <w:marTop w:val="0"/>
      <w:marBottom w:val="0"/>
      <w:divBdr>
        <w:top w:val="none" w:sz="0" w:space="0" w:color="auto"/>
        <w:left w:val="none" w:sz="0" w:space="0" w:color="auto"/>
        <w:bottom w:val="none" w:sz="0" w:space="0" w:color="auto"/>
        <w:right w:val="none" w:sz="0" w:space="0" w:color="auto"/>
      </w:divBdr>
    </w:div>
    <w:div w:id="1691569936">
      <w:bodyDiv w:val="1"/>
      <w:marLeft w:val="0"/>
      <w:marRight w:val="0"/>
      <w:marTop w:val="0"/>
      <w:marBottom w:val="0"/>
      <w:divBdr>
        <w:top w:val="none" w:sz="0" w:space="0" w:color="auto"/>
        <w:left w:val="none" w:sz="0" w:space="0" w:color="auto"/>
        <w:bottom w:val="none" w:sz="0" w:space="0" w:color="auto"/>
        <w:right w:val="none" w:sz="0" w:space="0" w:color="auto"/>
      </w:divBdr>
    </w:div>
    <w:div w:id="1729456232">
      <w:bodyDiv w:val="1"/>
      <w:marLeft w:val="0"/>
      <w:marRight w:val="0"/>
      <w:marTop w:val="0"/>
      <w:marBottom w:val="0"/>
      <w:divBdr>
        <w:top w:val="none" w:sz="0" w:space="0" w:color="auto"/>
        <w:left w:val="none" w:sz="0" w:space="0" w:color="auto"/>
        <w:bottom w:val="none" w:sz="0" w:space="0" w:color="auto"/>
        <w:right w:val="none" w:sz="0" w:space="0" w:color="auto"/>
      </w:divBdr>
    </w:div>
    <w:div w:id="1737243589">
      <w:bodyDiv w:val="1"/>
      <w:marLeft w:val="0"/>
      <w:marRight w:val="0"/>
      <w:marTop w:val="0"/>
      <w:marBottom w:val="0"/>
      <w:divBdr>
        <w:top w:val="none" w:sz="0" w:space="0" w:color="auto"/>
        <w:left w:val="none" w:sz="0" w:space="0" w:color="auto"/>
        <w:bottom w:val="none" w:sz="0" w:space="0" w:color="auto"/>
        <w:right w:val="none" w:sz="0" w:space="0" w:color="auto"/>
      </w:divBdr>
    </w:div>
    <w:div w:id="1739328071">
      <w:bodyDiv w:val="1"/>
      <w:marLeft w:val="0"/>
      <w:marRight w:val="0"/>
      <w:marTop w:val="0"/>
      <w:marBottom w:val="0"/>
      <w:divBdr>
        <w:top w:val="none" w:sz="0" w:space="0" w:color="auto"/>
        <w:left w:val="none" w:sz="0" w:space="0" w:color="auto"/>
        <w:bottom w:val="none" w:sz="0" w:space="0" w:color="auto"/>
        <w:right w:val="none" w:sz="0" w:space="0" w:color="auto"/>
      </w:divBdr>
    </w:div>
    <w:div w:id="1742557241">
      <w:bodyDiv w:val="1"/>
      <w:marLeft w:val="0"/>
      <w:marRight w:val="0"/>
      <w:marTop w:val="0"/>
      <w:marBottom w:val="0"/>
      <w:divBdr>
        <w:top w:val="none" w:sz="0" w:space="0" w:color="auto"/>
        <w:left w:val="none" w:sz="0" w:space="0" w:color="auto"/>
        <w:bottom w:val="none" w:sz="0" w:space="0" w:color="auto"/>
        <w:right w:val="none" w:sz="0" w:space="0" w:color="auto"/>
      </w:divBdr>
    </w:div>
    <w:div w:id="1761757132">
      <w:bodyDiv w:val="1"/>
      <w:marLeft w:val="0"/>
      <w:marRight w:val="0"/>
      <w:marTop w:val="0"/>
      <w:marBottom w:val="0"/>
      <w:divBdr>
        <w:top w:val="none" w:sz="0" w:space="0" w:color="auto"/>
        <w:left w:val="none" w:sz="0" w:space="0" w:color="auto"/>
        <w:bottom w:val="none" w:sz="0" w:space="0" w:color="auto"/>
        <w:right w:val="none" w:sz="0" w:space="0" w:color="auto"/>
      </w:divBdr>
    </w:div>
    <w:div w:id="1790195598">
      <w:bodyDiv w:val="1"/>
      <w:marLeft w:val="0"/>
      <w:marRight w:val="0"/>
      <w:marTop w:val="0"/>
      <w:marBottom w:val="0"/>
      <w:divBdr>
        <w:top w:val="none" w:sz="0" w:space="0" w:color="auto"/>
        <w:left w:val="none" w:sz="0" w:space="0" w:color="auto"/>
        <w:bottom w:val="none" w:sz="0" w:space="0" w:color="auto"/>
        <w:right w:val="none" w:sz="0" w:space="0" w:color="auto"/>
      </w:divBdr>
    </w:div>
    <w:div w:id="1800950376">
      <w:bodyDiv w:val="1"/>
      <w:marLeft w:val="0"/>
      <w:marRight w:val="0"/>
      <w:marTop w:val="0"/>
      <w:marBottom w:val="0"/>
      <w:divBdr>
        <w:top w:val="none" w:sz="0" w:space="0" w:color="auto"/>
        <w:left w:val="none" w:sz="0" w:space="0" w:color="auto"/>
        <w:bottom w:val="none" w:sz="0" w:space="0" w:color="auto"/>
        <w:right w:val="none" w:sz="0" w:space="0" w:color="auto"/>
      </w:divBdr>
    </w:div>
    <w:div w:id="1816489738">
      <w:bodyDiv w:val="1"/>
      <w:marLeft w:val="0"/>
      <w:marRight w:val="0"/>
      <w:marTop w:val="0"/>
      <w:marBottom w:val="0"/>
      <w:divBdr>
        <w:top w:val="none" w:sz="0" w:space="0" w:color="auto"/>
        <w:left w:val="none" w:sz="0" w:space="0" w:color="auto"/>
        <w:bottom w:val="none" w:sz="0" w:space="0" w:color="auto"/>
        <w:right w:val="none" w:sz="0" w:space="0" w:color="auto"/>
      </w:divBdr>
    </w:div>
    <w:div w:id="1817144165">
      <w:bodyDiv w:val="1"/>
      <w:marLeft w:val="0"/>
      <w:marRight w:val="0"/>
      <w:marTop w:val="0"/>
      <w:marBottom w:val="0"/>
      <w:divBdr>
        <w:top w:val="none" w:sz="0" w:space="0" w:color="auto"/>
        <w:left w:val="none" w:sz="0" w:space="0" w:color="auto"/>
        <w:bottom w:val="none" w:sz="0" w:space="0" w:color="auto"/>
        <w:right w:val="none" w:sz="0" w:space="0" w:color="auto"/>
      </w:divBdr>
    </w:div>
    <w:div w:id="1833568992">
      <w:bodyDiv w:val="1"/>
      <w:marLeft w:val="0"/>
      <w:marRight w:val="0"/>
      <w:marTop w:val="0"/>
      <w:marBottom w:val="0"/>
      <w:divBdr>
        <w:top w:val="none" w:sz="0" w:space="0" w:color="auto"/>
        <w:left w:val="none" w:sz="0" w:space="0" w:color="auto"/>
        <w:bottom w:val="none" w:sz="0" w:space="0" w:color="auto"/>
        <w:right w:val="none" w:sz="0" w:space="0" w:color="auto"/>
      </w:divBdr>
    </w:div>
    <w:div w:id="1842813645">
      <w:bodyDiv w:val="1"/>
      <w:marLeft w:val="0"/>
      <w:marRight w:val="0"/>
      <w:marTop w:val="0"/>
      <w:marBottom w:val="0"/>
      <w:divBdr>
        <w:top w:val="none" w:sz="0" w:space="0" w:color="auto"/>
        <w:left w:val="none" w:sz="0" w:space="0" w:color="auto"/>
        <w:bottom w:val="none" w:sz="0" w:space="0" w:color="auto"/>
        <w:right w:val="none" w:sz="0" w:space="0" w:color="auto"/>
      </w:divBdr>
    </w:div>
    <w:div w:id="1844780973">
      <w:bodyDiv w:val="1"/>
      <w:marLeft w:val="0"/>
      <w:marRight w:val="0"/>
      <w:marTop w:val="0"/>
      <w:marBottom w:val="0"/>
      <w:divBdr>
        <w:top w:val="none" w:sz="0" w:space="0" w:color="auto"/>
        <w:left w:val="none" w:sz="0" w:space="0" w:color="auto"/>
        <w:bottom w:val="none" w:sz="0" w:space="0" w:color="auto"/>
        <w:right w:val="none" w:sz="0" w:space="0" w:color="auto"/>
      </w:divBdr>
    </w:div>
    <w:div w:id="1848977709">
      <w:bodyDiv w:val="1"/>
      <w:marLeft w:val="0"/>
      <w:marRight w:val="0"/>
      <w:marTop w:val="0"/>
      <w:marBottom w:val="0"/>
      <w:divBdr>
        <w:top w:val="none" w:sz="0" w:space="0" w:color="auto"/>
        <w:left w:val="none" w:sz="0" w:space="0" w:color="auto"/>
        <w:bottom w:val="none" w:sz="0" w:space="0" w:color="auto"/>
        <w:right w:val="none" w:sz="0" w:space="0" w:color="auto"/>
      </w:divBdr>
    </w:div>
    <w:div w:id="1873422044">
      <w:bodyDiv w:val="1"/>
      <w:marLeft w:val="0"/>
      <w:marRight w:val="0"/>
      <w:marTop w:val="0"/>
      <w:marBottom w:val="0"/>
      <w:divBdr>
        <w:top w:val="none" w:sz="0" w:space="0" w:color="auto"/>
        <w:left w:val="none" w:sz="0" w:space="0" w:color="auto"/>
        <w:bottom w:val="none" w:sz="0" w:space="0" w:color="auto"/>
        <w:right w:val="none" w:sz="0" w:space="0" w:color="auto"/>
      </w:divBdr>
    </w:div>
    <w:div w:id="1884294479">
      <w:bodyDiv w:val="1"/>
      <w:marLeft w:val="0"/>
      <w:marRight w:val="0"/>
      <w:marTop w:val="0"/>
      <w:marBottom w:val="0"/>
      <w:divBdr>
        <w:top w:val="none" w:sz="0" w:space="0" w:color="auto"/>
        <w:left w:val="none" w:sz="0" w:space="0" w:color="auto"/>
        <w:bottom w:val="none" w:sz="0" w:space="0" w:color="auto"/>
        <w:right w:val="none" w:sz="0" w:space="0" w:color="auto"/>
      </w:divBdr>
    </w:div>
    <w:div w:id="1884559540">
      <w:bodyDiv w:val="1"/>
      <w:marLeft w:val="0"/>
      <w:marRight w:val="0"/>
      <w:marTop w:val="0"/>
      <w:marBottom w:val="0"/>
      <w:divBdr>
        <w:top w:val="none" w:sz="0" w:space="0" w:color="auto"/>
        <w:left w:val="none" w:sz="0" w:space="0" w:color="auto"/>
        <w:bottom w:val="none" w:sz="0" w:space="0" w:color="auto"/>
        <w:right w:val="none" w:sz="0" w:space="0" w:color="auto"/>
      </w:divBdr>
    </w:div>
    <w:div w:id="1886408683">
      <w:bodyDiv w:val="1"/>
      <w:marLeft w:val="0"/>
      <w:marRight w:val="0"/>
      <w:marTop w:val="0"/>
      <w:marBottom w:val="0"/>
      <w:divBdr>
        <w:top w:val="none" w:sz="0" w:space="0" w:color="auto"/>
        <w:left w:val="none" w:sz="0" w:space="0" w:color="auto"/>
        <w:bottom w:val="none" w:sz="0" w:space="0" w:color="auto"/>
        <w:right w:val="none" w:sz="0" w:space="0" w:color="auto"/>
      </w:divBdr>
    </w:div>
    <w:div w:id="1903710677">
      <w:bodyDiv w:val="1"/>
      <w:marLeft w:val="0"/>
      <w:marRight w:val="0"/>
      <w:marTop w:val="0"/>
      <w:marBottom w:val="0"/>
      <w:divBdr>
        <w:top w:val="none" w:sz="0" w:space="0" w:color="auto"/>
        <w:left w:val="none" w:sz="0" w:space="0" w:color="auto"/>
        <w:bottom w:val="none" w:sz="0" w:space="0" w:color="auto"/>
        <w:right w:val="none" w:sz="0" w:space="0" w:color="auto"/>
      </w:divBdr>
    </w:div>
    <w:div w:id="1919827623">
      <w:bodyDiv w:val="1"/>
      <w:marLeft w:val="0"/>
      <w:marRight w:val="0"/>
      <w:marTop w:val="0"/>
      <w:marBottom w:val="0"/>
      <w:divBdr>
        <w:top w:val="none" w:sz="0" w:space="0" w:color="auto"/>
        <w:left w:val="none" w:sz="0" w:space="0" w:color="auto"/>
        <w:bottom w:val="none" w:sz="0" w:space="0" w:color="auto"/>
        <w:right w:val="none" w:sz="0" w:space="0" w:color="auto"/>
      </w:divBdr>
    </w:div>
    <w:div w:id="1926114373">
      <w:bodyDiv w:val="1"/>
      <w:marLeft w:val="0"/>
      <w:marRight w:val="0"/>
      <w:marTop w:val="0"/>
      <w:marBottom w:val="0"/>
      <w:divBdr>
        <w:top w:val="none" w:sz="0" w:space="0" w:color="auto"/>
        <w:left w:val="none" w:sz="0" w:space="0" w:color="auto"/>
        <w:bottom w:val="none" w:sz="0" w:space="0" w:color="auto"/>
        <w:right w:val="none" w:sz="0" w:space="0" w:color="auto"/>
      </w:divBdr>
    </w:div>
    <w:div w:id="1952006319">
      <w:bodyDiv w:val="1"/>
      <w:marLeft w:val="0"/>
      <w:marRight w:val="0"/>
      <w:marTop w:val="0"/>
      <w:marBottom w:val="0"/>
      <w:divBdr>
        <w:top w:val="none" w:sz="0" w:space="0" w:color="auto"/>
        <w:left w:val="none" w:sz="0" w:space="0" w:color="auto"/>
        <w:bottom w:val="none" w:sz="0" w:space="0" w:color="auto"/>
        <w:right w:val="none" w:sz="0" w:space="0" w:color="auto"/>
      </w:divBdr>
    </w:div>
    <w:div w:id="1958219128">
      <w:bodyDiv w:val="1"/>
      <w:marLeft w:val="0"/>
      <w:marRight w:val="0"/>
      <w:marTop w:val="0"/>
      <w:marBottom w:val="0"/>
      <w:divBdr>
        <w:top w:val="none" w:sz="0" w:space="0" w:color="auto"/>
        <w:left w:val="none" w:sz="0" w:space="0" w:color="auto"/>
        <w:bottom w:val="none" w:sz="0" w:space="0" w:color="auto"/>
        <w:right w:val="none" w:sz="0" w:space="0" w:color="auto"/>
      </w:divBdr>
    </w:div>
    <w:div w:id="2026979135">
      <w:bodyDiv w:val="1"/>
      <w:marLeft w:val="0"/>
      <w:marRight w:val="0"/>
      <w:marTop w:val="0"/>
      <w:marBottom w:val="0"/>
      <w:divBdr>
        <w:top w:val="none" w:sz="0" w:space="0" w:color="auto"/>
        <w:left w:val="none" w:sz="0" w:space="0" w:color="auto"/>
        <w:bottom w:val="none" w:sz="0" w:space="0" w:color="auto"/>
        <w:right w:val="none" w:sz="0" w:space="0" w:color="auto"/>
      </w:divBdr>
    </w:div>
    <w:div w:id="2033072496">
      <w:bodyDiv w:val="1"/>
      <w:marLeft w:val="0"/>
      <w:marRight w:val="0"/>
      <w:marTop w:val="0"/>
      <w:marBottom w:val="0"/>
      <w:divBdr>
        <w:top w:val="none" w:sz="0" w:space="0" w:color="auto"/>
        <w:left w:val="none" w:sz="0" w:space="0" w:color="auto"/>
        <w:bottom w:val="none" w:sz="0" w:space="0" w:color="auto"/>
        <w:right w:val="none" w:sz="0" w:space="0" w:color="auto"/>
      </w:divBdr>
    </w:div>
    <w:div w:id="2046825211">
      <w:bodyDiv w:val="1"/>
      <w:marLeft w:val="0"/>
      <w:marRight w:val="0"/>
      <w:marTop w:val="0"/>
      <w:marBottom w:val="0"/>
      <w:divBdr>
        <w:top w:val="none" w:sz="0" w:space="0" w:color="auto"/>
        <w:left w:val="none" w:sz="0" w:space="0" w:color="auto"/>
        <w:bottom w:val="none" w:sz="0" w:space="0" w:color="auto"/>
        <w:right w:val="none" w:sz="0" w:space="0" w:color="auto"/>
      </w:divBdr>
    </w:div>
    <w:div w:id="2052874554">
      <w:bodyDiv w:val="1"/>
      <w:marLeft w:val="0"/>
      <w:marRight w:val="0"/>
      <w:marTop w:val="0"/>
      <w:marBottom w:val="0"/>
      <w:divBdr>
        <w:top w:val="none" w:sz="0" w:space="0" w:color="auto"/>
        <w:left w:val="none" w:sz="0" w:space="0" w:color="auto"/>
        <w:bottom w:val="none" w:sz="0" w:space="0" w:color="auto"/>
        <w:right w:val="none" w:sz="0" w:space="0" w:color="auto"/>
      </w:divBdr>
    </w:div>
    <w:div w:id="2053769967">
      <w:bodyDiv w:val="1"/>
      <w:marLeft w:val="0"/>
      <w:marRight w:val="0"/>
      <w:marTop w:val="0"/>
      <w:marBottom w:val="0"/>
      <w:divBdr>
        <w:top w:val="none" w:sz="0" w:space="0" w:color="auto"/>
        <w:left w:val="none" w:sz="0" w:space="0" w:color="auto"/>
        <w:bottom w:val="none" w:sz="0" w:space="0" w:color="auto"/>
        <w:right w:val="none" w:sz="0" w:space="0" w:color="auto"/>
      </w:divBdr>
    </w:div>
    <w:div w:id="2057459884">
      <w:bodyDiv w:val="1"/>
      <w:marLeft w:val="0"/>
      <w:marRight w:val="0"/>
      <w:marTop w:val="0"/>
      <w:marBottom w:val="0"/>
      <w:divBdr>
        <w:top w:val="none" w:sz="0" w:space="0" w:color="auto"/>
        <w:left w:val="none" w:sz="0" w:space="0" w:color="auto"/>
        <w:bottom w:val="none" w:sz="0" w:space="0" w:color="auto"/>
        <w:right w:val="none" w:sz="0" w:space="0" w:color="auto"/>
      </w:divBdr>
    </w:div>
    <w:div w:id="2068146883">
      <w:bodyDiv w:val="1"/>
      <w:marLeft w:val="0"/>
      <w:marRight w:val="0"/>
      <w:marTop w:val="0"/>
      <w:marBottom w:val="0"/>
      <w:divBdr>
        <w:top w:val="none" w:sz="0" w:space="0" w:color="auto"/>
        <w:left w:val="none" w:sz="0" w:space="0" w:color="auto"/>
        <w:bottom w:val="none" w:sz="0" w:space="0" w:color="auto"/>
        <w:right w:val="none" w:sz="0" w:space="0" w:color="auto"/>
      </w:divBdr>
    </w:div>
    <w:div w:id="2081056967">
      <w:bodyDiv w:val="1"/>
      <w:marLeft w:val="0"/>
      <w:marRight w:val="0"/>
      <w:marTop w:val="0"/>
      <w:marBottom w:val="0"/>
      <w:divBdr>
        <w:top w:val="none" w:sz="0" w:space="0" w:color="auto"/>
        <w:left w:val="none" w:sz="0" w:space="0" w:color="auto"/>
        <w:bottom w:val="none" w:sz="0" w:space="0" w:color="auto"/>
        <w:right w:val="none" w:sz="0" w:space="0" w:color="auto"/>
      </w:divBdr>
    </w:div>
    <w:div w:id="2088767741">
      <w:bodyDiv w:val="1"/>
      <w:marLeft w:val="0"/>
      <w:marRight w:val="0"/>
      <w:marTop w:val="0"/>
      <w:marBottom w:val="0"/>
      <w:divBdr>
        <w:top w:val="none" w:sz="0" w:space="0" w:color="auto"/>
        <w:left w:val="none" w:sz="0" w:space="0" w:color="auto"/>
        <w:bottom w:val="none" w:sz="0" w:space="0" w:color="auto"/>
        <w:right w:val="none" w:sz="0" w:space="0" w:color="auto"/>
      </w:divBdr>
    </w:div>
    <w:div w:id="2095973482">
      <w:bodyDiv w:val="1"/>
      <w:marLeft w:val="0"/>
      <w:marRight w:val="0"/>
      <w:marTop w:val="0"/>
      <w:marBottom w:val="0"/>
      <w:divBdr>
        <w:top w:val="none" w:sz="0" w:space="0" w:color="auto"/>
        <w:left w:val="none" w:sz="0" w:space="0" w:color="auto"/>
        <w:bottom w:val="none" w:sz="0" w:space="0" w:color="auto"/>
        <w:right w:val="none" w:sz="0" w:space="0" w:color="auto"/>
      </w:divBdr>
    </w:div>
    <w:div w:id="213833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Mean</a:t>
            </a:r>
            <a:r>
              <a:rPr lang="en-IN" sz="1000" baseline="0">
                <a:latin typeface="Times New Roman" panose="02020603050405020304" pitchFamily="18" charset="0"/>
                <a:cs typeface="Times New Roman" panose="02020603050405020304" pitchFamily="18" charset="0"/>
              </a:rPr>
              <a:t> score of cognitive state anxiety</a:t>
            </a:r>
            <a:endParaRPr lang="en-IN"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Sheet1!$I$70:$J$70</c:f>
              <c:strCache>
                <c:ptCount val="2"/>
                <c:pt idx="0">
                  <c:v>Under-graduate</c:v>
                </c:pt>
                <c:pt idx="1">
                  <c:v>Post-graduate</c:v>
                </c:pt>
              </c:strCache>
            </c:strRef>
          </c:cat>
          <c:val>
            <c:numRef>
              <c:f>Sheet1!$I$71:$J$71</c:f>
              <c:numCache>
                <c:formatCode>General</c:formatCode>
                <c:ptCount val="2"/>
                <c:pt idx="0">
                  <c:v>21.2</c:v>
                </c:pt>
                <c:pt idx="1">
                  <c:v>19.7</c:v>
                </c:pt>
              </c:numCache>
            </c:numRef>
          </c:val>
          <c:extLst>
            <c:ext xmlns:c16="http://schemas.microsoft.com/office/drawing/2014/chart" uri="{C3380CC4-5D6E-409C-BE32-E72D297353CC}">
              <c16:uniqueId val="{00000000-0B55-4320-9920-F1B7FAAF7761}"/>
            </c:ext>
          </c:extLst>
        </c:ser>
        <c:dLbls>
          <c:showLegendKey val="0"/>
          <c:showVal val="0"/>
          <c:showCatName val="0"/>
          <c:showSerName val="0"/>
          <c:showPercent val="0"/>
          <c:showBubbleSize val="0"/>
        </c:dLbls>
        <c:gapWidth val="150"/>
        <c:overlap val="100"/>
        <c:axId val="2100961647"/>
        <c:axId val="2100962063"/>
      </c:barChart>
      <c:catAx>
        <c:axId val="210096164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962063"/>
        <c:crosses val="autoZero"/>
        <c:auto val="1"/>
        <c:lblAlgn val="ctr"/>
        <c:lblOffset val="100"/>
        <c:noMultiLvlLbl val="0"/>
      </c:catAx>
      <c:valAx>
        <c:axId val="2100962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961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Mean</a:t>
            </a:r>
            <a:r>
              <a:rPr lang="en-IN" sz="1000" baseline="0">
                <a:latin typeface="Times New Roman" panose="02020603050405020304" pitchFamily="18" charset="0"/>
                <a:cs typeface="Times New Roman" panose="02020603050405020304" pitchFamily="18" charset="0"/>
              </a:rPr>
              <a:t> score of somatic state anxiety</a:t>
            </a:r>
            <a:endParaRPr lang="en-IN"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Sheet1!$E$1:$F$1</c:f>
              <c:strCache>
                <c:ptCount val="2"/>
                <c:pt idx="0">
                  <c:v>Under-graduate</c:v>
                </c:pt>
                <c:pt idx="1">
                  <c:v>Post-graduate</c:v>
                </c:pt>
              </c:strCache>
            </c:strRef>
          </c:cat>
          <c:val>
            <c:numRef>
              <c:f>Sheet1!$E$2:$F$2</c:f>
              <c:numCache>
                <c:formatCode>General</c:formatCode>
                <c:ptCount val="2"/>
                <c:pt idx="0">
                  <c:v>20.2</c:v>
                </c:pt>
                <c:pt idx="1">
                  <c:v>19.7</c:v>
                </c:pt>
              </c:numCache>
            </c:numRef>
          </c:val>
          <c:extLst>
            <c:ext xmlns:c16="http://schemas.microsoft.com/office/drawing/2014/chart" uri="{C3380CC4-5D6E-409C-BE32-E72D297353CC}">
              <c16:uniqueId val="{00000000-68E8-42B3-9532-3DCF9EA752FE}"/>
            </c:ext>
          </c:extLst>
        </c:ser>
        <c:dLbls>
          <c:showLegendKey val="0"/>
          <c:showVal val="0"/>
          <c:showCatName val="0"/>
          <c:showSerName val="0"/>
          <c:showPercent val="0"/>
          <c:showBubbleSize val="0"/>
        </c:dLbls>
        <c:gapWidth val="150"/>
        <c:overlap val="100"/>
        <c:axId val="1543427440"/>
        <c:axId val="1543428688"/>
      </c:barChart>
      <c:catAx>
        <c:axId val="15434274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3428688"/>
        <c:crosses val="autoZero"/>
        <c:auto val="1"/>
        <c:lblAlgn val="ctr"/>
        <c:lblOffset val="100"/>
        <c:noMultiLvlLbl val="0"/>
      </c:catAx>
      <c:valAx>
        <c:axId val="154342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3427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Mean</a:t>
            </a:r>
            <a:r>
              <a:rPr lang="en-IN" sz="1000" baseline="0">
                <a:latin typeface="Times New Roman" panose="02020603050405020304" pitchFamily="18" charset="0"/>
                <a:cs typeface="Times New Roman" panose="02020603050405020304" pitchFamily="18" charset="0"/>
              </a:rPr>
              <a:t> score of self-confidence</a:t>
            </a:r>
            <a:endParaRPr lang="en-IN"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Sheet1!$K$8:$L$8</c:f>
              <c:strCache>
                <c:ptCount val="2"/>
                <c:pt idx="0">
                  <c:v>Under-graduate</c:v>
                </c:pt>
                <c:pt idx="1">
                  <c:v>Post-graduate</c:v>
                </c:pt>
              </c:strCache>
            </c:strRef>
          </c:cat>
          <c:val>
            <c:numRef>
              <c:f>Sheet1!$K$9:$L$9</c:f>
              <c:numCache>
                <c:formatCode>General</c:formatCode>
                <c:ptCount val="2"/>
                <c:pt idx="0">
                  <c:v>23.5</c:v>
                </c:pt>
                <c:pt idx="1">
                  <c:v>24.8</c:v>
                </c:pt>
              </c:numCache>
            </c:numRef>
          </c:val>
          <c:extLst>
            <c:ext xmlns:c16="http://schemas.microsoft.com/office/drawing/2014/chart" uri="{C3380CC4-5D6E-409C-BE32-E72D297353CC}">
              <c16:uniqueId val="{00000000-A7BE-44BA-B13A-927046C97242}"/>
            </c:ext>
          </c:extLst>
        </c:ser>
        <c:dLbls>
          <c:showLegendKey val="0"/>
          <c:showVal val="0"/>
          <c:showCatName val="0"/>
          <c:showSerName val="0"/>
          <c:showPercent val="0"/>
          <c:showBubbleSize val="0"/>
        </c:dLbls>
        <c:gapWidth val="150"/>
        <c:overlap val="100"/>
        <c:axId val="1539144416"/>
        <c:axId val="1539144832"/>
      </c:barChart>
      <c:catAx>
        <c:axId val="15391444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9144832"/>
        <c:crosses val="autoZero"/>
        <c:auto val="1"/>
        <c:lblAlgn val="ctr"/>
        <c:lblOffset val="100"/>
        <c:noMultiLvlLbl val="0"/>
      </c:catAx>
      <c:valAx>
        <c:axId val="1539144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9144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Min19</b:Tag>
    <b:SourceType>DocumentFromInternetSite</b:SourceType>
    <b:Guid>{75552C81-7A2F-420C-990B-248184798832}</b:Guid>
    <b:Title>Press Releases</b:Title>
    <b:Year>2019</b:Year>
    <b:InternetSiteTitle>pib.gov.in</b:InternetSiteTitle>
    <b:Month>December</b:Month>
    <b:Day>5</b:Day>
    <b:URL>https://pib.gov.in/PressReleasePage.aspx?PRID=1595137</b:URL>
    <b:Author>
      <b:Author>
        <b:Corporate>Ministry of Education</b:Corporate>
      </b:Author>
    </b:Author>
    <b:RefOrder>1</b:RefOrder>
  </b:Source>
  <b:Source>
    <b:Tag>Lak23</b:Tag>
    <b:SourceType>DocumentFromInternetSite</b:SourceType>
    <b:Guid>{91DDBC43-B256-49F9-9251-8C2FC43522C4}</b:Guid>
    <b:Author>
      <b:Author>
        <b:Corporate>Lakshmibai National College of Physical Education</b:Corporate>
      </b:Author>
    </b:Author>
    <b:Title>Admission</b:Title>
    <b:InternetSiteTitle>lncpe.ac.in</b:InternetSiteTitle>
    <b:Year>2023</b:Year>
    <b:Month>June</b:Month>
    <b:Day>15</b:Day>
    <b:URL>https://lncpe.ac.in/wp-content/uploads/2023/05/Prospectus-2023-24.pdf</b:URL>
    <b:RefOrder>4</b:RefOrder>
  </b:Source>
  <b:Source>
    <b:Tag>Lak231</b:Tag>
    <b:SourceType>DocumentFromInternetSite</b:SourceType>
    <b:Guid>{2E1C3858-5917-4201-A81E-E7D99463C8B3}</b:Guid>
    <b:Author>
      <b:Author>
        <b:Corporate>Lakshmibai National Institute of Physical Education</b:Corporate>
      </b:Author>
    </b:Author>
    <b:Title>public_html</b:Title>
    <b:InternetSiteTitle>lnipe.edu.in</b:InternetSiteTitle>
    <b:Year>2023</b:Year>
    <b:Month>n. d.</b:Month>
    <b:Day>n. d.</b:Day>
    <b:URL>http://lnipe.edu.in/public_html/LNIPE%20Prospectus%20(2023-24)%20updated%20on%2028.04.2023.pdf</b:URL>
    <b:RefOrder>5</b:RefOrder>
  </b:Source>
  <b:Source>
    <b:Tag>NCE23</b:Tag>
    <b:SourceType>DocumentFromInternetSite</b:SourceType>
    <b:Guid>{4AEDFA42-C423-4C01-A10E-0277C522B050}</b:Guid>
    <b:Author>
      <b:Author>
        <b:NameList>
          <b:Person>
            <b:Last>NCERT</b:Last>
          </b:Person>
        </b:NameList>
      </b:Author>
    </b:Author>
    <b:Title>textbook</b:Title>
    <b:InternetSiteTitle>ncert.nic.in</b:InternetSiteTitle>
    <b:Year>2023</b:Year>
    <b:Month>n.d.</b:Month>
    <b:Day>n.d.</b:Day>
    <b:URL>https://ncert.nic.in/textbook/pdf/kehp101.pdf</b:URL>
    <b:RefOrder>6</b:RefOrder>
  </b:Source>
  <b:Source>
    <b:Tag>Emi22</b:Tag>
    <b:SourceType>DocumentFromInternetSite</b:SourceType>
    <b:Guid>{485C086F-AAE7-4CD9-8FFE-2B69BA025473}</b:Guid>
    <b:Author>
      <b:Author>
        <b:NameList>
          <b:Person>
            <b:Last>Swaim</b:Last>
            <b:First>Emily</b:First>
          </b:Person>
        </b:NameList>
      </b:Author>
    </b:Author>
    <b:Title>sports-performance-anxiety</b:Title>
    <b:InternetSiteTitle>healthline.com</b:InternetSiteTitle>
    <b:Year>2022</b:Year>
    <b:Month>March</b:Month>
    <b:Day>9</b:Day>
    <b:URL>https://www.healthline.com/health/sports-performance-anxiety</b:URL>
    <b:RefOrder>7</b:RefOrder>
  </b:Source>
  <b:Source>
    <b:Tag>Lon21</b:Tag>
    <b:SourceType>JournalArticle</b:SourceType>
    <b:Guid>{664CB199-052B-4BF7-9ED7-5491683F60A1}</b:Guid>
    <b:Title>Self-confidence among Students and its Impact on their academic performance: A systematic review</b:Title>
    <b:Year>2021</b:Year>
    <b:Month>May</b:Month>
    <b:Day>5</b:Day>
    <b:Author>
      <b:Author>
        <b:NameList>
          <b:Person>
            <b:Last>Lone</b:Last>
            <b:First>Rafiq</b:First>
            <b:Middle>Ahmed</b:Middle>
          </b:Person>
        </b:NameList>
      </b:Author>
    </b:Author>
    <b:JournalName>International Journal of Creative Research Thoughts</b:JournalName>
    <b:Pages>561-565</b:Pages>
    <b:Volume>9</b:Volume>
    <b:Issue>5</b:Issue>
    <b:RefOrder>8</b:RefOrder>
  </b:Source>
  <b:Source>
    <b:Tag>Rob95</b:Tag>
    <b:SourceType>Book</b:SourceType>
    <b:Guid>{A2439641-0C40-4624-BF20-573BDD6A7AC6}</b:Guid>
    <b:Title>Foundations of sport and exercise psychology</b:Title>
    <b:Year>1995</b:Year>
    <b:Pages>113</b:Pages>
    <b:City>Champaign, IL</b:City>
    <b:Publisher>Human Kinetics</b:Publisher>
    <b:Author>
      <b:Author>
        <b:NameList>
          <b:Person>
            <b:Last>Weinber</b:Last>
            <b:First>Robert</b:First>
            <b:Middle>S.</b:Middle>
          </b:Person>
          <b:Person>
            <b:Last>Gould</b:Last>
            <b:First>Daniel</b:First>
          </b:Person>
        </b:NameList>
      </b:Author>
    </b:Author>
    <b:Edition>7</b:Edition>
    <b:RefOrder>9</b:RefOrder>
  </b:Source>
  <b:Source>
    <b:Tag>Cox98</b:Tag>
    <b:SourceType>Book</b:SourceType>
    <b:Guid>{0B88151F-665D-4C77-949C-8B568B17D5A9}</b:Guid>
    <b:Author>
      <b:Author>
        <b:NameList>
          <b:Person>
            <b:Last>Cox</b:Last>
            <b:First>Richar</b:First>
            <b:Middle>H.</b:Middle>
          </b:Person>
        </b:NameList>
      </b:Author>
    </b:Author>
    <b:Title>Sport Psychology: Concepts and Applications</b:Title>
    <b:Year>1998</b:Year>
    <b:City>Nwe York</b:City>
    <b:Publisher>McGraw-Hill</b:Publisher>
    <b:RefOrder>10</b:RefOrder>
  </b:Source>
  <b:Source>
    <b:Tag>UNI19</b:Tag>
    <b:SourceType>DocumentFromInternetSite</b:SourceType>
    <b:Guid>{65854642-6EB4-46DB-802C-07A8BA5C2A41}</b:Guid>
    <b:Title>article</b:Title>
    <b:InternetSiteTitle>unicef-irc.org</b:InternetSiteTitle>
    <b:Year>2019</b:Year>
    <b:Month>March</b:Month>
    <b:Day>28</b:Day>
    <b:Author>
      <b:Author>
        <b:Corporate>UNICEF</b:Corporate>
      </b:Author>
    </b:Author>
    <b:URL>https://www.unicef-irc.org/article/1900-participation-in-sport-can-improve-childrens-learning-and-skills-development.html</b:URL>
    <b:RefOrder>3</b:RefOrder>
  </b:Source>
  <b:Source>
    <b:Tag>Schnd</b:Tag>
    <b:SourceType>DocumentFromInternetSite</b:SourceType>
    <b:Guid>{D15523E2-0F2D-4D60-9325-D18B4119BA02}</b:Guid>
    <b:Author>
      <b:Author>
        <b:NameList>
          <b:Person>
            <b:Last>NIOS</b:Last>
          </b:Person>
        </b:NameList>
      </b:Author>
    </b:Author>
    <b:Title>online-course-material</b:Title>
    <b:InternetSiteTitle>nios.ac.in</b:InternetSiteTitle>
    <b:Year>n. d.</b:Year>
    <b:Month>n. d.</b:Month>
    <b:Day>n. d.</b:Day>
    <b:URL>https://nios.ac.in/media/documents/Physical_Education_and_Yog_373/Book-1/Lesson1.pdf</b:URL>
    <b:RefOrder>2</b:RefOrder>
  </b:Source>
</b:Sources>
</file>

<file path=customXml/itemProps1.xml><?xml version="1.0" encoding="utf-8"?>
<ds:datastoreItem xmlns:ds="http://schemas.openxmlformats.org/officeDocument/2006/customXml" ds:itemID="{48E94B7E-7D6C-4462-A727-84F5D131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6</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Khup Paite</dc:creator>
  <cp:keywords/>
  <dc:description/>
  <cp:lastModifiedBy>Khup Paite</cp:lastModifiedBy>
  <cp:revision>242</cp:revision>
  <dcterms:created xsi:type="dcterms:W3CDTF">2023-05-23T04:42:00Z</dcterms:created>
  <dcterms:modified xsi:type="dcterms:W3CDTF">2023-07-20T19:53:00Z</dcterms:modified>
</cp:coreProperties>
</file>