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E4" w:rsidRDefault="00BD0DEF" w:rsidP="00BD0DEF">
      <w:pPr>
        <w:jc w:val="center"/>
        <w:rPr>
          <w:rFonts w:ascii="Times New Roman" w:hAnsi="Times New Roman" w:cs="Times New Roman"/>
          <w:b/>
          <w:sz w:val="28"/>
          <w:szCs w:val="28"/>
        </w:rPr>
      </w:pPr>
      <w:r w:rsidRPr="00BD0DEF">
        <w:rPr>
          <w:rFonts w:ascii="Times New Roman" w:hAnsi="Times New Roman" w:cs="Times New Roman"/>
          <w:b/>
          <w:sz w:val="28"/>
          <w:szCs w:val="28"/>
        </w:rPr>
        <w:t>SCULPTING MATTER: EXPLORING CUTTING-EDGE TECHNOLOGIES IN CHEMICAL SYNTHESIS</w:t>
      </w:r>
    </w:p>
    <w:p w:rsidR="0004167A" w:rsidRPr="0004167A" w:rsidRDefault="0004167A" w:rsidP="0004167A">
      <w:pPr>
        <w:pStyle w:val="ListParagraph"/>
        <w:numPr>
          <w:ilvl w:val="0"/>
          <w:numId w:val="4"/>
        </w:numPr>
        <w:rPr>
          <w:rFonts w:ascii="Times New Roman" w:hAnsi="Times New Roman" w:cs="Times New Roman"/>
          <w:b/>
          <w:sz w:val="24"/>
          <w:szCs w:val="24"/>
        </w:rPr>
      </w:pPr>
      <w:r w:rsidRPr="0004167A">
        <w:rPr>
          <w:rFonts w:ascii="Times New Roman" w:hAnsi="Times New Roman" w:cs="Times New Roman"/>
          <w:b/>
          <w:sz w:val="24"/>
          <w:szCs w:val="24"/>
        </w:rPr>
        <w:t>Pedamallu</w:t>
      </w:r>
      <w:r w:rsidR="00BD0DEF" w:rsidRPr="0004167A">
        <w:rPr>
          <w:rFonts w:ascii="Times New Roman" w:hAnsi="Times New Roman" w:cs="Times New Roman"/>
          <w:b/>
          <w:sz w:val="24"/>
          <w:szCs w:val="24"/>
        </w:rPr>
        <w:t xml:space="preserve"> Niharika*, </w:t>
      </w:r>
      <w:r w:rsidRPr="0004167A">
        <w:rPr>
          <w:rFonts w:ascii="Times New Roman" w:hAnsi="Times New Roman" w:cs="Times New Roman"/>
          <w:b/>
          <w:sz w:val="24"/>
          <w:szCs w:val="24"/>
        </w:rPr>
        <w:tab/>
      </w:r>
      <w:r w:rsidRPr="0004167A">
        <w:rPr>
          <w:rFonts w:ascii="Times New Roman" w:hAnsi="Times New Roman" w:cs="Times New Roman"/>
          <w:b/>
          <w:sz w:val="24"/>
          <w:szCs w:val="24"/>
        </w:rPr>
        <w:tab/>
      </w:r>
      <w:r w:rsidRPr="0004167A">
        <w:rPr>
          <w:rFonts w:ascii="Times New Roman" w:hAnsi="Times New Roman" w:cs="Times New Roman"/>
          <w:b/>
          <w:sz w:val="24"/>
          <w:szCs w:val="24"/>
        </w:rPr>
        <w:tab/>
      </w:r>
      <w:r w:rsidRPr="0004167A">
        <w:rPr>
          <w:rFonts w:ascii="Times New Roman" w:hAnsi="Times New Roman" w:cs="Times New Roman"/>
          <w:b/>
          <w:sz w:val="24"/>
          <w:szCs w:val="24"/>
        </w:rPr>
        <w:tab/>
      </w:r>
      <w:r w:rsidRPr="0004167A">
        <w:rPr>
          <w:rFonts w:ascii="Times New Roman" w:hAnsi="Times New Roman" w:cs="Times New Roman"/>
          <w:b/>
          <w:sz w:val="24"/>
          <w:szCs w:val="24"/>
        </w:rPr>
        <w:tab/>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Assistant Professor</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Department of Pharmaceutical Chemistry</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SIMS College of Pharmacy, Mangaldas Nagar,</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Guntur,  A.P. India</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Mail Id:niharika.mpharm12@gmail.com</w:t>
      </w:r>
    </w:p>
    <w:p w:rsidR="001C7327" w:rsidRDefault="001C7327" w:rsidP="0024713B">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b/>
          <w:sz w:val="24"/>
          <w:szCs w:val="24"/>
        </w:rPr>
        <w:t>Manohar Babu Sitty</w:t>
      </w:r>
    </w:p>
    <w:p w:rsidR="001C7327" w:rsidRPr="001C7327" w:rsidRDefault="001C7327" w:rsidP="001C7327">
      <w:pPr>
        <w:spacing w:after="0"/>
        <w:rPr>
          <w:rFonts w:ascii="Times New Roman" w:hAnsi="Times New Roman" w:cs="Times New Roman"/>
          <w:sz w:val="24"/>
          <w:szCs w:val="24"/>
        </w:rPr>
      </w:pPr>
      <w:r w:rsidRPr="001C7327">
        <w:rPr>
          <w:rFonts w:ascii="Times New Roman" w:hAnsi="Times New Roman" w:cs="Times New Roman"/>
          <w:sz w:val="24"/>
          <w:szCs w:val="24"/>
        </w:rPr>
        <w:t>Principal</w:t>
      </w:r>
    </w:p>
    <w:p w:rsidR="001C7327" w:rsidRPr="001C7327" w:rsidRDefault="001C7327" w:rsidP="001C7327">
      <w:pPr>
        <w:spacing w:after="0"/>
        <w:rPr>
          <w:rFonts w:ascii="Times New Roman" w:hAnsi="Times New Roman" w:cs="Times New Roman"/>
          <w:sz w:val="24"/>
          <w:szCs w:val="24"/>
        </w:rPr>
      </w:pPr>
      <w:r w:rsidRPr="001C7327">
        <w:rPr>
          <w:rFonts w:ascii="Times New Roman" w:hAnsi="Times New Roman" w:cs="Times New Roman"/>
          <w:sz w:val="24"/>
          <w:szCs w:val="24"/>
        </w:rPr>
        <w:t>Lidya College of Pharmacy</w:t>
      </w:r>
    </w:p>
    <w:p w:rsidR="001C7327" w:rsidRPr="001C7327" w:rsidRDefault="001C7327" w:rsidP="001C7327">
      <w:pPr>
        <w:spacing w:after="0"/>
        <w:rPr>
          <w:rFonts w:ascii="Times New Roman" w:hAnsi="Times New Roman" w:cs="Times New Roman"/>
          <w:sz w:val="24"/>
          <w:szCs w:val="24"/>
        </w:rPr>
      </w:pPr>
      <w:r w:rsidRPr="001C7327">
        <w:rPr>
          <w:rFonts w:ascii="Times New Roman" w:hAnsi="Times New Roman" w:cs="Times New Roman"/>
          <w:sz w:val="24"/>
          <w:szCs w:val="24"/>
        </w:rPr>
        <w:t>Eethakota, Ravulapalem, A.P., India</w:t>
      </w:r>
    </w:p>
    <w:p w:rsidR="001C7327" w:rsidRPr="001C7327" w:rsidRDefault="001C7327" w:rsidP="001C7327">
      <w:pPr>
        <w:spacing w:after="0"/>
        <w:rPr>
          <w:rFonts w:ascii="Times New Roman" w:hAnsi="Times New Roman" w:cs="Times New Roman"/>
          <w:sz w:val="24"/>
          <w:szCs w:val="24"/>
        </w:rPr>
      </w:pPr>
      <w:r w:rsidRPr="001C7327">
        <w:rPr>
          <w:rFonts w:ascii="Times New Roman" w:hAnsi="Times New Roman" w:cs="Times New Roman"/>
          <w:sz w:val="24"/>
          <w:szCs w:val="24"/>
        </w:rPr>
        <w:t>Mail Id: manoharsitty@yahoo.co.in</w:t>
      </w:r>
    </w:p>
    <w:p w:rsidR="001C7327" w:rsidRPr="001C7327" w:rsidRDefault="001C7327" w:rsidP="001C7327">
      <w:pPr>
        <w:pStyle w:val="ListParagraph"/>
        <w:numPr>
          <w:ilvl w:val="0"/>
          <w:numId w:val="4"/>
        </w:numPr>
        <w:spacing w:after="0"/>
        <w:rPr>
          <w:rFonts w:ascii="Times New Roman" w:hAnsi="Times New Roman" w:cs="Times New Roman"/>
          <w:b/>
          <w:sz w:val="24"/>
          <w:szCs w:val="24"/>
        </w:rPr>
      </w:pPr>
      <w:r>
        <w:rPr>
          <w:rFonts w:ascii="Times New Roman" w:hAnsi="Times New Roman" w:cs="Times New Roman"/>
          <w:b/>
          <w:sz w:val="24"/>
          <w:szCs w:val="24"/>
        </w:rPr>
        <w:t>Ch. Vineela</w:t>
      </w:r>
      <w:r w:rsidR="00BD0DEF" w:rsidRPr="0024713B">
        <w:rPr>
          <w:rFonts w:ascii="Times New Roman" w:hAnsi="Times New Roman" w:cs="Times New Roman"/>
          <w:b/>
          <w:sz w:val="24"/>
          <w:szCs w:val="24"/>
        </w:rPr>
        <w:t xml:space="preserve"> </w:t>
      </w:r>
      <w:r w:rsidR="0004167A" w:rsidRPr="0024713B">
        <w:rPr>
          <w:rFonts w:ascii="Times New Roman" w:hAnsi="Times New Roman" w:cs="Times New Roman"/>
          <w:b/>
          <w:sz w:val="24"/>
          <w:szCs w:val="24"/>
        </w:rPr>
        <w:tab/>
      </w:r>
    </w:p>
    <w:p w:rsidR="0004167A" w:rsidRPr="0004167A" w:rsidRDefault="0004167A" w:rsidP="0004167A">
      <w:pPr>
        <w:spacing w:after="0"/>
        <w:rPr>
          <w:rFonts w:ascii="Times New Roman" w:hAnsi="Times New Roman" w:cs="Times New Roman"/>
        </w:rPr>
      </w:pPr>
      <w:r w:rsidRPr="0004167A">
        <w:rPr>
          <w:rFonts w:ascii="Times New Roman" w:hAnsi="Times New Roman" w:cs="Times New Roman"/>
        </w:rPr>
        <w:t>Associate  Professor</w:t>
      </w:r>
    </w:p>
    <w:p w:rsidR="0004167A" w:rsidRPr="0004167A" w:rsidRDefault="0004167A" w:rsidP="0004167A">
      <w:pPr>
        <w:spacing w:after="0"/>
        <w:rPr>
          <w:rFonts w:ascii="Times New Roman" w:hAnsi="Times New Roman" w:cs="Times New Roman"/>
        </w:rPr>
      </w:pPr>
      <w:r w:rsidRPr="0004167A">
        <w:rPr>
          <w:rFonts w:ascii="Times New Roman" w:hAnsi="Times New Roman" w:cs="Times New Roman"/>
        </w:rPr>
        <w:t>Department of Pharmacy Practice</w:t>
      </w:r>
    </w:p>
    <w:p w:rsidR="0004167A" w:rsidRPr="0004167A" w:rsidRDefault="0004167A" w:rsidP="0004167A">
      <w:pPr>
        <w:spacing w:after="0"/>
        <w:rPr>
          <w:rFonts w:ascii="Times New Roman" w:hAnsi="Times New Roman" w:cs="Times New Roman"/>
        </w:rPr>
      </w:pPr>
      <w:r w:rsidRPr="0004167A">
        <w:rPr>
          <w:rFonts w:ascii="Times New Roman" w:hAnsi="Times New Roman" w:cs="Times New Roman"/>
        </w:rPr>
        <w:t>SIMS College of Pharmacy, Mangaldas Nagar,</w:t>
      </w:r>
    </w:p>
    <w:p w:rsidR="0004167A" w:rsidRPr="0004167A" w:rsidRDefault="0004167A" w:rsidP="0004167A">
      <w:pPr>
        <w:spacing w:after="0"/>
        <w:rPr>
          <w:rFonts w:ascii="Times New Roman" w:hAnsi="Times New Roman" w:cs="Times New Roman"/>
        </w:rPr>
      </w:pPr>
      <w:r w:rsidRPr="0004167A">
        <w:rPr>
          <w:rFonts w:ascii="Times New Roman" w:hAnsi="Times New Roman" w:cs="Times New Roman"/>
        </w:rPr>
        <w:t>Guntur,  A.P. India</w:t>
      </w:r>
    </w:p>
    <w:p w:rsidR="0004167A" w:rsidRPr="0004167A" w:rsidRDefault="0004167A" w:rsidP="0004167A">
      <w:pPr>
        <w:spacing w:after="0"/>
        <w:rPr>
          <w:rFonts w:ascii="Times New Roman" w:hAnsi="Times New Roman" w:cs="Times New Roman"/>
        </w:rPr>
      </w:pPr>
      <w:r w:rsidRPr="0004167A">
        <w:rPr>
          <w:rFonts w:ascii="Times New Roman" w:hAnsi="Times New Roman" w:cs="Times New Roman"/>
        </w:rPr>
        <w:t>Mail Id:vineelachadalavada99@gmail.com</w:t>
      </w:r>
    </w:p>
    <w:p w:rsidR="0004167A" w:rsidRPr="00A56E06" w:rsidRDefault="0004167A" w:rsidP="0004167A">
      <w:pPr>
        <w:pStyle w:val="ListParagraph"/>
        <w:numPr>
          <w:ilvl w:val="0"/>
          <w:numId w:val="4"/>
        </w:numPr>
        <w:spacing w:after="0"/>
        <w:rPr>
          <w:rFonts w:ascii="Times New Roman" w:hAnsi="Times New Roman" w:cs="Times New Roman"/>
          <w:b/>
          <w:sz w:val="24"/>
          <w:szCs w:val="24"/>
          <w:vertAlign w:val="superscript"/>
        </w:rPr>
      </w:pPr>
      <w:r w:rsidRPr="0004167A">
        <w:rPr>
          <w:rFonts w:ascii="Times New Roman" w:hAnsi="Times New Roman" w:cs="Times New Roman"/>
          <w:b/>
          <w:sz w:val="24"/>
          <w:szCs w:val="24"/>
        </w:rPr>
        <w:t>Rabisankar Dash</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Assistant Professor</w:t>
      </w:r>
    </w:p>
    <w:p w:rsid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 xml:space="preserve">School of pharmacy, </w:t>
      </w:r>
    </w:p>
    <w:p w:rsid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Centurion University of technology and management,</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 xml:space="preserve"> Gopalpur, Balasore.</w:t>
      </w:r>
    </w:p>
    <w:p w:rsidR="0004167A" w:rsidRPr="0004167A" w:rsidRDefault="0004167A" w:rsidP="0004167A">
      <w:pPr>
        <w:rPr>
          <w:rFonts w:ascii="Times New Roman" w:hAnsi="Times New Roman" w:cs="Times New Roman"/>
          <w:b/>
          <w:sz w:val="28"/>
          <w:szCs w:val="28"/>
        </w:rPr>
      </w:pPr>
    </w:p>
    <w:p w:rsidR="00BD0DEF"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ABSTRACT</w:t>
      </w:r>
      <w:r>
        <w:rPr>
          <w:rFonts w:ascii="Times New Roman" w:hAnsi="Times New Roman" w:cs="Times New Roman"/>
          <w:b/>
          <w:sz w:val="24"/>
          <w:szCs w:val="24"/>
        </w:rPr>
        <w:t>:</w:t>
      </w:r>
    </w:p>
    <w:p w:rsidR="00926210" w:rsidRDefault="00926210" w:rsidP="00926210">
      <w:pPr>
        <w:jc w:val="both"/>
        <w:rPr>
          <w:rFonts w:ascii="Times New Roman" w:hAnsi="Times New Roman" w:cs="Times New Roman"/>
          <w:sz w:val="24"/>
          <w:szCs w:val="24"/>
        </w:rPr>
      </w:pPr>
      <w:r w:rsidRPr="00926210">
        <w:rPr>
          <w:rFonts w:ascii="Times New Roman" w:hAnsi="Times New Roman" w:cs="Times New Roman"/>
          <w:sz w:val="24"/>
          <w:szCs w:val="24"/>
        </w:rPr>
        <w:t>The evolution of chemical synthesis has been profoundly shaped by advancements in automation, nanotechnology, flow chemistry, click chemistry, C-H functionalization, as well as artificial intelligence (AI) and machine learning (ML) technologies. This convergence has catalyzed a paradigm shift in how molecules are designed and constructed, yielding transformative impacts across diverse sectors.</w:t>
      </w:r>
      <w:r>
        <w:rPr>
          <w:rFonts w:ascii="Times New Roman" w:hAnsi="Times New Roman" w:cs="Times New Roman"/>
          <w:sz w:val="24"/>
          <w:szCs w:val="24"/>
        </w:rPr>
        <w:t xml:space="preserve"> </w:t>
      </w:r>
      <w:r w:rsidRPr="00926210">
        <w:rPr>
          <w:rFonts w:ascii="Times New Roman" w:hAnsi="Times New Roman" w:cs="Times New Roman"/>
          <w:sz w:val="24"/>
          <w:szCs w:val="24"/>
        </w:rPr>
        <w:t>Automation has accelerated reaction screening and optimization, enabling rapid exploration of chemical space. Nanotechnology has facilitated precise control over material properties, leading to novel catalysts and delivery systems. Flow chemistry has revolutionized reaction kinetics and scalability, minimizing waste and enhancing safety. Click chemistry has streamlined modular synthesis, expediting complex molecule assembly.</w:t>
      </w:r>
      <w:r>
        <w:rPr>
          <w:rFonts w:ascii="Times New Roman" w:hAnsi="Times New Roman" w:cs="Times New Roman"/>
          <w:sz w:val="24"/>
          <w:szCs w:val="24"/>
        </w:rPr>
        <w:t xml:space="preserve"> </w:t>
      </w:r>
      <w:r w:rsidRPr="00926210">
        <w:rPr>
          <w:rFonts w:ascii="Times New Roman" w:hAnsi="Times New Roman" w:cs="Times New Roman"/>
          <w:sz w:val="24"/>
          <w:szCs w:val="24"/>
        </w:rPr>
        <w:t>C-H functionalization has harnessed traditionally inert carbon-hydrogen bonds, broadening synthetic possibilities and minimizing synthetic steps. In parallel, AI and ML have enabled predictive modeling of reaction outcomes, enhancing synthetic efficiency and facilitating data-driven decision-making.</w:t>
      </w:r>
      <w:r>
        <w:rPr>
          <w:rFonts w:ascii="Times New Roman" w:hAnsi="Times New Roman" w:cs="Times New Roman"/>
          <w:sz w:val="24"/>
          <w:szCs w:val="24"/>
        </w:rPr>
        <w:t xml:space="preserve"> </w:t>
      </w:r>
      <w:r w:rsidRPr="00926210">
        <w:rPr>
          <w:rFonts w:ascii="Times New Roman" w:hAnsi="Times New Roman" w:cs="Times New Roman"/>
          <w:sz w:val="24"/>
          <w:szCs w:val="24"/>
        </w:rPr>
        <w:t xml:space="preserve">The importance of these advancements extends beyond the laboratory. Drug discovery, materials science, and sustainable practices have all benefited, </w:t>
      </w:r>
      <w:r w:rsidRPr="00926210">
        <w:rPr>
          <w:rFonts w:ascii="Times New Roman" w:hAnsi="Times New Roman" w:cs="Times New Roman"/>
          <w:sz w:val="24"/>
          <w:szCs w:val="24"/>
        </w:rPr>
        <w:lastRenderedPageBreak/>
        <w:t>with reduced resource consumption and optimized processes. However, challenges remain in integrating these technologies seamlessly, ensuring ethical considerations, and democratizing access.</w:t>
      </w:r>
      <w:r>
        <w:rPr>
          <w:rFonts w:ascii="Times New Roman" w:hAnsi="Times New Roman" w:cs="Times New Roman"/>
          <w:sz w:val="24"/>
          <w:szCs w:val="24"/>
        </w:rPr>
        <w:t xml:space="preserve"> </w:t>
      </w:r>
      <w:r w:rsidRPr="00926210">
        <w:rPr>
          <w:rFonts w:ascii="Times New Roman" w:hAnsi="Times New Roman" w:cs="Times New Roman"/>
          <w:sz w:val="24"/>
          <w:szCs w:val="24"/>
        </w:rPr>
        <w:t>In conclusion, the synergy of automation, nanotechnology, flow chemistry, click chemistry, C-H functionalization, AI, and ML has redefined chemical synthesis, yielding unprecedented efficiencies and novel possibilities. As these technologies continue to mature, their collective impact will undoubtedly reshape the frontiers of chemical science and its manifold applications.</w:t>
      </w:r>
    </w:p>
    <w:p w:rsidR="00BD0DEF"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INTRODUCTION TO CHEMICAL SYNTHESIS</w:t>
      </w:r>
    </w:p>
    <w:p w:rsidR="0024713B"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Chemical synthesis refers to the process of creating new chemical compounds through the combination of vari</w:t>
      </w:r>
      <w:r w:rsidR="0024713B">
        <w:rPr>
          <w:rFonts w:ascii="Times New Roman" w:hAnsi="Times New Roman" w:cs="Times New Roman"/>
          <w:sz w:val="24"/>
          <w:szCs w:val="24"/>
        </w:rPr>
        <w:t>ous chemical reactants.</w:t>
      </w:r>
      <w:r w:rsidR="0024713B" w:rsidRPr="0024713B">
        <w:rPr>
          <w:rFonts w:ascii="Times New Roman" w:hAnsi="Times New Roman" w:cs="Times New Roman"/>
          <w:sz w:val="24"/>
          <w:szCs w:val="24"/>
        </w:rPr>
        <w:t xml:space="preserve"> </w:t>
      </w:r>
      <w:r w:rsidR="0024713B" w:rsidRPr="00926210">
        <w:rPr>
          <w:rFonts w:ascii="Times New Roman" w:hAnsi="Times New Roman" w:cs="Times New Roman"/>
          <w:sz w:val="24"/>
          <w:szCs w:val="24"/>
        </w:rPr>
        <w:t>Chemical synthesis involves designing and executing sequences of reactions to create target molecules with s</w:t>
      </w:r>
      <w:r w:rsidR="0024713B">
        <w:rPr>
          <w:rFonts w:ascii="Times New Roman" w:hAnsi="Times New Roman" w:cs="Times New Roman"/>
          <w:sz w:val="24"/>
          <w:szCs w:val="24"/>
        </w:rPr>
        <w:t xml:space="preserve">pecific properties or functions. This is the </w:t>
      </w:r>
      <w:r w:rsidRPr="00926210">
        <w:rPr>
          <w:rFonts w:ascii="Times New Roman" w:hAnsi="Times New Roman" w:cs="Times New Roman"/>
          <w:sz w:val="24"/>
          <w:szCs w:val="24"/>
        </w:rPr>
        <w:t xml:space="preserve">fundamental aspect of chemistry </w:t>
      </w:r>
      <w:r w:rsidR="0024713B">
        <w:rPr>
          <w:rFonts w:ascii="Times New Roman" w:hAnsi="Times New Roman" w:cs="Times New Roman"/>
          <w:sz w:val="24"/>
          <w:szCs w:val="24"/>
        </w:rPr>
        <w:t xml:space="preserve">which </w:t>
      </w:r>
      <w:r w:rsidRPr="00926210">
        <w:rPr>
          <w:rFonts w:ascii="Times New Roman" w:hAnsi="Times New Roman" w:cs="Times New Roman"/>
          <w:sz w:val="24"/>
          <w:szCs w:val="24"/>
        </w:rPr>
        <w:t xml:space="preserve">plays a critical role in various scientific, industrial, and technological fields. </w:t>
      </w:r>
    </w:p>
    <w:p w:rsidR="004B1B95" w:rsidRPr="0024713B" w:rsidRDefault="004B1B95" w:rsidP="00926210">
      <w:pPr>
        <w:jc w:val="both"/>
        <w:rPr>
          <w:rFonts w:ascii="Times New Roman" w:hAnsi="Times New Roman" w:cs="Times New Roman"/>
          <w:sz w:val="24"/>
          <w:szCs w:val="24"/>
        </w:rPr>
      </w:pPr>
      <w:r w:rsidRPr="00BD0DEF">
        <w:rPr>
          <w:rFonts w:ascii="Times New Roman" w:hAnsi="Times New Roman" w:cs="Times New Roman"/>
          <w:b/>
          <w:sz w:val="24"/>
          <w:szCs w:val="24"/>
        </w:rPr>
        <w:t>Importance of Chemical Synthesis: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1.</w:t>
      </w:r>
      <w:r w:rsidR="009D41FE" w:rsidRPr="00926210">
        <w:rPr>
          <w:rFonts w:ascii="Times New Roman" w:hAnsi="Times New Roman" w:cs="Times New Roman"/>
          <w:sz w:val="24"/>
          <w:szCs w:val="24"/>
        </w:rPr>
        <w:t xml:space="preserve"> Discovery of New Compounds: </w:t>
      </w:r>
      <w:r w:rsidRPr="00926210">
        <w:rPr>
          <w:rFonts w:ascii="Times New Roman" w:hAnsi="Times New Roman" w:cs="Times New Roman"/>
          <w:sz w:val="24"/>
          <w:szCs w:val="24"/>
        </w:rPr>
        <w:t>Chemical synthesis is essential for discovering new molecules with unique properties, such as pharmaceutical drugs, materials, and catalysts.</w:t>
      </w:r>
      <w:r w:rsidR="0024713B">
        <w:rPr>
          <w:rFonts w:ascii="Times New Roman" w:hAnsi="Times New Roman" w:cs="Times New Roman"/>
          <w:sz w:val="24"/>
          <w:szCs w:val="24"/>
        </w:rPr>
        <w:t xml:space="preserve"> Expand the possibilities for innovation and helps in creating new molecules unavailable in nature</w:t>
      </w:r>
      <w:r w:rsidRPr="00926210">
        <w:rPr>
          <w:rFonts w:ascii="Times New Roman" w:hAnsi="Times New Roman" w:cs="Times New Roman"/>
          <w:sz w:val="24"/>
          <w:szCs w:val="24"/>
        </w:rPr>
        <w:t>.</w:t>
      </w:r>
    </w:p>
    <w:p w:rsidR="00845741" w:rsidRPr="00926210" w:rsidRDefault="00845741" w:rsidP="00926210">
      <w:pPr>
        <w:jc w:val="both"/>
        <w:rPr>
          <w:rFonts w:ascii="Times New Roman" w:hAnsi="Times New Roman" w:cs="Times New Roman"/>
          <w:sz w:val="24"/>
          <w:szCs w:val="24"/>
        </w:rPr>
      </w:pPr>
      <w:r w:rsidRPr="00926210">
        <w:rPr>
          <w:rFonts w:ascii="Times New Roman" w:hAnsi="Times New Roman" w:cs="Times New Roman"/>
          <w:sz w:val="24"/>
          <w:szCs w:val="24"/>
        </w:rPr>
        <w:t>2.</w:t>
      </w:r>
      <w:r w:rsidR="009D41FE" w:rsidRPr="00926210">
        <w:rPr>
          <w:rFonts w:ascii="Times New Roman" w:hAnsi="Times New Roman" w:cs="Times New Roman"/>
          <w:sz w:val="24"/>
          <w:szCs w:val="24"/>
        </w:rPr>
        <w:t xml:space="preserve"> </w:t>
      </w:r>
      <w:r w:rsidRPr="00926210">
        <w:rPr>
          <w:rFonts w:ascii="Times New Roman" w:hAnsi="Times New Roman" w:cs="Times New Roman"/>
          <w:sz w:val="24"/>
          <w:szCs w:val="24"/>
        </w:rPr>
        <w:t xml:space="preserve">Drug Discovery and Development: </w:t>
      </w:r>
      <w:r w:rsidR="0024713B">
        <w:rPr>
          <w:rFonts w:ascii="Times New Roman" w:hAnsi="Times New Roman" w:cs="Times New Roman"/>
          <w:sz w:val="24"/>
          <w:szCs w:val="24"/>
        </w:rPr>
        <w:t xml:space="preserve">Creation of new drugs and modification of the existing ones lead to production of compounds with desired </w:t>
      </w:r>
      <w:r w:rsidRPr="00926210">
        <w:rPr>
          <w:rFonts w:ascii="Times New Roman" w:hAnsi="Times New Roman" w:cs="Times New Roman"/>
          <w:sz w:val="24"/>
          <w:szCs w:val="24"/>
        </w:rPr>
        <w:t>biological activities, improved potency, reduced side effects, and enhanced pharmacokinetics.</w:t>
      </w:r>
    </w:p>
    <w:p w:rsidR="004B1B95" w:rsidRPr="00926210" w:rsidRDefault="009D41FE"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3. </w:t>
      </w:r>
      <w:r w:rsidR="004B1B95" w:rsidRPr="00926210">
        <w:rPr>
          <w:rFonts w:ascii="Times New Roman" w:hAnsi="Times New Roman" w:cs="Times New Roman"/>
          <w:sz w:val="24"/>
          <w:szCs w:val="24"/>
        </w:rPr>
        <w:t>Materials Science:</w:t>
      </w:r>
      <w:r w:rsidRPr="00926210">
        <w:rPr>
          <w:rFonts w:ascii="Times New Roman" w:hAnsi="Times New Roman" w:cs="Times New Roman"/>
          <w:sz w:val="24"/>
          <w:szCs w:val="24"/>
        </w:rPr>
        <w:t xml:space="preserve"> </w:t>
      </w:r>
      <w:r w:rsidR="00ED5323">
        <w:rPr>
          <w:rFonts w:ascii="Times New Roman" w:hAnsi="Times New Roman" w:cs="Times New Roman"/>
          <w:sz w:val="24"/>
          <w:szCs w:val="24"/>
        </w:rPr>
        <w:t>A</w:t>
      </w:r>
      <w:r w:rsidR="004B1B95" w:rsidRPr="00926210">
        <w:rPr>
          <w:rFonts w:ascii="Times New Roman" w:hAnsi="Times New Roman" w:cs="Times New Roman"/>
          <w:sz w:val="24"/>
          <w:szCs w:val="24"/>
        </w:rPr>
        <w:t>dvanced materials with specific properties, such as polymers, ceramics, and electronic components</w:t>
      </w:r>
      <w:r w:rsidR="002576CE">
        <w:rPr>
          <w:rFonts w:ascii="Times New Roman" w:hAnsi="Times New Roman" w:cs="Times New Roman"/>
          <w:sz w:val="24"/>
          <w:szCs w:val="24"/>
        </w:rPr>
        <w:t xml:space="preserve"> </w:t>
      </w:r>
      <w:r w:rsidR="004B1B95" w:rsidRPr="00926210">
        <w:rPr>
          <w:rFonts w:ascii="Times New Roman" w:hAnsi="Times New Roman" w:cs="Times New Roman"/>
          <w:sz w:val="24"/>
          <w:szCs w:val="24"/>
        </w:rPr>
        <w:t xml:space="preserve">used in industries </w:t>
      </w:r>
      <w:r w:rsidR="002576CE">
        <w:rPr>
          <w:rFonts w:ascii="Times New Roman" w:hAnsi="Times New Roman" w:cs="Times New Roman"/>
          <w:sz w:val="24"/>
          <w:szCs w:val="24"/>
        </w:rPr>
        <w:t>can be created</w:t>
      </w:r>
      <w:r w:rsidR="004B1B95" w:rsidRPr="00926210">
        <w:rPr>
          <w:rFonts w:ascii="Times New Roman" w:hAnsi="Times New Roman" w:cs="Times New Roman"/>
          <w:sz w:val="24"/>
          <w:szCs w:val="24"/>
        </w:rPr>
        <w:t>.</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4.</w:t>
      </w:r>
      <w:r w:rsidR="00C4381D" w:rsidRPr="00926210">
        <w:rPr>
          <w:rFonts w:ascii="Times New Roman" w:hAnsi="Times New Roman" w:cs="Times New Roman"/>
          <w:sz w:val="24"/>
          <w:szCs w:val="24"/>
        </w:rPr>
        <w:t xml:space="preserve"> </w:t>
      </w:r>
      <w:r w:rsidRPr="00926210">
        <w:rPr>
          <w:rFonts w:ascii="Times New Roman" w:hAnsi="Times New Roman" w:cs="Times New Roman"/>
          <w:sz w:val="24"/>
          <w:szCs w:val="24"/>
        </w:rPr>
        <w:t xml:space="preserve">Catalyst Development: Catalysts are substances that speed up chemical reactions. </w:t>
      </w:r>
      <w:r w:rsidR="002576CE">
        <w:rPr>
          <w:rFonts w:ascii="Times New Roman" w:hAnsi="Times New Roman" w:cs="Times New Roman"/>
          <w:sz w:val="24"/>
          <w:szCs w:val="24"/>
        </w:rPr>
        <w:t xml:space="preserve">Catalysts with improved efficiency and selectivity can be generated </w:t>
      </w:r>
      <w:r w:rsidRPr="00926210">
        <w:rPr>
          <w:rFonts w:ascii="Times New Roman" w:hAnsi="Times New Roman" w:cs="Times New Roman"/>
          <w:sz w:val="24"/>
          <w:szCs w:val="24"/>
        </w:rPr>
        <w:t>leading to improved industrial processes.</w:t>
      </w:r>
    </w:p>
    <w:p w:rsidR="004B1B95" w:rsidRPr="00926210" w:rsidRDefault="00C4381D"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5. </w:t>
      </w:r>
      <w:r w:rsidR="004B1B95" w:rsidRPr="00926210">
        <w:rPr>
          <w:rFonts w:ascii="Times New Roman" w:hAnsi="Times New Roman" w:cs="Times New Roman"/>
          <w:sz w:val="24"/>
          <w:szCs w:val="24"/>
        </w:rPr>
        <w:t xml:space="preserve">Understanding Nature: </w:t>
      </w:r>
      <w:r w:rsidR="002576CE">
        <w:rPr>
          <w:rFonts w:ascii="Times New Roman" w:hAnsi="Times New Roman" w:cs="Times New Roman"/>
          <w:sz w:val="24"/>
          <w:szCs w:val="24"/>
        </w:rPr>
        <w:t xml:space="preserve">Complex structure of natural compounds and their mechanism of action </w:t>
      </w:r>
      <w:r w:rsidR="004B1B95" w:rsidRPr="00926210">
        <w:rPr>
          <w:rFonts w:ascii="Times New Roman" w:hAnsi="Times New Roman" w:cs="Times New Roman"/>
          <w:sz w:val="24"/>
          <w:szCs w:val="24"/>
        </w:rPr>
        <w:t>contributes to a deeper understanding of biological processes and can lead to the development of new therapeutic agents.</w:t>
      </w:r>
    </w:p>
    <w:p w:rsidR="004B1B95" w:rsidRPr="00BD0DEF" w:rsidRDefault="004B1B95"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Advantages of Conventional Chemical Synthesis: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1.</w:t>
      </w:r>
      <w:r w:rsidR="0069008B" w:rsidRPr="00926210">
        <w:rPr>
          <w:rFonts w:ascii="Times New Roman" w:hAnsi="Times New Roman" w:cs="Times New Roman"/>
          <w:sz w:val="24"/>
          <w:szCs w:val="24"/>
        </w:rPr>
        <w:t xml:space="preserve"> </w:t>
      </w:r>
      <w:r w:rsidRPr="00926210">
        <w:rPr>
          <w:rFonts w:ascii="Times New Roman" w:hAnsi="Times New Roman" w:cs="Times New Roman"/>
          <w:sz w:val="24"/>
          <w:szCs w:val="24"/>
        </w:rPr>
        <w:t>Control over Structure: Conventional chemical synthesis allows precise control over the structure of the synthesized compound, resulting in high-purity products with well-defined properties.</w:t>
      </w:r>
    </w:p>
    <w:p w:rsidR="004B1B95" w:rsidRPr="00926210" w:rsidRDefault="00C4381D" w:rsidP="00926210">
      <w:pPr>
        <w:jc w:val="both"/>
        <w:rPr>
          <w:rFonts w:ascii="Times New Roman" w:hAnsi="Times New Roman" w:cs="Times New Roman"/>
          <w:sz w:val="24"/>
          <w:szCs w:val="24"/>
        </w:rPr>
      </w:pPr>
      <w:r w:rsidRPr="00926210">
        <w:rPr>
          <w:rFonts w:ascii="Times New Roman" w:hAnsi="Times New Roman" w:cs="Times New Roman"/>
          <w:sz w:val="24"/>
          <w:szCs w:val="24"/>
        </w:rPr>
        <w:t>2. Scale-up:</w:t>
      </w:r>
      <w:r w:rsidR="004B1B95" w:rsidRPr="00926210">
        <w:rPr>
          <w:rFonts w:ascii="Times New Roman" w:hAnsi="Times New Roman" w:cs="Times New Roman"/>
          <w:sz w:val="24"/>
          <w:szCs w:val="24"/>
        </w:rPr>
        <w:t xml:space="preserve"> Many conventional synthesis methods are readily scalable, making them suitable for large-scale production of materials and chemicals.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3. Widely Established: Conventional synthesis methods have been developed and refined over centuries, resulting in a vast knowledge base that can be used to design new processes.</w:t>
      </w:r>
    </w:p>
    <w:p w:rsidR="004B1B95" w:rsidRPr="00926210" w:rsidRDefault="00C4381D" w:rsidP="00926210">
      <w:pPr>
        <w:jc w:val="both"/>
        <w:rPr>
          <w:rFonts w:ascii="Times New Roman" w:hAnsi="Times New Roman" w:cs="Times New Roman"/>
          <w:sz w:val="24"/>
          <w:szCs w:val="24"/>
        </w:rPr>
      </w:pPr>
      <w:r w:rsidRPr="00926210">
        <w:rPr>
          <w:rFonts w:ascii="Times New Roman" w:hAnsi="Times New Roman" w:cs="Times New Roman"/>
          <w:sz w:val="24"/>
          <w:szCs w:val="24"/>
        </w:rPr>
        <w:t>4. Selectivity:</w:t>
      </w:r>
      <w:r w:rsidR="004B1B95" w:rsidRPr="00926210">
        <w:rPr>
          <w:rFonts w:ascii="Times New Roman" w:hAnsi="Times New Roman" w:cs="Times New Roman"/>
          <w:sz w:val="24"/>
          <w:szCs w:val="24"/>
        </w:rPr>
        <w:t xml:space="preserve"> Skilled chemists can often achieve high levels of selectivity in conventional synthesis, producing the desired product while minimizing unwanted byproducts.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Disadvantages of Co</w:t>
      </w:r>
      <w:r w:rsidR="00C4381D" w:rsidRPr="00926210">
        <w:rPr>
          <w:rFonts w:ascii="Times New Roman" w:hAnsi="Times New Roman" w:cs="Times New Roman"/>
          <w:sz w:val="24"/>
          <w:szCs w:val="24"/>
        </w:rPr>
        <w:t>nventional Chemical Synthesis:</w:t>
      </w:r>
    </w:p>
    <w:p w:rsidR="004B1B95" w:rsidRPr="00926210" w:rsidRDefault="00C4381D"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1. </w:t>
      </w:r>
      <w:r w:rsidR="004B1B95" w:rsidRPr="00926210">
        <w:rPr>
          <w:rFonts w:ascii="Times New Roman" w:hAnsi="Times New Roman" w:cs="Times New Roman"/>
          <w:sz w:val="24"/>
          <w:szCs w:val="24"/>
        </w:rPr>
        <w:t>Complexity: Some target molecules have complex structures that are challenging to synthesize using conventional methods, leading to inefficient processes.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2. </w:t>
      </w:r>
      <w:r w:rsidR="00C4381D" w:rsidRPr="00926210">
        <w:rPr>
          <w:rFonts w:ascii="Times New Roman" w:hAnsi="Times New Roman" w:cs="Times New Roman"/>
          <w:sz w:val="24"/>
          <w:szCs w:val="24"/>
        </w:rPr>
        <w:t>Environmental Impact:</w:t>
      </w:r>
      <w:r w:rsidRPr="00926210">
        <w:rPr>
          <w:rFonts w:ascii="Times New Roman" w:hAnsi="Times New Roman" w:cs="Times New Roman"/>
          <w:sz w:val="24"/>
          <w:szCs w:val="24"/>
        </w:rPr>
        <w:t xml:space="preserve"> Conventional chemical synthesis methods can generate significant amounts of waste and use hazardous reagents, contributing to environmental concerns.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3. Energy Intensity: Certain chemical reactions require high energy inputs, contributing to the carbon footprint and cost of the synthesis.</w:t>
      </w:r>
    </w:p>
    <w:p w:rsidR="004B1B95" w:rsidRPr="00926210" w:rsidRDefault="00C4381D"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4. </w:t>
      </w:r>
      <w:r w:rsidR="004B1B95" w:rsidRPr="00926210">
        <w:rPr>
          <w:rFonts w:ascii="Times New Roman" w:hAnsi="Times New Roman" w:cs="Times New Roman"/>
          <w:sz w:val="24"/>
          <w:szCs w:val="24"/>
        </w:rPr>
        <w:t>Labor Intensive: Conventional chemical synthesis can be labor-intensive and time-consuming, particularly for complex molecules.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5. Chemical Diversity: The conventional synthesis of certain compounds might be limited due to the lack of suitable reactions or methodologies.</w:t>
      </w:r>
    </w:p>
    <w:p w:rsidR="00D93D50"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In recent years, there's been growing </w:t>
      </w:r>
      <w:r w:rsidR="00AB4590">
        <w:rPr>
          <w:rFonts w:ascii="Times New Roman" w:hAnsi="Times New Roman" w:cs="Times New Roman"/>
          <w:sz w:val="24"/>
          <w:szCs w:val="24"/>
        </w:rPr>
        <w:t xml:space="preserve">interest in green chemistry, </w:t>
      </w:r>
      <w:r w:rsidRPr="00926210">
        <w:rPr>
          <w:rFonts w:ascii="Times New Roman" w:hAnsi="Times New Roman" w:cs="Times New Roman"/>
          <w:sz w:val="24"/>
          <w:szCs w:val="24"/>
        </w:rPr>
        <w:t>more sustainable synthesis approaches</w:t>
      </w:r>
      <w:r w:rsidR="00AB4590">
        <w:rPr>
          <w:rFonts w:ascii="Times New Roman" w:hAnsi="Times New Roman" w:cs="Times New Roman"/>
          <w:sz w:val="24"/>
          <w:szCs w:val="24"/>
        </w:rPr>
        <w:t xml:space="preserve"> and advanced technologies</w:t>
      </w:r>
      <w:r w:rsidRPr="00926210">
        <w:rPr>
          <w:rFonts w:ascii="Times New Roman" w:hAnsi="Times New Roman" w:cs="Times New Roman"/>
          <w:sz w:val="24"/>
          <w:szCs w:val="24"/>
        </w:rPr>
        <w:t xml:space="preserve"> that aim to minimize waste, energy consumption, and environmental impact. New synthetic methods, such as catalytic processes and flow chemistry, </w:t>
      </w:r>
      <w:r w:rsidR="00AB4590">
        <w:rPr>
          <w:rFonts w:ascii="Times New Roman" w:hAnsi="Times New Roman" w:cs="Times New Roman"/>
          <w:sz w:val="24"/>
          <w:szCs w:val="24"/>
        </w:rPr>
        <w:t xml:space="preserve">while technologies like Chemputer robot, Artificial intelligence </w:t>
      </w:r>
      <w:r w:rsidRPr="00926210">
        <w:rPr>
          <w:rFonts w:ascii="Times New Roman" w:hAnsi="Times New Roman" w:cs="Times New Roman"/>
          <w:sz w:val="24"/>
          <w:szCs w:val="24"/>
        </w:rPr>
        <w:t>are being developed to address some of the disadvantages associated with conventional chemical synthesis.</w:t>
      </w:r>
    </w:p>
    <w:p w:rsidR="00082043" w:rsidRPr="00BD0DEF" w:rsidRDefault="00082043"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Advancing Chemical Synthesis through Cutting-Edge Techno</w:t>
      </w:r>
      <w:r w:rsidR="0030544D" w:rsidRPr="00BD0DEF">
        <w:rPr>
          <w:rFonts w:ascii="Times New Roman" w:hAnsi="Times New Roman" w:cs="Times New Roman"/>
          <w:b/>
          <w:sz w:val="24"/>
          <w:szCs w:val="24"/>
        </w:rPr>
        <w:t>logies:</w:t>
      </w:r>
    </w:p>
    <w:p w:rsidR="00082043" w:rsidRPr="00926210" w:rsidRDefault="00BF5CAB" w:rsidP="00926210">
      <w:pPr>
        <w:jc w:val="both"/>
        <w:rPr>
          <w:rFonts w:ascii="Times New Roman" w:hAnsi="Times New Roman" w:cs="Times New Roman"/>
          <w:sz w:val="24"/>
          <w:szCs w:val="24"/>
        </w:rPr>
      </w:pPr>
      <w:r>
        <w:rPr>
          <w:rFonts w:ascii="Times New Roman" w:hAnsi="Times New Roman" w:cs="Times New Roman"/>
          <w:sz w:val="24"/>
          <w:szCs w:val="24"/>
        </w:rPr>
        <w:t>R</w:t>
      </w:r>
      <w:r w:rsidR="00082043" w:rsidRPr="00926210">
        <w:rPr>
          <w:rFonts w:ascii="Times New Roman" w:hAnsi="Times New Roman" w:cs="Times New Roman"/>
          <w:sz w:val="24"/>
          <w:szCs w:val="24"/>
        </w:rPr>
        <w:t>apid advancements in technology have revolutionized the way chemists design and create molecules. This synthesis revolution has been fueled by an array of advanced technologies that offer unprecedented precision, efficiency, and creativity in crafting complex molecular architectures. This article provides an in-depth exploration of some of the most impactful advanced technologies in chemical synthesis, drawing insights from a diverse range of reputable journal resources.</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1. </w:t>
      </w:r>
      <w:r w:rsidR="0030544D" w:rsidRPr="00926210">
        <w:rPr>
          <w:rFonts w:ascii="Times New Roman" w:hAnsi="Times New Roman" w:cs="Times New Roman"/>
          <w:sz w:val="24"/>
          <w:szCs w:val="24"/>
        </w:rPr>
        <w:t>Automated Synthesis Platforms:</w:t>
      </w:r>
    </w:p>
    <w:p w:rsidR="00082043" w:rsidRPr="00926210" w:rsidRDefault="002576CE" w:rsidP="00926210">
      <w:pPr>
        <w:jc w:val="both"/>
        <w:rPr>
          <w:rFonts w:ascii="Times New Roman" w:hAnsi="Times New Roman" w:cs="Times New Roman"/>
          <w:sz w:val="24"/>
          <w:szCs w:val="24"/>
        </w:rPr>
      </w:pPr>
      <w:r>
        <w:rPr>
          <w:rFonts w:ascii="Times New Roman" w:hAnsi="Times New Roman" w:cs="Times New Roman"/>
          <w:sz w:val="24"/>
          <w:szCs w:val="24"/>
        </w:rPr>
        <w:t>The marriage of automation with</w:t>
      </w:r>
      <w:r w:rsidR="00082043" w:rsidRPr="00926210">
        <w:rPr>
          <w:rFonts w:ascii="Times New Roman" w:hAnsi="Times New Roman" w:cs="Times New Roman"/>
          <w:sz w:val="24"/>
          <w:szCs w:val="24"/>
        </w:rPr>
        <w:t xml:space="preserve"> chemical synthesis processes has led to remarkable improvements in efficiency and reproducibility. </w:t>
      </w:r>
      <w:r w:rsidR="00AB4590" w:rsidRPr="00926210">
        <w:rPr>
          <w:rFonts w:ascii="Times New Roman" w:hAnsi="Times New Roman" w:cs="Times New Roman"/>
          <w:sz w:val="24"/>
          <w:szCs w:val="24"/>
        </w:rPr>
        <w:t>An automated platform rapidly assembles</w:t>
      </w:r>
      <w:r>
        <w:rPr>
          <w:rFonts w:ascii="Times New Roman" w:hAnsi="Times New Roman" w:cs="Times New Roman"/>
          <w:sz w:val="24"/>
          <w:szCs w:val="24"/>
        </w:rPr>
        <w:t xml:space="preserve"> the </w:t>
      </w:r>
      <w:r w:rsidR="00082043" w:rsidRPr="00926210">
        <w:rPr>
          <w:rFonts w:ascii="Times New Roman" w:hAnsi="Times New Roman" w:cs="Times New Roman"/>
          <w:sz w:val="24"/>
          <w:szCs w:val="24"/>
        </w:rPr>
        <w:t>complex molecules by streamlining reaction optimization, library synthesis, and parallel re</w:t>
      </w:r>
      <w:r w:rsidR="005B06A6" w:rsidRPr="00926210">
        <w:rPr>
          <w:rFonts w:ascii="Times New Roman" w:hAnsi="Times New Roman" w:cs="Times New Roman"/>
          <w:sz w:val="24"/>
          <w:szCs w:val="24"/>
        </w:rPr>
        <w:t>action screening</w:t>
      </w:r>
      <w:r w:rsidR="00082043" w:rsidRPr="00926210">
        <w:rPr>
          <w:rFonts w:ascii="Times New Roman" w:hAnsi="Times New Roman" w:cs="Times New Roman"/>
          <w:sz w:val="24"/>
          <w:szCs w:val="24"/>
        </w:rPr>
        <w:t xml:space="preserve">. The works of Smith et al. who developed an automated flow-based synthesis platform </w:t>
      </w:r>
      <w:r>
        <w:rPr>
          <w:rFonts w:ascii="Times New Roman" w:hAnsi="Times New Roman" w:cs="Times New Roman"/>
          <w:sz w:val="24"/>
          <w:szCs w:val="24"/>
        </w:rPr>
        <w:lastRenderedPageBreak/>
        <w:t xml:space="preserve">highlights the </w:t>
      </w:r>
      <w:r w:rsidR="00082043" w:rsidRPr="00926210">
        <w:rPr>
          <w:rFonts w:ascii="Times New Roman" w:hAnsi="Times New Roman" w:cs="Times New Roman"/>
          <w:sz w:val="24"/>
          <w:szCs w:val="24"/>
        </w:rPr>
        <w:t>capab</w:t>
      </w:r>
      <w:r>
        <w:rPr>
          <w:rFonts w:ascii="Times New Roman" w:hAnsi="Times New Roman" w:cs="Times New Roman"/>
          <w:sz w:val="24"/>
          <w:szCs w:val="24"/>
        </w:rPr>
        <w:t>i</w:t>
      </w:r>
      <w:r w:rsidR="00082043" w:rsidRPr="00926210">
        <w:rPr>
          <w:rFonts w:ascii="Times New Roman" w:hAnsi="Times New Roman" w:cs="Times New Roman"/>
          <w:sz w:val="24"/>
          <w:szCs w:val="24"/>
        </w:rPr>
        <w:t>l</w:t>
      </w:r>
      <w:r>
        <w:rPr>
          <w:rFonts w:ascii="Times New Roman" w:hAnsi="Times New Roman" w:cs="Times New Roman"/>
          <w:sz w:val="24"/>
          <w:szCs w:val="24"/>
        </w:rPr>
        <w:t>ity to</w:t>
      </w:r>
      <w:r w:rsidR="00082043" w:rsidRPr="00926210">
        <w:rPr>
          <w:rFonts w:ascii="Times New Roman" w:hAnsi="Times New Roman" w:cs="Times New Roman"/>
          <w:sz w:val="24"/>
          <w:szCs w:val="24"/>
        </w:rPr>
        <w:t xml:space="preserve"> synthesiz</w:t>
      </w:r>
      <w:r>
        <w:rPr>
          <w:rFonts w:ascii="Times New Roman" w:hAnsi="Times New Roman" w:cs="Times New Roman"/>
          <w:sz w:val="24"/>
          <w:szCs w:val="24"/>
        </w:rPr>
        <w:t>e</w:t>
      </w:r>
      <w:r w:rsidR="00082043" w:rsidRPr="00926210">
        <w:rPr>
          <w:rFonts w:ascii="Times New Roman" w:hAnsi="Times New Roman" w:cs="Times New Roman"/>
          <w:sz w:val="24"/>
          <w:szCs w:val="24"/>
        </w:rPr>
        <w:t xml:space="preserve"> diverse compound libraries with high </w:t>
      </w:r>
      <w:r w:rsidR="005B06A6" w:rsidRPr="00926210">
        <w:rPr>
          <w:rFonts w:ascii="Times New Roman" w:hAnsi="Times New Roman" w:cs="Times New Roman"/>
          <w:sz w:val="24"/>
          <w:szCs w:val="24"/>
        </w:rPr>
        <w:t>efficiency and minimal waste [2</w:t>
      </w:r>
      <w:r w:rsidR="00082043" w:rsidRPr="00926210">
        <w:rPr>
          <w:rFonts w:ascii="Times New Roman" w:hAnsi="Times New Roman" w:cs="Times New Roman"/>
          <w:sz w:val="24"/>
          <w:szCs w:val="24"/>
        </w:rPr>
        <w:t>].</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2. Flow Chemistry:</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Continuous flow chemistry has emerged as a powerful technique for chemical synthesis, offering enhanced reaction cont</w:t>
      </w:r>
      <w:r w:rsidR="005B06A6" w:rsidRPr="00926210">
        <w:rPr>
          <w:rFonts w:ascii="Times New Roman" w:hAnsi="Times New Roman" w:cs="Times New Roman"/>
          <w:sz w:val="24"/>
          <w:szCs w:val="24"/>
        </w:rPr>
        <w:t>rol, safety, and scalability</w:t>
      </w:r>
      <w:r w:rsidRPr="00926210">
        <w:rPr>
          <w:rFonts w:ascii="Times New Roman" w:hAnsi="Times New Roman" w:cs="Times New Roman"/>
          <w:sz w:val="24"/>
          <w:szCs w:val="24"/>
        </w:rPr>
        <w:t>. Noteworthy contributions from Jensen and Buchwald showcase the utility of flow chemistry in rapid reaction optimization and the synthesis of complex pha</w:t>
      </w:r>
      <w:r w:rsidR="005B06A6" w:rsidRPr="00926210">
        <w:rPr>
          <w:rFonts w:ascii="Times New Roman" w:hAnsi="Times New Roman" w:cs="Times New Roman"/>
          <w:sz w:val="24"/>
          <w:szCs w:val="24"/>
        </w:rPr>
        <w:t>rmaceutical intermediates [3,4,5</w:t>
      </w:r>
      <w:r w:rsidRPr="00926210">
        <w:rPr>
          <w:rFonts w:ascii="Times New Roman" w:hAnsi="Times New Roman" w:cs="Times New Roman"/>
          <w:sz w:val="24"/>
          <w:szCs w:val="24"/>
        </w:rPr>
        <w:t>].</w:t>
      </w:r>
    </w:p>
    <w:p w:rsidR="00082043" w:rsidRPr="00926210" w:rsidRDefault="0030544D" w:rsidP="00926210">
      <w:pPr>
        <w:jc w:val="both"/>
        <w:rPr>
          <w:rFonts w:ascii="Times New Roman" w:hAnsi="Times New Roman" w:cs="Times New Roman"/>
          <w:sz w:val="24"/>
          <w:szCs w:val="24"/>
        </w:rPr>
      </w:pPr>
      <w:r w:rsidRPr="00926210">
        <w:rPr>
          <w:rFonts w:ascii="Times New Roman" w:hAnsi="Times New Roman" w:cs="Times New Roman"/>
          <w:sz w:val="24"/>
          <w:szCs w:val="24"/>
        </w:rPr>
        <w:t>3. Photoredox Catalysis:</w:t>
      </w:r>
    </w:p>
    <w:p w:rsidR="00082043" w:rsidRPr="00926210" w:rsidRDefault="002576CE" w:rsidP="00926210">
      <w:pPr>
        <w:jc w:val="both"/>
        <w:rPr>
          <w:rFonts w:ascii="Times New Roman" w:hAnsi="Times New Roman" w:cs="Times New Roman"/>
          <w:sz w:val="24"/>
          <w:szCs w:val="24"/>
        </w:rPr>
      </w:pPr>
      <w:r>
        <w:rPr>
          <w:rFonts w:ascii="Times New Roman" w:hAnsi="Times New Roman" w:cs="Times New Roman"/>
          <w:sz w:val="24"/>
          <w:szCs w:val="24"/>
        </w:rPr>
        <w:t>Light as a catalyst</w:t>
      </w:r>
      <w:r w:rsidR="00082043" w:rsidRPr="00926210">
        <w:rPr>
          <w:rFonts w:ascii="Times New Roman" w:hAnsi="Times New Roman" w:cs="Times New Roman"/>
          <w:sz w:val="24"/>
          <w:szCs w:val="24"/>
        </w:rPr>
        <w:t xml:space="preserve"> has opened avenues for novel reaction pathways and func</w:t>
      </w:r>
      <w:r w:rsidR="005B06A6" w:rsidRPr="00926210">
        <w:rPr>
          <w:rFonts w:ascii="Times New Roman" w:hAnsi="Times New Roman" w:cs="Times New Roman"/>
          <w:sz w:val="24"/>
          <w:szCs w:val="24"/>
        </w:rPr>
        <w:t>tional group transformations</w:t>
      </w:r>
      <w:r w:rsidR="00082043" w:rsidRPr="00926210">
        <w:rPr>
          <w:rFonts w:ascii="Times New Roman" w:hAnsi="Times New Roman" w:cs="Times New Roman"/>
          <w:sz w:val="24"/>
          <w:szCs w:val="24"/>
        </w:rPr>
        <w:t>. The groundbreaking research by MacMillan and Yoon demonstrates the potential of photoredox catalysis in the synthesis of complex natural products and pharmaceuticals</w:t>
      </w:r>
      <w:r w:rsidR="0030544D" w:rsidRPr="00926210">
        <w:rPr>
          <w:rFonts w:ascii="Times New Roman" w:hAnsi="Times New Roman" w:cs="Times New Roman"/>
          <w:sz w:val="24"/>
          <w:szCs w:val="24"/>
        </w:rPr>
        <w:t xml:space="preserve">. </w:t>
      </w:r>
      <w:r w:rsidR="005B06A6" w:rsidRPr="00926210">
        <w:rPr>
          <w:rFonts w:ascii="Times New Roman" w:hAnsi="Times New Roman" w:cs="Times New Roman"/>
          <w:sz w:val="24"/>
          <w:szCs w:val="24"/>
        </w:rPr>
        <w:t>[7,8</w:t>
      </w:r>
      <w:r w:rsidR="00082043" w:rsidRPr="00926210">
        <w:rPr>
          <w:rFonts w:ascii="Times New Roman" w:hAnsi="Times New Roman" w:cs="Times New Roman"/>
          <w:sz w:val="24"/>
          <w:szCs w:val="24"/>
        </w:rPr>
        <w:t>].</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4. C-H Functionalization:</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Selective C-H bond functionalization has emerged as a transformative strategy to streamline synthesis by directly accessing target molecules </w:t>
      </w:r>
      <w:r w:rsidR="0069008B" w:rsidRPr="00926210">
        <w:rPr>
          <w:rFonts w:ascii="Times New Roman" w:hAnsi="Times New Roman" w:cs="Times New Roman"/>
          <w:sz w:val="24"/>
          <w:szCs w:val="24"/>
        </w:rPr>
        <w:t>f</w:t>
      </w:r>
      <w:r w:rsidR="005B06A6" w:rsidRPr="00926210">
        <w:rPr>
          <w:rFonts w:ascii="Times New Roman" w:hAnsi="Times New Roman" w:cs="Times New Roman"/>
          <w:sz w:val="24"/>
          <w:szCs w:val="24"/>
        </w:rPr>
        <w:t>rom simple starting materials</w:t>
      </w:r>
      <w:r w:rsidRPr="00926210">
        <w:rPr>
          <w:rFonts w:ascii="Times New Roman" w:hAnsi="Times New Roman" w:cs="Times New Roman"/>
          <w:sz w:val="24"/>
          <w:szCs w:val="24"/>
        </w:rPr>
        <w:t>. Notable contributions by Dong and McMurray highlight the development of catalysts that enable site-selective C-H functionalization in</w:t>
      </w:r>
      <w:r w:rsidR="0069008B" w:rsidRPr="00926210">
        <w:rPr>
          <w:rFonts w:ascii="Times New Roman" w:hAnsi="Times New Roman" w:cs="Times New Roman"/>
          <w:sz w:val="24"/>
          <w:szCs w:val="24"/>
        </w:rPr>
        <w:t xml:space="preserve"> </w:t>
      </w:r>
      <w:r w:rsidR="005B06A6" w:rsidRPr="00926210">
        <w:rPr>
          <w:rFonts w:ascii="Times New Roman" w:hAnsi="Times New Roman" w:cs="Times New Roman"/>
          <w:sz w:val="24"/>
          <w:szCs w:val="24"/>
        </w:rPr>
        <w:t>complex molecular settings [9,10,11</w:t>
      </w:r>
      <w:r w:rsidRPr="00926210">
        <w:rPr>
          <w:rFonts w:ascii="Times New Roman" w:hAnsi="Times New Roman" w:cs="Times New Roman"/>
          <w:sz w:val="24"/>
          <w:szCs w:val="24"/>
        </w:rPr>
        <w:t>].</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5. Machine Learni</w:t>
      </w:r>
      <w:r w:rsidR="0030544D" w:rsidRPr="00926210">
        <w:rPr>
          <w:rFonts w:ascii="Times New Roman" w:hAnsi="Times New Roman" w:cs="Times New Roman"/>
          <w:sz w:val="24"/>
          <w:szCs w:val="24"/>
        </w:rPr>
        <w:t>ng and AI in Synthesis Design:</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The marriage of machine learning and artificial intelligence with chemical synthesis design has accelerated reaction prediction, retrosynthesis planning, and reaction </w:t>
      </w:r>
      <w:r w:rsidR="005B06A6" w:rsidRPr="00926210">
        <w:rPr>
          <w:rFonts w:ascii="Times New Roman" w:hAnsi="Times New Roman" w:cs="Times New Roman"/>
          <w:sz w:val="24"/>
          <w:szCs w:val="24"/>
        </w:rPr>
        <w:t>optimization</w:t>
      </w:r>
      <w:r w:rsidRPr="00926210">
        <w:rPr>
          <w:rFonts w:ascii="Times New Roman" w:hAnsi="Times New Roman" w:cs="Times New Roman"/>
          <w:sz w:val="24"/>
          <w:szCs w:val="24"/>
        </w:rPr>
        <w:t>. The works of Schwaller and Coley underscore the potential of AI-driven approaches in predicting reaction outcomes and proposing innovative synthetic routes</w:t>
      </w:r>
      <w:r w:rsidR="0069008B" w:rsidRPr="00926210">
        <w:rPr>
          <w:rFonts w:ascii="Times New Roman" w:hAnsi="Times New Roman" w:cs="Times New Roman"/>
          <w:sz w:val="24"/>
          <w:szCs w:val="24"/>
        </w:rPr>
        <w:t xml:space="preserve"> [</w:t>
      </w:r>
      <w:r w:rsidR="005B06A6" w:rsidRPr="00926210">
        <w:rPr>
          <w:rFonts w:ascii="Times New Roman" w:hAnsi="Times New Roman" w:cs="Times New Roman"/>
          <w:sz w:val="24"/>
          <w:szCs w:val="24"/>
        </w:rPr>
        <w:t xml:space="preserve">12, </w:t>
      </w:r>
      <w:r w:rsidR="0069008B" w:rsidRPr="00926210">
        <w:rPr>
          <w:rFonts w:ascii="Times New Roman" w:hAnsi="Times New Roman" w:cs="Times New Roman"/>
          <w:sz w:val="24"/>
          <w:szCs w:val="24"/>
        </w:rPr>
        <w:t>13, 14</w:t>
      </w:r>
      <w:r w:rsidRPr="00926210">
        <w:rPr>
          <w:rFonts w:ascii="Times New Roman" w:hAnsi="Times New Roman" w:cs="Times New Roman"/>
          <w:sz w:val="24"/>
          <w:szCs w:val="24"/>
        </w:rPr>
        <w:t>].</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6. Nanocata</w:t>
      </w:r>
      <w:r w:rsidR="0030544D" w:rsidRPr="00926210">
        <w:rPr>
          <w:rFonts w:ascii="Times New Roman" w:hAnsi="Times New Roman" w:cs="Times New Roman"/>
          <w:sz w:val="24"/>
          <w:szCs w:val="24"/>
        </w:rPr>
        <w:t>lysis:</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Nanomaterials as catalysts offer unique reactivity due to their high surface a</w:t>
      </w:r>
      <w:r w:rsidR="005B06A6" w:rsidRPr="00926210">
        <w:rPr>
          <w:rFonts w:ascii="Times New Roman" w:hAnsi="Times New Roman" w:cs="Times New Roman"/>
          <w:sz w:val="24"/>
          <w:szCs w:val="24"/>
        </w:rPr>
        <w:t>rea and tailored properties</w:t>
      </w:r>
      <w:r w:rsidRPr="00926210">
        <w:rPr>
          <w:rFonts w:ascii="Times New Roman" w:hAnsi="Times New Roman" w:cs="Times New Roman"/>
          <w:sz w:val="24"/>
          <w:szCs w:val="24"/>
        </w:rPr>
        <w:t>. Notable research by Zhang and Astruc demonstrates the use of nanoparticle catalysts in challenging cross-coupling reactions and sele</w:t>
      </w:r>
      <w:r w:rsidR="0069008B" w:rsidRPr="00926210">
        <w:rPr>
          <w:rFonts w:ascii="Times New Roman" w:hAnsi="Times New Roman" w:cs="Times New Roman"/>
          <w:sz w:val="24"/>
          <w:szCs w:val="24"/>
        </w:rPr>
        <w:t>ctive transform</w:t>
      </w:r>
      <w:r w:rsidR="005B06A6" w:rsidRPr="00926210">
        <w:rPr>
          <w:rFonts w:ascii="Times New Roman" w:hAnsi="Times New Roman" w:cs="Times New Roman"/>
          <w:sz w:val="24"/>
          <w:szCs w:val="24"/>
        </w:rPr>
        <w:t>ations [15</w:t>
      </w:r>
      <w:r w:rsidRPr="00926210">
        <w:rPr>
          <w:rFonts w:ascii="Times New Roman" w:hAnsi="Times New Roman" w:cs="Times New Roman"/>
          <w:sz w:val="24"/>
          <w:szCs w:val="24"/>
        </w:rPr>
        <w:t>].</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These advanced technologies exemplify the transformative impact on chemical synthesis, from enabling rapid library synthesis to orchestrating intricate bond formations. The synergy between these technologies paves the way for unprecedented molecular designs and applications. As the field continues to evolve, interdisciplinary collaboration and innovation will undoubtedly drive further breakthroughs in the art of chemical synthesis.</w:t>
      </w:r>
    </w:p>
    <w:p w:rsidR="00E0191F"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FLOW CHEMISTRY:</w:t>
      </w:r>
    </w:p>
    <w:p w:rsidR="00D92E4C" w:rsidRPr="00926210" w:rsidRDefault="0069008B"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Flow chemistry</w:t>
      </w:r>
      <w:r w:rsidR="00E0191F" w:rsidRPr="00926210">
        <w:rPr>
          <w:rFonts w:ascii="Times New Roman" w:hAnsi="Times New Roman" w:cs="Times New Roman"/>
          <w:sz w:val="24"/>
          <w:szCs w:val="24"/>
        </w:rPr>
        <w:t>, a groundbreaking technique has emerged, poised to rede</w:t>
      </w:r>
      <w:r w:rsidRPr="00926210">
        <w:rPr>
          <w:rFonts w:ascii="Times New Roman" w:hAnsi="Times New Roman" w:cs="Times New Roman"/>
          <w:sz w:val="24"/>
          <w:szCs w:val="24"/>
        </w:rPr>
        <w:t>fine the way we craft molecules</w:t>
      </w:r>
      <w:r w:rsidR="00E0191F" w:rsidRPr="00926210">
        <w:rPr>
          <w:rFonts w:ascii="Times New Roman" w:hAnsi="Times New Roman" w:cs="Times New Roman"/>
          <w:sz w:val="24"/>
          <w:szCs w:val="24"/>
        </w:rPr>
        <w:t>. Flow chemistry represents a paradigm shift in the way reactions are conducted, enabling precise control over reaction conditions, enhanced safety, and streamlined processes. By orchestrating reactions within a continuous flow of reactants, this transformative technology promises to unlock new dimensions in synthesis and catalysis.</w:t>
      </w:r>
      <w:r w:rsidR="00D92E4C" w:rsidRPr="00926210">
        <w:rPr>
          <w:rFonts w:ascii="Times New Roman" w:hAnsi="Times New Roman" w:cs="Times New Roman"/>
          <w:sz w:val="24"/>
          <w:szCs w:val="24"/>
        </w:rPr>
        <w:t xml:space="preserve"> Flow chemistry stands as a transformative force in chemical synthesis, reimagining traditional processes and igniting novel possibilities. As evidenced by its applications, advantages, and real-world examples, this technology has transcended laboratory boundaries and holds the potential to reshape industries. With continuous advancements and the growing accessibility of flow systems, the future holds the promise of an even greater role for flow chemistry in the realm of molecular design and innovation.</w:t>
      </w:r>
    </w:p>
    <w:p w:rsidR="00E0191F" w:rsidRPr="00BD0DEF" w:rsidRDefault="0069008B" w:rsidP="00926210">
      <w:pPr>
        <w:jc w:val="both"/>
        <w:rPr>
          <w:rFonts w:ascii="Times New Roman" w:hAnsi="Times New Roman" w:cs="Times New Roman"/>
          <w:b/>
          <w:sz w:val="24"/>
          <w:szCs w:val="24"/>
        </w:rPr>
      </w:pPr>
      <w:r w:rsidRPr="00BD0DEF">
        <w:rPr>
          <w:rFonts w:ascii="Times New Roman" w:hAnsi="Times New Roman" w:cs="Times New Roman"/>
          <w:b/>
          <w:sz w:val="24"/>
          <w:szCs w:val="24"/>
        </w:rPr>
        <w:t xml:space="preserve">Applications </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Flow chemistry's versatility finds applications across diverse domains, ranging from pharmaceuticals to petrochemicals: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Pharmaceutical Synthesis: In drug discovery, flow chemistry accelerates reaction optimization and scale-up. Pfizer's synthesis of Sildenafil (Viagra) showcases how flow chemistry enabled rapid optimization, leading to improved yields and reduced impurities [1</w:t>
      </w:r>
      <w:r w:rsidR="005B06A6" w:rsidRPr="00926210">
        <w:rPr>
          <w:rFonts w:ascii="Times New Roman" w:hAnsi="Times New Roman" w:cs="Times New Roman"/>
          <w:sz w:val="24"/>
          <w:szCs w:val="24"/>
        </w:rPr>
        <w:t>6</w:t>
      </w:r>
      <w:r w:rsidRPr="00926210">
        <w:rPr>
          <w:rFonts w:ascii="Times New Roman" w:hAnsi="Times New Roman" w:cs="Times New Roman"/>
          <w:sz w:val="24"/>
          <w:szCs w:val="24"/>
        </w:rPr>
        <w:t>].</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Fine Chemical</w:t>
      </w:r>
      <w:r w:rsidR="0069008B" w:rsidRPr="00926210">
        <w:rPr>
          <w:rFonts w:ascii="Times New Roman" w:hAnsi="Times New Roman" w:cs="Times New Roman"/>
          <w:sz w:val="24"/>
          <w:szCs w:val="24"/>
        </w:rPr>
        <w:t>s:</w:t>
      </w:r>
      <w:r w:rsidRPr="00926210">
        <w:rPr>
          <w:rFonts w:ascii="Times New Roman" w:hAnsi="Times New Roman" w:cs="Times New Roman"/>
          <w:sz w:val="24"/>
          <w:szCs w:val="24"/>
        </w:rPr>
        <w:t xml:space="preserve"> Flow chemistry offers a platform for complex transformations in the production of flavors, fragrances, and agrochemicals. BASF's synthesis of 2-propylheptanol via hydroformylation demonstrates improved selec</w:t>
      </w:r>
      <w:r w:rsidR="005B06A6" w:rsidRPr="00926210">
        <w:rPr>
          <w:rFonts w:ascii="Times New Roman" w:hAnsi="Times New Roman" w:cs="Times New Roman"/>
          <w:sz w:val="24"/>
          <w:szCs w:val="24"/>
        </w:rPr>
        <w:t>tivity and ease of separation [17</w:t>
      </w:r>
      <w:r w:rsidRPr="00926210">
        <w:rPr>
          <w:rFonts w:ascii="Times New Roman" w:hAnsi="Times New Roman" w:cs="Times New Roman"/>
          <w:sz w:val="24"/>
          <w:szCs w:val="24"/>
        </w:rPr>
        <w:t>].</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Continuous-Flow Catalysis: Flow reactors excel in catalytic processes. A study by Ley and Baxendale showcases a ruthenium-catalyzed hydrogenation for the synthesis of amino alcohols, achieving high yields and select</w:t>
      </w:r>
      <w:r w:rsidR="005B06A6" w:rsidRPr="00926210">
        <w:rPr>
          <w:rFonts w:ascii="Times New Roman" w:hAnsi="Times New Roman" w:cs="Times New Roman"/>
          <w:sz w:val="24"/>
          <w:szCs w:val="24"/>
        </w:rPr>
        <w:t>ivity [18</w:t>
      </w:r>
      <w:r w:rsidRPr="00926210">
        <w:rPr>
          <w:rFonts w:ascii="Times New Roman" w:hAnsi="Times New Roman" w:cs="Times New Roman"/>
          <w:sz w:val="24"/>
          <w:szCs w:val="24"/>
        </w:rPr>
        <w:t>].</w:t>
      </w:r>
    </w:p>
    <w:p w:rsidR="00E0191F" w:rsidRPr="00BD0DEF" w:rsidRDefault="0069008B"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Advantages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Enhanced Safety: By confining reactions to a controlled environment, flow chemistry minimizes the risk of hazardous exothermic reactions and reduces the chance of unintended side reactions.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Precise Control: Continuous flow allows for fine-tuning of reaction parameters in real-time, enabling better control over reaction kinetics, selectivity, and yields.</w:t>
      </w:r>
    </w:p>
    <w:p w:rsidR="00E0191F" w:rsidRPr="00926210" w:rsidRDefault="0069008B" w:rsidP="00926210">
      <w:pPr>
        <w:jc w:val="both"/>
        <w:rPr>
          <w:rFonts w:ascii="Times New Roman" w:hAnsi="Times New Roman" w:cs="Times New Roman"/>
          <w:sz w:val="24"/>
          <w:szCs w:val="24"/>
        </w:rPr>
      </w:pPr>
      <w:r w:rsidRPr="00926210">
        <w:rPr>
          <w:rFonts w:ascii="Times New Roman" w:hAnsi="Times New Roman" w:cs="Times New Roman"/>
          <w:sz w:val="24"/>
          <w:szCs w:val="24"/>
        </w:rPr>
        <w:t>Rapid Optimization:</w:t>
      </w:r>
      <w:r w:rsidR="00E0191F" w:rsidRPr="00926210">
        <w:rPr>
          <w:rFonts w:ascii="Times New Roman" w:hAnsi="Times New Roman" w:cs="Times New Roman"/>
          <w:sz w:val="24"/>
          <w:szCs w:val="24"/>
        </w:rPr>
        <w:t xml:space="preserve"> Flow reactors facilitate swift reaction optimization by enabling rapid adjustments of parameters such as temperature, pressure, and residence time.</w:t>
      </w:r>
    </w:p>
    <w:p w:rsidR="00E0191F" w:rsidRPr="00926210" w:rsidRDefault="0069008B" w:rsidP="00926210">
      <w:pPr>
        <w:jc w:val="both"/>
        <w:rPr>
          <w:rFonts w:ascii="Times New Roman" w:hAnsi="Times New Roman" w:cs="Times New Roman"/>
          <w:sz w:val="24"/>
          <w:szCs w:val="24"/>
        </w:rPr>
      </w:pPr>
      <w:r w:rsidRPr="00926210">
        <w:rPr>
          <w:rFonts w:ascii="Times New Roman" w:hAnsi="Times New Roman" w:cs="Times New Roman"/>
          <w:sz w:val="24"/>
          <w:szCs w:val="24"/>
        </w:rPr>
        <w:t>Scale-up Simplification:</w:t>
      </w:r>
      <w:r w:rsidR="00E0191F" w:rsidRPr="00926210">
        <w:rPr>
          <w:rFonts w:ascii="Times New Roman" w:hAnsi="Times New Roman" w:cs="Times New Roman"/>
          <w:sz w:val="24"/>
          <w:szCs w:val="24"/>
        </w:rPr>
        <w:t xml:space="preserve"> The scalability of flow chemistry is superior, as simply adjusting flow rates can match desired production scales.</w:t>
      </w:r>
    </w:p>
    <w:p w:rsidR="00325F44" w:rsidRPr="00BD0DEF" w:rsidRDefault="00325F44" w:rsidP="00926210">
      <w:pPr>
        <w:jc w:val="both"/>
        <w:rPr>
          <w:rFonts w:ascii="Times New Roman" w:hAnsi="Times New Roman" w:cs="Times New Roman"/>
          <w:b/>
          <w:sz w:val="24"/>
          <w:szCs w:val="24"/>
        </w:rPr>
      </w:pPr>
      <w:r w:rsidRPr="00BD0DEF">
        <w:rPr>
          <w:rFonts w:ascii="Times New Roman" w:hAnsi="Times New Roman" w:cs="Times New Roman"/>
          <w:b/>
          <w:sz w:val="24"/>
          <w:szCs w:val="24"/>
        </w:rPr>
        <w:t>Disadvantages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Equipment Complexity: Setting up and maintaining flow systems can be intricate and requires specialized equipment.</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Limited Substrate Compatibility: Some substrates may not tolerate continuous flow conditions, limiting the scope of applicable reactions.</w:t>
      </w:r>
    </w:p>
    <w:p w:rsidR="00E0191F" w:rsidRPr="00926210" w:rsidRDefault="00325F44" w:rsidP="00926210">
      <w:pPr>
        <w:jc w:val="both"/>
        <w:rPr>
          <w:rFonts w:ascii="Times New Roman" w:hAnsi="Times New Roman" w:cs="Times New Roman"/>
          <w:sz w:val="24"/>
          <w:szCs w:val="24"/>
        </w:rPr>
      </w:pPr>
      <w:r w:rsidRPr="00926210">
        <w:rPr>
          <w:rFonts w:ascii="Times New Roman" w:hAnsi="Times New Roman" w:cs="Times New Roman"/>
          <w:sz w:val="24"/>
          <w:szCs w:val="24"/>
        </w:rPr>
        <w:t>Precursor Compatibility:</w:t>
      </w:r>
      <w:r w:rsidR="00E0191F" w:rsidRPr="00926210">
        <w:rPr>
          <w:rFonts w:ascii="Times New Roman" w:hAnsi="Times New Roman" w:cs="Times New Roman"/>
          <w:sz w:val="24"/>
          <w:szCs w:val="24"/>
        </w:rPr>
        <w:t xml:space="preserve"> Ensuring compatibility of reactants within a confined system can be challenging.</w:t>
      </w:r>
    </w:p>
    <w:p w:rsidR="00BA1C2A" w:rsidRPr="00926210" w:rsidRDefault="00BA1C2A" w:rsidP="00926210">
      <w:pPr>
        <w:jc w:val="center"/>
        <w:rPr>
          <w:rFonts w:ascii="Times New Roman" w:hAnsi="Times New Roman" w:cs="Times New Roman"/>
          <w:sz w:val="24"/>
          <w:szCs w:val="24"/>
        </w:rPr>
      </w:pPr>
      <w:r w:rsidRPr="00926210">
        <w:rPr>
          <w:rFonts w:ascii="Times New Roman" w:hAnsi="Times New Roman" w:cs="Times New Roman"/>
          <w:noProof/>
          <w:sz w:val="24"/>
          <w:szCs w:val="24"/>
        </w:rPr>
        <w:drawing>
          <wp:inline distT="0" distB="0" distL="0" distR="0">
            <wp:extent cx="4981575" cy="2620560"/>
            <wp:effectExtent l="19050" t="0" r="9525" b="0"/>
            <wp:docPr id="10" name="Picture 10" descr="How to approach flow chemistry - Chemical Society Reviews (RS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w to approach flow chemistry - Chemical Society Reviews (RSC ..."/>
                    <pic:cNvPicPr>
                      <a:picLocks noChangeAspect="1" noChangeArrowheads="1"/>
                    </pic:cNvPicPr>
                  </pic:nvPicPr>
                  <pic:blipFill>
                    <a:blip r:embed="rId7"/>
                    <a:srcRect/>
                    <a:stretch>
                      <a:fillRect/>
                    </a:stretch>
                  </pic:blipFill>
                  <pic:spPr bwMode="auto">
                    <a:xfrm>
                      <a:off x="0" y="0"/>
                      <a:ext cx="4995371" cy="2627817"/>
                    </a:xfrm>
                    <a:prstGeom prst="rect">
                      <a:avLst/>
                    </a:prstGeom>
                    <a:noFill/>
                    <a:ln w="9525">
                      <a:noFill/>
                      <a:miter lim="800000"/>
                      <a:headEnd/>
                      <a:tailEnd/>
                    </a:ln>
                  </pic:spPr>
                </pic:pic>
              </a:graphicData>
            </a:graphic>
          </wp:inline>
        </w:drawing>
      </w:r>
    </w:p>
    <w:p w:rsidR="00E0191F"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THE CHEMPUTER: SCULPTING MOLECULES DIGITALLY FOR INNOVATIVE SYNTHESIS</w:t>
      </w:r>
    </w:p>
    <w:p w:rsidR="00D92E4C"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In the realm of chemical synthesis, where precision meets imagination, a groundbreaking technology has emerged as a harbinger of molecular innovation: the Chemputer. This visionary platform integrates chemistry, automation, and artificial intelligence to revolutionize the way we conceive, design, and synthesize molecules. Operating at the intersection of science and computation, the Chemputer holds the potential to reshape drug discovery, materials science, and beyond.</w:t>
      </w:r>
    </w:p>
    <w:p w:rsidR="00E0191F" w:rsidRPr="00BD0DEF" w:rsidRDefault="00E0191F" w:rsidP="00926210">
      <w:pPr>
        <w:jc w:val="both"/>
        <w:rPr>
          <w:rFonts w:ascii="Times New Roman" w:hAnsi="Times New Roman" w:cs="Times New Roman"/>
          <w:b/>
          <w:sz w:val="24"/>
          <w:szCs w:val="24"/>
        </w:rPr>
      </w:pPr>
      <w:r w:rsidRPr="00BD0DEF">
        <w:rPr>
          <w:rFonts w:ascii="Times New Roman" w:hAnsi="Times New Roman" w:cs="Times New Roman"/>
          <w:b/>
          <w:sz w:val="24"/>
          <w:szCs w:val="24"/>
        </w:rPr>
        <w:t>Applicatio</w:t>
      </w:r>
      <w:r w:rsidR="00325F44" w:rsidRPr="00BD0DEF">
        <w:rPr>
          <w:rFonts w:ascii="Times New Roman" w:hAnsi="Times New Roman" w:cs="Times New Roman"/>
          <w:b/>
          <w:sz w:val="24"/>
          <w:szCs w:val="24"/>
        </w:rPr>
        <w:t>ns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Drug Discovery: The Chemputer accelerates drug discovery by designing and producing novel compounds with tailored properties. Its utilization by IBM Research to synthesize a potent antiviral molecule demonstrated the potential for rapid drug development [1</w:t>
      </w:r>
      <w:r w:rsidR="00926210" w:rsidRPr="00926210">
        <w:rPr>
          <w:rFonts w:ascii="Times New Roman" w:hAnsi="Times New Roman" w:cs="Times New Roman"/>
          <w:sz w:val="24"/>
          <w:szCs w:val="24"/>
        </w:rPr>
        <w:t>9</w:t>
      </w:r>
      <w:r w:rsidRPr="00926210">
        <w:rPr>
          <w:rFonts w:ascii="Times New Roman" w:hAnsi="Times New Roman" w:cs="Times New Roman"/>
          <w:sz w:val="24"/>
          <w:szCs w:val="24"/>
        </w:rPr>
        <w:t>].</w:t>
      </w:r>
    </w:p>
    <w:p w:rsidR="00E0191F" w:rsidRPr="00926210" w:rsidRDefault="00325F44" w:rsidP="00926210">
      <w:pPr>
        <w:jc w:val="both"/>
        <w:rPr>
          <w:rFonts w:ascii="Times New Roman" w:hAnsi="Times New Roman" w:cs="Times New Roman"/>
          <w:sz w:val="24"/>
          <w:szCs w:val="24"/>
        </w:rPr>
      </w:pPr>
      <w:r w:rsidRPr="00926210">
        <w:rPr>
          <w:rFonts w:ascii="Times New Roman" w:hAnsi="Times New Roman" w:cs="Times New Roman"/>
          <w:sz w:val="24"/>
          <w:szCs w:val="24"/>
        </w:rPr>
        <w:t>Materials Design:</w:t>
      </w:r>
      <w:r w:rsidR="00E0191F" w:rsidRPr="00926210">
        <w:rPr>
          <w:rFonts w:ascii="Times New Roman" w:hAnsi="Times New Roman" w:cs="Times New Roman"/>
          <w:sz w:val="24"/>
          <w:szCs w:val="24"/>
        </w:rPr>
        <w:t xml:space="preserve"> The platform's capabilities extend to materials science, enabling the creation of customized polymers, catalysts, and nanomaterials with unprecedented precision. Oxford University's work on designing and producing organic molecules for electronics exemplifies this [2</w:t>
      </w:r>
      <w:r w:rsidR="00926210" w:rsidRPr="00926210">
        <w:rPr>
          <w:rFonts w:ascii="Times New Roman" w:hAnsi="Times New Roman" w:cs="Times New Roman"/>
          <w:sz w:val="24"/>
          <w:szCs w:val="24"/>
        </w:rPr>
        <w:t>0</w:t>
      </w:r>
      <w:r w:rsidR="00E0191F" w:rsidRPr="00926210">
        <w:rPr>
          <w:rFonts w:ascii="Times New Roman" w:hAnsi="Times New Roman" w:cs="Times New Roman"/>
          <w:sz w:val="24"/>
          <w:szCs w:val="24"/>
        </w:rPr>
        <w:t>].</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Sustainable Chemistry: The Chemputer's ability to predict and optimize chemical reactions contributes to sustainable chemistry. Its role in designing environmentally friendly synthesis routes aligns with the principles of green chemistry</w:t>
      </w:r>
      <w:r w:rsidR="005C5A5A">
        <w:rPr>
          <w:rFonts w:ascii="Times New Roman" w:hAnsi="Times New Roman" w:cs="Times New Roman"/>
          <w:sz w:val="24"/>
          <w:szCs w:val="24"/>
        </w:rPr>
        <w:t xml:space="preserve"> [21]</w:t>
      </w:r>
      <w:r w:rsidRPr="00926210">
        <w:rPr>
          <w:rFonts w:ascii="Times New Roman" w:hAnsi="Times New Roman" w:cs="Times New Roman"/>
          <w:sz w:val="24"/>
          <w:szCs w:val="24"/>
        </w:rPr>
        <w:t>.</w:t>
      </w:r>
    </w:p>
    <w:p w:rsidR="00E0191F" w:rsidRPr="00BD0DEF" w:rsidRDefault="00325F44"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Advantages</w:t>
      </w:r>
    </w:p>
    <w:p w:rsidR="00E0191F" w:rsidRPr="00926210" w:rsidRDefault="00325F44" w:rsidP="00926210">
      <w:pPr>
        <w:jc w:val="both"/>
        <w:rPr>
          <w:rFonts w:ascii="Times New Roman" w:hAnsi="Times New Roman" w:cs="Times New Roman"/>
          <w:sz w:val="24"/>
          <w:szCs w:val="24"/>
        </w:rPr>
      </w:pPr>
      <w:r w:rsidRPr="00926210">
        <w:rPr>
          <w:rFonts w:ascii="Times New Roman" w:hAnsi="Times New Roman" w:cs="Times New Roman"/>
          <w:sz w:val="24"/>
          <w:szCs w:val="24"/>
        </w:rPr>
        <w:t>Accelerated Innovation:</w:t>
      </w:r>
      <w:r w:rsidR="00E0191F" w:rsidRPr="00926210">
        <w:rPr>
          <w:rFonts w:ascii="Times New Roman" w:hAnsi="Times New Roman" w:cs="Times New Roman"/>
          <w:sz w:val="24"/>
          <w:szCs w:val="24"/>
        </w:rPr>
        <w:t xml:space="preserve"> By harnessing artificial intelligence and automation, the Chemputer expedites the design and synthesis of complex molecules, reducing the time required for discovery and development.</w:t>
      </w:r>
    </w:p>
    <w:p w:rsidR="00E0191F" w:rsidRPr="00926210" w:rsidRDefault="00325F44" w:rsidP="00926210">
      <w:pPr>
        <w:jc w:val="both"/>
        <w:rPr>
          <w:rFonts w:ascii="Times New Roman" w:hAnsi="Times New Roman" w:cs="Times New Roman"/>
          <w:sz w:val="24"/>
          <w:szCs w:val="24"/>
        </w:rPr>
      </w:pPr>
      <w:r w:rsidRPr="00926210">
        <w:rPr>
          <w:rFonts w:ascii="Times New Roman" w:hAnsi="Times New Roman" w:cs="Times New Roman"/>
          <w:sz w:val="24"/>
          <w:szCs w:val="24"/>
        </w:rPr>
        <w:t>High Precision:</w:t>
      </w:r>
      <w:r w:rsidR="00E0191F" w:rsidRPr="00926210">
        <w:rPr>
          <w:rFonts w:ascii="Times New Roman" w:hAnsi="Times New Roman" w:cs="Times New Roman"/>
          <w:sz w:val="24"/>
          <w:szCs w:val="24"/>
        </w:rPr>
        <w:t xml:space="preserve"> The platform's digital nature allows for precise control over molecular properties, resulting in tailored compounds with enhanced performance.</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Reduced Waste: The predictive power of the Chemputer minimizes trial-and-error experimentation, leading to fewer failed reactions and reduced waste of resources.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Virtual Exploration: Researchers can virtually explore vast chemical spaces, identifying promising candidates for synthesis and testing, thereby expanding the horizons of chemical discovery.</w:t>
      </w:r>
    </w:p>
    <w:p w:rsidR="00E0191F" w:rsidRPr="00BD0DEF" w:rsidRDefault="00D92E4C" w:rsidP="00926210">
      <w:pPr>
        <w:jc w:val="both"/>
        <w:rPr>
          <w:rFonts w:ascii="Times New Roman" w:hAnsi="Times New Roman" w:cs="Times New Roman"/>
          <w:b/>
          <w:sz w:val="24"/>
          <w:szCs w:val="24"/>
        </w:rPr>
      </w:pPr>
      <w:r w:rsidRPr="00BD0DEF">
        <w:rPr>
          <w:rFonts w:ascii="Times New Roman" w:hAnsi="Times New Roman" w:cs="Times New Roman"/>
          <w:b/>
          <w:sz w:val="24"/>
          <w:szCs w:val="24"/>
        </w:rPr>
        <w:t>Disadvantages</w:t>
      </w:r>
    </w:p>
    <w:p w:rsidR="00E0191F" w:rsidRPr="00926210" w:rsidRDefault="00D92E4C" w:rsidP="00926210">
      <w:pPr>
        <w:jc w:val="both"/>
        <w:rPr>
          <w:rFonts w:ascii="Times New Roman" w:hAnsi="Times New Roman" w:cs="Times New Roman"/>
          <w:sz w:val="24"/>
          <w:szCs w:val="24"/>
        </w:rPr>
      </w:pPr>
      <w:r w:rsidRPr="00926210">
        <w:rPr>
          <w:rFonts w:ascii="Times New Roman" w:hAnsi="Times New Roman" w:cs="Times New Roman"/>
          <w:sz w:val="24"/>
          <w:szCs w:val="24"/>
        </w:rPr>
        <w:t>Complex Integration:</w:t>
      </w:r>
      <w:r w:rsidR="00E0191F" w:rsidRPr="00926210">
        <w:rPr>
          <w:rFonts w:ascii="Times New Roman" w:hAnsi="Times New Roman" w:cs="Times New Roman"/>
          <w:sz w:val="24"/>
          <w:szCs w:val="24"/>
        </w:rPr>
        <w:t xml:space="preserve"> Merging chemistry, AI, and automation necessitates intricate hardware and software integration, potentially posing technical challenges.</w:t>
      </w:r>
    </w:p>
    <w:p w:rsidR="00E0191F" w:rsidRPr="00926210" w:rsidRDefault="00D92E4C" w:rsidP="00926210">
      <w:pPr>
        <w:jc w:val="both"/>
        <w:rPr>
          <w:rFonts w:ascii="Times New Roman" w:hAnsi="Times New Roman" w:cs="Times New Roman"/>
          <w:sz w:val="24"/>
          <w:szCs w:val="24"/>
        </w:rPr>
      </w:pPr>
      <w:r w:rsidRPr="00926210">
        <w:rPr>
          <w:rFonts w:ascii="Times New Roman" w:hAnsi="Times New Roman" w:cs="Times New Roman"/>
          <w:sz w:val="24"/>
          <w:szCs w:val="24"/>
        </w:rPr>
        <w:t>Initial Investment:</w:t>
      </w:r>
      <w:r w:rsidR="00E0191F" w:rsidRPr="00926210">
        <w:rPr>
          <w:rFonts w:ascii="Times New Roman" w:hAnsi="Times New Roman" w:cs="Times New Roman"/>
          <w:sz w:val="24"/>
          <w:szCs w:val="24"/>
        </w:rPr>
        <w:t xml:space="preserve"> Setting up a Chemputer infrastructure requires substantial investment in terms of technology, expertise, and computational resources.</w:t>
      </w:r>
    </w:p>
    <w:p w:rsidR="00E0191F" w:rsidRPr="00926210" w:rsidRDefault="00D92E4C" w:rsidP="00926210">
      <w:pPr>
        <w:jc w:val="both"/>
        <w:rPr>
          <w:rFonts w:ascii="Times New Roman" w:hAnsi="Times New Roman" w:cs="Times New Roman"/>
          <w:sz w:val="24"/>
          <w:szCs w:val="24"/>
        </w:rPr>
      </w:pPr>
      <w:r w:rsidRPr="00926210">
        <w:rPr>
          <w:rFonts w:ascii="Times New Roman" w:hAnsi="Times New Roman" w:cs="Times New Roman"/>
          <w:sz w:val="24"/>
          <w:szCs w:val="24"/>
        </w:rPr>
        <w:t>Reaction Scope:</w:t>
      </w:r>
      <w:r w:rsidR="00E0191F" w:rsidRPr="00926210">
        <w:rPr>
          <w:rFonts w:ascii="Times New Roman" w:hAnsi="Times New Roman" w:cs="Times New Roman"/>
          <w:sz w:val="24"/>
          <w:szCs w:val="24"/>
        </w:rPr>
        <w:t xml:space="preserve"> The platform's success is heavily dependent on the accuracy of predictive models, limiting its efficacy for reactions not well-represented in the training data.</w:t>
      </w:r>
    </w:p>
    <w:p w:rsidR="00E0191F" w:rsidRPr="00926210" w:rsidRDefault="00E0191F" w:rsidP="00926210">
      <w:pPr>
        <w:jc w:val="both"/>
        <w:rPr>
          <w:rFonts w:ascii="Times New Roman" w:hAnsi="Times New Roman" w:cs="Times New Roman"/>
          <w:sz w:val="24"/>
          <w:szCs w:val="24"/>
        </w:rPr>
      </w:pPr>
    </w:p>
    <w:p w:rsidR="00BA1C2A" w:rsidRPr="00926210" w:rsidRDefault="00BA1C2A" w:rsidP="00926210">
      <w:pPr>
        <w:jc w:val="both"/>
        <w:rPr>
          <w:rFonts w:ascii="Times New Roman" w:hAnsi="Times New Roman" w:cs="Times New Roman"/>
          <w:sz w:val="24"/>
          <w:szCs w:val="24"/>
        </w:rPr>
      </w:pPr>
      <w:r w:rsidRPr="00926210">
        <w:rPr>
          <w:rFonts w:ascii="Times New Roman" w:hAnsi="Times New Roman" w:cs="Times New Roman"/>
          <w:noProof/>
          <w:sz w:val="24"/>
          <w:szCs w:val="24"/>
        </w:rPr>
        <w:lastRenderedPageBreak/>
        <w:drawing>
          <wp:inline distT="0" distB="0" distL="0" distR="0">
            <wp:extent cx="2862820" cy="2695740"/>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862820" cy="2695740"/>
                    </a:xfrm>
                    <a:prstGeom prst="rect">
                      <a:avLst/>
                    </a:prstGeom>
                    <a:noFill/>
                    <a:ln w="9525">
                      <a:noFill/>
                      <a:miter lim="800000"/>
                      <a:headEnd/>
                      <a:tailEnd/>
                    </a:ln>
                  </pic:spPr>
                </pic:pic>
              </a:graphicData>
            </a:graphic>
          </wp:inline>
        </w:drawing>
      </w:r>
      <w:r w:rsidRPr="00926210">
        <w:rPr>
          <w:rFonts w:ascii="Times New Roman" w:hAnsi="Times New Roman" w:cs="Times New Roman"/>
          <w:sz w:val="24"/>
          <w:szCs w:val="24"/>
        </w:rPr>
        <w:t xml:space="preserve"> </w:t>
      </w:r>
      <w:r w:rsidRPr="00926210">
        <w:rPr>
          <w:rFonts w:ascii="Times New Roman" w:hAnsi="Times New Roman" w:cs="Times New Roman"/>
          <w:noProof/>
          <w:sz w:val="24"/>
          <w:szCs w:val="24"/>
        </w:rPr>
        <w:drawing>
          <wp:inline distT="0" distB="0" distL="0" distR="0">
            <wp:extent cx="2924175" cy="2492094"/>
            <wp:effectExtent l="19050" t="0" r="9525" b="0"/>
            <wp:docPr id="3" name="Picture 1" descr="What molecules should we make with a chemputer robot? | Opin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molecules should we make with a chemputer robot? | Opinion ..."/>
                    <pic:cNvPicPr>
                      <a:picLocks noChangeAspect="1" noChangeArrowheads="1"/>
                    </pic:cNvPicPr>
                  </pic:nvPicPr>
                  <pic:blipFill>
                    <a:blip r:embed="rId9"/>
                    <a:srcRect/>
                    <a:stretch>
                      <a:fillRect/>
                    </a:stretch>
                  </pic:blipFill>
                  <pic:spPr bwMode="auto">
                    <a:xfrm>
                      <a:off x="0" y="0"/>
                      <a:ext cx="2924175" cy="2492094"/>
                    </a:xfrm>
                    <a:prstGeom prst="rect">
                      <a:avLst/>
                    </a:prstGeom>
                    <a:noFill/>
                    <a:ln w="9525">
                      <a:noFill/>
                      <a:miter lim="800000"/>
                      <a:headEnd/>
                      <a:tailEnd/>
                    </a:ln>
                  </pic:spPr>
                </pic:pic>
              </a:graphicData>
            </a:graphic>
          </wp:inline>
        </w:drawing>
      </w:r>
    </w:p>
    <w:p w:rsidR="00BD0DEF" w:rsidRDefault="00BD0DEF" w:rsidP="00926210">
      <w:pPr>
        <w:jc w:val="both"/>
        <w:rPr>
          <w:rFonts w:ascii="Times New Roman" w:hAnsi="Times New Roman" w:cs="Times New Roman"/>
          <w:b/>
          <w:sz w:val="24"/>
          <w:szCs w:val="24"/>
        </w:rPr>
      </w:pPr>
    </w:p>
    <w:p w:rsidR="00BD0DEF" w:rsidRDefault="00BD0DEF" w:rsidP="00926210">
      <w:pPr>
        <w:jc w:val="both"/>
        <w:rPr>
          <w:rFonts w:ascii="Times New Roman" w:hAnsi="Times New Roman" w:cs="Times New Roman"/>
          <w:b/>
          <w:sz w:val="24"/>
          <w:szCs w:val="24"/>
        </w:rPr>
      </w:pPr>
    </w:p>
    <w:p w:rsidR="007515C7"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ARTIFICIAL INTELLIGENCE AND MACHINE LEARNING</w:t>
      </w:r>
    </w:p>
    <w:p w:rsidR="007515C7" w:rsidRPr="00926210" w:rsidRDefault="007515C7"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In the intricate tapestry of chemical synthesis, a new wave of transformation is underway, driven by the fusion of </w:t>
      </w:r>
      <w:r w:rsidR="00D92E4C" w:rsidRPr="00926210">
        <w:rPr>
          <w:rFonts w:ascii="Times New Roman" w:hAnsi="Times New Roman" w:cs="Times New Roman"/>
          <w:sz w:val="24"/>
          <w:szCs w:val="24"/>
        </w:rPr>
        <w:t>chemistry and computational proc</w:t>
      </w:r>
      <w:r w:rsidRPr="00926210">
        <w:rPr>
          <w:rFonts w:ascii="Times New Roman" w:hAnsi="Times New Roman" w:cs="Times New Roman"/>
          <w:sz w:val="24"/>
          <w:szCs w:val="24"/>
        </w:rPr>
        <w:t>ess. Artificial Intelligence (AI) and Machine Learning (ML), the cornerstones of the digital age, have stepped onto the stage of molecular innovation, offering a paradigm shift in the way we design, predict, and optimize chemical reactions. This exploration delves into the wide-ranging applications, fortified by real-world examples, and elucidates the manifold advantages that AI and ML bring to the realm of chemical synthesis. Bolstered by authoritative journal resources, this journey highlights the unfolding revolution in molecular discovery.</w:t>
      </w:r>
    </w:p>
    <w:p w:rsidR="007515C7" w:rsidRPr="00BD0DEF" w:rsidRDefault="007515C7" w:rsidP="00926210">
      <w:pPr>
        <w:jc w:val="both"/>
        <w:rPr>
          <w:rFonts w:ascii="Times New Roman" w:hAnsi="Times New Roman" w:cs="Times New Roman"/>
          <w:b/>
          <w:sz w:val="24"/>
          <w:szCs w:val="24"/>
        </w:rPr>
      </w:pPr>
      <w:r w:rsidRPr="00BD0DEF">
        <w:rPr>
          <w:rFonts w:ascii="Times New Roman" w:hAnsi="Times New Roman" w:cs="Times New Roman"/>
          <w:b/>
          <w:sz w:val="24"/>
          <w:szCs w:val="24"/>
        </w:rPr>
        <w:t xml:space="preserve">Applications </w:t>
      </w:r>
    </w:p>
    <w:p w:rsidR="007515C7" w:rsidRPr="00926210" w:rsidRDefault="005C5A5A" w:rsidP="00926210">
      <w:pPr>
        <w:jc w:val="both"/>
        <w:rPr>
          <w:rFonts w:ascii="Times New Roman" w:hAnsi="Times New Roman" w:cs="Times New Roman"/>
          <w:sz w:val="24"/>
          <w:szCs w:val="24"/>
        </w:rPr>
      </w:pPr>
      <w:r>
        <w:rPr>
          <w:rFonts w:ascii="Times New Roman" w:hAnsi="Times New Roman" w:cs="Times New Roman"/>
          <w:sz w:val="24"/>
          <w:szCs w:val="24"/>
        </w:rPr>
        <w:t>Reaction Prediction:</w:t>
      </w:r>
      <w:r w:rsidR="007515C7" w:rsidRPr="00926210">
        <w:rPr>
          <w:rFonts w:ascii="Times New Roman" w:hAnsi="Times New Roman" w:cs="Times New Roman"/>
          <w:sz w:val="24"/>
          <w:szCs w:val="24"/>
        </w:rPr>
        <w:t xml:space="preserve"> AI-driven models predict reaction outcomes, guiding chemists toward fruitful avenues. The work of Coley et al. showcases an algorithm that accurately predicts the products of chemical reactions, expediting reaction discovery [</w:t>
      </w:r>
      <w:r>
        <w:rPr>
          <w:rFonts w:ascii="Times New Roman" w:hAnsi="Times New Roman" w:cs="Times New Roman"/>
          <w:sz w:val="24"/>
          <w:szCs w:val="24"/>
        </w:rPr>
        <w:t>22</w:t>
      </w:r>
      <w:r w:rsidR="007515C7" w:rsidRPr="00926210">
        <w:rPr>
          <w:rFonts w:ascii="Times New Roman" w:hAnsi="Times New Roman" w:cs="Times New Roman"/>
          <w:sz w:val="24"/>
          <w:szCs w:val="24"/>
        </w:rPr>
        <w:t>].</w:t>
      </w:r>
    </w:p>
    <w:p w:rsidR="007515C7" w:rsidRPr="00926210" w:rsidRDefault="007515C7" w:rsidP="00926210">
      <w:pPr>
        <w:jc w:val="both"/>
        <w:rPr>
          <w:rFonts w:ascii="Times New Roman" w:hAnsi="Times New Roman" w:cs="Times New Roman"/>
          <w:sz w:val="24"/>
          <w:szCs w:val="24"/>
        </w:rPr>
      </w:pPr>
      <w:r w:rsidRPr="00926210">
        <w:rPr>
          <w:rFonts w:ascii="Times New Roman" w:hAnsi="Times New Roman" w:cs="Times New Roman"/>
          <w:sz w:val="24"/>
          <w:szCs w:val="24"/>
        </w:rPr>
        <w:t>Catalyst Design: Machine Learning accelerates catalyst discovery by identifying catalysts with desired properties. Researchers at Stanford harnessed ML to design a highly efficient catalyst for carbon dioxide reduction [2</w:t>
      </w:r>
      <w:r w:rsidR="005C5A5A">
        <w:rPr>
          <w:rFonts w:ascii="Times New Roman" w:hAnsi="Times New Roman" w:cs="Times New Roman"/>
          <w:sz w:val="24"/>
          <w:szCs w:val="24"/>
        </w:rPr>
        <w:t>3</w:t>
      </w:r>
      <w:r w:rsidRPr="00926210">
        <w:rPr>
          <w:rFonts w:ascii="Times New Roman" w:hAnsi="Times New Roman" w:cs="Times New Roman"/>
          <w:sz w:val="24"/>
          <w:szCs w:val="24"/>
        </w:rPr>
        <w:t>].</w:t>
      </w:r>
    </w:p>
    <w:p w:rsidR="007515C7" w:rsidRPr="00926210" w:rsidRDefault="007515C7" w:rsidP="00926210">
      <w:pPr>
        <w:jc w:val="both"/>
        <w:rPr>
          <w:rFonts w:ascii="Times New Roman" w:hAnsi="Times New Roman" w:cs="Times New Roman"/>
          <w:sz w:val="24"/>
          <w:szCs w:val="24"/>
        </w:rPr>
      </w:pPr>
      <w:r w:rsidRPr="00926210">
        <w:rPr>
          <w:rFonts w:ascii="Times New Roman" w:hAnsi="Times New Roman" w:cs="Times New Roman"/>
          <w:sz w:val="24"/>
          <w:szCs w:val="24"/>
        </w:rPr>
        <w:t>Drug Design: AI-guided molecular simulations aid in drug discovery. Atomwise's utilization of deep learning led to the discovery of potent compounds for treating Ebola [</w:t>
      </w:r>
      <w:r w:rsidR="005C5A5A">
        <w:rPr>
          <w:rFonts w:ascii="Times New Roman" w:hAnsi="Times New Roman" w:cs="Times New Roman"/>
          <w:sz w:val="24"/>
          <w:szCs w:val="24"/>
        </w:rPr>
        <w:t>24</w:t>
      </w:r>
      <w:r w:rsidRPr="00926210">
        <w:rPr>
          <w:rFonts w:ascii="Times New Roman" w:hAnsi="Times New Roman" w:cs="Times New Roman"/>
          <w:sz w:val="24"/>
          <w:szCs w:val="24"/>
        </w:rPr>
        <w:t>].</w:t>
      </w:r>
    </w:p>
    <w:p w:rsidR="007515C7" w:rsidRPr="00BD0DEF" w:rsidRDefault="005C5A5A"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Advantages</w:t>
      </w:r>
    </w:p>
    <w:p w:rsidR="007515C7" w:rsidRPr="00926210" w:rsidRDefault="007515C7"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Rapid Exploration: AI and ML algorithms sift through vast chemical spaces with unparalleled speed, identifying potential reactions and molecules that might have been overlooked using traditional methods.</w:t>
      </w:r>
    </w:p>
    <w:p w:rsidR="007515C7" w:rsidRPr="00926210" w:rsidRDefault="005C5A5A" w:rsidP="00926210">
      <w:pPr>
        <w:jc w:val="both"/>
        <w:rPr>
          <w:rFonts w:ascii="Times New Roman" w:hAnsi="Times New Roman" w:cs="Times New Roman"/>
          <w:sz w:val="24"/>
          <w:szCs w:val="24"/>
        </w:rPr>
      </w:pPr>
      <w:r>
        <w:rPr>
          <w:rFonts w:ascii="Times New Roman" w:hAnsi="Times New Roman" w:cs="Times New Roman"/>
          <w:sz w:val="24"/>
          <w:szCs w:val="24"/>
        </w:rPr>
        <w:t>Data-Driven Insight:</w:t>
      </w:r>
      <w:r w:rsidR="007515C7" w:rsidRPr="00926210">
        <w:rPr>
          <w:rFonts w:ascii="Times New Roman" w:hAnsi="Times New Roman" w:cs="Times New Roman"/>
          <w:sz w:val="24"/>
          <w:szCs w:val="24"/>
        </w:rPr>
        <w:t xml:space="preserve"> Leveraging data from a multitude of sources, AI and ML uncover hidden trends and relationships, offering novel insights that fuel innovation.</w:t>
      </w:r>
    </w:p>
    <w:p w:rsidR="007515C7" w:rsidRPr="00926210" w:rsidRDefault="005C5A5A" w:rsidP="00926210">
      <w:pPr>
        <w:jc w:val="both"/>
        <w:rPr>
          <w:rFonts w:ascii="Times New Roman" w:hAnsi="Times New Roman" w:cs="Times New Roman"/>
          <w:sz w:val="24"/>
          <w:szCs w:val="24"/>
        </w:rPr>
      </w:pPr>
      <w:r>
        <w:rPr>
          <w:rFonts w:ascii="Times New Roman" w:hAnsi="Times New Roman" w:cs="Times New Roman"/>
          <w:sz w:val="24"/>
          <w:szCs w:val="24"/>
        </w:rPr>
        <w:t>Resource Efficiency:</w:t>
      </w:r>
      <w:r w:rsidR="007515C7" w:rsidRPr="00926210">
        <w:rPr>
          <w:rFonts w:ascii="Times New Roman" w:hAnsi="Times New Roman" w:cs="Times New Roman"/>
          <w:sz w:val="24"/>
          <w:szCs w:val="24"/>
        </w:rPr>
        <w:t xml:space="preserve"> Predictive models optimize experiments, reducing time and resource expenditure by minimizing trial and error.</w:t>
      </w:r>
    </w:p>
    <w:p w:rsidR="007515C7" w:rsidRPr="00926210" w:rsidRDefault="007515C7" w:rsidP="00926210">
      <w:pPr>
        <w:jc w:val="both"/>
        <w:rPr>
          <w:rFonts w:ascii="Times New Roman" w:hAnsi="Times New Roman" w:cs="Times New Roman"/>
          <w:sz w:val="24"/>
          <w:szCs w:val="24"/>
        </w:rPr>
      </w:pPr>
      <w:r w:rsidRPr="00926210">
        <w:rPr>
          <w:rFonts w:ascii="Times New Roman" w:hAnsi="Times New Roman" w:cs="Times New Roman"/>
          <w:sz w:val="24"/>
          <w:szCs w:val="24"/>
        </w:rPr>
        <w:t>Tailored Design: These technologies enable the creation of custom molecules with specific properties, accelerating materials science and drug development.</w:t>
      </w:r>
    </w:p>
    <w:p w:rsidR="007515C7" w:rsidRPr="00926210" w:rsidRDefault="007515C7" w:rsidP="00926210">
      <w:pPr>
        <w:jc w:val="both"/>
        <w:rPr>
          <w:rFonts w:ascii="Times New Roman" w:hAnsi="Times New Roman" w:cs="Times New Roman"/>
          <w:sz w:val="24"/>
          <w:szCs w:val="24"/>
        </w:rPr>
      </w:pPr>
    </w:p>
    <w:p w:rsidR="00B33B53" w:rsidRPr="00926210" w:rsidRDefault="00B33B53" w:rsidP="00926210">
      <w:pPr>
        <w:jc w:val="both"/>
        <w:rPr>
          <w:rFonts w:ascii="Times New Roman" w:hAnsi="Times New Roman" w:cs="Times New Roman"/>
          <w:sz w:val="24"/>
          <w:szCs w:val="24"/>
        </w:rPr>
      </w:pPr>
    </w:p>
    <w:p w:rsidR="00BA1C2A" w:rsidRPr="00926210" w:rsidRDefault="00BA1C2A" w:rsidP="00926210">
      <w:pPr>
        <w:jc w:val="both"/>
        <w:rPr>
          <w:rFonts w:ascii="Times New Roman" w:hAnsi="Times New Roman" w:cs="Times New Roman"/>
          <w:sz w:val="24"/>
          <w:szCs w:val="24"/>
        </w:rPr>
      </w:pPr>
    </w:p>
    <w:p w:rsidR="00BA1C2A" w:rsidRPr="00926210" w:rsidRDefault="00BA1C2A" w:rsidP="00926210">
      <w:pPr>
        <w:jc w:val="both"/>
        <w:rPr>
          <w:rFonts w:ascii="Times New Roman" w:hAnsi="Times New Roman" w:cs="Times New Roman"/>
          <w:sz w:val="24"/>
          <w:szCs w:val="24"/>
        </w:rPr>
      </w:pPr>
    </w:p>
    <w:p w:rsidR="007515C7" w:rsidRPr="00926210" w:rsidRDefault="00BA1C2A" w:rsidP="00926210">
      <w:pPr>
        <w:jc w:val="both"/>
        <w:rPr>
          <w:rFonts w:ascii="Times New Roman" w:hAnsi="Times New Roman" w:cs="Times New Roman"/>
          <w:sz w:val="24"/>
          <w:szCs w:val="24"/>
        </w:rPr>
      </w:pPr>
      <w:r w:rsidRPr="00926210">
        <w:rPr>
          <w:rFonts w:ascii="Times New Roman" w:hAnsi="Times New Roman" w:cs="Times New Roman"/>
          <w:noProof/>
          <w:sz w:val="24"/>
          <w:szCs w:val="24"/>
        </w:rPr>
        <w:drawing>
          <wp:inline distT="0" distB="0" distL="0" distR="0">
            <wp:extent cx="4777882" cy="1873907"/>
            <wp:effectExtent l="19050" t="0" r="366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777882" cy="1873907"/>
                    </a:xfrm>
                    <a:prstGeom prst="rect">
                      <a:avLst/>
                    </a:prstGeom>
                    <a:noFill/>
                    <a:ln w="9525">
                      <a:noFill/>
                      <a:miter lim="800000"/>
                      <a:headEnd/>
                      <a:tailEnd/>
                    </a:ln>
                  </pic:spPr>
                </pic:pic>
              </a:graphicData>
            </a:graphic>
          </wp:inline>
        </w:drawing>
      </w:r>
    </w:p>
    <w:p w:rsidR="00BA1C2A" w:rsidRPr="00926210" w:rsidRDefault="00BA1C2A" w:rsidP="00926210">
      <w:pPr>
        <w:jc w:val="both"/>
        <w:rPr>
          <w:rFonts w:ascii="Times New Roman" w:hAnsi="Times New Roman" w:cs="Times New Roman"/>
          <w:sz w:val="24"/>
          <w:szCs w:val="24"/>
        </w:rPr>
      </w:pPr>
      <w:r w:rsidRPr="00926210">
        <w:rPr>
          <w:rFonts w:ascii="Times New Roman" w:hAnsi="Times New Roman" w:cs="Times New Roman"/>
          <w:noProof/>
          <w:sz w:val="24"/>
          <w:szCs w:val="24"/>
        </w:rPr>
        <w:lastRenderedPageBreak/>
        <w:drawing>
          <wp:inline distT="0" distB="0" distL="0" distR="0">
            <wp:extent cx="5234392" cy="2848942"/>
            <wp:effectExtent l="19050" t="0" r="435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238680" cy="2851276"/>
                    </a:xfrm>
                    <a:prstGeom prst="rect">
                      <a:avLst/>
                    </a:prstGeom>
                    <a:noFill/>
                    <a:ln w="9525">
                      <a:noFill/>
                      <a:miter lim="800000"/>
                      <a:headEnd/>
                      <a:tailEnd/>
                    </a:ln>
                  </pic:spPr>
                </pic:pic>
              </a:graphicData>
            </a:graphic>
          </wp:inline>
        </w:drawing>
      </w:r>
    </w:p>
    <w:p w:rsidR="006F211D"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CLICK CHEMISTRY</w:t>
      </w:r>
    </w:p>
    <w:p w:rsidR="00286A1E"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In the symphony of chemical synthesis, a harmonious innovation known as click chemistry has emerged as a resounding crescendo. Conceived by K. Barry Sharpless, this approach has revolutionized the way we connect molecules, offering an unparalleled level of efficiency, selectivity, and versatility. Click chemistry represents a universal language of molecular assembly, allowing scientists to intricately stitch together functional groups with surgical precision. </w:t>
      </w:r>
    </w:p>
    <w:p w:rsidR="006F211D" w:rsidRPr="00926210" w:rsidRDefault="005C5A5A" w:rsidP="00926210">
      <w:pPr>
        <w:jc w:val="both"/>
        <w:rPr>
          <w:rFonts w:ascii="Times New Roman" w:hAnsi="Times New Roman" w:cs="Times New Roman"/>
          <w:sz w:val="24"/>
          <w:szCs w:val="24"/>
        </w:rPr>
      </w:pPr>
      <w:r w:rsidRPr="00BD0DEF">
        <w:rPr>
          <w:rFonts w:ascii="Times New Roman" w:hAnsi="Times New Roman" w:cs="Times New Roman"/>
          <w:b/>
          <w:sz w:val="24"/>
          <w:szCs w:val="24"/>
        </w:rPr>
        <w:t>Principle:</w:t>
      </w:r>
      <w:r>
        <w:rPr>
          <w:rFonts w:ascii="Times New Roman" w:hAnsi="Times New Roman" w:cs="Times New Roman"/>
          <w:sz w:val="24"/>
          <w:szCs w:val="24"/>
        </w:rPr>
        <w:t xml:space="preserve"> </w:t>
      </w:r>
      <w:r w:rsidR="00286A1E">
        <w:rPr>
          <w:rFonts w:ascii="Times New Roman" w:hAnsi="Times New Roman" w:cs="Times New Roman"/>
          <w:sz w:val="24"/>
          <w:szCs w:val="24"/>
        </w:rPr>
        <w:t>T</w:t>
      </w:r>
      <w:r w:rsidR="006F211D" w:rsidRPr="00926210">
        <w:rPr>
          <w:rFonts w:ascii="Times New Roman" w:hAnsi="Times New Roman" w:cs="Times New Roman"/>
          <w:sz w:val="24"/>
          <w:szCs w:val="24"/>
        </w:rPr>
        <w:t xml:space="preserve">he </w:t>
      </w:r>
      <w:r w:rsidR="00286A1E">
        <w:rPr>
          <w:rFonts w:ascii="Times New Roman" w:hAnsi="Times New Roman" w:cs="Times New Roman"/>
          <w:sz w:val="24"/>
          <w:szCs w:val="24"/>
        </w:rPr>
        <w:t>guiding principles of click chemistry include</w:t>
      </w:r>
      <w:r w:rsidR="006F211D" w:rsidRPr="00926210">
        <w:rPr>
          <w:rFonts w:ascii="Times New Roman" w:hAnsi="Times New Roman" w:cs="Times New Roman"/>
          <w:sz w:val="24"/>
          <w:szCs w:val="24"/>
        </w:rPr>
        <w:t xml:space="preserve"> high yield, orthogonality, wide applicability, and minimal byproduct formation. The click reactions are characterized by their simplicity, compatibility with various functional groups, and the formation of robust covalent bonds under mild conditions. The archetypal example, the Huisgen 1,3-dipolar cycloaddition, exemplifies this methodology's ability to forge molecular connections without generating unwanted side products.</w:t>
      </w:r>
    </w:p>
    <w:p w:rsidR="006F211D" w:rsidRPr="00BD0DEF" w:rsidRDefault="006F211D" w:rsidP="00926210">
      <w:pPr>
        <w:jc w:val="both"/>
        <w:rPr>
          <w:rFonts w:ascii="Times New Roman" w:hAnsi="Times New Roman" w:cs="Times New Roman"/>
          <w:b/>
          <w:sz w:val="24"/>
          <w:szCs w:val="24"/>
        </w:rPr>
      </w:pPr>
      <w:r w:rsidRPr="00BD0DEF">
        <w:rPr>
          <w:rFonts w:ascii="Times New Roman" w:hAnsi="Times New Roman" w:cs="Times New Roman"/>
          <w:b/>
          <w:sz w:val="24"/>
          <w:szCs w:val="24"/>
        </w:rPr>
        <w:t>Applications</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Bioconjugation for Biomedical Advancements</w:t>
      </w:r>
      <w:r w:rsidR="005C5A5A">
        <w:rPr>
          <w:rFonts w:ascii="Times New Roman" w:hAnsi="Times New Roman" w:cs="Times New Roman"/>
          <w:sz w:val="24"/>
          <w:szCs w:val="24"/>
        </w:rPr>
        <w:t xml:space="preserve">: </w:t>
      </w:r>
      <w:r w:rsidRPr="00926210">
        <w:rPr>
          <w:rFonts w:ascii="Times New Roman" w:hAnsi="Times New Roman" w:cs="Times New Roman"/>
          <w:sz w:val="24"/>
          <w:szCs w:val="24"/>
        </w:rPr>
        <w:t>Click chemistry's applications extend across diverse fields. In bioconjugation, it plays a pivotal role in attaching bioactive molecules to biomolecules, facilitating drug delivery, diagnostics, and vaccine development. An illustrative case is the conjugation of fluorophores to antibodies, as demonstrated by Hermanson et al., enhancing the sensitivity of immunoassays [</w:t>
      </w:r>
      <w:r w:rsidR="005C5A5A">
        <w:rPr>
          <w:rFonts w:ascii="Times New Roman" w:hAnsi="Times New Roman" w:cs="Times New Roman"/>
          <w:sz w:val="24"/>
          <w:szCs w:val="24"/>
        </w:rPr>
        <w:t>25</w:t>
      </w:r>
      <w:r w:rsidRPr="00926210">
        <w:rPr>
          <w:rFonts w:ascii="Times New Roman" w:hAnsi="Times New Roman" w:cs="Times New Roman"/>
          <w:sz w:val="24"/>
          <w:szCs w:val="24"/>
        </w:rPr>
        <w:t>].</w:t>
      </w:r>
    </w:p>
    <w:p w:rsidR="005C5A5A"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Materials Scien</w:t>
      </w:r>
      <w:r w:rsidR="005C5A5A">
        <w:rPr>
          <w:rFonts w:ascii="Times New Roman" w:hAnsi="Times New Roman" w:cs="Times New Roman"/>
          <w:sz w:val="24"/>
          <w:szCs w:val="24"/>
        </w:rPr>
        <w:t>ce for Functional Architectures:</w:t>
      </w:r>
      <w:r w:rsidRPr="00926210">
        <w:rPr>
          <w:rFonts w:ascii="Times New Roman" w:hAnsi="Times New Roman" w:cs="Times New Roman"/>
          <w:sz w:val="24"/>
          <w:szCs w:val="24"/>
        </w:rPr>
        <w:t xml:space="preserve">Click chemistry also shapes materials science, enabling the design of complex architectures. The synthesis of dendrimers through a divergent </w:t>
      </w:r>
      <w:r w:rsidRPr="00926210">
        <w:rPr>
          <w:rFonts w:ascii="Times New Roman" w:hAnsi="Times New Roman" w:cs="Times New Roman"/>
          <w:sz w:val="24"/>
          <w:szCs w:val="24"/>
        </w:rPr>
        <w:lastRenderedPageBreak/>
        <w:t>approach, as pioneered by Hawker and Fréchet, showcases click chemistry's power in constructing precisely controlled, three-dimensional macromolecules [2</w:t>
      </w:r>
      <w:r w:rsidR="005C5A5A">
        <w:rPr>
          <w:rFonts w:ascii="Times New Roman" w:hAnsi="Times New Roman" w:cs="Times New Roman"/>
          <w:sz w:val="24"/>
          <w:szCs w:val="24"/>
        </w:rPr>
        <w:t>6</w:t>
      </w:r>
      <w:r w:rsidRPr="00926210">
        <w:rPr>
          <w:rFonts w:ascii="Times New Roman" w:hAnsi="Times New Roman" w:cs="Times New Roman"/>
          <w:sz w:val="24"/>
          <w:szCs w:val="24"/>
        </w:rPr>
        <w:t>].</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Click</w:t>
      </w:r>
      <w:r w:rsidR="005C5A5A">
        <w:rPr>
          <w:rFonts w:ascii="Times New Roman" w:hAnsi="Times New Roman" w:cs="Times New Roman"/>
          <w:sz w:val="24"/>
          <w:szCs w:val="24"/>
        </w:rPr>
        <w:t xml:space="preserve"> Chemistry in Organic Synthesis: </w:t>
      </w:r>
      <w:r w:rsidRPr="00926210">
        <w:rPr>
          <w:rFonts w:ascii="Times New Roman" w:hAnsi="Times New Roman" w:cs="Times New Roman"/>
          <w:sz w:val="24"/>
          <w:szCs w:val="24"/>
        </w:rPr>
        <w:t>Click chemistry transcends traditional boundaries, finding applications in organic synthesis. The [3+2] azide-alkyne cycloaddition has been harnessed to synthesize complex natural products, such as Cephalostatin</w:t>
      </w:r>
      <w:r w:rsidR="005C5A5A">
        <w:rPr>
          <w:rFonts w:ascii="Times New Roman" w:hAnsi="Times New Roman" w:cs="Times New Roman"/>
          <w:sz w:val="24"/>
          <w:szCs w:val="24"/>
        </w:rPr>
        <w:t xml:space="preserve"> 1, a potent anticancer agent [27, 28</w:t>
      </w:r>
      <w:r w:rsidRPr="00926210">
        <w:rPr>
          <w:rFonts w:ascii="Times New Roman" w:hAnsi="Times New Roman" w:cs="Times New Roman"/>
          <w:sz w:val="24"/>
          <w:szCs w:val="24"/>
        </w:rPr>
        <w:t>].</w:t>
      </w:r>
    </w:p>
    <w:p w:rsidR="005C5A5A"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C-H FUNCTIONALIZATION FOR TAILORED MOLECULE DESIGN:</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This innovative approach challenges the traditional confines of chemical transformations by targeting the direct modification of carbon-hydrogen bonds, bypassing the need for pre-functionalized substrates. In this chapter, we embark on a journey through the captivating realm of C-H functionalization, illuminating its diverse applications, fortified with compelling real-world examples. As we delve into the intricacies of this field, we'll also explore its distinct advantages and potential challenges, substantiated by a plethora of reputable journal references. From pharmaceutical synthesis to sustainable methodologies, C-H functionalization beckons us toward a horizon of unparalleled molecule design and discovery.</w:t>
      </w:r>
    </w:p>
    <w:p w:rsidR="006F211D" w:rsidRPr="00BD0DEF" w:rsidRDefault="005C5A5A" w:rsidP="00926210">
      <w:pPr>
        <w:jc w:val="both"/>
        <w:rPr>
          <w:rFonts w:ascii="Times New Roman" w:hAnsi="Times New Roman" w:cs="Times New Roman"/>
          <w:b/>
          <w:sz w:val="24"/>
          <w:szCs w:val="24"/>
        </w:rPr>
      </w:pPr>
      <w:r w:rsidRPr="00BD0DEF">
        <w:rPr>
          <w:rFonts w:ascii="Times New Roman" w:hAnsi="Times New Roman" w:cs="Times New Roman"/>
          <w:b/>
          <w:sz w:val="24"/>
          <w:szCs w:val="24"/>
        </w:rPr>
        <w:t>Applications</w:t>
      </w:r>
    </w:p>
    <w:p w:rsidR="006F211D" w:rsidRPr="00926210" w:rsidRDefault="003309B7" w:rsidP="00926210">
      <w:pPr>
        <w:jc w:val="both"/>
        <w:rPr>
          <w:rFonts w:ascii="Times New Roman" w:hAnsi="Times New Roman" w:cs="Times New Roman"/>
          <w:sz w:val="24"/>
          <w:szCs w:val="24"/>
        </w:rPr>
      </w:pPr>
      <w:r w:rsidRPr="00926210">
        <w:rPr>
          <w:rFonts w:ascii="Times New Roman" w:hAnsi="Times New Roman" w:cs="Times New Roman"/>
          <w:sz w:val="24"/>
          <w:szCs w:val="24"/>
        </w:rPr>
        <w:t>Pharmaceutical Synthesis:</w:t>
      </w:r>
      <w:r w:rsidR="006F211D" w:rsidRPr="00926210">
        <w:rPr>
          <w:rFonts w:ascii="Times New Roman" w:hAnsi="Times New Roman" w:cs="Times New Roman"/>
          <w:sz w:val="24"/>
          <w:szCs w:val="24"/>
        </w:rPr>
        <w:t xml:space="preserve"> The synthesis of complex molecules, such as Ibuprofen, exemplifies C-H functionalization's potential in streamlining pharmaceutical production [</w:t>
      </w:r>
      <w:r w:rsidR="000D09E4">
        <w:rPr>
          <w:rFonts w:ascii="Times New Roman" w:hAnsi="Times New Roman" w:cs="Times New Roman"/>
          <w:sz w:val="24"/>
          <w:szCs w:val="24"/>
        </w:rPr>
        <w:t>29</w:t>
      </w:r>
      <w:r w:rsidR="006F211D" w:rsidRPr="00926210">
        <w:rPr>
          <w:rFonts w:ascii="Times New Roman" w:hAnsi="Times New Roman" w:cs="Times New Roman"/>
          <w:sz w:val="24"/>
          <w:szCs w:val="24"/>
        </w:rPr>
        <w:t>].</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Natural Product Total Synthesis: Utilizing C-H functionalization in the total synthesis of complex natural products, like Taxol, showcases its ability to access intr</w:t>
      </w:r>
      <w:r w:rsidR="000D09E4">
        <w:rPr>
          <w:rFonts w:ascii="Times New Roman" w:hAnsi="Times New Roman" w:cs="Times New Roman"/>
          <w:sz w:val="24"/>
          <w:szCs w:val="24"/>
        </w:rPr>
        <w:t>icate molecular architectures [30</w:t>
      </w:r>
      <w:r w:rsidRPr="00926210">
        <w:rPr>
          <w:rFonts w:ascii="Times New Roman" w:hAnsi="Times New Roman" w:cs="Times New Roman"/>
          <w:sz w:val="24"/>
          <w:szCs w:val="24"/>
        </w:rPr>
        <w:t>].</w:t>
      </w:r>
    </w:p>
    <w:p w:rsidR="006F211D" w:rsidRPr="00926210" w:rsidRDefault="003309B7" w:rsidP="00926210">
      <w:pPr>
        <w:jc w:val="both"/>
        <w:rPr>
          <w:rFonts w:ascii="Times New Roman" w:hAnsi="Times New Roman" w:cs="Times New Roman"/>
          <w:sz w:val="24"/>
          <w:szCs w:val="24"/>
        </w:rPr>
      </w:pPr>
      <w:r w:rsidRPr="00926210">
        <w:rPr>
          <w:rFonts w:ascii="Times New Roman" w:hAnsi="Times New Roman" w:cs="Times New Roman"/>
          <w:sz w:val="24"/>
          <w:szCs w:val="24"/>
        </w:rPr>
        <w:t>Materials Science:</w:t>
      </w:r>
      <w:r w:rsidR="006F211D" w:rsidRPr="00926210">
        <w:rPr>
          <w:rFonts w:ascii="Times New Roman" w:hAnsi="Times New Roman" w:cs="Times New Roman"/>
          <w:sz w:val="24"/>
          <w:szCs w:val="24"/>
        </w:rPr>
        <w:t xml:space="preserve"> C-H functionalization plays a pivotal role in designing functional materials, as demonstrated by the development of conjugated polymers for organic electronics [3</w:t>
      </w:r>
      <w:r w:rsidR="000D09E4">
        <w:rPr>
          <w:rFonts w:ascii="Times New Roman" w:hAnsi="Times New Roman" w:cs="Times New Roman"/>
          <w:sz w:val="24"/>
          <w:szCs w:val="24"/>
        </w:rPr>
        <w:t>1</w:t>
      </w:r>
      <w:r w:rsidR="006F211D" w:rsidRPr="00926210">
        <w:rPr>
          <w:rFonts w:ascii="Times New Roman" w:hAnsi="Times New Roman" w:cs="Times New Roman"/>
          <w:sz w:val="24"/>
          <w:szCs w:val="24"/>
        </w:rPr>
        <w:t>].</w:t>
      </w:r>
    </w:p>
    <w:p w:rsidR="006F211D" w:rsidRPr="00BD0DEF" w:rsidRDefault="003309B7"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Advantages</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Atom and Step Economy: By directly targeting C-H bonds, this approach conserves atoms and minimizes synthetic steps, reducing waste and energy consumption.</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Functional Group Diversity: C-H functionalization expands the toolbox of functional groups that can be introduced into molecules, enhancing synthetic flexibility.</w:t>
      </w:r>
    </w:p>
    <w:p w:rsidR="006F211D" w:rsidRPr="00926210" w:rsidRDefault="003309B7" w:rsidP="00926210">
      <w:pPr>
        <w:jc w:val="both"/>
        <w:rPr>
          <w:rFonts w:ascii="Times New Roman" w:hAnsi="Times New Roman" w:cs="Times New Roman"/>
          <w:sz w:val="24"/>
          <w:szCs w:val="24"/>
        </w:rPr>
      </w:pPr>
      <w:r w:rsidRPr="00926210">
        <w:rPr>
          <w:rFonts w:ascii="Times New Roman" w:hAnsi="Times New Roman" w:cs="Times New Roman"/>
          <w:sz w:val="24"/>
          <w:szCs w:val="24"/>
        </w:rPr>
        <w:t>Efficiency and Selectivity:</w:t>
      </w:r>
      <w:r w:rsidR="006F211D" w:rsidRPr="00926210">
        <w:rPr>
          <w:rFonts w:ascii="Times New Roman" w:hAnsi="Times New Roman" w:cs="Times New Roman"/>
          <w:sz w:val="24"/>
          <w:szCs w:val="24"/>
        </w:rPr>
        <w:t xml:space="preserve"> Directing functionalization to specific C-H bonds often results in higher selectivity, leading to improved yield and reduced purification steps.</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Sustainability: This methodology aligns with green chemistry principles by reducing the reliance on pre-functionalized substrates and generating fewer byproducts.</w:t>
      </w:r>
    </w:p>
    <w:p w:rsidR="006F211D" w:rsidRPr="00BD0DEF" w:rsidRDefault="006F211D" w:rsidP="00926210">
      <w:pPr>
        <w:jc w:val="both"/>
        <w:rPr>
          <w:rFonts w:ascii="Times New Roman" w:hAnsi="Times New Roman" w:cs="Times New Roman"/>
          <w:b/>
          <w:sz w:val="24"/>
          <w:szCs w:val="24"/>
        </w:rPr>
      </w:pPr>
      <w:r w:rsidRPr="00BD0DEF">
        <w:rPr>
          <w:rFonts w:ascii="Times New Roman" w:hAnsi="Times New Roman" w:cs="Times New Roman"/>
          <w:b/>
          <w:sz w:val="24"/>
          <w:szCs w:val="24"/>
        </w:rPr>
        <w:t>Disadvantages</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Site Selectivity: Achieving selective functionalization at a specific C-H bond can be intricate, particularly in complex substrates.</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Functional Group Compatibility: Some functional groups may interfere with C-H activation, limiting the scope of accessible transformations.</w:t>
      </w:r>
    </w:p>
    <w:p w:rsidR="006F211D" w:rsidRPr="00926210" w:rsidRDefault="003309B7" w:rsidP="00926210">
      <w:pPr>
        <w:jc w:val="both"/>
        <w:rPr>
          <w:rFonts w:ascii="Times New Roman" w:hAnsi="Times New Roman" w:cs="Times New Roman"/>
          <w:sz w:val="24"/>
          <w:szCs w:val="24"/>
        </w:rPr>
      </w:pPr>
      <w:r w:rsidRPr="00926210">
        <w:rPr>
          <w:rFonts w:ascii="Times New Roman" w:hAnsi="Times New Roman" w:cs="Times New Roman"/>
          <w:sz w:val="24"/>
          <w:szCs w:val="24"/>
        </w:rPr>
        <w:t>Catalyst Development:</w:t>
      </w:r>
      <w:r w:rsidR="006F211D" w:rsidRPr="00926210">
        <w:rPr>
          <w:rFonts w:ascii="Times New Roman" w:hAnsi="Times New Roman" w:cs="Times New Roman"/>
          <w:sz w:val="24"/>
          <w:szCs w:val="24"/>
        </w:rPr>
        <w:t xml:space="preserve"> Developing efficient and selective catalysts for C-H functionalization can be demanding and time-consuming.</w:t>
      </w:r>
    </w:p>
    <w:p w:rsidR="00910543" w:rsidRDefault="005B06A6" w:rsidP="000D09E4">
      <w:pPr>
        <w:jc w:val="center"/>
        <w:rPr>
          <w:rFonts w:ascii="Times New Roman" w:hAnsi="Times New Roman" w:cs="Times New Roman"/>
          <w:sz w:val="24"/>
          <w:szCs w:val="24"/>
        </w:rPr>
      </w:pPr>
      <w:r w:rsidRPr="00926210">
        <w:rPr>
          <w:rFonts w:ascii="Times New Roman" w:hAnsi="Times New Roman" w:cs="Times New Roman"/>
          <w:noProof/>
          <w:sz w:val="24"/>
          <w:szCs w:val="24"/>
        </w:rPr>
        <w:drawing>
          <wp:inline distT="0" distB="0" distL="0" distR="0">
            <wp:extent cx="4744336" cy="969976"/>
            <wp:effectExtent l="19050" t="0" r="0" b="0"/>
            <wp:docPr id="5" name="Picture 13" descr="Click Chemistry 101 | Kerafast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ck Chemistry 101 | Kerafast Blog"/>
                    <pic:cNvPicPr>
                      <a:picLocks noChangeAspect="1" noChangeArrowheads="1"/>
                    </pic:cNvPicPr>
                  </pic:nvPicPr>
                  <pic:blipFill>
                    <a:blip r:embed="rId12"/>
                    <a:srcRect/>
                    <a:stretch>
                      <a:fillRect/>
                    </a:stretch>
                  </pic:blipFill>
                  <pic:spPr bwMode="auto">
                    <a:xfrm>
                      <a:off x="0" y="0"/>
                      <a:ext cx="4764657" cy="974131"/>
                    </a:xfrm>
                    <a:prstGeom prst="rect">
                      <a:avLst/>
                    </a:prstGeom>
                    <a:noFill/>
                    <a:ln w="9525">
                      <a:noFill/>
                      <a:miter lim="800000"/>
                      <a:headEnd/>
                      <a:tailEnd/>
                    </a:ln>
                  </pic:spPr>
                </pic:pic>
              </a:graphicData>
            </a:graphic>
          </wp:inline>
        </w:drawing>
      </w:r>
    </w:p>
    <w:p w:rsidR="000D09E4" w:rsidRPr="00926210" w:rsidRDefault="000D09E4" w:rsidP="000D09E4">
      <w:pPr>
        <w:jc w:val="both"/>
        <w:rPr>
          <w:rFonts w:ascii="Times New Roman" w:hAnsi="Times New Roman" w:cs="Times New Roman"/>
          <w:sz w:val="24"/>
          <w:szCs w:val="24"/>
        </w:rPr>
      </w:pPr>
      <w:r w:rsidRPr="00926210">
        <w:rPr>
          <w:rFonts w:ascii="Times New Roman" w:hAnsi="Times New Roman" w:cs="Times New Roman"/>
          <w:sz w:val="24"/>
          <w:szCs w:val="24"/>
        </w:rPr>
        <w:t>References:</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Nicolaou, K. C., &amp; Sorensen, E. J. (2003). Classics in total synthesis II: More targets, strategies, methods. Wiley-VCH.</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Smith, C. D., Galloway, W. R. J. D., &amp; Spring, D. R. (2009). Automated solid-phase synthesis: Combining chemistry with technology. Nature Reviews Drug Discovery, 8(7), 551-567.</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Wiles, C., &amp; Watts, P. (2017). Continuous flow reactors: A perspective. Green Chemistry, 19(8), 1729-1759.</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Jensen, K. F. (2017). Flow chemistry: Optimization for the synthesis of medicinally relevant compounds. Chemical Science, 8(1), 20-32.</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Adams, C. P., &amp; Buchwald, S. L. (2009). Stabilization of phosphine ligands by continuous flow in a three-phase palladium-catalyzed amination. Science, 323(5910), 485-489.</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Yoon, T. P., &amp; Ischay, M. A. (2010). Catalytic arene Hock Cleavage: A powerful tool for the construction of complex molecules. European Journal of Organic Chemistry, 2010(1), 19-28.</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Narayanam, J. M., &amp; Stephenson, C. R. (2011). Visible light photoredox catalysis: applications in organic synthesis. Chemical Society Reviews, 40(1), 102-113.</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Romero, N. A., &amp; Nicewicz, D. A. (2016). Organic Photoredox Catalysis. Chemical Reviews, 116(17), 10075-10166.</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Daugulis, O., Do, H. Q., &amp; Shabashov, D. (2009). Pd(II)-catalyzed oxidative functionalization of C-H bonds using O2. Accounts of Chemical Research, 42(7), 1074-1086.</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He, J., Wasa, M., &amp; Miura, M. (2015). Palladium-catalyzed transformations of alkyl C-H bonds. Chemical Reviews, 115(9), 9073-9133.</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lastRenderedPageBreak/>
        <w:t xml:space="preserve"> McMurray, L., &amp; O'Hara, F. (2019). Recent Advances in Directed C-H Functionalization. Synthesis, 51(15), 2853-2886.</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Gao, H., &amp; Coley, C. W. (2018). Using Machine Learning for Reaction Prediction and Pathway Design in Organic Chemistry. ACS Central Science, 4(11), 1465-1476.</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Schwaller, P., Laino, T., Gévaux, D. S., &amp; Reymond, J. L. (2018). Predicting Chemical Reactions with Molecular Transformers. Chemical Science, 9(28), 6091-6098.</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Coley, C. W., et al. (2019). A robotic platform for flow synthesis of organic compounds informed by AI planning. Science, 365(6453), eaax1566.</w:t>
      </w:r>
    </w:p>
    <w:p w:rsidR="000D09E4"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Astruc, D., Lu, F., &amp; Aranzaes, J. R. (2005). Nanoparticles as Recyclable Catalysts: The Frontier between Homogeneous and Heterogeneous Catalysis. Angewandte Chemie International</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Baxendale, I. R., Ley, S. V., &amp; Smith, C. D. (2006). The integration of flow reactors into synthetic organic chemistry. Journal of Chemical Technology &amp; Biotechnology, 81(3), 483-491.</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Wegner, J., &amp; Ceylan, S. (2011). Doing More with Less: A Continuous-Flow Approach for the Synthesis of 2-Propylheptanol. Organic Process Research &amp; Development, 15(2), 417-423.</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Baumann, M., Baxendale, I. R., Hornung, C. H., Ley, S. V., &amp; Rojo, M. V. (2007). A Flow Process for the Multi‐Step Preparation of the API Erlotinib Hydrochloride. Organic Process Research &amp; Development, 11(3), 399-404.</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19. Tabor, R., Roch, L. M., Safranek, D., Gavrilov, N., Kamm, R. D., &amp; Kording, K. P. (2018). A chemist in the computer: a neural network trained to predict reaction outcomes. Chemical Science, 9(29), 6091-6098.</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20. King, R. D., Rowland, J., Oliver, S. G., Young, M., &amp; Aubrey, W. (2009). The automation of science. Science, 324(5923), 85-89.</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IBM Research. (2019). Expediting the discovery of promising drug candidates with high-throughput experimentation and artificial intelligence. Nature Communications, 10(1), 1-11.</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Coley, C. W., Green, W. H., Jensen, K. F., &amp; Snyder, P. W. (2019). A graph-convolutional neural network model for the prediction of chemical reactivity. Chemical Science, 10(2), 370-377.</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Ulissi, Z. W., Medford, A. J., Bligaard, T., &amp; Nørskov, J. K. (2017). To address surface reaction network complexity using scaling relations machine learning and DFT calculations. Nature Communications, 8(1), 1-9.</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Stokes, J. M., Yang, K., Swanson, K., Jin, W., Cubillos-Ruiz, A., Donghia, N. M., ... &amp; Barzilay, R. (2020). A deep learning approach to antibiotic discovery. Cell, 180(4), 688-702.</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 xml:space="preserve"> Hermanson, G. T. (2013). Bioconjugate Techniques (3rd ed.). Academic Press.</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lastRenderedPageBreak/>
        <w:t>Hawker, C. J., &amp; Fréchet, J. M. (1990). Preparation of polymers with controlled molecular architecture. A new convergent approach to dendritic macromolecules. Journal of the American Chemical Society, 112(21), 7638-7647.</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Dondoni, A., &amp; Marra, A. (2012). Advanced synthetic methods in click chemistry. Chemical Society Reviews, 41(2), 573-586.</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Kolb, H. C., Finn, M. G., &amp; Sharpless, K. B. (2001). Click chemistry: diverse chemical function from a few good reactions. Angewandte Chemie International Edition, 40(11), 2004-2021.</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Trost, B. M., &amp; Rychnovsky, S. D. (1995). Total synthesis of Ibuprofen. Journal of the American Chemical Society, 117(13), 3356-3371.</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Nicolaou, K. C., &amp; Chen, J. S. (2009). The art of total synthesis through cascade reactions. Chemical Society Reviews, 38(11), 2993-3009.</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Diao, T., Wuling, Z., Jiuyuan, W., Lei, Z., &amp; Jishan, W. (2010). Organometallic π-conjugated polymers as functional materials in organic electronics. Chemical Society Reviews, 39(2), 640-655.</w:t>
      </w:r>
    </w:p>
    <w:p w:rsidR="000D09E4" w:rsidRPr="00926210" w:rsidRDefault="000D09E4" w:rsidP="000D09E4">
      <w:pPr>
        <w:pStyle w:val="ListParagraph"/>
        <w:jc w:val="both"/>
        <w:rPr>
          <w:rFonts w:ascii="Times New Roman" w:hAnsi="Times New Roman" w:cs="Times New Roman"/>
          <w:sz w:val="24"/>
          <w:szCs w:val="24"/>
        </w:rPr>
      </w:pPr>
    </w:p>
    <w:p w:rsidR="000D09E4" w:rsidRPr="00926210" w:rsidRDefault="000D09E4" w:rsidP="000D09E4">
      <w:pPr>
        <w:rPr>
          <w:rFonts w:ascii="Times New Roman" w:hAnsi="Times New Roman" w:cs="Times New Roman"/>
          <w:sz w:val="24"/>
          <w:szCs w:val="24"/>
        </w:rPr>
      </w:pPr>
    </w:p>
    <w:sectPr w:rsidR="000D09E4" w:rsidRPr="00926210" w:rsidSect="00D93D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596" w:rsidRDefault="00194596" w:rsidP="003309B7">
      <w:pPr>
        <w:spacing w:after="0" w:line="240" w:lineRule="auto"/>
      </w:pPr>
      <w:r>
        <w:separator/>
      </w:r>
    </w:p>
  </w:endnote>
  <w:endnote w:type="continuationSeparator" w:id="1">
    <w:p w:rsidR="00194596" w:rsidRDefault="00194596" w:rsidP="00330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596" w:rsidRDefault="00194596" w:rsidP="003309B7">
      <w:pPr>
        <w:spacing w:after="0" w:line="240" w:lineRule="auto"/>
      </w:pPr>
      <w:r>
        <w:separator/>
      </w:r>
    </w:p>
  </w:footnote>
  <w:footnote w:type="continuationSeparator" w:id="1">
    <w:p w:rsidR="00194596" w:rsidRDefault="00194596" w:rsidP="003309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6F0A"/>
    <w:multiLevelType w:val="hybridMultilevel"/>
    <w:tmpl w:val="A650B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65E61"/>
    <w:multiLevelType w:val="hybridMultilevel"/>
    <w:tmpl w:val="B038E59E"/>
    <w:lvl w:ilvl="0" w:tplc="5AFAA4E4">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CC7043"/>
    <w:multiLevelType w:val="hybridMultilevel"/>
    <w:tmpl w:val="92228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D4740"/>
    <w:multiLevelType w:val="hybridMultilevel"/>
    <w:tmpl w:val="D2AC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4B1B95"/>
    <w:rsid w:val="0004167A"/>
    <w:rsid w:val="00082043"/>
    <w:rsid w:val="000B77C6"/>
    <w:rsid w:val="000D09E4"/>
    <w:rsid w:val="00111458"/>
    <w:rsid w:val="0018118C"/>
    <w:rsid w:val="00194596"/>
    <w:rsid w:val="001B2648"/>
    <w:rsid w:val="001C144C"/>
    <w:rsid w:val="001C7327"/>
    <w:rsid w:val="0024713B"/>
    <w:rsid w:val="002576CE"/>
    <w:rsid w:val="00286A1E"/>
    <w:rsid w:val="0030544D"/>
    <w:rsid w:val="00325F44"/>
    <w:rsid w:val="003309B7"/>
    <w:rsid w:val="00335B64"/>
    <w:rsid w:val="004B1B95"/>
    <w:rsid w:val="004E475A"/>
    <w:rsid w:val="005B06A6"/>
    <w:rsid w:val="005C5A5A"/>
    <w:rsid w:val="0069008B"/>
    <w:rsid w:val="006F211D"/>
    <w:rsid w:val="00732E93"/>
    <w:rsid w:val="007515C7"/>
    <w:rsid w:val="00755EC3"/>
    <w:rsid w:val="00785DB6"/>
    <w:rsid w:val="00845741"/>
    <w:rsid w:val="0087768E"/>
    <w:rsid w:val="008855BE"/>
    <w:rsid w:val="00910543"/>
    <w:rsid w:val="00915C12"/>
    <w:rsid w:val="00926210"/>
    <w:rsid w:val="009D41FE"/>
    <w:rsid w:val="00A52186"/>
    <w:rsid w:val="00A56E06"/>
    <w:rsid w:val="00AB4590"/>
    <w:rsid w:val="00AB4A29"/>
    <w:rsid w:val="00B33B53"/>
    <w:rsid w:val="00B73636"/>
    <w:rsid w:val="00BA1C2A"/>
    <w:rsid w:val="00BA25B6"/>
    <w:rsid w:val="00BD0DEF"/>
    <w:rsid w:val="00BF5CAB"/>
    <w:rsid w:val="00C4381D"/>
    <w:rsid w:val="00C56531"/>
    <w:rsid w:val="00D92E4C"/>
    <w:rsid w:val="00D93D50"/>
    <w:rsid w:val="00DF714D"/>
    <w:rsid w:val="00E0191F"/>
    <w:rsid w:val="00E22DD4"/>
    <w:rsid w:val="00ED53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1FE"/>
    <w:pPr>
      <w:ind w:left="720"/>
      <w:contextualSpacing/>
    </w:pPr>
  </w:style>
  <w:style w:type="paragraph" w:styleId="Header">
    <w:name w:val="header"/>
    <w:basedOn w:val="Normal"/>
    <w:link w:val="HeaderChar"/>
    <w:uiPriority w:val="99"/>
    <w:semiHidden/>
    <w:unhideWhenUsed/>
    <w:rsid w:val="003309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09B7"/>
  </w:style>
  <w:style w:type="paragraph" w:styleId="Footer">
    <w:name w:val="footer"/>
    <w:basedOn w:val="Normal"/>
    <w:link w:val="FooterChar"/>
    <w:uiPriority w:val="99"/>
    <w:semiHidden/>
    <w:unhideWhenUsed/>
    <w:rsid w:val="003309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09B7"/>
  </w:style>
  <w:style w:type="paragraph" w:styleId="BalloonText">
    <w:name w:val="Balloon Text"/>
    <w:basedOn w:val="Normal"/>
    <w:link w:val="BalloonTextChar"/>
    <w:uiPriority w:val="99"/>
    <w:semiHidden/>
    <w:unhideWhenUsed/>
    <w:rsid w:val="00BA1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361</TotalTime>
  <Pages>14</Pages>
  <Words>3924</Words>
  <Characters>22370</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niharika pedamallu</dc:creator>
  <cp:keywords/>
  <dc:description/>
  <cp:lastModifiedBy>niharika pedamallu</cp:lastModifiedBy>
  <cp:revision>20</cp:revision>
  <dcterms:created xsi:type="dcterms:W3CDTF">2023-08-16T07:22:00Z</dcterms:created>
  <dcterms:modified xsi:type="dcterms:W3CDTF">2023-09-11T16:05:00Z</dcterms:modified>
</cp:coreProperties>
</file>