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jc w:val="center"/>
        <w:rPr>
          <w:rFonts w:ascii="Times New Roman" w:cs="Times New Roman" w:hAnsi="Times New Roman"/>
          <w:b/>
          <w:sz w:val="26"/>
          <w:szCs w:val="26"/>
          <w:u w:val="single"/>
        </w:rPr>
      </w:pPr>
      <w:r>
        <w:rPr>
          <w:rFonts w:ascii="Times New Roman" w:cs="Times New Roman" w:hAnsi="Times New Roman"/>
          <w:b/>
          <w:sz w:val="26"/>
          <w:szCs w:val="26"/>
          <w:u w:val="single"/>
        </w:rPr>
        <w:t xml:space="preserve">MIS-C </w:t>
      </w:r>
    </w:p>
    <w:p>
      <w:pPr>
        <w:pStyle w:val="style0"/>
        <w:spacing w:after="0" w:lineRule="auto" w:line="360"/>
        <w:jc w:val="center"/>
        <w:rPr>
          <w:rFonts w:ascii="Times New Roman" w:cs="Times New Roman" w:hAnsi="Times New Roman"/>
          <w:b/>
          <w:sz w:val="26"/>
          <w:szCs w:val="26"/>
        </w:rPr>
      </w:pPr>
      <w:r>
        <w:rPr>
          <w:rFonts w:ascii="Times New Roman" w:cs="Times New Roman" w:hAnsi="Times New Roman"/>
          <w:b/>
          <w:sz w:val="26"/>
          <w:szCs w:val="26"/>
        </w:rPr>
        <w:t>(Mu</w:t>
      </w:r>
      <w:r>
        <w:rPr>
          <w:rFonts w:ascii="Times New Roman" w:cs="Times New Roman" w:hAnsi="Times New Roman"/>
          <w:b/>
          <w:sz w:val="26"/>
          <w:szCs w:val="26"/>
        </w:rPr>
        <w:t xml:space="preserve">ltisystem </w:t>
      </w:r>
      <w:r>
        <w:rPr>
          <w:rFonts w:ascii="Times New Roman" w:cs="Times New Roman" w:hAnsi="Times New Roman"/>
          <w:b/>
          <w:sz w:val="26"/>
          <w:szCs w:val="26"/>
        </w:rPr>
        <w:t>Inflammatory Syndrome</w:t>
      </w:r>
      <w:r>
        <w:rPr>
          <w:rFonts w:ascii="Times New Roman" w:cs="Times New Roman" w:hAnsi="Times New Roman"/>
          <w:b/>
          <w:sz w:val="26"/>
          <w:szCs w:val="26"/>
        </w:rPr>
        <w:t xml:space="preserve"> </w:t>
      </w:r>
      <w:r>
        <w:rPr>
          <w:rFonts w:ascii="Times New Roman" w:cs="Times New Roman" w:hAnsi="Times New Roman"/>
          <w:b/>
          <w:sz w:val="26"/>
          <w:szCs w:val="26"/>
        </w:rPr>
        <w:t>in Children)</w:t>
      </w:r>
    </w:p>
    <w:p>
      <w:pPr>
        <w:pStyle w:val="style0"/>
        <w:spacing w:after="0" w:lineRule="auto" w:line="360"/>
        <w:jc w:val="center"/>
        <w:rPr>
          <w:rFonts w:ascii="Times New Roman" w:cs="Times New Roman" w:hAnsi="Times New Roman"/>
          <w:b/>
          <w:sz w:val="24"/>
          <w:szCs w:val="24"/>
        </w:rPr>
      </w:pPr>
      <w:r>
        <w:rPr>
          <w:rFonts w:ascii="Times New Roman" w:cs="Times New Roman" w:hAnsi="Times New Roman"/>
          <w:b/>
          <w:sz w:val="24"/>
          <w:szCs w:val="24"/>
        </w:rPr>
        <w:t>E. R. Ben</w:t>
      </w:r>
      <w:r>
        <w:rPr>
          <w:rFonts w:ascii="Times New Roman" w:cs="Times New Roman" w:hAnsi="Times New Roman"/>
          <w:b/>
          <w:sz w:val="24"/>
          <w:szCs w:val="24"/>
        </w:rPr>
        <w:t>cy Carolin</w:t>
      </w:r>
      <w:r>
        <w:rPr>
          <w:rFonts w:ascii="Times New Roman" w:cs="Times New Roman" w:hAnsi="Times New Roman"/>
          <w:b/>
          <w:sz w:val="24"/>
          <w:szCs w:val="24"/>
          <w:lang w:val="en-US"/>
        </w:rPr>
        <w:t xml:space="preserve"> M.Sc., (N)</w:t>
      </w:r>
    </w:p>
    <w:p>
      <w:pPr>
        <w:pStyle w:val="style0"/>
        <w:spacing w:after="0" w:lineRule="auto" w:line="360"/>
        <w:jc w:val="center"/>
        <w:rPr>
          <w:rFonts w:ascii="Times New Roman" w:cs="Times New Roman" w:hAnsi="Times New Roman"/>
          <w:b/>
          <w:sz w:val="24"/>
          <w:szCs w:val="24"/>
        </w:rPr>
      </w:pPr>
      <w:r>
        <w:rPr>
          <w:rFonts w:ascii="Times New Roman" w:cs="Times New Roman" w:hAnsi="Times New Roman"/>
          <w:b/>
          <w:sz w:val="24"/>
          <w:szCs w:val="24"/>
          <w:lang w:val="en-US"/>
        </w:rPr>
        <w:t xml:space="preserve">Urban Health Manager, Erode Corporation </w:t>
      </w:r>
    </w:p>
    <w:p>
      <w:pPr>
        <w:pStyle w:val="style0"/>
        <w:tabs>
          <w:tab w:val="center" w:leader="none" w:pos="4680"/>
        </w:tabs>
        <w:spacing w:after="0" w:lineRule="auto" w:line="360"/>
        <w:jc w:val="both"/>
        <w:rPr>
          <w:rFonts w:ascii="Times New Roman" w:cs="Times New Roman" w:hAnsi="Times New Roman"/>
          <w:sz w:val="24"/>
          <w:szCs w:val="24"/>
        </w:rPr>
      </w:pPr>
      <w:r>
        <w:rPr>
          <w:rFonts w:ascii="Times New Roman" w:cs="Times New Roman" w:hAnsi="Times New Roman"/>
          <w:b/>
          <w:sz w:val="24"/>
          <w:szCs w:val="24"/>
        </w:rPr>
        <w:t>Introduction</w:t>
      </w:r>
      <w:r>
        <w:rPr>
          <w:rFonts w:ascii="Times New Roman" w:cs="Times New Roman" w:hAnsi="Times New Roman"/>
          <w:b/>
          <w:sz w:val="24"/>
          <w:szCs w:val="24"/>
        </w:rPr>
        <w:tab/>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Multisystem inflammatory syndrome in children (MIS-C) is</w:t>
      </w:r>
      <w:r>
        <w:rPr>
          <w:rFonts w:ascii="Times New Roman" w:cs="Times New Roman" w:hAnsi="Times New Roman"/>
          <w:sz w:val="24"/>
          <w:szCs w:val="24"/>
        </w:rPr>
        <w:t xml:space="preserve"> a serious disease that has link with </w:t>
      </w:r>
      <w:r>
        <w:rPr>
          <w:rFonts w:ascii="Times New Roman" w:cs="Times New Roman" w:hAnsi="Times New Roman"/>
          <w:sz w:val="24"/>
          <w:szCs w:val="24"/>
        </w:rPr>
        <w:t xml:space="preserve">covid-19. </w:t>
      </w:r>
      <w:r>
        <w:rPr>
          <w:rFonts w:ascii="Times New Roman" w:cs="Times New Roman" w:hAnsi="Times New Roman"/>
          <w:sz w:val="24"/>
          <w:szCs w:val="24"/>
        </w:rPr>
        <w:t xml:space="preserve">This condition is also called as Pediatric Inflammatory Multisystem Syndrome (PIMS). </w:t>
      </w:r>
      <w:r>
        <w:rPr>
          <w:rFonts w:ascii="Times New Roman" w:cs="Times New Roman" w:hAnsi="Times New Roman"/>
          <w:sz w:val="24"/>
          <w:szCs w:val="24"/>
        </w:rPr>
        <w:t xml:space="preserve">Children affected with corona virus had only mild symptoms but they develop MIS-C as a complication of the Covid-19 infection. Some of the </w:t>
      </w:r>
      <w:r>
        <w:rPr>
          <w:rFonts w:ascii="Times New Roman" w:cs="Times New Roman" w:hAnsi="Times New Roman"/>
          <w:sz w:val="24"/>
          <w:szCs w:val="24"/>
        </w:rPr>
        <w:t xml:space="preserve">body </w:t>
      </w:r>
      <w:r>
        <w:rPr>
          <w:rFonts w:ascii="Times New Roman" w:cs="Times New Roman" w:hAnsi="Times New Roman"/>
          <w:sz w:val="24"/>
          <w:szCs w:val="24"/>
        </w:rPr>
        <w:t>organs in t</w:t>
      </w:r>
      <w:r>
        <w:rPr>
          <w:rFonts w:ascii="Times New Roman" w:cs="Times New Roman" w:hAnsi="Times New Roman"/>
          <w:sz w:val="24"/>
          <w:szCs w:val="24"/>
        </w:rPr>
        <w:t>he children got severely inflam</w:t>
      </w:r>
      <w:r>
        <w:rPr>
          <w:rFonts w:ascii="Times New Roman" w:cs="Times New Roman" w:hAnsi="Times New Roman"/>
          <w:sz w:val="24"/>
          <w:szCs w:val="24"/>
        </w:rPr>
        <w:t>ed due to the infection. Or</w:t>
      </w:r>
      <w:r>
        <w:rPr>
          <w:rFonts w:ascii="Times New Roman" w:cs="Times New Roman" w:hAnsi="Times New Roman"/>
          <w:sz w:val="24"/>
          <w:szCs w:val="24"/>
        </w:rPr>
        <w:t>gans and tissues severely infla</w:t>
      </w:r>
      <w:r>
        <w:rPr>
          <w:rFonts w:ascii="Times New Roman" w:cs="Times New Roman" w:hAnsi="Times New Roman"/>
          <w:sz w:val="24"/>
          <w:szCs w:val="24"/>
        </w:rPr>
        <w:t>med are</w:t>
      </w:r>
      <w:r>
        <w:rPr>
          <w:rFonts w:ascii="Times New Roman" w:cs="Times New Roman" w:hAnsi="Times New Roman"/>
          <w:sz w:val="24"/>
          <w:szCs w:val="24"/>
        </w:rPr>
        <w:t xml:space="preserve"> skin, eyes, lungs, heart, </w:t>
      </w:r>
      <w:r>
        <w:rPr>
          <w:rFonts w:ascii="Times New Roman" w:cs="Times New Roman" w:hAnsi="Times New Roman"/>
          <w:sz w:val="24"/>
          <w:szCs w:val="24"/>
        </w:rPr>
        <w:t>gastrointestinal</w:t>
      </w:r>
      <w:r>
        <w:rPr>
          <w:rFonts w:ascii="Times New Roman" w:cs="Times New Roman" w:hAnsi="Times New Roman"/>
          <w:sz w:val="24"/>
          <w:szCs w:val="24"/>
        </w:rPr>
        <w:t xml:space="preserve"> system, kidneys and blood vessels. Signs and symptoms develops depend the organ or tissue inflammation. The U.S centers for Disease Control and Prevention (CDC) and the National Institutes of Health are working </w:t>
      </w:r>
      <w:r>
        <w:rPr>
          <w:rFonts w:ascii="Times New Roman" w:cs="Times New Roman" w:hAnsi="Times New Roman"/>
          <w:sz w:val="24"/>
          <w:szCs w:val="24"/>
        </w:rPr>
        <w:t>seriously</w:t>
      </w:r>
      <w:r>
        <w:rPr>
          <w:rFonts w:ascii="Times New Roman" w:cs="Times New Roman" w:hAnsi="Times New Roman"/>
          <w:sz w:val="24"/>
          <w:szCs w:val="24"/>
        </w:rPr>
        <w:t xml:space="preserve"> with researchers and doctors to find the risk factors, early diagnosis and treatment on the MIS-C.</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ab/>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Causes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 xml:space="preserve">The exact causes of MIS-C is yet unknown. The children develops excessive immune system response that related to Covid-19. If children with MIS-C have positive antibody results, it means that the children have recently infected with Covid-19. Some of the children have the current positive results with the Covid-19 infection. </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Risk factors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The children age</w:t>
      </w:r>
      <w:r>
        <w:rPr>
          <w:rFonts w:ascii="Times New Roman" w:cs="Times New Roman" w:hAnsi="Times New Roman"/>
          <w:sz w:val="24"/>
          <w:szCs w:val="24"/>
        </w:rPr>
        <w:t>d</w:t>
      </w:r>
      <w:r>
        <w:rPr>
          <w:rFonts w:ascii="Times New Roman" w:cs="Times New Roman" w:hAnsi="Times New Roman"/>
          <w:sz w:val="24"/>
          <w:szCs w:val="24"/>
        </w:rPr>
        <w:t xml:space="preserve"> between 3 to </w:t>
      </w:r>
      <w:r>
        <w:rPr>
          <w:rFonts w:ascii="Times New Roman" w:cs="Times New Roman" w:hAnsi="Times New Roman"/>
          <w:sz w:val="24"/>
          <w:szCs w:val="24"/>
        </w:rPr>
        <w:t xml:space="preserve">12 years old </w:t>
      </w:r>
      <w:r>
        <w:rPr>
          <w:rFonts w:ascii="Times New Roman" w:cs="Times New Roman" w:hAnsi="Times New Roman"/>
          <w:sz w:val="24"/>
          <w:szCs w:val="24"/>
        </w:rPr>
        <w:t xml:space="preserve">(in average school age children) </w:t>
      </w:r>
      <w:r>
        <w:rPr>
          <w:rFonts w:ascii="Times New Roman" w:cs="Times New Roman" w:hAnsi="Times New Roman"/>
          <w:sz w:val="24"/>
          <w:szCs w:val="24"/>
        </w:rPr>
        <w:t>have infected more with MIS-C.</w:t>
      </w:r>
      <w:r>
        <w:rPr>
          <w:rFonts w:ascii="Times New Roman" w:cs="Times New Roman" w:hAnsi="Times New Roman"/>
          <w:sz w:val="24"/>
          <w:szCs w:val="24"/>
        </w:rPr>
        <w:t xml:space="preserve"> </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Emergency </w:t>
      </w:r>
      <w:r>
        <w:rPr>
          <w:rFonts w:ascii="Times New Roman" w:cs="Times New Roman" w:hAnsi="Times New Roman"/>
          <w:b/>
          <w:sz w:val="24"/>
          <w:szCs w:val="24"/>
        </w:rPr>
        <w:t xml:space="preserve">warning </w:t>
      </w:r>
      <w:r>
        <w:rPr>
          <w:rFonts w:ascii="Times New Roman" w:cs="Times New Roman" w:hAnsi="Times New Roman"/>
          <w:b/>
          <w:sz w:val="24"/>
          <w:szCs w:val="24"/>
        </w:rPr>
        <w:t>signs of MIS-C</w:t>
      </w:r>
    </w:p>
    <w:p>
      <w:pPr>
        <w:pStyle w:val="style179"/>
        <w:numPr>
          <w:ilvl w:val="0"/>
          <w:numId w:val="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Depend on skin tone- Pale, grey or blue colored skin, lips and nail beds </w:t>
      </w:r>
    </w:p>
    <w:p>
      <w:pPr>
        <w:pStyle w:val="style179"/>
        <w:numPr>
          <w:ilvl w:val="0"/>
          <w:numId w:val="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Inability to </w:t>
      </w:r>
      <w:r>
        <w:rPr>
          <w:rFonts w:ascii="Times New Roman" w:cs="Times New Roman" w:hAnsi="Times New Roman"/>
          <w:sz w:val="24"/>
          <w:szCs w:val="24"/>
        </w:rPr>
        <w:t>stay awaken or wake up</w:t>
      </w:r>
    </w:p>
    <w:p>
      <w:pPr>
        <w:pStyle w:val="style179"/>
        <w:numPr>
          <w:ilvl w:val="0"/>
          <w:numId w:val="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New c</w:t>
      </w:r>
      <w:r>
        <w:rPr>
          <w:rFonts w:ascii="Times New Roman" w:cs="Times New Roman" w:hAnsi="Times New Roman"/>
          <w:sz w:val="24"/>
          <w:szCs w:val="24"/>
        </w:rPr>
        <w:t>onfusions</w:t>
      </w:r>
    </w:p>
    <w:p>
      <w:pPr>
        <w:pStyle w:val="style179"/>
        <w:numPr>
          <w:ilvl w:val="0"/>
          <w:numId w:val="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Breathing difficulty</w:t>
      </w:r>
    </w:p>
    <w:p>
      <w:pPr>
        <w:pStyle w:val="style179"/>
        <w:numPr>
          <w:ilvl w:val="0"/>
          <w:numId w:val="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Severe abdominal pain </w:t>
      </w:r>
    </w:p>
    <w:p>
      <w:pPr>
        <w:pStyle w:val="style0"/>
        <w:spacing w:after="0" w:lineRule="auto" w:line="360"/>
        <w:ind w:left="360"/>
        <w:jc w:val="both"/>
        <w:rPr>
          <w:rFonts w:ascii="Times New Roman" w:cs="Times New Roman" w:hAnsi="Times New Roman"/>
          <w:sz w:val="24"/>
          <w:szCs w:val="24"/>
        </w:rPr>
      </w:pPr>
      <w:r>
        <w:rPr>
          <w:rFonts w:ascii="Times New Roman" w:cs="Times New Roman" w:hAnsi="Times New Roman"/>
          <w:b/>
          <w:sz w:val="24"/>
          <w:szCs w:val="24"/>
        </w:rPr>
        <w:t>Symptoms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Multi</w:t>
      </w:r>
      <w:r>
        <w:rPr>
          <w:rFonts w:ascii="Times New Roman" w:cs="Times New Roman" w:hAnsi="Times New Roman"/>
          <w:sz w:val="24"/>
          <w:szCs w:val="24"/>
        </w:rPr>
        <w:t>system inflammatory syndrome in children develops the signs and symptoms such as</w:t>
      </w:r>
    </w:p>
    <w:p>
      <w:pPr>
        <w:pStyle w:val="style179"/>
        <w:numPr>
          <w:ilvl w:val="0"/>
          <w:numId w:val="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Fever (lasts for 24 hours or </w:t>
      </w:r>
      <w:r>
        <w:rPr>
          <w:rFonts w:ascii="Times New Roman" w:cs="Times New Roman" w:hAnsi="Times New Roman"/>
          <w:sz w:val="24"/>
          <w:szCs w:val="24"/>
        </w:rPr>
        <w:t xml:space="preserve">even three to four days </w:t>
      </w:r>
      <w:r>
        <w:rPr>
          <w:rFonts w:ascii="Times New Roman" w:cs="Times New Roman" w:hAnsi="Times New Roman"/>
          <w:sz w:val="24"/>
          <w:szCs w:val="24"/>
        </w:rPr>
        <w:t>longer)</w:t>
      </w:r>
    </w:p>
    <w:p>
      <w:pPr>
        <w:pStyle w:val="style179"/>
        <w:numPr>
          <w:ilvl w:val="0"/>
          <w:numId w:val="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Un</w:t>
      </w:r>
      <w:r>
        <w:rPr>
          <w:rFonts w:ascii="Times New Roman" w:cs="Times New Roman" w:hAnsi="Times New Roman"/>
          <w:sz w:val="24"/>
          <w:szCs w:val="24"/>
        </w:rPr>
        <w:t>u</w:t>
      </w:r>
      <w:r>
        <w:rPr>
          <w:rFonts w:ascii="Times New Roman" w:cs="Times New Roman" w:hAnsi="Times New Roman"/>
          <w:sz w:val="24"/>
          <w:szCs w:val="24"/>
        </w:rPr>
        <w:t>sual</w:t>
      </w:r>
      <w:r>
        <w:rPr>
          <w:rFonts w:ascii="Times New Roman" w:cs="Times New Roman" w:hAnsi="Times New Roman"/>
          <w:sz w:val="24"/>
          <w:szCs w:val="24"/>
        </w:rPr>
        <w:t xml:space="preserve"> extra</w:t>
      </w:r>
      <w:r>
        <w:rPr>
          <w:rFonts w:ascii="Times New Roman" w:cs="Times New Roman" w:hAnsi="Times New Roman"/>
          <w:sz w:val="24"/>
          <w:szCs w:val="24"/>
        </w:rPr>
        <w:t xml:space="preserve"> tried</w:t>
      </w:r>
    </w:p>
    <w:p>
      <w:pPr>
        <w:pStyle w:val="style179"/>
        <w:numPr>
          <w:ilvl w:val="0"/>
          <w:numId w:val="3"/>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Skin and mucous membrane symptoms</w:t>
      </w:r>
    </w:p>
    <w:p>
      <w:pPr>
        <w:pStyle w:val="style0"/>
        <w:spacing w:after="0" w:lineRule="auto" w:line="360"/>
        <w:ind w:left="1080" w:firstLine="360"/>
        <w:jc w:val="both"/>
        <w:rPr>
          <w:rFonts w:ascii="Times New Roman" w:cs="Times New Roman" w:hAnsi="Times New Roman"/>
          <w:sz w:val="24"/>
          <w:szCs w:val="24"/>
        </w:rPr>
      </w:pPr>
      <w:r>
        <w:rPr>
          <w:rFonts w:ascii="Times New Roman" w:cs="Times New Roman" w:hAnsi="Times New Roman"/>
          <w:sz w:val="24"/>
          <w:szCs w:val="24"/>
        </w:rPr>
        <w:t>Skin rashes (red spots, blotches or bumps)</w:t>
      </w:r>
      <w:r>
        <w:rPr>
          <w:rFonts w:ascii="Times New Roman" w:cs="Times New Roman" w:hAnsi="Times New Roman"/>
          <w:sz w:val="24"/>
          <w:szCs w:val="24"/>
        </w:rPr>
        <w:t>, bloodshot eyes, cracked lips, swollen tongue, swollen or red extremities and inflamed mucous membrane in the mouth.</w:t>
      </w:r>
    </w:p>
    <w:p>
      <w:pPr>
        <w:pStyle w:val="style179"/>
        <w:numPr>
          <w:ilvl w:val="0"/>
          <w:numId w:val="11"/>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Respiratory symptoms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Cough and shortness of breath</w:t>
      </w:r>
    </w:p>
    <w:p>
      <w:pPr>
        <w:pStyle w:val="style179"/>
        <w:numPr>
          <w:ilvl w:val="0"/>
          <w:numId w:val="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Cardiovascular symptoms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 xml:space="preserve">Cold or clammy skin, breathing difficulty, low blood pressure, dizziness or light headedness, increased </w:t>
      </w:r>
      <w:r>
        <w:rPr>
          <w:rFonts w:ascii="Times New Roman" w:cs="Times New Roman" w:hAnsi="Times New Roman"/>
          <w:sz w:val="24"/>
          <w:szCs w:val="24"/>
        </w:rPr>
        <w:t>or irregular heart rate, shock, myocardial dysfunction, myocarditis, pericarditis, valvulitis, coronary abnormalities, elevated troponin, NT-proBNP.</w:t>
      </w:r>
    </w:p>
    <w:p>
      <w:pPr>
        <w:pStyle w:val="style179"/>
        <w:numPr>
          <w:ilvl w:val="0"/>
          <w:numId w:val="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Gastrointestinal symptoms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Abdominal pain, vomiting and diarrhea</w:t>
      </w:r>
    </w:p>
    <w:p>
      <w:pPr>
        <w:pStyle w:val="style179"/>
        <w:numPr>
          <w:ilvl w:val="0"/>
          <w:numId w:val="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Hematological system</w:t>
      </w:r>
    </w:p>
    <w:p>
      <w:pPr>
        <w:pStyle w:val="style179"/>
        <w:spacing w:after="0" w:lineRule="auto" w:line="360"/>
        <w:ind w:left="1440"/>
        <w:jc w:val="both"/>
        <w:rPr>
          <w:rFonts w:ascii="Times New Roman" w:cs="Times New Roman" w:hAnsi="Times New Roman"/>
          <w:sz w:val="24"/>
          <w:szCs w:val="24"/>
        </w:rPr>
      </w:pPr>
      <w:r>
        <w:rPr>
          <w:rFonts w:ascii="Times New Roman" w:cs="Times New Roman" w:hAnsi="Times New Roman"/>
          <w:sz w:val="24"/>
          <w:szCs w:val="24"/>
        </w:rPr>
        <w:t>Coagulopathy/ raised PT, APTT, D-</w:t>
      </w:r>
      <w:r>
        <w:rPr>
          <w:rFonts w:ascii="Times New Roman" w:cs="Times New Roman" w:hAnsi="Times New Roman"/>
          <w:sz w:val="24"/>
          <w:szCs w:val="24"/>
        </w:rPr>
        <w:t>dimer</w:t>
      </w:r>
      <w:r>
        <w:rPr>
          <w:rFonts w:ascii="Times New Roman" w:cs="Times New Roman" w:hAnsi="Times New Roman"/>
          <w:sz w:val="24"/>
          <w:szCs w:val="24"/>
        </w:rPr>
        <w:t>, elevated CRP</w:t>
      </w:r>
      <w:r>
        <w:rPr>
          <w:rFonts w:ascii="Times New Roman" w:cs="Times New Roman" w:hAnsi="Times New Roman"/>
          <w:sz w:val="24"/>
          <w:szCs w:val="24"/>
        </w:rPr>
        <w:t>, Procalcitonin</w:t>
      </w:r>
    </w:p>
    <w:p>
      <w:pPr>
        <w:pStyle w:val="style179"/>
        <w:numPr>
          <w:ilvl w:val="0"/>
          <w:numId w:val="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Lymphatic system</w:t>
      </w:r>
    </w:p>
    <w:p>
      <w:pPr>
        <w:pStyle w:val="style0"/>
        <w:spacing w:after="0" w:lineRule="auto" w:line="360"/>
        <w:ind w:left="720" w:firstLine="720"/>
        <w:jc w:val="both"/>
        <w:rPr>
          <w:rFonts w:ascii="Times New Roman" w:cs="Times New Roman" w:hAnsi="Times New Roman"/>
          <w:sz w:val="24"/>
          <w:szCs w:val="24"/>
        </w:rPr>
      </w:pPr>
      <w:r>
        <w:rPr>
          <w:rFonts w:ascii="Times New Roman" w:cs="Times New Roman" w:hAnsi="Times New Roman"/>
          <w:sz w:val="24"/>
          <w:szCs w:val="24"/>
        </w:rPr>
        <w:t>Lymph node enlargement</w:t>
      </w:r>
    </w:p>
    <w:p>
      <w:pPr>
        <w:pStyle w:val="style179"/>
        <w:numPr>
          <w:ilvl w:val="0"/>
          <w:numId w:val="10"/>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Neurological system</w:t>
      </w:r>
    </w:p>
    <w:p>
      <w:pPr>
        <w:pStyle w:val="style0"/>
        <w:spacing w:after="0" w:lineRule="auto" w:line="360"/>
        <w:ind w:left="1440"/>
        <w:jc w:val="both"/>
        <w:rPr>
          <w:rFonts w:ascii="Times New Roman" w:cs="Times New Roman" w:hAnsi="Times New Roman"/>
          <w:sz w:val="24"/>
          <w:szCs w:val="24"/>
        </w:rPr>
      </w:pPr>
      <w:r>
        <w:rPr>
          <w:rFonts w:ascii="Times New Roman" w:cs="Times New Roman" w:hAnsi="Times New Roman"/>
          <w:sz w:val="24"/>
          <w:szCs w:val="24"/>
        </w:rPr>
        <w:t xml:space="preserve">Headache, neck pain, tingling or numbness </w:t>
      </w:r>
      <w:r>
        <w:rPr>
          <w:rFonts w:ascii="Times New Roman" w:cs="Times New Roman" w:hAnsi="Times New Roman"/>
          <w:sz w:val="24"/>
          <w:szCs w:val="24"/>
        </w:rPr>
        <w:t>of hands and feet and seizures</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 symptoms are not same to every </w:t>
      </w:r>
      <w:r>
        <w:rPr>
          <w:rFonts w:ascii="Times New Roman" w:cs="Times New Roman" w:hAnsi="Times New Roman"/>
          <w:sz w:val="24"/>
          <w:szCs w:val="24"/>
        </w:rPr>
        <w:t>child</w:t>
      </w:r>
      <w:r>
        <w:rPr>
          <w:rFonts w:ascii="Times New Roman" w:cs="Times New Roman" w:hAnsi="Times New Roman"/>
          <w:sz w:val="24"/>
          <w:szCs w:val="24"/>
        </w:rPr>
        <w:t xml:space="preserve">. They </w:t>
      </w:r>
      <w:r>
        <w:rPr>
          <w:rFonts w:ascii="Times New Roman" w:cs="Times New Roman" w:hAnsi="Times New Roman"/>
          <w:sz w:val="24"/>
          <w:szCs w:val="24"/>
        </w:rPr>
        <w:t>show</w:t>
      </w:r>
      <w:r>
        <w:rPr>
          <w:rFonts w:ascii="Times New Roman" w:cs="Times New Roman" w:hAnsi="Times New Roman"/>
          <w:sz w:val="24"/>
          <w:szCs w:val="24"/>
        </w:rPr>
        <w:t xml:space="preserve"> symptoms with different combinations. </w:t>
      </w:r>
    </w:p>
    <w:p>
      <w:pPr>
        <w:pStyle w:val="style0"/>
        <w:spacing w:after="0" w:lineRule="auto" w:line="360"/>
        <w:ind w:firstLine="72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Laboratory tests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laboratory investigations have tier 1 and tier 2.</w:t>
      </w:r>
    </w:p>
    <w:p>
      <w:pPr>
        <w:pStyle w:val="style179"/>
        <w:numPr>
          <w:ilvl w:val="0"/>
          <w:numId w:val="12"/>
        </w:numPr>
        <w:spacing w:after="0" w:lineRule="auto" w:line="360"/>
        <w:jc w:val="both"/>
        <w:rPr>
          <w:rFonts w:ascii="Times New Roman" w:cs="Times New Roman" w:hAnsi="Times New Roman"/>
          <w:sz w:val="24"/>
          <w:szCs w:val="24"/>
          <w:u w:val="single"/>
        </w:rPr>
      </w:pPr>
      <w:r>
        <w:rPr>
          <w:rFonts w:ascii="Times New Roman" w:cs="Times New Roman" w:hAnsi="Times New Roman"/>
          <w:sz w:val="24"/>
          <w:szCs w:val="24"/>
          <w:u w:val="single"/>
        </w:rPr>
        <w:t>Tier 1 tests are</w:t>
      </w:r>
    </w:p>
    <w:p>
      <w:pPr>
        <w:pStyle w:val="style179"/>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Complete blood count (CBC)</w:t>
      </w:r>
    </w:p>
    <w:p>
      <w:pPr>
        <w:pStyle w:val="style179"/>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C-Reactive protein (CPR)</w:t>
      </w:r>
    </w:p>
    <w:p>
      <w:pPr>
        <w:pStyle w:val="style179"/>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Erythrocyte sedimentation rate (ESR)</w:t>
      </w:r>
    </w:p>
    <w:p>
      <w:pPr>
        <w:pStyle w:val="style179"/>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Reverse transcription polymerase chain reaction (RT-PCR)</w:t>
      </w:r>
    </w:p>
    <w:p>
      <w:pPr>
        <w:pStyle w:val="style179"/>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Rapid antigen test (RAT)</w:t>
      </w:r>
    </w:p>
    <w:p>
      <w:pPr>
        <w:pStyle w:val="style179"/>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Liver function test (LFT)</w:t>
      </w:r>
    </w:p>
    <w:p>
      <w:pPr>
        <w:pStyle w:val="style179"/>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Renal function test (RFT)</w:t>
      </w:r>
    </w:p>
    <w:p>
      <w:pPr>
        <w:pStyle w:val="style179"/>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Electrolyte markers</w:t>
      </w:r>
    </w:p>
    <w:p>
      <w:pPr>
        <w:pStyle w:val="style179"/>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Random blood sugar (RBS)</w:t>
      </w:r>
    </w:p>
    <w:p>
      <w:pPr>
        <w:pStyle w:val="style179"/>
        <w:numPr>
          <w:ilvl w:val="0"/>
          <w:numId w:val="1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Blood gas analysis </w:t>
      </w:r>
    </w:p>
    <w:p>
      <w:pPr>
        <w:pStyle w:val="style179"/>
        <w:numPr>
          <w:ilvl w:val="0"/>
          <w:numId w:val="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Serological test</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SARS-CoV-2 serologic test is suggested (It should be taken before administering intravenous immunoglobulin (IVIG)</w:t>
      </w:r>
      <w:r>
        <w:rPr>
          <w:rFonts w:ascii="Times New Roman" w:cs="Times New Roman" w:hAnsi="Times New Roman"/>
          <w:sz w:val="24"/>
          <w:szCs w:val="24"/>
        </w:rPr>
        <w:t xml:space="preserve"> or any other exogenous anti</w:t>
      </w:r>
      <w:r>
        <w:rPr>
          <w:rFonts w:ascii="Times New Roman" w:cs="Times New Roman" w:hAnsi="Times New Roman"/>
          <w:sz w:val="24"/>
          <w:szCs w:val="24"/>
        </w:rPr>
        <w:t xml:space="preserve">body treatment).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 (Note: Tier 2 tests should be </w:t>
      </w:r>
      <w:r>
        <w:rPr>
          <w:rFonts w:ascii="Times New Roman" w:cs="Times New Roman" w:hAnsi="Times New Roman"/>
          <w:sz w:val="24"/>
          <w:szCs w:val="24"/>
        </w:rPr>
        <w:t>done on –</w:t>
      </w:r>
    </w:p>
    <w:p>
      <w:pPr>
        <w:pStyle w:val="style179"/>
        <w:numPr>
          <w:ilvl w:val="0"/>
          <w:numId w:val="1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If </w:t>
      </w:r>
      <w:r>
        <w:rPr>
          <w:rFonts w:ascii="Times New Roman" w:cs="Times New Roman" w:hAnsi="Times New Roman"/>
          <w:sz w:val="24"/>
          <w:szCs w:val="24"/>
        </w:rPr>
        <w:t>these test are positive, CRP &gt; 5mg/dl, ESR &gt; 40 mm/hr, ALC &lt; 1000, platelets &lt; 1,50,000, Na &lt;135, hypoalbuminemia, neurophilia.</w:t>
      </w:r>
    </w:p>
    <w:p>
      <w:pPr>
        <w:pStyle w:val="style179"/>
        <w:numPr>
          <w:ilvl w:val="0"/>
          <w:numId w:val="15"/>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If tier 1 is negative, look for alternative diagnosis)</w:t>
      </w:r>
    </w:p>
    <w:p>
      <w:pPr>
        <w:pStyle w:val="style179"/>
        <w:spacing w:after="0" w:lineRule="auto" w:line="360"/>
        <w:jc w:val="both"/>
        <w:rPr>
          <w:rFonts w:ascii="Times New Roman" w:cs="Times New Roman" w:hAnsi="Times New Roman"/>
          <w:sz w:val="24"/>
          <w:szCs w:val="24"/>
        </w:rPr>
      </w:pPr>
    </w:p>
    <w:p>
      <w:pPr>
        <w:pStyle w:val="style179"/>
        <w:numPr>
          <w:ilvl w:val="0"/>
          <w:numId w:val="12"/>
        </w:numPr>
        <w:spacing w:after="0" w:lineRule="auto" w:line="360"/>
        <w:jc w:val="both"/>
        <w:rPr>
          <w:rFonts w:ascii="Times New Roman" w:cs="Times New Roman" w:hAnsi="Times New Roman"/>
          <w:sz w:val="24"/>
          <w:szCs w:val="24"/>
          <w:u w:val="single"/>
        </w:rPr>
      </w:pPr>
      <w:r>
        <w:rPr>
          <w:rFonts w:ascii="Times New Roman" w:cs="Times New Roman" w:hAnsi="Times New Roman"/>
          <w:sz w:val="24"/>
          <w:szCs w:val="24"/>
          <w:u w:val="single"/>
        </w:rPr>
        <w:t>Tier 2 tests are</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Electrocardiogram (ECG)</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Echocardiogram (ECHO)</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Brain natriuretic peptide (BNP)</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Troponin test</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Fibrinogen</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Lactate dehydrogenase (LDH)</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Ferritin</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Triglyceride</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Prothrombin time (PT)</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Activated partial thromboplastin time (APTT)</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D-dimer test</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Procalcitonin </w:t>
      </w:r>
    </w:p>
    <w:p>
      <w:pPr>
        <w:pStyle w:val="style179"/>
        <w:numPr>
          <w:ilvl w:val="0"/>
          <w:numId w:val="1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Interleukin – 6 test (IL- 6)</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(Note: If the child is sick/ shock/ hypotension, both tier tests should be done)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Treatment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If the child have any of the symptoms of MIS-C, hospitalization is necessary. </w:t>
      </w:r>
      <w:r>
        <w:rPr>
          <w:rFonts w:ascii="Times New Roman" w:cs="Times New Roman" w:hAnsi="Times New Roman"/>
          <w:sz w:val="24"/>
          <w:szCs w:val="24"/>
        </w:rPr>
        <w:t>The primary supportive and symptomatic treatment aga</w:t>
      </w:r>
      <w:r>
        <w:rPr>
          <w:rFonts w:ascii="Times New Roman" w:cs="Times New Roman" w:hAnsi="Times New Roman"/>
          <w:sz w:val="24"/>
          <w:szCs w:val="24"/>
        </w:rPr>
        <w:t>inst the inflammatory process are</w:t>
      </w:r>
    </w:p>
    <w:p>
      <w:pPr>
        <w:pStyle w:val="style179"/>
        <w:numPr>
          <w:ilvl w:val="0"/>
          <w:numId w:val="1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Administer intravenous immunoglobulin (IVIG) – 2gm/kg on two consecutive days (max 200 gm)</w:t>
      </w:r>
    </w:p>
    <w:p>
      <w:pPr>
        <w:pStyle w:val="style179"/>
        <w:numPr>
          <w:ilvl w:val="0"/>
          <w:numId w:val="1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IV methyl pred</w:t>
      </w:r>
      <w:r>
        <w:rPr>
          <w:rFonts w:ascii="Times New Roman" w:cs="Times New Roman" w:hAnsi="Times New Roman"/>
          <w:sz w:val="24"/>
          <w:szCs w:val="24"/>
        </w:rPr>
        <w:t>nisolone</w:t>
      </w:r>
      <w:r>
        <w:rPr>
          <w:rFonts w:ascii="Times New Roman" w:cs="Times New Roman" w:hAnsi="Times New Roman"/>
          <w:sz w:val="24"/>
          <w:szCs w:val="24"/>
        </w:rPr>
        <w:t xml:space="preserve"> 1- 2 mg/ kg/ day (max 1 gm)- changed to oral dexa</w:t>
      </w:r>
      <w:r>
        <w:rPr>
          <w:rFonts w:ascii="Times New Roman" w:cs="Times New Roman" w:hAnsi="Times New Roman"/>
          <w:sz w:val="24"/>
          <w:szCs w:val="24"/>
        </w:rPr>
        <w:t>methasone</w:t>
      </w:r>
      <w:r>
        <w:rPr>
          <w:rFonts w:ascii="Times New Roman" w:cs="Times New Roman" w:hAnsi="Times New Roman"/>
          <w:sz w:val="24"/>
          <w:szCs w:val="24"/>
        </w:rPr>
        <w:t xml:space="preserve"> / pred</w:t>
      </w:r>
      <w:r>
        <w:rPr>
          <w:rFonts w:ascii="Times New Roman" w:cs="Times New Roman" w:hAnsi="Times New Roman"/>
          <w:sz w:val="24"/>
          <w:szCs w:val="24"/>
        </w:rPr>
        <w:t>nisolone</w:t>
      </w:r>
      <w:r>
        <w:rPr>
          <w:rFonts w:ascii="Times New Roman" w:cs="Times New Roman" w:hAnsi="Times New Roman"/>
          <w:sz w:val="24"/>
          <w:szCs w:val="24"/>
        </w:rPr>
        <w:t xml:space="preserve"> after 3- 5 days, then tapered by 25% every week and stop after 3- 4 weeks.</w:t>
      </w:r>
    </w:p>
    <w:p>
      <w:pPr>
        <w:pStyle w:val="style179"/>
        <w:numPr>
          <w:ilvl w:val="0"/>
          <w:numId w:val="1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Aspirin 3-</w:t>
      </w:r>
      <w:r>
        <w:rPr>
          <w:rFonts w:ascii="Times New Roman" w:cs="Times New Roman" w:hAnsi="Times New Roman"/>
          <w:sz w:val="24"/>
          <w:szCs w:val="24"/>
        </w:rPr>
        <w:t xml:space="preserve"> 5 mg/ kg (max 81 mg) - avoid in</w:t>
      </w:r>
      <w:r>
        <w:rPr>
          <w:rFonts w:ascii="Times New Roman" w:cs="Times New Roman" w:hAnsi="Times New Roman"/>
          <w:sz w:val="24"/>
          <w:szCs w:val="24"/>
        </w:rPr>
        <w:t xml:space="preserve"> bleeding or thrombocytopenia &lt; 80000</w:t>
      </w:r>
    </w:p>
    <w:p>
      <w:pPr>
        <w:pStyle w:val="style179"/>
        <w:numPr>
          <w:ilvl w:val="0"/>
          <w:numId w:val="1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ECHO – 2 week and 6 week, if coronary involvement is there, follow ECHO regularly till coronaries became normal along with aspirin.  </w:t>
      </w:r>
    </w:p>
    <w:p>
      <w:pPr>
        <w:pStyle w:val="style179"/>
        <w:numPr>
          <w:ilvl w:val="0"/>
          <w:numId w:val="1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Fluid resuscitation</w:t>
      </w:r>
    </w:p>
    <w:p>
      <w:pPr>
        <w:pStyle w:val="style179"/>
        <w:numPr>
          <w:ilvl w:val="0"/>
          <w:numId w:val="1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Respiratory support</w:t>
      </w:r>
    </w:p>
    <w:p>
      <w:pPr>
        <w:pStyle w:val="style179"/>
        <w:numPr>
          <w:ilvl w:val="0"/>
          <w:numId w:val="1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Thrombotic prophylaxis is given for hypercoagulable patients. </w:t>
      </w:r>
    </w:p>
    <w:p>
      <w:pPr>
        <w:pStyle w:val="style179"/>
        <w:numPr>
          <w:ilvl w:val="0"/>
          <w:numId w:val="17"/>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In severe cases, extracorporeal membranous oxygenation (EMCO)</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Treatment – Follow up</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After the discharge of the child from hospital, the follow up care should be taken such as</w:t>
      </w:r>
    </w:p>
    <w:p>
      <w:pPr>
        <w:pStyle w:val="style179"/>
        <w:numPr>
          <w:ilvl w:val="0"/>
          <w:numId w:val="1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CBC, CRP should be repeated 1 week after discharge</w:t>
      </w:r>
    </w:p>
    <w:p>
      <w:pPr>
        <w:pStyle w:val="style179"/>
        <w:numPr>
          <w:ilvl w:val="0"/>
          <w:numId w:val="1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If CRP is normal, steroids can be tapered and stopped</w:t>
      </w:r>
    </w:p>
    <w:p>
      <w:pPr>
        <w:pStyle w:val="style179"/>
        <w:numPr>
          <w:ilvl w:val="0"/>
          <w:numId w:val="1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No NSAID’s ahould be administered if the child is in Aspirin</w:t>
      </w:r>
    </w:p>
    <w:p>
      <w:pPr>
        <w:pStyle w:val="style179"/>
        <w:numPr>
          <w:ilvl w:val="0"/>
          <w:numId w:val="1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Limit the exercises or strenous activities for 2 weeks to 2 months</w:t>
      </w:r>
    </w:p>
    <w:p>
      <w:pPr>
        <w:pStyle w:val="style179"/>
        <w:numPr>
          <w:ilvl w:val="0"/>
          <w:numId w:val="18"/>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It ic not recommended to tak e live viral vaccines for next 8 months after IVIG.</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Prevention</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The CDC recommends the following steps to prevent from the exposure of the Covid-19 disease,</w:t>
      </w:r>
    </w:p>
    <w:p>
      <w:pPr>
        <w:pStyle w:val="style179"/>
        <w:numPr>
          <w:ilvl w:val="0"/>
          <w:numId w:val="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Hand wash</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Wash hands for 20 minutes with soap and water. In the absence of soap, frequently clean the hands with hand sanitizer that should contain 60% of alcohol.</w:t>
      </w:r>
    </w:p>
    <w:p>
      <w:pPr>
        <w:pStyle w:val="style179"/>
        <w:spacing w:after="0" w:lineRule="auto" w:line="360"/>
        <w:jc w:val="both"/>
        <w:rPr>
          <w:rFonts w:ascii="Times New Roman" w:cs="Times New Roman" w:hAnsi="Times New Roman"/>
          <w:sz w:val="24"/>
          <w:szCs w:val="24"/>
        </w:rPr>
      </w:pPr>
    </w:p>
    <w:p>
      <w:pPr>
        <w:pStyle w:val="style179"/>
        <w:spacing w:after="0" w:lineRule="auto" w:line="360"/>
        <w:jc w:val="both"/>
        <w:rPr>
          <w:rFonts w:ascii="Times New Roman" w:cs="Times New Roman" w:hAnsi="Times New Roman"/>
          <w:sz w:val="24"/>
          <w:szCs w:val="24"/>
        </w:rPr>
      </w:pPr>
    </w:p>
    <w:p>
      <w:pPr>
        <w:pStyle w:val="style179"/>
        <w:numPr>
          <w:ilvl w:val="0"/>
          <w:numId w:val="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Wear mask</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Wear face mask in indoor places where it is crowded. It is </w:t>
      </w:r>
      <w:r>
        <w:rPr>
          <w:rFonts w:ascii="Times New Roman" w:cs="Times New Roman" w:hAnsi="Times New Roman"/>
          <w:sz w:val="24"/>
          <w:szCs w:val="24"/>
        </w:rPr>
        <w:t>compulsory</w:t>
      </w:r>
      <w:r>
        <w:rPr>
          <w:rFonts w:ascii="Times New Roman" w:cs="Times New Roman" w:hAnsi="Times New Roman"/>
          <w:sz w:val="24"/>
          <w:szCs w:val="24"/>
        </w:rPr>
        <w:t xml:space="preserve"> to wear a face in outdoor areas. If the child is atleast 2 years old, it is necessary to wear the face mask that should cover nose and mouth. Proper handling of face mask and disposal should be maintained.</w:t>
      </w:r>
    </w:p>
    <w:p>
      <w:pPr>
        <w:pStyle w:val="style179"/>
        <w:numPr>
          <w:ilvl w:val="0"/>
          <w:numId w:val="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Practice social distancing</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Keep the child </w:t>
      </w:r>
      <w:r>
        <w:rPr>
          <w:rFonts w:ascii="Times New Roman" w:cs="Times New Roman" w:hAnsi="Times New Roman"/>
          <w:sz w:val="24"/>
          <w:szCs w:val="24"/>
        </w:rPr>
        <w:t>at least</w:t>
      </w:r>
      <w:r>
        <w:rPr>
          <w:rFonts w:ascii="Times New Roman" w:cs="Times New Roman" w:hAnsi="Times New Roman"/>
          <w:sz w:val="24"/>
          <w:szCs w:val="24"/>
        </w:rPr>
        <w:t xml:space="preserve"> 6 feet (2 meters) away from other people.</w:t>
      </w:r>
    </w:p>
    <w:p>
      <w:pPr>
        <w:pStyle w:val="style179"/>
        <w:numPr>
          <w:ilvl w:val="0"/>
          <w:numId w:val="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Avoid touching eyes, nose and mouth</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Encourage the child to avoid touching his/ her face.</w:t>
      </w:r>
    </w:p>
    <w:p>
      <w:pPr>
        <w:pStyle w:val="style179"/>
        <w:numPr>
          <w:ilvl w:val="0"/>
          <w:numId w:val="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Cover the mouth with tissues or hand </w:t>
      </w:r>
      <w:r>
        <w:rPr>
          <w:rFonts w:ascii="Times New Roman" w:cs="Times New Roman" w:hAnsi="Times New Roman"/>
          <w:sz w:val="24"/>
          <w:szCs w:val="24"/>
        </w:rPr>
        <w:t>kerchief</w:t>
      </w:r>
      <w:r>
        <w:rPr>
          <w:rFonts w:ascii="Times New Roman" w:cs="Times New Roman" w:hAnsi="Times New Roman"/>
          <w:sz w:val="24"/>
          <w:szCs w:val="24"/>
        </w:rPr>
        <w:t xml:space="preserve"> when the children cough or sneeze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Educate the children to use tissues or hand </w:t>
      </w:r>
      <w:r>
        <w:rPr>
          <w:rFonts w:ascii="Times New Roman" w:cs="Times New Roman" w:hAnsi="Times New Roman"/>
          <w:sz w:val="24"/>
          <w:szCs w:val="24"/>
        </w:rPr>
        <w:t>kerchief</w:t>
      </w:r>
      <w:r>
        <w:rPr>
          <w:rFonts w:ascii="Times New Roman" w:cs="Times New Roman" w:hAnsi="Times New Roman"/>
          <w:sz w:val="24"/>
          <w:szCs w:val="24"/>
        </w:rPr>
        <w:t xml:space="preserve"> while coughing or sneezing to avoid the spread of germs. </w:t>
      </w:r>
    </w:p>
    <w:p>
      <w:pPr>
        <w:pStyle w:val="style179"/>
        <w:numPr>
          <w:ilvl w:val="0"/>
          <w:numId w:val="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Avoid people who are sick</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Avoid visiting people who are having the symptoms of covid-19. Avoid the children to get in contact with them. </w:t>
      </w:r>
    </w:p>
    <w:p>
      <w:pPr>
        <w:pStyle w:val="style179"/>
        <w:numPr>
          <w:ilvl w:val="0"/>
          <w:numId w:val="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Clean and disinfect high-touch surfaces every day</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Clean the high- touch surface with disinfect solutions. High</w:t>
      </w:r>
      <w:r>
        <w:rPr>
          <w:rFonts w:ascii="Times New Roman" w:cs="Times New Roman" w:hAnsi="Times New Roman"/>
          <w:sz w:val="24"/>
          <w:szCs w:val="24"/>
        </w:rPr>
        <w:t>-touch surface</w:t>
      </w:r>
      <w:r>
        <w:rPr>
          <w:rFonts w:ascii="Times New Roman" w:cs="Times New Roman" w:hAnsi="Times New Roman"/>
          <w:sz w:val="24"/>
          <w:szCs w:val="24"/>
        </w:rPr>
        <w:t xml:space="preserve"> such as door knobs, handles, side rails, switches, remotes, tables, chairs, keyboards, faucets, toilets. It is necessary to clean the toys of the children with appropriate measures. </w:t>
      </w:r>
    </w:p>
    <w:p>
      <w:pPr>
        <w:pStyle w:val="style179"/>
        <w:numPr>
          <w:ilvl w:val="0"/>
          <w:numId w:val="4"/>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Wash the clothes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Wash clothes after every use. Wash the clothes with soap or detergents. </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Complications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MIS-C can lead to further complications to vital organs such as heart, lungs and kidneys. In rare cases, MIS-C can lead to permanent damage to vital organs. This can even lead to death. </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Prognosis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ab/>
      </w:r>
      <w:r>
        <w:rPr>
          <w:rFonts w:ascii="Times New Roman" w:cs="Times New Roman" w:hAnsi="Times New Roman"/>
          <w:sz w:val="24"/>
          <w:szCs w:val="24"/>
        </w:rPr>
        <w:t>MIS-C</w:t>
      </w:r>
      <w:r>
        <w:rPr>
          <w:rFonts w:ascii="Times New Roman" w:cs="Times New Roman" w:hAnsi="Times New Roman"/>
          <w:sz w:val="24"/>
          <w:szCs w:val="24"/>
        </w:rPr>
        <w:t xml:space="preserve"> is completely a treatable condition. Most of the children recover fully from the illness with early diagnosis, correct time attention and with proper medical treatments. </w:t>
      </w:r>
    </w:p>
    <w:p>
      <w:pPr>
        <w:pStyle w:val="style0"/>
        <w:spacing w:after="0" w:lineRule="auto" w:line="360"/>
        <w:jc w:val="both"/>
        <w:rPr>
          <w:rFonts w:ascii="Times New Roman" w:cs="Times New Roman" w:hAnsi="Times New Roman"/>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References</w:t>
      </w:r>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https://www.cdc.gov/mis/mis-c.html</w:t>
      </w:r>
    </w:p>
    <w:p>
      <w:pPr>
        <w:pStyle w:val="style179"/>
        <w:numPr>
          <w:ilvl w:val="0"/>
          <w:numId w:val="6"/>
        </w:numPr>
        <w:spacing w:after="0" w:lineRule="auto" w:line="360"/>
        <w:jc w:val="both"/>
        <w:rPr>
          <w:rFonts w:ascii="Times New Roman" w:cs="Times New Roman" w:hAnsi="Times New Roman"/>
          <w:sz w:val="24"/>
          <w:szCs w:val="24"/>
        </w:rPr>
      </w:pPr>
      <w:r>
        <w:rPr/>
        <w:fldChar w:fldCharType="begin"/>
      </w:r>
      <w:r>
        <w:instrText xml:space="preserve"> HYPERLINK "https://www.mayoclinic.org/diseases-conditions/mis-c-in-kids-covid-19/symptoms-causes/" </w:instrText>
      </w:r>
      <w:r>
        <w:rPr/>
        <w:fldChar w:fldCharType="separate"/>
      </w:r>
      <w:r>
        <w:rPr>
          <w:rStyle w:val="style85"/>
          <w:rFonts w:ascii="Times New Roman" w:cs="Times New Roman" w:hAnsi="Times New Roman"/>
          <w:color w:val="auto"/>
          <w:sz w:val="24"/>
          <w:szCs w:val="24"/>
          <w:u w:val="none"/>
        </w:rPr>
        <w:t>https://www.mayoclinic.org/diseases-conditions/mis-c-in-kids-covid-19/symptoms-causes/</w:t>
      </w:r>
      <w:r>
        <w:rPr/>
        <w:fldChar w:fldCharType="end"/>
      </w:r>
    </w:p>
    <w:p>
      <w:pPr>
        <w:pStyle w:val="style179"/>
        <w:numPr>
          <w:ilvl w:val="0"/>
          <w:numId w:val="6"/>
        </w:numPr>
        <w:spacing w:after="0" w:lineRule="auto" w:line="360"/>
        <w:jc w:val="both"/>
        <w:rPr>
          <w:rFonts w:ascii="Times New Roman" w:cs="Times New Roman" w:hAnsi="Times New Roman"/>
          <w:sz w:val="24"/>
          <w:szCs w:val="24"/>
        </w:rPr>
      </w:pPr>
      <w:r>
        <w:rPr/>
        <w:fldChar w:fldCharType="begin"/>
      </w:r>
      <w:r>
        <w:instrText xml:space="preserve"> HYPERLINK "https://www.cdc.gov/mis/hcp/index.html" </w:instrText>
      </w:r>
      <w:r>
        <w:rPr/>
        <w:fldChar w:fldCharType="separate"/>
      </w:r>
      <w:r>
        <w:rPr>
          <w:rStyle w:val="style85"/>
          <w:rFonts w:ascii="Times New Roman" w:cs="Times New Roman" w:hAnsi="Times New Roman"/>
          <w:color w:val="auto"/>
          <w:sz w:val="24"/>
          <w:szCs w:val="24"/>
          <w:u w:val="none"/>
        </w:rPr>
        <w:t>https://www.cdc.gov/mis/hcp/index.html</w:t>
      </w:r>
      <w:r>
        <w:rPr/>
        <w:fldChar w:fldCharType="end"/>
      </w:r>
    </w:p>
    <w:p>
      <w:pPr>
        <w:pStyle w:val="style179"/>
        <w:numPr>
          <w:ilvl w:val="0"/>
          <w:numId w:val="6"/>
        </w:numPr>
        <w:spacing w:after="0" w:lineRule="auto" w:line="360"/>
        <w:jc w:val="both"/>
        <w:rPr>
          <w:rFonts w:ascii="Times New Roman" w:cs="Times New Roman" w:hAnsi="Times New Roman"/>
          <w:sz w:val="24"/>
          <w:szCs w:val="24"/>
        </w:rPr>
      </w:pPr>
      <w:r>
        <w:rPr/>
        <w:fldChar w:fldCharType="begin"/>
      </w:r>
      <w:r>
        <w:instrText xml:space="preserve"> HYPERLINK "https://www.hopkinsmedicine.org/health/conditions-and-diseases/coronavirus/misc-and-covid19-rare-inflammatory-syndrme-in-kids-and-teens%3famp=true" </w:instrText>
      </w:r>
      <w:r>
        <w:rPr/>
        <w:fldChar w:fldCharType="separate"/>
      </w:r>
      <w:r>
        <w:rPr>
          <w:rStyle w:val="style85"/>
          <w:rFonts w:ascii="Times New Roman" w:cs="Times New Roman" w:hAnsi="Times New Roman"/>
          <w:color w:val="auto"/>
          <w:sz w:val="24"/>
          <w:szCs w:val="24"/>
          <w:u w:val="none"/>
        </w:rPr>
        <w:t>https://www.hopkinsmedicine.org/health/conditions-and-diseases/coronavirus/misc-and-covid19-rare-inflammatory-syndrme-in-kids-and-teens%3famp=true</w:t>
      </w:r>
      <w:r>
        <w:rPr/>
        <w:fldChar w:fldCharType="end"/>
      </w:r>
    </w:p>
    <w:p>
      <w:pPr>
        <w:pStyle w:val="style179"/>
        <w:numPr>
          <w:ilvl w:val="0"/>
          <w:numId w:val="6"/>
        </w:numPr>
        <w:spacing w:after="0" w:lineRule="auto" w:line="360"/>
        <w:jc w:val="both"/>
        <w:rPr>
          <w:rFonts w:ascii="Times New Roman" w:cs="Times New Roman" w:hAnsi="Times New Roman"/>
          <w:sz w:val="24"/>
          <w:szCs w:val="24"/>
        </w:rPr>
      </w:pPr>
      <w:r>
        <w:rPr/>
        <w:fldChar w:fldCharType="begin"/>
      </w:r>
      <w:r>
        <w:instrText xml:space="preserve"> HYPERLINK "https://www.childrenhospital.org/condition-and-treatments/conditions/m/mis-c" </w:instrText>
      </w:r>
      <w:r>
        <w:rPr/>
        <w:fldChar w:fldCharType="separate"/>
      </w:r>
      <w:r>
        <w:rPr>
          <w:rStyle w:val="style85"/>
          <w:rFonts w:ascii="Times New Roman" w:cs="Times New Roman" w:hAnsi="Times New Roman"/>
          <w:color w:val="auto"/>
          <w:sz w:val="24"/>
          <w:szCs w:val="24"/>
          <w:u w:val="none"/>
        </w:rPr>
        <w:t>https://www.childrenhospital.org/condition-and-treatments/conditions/m/mis-c</w:t>
      </w:r>
      <w:r>
        <w:rPr/>
        <w:fldChar w:fldCharType="end"/>
      </w:r>
    </w:p>
    <w:p>
      <w:pPr>
        <w:pStyle w:val="style179"/>
        <w:numPr>
          <w:ilvl w:val="0"/>
          <w:numId w:val="6"/>
        </w:numPr>
        <w:spacing w:after="0" w:lineRule="auto" w:line="360"/>
        <w:jc w:val="both"/>
        <w:rPr>
          <w:rFonts w:ascii="Times New Roman" w:cs="Times New Roman" w:hAnsi="Times New Roman"/>
          <w:sz w:val="24"/>
          <w:szCs w:val="24"/>
        </w:rPr>
      </w:pPr>
      <w:r>
        <w:rPr/>
        <w:fldChar w:fldCharType="begin"/>
      </w:r>
      <w:r>
        <w:instrText xml:space="preserve"> HYPERLINK "https://www.healthychilren.org/English/health-issues/condition/COVID-19/Pages/covid_inflammatory_conditions.aspx" </w:instrText>
      </w:r>
      <w:r>
        <w:rPr/>
        <w:fldChar w:fldCharType="separate"/>
      </w:r>
      <w:r>
        <w:rPr>
          <w:rStyle w:val="style85"/>
          <w:rFonts w:ascii="Times New Roman" w:cs="Times New Roman" w:hAnsi="Times New Roman"/>
          <w:color w:val="auto"/>
          <w:sz w:val="24"/>
          <w:szCs w:val="24"/>
          <w:u w:val="none"/>
        </w:rPr>
        <w:t>https://www.healthychilren.org/English/health-issues/condition/COVID-19/Pages/covid_inflammatory_conditions.aspx</w:t>
      </w:r>
      <w:r>
        <w:rPr/>
        <w:fldChar w:fldCharType="end"/>
      </w:r>
    </w:p>
    <w:p>
      <w:pPr>
        <w:pStyle w:val="style179"/>
        <w:numPr>
          <w:ilvl w:val="0"/>
          <w:numId w:val="6"/>
        </w:numPr>
        <w:spacing w:after="0" w:lineRule="auto" w:line="360"/>
        <w:jc w:val="both"/>
        <w:rPr>
          <w:rFonts w:ascii="Times New Roman" w:cs="Times New Roman" w:hAnsi="Times New Roman"/>
          <w:sz w:val="24"/>
          <w:szCs w:val="24"/>
        </w:rPr>
      </w:pPr>
      <w:r>
        <w:rPr/>
        <w:fldChar w:fldCharType="begin"/>
      </w:r>
      <w:r>
        <w:instrText xml:space="preserve"> HYPERLINK "https://www.webmd.com/lung/multisystem-inflammatory-syndrome-children" </w:instrText>
      </w:r>
      <w:r>
        <w:rPr/>
        <w:fldChar w:fldCharType="separate"/>
      </w:r>
      <w:r>
        <w:rPr>
          <w:rStyle w:val="style85"/>
          <w:rFonts w:ascii="Times New Roman" w:cs="Times New Roman" w:hAnsi="Times New Roman"/>
          <w:color w:val="auto"/>
          <w:sz w:val="24"/>
          <w:szCs w:val="24"/>
          <w:u w:val="none"/>
        </w:rPr>
        <w:t>https://www.webmd.com/lung/multisystem-inflammatory-syndrome-children</w:t>
      </w:r>
      <w:r>
        <w:rPr/>
        <w:fldChar w:fldCharType="end"/>
      </w:r>
    </w:p>
    <w:p>
      <w:pPr>
        <w:pStyle w:val="style179"/>
        <w:numPr>
          <w:ilvl w:val="0"/>
          <w:numId w:val="6"/>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https://www.</w:t>
      </w:r>
      <w:r>
        <w:rPr>
          <w:rFonts w:ascii="Times New Roman" w:cs="Times New Roman" w:hAnsi="Times New Roman"/>
          <w:sz w:val="24"/>
          <w:szCs w:val="24"/>
        </w:rPr>
        <w:t>who.int/news-room/commentaries/details/multisystem-inflammatory-syndrome-children-and-adolescents-with-covid-19</w:t>
      </w:r>
    </w:p>
    <w:p>
      <w:pPr>
        <w:pStyle w:val="style0"/>
        <w:spacing w:after="0" w:lineRule="auto" w:line="360"/>
        <w:jc w:val="both"/>
        <w:rPr>
          <w:rFonts w:ascii="Times New Roman" w:cs="Times New Roman" w:hAnsi="Times New Roman"/>
          <w:sz w:val="24"/>
          <w:szCs w:val="24"/>
        </w:rPr>
      </w:pPr>
    </w:p>
    <w:p>
      <w:pPr>
        <w:pStyle w:val="style0"/>
        <w:spacing w:after="0" w:lineRule="auto" w:line="360"/>
        <w:jc w:val="center"/>
        <w:rPr>
          <w:rFonts w:ascii="Times New Roman" w:cs="Times New Roman" w:hAnsi="Times New Roman"/>
          <w:b/>
          <w:sz w:val="24"/>
          <w:szCs w:val="24"/>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0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0A6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64126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7CD682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956A6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76762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D916BB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B39292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64B27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2600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7EE6BE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3410D3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3D626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9D3453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C0421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18222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6DC0E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4AEEFA7A"/>
    <w:lvl w:ilvl="0" w:tplc="B0A2E55A">
      <w:start w:val="2"/>
      <w:numFmt w:val="bullet"/>
      <w:lvlText w:val="-"/>
      <w:lvlJc w:val="left"/>
      <w:pPr>
        <w:ind w:left="720" w:hanging="360"/>
      </w:pPr>
      <w:rPr>
        <w:rFonts w:ascii="Times New Roman" w:cs="Times New Roman" w:eastAsia="宋体" w:hAnsi="Times New Roman"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3A6A8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2"/>
  </w:num>
  <w:num w:numId="5">
    <w:abstractNumId w:val="17"/>
  </w:num>
  <w:num w:numId="6">
    <w:abstractNumId w:val="11"/>
  </w:num>
  <w:num w:numId="7">
    <w:abstractNumId w:val="7"/>
  </w:num>
  <w:num w:numId="8">
    <w:abstractNumId w:val="4"/>
  </w:num>
  <w:num w:numId="9">
    <w:abstractNumId w:val="15"/>
  </w:num>
  <w:num w:numId="10">
    <w:abstractNumId w:val="6"/>
  </w:num>
  <w:num w:numId="11">
    <w:abstractNumId w:val="10"/>
  </w:num>
  <w:num w:numId="12">
    <w:abstractNumId w:val="13"/>
  </w:num>
  <w:num w:numId="13">
    <w:abstractNumId w:val="16"/>
  </w:num>
  <w:num w:numId="14">
    <w:abstractNumId w:val="1"/>
  </w:num>
  <w:num w:numId="15">
    <w:abstractNumId w:val="14"/>
  </w:num>
  <w:num w:numId="16">
    <w:abstractNumId w:val="8"/>
  </w:num>
  <w:num w:numId="17">
    <w:abstractNumId w:val="9"/>
  </w:num>
  <w:num w:numId="18">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rPr>
      <w:rFonts w:eastAsia="宋体"/>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0d1d780b-9ddc-4994-aec3-3866fdf1de5f"/>
    <w:basedOn w:val="style65"/>
    <w:next w:val="style4097"/>
    <w:link w:val="style31"/>
    <w:uiPriority w:val="99"/>
    <w:rPr>
      <w:rFonts w:eastAsia="宋体"/>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3d1ebcfe-8148-4eac-bc86-884c7c15c019"/>
    <w:basedOn w:val="style65"/>
    <w:next w:val="style4098"/>
    <w:link w:val="style32"/>
    <w:uiPriority w:val="99"/>
    <w:rPr>
      <w:rFonts w:eastAsia="宋体"/>
    </w:rPr>
  </w:style>
  <w:style w:type="character" w:styleId="style86">
    <w:name w:val="FollowedHyperlink"/>
    <w:basedOn w:val="style65"/>
    <w:next w:val="style86"/>
    <w:uiPriority w:val="99"/>
    <w:rPr>
      <w:color w:val="800080"/>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1072</Words>
  <Pages>6</Pages>
  <Characters>6533</Characters>
  <Application>WPS Office</Application>
  <DocSecurity>0</DocSecurity>
  <Paragraphs>130</Paragraphs>
  <ScaleCrop>false</ScaleCrop>
  <LinksUpToDate>false</LinksUpToDate>
  <CharactersWithSpaces>7540</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2023-09-27T09:11:44Z</dcterms:created>
  <dc:creator>Premium</dc:creator>
  <lastModifiedBy>AC2001</lastModifiedBy>
  <dcterms:modified xsi:type="dcterms:W3CDTF">2023-09-27T09:11:44Z</dcterms:modified>
  <revision>55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8604fda644714b3c8ce8603eb585ce7d</vt:lpwstr>
  </property>
</Properties>
</file>