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63ADD" w:rsidRPr="00C63ADD" w:rsidRDefault="00C63ADD" w:rsidP="00C63ADD">
      <w:pPr>
        <w:spacing w:before="120" w:after="0" w:line="360" w:lineRule="auto"/>
        <w:jc w:val="center"/>
        <w:rPr>
          <w:rFonts w:ascii="Times New Roman" w:hAnsi="Times New Roman"/>
          <w:b/>
          <w:szCs w:val="24"/>
          <w:lang w:val="en-US"/>
        </w:rPr>
      </w:pPr>
      <w:bookmarkStart w:id="0" w:name="_Hlk141904337"/>
      <w:r w:rsidRPr="00C63ADD">
        <w:rPr>
          <w:rFonts w:ascii="Times New Roman" w:hAnsi="Times New Roman"/>
          <w:b/>
          <w:bCs/>
          <w:szCs w:val="24"/>
          <w:lang w:val="en-US"/>
        </w:rPr>
        <w:t xml:space="preserve">RECENT ADVANCES IN MILLET PROCESSING </w:t>
      </w:r>
      <w:r w:rsidR="007B142B" w:rsidRPr="00C63ADD">
        <w:rPr>
          <w:rFonts w:ascii="Times New Roman" w:hAnsi="Times New Roman"/>
          <w:b/>
          <w:bCs/>
          <w:szCs w:val="24"/>
          <w:lang w:val="en-US"/>
        </w:rPr>
        <w:t xml:space="preserve">AND </w:t>
      </w:r>
      <w:r w:rsidR="007B142B">
        <w:rPr>
          <w:rFonts w:ascii="Times New Roman" w:hAnsi="Times New Roman"/>
          <w:b/>
          <w:szCs w:val="24"/>
          <w:lang w:val="en-US"/>
        </w:rPr>
        <w:t>VALUE</w:t>
      </w:r>
      <w:r w:rsidRPr="00C63ADD">
        <w:rPr>
          <w:rFonts w:ascii="Times New Roman" w:hAnsi="Times New Roman"/>
          <w:b/>
          <w:bCs/>
          <w:szCs w:val="24"/>
          <w:lang w:val="en-US"/>
        </w:rPr>
        <w:t xml:space="preserve"> ADDITION</w:t>
      </w:r>
    </w:p>
    <w:p w:rsidR="00C63ADD" w:rsidRPr="008C0CD2" w:rsidRDefault="00C63ADD" w:rsidP="00C63ADD">
      <w:pPr>
        <w:spacing w:before="120" w:after="0" w:line="360" w:lineRule="auto"/>
        <w:jc w:val="center"/>
        <w:rPr>
          <w:rFonts w:ascii="Times New Roman" w:hAnsi="Times New Roman"/>
          <w:b/>
          <w:szCs w:val="24"/>
        </w:rPr>
      </w:pPr>
      <w:r w:rsidRPr="00C63ADD">
        <w:rPr>
          <w:rFonts w:ascii="Times New Roman" w:hAnsi="Times New Roman"/>
          <w:b/>
          <w:szCs w:val="24"/>
        </w:rPr>
        <w:t xml:space="preserve"> </w:t>
      </w:r>
      <w:r w:rsidRPr="008C0CD2">
        <w:rPr>
          <w:rFonts w:ascii="Times New Roman" w:hAnsi="Times New Roman"/>
          <w:b/>
          <w:szCs w:val="24"/>
        </w:rPr>
        <w:t>Soumya C Meti</w:t>
      </w:r>
      <w:bookmarkEnd w:id="0"/>
      <w:r w:rsidRPr="004132AA">
        <w:rPr>
          <w:rFonts w:ascii="Times New Roman" w:hAnsi="Times New Roman"/>
          <w:b/>
          <w:szCs w:val="24"/>
          <w:vertAlign w:val="superscript"/>
        </w:rPr>
        <w:t>1</w:t>
      </w:r>
      <w:r w:rsidRPr="008C0CD2">
        <w:rPr>
          <w:rFonts w:ascii="Times New Roman" w:hAnsi="Times New Roman"/>
          <w:b/>
          <w:szCs w:val="24"/>
        </w:rPr>
        <w:t xml:space="preserve">, </w:t>
      </w:r>
      <w:proofErr w:type="spellStart"/>
      <w:r w:rsidRPr="008C0CD2">
        <w:rPr>
          <w:rFonts w:ascii="Times New Roman" w:hAnsi="Times New Roman"/>
          <w:b/>
          <w:szCs w:val="24"/>
        </w:rPr>
        <w:t>Udaykumar</w:t>
      </w:r>
      <w:proofErr w:type="spellEnd"/>
      <w:r w:rsidRPr="008C0CD2">
        <w:rPr>
          <w:rFonts w:ascii="Times New Roman" w:hAnsi="Times New Roman"/>
          <w:b/>
          <w:szCs w:val="24"/>
        </w:rPr>
        <w:t xml:space="preserve"> Nidoni</w:t>
      </w:r>
      <w:r w:rsidRPr="004132AA">
        <w:rPr>
          <w:rFonts w:ascii="Times New Roman" w:hAnsi="Times New Roman"/>
          <w:b/>
          <w:szCs w:val="24"/>
          <w:vertAlign w:val="superscript"/>
        </w:rPr>
        <w:t>2</w:t>
      </w:r>
      <w:r w:rsidRPr="008C0CD2">
        <w:rPr>
          <w:rFonts w:ascii="Times New Roman" w:hAnsi="Times New Roman"/>
          <w:b/>
          <w:szCs w:val="24"/>
        </w:rPr>
        <w:t xml:space="preserve">, </w:t>
      </w:r>
      <w:bookmarkStart w:id="1" w:name="_Hlk141904764"/>
      <w:proofErr w:type="spellStart"/>
      <w:r w:rsidRPr="008C0CD2">
        <w:rPr>
          <w:rFonts w:ascii="Times New Roman" w:hAnsi="Times New Roman"/>
          <w:b/>
          <w:szCs w:val="24"/>
        </w:rPr>
        <w:t>Sharanagouda</w:t>
      </w:r>
      <w:proofErr w:type="spellEnd"/>
      <w:r w:rsidRPr="008C0CD2">
        <w:rPr>
          <w:rFonts w:ascii="Times New Roman" w:hAnsi="Times New Roman"/>
          <w:b/>
          <w:szCs w:val="24"/>
        </w:rPr>
        <w:t xml:space="preserve"> Hiregoudar</w:t>
      </w:r>
      <w:r w:rsidRPr="004132AA">
        <w:rPr>
          <w:rFonts w:ascii="Times New Roman" w:hAnsi="Times New Roman"/>
          <w:b/>
          <w:szCs w:val="24"/>
          <w:vertAlign w:val="superscript"/>
        </w:rPr>
        <w:t>3</w:t>
      </w:r>
      <w:r w:rsidRPr="008C0CD2">
        <w:rPr>
          <w:rFonts w:ascii="Times New Roman" w:hAnsi="Times New Roman"/>
          <w:b/>
          <w:szCs w:val="24"/>
        </w:rPr>
        <w:t xml:space="preserve"> </w:t>
      </w:r>
      <w:bookmarkEnd w:id="1"/>
      <w:r w:rsidRPr="008C0CD2">
        <w:rPr>
          <w:rFonts w:ascii="Times New Roman" w:hAnsi="Times New Roman"/>
          <w:b/>
          <w:szCs w:val="24"/>
        </w:rPr>
        <w:t>and Pramod Katti</w:t>
      </w:r>
      <w:r w:rsidRPr="004132AA">
        <w:rPr>
          <w:rFonts w:ascii="Times New Roman" w:hAnsi="Times New Roman"/>
          <w:b/>
          <w:szCs w:val="24"/>
          <w:vertAlign w:val="superscript"/>
        </w:rPr>
        <w:t>4</w:t>
      </w:r>
    </w:p>
    <w:p w:rsidR="00C63ADD" w:rsidRDefault="00C63ADD" w:rsidP="00C63ADD">
      <w:pPr>
        <w:spacing w:before="240" w:line="360" w:lineRule="auto"/>
        <w:jc w:val="both"/>
        <w:rPr>
          <w:rFonts w:ascii="Times New Roman" w:hAnsi="Times New Roman"/>
        </w:rPr>
      </w:pPr>
      <w:r w:rsidRPr="004132AA">
        <w:rPr>
          <w:rFonts w:ascii="Times New Roman" w:hAnsi="Times New Roman"/>
          <w:vertAlign w:val="superscript"/>
        </w:rPr>
        <w:t>1</w:t>
      </w:r>
      <w:r>
        <w:rPr>
          <w:rFonts w:ascii="Times New Roman" w:hAnsi="Times New Roman"/>
        </w:rPr>
        <w:t xml:space="preserve">Research scholar, Department of Processing and Food Engineering, College of Agricultural Engineering, University of Agricultural Sciences, Raichur-584104. </w:t>
      </w:r>
    </w:p>
    <w:p w:rsidR="00C63ADD" w:rsidRDefault="00C63ADD" w:rsidP="00C63ADD">
      <w:pPr>
        <w:spacing w:before="240" w:line="360" w:lineRule="auto"/>
        <w:jc w:val="both"/>
        <w:rPr>
          <w:rFonts w:ascii="Times New Roman" w:hAnsi="Times New Roman"/>
        </w:rPr>
      </w:pPr>
      <w:r>
        <w:rPr>
          <w:rFonts w:ascii="Times New Roman" w:hAnsi="Times New Roman"/>
          <w:vertAlign w:val="superscript"/>
        </w:rPr>
        <w:t>2</w:t>
      </w:r>
      <w:r>
        <w:rPr>
          <w:rFonts w:ascii="Times New Roman" w:hAnsi="Times New Roman"/>
        </w:rPr>
        <w:t>Professor and University Head, Department of Processing and Food Engineering, College of Agricultural Engineering, University of Agricultural Sciences, Raichur-584104.</w:t>
      </w:r>
    </w:p>
    <w:p w:rsidR="00C63ADD" w:rsidRDefault="00C63ADD" w:rsidP="00C63ADD">
      <w:pPr>
        <w:spacing w:before="240" w:line="360" w:lineRule="auto"/>
        <w:jc w:val="both"/>
        <w:rPr>
          <w:rFonts w:ascii="Times New Roman" w:hAnsi="Times New Roman"/>
        </w:rPr>
      </w:pPr>
      <w:r w:rsidRPr="004132AA">
        <w:rPr>
          <w:rFonts w:ascii="Times New Roman" w:hAnsi="Times New Roman"/>
          <w:vertAlign w:val="superscript"/>
        </w:rPr>
        <w:t>3</w:t>
      </w:r>
      <w:r w:rsidRPr="004132AA">
        <w:rPr>
          <w:rFonts w:ascii="Times New Roman" w:hAnsi="Times New Roman"/>
        </w:rPr>
        <w:t>Professor and Head, Department of Processing and Food Engineering, College of Agricultural Engineering, University of Agricultural Sciences, Raichur-584104.</w:t>
      </w:r>
    </w:p>
    <w:p w:rsidR="00C63ADD" w:rsidRPr="004132AA" w:rsidRDefault="00C63ADD" w:rsidP="00C63ADD">
      <w:pPr>
        <w:spacing w:before="240" w:line="360" w:lineRule="auto"/>
        <w:jc w:val="both"/>
        <w:rPr>
          <w:rFonts w:ascii="Times New Roman" w:hAnsi="Times New Roman"/>
        </w:rPr>
      </w:pPr>
      <w:r w:rsidRPr="004132AA">
        <w:rPr>
          <w:rFonts w:ascii="Times New Roman" w:hAnsi="Times New Roman"/>
          <w:vertAlign w:val="superscript"/>
        </w:rPr>
        <w:t>4</w:t>
      </w:r>
      <w:r w:rsidRPr="004132AA">
        <w:rPr>
          <w:rFonts w:ascii="Times New Roman" w:hAnsi="Times New Roman"/>
        </w:rPr>
        <w:t>Professor, Department of Agricultural</w:t>
      </w:r>
      <w:r>
        <w:rPr>
          <w:rFonts w:ascii="Times New Roman" w:hAnsi="Times New Roman"/>
        </w:rPr>
        <w:t xml:space="preserve"> Entomology</w:t>
      </w:r>
      <w:r w:rsidRPr="004132AA">
        <w:rPr>
          <w:rFonts w:ascii="Times New Roman" w:hAnsi="Times New Roman"/>
        </w:rPr>
        <w:t xml:space="preserve">, University of </w:t>
      </w:r>
      <w:bookmarkStart w:id="2" w:name="_Hlk141904851"/>
      <w:r w:rsidRPr="004132AA">
        <w:rPr>
          <w:rFonts w:ascii="Times New Roman" w:hAnsi="Times New Roman"/>
        </w:rPr>
        <w:t xml:space="preserve">Agricultural </w:t>
      </w:r>
      <w:bookmarkEnd w:id="2"/>
      <w:r w:rsidRPr="004132AA">
        <w:rPr>
          <w:rFonts w:ascii="Times New Roman" w:hAnsi="Times New Roman"/>
        </w:rPr>
        <w:t>Sciences, Raichur-584104.</w:t>
      </w:r>
    </w:p>
    <w:p w:rsidR="00C63ADD" w:rsidRPr="008C0CD2" w:rsidRDefault="00C63ADD" w:rsidP="00C63ADD">
      <w:pPr>
        <w:spacing w:before="120" w:after="0" w:line="360" w:lineRule="auto"/>
        <w:rPr>
          <w:rFonts w:ascii="Times New Roman" w:hAnsi="Times New Roman"/>
          <w:b/>
          <w:szCs w:val="24"/>
        </w:rPr>
      </w:pPr>
      <w:r w:rsidRPr="008C0CD2">
        <w:rPr>
          <w:rFonts w:ascii="Times New Roman" w:hAnsi="Times New Roman"/>
          <w:b/>
          <w:szCs w:val="24"/>
        </w:rPr>
        <w:t xml:space="preserve">Corresponding author: Soumya C </w:t>
      </w:r>
      <w:proofErr w:type="spellStart"/>
      <w:r w:rsidRPr="008C0CD2">
        <w:rPr>
          <w:rFonts w:ascii="Times New Roman" w:hAnsi="Times New Roman"/>
          <w:b/>
          <w:szCs w:val="24"/>
        </w:rPr>
        <w:t>Meti</w:t>
      </w:r>
      <w:proofErr w:type="spellEnd"/>
      <w:r w:rsidRPr="008C0CD2">
        <w:rPr>
          <w:rFonts w:ascii="Times New Roman" w:hAnsi="Times New Roman"/>
          <w:b/>
          <w:szCs w:val="24"/>
        </w:rPr>
        <w:t>; Email: soumyacm97@gmail.com</w:t>
      </w:r>
    </w:p>
    <w:p w:rsidR="00C63ADD" w:rsidRDefault="00C63ADD" w:rsidP="00C63ADD">
      <w:pPr>
        <w:spacing w:before="120" w:after="0" w:line="360" w:lineRule="auto"/>
        <w:jc w:val="both"/>
        <w:rPr>
          <w:rFonts w:ascii="Times New Roman" w:hAnsi="Times New Roman"/>
          <w:szCs w:val="24"/>
        </w:rPr>
      </w:pPr>
      <w:proofErr w:type="spellStart"/>
      <w:r w:rsidRPr="008C0CD2">
        <w:rPr>
          <w:rFonts w:ascii="Times New Roman" w:hAnsi="Times New Roman"/>
          <w:szCs w:val="24"/>
        </w:rPr>
        <w:t>Abstarct</w:t>
      </w:r>
      <w:proofErr w:type="spellEnd"/>
      <w:r>
        <w:rPr>
          <w:rFonts w:ascii="Times New Roman" w:hAnsi="Times New Roman"/>
          <w:szCs w:val="24"/>
        </w:rPr>
        <w:t xml:space="preserve"> </w:t>
      </w:r>
    </w:p>
    <w:p w:rsidR="00C63ADD" w:rsidRDefault="00C63ADD" w:rsidP="00C63ADD">
      <w:pPr>
        <w:spacing w:before="120" w:after="0" w:line="360" w:lineRule="auto"/>
        <w:ind w:firstLine="720"/>
        <w:jc w:val="both"/>
        <w:rPr>
          <w:rFonts w:ascii="Times New Roman" w:hAnsi="Times New Roman"/>
          <w:szCs w:val="24"/>
          <w:lang w:val="en-US"/>
        </w:rPr>
      </w:pPr>
      <w:r w:rsidRPr="00C63ADD">
        <w:rPr>
          <w:rFonts w:ascii="Times New Roman" w:hAnsi="Times New Roman"/>
          <w:szCs w:val="24"/>
          <w:lang w:val="en-US"/>
        </w:rPr>
        <w:t>The introduction to millets as smart cereals encompasses their growing importance in a global context, responding to the need for sustainable and nutritious food sources. This chapter begins by delineating the increasing demand for resilient foods worldwide, setting the stage for an exploration of millets' historical and contemporary significance in India's dietary landscape. It then delves into the taxonomy, structure, and unique traits that make millets intelligent crops, capable of thriving in diverse and challenging environments. The processing journey of millets, from field to table, is outlined, encompassing primary and secondary processing techniques that enhance their quality and shelf-life. The chapter also highlights the development of value-added products and quality standards, ensuring their nutritional integrity and safety. Lastly, the chapter underscores millets' potential in nutraceutical and functional foods, presenting them as versatile ingredients rich in bioactive compounds and nutrients that can contribute to holistic well-being.</w:t>
      </w:r>
    </w:p>
    <w:p w:rsidR="00C63ADD" w:rsidRPr="00C63ADD" w:rsidRDefault="00C63ADD" w:rsidP="00C63ADD">
      <w:pPr>
        <w:spacing w:before="120" w:after="0" w:line="360" w:lineRule="auto"/>
        <w:jc w:val="both"/>
        <w:rPr>
          <w:rFonts w:ascii="Times New Roman" w:hAnsi="Times New Roman"/>
          <w:szCs w:val="24"/>
        </w:rPr>
      </w:pPr>
      <w:r>
        <w:rPr>
          <w:rFonts w:ascii="Times New Roman" w:hAnsi="Times New Roman"/>
          <w:szCs w:val="24"/>
        </w:rPr>
        <w:t xml:space="preserve">Keywords: Millets, </w:t>
      </w:r>
      <w:r w:rsidR="007C3885">
        <w:rPr>
          <w:rFonts w:ascii="Times New Roman" w:hAnsi="Times New Roman"/>
          <w:szCs w:val="24"/>
        </w:rPr>
        <w:t xml:space="preserve">International Year of Millets, </w:t>
      </w:r>
      <w:r>
        <w:rPr>
          <w:rFonts w:ascii="Times New Roman" w:hAnsi="Times New Roman"/>
          <w:szCs w:val="24"/>
        </w:rPr>
        <w:t xml:space="preserve">Value </w:t>
      </w:r>
      <w:r w:rsidR="007C3885">
        <w:rPr>
          <w:rFonts w:ascii="Times New Roman" w:hAnsi="Times New Roman"/>
          <w:szCs w:val="24"/>
        </w:rPr>
        <w:t xml:space="preserve">Addition, </w:t>
      </w:r>
      <w:r>
        <w:rPr>
          <w:rFonts w:ascii="Times New Roman" w:hAnsi="Times New Roman"/>
          <w:szCs w:val="24"/>
        </w:rPr>
        <w:t xml:space="preserve">Functional </w:t>
      </w:r>
      <w:r w:rsidR="007C3885">
        <w:rPr>
          <w:rFonts w:ascii="Times New Roman" w:hAnsi="Times New Roman"/>
          <w:szCs w:val="24"/>
        </w:rPr>
        <w:t>Food</w:t>
      </w:r>
      <w:r>
        <w:rPr>
          <w:rFonts w:ascii="Times New Roman" w:hAnsi="Times New Roman"/>
          <w:szCs w:val="24"/>
        </w:rPr>
        <w:t>, Nutraceuticals</w:t>
      </w:r>
    </w:p>
    <w:p w:rsidR="003A66F9" w:rsidRPr="00DA0C0F" w:rsidRDefault="00EB397F" w:rsidP="004F15B2">
      <w:pPr>
        <w:spacing w:after="120" w:line="360" w:lineRule="auto"/>
        <w:rPr>
          <w:rFonts w:ascii="Times New Roman" w:hAnsi="Times New Roman"/>
          <w:b/>
          <w:szCs w:val="24"/>
        </w:rPr>
      </w:pPr>
      <w:r w:rsidRPr="00DA0C0F">
        <w:rPr>
          <w:rFonts w:ascii="Times New Roman" w:hAnsi="Times New Roman"/>
          <w:b/>
          <w:szCs w:val="24"/>
        </w:rPr>
        <w:t xml:space="preserve">1. </w:t>
      </w:r>
      <w:r w:rsidR="003A66F9" w:rsidRPr="00DA0C0F">
        <w:rPr>
          <w:rFonts w:ascii="Times New Roman" w:hAnsi="Times New Roman"/>
          <w:b/>
          <w:szCs w:val="24"/>
        </w:rPr>
        <w:t>Introduction</w:t>
      </w:r>
    </w:p>
    <w:p w:rsidR="00FC77B3" w:rsidRPr="00DA0C0F" w:rsidRDefault="003A66F9" w:rsidP="004F15B2">
      <w:pPr>
        <w:autoSpaceDE w:val="0"/>
        <w:autoSpaceDN w:val="0"/>
        <w:adjustRightInd w:val="0"/>
        <w:spacing w:after="120" w:line="360" w:lineRule="auto"/>
        <w:ind w:firstLine="720"/>
        <w:jc w:val="both"/>
        <w:rPr>
          <w:rFonts w:ascii="Times New Roman" w:hAnsi="Times New Roman"/>
          <w:szCs w:val="24"/>
        </w:rPr>
      </w:pPr>
      <w:r w:rsidRPr="00DA0C0F">
        <w:rPr>
          <w:rFonts w:ascii="Times New Roman" w:hAnsi="Times New Roman"/>
          <w:szCs w:val="24"/>
        </w:rPr>
        <w:t>The word ‘millet’ gets its origin from the French word “</w:t>
      </w:r>
      <w:proofErr w:type="spellStart"/>
      <w:r w:rsidRPr="00DA0C0F">
        <w:rPr>
          <w:rFonts w:ascii="Times New Roman" w:hAnsi="Times New Roman"/>
          <w:szCs w:val="24"/>
        </w:rPr>
        <w:t>mille</w:t>
      </w:r>
      <w:proofErr w:type="spellEnd"/>
      <w:r w:rsidRPr="00DA0C0F">
        <w:rPr>
          <w:rFonts w:ascii="Times New Roman" w:hAnsi="Times New Roman"/>
          <w:szCs w:val="24"/>
        </w:rPr>
        <w:t xml:space="preserve">’’ which means thousand, with a handful of millet containing up to 1000 grains. </w:t>
      </w:r>
      <w:r w:rsidR="002F23B1" w:rsidRPr="00DA0C0F">
        <w:rPr>
          <w:rFonts w:ascii="Times New Roman" w:hAnsi="Times New Roman"/>
          <w:szCs w:val="24"/>
        </w:rPr>
        <w:t xml:space="preserve"> </w:t>
      </w:r>
      <w:r w:rsidR="00F057A9" w:rsidRPr="00DA0C0F">
        <w:rPr>
          <w:rFonts w:ascii="Times New Roman" w:hAnsi="Times New Roman"/>
          <w:szCs w:val="24"/>
        </w:rPr>
        <w:t xml:space="preserve">Millets are group of small-seeded grasses, belonging to the family </w:t>
      </w:r>
      <w:proofErr w:type="spellStart"/>
      <w:r w:rsidR="00F057A9" w:rsidRPr="00DA0C0F">
        <w:rPr>
          <w:rFonts w:ascii="Times New Roman" w:hAnsi="Times New Roman"/>
          <w:szCs w:val="24"/>
        </w:rPr>
        <w:t>Poaceae</w:t>
      </w:r>
      <w:proofErr w:type="spellEnd"/>
      <w:r w:rsidR="00F057A9" w:rsidRPr="00DA0C0F">
        <w:rPr>
          <w:rFonts w:ascii="Times New Roman" w:hAnsi="Times New Roman"/>
          <w:szCs w:val="24"/>
        </w:rPr>
        <w:t xml:space="preserve">. </w:t>
      </w:r>
      <w:r w:rsidR="00CE1CC6" w:rsidRPr="00DA0C0F">
        <w:rPr>
          <w:rFonts w:ascii="Times New Roman" w:hAnsi="Times New Roman"/>
          <w:szCs w:val="24"/>
        </w:rPr>
        <w:t>These</w:t>
      </w:r>
      <w:r w:rsidR="009006D6" w:rsidRPr="00DA0C0F">
        <w:rPr>
          <w:rFonts w:ascii="Times New Roman" w:hAnsi="Times New Roman"/>
          <w:szCs w:val="24"/>
        </w:rPr>
        <w:t xml:space="preserve"> were the first crops to be cultivated by </w:t>
      </w:r>
      <w:r w:rsidR="00FC77B3" w:rsidRPr="00DA0C0F">
        <w:rPr>
          <w:rFonts w:ascii="Times New Roman" w:hAnsi="Times New Roman"/>
          <w:szCs w:val="24"/>
        </w:rPr>
        <w:t>mankind in As</w:t>
      </w:r>
      <w:r w:rsidR="009006D6" w:rsidRPr="00DA0C0F">
        <w:rPr>
          <w:rFonts w:ascii="Times New Roman" w:hAnsi="Times New Roman"/>
          <w:szCs w:val="24"/>
        </w:rPr>
        <w:t xml:space="preserve">ia and Africa, which eventually </w:t>
      </w:r>
      <w:r w:rsidR="00FC77B3" w:rsidRPr="00DA0C0F">
        <w:rPr>
          <w:rFonts w:ascii="Times New Roman" w:hAnsi="Times New Roman"/>
          <w:szCs w:val="24"/>
        </w:rPr>
        <w:t>expanded across</w:t>
      </w:r>
      <w:r w:rsidR="009006D6" w:rsidRPr="00DA0C0F">
        <w:rPr>
          <w:rFonts w:ascii="Times New Roman" w:hAnsi="Times New Roman"/>
          <w:szCs w:val="24"/>
        </w:rPr>
        <w:t xml:space="preserve"> the world as a pivotal food </w:t>
      </w:r>
      <w:r w:rsidR="00FC77B3" w:rsidRPr="00DA0C0F">
        <w:rPr>
          <w:rFonts w:ascii="Times New Roman" w:hAnsi="Times New Roman"/>
          <w:szCs w:val="24"/>
        </w:rPr>
        <w:t>source for human civi</w:t>
      </w:r>
      <w:r w:rsidR="009006D6" w:rsidRPr="00DA0C0F">
        <w:rPr>
          <w:rFonts w:ascii="Times New Roman" w:hAnsi="Times New Roman"/>
          <w:szCs w:val="24"/>
        </w:rPr>
        <w:t xml:space="preserve">lization. Cultivation of </w:t>
      </w:r>
      <w:r w:rsidR="00FC77B3" w:rsidRPr="00DA0C0F">
        <w:rPr>
          <w:rFonts w:ascii="Times New Roman" w:hAnsi="Times New Roman"/>
          <w:szCs w:val="24"/>
        </w:rPr>
        <w:t>millets started in</w:t>
      </w:r>
      <w:r w:rsidR="009006D6" w:rsidRPr="00DA0C0F">
        <w:rPr>
          <w:rFonts w:ascii="Times New Roman" w:hAnsi="Times New Roman"/>
          <w:szCs w:val="24"/>
        </w:rPr>
        <w:t xml:space="preserve"> 2600 BC. Further domestication </w:t>
      </w:r>
      <w:r w:rsidR="00FC77B3" w:rsidRPr="00DA0C0F">
        <w:rPr>
          <w:rFonts w:ascii="Times New Roman" w:hAnsi="Times New Roman"/>
          <w:szCs w:val="24"/>
        </w:rPr>
        <w:t>in other regions ga</w:t>
      </w:r>
      <w:r w:rsidR="009006D6" w:rsidRPr="00DA0C0F">
        <w:rPr>
          <w:rFonts w:ascii="Times New Roman" w:hAnsi="Times New Roman"/>
          <w:szCs w:val="24"/>
        </w:rPr>
        <w:t xml:space="preserve">ve rise to secondary regions of </w:t>
      </w:r>
      <w:r w:rsidR="00FC77B3" w:rsidRPr="00DA0C0F">
        <w:rPr>
          <w:rFonts w:ascii="Times New Roman" w:hAnsi="Times New Roman"/>
          <w:szCs w:val="24"/>
        </w:rPr>
        <w:t>diversity and adaptation and diff</w:t>
      </w:r>
      <w:r w:rsidR="009006D6" w:rsidRPr="00DA0C0F">
        <w:rPr>
          <w:rFonts w:ascii="Times New Roman" w:hAnsi="Times New Roman"/>
          <w:szCs w:val="24"/>
        </w:rPr>
        <w:t xml:space="preserve">erent end uses </w:t>
      </w:r>
      <w:r w:rsidR="00FC77B3" w:rsidRPr="00DA0C0F">
        <w:rPr>
          <w:rFonts w:ascii="Times New Roman" w:hAnsi="Times New Roman"/>
          <w:szCs w:val="24"/>
        </w:rPr>
        <w:t>including animal f</w:t>
      </w:r>
      <w:r w:rsidR="009006D6" w:rsidRPr="00DA0C0F">
        <w:rPr>
          <w:rFonts w:ascii="Times New Roman" w:hAnsi="Times New Roman"/>
          <w:szCs w:val="24"/>
        </w:rPr>
        <w:t xml:space="preserve">eed. However, over time millets </w:t>
      </w:r>
      <w:r w:rsidR="00FC77B3" w:rsidRPr="00DA0C0F">
        <w:rPr>
          <w:rFonts w:ascii="Times New Roman" w:hAnsi="Times New Roman"/>
          <w:szCs w:val="24"/>
        </w:rPr>
        <w:t xml:space="preserve">lost </w:t>
      </w:r>
      <w:r w:rsidR="00FC77B3" w:rsidRPr="00DA0C0F">
        <w:rPr>
          <w:rFonts w:ascii="Times New Roman" w:hAnsi="Times New Roman"/>
          <w:szCs w:val="24"/>
        </w:rPr>
        <w:lastRenderedPageBreak/>
        <w:t xml:space="preserve">their place to </w:t>
      </w:r>
      <w:r w:rsidR="009006D6" w:rsidRPr="00DA0C0F">
        <w:rPr>
          <w:rFonts w:ascii="Times New Roman" w:hAnsi="Times New Roman"/>
          <w:szCs w:val="24"/>
        </w:rPr>
        <w:t xml:space="preserve">other cereal crops such as rice </w:t>
      </w:r>
      <w:r w:rsidR="00FC77B3" w:rsidRPr="00DA0C0F">
        <w:rPr>
          <w:rFonts w:ascii="Times New Roman" w:hAnsi="Times New Roman"/>
          <w:szCs w:val="24"/>
        </w:rPr>
        <w:t>and wheat w</w:t>
      </w:r>
      <w:r w:rsidR="009006D6" w:rsidRPr="00DA0C0F">
        <w:rPr>
          <w:rFonts w:ascii="Times New Roman" w:hAnsi="Times New Roman"/>
          <w:szCs w:val="24"/>
        </w:rPr>
        <w:t xml:space="preserve">hich took precedence during the </w:t>
      </w:r>
      <w:r w:rsidR="00FC77B3" w:rsidRPr="00DA0C0F">
        <w:rPr>
          <w:rFonts w:ascii="Times New Roman" w:hAnsi="Times New Roman"/>
          <w:szCs w:val="24"/>
        </w:rPr>
        <w:t>1960s post-green r</w:t>
      </w:r>
      <w:r w:rsidR="009006D6" w:rsidRPr="00DA0C0F">
        <w:rPr>
          <w:rFonts w:ascii="Times New Roman" w:hAnsi="Times New Roman"/>
          <w:szCs w:val="24"/>
        </w:rPr>
        <w:t xml:space="preserve">evolution phase. Today, millets </w:t>
      </w:r>
      <w:r w:rsidR="00FC77B3" w:rsidRPr="00DA0C0F">
        <w:rPr>
          <w:rFonts w:ascii="Times New Roman" w:hAnsi="Times New Roman"/>
          <w:szCs w:val="24"/>
        </w:rPr>
        <w:t>are mainly grown in</w:t>
      </w:r>
      <w:r w:rsidR="009006D6" w:rsidRPr="00DA0C0F">
        <w:rPr>
          <w:rFonts w:ascii="Times New Roman" w:hAnsi="Times New Roman"/>
          <w:szCs w:val="24"/>
        </w:rPr>
        <w:t xml:space="preserve"> arid lands in India and Africa </w:t>
      </w:r>
      <w:r w:rsidR="00FC77B3" w:rsidRPr="00DA0C0F">
        <w:rPr>
          <w:rFonts w:ascii="Times New Roman" w:hAnsi="Times New Roman"/>
          <w:szCs w:val="24"/>
        </w:rPr>
        <w:t>by poor farmers.</w:t>
      </w:r>
      <w:r w:rsidR="00472110" w:rsidRPr="00DA0C0F">
        <w:rPr>
          <w:rFonts w:ascii="Times New Roman" w:hAnsi="Times New Roman"/>
          <w:szCs w:val="24"/>
        </w:rPr>
        <w:t xml:space="preserve"> </w:t>
      </w:r>
    </w:p>
    <w:p w:rsidR="00535125" w:rsidRPr="00DA0C0F" w:rsidRDefault="00535125" w:rsidP="004F15B2">
      <w:pPr>
        <w:autoSpaceDE w:val="0"/>
        <w:autoSpaceDN w:val="0"/>
        <w:adjustRightInd w:val="0"/>
        <w:spacing w:after="120" w:line="360" w:lineRule="auto"/>
        <w:ind w:firstLine="720"/>
        <w:jc w:val="both"/>
        <w:rPr>
          <w:rFonts w:ascii="Times New Roman" w:hAnsi="Times New Roman"/>
          <w:szCs w:val="24"/>
          <w:shd w:val="clear" w:color="auto" w:fill="FFFFFF"/>
        </w:rPr>
      </w:pPr>
      <w:r w:rsidRPr="00DA0C0F">
        <w:rPr>
          <w:rFonts w:ascii="Times New Roman" w:hAnsi="Times New Roman"/>
          <w:szCs w:val="24"/>
          <w:shd w:val="clear" w:color="auto" w:fill="FFFFFF"/>
        </w:rPr>
        <w:t>Millets have agricultural superiority over other commercial crops, attributed to their ability to adapt under marginal and low input demanding cultivation. The C4 photosynthetic pathway and ability to withstand environmental stress makes them a suitable choice for future agricultural systems. In addition, millets have higher nutritional value with more balanced nutrients compared to cereals such as wheat and rice</w:t>
      </w:r>
      <w:r w:rsidR="00822736" w:rsidRPr="00DA0C0F">
        <w:rPr>
          <w:rFonts w:ascii="Times New Roman" w:hAnsi="Times New Roman"/>
          <w:szCs w:val="24"/>
          <w:shd w:val="clear" w:color="auto" w:fill="FFFFFF"/>
        </w:rPr>
        <w:t xml:space="preserve">. This nutritional superiority </w:t>
      </w:r>
      <w:r w:rsidRPr="00DA0C0F">
        <w:rPr>
          <w:rFonts w:ascii="Times New Roman" w:hAnsi="Times New Roman"/>
          <w:szCs w:val="24"/>
          <w:shd w:val="clear" w:color="auto" w:fill="FFFFFF"/>
        </w:rPr>
        <w:t>makes them highly valuable not just as a source of food but also for diverse pharmaceutical use.</w:t>
      </w:r>
    </w:p>
    <w:p w:rsidR="00535125" w:rsidRPr="00DA0C0F" w:rsidRDefault="00535125" w:rsidP="004F15B2">
      <w:pPr>
        <w:autoSpaceDE w:val="0"/>
        <w:autoSpaceDN w:val="0"/>
        <w:adjustRightInd w:val="0"/>
        <w:spacing w:after="120" w:line="360" w:lineRule="auto"/>
        <w:ind w:firstLine="720"/>
        <w:jc w:val="both"/>
        <w:rPr>
          <w:rFonts w:ascii="Times New Roman" w:hAnsi="Times New Roman"/>
          <w:szCs w:val="24"/>
          <w:shd w:val="clear" w:color="auto" w:fill="FFFFFF"/>
        </w:rPr>
      </w:pPr>
      <w:r w:rsidRPr="00DA0C0F">
        <w:rPr>
          <w:rFonts w:ascii="Times New Roman" w:hAnsi="Times New Roman"/>
          <w:szCs w:val="24"/>
          <w:shd w:val="clear" w:color="auto" w:fill="FFFFFF"/>
        </w:rPr>
        <w:t>There has been a tremendous shift in food choices across the globe. Surge in the occurrence of diseases such as diabetes, obesity</w:t>
      </w:r>
      <w:r w:rsidR="00810BCA" w:rsidRPr="00DA0C0F">
        <w:rPr>
          <w:rFonts w:ascii="Times New Roman" w:hAnsi="Times New Roman"/>
          <w:szCs w:val="24"/>
          <w:shd w:val="clear" w:color="auto" w:fill="FFFFFF"/>
        </w:rPr>
        <w:t xml:space="preserve"> and</w:t>
      </w:r>
      <w:r w:rsidRPr="00DA0C0F">
        <w:rPr>
          <w:rFonts w:ascii="Times New Roman" w:hAnsi="Times New Roman"/>
          <w:szCs w:val="24"/>
          <w:shd w:val="clear" w:color="auto" w:fill="FFFFFF"/>
        </w:rPr>
        <w:t xml:space="preserve"> cardiovascular problems such as heart attack, coronary artery disease and arrhythmias, has become a rising concern across the globe. The presence of high content of proteins, vitamins (A </w:t>
      </w:r>
      <w:r w:rsidR="00DF2667" w:rsidRPr="00DA0C0F">
        <w:rPr>
          <w:rFonts w:ascii="Times New Roman" w:hAnsi="Times New Roman"/>
          <w:szCs w:val="24"/>
          <w:shd w:val="clear" w:color="auto" w:fill="FFFFFF"/>
        </w:rPr>
        <w:t>and</w:t>
      </w:r>
      <w:r w:rsidRPr="00DA0C0F">
        <w:rPr>
          <w:rFonts w:ascii="Times New Roman" w:hAnsi="Times New Roman"/>
          <w:szCs w:val="24"/>
          <w:shd w:val="clear" w:color="auto" w:fill="FFFFFF"/>
        </w:rPr>
        <w:t xml:space="preserve"> B)</w:t>
      </w:r>
      <w:r w:rsidR="00810BCA" w:rsidRPr="00DA0C0F">
        <w:rPr>
          <w:rFonts w:ascii="Times New Roman" w:hAnsi="Times New Roman"/>
          <w:szCs w:val="24"/>
          <w:shd w:val="clear" w:color="auto" w:fill="FFFFFF"/>
        </w:rPr>
        <w:t xml:space="preserve"> and</w:t>
      </w:r>
      <w:r w:rsidRPr="00DA0C0F">
        <w:rPr>
          <w:rFonts w:ascii="Times New Roman" w:hAnsi="Times New Roman"/>
          <w:szCs w:val="24"/>
          <w:shd w:val="clear" w:color="auto" w:fill="FFFFFF"/>
        </w:rPr>
        <w:t xml:space="preserve"> minerals such as calcium and iron in millets can help in avoiding such diseases. Consequently, millets are the best ﬁt for consumers who prefer to have nutrition rich healthy food with good palatability.</w:t>
      </w:r>
    </w:p>
    <w:p w:rsidR="00FC77B3" w:rsidRPr="00DA0C0F" w:rsidRDefault="00FC77B3" w:rsidP="004F15B2">
      <w:pPr>
        <w:autoSpaceDE w:val="0"/>
        <w:autoSpaceDN w:val="0"/>
        <w:adjustRightInd w:val="0"/>
        <w:spacing w:after="120" w:line="360" w:lineRule="auto"/>
        <w:ind w:firstLine="720"/>
        <w:jc w:val="both"/>
        <w:rPr>
          <w:rFonts w:ascii="Times New Roman" w:hAnsi="Times New Roman"/>
          <w:szCs w:val="24"/>
        </w:rPr>
      </w:pPr>
      <w:r w:rsidRPr="00DA0C0F">
        <w:rPr>
          <w:rFonts w:ascii="Times New Roman" w:hAnsi="Times New Roman"/>
          <w:szCs w:val="24"/>
        </w:rPr>
        <w:t>The cultivatio</w:t>
      </w:r>
      <w:r w:rsidR="009006D6" w:rsidRPr="00DA0C0F">
        <w:rPr>
          <w:rFonts w:ascii="Times New Roman" w:hAnsi="Times New Roman"/>
          <w:szCs w:val="24"/>
        </w:rPr>
        <w:t xml:space="preserve">n and consumption of millets is </w:t>
      </w:r>
      <w:r w:rsidRPr="00DA0C0F">
        <w:rPr>
          <w:rFonts w:ascii="Times New Roman" w:hAnsi="Times New Roman"/>
          <w:szCs w:val="24"/>
        </w:rPr>
        <w:t>declining in man</w:t>
      </w:r>
      <w:r w:rsidR="009006D6" w:rsidRPr="00DA0C0F">
        <w:rPr>
          <w:rFonts w:ascii="Times New Roman" w:hAnsi="Times New Roman"/>
          <w:szCs w:val="24"/>
        </w:rPr>
        <w:t xml:space="preserve">y countries and their potential </w:t>
      </w:r>
      <w:r w:rsidRPr="00DA0C0F">
        <w:rPr>
          <w:rFonts w:ascii="Times New Roman" w:hAnsi="Times New Roman"/>
          <w:szCs w:val="24"/>
        </w:rPr>
        <w:t xml:space="preserve">to address food </w:t>
      </w:r>
      <w:r w:rsidR="009006D6" w:rsidRPr="00DA0C0F">
        <w:rPr>
          <w:rFonts w:ascii="Times New Roman" w:hAnsi="Times New Roman"/>
          <w:szCs w:val="24"/>
        </w:rPr>
        <w:t xml:space="preserve">and nutritional security is not </w:t>
      </w:r>
      <w:r w:rsidRPr="00DA0C0F">
        <w:rPr>
          <w:rFonts w:ascii="Times New Roman" w:hAnsi="Times New Roman"/>
          <w:szCs w:val="24"/>
        </w:rPr>
        <w:t>being prope</w:t>
      </w:r>
      <w:r w:rsidR="009006D6" w:rsidRPr="00DA0C0F">
        <w:rPr>
          <w:rFonts w:ascii="Times New Roman" w:hAnsi="Times New Roman"/>
          <w:szCs w:val="24"/>
        </w:rPr>
        <w:t xml:space="preserve">rly realized. Given the growing </w:t>
      </w:r>
      <w:r w:rsidRPr="00DA0C0F">
        <w:rPr>
          <w:rFonts w:ascii="Times New Roman" w:hAnsi="Times New Roman"/>
          <w:szCs w:val="24"/>
        </w:rPr>
        <w:t>focus on consum</w:t>
      </w:r>
      <w:r w:rsidR="009006D6" w:rsidRPr="00DA0C0F">
        <w:rPr>
          <w:rFonts w:ascii="Times New Roman" w:hAnsi="Times New Roman"/>
          <w:szCs w:val="24"/>
        </w:rPr>
        <w:t xml:space="preserve">ption of nutritious food on the </w:t>
      </w:r>
      <w:r w:rsidRPr="00DA0C0F">
        <w:rPr>
          <w:rFonts w:ascii="Times New Roman" w:hAnsi="Times New Roman"/>
          <w:szCs w:val="24"/>
        </w:rPr>
        <w:t xml:space="preserve">consumption </w:t>
      </w:r>
      <w:r w:rsidR="009006D6" w:rsidRPr="00DA0C0F">
        <w:rPr>
          <w:rFonts w:ascii="Times New Roman" w:hAnsi="Times New Roman"/>
          <w:szCs w:val="24"/>
        </w:rPr>
        <w:t xml:space="preserve">side and sustainability aligned </w:t>
      </w:r>
      <w:r w:rsidRPr="00DA0C0F">
        <w:rPr>
          <w:rFonts w:ascii="Times New Roman" w:hAnsi="Times New Roman"/>
          <w:szCs w:val="24"/>
        </w:rPr>
        <w:t xml:space="preserve">production on the </w:t>
      </w:r>
      <w:r w:rsidR="009006D6" w:rsidRPr="00DA0C0F">
        <w:rPr>
          <w:rFonts w:ascii="Times New Roman" w:hAnsi="Times New Roman"/>
          <w:szCs w:val="24"/>
        </w:rPr>
        <w:t xml:space="preserve">supply side, there is an urgent </w:t>
      </w:r>
      <w:r w:rsidRPr="00DA0C0F">
        <w:rPr>
          <w:rFonts w:ascii="Times New Roman" w:hAnsi="Times New Roman"/>
          <w:szCs w:val="24"/>
        </w:rPr>
        <w:t>need to promote</w:t>
      </w:r>
      <w:r w:rsidR="009006D6" w:rsidRPr="00DA0C0F">
        <w:rPr>
          <w:rFonts w:ascii="Times New Roman" w:hAnsi="Times New Roman"/>
          <w:szCs w:val="24"/>
        </w:rPr>
        <w:t xml:space="preserve"> the nutritional and ecological benefi</w:t>
      </w:r>
      <w:r w:rsidRPr="00DA0C0F">
        <w:rPr>
          <w:rFonts w:ascii="Times New Roman" w:hAnsi="Times New Roman"/>
          <w:szCs w:val="24"/>
        </w:rPr>
        <w:t>t of mille</w:t>
      </w:r>
      <w:r w:rsidR="009006D6" w:rsidRPr="00DA0C0F">
        <w:rPr>
          <w:rFonts w:ascii="Times New Roman" w:hAnsi="Times New Roman"/>
          <w:szCs w:val="24"/>
        </w:rPr>
        <w:t>ts to consumers, producers</w:t>
      </w:r>
      <w:r w:rsidR="00810BCA" w:rsidRPr="00DA0C0F">
        <w:rPr>
          <w:rFonts w:ascii="Times New Roman" w:hAnsi="Times New Roman"/>
          <w:szCs w:val="24"/>
        </w:rPr>
        <w:t xml:space="preserve"> and</w:t>
      </w:r>
      <w:r w:rsidR="009006D6" w:rsidRPr="00DA0C0F">
        <w:rPr>
          <w:rFonts w:ascii="Times New Roman" w:hAnsi="Times New Roman"/>
          <w:szCs w:val="24"/>
        </w:rPr>
        <w:t xml:space="preserve"> </w:t>
      </w:r>
      <w:r w:rsidRPr="00DA0C0F">
        <w:rPr>
          <w:rFonts w:ascii="Times New Roman" w:hAnsi="Times New Roman"/>
          <w:szCs w:val="24"/>
        </w:rPr>
        <w:t>decision-ma</w:t>
      </w:r>
      <w:r w:rsidR="009006D6" w:rsidRPr="00DA0C0F">
        <w:rPr>
          <w:rFonts w:ascii="Times New Roman" w:hAnsi="Times New Roman"/>
          <w:szCs w:val="24"/>
        </w:rPr>
        <w:t>kers; improve millet production effi</w:t>
      </w:r>
      <w:r w:rsidRPr="00DA0C0F">
        <w:rPr>
          <w:rFonts w:ascii="Times New Roman" w:hAnsi="Times New Roman"/>
          <w:szCs w:val="24"/>
        </w:rPr>
        <w:t>ciencies, increase researc</w:t>
      </w:r>
      <w:r w:rsidR="009006D6" w:rsidRPr="00DA0C0F">
        <w:rPr>
          <w:rFonts w:ascii="Times New Roman" w:hAnsi="Times New Roman"/>
          <w:szCs w:val="24"/>
        </w:rPr>
        <w:t xml:space="preserve">h </w:t>
      </w:r>
      <w:r w:rsidR="00DF2667" w:rsidRPr="00DA0C0F">
        <w:rPr>
          <w:rFonts w:ascii="Times New Roman" w:hAnsi="Times New Roman"/>
          <w:szCs w:val="24"/>
        </w:rPr>
        <w:t>and</w:t>
      </w:r>
      <w:r w:rsidR="009006D6" w:rsidRPr="00DA0C0F">
        <w:rPr>
          <w:rFonts w:ascii="Times New Roman" w:hAnsi="Times New Roman"/>
          <w:szCs w:val="24"/>
        </w:rPr>
        <w:t xml:space="preserve"> development </w:t>
      </w:r>
      <w:r w:rsidRPr="00DA0C0F">
        <w:rPr>
          <w:rFonts w:ascii="Times New Roman" w:hAnsi="Times New Roman"/>
          <w:szCs w:val="24"/>
        </w:rPr>
        <w:t>investments, boos</w:t>
      </w:r>
      <w:r w:rsidR="009006D6" w:rsidRPr="00DA0C0F">
        <w:rPr>
          <w:rFonts w:ascii="Times New Roman" w:hAnsi="Times New Roman"/>
          <w:szCs w:val="24"/>
        </w:rPr>
        <w:t xml:space="preserve">t value addition and strengthen </w:t>
      </w:r>
      <w:r w:rsidRPr="00DA0C0F">
        <w:rPr>
          <w:rFonts w:ascii="Times New Roman" w:hAnsi="Times New Roman"/>
          <w:szCs w:val="24"/>
        </w:rPr>
        <w:t>linkages of millets a</w:t>
      </w:r>
      <w:r w:rsidR="009006D6" w:rsidRPr="00DA0C0F">
        <w:rPr>
          <w:rFonts w:ascii="Times New Roman" w:hAnsi="Times New Roman"/>
          <w:szCs w:val="24"/>
        </w:rPr>
        <w:t xml:space="preserve">cross the food sector. In 2013, </w:t>
      </w:r>
      <w:r w:rsidRPr="00DA0C0F">
        <w:rPr>
          <w:rFonts w:ascii="Times New Roman" w:hAnsi="Times New Roman"/>
          <w:szCs w:val="24"/>
        </w:rPr>
        <w:t>India’s National</w:t>
      </w:r>
      <w:r w:rsidR="009006D6" w:rsidRPr="00DA0C0F">
        <w:rPr>
          <w:rFonts w:ascii="Times New Roman" w:hAnsi="Times New Roman"/>
          <w:szCs w:val="24"/>
        </w:rPr>
        <w:t xml:space="preserve"> Food Security Act incorporated millets (then defined as coarse cereals) and by 2018 millets were offi</w:t>
      </w:r>
      <w:r w:rsidRPr="00DA0C0F">
        <w:rPr>
          <w:rFonts w:ascii="Times New Roman" w:hAnsi="Times New Roman"/>
          <w:szCs w:val="24"/>
        </w:rPr>
        <w:t>cially made part o</w:t>
      </w:r>
      <w:r w:rsidR="009006D6" w:rsidRPr="00DA0C0F">
        <w:rPr>
          <w:rFonts w:ascii="Times New Roman" w:hAnsi="Times New Roman"/>
          <w:szCs w:val="24"/>
        </w:rPr>
        <w:t xml:space="preserve">f the </w:t>
      </w:r>
      <w:r w:rsidRPr="00DA0C0F">
        <w:rPr>
          <w:rFonts w:ascii="Times New Roman" w:hAnsi="Times New Roman"/>
          <w:szCs w:val="24"/>
        </w:rPr>
        <w:t>National Food S</w:t>
      </w:r>
      <w:r w:rsidR="009006D6" w:rsidRPr="00DA0C0F">
        <w:rPr>
          <w:rFonts w:ascii="Times New Roman" w:hAnsi="Times New Roman"/>
          <w:szCs w:val="24"/>
        </w:rPr>
        <w:t xml:space="preserve">ecurity Mission. The Government </w:t>
      </w:r>
      <w:r w:rsidRPr="00DA0C0F">
        <w:rPr>
          <w:rFonts w:ascii="Times New Roman" w:hAnsi="Times New Roman"/>
          <w:szCs w:val="24"/>
        </w:rPr>
        <w:t>of India also dec</w:t>
      </w:r>
      <w:r w:rsidR="009006D6" w:rsidRPr="00DA0C0F">
        <w:rPr>
          <w:rFonts w:ascii="Times New Roman" w:hAnsi="Times New Roman"/>
          <w:szCs w:val="24"/>
        </w:rPr>
        <w:t xml:space="preserve">lared 2018 as the National Year </w:t>
      </w:r>
      <w:r w:rsidRPr="00DA0C0F">
        <w:rPr>
          <w:rFonts w:ascii="Times New Roman" w:hAnsi="Times New Roman"/>
          <w:szCs w:val="24"/>
        </w:rPr>
        <w:t>of Millets.</w:t>
      </w:r>
    </w:p>
    <w:p w:rsidR="002F23B1" w:rsidRPr="00DA0C0F" w:rsidRDefault="00FC77B3" w:rsidP="004F15B2">
      <w:pPr>
        <w:autoSpaceDE w:val="0"/>
        <w:autoSpaceDN w:val="0"/>
        <w:adjustRightInd w:val="0"/>
        <w:spacing w:after="120" w:line="360" w:lineRule="auto"/>
        <w:ind w:firstLine="720"/>
        <w:jc w:val="both"/>
        <w:rPr>
          <w:rFonts w:ascii="Times New Roman" w:hAnsi="Times New Roman"/>
          <w:szCs w:val="24"/>
        </w:rPr>
      </w:pPr>
      <w:r w:rsidRPr="00DA0C0F">
        <w:rPr>
          <w:rFonts w:ascii="Times New Roman" w:hAnsi="Times New Roman"/>
          <w:szCs w:val="24"/>
        </w:rPr>
        <w:t>The proposal for a</w:t>
      </w:r>
      <w:r w:rsidR="009006D6" w:rsidRPr="00DA0C0F">
        <w:rPr>
          <w:rFonts w:ascii="Times New Roman" w:hAnsi="Times New Roman"/>
          <w:szCs w:val="24"/>
        </w:rPr>
        <w:t xml:space="preserve">n International Year of Millets </w:t>
      </w:r>
      <w:r w:rsidRPr="00DA0C0F">
        <w:rPr>
          <w:rFonts w:ascii="Times New Roman" w:hAnsi="Times New Roman"/>
          <w:szCs w:val="24"/>
        </w:rPr>
        <w:t>(2023) was put f</w:t>
      </w:r>
      <w:r w:rsidR="009006D6" w:rsidRPr="00DA0C0F">
        <w:rPr>
          <w:rFonts w:ascii="Times New Roman" w:hAnsi="Times New Roman"/>
          <w:szCs w:val="24"/>
        </w:rPr>
        <w:t xml:space="preserve">orth by the Government of India </w:t>
      </w:r>
      <w:r w:rsidRPr="00DA0C0F">
        <w:rPr>
          <w:rFonts w:ascii="Times New Roman" w:hAnsi="Times New Roman"/>
          <w:szCs w:val="24"/>
        </w:rPr>
        <w:t>and endor</w:t>
      </w:r>
      <w:r w:rsidR="009006D6" w:rsidRPr="00DA0C0F">
        <w:rPr>
          <w:rFonts w:ascii="Times New Roman" w:hAnsi="Times New Roman"/>
          <w:szCs w:val="24"/>
        </w:rPr>
        <w:t xml:space="preserve">sed by Members of FAO Governing </w:t>
      </w:r>
      <w:r w:rsidRPr="00DA0C0F">
        <w:rPr>
          <w:rFonts w:ascii="Times New Roman" w:hAnsi="Times New Roman"/>
          <w:szCs w:val="24"/>
        </w:rPr>
        <w:t>Bodies at the 26th</w:t>
      </w:r>
      <w:r w:rsidR="009006D6" w:rsidRPr="00DA0C0F">
        <w:rPr>
          <w:rFonts w:ascii="Times New Roman" w:hAnsi="Times New Roman"/>
          <w:szCs w:val="24"/>
        </w:rPr>
        <w:t xml:space="preserve"> Session of COAG; 160th Session </w:t>
      </w:r>
      <w:r w:rsidRPr="00DA0C0F">
        <w:rPr>
          <w:rFonts w:ascii="Times New Roman" w:hAnsi="Times New Roman"/>
          <w:szCs w:val="24"/>
        </w:rPr>
        <w:t>of FAO Council</w:t>
      </w:r>
      <w:r w:rsidR="00810BCA" w:rsidRPr="00DA0C0F">
        <w:rPr>
          <w:rFonts w:ascii="Times New Roman" w:hAnsi="Times New Roman"/>
          <w:szCs w:val="24"/>
        </w:rPr>
        <w:t xml:space="preserve"> and</w:t>
      </w:r>
      <w:r w:rsidR="009006D6" w:rsidRPr="00DA0C0F">
        <w:rPr>
          <w:rFonts w:ascii="Times New Roman" w:hAnsi="Times New Roman"/>
          <w:szCs w:val="24"/>
        </w:rPr>
        <w:t xml:space="preserve"> 41 FAO Conference. It was </w:t>
      </w:r>
      <w:r w:rsidRPr="00DA0C0F">
        <w:rPr>
          <w:rFonts w:ascii="Times New Roman" w:hAnsi="Times New Roman"/>
          <w:szCs w:val="24"/>
        </w:rPr>
        <w:t>adopted by the</w:t>
      </w:r>
      <w:r w:rsidR="009006D6" w:rsidRPr="00DA0C0F">
        <w:rPr>
          <w:rFonts w:ascii="Times New Roman" w:hAnsi="Times New Roman"/>
          <w:szCs w:val="24"/>
        </w:rPr>
        <w:t xml:space="preserve"> 75th Session of the UN General </w:t>
      </w:r>
      <w:r w:rsidRPr="00DA0C0F">
        <w:rPr>
          <w:rFonts w:ascii="Times New Roman" w:hAnsi="Times New Roman"/>
          <w:szCs w:val="24"/>
        </w:rPr>
        <w:t>Assembly in</w:t>
      </w:r>
      <w:r w:rsidR="009006D6" w:rsidRPr="00DA0C0F">
        <w:rPr>
          <w:rFonts w:ascii="Times New Roman" w:hAnsi="Times New Roman"/>
          <w:szCs w:val="24"/>
        </w:rPr>
        <w:t xml:space="preserve"> March 2021. About 70 countries </w:t>
      </w:r>
      <w:r w:rsidRPr="00DA0C0F">
        <w:rPr>
          <w:rFonts w:ascii="Times New Roman" w:hAnsi="Times New Roman"/>
          <w:szCs w:val="24"/>
        </w:rPr>
        <w:t xml:space="preserve">have pledged to </w:t>
      </w:r>
      <w:r w:rsidR="009006D6" w:rsidRPr="00DA0C0F">
        <w:rPr>
          <w:rFonts w:ascii="Times New Roman" w:hAnsi="Times New Roman"/>
          <w:szCs w:val="24"/>
        </w:rPr>
        <w:t xml:space="preserve">engage various stakeholders for </w:t>
      </w:r>
      <w:r w:rsidRPr="00DA0C0F">
        <w:rPr>
          <w:rFonts w:ascii="Times New Roman" w:hAnsi="Times New Roman"/>
          <w:szCs w:val="24"/>
        </w:rPr>
        <w:t>promoting the wid</w:t>
      </w:r>
      <w:r w:rsidR="009006D6" w:rsidRPr="00DA0C0F">
        <w:rPr>
          <w:rFonts w:ascii="Times New Roman" w:hAnsi="Times New Roman"/>
          <w:szCs w:val="24"/>
        </w:rPr>
        <w:t xml:space="preserve">er usage of millets and improve </w:t>
      </w:r>
      <w:r w:rsidRPr="00DA0C0F">
        <w:rPr>
          <w:rFonts w:ascii="Times New Roman" w:hAnsi="Times New Roman"/>
          <w:szCs w:val="24"/>
        </w:rPr>
        <w:t>production and productivity of millets across the</w:t>
      </w:r>
      <w:r w:rsidR="009006D6" w:rsidRPr="00DA0C0F">
        <w:rPr>
          <w:rFonts w:ascii="Times New Roman" w:hAnsi="Times New Roman"/>
          <w:szCs w:val="24"/>
        </w:rPr>
        <w:t xml:space="preserve"> </w:t>
      </w:r>
      <w:r w:rsidRPr="00DA0C0F">
        <w:rPr>
          <w:rFonts w:ascii="Times New Roman" w:hAnsi="Times New Roman"/>
          <w:szCs w:val="24"/>
        </w:rPr>
        <w:t>globe. India, being the largest producer of millets</w:t>
      </w:r>
      <w:r w:rsidR="009006D6" w:rsidRPr="00DA0C0F">
        <w:rPr>
          <w:rFonts w:ascii="Times New Roman" w:hAnsi="Times New Roman"/>
          <w:szCs w:val="24"/>
        </w:rPr>
        <w:t xml:space="preserve"> </w:t>
      </w:r>
      <w:r w:rsidRPr="00DA0C0F">
        <w:rPr>
          <w:rFonts w:ascii="Times New Roman" w:hAnsi="Times New Roman"/>
          <w:szCs w:val="24"/>
        </w:rPr>
        <w:t>and propos</w:t>
      </w:r>
      <w:r w:rsidR="009006D6" w:rsidRPr="00DA0C0F">
        <w:rPr>
          <w:rFonts w:ascii="Times New Roman" w:hAnsi="Times New Roman"/>
          <w:szCs w:val="24"/>
        </w:rPr>
        <w:t xml:space="preserve">er of IYoM-2023, is leading efforts </w:t>
      </w:r>
      <w:r w:rsidRPr="00DA0C0F">
        <w:rPr>
          <w:rFonts w:ascii="Times New Roman" w:hAnsi="Times New Roman"/>
          <w:szCs w:val="24"/>
        </w:rPr>
        <w:t>for reviving millet</w:t>
      </w:r>
      <w:r w:rsidR="009006D6" w:rsidRPr="00DA0C0F">
        <w:rPr>
          <w:rFonts w:ascii="Times New Roman" w:hAnsi="Times New Roman"/>
          <w:szCs w:val="24"/>
        </w:rPr>
        <w:t xml:space="preserve">s and has initiated a number of </w:t>
      </w:r>
      <w:r w:rsidRPr="00DA0C0F">
        <w:rPr>
          <w:rFonts w:ascii="Times New Roman" w:hAnsi="Times New Roman"/>
          <w:szCs w:val="24"/>
        </w:rPr>
        <w:t>policy initiativ</w:t>
      </w:r>
      <w:r w:rsidR="009006D6" w:rsidRPr="00DA0C0F">
        <w:rPr>
          <w:rFonts w:ascii="Times New Roman" w:hAnsi="Times New Roman"/>
          <w:szCs w:val="24"/>
        </w:rPr>
        <w:t xml:space="preserve">es to promote their production. </w:t>
      </w:r>
      <w:r w:rsidRPr="00DA0C0F">
        <w:rPr>
          <w:rFonts w:ascii="Times New Roman" w:hAnsi="Times New Roman"/>
          <w:szCs w:val="24"/>
        </w:rPr>
        <w:t>The International Ye</w:t>
      </w:r>
      <w:r w:rsidR="009006D6" w:rsidRPr="00DA0C0F">
        <w:rPr>
          <w:rFonts w:ascii="Times New Roman" w:hAnsi="Times New Roman"/>
          <w:szCs w:val="24"/>
        </w:rPr>
        <w:t xml:space="preserve">ar of Millets (2023) provides a </w:t>
      </w:r>
      <w:r w:rsidRPr="00DA0C0F">
        <w:rPr>
          <w:rFonts w:ascii="Times New Roman" w:hAnsi="Times New Roman"/>
          <w:szCs w:val="24"/>
        </w:rPr>
        <w:t>unique opportunity f</w:t>
      </w:r>
      <w:r w:rsidR="009006D6" w:rsidRPr="00DA0C0F">
        <w:rPr>
          <w:rFonts w:ascii="Times New Roman" w:hAnsi="Times New Roman"/>
          <w:szCs w:val="24"/>
        </w:rPr>
        <w:t xml:space="preserve">or India to help create greater </w:t>
      </w:r>
      <w:r w:rsidRPr="00DA0C0F">
        <w:rPr>
          <w:rFonts w:ascii="Times New Roman" w:hAnsi="Times New Roman"/>
          <w:szCs w:val="24"/>
        </w:rPr>
        <w:t>awareness of m</w:t>
      </w:r>
      <w:r w:rsidR="009006D6" w:rsidRPr="00DA0C0F">
        <w:rPr>
          <w:rFonts w:ascii="Times New Roman" w:hAnsi="Times New Roman"/>
          <w:szCs w:val="24"/>
        </w:rPr>
        <w:t xml:space="preserve">illet production, contribute to </w:t>
      </w:r>
      <w:r w:rsidRPr="00DA0C0F">
        <w:rPr>
          <w:rFonts w:ascii="Times New Roman" w:hAnsi="Times New Roman"/>
          <w:szCs w:val="24"/>
        </w:rPr>
        <w:t>food and nutrition</w:t>
      </w:r>
      <w:r w:rsidR="009006D6" w:rsidRPr="00DA0C0F">
        <w:rPr>
          <w:rFonts w:ascii="Times New Roman" w:hAnsi="Times New Roman"/>
          <w:szCs w:val="24"/>
        </w:rPr>
        <w:t xml:space="preserve">al security, ensure sustainable </w:t>
      </w:r>
      <w:r w:rsidRPr="00DA0C0F">
        <w:rPr>
          <w:rFonts w:ascii="Times New Roman" w:hAnsi="Times New Roman"/>
          <w:szCs w:val="24"/>
        </w:rPr>
        <w:t>livelihoods and in</w:t>
      </w:r>
      <w:r w:rsidR="009006D6" w:rsidRPr="00DA0C0F">
        <w:rPr>
          <w:rFonts w:ascii="Times New Roman" w:hAnsi="Times New Roman"/>
          <w:szCs w:val="24"/>
        </w:rPr>
        <w:t xml:space="preserve">comes of farmers – particularly </w:t>
      </w:r>
      <w:r w:rsidRPr="00DA0C0F">
        <w:rPr>
          <w:rFonts w:ascii="Times New Roman" w:hAnsi="Times New Roman"/>
          <w:szCs w:val="24"/>
        </w:rPr>
        <w:t xml:space="preserve">in regions that </w:t>
      </w:r>
      <w:r w:rsidR="009006D6" w:rsidRPr="00DA0C0F">
        <w:rPr>
          <w:rFonts w:ascii="Times New Roman" w:hAnsi="Times New Roman"/>
          <w:szCs w:val="24"/>
        </w:rPr>
        <w:t xml:space="preserve">are drought-prone or </w:t>
      </w:r>
      <w:r w:rsidR="00DF2667" w:rsidRPr="00DA0C0F">
        <w:rPr>
          <w:rFonts w:ascii="Times New Roman" w:hAnsi="Times New Roman"/>
          <w:szCs w:val="24"/>
        </w:rPr>
        <w:t>threatened</w:t>
      </w:r>
      <w:r w:rsidR="009006D6" w:rsidRPr="00DA0C0F">
        <w:rPr>
          <w:rFonts w:ascii="Times New Roman" w:hAnsi="Times New Roman"/>
          <w:szCs w:val="24"/>
        </w:rPr>
        <w:t xml:space="preserve"> </w:t>
      </w:r>
      <w:r w:rsidRPr="00DA0C0F">
        <w:rPr>
          <w:rFonts w:ascii="Times New Roman" w:hAnsi="Times New Roman"/>
          <w:szCs w:val="24"/>
        </w:rPr>
        <w:t xml:space="preserve">by climate change. </w:t>
      </w:r>
      <w:r w:rsidR="002F23B1" w:rsidRPr="00DA0C0F">
        <w:rPr>
          <w:rFonts w:ascii="Times New Roman" w:hAnsi="Times New Roman"/>
          <w:szCs w:val="24"/>
        </w:rPr>
        <w:t xml:space="preserve">There has been an increased interest in millets and its products owing to its nutritional composition, health beneﬁts and ease of </w:t>
      </w:r>
      <w:r w:rsidR="002F23B1" w:rsidRPr="00DA0C0F">
        <w:rPr>
          <w:rFonts w:ascii="Times New Roman" w:hAnsi="Times New Roman"/>
          <w:szCs w:val="24"/>
        </w:rPr>
        <w:lastRenderedPageBreak/>
        <w:t>cultivation. As a result, the UN declared the year 2023 as the ‘International Year of Millets’, which would further enhance the public awareness on the health beneﬁts of millets.</w:t>
      </w:r>
    </w:p>
    <w:p w:rsidR="00535125" w:rsidRPr="00DA0C0F" w:rsidRDefault="00535125" w:rsidP="004F15B2">
      <w:pPr>
        <w:pStyle w:val="Heading1"/>
        <w:spacing w:before="0" w:after="120" w:line="360" w:lineRule="auto"/>
        <w:jc w:val="both"/>
        <w:rPr>
          <w:rFonts w:cs="Times New Roman"/>
          <w:szCs w:val="24"/>
        </w:rPr>
      </w:pPr>
      <w:r w:rsidRPr="00DA0C0F">
        <w:rPr>
          <w:rFonts w:cs="Times New Roman"/>
          <w:szCs w:val="24"/>
        </w:rPr>
        <w:t xml:space="preserve">2. </w:t>
      </w:r>
      <w:r w:rsidR="00AF010F" w:rsidRPr="00DA0C0F">
        <w:rPr>
          <w:rFonts w:cs="Times New Roman"/>
          <w:szCs w:val="24"/>
        </w:rPr>
        <w:t>Global area and production of millets</w:t>
      </w:r>
    </w:p>
    <w:p w:rsidR="003B0119" w:rsidRPr="00DA0C0F" w:rsidRDefault="003B0119" w:rsidP="004F15B2">
      <w:pPr>
        <w:spacing w:after="120" w:line="360" w:lineRule="auto"/>
        <w:jc w:val="both"/>
        <w:rPr>
          <w:rFonts w:ascii="Times New Roman" w:hAnsi="Times New Roman"/>
          <w:szCs w:val="24"/>
          <w:lang w:val="en-US"/>
        </w:rPr>
      </w:pPr>
      <w:r w:rsidRPr="00DA0C0F">
        <w:rPr>
          <w:rFonts w:ascii="Times New Roman" w:hAnsi="Times New Roman"/>
          <w:szCs w:val="24"/>
          <w:lang w:val="en-US"/>
        </w:rPr>
        <w:tab/>
      </w:r>
      <w:r w:rsidR="00535125" w:rsidRPr="00DA0C0F">
        <w:rPr>
          <w:rFonts w:ascii="Times New Roman" w:hAnsi="Times New Roman"/>
          <w:szCs w:val="24"/>
          <w:lang w:val="en-US"/>
        </w:rPr>
        <w:t xml:space="preserve">In 2022, the global area under millets stood at 71.70 Mn </w:t>
      </w:r>
      <w:r w:rsidR="00C86A78" w:rsidRPr="00DA0C0F">
        <w:rPr>
          <w:rFonts w:ascii="Times New Roman" w:hAnsi="Times New Roman"/>
          <w:szCs w:val="24"/>
          <w:lang w:val="en-US"/>
        </w:rPr>
        <w:t>ha</w:t>
      </w:r>
      <w:r w:rsidR="00535125" w:rsidRPr="00DA0C0F">
        <w:rPr>
          <w:rFonts w:ascii="Times New Roman" w:hAnsi="Times New Roman"/>
          <w:szCs w:val="24"/>
          <w:lang w:val="en-US"/>
        </w:rPr>
        <w:t>. The global production of millets</w:t>
      </w:r>
      <w:r w:rsidRPr="00DA0C0F">
        <w:rPr>
          <w:rFonts w:ascii="Times New Roman" w:hAnsi="Times New Roman"/>
          <w:szCs w:val="24"/>
          <w:lang w:val="en-US"/>
        </w:rPr>
        <w:t xml:space="preserve"> </w:t>
      </w:r>
      <w:r w:rsidR="00535125" w:rsidRPr="00DA0C0F">
        <w:rPr>
          <w:rFonts w:ascii="Times New Roman" w:hAnsi="Times New Roman"/>
          <w:szCs w:val="24"/>
          <w:lang w:val="en-US"/>
        </w:rPr>
        <w:t>stood at 90.65 Mn MT in</w:t>
      </w:r>
      <w:r w:rsidRPr="00DA0C0F">
        <w:rPr>
          <w:rFonts w:ascii="Times New Roman" w:hAnsi="Times New Roman"/>
          <w:szCs w:val="24"/>
          <w:lang w:val="en-US"/>
        </w:rPr>
        <w:t xml:space="preserve"> </w:t>
      </w:r>
      <w:r w:rsidR="00535125" w:rsidRPr="00DA0C0F">
        <w:rPr>
          <w:rFonts w:ascii="Times New Roman" w:hAnsi="Times New Roman"/>
          <w:szCs w:val="24"/>
          <w:lang w:val="en-US"/>
        </w:rPr>
        <w:t xml:space="preserve">2022, growing at a decadal (2012-2022) from 88.31 Mn MT in 2012. </w:t>
      </w:r>
      <w:r w:rsidR="00E363DD" w:rsidRPr="00DA0C0F">
        <w:rPr>
          <w:rFonts w:ascii="Times New Roman" w:hAnsi="Times New Roman"/>
          <w:szCs w:val="24"/>
          <w:lang w:val="en-US"/>
        </w:rPr>
        <w:t>Fig</w:t>
      </w:r>
      <w:r w:rsidR="00DF2667" w:rsidRPr="00DA0C0F">
        <w:rPr>
          <w:rFonts w:ascii="Times New Roman" w:hAnsi="Times New Roman"/>
          <w:szCs w:val="24"/>
          <w:lang w:val="en-US"/>
        </w:rPr>
        <w:t>.</w:t>
      </w:r>
      <w:r w:rsidR="00E363DD" w:rsidRPr="00DA0C0F">
        <w:rPr>
          <w:rFonts w:ascii="Times New Roman" w:hAnsi="Times New Roman"/>
          <w:szCs w:val="24"/>
          <w:lang w:val="en-US"/>
        </w:rPr>
        <w:t xml:space="preserve"> </w:t>
      </w:r>
      <w:r w:rsidRPr="00DA0C0F">
        <w:rPr>
          <w:rFonts w:ascii="Times New Roman" w:hAnsi="Times New Roman"/>
          <w:szCs w:val="24"/>
          <w:lang w:val="en-US"/>
        </w:rPr>
        <w:t>1</w:t>
      </w:r>
      <w:r w:rsidR="00DF2667" w:rsidRPr="00DA0C0F">
        <w:rPr>
          <w:rFonts w:ascii="Times New Roman" w:hAnsi="Times New Roman"/>
          <w:szCs w:val="24"/>
          <w:lang w:val="en-US"/>
        </w:rPr>
        <w:t xml:space="preserve"> </w:t>
      </w:r>
      <w:r w:rsidR="00DD0B61" w:rsidRPr="00DA0C0F">
        <w:rPr>
          <w:rFonts w:ascii="Times New Roman" w:hAnsi="Times New Roman"/>
          <w:szCs w:val="24"/>
          <w:lang w:val="en-US"/>
        </w:rPr>
        <w:t>and Fig</w:t>
      </w:r>
      <w:r w:rsidR="00DF2667" w:rsidRPr="00DA0C0F">
        <w:rPr>
          <w:rFonts w:ascii="Times New Roman" w:hAnsi="Times New Roman"/>
          <w:szCs w:val="24"/>
          <w:lang w:val="en-US"/>
        </w:rPr>
        <w:t>. 2</w:t>
      </w:r>
      <w:r w:rsidR="00535125" w:rsidRPr="00DA0C0F">
        <w:rPr>
          <w:rFonts w:ascii="Times New Roman" w:hAnsi="Times New Roman"/>
          <w:szCs w:val="24"/>
          <w:lang w:val="en-US"/>
        </w:rPr>
        <w:t xml:space="preserve"> depicts</w:t>
      </w:r>
      <w:r w:rsidRPr="00DA0C0F">
        <w:rPr>
          <w:rFonts w:ascii="Times New Roman" w:hAnsi="Times New Roman"/>
          <w:szCs w:val="24"/>
          <w:lang w:val="en-US"/>
        </w:rPr>
        <w:t xml:space="preserve"> </w:t>
      </w:r>
      <w:r w:rsidR="00535125" w:rsidRPr="00DA0C0F">
        <w:rPr>
          <w:rFonts w:ascii="Times New Roman" w:hAnsi="Times New Roman"/>
          <w:szCs w:val="24"/>
          <w:lang w:val="en-US"/>
        </w:rPr>
        <w:t>annual trends in global area and produ</w:t>
      </w:r>
      <w:r w:rsidR="00DD0B61" w:rsidRPr="00DA0C0F">
        <w:rPr>
          <w:rFonts w:ascii="Times New Roman" w:hAnsi="Times New Roman"/>
          <w:szCs w:val="24"/>
          <w:lang w:val="en-US"/>
        </w:rPr>
        <w:t xml:space="preserve">ction under millets (2012-2022), </w:t>
      </w:r>
      <w:proofErr w:type="spellStart"/>
      <w:r w:rsidR="00DD0B61" w:rsidRPr="00DA0C0F">
        <w:rPr>
          <w:rFonts w:ascii="Times New Roman" w:hAnsi="Times New Roman"/>
          <w:szCs w:val="24"/>
          <w:lang w:val="en-US"/>
        </w:rPr>
        <w:t>respectiviely</w:t>
      </w:r>
      <w:proofErr w:type="spellEnd"/>
      <w:r w:rsidR="00DD0B61" w:rsidRPr="00DA0C0F">
        <w:rPr>
          <w:rFonts w:ascii="Times New Roman" w:hAnsi="Times New Roman"/>
          <w:szCs w:val="24"/>
          <w:lang w:val="en-US"/>
        </w:rPr>
        <w:t xml:space="preserve">. </w:t>
      </w:r>
      <w:r w:rsidR="00587C18" w:rsidRPr="00DA0C0F">
        <w:rPr>
          <w:rFonts w:ascii="Times New Roman" w:hAnsi="Times New Roman"/>
          <w:szCs w:val="24"/>
          <w:lang w:val="en-US"/>
        </w:rPr>
        <w:t xml:space="preserve"> As seen in the Table </w:t>
      </w:r>
      <w:r w:rsidR="008E27DC" w:rsidRPr="00DA0C0F">
        <w:rPr>
          <w:rFonts w:ascii="Times New Roman" w:hAnsi="Times New Roman"/>
          <w:szCs w:val="24"/>
          <w:lang w:val="en-US"/>
        </w:rPr>
        <w:t>1</w:t>
      </w:r>
      <w:r w:rsidR="00587C18" w:rsidRPr="00DA0C0F">
        <w:rPr>
          <w:rFonts w:ascii="Times New Roman" w:hAnsi="Times New Roman"/>
          <w:szCs w:val="24"/>
          <w:lang w:val="en-US"/>
        </w:rPr>
        <w:t xml:space="preserve">, </w:t>
      </w:r>
      <w:r w:rsidR="00587C18" w:rsidRPr="00DA0C0F">
        <w:rPr>
          <w:rFonts w:ascii="Times New Roman" w:hAnsi="Times New Roman"/>
          <w:szCs w:val="24"/>
        </w:rPr>
        <w:t xml:space="preserve">India </w:t>
      </w:r>
      <w:r w:rsidR="008E27DC" w:rsidRPr="00DA0C0F">
        <w:rPr>
          <w:rFonts w:ascii="Times New Roman" w:hAnsi="Times New Roman"/>
          <w:szCs w:val="24"/>
        </w:rPr>
        <w:t>i</w:t>
      </w:r>
      <w:r w:rsidR="00587C18" w:rsidRPr="00DA0C0F">
        <w:rPr>
          <w:rFonts w:ascii="Times New Roman" w:hAnsi="Times New Roman"/>
          <w:szCs w:val="24"/>
        </w:rPr>
        <w:t xml:space="preserve">s the highest millets producing country in the year 2022 with 17.60 Mn MT production, contributing to 19.42% of the global production. It </w:t>
      </w:r>
      <w:r w:rsidR="008E27DC" w:rsidRPr="00DA0C0F">
        <w:rPr>
          <w:rFonts w:ascii="Times New Roman" w:hAnsi="Times New Roman"/>
          <w:szCs w:val="24"/>
        </w:rPr>
        <w:t>is</w:t>
      </w:r>
      <w:r w:rsidR="00587C18" w:rsidRPr="00DA0C0F">
        <w:rPr>
          <w:rFonts w:ascii="Times New Roman" w:hAnsi="Times New Roman"/>
          <w:szCs w:val="24"/>
        </w:rPr>
        <w:t xml:space="preserve"> followed by Nigeria (9.00 Mn MT; 10.01%), Sudan (6.50 Mn MT; 7.23%), US (6.21 Mn MT; 6.91%) and China (5.70 Mn MT; 6.34%).  In 2022, global area under Sorghum was 40.44 Mn ha (56%) while area under other millets was 31.28 Mn hectares (44%). Sorghum contributed around 66% (60.13 Mn MT) to the global millets production while other millets (small millets, ﬁnger millets, pearl millets etc.) contributed the balance 34% production (30.52 Mn MT)</w:t>
      </w:r>
      <w:r w:rsidR="007B142B">
        <w:rPr>
          <w:rFonts w:ascii="Times New Roman" w:hAnsi="Times New Roman"/>
          <w:szCs w:val="24"/>
        </w:rPr>
        <w:t xml:space="preserve"> (</w:t>
      </w:r>
      <w:r w:rsidR="007B142B" w:rsidRPr="00DA0C0F">
        <w:rPr>
          <w:rFonts w:ascii="Times New Roman" w:hAnsi="Times New Roman"/>
          <w:szCs w:val="24"/>
          <w:lang w:val="en-US"/>
        </w:rPr>
        <w:t>FAO, USDA</w:t>
      </w:r>
      <w:r w:rsidR="007B142B">
        <w:rPr>
          <w:rFonts w:ascii="Times New Roman" w:hAnsi="Times New Roman"/>
          <w:szCs w:val="24"/>
          <w:lang w:val="en-US"/>
        </w:rPr>
        <w:t>)</w:t>
      </w:r>
      <w:r w:rsidR="00587C18" w:rsidRPr="00DA0C0F">
        <w:rPr>
          <w:rFonts w:ascii="Times New Roman" w:hAnsi="Times New Roman"/>
          <w:szCs w:val="24"/>
        </w:rPr>
        <w:t>.</w:t>
      </w:r>
    </w:p>
    <w:p w:rsidR="003B0119" w:rsidRPr="00DA0C0F" w:rsidRDefault="003B0119" w:rsidP="00810BCA">
      <w:pPr>
        <w:spacing w:before="120" w:after="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4EF7EC6" wp14:editId="42DF2F99">
            <wp:extent cx="4076700" cy="2454339"/>
            <wp:effectExtent l="0" t="0" r="0" b="317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13382" t="40114" r="52403" b="23267"/>
                    <a:stretch/>
                  </pic:blipFill>
                  <pic:spPr bwMode="auto">
                    <a:xfrm>
                      <a:off x="0" y="0"/>
                      <a:ext cx="4079601" cy="2456086"/>
                    </a:xfrm>
                    <a:prstGeom prst="rect">
                      <a:avLst/>
                    </a:prstGeom>
                    <a:ln>
                      <a:noFill/>
                    </a:ln>
                    <a:extLst>
                      <a:ext uri="{53640926-AAD7-44D8-BBD7-CCE9431645EC}">
                        <a14:shadowObscured xmlns:a14="http://schemas.microsoft.com/office/drawing/2010/main"/>
                      </a:ext>
                    </a:extLst>
                  </pic:spPr>
                </pic:pic>
              </a:graphicData>
            </a:graphic>
          </wp:inline>
        </w:drawing>
      </w:r>
      <w:r w:rsidRPr="00DA0C0F">
        <w:rPr>
          <w:rFonts w:ascii="Times New Roman" w:hAnsi="Times New Roman"/>
          <w:szCs w:val="24"/>
          <w:lang w:val="en-US"/>
        </w:rPr>
        <w:t xml:space="preserve"> </w:t>
      </w:r>
    </w:p>
    <w:p w:rsidR="00DD0B61" w:rsidRPr="00DA0C0F" w:rsidRDefault="003B0119" w:rsidP="00810BCA">
      <w:pPr>
        <w:spacing w:before="120" w:after="0" w:line="360" w:lineRule="auto"/>
        <w:jc w:val="center"/>
        <w:rPr>
          <w:rFonts w:ascii="Times New Roman" w:hAnsi="Times New Roman"/>
          <w:b/>
          <w:szCs w:val="24"/>
          <w:lang w:val="en-US"/>
        </w:rPr>
      </w:pPr>
      <w:r w:rsidRPr="00DA0C0F">
        <w:rPr>
          <w:rFonts w:ascii="Times New Roman" w:hAnsi="Times New Roman"/>
          <w:b/>
          <w:szCs w:val="24"/>
          <w:lang w:val="en-US"/>
        </w:rPr>
        <w:t>Fig</w:t>
      </w:r>
      <w:r w:rsidR="00DF2667" w:rsidRPr="00DA0C0F">
        <w:rPr>
          <w:rFonts w:ascii="Times New Roman" w:hAnsi="Times New Roman"/>
          <w:b/>
          <w:szCs w:val="24"/>
          <w:lang w:val="en-US"/>
        </w:rPr>
        <w:t>.</w:t>
      </w:r>
      <w:r w:rsidRPr="00DA0C0F">
        <w:rPr>
          <w:rFonts w:ascii="Times New Roman" w:hAnsi="Times New Roman"/>
          <w:b/>
          <w:szCs w:val="24"/>
          <w:lang w:val="en-US"/>
        </w:rPr>
        <w:t xml:space="preserve"> 1. Annual trends in global area under millets (2012-2022)</w:t>
      </w:r>
    </w:p>
    <w:p w:rsidR="00DD0B61" w:rsidRPr="00DA0C0F" w:rsidRDefault="00DD0B61" w:rsidP="00810BCA">
      <w:pPr>
        <w:spacing w:before="120" w:after="0" w:line="360" w:lineRule="auto"/>
        <w:jc w:val="center"/>
        <w:rPr>
          <w:rFonts w:ascii="Times New Roman" w:hAnsi="Times New Roman"/>
          <w:szCs w:val="24"/>
        </w:rPr>
      </w:pPr>
      <w:r w:rsidRPr="00DA0C0F">
        <w:rPr>
          <w:rFonts w:ascii="Times New Roman" w:hAnsi="Times New Roman"/>
          <w:noProof/>
          <w:szCs w:val="24"/>
          <w:lang w:val="en-US" w:eastAsia="en-US"/>
        </w:rPr>
        <w:drawing>
          <wp:inline distT="0" distB="0" distL="0" distR="0" wp14:anchorId="14B3A444" wp14:editId="4AB186A4">
            <wp:extent cx="4180552" cy="234696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
                    <a:srcRect l="50913" t="40113" r="13400" b="24271"/>
                    <a:stretch/>
                  </pic:blipFill>
                  <pic:spPr bwMode="auto">
                    <a:xfrm>
                      <a:off x="0" y="0"/>
                      <a:ext cx="4201422" cy="2358677"/>
                    </a:xfrm>
                    <a:prstGeom prst="rect">
                      <a:avLst/>
                    </a:prstGeom>
                    <a:ln>
                      <a:noFill/>
                    </a:ln>
                    <a:extLst>
                      <a:ext uri="{53640926-AAD7-44D8-BBD7-CCE9431645EC}">
                        <a14:shadowObscured xmlns:a14="http://schemas.microsoft.com/office/drawing/2010/main"/>
                      </a:ext>
                    </a:extLst>
                  </pic:spPr>
                </pic:pic>
              </a:graphicData>
            </a:graphic>
          </wp:inline>
        </w:drawing>
      </w:r>
    </w:p>
    <w:p w:rsidR="00DD0B61" w:rsidRPr="00DA0C0F" w:rsidRDefault="00DD0B61" w:rsidP="004F15B2">
      <w:pPr>
        <w:spacing w:after="120" w:line="360" w:lineRule="auto"/>
        <w:jc w:val="center"/>
        <w:rPr>
          <w:rFonts w:ascii="Times New Roman" w:hAnsi="Times New Roman"/>
          <w:b/>
          <w:szCs w:val="24"/>
          <w:lang w:val="en-US"/>
        </w:rPr>
      </w:pPr>
      <w:r w:rsidRPr="00DA0C0F">
        <w:rPr>
          <w:rFonts w:ascii="Times New Roman" w:hAnsi="Times New Roman"/>
          <w:b/>
          <w:szCs w:val="24"/>
          <w:lang w:val="en-US"/>
        </w:rPr>
        <w:t>Fig</w:t>
      </w:r>
      <w:r w:rsidR="004F15B2" w:rsidRPr="00DA0C0F">
        <w:rPr>
          <w:rFonts w:ascii="Times New Roman" w:hAnsi="Times New Roman"/>
          <w:b/>
          <w:szCs w:val="24"/>
          <w:lang w:val="en-US"/>
        </w:rPr>
        <w:t>.</w:t>
      </w:r>
      <w:r w:rsidRPr="00DA0C0F">
        <w:rPr>
          <w:rFonts w:ascii="Times New Roman" w:hAnsi="Times New Roman"/>
          <w:b/>
          <w:szCs w:val="24"/>
          <w:lang w:val="en-US"/>
        </w:rPr>
        <w:t xml:space="preserve"> 2. Annual trends in global production under millets (2012-2022)</w:t>
      </w:r>
    </w:p>
    <w:p w:rsidR="00DD0B61" w:rsidRPr="00DA0C0F" w:rsidRDefault="00DD0B61" w:rsidP="004F15B2">
      <w:pPr>
        <w:spacing w:after="120" w:line="360" w:lineRule="auto"/>
        <w:rPr>
          <w:rFonts w:ascii="Times New Roman" w:hAnsi="Times New Roman"/>
          <w:szCs w:val="24"/>
          <w:lang w:val="en-US"/>
        </w:rPr>
      </w:pPr>
      <w:r w:rsidRPr="00DA0C0F">
        <w:rPr>
          <w:rFonts w:ascii="Times New Roman" w:hAnsi="Times New Roman"/>
          <w:szCs w:val="24"/>
          <w:lang w:val="en-US"/>
        </w:rPr>
        <w:lastRenderedPageBreak/>
        <w:t xml:space="preserve">                   </w:t>
      </w:r>
      <w:r w:rsidR="008E27DC" w:rsidRPr="00DA0C0F">
        <w:rPr>
          <w:rFonts w:ascii="Times New Roman" w:hAnsi="Times New Roman"/>
          <w:szCs w:val="24"/>
          <w:lang w:val="en-US"/>
        </w:rPr>
        <w:t xml:space="preserve">       </w:t>
      </w:r>
      <w:r w:rsidRPr="00DA0C0F">
        <w:rPr>
          <w:rFonts w:ascii="Times New Roman" w:hAnsi="Times New Roman"/>
          <w:szCs w:val="24"/>
          <w:lang w:val="en-US"/>
        </w:rPr>
        <w:t xml:space="preserve">  Source: FAO, USDA</w:t>
      </w:r>
    </w:p>
    <w:p w:rsidR="00DD0B61" w:rsidRPr="00DA0C0F" w:rsidRDefault="00DD0B61" w:rsidP="004F15B2">
      <w:pPr>
        <w:pStyle w:val="Heading1"/>
      </w:pPr>
      <w:r w:rsidRPr="00DA0C0F">
        <w:t xml:space="preserve">Table </w:t>
      </w:r>
      <w:r w:rsidR="008E27DC" w:rsidRPr="00DA0C0F">
        <w:t>1</w:t>
      </w:r>
      <w:r w:rsidR="00592029" w:rsidRPr="00DA0C0F">
        <w:t xml:space="preserve">. </w:t>
      </w:r>
      <w:r w:rsidRPr="00DA0C0F">
        <w:t xml:space="preserve"> Top 5 </w:t>
      </w:r>
      <w:r w:rsidR="005523EA" w:rsidRPr="00DA0C0F">
        <w:t>countries in millets production</w:t>
      </w:r>
      <w:r w:rsidRPr="00DA0C0F">
        <w:t>, 2022</w:t>
      </w:r>
    </w:p>
    <w:tbl>
      <w:tblPr>
        <w:tblW w:w="9639" w:type="dxa"/>
        <w:tblInd w:w="144" w:type="dxa"/>
        <w:tblCellMar>
          <w:left w:w="0" w:type="dxa"/>
          <w:right w:w="0" w:type="dxa"/>
        </w:tblCellMar>
        <w:tblLook w:val="0420" w:firstRow="1" w:lastRow="0" w:firstColumn="0" w:lastColumn="0" w:noHBand="0" w:noVBand="1"/>
      </w:tblPr>
      <w:tblGrid>
        <w:gridCol w:w="993"/>
        <w:gridCol w:w="2268"/>
        <w:gridCol w:w="3827"/>
        <w:gridCol w:w="2551"/>
      </w:tblGrid>
      <w:tr w:rsidR="00DA0C0F" w:rsidRPr="00DA0C0F" w:rsidTr="007175E6">
        <w:trPr>
          <w:trHeight w:val="151"/>
        </w:trPr>
        <w:tc>
          <w:tcPr>
            <w:tcW w:w="993"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b/>
                <w:bCs/>
                <w:szCs w:val="24"/>
                <w:lang w:val="en-US"/>
              </w:rPr>
              <w:t>Rank</w:t>
            </w:r>
          </w:p>
        </w:tc>
        <w:tc>
          <w:tcPr>
            <w:tcW w:w="226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b/>
                <w:bCs/>
                <w:szCs w:val="24"/>
                <w:lang w:val="en-US"/>
              </w:rPr>
              <w:t>Country</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b/>
                <w:bCs/>
                <w:szCs w:val="24"/>
                <w:lang w:val="en-US"/>
              </w:rPr>
              <w:t xml:space="preserve">% Share of </w:t>
            </w:r>
            <w:r w:rsidR="005523EA" w:rsidRPr="00DA0C0F">
              <w:rPr>
                <w:rFonts w:ascii="Times New Roman" w:hAnsi="Times New Roman"/>
                <w:b/>
                <w:bCs/>
                <w:szCs w:val="24"/>
                <w:lang w:val="en-US"/>
              </w:rPr>
              <w:t>global production</w:t>
            </w:r>
          </w:p>
        </w:tc>
        <w:tc>
          <w:tcPr>
            <w:tcW w:w="25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b/>
                <w:bCs/>
                <w:szCs w:val="24"/>
                <w:lang w:val="en-US"/>
              </w:rPr>
              <w:t>Production (‘000 MT)</w:t>
            </w:r>
          </w:p>
        </w:tc>
      </w:tr>
      <w:tr w:rsidR="00DA0C0F" w:rsidRPr="00DA0C0F" w:rsidTr="007175E6">
        <w:trPr>
          <w:trHeight w:val="504"/>
        </w:trPr>
        <w:tc>
          <w:tcPr>
            <w:tcW w:w="993"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D0B61" w:rsidRPr="00DA0C0F" w:rsidRDefault="00DD0B61" w:rsidP="008E27DC">
            <w:pPr>
              <w:spacing w:after="0"/>
              <w:rPr>
                <w:rFonts w:ascii="Times New Roman" w:hAnsi="Times New Roman"/>
                <w:szCs w:val="24"/>
                <w:lang w:val="en-US"/>
              </w:rPr>
            </w:pPr>
            <w:r w:rsidRPr="00DA0C0F">
              <w:rPr>
                <w:rFonts w:ascii="Times New Roman" w:hAnsi="Times New Roman"/>
                <w:szCs w:val="24"/>
                <w:lang w:val="en-US"/>
              </w:rPr>
              <w:t>1</w:t>
            </w:r>
          </w:p>
          <w:p w:rsidR="00DD0B61" w:rsidRPr="00DA0C0F" w:rsidRDefault="00DD0B61" w:rsidP="008E27DC">
            <w:pPr>
              <w:spacing w:after="0"/>
              <w:rPr>
                <w:rFonts w:ascii="Times New Roman" w:hAnsi="Times New Roman"/>
                <w:szCs w:val="24"/>
                <w:lang w:val="en-US"/>
              </w:rPr>
            </w:pPr>
            <w:r w:rsidRPr="00DA0C0F">
              <w:rPr>
                <w:rFonts w:ascii="Times New Roman" w:hAnsi="Times New Roman"/>
                <w:szCs w:val="24"/>
                <w:lang w:val="en-US"/>
              </w:rPr>
              <w:t>2</w:t>
            </w:r>
          </w:p>
          <w:p w:rsidR="00DD0B61" w:rsidRPr="00DA0C0F" w:rsidRDefault="00DD0B61" w:rsidP="008E27DC">
            <w:pPr>
              <w:spacing w:after="0"/>
              <w:rPr>
                <w:rFonts w:ascii="Times New Roman" w:hAnsi="Times New Roman"/>
                <w:szCs w:val="24"/>
                <w:lang w:val="en-US"/>
              </w:rPr>
            </w:pPr>
            <w:r w:rsidRPr="00DA0C0F">
              <w:rPr>
                <w:rFonts w:ascii="Times New Roman" w:hAnsi="Times New Roman"/>
                <w:szCs w:val="24"/>
                <w:lang w:val="en-US"/>
              </w:rPr>
              <w:t>3</w:t>
            </w:r>
          </w:p>
          <w:p w:rsidR="00DD0B61" w:rsidRPr="00DA0C0F" w:rsidRDefault="00DD0B61" w:rsidP="008E27DC">
            <w:pPr>
              <w:spacing w:after="0"/>
              <w:rPr>
                <w:rFonts w:ascii="Times New Roman" w:hAnsi="Times New Roman"/>
                <w:szCs w:val="24"/>
                <w:lang w:val="en-US"/>
              </w:rPr>
            </w:pPr>
            <w:r w:rsidRPr="00DA0C0F">
              <w:rPr>
                <w:rFonts w:ascii="Times New Roman" w:hAnsi="Times New Roman"/>
                <w:szCs w:val="24"/>
                <w:lang w:val="en-US"/>
              </w:rPr>
              <w:t>4</w:t>
            </w:r>
          </w:p>
          <w:p w:rsidR="00733A93" w:rsidRPr="00DA0C0F" w:rsidRDefault="00DD0B61" w:rsidP="008E27DC">
            <w:pPr>
              <w:spacing w:after="0"/>
              <w:rPr>
                <w:rFonts w:ascii="Times New Roman" w:hAnsi="Times New Roman"/>
                <w:szCs w:val="24"/>
                <w:lang w:val="en-US"/>
              </w:rPr>
            </w:pPr>
            <w:r w:rsidRPr="00DA0C0F">
              <w:rPr>
                <w:rFonts w:ascii="Times New Roman" w:hAnsi="Times New Roman"/>
                <w:szCs w:val="24"/>
                <w:lang w:val="en-US"/>
              </w:rPr>
              <w:t>5</w:t>
            </w:r>
          </w:p>
        </w:tc>
        <w:tc>
          <w:tcPr>
            <w:tcW w:w="226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it-IT"/>
              </w:rPr>
              <w:t>India</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it-IT"/>
              </w:rPr>
              <w:t>Nigeria</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it-IT"/>
              </w:rPr>
              <w:t>Sudan</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United States</w:t>
            </w:r>
          </w:p>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China</w:t>
            </w:r>
          </w:p>
        </w:tc>
        <w:tc>
          <w:tcPr>
            <w:tcW w:w="3827"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D0B61" w:rsidRPr="00DA0C0F" w:rsidRDefault="00E363DD" w:rsidP="008E27DC">
            <w:pPr>
              <w:spacing w:after="0"/>
              <w:jc w:val="center"/>
              <w:rPr>
                <w:rFonts w:ascii="Times New Roman" w:hAnsi="Times New Roman"/>
                <w:szCs w:val="24"/>
                <w:lang w:val="en-US"/>
              </w:rPr>
            </w:pPr>
            <w:r w:rsidRPr="00DA0C0F">
              <w:rPr>
                <w:rFonts w:ascii="Times New Roman" w:hAnsi="Times New Roman"/>
                <w:szCs w:val="24"/>
                <w:lang w:val="en-US"/>
              </w:rPr>
              <w:t>19.42</w:t>
            </w:r>
          </w:p>
          <w:p w:rsidR="00DD0B61" w:rsidRPr="00DA0C0F" w:rsidRDefault="00E363DD" w:rsidP="008E27DC">
            <w:pPr>
              <w:spacing w:after="0"/>
              <w:jc w:val="center"/>
              <w:rPr>
                <w:rFonts w:ascii="Times New Roman" w:hAnsi="Times New Roman"/>
                <w:szCs w:val="24"/>
                <w:lang w:val="en-US"/>
              </w:rPr>
            </w:pPr>
            <w:r w:rsidRPr="00DA0C0F">
              <w:rPr>
                <w:rFonts w:ascii="Times New Roman" w:hAnsi="Times New Roman"/>
                <w:szCs w:val="24"/>
                <w:lang w:val="it-IT"/>
              </w:rPr>
              <w:t>10.01</w:t>
            </w:r>
          </w:p>
          <w:p w:rsidR="00DD0B61" w:rsidRPr="00DA0C0F" w:rsidRDefault="00E363DD" w:rsidP="008E27DC">
            <w:pPr>
              <w:spacing w:after="0"/>
              <w:jc w:val="center"/>
              <w:rPr>
                <w:rFonts w:ascii="Times New Roman" w:hAnsi="Times New Roman"/>
                <w:szCs w:val="24"/>
                <w:lang w:val="en-US"/>
              </w:rPr>
            </w:pPr>
            <w:r w:rsidRPr="00DA0C0F">
              <w:rPr>
                <w:rFonts w:ascii="Times New Roman" w:hAnsi="Times New Roman"/>
                <w:szCs w:val="24"/>
                <w:lang w:val="it-IT"/>
              </w:rPr>
              <w:t>7.23</w:t>
            </w:r>
          </w:p>
          <w:p w:rsidR="00DD0B61" w:rsidRPr="00DA0C0F" w:rsidRDefault="00E363DD" w:rsidP="008E27DC">
            <w:pPr>
              <w:spacing w:after="0"/>
              <w:jc w:val="center"/>
              <w:rPr>
                <w:rFonts w:ascii="Times New Roman" w:hAnsi="Times New Roman"/>
                <w:szCs w:val="24"/>
                <w:lang w:val="en-US"/>
              </w:rPr>
            </w:pPr>
            <w:r w:rsidRPr="00DA0C0F">
              <w:rPr>
                <w:rFonts w:ascii="Times New Roman" w:hAnsi="Times New Roman"/>
                <w:szCs w:val="24"/>
                <w:lang w:val="it-IT"/>
              </w:rPr>
              <w:t>6.91</w:t>
            </w:r>
          </w:p>
          <w:p w:rsidR="00733A93" w:rsidRPr="00DA0C0F" w:rsidRDefault="00E363DD" w:rsidP="008E27DC">
            <w:pPr>
              <w:spacing w:after="0"/>
              <w:jc w:val="center"/>
              <w:rPr>
                <w:rFonts w:ascii="Times New Roman" w:hAnsi="Times New Roman"/>
                <w:szCs w:val="24"/>
                <w:lang w:val="en-US"/>
              </w:rPr>
            </w:pPr>
            <w:r w:rsidRPr="00DA0C0F">
              <w:rPr>
                <w:rFonts w:ascii="Times New Roman" w:hAnsi="Times New Roman"/>
                <w:szCs w:val="24"/>
                <w:lang w:val="it-IT"/>
              </w:rPr>
              <w:t>6.34</w:t>
            </w:r>
          </w:p>
        </w:tc>
        <w:tc>
          <w:tcPr>
            <w:tcW w:w="25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17600</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9000</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6500</w:t>
            </w:r>
          </w:p>
          <w:p w:rsidR="00DD0B61"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6212</w:t>
            </w:r>
          </w:p>
          <w:p w:rsidR="00733A93" w:rsidRPr="00DA0C0F" w:rsidRDefault="00DD0B61" w:rsidP="008E27DC">
            <w:pPr>
              <w:spacing w:after="0"/>
              <w:jc w:val="center"/>
              <w:rPr>
                <w:rFonts w:ascii="Times New Roman" w:hAnsi="Times New Roman"/>
                <w:szCs w:val="24"/>
                <w:lang w:val="en-US"/>
              </w:rPr>
            </w:pPr>
            <w:r w:rsidRPr="00DA0C0F">
              <w:rPr>
                <w:rFonts w:ascii="Times New Roman" w:hAnsi="Times New Roman"/>
                <w:szCs w:val="24"/>
                <w:lang w:val="en-US"/>
              </w:rPr>
              <w:t>5700</w:t>
            </w:r>
          </w:p>
        </w:tc>
      </w:tr>
    </w:tbl>
    <w:p w:rsidR="008E27DC" w:rsidRPr="00DA0C0F" w:rsidRDefault="00CF1127" w:rsidP="008E27DC">
      <w:pPr>
        <w:spacing w:before="120" w:after="0" w:line="360" w:lineRule="auto"/>
        <w:rPr>
          <w:rFonts w:ascii="Times New Roman" w:hAnsi="Times New Roman"/>
          <w:szCs w:val="24"/>
          <w:lang w:val="en-US"/>
        </w:rPr>
      </w:pPr>
      <w:r w:rsidRPr="00DA0C0F">
        <w:rPr>
          <w:rFonts w:ascii="Times New Roman" w:hAnsi="Times New Roman"/>
          <w:szCs w:val="24"/>
          <w:lang w:val="en-US"/>
        </w:rPr>
        <w:t xml:space="preserve">Source: United States Department of Agriculture </w:t>
      </w:r>
      <w:r w:rsidR="00DF2667" w:rsidRPr="00DA0C0F">
        <w:rPr>
          <w:rFonts w:ascii="Times New Roman" w:hAnsi="Times New Roman"/>
          <w:szCs w:val="24"/>
          <w:lang w:val="en-US"/>
        </w:rPr>
        <w:t>and</w:t>
      </w:r>
      <w:r w:rsidRPr="00DA0C0F">
        <w:rPr>
          <w:rFonts w:ascii="Times New Roman" w:hAnsi="Times New Roman"/>
          <w:szCs w:val="24"/>
          <w:lang w:val="en-US"/>
        </w:rPr>
        <w:t xml:space="preserve"> YES BANK Analysis</w:t>
      </w:r>
    </w:p>
    <w:p w:rsidR="00733A93" w:rsidRPr="00DA0C0F" w:rsidRDefault="00001DA2" w:rsidP="004F15B2">
      <w:pPr>
        <w:spacing w:after="120" w:line="360" w:lineRule="auto"/>
        <w:rPr>
          <w:rFonts w:ascii="Times New Roman" w:hAnsi="Times New Roman"/>
          <w:szCs w:val="24"/>
          <w:lang w:val="en-US"/>
        </w:rPr>
      </w:pPr>
      <w:r w:rsidRPr="00DA0C0F">
        <w:rPr>
          <w:rFonts w:ascii="Times New Roman" w:hAnsi="Times New Roman"/>
          <w:b/>
          <w:szCs w:val="24"/>
        </w:rPr>
        <w:t xml:space="preserve">3. Indian </w:t>
      </w:r>
      <w:r w:rsidR="005523EA" w:rsidRPr="00DA0C0F">
        <w:rPr>
          <w:rFonts w:ascii="Times New Roman" w:hAnsi="Times New Roman"/>
          <w:b/>
          <w:szCs w:val="24"/>
        </w:rPr>
        <w:t>area and production of millets</w:t>
      </w:r>
    </w:p>
    <w:p w:rsidR="00001DA2" w:rsidRPr="00DA0C0F" w:rsidRDefault="00001DA2" w:rsidP="004F15B2">
      <w:pPr>
        <w:tabs>
          <w:tab w:val="left" w:pos="-142"/>
        </w:tabs>
        <w:spacing w:after="120" w:line="360" w:lineRule="auto"/>
        <w:jc w:val="both"/>
        <w:rPr>
          <w:rFonts w:ascii="Times New Roman" w:hAnsi="Times New Roman"/>
          <w:szCs w:val="24"/>
          <w:lang w:val="en-US"/>
        </w:rPr>
      </w:pPr>
      <w:r w:rsidRPr="00DA0C0F">
        <w:rPr>
          <w:rFonts w:ascii="Times New Roman" w:hAnsi="Times New Roman"/>
          <w:szCs w:val="24"/>
          <w:lang w:val="en-US"/>
        </w:rPr>
        <w:tab/>
      </w:r>
      <w:r w:rsidR="004F15B2" w:rsidRPr="00DA0C0F">
        <w:rPr>
          <w:rFonts w:ascii="Times New Roman" w:hAnsi="Times New Roman"/>
          <w:szCs w:val="24"/>
          <w:lang w:val="en-US"/>
        </w:rPr>
        <w:t>I</w:t>
      </w:r>
      <w:r w:rsidRPr="00DA0C0F">
        <w:rPr>
          <w:rFonts w:ascii="Times New Roman" w:hAnsi="Times New Roman"/>
          <w:szCs w:val="24"/>
          <w:lang w:val="en-US"/>
        </w:rPr>
        <w:t>n the year 2022, India produced 17.60 Mn MT of millets that included 4.40 Mn MT of sorghum and 13.20 Mn MT of other millets. Fig</w:t>
      </w:r>
      <w:r w:rsidR="007175E6" w:rsidRPr="00DA0C0F">
        <w:rPr>
          <w:rFonts w:ascii="Times New Roman" w:hAnsi="Times New Roman"/>
          <w:szCs w:val="24"/>
          <w:lang w:val="en-US"/>
        </w:rPr>
        <w:t>.</w:t>
      </w:r>
      <w:r w:rsidRPr="00DA0C0F">
        <w:rPr>
          <w:rFonts w:ascii="Times New Roman" w:hAnsi="Times New Roman"/>
          <w:szCs w:val="24"/>
          <w:lang w:val="en-US"/>
        </w:rPr>
        <w:t xml:space="preserve"> 3 shows the area, production and productivity trends of millet in the last 10 years (2012-22). Millet production has grown from 16.03 Mn MT in 2012 to 17.60 Mn MT in 2022. The area under millets in India was 15.40 Mn ha in 2012 but declined to 14.00 Mn ha in 2022. The productivity of millets has risen from approximately 1.04 MT/ha in 2012 to 1.26 MT/</w:t>
      </w:r>
      <w:r w:rsidR="005523EA">
        <w:rPr>
          <w:rFonts w:ascii="Times New Roman" w:hAnsi="Times New Roman"/>
          <w:szCs w:val="24"/>
          <w:lang w:val="en-US"/>
        </w:rPr>
        <w:t>h</w:t>
      </w:r>
      <w:r w:rsidRPr="00DA0C0F">
        <w:rPr>
          <w:rFonts w:ascii="Times New Roman" w:hAnsi="Times New Roman"/>
          <w:szCs w:val="24"/>
          <w:lang w:val="en-US"/>
        </w:rPr>
        <w:t xml:space="preserve">a in </w:t>
      </w:r>
      <w:r w:rsidR="004D45EF" w:rsidRPr="00DA0C0F">
        <w:rPr>
          <w:rFonts w:ascii="Times New Roman" w:hAnsi="Times New Roman"/>
          <w:szCs w:val="24"/>
          <w:lang w:val="en-US"/>
        </w:rPr>
        <w:t>2022</w:t>
      </w:r>
      <w:r w:rsidR="007B142B">
        <w:rPr>
          <w:rFonts w:ascii="Times New Roman" w:hAnsi="Times New Roman"/>
          <w:szCs w:val="24"/>
          <w:lang w:val="en-US"/>
        </w:rPr>
        <w:t xml:space="preserve"> (</w:t>
      </w:r>
      <w:r w:rsidR="007B142B" w:rsidRPr="00DA0C0F">
        <w:rPr>
          <w:rFonts w:ascii="Times New Roman" w:hAnsi="Times New Roman"/>
          <w:szCs w:val="24"/>
          <w:lang w:val="en-US"/>
        </w:rPr>
        <w:t>USDA</w:t>
      </w:r>
      <w:r w:rsidR="007B142B">
        <w:rPr>
          <w:rFonts w:ascii="Times New Roman" w:hAnsi="Times New Roman"/>
          <w:szCs w:val="24"/>
          <w:lang w:val="en-US"/>
        </w:rPr>
        <w:t>)</w:t>
      </w:r>
      <w:r w:rsidR="004D45EF" w:rsidRPr="00DA0C0F">
        <w:rPr>
          <w:rFonts w:ascii="Times New Roman" w:hAnsi="Times New Roman"/>
          <w:szCs w:val="24"/>
          <w:lang w:val="en-US"/>
        </w:rPr>
        <w:t>.</w:t>
      </w:r>
    </w:p>
    <w:p w:rsidR="004F15B2" w:rsidRPr="00DA0C0F" w:rsidRDefault="00001DA2" w:rsidP="004F15B2">
      <w:pPr>
        <w:spacing w:line="360" w:lineRule="auto"/>
        <w:ind w:left="-284"/>
        <w:jc w:val="center"/>
        <w:rPr>
          <w:rFonts w:ascii="Times New Roman" w:hAnsi="Times New Roman"/>
          <w:b/>
          <w:szCs w:val="24"/>
        </w:rPr>
      </w:pPr>
      <w:r w:rsidRPr="00DA0C0F">
        <w:rPr>
          <w:rFonts w:ascii="Times New Roman" w:hAnsi="Times New Roman"/>
          <w:b/>
          <w:noProof/>
          <w:szCs w:val="24"/>
          <w:lang w:val="en-US" w:eastAsia="en-US"/>
        </w:rPr>
        <w:drawing>
          <wp:inline distT="0" distB="0" distL="0" distR="0" wp14:anchorId="1681EEE0" wp14:editId="11B5CA97">
            <wp:extent cx="4603750" cy="1566823"/>
            <wp:effectExtent l="0" t="0" r="635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
                    <a:srcRect l="25513" t="30086" r="13462" b="32992"/>
                    <a:stretch/>
                  </pic:blipFill>
                  <pic:spPr bwMode="auto">
                    <a:xfrm>
                      <a:off x="0" y="0"/>
                      <a:ext cx="4613643" cy="1570190"/>
                    </a:xfrm>
                    <a:prstGeom prst="rect">
                      <a:avLst/>
                    </a:prstGeom>
                    <a:ln>
                      <a:noFill/>
                    </a:ln>
                    <a:extLst>
                      <a:ext uri="{53640926-AAD7-44D8-BBD7-CCE9431645EC}">
                        <a14:shadowObscured xmlns:a14="http://schemas.microsoft.com/office/drawing/2010/main"/>
                      </a:ext>
                    </a:extLst>
                  </pic:spPr>
                </pic:pic>
              </a:graphicData>
            </a:graphic>
          </wp:inline>
        </w:drawing>
      </w:r>
    </w:p>
    <w:p w:rsidR="00001DA2" w:rsidRPr="00DA0C0F" w:rsidRDefault="00001DA2" w:rsidP="004F15B2">
      <w:pPr>
        <w:spacing w:after="0" w:line="360" w:lineRule="auto"/>
        <w:ind w:left="-284"/>
        <w:jc w:val="center"/>
        <w:rPr>
          <w:rFonts w:ascii="Times New Roman" w:hAnsi="Times New Roman"/>
          <w:b/>
          <w:szCs w:val="24"/>
        </w:rPr>
      </w:pPr>
      <w:r w:rsidRPr="00DA0C0F">
        <w:rPr>
          <w:rFonts w:ascii="Times New Roman" w:hAnsi="Times New Roman"/>
          <w:b/>
          <w:szCs w:val="24"/>
        </w:rPr>
        <w:t>Fig</w:t>
      </w:r>
      <w:r w:rsidR="007175E6" w:rsidRPr="00DA0C0F">
        <w:rPr>
          <w:rFonts w:ascii="Times New Roman" w:hAnsi="Times New Roman"/>
          <w:b/>
          <w:szCs w:val="24"/>
        </w:rPr>
        <w:t>.</w:t>
      </w:r>
      <w:r w:rsidRPr="00DA0C0F">
        <w:rPr>
          <w:rFonts w:ascii="Times New Roman" w:hAnsi="Times New Roman"/>
          <w:b/>
          <w:szCs w:val="24"/>
        </w:rPr>
        <w:t xml:space="preserve"> 3. Millet </w:t>
      </w:r>
      <w:r w:rsidR="005523EA" w:rsidRPr="00DA0C0F">
        <w:rPr>
          <w:rFonts w:ascii="Times New Roman" w:hAnsi="Times New Roman"/>
          <w:b/>
          <w:szCs w:val="24"/>
        </w:rPr>
        <w:t xml:space="preserve">area, production and productivity in </w:t>
      </w:r>
      <w:r w:rsidR="005523EA">
        <w:rPr>
          <w:rFonts w:ascii="Times New Roman" w:hAnsi="Times New Roman"/>
          <w:b/>
          <w:szCs w:val="24"/>
        </w:rPr>
        <w:t>I</w:t>
      </w:r>
      <w:r w:rsidR="005523EA" w:rsidRPr="00DA0C0F">
        <w:rPr>
          <w:rFonts w:ascii="Times New Roman" w:hAnsi="Times New Roman"/>
          <w:b/>
          <w:szCs w:val="24"/>
        </w:rPr>
        <w:t>ndia, 2012-2022</w:t>
      </w:r>
    </w:p>
    <w:p w:rsidR="00001DA2" w:rsidRPr="00DA0C0F" w:rsidRDefault="007175E6" w:rsidP="004F15B2">
      <w:pPr>
        <w:widowControl w:val="0"/>
        <w:autoSpaceDE w:val="0"/>
        <w:autoSpaceDN w:val="0"/>
        <w:spacing w:after="0" w:line="360" w:lineRule="auto"/>
        <w:rPr>
          <w:rFonts w:ascii="Times New Roman" w:hAnsi="Times New Roman"/>
          <w:szCs w:val="24"/>
        </w:rPr>
      </w:pPr>
      <w:r w:rsidRPr="00DA0C0F">
        <w:rPr>
          <w:rFonts w:ascii="Times New Roman" w:hAnsi="Times New Roman"/>
          <w:szCs w:val="24"/>
        </w:rPr>
        <w:t xml:space="preserve">                      </w:t>
      </w:r>
      <w:r w:rsidR="00001DA2" w:rsidRPr="00DA0C0F">
        <w:rPr>
          <w:rFonts w:ascii="Times New Roman" w:hAnsi="Times New Roman"/>
          <w:szCs w:val="24"/>
        </w:rPr>
        <w:t>Source: United States Department</w:t>
      </w:r>
      <w:r w:rsidR="00001DA2" w:rsidRPr="00DA0C0F">
        <w:rPr>
          <w:rFonts w:ascii="Times New Roman" w:hAnsi="Times New Roman"/>
          <w:spacing w:val="-1"/>
          <w:szCs w:val="24"/>
        </w:rPr>
        <w:t xml:space="preserve"> </w:t>
      </w:r>
      <w:r w:rsidR="00001DA2" w:rsidRPr="00DA0C0F">
        <w:rPr>
          <w:rFonts w:ascii="Times New Roman" w:hAnsi="Times New Roman"/>
          <w:spacing w:val="-3"/>
          <w:szCs w:val="24"/>
        </w:rPr>
        <w:t>of</w:t>
      </w:r>
      <w:r w:rsidR="00001DA2" w:rsidRPr="00DA0C0F">
        <w:rPr>
          <w:rFonts w:ascii="Times New Roman" w:hAnsi="Times New Roman"/>
          <w:spacing w:val="3"/>
          <w:szCs w:val="24"/>
        </w:rPr>
        <w:t xml:space="preserve"> </w:t>
      </w:r>
      <w:r w:rsidR="00001DA2" w:rsidRPr="00DA0C0F">
        <w:rPr>
          <w:rFonts w:ascii="Times New Roman" w:hAnsi="Times New Roman"/>
          <w:szCs w:val="24"/>
        </w:rPr>
        <w:t>Agriculture</w:t>
      </w:r>
    </w:p>
    <w:p w:rsidR="0051177C" w:rsidRPr="00DA0C0F" w:rsidRDefault="00EB397F" w:rsidP="00810BCA">
      <w:pPr>
        <w:widowControl w:val="0"/>
        <w:autoSpaceDE w:val="0"/>
        <w:autoSpaceDN w:val="0"/>
        <w:spacing w:after="0" w:line="360" w:lineRule="auto"/>
        <w:jc w:val="both"/>
        <w:rPr>
          <w:rFonts w:ascii="Times New Roman" w:hAnsi="Times New Roman"/>
          <w:szCs w:val="24"/>
        </w:rPr>
      </w:pPr>
      <w:r w:rsidRPr="00DA0C0F">
        <w:rPr>
          <w:rFonts w:ascii="Times New Roman" w:hAnsi="Times New Roman"/>
          <w:szCs w:val="24"/>
        </w:rPr>
        <w:tab/>
      </w:r>
      <w:r w:rsidR="0051177C" w:rsidRPr="00DA0C0F">
        <w:rPr>
          <w:rFonts w:ascii="Times New Roman" w:hAnsi="Times New Roman"/>
          <w:szCs w:val="24"/>
        </w:rPr>
        <w:t xml:space="preserve">Within India (Table </w:t>
      </w:r>
      <w:r w:rsidR="007175E6" w:rsidRPr="00DA0C0F">
        <w:rPr>
          <w:rFonts w:ascii="Times New Roman" w:hAnsi="Times New Roman"/>
          <w:szCs w:val="24"/>
        </w:rPr>
        <w:t>2</w:t>
      </w:r>
      <w:r w:rsidR="0051177C" w:rsidRPr="00DA0C0F">
        <w:rPr>
          <w:rFonts w:ascii="Times New Roman" w:hAnsi="Times New Roman"/>
          <w:szCs w:val="24"/>
        </w:rPr>
        <w:t>), Rajasthan was the largest producer of millets with a production of 5.15 Mn MT in 2020-21, contributing to 28.61% to the national production. Karnataka was the second largest contributor, producing 2.56 Mn MT and contributing to 14.26% of national production. Other major millet producing states included Maharashtra (2.51 Mn MT (13.95%)), Uttar Pradesh (2.29 Mn MT (12.75%)), Haryana (1.36 Mn MT (7.58%)) and Gujarat (1.09 Mn MT (6.06%)). These top 6 states contributed more than 80% of India’s millet production in India in 2020-21.</w:t>
      </w:r>
    </w:p>
    <w:p w:rsidR="0051177C" w:rsidRPr="00DA0C0F" w:rsidRDefault="0051177C" w:rsidP="00810BCA">
      <w:pPr>
        <w:widowControl w:val="0"/>
        <w:autoSpaceDE w:val="0"/>
        <w:autoSpaceDN w:val="0"/>
        <w:spacing w:after="0" w:line="360" w:lineRule="auto"/>
        <w:rPr>
          <w:rFonts w:ascii="Times New Roman" w:hAnsi="Times New Roman"/>
          <w:b/>
          <w:szCs w:val="24"/>
          <w:lang w:val="en-US"/>
        </w:rPr>
      </w:pPr>
      <w:r w:rsidRPr="00DA0C0F">
        <w:rPr>
          <w:rFonts w:ascii="Times New Roman" w:hAnsi="Times New Roman"/>
          <w:b/>
          <w:szCs w:val="24"/>
          <w:lang w:val="en-US"/>
        </w:rPr>
        <w:t>Table 2. Top millet producing states in India, 2020-21</w:t>
      </w:r>
    </w:p>
    <w:tbl>
      <w:tblPr>
        <w:tblW w:w="10272" w:type="dxa"/>
        <w:tblCellMar>
          <w:left w:w="0" w:type="dxa"/>
          <w:right w:w="0" w:type="dxa"/>
        </w:tblCellMar>
        <w:tblLook w:val="0420" w:firstRow="1" w:lastRow="0" w:firstColumn="0" w:lastColumn="0" w:noHBand="0" w:noVBand="1"/>
      </w:tblPr>
      <w:tblGrid>
        <w:gridCol w:w="995"/>
        <w:gridCol w:w="3237"/>
        <w:gridCol w:w="2866"/>
        <w:gridCol w:w="3174"/>
      </w:tblGrid>
      <w:tr w:rsidR="00DA0C0F" w:rsidRPr="00DA0C0F" w:rsidTr="004F15B2">
        <w:trPr>
          <w:trHeight w:val="406"/>
        </w:trPr>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b/>
                <w:bCs/>
                <w:szCs w:val="24"/>
                <w:lang w:val="en-US"/>
              </w:rPr>
              <w:t>Rank</w:t>
            </w:r>
          </w:p>
        </w:tc>
        <w:tc>
          <w:tcPr>
            <w:tcW w:w="3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b/>
                <w:bCs/>
                <w:szCs w:val="24"/>
                <w:lang w:val="en-US"/>
              </w:rPr>
              <w:t>States</w:t>
            </w:r>
          </w:p>
        </w:tc>
        <w:tc>
          <w:tcPr>
            <w:tcW w:w="28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b/>
                <w:bCs/>
                <w:szCs w:val="24"/>
                <w:lang w:val="en-US"/>
              </w:rPr>
              <w:t xml:space="preserve">% </w:t>
            </w:r>
            <w:r w:rsidR="005523EA" w:rsidRPr="00DA0C0F">
              <w:rPr>
                <w:rFonts w:ascii="Times New Roman" w:hAnsi="Times New Roman"/>
                <w:b/>
                <w:bCs/>
                <w:szCs w:val="24"/>
                <w:lang w:val="en-US"/>
              </w:rPr>
              <w:t>s</w:t>
            </w:r>
            <w:r w:rsidRPr="00DA0C0F">
              <w:rPr>
                <w:rFonts w:ascii="Times New Roman" w:hAnsi="Times New Roman"/>
                <w:b/>
                <w:bCs/>
                <w:szCs w:val="24"/>
                <w:lang w:val="en-US"/>
              </w:rPr>
              <w:t xml:space="preserve">hare of </w:t>
            </w:r>
            <w:r w:rsidR="005523EA" w:rsidRPr="00DA0C0F">
              <w:rPr>
                <w:rFonts w:ascii="Times New Roman" w:hAnsi="Times New Roman"/>
                <w:b/>
                <w:bCs/>
                <w:szCs w:val="24"/>
                <w:lang w:val="en-US"/>
              </w:rPr>
              <w:t>p</w:t>
            </w:r>
            <w:r w:rsidRPr="00DA0C0F">
              <w:rPr>
                <w:rFonts w:ascii="Times New Roman" w:hAnsi="Times New Roman"/>
                <w:b/>
                <w:bCs/>
                <w:szCs w:val="24"/>
                <w:lang w:val="en-US"/>
              </w:rPr>
              <w:t>roduction</w:t>
            </w:r>
          </w:p>
        </w:tc>
        <w:tc>
          <w:tcPr>
            <w:tcW w:w="31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b/>
                <w:bCs/>
                <w:szCs w:val="24"/>
                <w:lang w:val="en-US"/>
              </w:rPr>
              <w:t>Production  (Mn MT)</w:t>
            </w:r>
          </w:p>
        </w:tc>
      </w:tr>
      <w:tr w:rsidR="00DA0C0F" w:rsidRPr="00DA0C0F" w:rsidTr="004F15B2">
        <w:trPr>
          <w:trHeight w:val="1250"/>
        </w:trPr>
        <w:tc>
          <w:tcPr>
            <w:tcW w:w="995"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4F15B2">
            <w:pPr>
              <w:widowControl w:val="0"/>
              <w:autoSpaceDE w:val="0"/>
              <w:autoSpaceDN w:val="0"/>
              <w:spacing w:after="0" w:line="360" w:lineRule="auto"/>
              <w:rPr>
                <w:rFonts w:ascii="Times New Roman" w:hAnsi="Times New Roman"/>
                <w:szCs w:val="24"/>
                <w:lang w:val="en-US"/>
              </w:rPr>
            </w:pPr>
            <w:r w:rsidRPr="00DA0C0F">
              <w:rPr>
                <w:rFonts w:ascii="Times New Roman" w:hAnsi="Times New Roman"/>
                <w:szCs w:val="24"/>
                <w:lang w:val="en-US"/>
              </w:rPr>
              <w:lastRenderedPageBreak/>
              <w:t>1</w:t>
            </w:r>
          </w:p>
          <w:p w:rsidR="0051177C" w:rsidRPr="00DA0C0F" w:rsidRDefault="0051177C" w:rsidP="004F15B2">
            <w:pPr>
              <w:widowControl w:val="0"/>
              <w:autoSpaceDE w:val="0"/>
              <w:autoSpaceDN w:val="0"/>
              <w:spacing w:after="0" w:line="360" w:lineRule="auto"/>
              <w:rPr>
                <w:rFonts w:ascii="Times New Roman" w:hAnsi="Times New Roman"/>
                <w:szCs w:val="24"/>
                <w:lang w:val="en-US"/>
              </w:rPr>
            </w:pPr>
            <w:r w:rsidRPr="00DA0C0F">
              <w:rPr>
                <w:rFonts w:ascii="Times New Roman" w:hAnsi="Times New Roman"/>
                <w:szCs w:val="24"/>
                <w:lang w:val="en-US"/>
              </w:rPr>
              <w:t>2</w:t>
            </w:r>
          </w:p>
          <w:p w:rsidR="0051177C" w:rsidRPr="00DA0C0F" w:rsidRDefault="0051177C" w:rsidP="004F15B2">
            <w:pPr>
              <w:widowControl w:val="0"/>
              <w:autoSpaceDE w:val="0"/>
              <w:autoSpaceDN w:val="0"/>
              <w:spacing w:after="0" w:line="360" w:lineRule="auto"/>
              <w:rPr>
                <w:rFonts w:ascii="Times New Roman" w:hAnsi="Times New Roman"/>
                <w:szCs w:val="24"/>
                <w:lang w:val="en-US"/>
              </w:rPr>
            </w:pPr>
            <w:r w:rsidRPr="00DA0C0F">
              <w:rPr>
                <w:rFonts w:ascii="Times New Roman" w:hAnsi="Times New Roman"/>
                <w:szCs w:val="24"/>
                <w:lang w:val="en-US"/>
              </w:rPr>
              <w:t>3</w:t>
            </w:r>
          </w:p>
          <w:p w:rsidR="0051177C" w:rsidRPr="00DA0C0F" w:rsidRDefault="0051177C" w:rsidP="004F15B2">
            <w:pPr>
              <w:widowControl w:val="0"/>
              <w:autoSpaceDE w:val="0"/>
              <w:autoSpaceDN w:val="0"/>
              <w:spacing w:after="0" w:line="360" w:lineRule="auto"/>
              <w:rPr>
                <w:rFonts w:ascii="Times New Roman" w:hAnsi="Times New Roman"/>
                <w:szCs w:val="24"/>
                <w:lang w:val="en-US"/>
              </w:rPr>
            </w:pPr>
            <w:r w:rsidRPr="00DA0C0F">
              <w:rPr>
                <w:rFonts w:ascii="Times New Roman" w:hAnsi="Times New Roman"/>
                <w:szCs w:val="24"/>
                <w:lang w:val="en-US"/>
              </w:rPr>
              <w:t>4</w:t>
            </w:r>
          </w:p>
          <w:p w:rsidR="0051177C" w:rsidRPr="00DA0C0F" w:rsidRDefault="0051177C" w:rsidP="004F15B2">
            <w:pPr>
              <w:widowControl w:val="0"/>
              <w:autoSpaceDE w:val="0"/>
              <w:autoSpaceDN w:val="0"/>
              <w:spacing w:after="0" w:line="360" w:lineRule="auto"/>
              <w:rPr>
                <w:rFonts w:ascii="Times New Roman" w:hAnsi="Times New Roman"/>
                <w:szCs w:val="24"/>
                <w:lang w:val="en-US"/>
              </w:rPr>
            </w:pPr>
            <w:r w:rsidRPr="00DA0C0F">
              <w:rPr>
                <w:rFonts w:ascii="Times New Roman" w:hAnsi="Times New Roman"/>
                <w:szCs w:val="24"/>
                <w:lang w:val="en-US"/>
              </w:rPr>
              <w:t>5</w:t>
            </w:r>
          </w:p>
        </w:tc>
        <w:tc>
          <w:tcPr>
            <w:tcW w:w="3237"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Rajasthan</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Karnataka</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Maharashtra</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Uttar Pradesh</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Haryana</w:t>
            </w:r>
          </w:p>
        </w:tc>
        <w:tc>
          <w:tcPr>
            <w:tcW w:w="28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28.61</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14.26</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13.95</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12.75</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7.58</w:t>
            </w:r>
          </w:p>
        </w:tc>
        <w:tc>
          <w:tcPr>
            <w:tcW w:w="317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5.15</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2.56</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2.51</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2.29</w:t>
            </w:r>
          </w:p>
          <w:p w:rsidR="0051177C" w:rsidRPr="00DA0C0F" w:rsidRDefault="0051177C" w:rsidP="00810BCA">
            <w:pPr>
              <w:widowControl w:val="0"/>
              <w:autoSpaceDE w:val="0"/>
              <w:autoSpaceDN w:val="0"/>
              <w:spacing w:after="0" w:line="360" w:lineRule="auto"/>
              <w:jc w:val="center"/>
              <w:rPr>
                <w:rFonts w:ascii="Times New Roman" w:hAnsi="Times New Roman"/>
                <w:szCs w:val="24"/>
                <w:lang w:val="en-US"/>
              </w:rPr>
            </w:pPr>
            <w:r w:rsidRPr="00DA0C0F">
              <w:rPr>
                <w:rFonts w:ascii="Times New Roman" w:hAnsi="Times New Roman"/>
                <w:szCs w:val="24"/>
                <w:lang w:val="en-US"/>
              </w:rPr>
              <w:t>1.36</w:t>
            </w:r>
          </w:p>
        </w:tc>
      </w:tr>
    </w:tbl>
    <w:p w:rsidR="0051177C" w:rsidRPr="00DA0C0F" w:rsidRDefault="0051177C" w:rsidP="00810BCA">
      <w:pPr>
        <w:widowControl w:val="0"/>
        <w:autoSpaceDE w:val="0"/>
        <w:autoSpaceDN w:val="0"/>
        <w:spacing w:after="0" w:line="360" w:lineRule="auto"/>
        <w:rPr>
          <w:rFonts w:ascii="Times New Roman" w:hAnsi="Times New Roman"/>
          <w:szCs w:val="24"/>
        </w:rPr>
      </w:pPr>
    </w:p>
    <w:p w:rsidR="004D45EF" w:rsidRPr="00DA0C0F" w:rsidRDefault="009C0A8E" w:rsidP="007175E6">
      <w:pPr>
        <w:spacing w:after="120" w:line="360" w:lineRule="auto"/>
        <w:jc w:val="both"/>
        <w:rPr>
          <w:rFonts w:ascii="Times New Roman" w:hAnsi="Times New Roman"/>
          <w:b/>
          <w:szCs w:val="24"/>
        </w:rPr>
      </w:pPr>
      <w:r>
        <w:rPr>
          <w:rFonts w:ascii="Times New Roman" w:hAnsi="Times New Roman"/>
          <w:b/>
          <w:szCs w:val="24"/>
        </w:rPr>
        <w:t>3.1</w:t>
      </w:r>
      <w:r w:rsidR="00176161" w:rsidRPr="00DA0C0F">
        <w:rPr>
          <w:rFonts w:ascii="Times New Roman" w:hAnsi="Times New Roman"/>
          <w:b/>
          <w:szCs w:val="24"/>
        </w:rPr>
        <w:t xml:space="preserve">. </w:t>
      </w:r>
      <w:r w:rsidR="004D45EF" w:rsidRPr="00DA0C0F">
        <w:rPr>
          <w:rFonts w:ascii="Times New Roman" w:hAnsi="Times New Roman"/>
          <w:b/>
          <w:szCs w:val="24"/>
        </w:rPr>
        <w:t>Trade</w:t>
      </w:r>
      <w:r w:rsidR="007175E6" w:rsidRPr="00DA0C0F">
        <w:rPr>
          <w:rFonts w:ascii="Times New Roman" w:hAnsi="Times New Roman"/>
          <w:b/>
          <w:szCs w:val="24"/>
        </w:rPr>
        <w:t xml:space="preserve">: </w:t>
      </w:r>
      <w:r w:rsidR="004D45EF" w:rsidRPr="00DA0C0F">
        <w:rPr>
          <w:rFonts w:ascii="Times New Roman" w:hAnsi="Times New Roman"/>
          <w:szCs w:val="24"/>
        </w:rPr>
        <w:t>As the largest producer of millets, India plays a vital role in the global millets trade. In the year 2021, India exported millets worth USD 65.10 Mn (1.66% of global trade). In volume terms, India exported 1.68 lakh MT (0.45% of global trade)14. India witnessed exports rising from USD 55.22 Mn in 2011 to USD 65.1 Mn in 2021, registering a CAGR of 1.66%. In volume terms, exports declined at negative 0.52% from 1.76 Lakh MT in 2011 to 1.68 Lakh MT in 202115. Fig</w:t>
      </w:r>
      <w:r w:rsidR="007175E6" w:rsidRPr="00DA0C0F">
        <w:rPr>
          <w:rFonts w:ascii="Times New Roman" w:hAnsi="Times New Roman"/>
          <w:szCs w:val="24"/>
        </w:rPr>
        <w:t>. 4</w:t>
      </w:r>
      <w:r w:rsidR="004D45EF" w:rsidRPr="00DA0C0F">
        <w:rPr>
          <w:rFonts w:ascii="Times New Roman" w:hAnsi="Times New Roman"/>
          <w:szCs w:val="24"/>
        </w:rPr>
        <w:t xml:space="preserve"> shows Indian millet export in value and volume terms from 2011-2021.</w:t>
      </w:r>
    </w:p>
    <w:p w:rsidR="004D45EF" w:rsidRPr="00DA0C0F" w:rsidRDefault="004D45EF" w:rsidP="00810BCA">
      <w:pPr>
        <w:spacing w:line="360" w:lineRule="auto"/>
        <w:rPr>
          <w:rFonts w:ascii="Times New Roman" w:hAnsi="Times New Roman"/>
          <w:b/>
          <w:szCs w:val="24"/>
        </w:rPr>
      </w:pPr>
      <w:r w:rsidRPr="00DA0C0F">
        <w:rPr>
          <w:rFonts w:ascii="Times New Roman" w:hAnsi="Times New Roman"/>
          <w:noProof/>
          <w:szCs w:val="24"/>
          <w:lang w:val="en-US" w:eastAsia="en-US"/>
        </w:rPr>
        <w:drawing>
          <wp:inline distT="0" distB="0" distL="0" distR="0" wp14:anchorId="641B5EDE" wp14:editId="0913690E">
            <wp:extent cx="6297865" cy="259842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29103" t="31453" r="15897" b="28205"/>
                    <a:stretch/>
                  </pic:blipFill>
                  <pic:spPr bwMode="auto">
                    <a:xfrm>
                      <a:off x="0" y="0"/>
                      <a:ext cx="6297865" cy="2598420"/>
                    </a:xfrm>
                    <a:prstGeom prst="rect">
                      <a:avLst/>
                    </a:prstGeom>
                    <a:ln>
                      <a:noFill/>
                    </a:ln>
                    <a:extLst>
                      <a:ext uri="{53640926-AAD7-44D8-BBD7-CCE9431645EC}">
                        <a14:shadowObscured xmlns:a14="http://schemas.microsoft.com/office/drawing/2010/main"/>
                      </a:ext>
                    </a:extLst>
                  </pic:spPr>
                </pic:pic>
              </a:graphicData>
            </a:graphic>
          </wp:inline>
        </w:drawing>
      </w:r>
    </w:p>
    <w:p w:rsidR="004D45EF" w:rsidRPr="00DA0C0F" w:rsidRDefault="004D45EF" w:rsidP="007175E6">
      <w:pPr>
        <w:widowControl w:val="0"/>
        <w:autoSpaceDE w:val="0"/>
        <w:autoSpaceDN w:val="0"/>
        <w:spacing w:after="0" w:line="360" w:lineRule="auto"/>
        <w:jc w:val="center"/>
        <w:rPr>
          <w:rFonts w:ascii="Times New Roman" w:hAnsi="Times New Roman"/>
          <w:b/>
          <w:szCs w:val="24"/>
        </w:rPr>
      </w:pPr>
      <w:r w:rsidRPr="00DA0C0F">
        <w:rPr>
          <w:rFonts w:ascii="Times New Roman" w:hAnsi="Times New Roman"/>
          <w:b/>
          <w:szCs w:val="24"/>
        </w:rPr>
        <w:t>Fig</w:t>
      </w:r>
      <w:r w:rsidR="007175E6" w:rsidRPr="00DA0C0F">
        <w:rPr>
          <w:rFonts w:ascii="Times New Roman" w:hAnsi="Times New Roman"/>
          <w:b/>
          <w:szCs w:val="24"/>
        </w:rPr>
        <w:t xml:space="preserve">. 4. </w:t>
      </w:r>
      <w:r w:rsidRPr="00DA0C0F">
        <w:rPr>
          <w:rFonts w:ascii="Times New Roman" w:hAnsi="Times New Roman"/>
          <w:b/>
          <w:szCs w:val="24"/>
        </w:rPr>
        <w:t xml:space="preserve"> Millet </w:t>
      </w:r>
      <w:r w:rsidRPr="00DA0C0F">
        <w:rPr>
          <w:rFonts w:ascii="Times New Roman" w:hAnsi="Times New Roman"/>
          <w:b/>
          <w:spacing w:val="1"/>
          <w:szCs w:val="24"/>
        </w:rPr>
        <w:t>Export</w:t>
      </w:r>
      <w:r w:rsidRPr="00DA0C0F">
        <w:rPr>
          <w:rFonts w:ascii="Times New Roman" w:hAnsi="Times New Roman"/>
          <w:b/>
          <w:spacing w:val="-1"/>
          <w:szCs w:val="24"/>
        </w:rPr>
        <w:t xml:space="preserve"> </w:t>
      </w:r>
      <w:r w:rsidRPr="00DA0C0F">
        <w:rPr>
          <w:rFonts w:ascii="Times New Roman" w:hAnsi="Times New Roman"/>
          <w:b/>
          <w:szCs w:val="24"/>
        </w:rPr>
        <w:t xml:space="preserve">from India in </w:t>
      </w:r>
      <w:r w:rsidRPr="00DA0C0F">
        <w:rPr>
          <w:rFonts w:ascii="Times New Roman" w:hAnsi="Times New Roman"/>
          <w:b/>
          <w:spacing w:val="-4"/>
          <w:szCs w:val="24"/>
        </w:rPr>
        <w:t>Terms</w:t>
      </w:r>
      <w:r w:rsidRPr="00DA0C0F">
        <w:rPr>
          <w:rFonts w:ascii="Times New Roman" w:hAnsi="Times New Roman"/>
          <w:b/>
          <w:spacing w:val="4"/>
          <w:szCs w:val="24"/>
        </w:rPr>
        <w:t xml:space="preserve"> </w:t>
      </w:r>
      <w:r w:rsidRPr="00DA0C0F">
        <w:rPr>
          <w:rFonts w:ascii="Times New Roman" w:hAnsi="Times New Roman"/>
          <w:b/>
          <w:spacing w:val="-3"/>
          <w:szCs w:val="24"/>
        </w:rPr>
        <w:t>of</w:t>
      </w:r>
      <w:r w:rsidRPr="00DA0C0F">
        <w:rPr>
          <w:rFonts w:ascii="Times New Roman" w:hAnsi="Times New Roman"/>
          <w:b/>
          <w:spacing w:val="3"/>
          <w:szCs w:val="24"/>
        </w:rPr>
        <w:t xml:space="preserve"> </w:t>
      </w:r>
      <w:r w:rsidRPr="00DA0C0F">
        <w:rPr>
          <w:rFonts w:ascii="Times New Roman" w:hAnsi="Times New Roman"/>
          <w:b/>
          <w:spacing w:val="-3"/>
          <w:szCs w:val="24"/>
        </w:rPr>
        <w:t>Value</w:t>
      </w:r>
      <w:r w:rsidRPr="00DA0C0F">
        <w:rPr>
          <w:rFonts w:ascii="Times New Roman" w:hAnsi="Times New Roman"/>
          <w:b/>
          <w:spacing w:val="3"/>
          <w:szCs w:val="24"/>
        </w:rPr>
        <w:t xml:space="preserve"> </w:t>
      </w:r>
      <w:r w:rsidRPr="00DA0C0F">
        <w:rPr>
          <w:rFonts w:ascii="Times New Roman" w:hAnsi="Times New Roman"/>
          <w:b/>
          <w:szCs w:val="24"/>
        </w:rPr>
        <w:t xml:space="preserve">(USD Mn) </w:t>
      </w:r>
      <w:r w:rsidR="00DF2667" w:rsidRPr="00DA0C0F">
        <w:rPr>
          <w:rFonts w:ascii="Times New Roman" w:hAnsi="Times New Roman"/>
          <w:b/>
          <w:szCs w:val="24"/>
        </w:rPr>
        <w:t>and</w:t>
      </w:r>
      <w:r w:rsidRPr="00DA0C0F">
        <w:rPr>
          <w:rFonts w:ascii="Times New Roman" w:hAnsi="Times New Roman"/>
          <w:b/>
          <w:szCs w:val="24"/>
        </w:rPr>
        <w:t xml:space="preserve"> </w:t>
      </w:r>
      <w:r w:rsidRPr="00DA0C0F">
        <w:rPr>
          <w:rFonts w:ascii="Times New Roman" w:hAnsi="Times New Roman"/>
          <w:b/>
          <w:spacing w:val="-2"/>
          <w:szCs w:val="24"/>
        </w:rPr>
        <w:t>Volume</w:t>
      </w:r>
      <w:r w:rsidRPr="00DA0C0F">
        <w:rPr>
          <w:rFonts w:ascii="Times New Roman" w:hAnsi="Times New Roman"/>
          <w:b/>
          <w:spacing w:val="2"/>
          <w:szCs w:val="24"/>
        </w:rPr>
        <w:t xml:space="preserve"> </w:t>
      </w:r>
      <w:r w:rsidRPr="00DA0C0F">
        <w:rPr>
          <w:rFonts w:ascii="Times New Roman" w:hAnsi="Times New Roman"/>
          <w:b/>
          <w:szCs w:val="24"/>
        </w:rPr>
        <w:t>(000’ MT)</w:t>
      </w:r>
    </w:p>
    <w:p w:rsidR="004D45EF" w:rsidRPr="00DA0C0F" w:rsidRDefault="007175E6" w:rsidP="00810BCA">
      <w:pPr>
        <w:widowControl w:val="0"/>
        <w:autoSpaceDE w:val="0"/>
        <w:autoSpaceDN w:val="0"/>
        <w:spacing w:after="0" w:line="360" w:lineRule="auto"/>
        <w:rPr>
          <w:rFonts w:ascii="Times New Roman" w:hAnsi="Times New Roman"/>
          <w:szCs w:val="24"/>
        </w:rPr>
      </w:pPr>
      <w:r w:rsidRPr="00DA0C0F">
        <w:rPr>
          <w:rFonts w:ascii="Times New Roman" w:hAnsi="Times New Roman"/>
          <w:szCs w:val="24"/>
        </w:rPr>
        <w:t xml:space="preserve">          </w:t>
      </w:r>
      <w:r w:rsidR="004D45EF" w:rsidRPr="00DA0C0F">
        <w:rPr>
          <w:rFonts w:ascii="Times New Roman" w:hAnsi="Times New Roman"/>
          <w:szCs w:val="24"/>
        </w:rPr>
        <w:t xml:space="preserve">Source: </w:t>
      </w:r>
      <w:r w:rsidR="004D45EF" w:rsidRPr="00DA0C0F">
        <w:rPr>
          <w:rFonts w:ascii="Times New Roman" w:hAnsi="Times New Roman"/>
          <w:spacing w:val="-3"/>
          <w:szCs w:val="24"/>
        </w:rPr>
        <w:t>ITC</w:t>
      </w:r>
      <w:r w:rsidR="004D45EF" w:rsidRPr="00DA0C0F">
        <w:rPr>
          <w:rFonts w:ascii="Times New Roman" w:hAnsi="Times New Roman"/>
          <w:spacing w:val="3"/>
          <w:szCs w:val="24"/>
        </w:rPr>
        <w:t xml:space="preserve"> </w:t>
      </w:r>
      <w:r w:rsidR="004D45EF" w:rsidRPr="00DA0C0F">
        <w:rPr>
          <w:rFonts w:ascii="Times New Roman" w:hAnsi="Times New Roman"/>
          <w:spacing w:val="-3"/>
          <w:szCs w:val="24"/>
        </w:rPr>
        <w:t>Trade</w:t>
      </w:r>
      <w:r w:rsidR="004D45EF" w:rsidRPr="00DA0C0F">
        <w:rPr>
          <w:rFonts w:ascii="Times New Roman" w:hAnsi="Times New Roman"/>
          <w:spacing w:val="3"/>
          <w:szCs w:val="24"/>
        </w:rPr>
        <w:t xml:space="preserve"> </w:t>
      </w:r>
      <w:r w:rsidR="004D45EF" w:rsidRPr="00DA0C0F">
        <w:rPr>
          <w:rFonts w:ascii="Times New Roman" w:hAnsi="Times New Roman"/>
          <w:szCs w:val="24"/>
        </w:rPr>
        <w:t xml:space="preserve">Map </w:t>
      </w:r>
      <w:r w:rsidR="00DF2667" w:rsidRPr="00DA0C0F">
        <w:rPr>
          <w:rFonts w:ascii="Times New Roman" w:hAnsi="Times New Roman"/>
          <w:szCs w:val="24"/>
        </w:rPr>
        <w:t>and</w:t>
      </w:r>
      <w:r w:rsidR="004D45EF" w:rsidRPr="00DA0C0F">
        <w:rPr>
          <w:rFonts w:ascii="Times New Roman" w:hAnsi="Times New Roman"/>
          <w:szCs w:val="24"/>
        </w:rPr>
        <w:t xml:space="preserve"> YES BANK Analysis</w:t>
      </w:r>
    </w:p>
    <w:p w:rsidR="004D45EF" w:rsidRPr="00DA0C0F" w:rsidRDefault="004D45EF" w:rsidP="00810BCA">
      <w:pPr>
        <w:spacing w:line="360" w:lineRule="auto"/>
        <w:jc w:val="both"/>
        <w:rPr>
          <w:rFonts w:ascii="Times New Roman" w:hAnsi="Times New Roman"/>
          <w:szCs w:val="24"/>
          <w:lang w:val="en-US"/>
        </w:rPr>
      </w:pPr>
      <w:r w:rsidRPr="00DA0C0F">
        <w:rPr>
          <w:rFonts w:ascii="Times New Roman" w:hAnsi="Times New Roman"/>
          <w:b/>
          <w:szCs w:val="24"/>
          <w:lang w:val="en-US"/>
        </w:rPr>
        <w:tab/>
      </w:r>
      <w:r w:rsidRPr="00DA0C0F">
        <w:rPr>
          <w:rFonts w:ascii="Times New Roman" w:hAnsi="Times New Roman"/>
          <w:szCs w:val="24"/>
          <w:lang w:val="en-US"/>
        </w:rPr>
        <w:t>Fig</w:t>
      </w:r>
      <w:r w:rsidR="007175E6" w:rsidRPr="00DA0C0F">
        <w:rPr>
          <w:rFonts w:ascii="Times New Roman" w:hAnsi="Times New Roman"/>
          <w:szCs w:val="24"/>
          <w:lang w:val="en-US"/>
        </w:rPr>
        <w:t>.</w:t>
      </w:r>
      <w:r w:rsidRPr="00DA0C0F">
        <w:rPr>
          <w:rFonts w:ascii="Times New Roman" w:hAnsi="Times New Roman"/>
          <w:szCs w:val="24"/>
          <w:lang w:val="en-US"/>
        </w:rPr>
        <w:t xml:space="preserve"> </w:t>
      </w:r>
      <w:r w:rsidR="007175E6" w:rsidRPr="00DA0C0F">
        <w:rPr>
          <w:rFonts w:ascii="Times New Roman" w:hAnsi="Times New Roman"/>
          <w:szCs w:val="24"/>
          <w:lang w:val="en-US"/>
        </w:rPr>
        <w:t>5</w:t>
      </w:r>
      <w:r w:rsidRPr="00DA0C0F">
        <w:rPr>
          <w:rFonts w:ascii="Times New Roman" w:hAnsi="Times New Roman"/>
          <w:szCs w:val="24"/>
          <w:lang w:val="en-US"/>
        </w:rPr>
        <w:t xml:space="preserve"> depicts the category wise export of millets in terms of value and volume from India in the year 2021. Bajra (Pearl Millet) and </w:t>
      </w:r>
      <w:proofErr w:type="spellStart"/>
      <w:r w:rsidRPr="00DA0C0F">
        <w:rPr>
          <w:rFonts w:ascii="Times New Roman" w:hAnsi="Times New Roman"/>
          <w:szCs w:val="24"/>
          <w:lang w:val="en-US"/>
        </w:rPr>
        <w:t>Ragi</w:t>
      </w:r>
      <w:proofErr w:type="spellEnd"/>
      <w:r w:rsidRPr="00DA0C0F">
        <w:rPr>
          <w:rFonts w:ascii="Times New Roman" w:hAnsi="Times New Roman"/>
          <w:szCs w:val="24"/>
          <w:lang w:val="en-US"/>
        </w:rPr>
        <w:t xml:space="preserve"> (Finger Millet) together contributed 42.12% in terms of value (USD 27.42 Mn) and 54.41% in terms of volume (91,280 MT); followed by sorghum which contributed nearly 34% in terms of both value (USD 22.23 Mn) and volume (57,070 MT) in the year 2021. About 16,752 MT of other millets worth USD 14 Mn were exported in 2021.</w:t>
      </w:r>
    </w:p>
    <w:p w:rsidR="004D45EF" w:rsidRPr="00DA0C0F" w:rsidRDefault="004D45EF" w:rsidP="00810BCA">
      <w:pPr>
        <w:spacing w:line="360" w:lineRule="auto"/>
        <w:rPr>
          <w:rFonts w:ascii="Times New Roman" w:hAnsi="Times New Roman"/>
          <w:b/>
          <w:szCs w:val="24"/>
        </w:rPr>
      </w:pPr>
      <w:r w:rsidRPr="00DA0C0F">
        <w:rPr>
          <w:rFonts w:ascii="Times New Roman" w:hAnsi="Times New Roman"/>
          <w:noProof/>
          <w:szCs w:val="24"/>
          <w:lang w:val="en-US" w:eastAsia="en-US"/>
        </w:rPr>
        <w:lastRenderedPageBreak/>
        <w:drawing>
          <wp:inline distT="0" distB="0" distL="0" distR="0" wp14:anchorId="690163C0" wp14:editId="755CAB91">
            <wp:extent cx="6212569" cy="183642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
                    <a:srcRect l="24153" t="52422" r="12051" b="14053"/>
                    <a:stretch/>
                  </pic:blipFill>
                  <pic:spPr bwMode="auto">
                    <a:xfrm>
                      <a:off x="0" y="0"/>
                      <a:ext cx="6216482" cy="1837577"/>
                    </a:xfrm>
                    <a:prstGeom prst="rect">
                      <a:avLst/>
                    </a:prstGeom>
                    <a:ln>
                      <a:noFill/>
                    </a:ln>
                    <a:extLst>
                      <a:ext uri="{53640926-AAD7-44D8-BBD7-CCE9431645EC}">
                        <a14:shadowObscured xmlns:a14="http://schemas.microsoft.com/office/drawing/2010/main"/>
                      </a:ext>
                    </a:extLst>
                  </pic:spPr>
                </pic:pic>
              </a:graphicData>
            </a:graphic>
          </wp:inline>
        </w:drawing>
      </w:r>
    </w:p>
    <w:p w:rsidR="004D45EF" w:rsidRPr="00DA0C0F" w:rsidRDefault="007175E6" w:rsidP="007175E6">
      <w:pPr>
        <w:widowControl w:val="0"/>
        <w:autoSpaceDE w:val="0"/>
        <w:autoSpaceDN w:val="0"/>
        <w:spacing w:after="0" w:line="360" w:lineRule="auto"/>
        <w:jc w:val="center"/>
        <w:rPr>
          <w:rFonts w:ascii="Times New Roman" w:hAnsi="Times New Roman"/>
          <w:b/>
          <w:szCs w:val="24"/>
        </w:rPr>
      </w:pPr>
      <w:r w:rsidRPr="00DA0C0F">
        <w:rPr>
          <w:rFonts w:ascii="Times New Roman" w:hAnsi="Times New Roman"/>
          <w:b/>
          <w:szCs w:val="24"/>
        </w:rPr>
        <w:t>Fig. 5.</w:t>
      </w:r>
      <w:r w:rsidR="004D45EF" w:rsidRPr="00DA0C0F">
        <w:rPr>
          <w:rFonts w:ascii="Times New Roman" w:hAnsi="Times New Roman"/>
          <w:b/>
          <w:szCs w:val="24"/>
        </w:rPr>
        <w:t xml:space="preserve"> </w:t>
      </w:r>
      <w:r w:rsidR="004D45EF" w:rsidRPr="00DA0C0F">
        <w:rPr>
          <w:rFonts w:ascii="Times New Roman" w:hAnsi="Times New Roman"/>
          <w:b/>
          <w:spacing w:val="1"/>
          <w:szCs w:val="24"/>
        </w:rPr>
        <w:t>Category</w:t>
      </w:r>
      <w:r w:rsidR="004D45EF" w:rsidRPr="00DA0C0F">
        <w:rPr>
          <w:rFonts w:ascii="Times New Roman" w:hAnsi="Times New Roman"/>
          <w:b/>
          <w:szCs w:val="24"/>
        </w:rPr>
        <w:t xml:space="preserve"> </w:t>
      </w:r>
      <w:r w:rsidR="009C0A8E" w:rsidRPr="00DA0C0F">
        <w:rPr>
          <w:rFonts w:ascii="Times New Roman" w:hAnsi="Times New Roman"/>
          <w:b/>
          <w:spacing w:val="-1"/>
          <w:szCs w:val="24"/>
        </w:rPr>
        <w:t>wise</w:t>
      </w:r>
      <w:r w:rsidR="009C0A8E" w:rsidRPr="00DA0C0F">
        <w:rPr>
          <w:rFonts w:ascii="Times New Roman" w:hAnsi="Times New Roman"/>
          <w:b/>
          <w:spacing w:val="1"/>
          <w:szCs w:val="24"/>
        </w:rPr>
        <w:t xml:space="preserve"> </w:t>
      </w:r>
      <w:r w:rsidR="009C0A8E" w:rsidRPr="00DA0C0F">
        <w:rPr>
          <w:rFonts w:ascii="Times New Roman" w:hAnsi="Times New Roman"/>
          <w:b/>
          <w:szCs w:val="24"/>
        </w:rPr>
        <w:t xml:space="preserve">share </w:t>
      </w:r>
      <w:r w:rsidR="009C0A8E" w:rsidRPr="00DA0C0F">
        <w:rPr>
          <w:rFonts w:ascii="Times New Roman" w:hAnsi="Times New Roman"/>
          <w:b/>
          <w:spacing w:val="-3"/>
          <w:szCs w:val="24"/>
        </w:rPr>
        <w:t>of</w:t>
      </w:r>
      <w:r w:rsidR="009C0A8E" w:rsidRPr="00DA0C0F">
        <w:rPr>
          <w:rFonts w:ascii="Times New Roman" w:hAnsi="Times New Roman"/>
          <w:b/>
          <w:spacing w:val="3"/>
          <w:szCs w:val="24"/>
        </w:rPr>
        <w:t xml:space="preserve"> </w:t>
      </w:r>
      <w:r w:rsidR="009C0A8E" w:rsidRPr="00DA0C0F">
        <w:rPr>
          <w:rFonts w:ascii="Times New Roman" w:hAnsi="Times New Roman"/>
          <w:b/>
          <w:szCs w:val="24"/>
        </w:rPr>
        <w:t xml:space="preserve">millets in </w:t>
      </w:r>
      <w:r w:rsidR="009C0A8E" w:rsidRPr="00DA0C0F">
        <w:rPr>
          <w:rFonts w:ascii="Times New Roman" w:hAnsi="Times New Roman"/>
          <w:b/>
          <w:spacing w:val="-2"/>
          <w:szCs w:val="24"/>
        </w:rPr>
        <w:t>India’s</w:t>
      </w:r>
      <w:r w:rsidR="009C0A8E" w:rsidRPr="00DA0C0F">
        <w:rPr>
          <w:rFonts w:ascii="Times New Roman" w:hAnsi="Times New Roman"/>
          <w:b/>
          <w:spacing w:val="2"/>
          <w:szCs w:val="24"/>
        </w:rPr>
        <w:t xml:space="preserve"> </w:t>
      </w:r>
      <w:r w:rsidR="009C0A8E" w:rsidRPr="00DA0C0F">
        <w:rPr>
          <w:rFonts w:ascii="Times New Roman" w:hAnsi="Times New Roman"/>
          <w:b/>
          <w:spacing w:val="1"/>
          <w:szCs w:val="24"/>
        </w:rPr>
        <w:t>export</w:t>
      </w:r>
      <w:r w:rsidR="009C0A8E" w:rsidRPr="00DA0C0F">
        <w:rPr>
          <w:rFonts w:ascii="Times New Roman" w:hAnsi="Times New Roman"/>
          <w:b/>
          <w:spacing w:val="-1"/>
          <w:szCs w:val="24"/>
        </w:rPr>
        <w:t xml:space="preserve"> </w:t>
      </w:r>
      <w:r w:rsidR="009C0A8E" w:rsidRPr="00DA0C0F">
        <w:rPr>
          <w:rFonts w:ascii="Times New Roman" w:hAnsi="Times New Roman"/>
          <w:b/>
          <w:szCs w:val="24"/>
        </w:rPr>
        <w:t xml:space="preserve">in </w:t>
      </w:r>
      <w:r w:rsidR="009C0A8E" w:rsidRPr="00DA0C0F">
        <w:rPr>
          <w:rFonts w:ascii="Times New Roman" w:hAnsi="Times New Roman"/>
          <w:b/>
          <w:spacing w:val="-4"/>
          <w:szCs w:val="24"/>
        </w:rPr>
        <w:t>terms</w:t>
      </w:r>
      <w:r w:rsidR="009C0A8E" w:rsidRPr="00DA0C0F">
        <w:rPr>
          <w:rFonts w:ascii="Times New Roman" w:hAnsi="Times New Roman"/>
          <w:b/>
          <w:spacing w:val="4"/>
          <w:szCs w:val="24"/>
        </w:rPr>
        <w:t xml:space="preserve"> </w:t>
      </w:r>
      <w:r w:rsidR="009C0A8E" w:rsidRPr="00DA0C0F">
        <w:rPr>
          <w:rFonts w:ascii="Times New Roman" w:hAnsi="Times New Roman"/>
          <w:b/>
          <w:spacing w:val="-3"/>
          <w:szCs w:val="24"/>
        </w:rPr>
        <w:t>of</w:t>
      </w:r>
      <w:r w:rsidR="009C0A8E" w:rsidRPr="00DA0C0F">
        <w:rPr>
          <w:rFonts w:ascii="Times New Roman" w:hAnsi="Times New Roman"/>
          <w:b/>
          <w:spacing w:val="3"/>
          <w:szCs w:val="24"/>
        </w:rPr>
        <w:t xml:space="preserve"> </w:t>
      </w:r>
      <w:r w:rsidR="009C0A8E" w:rsidRPr="00DA0C0F">
        <w:rPr>
          <w:rFonts w:ascii="Times New Roman" w:hAnsi="Times New Roman"/>
          <w:b/>
          <w:spacing w:val="-3"/>
          <w:szCs w:val="24"/>
        </w:rPr>
        <w:t>value</w:t>
      </w:r>
      <w:r w:rsidR="009C0A8E" w:rsidRPr="00DA0C0F">
        <w:rPr>
          <w:rFonts w:ascii="Times New Roman" w:hAnsi="Times New Roman"/>
          <w:b/>
          <w:spacing w:val="3"/>
          <w:szCs w:val="24"/>
        </w:rPr>
        <w:t xml:space="preserve"> </w:t>
      </w:r>
      <w:r w:rsidR="009C0A8E" w:rsidRPr="00DA0C0F">
        <w:rPr>
          <w:rFonts w:ascii="Times New Roman" w:hAnsi="Times New Roman"/>
          <w:b/>
          <w:szCs w:val="24"/>
        </w:rPr>
        <w:t xml:space="preserve">and </w:t>
      </w:r>
      <w:r w:rsidR="009C0A8E" w:rsidRPr="00DA0C0F">
        <w:rPr>
          <w:rFonts w:ascii="Times New Roman" w:hAnsi="Times New Roman"/>
          <w:b/>
          <w:spacing w:val="-2"/>
          <w:szCs w:val="24"/>
        </w:rPr>
        <w:t>volume</w:t>
      </w:r>
      <w:r w:rsidR="009C0A8E" w:rsidRPr="00DA0C0F">
        <w:rPr>
          <w:rFonts w:ascii="Times New Roman" w:hAnsi="Times New Roman"/>
          <w:b/>
          <w:spacing w:val="2"/>
          <w:szCs w:val="24"/>
        </w:rPr>
        <w:t xml:space="preserve"> </w:t>
      </w:r>
      <w:r w:rsidR="004D45EF" w:rsidRPr="00DA0C0F">
        <w:rPr>
          <w:rFonts w:ascii="Times New Roman" w:hAnsi="Times New Roman"/>
          <w:b/>
          <w:szCs w:val="24"/>
        </w:rPr>
        <w:t>(2021)</w:t>
      </w:r>
    </w:p>
    <w:p w:rsidR="004D45EF" w:rsidRPr="00DA0C0F" w:rsidRDefault="007175E6" w:rsidP="00810BCA">
      <w:pPr>
        <w:widowControl w:val="0"/>
        <w:autoSpaceDE w:val="0"/>
        <w:autoSpaceDN w:val="0"/>
        <w:spacing w:after="0" w:line="360" w:lineRule="auto"/>
        <w:rPr>
          <w:rFonts w:ascii="Times New Roman" w:hAnsi="Times New Roman"/>
          <w:szCs w:val="24"/>
        </w:rPr>
      </w:pPr>
      <w:r w:rsidRPr="00DA0C0F">
        <w:rPr>
          <w:rFonts w:ascii="Times New Roman" w:hAnsi="Times New Roman"/>
          <w:szCs w:val="24"/>
        </w:rPr>
        <w:t xml:space="preserve">   </w:t>
      </w:r>
      <w:r w:rsidR="004D45EF" w:rsidRPr="00DA0C0F">
        <w:rPr>
          <w:rFonts w:ascii="Times New Roman" w:hAnsi="Times New Roman"/>
          <w:szCs w:val="24"/>
        </w:rPr>
        <w:t xml:space="preserve">Source: </w:t>
      </w:r>
      <w:r w:rsidR="004D45EF" w:rsidRPr="00DA0C0F">
        <w:rPr>
          <w:rFonts w:ascii="Times New Roman" w:hAnsi="Times New Roman"/>
          <w:spacing w:val="-3"/>
          <w:szCs w:val="24"/>
        </w:rPr>
        <w:t>ITC</w:t>
      </w:r>
      <w:r w:rsidR="004D45EF" w:rsidRPr="00DA0C0F">
        <w:rPr>
          <w:rFonts w:ascii="Times New Roman" w:hAnsi="Times New Roman"/>
          <w:spacing w:val="3"/>
          <w:szCs w:val="24"/>
        </w:rPr>
        <w:t xml:space="preserve"> </w:t>
      </w:r>
      <w:r w:rsidR="004D45EF" w:rsidRPr="00DA0C0F">
        <w:rPr>
          <w:rFonts w:ascii="Times New Roman" w:hAnsi="Times New Roman"/>
          <w:spacing w:val="-3"/>
          <w:szCs w:val="24"/>
        </w:rPr>
        <w:t>Trade</w:t>
      </w:r>
      <w:r w:rsidR="004D45EF" w:rsidRPr="00DA0C0F">
        <w:rPr>
          <w:rFonts w:ascii="Times New Roman" w:hAnsi="Times New Roman"/>
          <w:spacing w:val="3"/>
          <w:szCs w:val="24"/>
        </w:rPr>
        <w:t xml:space="preserve"> </w:t>
      </w:r>
      <w:r w:rsidR="004D45EF" w:rsidRPr="00DA0C0F">
        <w:rPr>
          <w:rFonts w:ascii="Times New Roman" w:hAnsi="Times New Roman"/>
          <w:szCs w:val="24"/>
        </w:rPr>
        <w:t xml:space="preserve">Map </w:t>
      </w:r>
      <w:r w:rsidR="00DF2667" w:rsidRPr="00DA0C0F">
        <w:rPr>
          <w:rFonts w:ascii="Times New Roman" w:hAnsi="Times New Roman"/>
          <w:szCs w:val="24"/>
        </w:rPr>
        <w:t>and</w:t>
      </w:r>
      <w:r w:rsidR="004D45EF" w:rsidRPr="00DA0C0F">
        <w:rPr>
          <w:rFonts w:ascii="Times New Roman" w:hAnsi="Times New Roman"/>
          <w:szCs w:val="24"/>
        </w:rPr>
        <w:t xml:space="preserve"> YES BANK Analysis</w:t>
      </w:r>
    </w:p>
    <w:p w:rsidR="004D45EF" w:rsidRPr="00DA0C0F" w:rsidRDefault="007175E6" w:rsidP="00810BCA">
      <w:pPr>
        <w:widowControl w:val="0"/>
        <w:autoSpaceDE w:val="0"/>
        <w:autoSpaceDN w:val="0"/>
        <w:spacing w:after="0" w:line="360" w:lineRule="auto"/>
        <w:rPr>
          <w:rFonts w:ascii="Times New Roman" w:hAnsi="Times New Roman"/>
          <w:szCs w:val="24"/>
        </w:rPr>
      </w:pPr>
      <w:r w:rsidRPr="00DA0C0F">
        <w:rPr>
          <w:rFonts w:ascii="Times New Roman" w:hAnsi="Times New Roman"/>
          <w:szCs w:val="24"/>
        </w:rPr>
        <w:tab/>
      </w:r>
      <w:r w:rsidR="004D45EF" w:rsidRPr="00DA0C0F">
        <w:rPr>
          <w:rFonts w:ascii="Times New Roman" w:hAnsi="Times New Roman"/>
          <w:szCs w:val="24"/>
        </w:rPr>
        <w:t xml:space="preserve">As depicted in Fig. </w:t>
      </w:r>
      <w:r w:rsidRPr="00DA0C0F">
        <w:rPr>
          <w:rFonts w:ascii="Times New Roman" w:hAnsi="Times New Roman"/>
          <w:szCs w:val="24"/>
        </w:rPr>
        <w:t xml:space="preserve">6, </w:t>
      </w:r>
      <w:r w:rsidR="004D45EF" w:rsidRPr="00DA0C0F">
        <w:rPr>
          <w:rFonts w:ascii="Times New Roman" w:hAnsi="Times New Roman"/>
          <w:szCs w:val="24"/>
        </w:rPr>
        <w:t>UAE, Saudi Arabia, Nepal, USA, Kenya</w:t>
      </w:r>
      <w:r w:rsidR="00810BCA" w:rsidRPr="00DA0C0F">
        <w:rPr>
          <w:rFonts w:ascii="Times New Roman" w:hAnsi="Times New Roman"/>
          <w:szCs w:val="24"/>
        </w:rPr>
        <w:t xml:space="preserve"> and</w:t>
      </w:r>
      <w:r w:rsidR="004D45EF" w:rsidRPr="00DA0C0F">
        <w:rPr>
          <w:rFonts w:ascii="Times New Roman" w:hAnsi="Times New Roman"/>
          <w:szCs w:val="24"/>
        </w:rPr>
        <w:t xml:space="preserve"> Bangladesh were among the top export destinations for Indian millets in 2021.</w:t>
      </w:r>
    </w:p>
    <w:p w:rsidR="004D45EF" w:rsidRPr="00DA0C0F" w:rsidRDefault="007B142B" w:rsidP="00810BCA">
      <w:pPr>
        <w:widowControl w:val="0"/>
        <w:autoSpaceDE w:val="0"/>
        <w:autoSpaceDN w:val="0"/>
        <w:spacing w:after="0" w:line="360" w:lineRule="auto"/>
        <w:rPr>
          <w:rFonts w:ascii="Times New Roman" w:hAnsi="Times New Roman"/>
          <w:szCs w:val="24"/>
        </w:rPr>
      </w:pPr>
      <w:r w:rsidRPr="00DA0C0F">
        <w:rPr>
          <w:rFonts w:ascii="Times New Roman" w:hAnsi="Times New Roman"/>
          <w:noProof/>
          <w:szCs w:val="24"/>
          <w:lang w:val="en-US" w:eastAsia="en-US"/>
        </w:rPr>
        <w:drawing>
          <wp:anchor distT="0" distB="0" distL="114300" distR="114300" simplePos="0" relativeHeight="251659264" behindDoc="1" locked="0" layoutInCell="1" allowOverlap="1" wp14:anchorId="0EEA3EDD" wp14:editId="4B7A5D15">
            <wp:simplePos x="0" y="0"/>
            <wp:positionH relativeFrom="page">
              <wp:posOffset>878840</wp:posOffset>
            </wp:positionH>
            <wp:positionV relativeFrom="page">
              <wp:posOffset>3536950</wp:posOffset>
            </wp:positionV>
            <wp:extent cx="6092190" cy="3168015"/>
            <wp:effectExtent l="0" t="0" r="3810" b="0"/>
            <wp:wrapNone/>
            <wp:docPr id="7" name="Picture 7" descr="ooxWord://word/media/image62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625" descr="ooxWord://word/media/image626.jpe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092190" cy="3168015"/>
                    </a:xfrm>
                    <a:prstGeom prst="rect">
                      <a:avLst/>
                    </a:prstGeom>
                    <a:noFill/>
                  </pic:spPr>
                </pic:pic>
              </a:graphicData>
            </a:graphic>
            <wp14:sizeRelH relativeFrom="page">
              <wp14:pctWidth>0</wp14:pctWidth>
            </wp14:sizeRelH>
            <wp14:sizeRelV relativeFrom="page">
              <wp14:pctHeight>0</wp14:pctHeight>
            </wp14:sizeRelV>
          </wp:anchor>
        </w:drawing>
      </w:r>
    </w:p>
    <w:p w:rsidR="004D45EF" w:rsidRPr="00DA0C0F" w:rsidRDefault="004D45EF" w:rsidP="00810BCA">
      <w:pPr>
        <w:widowControl w:val="0"/>
        <w:autoSpaceDE w:val="0"/>
        <w:autoSpaceDN w:val="0"/>
        <w:spacing w:after="0" w:line="360" w:lineRule="auto"/>
        <w:rPr>
          <w:rFonts w:ascii="Times New Roman" w:hAnsi="Times New Roman"/>
          <w:szCs w:val="24"/>
        </w:rPr>
      </w:pPr>
    </w:p>
    <w:p w:rsidR="004D45EF" w:rsidRPr="00DA0C0F" w:rsidRDefault="007175E6" w:rsidP="007175E6">
      <w:pPr>
        <w:tabs>
          <w:tab w:val="left" w:pos="2410"/>
          <w:tab w:val="left" w:pos="4210"/>
        </w:tabs>
        <w:spacing w:line="360" w:lineRule="auto"/>
        <w:rPr>
          <w:rFonts w:ascii="Times New Roman" w:hAnsi="Times New Roman"/>
          <w:b/>
          <w:szCs w:val="24"/>
        </w:rPr>
      </w:pPr>
      <w:r w:rsidRPr="00DA0C0F">
        <w:rPr>
          <w:rFonts w:ascii="Times New Roman" w:hAnsi="Times New Roman"/>
          <w:b/>
          <w:szCs w:val="24"/>
        </w:rPr>
        <w:tab/>
      </w:r>
    </w:p>
    <w:p w:rsidR="004D45EF" w:rsidRPr="00DA0C0F" w:rsidRDefault="004D45EF" w:rsidP="00810BCA">
      <w:pPr>
        <w:spacing w:line="360" w:lineRule="auto"/>
        <w:rPr>
          <w:rFonts w:ascii="Times New Roman" w:hAnsi="Times New Roman"/>
          <w:b/>
          <w:szCs w:val="24"/>
        </w:rPr>
      </w:pPr>
    </w:p>
    <w:p w:rsidR="004D45EF" w:rsidRPr="00DA0C0F" w:rsidRDefault="004D45EF" w:rsidP="00810BCA">
      <w:pPr>
        <w:spacing w:line="360" w:lineRule="auto"/>
        <w:rPr>
          <w:rFonts w:ascii="Times New Roman" w:hAnsi="Times New Roman"/>
          <w:b/>
          <w:szCs w:val="24"/>
        </w:rPr>
      </w:pPr>
    </w:p>
    <w:p w:rsidR="004D45EF" w:rsidRPr="00DA0C0F" w:rsidRDefault="004D45EF" w:rsidP="00810BCA">
      <w:pPr>
        <w:spacing w:line="360" w:lineRule="auto"/>
        <w:rPr>
          <w:rFonts w:ascii="Times New Roman" w:hAnsi="Times New Roman"/>
          <w:szCs w:val="24"/>
        </w:rPr>
      </w:pPr>
    </w:p>
    <w:p w:rsidR="004D45EF" w:rsidRPr="00DA0C0F" w:rsidRDefault="004D45EF" w:rsidP="00810BCA">
      <w:pPr>
        <w:spacing w:line="360" w:lineRule="auto"/>
        <w:rPr>
          <w:rFonts w:ascii="Times New Roman" w:hAnsi="Times New Roman"/>
          <w:szCs w:val="24"/>
        </w:rPr>
      </w:pPr>
    </w:p>
    <w:p w:rsidR="007175E6" w:rsidRPr="00DA0C0F" w:rsidRDefault="007175E6" w:rsidP="00810BCA">
      <w:pPr>
        <w:widowControl w:val="0"/>
        <w:autoSpaceDE w:val="0"/>
        <w:autoSpaceDN w:val="0"/>
        <w:spacing w:after="0" w:line="360" w:lineRule="auto"/>
        <w:rPr>
          <w:rFonts w:ascii="Times New Roman" w:hAnsi="Times New Roman"/>
          <w:szCs w:val="24"/>
        </w:rPr>
      </w:pPr>
    </w:p>
    <w:p w:rsidR="007175E6" w:rsidRPr="00DA0C0F" w:rsidRDefault="007175E6" w:rsidP="00810BCA">
      <w:pPr>
        <w:widowControl w:val="0"/>
        <w:autoSpaceDE w:val="0"/>
        <w:autoSpaceDN w:val="0"/>
        <w:spacing w:after="0" w:line="360" w:lineRule="auto"/>
        <w:rPr>
          <w:rFonts w:ascii="Times New Roman" w:hAnsi="Times New Roman"/>
          <w:szCs w:val="24"/>
        </w:rPr>
      </w:pPr>
    </w:p>
    <w:p w:rsidR="007175E6" w:rsidRPr="00DA0C0F" w:rsidRDefault="007175E6" w:rsidP="00810BCA">
      <w:pPr>
        <w:widowControl w:val="0"/>
        <w:autoSpaceDE w:val="0"/>
        <w:autoSpaceDN w:val="0"/>
        <w:spacing w:after="0" w:line="360" w:lineRule="auto"/>
        <w:rPr>
          <w:rFonts w:ascii="Times New Roman" w:hAnsi="Times New Roman"/>
          <w:szCs w:val="24"/>
        </w:rPr>
      </w:pPr>
    </w:p>
    <w:p w:rsidR="004D45EF" w:rsidRPr="00DA0C0F" w:rsidRDefault="007175E6" w:rsidP="007B142B">
      <w:pPr>
        <w:widowControl w:val="0"/>
        <w:autoSpaceDE w:val="0"/>
        <w:autoSpaceDN w:val="0"/>
        <w:spacing w:after="0" w:line="360" w:lineRule="auto"/>
        <w:ind w:left="720" w:firstLine="720"/>
        <w:rPr>
          <w:rFonts w:ascii="Times New Roman" w:hAnsi="Times New Roman"/>
          <w:b/>
          <w:szCs w:val="24"/>
        </w:rPr>
      </w:pPr>
      <w:r w:rsidRPr="00DA0C0F">
        <w:rPr>
          <w:rFonts w:ascii="Times New Roman" w:hAnsi="Times New Roman"/>
          <w:b/>
          <w:szCs w:val="24"/>
        </w:rPr>
        <w:t>Fig. 6.</w:t>
      </w:r>
      <w:r w:rsidR="004D45EF" w:rsidRPr="00DA0C0F">
        <w:rPr>
          <w:rFonts w:ascii="Times New Roman" w:hAnsi="Times New Roman"/>
          <w:b/>
          <w:szCs w:val="24"/>
        </w:rPr>
        <w:t xml:space="preserve"> </w:t>
      </w:r>
      <w:r w:rsidR="004D45EF" w:rsidRPr="00DA0C0F">
        <w:rPr>
          <w:rFonts w:ascii="Times New Roman" w:hAnsi="Times New Roman"/>
          <w:b/>
          <w:spacing w:val="-8"/>
          <w:szCs w:val="24"/>
        </w:rPr>
        <w:t>Top</w:t>
      </w:r>
      <w:r w:rsidR="004D45EF" w:rsidRPr="00DA0C0F">
        <w:rPr>
          <w:rFonts w:ascii="Times New Roman" w:hAnsi="Times New Roman"/>
          <w:b/>
          <w:spacing w:val="8"/>
          <w:szCs w:val="24"/>
        </w:rPr>
        <w:t xml:space="preserve"> </w:t>
      </w:r>
      <w:r w:rsidR="009C0A8E" w:rsidRPr="00DA0C0F">
        <w:rPr>
          <w:rFonts w:ascii="Times New Roman" w:hAnsi="Times New Roman"/>
          <w:b/>
          <w:spacing w:val="1"/>
          <w:szCs w:val="24"/>
        </w:rPr>
        <w:t>export</w:t>
      </w:r>
      <w:r w:rsidR="009C0A8E" w:rsidRPr="00DA0C0F">
        <w:rPr>
          <w:rFonts w:ascii="Times New Roman" w:hAnsi="Times New Roman"/>
          <w:b/>
          <w:spacing w:val="-1"/>
          <w:szCs w:val="24"/>
        </w:rPr>
        <w:t xml:space="preserve"> </w:t>
      </w:r>
      <w:r w:rsidR="009C0A8E" w:rsidRPr="00DA0C0F">
        <w:rPr>
          <w:rFonts w:ascii="Times New Roman" w:hAnsi="Times New Roman"/>
          <w:b/>
          <w:szCs w:val="24"/>
        </w:rPr>
        <w:t xml:space="preserve">destinations for Indian millets in </w:t>
      </w:r>
      <w:r w:rsidR="009C0A8E" w:rsidRPr="00DA0C0F">
        <w:rPr>
          <w:rFonts w:ascii="Times New Roman" w:hAnsi="Times New Roman"/>
          <w:b/>
          <w:spacing w:val="-3"/>
          <w:szCs w:val="24"/>
        </w:rPr>
        <w:t>value</w:t>
      </w:r>
      <w:r w:rsidR="009C0A8E" w:rsidRPr="00DA0C0F">
        <w:rPr>
          <w:rFonts w:ascii="Times New Roman" w:hAnsi="Times New Roman"/>
          <w:b/>
          <w:spacing w:val="3"/>
          <w:szCs w:val="24"/>
        </w:rPr>
        <w:t xml:space="preserve"> </w:t>
      </w:r>
      <w:r w:rsidR="009C0A8E" w:rsidRPr="00DA0C0F">
        <w:rPr>
          <w:rFonts w:ascii="Times New Roman" w:hAnsi="Times New Roman"/>
          <w:b/>
          <w:spacing w:val="-3"/>
          <w:szCs w:val="24"/>
        </w:rPr>
        <w:t>terms</w:t>
      </w:r>
      <w:r w:rsidR="004D45EF" w:rsidRPr="00DA0C0F">
        <w:rPr>
          <w:rFonts w:ascii="Times New Roman" w:hAnsi="Times New Roman"/>
          <w:b/>
          <w:spacing w:val="-3"/>
          <w:szCs w:val="24"/>
        </w:rPr>
        <w:t>,</w:t>
      </w:r>
      <w:r w:rsidR="004D45EF" w:rsidRPr="00DA0C0F">
        <w:rPr>
          <w:rFonts w:ascii="Times New Roman" w:hAnsi="Times New Roman"/>
          <w:b/>
          <w:spacing w:val="3"/>
          <w:szCs w:val="24"/>
        </w:rPr>
        <w:t xml:space="preserve"> </w:t>
      </w:r>
      <w:r w:rsidR="004D45EF" w:rsidRPr="00DA0C0F">
        <w:rPr>
          <w:rFonts w:ascii="Times New Roman" w:hAnsi="Times New Roman"/>
          <w:b/>
          <w:szCs w:val="24"/>
        </w:rPr>
        <w:t>2021</w:t>
      </w:r>
    </w:p>
    <w:p w:rsidR="004D45EF" w:rsidRPr="00DA0C0F" w:rsidRDefault="004F15B2" w:rsidP="00810BCA">
      <w:pPr>
        <w:widowControl w:val="0"/>
        <w:autoSpaceDE w:val="0"/>
        <w:autoSpaceDN w:val="0"/>
        <w:spacing w:after="0" w:line="360" w:lineRule="auto"/>
        <w:rPr>
          <w:rFonts w:ascii="Times New Roman" w:hAnsi="Times New Roman"/>
          <w:szCs w:val="24"/>
        </w:rPr>
      </w:pPr>
      <w:r w:rsidRPr="00DA0C0F">
        <w:rPr>
          <w:rFonts w:ascii="Times New Roman" w:hAnsi="Times New Roman"/>
          <w:szCs w:val="24"/>
        </w:rPr>
        <w:t xml:space="preserve">                      </w:t>
      </w:r>
      <w:r w:rsidR="004D45EF" w:rsidRPr="00DA0C0F">
        <w:rPr>
          <w:rFonts w:ascii="Times New Roman" w:hAnsi="Times New Roman"/>
          <w:szCs w:val="24"/>
        </w:rPr>
        <w:t xml:space="preserve">Source: </w:t>
      </w:r>
      <w:r w:rsidR="004D45EF" w:rsidRPr="00DA0C0F">
        <w:rPr>
          <w:rFonts w:ascii="Times New Roman" w:hAnsi="Times New Roman"/>
          <w:spacing w:val="-3"/>
          <w:szCs w:val="24"/>
        </w:rPr>
        <w:t>ITC</w:t>
      </w:r>
      <w:r w:rsidR="004D45EF" w:rsidRPr="00DA0C0F">
        <w:rPr>
          <w:rFonts w:ascii="Times New Roman" w:hAnsi="Times New Roman"/>
          <w:spacing w:val="3"/>
          <w:szCs w:val="24"/>
        </w:rPr>
        <w:t xml:space="preserve"> </w:t>
      </w:r>
      <w:r w:rsidR="004D45EF" w:rsidRPr="00DA0C0F">
        <w:rPr>
          <w:rFonts w:ascii="Times New Roman" w:hAnsi="Times New Roman"/>
          <w:spacing w:val="-3"/>
          <w:szCs w:val="24"/>
        </w:rPr>
        <w:t>Trade</w:t>
      </w:r>
      <w:r w:rsidR="004D45EF" w:rsidRPr="00DA0C0F">
        <w:rPr>
          <w:rFonts w:ascii="Times New Roman" w:hAnsi="Times New Roman"/>
          <w:spacing w:val="3"/>
          <w:szCs w:val="24"/>
        </w:rPr>
        <w:t xml:space="preserve"> </w:t>
      </w:r>
      <w:r w:rsidR="004D45EF" w:rsidRPr="00DA0C0F">
        <w:rPr>
          <w:rFonts w:ascii="Times New Roman" w:hAnsi="Times New Roman"/>
          <w:szCs w:val="24"/>
        </w:rPr>
        <w:t xml:space="preserve">Map </w:t>
      </w:r>
      <w:r w:rsidR="00DF2667" w:rsidRPr="00DA0C0F">
        <w:rPr>
          <w:rFonts w:ascii="Times New Roman" w:hAnsi="Times New Roman"/>
          <w:szCs w:val="24"/>
        </w:rPr>
        <w:t>and</w:t>
      </w:r>
      <w:r w:rsidR="004D45EF" w:rsidRPr="00DA0C0F">
        <w:rPr>
          <w:rFonts w:ascii="Times New Roman" w:hAnsi="Times New Roman"/>
          <w:szCs w:val="24"/>
        </w:rPr>
        <w:t xml:space="preserve"> YES BANK Analysis</w:t>
      </w:r>
    </w:p>
    <w:p w:rsidR="004D45EF" w:rsidRPr="00DA0C0F" w:rsidRDefault="00D77F89" w:rsidP="00810BCA">
      <w:pPr>
        <w:spacing w:line="360" w:lineRule="auto"/>
        <w:jc w:val="both"/>
        <w:rPr>
          <w:rFonts w:ascii="Times New Roman" w:hAnsi="Times New Roman"/>
          <w:szCs w:val="24"/>
          <w:lang w:val="en-US"/>
        </w:rPr>
      </w:pPr>
      <w:r w:rsidRPr="00DA0C0F">
        <w:rPr>
          <w:rFonts w:ascii="Times New Roman" w:hAnsi="Times New Roman"/>
          <w:szCs w:val="24"/>
        </w:rPr>
        <w:tab/>
      </w:r>
      <w:r w:rsidR="004D45EF" w:rsidRPr="00DA0C0F">
        <w:rPr>
          <w:rFonts w:ascii="Times New Roman" w:hAnsi="Times New Roman"/>
          <w:szCs w:val="24"/>
          <w:lang w:val="en-US"/>
        </w:rPr>
        <w:t>The top ﬁve export destinations for India in terms of value in 2021 were UAE with USD 13.16 Mn (20.22%), Saudi Arabia with USD 6.29 Mn (9.67%), Nepal with USD 6.28 Mn (9.65%), USA with USD 4.19 Mn (6.44%) and Kenya with USD 3.23 Mn (4.96%). In terms of volume, top ﬁve export destinations in the year 2021 were UAE with 37.88 thousand MT (22.58%), Nepal with 22.42 thousand MT (13.36%), Saudi Arabia with 20.15 thousand MT (12.01%), Kenya with 10.60 thousand MT (6.32%) and Bangladesh with 7.73 thousand MT (4.61%).</w:t>
      </w:r>
    </w:p>
    <w:p w:rsidR="004D45EF" w:rsidRPr="00DA0C0F" w:rsidRDefault="00D77F89" w:rsidP="00D77F89">
      <w:pPr>
        <w:spacing w:after="0" w:line="360" w:lineRule="auto"/>
        <w:jc w:val="both"/>
        <w:rPr>
          <w:rFonts w:ascii="Times New Roman" w:hAnsi="Times New Roman"/>
          <w:szCs w:val="24"/>
          <w:lang w:val="en-US"/>
        </w:rPr>
      </w:pPr>
      <w:r w:rsidRPr="00DA0C0F">
        <w:rPr>
          <w:rFonts w:ascii="Times New Roman" w:hAnsi="Times New Roman"/>
          <w:szCs w:val="24"/>
          <w:lang w:val="en-US"/>
        </w:rPr>
        <w:tab/>
        <w:t xml:space="preserve">Fig. 7 </w:t>
      </w:r>
      <w:r w:rsidR="004D45EF" w:rsidRPr="00DA0C0F">
        <w:rPr>
          <w:rFonts w:ascii="Times New Roman" w:hAnsi="Times New Roman"/>
          <w:szCs w:val="24"/>
          <w:lang w:val="en-US"/>
        </w:rPr>
        <w:t>provides a snapshot of the top 3 millet suppliers to India’s top 6 millet export destinations, depicting India’s rank in the supplier countries. India is among the top 3 suppliers to its top export destinations.</w:t>
      </w:r>
    </w:p>
    <w:p w:rsidR="00D44081" w:rsidRPr="00DA0C0F" w:rsidRDefault="00D44081" w:rsidP="00D77F89">
      <w:pPr>
        <w:spacing w:after="0" w:line="360" w:lineRule="auto"/>
        <w:jc w:val="center"/>
        <w:rPr>
          <w:rFonts w:ascii="Times New Roman" w:hAnsi="Times New Roman"/>
          <w:szCs w:val="24"/>
          <w:lang w:val="en-US"/>
        </w:rPr>
      </w:pPr>
      <w:r w:rsidRPr="00DA0C0F">
        <w:rPr>
          <w:rFonts w:ascii="Times New Roman" w:hAnsi="Times New Roman"/>
          <w:noProof/>
          <w:szCs w:val="24"/>
          <w:lang w:val="en-US" w:eastAsia="en-US"/>
        </w:rPr>
        <w:lastRenderedPageBreak/>
        <w:drawing>
          <wp:inline distT="0" distB="0" distL="0" distR="0" wp14:anchorId="03D0045C" wp14:editId="5E43ED86">
            <wp:extent cx="4216400" cy="1817972"/>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222237" cy="1820489"/>
                    </a:xfrm>
                    <a:prstGeom prst="rect">
                      <a:avLst/>
                    </a:prstGeom>
                    <a:noFill/>
                  </pic:spPr>
                </pic:pic>
              </a:graphicData>
            </a:graphic>
          </wp:inline>
        </w:drawing>
      </w:r>
    </w:p>
    <w:p w:rsidR="00D44081" w:rsidRPr="00DA0C0F" w:rsidRDefault="00D77F89" w:rsidP="00D77F89">
      <w:pPr>
        <w:widowControl w:val="0"/>
        <w:autoSpaceDE w:val="0"/>
        <w:autoSpaceDN w:val="0"/>
        <w:spacing w:after="0" w:line="360" w:lineRule="auto"/>
        <w:jc w:val="center"/>
        <w:rPr>
          <w:rFonts w:ascii="Times New Roman" w:hAnsi="Times New Roman"/>
          <w:b/>
          <w:szCs w:val="24"/>
        </w:rPr>
      </w:pPr>
      <w:r w:rsidRPr="00DA0C0F">
        <w:rPr>
          <w:rFonts w:ascii="Times New Roman" w:hAnsi="Times New Roman"/>
          <w:b/>
          <w:szCs w:val="24"/>
        </w:rPr>
        <w:t xml:space="preserve">Fig. 7. </w:t>
      </w:r>
      <w:r w:rsidR="00D44081" w:rsidRPr="00DA0C0F">
        <w:rPr>
          <w:rFonts w:ascii="Times New Roman" w:hAnsi="Times New Roman"/>
          <w:b/>
          <w:spacing w:val="-1"/>
          <w:szCs w:val="24"/>
        </w:rPr>
        <w:t>Key</w:t>
      </w:r>
      <w:r w:rsidR="00D44081" w:rsidRPr="00DA0C0F">
        <w:rPr>
          <w:rFonts w:ascii="Times New Roman" w:hAnsi="Times New Roman"/>
          <w:b/>
          <w:spacing w:val="1"/>
          <w:szCs w:val="24"/>
        </w:rPr>
        <w:t xml:space="preserve"> </w:t>
      </w:r>
      <w:r w:rsidR="009C0A8E" w:rsidRPr="00DA0C0F">
        <w:rPr>
          <w:rFonts w:ascii="Times New Roman" w:hAnsi="Times New Roman"/>
          <w:b/>
          <w:szCs w:val="24"/>
        </w:rPr>
        <w:t>s</w:t>
      </w:r>
      <w:r w:rsidR="00D44081" w:rsidRPr="00DA0C0F">
        <w:rPr>
          <w:rFonts w:ascii="Times New Roman" w:hAnsi="Times New Roman"/>
          <w:b/>
          <w:szCs w:val="24"/>
        </w:rPr>
        <w:t xml:space="preserve">uppliers to </w:t>
      </w:r>
      <w:r w:rsidR="00D44081" w:rsidRPr="00DA0C0F">
        <w:rPr>
          <w:rFonts w:ascii="Times New Roman" w:hAnsi="Times New Roman"/>
          <w:b/>
          <w:spacing w:val="-2"/>
          <w:szCs w:val="24"/>
        </w:rPr>
        <w:t>India’s</w:t>
      </w:r>
      <w:r w:rsidR="00D44081" w:rsidRPr="00DA0C0F">
        <w:rPr>
          <w:rFonts w:ascii="Times New Roman" w:hAnsi="Times New Roman"/>
          <w:b/>
          <w:spacing w:val="2"/>
          <w:szCs w:val="24"/>
        </w:rPr>
        <w:t xml:space="preserve"> </w:t>
      </w:r>
      <w:r w:rsidR="009C0A8E" w:rsidRPr="00DA0C0F">
        <w:rPr>
          <w:rFonts w:ascii="Times New Roman" w:hAnsi="Times New Roman"/>
          <w:b/>
          <w:spacing w:val="-8"/>
          <w:szCs w:val="24"/>
        </w:rPr>
        <w:t>top</w:t>
      </w:r>
      <w:r w:rsidR="009C0A8E" w:rsidRPr="00DA0C0F">
        <w:rPr>
          <w:rFonts w:ascii="Times New Roman" w:hAnsi="Times New Roman"/>
          <w:b/>
          <w:spacing w:val="8"/>
          <w:szCs w:val="24"/>
        </w:rPr>
        <w:t xml:space="preserve"> </w:t>
      </w:r>
      <w:r w:rsidR="009C0A8E" w:rsidRPr="00DA0C0F">
        <w:rPr>
          <w:rFonts w:ascii="Times New Roman" w:hAnsi="Times New Roman"/>
          <w:b/>
          <w:spacing w:val="1"/>
          <w:szCs w:val="24"/>
        </w:rPr>
        <w:t>export</w:t>
      </w:r>
      <w:r w:rsidR="009C0A8E" w:rsidRPr="00DA0C0F">
        <w:rPr>
          <w:rFonts w:ascii="Times New Roman" w:hAnsi="Times New Roman"/>
          <w:b/>
          <w:spacing w:val="-1"/>
          <w:szCs w:val="24"/>
        </w:rPr>
        <w:t xml:space="preserve"> </w:t>
      </w:r>
      <w:r w:rsidR="009C0A8E" w:rsidRPr="00DA0C0F">
        <w:rPr>
          <w:rFonts w:ascii="Times New Roman" w:hAnsi="Times New Roman"/>
          <w:b/>
          <w:szCs w:val="24"/>
        </w:rPr>
        <w:t xml:space="preserve">destination in </w:t>
      </w:r>
      <w:r w:rsidR="009C0A8E" w:rsidRPr="00DA0C0F">
        <w:rPr>
          <w:rFonts w:ascii="Times New Roman" w:hAnsi="Times New Roman"/>
          <w:b/>
          <w:spacing w:val="-3"/>
          <w:szCs w:val="24"/>
        </w:rPr>
        <w:t>value</w:t>
      </w:r>
      <w:r w:rsidR="009C0A8E" w:rsidRPr="00DA0C0F">
        <w:rPr>
          <w:rFonts w:ascii="Times New Roman" w:hAnsi="Times New Roman"/>
          <w:b/>
          <w:spacing w:val="3"/>
          <w:szCs w:val="24"/>
        </w:rPr>
        <w:t xml:space="preserve"> </w:t>
      </w:r>
      <w:r w:rsidR="009C0A8E" w:rsidRPr="00DA0C0F">
        <w:rPr>
          <w:rFonts w:ascii="Times New Roman" w:hAnsi="Times New Roman"/>
          <w:b/>
          <w:spacing w:val="-4"/>
          <w:szCs w:val="24"/>
        </w:rPr>
        <w:t>terms</w:t>
      </w:r>
      <w:r w:rsidR="009C0A8E" w:rsidRPr="00DA0C0F">
        <w:rPr>
          <w:rFonts w:ascii="Times New Roman" w:hAnsi="Times New Roman"/>
          <w:b/>
          <w:spacing w:val="4"/>
          <w:szCs w:val="24"/>
        </w:rPr>
        <w:t xml:space="preserve"> </w:t>
      </w:r>
      <w:r w:rsidR="00D44081" w:rsidRPr="00DA0C0F">
        <w:rPr>
          <w:rFonts w:ascii="Times New Roman" w:hAnsi="Times New Roman"/>
          <w:b/>
          <w:szCs w:val="24"/>
        </w:rPr>
        <w:t>(USD Mn), 2021</w:t>
      </w:r>
    </w:p>
    <w:p w:rsidR="009C0A8E" w:rsidRPr="009C0A8E" w:rsidRDefault="009C0A8E" w:rsidP="009C0A8E">
      <w:pPr>
        <w:autoSpaceDE w:val="0"/>
        <w:autoSpaceDN w:val="0"/>
        <w:adjustRightInd w:val="0"/>
        <w:spacing w:before="120" w:after="0" w:line="360" w:lineRule="auto"/>
        <w:jc w:val="both"/>
        <w:rPr>
          <w:rFonts w:ascii="Times New Roman" w:hAnsi="Times New Roman"/>
          <w:b/>
          <w:szCs w:val="24"/>
        </w:rPr>
      </w:pPr>
      <w:r w:rsidRPr="009C0A8E">
        <w:rPr>
          <w:rFonts w:ascii="Times New Roman" w:hAnsi="Times New Roman"/>
          <w:b/>
          <w:szCs w:val="24"/>
        </w:rPr>
        <w:t>4. Types of millets</w:t>
      </w:r>
    </w:p>
    <w:p w:rsidR="00A827D5" w:rsidRPr="00DA0C0F" w:rsidRDefault="00A827D5" w:rsidP="00176161">
      <w:pPr>
        <w:autoSpaceDE w:val="0"/>
        <w:autoSpaceDN w:val="0"/>
        <w:adjustRightInd w:val="0"/>
        <w:spacing w:before="120" w:after="0" w:line="360" w:lineRule="auto"/>
        <w:ind w:firstLine="720"/>
        <w:jc w:val="both"/>
        <w:rPr>
          <w:rFonts w:ascii="Times New Roman" w:hAnsi="Times New Roman"/>
          <w:szCs w:val="24"/>
          <w:shd w:val="clear" w:color="auto" w:fill="FFFFFF"/>
        </w:rPr>
      </w:pPr>
      <w:r w:rsidRPr="00DA0C0F">
        <w:rPr>
          <w:rFonts w:ascii="Times New Roman" w:hAnsi="Times New Roman"/>
          <w:szCs w:val="24"/>
        </w:rPr>
        <w:t>Millets are classiﬁed into two categories based on the seed size and use, namely sorghum (</w:t>
      </w:r>
      <w:r w:rsidRPr="00DA0C0F">
        <w:rPr>
          <w:rFonts w:ascii="Times New Roman" w:hAnsi="Times New Roman"/>
          <w:i/>
          <w:szCs w:val="24"/>
        </w:rPr>
        <w:t xml:space="preserve">S. </w:t>
      </w:r>
      <w:proofErr w:type="spellStart"/>
      <w:r w:rsidRPr="00DA0C0F">
        <w:rPr>
          <w:rFonts w:ascii="Times New Roman" w:hAnsi="Times New Roman"/>
          <w:i/>
          <w:szCs w:val="24"/>
        </w:rPr>
        <w:t>bicolor</w:t>
      </w:r>
      <w:proofErr w:type="spellEnd"/>
      <w:r w:rsidRPr="00DA0C0F">
        <w:rPr>
          <w:rFonts w:ascii="Times New Roman" w:hAnsi="Times New Roman"/>
          <w:i/>
          <w:szCs w:val="24"/>
        </w:rPr>
        <w:t>),</w:t>
      </w:r>
      <w:r w:rsidRPr="00DA0C0F">
        <w:rPr>
          <w:rFonts w:ascii="Times New Roman" w:hAnsi="Times New Roman"/>
          <w:szCs w:val="24"/>
        </w:rPr>
        <w:t xml:space="preserve"> pearl millet (</w:t>
      </w:r>
      <w:r w:rsidRPr="00DA0C0F">
        <w:rPr>
          <w:rFonts w:ascii="Times New Roman" w:hAnsi="Times New Roman"/>
          <w:i/>
          <w:szCs w:val="24"/>
        </w:rPr>
        <w:t xml:space="preserve">P. </w:t>
      </w:r>
      <w:proofErr w:type="spellStart"/>
      <w:r w:rsidRPr="00DA0C0F">
        <w:rPr>
          <w:rFonts w:ascii="Times New Roman" w:hAnsi="Times New Roman"/>
          <w:i/>
          <w:szCs w:val="24"/>
        </w:rPr>
        <w:t>glaucum</w:t>
      </w:r>
      <w:proofErr w:type="spellEnd"/>
      <w:r w:rsidRPr="00DA0C0F">
        <w:rPr>
          <w:rFonts w:ascii="Times New Roman" w:hAnsi="Times New Roman"/>
          <w:szCs w:val="24"/>
        </w:rPr>
        <w:t>) and finger millet (</w:t>
      </w:r>
      <w:r w:rsidRPr="00DA0C0F">
        <w:rPr>
          <w:rFonts w:ascii="Times New Roman" w:hAnsi="Times New Roman"/>
          <w:i/>
          <w:szCs w:val="24"/>
        </w:rPr>
        <w:t xml:space="preserve">E. </w:t>
      </w:r>
      <w:proofErr w:type="spellStart"/>
      <w:r w:rsidRPr="00DA0C0F">
        <w:rPr>
          <w:rFonts w:ascii="Times New Roman" w:hAnsi="Times New Roman"/>
          <w:i/>
          <w:szCs w:val="24"/>
        </w:rPr>
        <w:t>carocana</w:t>
      </w:r>
      <w:proofErr w:type="spellEnd"/>
      <w:r w:rsidRPr="00DA0C0F">
        <w:rPr>
          <w:rFonts w:ascii="Times New Roman" w:hAnsi="Times New Roman"/>
          <w:i/>
          <w:szCs w:val="24"/>
        </w:rPr>
        <w:t>)</w:t>
      </w:r>
      <w:r w:rsidRPr="00DA0C0F">
        <w:rPr>
          <w:rFonts w:ascii="Times New Roman" w:hAnsi="Times New Roman"/>
          <w:szCs w:val="24"/>
        </w:rPr>
        <w:t xml:space="preserve"> are considered as major millets and </w:t>
      </w:r>
      <w:proofErr w:type="spellStart"/>
      <w:r w:rsidRPr="00DA0C0F">
        <w:rPr>
          <w:rFonts w:ascii="Times New Roman" w:hAnsi="Times New Roman"/>
          <w:szCs w:val="24"/>
        </w:rPr>
        <w:t>proso</w:t>
      </w:r>
      <w:proofErr w:type="spellEnd"/>
      <w:r w:rsidRPr="00DA0C0F">
        <w:rPr>
          <w:rFonts w:ascii="Times New Roman" w:hAnsi="Times New Roman"/>
          <w:szCs w:val="24"/>
        </w:rPr>
        <w:t xml:space="preserve"> (</w:t>
      </w:r>
      <w:r w:rsidRPr="00DA0C0F">
        <w:rPr>
          <w:rFonts w:ascii="Times New Roman" w:hAnsi="Times New Roman"/>
          <w:i/>
          <w:szCs w:val="24"/>
        </w:rPr>
        <w:t xml:space="preserve">P. </w:t>
      </w:r>
      <w:proofErr w:type="spellStart"/>
      <w:r w:rsidRPr="00DA0C0F">
        <w:rPr>
          <w:rFonts w:ascii="Times New Roman" w:hAnsi="Times New Roman"/>
          <w:i/>
          <w:szCs w:val="24"/>
        </w:rPr>
        <w:t>miliaceum</w:t>
      </w:r>
      <w:proofErr w:type="spellEnd"/>
      <w:r w:rsidRPr="00DA0C0F">
        <w:rPr>
          <w:rFonts w:ascii="Times New Roman" w:hAnsi="Times New Roman"/>
          <w:szCs w:val="24"/>
        </w:rPr>
        <w:t xml:space="preserve">), </w:t>
      </w:r>
      <w:proofErr w:type="spellStart"/>
      <w:r w:rsidRPr="00DA0C0F">
        <w:rPr>
          <w:rFonts w:ascii="Times New Roman" w:hAnsi="Times New Roman"/>
          <w:szCs w:val="24"/>
        </w:rPr>
        <w:t>kodo</w:t>
      </w:r>
      <w:proofErr w:type="spellEnd"/>
      <w:r w:rsidRPr="00DA0C0F">
        <w:rPr>
          <w:rFonts w:ascii="Times New Roman" w:hAnsi="Times New Roman"/>
          <w:szCs w:val="24"/>
        </w:rPr>
        <w:t xml:space="preserve"> millet (</w:t>
      </w:r>
      <w:r w:rsidRPr="00DA0C0F">
        <w:rPr>
          <w:rFonts w:ascii="Times New Roman" w:hAnsi="Times New Roman"/>
          <w:i/>
          <w:szCs w:val="24"/>
        </w:rPr>
        <w:t xml:space="preserve">P. </w:t>
      </w:r>
      <w:proofErr w:type="spellStart"/>
      <w:r w:rsidRPr="00DA0C0F">
        <w:rPr>
          <w:rFonts w:ascii="Times New Roman" w:hAnsi="Times New Roman"/>
          <w:i/>
          <w:szCs w:val="24"/>
        </w:rPr>
        <w:t>scrobiculatum</w:t>
      </w:r>
      <w:proofErr w:type="spellEnd"/>
      <w:r w:rsidRPr="00DA0C0F">
        <w:rPr>
          <w:rFonts w:ascii="Times New Roman" w:hAnsi="Times New Roman"/>
          <w:szCs w:val="24"/>
        </w:rPr>
        <w:t>), foxtail millet (</w:t>
      </w:r>
      <w:r w:rsidRPr="00DA0C0F">
        <w:rPr>
          <w:rFonts w:ascii="Times New Roman" w:hAnsi="Times New Roman"/>
          <w:i/>
          <w:szCs w:val="24"/>
        </w:rPr>
        <w:t xml:space="preserve">S. </w:t>
      </w:r>
      <w:proofErr w:type="spellStart"/>
      <w:r w:rsidRPr="00DA0C0F">
        <w:rPr>
          <w:rFonts w:ascii="Times New Roman" w:hAnsi="Times New Roman"/>
          <w:i/>
          <w:szCs w:val="24"/>
        </w:rPr>
        <w:t>italica</w:t>
      </w:r>
      <w:proofErr w:type="spellEnd"/>
      <w:r w:rsidRPr="00DA0C0F">
        <w:rPr>
          <w:rFonts w:ascii="Times New Roman" w:hAnsi="Times New Roman"/>
          <w:szCs w:val="24"/>
        </w:rPr>
        <w:t>), little millet (</w:t>
      </w:r>
      <w:r w:rsidRPr="00DA0C0F">
        <w:rPr>
          <w:rFonts w:ascii="Times New Roman" w:hAnsi="Times New Roman"/>
          <w:i/>
          <w:szCs w:val="24"/>
        </w:rPr>
        <w:t xml:space="preserve">P. </w:t>
      </w:r>
      <w:proofErr w:type="spellStart"/>
      <w:r w:rsidRPr="00DA0C0F">
        <w:rPr>
          <w:rFonts w:ascii="Times New Roman" w:hAnsi="Times New Roman"/>
          <w:i/>
          <w:szCs w:val="24"/>
        </w:rPr>
        <w:t>sumatrense</w:t>
      </w:r>
      <w:proofErr w:type="spellEnd"/>
      <w:r w:rsidRPr="00DA0C0F">
        <w:rPr>
          <w:rFonts w:ascii="Times New Roman" w:hAnsi="Times New Roman"/>
          <w:szCs w:val="24"/>
        </w:rPr>
        <w:t>), barnyard millet (</w:t>
      </w:r>
      <w:r w:rsidRPr="00DA0C0F">
        <w:rPr>
          <w:rFonts w:ascii="Times New Roman" w:hAnsi="Times New Roman"/>
          <w:i/>
          <w:iCs/>
          <w:szCs w:val="24"/>
        </w:rPr>
        <w:t xml:space="preserve">E. </w:t>
      </w:r>
      <w:proofErr w:type="spellStart"/>
      <w:r w:rsidRPr="00DA0C0F">
        <w:rPr>
          <w:rFonts w:ascii="Times New Roman" w:hAnsi="Times New Roman"/>
          <w:i/>
          <w:iCs/>
          <w:szCs w:val="24"/>
        </w:rPr>
        <w:t>crusgalli</w:t>
      </w:r>
      <w:proofErr w:type="spellEnd"/>
      <w:r w:rsidRPr="00DA0C0F">
        <w:rPr>
          <w:rFonts w:ascii="Times New Roman" w:hAnsi="Times New Roman"/>
          <w:szCs w:val="24"/>
        </w:rPr>
        <w:t xml:space="preserve">) and </w:t>
      </w:r>
      <w:proofErr w:type="spellStart"/>
      <w:r w:rsidRPr="00DA0C0F">
        <w:rPr>
          <w:rFonts w:ascii="Times New Roman" w:hAnsi="Times New Roman"/>
          <w:szCs w:val="24"/>
        </w:rPr>
        <w:t>browntop</w:t>
      </w:r>
      <w:proofErr w:type="spellEnd"/>
      <w:r w:rsidRPr="00DA0C0F">
        <w:rPr>
          <w:rFonts w:ascii="Times New Roman" w:hAnsi="Times New Roman"/>
          <w:szCs w:val="24"/>
        </w:rPr>
        <w:t xml:space="preserve"> millet (</w:t>
      </w:r>
      <w:r w:rsidRPr="00DA0C0F">
        <w:rPr>
          <w:rFonts w:ascii="Times New Roman" w:hAnsi="Times New Roman"/>
          <w:i/>
          <w:szCs w:val="24"/>
          <w:shd w:val="clear" w:color="auto" w:fill="FFFFFF"/>
        </w:rPr>
        <w:t>B. ramose</w:t>
      </w:r>
      <w:r w:rsidRPr="00DA0C0F">
        <w:rPr>
          <w:rFonts w:ascii="Times New Roman" w:hAnsi="Times New Roman"/>
          <w:szCs w:val="24"/>
        </w:rPr>
        <w:t>)</w:t>
      </w:r>
      <w:r w:rsidRPr="00DA0C0F">
        <w:rPr>
          <w:rFonts w:ascii="Times New Roman" w:hAnsi="Times New Roman"/>
          <w:szCs w:val="24"/>
          <w:shd w:val="clear" w:color="auto" w:fill="FFFFFF"/>
        </w:rPr>
        <w:t xml:space="preserve"> are minor millets (</w:t>
      </w:r>
      <w:r w:rsidRPr="00DA0C0F">
        <w:rPr>
          <w:rFonts w:ascii="Times New Roman" w:hAnsi="Times New Roman"/>
          <w:szCs w:val="24"/>
        </w:rPr>
        <w:t>Chandrashekar and Shahidi, 2012</w:t>
      </w:r>
      <w:r w:rsidRPr="00DA0C0F">
        <w:rPr>
          <w:rFonts w:ascii="Times New Roman" w:hAnsi="Times New Roman"/>
          <w:szCs w:val="24"/>
          <w:shd w:val="clear" w:color="auto" w:fill="FFFFFF"/>
        </w:rPr>
        <w:t xml:space="preserve">). Vernacular names of millets with their origin has been mentioned in the </w:t>
      </w:r>
      <w:r w:rsidR="00D77F89" w:rsidRPr="00DA0C0F">
        <w:rPr>
          <w:rFonts w:ascii="Times New Roman" w:hAnsi="Times New Roman"/>
          <w:szCs w:val="24"/>
          <w:shd w:val="clear" w:color="auto" w:fill="FFFFFF"/>
        </w:rPr>
        <w:t>T</w:t>
      </w:r>
      <w:r w:rsidRPr="00DA0C0F">
        <w:rPr>
          <w:rFonts w:ascii="Times New Roman" w:hAnsi="Times New Roman"/>
          <w:szCs w:val="24"/>
          <w:shd w:val="clear" w:color="auto" w:fill="FFFFFF"/>
        </w:rPr>
        <w:t xml:space="preserve">able </w:t>
      </w:r>
      <w:r w:rsidR="00D77F89" w:rsidRPr="00DA0C0F">
        <w:rPr>
          <w:rFonts w:ascii="Times New Roman" w:hAnsi="Times New Roman"/>
          <w:szCs w:val="24"/>
          <w:shd w:val="clear" w:color="auto" w:fill="FFFFFF"/>
        </w:rPr>
        <w:t>3</w:t>
      </w:r>
      <w:r w:rsidRPr="00DA0C0F">
        <w:rPr>
          <w:rFonts w:ascii="Times New Roman" w:hAnsi="Times New Roman"/>
          <w:szCs w:val="24"/>
          <w:shd w:val="clear" w:color="auto" w:fill="FFFFFF"/>
        </w:rPr>
        <w:t xml:space="preserve"> and Table </w:t>
      </w:r>
      <w:r w:rsidR="00D77F89" w:rsidRPr="00DA0C0F">
        <w:rPr>
          <w:rFonts w:ascii="Times New Roman" w:hAnsi="Times New Roman"/>
          <w:szCs w:val="24"/>
          <w:shd w:val="clear" w:color="auto" w:fill="FFFFFF"/>
        </w:rPr>
        <w:t>4</w:t>
      </w:r>
      <w:r w:rsidRPr="00DA0C0F">
        <w:rPr>
          <w:rFonts w:ascii="Times New Roman" w:hAnsi="Times New Roman"/>
          <w:szCs w:val="24"/>
          <w:shd w:val="clear" w:color="auto" w:fill="FFFFFF"/>
        </w:rPr>
        <w:t xml:space="preserve"> depicts characteristics </w:t>
      </w:r>
      <w:proofErr w:type="gramStart"/>
      <w:r w:rsidRPr="00DA0C0F">
        <w:rPr>
          <w:rFonts w:ascii="Times New Roman" w:hAnsi="Times New Roman"/>
          <w:szCs w:val="24"/>
          <w:shd w:val="clear" w:color="auto" w:fill="FFFFFF"/>
        </w:rPr>
        <w:t>of  different</w:t>
      </w:r>
      <w:proofErr w:type="gramEnd"/>
      <w:r w:rsidRPr="00DA0C0F">
        <w:rPr>
          <w:rFonts w:ascii="Times New Roman" w:hAnsi="Times New Roman"/>
          <w:szCs w:val="24"/>
          <w:shd w:val="clear" w:color="auto" w:fill="FFFFFF"/>
        </w:rPr>
        <w:t xml:space="preserve"> millet (Yousaf </w:t>
      </w:r>
      <w:r w:rsidRPr="00DA0C0F">
        <w:rPr>
          <w:rFonts w:ascii="Times New Roman" w:hAnsi="Times New Roman"/>
          <w:i/>
          <w:szCs w:val="24"/>
          <w:shd w:val="clear" w:color="auto" w:fill="FFFFFF"/>
        </w:rPr>
        <w:t>et al.,</w:t>
      </w:r>
      <w:r w:rsidRPr="00DA0C0F">
        <w:rPr>
          <w:rFonts w:ascii="Times New Roman" w:hAnsi="Times New Roman"/>
          <w:szCs w:val="24"/>
          <w:shd w:val="clear" w:color="auto" w:fill="FFFFFF"/>
        </w:rPr>
        <w:t xml:space="preserve"> 2022)</w:t>
      </w:r>
    </w:p>
    <w:p w:rsidR="00A827D5" w:rsidRPr="00DA0C0F" w:rsidRDefault="00A827D5" w:rsidP="00176161">
      <w:pPr>
        <w:pStyle w:val="Heading1"/>
      </w:pPr>
      <w:r w:rsidRPr="00DA0C0F">
        <w:t xml:space="preserve">Table </w:t>
      </w:r>
      <w:r w:rsidR="00D77F89" w:rsidRPr="00DA0C0F">
        <w:t>3</w:t>
      </w:r>
      <w:r w:rsidRPr="00DA0C0F">
        <w:t xml:space="preserve">. Types of millets grown in India </w:t>
      </w:r>
      <w:r w:rsidR="00D77F89" w:rsidRPr="00DA0C0F">
        <w:t>(</w:t>
      </w:r>
      <w:proofErr w:type="spellStart"/>
      <w:r w:rsidR="00176161" w:rsidRPr="00DA0C0F">
        <w:t>Dayakar</w:t>
      </w:r>
      <w:proofErr w:type="spellEnd"/>
      <w:r w:rsidR="00176161" w:rsidRPr="00DA0C0F">
        <w:t xml:space="preserve"> </w:t>
      </w:r>
      <w:r w:rsidR="00D77F89" w:rsidRPr="00DA0C0F">
        <w:rPr>
          <w:i/>
        </w:rPr>
        <w:t>et al.,</w:t>
      </w:r>
      <w:r w:rsidR="00D77F89" w:rsidRPr="00DA0C0F">
        <w:t xml:space="preserve"> 2017)</w:t>
      </w:r>
    </w:p>
    <w:tbl>
      <w:tblPr>
        <w:tblW w:w="10065" w:type="dxa"/>
        <w:tblInd w:w="192" w:type="dxa"/>
        <w:tblLayout w:type="fixed"/>
        <w:tblCellMar>
          <w:left w:w="0" w:type="dxa"/>
          <w:right w:w="0" w:type="dxa"/>
        </w:tblCellMar>
        <w:tblLook w:val="0420" w:firstRow="1" w:lastRow="0" w:firstColumn="0" w:lastColumn="0" w:noHBand="0" w:noVBand="1"/>
      </w:tblPr>
      <w:tblGrid>
        <w:gridCol w:w="2835"/>
        <w:gridCol w:w="1985"/>
        <w:gridCol w:w="1417"/>
        <w:gridCol w:w="1701"/>
        <w:gridCol w:w="2127"/>
      </w:tblGrid>
      <w:tr w:rsidR="00DA0C0F" w:rsidRPr="00DA0C0F" w:rsidTr="00D77F89">
        <w:trPr>
          <w:trHeight w:val="363"/>
        </w:trPr>
        <w:tc>
          <w:tcPr>
            <w:tcW w:w="2835" w:type="dxa"/>
            <w:tcBorders>
              <w:top w:val="single" w:sz="8" w:space="0" w:color="000000"/>
              <w:left w:val="single" w:sz="8" w:space="0" w:color="000000"/>
              <w:bottom w:val="single" w:sz="8" w:space="0" w:color="000000"/>
              <w:right w:val="single" w:sz="8" w:space="0" w:color="000000"/>
            </w:tcBorders>
            <w:shd w:val="clear" w:color="auto" w:fill="FFFFFF"/>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r w:rsidRPr="00DA0C0F">
              <w:rPr>
                <w:rFonts w:ascii="Times New Roman" w:hAnsi="Times New Roman"/>
                <w:b/>
                <w:bCs/>
                <w:szCs w:val="24"/>
                <w:lang w:val="en-US"/>
              </w:rPr>
              <w:t>Scientific  name</w:t>
            </w:r>
          </w:p>
        </w:tc>
        <w:tc>
          <w:tcPr>
            <w:tcW w:w="1985" w:type="dxa"/>
            <w:tcBorders>
              <w:top w:val="single" w:sz="8" w:space="0" w:color="000000"/>
              <w:left w:val="single" w:sz="8" w:space="0" w:color="000000"/>
              <w:bottom w:val="single" w:sz="8" w:space="0" w:color="000000"/>
              <w:right w:val="single" w:sz="8" w:space="0" w:color="000000"/>
            </w:tcBorders>
            <w:shd w:val="clear" w:color="auto" w:fill="FFFFFF"/>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b/>
                <w:bCs/>
                <w:szCs w:val="24"/>
                <w:lang w:val="en-US"/>
              </w:rPr>
              <w:t>English</w:t>
            </w:r>
          </w:p>
        </w:tc>
        <w:tc>
          <w:tcPr>
            <w:tcW w:w="1417" w:type="dxa"/>
            <w:tcBorders>
              <w:top w:val="single" w:sz="8" w:space="0" w:color="000000"/>
              <w:left w:val="single" w:sz="8" w:space="0" w:color="000000"/>
              <w:bottom w:val="single" w:sz="8" w:space="0" w:color="000000"/>
              <w:right w:val="single" w:sz="8" w:space="0" w:color="000000"/>
            </w:tcBorders>
            <w:shd w:val="clear" w:color="auto" w:fill="FFFFFF"/>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b/>
                <w:bCs/>
                <w:szCs w:val="24"/>
                <w:cs/>
                <w:lang w:bidi="kn-IN"/>
              </w:rPr>
              <w:t>ಕನ್ನಡ</w:t>
            </w:r>
          </w:p>
        </w:tc>
        <w:tc>
          <w:tcPr>
            <w:tcW w:w="1701" w:type="dxa"/>
            <w:tcBorders>
              <w:top w:val="single" w:sz="8" w:space="0" w:color="000000"/>
              <w:left w:val="single" w:sz="8" w:space="0" w:color="000000"/>
              <w:bottom w:val="single" w:sz="8" w:space="0" w:color="000000"/>
              <w:right w:val="single" w:sz="8" w:space="0" w:color="000000"/>
            </w:tcBorders>
            <w:shd w:val="clear" w:color="auto" w:fill="FFFFFF"/>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2B16D7F" wp14:editId="3BC253A4">
                  <wp:extent cx="313360" cy="205740"/>
                  <wp:effectExtent l="0" t="0" r="0" b="3810"/>
                  <wp:docPr id="614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9" name="Picture 5"/>
                          <pic:cNvPicPr>
                            <a:picLocks noChangeAspect="1" noChangeArrowheads="1"/>
                          </pic:cNvPicPr>
                        </pic:nvPicPr>
                        <pic:blipFill rotWithShape="1">
                          <a:blip r:embed="rId13">
                            <a:extLst>
                              <a:ext uri="{28A0092B-C50C-407E-A947-70E740481C1C}">
                                <a14:useLocalDpi xmlns:a14="http://schemas.microsoft.com/office/drawing/2010/main" val="0"/>
                              </a:ext>
                            </a:extLst>
                          </a:blip>
                          <a:srcRect l="15909" t="25757" r="9090" b="25000"/>
                          <a:stretch/>
                        </pic:blipFill>
                        <pic:spPr bwMode="auto">
                          <a:xfrm>
                            <a:off x="0" y="0"/>
                            <a:ext cx="314281" cy="206345"/>
                          </a:xfrm>
                          <a:prstGeom prst="rect">
                            <a:avLst/>
                          </a:prstGeom>
                          <a:ln>
                            <a:noFill/>
                          </a:ln>
                          <a:effectLst/>
                          <a:extLst>
                            <a:ext uri="{909E8E84-426E-40DD-AFC4-6F175D3DCCD1}">
                              <a14:hiddenFill xmlns:a14="http://schemas.microsoft.com/office/drawing/2010/main">
                                <a:solidFill>
                                  <a:schemeClr val="accent1"/>
                                </a:solidFill>
                              </a14:hiddenFill>
                            </a:ext>
                            <a:ext uri="{53640926-AAD7-44D8-BBD7-CCE9431645EC}">
                              <a14:shadowObscured xmlns:a14="http://schemas.microsoft.com/office/drawing/2010/main"/>
                            </a:ext>
                          </a:extLst>
                        </pic:spPr>
                      </pic:pic>
                    </a:graphicData>
                  </a:graphic>
                </wp:inline>
              </w:drawing>
            </w:r>
          </w:p>
        </w:tc>
        <w:tc>
          <w:tcPr>
            <w:tcW w:w="2127" w:type="dxa"/>
            <w:tcBorders>
              <w:top w:val="single" w:sz="8" w:space="0" w:color="000000"/>
              <w:left w:val="single" w:sz="8" w:space="0" w:color="000000"/>
              <w:bottom w:val="single" w:sz="8" w:space="0" w:color="000000"/>
              <w:right w:val="single" w:sz="8" w:space="0" w:color="000000"/>
            </w:tcBorders>
            <w:shd w:val="clear" w:color="auto" w:fill="FFFFFF"/>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b/>
                <w:bCs/>
                <w:szCs w:val="24"/>
                <w:lang w:val="en-US"/>
              </w:rPr>
              <w:t>Origin</w:t>
            </w:r>
          </w:p>
        </w:tc>
      </w:tr>
      <w:tr w:rsidR="00DA0C0F" w:rsidRPr="00DA0C0F" w:rsidTr="00D77F89">
        <w:trPr>
          <w:trHeight w:val="357"/>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r w:rsidRPr="00DA0C0F">
              <w:rPr>
                <w:rFonts w:ascii="Times New Roman" w:hAnsi="Times New Roman"/>
                <w:i/>
                <w:iCs/>
                <w:szCs w:val="24"/>
                <w:lang w:val="en-US"/>
              </w:rPr>
              <w:t xml:space="preserve">Sorghum bicolor </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Sorghum</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ಜೋಳ</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जोवार</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India</w:t>
            </w:r>
          </w:p>
        </w:tc>
      </w:tr>
      <w:tr w:rsidR="00DA0C0F" w:rsidRPr="00DA0C0F" w:rsidTr="00D77F89">
        <w:trPr>
          <w:trHeight w:val="223"/>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Pennisetum</w:t>
            </w:r>
            <w:proofErr w:type="spellEnd"/>
            <w:r w:rsidRPr="00DA0C0F">
              <w:rPr>
                <w:rFonts w:ascii="Times New Roman" w:hAnsi="Times New Roman"/>
                <w:i/>
                <w:iCs/>
                <w:szCs w:val="24"/>
                <w:lang w:val="en-US"/>
              </w:rPr>
              <w:t xml:space="preserve"> </w:t>
            </w:r>
            <w:proofErr w:type="spellStart"/>
            <w:r w:rsidRPr="00DA0C0F">
              <w:rPr>
                <w:rFonts w:ascii="Times New Roman" w:hAnsi="Times New Roman"/>
                <w:i/>
                <w:iCs/>
                <w:szCs w:val="24"/>
                <w:lang w:val="en-US"/>
              </w:rPr>
              <w:t>glaucum</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Pearl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ಸಜ್ಜೆ</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बजरा</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Africa</w:t>
            </w:r>
          </w:p>
        </w:tc>
      </w:tr>
      <w:tr w:rsidR="00DA0C0F" w:rsidRPr="00DA0C0F" w:rsidTr="00D77F89">
        <w:trPr>
          <w:trHeight w:val="203"/>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Eleusine</w:t>
            </w:r>
            <w:proofErr w:type="spellEnd"/>
            <w:r w:rsidRPr="00DA0C0F">
              <w:rPr>
                <w:rFonts w:ascii="Times New Roman" w:hAnsi="Times New Roman"/>
                <w:i/>
                <w:iCs/>
                <w:szCs w:val="24"/>
                <w:lang w:val="en-US"/>
              </w:rPr>
              <w:t xml:space="preserve"> </w:t>
            </w:r>
            <w:proofErr w:type="spellStart"/>
            <w:r w:rsidRPr="00DA0C0F">
              <w:rPr>
                <w:rFonts w:ascii="Times New Roman" w:hAnsi="Times New Roman"/>
                <w:i/>
                <w:iCs/>
                <w:szCs w:val="24"/>
                <w:lang w:val="en-US"/>
              </w:rPr>
              <w:t>carocana</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Finger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ರಾಗಿ</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रागी</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Africa</w:t>
            </w:r>
          </w:p>
        </w:tc>
      </w:tr>
      <w:tr w:rsidR="00DA0C0F" w:rsidRPr="00DA0C0F" w:rsidTr="00D77F89">
        <w:trPr>
          <w:trHeight w:val="302"/>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r w:rsidRPr="00DA0C0F">
              <w:rPr>
                <w:rFonts w:ascii="Times New Roman" w:hAnsi="Times New Roman"/>
                <w:i/>
                <w:iCs/>
                <w:szCs w:val="24"/>
                <w:lang w:val="en-US"/>
              </w:rPr>
              <w:t xml:space="preserve">Panicum </w:t>
            </w:r>
            <w:proofErr w:type="spellStart"/>
            <w:r w:rsidRPr="00DA0C0F">
              <w:rPr>
                <w:rFonts w:ascii="Times New Roman" w:hAnsi="Times New Roman"/>
                <w:i/>
                <w:iCs/>
                <w:szCs w:val="24"/>
                <w:lang w:val="en-US"/>
              </w:rPr>
              <w:t>miliaceum</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proofErr w:type="spellStart"/>
            <w:r w:rsidRPr="00DA0C0F">
              <w:rPr>
                <w:rFonts w:ascii="Times New Roman" w:hAnsi="Times New Roman"/>
                <w:szCs w:val="24"/>
                <w:lang w:val="en-US"/>
              </w:rPr>
              <w:t>Proso</w:t>
            </w:r>
            <w:proofErr w:type="spellEnd"/>
            <w:r w:rsidRPr="00DA0C0F">
              <w:rPr>
                <w:rFonts w:ascii="Times New Roman" w:hAnsi="Times New Roman"/>
                <w:szCs w:val="24"/>
                <w:lang w:val="en-US"/>
              </w:rPr>
              <w:t xml:space="preserve">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ಬರಗು</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छेना</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Eastern Asia</w:t>
            </w:r>
          </w:p>
        </w:tc>
      </w:tr>
      <w:tr w:rsidR="00DA0C0F" w:rsidRPr="00DA0C0F" w:rsidTr="00D77F89">
        <w:trPr>
          <w:trHeight w:val="123"/>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Paspalum</w:t>
            </w:r>
            <w:proofErr w:type="spellEnd"/>
            <w:r w:rsidRPr="00DA0C0F">
              <w:rPr>
                <w:rFonts w:ascii="Times New Roman" w:hAnsi="Times New Roman"/>
                <w:i/>
                <w:iCs/>
                <w:szCs w:val="24"/>
                <w:lang w:val="en-US"/>
              </w:rPr>
              <w:t xml:space="preserve"> </w:t>
            </w:r>
            <w:proofErr w:type="spellStart"/>
            <w:r w:rsidRPr="00DA0C0F">
              <w:rPr>
                <w:rFonts w:ascii="Times New Roman" w:hAnsi="Times New Roman"/>
                <w:i/>
                <w:iCs/>
                <w:szCs w:val="24"/>
                <w:lang w:val="en-US"/>
              </w:rPr>
              <w:t>scrobiculatum</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proofErr w:type="spellStart"/>
            <w:r w:rsidRPr="00DA0C0F">
              <w:rPr>
                <w:rFonts w:ascii="Times New Roman" w:hAnsi="Times New Roman"/>
                <w:szCs w:val="24"/>
                <w:lang w:val="en-US"/>
              </w:rPr>
              <w:t>Kodo</w:t>
            </w:r>
            <w:proofErr w:type="spellEnd"/>
            <w:r w:rsidRPr="00DA0C0F">
              <w:rPr>
                <w:rFonts w:ascii="Times New Roman" w:hAnsi="Times New Roman"/>
                <w:szCs w:val="24"/>
                <w:lang w:val="en-US"/>
              </w:rPr>
              <w:t xml:space="preserve">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ಹರಕ</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कोडों</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India</w:t>
            </w:r>
          </w:p>
        </w:tc>
      </w:tr>
      <w:tr w:rsidR="00DA0C0F" w:rsidRPr="00DA0C0F" w:rsidTr="00D77F89">
        <w:trPr>
          <w:trHeight w:val="244"/>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Setaria</w:t>
            </w:r>
            <w:proofErr w:type="spellEnd"/>
            <w:r w:rsidRPr="00DA0C0F">
              <w:rPr>
                <w:rFonts w:ascii="Times New Roman" w:hAnsi="Times New Roman"/>
                <w:i/>
                <w:iCs/>
                <w:szCs w:val="24"/>
                <w:lang w:val="en-US"/>
              </w:rPr>
              <w:t xml:space="preserve"> </w:t>
            </w:r>
            <w:proofErr w:type="spellStart"/>
            <w:r w:rsidRPr="00DA0C0F">
              <w:rPr>
                <w:rFonts w:ascii="Times New Roman" w:hAnsi="Times New Roman"/>
                <w:i/>
                <w:iCs/>
                <w:szCs w:val="24"/>
                <w:lang w:val="en-US"/>
              </w:rPr>
              <w:t>italica</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Foxtail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ನವಣೆ</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काकुन</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Eastern Asia</w:t>
            </w:r>
          </w:p>
        </w:tc>
      </w:tr>
      <w:tr w:rsidR="00DA0C0F" w:rsidRPr="00DA0C0F" w:rsidTr="00D77F89">
        <w:trPr>
          <w:trHeight w:val="182"/>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r w:rsidRPr="00DA0C0F">
              <w:rPr>
                <w:rFonts w:ascii="Times New Roman" w:hAnsi="Times New Roman"/>
                <w:i/>
                <w:iCs/>
                <w:szCs w:val="24"/>
                <w:lang w:val="en-US"/>
              </w:rPr>
              <w:t xml:space="preserve">Panicum </w:t>
            </w:r>
            <w:proofErr w:type="spellStart"/>
            <w:r w:rsidRPr="00DA0C0F">
              <w:rPr>
                <w:rFonts w:ascii="Times New Roman" w:hAnsi="Times New Roman"/>
                <w:i/>
                <w:iCs/>
                <w:szCs w:val="24"/>
                <w:lang w:val="en-US"/>
              </w:rPr>
              <w:t>sumatrense</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Little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ಸಾಮೆ</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कुटक</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Southeast Asia</w:t>
            </w:r>
          </w:p>
        </w:tc>
      </w:tr>
      <w:tr w:rsidR="00DA0C0F" w:rsidRPr="00DA0C0F" w:rsidTr="00D77F89">
        <w:trPr>
          <w:trHeight w:val="205"/>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Echinochloa</w:t>
            </w:r>
            <w:proofErr w:type="spellEnd"/>
            <w:r w:rsidRPr="00DA0C0F">
              <w:rPr>
                <w:rFonts w:ascii="Times New Roman" w:hAnsi="Times New Roman"/>
                <w:i/>
                <w:iCs/>
                <w:szCs w:val="24"/>
                <w:lang w:val="en-US"/>
              </w:rPr>
              <w:t xml:space="preserve"> </w:t>
            </w:r>
            <w:proofErr w:type="spellStart"/>
            <w:r w:rsidRPr="00DA0C0F">
              <w:rPr>
                <w:rFonts w:ascii="Times New Roman" w:hAnsi="Times New Roman"/>
                <w:i/>
                <w:iCs/>
                <w:szCs w:val="24"/>
                <w:lang w:val="en-US"/>
              </w:rPr>
              <w:t>crusgalli</w:t>
            </w:r>
            <w:proofErr w:type="spellEnd"/>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Barnyard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ಊದಲು</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साँवा</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Japan</w:t>
            </w:r>
          </w:p>
        </w:tc>
      </w:tr>
      <w:tr w:rsidR="00A827D5" w:rsidRPr="00DA0C0F" w:rsidTr="00D77F89">
        <w:trPr>
          <w:trHeight w:val="451"/>
        </w:trPr>
        <w:tc>
          <w:tcPr>
            <w:tcW w:w="283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D77F89">
            <w:pPr>
              <w:spacing w:after="0"/>
              <w:jc w:val="both"/>
              <w:rPr>
                <w:rFonts w:ascii="Times New Roman" w:hAnsi="Times New Roman"/>
                <w:szCs w:val="24"/>
                <w:lang w:val="en-US"/>
              </w:rPr>
            </w:pPr>
            <w:proofErr w:type="spellStart"/>
            <w:r w:rsidRPr="00DA0C0F">
              <w:rPr>
                <w:rFonts w:ascii="Times New Roman" w:hAnsi="Times New Roman"/>
                <w:i/>
                <w:iCs/>
                <w:szCs w:val="24"/>
                <w:lang w:val="en-US"/>
              </w:rPr>
              <w:t>Brachiaria</w:t>
            </w:r>
            <w:proofErr w:type="spellEnd"/>
            <w:r w:rsidRPr="00DA0C0F">
              <w:rPr>
                <w:rFonts w:ascii="Times New Roman" w:hAnsi="Times New Roman"/>
                <w:i/>
                <w:iCs/>
                <w:szCs w:val="24"/>
                <w:lang w:val="en-US"/>
              </w:rPr>
              <w:t xml:space="preserve"> ramose</w:t>
            </w:r>
          </w:p>
        </w:tc>
        <w:tc>
          <w:tcPr>
            <w:tcW w:w="1985"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proofErr w:type="spellStart"/>
            <w:r w:rsidRPr="00DA0C0F">
              <w:rPr>
                <w:rFonts w:ascii="Times New Roman" w:hAnsi="Times New Roman"/>
                <w:szCs w:val="24"/>
                <w:lang w:val="en-US"/>
              </w:rPr>
              <w:t>Browntop</w:t>
            </w:r>
            <w:proofErr w:type="spellEnd"/>
            <w:r w:rsidRPr="00DA0C0F">
              <w:rPr>
                <w:rFonts w:ascii="Times New Roman" w:hAnsi="Times New Roman"/>
                <w:szCs w:val="24"/>
                <w:lang w:val="en-US"/>
              </w:rPr>
              <w:t xml:space="preserve"> millet</w:t>
            </w:r>
          </w:p>
        </w:tc>
        <w:tc>
          <w:tcPr>
            <w:tcW w:w="141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kn-IN"/>
              </w:rPr>
              <w:t>ಕೊರಲೆ</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Nirmala UI" w:hAnsi="Nirmala UI" w:cs="Nirmala UI" w:hint="cs"/>
                <w:szCs w:val="24"/>
                <w:cs/>
                <w:lang w:bidi="hi-IN"/>
              </w:rPr>
              <w:t>छोटी</w:t>
            </w:r>
            <w:r w:rsidRPr="00DA0C0F">
              <w:rPr>
                <w:rFonts w:ascii="Times New Roman" w:hAnsi="Times New Roman"/>
                <w:szCs w:val="24"/>
                <w:cs/>
                <w:lang w:bidi="hi-IN"/>
              </w:rPr>
              <w:t xml:space="preserve"> </w:t>
            </w:r>
            <w:r w:rsidRPr="00DA0C0F">
              <w:rPr>
                <w:rFonts w:ascii="Nirmala UI" w:hAnsi="Nirmala UI" w:cs="Nirmala UI" w:hint="cs"/>
                <w:szCs w:val="24"/>
                <w:cs/>
                <w:lang w:bidi="hi-IN"/>
              </w:rPr>
              <w:t>कंगनी</w:t>
            </w:r>
          </w:p>
        </w:tc>
        <w:tc>
          <w:tcPr>
            <w:tcW w:w="2127" w:type="dxa"/>
            <w:tcBorders>
              <w:top w:val="single" w:sz="8" w:space="0" w:color="000000"/>
              <w:left w:val="single" w:sz="8" w:space="0" w:color="000000"/>
              <w:bottom w:val="single" w:sz="8" w:space="0" w:color="000000"/>
              <w:right w:val="single" w:sz="8" w:space="0" w:color="000000"/>
            </w:tcBorders>
            <w:shd w:val="clear" w:color="auto" w:fill="auto"/>
            <w:tcMar>
              <w:top w:w="96" w:type="dxa"/>
              <w:left w:w="192" w:type="dxa"/>
              <w:bottom w:w="96" w:type="dxa"/>
              <w:right w:w="192" w:type="dxa"/>
            </w:tcMar>
            <w:hideMark/>
          </w:tcPr>
          <w:p w:rsidR="00A827D5" w:rsidRPr="00DA0C0F" w:rsidRDefault="00A827D5" w:rsidP="00A41D70">
            <w:pPr>
              <w:spacing w:after="0"/>
              <w:jc w:val="center"/>
              <w:rPr>
                <w:rFonts w:ascii="Times New Roman" w:hAnsi="Times New Roman"/>
                <w:szCs w:val="24"/>
                <w:lang w:val="en-US"/>
              </w:rPr>
            </w:pPr>
            <w:r w:rsidRPr="00DA0C0F">
              <w:rPr>
                <w:rFonts w:ascii="Times New Roman" w:hAnsi="Times New Roman"/>
                <w:szCs w:val="24"/>
                <w:lang w:val="en-US"/>
              </w:rPr>
              <w:t>South East Asia</w:t>
            </w:r>
          </w:p>
        </w:tc>
      </w:tr>
    </w:tbl>
    <w:p w:rsidR="00A41D70" w:rsidRPr="00DA0C0F" w:rsidRDefault="00A41D70" w:rsidP="00176161">
      <w:pPr>
        <w:pStyle w:val="Heading1"/>
        <w:rPr>
          <w:lang w:val="en-US"/>
        </w:rPr>
      </w:pPr>
    </w:p>
    <w:p w:rsidR="00A827D5" w:rsidRPr="00DA0C0F" w:rsidRDefault="00A827D5" w:rsidP="00176161">
      <w:pPr>
        <w:pStyle w:val="Heading1"/>
        <w:rPr>
          <w:lang w:val="en-US"/>
        </w:rPr>
      </w:pPr>
      <w:r w:rsidRPr="00DA0C0F">
        <w:rPr>
          <w:lang w:val="en-US"/>
        </w:rPr>
        <w:t xml:space="preserve">Table </w:t>
      </w:r>
      <w:r w:rsidR="00D77F89" w:rsidRPr="00DA0C0F">
        <w:rPr>
          <w:lang w:val="en-US"/>
        </w:rPr>
        <w:t>4</w:t>
      </w:r>
      <w:r w:rsidRPr="00DA0C0F">
        <w:rPr>
          <w:lang w:val="en-US"/>
        </w:rPr>
        <w:t xml:space="preserve">. Characteristics of different millet (Yousaf </w:t>
      </w:r>
      <w:r w:rsidRPr="00DA0C0F">
        <w:rPr>
          <w:i/>
          <w:iCs/>
          <w:lang w:val="en-US"/>
        </w:rPr>
        <w:t xml:space="preserve">et al., </w:t>
      </w:r>
      <w:r w:rsidRPr="00DA0C0F">
        <w:rPr>
          <w:lang w:val="en-US"/>
        </w:rPr>
        <w:t>2022)</w:t>
      </w:r>
    </w:p>
    <w:tbl>
      <w:tblPr>
        <w:tblW w:w="10350" w:type="dxa"/>
        <w:jc w:val="center"/>
        <w:tblLayout w:type="fixed"/>
        <w:tblCellMar>
          <w:left w:w="0" w:type="dxa"/>
          <w:right w:w="0" w:type="dxa"/>
        </w:tblCellMar>
        <w:tblLook w:val="0420" w:firstRow="1" w:lastRow="0" w:firstColumn="0" w:lastColumn="0" w:noHBand="0" w:noVBand="1"/>
      </w:tblPr>
      <w:tblGrid>
        <w:gridCol w:w="1266"/>
        <w:gridCol w:w="1276"/>
        <w:gridCol w:w="851"/>
        <w:gridCol w:w="992"/>
        <w:gridCol w:w="1189"/>
        <w:gridCol w:w="2538"/>
        <w:gridCol w:w="2238"/>
      </w:tblGrid>
      <w:tr w:rsidR="00DA0C0F" w:rsidRPr="00DA0C0F" w:rsidTr="0074325A">
        <w:trPr>
          <w:trHeight w:val="302"/>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Millet</w:t>
            </w:r>
          </w:p>
        </w:tc>
        <w:tc>
          <w:tcPr>
            <w:tcW w:w="127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Seed type</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Size</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Shape</w:t>
            </w:r>
          </w:p>
        </w:tc>
        <w:tc>
          <w:tcPr>
            <w:tcW w:w="118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proofErr w:type="spellStart"/>
            <w:r w:rsidRPr="00DA0C0F">
              <w:rPr>
                <w:rFonts w:ascii="Times New Roman" w:hAnsi="Times New Roman"/>
                <w:b/>
                <w:bCs/>
                <w:szCs w:val="24"/>
                <w:lang w:val="en-US"/>
              </w:rPr>
              <w:t>Colour</w:t>
            </w:r>
            <w:proofErr w:type="spellEnd"/>
          </w:p>
        </w:tc>
        <w:tc>
          <w:tcPr>
            <w:tcW w:w="25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Panicle</w:t>
            </w:r>
          </w:p>
        </w:tc>
        <w:tc>
          <w:tcPr>
            <w:tcW w:w="2238"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b/>
                <w:bCs/>
                <w:szCs w:val="24"/>
                <w:lang w:val="en-US"/>
              </w:rPr>
              <w:t>Grain</w:t>
            </w:r>
          </w:p>
        </w:tc>
      </w:tr>
      <w:tr w:rsidR="00DA0C0F" w:rsidRPr="00DA0C0F" w:rsidTr="0074325A">
        <w:trPr>
          <w:trHeight w:val="1513"/>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lastRenderedPageBreak/>
              <w:t>Sorghum</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Caryopsis </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 xml:space="preserve">3 to 4 mm  </w:t>
            </w:r>
            <w:r w:rsidR="0074325A" w:rsidRPr="00DA0C0F">
              <w:rPr>
                <w:rFonts w:ascii="Times New Roman" w:hAnsi="Times New Roman"/>
                <w:szCs w:val="24"/>
                <w:lang w:val="en-US"/>
              </w:rPr>
              <w:t>ø</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Round</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White, yellow, red or brown</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0B2AC01D" wp14:editId="0218C56C">
                  <wp:extent cx="1308100" cy="939800"/>
                  <wp:effectExtent l="0" t="0" r="6350" b="0"/>
                  <wp:docPr id="10" name="Picture 7"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descr="See the source image"/>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35801" t="3104" r="27078" b="70225"/>
                          <a:stretch/>
                        </pic:blipFill>
                        <pic:spPr bwMode="auto">
                          <a:xfrm>
                            <a:off x="0" y="0"/>
                            <a:ext cx="1311266" cy="94207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684914CF" wp14:editId="56B025FF">
                  <wp:extent cx="907851" cy="1225749"/>
                  <wp:effectExtent l="0" t="6667" r="317" b="318"/>
                  <wp:docPr id="19"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3" t="1460" r="63762" b="33306"/>
                          <a:stretch/>
                        </pic:blipFill>
                        <pic:spPr bwMode="auto">
                          <a:xfrm rot="5400000">
                            <a:off x="0" y="0"/>
                            <a:ext cx="906125" cy="1223418"/>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DA0C0F" w:rsidRPr="00DA0C0F" w:rsidTr="0074325A">
        <w:trPr>
          <w:trHeight w:val="1809"/>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Pearl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Caryopsis </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 xml:space="preserve">3 to 4 mm  </w:t>
            </w:r>
            <w:r w:rsidR="0074325A" w:rsidRPr="00DA0C0F">
              <w:rPr>
                <w:rFonts w:ascii="Times New Roman" w:hAnsi="Times New Roman"/>
                <w:szCs w:val="24"/>
                <w:lang w:val="en-US"/>
              </w:rPr>
              <w:t xml:space="preserve"> </w:t>
            </w:r>
            <w:r w:rsidRPr="00DA0C0F">
              <w:rPr>
                <w:rFonts w:ascii="Times New Roman" w:hAnsi="Times New Roman"/>
                <w:szCs w:val="24"/>
                <w:lang w:val="en-US"/>
              </w:rPr>
              <w:t>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Oval</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White, grey, slate blue or purple</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74C970A2" wp14:editId="6EF2FADF">
                  <wp:extent cx="1307767" cy="1254639"/>
                  <wp:effectExtent l="0" t="0" r="6985" b="3175"/>
                  <wp:docPr id="2056" name="Picture 8"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 name="Picture 8" descr="See the source image"/>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15361" t="3165" r="17128" b="-317"/>
                          <a:stretch/>
                        </pic:blipFill>
                        <pic:spPr bwMode="auto">
                          <a:xfrm>
                            <a:off x="0" y="0"/>
                            <a:ext cx="1307767" cy="1254639"/>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F3CACF2" wp14:editId="75C3751C">
                  <wp:extent cx="1247309" cy="1191091"/>
                  <wp:effectExtent l="9207" t="0" r="318" b="317"/>
                  <wp:docPr id="205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30667" t="18440" r="16811" b="5094"/>
                          <a:stretch/>
                        </pic:blipFill>
                        <pic:spPr bwMode="auto">
                          <a:xfrm rot="5400000">
                            <a:off x="0" y="0"/>
                            <a:ext cx="1251766" cy="1195347"/>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DA0C0F" w:rsidRPr="00DA0C0F" w:rsidTr="0074325A">
        <w:trPr>
          <w:trHeight w:val="2093"/>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Finger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Utricle </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1 to 2 mm </w:t>
            </w:r>
            <w:r w:rsidR="0074325A" w:rsidRPr="00DA0C0F">
              <w:rPr>
                <w:rFonts w:ascii="Times New Roman" w:hAnsi="Times New Roman"/>
                <w:szCs w:val="24"/>
                <w:lang w:val="en-US"/>
              </w:rPr>
              <w:t>ø</w:t>
            </w:r>
            <w:r w:rsidRPr="00DA0C0F">
              <w:rPr>
                <w:rFonts w:ascii="Times New Roman" w:hAnsi="Times New Roman"/>
                <w:szCs w:val="24"/>
                <w:lang w:val="en-US"/>
              </w:rPr>
              <w:tab/>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Round</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Yellow, white, red, brown or violet</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8B11BA8" wp14:editId="5D7EB846">
                  <wp:extent cx="1425028" cy="1274087"/>
                  <wp:effectExtent l="0" t="0" r="3810" b="2540"/>
                  <wp:docPr id="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2"/>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5563" t="14786" r="16568" b="16228"/>
                          <a:stretch/>
                        </pic:blipFill>
                        <pic:spPr bwMode="auto">
                          <a:xfrm>
                            <a:off x="0" y="0"/>
                            <a:ext cx="1425028" cy="1274087"/>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64CAE0DC" wp14:editId="56215401">
                  <wp:extent cx="1276330" cy="1226841"/>
                  <wp:effectExtent l="5398" t="0" r="6032" b="6033"/>
                  <wp:docPr id="205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7" name="Picture 9"/>
                          <pic:cNvPicPr>
                            <a:picLocks noChangeAspect="1" noChangeArrowheads="1"/>
                          </pic:cNvPicPr>
                        </pic:nvPicPr>
                        <pic:blipFill rotWithShape="1">
                          <a:blip r:embed="rId19">
                            <a:extLst>
                              <a:ext uri="{28A0092B-C50C-407E-A947-70E740481C1C}">
                                <a14:useLocalDpi xmlns:a14="http://schemas.microsoft.com/office/drawing/2010/main" val="0"/>
                              </a:ext>
                            </a:extLst>
                          </a:blip>
                          <a:srcRect l="29142" t="74139" r="43954"/>
                          <a:stretch/>
                        </pic:blipFill>
                        <pic:spPr bwMode="auto">
                          <a:xfrm rot="5400000">
                            <a:off x="0" y="0"/>
                            <a:ext cx="1281315" cy="1231632"/>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DA0C0F" w:rsidRPr="00DA0C0F" w:rsidTr="0074325A">
        <w:trPr>
          <w:trHeight w:val="1294"/>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proofErr w:type="spellStart"/>
            <w:r w:rsidRPr="00DA0C0F">
              <w:rPr>
                <w:rFonts w:ascii="Times New Roman" w:hAnsi="Times New Roman"/>
                <w:szCs w:val="24"/>
                <w:lang w:val="en-US"/>
              </w:rPr>
              <w:t>Proso</w:t>
            </w:r>
            <w:proofErr w:type="spellEnd"/>
            <w:r w:rsidRPr="00DA0C0F">
              <w:rPr>
                <w:rFonts w:ascii="Times New Roman" w:hAnsi="Times New Roman"/>
                <w:szCs w:val="24"/>
                <w:lang w:val="en-US"/>
              </w:rPr>
              <w:t xml:space="preserve">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Utricle</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74325A" w:rsidP="00D77F89">
            <w:pPr>
              <w:spacing w:after="0"/>
              <w:jc w:val="both"/>
              <w:rPr>
                <w:rFonts w:ascii="Times New Roman" w:hAnsi="Times New Roman"/>
                <w:szCs w:val="24"/>
                <w:lang w:val="en-US"/>
              </w:rPr>
            </w:pPr>
            <w:r w:rsidRPr="00DA0C0F">
              <w:rPr>
                <w:rFonts w:ascii="Times New Roman" w:hAnsi="Times New Roman"/>
                <w:szCs w:val="24"/>
                <w:lang w:val="en-US"/>
              </w:rPr>
              <w:t xml:space="preserve">2 to 3 mm </w:t>
            </w:r>
            <w:r w:rsidR="00DB67EF" w:rsidRPr="00DA0C0F">
              <w:rPr>
                <w:rFonts w:ascii="Times New Roman" w:hAnsi="Times New Roman"/>
                <w:szCs w:val="24"/>
                <w:lang w:val="en-US"/>
              </w:rPr>
              <w:t>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Oval</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Cream, yellow or orange</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02E30B20" wp14:editId="5B2E7243">
                  <wp:extent cx="1310640" cy="823579"/>
                  <wp:effectExtent l="0" t="0" r="3810" b="0"/>
                  <wp:docPr id="20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8" name="Picture 10"/>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2755" r="53546" b="43458"/>
                          <a:stretch/>
                        </pic:blipFill>
                        <pic:spPr bwMode="auto">
                          <a:xfrm>
                            <a:off x="0" y="0"/>
                            <a:ext cx="1310640" cy="823579"/>
                          </a:xfrm>
                          <a:prstGeom prst="rect">
                            <a:avLst/>
                          </a:prstGeom>
                          <a:noFill/>
                          <a:ln>
                            <a:noFill/>
                          </a:ln>
                          <a:effectLs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260FA5F" wp14:editId="2D71C80F">
                  <wp:extent cx="2273944" cy="861139"/>
                  <wp:effectExtent l="0" t="0" r="0" b="0"/>
                  <wp:docPr id="205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 name="Picture 1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27766" t="34572" r="24583" b="29802"/>
                          <a:stretch/>
                        </pic:blipFill>
                        <pic:spPr bwMode="auto">
                          <a:xfrm>
                            <a:off x="0" y="0"/>
                            <a:ext cx="2273944" cy="861139"/>
                          </a:xfrm>
                          <a:prstGeom prst="rect">
                            <a:avLst/>
                          </a:prstGeom>
                          <a:noFill/>
                          <a:ln>
                            <a:noFill/>
                          </a:ln>
                          <a:effectLst/>
                          <a:extLst>
                            <a:ext uri="{909E8E84-426E-40DD-AFC4-6F175D3DCCD1}">
                              <a14:hiddenFill xmlns:a14="http://schemas.microsoft.com/office/drawing/2010/main">
                                <a:solidFill>
                                  <a:schemeClr val="accent1"/>
                                </a:solidFill>
                              </a14:hiddenFill>
                            </a:ext>
                            <a:ext uri="{91240B29-F687-4F45-9708-019B960494DF}">
                              <a14:hiddenLine xmlns:a14="http://schemas.microsoft.com/office/drawing/2010/main" w="9525">
                                <a:solidFill>
                                  <a:schemeClr val="tx1"/>
                                </a:solidFill>
                                <a:miter lim="800000"/>
                                <a:headEnd/>
                                <a:tailEnd/>
                              </a14:hiddenLine>
                            </a:ext>
                            <a:ext uri="{AF507438-7753-43E0-B8FC-AC1667EBCBE1}">
                              <a14:hiddenEffects xmlns:a14="http://schemas.microsoft.com/office/drawing/2010/main">
                                <a:effectLst>
                                  <a:outerShdw dist="35921" dir="2700000" algn="ctr" rotWithShape="0">
                                    <a:schemeClr val="bg2"/>
                                  </a:outerShdw>
                                </a:effectLst>
                              </a14:hiddenEffects>
                            </a:ext>
                          </a:extLst>
                        </pic:spPr>
                      </pic:pic>
                    </a:graphicData>
                  </a:graphic>
                </wp:inline>
              </w:drawing>
            </w:r>
          </w:p>
        </w:tc>
      </w:tr>
      <w:tr w:rsidR="00DA0C0F" w:rsidRPr="00DA0C0F" w:rsidTr="0074325A">
        <w:trPr>
          <w:trHeight w:val="1425"/>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proofErr w:type="spellStart"/>
            <w:r w:rsidRPr="00DA0C0F">
              <w:rPr>
                <w:rFonts w:ascii="Times New Roman" w:hAnsi="Times New Roman"/>
                <w:szCs w:val="24"/>
                <w:lang w:val="en-US"/>
              </w:rPr>
              <w:t>Kodo</w:t>
            </w:r>
            <w:proofErr w:type="spellEnd"/>
            <w:r w:rsidRPr="00DA0C0F">
              <w:rPr>
                <w:rFonts w:ascii="Times New Roman" w:hAnsi="Times New Roman"/>
                <w:szCs w:val="24"/>
                <w:lang w:val="en-US"/>
              </w:rPr>
              <w:t xml:space="preserve"> millet </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Caryopsis</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 xml:space="preserve">1 to 2 mm </w:t>
            </w:r>
            <w:r w:rsidRPr="00DA0C0F">
              <w:rPr>
                <w:rFonts w:ascii="Times New Roman" w:hAnsi="Times New Roman"/>
                <w:sz w:val="22"/>
                <w:szCs w:val="24"/>
                <w:lang w:val="en-US"/>
              </w:rPr>
              <w:t>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Oval</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Blackish brown to dark brown </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4E859704" wp14:editId="75FF551C">
                  <wp:extent cx="1488179" cy="923920"/>
                  <wp:effectExtent l="0" t="0" r="0" b="0"/>
                  <wp:docPr id="15"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2" descr="See the source image"/>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32094" r="882" b="58389"/>
                          <a:stretch/>
                        </pic:blipFill>
                        <pic:spPr bwMode="auto">
                          <a:xfrm>
                            <a:off x="0" y="0"/>
                            <a:ext cx="1488179" cy="923920"/>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5148BD63" wp14:editId="6E965F65">
                  <wp:extent cx="847877" cy="1222223"/>
                  <wp:effectExtent l="3493" t="0" r="0" b="0"/>
                  <wp:docPr id="16" name="Picture 4"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4" descr="See the source image"/>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49052" t="15209" r="26579" b="41189"/>
                          <a:stretch/>
                        </pic:blipFill>
                        <pic:spPr bwMode="auto">
                          <a:xfrm rot="16200000">
                            <a:off x="0" y="0"/>
                            <a:ext cx="854145" cy="12312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A0C0F" w:rsidRPr="00DA0C0F" w:rsidTr="0074325A">
        <w:trPr>
          <w:trHeight w:val="338"/>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Barnyard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Caryopsis </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3 to 4 mm </w:t>
            </w:r>
            <w:r w:rsidR="0074325A" w:rsidRPr="00DA0C0F">
              <w:rPr>
                <w:rFonts w:ascii="Times New Roman" w:hAnsi="Times New Roman"/>
                <w:szCs w:val="24"/>
                <w:lang w:val="en-US"/>
              </w:rPr>
              <w:t xml:space="preserve"> </w:t>
            </w:r>
            <w:r w:rsidRPr="00DA0C0F">
              <w:rPr>
                <w:rFonts w:ascii="Times New Roman" w:hAnsi="Times New Roman"/>
                <w:szCs w:val="24"/>
                <w:lang w:val="en-US"/>
              </w:rPr>
              <w:t xml:space="preserve"> </w:t>
            </w:r>
            <w:r w:rsidRPr="00DA0C0F">
              <w:rPr>
                <w:rFonts w:ascii="Times New Roman" w:hAnsi="Times New Roman"/>
                <w:sz w:val="22"/>
                <w:szCs w:val="24"/>
                <w:lang w:val="en-US"/>
              </w:rPr>
              <w:t>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Oval</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22999" w:rsidP="00D77F89">
            <w:pPr>
              <w:spacing w:after="0"/>
              <w:jc w:val="both"/>
              <w:rPr>
                <w:rFonts w:ascii="Times New Roman" w:hAnsi="Times New Roman"/>
                <w:szCs w:val="24"/>
                <w:lang w:val="en-US"/>
              </w:rPr>
            </w:pPr>
            <w:r w:rsidRPr="00DA0C0F">
              <w:rPr>
                <w:rFonts w:ascii="Times New Roman" w:hAnsi="Times New Roman"/>
                <w:szCs w:val="24"/>
                <w:lang w:val="en-US"/>
              </w:rPr>
              <w:t xml:space="preserve">Straw white, grey </w:t>
            </w:r>
            <w:r w:rsidR="00DB67EF" w:rsidRPr="00DA0C0F">
              <w:rPr>
                <w:rFonts w:ascii="Times New Roman" w:hAnsi="Times New Roman"/>
                <w:szCs w:val="24"/>
                <w:lang w:val="en-US"/>
              </w:rPr>
              <w:t>to dull white</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3A5AEC79" wp14:editId="4D2EB0C1">
                  <wp:extent cx="1356360" cy="1173480"/>
                  <wp:effectExtent l="0" t="0" r="0" b="762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rotWithShape="1">
                          <a:blip r:embed="rId24">
                            <a:extLst>
                              <a:ext uri="{28A0092B-C50C-407E-A947-70E740481C1C}">
                                <a14:useLocalDpi xmlns:a14="http://schemas.microsoft.com/office/drawing/2010/main" val="0"/>
                              </a:ext>
                            </a:extLst>
                          </a:blip>
                          <a:srcRect l="30183" t="37404" r="45894" b="35507"/>
                          <a:stretch/>
                        </pic:blipFill>
                        <pic:spPr bwMode="auto">
                          <a:xfrm>
                            <a:off x="0" y="0"/>
                            <a:ext cx="1359966" cy="11766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2ECCBF87" wp14:editId="7FDC5B8E">
                  <wp:extent cx="1162611" cy="1115771"/>
                  <wp:effectExtent l="4127" t="0" r="4128" b="4127"/>
                  <wp:docPr id="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3"/>
                          <pic:cNvPicPr>
                            <a:picLocks noChangeAspect="1" noChangeArrowheads="1"/>
                          </pic:cNvPicPr>
                        </pic:nvPicPr>
                        <pic:blipFill rotWithShape="1">
                          <a:blip r:embed="rId25">
                            <a:extLst>
                              <a:ext uri="{BEBA8EAE-BF5A-486C-A8C5-ECC9F3942E4B}">
                                <a14:imgProps xmlns:a14="http://schemas.microsoft.com/office/drawing/2010/main">
                                  <a14:imgLayer r:embed="rId26">
                                    <a14:imgEffect>
                                      <a14:colorTemperature colorTemp="5300"/>
                                    </a14:imgEffect>
                                  </a14:imgLayer>
                                </a14:imgProps>
                              </a:ext>
                              <a:ext uri="{28A0092B-C50C-407E-A947-70E740481C1C}">
                                <a14:useLocalDpi xmlns:a14="http://schemas.microsoft.com/office/drawing/2010/main" val="0"/>
                              </a:ext>
                            </a:extLst>
                          </a:blip>
                          <a:srcRect l="34098" t="51356" r="57902" b="38019"/>
                          <a:stretch/>
                        </pic:blipFill>
                        <pic:spPr bwMode="auto">
                          <a:xfrm rot="5400000">
                            <a:off x="0" y="0"/>
                            <a:ext cx="1166885" cy="1119873"/>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DA0C0F" w:rsidRPr="00DA0C0F" w:rsidTr="0074325A">
        <w:trPr>
          <w:trHeight w:val="1425"/>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Little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Caryopsis</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1.8 to 1.9 mm in 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Round</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Grey to straw white</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35C8C8E7" wp14:editId="72D006E1">
                  <wp:extent cx="1379220" cy="952500"/>
                  <wp:effectExtent l="0" t="0" r="0" b="0"/>
                  <wp:docPr id="21" name="image38.jpeg"/>
                  <wp:cNvGraphicFramePr/>
                  <a:graphic xmlns:a="http://schemas.openxmlformats.org/drawingml/2006/main">
                    <a:graphicData uri="http://schemas.openxmlformats.org/drawingml/2006/picture">
                      <pic:pic xmlns:pic="http://schemas.openxmlformats.org/drawingml/2006/picture">
                        <pic:nvPicPr>
                          <pic:cNvPr id="21" name="image38.jpeg"/>
                          <pic:cNvPicPr/>
                        </pic:nvPicPr>
                        <pic:blipFill rotWithShape="1">
                          <a:blip r:embed="rId27" cstate="print"/>
                          <a:srcRect t="19568" r="71204" b="35183"/>
                          <a:stretch/>
                        </pic:blipFill>
                        <pic:spPr bwMode="auto">
                          <a:xfrm>
                            <a:off x="0" y="0"/>
                            <a:ext cx="1378972" cy="952328"/>
                          </a:xfrm>
                          <a:prstGeom prst="rect">
                            <a:avLst/>
                          </a:prstGeom>
                          <a:ln>
                            <a:noFill/>
                          </a:ln>
                          <a:extLst>
                            <a:ext uri="{53640926-AAD7-44D8-BBD7-CCE9431645EC}">
                              <a14:shadowObscured xmlns:a14="http://schemas.microsoft.com/office/drawing/2010/main"/>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2B0126D0" wp14:editId="663ACF5A">
                  <wp:extent cx="955560" cy="1139940"/>
                  <wp:effectExtent l="2857" t="0" r="318" b="317"/>
                  <wp:docPr id="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pic:cNvPicPr>
                            <a:picLocks noChangeAspect="1"/>
                          </pic:cNvPicPr>
                        </pic:nvPicPr>
                        <pic:blipFill rotWithShape="1">
                          <a:blip r:embed="rId28">
                            <a:extLst>
                              <a:ext uri="{28A0092B-C50C-407E-A947-70E740481C1C}">
                                <a14:useLocalDpi xmlns:a14="http://schemas.microsoft.com/office/drawing/2010/main" val="0"/>
                              </a:ext>
                            </a:extLst>
                          </a:blip>
                          <a:srcRect l="38123" t="66476" r="49676" b="1177"/>
                          <a:stretch/>
                        </pic:blipFill>
                        <pic:spPr bwMode="auto">
                          <a:xfrm rot="5400000">
                            <a:off x="0" y="0"/>
                            <a:ext cx="958314" cy="1143225"/>
                          </a:xfrm>
                          <a:prstGeom prst="rect">
                            <a:avLst/>
                          </a:prstGeom>
                          <a:ln>
                            <a:noFill/>
                          </a:ln>
                          <a:extLst>
                            <a:ext uri="{53640926-AAD7-44D8-BBD7-CCE9431645EC}">
                              <a14:shadowObscured xmlns:a14="http://schemas.microsoft.com/office/drawing/2010/main"/>
                            </a:ext>
                          </a:extLst>
                        </pic:spPr>
                      </pic:pic>
                    </a:graphicData>
                  </a:graphic>
                </wp:inline>
              </w:drawing>
            </w:r>
          </w:p>
        </w:tc>
      </w:tr>
      <w:tr w:rsidR="00DA0C0F" w:rsidRPr="00DA0C0F" w:rsidTr="0074325A">
        <w:trPr>
          <w:trHeight w:val="1319"/>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lastRenderedPageBreak/>
              <w:t xml:space="preserve">Foxtail millet </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Utricle</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74325A">
            <w:pPr>
              <w:spacing w:after="0"/>
              <w:jc w:val="both"/>
              <w:rPr>
                <w:rFonts w:ascii="Times New Roman" w:hAnsi="Times New Roman"/>
                <w:szCs w:val="24"/>
                <w:lang w:val="en-US"/>
              </w:rPr>
            </w:pPr>
            <w:r w:rsidRPr="00DA0C0F">
              <w:rPr>
                <w:rFonts w:ascii="Times New Roman" w:hAnsi="Times New Roman"/>
                <w:szCs w:val="24"/>
                <w:lang w:val="en-US"/>
              </w:rPr>
              <w:t xml:space="preserve">2 to 3 mm </w:t>
            </w:r>
            <w:r w:rsidRPr="00DA0C0F">
              <w:rPr>
                <w:rFonts w:ascii="Times New Roman" w:hAnsi="Times New Roman"/>
                <w:sz w:val="22"/>
                <w:szCs w:val="24"/>
                <w:lang w:val="en-US"/>
              </w:rPr>
              <w:t>length</w:t>
            </w: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Oval</w:t>
            </w:r>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 xml:space="preserve">Red, black, white or yellow </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384CF4EC" wp14:editId="7B5CD85A">
                  <wp:extent cx="799940" cy="1371762"/>
                  <wp:effectExtent l="0" t="317" r="317" b="318"/>
                  <wp:docPr id="23" name="Picture 2"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 descr="See the source image"/>
                          <pic:cNvPicPr>
                            <a:picLocks noChangeAspect="1" noChangeArrowheads="1"/>
                          </pic:cNvPicPr>
                        </pic:nvPicPr>
                        <pic:blipFill rotWithShape="1">
                          <a:blip r:embed="rId29">
                            <a:extLst>
                              <a:ext uri="{28A0092B-C50C-407E-A947-70E740481C1C}">
                                <a14:useLocalDpi xmlns:a14="http://schemas.microsoft.com/office/drawing/2010/main" val="0"/>
                              </a:ext>
                            </a:extLst>
                          </a:blip>
                          <a:srcRect l="47431" t="33292" r="35445" b="17767"/>
                          <a:stretch/>
                        </pic:blipFill>
                        <pic:spPr bwMode="auto">
                          <a:xfrm rot="5400000">
                            <a:off x="0" y="0"/>
                            <a:ext cx="801526" cy="137448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22999"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5956A0ED" wp14:editId="6B688C05">
                  <wp:extent cx="1143000" cy="853440"/>
                  <wp:effectExtent l="0" t="0" r="0" b="3810"/>
                  <wp:docPr id="2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7"/>
                          <pic:cNvPicPr>
                            <a:picLocks noChangeAspect="1" noChangeArrowheads="1"/>
                          </pic:cNvPicPr>
                        </pic:nvPicPr>
                        <pic:blipFill rotWithShape="1">
                          <a:blip r:embed="rId30">
                            <a:extLst>
                              <a:ext uri="{28A0092B-C50C-407E-A947-70E740481C1C}">
                                <a14:useLocalDpi xmlns:a14="http://schemas.microsoft.com/office/drawing/2010/main" val="0"/>
                              </a:ext>
                            </a:extLst>
                          </a:blip>
                          <a:srcRect l="37812" t="44677" r="38615" b="39337"/>
                          <a:stretch/>
                        </pic:blipFill>
                        <pic:spPr bwMode="auto">
                          <a:xfrm>
                            <a:off x="0" y="0"/>
                            <a:ext cx="1143349" cy="853700"/>
                          </a:xfrm>
                          <a:prstGeom prst="rect">
                            <a:avLst/>
                          </a:prstGeom>
                          <a:noFill/>
                          <a:ln>
                            <a:noFill/>
                          </a:ln>
                          <a:effectLst/>
                          <a:extLst>
                            <a:ext uri="{53640926-AAD7-44D8-BBD7-CCE9431645EC}">
                              <a14:shadowObscured xmlns:a14="http://schemas.microsoft.com/office/drawing/2010/main"/>
                            </a:ext>
                          </a:extLst>
                        </pic:spPr>
                      </pic:pic>
                    </a:graphicData>
                  </a:graphic>
                </wp:inline>
              </w:drawing>
            </w:r>
          </w:p>
        </w:tc>
      </w:tr>
      <w:tr w:rsidR="00DA0C0F" w:rsidRPr="00DA0C0F" w:rsidTr="0074325A">
        <w:trPr>
          <w:trHeight w:val="1168"/>
          <w:jc w:val="center"/>
        </w:trPr>
        <w:tc>
          <w:tcPr>
            <w:tcW w:w="126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proofErr w:type="spellStart"/>
            <w:r w:rsidRPr="00DA0C0F">
              <w:rPr>
                <w:rFonts w:ascii="Times New Roman" w:hAnsi="Times New Roman"/>
                <w:szCs w:val="24"/>
                <w:lang w:val="en-US"/>
              </w:rPr>
              <w:t>Browntop</w:t>
            </w:r>
            <w:proofErr w:type="spellEnd"/>
            <w:r w:rsidRPr="00DA0C0F">
              <w:rPr>
                <w:rFonts w:ascii="Times New Roman" w:hAnsi="Times New Roman"/>
                <w:szCs w:val="24"/>
                <w:lang w:val="en-US"/>
              </w:rPr>
              <w:t xml:space="preserve"> millet</w:t>
            </w:r>
          </w:p>
        </w:tc>
        <w:tc>
          <w:tcPr>
            <w:tcW w:w="127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Caryopsis</w:t>
            </w:r>
          </w:p>
        </w:tc>
        <w:tc>
          <w:tcPr>
            <w:tcW w:w="851"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p>
        </w:tc>
        <w:tc>
          <w:tcPr>
            <w:tcW w:w="992"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proofErr w:type="spellStart"/>
            <w:r w:rsidRPr="00DA0C0F">
              <w:rPr>
                <w:rFonts w:ascii="Times New Roman" w:hAnsi="Times New Roman"/>
                <w:szCs w:val="24"/>
                <w:lang w:val="en-US"/>
              </w:rPr>
              <w:t>Ellip</w:t>
            </w:r>
            <w:r w:rsidR="0074325A" w:rsidRPr="00DA0C0F">
              <w:rPr>
                <w:rFonts w:ascii="Times New Roman" w:hAnsi="Times New Roman"/>
                <w:szCs w:val="24"/>
                <w:lang w:val="en-US"/>
              </w:rPr>
              <w:t>-</w:t>
            </w:r>
            <w:r w:rsidRPr="00DA0C0F">
              <w:rPr>
                <w:rFonts w:ascii="Times New Roman" w:hAnsi="Times New Roman"/>
                <w:szCs w:val="24"/>
                <w:lang w:val="en-US"/>
              </w:rPr>
              <w:t>soid</w:t>
            </w:r>
            <w:proofErr w:type="spellEnd"/>
          </w:p>
        </w:tc>
        <w:tc>
          <w:tcPr>
            <w:tcW w:w="118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5F3356" w:rsidRPr="00DA0C0F" w:rsidRDefault="00DB67EF" w:rsidP="00D77F89">
            <w:pPr>
              <w:spacing w:after="0"/>
              <w:jc w:val="both"/>
              <w:rPr>
                <w:rFonts w:ascii="Times New Roman" w:hAnsi="Times New Roman"/>
                <w:szCs w:val="24"/>
                <w:lang w:val="en-US"/>
              </w:rPr>
            </w:pPr>
            <w:r w:rsidRPr="00DA0C0F">
              <w:rPr>
                <w:rFonts w:ascii="Times New Roman" w:hAnsi="Times New Roman"/>
                <w:szCs w:val="24"/>
                <w:lang w:val="en-US"/>
              </w:rPr>
              <w:t>Pale brown</w:t>
            </w:r>
          </w:p>
        </w:tc>
        <w:tc>
          <w:tcPr>
            <w:tcW w:w="25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B67EF"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054A2A6F" wp14:editId="094AA4D7">
                  <wp:extent cx="1346200" cy="799328"/>
                  <wp:effectExtent l="0" t="0" r="6350" b="1270"/>
                  <wp:docPr id="3078"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8" name="Picture 6" descr="See the source image"/>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18708" t="50000" r="38463" b="4533"/>
                          <a:stretch/>
                        </pic:blipFill>
                        <pic:spPr bwMode="auto">
                          <a:xfrm>
                            <a:off x="0" y="0"/>
                            <a:ext cx="1349920" cy="801537"/>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238"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DB67EF" w:rsidRPr="00DA0C0F" w:rsidRDefault="00D22999" w:rsidP="00D77F89">
            <w:pPr>
              <w:spacing w:after="0"/>
              <w:jc w:val="both"/>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430FDDE3" wp14:editId="52C01A44">
                  <wp:extent cx="754230" cy="1138072"/>
                  <wp:effectExtent l="0" t="1587" r="6667" b="6668"/>
                  <wp:docPr id="1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32">
                            <a:extLst>
                              <a:ext uri="{28A0092B-C50C-407E-A947-70E740481C1C}">
                                <a14:useLocalDpi xmlns:a14="http://schemas.microsoft.com/office/drawing/2010/main" val="0"/>
                              </a:ext>
                            </a:extLst>
                          </a:blip>
                          <a:srcRect l="35890" t="63801" r="54060" b="2503"/>
                          <a:stretch/>
                        </pic:blipFill>
                        <pic:spPr bwMode="auto">
                          <a:xfrm rot="5400000">
                            <a:off x="0" y="0"/>
                            <a:ext cx="753918" cy="1137602"/>
                          </a:xfrm>
                          <a:prstGeom prst="rect">
                            <a:avLst/>
                          </a:prstGeom>
                          <a:ln>
                            <a:noFill/>
                          </a:ln>
                          <a:extLst>
                            <a:ext uri="{53640926-AAD7-44D8-BBD7-CCE9431645EC}">
                              <a14:shadowObscured xmlns:a14="http://schemas.microsoft.com/office/drawing/2010/main"/>
                            </a:ext>
                          </a:extLst>
                        </pic:spPr>
                      </pic:pic>
                    </a:graphicData>
                  </a:graphic>
                </wp:inline>
              </w:drawing>
            </w:r>
          </w:p>
        </w:tc>
      </w:tr>
    </w:tbl>
    <w:p w:rsidR="00A827D5" w:rsidRPr="00DA0C0F" w:rsidRDefault="00A827D5" w:rsidP="00176161">
      <w:pPr>
        <w:spacing w:after="0" w:line="360" w:lineRule="auto"/>
        <w:jc w:val="both"/>
        <w:rPr>
          <w:rFonts w:ascii="Times New Roman" w:hAnsi="Times New Roman"/>
          <w:szCs w:val="24"/>
          <w:lang w:val="en-US"/>
        </w:rPr>
      </w:pPr>
    </w:p>
    <w:p w:rsidR="00D22999" w:rsidRPr="00DA0C0F" w:rsidRDefault="00176161" w:rsidP="00176161">
      <w:pPr>
        <w:pStyle w:val="Heading1"/>
        <w:spacing w:before="0"/>
        <w:rPr>
          <w:lang w:val="en-US"/>
        </w:rPr>
      </w:pPr>
      <w:r w:rsidRPr="00DA0C0F">
        <w:rPr>
          <w:lang w:val="en-US"/>
        </w:rPr>
        <w:t xml:space="preserve">5. </w:t>
      </w:r>
      <w:r w:rsidR="00D22999" w:rsidRPr="00DA0C0F">
        <w:rPr>
          <w:lang w:val="en-US"/>
        </w:rPr>
        <w:t>Millets are smart cereals</w:t>
      </w:r>
    </w:p>
    <w:p w:rsidR="004D45EF" w:rsidRPr="00DA0C0F" w:rsidRDefault="004E2DA2" w:rsidP="00176161">
      <w:pPr>
        <w:spacing w:after="0" w:line="360" w:lineRule="auto"/>
        <w:jc w:val="both"/>
        <w:rPr>
          <w:rFonts w:ascii="Times New Roman" w:hAnsi="Times New Roman"/>
          <w:szCs w:val="24"/>
        </w:rPr>
      </w:pPr>
      <w:r w:rsidRPr="00DA0C0F">
        <w:rPr>
          <w:rFonts w:ascii="Times New Roman" w:hAnsi="Times New Roman"/>
          <w:szCs w:val="24"/>
          <w:lang w:val="en-US"/>
        </w:rPr>
        <w:tab/>
        <w:t xml:space="preserve">ICRISAT introduced the term Smart food </w:t>
      </w:r>
      <w:r w:rsidRPr="00DA0C0F">
        <w:rPr>
          <w:rFonts w:ascii="Times New Roman" w:hAnsi="Times New Roman"/>
          <w:i/>
          <w:szCs w:val="24"/>
          <w:lang w:val="en-US"/>
        </w:rPr>
        <w:t>i.e.,</w:t>
      </w:r>
      <w:r w:rsidRPr="00DA0C0F">
        <w:rPr>
          <w:rFonts w:ascii="Times New Roman" w:hAnsi="Times New Roman"/>
          <w:szCs w:val="24"/>
          <w:lang w:val="en-US"/>
        </w:rPr>
        <w:t xml:space="preserve"> the food that fill the following criteria of being ‘Good for you’- These contain 7-12%</w:t>
      </w:r>
      <w:r w:rsidRPr="00DA0C0F">
        <w:rPr>
          <w:rFonts w:ascii="Times New Roman" w:hAnsi="Times New Roman"/>
          <w:szCs w:val="24"/>
        </w:rPr>
        <w:t xml:space="preserve"> </w:t>
      </w:r>
      <w:r w:rsidRPr="00DA0C0F">
        <w:rPr>
          <w:rFonts w:ascii="Times New Roman" w:hAnsi="Times New Roman"/>
          <w:szCs w:val="24"/>
          <w:lang w:val="en-US"/>
        </w:rPr>
        <w:t xml:space="preserve">protein, 2-5% fat, 65-75% carbohydrates and 15-20% dietary </w:t>
      </w:r>
      <w:proofErr w:type="spellStart"/>
      <w:r w:rsidRPr="00DA0C0F">
        <w:rPr>
          <w:rFonts w:ascii="Times New Roman" w:hAnsi="Times New Roman"/>
          <w:szCs w:val="24"/>
          <w:lang w:val="en-US"/>
        </w:rPr>
        <w:t>fibre</w:t>
      </w:r>
      <w:proofErr w:type="spellEnd"/>
      <w:r w:rsidRPr="00DA0C0F">
        <w:rPr>
          <w:rFonts w:ascii="Times New Roman" w:hAnsi="Times New Roman"/>
          <w:szCs w:val="24"/>
          <w:lang w:val="en-US"/>
        </w:rPr>
        <w:t xml:space="preserve"> and also a source of iron, zinc, calcium and other nutrients, tackling the problem of malnutrition and </w:t>
      </w:r>
      <w:proofErr w:type="spellStart"/>
      <w:r w:rsidRPr="00DA0C0F">
        <w:rPr>
          <w:rFonts w:ascii="Times New Roman" w:hAnsi="Times New Roman"/>
          <w:szCs w:val="24"/>
          <w:lang w:val="en-US"/>
        </w:rPr>
        <w:t>anaemia</w:t>
      </w:r>
      <w:proofErr w:type="spellEnd"/>
      <w:r w:rsidRPr="00DA0C0F">
        <w:rPr>
          <w:rFonts w:ascii="Times New Roman" w:hAnsi="Times New Roman"/>
          <w:szCs w:val="24"/>
          <w:lang w:val="en-US"/>
        </w:rPr>
        <w:t xml:space="preserve"> in India. </w:t>
      </w:r>
      <w:r w:rsidR="00900122" w:rsidRPr="00DA0C0F">
        <w:rPr>
          <w:rFonts w:ascii="Times New Roman" w:hAnsi="Times New Roman"/>
          <w:szCs w:val="24"/>
        </w:rPr>
        <w:t xml:space="preserve">A comparative study on nutritional value of millets has been depicted in Table </w:t>
      </w:r>
      <w:r w:rsidR="0074325A" w:rsidRPr="00DA0C0F">
        <w:rPr>
          <w:rFonts w:ascii="Times New Roman" w:hAnsi="Times New Roman"/>
          <w:szCs w:val="24"/>
        </w:rPr>
        <w:t>5 and Table 6</w:t>
      </w:r>
      <w:r w:rsidR="00900122" w:rsidRPr="00DA0C0F">
        <w:rPr>
          <w:rFonts w:ascii="Times New Roman" w:hAnsi="Times New Roman"/>
          <w:szCs w:val="24"/>
        </w:rPr>
        <w:t xml:space="preserve">. </w:t>
      </w:r>
      <w:r w:rsidRPr="00DA0C0F">
        <w:rPr>
          <w:rFonts w:ascii="Times New Roman" w:hAnsi="Times New Roman"/>
          <w:szCs w:val="24"/>
          <w:lang w:val="en-US"/>
        </w:rPr>
        <w:t>‘Good for the planet’- Millets have a low carbon footprint, serves as a mitigation and adaptation strategy for climate change. ‘Good for the small farmer’- They can survive in high temperature, survive with very little water, climate resilient and have multiple uses (food, fodder, biofuel) (</w:t>
      </w:r>
      <w:hyperlink r:id="rId33" w:history="1">
        <w:r w:rsidRPr="00DA0C0F">
          <w:rPr>
            <w:rStyle w:val="Hyperlink"/>
            <w:rFonts w:ascii="Times New Roman" w:hAnsi="Times New Roman"/>
            <w:color w:val="auto"/>
            <w:szCs w:val="24"/>
            <w:lang w:val="en-US"/>
          </w:rPr>
          <w:t>www.icrisat.org</w:t>
        </w:r>
      </w:hyperlink>
      <w:r w:rsidRPr="00DA0C0F">
        <w:rPr>
          <w:rFonts w:ascii="Times New Roman" w:hAnsi="Times New Roman"/>
          <w:szCs w:val="24"/>
          <w:lang w:val="en-US"/>
        </w:rPr>
        <w:t>).</w:t>
      </w:r>
    </w:p>
    <w:p w:rsidR="009C254D" w:rsidRPr="00DA0C0F" w:rsidRDefault="00900122" w:rsidP="00176161">
      <w:pPr>
        <w:pStyle w:val="Heading1"/>
        <w:tabs>
          <w:tab w:val="left" w:pos="-284"/>
        </w:tabs>
        <w:spacing w:before="0"/>
        <w:ind w:left="-284"/>
        <w:rPr>
          <w:lang w:val="en-US"/>
        </w:rPr>
      </w:pPr>
      <w:r w:rsidRPr="00DA0C0F">
        <w:tab/>
      </w:r>
      <w:r w:rsidR="009C254D" w:rsidRPr="00DA0C0F">
        <w:rPr>
          <w:lang w:val="en-US"/>
        </w:rPr>
        <w:t xml:space="preserve">Table </w:t>
      </w:r>
      <w:r w:rsidR="00176161" w:rsidRPr="00DA0C0F">
        <w:rPr>
          <w:lang w:val="en-US"/>
        </w:rPr>
        <w:t>5</w:t>
      </w:r>
      <w:r w:rsidR="009C254D" w:rsidRPr="00DA0C0F">
        <w:rPr>
          <w:lang w:val="en-US"/>
        </w:rPr>
        <w:t>. Nutrient compositions of millets compared to wheat and rice</w:t>
      </w:r>
    </w:p>
    <w:tbl>
      <w:tblPr>
        <w:tblW w:w="10080" w:type="dxa"/>
        <w:tblLayout w:type="fixed"/>
        <w:tblCellMar>
          <w:left w:w="0" w:type="dxa"/>
          <w:right w:w="0" w:type="dxa"/>
        </w:tblCellMar>
        <w:tblLook w:val="0420" w:firstRow="1" w:lastRow="0" w:firstColumn="0" w:lastColumn="0" w:noHBand="0" w:noVBand="1"/>
      </w:tblPr>
      <w:tblGrid>
        <w:gridCol w:w="1433"/>
        <w:gridCol w:w="1559"/>
        <w:gridCol w:w="851"/>
        <w:gridCol w:w="567"/>
        <w:gridCol w:w="992"/>
        <w:gridCol w:w="850"/>
        <w:gridCol w:w="993"/>
        <w:gridCol w:w="1275"/>
        <w:gridCol w:w="1560"/>
      </w:tblGrid>
      <w:tr w:rsidR="00DA0C0F" w:rsidRPr="00DA0C0F" w:rsidTr="0074325A">
        <w:trPr>
          <w:trHeight w:val="977"/>
        </w:trPr>
        <w:tc>
          <w:tcPr>
            <w:tcW w:w="143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Grains</w:t>
            </w:r>
          </w:p>
        </w:tc>
        <w:tc>
          <w:tcPr>
            <w:tcW w:w="1559"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Carbohydrates</w:t>
            </w:r>
          </w:p>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w:t>
            </w:r>
          </w:p>
        </w:tc>
        <w:tc>
          <w:tcPr>
            <w:tcW w:w="85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Protein (%)</w:t>
            </w:r>
          </w:p>
        </w:tc>
        <w:tc>
          <w:tcPr>
            <w:tcW w:w="56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Fat      (%)</w:t>
            </w:r>
          </w:p>
        </w:tc>
        <w:tc>
          <w:tcPr>
            <w:tcW w:w="992"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 xml:space="preserve">Crude </w:t>
            </w:r>
            <w:proofErr w:type="spellStart"/>
            <w:r w:rsidRPr="00DA0C0F">
              <w:rPr>
                <w:rFonts w:ascii="Times New Roman" w:hAnsi="Times New Roman"/>
                <w:szCs w:val="24"/>
                <w:lang w:val="en-US"/>
              </w:rPr>
              <w:t>fibre</w:t>
            </w:r>
            <w:proofErr w:type="spellEnd"/>
            <w:r w:rsidRPr="00DA0C0F">
              <w:rPr>
                <w:rFonts w:ascii="Times New Roman" w:hAnsi="Times New Roman"/>
                <w:szCs w:val="24"/>
                <w:lang w:val="en-US"/>
              </w:rPr>
              <w:t xml:space="preserve"> (%)</w:t>
            </w:r>
          </w:p>
        </w:tc>
        <w:tc>
          <w:tcPr>
            <w:tcW w:w="850"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Ash (%)</w:t>
            </w:r>
          </w:p>
        </w:tc>
        <w:tc>
          <w:tcPr>
            <w:tcW w:w="993"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Energy (kcal)</w:t>
            </w:r>
          </w:p>
        </w:tc>
        <w:tc>
          <w:tcPr>
            <w:tcW w:w="2835" w:type="dxa"/>
            <w:gridSpan w:val="2"/>
            <w:tcBorders>
              <w:top w:val="single" w:sz="8" w:space="0" w:color="000000"/>
              <w:left w:val="single" w:sz="8" w:space="0" w:color="000000"/>
              <w:bottom w:val="single" w:sz="8" w:space="0" w:color="000000"/>
              <w:right w:val="single" w:sz="8" w:space="0" w:color="000000"/>
            </w:tcBorders>
          </w:tcPr>
          <w:p w:rsidR="009C254D"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Amino acids (g/100 g of protein)</w:t>
            </w:r>
          </w:p>
        </w:tc>
      </w:tr>
      <w:tr w:rsidR="00DA0C0F" w:rsidRPr="00DA0C0F" w:rsidTr="0074325A">
        <w:trPr>
          <w:trHeight w:val="362"/>
        </w:trPr>
        <w:tc>
          <w:tcPr>
            <w:tcW w:w="1433"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1559"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851"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567"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992"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850"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993" w:type="dxa"/>
            <w:vMerge/>
            <w:tcBorders>
              <w:top w:val="single" w:sz="8" w:space="0" w:color="000000"/>
              <w:left w:val="single" w:sz="8" w:space="0" w:color="000000"/>
              <w:bottom w:val="single" w:sz="8" w:space="0" w:color="000000"/>
              <w:right w:val="single" w:sz="8" w:space="0" w:color="000000"/>
            </w:tcBorders>
            <w:vAlign w:val="center"/>
            <w:hideMark/>
          </w:tcPr>
          <w:p w:rsidR="009C254D" w:rsidRPr="00DA0C0F" w:rsidRDefault="009C254D" w:rsidP="00810BCA">
            <w:pPr>
              <w:spacing w:after="0" w:line="360" w:lineRule="auto"/>
              <w:jc w:val="center"/>
              <w:rPr>
                <w:rFonts w:ascii="Times New Roman" w:hAnsi="Times New Roman"/>
                <w:szCs w:val="24"/>
                <w:lang w:val="en-US"/>
              </w:rPr>
            </w:pP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Methionine</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810BCA">
            <w:pPr>
              <w:spacing w:after="0" w:line="360" w:lineRule="auto"/>
              <w:jc w:val="center"/>
              <w:rPr>
                <w:rFonts w:ascii="Times New Roman" w:hAnsi="Times New Roman"/>
                <w:szCs w:val="24"/>
                <w:lang w:val="en-US"/>
              </w:rPr>
            </w:pPr>
            <w:r w:rsidRPr="00DA0C0F">
              <w:rPr>
                <w:rFonts w:ascii="Times New Roman" w:hAnsi="Times New Roman"/>
                <w:szCs w:val="24"/>
                <w:lang w:val="en-US"/>
              </w:rPr>
              <w:t>Cystine</w:t>
            </w:r>
          </w:p>
        </w:tc>
      </w:tr>
      <w:tr w:rsidR="00DA0C0F" w:rsidRPr="00DA0C0F" w:rsidTr="0074325A">
        <w:trPr>
          <w:trHeight w:val="326"/>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b/>
                <w:bCs/>
                <w:szCs w:val="24"/>
                <w:lang w:val="en-US"/>
              </w:rPr>
              <w:t>Rice</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78.2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6.8</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345</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0.12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0.05</w:t>
            </w:r>
          </w:p>
        </w:tc>
      </w:tr>
      <w:tr w:rsidR="00DA0C0F" w:rsidRPr="00DA0C0F" w:rsidTr="0074325A">
        <w:trPr>
          <w:trHeight w:val="223"/>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b/>
                <w:bCs/>
                <w:szCs w:val="24"/>
                <w:lang w:val="en-US"/>
              </w:rPr>
              <w:t>Wheat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71.2</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11.8</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1.5</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346</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0.18</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0.23</w:t>
            </w:r>
          </w:p>
        </w:tc>
      </w:tr>
      <w:tr w:rsidR="00DA0C0F" w:rsidRPr="00DA0C0F" w:rsidTr="0074325A">
        <w:trPr>
          <w:trHeight w:val="258"/>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Sorghum</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72.6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10.4</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349</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1.52</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0.06</w:t>
            </w:r>
          </w:p>
        </w:tc>
      </w:tr>
      <w:tr w:rsidR="00DA0C0F" w:rsidRPr="00DA0C0F" w:rsidTr="0074325A">
        <w:trPr>
          <w:trHeight w:val="338"/>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Pearl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67.5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11.6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5.0</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361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2.11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0.80</w:t>
            </w:r>
          </w:p>
        </w:tc>
      </w:tr>
      <w:tr w:rsidR="00DA0C0F" w:rsidRPr="00DA0C0F" w:rsidTr="0074325A">
        <w:trPr>
          <w:trHeight w:val="238"/>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Foxtail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60.9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12.3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4.3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8.0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3.3</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331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3.06</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0.45</w:t>
            </w:r>
          </w:p>
        </w:tc>
      </w:tr>
      <w:tr w:rsidR="00DA0C0F" w:rsidRPr="00DA0C0F" w:rsidTr="0074325A">
        <w:trPr>
          <w:trHeight w:val="359"/>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Finger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72.0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1.3</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2.7</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328</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2.74</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0.27</w:t>
            </w:r>
          </w:p>
        </w:tc>
      </w:tr>
      <w:tr w:rsidR="00DA0C0F" w:rsidRPr="00DA0C0F" w:rsidTr="0074325A">
        <w:trPr>
          <w:trHeight w:val="337"/>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Barnyard</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65.5</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6.2</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2.2</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9.8</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4.4</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307</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2.20</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0.10</w:t>
            </w:r>
          </w:p>
        </w:tc>
      </w:tr>
      <w:tr w:rsidR="00DA0C0F" w:rsidRPr="00DA0C0F" w:rsidTr="0074325A">
        <w:trPr>
          <w:trHeight w:val="242"/>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proofErr w:type="spellStart"/>
            <w:r w:rsidRPr="00DA0C0F">
              <w:rPr>
                <w:rFonts w:ascii="Times New Roman" w:hAnsi="Times New Roman"/>
                <w:szCs w:val="24"/>
                <w:lang w:val="en-US"/>
              </w:rPr>
              <w:t>Proso</w:t>
            </w:r>
            <w:proofErr w:type="spellEnd"/>
            <w:r w:rsidRPr="00DA0C0F">
              <w:rPr>
                <w:rFonts w:ascii="Times New Roman" w:hAnsi="Times New Roman"/>
                <w:szCs w:val="24"/>
                <w:lang w:val="en-US"/>
              </w:rPr>
              <w:t xml:space="preserve">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70.4</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12.6</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1.1</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2.2</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1.9</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341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2.21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0.25</w:t>
            </w:r>
          </w:p>
        </w:tc>
      </w:tr>
      <w:tr w:rsidR="00DA0C0F" w:rsidRPr="00DA0C0F" w:rsidTr="0074325A">
        <w:trPr>
          <w:trHeight w:val="100"/>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proofErr w:type="spellStart"/>
            <w:r w:rsidRPr="00DA0C0F">
              <w:rPr>
                <w:rFonts w:ascii="Times New Roman" w:hAnsi="Times New Roman"/>
                <w:szCs w:val="24"/>
                <w:lang w:val="en-US"/>
              </w:rPr>
              <w:t>Kodo</w:t>
            </w:r>
            <w:proofErr w:type="spellEnd"/>
            <w:r w:rsidRPr="00DA0C0F">
              <w:rPr>
                <w:rFonts w:ascii="Times New Roman" w:hAnsi="Times New Roman"/>
                <w:szCs w:val="24"/>
                <w:lang w:val="en-US"/>
              </w:rPr>
              <w:t xml:space="preserve">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65.9</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8.3</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1.4</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9.0</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2.6</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309</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2.69</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0.19</w:t>
            </w:r>
          </w:p>
        </w:tc>
      </w:tr>
      <w:tr w:rsidR="00DA0C0F" w:rsidRPr="00DA0C0F" w:rsidTr="0074325A">
        <w:trPr>
          <w:trHeight w:val="219"/>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r w:rsidRPr="00DA0C0F">
              <w:rPr>
                <w:rFonts w:ascii="Times New Roman" w:hAnsi="Times New Roman"/>
                <w:szCs w:val="24"/>
                <w:lang w:val="en-US"/>
              </w:rPr>
              <w:t>Little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67.0</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7.7</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b/>
                <w:bCs/>
                <w:szCs w:val="24"/>
                <w:lang w:val="en-US"/>
              </w:rPr>
              <w:t>4.7</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7.6</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1.5</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341</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2.21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0.04</w:t>
            </w:r>
          </w:p>
        </w:tc>
      </w:tr>
      <w:tr w:rsidR="00DA0C0F" w:rsidRPr="00DA0C0F" w:rsidTr="0074325A">
        <w:trPr>
          <w:trHeight w:val="211"/>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both"/>
              <w:rPr>
                <w:rFonts w:ascii="Times New Roman" w:hAnsi="Times New Roman"/>
                <w:szCs w:val="24"/>
                <w:lang w:val="en-US"/>
              </w:rPr>
            </w:pPr>
            <w:proofErr w:type="spellStart"/>
            <w:r w:rsidRPr="00DA0C0F">
              <w:rPr>
                <w:rFonts w:ascii="Times New Roman" w:hAnsi="Times New Roman"/>
                <w:szCs w:val="24"/>
                <w:lang w:val="en-US"/>
              </w:rPr>
              <w:t>Browntop</w:t>
            </w:r>
            <w:proofErr w:type="spellEnd"/>
            <w:r w:rsidRPr="00DA0C0F">
              <w:rPr>
                <w:rFonts w:ascii="Times New Roman" w:hAnsi="Times New Roman"/>
                <w:szCs w:val="24"/>
                <w:lang w:val="en-US"/>
              </w:rPr>
              <w:t xml:space="preserve"> millet</w:t>
            </w:r>
          </w:p>
        </w:tc>
        <w:tc>
          <w:tcPr>
            <w:tcW w:w="155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66.6</w:t>
            </w:r>
          </w:p>
        </w:tc>
        <w:tc>
          <w:tcPr>
            <w:tcW w:w="8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11.1</w:t>
            </w:r>
          </w:p>
        </w:tc>
        <w:tc>
          <w:tcPr>
            <w:tcW w:w="56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1.9</w:t>
            </w:r>
          </w:p>
        </w:tc>
        <w:tc>
          <w:tcPr>
            <w:tcW w:w="992"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8.4</w:t>
            </w:r>
          </w:p>
        </w:tc>
        <w:tc>
          <w:tcPr>
            <w:tcW w:w="85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4.2</w:t>
            </w:r>
          </w:p>
        </w:tc>
        <w:tc>
          <w:tcPr>
            <w:tcW w:w="9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338</w:t>
            </w:r>
          </w:p>
        </w:tc>
        <w:tc>
          <w:tcPr>
            <w:tcW w:w="127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1.01</w:t>
            </w:r>
          </w:p>
        </w:tc>
        <w:tc>
          <w:tcPr>
            <w:tcW w:w="15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5F3356" w:rsidRPr="00DA0C0F" w:rsidRDefault="009C254D" w:rsidP="00176161">
            <w:pPr>
              <w:spacing w:after="0" w:line="360" w:lineRule="auto"/>
              <w:jc w:val="center"/>
              <w:rPr>
                <w:rFonts w:ascii="Times New Roman" w:hAnsi="Times New Roman"/>
                <w:szCs w:val="24"/>
                <w:lang w:val="en-US"/>
              </w:rPr>
            </w:pPr>
            <w:r w:rsidRPr="00DA0C0F">
              <w:rPr>
                <w:rFonts w:ascii="Times New Roman" w:hAnsi="Times New Roman"/>
                <w:szCs w:val="24"/>
                <w:lang w:val="en-US"/>
              </w:rPr>
              <w:t>0.13</w:t>
            </w:r>
          </w:p>
        </w:tc>
      </w:tr>
    </w:tbl>
    <w:p w:rsidR="009C254D" w:rsidRPr="00DA0C0F" w:rsidRDefault="009C254D" w:rsidP="00810BCA">
      <w:pPr>
        <w:spacing w:line="360" w:lineRule="auto"/>
        <w:jc w:val="both"/>
        <w:rPr>
          <w:rFonts w:ascii="Times New Roman" w:hAnsi="Times New Roman"/>
          <w:b/>
          <w:bCs/>
          <w:szCs w:val="24"/>
          <w:lang w:val="en-US"/>
        </w:rPr>
      </w:pPr>
      <w:r w:rsidRPr="00DA0C0F">
        <w:rPr>
          <w:rFonts w:ascii="Times New Roman" w:hAnsi="Times New Roman"/>
          <w:b/>
          <w:bCs/>
          <w:szCs w:val="24"/>
          <w:lang w:val="en-US"/>
        </w:rPr>
        <w:t>Source: Nutritive value of Indian foods, NIN 2007</w:t>
      </w:r>
    </w:p>
    <w:p w:rsidR="0074325A" w:rsidRPr="00DA0C0F" w:rsidRDefault="0074325A" w:rsidP="00810BCA">
      <w:pPr>
        <w:spacing w:line="360" w:lineRule="auto"/>
        <w:jc w:val="both"/>
        <w:rPr>
          <w:rFonts w:ascii="Times New Roman" w:hAnsi="Times New Roman"/>
          <w:szCs w:val="24"/>
          <w:lang w:val="en-US"/>
        </w:rPr>
      </w:pPr>
    </w:p>
    <w:p w:rsidR="009C254D" w:rsidRPr="00DA0C0F" w:rsidRDefault="009C254D" w:rsidP="003F7F6F">
      <w:pPr>
        <w:pStyle w:val="Heading1"/>
        <w:rPr>
          <w:lang w:val="en-US"/>
        </w:rPr>
      </w:pPr>
      <w:r w:rsidRPr="00DA0C0F">
        <w:rPr>
          <w:lang w:val="en-US"/>
        </w:rPr>
        <w:lastRenderedPageBreak/>
        <w:t xml:space="preserve">Table </w:t>
      </w:r>
      <w:r w:rsidR="0074325A" w:rsidRPr="00DA0C0F">
        <w:rPr>
          <w:lang w:val="en-US"/>
        </w:rPr>
        <w:t>6</w:t>
      </w:r>
      <w:r w:rsidRPr="00DA0C0F">
        <w:rPr>
          <w:lang w:val="en-US"/>
        </w:rPr>
        <w:t>. Minerals profile of millets compared to wheat and rice (mg/100 g)</w:t>
      </w:r>
    </w:p>
    <w:tbl>
      <w:tblPr>
        <w:tblW w:w="10070" w:type="dxa"/>
        <w:tblCellMar>
          <w:left w:w="0" w:type="dxa"/>
          <w:right w:w="0" w:type="dxa"/>
        </w:tblCellMar>
        <w:tblLook w:val="0420" w:firstRow="1" w:lastRow="0" w:firstColumn="0" w:lastColumn="0" w:noHBand="0" w:noVBand="1"/>
      </w:tblPr>
      <w:tblGrid>
        <w:gridCol w:w="1752"/>
        <w:gridCol w:w="1051"/>
        <w:gridCol w:w="1051"/>
        <w:gridCol w:w="1051"/>
        <w:gridCol w:w="985"/>
        <w:gridCol w:w="1116"/>
        <w:gridCol w:w="1116"/>
        <w:gridCol w:w="985"/>
        <w:gridCol w:w="963"/>
      </w:tblGrid>
      <w:tr w:rsidR="00DA0C0F" w:rsidRPr="00DA0C0F" w:rsidTr="0074325A">
        <w:trPr>
          <w:trHeight w:val="63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Grains</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Ca</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P</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Fe</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Mg</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K</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Cu</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Mn</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Zn</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Rice</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160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0.7</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90</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0.14</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0.59</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1.4</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Wheat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41</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306</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5.3</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130</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204</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0.08</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2.29</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2.7</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Sorghum</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25</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222</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4.1</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171</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131</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0.46</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0.78</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1.6</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Pearl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42</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296</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8.0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137</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307</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1.00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1.15</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3.1</w:t>
            </w:r>
          </w:p>
        </w:tc>
      </w:tr>
      <w:tr w:rsidR="00DA0C0F" w:rsidRPr="00DA0C0F" w:rsidTr="0074325A">
        <w:trPr>
          <w:trHeight w:val="522"/>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Foxtail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31</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290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2.8</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81</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250</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1.40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0.60</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2.4</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Finger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344</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283</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3.9</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137</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408</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0.47</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5.49</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2.3</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Barnyard</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280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5.0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82</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0.60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0.96</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3.0</w:t>
            </w:r>
          </w:p>
        </w:tc>
      </w:tr>
      <w:tr w:rsidR="00DA0C0F" w:rsidRPr="00DA0C0F" w:rsidTr="0074325A">
        <w:trPr>
          <w:trHeight w:val="527"/>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proofErr w:type="spellStart"/>
            <w:r w:rsidRPr="00DA0C0F">
              <w:rPr>
                <w:rFonts w:ascii="Times New Roman" w:hAnsi="Times New Roman"/>
                <w:b/>
                <w:bCs/>
                <w:szCs w:val="24"/>
                <w:lang w:val="en-US"/>
              </w:rPr>
              <w:t>Proso</w:t>
            </w:r>
            <w:proofErr w:type="spellEnd"/>
            <w:r w:rsidRPr="00DA0C0F">
              <w:rPr>
                <w:rFonts w:ascii="Times New Roman" w:hAnsi="Times New Roman"/>
                <w:b/>
                <w:bCs/>
                <w:szCs w:val="24"/>
                <w:lang w:val="en-US"/>
              </w:rPr>
              <w:t xml:space="preserve">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14</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206</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0.8</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153</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113</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1.60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0.60</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1.4</w:t>
            </w:r>
          </w:p>
        </w:tc>
      </w:tr>
      <w:tr w:rsidR="00DA0C0F" w:rsidRPr="00DA0C0F" w:rsidTr="0074325A">
        <w:trPr>
          <w:trHeight w:val="493"/>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proofErr w:type="spellStart"/>
            <w:r w:rsidRPr="00DA0C0F">
              <w:rPr>
                <w:rFonts w:ascii="Times New Roman" w:hAnsi="Times New Roman"/>
                <w:b/>
                <w:bCs/>
                <w:szCs w:val="24"/>
                <w:lang w:val="en-US"/>
              </w:rPr>
              <w:t>Kodo</w:t>
            </w:r>
            <w:proofErr w:type="spellEnd"/>
            <w:r w:rsidRPr="00DA0C0F">
              <w:rPr>
                <w:rFonts w:ascii="Times New Roman" w:hAnsi="Times New Roman"/>
                <w:b/>
                <w:bCs/>
                <w:szCs w:val="24"/>
                <w:lang w:val="en-US"/>
              </w:rPr>
              <w:t xml:space="preserve"> millet                                                                                                                                                                                                                                                                                                                                                                                                                                                                                                                                                                                                                                                                                                                                                                                        </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27</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188</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0.5</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147</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144</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1.60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1.10</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0.7</w:t>
            </w:r>
          </w:p>
        </w:tc>
      </w:tr>
      <w:tr w:rsidR="00DA0C0F" w:rsidRPr="00DA0C0F" w:rsidTr="0074325A">
        <w:trPr>
          <w:trHeight w:val="521"/>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r w:rsidRPr="00DA0C0F">
              <w:rPr>
                <w:rFonts w:ascii="Times New Roman" w:hAnsi="Times New Roman"/>
                <w:b/>
                <w:bCs/>
                <w:szCs w:val="24"/>
                <w:lang w:val="en-US"/>
              </w:rPr>
              <w:t>Little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17</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220</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9.3</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133</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129</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1.00</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0.68</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3.7</w:t>
            </w:r>
          </w:p>
        </w:tc>
      </w:tr>
      <w:tr w:rsidR="00DA0C0F" w:rsidRPr="00DA0C0F" w:rsidTr="0074325A">
        <w:trPr>
          <w:trHeight w:val="394"/>
        </w:trPr>
        <w:tc>
          <w:tcPr>
            <w:tcW w:w="1752"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74325A">
            <w:pPr>
              <w:spacing w:after="0" w:line="360" w:lineRule="auto"/>
              <w:jc w:val="both"/>
              <w:rPr>
                <w:rFonts w:ascii="Times New Roman" w:hAnsi="Times New Roman"/>
                <w:szCs w:val="24"/>
                <w:lang w:val="en-US"/>
              </w:rPr>
            </w:pPr>
            <w:proofErr w:type="spellStart"/>
            <w:r w:rsidRPr="00DA0C0F">
              <w:rPr>
                <w:rFonts w:ascii="Times New Roman" w:hAnsi="Times New Roman"/>
                <w:b/>
                <w:bCs/>
                <w:szCs w:val="24"/>
                <w:lang w:val="en-US"/>
              </w:rPr>
              <w:t>Browntop</w:t>
            </w:r>
            <w:proofErr w:type="spellEnd"/>
            <w:r w:rsidRPr="00DA0C0F">
              <w:rPr>
                <w:rFonts w:ascii="Times New Roman" w:hAnsi="Times New Roman"/>
                <w:b/>
                <w:bCs/>
                <w:szCs w:val="24"/>
                <w:lang w:val="en-US"/>
              </w:rPr>
              <w:t xml:space="preserve"> millet</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27</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276</w:t>
            </w:r>
          </w:p>
        </w:tc>
        <w:tc>
          <w:tcPr>
            <w:tcW w:w="105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8.9</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11" w:type="dxa"/>
              <w:left w:w="11" w:type="dxa"/>
              <w:bottom w:w="0" w:type="dxa"/>
              <w:right w:w="11"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94.5</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60</w:t>
            </w:r>
          </w:p>
        </w:tc>
        <w:tc>
          <w:tcPr>
            <w:tcW w:w="1116"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szCs w:val="24"/>
                <w:lang w:val="en-US"/>
              </w:rPr>
              <w:t>1.23</w:t>
            </w:r>
          </w:p>
        </w:tc>
        <w:tc>
          <w:tcPr>
            <w:tcW w:w="985"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1.99</w:t>
            </w:r>
          </w:p>
        </w:tc>
        <w:tc>
          <w:tcPr>
            <w:tcW w:w="963" w:type="dxa"/>
            <w:tcBorders>
              <w:top w:val="single" w:sz="8" w:space="0" w:color="000000"/>
              <w:left w:val="single" w:sz="8" w:space="0" w:color="000000"/>
              <w:bottom w:val="single" w:sz="8" w:space="0" w:color="000000"/>
              <w:right w:val="single" w:sz="8" w:space="0" w:color="000000"/>
            </w:tcBorders>
            <w:shd w:val="clear" w:color="auto" w:fill="auto"/>
            <w:tcMar>
              <w:top w:w="54" w:type="dxa"/>
              <w:left w:w="108" w:type="dxa"/>
              <w:bottom w:w="54" w:type="dxa"/>
              <w:right w:w="108" w:type="dxa"/>
            </w:tcMar>
            <w:vAlign w:val="center"/>
            <w:hideMark/>
          </w:tcPr>
          <w:p w:rsidR="005F3356" w:rsidRPr="00DA0C0F" w:rsidRDefault="00346AEA" w:rsidP="00A32563">
            <w:pPr>
              <w:spacing w:after="0" w:line="360" w:lineRule="auto"/>
              <w:jc w:val="center"/>
              <w:rPr>
                <w:rFonts w:ascii="Times New Roman" w:hAnsi="Times New Roman"/>
                <w:szCs w:val="24"/>
                <w:lang w:val="en-US"/>
              </w:rPr>
            </w:pPr>
            <w:r w:rsidRPr="00DA0C0F">
              <w:rPr>
                <w:rFonts w:ascii="Times New Roman" w:hAnsi="Times New Roman"/>
                <w:b/>
                <w:bCs/>
                <w:szCs w:val="24"/>
                <w:lang w:val="en-US"/>
              </w:rPr>
              <w:t>2.5</w:t>
            </w:r>
          </w:p>
        </w:tc>
      </w:tr>
    </w:tbl>
    <w:p w:rsidR="009C254D" w:rsidRPr="00DA0C0F" w:rsidRDefault="00346AEA" w:rsidP="00810BCA">
      <w:pPr>
        <w:spacing w:line="360" w:lineRule="auto"/>
        <w:jc w:val="both"/>
        <w:rPr>
          <w:rFonts w:ascii="Times New Roman" w:hAnsi="Times New Roman"/>
          <w:b/>
          <w:bCs/>
          <w:szCs w:val="24"/>
          <w:lang w:val="en-US"/>
        </w:rPr>
      </w:pPr>
      <w:r w:rsidRPr="00DA0C0F">
        <w:rPr>
          <w:rFonts w:ascii="Times New Roman" w:hAnsi="Times New Roman"/>
          <w:b/>
          <w:bCs/>
          <w:szCs w:val="24"/>
          <w:lang w:val="en-US"/>
        </w:rPr>
        <w:t>Source: Nutritive value of Indian foods, NIN 2007</w:t>
      </w:r>
    </w:p>
    <w:p w:rsidR="00346AEA" w:rsidRPr="00DA0C0F" w:rsidRDefault="0074325A" w:rsidP="00810BCA">
      <w:pPr>
        <w:spacing w:line="360" w:lineRule="auto"/>
        <w:jc w:val="both"/>
        <w:rPr>
          <w:rFonts w:ascii="Times New Roman" w:hAnsi="Times New Roman"/>
          <w:b/>
          <w:bCs/>
          <w:szCs w:val="24"/>
          <w:lang w:val="en-US"/>
        </w:rPr>
      </w:pPr>
      <w:r w:rsidRPr="00DA0C0F">
        <w:rPr>
          <w:rFonts w:ascii="Times New Roman" w:hAnsi="Times New Roman"/>
          <w:b/>
          <w:bCs/>
          <w:szCs w:val="24"/>
          <w:lang w:val="en-US"/>
        </w:rPr>
        <w:t xml:space="preserve">6. </w:t>
      </w:r>
      <w:r w:rsidR="00346AEA" w:rsidRPr="00DA0C0F">
        <w:rPr>
          <w:rFonts w:ascii="Times New Roman" w:hAnsi="Times New Roman"/>
          <w:b/>
          <w:bCs/>
          <w:szCs w:val="24"/>
          <w:lang w:val="en-US"/>
        </w:rPr>
        <w:t>Millet Health benefits</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Millet acts as a prebiotic feeding microﬂora in your inner ecosystem</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Eﬀective in reducing blood pressure</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Eliminates problems like constipation, excess gas, bloating and cramping</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Helps to prevent type 2 diabetes</w:t>
      </w:r>
    </w:p>
    <w:p w:rsidR="00346AEA" w:rsidRPr="00DA0C0F" w:rsidRDefault="000529E2"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Reduces risk of gastroin</w:t>
      </w:r>
      <w:r w:rsidR="00346AEA" w:rsidRPr="00DA0C0F">
        <w:rPr>
          <w:rFonts w:ascii="Times New Roman" w:hAnsi="Times New Roman"/>
          <w:szCs w:val="24"/>
          <w:lang w:val="en-US"/>
        </w:rPr>
        <w:t>testinal conditions like gastric ulcers or colon cancer</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Prevents breast cancer</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Helps to optimize kidney, liver and immune system health</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Niacin (vitamin B3) in millet can help lower cholesterol</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Aids in treating respiratory conditions such as asthma</w:t>
      </w:r>
    </w:p>
    <w:p w:rsidR="00346AEA" w:rsidRPr="00DA0C0F" w:rsidRDefault="00346AEA" w:rsidP="00810BCA">
      <w:pPr>
        <w:pStyle w:val="ListParagraph"/>
        <w:numPr>
          <w:ilvl w:val="0"/>
          <w:numId w:val="1"/>
        </w:numPr>
        <w:spacing w:line="360" w:lineRule="auto"/>
        <w:jc w:val="both"/>
        <w:rPr>
          <w:rFonts w:ascii="Times New Roman" w:hAnsi="Times New Roman"/>
          <w:szCs w:val="24"/>
          <w:lang w:val="en-US"/>
        </w:rPr>
      </w:pPr>
      <w:r w:rsidRPr="00DA0C0F">
        <w:rPr>
          <w:rFonts w:ascii="Times New Roman" w:hAnsi="Times New Roman"/>
          <w:szCs w:val="24"/>
          <w:lang w:val="en-US"/>
        </w:rPr>
        <w:t>Millets detoxify body</w:t>
      </w:r>
    </w:p>
    <w:p w:rsidR="0074325A" w:rsidRPr="00DA0C0F" w:rsidRDefault="0074325A" w:rsidP="00810BCA">
      <w:pPr>
        <w:spacing w:line="360" w:lineRule="auto"/>
        <w:ind w:left="360"/>
        <w:jc w:val="both"/>
        <w:rPr>
          <w:rFonts w:ascii="Times New Roman" w:hAnsi="Times New Roman"/>
          <w:b/>
          <w:bCs/>
          <w:szCs w:val="24"/>
          <w:lang w:val="en-US"/>
        </w:rPr>
      </w:pPr>
    </w:p>
    <w:p w:rsidR="0074325A" w:rsidRPr="00DA0C0F" w:rsidRDefault="0074325A" w:rsidP="00810BCA">
      <w:pPr>
        <w:spacing w:line="360" w:lineRule="auto"/>
        <w:ind w:left="360"/>
        <w:jc w:val="both"/>
        <w:rPr>
          <w:rFonts w:ascii="Times New Roman" w:hAnsi="Times New Roman"/>
          <w:b/>
          <w:bCs/>
          <w:szCs w:val="24"/>
          <w:lang w:val="en-US"/>
        </w:rPr>
      </w:pPr>
    </w:p>
    <w:p w:rsidR="00346AEA" w:rsidRPr="00DA0C0F" w:rsidRDefault="0074325A" w:rsidP="0074325A">
      <w:pPr>
        <w:pStyle w:val="Heading1"/>
        <w:rPr>
          <w:lang w:val="en-US"/>
        </w:rPr>
      </w:pPr>
      <w:r w:rsidRPr="00DA0C0F">
        <w:rPr>
          <w:lang w:val="en-US"/>
        </w:rPr>
        <w:lastRenderedPageBreak/>
        <w:t>7. Millet processing</w:t>
      </w:r>
    </w:p>
    <w:p w:rsidR="00111E41" w:rsidRPr="00DA0C0F" w:rsidRDefault="00111E41" w:rsidP="00810BCA">
      <w:pPr>
        <w:autoSpaceDE w:val="0"/>
        <w:autoSpaceDN w:val="0"/>
        <w:adjustRightInd w:val="0"/>
        <w:spacing w:before="120" w:after="0" w:line="360" w:lineRule="auto"/>
        <w:ind w:firstLine="720"/>
        <w:jc w:val="both"/>
        <w:rPr>
          <w:rFonts w:ascii="Times New Roman" w:hAnsi="Times New Roman"/>
          <w:szCs w:val="24"/>
        </w:rPr>
      </w:pPr>
      <w:r w:rsidRPr="00DA0C0F">
        <w:rPr>
          <w:rFonts w:ascii="Times New Roman" w:hAnsi="Times New Roman"/>
          <w:szCs w:val="24"/>
        </w:rPr>
        <w:t xml:space="preserve">Millets have relatively poor digestibility, low bio-availability of minerals and low shelf-life of the processed rice. Thus, it necessitates the use of both traditional and non-traditional processing methods to enhance its dietary, sensory and shelf-life properties, as well as to aid in the reduction of anti-nutrients. Millet Processing can be defined as converting raw materials into usable or cooked form with an extending shelf life, specific </w:t>
      </w:r>
      <w:proofErr w:type="spellStart"/>
      <w:r w:rsidRPr="00DA0C0F">
        <w:rPr>
          <w:rFonts w:ascii="Times New Roman" w:hAnsi="Times New Roman"/>
          <w:szCs w:val="24"/>
        </w:rPr>
        <w:t>flavor</w:t>
      </w:r>
      <w:proofErr w:type="spellEnd"/>
      <w:r w:rsidRPr="00DA0C0F">
        <w:rPr>
          <w:rFonts w:ascii="Times New Roman" w:hAnsi="Times New Roman"/>
          <w:szCs w:val="24"/>
        </w:rPr>
        <w:t xml:space="preserve">, improved texture and taste. </w:t>
      </w:r>
      <w:r w:rsidR="00596555" w:rsidRPr="00DA0C0F">
        <w:rPr>
          <w:rFonts w:ascii="Times New Roman" w:hAnsi="Times New Roman"/>
          <w:szCs w:val="24"/>
        </w:rPr>
        <w:t xml:space="preserve">Millet processing can be categorized into two stages: primary and secondary millet processing. Primary millet processing comprises of unit operations taking place at the farm/producer levels such as </w:t>
      </w:r>
      <w:r w:rsidR="00006416" w:rsidRPr="00DA0C0F">
        <w:rPr>
          <w:rFonts w:ascii="Times New Roman" w:hAnsi="Times New Roman"/>
          <w:szCs w:val="24"/>
        </w:rPr>
        <w:t>cleaning, dehulling, sorting, po</w:t>
      </w:r>
      <w:r w:rsidR="00596555" w:rsidRPr="00DA0C0F">
        <w:rPr>
          <w:rFonts w:ascii="Times New Roman" w:hAnsi="Times New Roman"/>
          <w:szCs w:val="24"/>
        </w:rPr>
        <w:t xml:space="preserve">lishing and </w:t>
      </w:r>
      <w:r w:rsidR="00006416" w:rsidRPr="00DA0C0F">
        <w:rPr>
          <w:rFonts w:ascii="Times New Roman" w:hAnsi="Times New Roman"/>
          <w:szCs w:val="24"/>
        </w:rPr>
        <w:t xml:space="preserve">grading of millets. </w:t>
      </w:r>
      <w:r w:rsidR="00596555" w:rsidRPr="00DA0C0F">
        <w:rPr>
          <w:rFonts w:ascii="Times New Roman" w:hAnsi="Times New Roman"/>
          <w:szCs w:val="24"/>
        </w:rPr>
        <w:t>Secondary processing includes unit operations carried out after primary processing to transform millet grains into product for direct consumption, such as t</w:t>
      </w:r>
      <w:r w:rsidRPr="00DA0C0F">
        <w:rPr>
          <w:rFonts w:ascii="Times New Roman" w:hAnsi="Times New Roman"/>
          <w:szCs w:val="24"/>
        </w:rPr>
        <w:t>raditional</w:t>
      </w:r>
      <w:proofErr w:type="spellStart"/>
      <w:r w:rsidR="00596555" w:rsidRPr="00DA0C0F">
        <w:rPr>
          <w:rFonts w:ascii="Times New Roman" w:hAnsi="Times New Roman"/>
          <w:szCs w:val="24"/>
          <w:lang w:val="en-US"/>
        </w:rPr>
        <w:t>ly</w:t>
      </w:r>
      <w:proofErr w:type="spellEnd"/>
      <w:r w:rsidR="00596555" w:rsidRPr="00DA0C0F">
        <w:rPr>
          <w:rFonts w:ascii="Times New Roman" w:hAnsi="Times New Roman"/>
          <w:szCs w:val="24"/>
          <w:lang w:val="en-US"/>
        </w:rPr>
        <w:t xml:space="preserve">, </w:t>
      </w:r>
      <w:r w:rsidRPr="00DA0C0F">
        <w:rPr>
          <w:rFonts w:ascii="Times New Roman" w:hAnsi="Times New Roman"/>
          <w:szCs w:val="24"/>
          <w:lang w:val="en-US"/>
        </w:rPr>
        <w:t xml:space="preserve">milling, roasting, germination and fermentation for producing primary products such as millet rice, semi-polished rice, semolina, </w:t>
      </w:r>
      <w:proofErr w:type="spellStart"/>
      <w:r w:rsidRPr="00DA0C0F">
        <w:rPr>
          <w:rFonts w:ascii="Times New Roman" w:hAnsi="Times New Roman"/>
          <w:szCs w:val="24"/>
          <w:lang w:val="en-US"/>
        </w:rPr>
        <w:t>dehusked</w:t>
      </w:r>
      <w:proofErr w:type="spellEnd"/>
      <w:r w:rsidRPr="00DA0C0F">
        <w:rPr>
          <w:rFonts w:ascii="Times New Roman" w:hAnsi="Times New Roman"/>
          <w:szCs w:val="24"/>
          <w:lang w:val="en-US"/>
        </w:rPr>
        <w:t xml:space="preserve"> ﬂour and composite ﬂour and secondary products such as porridge, gruel, weaning and supplementary food. The advanced </w:t>
      </w:r>
      <w:r w:rsidR="00006416" w:rsidRPr="00DA0C0F">
        <w:rPr>
          <w:rFonts w:ascii="Times New Roman" w:hAnsi="Times New Roman"/>
          <w:szCs w:val="24"/>
          <w:lang w:val="en-US"/>
        </w:rPr>
        <w:t xml:space="preserve">secondary </w:t>
      </w:r>
      <w:r w:rsidRPr="00DA0C0F">
        <w:rPr>
          <w:rFonts w:ascii="Times New Roman" w:hAnsi="Times New Roman"/>
          <w:szCs w:val="24"/>
          <w:lang w:val="en-US"/>
        </w:rPr>
        <w:t>food processing technologies such as malting, extrusion, baking, spray drying and popping are employed to produce instant mixes, convenient, ready-to-eat (RTE) and ready-to-cook (RTC) products (</w:t>
      </w:r>
      <w:proofErr w:type="spellStart"/>
      <w:r w:rsidRPr="00DA0C0F">
        <w:rPr>
          <w:rFonts w:ascii="Times New Roman" w:hAnsi="Times New Roman"/>
          <w:szCs w:val="24"/>
        </w:rPr>
        <w:t>Ramashia</w:t>
      </w:r>
      <w:proofErr w:type="spellEnd"/>
      <w:r w:rsidRPr="00DA0C0F">
        <w:rPr>
          <w:rFonts w:ascii="Times New Roman" w:hAnsi="Times New Roman"/>
          <w:szCs w:val="24"/>
        </w:rPr>
        <w:t xml:space="preserve"> </w:t>
      </w:r>
      <w:r w:rsidRPr="00DA0C0F">
        <w:rPr>
          <w:rFonts w:ascii="Times New Roman" w:hAnsi="Times New Roman"/>
          <w:i/>
          <w:szCs w:val="24"/>
        </w:rPr>
        <w:t xml:space="preserve">et al., </w:t>
      </w:r>
      <w:r w:rsidRPr="00DA0C0F">
        <w:rPr>
          <w:rFonts w:ascii="Times New Roman" w:hAnsi="Times New Roman"/>
          <w:szCs w:val="24"/>
        </w:rPr>
        <w:t>2019)</w:t>
      </w:r>
      <w:r w:rsidRPr="00DA0C0F">
        <w:rPr>
          <w:rFonts w:ascii="Times New Roman" w:hAnsi="Times New Roman"/>
          <w:szCs w:val="24"/>
          <w:lang w:val="en-US"/>
        </w:rPr>
        <w:t>.</w:t>
      </w:r>
      <w:r w:rsidRPr="00DA0C0F">
        <w:rPr>
          <w:rFonts w:ascii="Times New Roman" w:hAnsi="Times New Roman"/>
          <w:szCs w:val="24"/>
        </w:rPr>
        <w:t xml:space="preserve"> </w:t>
      </w:r>
    </w:p>
    <w:p w:rsidR="000529E2" w:rsidRPr="00DA0C0F" w:rsidRDefault="00C30B14" w:rsidP="000529E2">
      <w:pPr>
        <w:spacing w:line="360" w:lineRule="auto"/>
        <w:ind w:left="360"/>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2FBA85D4" wp14:editId="21ACE4C4">
            <wp:extent cx="6202331" cy="3329940"/>
            <wp:effectExtent l="0" t="0" r="8255" b="3810"/>
            <wp:docPr id="6924" name="Picture 6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
                    <a:srcRect l="5000" r="1154" b="10428"/>
                    <a:stretch/>
                  </pic:blipFill>
                  <pic:spPr bwMode="auto">
                    <a:xfrm>
                      <a:off x="0" y="0"/>
                      <a:ext cx="6202331" cy="3329940"/>
                    </a:xfrm>
                    <a:prstGeom prst="rect">
                      <a:avLst/>
                    </a:prstGeom>
                    <a:ln>
                      <a:noFill/>
                    </a:ln>
                    <a:extLst>
                      <a:ext uri="{53640926-AAD7-44D8-BBD7-CCE9431645EC}">
                        <a14:shadowObscured xmlns:a14="http://schemas.microsoft.com/office/drawing/2010/main"/>
                      </a:ext>
                    </a:extLst>
                  </pic:spPr>
                </pic:pic>
              </a:graphicData>
            </a:graphic>
          </wp:inline>
        </w:drawing>
      </w:r>
    </w:p>
    <w:p w:rsidR="00900122" w:rsidRPr="00DA0C0F" w:rsidRDefault="000529E2" w:rsidP="0065682F">
      <w:pPr>
        <w:pStyle w:val="Heading1"/>
        <w:rPr>
          <w:lang w:val="en-US"/>
        </w:rPr>
      </w:pPr>
      <w:r w:rsidRPr="00DA0C0F">
        <w:rPr>
          <w:lang w:val="en-US"/>
        </w:rPr>
        <w:t xml:space="preserve">7.1 </w:t>
      </w:r>
      <w:r w:rsidR="00F21388">
        <w:rPr>
          <w:lang w:val="en-US"/>
        </w:rPr>
        <w:t>P</w:t>
      </w:r>
      <w:r w:rsidR="00F21388" w:rsidRPr="00DA0C0F">
        <w:rPr>
          <w:lang w:val="en-US"/>
        </w:rPr>
        <w:t>rimary processing operations</w:t>
      </w:r>
      <w:r w:rsidR="00892E91" w:rsidRPr="00DA0C0F">
        <w:rPr>
          <w:lang w:val="en-US"/>
        </w:rPr>
        <w:t xml:space="preserve"> </w:t>
      </w:r>
    </w:p>
    <w:p w:rsidR="00A41879" w:rsidRPr="00DA0C0F" w:rsidRDefault="000529E2" w:rsidP="0065682F">
      <w:pPr>
        <w:pStyle w:val="Heading1"/>
        <w:spacing w:before="0"/>
        <w:rPr>
          <w:lang w:val="en-US"/>
        </w:rPr>
      </w:pPr>
      <w:r w:rsidRPr="00DA0C0F">
        <w:rPr>
          <w:lang w:val="en-US"/>
        </w:rPr>
        <w:t xml:space="preserve">7.1.1 </w:t>
      </w:r>
      <w:r w:rsidR="00A41879" w:rsidRPr="00DA0C0F">
        <w:rPr>
          <w:lang w:val="en-US"/>
        </w:rPr>
        <w:t xml:space="preserve">Cleaning </w:t>
      </w:r>
    </w:p>
    <w:p w:rsidR="00A41879" w:rsidRPr="00DA0C0F" w:rsidRDefault="00A41879"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In this section, the input grains are cleaned off impurities. Impurities also known as material other than grain, may be in the form of dust, sticks, straw, sand, stones, ferrous and non-ferrous impurities. Separation is achieved by virtue of differences in their size, shape, terminal velocity and magnetic properties</w:t>
      </w:r>
      <w:r w:rsidR="00892E91" w:rsidRPr="00DA0C0F">
        <w:rPr>
          <w:rFonts w:ascii="Times New Roman" w:hAnsi="Times New Roman"/>
          <w:szCs w:val="24"/>
          <w:lang w:val="en-US"/>
        </w:rPr>
        <w:t xml:space="preserve"> (</w:t>
      </w:r>
      <w:r w:rsidR="00892E91" w:rsidRPr="00DA0C0F">
        <w:rPr>
          <w:rFonts w:ascii="Times New Roman" w:hAnsi="Times New Roman"/>
          <w:w w:val="95"/>
          <w:szCs w:val="24"/>
        </w:rPr>
        <w:t>Srinivas, 2022)</w:t>
      </w:r>
      <w:r w:rsidRPr="00DA0C0F">
        <w:rPr>
          <w:rFonts w:ascii="Times New Roman" w:hAnsi="Times New Roman"/>
          <w:szCs w:val="24"/>
          <w:lang w:val="en-US"/>
        </w:rPr>
        <w:t>.</w:t>
      </w:r>
    </w:p>
    <w:p w:rsidR="00A41879" w:rsidRPr="00DA0C0F" w:rsidRDefault="000529E2" w:rsidP="0065682F">
      <w:pPr>
        <w:pStyle w:val="Heading1"/>
        <w:rPr>
          <w:lang w:val="en-US"/>
        </w:rPr>
      </w:pPr>
      <w:r w:rsidRPr="00DA0C0F">
        <w:rPr>
          <w:lang w:val="en-US"/>
        </w:rPr>
        <w:lastRenderedPageBreak/>
        <w:t xml:space="preserve">7.1.1.1 </w:t>
      </w:r>
      <w:r w:rsidR="00A41879" w:rsidRPr="00DA0C0F">
        <w:rPr>
          <w:lang w:val="en-US"/>
        </w:rPr>
        <w:t>Cleaner</w:t>
      </w:r>
    </w:p>
    <w:p w:rsidR="00A41879" w:rsidRPr="00DA0C0F" w:rsidRDefault="00A41879"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There are many different types of cleaners available for the grain processing industry which vary with the manufacturer and the grain being cleaned. Since the amount of impurities and </w:t>
      </w:r>
      <w:proofErr w:type="spellStart"/>
      <w:r w:rsidRPr="00DA0C0F">
        <w:rPr>
          <w:rFonts w:ascii="Times New Roman" w:hAnsi="Times New Roman"/>
          <w:szCs w:val="24"/>
          <w:lang w:val="en-US"/>
        </w:rPr>
        <w:t>mog</w:t>
      </w:r>
      <w:proofErr w:type="spellEnd"/>
      <w:r w:rsidRPr="00DA0C0F">
        <w:rPr>
          <w:rFonts w:ascii="Times New Roman" w:hAnsi="Times New Roman"/>
          <w:szCs w:val="24"/>
          <w:lang w:val="en-US"/>
        </w:rPr>
        <w:t xml:space="preserve"> (material other than grain) varies, a cleaner should be selected only after the representative samples have been tested by the manufacturer. Impurities come in various shapes, sizes and weight and differ in these attributes from that of the grain.</w:t>
      </w:r>
      <w:r w:rsidR="0065682F" w:rsidRPr="00DA0C0F">
        <w:rPr>
          <w:rFonts w:ascii="Times New Roman" w:hAnsi="Times New Roman"/>
          <w:szCs w:val="24"/>
          <w:lang w:val="en-US"/>
        </w:rPr>
        <w:t xml:space="preserve">  </w:t>
      </w:r>
      <w:r w:rsidRPr="00DA0C0F">
        <w:rPr>
          <w:rFonts w:ascii="Times New Roman" w:hAnsi="Times New Roman"/>
          <w:szCs w:val="24"/>
          <w:lang w:val="en-US"/>
        </w:rPr>
        <w:t xml:space="preserve">A “typical” cleaner is as shown in Fig. </w:t>
      </w:r>
      <w:r w:rsidR="000529E2" w:rsidRPr="00DA0C0F">
        <w:rPr>
          <w:rFonts w:ascii="Times New Roman" w:hAnsi="Times New Roman"/>
          <w:szCs w:val="24"/>
          <w:lang w:val="en-US"/>
        </w:rPr>
        <w:t>8</w:t>
      </w:r>
      <w:r w:rsidRPr="00DA0C0F">
        <w:rPr>
          <w:rFonts w:ascii="Times New Roman" w:hAnsi="Times New Roman"/>
          <w:szCs w:val="24"/>
          <w:lang w:val="en-US"/>
        </w:rPr>
        <w:t>. Grains are fed into this machine t</w:t>
      </w:r>
      <w:r w:rsidR="00810BCA" w:rsidRPr="00DA0C0F">
        <w:rPr>
          <w:rFonts w:ascii="Times New Roman" w:hAnsi="Times New Roman"/>
          <w:szCs w:val="24"/>
          <w:lang w:val="en-US"/>
        </w:rPr>
        <w:t>h</w:t>
      </w:r>
      <w:r w:rsidRPr="00DA0C0F">
        <w:rPr>
          <w:rFonts w:ascii="Times New Roman" w:hAnsi="Times New Roman"/>
          <w:szCs w:val="24"/>
          <w:lang w:val="en-US"/>
        </w:rPr>
        <w:t>ough the opening provided at the top. A suction fan draws air t</w:t>
      </w:r>
      <w:r w:rsidR="00810BCA" w:rsidRPr="00DA0C0F">
        <w:rPr>
          <w:rFonts w:ascii="Times New Roman" w:hAnsi="Times New Roman"/>
          <w:szCs w:val="24"/>
          <w:lang w:val="en-US"/>
        </w:rPr>
        <w:t>h</w:t>
      </w:r>
      <w:r w:rsidRPr="00DA0C0F">
        <w:rPr>
          <w:rFonts w:ascii="Times New Roman" w:hAnsi="Times New Roman"/>
          <w:szCs w:val="24"/>
          <w:lang w:val="en-US"/>
        </w:rPr>
        <w:t>ough the moving grain bed and separates all light impurities which are collected and discharged separately. Millets subsequently fall onto a vibrating sieve with large perforations to remove large impurities like straw, sticks and mud balls. Millets and remaining small impurities fall onto the bottom vibrating sieve with small perforations and smaller impurities are separated. The output of this sieve (grains) is subjected to an aspiration again, which removes any remaining light impurities and dust. When procuring cleaner for processing of millets, the manufacturer should be informed to supply sets of screens to handle the different types of millets, so that efﬁcient cleaning of the grains can be performed. These screens are easily replaceable to suit the size of grain being handled. In addition, the amount of air passing t</w:t>
      </w:r>
      <w:r w:rsidR="00810BCA" w:rsidRPr="00DA0C0F">
        <w:rPr>
          <w:rFonts w:ascii="Times New Roman" w:hAnsi="Times New Roman"/>
          <w:szCs w:val="24"/>
          <w:lang w:val="en-US"/>
        </w:rPr>
        <w:t>h</w:t>
      </w:r>
      <w:r w:rsidRPr="00DA0C0F">
        <w:rPr>
          <w:rFonts w:ascii="Times New Roman" w:hAnsi="Times New Roman"/>
          <w:szCs w:val="24"/>
          <w:lang w:val="en-US"/>
        </w:rPr>
        <w:t>ough the grain stream can be adjusted so as to remove only the lighter impurities</w:t>
      </w:r>
      <w:r w:rsidR="00892E91" w:rsidRPr="00DA0C0F">
        <w:rPr>
          <w:rFonts w:ascii="Times New Roman" w:hAnsi="Times New Roman"/>
          <w:szCs w:val="24"/>
          <w:lang w:val="en-US"/>
        </w:rPr>
        <w:t xml:space="preserve"> (</w:t>
      </w:r>
      <w:r w:rsidR="00892E91" w:rsidRPr="00DA0C0F">
        <w:rPr>
          <w:rFonts w:ascii="Times New Roman" w:hAnsi="Times New Roman"/>
          <w:w w:val="95"/>
          <w:szCs w:val="24"/>
        </w:rPr>
        <w:t>Srinivas, 2022)</w:t>
      </w:r>
      <w:r w:rsidRPr="00DA0C0F">
        <w:rPr>
          <w:rFonts w:ascii="Times New Roman" w:hAnsi="Times New Roman"/>
          <w:szCs w:val="24"/>
          <w:lang w:val="en-US"/>
        </w:rPr>
        <w:t>.</w:t>
      </w:r>
    </w:p>
    <w:p w:rsidR="00A41879" w:rsidRPr="00DA0C0F" w:rsidRDefault="00A41879"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040E5DBD" wp14:editId="362EC2B3">
            <wp:extent cx="3474720" cy="3040380"/>
            <wp:effectExtent l="19050" t="19050" r="11430" b="26670"/>
            <wp:docPr id="2055" name="Picture 20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74720" cy="3040380"/>
                    </a:xfrm>
                    <a:prstGeom prst="rect">
                      <a:avLst/>
                    </a:prstGeom>
                    <a:noFill/>
                    <a:ln w="9525">
                      <a:solidFill>
                        <a:schemeClr val="tx1"/>
                      </a:solidFill>
                    </a:ln>
                  </pic:spPr>
                </pic:pic>
              </a:graphicData>
            </a:graphic>
          </wp:inline>
        </w:drawing>
      </w:r>
    </w:p>
    <w:p w:rsidR="00A41879" w:rsidRPr="00DA0C0F" w:rsidRDefault="00A41879" w:rsidP="000529E2">
      <w:pPr>
        <w:spacing w:before="120" w:after="120" w:line="360" w:lineRule="auto"/>
        <w:jc w:val="center"/>
        <w:rPr>
          <w:rFonts w:ascii="Times New Roman" w:hAnsi="Times New Roman"/>
          <w:b/>
          <w:szCs w:val="24"/>
          <w:lang w:val="en-US"/>
        </w:rPr>
      </w:pPr>
      <w:r w:rsidRPr="00DA0C0F">
        <w:rPr>
          <w:rFonts w:ascii="Times New Roman" w:hAnsi="Times New Roman"/>
          <w:b/>
          <w:szCs w:val="24"/>
          <w:lang w:val="en-US"/>
        </w:rPr>
        <w:t xml:space="preserve">Fig. </w:t>
      </w:r>
      <w:r w:rsidR="0065682F" w:rsidRPr="00DA0C0F">
        <w:rPr>
          <w:rFonts w:ascii="Times New Roman" w:hAnsi="Times New Roman"/>
          <w:b/>
          <w:szCs w:val="24"/>
          <w:lang w:val="en-US"/>
        </w:rPr>
        <w:t>8.</w:t>
      </w:r>
      <w:r w:rsidRPr="00DA0C0F">
        <w:rPr>
          <w:rFonts w:ascii="Times New Roman" w:hAnsi="Times New Roman"/>
          <w:b/>
          <w:szCs w:val="24"/>
          <w:lang w:val="en-US"/>
        </w:rPr>
        <w:t xml:space="preserve"> Schematic diagram of a cleaner</w:t>
      </w:r>
    </w:p>
    <w:p w:rsidR="00A41879" w:rsidRPr="00DA0C0F" w:rsidRDefault="0065682F" w:rsidP="0065682F">
      <w:pPr>
        <w:pStyle w:val="Heading1"/>
        <w:rPr>
          <w:lang w:val="en-US"/>
        </w:rPr>
      </w:pPr>
      <w:r w:rsidRPr="00DA0C0F">
        <w:rPr>
          <w:lang w:val="en-US"/>
        </w:rPr>
        <w:t xml:space="preserve">7.1.1.2 </w:t>
      </w:r>
      <w:proofErr w:type="spellStart"/>
      <w:r w:rsidR="00A41879" w:rsidRPr="00DA0C0F">
        <w:rPr>
          <w:lang w:val="en-US"/>
        </w:rPr>
        <w:t>Destoner</w:t>
      </w:r>
      <w:proofErr w:type="spellEnd"/>
    </w:p>
    <w:p w:rsidR="00A41879" w:rsidRPr="00DA0C0F" w:rsidRDefault="00A41879"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r>
      <w:proofErr w:type="spellStart"/>
      <w:r w:rsidRPr="00DA0C0F">
        <w:rPr>
          <w:rFonts w:ascii="Times New Roman" w:hAnsi="Times New Roman"/>
          <w:szCs w:val="24"/>
          <w:lang w:val="en-US"/>
        </w:rPr>
        <w:t>Destoner</w:t>
      </w:r>
      <w:proofErr w:type="spellEnd"/>
      <w:r w:rsidRPr="00DA0C0F">
        <w:rPr>
          <w:rFonts w:ascii="Times New Roman" w:hAnsi="Times New Roman"/>
          <w:szCs w:val="24"/>
          <w:lang w:val="en-US"/>
        </w:rPr>
        <w:t xml:space="preserve"> separates grains and stones based on the differences in their respective density. A cushion of air, either blown from below the reciprocating screen or sucked from the top. If air is blown from the bottom they are known as pressure type </w:t>
      </w:r>
      <w:proofErr w:type="spellStart"/>
      <w:r w:rsidRPr="00DA0C0F">
        <w:rPr>
          <w:rFonts w:ascii="Times New Roman" w:hAnsi="Times New Roman"/>
          <w:szCs w:val="24"/>
          <w:lang w:val="en-US"/>
        </w:rPr>
        <w:t>destoners</w:t>
      </w:r>
      <w:proofErr w:type="spellEnd"/>
      <w:r w:rsidRPr="00DA0C0F">
        <w:rPr>
          <w:rFonts w:ascii="Times New Roman" w:hAnsi="Times New Roman"/>
          <w:szCs w:val="24"/>
          <w:lang w:val="en-US"/>
        </w:rPr>
        <w:t xml:space="preserve"> and if air is sucked from the top they are vacuum </w:t>
      </w:r>
      <w:proofErr w:type="spellStart"/>
      <w:r w:rsidRPr="00DA0C0F">
        <w:rPr>
          <w:rFonts w:ascii="Times New Roman" w:hAnsi="Times New Roman"/>
          <w:szCs w:val="24"/>
          <w:lang w:val="en-US"/>
        </w:rPr>
        <w:t>destoners</w:t>
      </w:r>
      <w:proofErr w:type="spellEnd"/>
      <w:r w:rsidRPr="00DA0C0F">
        <w:rPr>
          <w:rFonts w:ascii="Times New Roman" w:hAnsi="Times New Roman"/>
          <w:szCs w:val="24"/>
          <w:lang w:val="en-US"/>
        </w:rPr>
        <w:t xml:space="preserve">. In both the </w:t>
      </w:r>
      <w:proofErr w:type="spellStart"/>
      <w:r w:rsidRPr="00DA0C0F">
        <w:rPr>
          <w:rFonts w:ascii="Times New Roman" w:hAnsi="Times New Roman"/>
          <w:szCs w:val="24"/>
          <w:lang w:val="en-US"/>
        </w:rPr>
        <w:t>destoners</w:t>
      </w:r>
      <w:proofErr w:type="spellEnd"/>
      <w:r w:rsidRPr="00DA0C0F">
        <w:rPr>
          <w:rFonts w:ascii="Times New Roman" w:hAnsi="Times New Roman"/>
          <w:szCs w:val="24"/>
          <w:lang w:val="en-US"/>
        </w:rPr>
        <w:t>, the air cushion t</w:t>
      </w:r>
      <w:r w:rsidR="00810BCA" w:rsidRPr="00DA0C0F">
        <w:rPr>
          <w:rFonts w:ascii="Times New Roman" w:hAnsi="Times New Roman"/>
          <w:szCs w:val="24"/>
          <w:lang w:val="en-US"/>
        </w:rPr>
        <w:t>h</w:t>
      </w:r>
      <w:r w:rsidRPr="00DA0C0F">
        <w:rPr>
          <w:rFonts w:ascii="Times New Roman" w:hAnsi="Times New Roman"/>
          <w:szCs w:val="24"/>
          <w:lang w:val="en-US"/>
        </w:rPr>
        <w:t xml:space="preserve">ough the vibrating deck is so adjusted that only the </w:t>
      </w:r>
      <w:r w:rsidRPr="00DA0C0F">
        <w:rPr>
          <w:rFonts w:ascii="Times New Roman" w:hAnsi="Times New Roman"/>
          <w:szCs w:val="24"/>
          <w:lang w:val="en-US"/>
        </w:rPr>
        <w:lastRenderedPageBreak/>
        <w:t>grains ﬂoat and the heavier impurities like stones, glass, brick pieces, non-ferrous impurities would settle on the deck and with the inertia of the deck, these impurities are discharged at the higher end of the deck. Floating grains are discharged at the lower end of the deck. Separation can be obtained by adjusting feed rate, air volume and si</w:t>
      </w:r>
      <w:r w:rsidR="0065682F" w:rsidRPr="00DA0C0F">
        <w:rPr>
          <w:rFonts w:ascii="Times New Roman" w:hAnsi="Times New Roman"/>
          <w:szCs w:val="24"/>
          <w:lang w:val="en-US"/>
        </w:rPr>
        <w:t>eve inclination (Fig. 9</w:t>
      </w:r>
      <w:r w:rsidRPr="00DA0C0F">
        <w:rPr>
          <w:rFonts w:ascii="Times New Roman" w:hAnsi="Times New Roman"/>
          <w:szCs w:val="24"/>
          <w:lang w:val="en-US"/>
        </w:rPr>
        <w:t>)</w:t>
      </w:r>
      <w:r w:rsidR="00892E91" w:rsidRPr="00DA0C0F">
        <w:rPr>
          <w:rFonts w:ascii="Times New Roman" w:hAnsi="Times New Roman"/>
          <w:szCs w:val="24"/>
          <w:lang w:val="en-US"/>
        </w:rPr>
        <w:t xml:space="preserve"> (</w:t>
      </w:r>
      <w:r w:rsidR="00892E91" w:rsidRPr="00DA0C0F">
        <w:rPr>
          <w:rFonts w:ascii="Times New Roman" w:hAnsi="Times New Roman"/>
          <w:w w:val="95"/>
          <w:szCs w:val="24"/>
        </w:rPr>
        <w:t>Srinivas, 2022)</w:t>
      </w:r>
      <w:r w:rsidR="0065682F" w:rsidRPr="00DA0C0F">
        <w:rPr>
          <w:rFonts w:ascii="Times New Roman" w:hAnsi="Times New Roman"/>
          <w:szCs w:val="24"/>
          <w:lang w:val="en-US"/>
        </w:rPr>
        <w:t>.</w:t>
      </w:r>
    </w:p>
    <w:p w:rsidR="00A41879" w:rsidRPr="00DA0C0F" w:rsidRDefault="00A41879"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624EED90" wp14:editId="08FC8BCD">
            <wp:extent cx="2644140" cy="2514600"/>
            <wp:effectExtent l="0" t="0" r="3810" b="0"/>
            <wp:docPr id="2078" name="Picture 20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644140" cy="2514600"/>
                    </a:xfrm>
                    <a:prstGeom prst="rect">
                      <a:avLst/>
                    </a:prstGeom>
                    <a:noFill/>
                  </pic:spPr>
                </pic:pic>
              </a:graphicData>
            </a:graphic>
          </wp:inline>
        </w:drawing>
      </w:r>
      <w:r w:rsidRPr="00DA0C0F">
        <w:rPr>
          <w:rFonts w:ascii="Times New Roman" w:hAnsi="Times New Roman"/>
          <w:noProof/>
          <w:szCs w:val="24"/>
          <w:lang w:val="en-US" w:eastAsia="en-US"/>
        </w:rPr>
        <w:drawing>
          <wp:inline distT="0" distB="0" distL="0" distR="0" wp14:anchorId="22091AB8" wp14:editId="5252C3EF">
            <wp:extent cx="2636520" cy="2476500"/>
            <wp:effectExtent l="0" t="0" r="0" b="0"/>
            <wp:docPr id="2079" name="Picture 2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636520" cy="2476500"/>
                    </a:xfrm>
                    <a:prstGeom prst="rect">
                      <a:avLst/>
                    </a:prstGeom>
                    <a:noFill/>
                  </pic:spPr>
                </pic:pic>
              </a:graphicData>
            </a:graphic>
          </wp:inline>
        </w:drawing>
      </w:r>
    </w:p>
    <w:p w:rsidR="00A41879" w:rsidRPr="00F21388" w:rsidRDefault="0065682F" w:rsidP="00F21388">
      <w:pPr>
        <w:tabs>
          <w:tab w:val="left" w:pos="0"/>
        </w:tabs>
        <w:autoSpaceDE w:val="0"/>
        <w:autoSpaceDN w:val="0"/>
        <w:adjustRightInd w:val="0"/>
        <w:spacing w:after="0" w:line="360" w:lineRule="auto"/>
        <w:jc w:val="center"/>
        <w:rPr>
          <w:rFonts w:ascii="Times New Roman" w:hAnsi="Times New Roman"/>
          <w:bCs/>
          <w:szCs w:val="24"/>
        </w:rPr>
      </w:pPr>
      <w:r w:rsidRPr="00DA0C0F">
        <w:rPr>
          <w:rFonts w:ascii="Times New Roman" w:hAnsi="Times New Roman"/>
          <w:b/>
          <w:szCs w:val="24"/>
          <w:lang w:val="en-US"/>
        </w:rPr>
        <w:t xml:space="preserve">Fig. 9. </w:t>
      </w:r>
      <w:r w:rsidR="00F21388" w:rsidRPr="00DA0C0F">
        <w:rPr>
          <w:rFonts w:ascii="Times New Roman" w:hAnsi="Times New Roman"/>
          <w:b/>
          <w:szCs w:val="24"/>
          <w:lang w:val="en-US"/>
        </w:rPr>
        <w:t>Schematic diagram of</w:t>
      </w:r>
      <w:r w:rsidR="00F21388">
        <w:rPr>
          <w:rFonts w:ascii="Times New Roman" w:hAnsi="Times New Roman"/>
          <w:b/>
          <w:szCs w:val="24"/>
        </w:rPr>
        <w:t xml:space="preserve"> (a) Pressure </w:t>
      </w:r>
      <w:proofErr w:type="spellStart"/>
      <w:r w:rsidR="00F21388">
        <w:rPr>
          <w:rFonts w:ascii="Times New Roman" w:hAnsi="Times New Roman"/>
          <w:b/>
          <w:szCs w:val="24"/>
        </w:rPr>
        <w:t>destoner</w:t>
      </w:r>
      <w:proofErr w:type="spellEnd"/>
      <w:r w:rsidR="00F21388">
        <w:rPr>
          <w:rFonts w:ascii="Times New Roman" w:hAnsi="Times New Roman"/>
          <w:b/>
          <w:szCs w:val="24"/>
        </w:rPr>
        <w:t xml:space="preserve"> and</w:t>
      </w:r>
      <w:r w:rsidR="00F21388" w:rsidRPr="00DA0C0F">
        <w:rPr>
          <w:rFonts w:ascii="Times New Roman" w:hAnsi="Times New Roman"/>
          <w:b/>
          <w:szCs w:val="24"/>
          <w:lang w:val="en-US"/>
        </w:rPr>
        <w:t xml:space="preserve"> (b) Vacuum </w:t>
      </w:r>
      <w:proofErr w:type="spellStart"/>
      <w:r w:rsidR="00F21388" w:rsidRPr="00DA0C0F">
        <w:rPr>
          <w:rFonts w:ascii="Times New Roman" w:hAnsi="Times New Roman"/>
          <w:b/>
          <w:szCs w:val="24"/>
          <w:lang w:val="en-US"/>
        </w:rPr>
        <w:t>destoner</w:t>
      </w:r>
      <w:proofErr w:type="spellEnd"/>
    </w:p>
    <w:p w:rsidR="00A41879" w:rsidRPr="00DA0C0F" w:rsidRDefault="0065682F" w:rsidP="0065682F">
      <w:pPr>
        <w:pStyle w:val="Heading1"/>
        <w:rPr>
          <w:lang w:val="en-US"/>
        </w:rPr>
      </w:pPr>
      <w:r w:rsidRPr="00DA0C0F">
        <w:rPr>
          <w:lang w:val="en-US"/>
        </w:rPr>
        <w:t xml:space="preserve">7.1.1.3 </w:t>
      </w:r>
      <w:r w:rsidR="00A41879" w:rsidRPr="00DA0C0F">
        <w:rPr>
          <w:lang w:val="en-US"/>
        </w:rPr>
        <w:t xml:space="preserve">Magnetic </w:t>
      </w:r>
      <w:r w:rsidR="0011036D" w:rsidRPr="00DA0C0F">
        <w:rPr>
          <w:lang w:val="en-US"/>
        </w:rPr>
        <w:t>separator</w:t>
      </w:r>
    </w:p>
    <w:p w:rsidR="00A41879" w:rsidRPr="00DA0C0F" w:rsidRDefault="00A41879"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Magnetic (ferrous) impurities are separated from the grain stock using magnetic separators. Type A is a permanent magnet which comes in contact with grains having magnetic impurities. The ferrous impurities are attracted to the plate above the magnet and these should be cleared regularly. In order to overcome this situation, magnetic separators as shown in Fig. </w:t>
      </w:r>
      <w:r w:rsidR="0065682F" w:rsidRPr="00DA0C0F">
        <w:rPr>
          <w:rFonts w:ascii="Times New Roman" w:hAnsi="Times New Roman"/>
          <w:szCs w:val="24"/>
          <w:lang w:val="en-US"/>
        </w:rPr>
        <w:t xml:space="preserve">10 </w:t>
      </w:r>
      <w:r w:rsidRPr="00DA0C0F">
        <w:rPr>
          <w:rFonts w:ascii="Times New Roman" w:hAnsi="Times New Roman"/>
          <w:szCs w:val="24"/>
          <w:lang w:val="en-US"/>
        </w:rPr>
        <w:t>(Type B) are preferred. In this system, a semi-circular magnet is enclosed by a rotating cylinder (made of non-ferrous material). When the mixture of grains and ferrous impurities are fed to the machine, grains ﬂow past the magnet due to gravity. However, magnetic impurities are held against the non-ferrous drum due to the action of the stationary magnet and automatically discharged when they come across a non-magnetic zone. Thus, such a system is cleaned automatically and requ</w:t>
      </w:r>
      <w:r w:rsidR="0065682F" w:rsidRPr="00DA0C0F">
        <w:rPr>
          <w:rFonts w:ascii="Times New Roman" w:hAnsi="Times New Roman"/>
          <w:szCs w:val="24"/>
          <w:lang w:val="en-US"/>
        </w:rPr>
        <w:t xml:space="preserve">ires practically no inspection </w:t>
      </w:r>
      <w:r w:rsidR="00892E91" w:rsidRPr="00DA0C0F">
        <w:rPr>
          <w:rFonts w:ascii="Times New Roman" w:hAnsi="Times New Roman"/>
          <w:szCs w:val="24"/>
          <w:lang w:val="en-US"/>
        </w:rPr>
        <w:t>(</w:t>
      </w:r>
      <w:r w:rsidR="00892E91" w:rsidRPr="00DA0C0F">
        <w:rPr>
          <w:rFonts w:ascii="Times New Roman" w:hAnsi="Times New Roman"/>
          <w:w w:val="95"/>
          <w:szCs w:val="24"/>
        </w:rPr>
        <w:t>Srinivas, 2022)</w:t>
      </w:r>
      <w:r w:rsidRPr="00DA0C0F">
        <w:rPr>
          <w:rFonts w:ascii="Times New Roman" w:hAnsi="Times New Roman"/>
          <w:szCs w:val="24"/>
          <w:lang w:val="en-US"/>
        </w:rPr>
        <w:t>.</w:t>
      </w:r>
    </w:p>
    <w:p w:rsidR="00A41879" w:rsidRPr="00DA0C0F" w:rsidRDefault="00A41879"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7831FF7F" wp14:editId="3123B23C">
            <wp:extent cx="3404120" cy="1988820"/>
            <wp:effectExtent l="0" t="0" r="635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404120" cy="1988820"/>
                    </a:xfrm>
                    <a:prstGeom prst="rect">
                      <a:avLst/>
                    </a:prstGeom>
                    <a:noFill/>
                  </pic:spPr>
                </pic:pic>
              </a:graphicData>
            </a:graphic>
          </wp:inline>
        </w:drawing>
      </w:r>
    </w:p>
    <w:p w:rsidR="00A41879" w:rsidRPr="00F21388" w:rsidRDefault="00A41879" w:rsidP="00F21388">
      <w:pPr>
        <w:tabs>
          <w:tab w:val="left" w:pos="0"/>
        </w:tabs>
        <w:autoSpaceDE w:val="0"/>
        <w:autoSpaceDN w:val="0"/>
        <w:adjustRightInd w:val="0"/>
        <w:spacing w:after="0" w:line="360" w:lineRule="auto"/>
        <w:jc w:val="center"/>
        <w:rPr>
          <w:rFonts w:ascii="Times New Roman" w:hAnsi="Times New Roman"/>
          <w:bCs/>
          <w:szCs w:val="24"/>
        </w:rPr>
      </w:pPr>
      <w:r w:rsidRPr="00DA0C0F">
        <w:rPr>
          <w:rFonts w:ascii="Times New Roman" w:hAnsi="Times New Roman"/>
          <w:b/>
          <w:szCs w:val="24"/>
          <w:lang w:val="en-US"/>
        </w:rPr>
        <w:t xml:space="preserve">Fig. </w:t>
      </w:r>
      <w:r w:rsidR="0065682F" w:rsidRPr="00DA0C0F">
        <w:rPr>
          <w:rFonts w:ascii="Times New Roman" w:hAnsi="Times New Roman"/>
          <w:b/>
          <w:szCs w:val="24"/>
          <w:lang w:val="en-US"/>
        </w:rPr>
        <w:t>10.</w:t>
      </w:r>
      <w:r w:rsidRPr="00F21388">
        <w:rPr>
          <w:rFonts w:ascii="Times New Roman" w:hAnsi="Times New Roman"/>
          <w:b/>
          <w:szCs w:val="24"/>
          <w:lang w:val="en-US"/>
        </w:rPr>
        <w:t xml:space="preserve"> </w:t>
      </w:r>
      <w:r w:rsidR="00F21388" w:rsidRPr="00F21388">
        <w:rPr>
          <w:rFonts w:ascii="Times New Roman" w:hAnsi="Times New Roman"/>
          <w:b/>
          <w:szCs w:val="24"/>
          <w:lang w:val="en-US"/>
        </w:rPr>
        <w:t>Schematic diagram of</w:t>
      </w:r>
      <w:r w:rsidR="00F21388" w:rsidRPr="00F21388">
        <w:rPr>
          <w:rFonts w:ascii="Times New Roman" w:hAnsi="Times New Roman"/>
          <w:b/>
          <w:szCs w:val="24"/>
        </w:rPr>
        <w:t xml:space="preserve"> </w:t>
      </w:r>
      <w:r w:rsidR="00F21388" w:rsidRPr="00F21388">
        <w:rPr>
          <w:rFonts w:ascii="Times New Roman" w:hAnsi="Times New Roman"/>
          <w:b/>
          <w:bCs/>
          <w:szCs w:val="24"/>
        </w:rPr>
        <w:t>m</w:t>
      </w:r>
      <w:proofErr w:type="spellStart"/>
      <w:r w:rsidRPr="00F21388">
        <w:rPr>
          <w:rFonts w:ascii="Times New Roman" w:hAnsi="Times New Roman"/>
          <w:b/>
          <w:szCs w:val="24"/>
          <w:lang w:val="en-US"/>
        </w:rPr>
        <w:t>agnetic</w:t>
      </w:r>
      <w:proofErr w:type="spellEnd"/>
      <w:r w:rsidRPr="00F21388">
        <w:rPr>
          <w:rFonts w:ascii="Times New Roman" w:hAnsi="Times New Roman"/>
          <w:b/>
          <w:szCs w:val="24"/>
          <w:lang w:val="en-US"/>
        </w:rPr>
        <w:t xml:space="preserve"> separator</w:t>
      </w:r>
    </w:p>
    <w:p w:rsidR="00892E91" w:rsidRPr="00DA0C0F" w:rsidRDefault="0065682F" w:rsidP="0065682F">
      <w:pPr>
        <w:pStyle w:val="Heading1"/>
        <w:rPr>
          <w:lang w:val="en-US"/>
        </w:rPr>
      </w:pPr>
      <w:r w:rsidRPr="00DA0C0F">
        <w:rPr>
          <w:lang w:val="en-US"/>
        </w:rPr>
        <w:lastRenderedPageBreak/>
        <w:t xml:space="preserve">7.1.2 </w:t>
      </w:r>
      <w:proofErr w:type="spellStart"/>
      <w:r w:rsidR="00892E91" w:rsidRPr="00DA0C0F">
        <w:rPr>
          <w:lang w:val="en-US"/>
        </w:rPr>
        <w:t>Dehusking</w:t>
      </w:r>
      <w:proofErr w:type="spellEnd"/>
      <w:r w:rsidR="00892E91" w:rsidRPr="00DA0C0F">
        <w:rPr>
          <w:lang w:val="en-US"/>
        </w:rPr>
        <w:t xml:space="preserve"> </w:t>
      </w:r>
    </w:p>
    <w:p w:rsidR="00A41879" w:rsidRPr="00DA0C0F" w:rsidRDefault="00892E91" w:rsidP="000529E2">
      <w:pPr>
        <w:spacing w:before="120" w:after="120" w:line="360" w:lineRule="auto"/>
        <w:jc w:val="both"/>
        <w:rPr>
          <w:rFonts w:ascii="Times New Roman" w:hAnsi="Times New Roman"/>
          <w:w w:val="95"/>
          <w:szCs w:val="24"/>
        </w:rPr>
      </w:pPr>
      <w:r w:rsidRPr="00DA0C0F">
        <w:rPr>
          <w:rFonts w:ascii="Times New Roman" w:hAnsi="Times New Roman"/>
          <w:szCs w:val="24"/>
          <w:lang w:val="en-US"/>
        </w:rPr>
        <w:tab/>
        <w:t xml:space="preserve">In this section, the cleaned grains are stripped off the husk layers in order to make the grains palatable. Since the millet grains differ from each other in their husk content and number of layers, the milling protocols and machine used for </w:t>
      </w:r>
      <w:proofErr w:type="spellStart"/>
      <w:r w:rsidRPr="00DA0C0F">
        <w:rPr>
          <w:rFonts w:ascii="Times New Roman" w:hAnsi="Times New Roman"/>
          <w:szCs w:val="24"/>
          <w:lang w:val="en-US"/>
        </w:rPr>
        <w:t>dehusking</w:t>
      </w:r>
      <w:proofErr w:type="spellEnd"/>
      <w:r w:rsidRPr="00DA0C0F">
        <w:rPr>
          <w:rFonts w:ascii="Times New Roman" w:hAnsi="Times New Roman"/>
          <w:szCs w:val="24"/>
          <w:lang w:val="en-US"/>
        </w:rPr>
        <w:t xml:space="preserve"> has to be done judiciously. There are two types of </w:t>
      </w:r>
      <w:proofErr w:type="spellStart"/>
      <w:r w:rsidRPr="00DA0C0F">
        <w:rPr>
          <w:rFonts w:ascii="Times New Roman" w:hAnsi="Times New Roman"/>
          <w:szCs w:val="24"/>
          <w:lang w:val="en-US"/>
        </w:rPr>
        <w:t>dehuskers</w:t>
      </w:r>
      <w:proofErr w:type="spellEnd"/>
      <w:r w:rsidRPr="00DA0C0F">
        <w:rPr>
          <w:rFonts w:ascii="Times New Roman" w:hAnsi="Times New Roman"/>
          <w:szCs w:val="24"/>
          <w:lang w:val="en-US"/>
        </w:rPr>
        <w:t xml:space="preserve"> employed for millets viz., centrifugal sheller and rubber roll sheller. The former type is employed for smaller capacities, say up to 1 TPH and the latter is used across the spectrum of milling capacities. Centrifugal shellers are easy to operate, maintain and require lesser operator skill and attention. Since the centrifugal sheller operates on the principal of friction and predominantly impact, chances of breaking the inner cotyledon is higher. Rubber roll sheller employs compression and shear forces to </w:t>
      </w:r>
      <w:proofErr w:type="spellStart"/>
      <w:r w:rsidRPr="00DA0C0F">
        <w:rPr>
          <w:rFonts w:ascii="Times New Roman" w:hAnsi="Times New Roman"/>
          <w:szCs w:val="24"/>
          <w:lang w:val="en-US"/>
        </w:rPr>
        <w:t>dehusk</w:t>
      </w:r>
      <w:proofErr w:type="spellEnd"/>
      <w:r w:rsidRPr="00DA0C0F">
        <w:rPr>
          <w:rFonts w:ascii="Times New Roman" w:hAnsi="Times New Roman"/>
          <w:szCs w:val="24"/>
          <w:lang w:val="en-US"/>
        </w:rPr>
        <w:t xml:space="preserve"> the grain and are preferred by millers who are conscious on maximizing head grain recovery. However, this sheller needs constant attention during processing and also a skilled operator (</w:t>
      </w:r>
      <w:r w:rsidRPr="00DA0C0F">
        <w:rPr>
          <w:rFonts w:ascii="Times New Roman" w:hAnsi="Times New Roman"/>
          <w:w w:val="95"/>
          <w:szCs w:val="24"/>
        </w:rPr>
        <w:t>Srinivas, 2022).</w:t>
      </w:r>
    </w:p>
    <w:p w:rsidR="00892E91" w:rsidRPr="00DA0C0F" w:rsidRDefault="0065682F" w:rsidP="0065682F">
      <w:pPr>
        <w:pStyle w:val="Heading1"/>
        <w:rPr>
          <w:lang w:val="en-US"/>
        </w:rPr>
      </w:pPr>
      <w:r w:rsidRPr="00DA0C0F">
        <w:rPr>
          <w:lang w:val="en-US"/>
        </w:rPr>
        <w:t xml:space="preserve">7.1.2.1 </w:t>
      </w:r>
      <w:r w:rsidR="00892E91" w:rsidRPr="00DA0C0F">
        <w:rPr>
          <w:lang w:val="en-US"/>
        </w:rPr>
        <w:t xml:space="preserve">Centrifugal </w:t>
      </w:r>
      <w:r w:rsidR="0011036D" w:rsidRPr="00DA0C0F">
        <w:rPr>
          <w:lang w:val="en-US"/>
        </w:rPr>
        <w:t>sheller</w:t>
      </w:r>
    </w:p>
    <w:p w:rsidR="00892E91" w:rsidRPr="00DA0C0F" w:rsidRDefault="00892E91"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The centrifugal sheller </w:t>
      </w:r>
      <w:proofErr w:type="spellStart"/>
      <w:r w:rsidRPr="00DA0C0F">
        <w:rPr>
          <w:rFonts w:ascii="Times New Roman" w:hAnsi="Times New Roman"/>
          <w:szCs w:val="24"/>
          <w:lang w:val="en-US"/>
        </w:rPr>
        <w:t>dehusks</w:t>
      </w:r>
      <w:proofErr w:type="spellEnd"/>
      <w:r w:rsidRPr="00DA0C0F">
        <w:rPr>
          <w:rFonts w:ascii="Times New Roman" w:hAnsi="Times New Roman"/>
          <w:szCs w:val="24"/>
          <w:lang w:val="en-US"/>
        </w:rPr>
        <w:t xml:space="preserve"> millets by rotating it with impellers or rotating blades, accelerating it radially by adding centrifugal force</w:t>
      </w:r>
      <w:r w:rsidR="00810BCA" w:rsidRPr="00DA0C0F">
        <w:rPr>
          <w:rFonts w:ascii="Times New Roman" w:hAnsi="Times New Roman"/>
          <w:szCs w:val="24"/>
          <w:lang w:val="en-US"/>
        </w:rPr>
        <w:t xml:space="preserve"> and</w:t>
      </w:r>
      <w:r w:rsidRPr="00DA0C0F">
        <w:rPr>
          <w:rFonts w:ascii="Times New Roman" w:hAnsi="Times New Roman"/>
          <w:szCs w:val="24"/>
          <w:lang w:val="en-US"/>
        </w:rPr>
        <w:t xml:space="preserve"> dehulling the husk with the aid of pressure such as Coriolis force, frictional force from the blades, or impact force at collision with the blades and the peripheral surface. Due to the inertial (centrifugal) force in the radial direction, the grains are </w:t>
      </w:r>
      <w:proofErr w:type="spellStart"/>
      <w:r w:rsidRPr="00DA0C0F">
        <w:rPr>
          <w:rFonts w:ascii="Times New Roman" w:hAnsi="Times New Roman"/>
          <w:szCs w:val="24"/>
          <w:lang w:val="en-US"/>
        </w:rPr>
        <w:t>t</w:t>
      </w:r>
      <w:r w:rsidR="00810BCA" w:rsidRPr="00DA0C0F">
        <w:rPr>
          <w:rFonts w:ascii="Times New Roman" w:hAnsi="Times New Roman"/>
          <w:szCs w:val="24"/>
          <w:lang w:val="en-US"/>
        </w:rPr>
        <w:t>h</w:t>
      </w:r>
      <w:r w:rsidRPr="00DA0C0F">
        <w:rPr>
          <w:rFonts w:ascii="Times New Roman" w:hAnsi="Times New Roman"/>
          <w:szCs w:val="24"/>
          <w:lang w:val="en-US"/>
        </w:rPr>
        <w:t>own</w:t>
      </w:r>
      <w:proofErr w:type="spellEnd"/>
      <w:r w:rsidRPr="00DA0C0F">
        <w:rPr>
          <w:rFonts w:ascii="Times New Roman" w:hAnsi="Times New Roman"/>
          <w:szCs w:val="24"/>
          <w:lang w:val="en-US"/>
        </w:rPr>
        <w:t xml:space="preserve"> outward. </w:t>
      </w:r>
      <w:r w:rsidR="0065682F" w:rsidRPr="00DA0C0F">
        <w:rPr>
          <w:rFonts w:ascii="Times New Roman" w:hAnsi="Times New Roman"/>
          <w:szCs w:val="24"/>
          <w:lang w:val="en-US"/>
        </w:rPr>
        <w:t>H</w:t>
      </w:r>
      <w:r w:rsidRPr="00DA0C0F">
        <w:rPr>
          <w:rFonts w:ascii="Times New Roman" w:hAnsi="Times New Roman"/>
          <w:szCs w:val="24"/>
          <w:lang w:val="en-US"/>
        </w:rPr>
        <w:t xml:space="preserve">orizontal centrifugal sheller requires a feed screw to push the grains to the </w:t>
      </w:r>
      <w:proofErr w:type="spellStart"/>
      <w:r w:rsidRPr="00DA0C0F">
        <w:rPr>
          <w:rFonts w:ascii="Times New Roman" w:hAnsi="Times New Roman"/>
          <w:szCs w:val="24"/>
          <w:lang w:val="en-US"/>
        </w:rPr>
        <w:t>centre</w:t>
      </w:r>
      <w:proofErr w:type="spellEnd"/>
      <w:r w:rsidRPr="00DA0C0F">
        <w:rPr>
          <w:rFonts w:ascii="Times New Roman" w:hAnsi="Times New Roman"/>
          <w:szCs w:val="24"/>
          <w:lang w:val="en-US"/>
        </w:rPr>
        <w:t xml:space="preserve"> of the impeller, whereas in the vertical conﬁguration, gravitational forces are made use of for the same purpose. After </w:t>
      </w:r>
      <w:proofErr w:type="spellStart"/>
      <w:r w:rsidRPr="00DA0C0F">
        <w:rPr>
          <w:rFonts w:ascii="Times New Roman" w:hAnsi="Times New Roman"/>
          <w:szCs w:val="24"/>
          <w:lang w:val="en-US"/>
        </w:rPr>
        <w:t>dehusking</w:t>
      </w:r>
      <w:proofErr w:type="spellEnd"/>
      <w:r w:rsidRPr="00DA0C0F">
        <w:rPr>
          <w:rFonts w:ascii="Times New Roman" w:hAnsi="Times New Roman"/>
          <w:szCs w:val="24"/>
          <w:lang w:val="en-US"/>
        </w:rPr>
        <w:t xml:space="preserve">, the husking fan acts as a </w:t>
      </w:r>
      <w:r w:rsidR="005616C7" w:rsidRPr="00DA0C0F">
        <w:rPr>
          <w:rFonts w:ascii="Times New Roman" w:hAnsi="Times New Roman"/>
          <w:szCs w:val="24"/>
          <w:lang w:val="en-US"/>
        </w:rPr>
        <w:t>thrower</w:t>
      </w:r>
      <w:r w:rsidRPr="00DA0C0F">
        <w:rPr>
          <w:rFonts w:ascii="Times New Roman" w:hAnsi="Times New Roman"/>
          <w:szCs w:val="24"/>
          <w:lang w:val="en-US"/>
        </w:rPr>
        <w:t xml:space="preserve"> and blows the husked material to the </w:t>
      </w:r>
      <w:r w:rsidR="0065682F" w:rsidRPr="00DA0C0F">
        <w:rPr>
          <w:rFonts w:ascii="Times New Roman" w:hAnsi="Times New Roman"/>
          <w:szCs w:val="24"/>
          <w:lang w:val="en-US"/>
        </w:rPr>
        <w:t xml:space="preserve">port of the husk separator </w:t>
      </w:r>
      <w:r w:rsidRPr="00DA0C0F">
        <w:rPr>
          <w:rFonts w:ascii="Times New Roman" w:hAnsi="Times New Roman"/>
          <w:szCs w:val="24"/>
          <w:lang w:val="en-US"/>
        </w:rPr>
        <w:t xml:space="preserve">(Fig. </w:t>
      </w:r>
      <w:r w:rsidR="0065682F" w:rsidRPr="00DA0C0F">
        <w:rPr>
          <w:rFonts w:ascii="Times New Roman" w:hAnsi="Times New Roman"/>
          <w:szCs w:val="24"/>
          <w:lang w:val="en-US"/>
        </w:rPr>
        <w:t>11</w:t>
      </w:r>
      <w:r w:rsidRPr="00DA0C0F">
        <w:rPr>
          <w:rFonts w:ascii="Times New Roman" w:hAnsi="Times New Roman"/>
          <w:szCs w:val="24"/>
          <w:lang w:val="en-US"/>
        </w:rPr>
        <w:t>).</w:t>
      </w:r>
    </w:p>
    <w:p w:rsidR="00892E91" w:rsidRPr="00DA0C0F" w:rsidRDefault="002F4A26"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59E237DD" wp14:editId="5685EEB4">
            <wp:extent cx="4295718" cy="3060700"/>
            <wp:effectExtent l="19050" t="19050" r="10160" b="25400"/>
            <wp:docPr id="6652" name="Picture 6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9"/>
                    <a:srcRect l="31409" t="20285" r="17308" b="14758"/>
                    <a:stretch/>
                  </pic:blipFill>
                  <pic:spPr bwMode="auto">
                    <a:xfrm>
                      <a:off x="0" y="0"/>
                      <a:ext cx="4316594" cy="307557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892E91" w:rsidRPr="00DA0C0F" w:rsidRDefault="002F4A26" w:rsidP="0065682F">
      <w:pPr>
        <w:spacing w:before="120" w:after="120" w:line="360" w:lineRule="auto"/>
        <w:jc w:val="center"/>
        <w:rPr>
          <w:rFonts w:ascii="Times New Roman" w:hAnsi="Times New Roman"/>
          <w:b/>
          <w:szCs w:val="24"/>
          <w:lang w:val="en-US"/>
        </w:rPr>
      </w:pPr>
      <w:r w:rsidRPr="00DA0C0F">
        <w:rPr>
          <w:rFonts w:ascii="Times New Roman" w:hAnsi="Times New Roman"/>
          <w:b/>
          <w:szCs w:val="24"/>
          <w:lang w:val="en-US"/>
        </w:rPr>
        <w:t xml:space="preserve">Fig. </w:t>
      </w:r>
      <w:r w:rsidR="0065682F" w:rsidRPr="00DA0C0F">
        <w:rPr>
          <w:rFonts w:ascii="Times New Roman" w:hAnsi="Times New Roman"/>
          <w:b/>
          <w:szCs w:val="24"/>
          <w:lang w:val="en-US"/>
        </w:rPr>
        <w:t xml:space="preserve">11. </w:t>
      </w:r>
      <w:r w:rsidR="0011036D" w:rsidRPr="00F21388">
        <w:rPr>
          <w:rFonts w:ascii="Times New Roman" w:hAnsi="Times New Roman"/>
          <w:b/>
          <w:szCs w:val="24"/>
          <w:lang w:val="en-US"/>
        </w:rPr>
        <w:t>Schematic diagram of</w:t>
      </w:r>
      <w:r w:rsidR="0011036D" w:rsidRPr="00F21388">
        <w:rPr>
          <w:rFonts w:ascii="Times New Roman" w:hAnsi="Times New Roman"/>
          <w:b/>
          <w:szCs w:val="24"/>
        </w:rPr>
        <w:t xml:space="preserve"> </w:t>
      </w:r>
      <w:r w:rsidR="0011036D">
        <w:rPr>
          <w:rFonts w:ascii="Times New Roman" w:hAnsi="Times New Roman"/>
          <w:b/>
          <w:szCs w:val="24"/>
          <w:lang w:val="en-US"/>
        </w:rPr>
        <w:t>v</w:t>
      </w:r>
      <w:r w:rsidRPr="00DA0C0F">
        <w:rPr>
          <w:rFonts w:ascii="Times New Roman" w:hAnsi="Times New Roman"/>
          <w:b/>
          <w:szCs w:val="24"/>
          <w:lang w:val="en-US"/>
        </w:rPr>
        <w:t>ertical centrifugal sheller</w:t>
      </w:r>
    </w:p>
    <w:p w:rsidR="00892E91" w:rsidRPr="00DA0C0F" w:rsidRDefault="0065682F" w:rsidP="0065682F">
      <w:pPr>
        <w:pStyle w:val="Heading1"/>
        <w:rPr>
          <w:lang w:val="en-US"/>
        </w:rPr>
      </w:pPr>
      <w:r w:rsidRPr="00DA0C0F">
        <w:rPr>
          <w:lang w:val="en-US"/>
        </w:rPr>
        <w:lastRenderedPageBreak/>
        <w:t xml:space="preserve">7.1.2.2 </w:t>
      </w:r>
      <w:r w:rsidR="00892E91" w:rsidRPr="00DA0C0F">
        <w:rPr>
          <w:lang w:val="en-US"/>
        </w:rPr>
        <w:t xml:space="preserve">Rubber </w:t>
      </w:r>
      <w:r w:rsidR="0011036D" w:rsidRPr="00DA0C0F">
        <w:rPr>
          <w:lang w:val="en-US"/>
        </w:rPr>
        <w:t>roll sheller</w:t>
      </w:r>
    </w:p>
    <w:p w:rsidR="002F4A26" w:rsidRPr="00DA0C0F" w:rsidRDefault="002F4A2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r>
      <w:r w:rsidR="00892E91" w:rsidRPr="00DA0C0F">
        <w:rPr>
          <w:rFonts w:ascii="Times New Roman" w:hAnsi="Times New Roman"/>
          <w:szCs w:val="24"/>
          <w:lang w:val="en-US"/>
        </w:rPr>
        <w:t xml:space="preserve">This sheller employs two rubber rolls rotating in opposite direction so that at the point of contact with grains the direction of motion is downwards. </w:t>
      </w:r>
      <w:proofErr w:type="spellStart"/>
      <w:r w:rsidR="00892E91" w:rsidRPr="00DA0C0F">
        <w:rPr>
          <w:rFonts w:ascii="Times New Roman" w:hAnsi="Times New Roman"/>
          <w:szCs w:val="24"/>
          <w:lang w:val="en-US"/>
        </w:rPr>
        <w:t>Dehusking</w:t>
      </w:r>
      <w:proofErr w:type="spellEnd"/>
      <w:r w:rsidR="00892E91" w:rsidRPr="00DA0C0F">
        <w:rPr>
          <w:rFonts w:ascii="Times New Roman" w:hAnsi="Times New Roman"/>
          <w:szCs w:val="24"/>
          <w:lang w:val="en-US"/>
        </w:rPr>
        <w:t xml:space="preserve"> is achieved due to compression and shear forces. Compressive forces are achieved by reducing the gap between the two rubber rolls. To achieve this, one rubber roll is ﬁxed a</w:t>
      </w:r>
      <w:r w:rsidR="005616C7" w:rsidRPr="00DA0C0F">
        <w:rPr>
          <w:rFonts w:ascii="Times New Roman" w:hAnsi="Times New Roman"/>
          <w:szCs w:val="24"/>
          <w:lang w:val="en-US"/>
        </w:rPr>
        <w:t xml:space="preserve">nd the other is moved laterally </w:t>
      </w:r>
      <w:r w:rsidR="00892E91" w:rsidRPr="00DA0C0F">
        <w:rPr>
          <w:rFonts w:ascii="Times New Roman" w:hAnsi="Times New Roman"/>
          <w:szCs w:val="24"/>
          <w:lang w:val="en-US"/>
        </w:rPr>
        <w:t>towards or away</w:t>
      </w:r>
      <w:r w:rsidRPr="00DA0C0F">
        <w:rPr>
          <w:rFonts w:ascii="Times New Roman" w:hAnsi="Times New Roman"/>
          <w:szCs w:val="24"/>
          <w:lang w:val="en-US"/>
        </w:rPr>
        <w:t xml:space="preserve"> from the ﬁxed roll. The ﬁxed roll rotates faster than the movable roll by about 20–25%. The two rubber rolls are either spring loaded or inter-roll pressure is controlled pneumatically. The difference in peripheral speed along with the inter-roll pressure subjects the grains falling in to the nip of the rollers to compression and shear forces which strips off the husk. In other words, the portion of husk in contact with the faster roll moves faster than the other half of the husk thus bringing about </w:t>
      </w:r>
      <w:proofErr w:type="spellStart"/>
      <w:r w:rsidRPr="00DA0C0F">
        <w:rPr>
          <w:rFonts w:ascii="Times New Roman" w:hAnsi="Times New Roman"/>
          <w:szCs w:val="24"/>
          <w:lang w:val="en-US"/>
        </w:rPr>
        <w:t>dehusking</w:t>
      </w:r>
      <w:proofErr w:type="spellEnd"/>
      <w:r w:rsidRPr="00DA0C0F">
        <w:rPr>
          <w:rFonts w:ascii="Times New Roman" w:hAnsi="Times New Roman"/>
          <w:szCs w:val="24"/>
          <w:lang w:val="en-US"/>
        </w:rPr>
        <w:t>. Since frictional forces are also present, it leads to generation of heat which is detrimental to the hardness of rubber. The rubber roll becomes soft due to heat and would thus wear out faster reducing its optimal life of use. During continuous operation, the temperature of rubber rolls would increase and hence they are cooled by blowing air on the surface of rolls.  Due to difference in the speed of the two rolls, the wear of rolls is not uniform. The faster roll wears out faster than the other roll due to which there would be no difference in the circumferential speed between the rolls. In this condition, the shear forces required to strip off the husk layers would be zero and the grains would be compressed and discharged. Fig</w:t>
      </w:r>
      <w:r w:rsidR="00A32563" w:rsidRPr="00DA0C0F">
        <w:rPr>
          <w:rFonts w:ascii="Times New Roman" w:hAnsi="Times New Roman"/>
          <w:szCs w:val="24"/>
          <w:lang w:val="en-US"/>
        </w:rPr>
        <w:t xml:space="preserve">. 12 </w:t>
      </w:r>
      <w:r w:rsidRPr="00DA0C0F">
        <w:rPr>
          <w:rFonts w:ascii="Times New Roman" w:hAnsi="Times New Roman"/>
          <w:szCs w:val="24"/>
          <w:lang w:val="en-US"/>
        </w:rPr>
        <w:t xml:space="preserve">shows a schematic diagram of a rubber roll sheller with a built in aspirator. </w:t>
      </w:r>
    </w:p>
    <w:p w:rsidR="002F4A26" w:rsidRPr="00DA0C0F" w:rsidRDefault="002F4A26"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38A69C53" wp14:editId="6AC7F983">
            <wp:extent cx="3981450" cy="3079990"/>
            <wp:effectExtent l="19050" t="19050" r="19050" b="25400"/>
            <wp:docPr id="6656" name="Picture 6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32308" t="22108" r="20128" b="12478"/>
                    <a:stretch/>
                  </pic:blipFill>
                  <pic:spPr bwMode="auto">
                    <a:xfrm>
                      <a:off x="0" y="0"/>
                      <a:ext cx="3982528" cy="3080824"/>
                    </a:xfrm>
                    <a:prstGeom prst="rect">
                      <a:avLst/>
                    </a:prstGeom>
                    <a:ln w="12700">
                      <a:solidFill>
                        <a:schemeClr val="tx1"/>
                      </a:solidFill>
                    </a:ln>
                    <a:extLst>
                      <a:ext uri="{53640926-AAD7-44D8-BBD7-CCE9431645EC}">
                        <a14:shadowObscured xmlns:a14="http://schemas.microsoft.com/office/drawing/2010/main"/>
                      </a:ext>
                    </a:extLst>
                  </pic:spPr>
                </pic:pic>
              </a:graphicData>
            </a:graphic>
          </wp:inline>
        </w:drawing>
      </w:r>
    </w:p>
    <w:p w:rsidR="002F4A26" w:rsidRPr="00DA0C0F" w:rsidRDefault="002F4A26" w:rsidP="000529E2">
      <w:pPr>
        <w:spacing w:before="120" w:after="120" w:line="360" w:lineRule="auto"/>
        <w:jc w:val="center"/>
        <w:rPr>
          <w:rFonts w:ascii="Times New Roman" w:hAnsi="Times New Roman"/>
          <w:b/>
          <w:szCs w:val="24"/>
          <w:lang w:val="en-US"/>
        </w:rPr>
      </w:pPr>
      <w:r w:rsidRPr="00DA0C0F">
        <w:rPr>
          <w:rFonts w:ascii="Times New Roman" w:hAnsi="Times New Roman"/>
          <w:b/>
          <w:szCs w:val="24"/>
          <w:lang w:val="en-US"/>
        </w:rPr>
        <w:t xml:space="preserve">Fig. </w:t>
      </w:r>
      <w:proofErr w:type="gramStart"/>
      <w:r w:rsidR="00A32563" w:rsidRPr="00DA0C0F">
        <w:rPr>
          <w:rFonts w:ascii="Times New Roman" w:hAnsi="Times New Roman"/>
          <w:b/>
          <w:szCs w:val="24"/>
          <w:lang w:val="en-US"/>
        </w:rPr>
        <w:t>12</w:t>
      </w:r>
      <w:r w:rsidRPr="00DA0C0F">
        <w:rPr>
          <w:rFonts w:ascii="Times New Roman" w:hAnsi="Times New Roman"/>
          <w:b/>
          <w:szCs w:val="24"/>
          <w:lang w:val="en-US"/>
        </w:rPr>
        <w:t xml:space="preserve">  </w:t>
      </w:r>
      <w:r w:rsidR="0011036D" w:rsidRPr="00F21388">
        <w:rPr>
          <w:rFonts w:ascii="Times New Roman" w:hAnsi="Times New Roman"/>
          <w:b/>
          <w:szCs w:val="24"/>
          <w:lang w:val="en-US"/>
        </w:rPr>
        <w:t>Schematic</w:t>
      </w:r>
      <w:proofErr w:type="gramEnd"/>
      <w:r w:rsidR="0011036D" w:rsidRPr="00F21388">
        <w:rPr>
          <w:rFonts w:ascii="Times New Roman" w:hAnsi="Times New Roman"/>
          <w:b/>
          <w:szCs w:val="24"/>
          <w:lang w:val="en-US"/>
        </w:rPr>
        <w:t xml:space="preserve"> diagram of</w:t>
      </w:r>
      <w:r w:rsidR="0011036D" w:rsidRPr="00F21388">
        <w:rPr>
          <w:rFonts w:ascii="Times New Roman" w:hAnsi="Times New Roman"/>
          <w:b/>
          <w:szCs w:val="24"/>
        </w:rPr>
        <w:t xml:space="preserve"> </w:t>
      </w:r>
      <w:r w:rsidR="0011036D">
        <w:rPr>
          <w:rFonts w:ascii="Times New Roman" w:hAnsi="Times New Roman"/>
          <w:b/>
          <w:szCs w:val="24"/>
        </w:rPr>
        <w:t>r</w:t>
      </w:r>
      <w:proofErr w:type="spellStart"/>
      <w:r w:rsidR="0011036D" w:rsidRPr="00DA0C0F">
        <w:rPr>
          <w:rFonts w:ascii="Times New Roman" w:hAnsi="Times New Roman"/>
          <w:b/>
          <w:szCs w:val="24"/>
          <w:lang w:val="en-US"/>
        </w:rPr>
        <w:t>ubber</w:t>
      </w:r>
      <w:proofErr w:type="spellEnd"/>
      <w:r w:rsidR="0011036D" w:rsidRPr="00DA0C0F">
        <w:rPr>
          <w:rFonts w:ascii="Times New Roman" w:hAnsi="Times New Roman"/>
          <w:b/>
          <w:szCs w:val="24"/>
          <w:lang w:val="en-US"/>
        </w:rPr>
        <w:t xml:space="preserve"> roll sheller</w:t>
      </w:r>
    </w:p>
    <w:p w:rsidR="00A32563" w:rsidRPr="00DA0C0F" w:rsidRDefault="00A32563" w:rsidP="000529E2">
      <w:pPr>
        <w:spacing w:before="120" w:after="120" w:line="360" w:lineRule="auto"/>
        <w:jc w:val="both"/>
        <w:rPr>
          <w:rFonts w:ascii="Times New Roman" w:hAnsi="Times New Roman"/>
          <w:szCs w:val="24"/>
          <w:lang w:val="en-US"/>
        </w:rPr>
      </w:pPr>
    </w:p>
    <w:p w:rsidR="002F4A26" w:rsidRPr="00DA0C0F" w:rsidRDefault="00A32563" w:rsidP="00A32563">
      <w:pPr>
        <w:pStyle w:val="Heading1"/>
        <w:rPr>
          <w:lang w:val="en-US"/>
        </w:rPr>
      </w:pPr>
      <w:r w:rsidRPr="00DA0C0F">
        <w:rPr>
          <w:lang w:val="en-US"/>
        </w:rPr>
        <w:lastRenderedPageBreak/>
        <w:t xml:space="preserve">7.1.2.3 </w:t>
      </w:r>
      <w:r w:rsidR="002F4A26" w:rsidRPr="00DA0C0F">
        <w:rPr>
          <w:lang w:val="en-US"/>
        </w:rPr>
        <w:t xml:space="preserve">Specific </w:t>
      </w:r>
      <w:r w:rsidR="0011036D" w:rsidRPr="00DA0C0F">
        <w:rPr>
          <w:lang w:val="en-US"/>
        </w:rPr>
        <w:t>gravity separator</w:t>
      </w:r>
    </w:p>
    <w:p w:rsidR="002F4A26" w:rsidRPr="00DA0C0F" w:rsidRDefault="002F4A2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The basic principle of operation of the speciﬁc gravity separator takes advantage of the differences in size, shape and speciﬁc gravity of grains which need to be separated. In this machine, the porous table and air blown t</w:t>
      </w:r>
      <w:r w:rsidR="00810BCA" w:rsidRPr="00DA0C0F">
        <w:rPr>
          <w:rFonts w:ascii="Times New Roman" w:hAnsi="Times New Roman"/>
          <w:szCs w:val="24"/>
          <w:lang w:val="en-US"/>
        </w:rPr>
        <w:t>h</w:t>
      </w:r>
      <w:r w:rsidRPr="00DA0C0F">
        <w:rPr>
          <w:rFonts w:ascii="Times New Roman" w:hAnsi="Times New Roman"/>
          <w:szCs w:val="24"/>
          <w:lang w:val="en-US"/>
        </w:rPr>
        <w:t xml:space="preserve">ough the table are the main parts responsible for separation, which takes place in two steps. The ﬁrst is in the vertical direction in which stratiﬁcation of grains due to air takes place and the second is in the horizontal direction caused by motion of the table and gravity. If the grains are not stratiﬁed ﬁrst, then separation just due to the motion of the table will not take place. An example of this is to take a mixture of straw and sand of the same size and put them in a glass of water. The straw would ﬂoat on top of water and sand would sink below. The table has  a  compound  inclination  </w:t>
      </w:r>
      <w:r w:rsidRPr="00DA0C0F">
        <w:rPr>
          <w:rFonts w:ascii="Times New Roman" w:hAnsi="Times New Roman"/>
          <w:i/>
          <w:szCs w:val="24"/>
          <w:lang w:val="en-US"/>
        </w:rPr>
        <w:t>i.e.,</w:t>
      </w:r>
      <w:r w:rsidRPr="00DA0C0F">
        <w:rPr>
          <w:rFonts w:ascii="Times New Roman" w:hAnsi="Times New Roman"/>
          <w:szCs w:val="24"/>
          <w:lang w:val="en-US"/>
        </w:rPr>
        <w:t xml:space="preserve">  sloping  downwards  in  the  X  and  Y directions. Feed of the mixture of grains is at the highest point of the table. In other words, the table of the machine is slanted in two directions; from the feeding point to discharge point of heavy grains and also from the feeding point to discharge point of light grains. This slanting of table allows lighter grains to ﬂoat in air and ﬂow downhill by gravity, while the heavy materials, in contact with the table, are discharged slightly uphill. The design of the speciﬁc gravity separator is such that all points on the table do not have the same amount of air. This is because the depth of bed and weight of grains vary across the table. The greatest amount of air is given to the feed zone since the grain depth is maximum there. The least amount of air is at the light grain discharge point not only because the material is light but also the grain depth is the lowest in this zone. In addition, the area that requires a lot of air is at the heavy grain discharge area. The parameters that can be adjusted in a speciﬁc gravity separator are feed rate, air ﬂow rate t</w:t>
      </w:r>
      <w:r w:rsidR="00810BCA" w:rsidRPr="00DA0C0F">
        <w:rPr>
          <w:rFonts w:ascii="Times New Roman" w:hAnsi="Times New Roman"/>
          <w:szCs w:val="24"/>
          <w:lang w:val="en-US"/>
        </w:rPr>
        <w:t>h</w:t>
      </w:r>
      <w:r w:rsidRPr="00DA0C0F">
        <w:rPr>
          <w:rFonts w:ascii="Times New Roman" w:hAnsi="Times New Roman"/>
          <w:szCs w:val="24"/>
          <w:lang w:val="en-US"/>
        </w:rPr>
        <w:t>ough the table and inclination of the table in X a</w:t>
      </w:r>
      <w:r w:rsidR="005616C7" w:rsidRPr="00DA0C0F">
        <w:rPr>
          <w:rFonts w:ascii="Times New Roman" w:hAnsi="Times New Roman"/>
          <w:szCs w:val="24"/>
          <w:lang w:val="en-US"/>
        </w:rPr>
        <w:t xml:space="preserve">nd Y directions </w:t>
      </w:r>
      <w:r w:rsidRPr="00DA0C0F">
        <w:rPr>
          <w:rFonts w:ascii="Times New Roman" w:hAnsi="Times New Roman"/>
          <w:szCs w:val="24"/>
          <w:lang w:val="en-US"/>
        </w:rPr>
        <w:t xml:space="preserve">(Fig. </w:t>
      </w:r>
      <w:r w:rsidR="00CC3DC9" w:rsidRPr="00DA0C0F">
        <w:rPr>
          <w:rFonts w:ascii="Times New Roman" w:hAnsi="Times New Roman"/>
          <w:szCs w:val="24"/>
          <w:lang w:val="en-US"/>
        </w:rPr>
        <w:t>13</w:t>
      </w:r>
      <w:r w:rsidRPr="00DA0C0F">
        <w:rPr>
          <w:rFonts w:ascii="Times New Roman" w:hAnsi="Times New Roman"/>
          <w:szCs w:val="24"/>
          <w:lang w:val="en-US"/>
        </w:rPr>
        <w:t>).</w:t>
      </w:r>
    </w:p>
    <w:p w:rsidR="00C30B14" w:rsidRPr="00DA0C0F" w:rsidRDefault="00C30B14"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1052E6EA" wp14:editId="57716A29">
            <wp:extent cx="3002280" cy="2118360"/>
            <wp:effectExtent l="19050" t="19050" r="26670" b="15240"/>
            <wp:docPr id="6923" name="Picture 6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1"/>
                    <a:srcRect l="32436" t="17548" r="17052" b="19089"/>
                    <a:stretch/>
                  </pic:blipFill>
                  <pic:spPr bwMode="auto">
                    <a:xfrm>
                      <a:off x="0" y="0"/>
                      <a:ext cx="3002280" cy="211836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F4A26" w:rsidRPr="00DA0C0F" w:rsidRDefault="002F4A26" w:rsidP="000529E2">
      <w:pPr>
        <w:spacing w:before="120" w:after="120" w:line="360" w:lineRule="auto"/>
        <w:jc w:val="center"/>
        <w:rPr>
          <w:rFonts w:ascii="Times New Roman" w:hAnsi="Times New Roman"/>
          <w:b/>
          <w:szCs w:val="24"/>
          <w:lang w:val="en-US"/>
        </w:rPr>
      </w:pPr>
      <w:r w:rsidRPr="00DA0C0F">
        <w:rPr>
          <w:rFonts w:ascii="Times New Roman" w:hAnsi="Times New Roman"/>
          <w:b/>
          <w:szCs w:val="24"/>
          <w:lang w:val="en-US"/>
        </w:rPr>
        <w:t xml:space="preserve">Fig. </w:t>
      </w:r>
      <w:r w:rsidR="00CC3DC9" w:rsidRPr="00DA0C0F">
        <w:rPr>
          <w:rFonts w:ascii="Times New Roman" w:hAnsi="Times New Roman"/>
          <w:b/>
          <w:szCs w:val="24"/>
          <w:lang w:val="en-US"/>
        </w:rPr>
        <w:t>13.</w:t>
      </w:r>
      <w:r w:rsidRPr="00DA0C0F">
        <w:rPr>
          <w:rFonts w:ascii="Times New Roman" w:hAnsi="Times New Roman"/>
          <w:b/>
          <w:szCs w:val="24"/>
          <w:lang w:val="en-US"/>
        </w:rPr>
        <w:t xml:space="preserve"> </w:t>
      </w:r>
      <w:r w:rsidR="0011036D" w:rsidRPr="00F21388">
        <w:rPr>
          <w:rFonts w:ascii="Times New Roman" w:hAnsi="Times New Roman"/>
          <w:b/>
          <w:szCs w:val="24"/>
          <w:lang w:val="en-US"/>
        </w:rPr>
        <w:t>Schematic diagram of</w:t>
      </w:r>
      <w:r w:rsidR="0011036D" w:rsidRPr="00F21388">
        <w:rPr>
          <w:rFonts w:ascii="Times New Roman" w:hAnsi="Times New Roman"/>
          <w:b/>
          <w:szCs w:val="24"/>
        </w:rPr>
        <w:t xml:space="preserve"> </w:t>
      </w:r>
      <w:r w:rsidR="0011036D">
        <w:rPr>
          <w:rFonts w:ascii="Times New Roman" w:hAnsi="Times New Roman"/>
          <w:b/>
          <w:szCs w:val="24"/>
        </w:rPr>
        <w:t>s</w:t>
      </w:r>
      <w:proofErr w:type="spellStart"/>
      <w:r w:rsidRPr="00DA0C0F">
        <w:rPr>
          <w:rFonts w:ascii="Times New Roman" w:hAnsi="Times New Roman"/>
          <w:b/>
          <w:szCs w:val="24"/>
          <w:lang w:val="en-US"/>
        </w:rPr>
        <w:t>peciﬁc</w:t>
      </w:r>
      <w:proofErr w:type="spellEnd"/>
      <w:r w:rsidRPr="00DA0C0F">
        <w:rPr>
          <w:rFonts w:ascii="Times New Roman" w:hAnsi="Times New Roman"/>
          <w:b/>
          <w:szCs w:val="24"/>
          <w:lang w:val="en-US"/>
        </w:rPr>
        <w:t xml:space="preserve"> gravity separator</w:t>
      </w:r>
    </w:p>
    <w:p w:rsidR="00C30B14" w:rsidRPr="00DA0C0F" w:rsidRDefault="00CC3DC9" w:rsidP="00CC3DC9">
      <w:pPr>
        <w:pStyle w:val="Heading1"/>
        <w:rPr>
          <w:lang w:val="en-US"/>
        </w:rPr>
      </w:pPr>
      <w:r w:rsidRPr="00DA0C0F">
        <w:rPr>
          <w:lang w:val="en-US"/>
        </w:rPr>
        <w:t xml:space="preserve">7.1.2.4 </w:t>
      </w:r>
      <w:proofErr w:type="spellStart"/>
      <w:r w:rsidR="00C30B14" w:rsidRPr="00DA0C0F">
        <w:rPr>
          <w:lang w:val="en-US"/>
        </w:rPr>
        <w:t>Colour</w:t>
      </w:r>
      <w:proofErr w:type="spellEnd"/>
      <w:r w:rsidR="00C30B14" w:rsidRPr="00DA0C0F">
        <w:rPr>
          <w:lang w:val="en-US"/>
        </w:rPr>
        <w:t xml:space="preserve"> Sorter</w:t>
      </w:r>
    </w:p>
    <w:p w:rsidR="00C30B14" w:rsidRPr="00DA0C0F" w:rsidRDefault="00C30B14"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The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sorter is a photoelectric particle separator</w:t>
      </w:r>
      <w:r w:rsidR="005616C7" w:rsidRPr="00DA0C0F">
        <w:rPr>
          <w:rFonts w:ascii="Times New Roman" w:hAnsi="Times New Roman"/>
          <w:szCs w:val="24"/>
          <w:lang w:val="en-US"/>
        </w:rPr>
        <w:t xml:space="preserve">. </w:t>
      </w:r>
      <w:r w:rsidRPr="00DA0C0F">
        <w:rPr>
          <w:rFonts w:ascii="Times New Roman" w:hAnsi="Times New Roman"/>
          <w:szCs w:val="24"/>
          <w:lang w:val="en-US"/>
        </w:rPr>
        <w:t xml:space="preserve">A solenoid air valve (ejector) is connected electrically to a sensor that distinguishes, on the basis of reﬂected light, the background from the rice grains falling from a conduit-shaped chute; the ejector discharges any grains that are </w:t>
      </w:r>
      <w:proofErr w:type="spellStart"/>
      <w:r w:rsidRPr="00DA0C0F">
        <w:rPr>
          <w:rFonts w:ascii="Times New Roman" w:hAnsi="Times New Roman"/>
          <w:szCs w:val="24"/>
          <w:lang w:val="en-US"/>
        </w:rPr>
        <w:t>discoloured</w:t>
      </w:r>
      <w:proofErr w:type="spellEnd"/>
      <w:r w:rsidRPr="00DA0C0F">
        <w:rPr>
          <w:rFonts w:ascii="Times New Roman" w:hAnsi="Times New Roman"/>
          <w:szCs w:val="24"/>
          <w:lang w:val="en-US"/>
        </w:rPr>
        <w:t xml:space="preserve">. Grains are fed in a channel to fall one grain at a time. Each grain is then compared with the set standard. Should </w:t>
      </w:r>
      <w:r w:rsidRPr="00DA0C0F">
        <w:rPr>
          <w:rFonts w:ascii="Times New Roman" w:hAnsi="Times New Roman"/>
          <w:szCs w:val="24"/>
          <w:lang w:val="en-US"/>
        </w:rPr>
        <w:lastRenderedPageBreak/>
        <w:t xml:space="preserve">there be any deviation in the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of the rice grain from the set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then the ejector blows a jet of air thus pushing the </w:t>
      </w:r>
      <w:proofErr w:type="spellStart"/>
      <w:r w:rsidRPr="00DA0C0F">
        <w:rPr>
          <w:rFonts w:ascii="Times New Roman" w:hAnsi="Times New Roman"/>
          <w:szCs w:val="24"/>
          <w:lang w:val="en-US"/>
        </w:rPr>
        <w:t>discoloured</w:t>
      </w:r>
      <w:proofErr w:type="spellEnd"/>
      <w:r w:rsidRPr="00DA0C0F">
        <w:rPr>
          <w:rFonts w:ascii="Times New Roman" w:hAnsi="Times New Roman"/>
          <w:szCs w:val="24"/>
          <w:lang w:val="en-US"/>
        </w:rPr>
        <w:t xml:space="preserve"> rice grain from the mass. It is possible to set the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to any desired shade, thus making it possible to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sort the rice grain to a uniform hue. Presently, </w:t>
      </w:r>
      <w:proofErr w:type="spellStart"/>
      <w:r w:rsidRPr="00DA0C0F">
        <w:rPr>
          <w:rFonts w:ascii="Times New Roman" w:hAnsi="Times New Roman"/>
          <w:szCs w:val="24"/>
          <w:lang w:val="en-US"/>
        </w:rPr>
        <w:t>colour</w:t>
      </w:r>
      <w:proofErr w:type="spellEnd"/>
      <w:r w:rsidRPr="00DA0C0F">
        <w:rPr>
          <w:rFonts w:ascii="Times New Roman" w:hAnsi="Times New Roman"/>
          <w:szCs w:val="24"/>
          <w:lang w:val="en-US"/>
        </w:rPr>
        <w:t xml:space="preserve"> sorters using CCD cameras are in vogue. The selected material is put into the machine hopper. A vibratory feeder ensures uniform feed across the channels or feed distribution channel. Individual grains pass t</w:t>
      </w:r>
      <w:r w:rsidR="00810BCA" w:rsidRPr="00DA0C0F">
        <w:rPr>
          <w:rFonts w:ascii="Times New Roman" w:hAnsi="Times New Roman"/>
          <w:szCs w:val="24"/>
          <w:lang w:val="en-US"/>
        </w:rPr>
        <w:t>h</w:t>
      </w:r>
      <w:r w:rsidRPr="00DA0C0F">
        <w:rPr>
          <w:rFonts w:ascii="Times New Roman" w:hAnsi="Times New Roman"/>
          <w:szCs w:val="24"/>
          <w:lang w:val="en-US"/>
        </w:rPr>
        <w:t xml:space="preserve">ough the observation cabinet between the monitor (camera) and background plate. With the right choice of light, the optoelectronic sensor receives the light from the material which makes the system produce an output signal to the ejectors. The ejectors are basically nozzles connected to an air compressor actuated by solenoid valves to blow off the “rejected” grain into the waste cavity of the receptacle and collected separately. The “accepted” grain continues to fall into the “good” product cavity and is taken for weighing and packing (Fig. </w:t>
      </w:r>
      <w:r w:rsidR="00CC3DC9" w:rsidRPr="00DA0C0F">
        <w:rPr>
          <w:rFonts w:ascii="Times New Roman" w:hAnsi="Times New Roman"/>
          <w:szCs w:val="24"/>
          <w:lang w:val="en-US"/>
        </w:rPr>
        <w:t>14</w:t>
      </w:r>
      <w:r w:rsidRPr="00DA0C0F">
        <w:rPr>
          <w:rFonts w:ascii="Times New Roman" w:hAnsi="Times New Roman"/>
          <w:szCs w:val="24"/>
          <w:lang w:val="en-US"/>
        </w:rPr>
        <w:t>).</w:t>
      </w:r>
    </w:p>
    <w:p w:rsidR="00C30B14" w:rsidRPr="00DA0C0F" w:rsidRDefault="00C30B14" w:rsidP="000529E2">
      <w:pPr>
        <w:spacing w:before="120" w:after="120" w:line="360" w:lineRule="auto"/>
        <w:jc w:val="center"/>
        <w:rPr>
          <w:rFonts w:ascii="Times New Roman" w:hAnsi="Times New Roman"/>
          <w:szCs w:val="24"/>
          <w:lang w:val="en-US"/>
        </w:rPr>
      </w:pPr>
      <w:r w:rsidRPr="00DA0C0F">
        <w:rPr>
          <w:rFonts w:ascii="Times New Roman" w:hAnsi="Times New Roman"/>
          <w:noProof/>
          <w:szCs w:val="24"/>
          <w:lang w:val="en-US" w:eastAsia="en-US"/>
        </w:rPr>
        <w:drawing>
          <wp:inline distT="0" distB="0" distL="0" distR="0" wp14:anchorId="22841B30" wp14:editId="4113D1A9">
            <wp:extent cx="2876550" cy="3269252"/>
            <wp:effectExtent l="19050" t="19050" r="19050" b="26670"/>
            <wp:docPr id="6926" name="Picture 6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879676" cy="3272805"/>
                    </a:xfrm>
                    <a:prstGeom prst="rect">
                      <a:avLst/>
                    </a:prstGeom>
                    <a:noFill/>
                    <a:ln w="9525">
                      <a:solidFill>
                        <a:schemeClr val="tx1"/>
                      </a:solidFill>
                    </a:ln>
                  </pic:spPr>
                </pic:pic>
              </a:graphicData>
            </a:graphic>
          </wp:inline>
        </w:drawing>
      </w:r>
    </w:p>
    <w:p w:rsidR="00854146" w:rsidRPr="00DA0C0F" w:rsidRDefault="00854146" w:rsidP="00CC3DC9">
      <w:pPr>
        <w:pStyle w:val="Heading1"/>
        <w:jc w:val="center"/>
        <w:rPr>
          <w:lang w:val="en-US"/>
        </w:rPr>
      </w:pPr>
      <w:r w:rsidRPr="00DA0C0F">
        <w:rPr>
          <w:lang w:val="en-US"/>
        </w:rPr>
        <w:t xml:space="preserve">Fig. </w:t>
      </w:r>
      <w:r w:rsidR="00CC3DC9" w:rsidRPr="00DA0C0F">
        <w:rPr>
          <w:lang w:val="en-US"/>
        </w:rPr>
        <w:t xml:space="preserve">14. </w:t>
      </w:r>
      <w:r w:rsidRPr="00DA0C0F">
        <w:rPr>
          <w:lang w:val="en-US"/>
        </w:rPr>
        <w:t xml:space="preserve"> </w:t>
      </w:r>
      <w:r w:rsidR="0011036D" w:rsidRPr="0011036D">
        <w:rPr>
          <w:lang w:val="en-US"/>
        </w:rPr>
        <w:t xml:space="preserve">Schematic diagram of </w:t>
      </w:r>
      <w:proofErr w:type="spellStart"/>
      <w:r w:rsidR="0011036D">
        <w:rPr>
          <w:lang w:val="en-US"/>
        </w:rPr>
        <w:t>c</w:t>
      </w:r>
      <w:r w:rsidRPr="00DA0C0F">
        <w:rPr>
          <w:lang w:val="en-US"/>
        </w:rPr>
        <w:t>olour</w:t>
      </w:r>
      <w:proofErr w:type="spellEnd"/>
      <w:r w:rsidRPr="00DA0C0F">
        <w:rPr>
          <w:lang w:val="en-US"/>
        </w:rPr>
        <w:t xml:space="preserve"> sorter</w:t>
      </w:r>
    </w:p>
    <w:p w:rsidR="00D5395F" w:rsidRPr="00DA0C0F" w:rsidRDefault="0011036D" w:rsidP="00D5395F">
      <w:pPr>
        <w:pStyle w:val="Heading1"/>
        <w:rPr>
          <w:lang w:val="en-US"/>
        </w:rPr>
      </w:pPr>
      <w:r>
        <w:rPr>
          <w:lang w:val="en-US"/>
        </w:rPr>
        <w:t>7</w:t>
      </w:r>
      <w:r w:rsidR="005616C7" w:rsidRPr="00DA0C0F">
        <w:rPr>
          <w:lang w:val="en-US"/>
        </w:rPr>
        <w:t>.2</w:t>
      </w:r>
      <w:r w:rsidR="00D5395F" w:rsidRPr="00DA0C0F">
        <w:rPr>
          <w:lang w:val="en-US"/>
        </w:rPr>
        <w:t xml:space="preserve"> </w:t>
      </w:r>
      <w:r w:rsidR="00854146" w:rsidRPr="00DA0C0F">
        <w:rPr>
          <w:lang w:val="en-US"/>
        </w:rPr>
        <w:t xml:space="preserve">Secondary </w:t>
      </w:r>
      <w:r w:rsidRPr="00DA0C0F">
        <w:rPr>
          <w:lang w:val="en-US"/>
        </w:rPr>
        <w:t>processing</w:t>
      </w:r>
      <w:r>
        <w:rPr>
          <w:lang w:val="en-US"/>
        </w:rPr>
        <w:t xml:space="preserve"> op</w:t>
      </w:r>
      <w:r w:rsidRPr="00DA0C0F">
        <w:rPr>
          <w:lang w:val="en-US"/>
        </w:rPr>
        <w:t>erations</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The secondary processing of millets involves value addition such as milling and sieving the millet grain into ﬂours, germination or malting, fermentation and roasting/popping or pufﬁng of millets, </w:t>
      </w:r>
      <w:proofErr w:type="spellStart"/>
      <w:r w:rsidRPr="00DA0C0F">
        <w:rPr>
          <w:rFonts w:ascii="Times New Roman" w:hAnsi="Times New Roman"/>
          <w:szCs w:val="24"/>
          <w:lang w:val="en-US"/>
        </w:rPr>
        <w:t>utilisation</w:t>
      </w:r>
      <w:proofErr w:type="spellEnd"/>
      <w:r w:rsidRPr="00DA0C0F">
        <w:rPr>
          <w:rFonts w:ascii="Times New Roman" w:hAnsi="Times New Roman"/>
          <w:szCs w:val="24"/>
          <w:lang w:val="en-US"/>
        </w:rPr>
        <w:t xml:space="preserve"> as a source of biofuels, extraction/preparation of novel </w:t>
      </w:r>
      <w:proofErr w:type="spellStart"/>
      <w:r w:rsidRPr="00DA0C0F">
        <w:rPr>
          <w:rFonts w:ascii="Times New Roman" w:hAnsi="Times New Roman"/>
          <w:szCs w:val="24"/>
          <w:lang w:val="en-US"/>
        </w:rPr>
        <w:t>nano</w:t>
      </w:r>
      <w:proofErr w:type="spellEnd"/>
      <w:r w:rsidRPr="00DA0C0F">
        <w:rPr>
          <w:rFonts w:ascii="Times New Roman" w:hAnsi="Times New Roman"/>
          <w:szCs w:val="24"/>
          <w:lang w:val="en-US"/>
        </w:rPr>
        <w:t xml:space="preserve">-biochemical compounds and use in nanotechnologies. </w:t>
      </w:r>
    </w:p>
    <w:p w:rsidR="00854146" w:rsidRPr="00DA0C0F" w:rsidRDefault="0011036D" w:rsidP="00D5395F">
      <w:pPr>
        <w:pStyle w:val="Heading1"/>
        <w:rPr>
          <w:lang w:val="en-US"/>
        </w:rPr>
      </w:pPr>
      <w:r>
        <w:rPr>
          <w:lang w:val="en-US"/>
        </w:rPr>
        <w:t>7</w:t>
      </w:r>
      <w:r w:rsidR="00D5395F" w:rsidRPr="00DA0C0F">
        <w:rPr>
          <w:lang w:val="en-US"/>
        </w:rPr>
        <w:t xml:space="preserve">.2.1 </w:t>
      </w:r>
      <w:r w:rsidR="00854146" w:rsidRPr="00DA0C0F">
        <w:rPr>
          <w:lang w:val="en-US"/>
        </w:rPr>
        <w:t xml:space="preserve">Milling </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Milling is the process of size reduction of cereal grains into ﬁne ﬂour. Presently, milling of millets is done by adoption of both wheat and rice milling technologies. Traditional mills use plate mills, roll mills (shear and crushing) and hammer mills (impact and </w:t>
      </w:r>
      <w:proofErr w:type="spellStart"/>
      <w:r w:rsidRPr="00DA0C0F">
        <w:rPr>
          <w:rFonts w:ascii="Times New Roman" w:hAnsi="Times New Roman"/>
          <w:szCs w:val="24"/>
          <w:lang w:val="en-US"/>
        </w:rPr>
        <w:t>pulverisation</w:t>
      </w:r>
      <w:proofErr w:type="spellEnd"/>
      <w:r w:rsidRPr="00DA0C0F">
        <w:rPr>
          <w:rFonts w:ascii="Times New Roman" w:hAnsi="Times New Roman"/>
          <w:szCs w:val="24"/>
          <w:lang w:val="en-US"/>
        </w:rPr>
        <w:t xml:space="preserve">) working on principles of abrasion. </w:t>
      </w:r>
      <w:r w:rsidRPr="00DA0C0F">
        <w:rPr>
          <w:rFonts w:ascii="Times New Roman" w:hAnsi="Times New Roman"/>
          <w:szCs w:val="24"/>
          <w:lang w:val="en-US"/>
        </w:rPr>
        <w:lastRenderedPageBreak/>
        <w:t>These milling techniques are still in practice in</w:t>
      </w:r>
      <w:r w:rsidR="00D5395F" w:rsidRPr="00DA0C0F">
        <w:rPr>
          <w:rFonts w:ascii="Times New Roman" w:hAnsi="Times New Roman"/>
          <w:szCs w:val="24"/>
          <w:lang w:val="en-US"/>
        </w:rPr>
        <w:t xml:space="preserve"> small-scale units. </w:t>
      </w:r>
      <w:r w:rsidRPr="00DA0C0F">
        <w:rPr>
          <w:rFonts w:ascii="Times New Roman" w:hAnsi="Times New Roman"/>
          <w:szCs w:val="24"/>
          <w:lang w:val="en-US"/>
        </w:rPr>
        <w:t>The main drawbacks of conve</w:t>
      </w:r>
      <w:r w:rsidR="00D5395F" w:rsidRPr="00DA0C0F">
        <w:rPr>
          <w:rFonts w:ascii="Times New Roman" w:hAnsi="Times New Roman"/>
          <w:szCs w:val="24"/>
          <w:lang w:val="en-US"/>
        </w:rPr>
        <w:t>ntional milling techniques are:</w:t>
      </w:r>
    </w:p>
    <w:p w:rsidR="00854146" w:rsidRPr="00DA0C0F" w:rsidRDefault="00854146" w:rsidP="000529E2">
      <w:pPr>
        <w:pStyle w:val="ListParagraph"/>
        <w:numPr>
          <w:ilvl w:val="0"/>
          <w:numId w:val="2"/>
        </w:numPr>
        <w:spacing w:before="120" w:after="120" w:line="360" w:lineRule="auto"/>
        <w:jc w:val="both"/>
        <w:rPr>
          <w:rFonts w:ascii="Times New Roman" w:hAnsi="Times New Roman"/>
          <w:szCs w:val="24"/>
          <w:lang w:val="en-US"/>
        </w:rPr>
      </w:pPr>
      <w:r w:rsidRPr="00DA0C0F">
        <w:rPr>
          <w:rFonts w:ascii="Times New Roman" w:hAnsi="Times New Roman"/>
          <w:szCs w:val="24"/>
          <w:lang w:val="en-US"/>
        </w:rPr>
        <w:t xml:space="preserve">Fine particle size of lesser than 400 </w:t>
      </w:r>
      <w:proofErr w:type="spellStart"/>
      <w:r w:rsidRPr="00DA0C0F">
        <w:rPr>
          <w:rFonts w:ascii="Times New Roman" w:hAnsi="Times New Roman"/>
          <w:szCs w:val="24"/>
          <w:lang w:val="en-US"/>
        </w:rPr>
        <w:t>μm</w:t>
      </w:r>
      <w:proofErr w:type="spellEnd"/>
      <w:r w:rsidRPr="00DA0C0F">
        <w:rPr>
          <w:rFonts w:ascii="Times New Roman" w:hAnsi="Times New Roman"/>
          <w:szCs w:val="24"/>
          <w:lang w:val="en-US"/>
        </w:rPr>
        <w:t xml:space="preserve"> is not produced.</w:t>
      </w:r>
    </w:p>
    <w:p w:rsidR="00854146" w:rsidRPr="00DA0C0F" w:rsidRDefault="00854146" w:rsidP="000529E2">
      <w:pPr>
        <w:pStyle w:val="ListParagraph"/>
        <w:numPr>
          <w:ilvl w:val="0"/>
          <w:numId w:val="2"/>
        </w:numPr>
        <w:spacing w:before="120" w:after="120" w:line="360" w:lineRule="auto"/>
        <w:jc w:val="both"/>
        <w:rPr>
          <w:rFonts w:ascii="Times New Roman" w:hAnsi="Times New Roman"/>
          <w:szCs w:val="24"/>
          <w:lang w:val="en-US"/>
        </w:rPr>
      </w:pPr>
      <w:r w:rsidRPr="00DA0C0F">
        <w:rPr>
          <w:rFonts w:ascii="Times New Roman" w:hAnsi="Times New Roman"/>
          <w:szCs w:val="24"/>
          <w:lang w:val="en-US"/>
        </w:rPr>
        <w:t>Moisture of raw material can decrease the milling efﬁciency.</w:t>
      </w:r>
    </w:p>
    <w:p w:rsidR="00854146" w:rsidRPr="00DA0C0F" w:rsidRDefault="00854146" w:rsidP="000529E2">
      <w:pPr>
        <w:pStyle w:val="ListParagraph"/>
        <w:numPr>
          <w:ilvl w:val="0"/>
          <w:numId w:val="2"/>
        </w:numPr>
        <w:spacing w:before="120" w:after="120" w:line="360" w:lineRule="auto"/>
        <w:jc w:val="both"/>
        <w:rPr>
          <w:rFonts w:ascii="Times New Roman" w:hAnsi="Times New Roman"/>
          <w:szCs w:val="24"/>
          <w:lang w:val="en-US"/>
        </w:rPr>
      </w:pPr>
      <w:r w:rsidRPr="00DA0C0F">
        <w:rPr>
          <w:rFonts w:ascii="Times New Roman" w:hAnsi="Times New Roman"/>
          <w:szCs w:val="24"/>
          <w:lang w:val="en-US"/>
        </w:rPr>
        <w:t>Operating area of mills are usually scattered with dust/ﬂour particles including the surroundings, leading to effects on respiratory system of human operators and causes surrounding environmental pollution.</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The section below discusses on the different innovations and improvements to the various milling techniques, to overcome the above-mentioned drawbacks.</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Innovation in Hammer Milling Technique with End Suction Lift Hammer mill being the most commonly used, a number of trials have been undertaken </w:t>
      </w:r>
      <w:r w:rsidR="00D5395F" w:rsidRPr="00DA0C0F">
        <w:rPr>
          <w:rFonts w:ascii="Times New Roman" w:hAnsi="Times New Roman"/>
          <w:szCs w:val="24"/>
          <w:lang w:val="en-US"/>
        </w:rPr>
        <w:t xml:space="preserve">to address the problems </w:t>
      </w:r>
      <w:r w:rsidR="009557BC" w:rsidRPr="00DA0C0F">
        <w:rPr>
          <w:rFonts w:ascii="Times New Roman" w:hAnsi="Times New Roman"/>
          <w:szCs w:val="24"/>
          <w:lang w:val="en-US"/>
        </w:rPr>
        <w:t xml:space="preserve">above mentioned. </w:t>
      </w:r>
      <w:r w:rsidRPr="00DA0C0F">
        <w:rPr>
          <w:rFonts w:ascii="Times New Roman" w:hAnsi="Times New Roman"/>
          <w:szCs w:val="24"/>
          <w:lang w:val="en-US"/>
        </w:rPr>
        <w:t xml:space="preserve">The results of the trials showed that a hammer mill with an end suction lift was able to operate continuously without clogging. It increased milling percentage and particle size lower than 400 </w:t>
      </w:r>
      <w:proofErr w:type="spellStart"/>
      <w:r w:rsidRPr="00DA0C0F">
        <w:rPr>
          <w:rFonts w:ascii="Times New Roman" w:hAnsi="Times New Roman"/>
          <w:szCs w:val="24"/>
          <w:lang w:val="en-US"/>
        </w:rPr>
        <w:t>μm</w:t>
      </w:r>
      <w:proofErr w:type="spellEnd"/>
      <w:r w:rsidRPr="00DA0C0F">
        <w:rPr>
          <w:rFonts w:ascii="Times New Roman" w:hAnsi="Times New Roman"/>
          <w:szCs w:val="24"/>
          <w:lang w:val="en-US"/>
        </w:rPr>
        <w:t xml:space="preserve"> was produced, which are suitable for producing composite and basic ﬂours used in various food preparations. The design (hammer mill with end suction lift capability) included removing the sieves</w:t>
      </w:r>
      <w:r w:rsidR="00810BCA" w:rsidRPr="00DA0C0F">
        <w:rPr>
          <w:rFonts w:ascii="Times New Roman" w:hAnsi="Times New Roman"/>
          <w:szCs w:val="24"/>
          <w:lang w:val="en-US"/>
        </w:rPr>
        <w:t xml:space="preserve"> and</w:t>
      </w:r>
      <w:r w:rsidRPr="00DA0C0F">
        <w:rPr>
          <w:rFonts w:ascii="Times New Roman" w:hAnsi="Times New Roman"/>
          <w:szCs w:val="24"/>
          <w:lang w:val="en-US"/>
        </w:rPr>
        <w:t xml:space="preserve"> introducing a mechanism to ensure that large particles are blown back again (using mechanical separators) for efﬁcient milling. To avoid ﬂour/dust particles from escaping into the surroundings sedimentation chambers are provided.</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 xml:space="preserve">Brieﬂy, the operating concept of hammer mill with end suction lift is: The cereal grain is introduced into the feed hopper of hammer mill. Unidirectional ﬂow of raw materials to milling chamber is observed in the feed hopper. Milling chamber consists of hammers which </w:t>
      </w:r>
      <w:proofErr w:type="spellStart"/>
      <w:r w:rsidRPr="00DA0C0F">
        <w:rPr>
          <w:rFonts w:ascii="Times New Roman" w:hAnsi="Times New Roman"/>
          <w:szCs w:val="24"/>
          <w:lang w:val="en-US"/>
        </w:rPr>
        <w:t>pulverise</w:t>
      </w:r>
      <w:proofErr w:type="spellEnd"/>
      <w:r w:rsidRPr="00DA0C0F">
        <w:rPr>
          <w:rFonts w:ascii="Times New Roman" w:hAnsi="Times New Roman"/>
          <w:szCs w:val="24"/>
          <w:lang w:val="en-US"/>
        </w:rPr>
        <w:t xml:space="preserve"> the material to the desired particle size with help of mechanical separators, which rotate at the same speed as the shaft. The fan induces air/particle mixtures which are vented t</w:t>
      </w:r>
      <w:r w:rsidR="00810BCA" w:rsidRPr="00DA0C0F">
        <w:rPr>
          <w:rFonts w:ascii="Times New Roman" w:hAnsi="Times New Roman"/>
          <w:szCs w:val="24"/>
          <w:lang w:val="en-US"/>
        </w:rPr>
        <w:t>h</w:t>
      </w:r>
      <w:r w:rsidRPr="00DA0C0F">
        <w:rPr>
          <w:rFonts w:ascii="Times New Roman" w:hAnsi="Times New Roman"/>
          <w:szCs w:val="24"/>
          <w:lang w:val="en-US"/>
        </w:rPr>
        <w:t>ough the two ducts provided overhead. The two ducts are designed to increase the movement of the dust carrying air which reduce the sedimentation of the particles in the ducts. The velocity of particles is reduced as air from the overhead vents passes t</w:t>
      </w:r>
      <w:r w:rsidR="00810BCA" w:rsidRPr="00DA0C0F">
        <w:rPr>
          <w:rFonts w:ascii="Times New Roman" w:hAnsi="Times New Roman"/>
          <w:szCs w:val="24"/>
          <w:lang w:val="en-US"/>
        </w:rPr>
        <w:t>h</w:t>
      </w:r>
      <w:r w:rsidRPr="00DA0C0F">
        <w:rPr>
          <w:rFonts w:ascii="Times New Roman" w:hAnsi="Times New Roman"/>
          <w:szCs w:val="24"/>
          <w:lang w:val="en-US"/>
        </w:rPr>
        <w:t>ough cyclone. The ﬁne particles fall and are collected and bagged.</w:t>
      </w:r>
    </w:p>
    <w:p w:rsidR="00854146" w:rsidRPr="00DA0C0F" w:rsidRDefault="00854146"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Air jet milling can be an alternate process to achieve desired particle size reduction of millet ﬂours (</w:t>
      </w:r>
      <w:proofErr w:type="spellStart"/>
      <w:r w:rsidRPr="00DA0C0F">
        <w:rPr>
          <w:rFonts w:ascii="Times New Roman" w:hAnsi="Times New Roman"/>
          <w:szCs w:val="24"/>
          <w:lang w:val="en-US"/>
        </w:rPr>
        <w:t>Protonotariou</w:t>
      </w:r>
      <w:proofErr w:type="spellEnd"/>
      <w:r w:rsidRPr="00DA0C0F">
        <w:rPr>
          <w:rFonts w:ascii="Times New Roman" w:hAnsi="Times New Roman"/>
          <w:szCs w:val="24"/>
          <w:lang w:val="en-US"/>
        </w:rPr>
        <w:t xml:space="preserve"> </w:t>
      </w:r>
      <w:r w:rsidRPr="00DA0C0F">
        <w:rPr>
          <w:rFonts w:ascii="Times New Roman" w:hAnsi="Times New Roman"/>
          <w:i/>
          <w:szCs w:val="24"/>
          <w:lang w:val="en-US"/>
        </w:rPr>
        <w:t>et al.,</w:t>
      </w:r>
      <w:r w:rsidRPr="00DA0C0F">
        <w:rPr>
          <w:rFonts w:ascii="Times New Roman" w:hAnsi="Times New Roman"/>
          <w:szCs w:val="24"/>
          <w:lang w:val="en-US"/>
        </w:rPr>
        <w:t xml:space="preserve"> 2014). With diminishing particle size there is more surface area available, which greatly affects the physiochemical properties of ﬂour. Air jet milling works on the principle of ﬂuid energy impact milling technique, which enables it to create particle sizes no more than 40 </w:t>
      </w:r>
      <w:proofErr w:type="spellStart"/>
      <w:r w:rsidRPr="00DA0C0F">
        <w:rPr>
          <w:rFonts w:ascii="Times New Roman" w:hAnsi="Times New Roman"/>
          <w:szCs w:val="24"/>
          <w:lang w:val="en-US"/>
        </w:rPr>
        <w:t>μm</w:t>
      </w:r>
      <w:proofErr w:type="spellEnd"/>
      <w:r w:rsidRPr="00DA0C0F">
        <w:rPr>
          <w:rFonts w:ascii="Times New Roman" w:hAnsi="Times New Roman"/>
          <w:szCs w:val="24"/>
          <w:lang w:val="en-US"/>
        </w:rPr>
        <w:t xml:space="preserve">. With this method a ﬁnal particle size of around 1000 nm can be produced depending upon the material being processed. Materials are accelerated to high velocity air which produces superﬁne powders; inter-particle impact or collisions lead to the size reduction. Thus, air jet milling seems to be a promising milling technology that needs to be explored more to gain beneﬁts from it for milling of millets, especially to obtain millet ﬂours with improved physicochemical and functional properties. </w:t>
      </w:r>
    </w:p>
    <w:p w:rsidR="0017668A" w:rsidRPr="00DA0C0F" w:rsidRDefault="0011036D" w:rsidP="009557BC">
      <w:pPr>
        <w:pStyle w:val="Heading1"/>
        <w:rPr>
          <w:lang w:val="en-US"/>
        </w:rPr>
      </w:pPr>
      <w:r>
        <w:rPr>
          <w:lang w:val="en-US"/>
        </w:rPr>
        <w:lastRenderedPageBreak/>
        <w:t>7</w:t>
      </w:r>
      <w:r w:rsidR="009557BC" w:rsidRPr="00DA0C0F">
        <w:rPr>
          <w:lang w:val="en-US"/>
        </w:rPr>
        <w:t xml:space="preserve">.2.2 </w:t>
      </w:r>
      <w:r w:rsidR="0017668A" w:rsidRPr="00DA0C0F">
        <w:rPr>
          <w:lang w:val="en-US"/>
        </w:rPr>
        <w:t>Germination and Malting of Millets</w:t>
      </w:r>
    </w:p>
    <w:p w:rsidR="0017668A" w:rsidRPr="00DA0C0F" w:rsidRDefault="0017668A"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Germination is a biochemical process (Chauhan and Sarita</w:t>
      </w:r>
      <w:r w:rsidR="009557BC" w:rsidRPr="00DA0C0F">
        <w:rPr>
          <w:rFonts w:ascii="Times New Roman" w:hAnsi="Times New Roman"/>
          <w:szCs w:val="24"/>
          <w:lang w:val="en-US"/>
        </w:rPr>
        <w:t>,</w:t>
      </w:r>
      <w:r w:rsidRPr="00DA0C0F">
        <w:rPr>
          <w:rFonts w:ascii="Times New Roman" w:hAnsi="Times New Roman"/>
          <w:szCs w:val="24"/>
          <w:lang w:val="en-US"/>
        </w:rPr>
        <w:t xml:space="preserve"> </w:t>
      </w:r>
      <w:hyperlink w:anchor="_bookmark505" w:history="1">
        <w:r w:rsidRPr="00DA0C0F">
          <w:rPr>
            <w:rStyle w:val="Hyperlink"/>
            <w:rFonts w:ascii="Times New Roman" w:hAnsi="Times New Roman"/>
            <w:color w:val="auto"/>
            <w:szCs w:val="24"/>
            <w:lang w:val="en-US"/>
          </w:rPr>
          <w:t>2018</w:t>
        </w:r>
      </w:hyperlink>
      <w:r w:rsidRPr="00DA0C0F">
        <w:rPr>
          <w:rFonts w:ascii="Times New Roman" w:hAnsi="Times New Roman"/>
          <w:szCs w:val="24"/>
          <w:lang w:val="en-US"/>
        </w:rPr>
        <w:t xml:space="preserve">) where the seeds are transitioning from passive/dormant state to active state. The process increases the nutritive value of the grains with reduction in anti-nutrients and enhanced </w:t>
      </w:r>
      <w:proofErr w:type="spellStart"/>
      <w:r w:rsidRPr="00DA0C0F">
        <w:rPr>
          <w:rFonts w:ascii="Times New Roman" w:hAnsi="Times New Roman"/>
          <w:szCs w:val="24"/>
          <w:lang w:val="en-US"/>
        </w:rPr>
        <w:t>bioav</w:t>
      </w:r>
      <w:r w:rsidR="00766431" w:rsidRPr="00DA0C0F">
        <w:rPr>
          <w:rFonts w:ascii="Times New Roman" w:hAnsi="Times New Roman"/>
          <w:szCs w:val="24"/>
          <w:lang w:val="en-US"/>
        </w:rPr>
        <w:t>alibility</w:t>
      </w:r>
      <w:proofErr w:type="spellEnd"/>
      <w:r w:rsidR="00766431" w:rsidRPr="00DA0C0F">
        <w:rPr>
          <w:rFonts w:ascii="Times New Roman" w:hAnsi="Times New Roman"/>
          <w:szCs w:val="24"/>
          <w:lang w:val="en-US"/>
        </w:rPr>
        <w:t xml:space="preserve"> of nutrients. Malting </w:t>
      </w:r>
      <w:r w:rsidRPr="00DA0C0F">
        <w:rPr>
          <w:rFonts w:ascii="Times New Roman" w:hAnsi="Times New Roman"/>
          <w:szCs w:val="24"/>
          <w:lang w:val="en-US"/>
        </w:rPr>
        <w:t>involves steeping, germination and drying. During the steeping process, grains are soaked in water until sufﬁcient water is taken up by kernel to start the metabolic processes of germination. Germination is carried out in controlled conditions: temperature (25–30</w:t>
      </w:r>
      <w:r w:rsidRPr="00DA0C0F">
        <w:rPr>
          <w:rFonts w:ascii="Times New Roman" w:hAnsi="Times New Roman"/>
          <w:szCs w:val="24"/>
          <w:vertAlign w:val="superscript"/>
          <w:lang w:val="en-US"/>
        </w:rPr>
        <w:t>○</w:t>
      </w:r>
      <w:r w:rsidRPr="00DA0C0F">
        <w:rPr>
          <w:rFonts w:ascii="Times New Roman" w:hAnsi="Times New Roman"/>
          <w:szCs w:val="24"/>
          <w:lang w:val="en-US"/>
        </w:rPr>
        <w:t>C), moisture content and germination period (2–6 days). After germination, drying (kilning) is the last stage of the malting process where the moisture content and water activity of grains are reduced giving a shelf-stable product with active enzymes and enhanced nutritional traits. The grains can be powdered into ﬁne ﬂour to obtain highly nutritious malted ﬂour. Drying temperatures are between 50 and 60</w:t>
      </w:r>
      <w:r w:rsidRPr="00DA0C0F">
        <w:rPr>
          <w:rFonts w:ascii="Times New Roman" w:hAnsi="Times New Roman"/>
          <w:szCs w:val="24"/>
          <w:vertAlign w:val="superscript"/>
          <w:lang w:val="en-US"/>
        </w:rPr>
        <w:t>○</w:t>
      </w:r>
      <w:r w:rsidRPr="00DA0C0F">
        <w:rPr>
          <w:rFonts w:ascii="Times New Roman" w:hAnsi="Times New Roman"/>
          <w:szCs w:val="24"/>
          <w:lang w:val="en-US"/>
        </w:rPr>
        <w:t>C for about 24 h or higher depending upon the mode of drying used.</w:t>
      </w:r>
    </w:p>
    <w:p w:rsidR="0017668A" w:rsidRPr="00DA0C0F" w:rsidRDefault="0011036D" w:rsidP="00766431">
      <w:pPr>
        <w:pStyle w:val="Heading1"/>
        <w:rPr>
          <w:lang w:val="en-US"/>
        </w:rPr>
      </w:pPr>
      <w:r>
        <w:rPr>
          <w:lang w:val="en-US"/>
        </w:rPr>
        <w:t>7</w:t>
      </w:r>
      <w:r w:rsidR="00766431" w:rsidRPr="00DA0C0F">
        <w:rPr>
          <w:lang w:val="en-US"/>
        </w:rPr>
        <w:t xml:space="preserve">.2.3 </w:t>
      </w:r>
      <w:r w:rsidR="0017668A" w:rsidRPr="00DA0C0F">
        <w:rPr>
          <w:lang w:val="en-US"/>
        </w:rPr>
        <w:t>Germination and Fermentation of Millets</w:t>
      </w:r>
    </w:p>
    <w:p w:rsidR="0017668A" w:rsidRPr="00DA0C0F" w:rsidRDefault="0017668A"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Recent development processes and studies involved using germination and fermentation as alternative to traditional germination and malting processes to obtain maximum beneﬁts from the millet grains. Nutritional and sensory evaluation of “</w:t>
      </w:r>
      <w:proofErr w:type="spellStart"/>
      <w:r w:rsidRPr="00DA0C0F">
        <w:rPr>
          <w:rFonts w:ascii="Times New Roman" w:hAnsi="Times New Roman"/>
          <w:szCs w:val="24"/>
          <w:lang w:val="en-US"/>
        </w:rPr>
        <w:t>Fura</w:t>
      </w:r>
      <w:proofErr w:type="spellEnd"/>
      <w:r w:rsidRPr="00DA0C0F">
        <w:rPr>
          <w:rFonts w:ascii="Times New Roman" w:hAnsi="Times New Roman"/>
          <w:szCs w:val="24"/>
          <w:lang w:val="en-US"/>
        </w:rPr>
        <w:t xml:space="preserve">” was conducted (Inyang and </w:t>
      </w:r>
      <w:proofErr w:type="spellStart"/>
      <w:r w:rsidRPr="00DA0C0F">
        <w:rPr>
          <w:rFonts w:ascii="Times New Roman" w:hAnsi="Times New Roman"/>
          <w:szCs w:val="24"/>
          <w:lang w:val="en-US"/>
        </w:rPr>
        <w:t>Zakari</w:t>
      </w:r>
      <w:proofErr w:type="spellEnd"/>
      <w:r w:rsidR="00766431" w:rsidRPr="00DA0C0F">
        <w:rPr>
          <w:rFonts w:ascii="Times New Roman" w:hAnsi="Times New Roman"/>
          <w:szCs w:val="24"/>
          <w:lang w:val="en-US"/>
        </w:rPr>
        <w:t>,</w:t>
      </w:r>
      <w:r w:rsidRPr="00DA0C0F">
        <w:rPr>
          <w:rFonts w:ascii="Times New Roman" w:hAnsi="Times New Roman"/>
          <w:szCs w:val="24"/>
          <w:lang w:val="en-US"/>
        </w:rPr>
        <w:t xml:space="preserve"> 2008) using germination (soaked for 12 h and sprouted for 48 h) followed by natural fermentation (for 48 h at room temperature) of pearl millet grains, which resulted in signiﬁcant reduction in phytic acid levels compared with the control. The phytic acid levels noted were 416 mg/100 g for the control TF (traditional </w:t>
      </w:r>
      <w:proofErr w:type="spellStart"/>
      <w:r w:rsidRPr="00DA0C0F">
        <w:rPr>
          <w:rFonts w:ascii="Times New Roman" w:hAnsi="Times New Roman"/>
          <w:szCs w:val="24"/>
          <w:lang w:val="en-US"/>
        </w:rPr>
        <w:t>Fura</w:t>
      </w:r>
      <w:proofErr w:type="spellEnd"/>
      <w:r w:rsidRPr="00DA0C0F">
        <w:rPr>
          <w:rFonts w:ascii="Times New Roman" w:hAnsi="Times New Roman"/>
          <w:szCs w:val="24"/>
          <w:lang w:val="en-US"/>
        </w:rPr>
        <w:t xml:space="preserve">), 230 mg/100 g for GF (germinated </w:t>
      </w:r>
      <w:proofErr w:type="spellStart"/>
      <w:r w:rsidRPr="00DA0C0F">
        <w:rPr>
          <w:rFonts w:ascii="Times New Roman" w:hAnsi="Times New Roman"/>
          <w:szCs w:val="24"/>
          <w:lang w:val="en-US"/>
        </w:rPr>
        <w:t>Fura</w:t>
      </w:r>
      <w:proofErr w:type="spellEnd"/>
      <w:r w:rsidRPr="00DA0C0F">
        <w:rPr>
          <w:rFonts w:ascii="Times New Roman" w:hAnsi="Times New Roman"/>
          <w:szCs w:val="24"/>
          <w:lang w:val="en-US"/>
        </w:rPr>
        <w:t xml:space="preserve">), 266 mg/100 g for FF (fermented </w:t>
      </w:r>
      <w:proofErr w:type="spellStart"/>
      <w:r w:rsidRPr="00DA0C0F">
        <w:rPr>
          <w:rFonts w:ascii="Times New Roman" w:hAnsi="Times New Roman"/>
          <w:szCs w:val="24"/>
          <w:lang w:val="en-US"/>
        </w:rPr>
        <w:t>Fura</w:t>
      </w:r>
      <w:proofErr w:type="spellEnd"/>
      <w:r w:rsidRPr="00DA0C0F">
        <w:rPr>
          <w:rFonts w:ascii="Times New Roman" w:hAnsi="Times New Roman"/>
          <w:szCs w:val="24"/>
          <w:lang w:val="en-US"/>
        </w:rPr>
        <w:t>)</w:t>
      </w:r>
      <w:r w:rsidR="00810BCA" w:rsidRPr="00DA0C0F">
        <w:rPr>
          <w:rFonts w:ascii="Times New Roman" w:hAnsi="Times New Roman"/>
          <w:szCs w:val="24"/>
          <w:lang w:val="en-US"/>
        </w:rPr>
        <w:t xml:space="preserve"> and</w:t>
      </w:r>
      <w:r w:rsidRPr="00DA0C0F">
        <w:rPr>
          <w:rFonts w:ascii="Times New Roman" w:hAnsi="Times New Roman"/>
          <w:szCs w:val="24"/>
          <w:lang w:val="en-US"/>
        </w:rPr>
        <w:t xml:space="preserve"> 220 mg/100 g for GFF (germinated and fermented) </w:t>
      </w:r>
      <w:proofErr w:type="spellStart"/>
      <w:r w:rsidRPr="00DA0C0F">
        <w:rPr>
          <w:rFonts w:ascii="Times New Roman" w:hAnsi="Times New Roman"/>
          <w:szCs w:val="24"/>
          <w:lang w:val="en-US"/>
        </w:rPr>
        <w:t>Fura</w:t>
      </w:r>
      <w:proofErr w:type="spellEnd"/>
      <w:r w:rsidRPr="00DA0C0F">
        <w:rPr>
          <w:rFonts w:ascii="Times New Roman" w:hAnsi="Times New Roman"/>
          <w:szCs w:val="24"/>
          <w:lang w:val="en-US"/>
        </w:rPr>
        <w:t>.</w:t>
      </w:r>
    </w:p>
    <w:p w:rsidR="0017668A" w:rsidRPr="00DA0C0F" w:rsidRDefault="0011036D" w:rsidP="00766431">
      <w:pPr>
        <w:pStyle w:val="Heading1"/>
        <w:rPr>
          <w:lang w:val="en-US"/>
        </w:rPr>
      </w:pPr>
      <w:r>
        <w:rPr>
          <w:lang w:val="en-US"/>
        </w:rPr>
        <w:t>7.</w:t>
      </w:r>
      <w:r w:rsidR="00766431" w:rsidRPr="00DA0C0F">
        <w:rPr>
          <w:lang w:val="en-US"/>
        </w:rPr>
        <w:t xml:space="preserve">2.4 </w:t>
      </w:r>
      <w:r w:rsidR="0017668A" w:rsidRPr="00DA0C0F">
        <w:rPr>
          <w:lang w:val="en-US"/>
        </w:rPr>
        <w:t>Popping or Puffing of Millets</w:t>
      </w:r>
    </w:p>
    <w:p w:rsidR="0017668A" w:rsidRPr="00DA0C0F" w:rsidRDefault="0017668A"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t>When grains (Mis</w:t>
      </w:r>
      <w:r w:rsidR="00810BCA" w:rsidRPr="00DA0C0F">
        <w:rPr>
          <w:rFonts w:ascii="Times New Roman" w:hAnsi="Times New Roman"/>
          <w:szCs w:val="24"/>
          <w:lang w:val="en-US"/>
        </w:rPr>
        <w:t>h</w:t>
      </w:r>
      <w:r w:rsidR="00766431" w:rsidRPr="00DA0C0F">
        <w:rPr>
          <w:rFonts w:ascii="Times New Roman" w:hAnsi="Times New Roman"/>
          <w:szCs w:val="24"/>
          <w:lang w:val="en-US"/>
        </w:rPr>
        <w:t>r</w:t>
      </w:r>
      <w:r w:rsidRPr="00DA0C0F">
        <w:rPr>
          <w:rFonts w:ascii="Times New Roman" w:hAnsi="Times New Roman"/>
          <w:szCs w:val="24"/>
          <w:lang w:val="en-US"/>
        </w:rPr>
        <w:t xml:space="preserve">a </w:t>
      </w:r>
      <w:r w:rsidRPr="00DA0C0F">
        <w:rPr>
          <w:rFonts w:ascii="Times New Roman" w:hAnsi="Times New Roman"/>
          <w:i/>
          <w:szCs w:val="24"/>
          <w:lang w:val="en-US"/>
        </w:rPr>
        <w:t>et al.</w:t>
      </w:r>
      <w:r w:rsidR="00766431" w:rsidRPr="00DA0C0F">
        <w:rPr>
          <w:rFonts w:ascii="Times New Roman" w:hAnsi="Times New Roman"/>
          <w:i/>
          <w:szCs w:val="24"/>
          <w:lang w:val="en-US"/>
        </w:rPr>
        <w:t>,</w:t>
      </w:r>
      <w:r w:rsidRPr="00DA0C0F">
        <w:rPr>
          <w:rFonts w:ascii="Times New Roman" w:hAnsi="Times New Roman"/>
          <w:szCs w:val="24"/>
          <w:lang w:val="en-US"/>
        </w:rPr>
        <w:t xml:space="preserve"> 2014) are exposed to high temperature for short time, starch </w:t>
      </w:r>
      <w:proofErr w:type="spellStart"/>
      <w:r w:rsidRPr="00DA0C0F">
        <w:rPr>
          <w:rFonts w:ascii="Times New Roman" w:hAnsi="Times New Roman"/>
          <w:szCs w:val="24"/>
          <w:lang w:val="en-US"/>
        </w:rPr>
        <w:t>gelatinisation</w:t>
      </w:r>
      <w:proofErr w:type="spellEnd"/>
      <w:r w:rsidRPr="00DA0C0F">
        <w:rPr>
          <w:rFonts w:ascii="Times New Roman" w:hAnsi="Times New Roman"/>
          <w:szCs w:val="24"/>
          <w:lang w:val="en-US"/>
        </w:rPr>
        <w:t xml:space="preserve"> and simultaneous expansion occurs resulting in a process called “Popping”. It is a process in which the grain is cooked and expansion of endosperm occurs instantaneously breaking out the outer skin due to the escape of super-heated </w:t>
      </w:r>
      <w:proofErr w:type="spellStart"/>
      <w:r w:rsidRPr="00DA0C0F">
        <w:rPr>
          <w:rFonts w:ascii="Times New Roman" w:hAnsi="Times New Roman"/>
          <w:szCs w:val="24"/>
          <w:lang w:val="en-US"/>
        </w:rPr>
        <w:t>vapours</w:t>
      </w:r>
      <w:proofErr w:type="spellEnd"/>
      <w:r w:rsidRPr="00DA0C0F">
        <w:rPr>
          <w:rFonts w:ascii="Times New Roman" w:hAnsi="Times New Roman"/>
          <w:szCs w:val="24"/>
          <w:lang w:val="en-US"/>
        </w:rPr>
        <w:t xml:space="preserve"> produced. Similarly pufﬁng is carried out where the expansion is controlled. These methods are used for oil-free snacks and produce acceptable taste. Popping/ pufﬁng can be done using different methods. Traditional methods include use of sand and salt for heat transfer, dry heat and gun pufﬁng. Novel technologies like high temperature short time (HTST) and microwave pufﬁng are being used recently.</w:t>
      </w:r>
    </w:p>
    <w:p w:rsidR="0017668A" w:rsidRPr="00DA0C0F" w:rsidRDefault="0011036D" w:rsidP="00766431">
      <w:pPr>
        <w:pStyle w:val="Heading1"/>
        <w:rPr>
          <w:lang w:val="en-US"/>
        </w:rPr>
      </w:pPr>
      <w:r>
        <w:rPr>
          <w:lang w:val="en-US"/>
        </w:rPr>
        <w:t>7.</w:t>
      </w:r>
      <w:r w:rsidR="00766431" w:rsidRPr="00DA0C0F">
        <w:rPr>
          <w:lang w:val="en-US"/>
        </w:rPr>
        <w:t xml:space="preserve">2.5 </w:t>
      </w:r>
      <w:r w:rsidR="0017668A" w:rsidRPr="00DA0C0F">
        <w:rPr>
          <w:lang w:val="en-US"/>
        </w:rPr>
        <w:t>High Temperature Short Time (HTST) Popping of Millets</w:t>
      </w:r>
    </w:p>
    <w:p w:rsidR="0017668A" w:rsidRPr="00DA0C0F" w:rsidRDefault="00766431" w:rsidP="000529E2">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r>
      <w:r w:rsidR="0017668A" w:rsidRPr="00DA0C0F">
        <w:rPr>
          <w:rFonts w:ascii="Times New Roman" w:hAnsi="Times New Roman"/>
          <w:szCs w:val="24"/>
          <w:lang w:val="en-US"/>
        </w:rPr>
        <w:t>High Temperature Short Time (HTST) is a process where grains are heated at high temperat</w:t>
      </w:r>
      <w:r w:rsidR="002E42EF" w:rsidRPr="00DA0C0F">
        <w:rPr>
          <w:rFonts w:ascii="Times New Roman" w:hAnsi="Times New Roman"/>
          <w:szCs w:val="24"/>
          <w:lang w:val="en-US"/>
        </w:rPr>
        <w:t>ure ranging between 230 and 270°</w:t>
      </w:r>
      <w:r w:rsidR="0017668A" w:rsidRPr="00DA0C0F">
        <w:rPr>
          <w:rFonts w:ascii="Times New Roman" w:hAnsi="Times New Roman"/>
          <w:szCs w:val="24"/>
          <w:lang w:val="en-US"/>
        </w:rPr>
        <w:t>C f</w:t>
      </w:r>
      <w:r w:rsidRPr="00DA0C0F">
        <w:rPr>
          <w:rFonts w:ascii="Times New Roman" w:hAnsi="Times New Roman"/>
          <w:szCs w:val="24"/>
          <w:lang w:val="en-US"/>
        </w:rPr>
        <w:t xml:space="preserve">or a very short period of time. </w:t>
      </w:r>
      <w:r w:rsidR="0017668A" w:rsidRPr="00DA0C0F">
        <w:rPr>
          <w:rFonts w:ascii="Times New Roman" w:hAnsi="Times New Roman"/>
          <w:szCs w:val="24"/>
          <w:lang w:val="en-US"/>
        </w:rPr>
        <w:t xml:space="preserve">In a study (Kumari </w:t>
      </w:r>
      <w:r w:rsidR="0017668A" w:rsidRPr="00DA0C0F">
        <w:rPr>
          <w:rFonts w:ascii="Times New Roman" w:hAnsi="Times New Roman"/>
          <w:i/>
          <w:szCs w:val="24"/>
          <w:lang w:val="en-US"/>
        </w:rPr>
        <w:t>et al.</w:t>
      </w:r>
      <w:r w:rsidRPr="00DA0C0F">
        <w:rPr>
          <w:rFonts w:ascii="Times New Roman" w:hAnsi="Times New Roman"/>
          <w:i/>
          <w:szCs w:val="24"/>
          <w:lang w:val="en-US"/>
        </w:rPr>
        <w:t>,</w:t>
      </w:r>
      <w:r w:rsidR="0017668A" w:rsidRPr="00DA0C0F">
        <w:rPr>
          <w:rFonts w:ascii="Times New Roman" w:hAnsi="Times New Roman"/>
          <w:szCs w:val="24"/>
          <w:lang w:val="en-US"/>
        </w:rPr>
        <w:t xml:space="preserve"> 2018) several pearl millet varieties were popped to study nutritional and popping characteristics. Cleaned pearl millet grains were raised to a</w:t>
      </w:r>
      <w:r w:rsidR="002E42EF" w:rsidRPr="00DA0C0F">
        <w:rPr>
          <w:rFonts w:ascii="Times New Roman" w:hAnsi="Times New Roman"/>
          <w:szCs w:val="24"/>
          <w:lang w:val="en-US"/>
        </w:rPr>
        <w:t xml:space="preserve"> </w:t>
      </w:r>
      <w:r w:rsidR="0017668A" w:rsidRPr="00DA0C0F">
        <w:rPr>
          <w:rFonts w:ascii="Times New Roman" w:hAnsi="Times New Roman"/>
          <w:szCs w:val="24"/>
          <w:lang w:val="en-US"/>
        </w:rPr>
        <w:t xml:space="preserve">moisture content of 18% with addition of water and conditioned for 6 h. These </w:t>
      </w:r>
      <w:r w:rsidR="0017668A" w:rsidRPr="00DA0C0F">
        <w:rPr>
          <w:rFonts w:ascii="Times New Roman" w:hAnsi="Times New Roman"/>
          <w:szCs w:val="24"/>
          <w:lang w:val="en-US"/>
        </w:rPr>
        <w:lastRenderedPageBreak/>
        <w:t>grains were popped at 230</w:t>
      </w:r>
      <w:r w:rsidR="002E42EF" w:rsidRPr="00DA0C0F">
        <w:rPr>
          <w:rFonts w:ascii="Times New Roman" w:hAnsi="Times New Roman"/>
          <w:szCs w:val="24"/>
          <w:lang w:val="en-US"/>
        </w:rPr>
        <w:t>°</w:t>
      </w:r>
      <w:r w:rsidR="0017668A" w:rsidRPr="00DA0C0F">
        <w:rPr>
          <w:rFonts w:ascii="Times New Roman" w:hAnsi="Times New Roman"/>
          <w:szCs w:val="24"/>
          <w:lang w:val="en-US"/>
        </w:rPr>
        <w:t>C in grain popper. The popping percent ranged from 43.0% to 85.0% depending on the pearl millet varieties. Higher the volume of the popped grains, higher was the pufﬁng index which ranged from 5.27 to 9.29 depending upon the varieties. Decrease in phytic acid content in popped millet was noted compared to raw millet. The study showed the suitability of popping of pearl millet, as an ingredient to obtain</w:t>
      </w:r>
      <w:r w:rsidRPr="00DA0C0F">
        <w:rPr>
          <w:rFonts w:ascii="Times New Roman" w:hAnsi="Times New Roman"/>
          <w:szCs w:val="24"/>
          <w:lang w:val="en-US"/>
        </w:rPr>
        <w:t xml:space="preserve"> nutritious and healthy snacks.</w:t>
      </w:r>
    </w:p>
    <w:p w:rsidR="00892E91" w:rsidRPr="00DA0C0F" w:rsidRDefault="00766431" w:rsidP="00AE37A6">
      <w:pPr>
        <w:pStyle w:val="Heading1"/>
      </w:pPr>
      <w:r w:rsidRPr="00DA0C0F">
        <w:t xml:space="preserve">8. </w:t>
      </w:r>
      <w:r w:rsidR="00DD5F5C" w:rsidRPr="00DA0C0F">
        <w:t>Value-Addition of Millets</w:t>
      </w:r>
    </w:p>
    <w:p w:rsidR="007E6F22" w:rsidRPr="00DA0C0F" w:rsidRDefault="00DD5F5C" w:rsidP="000529E2">
      <w:pPr>
        <w:spacing w:before="120" w:after="120" w:line="360" w:lineRule="auto"/>
        <w:jc w:val="both"/>
        <w:rPr>
          <w:rFonts w:ascii="Times New Roman" w:hAnsi="Times New Roman"/>
          <w:szCs w:val="24"/>
        </w:rPr>
      </w:pPr>
      <w:r w:rsidRPr="00DA0C0F">
        <w:rPr>
          <w:rFonts w:ascii="Times New Roman" w:hAnsi="Times New Roman"/>
          <w:szCs w:val="24"/>
        </w:rPr>
        <w:tab/>
        <w:t>Value-Addition is the process of taking a raw commodity and changing</w:t>
      </w:r>
      <w:r w:rsidR="00AE37A6" w:rsidRPr="00DA0C0F">
        <w:rPr>
          <w:rFonts w:ascii="Times New Roman" w:hAnsi="Times New Roman"/>
          <w:szCs w:val="24"/>
        </w:rPr>
        <w:t xml:space="preserve"> its form to produce a high qua</w:t>
      </w:r>
      <w:r w:rsidRPr="00DA0C0F">
        <w:rPr>
          <w:rFonts w:ascii="Times New Roman" w:hAnsi="Times New Roman"/>
          <w:szCs w:val="24"/>
        </w:rPr>
        <w:t>lity end product in order to meet the ta</w:t>
      </w:r>
      <w:r w:rsidR="00063543" w:rsidRPr="00DA0C0F">
        <w:rPr>
          <w:rFonts w:ascii="Times New Roman" w:hAnsi="Times New Roman"/>
          <w:szCs w:val="24"/>
        </w:rPr>
        <w:t xml:space="preserve">stes/preferences of consumers. </w:t>
      </w:r>
      <w:r w:rsidRPr="00DA0C0F">
        <w:rPr>
          <w:rFonts w:ascii="Times New Roman" w:hAnsi="Times New Roman"/>
          <w:szCs w:val="24"/>
        </w:rPr>
        <w:t>Value is added by changing their form, colour and increasing</w:t>
      </w:r>
      <w:r w:rsidR="00AE37A6" w:rsidRPr="00DA0C0F">
        <w:rPr>
          <w:rFonts w:ascii="Times New Roman" w:hAnsi="Times New Roman"/>
          <w:szCs w:val="24"/>
        </w:rPr>
        <w:t xml:space="preserve"> the shelf life of the product</w:t>
      </w:r>
      <w:r w:rsidRPr="00DA0C0F">
        <w:rPr>
          <w:rFonts w:ascii="Times New Roman" w:hAnsi="Times New Roman"/>
          <w:szCs w:val="24"/>
        </w:rPr>
        <w:t>.</w:t>
      </w:r>
      <w:r w:rsidR="00AE37A6" w:rsidRPr="00DA0C0F">
        <w:rPr>
          <w:rFonts w:ascii="Times New Roman" w:hAnsi="Times New Roman"/>
          <w:szCs w:val="24"/>
        </w:rPr>
        <w:t xml:space="preserve"> </w:t>
      </w:r>
      <w:r w:rsidR="007E6F22" w:rsidRPr="00DA0C0F">
        <w:rPr>
          <w:rFonts w:ascii="Times New Roman" w:hAnsi="Times New Roman"/>
          <w:szCs w:val="24"/>
        </w:rPr>
        <w:t>The increasing population has proportionately increased the demand for food while satisfying the total calorie intake mainly from cereals. Despite contributing less than 2% of global cereal utilisation, millet is considered an important staple crop in many semi-arid tropical countries with poor soils and lower precipitation. The mille</w:t>
      </w:r>
      <w:r w:rsidR="00063543" w:rsidRPr="00DA0C0F">
        <w:rPr>
          <w:rFonts w:ascii="Times New Roman" w:hAnsi="Times New Roman"/>
          <w:szCs w:val="24"/>
        </w:rPr>
        <w:t xml:space="preserve">ts are nutritionally on par and </w:t>
      </w:r>
      <w:r w:rsidR="007E6F22" w:rsidRPr="00DA0C0F">
        <w:rPr>
          <w:rFonts w:ascii="Times New Roman" w:hAnsi="Times New Roman"/>
          <w:szCs w:val="24"/>
        </w:rPr>
        <w:t>or superior to major cereals with additional beneﬁts like gluten-free proteins, low glycaemic index, high ﬁbr</w:t>
      </w:r>
      <w:r w:rsidR="00AE37A6" w:rsidRPr="00DA0C0F">
        <w:rPr>
          <w:rFonts w:ascii="Times New Roman" w:hAnsi="Times New Roman"/>
          <w:szCs w:val="24"/>
        </w:rPr>
        <w:t xml:space="preserve">e and rich bioactive compounds. </w:t>
      </w:r>
      <w:r w:rsidR="007E6F22" w:rsidRPr="00DA0C0F">
        <w:rPr>
          <w:rFonts w:ascii="Times New Roman" w:hAnsi="Times New Roman"/>
          <w:szCs w:val="24"/>
        </w:rPr>
        <w:t>Millets have been utilised for human consumption in the form of culinary and medicinal purposes since prehistoric times. The studies conducted on processing and value addition of millets show encouraging outcomes in utilisation as number of traditional and convenience health foods. Consequently, many researchers have developed various millet products such as ﬂaked millet, popped millet, puffed millet, extrudates and roller-dried millet products, as well as fermented, malted, composite ﬂours and baby food</w:t>
      </w:r>
      <w:r w:rsidR="00AE37A6" w:rsidRPr="00DA0C0F">
        <w:rPr>
          <w:rFonts w:ascii="Times New Roman" w:hAnsi="Times New Roman"/>
          <w:szCs w:val="24"/>
        </w:rPr>
        <w:t xml:space="preserve"> (Mishra </w:t>
      </w:r>
      <w:r w:rsidR="00AE37A6" w:rsidRPr="00DA0C0F">
        <w:rPr>
          <w:rFonts w:ascii="Times New Roman" w:hAnsi="Times New Roman"/>
          <w:i/>
          <w:szCs w:val="24"/>
        </w:rPr>
        <w:t>et al.,</w:t>
      </w:r>
      <w:r w:rsidR="00AE37A6" w:rsidRPr="00DA0C0F">
        <w:rPr>
          <w:rFonts w:ascii="Times New Roman" w:hAnsi="Times New Roman"/>
          <w:szCs w:val="24"/>
        </w:rPr>
        <w:t xml:space="preserve"> 2014)</w:t>
      </w:r>
      <w:r w:rsidR="007E6F22" w:rsidRPr="00DA0C0F">
        <w:rPr>
          <w:rFonts w:ascii="Times New Roman" w:hAnsi="Times New Roman"/>
          <w:szCs w:val="24"/>
        </w:rPr>
        <w:t>.</w:t>
      </w:r>
      <w:r w:rsidR="00AE37A6" w:rsidRPr="00DA0C0F">
        <w:rPr>
          <w:rFonts w:ascii="Times New Roman" w:hAnsi="Times New Roman"/>
          <w:szCs w:val="24"/>
        </w:rPr>
        <w:t xml:space="preserve"> </w:t>
      </w:r>
    </w:p>
    <w:p w:rsidR="00063543" w:rsidRPr="00DA0C0F" w:rsidRDefault="00063543" w:rsidP="00063543">
      <w:pPr>
        <w:pStyle w:val="Heading1"/>
      </w:pPr>
      <w:r w:rsidRPr="00DA0C0F">
        <w:t>8.1 Millet rice</w:t>
      </w:r>
    </w:p>
    <w:p w:rsidR="007E6F22" w:rsidRPr="00DA0C0F" w:rsidRDefault="00063543" w:rsidP="000529E2">
      <w:pPr>
        <w:spacing w:before="120" w:after="120" w:line="360" w:lineRule="auto"/>
        <w:jc w:val="both"/>
        <w:rPr>
          <w:rFonts w:ascii="Times New Roman" w:hAnsi="Times New Roman"/>
          <w:szCs w:val="24"/>
        </w:rPr>
      </w:pPr>
      <w:r w:rsidRPr="00DA0C0F">
        <w:rPr>
          <w:rFonts w:ascii="Times New Roman" w:hAnsi="Times New Roman"/>
          <w:b/>
          <w:szCs w:val="24"/>
        </w:rPr>
        <w:tab/>
      </w:r>
      <w:r w:rsidR="007E6F22" w:rsidRPr="00DA0C0F">
        <w:rPr>
          <w:rFonts w:ascii="Times New Roman" w:hAnsi="Times New Roman"/>
          <w:szCs w:val="24"/>
        </w:rPr>
        <w:t xml:space="preserve">Millets generally have mild ﬂavour which makes them get blended with other food products. More often, in order to bring out its ﬂavour, it is combined with different grains and roasted before cooking. The signiﬁcant increase in the dietary ﬁbre, mineral, protein and antioxidants content was observed in the ﬁnal developed product by addition of millets (Ronda </w:t>
      </w:r>
      <w:r w:rsidR="007E6F22" w:rsidRPr="00DA0C0F">
        <w:rPr>
          <w:rFonts w:ascii="Times New Roman" w:hAnsi="Times New Roman"/>
          <w:i/>
          <w:szCs w:val="24"/>
        </w:rPr>
        <w:t>et al.</w:t>
      </w:r>
      <w:r w:rsidR="00AE37A6" w:rsidRPr="00DA0C0F">
        <w:rPr>
          <w:rFonts w:ascii="Times New Roman" w:hAnsi="Times New Roman"/>
          <w:i/>
          <w:szCs w:val="24"/>
        </w:rPr>
        <w:t>,</w:t>
      </w:r>
      <w:r w:rsidR="007E6F22" w:rsidRPr="00DA0C0F">
        <w:rPr>
          <w:rFonts w:ascii="Times New Roman" w:hAnsi="Times New Roman"/>
          <w:szCs w:val="24"/>
        </w:rPr>
        <w:t xml:space="preserve"> 2015).</w:t>
      </w:r>
    </w:p>
    <w:p w:rsidR="00063543" w:rsidRPr="00DA0C0F" w:rsidRDefault="00063543" w:rsidP="00063543">
      <w:pPr>
        <w:pStyle w:val="Heading1"/>
      </w:pPr>
      <w:r w:rsidRPr="00DA0C0F">
        <w:t>8.2 Millet ﬂour</w:t>
      </w:r>
    </w:p>
    <w:p w:rsidR="007E6F22" w:rsidRPr="00DA0C0F" w:rsidRDefault="00063543" w:rsidP="000529E2">
      <w:pPr>
        <w:spacing w:before="120" w:after="120" w:line="360" w:lineRule="auto"/>
        <w:jc w:val="both"/>
        <w:rPr>
          <w:rFonts w:ascii="Times New Roman" w:hAnsi="Times New Roman"/>
          <w:szCs w:val="24"/>
        </w:rPr>
      </w:pPr>
      <w:r w:rsidRPr="00DA0C0F">
        <w:rPr>
          <w:rFonts w:ascii="Times New Roman" w:hAnsi="Times New Roman"/>
          <w:szCs w:val="24"/>
        </w:rPr>
        <w:tab/>
      </w:r>
      <w:r w:rsidR="007E6F22" w:rsidRPr="00DA0C0F">
        <w:rPr>
          <w:rFonts w:ascii="Times New Roman" w:hAnsi="Times New Roman"/>
          <w:szCs w:val="24"/>
        </w:rPr>
        <w:t>Millets are ground into coarse or ﬁne ﬂour and used for preparation of chapatis and bakery products (Collar</w:t>
      </w:r>
      <w:r w:rsidRPr="00DA0C0F">
        <w:rPr>
          <w:rFonts w:ascii="Times New Roman" w:hAnsi="Times New Roman"/>
          <w:szCs w:val="24"/>
        </w:rPr>
        <w:t>,</w:t>
      </w:r>
      <w:r w:rsidR="007E6F22" w:rsidRPr="00DA0C0F">
        <w:rPr>
          <w:rFonts w:ascii="Times New Roman" w:hAnsi="Times New Roman"/>
          <w:szCs w:val="24"/>
        </w:rPr>
        <w:t xml:space="preserve"> 2016). Addition of millet ﬂour to baked foods will enhance texture, ﬂavour and richness of nutritional value. The possibility of making leavened pancakes called </w:t>
      </w:r>
      <w:proofErr w:type="spellStart"/>
      <w:r w:rsidR="007E6F22" w:rsidRPr="00DA0C0F">
        <w:rPr>
          <w:rFonts w:ascii="Times New Roman" w:hAnsi="Times New Roman"/>
          <w:szCs w:val="24"/>
        </w:rPr>
        <w:t>dosa</w:t>
      </w:r>
      <w:proofErr w:type="spellEnd"/>
      <w:r w:rsidR="007E6F22" w:rsidRPr="00DA0C0F">
        <w:rPr>
          <w:rFonts w:ascii="Times New Roman" w:hAnsi="Times New Roman"/>
          <w:szCs w:val="24"/>
        </w:rPr>
        <w:t xml:space="preserve"> and thinner, unleavened roti has also been reported.</w:t>
      </w:r>
    </w:p>
    <w:p w:rsidR="00DD5F5C" w:rsidRPr="00DA0C0F" w:rsidRDefault="00153E6D" w:rsidP="000529E2">
      <w:pPr>
        <w:spacing w:before="120" w:after="120" w:line="360" w:lineRule="auto"/>
        <w:jc w:val="both"/>
        <w:rPr>
          <w:rFonts w:ascii="Times New Roman" w:hAnsi="Times New Roman"/>
          <w:szCs w:val="24"/>
        </w:rPr>
      </w:pPr>
      <w:r w:rsidRPr="00DA0C0F">
        <w:rPr>
          <w:rFonts w:ascii="Times New Roman" w:hAnsi="Times New Roman"/>
          <w:szCs w:val="24"/>
        </w:rPr>
        <w:tab/>
      </w:r>
      <w:r w:rsidR="007E6F22" w:rsidRPr="00DA0C0F">
        <w:rPr>
          <w:rFonts w:ascii="Times New Roman" w:hAnsi="Times New Roman"/>
          <w:szCs w:val="24"/>
        </w:rPr>
        <w:t>Millets have been used in various food processing industries including biscuits and confectionary, beverages, weaning foods and fermented foods like beer (</w:t>
      </w:r>
      <w:proofErr w:type="spellStart"/>
      <w:r w:rsidR="007E6F22" w:rsidRPr="00DA0C0F">
        <w:rPr>
          <w:rFonts w:ascii="Times New Roman" w:hAnsi="Times New Roman"/>
          <w:szCs w:val="24"/>
        </w:rPr>
        <w:t>Laminu</w:t>
      </w:r>
      <w:proofErr w:type="spellEnd"/>
      <w:r w:rsidR="007E6F22" w:rsidRPr="00DA0C0F">
        <w:rPr>
          <w:rFonts w:ascii="Times New Roman" w:hAnsi="Times New Roman"/>
          <w:szCs w:val="24"/>
        </w:rPr>
        <w:t xml:space="preserve"> </w:t>
      </w:r>
      <w:r w:rsidR="007E6F22" w:rsidRPr="00DA0C0F">
        <w:rPr>
          <w:rFonts w:ascii="Times New Roman" w:hAnsi="Times New Roman"/>
          <w:i/>
          <w:szCs w:val="24"/>
        </w:rPr>
        <w:t>et al.</w:t>
      </w:r>
      <w:r w:rsidR="00063543" w:rsidRPr="00DA0C0F">
        <w:rPr>
          <w:rFonts w:ascii="Times New Roman" w:hAnsi="Times New Roman"/>
          <w:i/>
          <w:szCs w:val="24"/>
        </w:rPr>
        <w:t>,</w:t>
      </w:r>
      <w:r w:rsidR="007E6F22" w:rsidRPr="00DA0C0F">
        <w:rPr>
          <w:rFonts w:ascii="Times New Roman" w:hAnsi="Times New Roman"/>
          <w:szCs w:val="24"/>
        </w:rPr>
        <w:t xml:space="preserve"> 2011). Sorghum, maize and wheat composites are being made into soft biscuits and cookies, while millets are being used to create cakes and non-wheat bread, with</w:t>
      </w:r>
      <w:r w:rsidR="00063543" w:rsidRPr="00DA0C0F">
        <w:rPr>
          <w:rFonts w:ascii="Times New Roman" w:hAnsi="Times New Roman"/>
          <w:szCs w:val="24"/>
        </w:rPr>
        <w:t xml:space="preserve"> encouraging results (Hama, 2012</w:t>
      </w:r>
      <w:r w:rsidR="007E6F22" w:rsidRPr="00DA0C0F">
        <w:rPr>
          <w:rFonts w:ascii="Times New Roman" w:hAnsi="Times New Roman"/>
          <w:szCs w:val="24"/>
        </w:rPr>
        <w:t xml:space="preserve">). Whereas, in spite of unlimited potential the progress in the infant weaning food sector has been slow due to limited installed </w:t>
      </w:r>
      <w:r w:rsidR="00063543" w:rsidRPr="00DA0C0F">
        <w:rPr>
          <w:rFonts w:ascii="Times New Roman" w:hAnsi="Times New Roman"/>
          <w:szCs w:val="24"/>
        </w:rPr>
        <w:t xml:space="preserve">capacity for industrial </w:t>
      </w:r>
      <w:r w:rsidR="00063543" w:rsidRPr="00DA0C0F">
        <w:rPr>
          <w:rFonts w:ascii="Times New Roman" w:hAnsi="Times New Roman"/>
          <w:szCs w:val="24"/>
        </w:rPr>
        <w:lastRenderedPageBreak/>
        <w:t xml:space="preserve">malting. </w:t>
      </w:r>
      <w:r w:rsidR="007E6F22" w:rsidRPr="00DA0C0F">
        <w:rPr>
          <w:rFonts w:ascii="Times New Roman" w:hAnsi="Times New Roman"/>
          <w:szCs w:val="24"/>
        </w:rPr>
        <w:t>A general process ﬂow chart for the production of composite food products from m</w:t>
      </w:r>
      <w:r w:rsidR="00063543" w:rsidRPr="00DA0C0F">
        <w:rPr>
          <w:rFonts w:ascii="Times New Roman" w:hAnsi="Times New Roman"/>
          <w:szCs w:val="24"/>
        </w:rPr>
        <w:t>illets is presented in Fig. 15</w:t>
      </w:r>
      <w:r w:rsidR="007E6F22" w:rsidRPr="00DA0C0F">
        <w:rPr>
          <w:rFonts w:ascii="Times New Roman" w:hAnsi="Times New Roman"/>
          <w:szCs w:val="24"/>
        </w:rPr>
        <w:t>.</w:t>
      </w:r>
    </w:p>
    <w:p w:rsidR="00DD5F5C" w:rsidRPr="00DA0C0F" w:rsidRDefault="00DD5F5C" w:rsidP="00BF4A46">
      <w:pPr>
        <w:spacing w:before="120" w:after="120" w:line="360" w:lineRule="auto"/>
        <w:jc w:val="center"/>
        <w:rPr>
          <w:rFonts w:ascii="Times New Roman" w:hAnsi="Times New Roman"/>
          <w:szCs w:val="24"/>
        </w:rPr>
      </w:pPr>
      <w:r w:rsidRPr="00DA0C0F">
        <w:rPr>
          <w:rFonts w:ascii="Times New Roman" w:hAnsi="Times New Roman"/>
          <w:noProof/>
          <w:szCs w:val="24"/>
          <w:lang w:val="en-US" w:eastAsia="en-US"/>
        </w:rPr>
        <w:drawing>
          <wp:inline distT="0" distB="0" distL="0" distR="0" wp14:anchorId="09A234EA" wp14:editId="2ED4A39D">
            <wp:extent cx="6202680" cy="3599113"/>
            <wp:effectExtent l="19050" t="19050" r="26670" b="20955"/>
            <wp:docPr id="6930" name="Picture 6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205666" cy="3600846"/>
                    </a:xfrm>
                    <a:prstGeom prst="rect">
                      <a:avLst/>
                    </a:prstGeom>
                    <a:noFill/>
                    <a:ln w="12700">
                      <a:solidFill>
                        <a:schemeClr val="tx1"/>
                      </a:solidFill>
                    </a:ln>
                  </pic:spPr>
                </pic:pic>
              </a:graphicData>
            </a:graphic>
          </wp:inline>
        </w:drawing>
      </w:r>
    </w:p>
    <w:p w:rsidR="00DD5F5C" w:rsidRPr="00DA0C0F" w:rsidRDefault="00AE37A6" w:rsidP="006E6EA5">
      <w:pPr>
        <w:pStyle w:val="Heading1"/>
        <w:jc w:val="center"/>
        <w:rPr>
          <w:lang w:val="en-US"/>
        </w:rPr>
      </w:pPr>
      <w:r w:rsidRPr="00DA0C0F">
        <w:rPr>
          <w:lang w:val="en-US"/>
        </w:rPr>
        <w:t>Fig. 15</w:t>
      </w:r>
      <w:r w:rsidR="00DD5F5C" w:rsidRPr="00DA0C0F">
        <w:rPr>
          <w:lang w:val="en-US"/>
        </w:rPr>
        <w:t>. Schematic diagram for develo</w:t>
      </w:r>
      <w:r w:rsidR="00BF4A46" w:rsidRPr="00DA0C0F">
        <w:rPr>
          <w:lang w:val="en-US"/>
        </w:rPr>
        <w:t>ping millet-based food products</w:t>
      </w:r>
      <w:r w:rsidR="00DD5F5C" w:rsidRPr="00DA0C0F">
        <w:rPr>
          <w:lang w:val="en-US"/>
        </w:rPr>
        <w:t xml:space="preserve"> (Source: Kumar </w:t>
      </w:r>
      <w:r w:rsidR="00DD5F5C" w:rsidRPr="00DA0C0F">
        <w:rPr>
          <w:i/>
          <w:iCs/>
          <w:lang w:val="en-US"/>
        </w:rPr>
        <w:t xml:space="preserve">et al., </w:t>
      </w:r>
      <w:r w:rsidR="00DD5F5C" w:rsidRPr="00DA0C0F">
        <w:rPr>
          <w:lang w:val="en-US"/>
        </w:rPr>
        <w:t>2018)</w:t>
      </w:r>
      <w:r w:rsidR="00BF4A46" w:rsidRPr="00DA0C0F">
        <w:rPr>
          <w:lang w:val="en-US"/>
        </w:rPr>
        <w:t>.</w:t>
      </w:r>
    </w:p>
    <w:p w:rsidR="007E6F22" w:rsidRPr="00DA0C0F" w:rsidRDefault="0011036D" w:rsidP="00063543">
      <w:pPr>
        <w:pStyle w:val="Heading1"/>
      </w:pPr>
      <w:r>
        <w:t>8.3</w:t>
      </w:r>
      <w:r w:rsidR="00063543" w:rsidRPr="00DA0C0F">
        <w:t xml:space="preserve"> </w:t>
      </w:r>
      <w:r w:rsidR="007E6F22" w:rsidRPr="00DA0C0F">
        <w:t xml:space="preserve">Millet </w:t>
      </w:r>
      <w:r w:rsidRPr="00DA0C0F">
        <w:t>f</w:t>
      </w:r>
      <w:r w:rsidR="007E6F22" w:rsidRPr="00DA0C0F">
        <w:t>oods in India</w:t>
      </w:r>
    </w:p>
    <w:p w:rsidR="007E6F22" w:rsidRPr="00DA0C0F" w:rsidRDefault="007E6F22" w:rsidP="000529E2">
      <w:pPr>
        <w:spacing w:before="120" w:after="120" w:line="360" w:lineRule="auto"/>
        <w:jc w:val="both"/>
        <w:rPr>
          <w:rFonts w:ascii="Times New Roman" w:hAnsi="Times New Roman"/>
          <w:szCs w:val="24"/>
        </w:rPr>
      </w:pPr>
      <w:r w:rsidRPr="00DA0C0F">
        <w:rPr>
          <w:rFonts w:ascii="Times New Roman" w:hAnsi="Times New Roman"/>
          <w:szCs w:val="24"/>
        </w:rPr>
        <w:tab/>
        <w:t xml:space="preserve">In India, many different kinds of traditional foods are made and they form the staple diet for many rural and urban households. In several rural households, a vast variety of traditional snacks are made from </w:t>
      </w:r>
      <w:proofErr w:type="spellStart"/>
      <w:r w:rsidRPr="00DA0C0F">
        <w:rPr>
          <w:rFonts w:ascii="Times New Roman" w:hAnsi="Times New Roman"/>
          <w:szCs w:val="24"/>
        </w:rPr>
        <w:t>ragi</w:t>
      </w:r>
      <w:proofErr w:type="spellEnd"/>
      <w:r w:rsidRPr="00DA0C0F">
        <w:rPr>
          <w:rFonts w:ascii="Times New Roman" w:hAnsi="Times New Roman"/>
          <w:szCs w:val="24"/>
        </w:rPr>
        <w:t xml:space="preserve"> and other small millets. Milled small millets namely </w:t>
      </w:r>
      <w:proofErr w:type="spellStart"/>
      <w:r w:rsidRPr="00DA0C0F">
        <w:rPr>
          <w:rFonts w:ascii="Times New Roman" w:hAnsi="Times New Roman"/>
          <w:szCs w:val="24"/>
        </w:rPr>
        <w:t>ragi</w:t>
      </w:r>
      <w:proofErr w:type="spellEnd"/>
      <w:r w:rsidRPr="00DA0C0F">
        <w:rPr>
          <w:rFonts w:ascii="Times New Roman" w:hAnsi="Times New Roman"/>
          <w:szCs w:val="24"/>
        </w:rPr>
        <w:t xml:space="preserve">, </w:t>
      </w:r>
      <w:proofErr w:type="spellStart"/>
      <w:r w:rsidRPr="00DA0C0F">
        <w:rPr>
          <w:rFonts w:ascii="Times New Roman" w:hAnsi="Times New Roman"/>
          <w:szCs w:val="24"/>
        </w:rPr>
        <w:t>panivaragu</w:t>
      </w:r>
      <w:proofErr w:type="spellEnd"/>
      <w:r w:rsidRPr="00DA0C0F">
        <w:rPr>
          <w:rFonts w:ascii="Times New Roman" w:hAnsi="Times New Roman"/>
          <w:szCs w:val="24"/>
        </w:rPr>
        <w:t xml:space="preserve">, </w:t>
      </w:r>
      <w:proofErr w:type="spellStart"/>
      <w:r w:rsidRPr="00DA0C0F">
        <w:rPr>
          <w:rFonts w:ascii="Times New Roman" w:hAnsi="Times New Roman"/>
          <w:szCs w:val="24"/>
        </w:rPr>
        <w:t>kuthiraivali</w:t>
      </w:r>
      <w:proofErr w:type="spellEnd"/>
      <w:r w:rsidRPr="00DA0C0F">
        <w:rPr>
          <w:rFonts w:ascii="Times New Roman" w:hAnsi="Times New Roman"/>
          <w:szCs w:val="24"/>
        </w:rPr>
        <w:t xml:space="preserve">, </w:t>
      </w:r>
      <w:proofErr w:type="spellStart"/>
      <w:r w:rsidRPr="00DA0C0F">
        <w:rPr>
          <w:rFonts w:ascii="Times New Roman" w:hAnsi="Times New Roman"/>
          <w:szCs w:val="24"/>
        </w:rPr>
        <w:t>thinai</w:t>
      </w:r>
      <w:proofErr w:type="spellEnd"/>
      <w:r w:rsidRPr="00DA0C0F">
        <w:rPr>
          <w:rFonts w:ascii="Times New Roman" w:hAnsi="Times New Roman"/>
          <w:szCs w:val="24"/>
        </w:rPr>
        <w:t xml:space="preserve">, </w:t>
      </w:r>
      <w:proofErr w:type="spellStart"/>
      <w:r w:rsidRPr="00DA0C0F">
        <w:rPr>
          <w:rFonts w:ascii="Times New Roman" w:hAnsi="Times New Roman"/>
          <w:szCs w:val="24"/>
        </w:rPr>
        <w:t>varagu</w:t>
      </w:r>
      <w:proofErr w:type="spellEnd"/>
      <w:r w:rsidRPr="00DA0C0F">
        <w:rPr>
          <w:rFonts w:ascii="Times New Roman" w:hAnsi="Times New Roman"/>
          <w:szCs w:val="24"/>
        </w:rPr>
        <w:t xml:space="preserve"> and </w:t>
      </w:r>
      <w:proofErr w:type="spellStart"/>
      <w:r w:rsidRPr="00DA0C0F">
        <w:rPr>
          <w:rFonts w:ascii="Times New Roman" w:hAnsi="Times New Roman"/>
          <w:szCs w:val="24"/>
        </w:rPr>
        <w:t>saamai</w:t>
      </w:r>
      <w:proofErr w:type="spellEnd"/>
      <w:r w:rsidRPr="00DA0C0F">
        <w:rPr>
          <w:rFonts w:ascii="Times New Roman" w:hAnsi="Times New Roman"/>
          <w:szCs w:val="24"/>
        </w:rPr>
        <w:t xml:space="preserve"> are similar to rice in cooking properties and used in making several kinds of food items. </w:t>
      </w:r>
      <w:r w:rsidR="00BF4A46" w:rsidRPr="00DA0C0F">
        <w:rPr>
          <w:rFonts w:ascii="Times New Roman" w:hAnsi="Times New Roman"/>
          <w:szCs w:val="24"/>
        </w:rPr>
        <w:t xml:space="preserve"> </w:t>
      </w:r>
      <w:r w:rsidRPr="00DA0C0F">
        <w:rPr>
          <w:rFonts w:ascii="Times New Roman" w:hAnsi="Times New Roman"/>
          <w:szCs w:val="24"/>
        </w:rPr>
        <w:t xml:space="preserve">The cooking style of these small millets in India are </w:t>
      </w:r>
      <w:proofErr w:type="spellStart"/>
      <w:r w:rsidRPr="00DA0C0F">
        <w:rPr>
          <w:rFonts w:ascii="Times New Roman" w:hAnsi="Times New Roman"/>
          <w:szCs w:val="24"/>
        </w:rPr>
        <w:t>bhat</w:t>
      </w:r>
      <w:proofErr w:type="spellEnd"/>
      <w:r w:rsidRPr="00DA0C0F">
        <w:rPr>
          <w:rFonts w:ascii="Times New Roman" w:hAnsi="Times New Roman"/>
          <w:szCs w:val="24"/>
        </w:rPr>
        <w:t xml:space="preserve">, kheer (sweetened thin porridge), roti/chapatti (unleavened bread), gruel (thin porridge), </w:t>
      </w:r>
      <w:proofErr w:type="spellStart"/>
      <w:r w:rsidRPr="00DA0C0F">
        <w:rPr>
          <w:rFonts w:ascii="Times New Roman" w:hAnsi="Times New Roman"/>
          <w:szCs w:val="24"/>
        </w:rPr>
        <w:t>mudde</w:t>
      </w:r>
      <w:proofErr w:type="spellEnd"/>
      <w:r w:rsidRPr="00DA0C0F">
        <w:rPr>
          <w:rFonts w:ascii="Times New Roman" w:hAnsi="Times New Roman"/>
          <w:szCs w:val="24"/>
        </w:rPr>
        <w:t xml:space="preserve"> (stiff porridge), </w:t>
      </w:r>
      <w:proofErr w:type="spellStart"/>
      <w:r w:rsidRPr="00DA0C0F">
        <w:rPr>
          <w:rFonts w:ascii="Times New Roman" w:hAnsi="Times New Roman"/>
          <w:szCs w:val="24"/>
        </w:rPr>
        <w:t>dosa</w:t>
      </w:r>
      <w:proofErr w:type="spellEnd"/>
      <w:r w:rsidRPr="00DA0C0F">
        <w:rPr>
          <w:rFonts w:ascii="Times New Roman" w:hAnsi="Times New Roman"/>
          <w:szCs w:val="24"/>
        </w:rPr>
        <w:t xml:space="preserve"> (fermented pancake), </w:t>
      </w:r>
      <w:proofErr w:type="spellStart"/>
      <w:r w:rsidRPr="00DA0C0F">
        <w:rPr>
          <w:rFonts w:ascii="Times New Roman" w:hAnsi="Times New Roman"/>
          <w:szCs w:val="24"/>
        </w:rPr>
        <w:t>shavige</w:t>
      </w:r>
      <w:proofErr w:type="spellEnd"/>
      <w:r w:rsidRPr="00DA0C0F">
        <w:rPr>
          <w:rFonts w:ascii="Times New Roman" w:hAnsi="Times New Roman"/>
          <w:szCs w:val="24"/>
        </w:rPr>
        <w:t xml:space="preserve"> (noodles), </w:t>
      </w:r>
      <w:proofErr w:type="spellStart"/>
      <w:r w:rsidRPr="00DA0C0F">
        <w:rPr>
          <w:rFonts w:ascii="Times New Roman" w:hAnsi="Times New Roman"/>
          <w:szCs w:val="24"/>
        </w:rPr>
        <w:t>hurihittu</w:t>
      </w:r>
      <w:proofErr w:type="spellEnd"/>
      <w:r w:rsidRPr="00DA0C0F">
        <w:rPr>
          <w:rFonts w:ascii="Times New Roman" w:hAnsi="Times New Roman"/>
          <w:szCs w:val="24"/>
        </w:rPr>
        <w:t xml:space="preserve"> (popped grain ﬂour), </w:t>
      </w:r>
      <w:proofErr w:type="spellStart"/>
      <w:r w:rsidRPr="00DA0C0F">
        <w:rPr>
          <w:rFonts w:ascii="Times New Roman" w:hAnsi="Times New Roman"/>
          <w:szCs w:val="24"/>
        </w:rPr>
        <w:t>sattu</w:t>
      </w:r>
      <w:proofErr w:type="spellEnd"/>
      <w:r w:rsidRPr="00DA0C0F">
        <w:rPr>
          <w:rFonts w:ascii="Times New Roman" w:hAnsi="Times New Roman"/>
          <w:szCs w:val="24"/>
        </w:rPr>
        <w:t xml:space="preserve">, </w:t>
      </w:r>
      <w:proofErr w:type="spellStart"/>
      <w:r w:rsidRPr="00DA0C0F">
        <w:rPr>
          <w:rFonts w:ascii="Times New Roman" w:hAnsi="Times New Roman"/>
          <w:szCs w:val="24"/>
        </w:rPr>
        <w:t>pappad</w:t>
      </w:r>
      <w:proofErr w:type="spellEnd"/>
      <w:r w:rsidRPr="00DA0C0F">
        <w:rPr>
          <w:rFonts w:ascii="Times New Roman" w:hAnsi="Times New Roman"/>
          <w:szCs w:val="24"/>
        </w:rPr>
        <w:t xml:space="preserve"> (deep fried or roasted), halwa (cooked sweet product), malted beverage and fermented beverages. Many other traditional foods are made from popped </w:t>
      </w:r>
      <w:proofErr w:type="spellStart"/>
      <w:r w:rsidRPr="00DA0C0F">
        <w:rPr>
          <w:rFonts w:ascii="Times New Roman" w:hAnsi="Times New Roman"/>
          <w:szCs w:val="24"/>
        </w:rPr>
        <w:t>ragi</w:t>
      </w:r>
      <w:proofErr w:type="spellEnd"/>
      <w:r w:rsidRPr="00DA0C0F">
        <w:rPr>
          <w:rFonts w:ascii="Times New Roman" w:hAnsi="Times New Roman"/>
          <w:szCs w:val="24"/>
        </w:rPr>
        <w:t xml:space="preserve"> ﬂour mixed with sugar or jaggery or ghee or milk or butter milk and salt. In south India traditional millet products namely, </w:t>
      </w:r>
      <w:proofErr w:type="spellStart"/>
      <w:r w:rsidRPr="00DA0C0F">
        <w:rPr>
          <w:rFonts w:ascii="Times New Roman" w:hAnsi="Times New Roman"/>
          <w:szCs w:val="24"/>
        </w:rPr>
        <w:t>koozh</w:t>
      </w:r>
      <w:proofErr w:type="spellEnd"/>
      <w:r w:rsidRPr="00DA0C0F">
        <w:rPr>
          <w:rFonts w:ascii="Times New Roman" w:hAnsi="Times New Roman"/>
          <w:szCs w:val="24"/>
        </w:rPr>
        <w:t xml:space="preserve">-porridge also called kanji (made from </w:t>
      </w:r>
      <w:proofErr w:type="spellStart"/>
      <w:r w:rsidRPr="00DA0C0F">
        <w:rPr>
          <w:rFonts w:ascii="Times New Roman" w:hAnsi="Times New Roman"/>
          <w:szCs w:val="24"/>
        </w:rPr>
        <w:t>ragi</w:t>
      </w:r>
      <w:proofErr w:type="spellEnd"/>
      <w:r w:rsidRPr="00DA0C0F">
        <w:rPr>
          <w:rFonts w:ascii="Times New Roman" w:hAnsi="Times New Roman"/>
          <w:szCs w:val="24"/>
        </w:rPr>
        <w:t xml:space="preserve">, bajra) </w:t>
      </w:r>
      <w:proofErr w:type="spellStart"/>
      <w:r w:rsidRPr="00DA0C0F">
        <w:rPr>
          <w:rFonts w:ascii="Times New Roman" w:hAnsi="Times New Roman"/>
          <w:szCs w:val="24"/>
        </w:rPr>
        <w:t>puttu</w:t>
      </w:r>
      <w:proofErr w:type="spellEnd"/>
      <w:r w:rsidRPr="00DA0C0F">
        <w:rPr>
          <w:rFonts w:ascii="Times New Roman" w:hAnsi="Times New Roman"/>
          <w:szCs w:val="24"/>
        </w:rPr>
        <w:t xml:space="preserve"> (jowar, maize, </w:t>
      </w:r>
      <w:proofErr w:type="spellStart"/>
      <w:r w:rsidRPr="00DA0C0F">
        <w:rPr>
          <w:rFonts w:ascii="Times New Roman" w:hAnsi="Times New Roman"/>
          <w:szCs w:val="24"/>
        </w:rPr>
        <w:t>ragi</w:t>
      </w:r>
      <w:proofErr w:type="spellEnd"/>
      <w:r w:rsidRPr="00DA0C0F">
        <w:rPr>
          <w:rFonts w:ascii="Times New Roman" w:hAnsi="Times New Roman"/>
          <w:szCs w:val="24"/>
        </w:rPr>
        <w:t>), kali (</w:t>
      </w:r>
      <w:proofErr w:type="spellStart"/>
      <w:r w:rsidRPr="00DA0C0F">
        <w:rPr>
          <w:rFonts w:ascii="Times New Roman" w:hAnsi="Times New Roman"/>
          <w:szCs w:val="24"/>
        </w:rPr>
        <w:t>ragi</w:t>
      </w:r>
      <w:proofErr w:type="spellEnd"/>
      <w:r w:rsidRPr="00DA0C0F">
        <w:rPr>
          <w:rFonts w:ascii="Times New Roman" w:hAnsi="Times New Roman"/>
          <w:szCs w:val="24"/>
        </w:rPr>
        <w:t xml:space="preserve">, bajra), </w:t>
      </w:r>
      <w:proofErr w:type="spellStart"/>
      <w:r w:rsidRPr="00DA0C0F">
        <w:rPr>
          <w:rFonts w:ascii="Times New Roman" w:hAnsi="Times New Roman"/>
          <w:szCs w:val="24"/>
        </w:rPr>
        <w:t>adai</w:t>
      </w:r>
      <w:proofErr w:type="spellEnd"/>
      <w:r w:rsidRPr="00DA0C0F">
        <w:rPr>
          <w:rFonts w:ascii="Times New Roman" w:hAnsi="Times New Roman"/>
          <w:szCs w:val="24"/>
        </w:rPr>
        <w:t>/roti (</w:t>
      </w:r>
      <w:proofErr w:type="spellStart"/>
      <w:r w:rsidRPr="00DA0C0F">
        <w:rPr>
          <w:rFonts w:ascii="Times New Roman" w:hAnsi="Times New Roman"/>
          <w:szCs w:val="24"/>
        </w:rPr>
        <w:t>ragi</w:t>
      </w:r>
      <w:proofErr w:type="spellEnd"/>
      <w:r w:rsidRPr="00DA0C0F">
        <w:rPr>
          <w:rFonts w:ascii="Times New Roman" w:hAnsi="Times New Roman"/>
          <w:szCs w:val="24"/>
        </w:rPr>
        <w:t xml:space="preserve">, bajra, </w:t>
      </w:r>
      <w:proofErr w:type="spellStart"/>
      <w:r w:rsidRPr="00DA0C0F">
        <w:rPr>
          <w:rFonts w:ascii="Times New Roman" w:hAnsi="Times New Roman"/>
          <w:szCs w:val="24"/>
        </w:rPr>
        <w:t>va</w:t>
      </w:r>
      <w:r w:rsidR="00BF4A46" w:rsidRPr="00DA0C0F">
        <w:rPr>
          <w:rFonts w:ascii="Times New Roman" w:hAnsi="Times New Roman"/>
          <w:szCs w:val="24"/>
        </w:rPr>
        <w:t>ragu</w:t>
      </w:r>
      <w:proofErr w:type="spellEnd"/>
      <w:r w:rsidR="00BF4A46" w:rsidRPr="00DA0C0F">
        <w:rPr>
          <w:rFonts w:ascii="Times New Roman" w:hAnsi="Times New Roman"/>
          <w:szCs w:val="24"/>
        </w:rPr>
        <w:t>) are more popular (</w:t>
      </w:r>
      <w:r w:rsidR="00BF4A46" w:rsidRPr="00DA0C0F">
        <w:rPr>
          <w:rFonts w:ascii="Times New Roman" w:hAnsi="Times New Roman"/>
          <w:szCs w:val="24"/>
          <w:lang w:val="en-US"/>
        </w:rPr>
        <w:t xml:space="preserve">Hema </w:t>
      </w:r>
      <w:r w:rsidR="00BF4A46" w:rsidRPr="00DA0C0F">
        <w:rPr>
          <w:rFonts w:ascii="Times New Roman" w:hAnsi="Times New Roman"/>
          <w:i/>
          <w:szCs w:val="24"/>
          <w:lang w:val="en-US"/>
        </w:rPr>
        <w:t>et al.,</w:t>
      </w:r>
      <w:r w:rsidR="00BF4A46" w:rsidRPr="00DA0C0F">
        <w:rPr>
          <w:rFonts w:ascii="Times New Roman" w:hAnsi="Times New Roman"/>
          <w:szCs w:val="24"/>
          <w:lang w:val="en-US"/>
        </w:rPr>
        <w:t xml:space="preserve"> 2022)</w:t>
      </w:r>
      <w:r w:rsidR="00BF4A46" w:rsidRPr="00DA0C0F">
        <w:rPr>
          <w:rFonts w:ascii="Times New Roman" w:hAnsi="Times New Roman"/>
          <w:szCs w:val="24"/>
        </w:rPr>
        <w:t>.</w:t>
      </w:r>
    </w:p>
    <w:p w:rsidR="007E6F22" w:rsidRPr="00DA0C0F" w:rsidRDefault="007E6F22" w:rsidP="000529E2">
      <w:pPr>
        <w:spacing w:before="120" w:after="120" w:line="360" w:lineRule="auto"/>
        <w:jc w:val="both"/>
        <w:rPr>
          <w:rFonts w:ascii="Times New Roman" w:hAnsi="Times New Roman"/>
          <w:szCs w:val="24"/>
        </w:rPr>
      </w:pPr>
      <w:r w:rsidRPr="00DA0C0F">
        <w:rPr>
          <w:rFonts w:ascii="Times New Roman" w:hAnsi="Times New Roman"/>
          <w:szCs w:val="24"/>
        </w:rPr>
        <w:tab/>
        <w:t xml:space="preserve">Indian ﬂatbread or chapattis and </w:t>
      </w:r>
      <w:proofErr w:type="spellStart"/>
      <w:r w:rsidRPr="00DA0C0F">
        <w:rPr>
          <w:rFonts w:ascii="Times New Roman" w:hAnsi="Times New Roman"/>
          <w:szCs w:val="24"/>
        </w:rPr>
        <w:t>phulkas</w:t>
      </w:r>
      <w:proofErr w:type="spellEnd"/>
      <w:r w:rsidRPr="00DA0C0F">
        <w:rPr>
          <w:rFonts w:ascii="Times New Roman" w:hAnsi="Times New Roman"/>
          <w:szCs w:val="24"/>
        </w:rPr>
        <w:t xml:space="preserve"> are the most popular daily bread in various parts of North India. It can be prepared from millet ﬂour and millet composite ﬂour or blended with wheat ﬂour for making softer chapatti and lowering the retrogradation with shelf stability. It is an excellent substitute for whole meal wheat ﬂour or </w:t>
      </w:r>
      <w:proofErr w:type="spellStart"/>
      <w:r w:rsidRPr="00DA0C0F">
        <w:rPr>
          <w:rFonts w:ascii="Times New Roman" w:hAnsi="Times New Roman"/>
          <w:szCs w:val="24"/>
        </w:rPr>
        <w:t>chakki</w:t>
      </w:r>
      <w:proofErr w:type="spellEnd"/>
      <w:r w:rsidRPr="00DA0C0F">
        <w:rPr>
          <w:rFonts w:ascii="Times New Roman" w:hAnsi="Times New Roman"/>
          <w:szCs w:val="24"/>
        </w:rPr>
        <w:t xml:space="preserve"> </w:t>
      </w:r>
      <w:proofErr w:type="spellStart"/>
      <w:r w:rsidRPr="00DA0C0F">
        <w:rPr>
          <w:rFonts w:ascii="Times New Roman" w:hAnsi="Times New Roman"/>
          <w:szCs w:val="24"/>
        </w:rPr>
        <w:t>atta</w:t>
      </w:r>
      <w:proofErr w:type="spellEnd"/>
      <w:r w:rsidRPr="00DA0C0F">
        <w:rPr>
          <w:rFonts w:ascii="Times New Roman" w:hAnsi="Times New Roman"/>
          <w:szCs w:val="24"/>
        </w:rPr>
        <w:t xml:space="preserve"> as gluten-free alternatives will make the dough easy to roll and puff </w:t>
      </w:r>
      <w:r w:rsidRPr="00DA0C0F">
        <w:rPr>
          <w:rFonts w:ascii="Times New Roman" w:hAnsi="Times New Roman"/>
          <w:szCs w:val="24"/>
        </w:rPr>
        <w:lastRenderedPageBreak/>
        <w:t>well on the pan and ﬂame. Millet chapattis have a higher amount of ﬁbre, rich in antioxidants and has essential minerals which are non-glutinous wholesome bread suitable for those with celiac disease and for those suffering from gluten</w:t>
      </w:r>
      <w:r w:rsidR="00A433A0" w:rsidRPr="00DA0C0F">
        <w:rPr>
          <w:rFonts w:ascii="Times New Roman" w:hAnsi="Times New Roman"/>
          <w:szCs w:val="24"/>
        </w:rPr>
        <w:t xml:space="preserve"> </w:t>
      </w:r>
      <w:r w:rsidRPr="00DA0C0F">
        <w:rPr>
          <w:rFonts w:ascii="Times New Roman" w:hAnsi="Times New Roman"/>
          <w:szCs w:val="24"/>
        </w:rPr>
        <w:t>associa</w:t>
      </w:r>
      <w:r w:rsidR="00BF4A46" w:rsidRPr="00DA0C0F">
        <w:rPr>
          <w:rFonts w:ascii="Times New Roman" w:hAnsi="Times New Roman"/>
          <w:szCs w:val="24"/>
        </w:rPr>
        <w:t>ted inﬂammation and health risk (</w:t>
      </w:r>
      <w:r w:rsidR="00BF4A46" w:rsidRPr="00DA0C0F">
        <w:rPr>
          <w:rFonts w:ascii="Times New Roman" w:hAnsi="Times New Roman"/>
          <w:szCs w:val="24"/>
          <w:lang w:val="en-US"/>
        </w:rPr>
        <w:t xml:space="preserve">Hema </w:t>
      </w:r>
      <w:r w:rsidR="00BF4A46" w:rsidRPr="00DA0C0F">
        <w:rPr>
          <w:rFonts w:ascii="Times New Roman" w:hAnsi="Times New Roman"/>
          <w:i/>
          <w:szCs w:val="24"/>
          <w:lang w:val="en-US"/>
        </w:rPr>
        <w:t>et al.,</w:t>
      </w:r>
      <w:r w:rsidR="00BF4A46" w:rsidRPr="00DA0C0F">
        <w:rPr>
          <w:rFonts w:ascii="Times New Roman" w:hAnsi="Times New Roman"/>
          <w:szCs w:val="24"/>
          <w:lang w:val="en-US"/>
        </w:rPr>
        <w:t xml:space="preserve"> 2022)</w:t>
      </w:r>
      <w:r w:rsidRPr="00DA0C0F">
        <w:rPr>
          <w:rFonts w:ascii="Times New Roman" w:hAnsi="Times New Roman"/>
          <w:szCs w:val="24"/>
        </w:rPr>
        <w:t>.</w:t>
      </w:r>
    </w:p>
    <w:p w:rsidR="007E6F22" w:rsidRPr="00DA0C0F" w:rsidRDefault="007E6F22" w:rsidP="000529E2">
      <w:pPr>
        <w:spacing w:before="120" w:after="120" w:line="360" w:lineRule="auto"/>
        <w:jc w:val="both"/>
        <w:rPr>
          <w:rFonts w:ascii="Times New Roman" w:hAnsi="Times New Roman"/>
          <w:szCs w:val="24"/>
        </w:rPr>
      </w:pPr>
      <w:r w:rsidRPr="00DA0C0F">
        <w:rPr>
          <w:rFonts w:ascii="Times New Roman" w:hAnsi="Times New Roman"/>
          <w:szCs w:val="24"/>
        </w:rPr>
        <w:tab/>
        <w:t xml:space="preserve">Rice from decorticated </w:t>
      </w:r>
      <w:proofErr w:type="spellStart"/>
      <w:r w:rsidRPr="00DA0C0F">
        <w:rPr>
          <w:rFonts w:ascii="Times New Roman" w:hAnsi="Times New Roman"/>
          <w:szCs w:val="24"/>
        </w:rPr>
        <w:t>saamai</w:t>
      </w:r>
      <w:proofErr w:type="spellEnd"/>
      <w:r w:rsidRPr="00DA0C0F">
        <w:rPr>
          <w:rFonts w:ascii="Times New Roman" w:hAnsi="Times New Roman"/>
          <w:szCs w:val="24"/>
        </w:rPr>
        <w:t xml:space="preserve">, </w:t>
      </w:r>
      <w:proofErr w:type="spellStart"/>
      <w:r w:rsidRPr="00DA0C0F">
        <w:rPr>
          <w:rFonts w:ascii="Times New Roman" w:hAnsi="Times New Roman"/>
          <w:szCs w:val="24"/>
        </w:rPr>
        <w:t>thinai</w:t>
      </w:r>
      <w:proofErr w:type="spellEnd"/>
      <w:r w:rsidRPr="00DA0C0F">
        <w:rPr>
          <w:rFonts w:ascii="Times New Roman" w:hAnsi="Times New Roman"/>
          <w:szCs w:val="24"/>
        </w:rPr>
        <w:t xml:space="preserve"> and </w:t>
      </w:r>
      <w:proofErr w:type="spellStart"/>
      <w:r w:rsidRPr="00DA0C0F">
        <w:rPr>
          <w:rFonts w:ascii="Times New Roman" w:hAnsi="Times New Roman"/>
          <w:szCs w:val="24"/>
        </w:rPr>
        <w:t>ragi</w:t>
      </w:r>
      <w:proofErr w:type="spellEnd"/>
      <w:r w:rsidRPr="00DA0C0F">
        <w:rPr>
          <w:rFonts w:ascii="Times New Roman" w:hAnsi="Times New Roman"/>
          <w:szCs w:val="24"/>
        </w:rPr>
        <w:t xml:space="preserve"> are most commonly consumed foods. Local sweet products like </w:t>
      </w:r>
      <w:proofErr w:type="spellStart"/>
      <w:r w:rsidRPr="00DA0C0F">
        <w:rPr>
          <w:rFonts w:ascii="Times New Roman" w:hAnsi="Times New Roman"/>
          <w:szCs w:val="24"/>
        </w:rPr>
        <w:t>hurakki</w:t>
      </w:r>
      <w:proofErr w:type="spellEnd"/>
      <w:r w:rsidR="00BF4A46" w:rsidRPr="00DA0C0F">
        <w:rPr>
          <w:rFonts w:ascii="Times New Roman" w:hAnsi="Times New Roman"/>
          <w:szCs w:val="24"/>
        </w:rPr>
        <w:t xml:space="preserve"> </w:t>
      </w:r>
      <w:proofErr w:type="spellStart"/>
      <w:r w:rsidRPr="00DA0C0F">
        <w:rPr>
          <w:rFonts w:ascii="Times New Roman" w:hAnsi="Times New Roman"/>
          <w:szCs w:val="24"/>
        </w:rPr>
        <w:t>holige</w:t>
      </w:r>
      <w:proofErr w:type="spellEnd"/>
      <w:r w:rsidRPr="00DA0C0F">
        <w:rPr>
          <w:rFonts w:ascii="Times New Roman" w:hAnsi="Times New Roman"/>
          <w:szCs w:val="24"/>
        </w:rPr>
        <w:t xml:space="preserve">, </w:t>
      </w:r>
      <w:proofErr w:type="spellStart"/>
      <w:r w:rsidRPr="00DA0C0F">
        <w:rPr>
          <w:rFonts w:ascii="Times New Roman" w:hAnsi="Times New Roman"/>
          <w:szCs w:val="24"/>
        </w:rPr>
        <w:t>halubai</w:t>
      </w:r>
      <w:proofErr w:type="spellEnd"/>
      <w:r w:rsidRPr="00DA0C0F">
        <w:rPr>
          <w:rFonts w:ascii="Times New Roman" w:hAnsi="Times New Roman"/>
          <w:szCs w:val="24"/>
        </w:rPr>
        <w:t xml:space="preserve"> and sweet cheese from </w:t>
      </w:r>
      <w:proofErr w:type="spellStart"/>
      <w:r w:rsidRPr="00DA0C0F">
        <w:rPr>
          <w:rFonts w:ascii="Times New Roman" w:hAnsi="Times New Roman"/>
          <w:szCs w:val="24"/>
        </w:rPr>
        <w:t>thinai</w:t>
      </w:r>
      <w:proofErr w:type="spellEnd"/>
      <w:r w:rsidRPr="00DA0C0F">
        <w:rPr>
          <w:rFonts w:ascii="Times New Roman" w:hAnsi="Times New Roman"/>
          <w:szCs w:val="24"/>
        </w:rPr>
        <w:t xml:space="preserve"> (</w:t>
      </w:r>
      <w:proofErr w:type="spellStart"/>
      <w:r w:rsidRPr="00DA0C0F">
        <w:rPr>
          <w:rFonts w:ascii="Times New Roman" w:hAnsi="Times New Roman"/>
          <w:szCs w:val="24"/>
        </w:rPr>
        <w:t>ginna</w:t>
      </w:r>
      <w:proofErr w:type="spellEnd"/>
      <w:r w:rsidRPr="00DA0C0F">
        <w:rPr>
          <w:rFonts w:ascii="Times New Roman" w:hAnsi="Times New Roman"/>
          <w:szCs w:val="24"/>
        </w:rPr>
        <w:t xml:space="preserve">), fried products like </w:t>
      </w:r>
      <w:proofErr w:type="spellStart"/>
      <w:r w:rsidRPr="00DA0C0F">
        <w:rPr>
          <w:rFonts w:ascii="Times New Roman" w:hAnsi="Times New Roman"/>
          <w:szCs w:val="24"/>
        </w:rPr>
        <w:t>chakkali</w:t>
      </w:r>
      <w:proofErr w:type="spellEnd"/>
      <w:r w:rsidRPr="00DA0C0F">
        <w:rPr>
          <w:rFonts w:ascii="Times New Roman" w:hAnsi="Times New Roman"/>
          <w:szCs w:val="24"/>
        </w:rPr>
        <w:t xml:space="preserve">, </w:t>
      </w:r>
      <w:proofErr w:type="spellStart"/>
      <w:r w:rsidRPr="00DA0C0F">
        <w:rPr>
          <w:rFonts w:ascii="Times New Roman" w:hAnsi="Times New Roman"/>
          <w:szCs w:val="24"/>
        </w:rPr>
        <w:t>dosa</w:t>
      </w:r>
      <w:proofErr w:type="spellEnd"/>
      <w:r w:rsidRPr="00DA0C0F">
        <w:rPr>
          <w:rFonts w:ascii="Times New Roman" w:hAnsi="Times New Roman"/>
          <w:szCs w:val="24"/>
        </w:rPr>
        <w:t xml:space="preserve"> and </w:t>
      </w:r>
      <w:proofErr w:type="spellStart"/>
      <w:r w:rsidRPr="00DA0C0F">
        <w:rPr>
          <w:rFonts w:ascii="Times New Roman" w:hAnsi="Times New Roman"/>
          <w:szCs w:val="24"/>
        </w:rPr>
        <w:t>hurihittu</w:t>
      </w:r>
      <w:proofErr w:type="spellEnd"/>
      <w:r w:rsidRPr="00DA0C0F">
        <w:rPr>
          <w:rFonts w:ascii="Times New Roman" w:hAnsi="Times New Roman"/>
          <w:szCs w:val="24"/>
        </w:rPr>
        <w:t xml:space="preserve"> from </w:t>
      </w:r>
      <w:proofErr w:type="spellStart"/>
      <w:r w:rsidRPr="00DA0C0F">
        <w:rPr>
          <w:rFonts w:ascii="Times New Roman" w:hAnsi="Times New Roman"/>
          <w:szCs w:val="24"/>
        </w:rPr>
        <w:t>ragi</w:t>
      </w:r>
      <w:proofErr w:type="spellEnd"/>
      <w:r w:rsidRPr="00DA0C0F">
        <w:rPr>
          <w:rFonts w:ascii="Times New Roman" w:hAnsi="Times New Roman"/>
          <w:szCs w:val="24"/>
        </w:rPr>
        <w:t xml:space="preserve"> are some of the traditional foods having cultural signiﬁcance. Fermented and malted beverages of millets are also consumed by people at larg</w:t>
      </w:r>
      <w:r w:rsidR="00BF4A46" w:rsidRPr="00DA0C0F">
        <w:rPr>
          <w:rFonts w:ascii="Times New Roman" w:hAnsi="Times New Roman"/>
          <w:szCs w:val="24"/>
        </w:rPr>
        <w:t xml:space="preserve">e quantities </w:t>
      </w:r>
      <w:r w:rsidRPr="00DA0C0F">
        <w:rPr>
          <w:rFonts w:ascii="Times New Roman" w:hAnsi="Times New Roman"/>
          <w:szCs w:val="24"/>
        </w:rPr>
        <w:t>(</w:t>
      </w:r>
      <w:proofErr w:type="spellStart"/>
      <w:r w:rsidRPr="00DA0C0F">
        <w:rPr>
          <w:rFonts w:ascii="Times New Roman" w:hAnsi="Times New Roman"/>
          <w:szCs w:val="24"/>
        </w:rPr>
        <w:t>Yenagi</w:t>
      </w:r>
      <w:proofErr w:type="spellEnd"/>
      <w:r w:rsidR="00BF4A46" w:rsidRPr="00DA0C0F">
        <w:rPr>
          <w:rFonts w:ascii="Times New Roman" w:hAnsi="Times New Roman"/>
          <w:szCs w:val="24"/>
        </w:rPr>
        <w:t>,</w:t>
      </w:r>
      <w:r w:rsidRPr="00DA0C0F">
        <w:rPr>
          <w:rFonts w:ascii="Times New Roman" w:hAnsi="Times New Roman"/>
          <w:szCs w:val="24"/>
        </w:rPr>
        <w:t xml:space="preserve"> 2007).</w:t>
      </w:r>
    </w:p>
    <w:p w:rsidR="007E6F22" w:rsidRPr="00DA0C0F" w:rsidRDefault="007E6F22" w:rsidP="000529E2">
      <w:pPr>
        <w:spacing w:before="120" w:after="120" w:line="360" w:lineRule="auto"/>
        <w:jc w:val="both"/>
        <w:rPr>
          <w:rFonts w:ascii="Times New Roman" w:hAnsi="Times New Roman"/>
          <w:szCs w:val="24"/>
        </w:rPr>
      </w:pPr>
      <w:r w:rsidRPr="00DA0C0F">
        <w:rPr>
          <w:rFonts w:ascii="Times New Roman" w:hAnsi="Times New Roman"/>
          <w:szCs w:val="24"/>
        </w:rPr>
        <w:tab/>
      </w:r>
      <w:proofErr w:type="spellStart"/>
      <w:r w:rsidRPr="00DA0C0F">
        <w:rPr>
          <w:rFonts w:ascii="Times New Roman" w:hAnsi="Times New Roman"/>
          <w:szCs w:val="24"/>
        </w:rPr>
        <w:t>Ragi</w:t>
      </w:r>
      <w:proofErr w:type="spellEnd"/>
      <w:r w:rsidRPr="00DA0C0F">
        <w:rPr>
          <w:rFonts w:ascii="Times New Roman" w:hAnsi="Times New Roman"/>
          <w:szCs w:val="24"/>
        </w:rPr>
        <w:t xml:space="preserve"> is normally consumed in the form of ﬂour-based foods such as roti (unleavened pancake), </w:t>
      </w:r>
      <w:proofErr w:type="spellStart"/>
      <w:r w:rsidRPr="00DA0C0F">
        <w:rPr>
          <w:rFonts w:ascii="Times New Roman" w:hAnsi="Times New Roman"/>
          <w:szCs w:val="24"/>
        </w:rPr>
        <w:t>mudde</w:t>
      </w:r>
      <w:proofErr w:type="spellEnd"/>
      <w:r w:rsidRPr="00DA0C0F">
        <w:rPr>
          <w:rFonts w:ascii="Times New Roman" w:hAnsi="Times New Roman"/>
          <w:szCs w:val="24"/>
        </w:rPr>
        <w:t xml:space="preserve"> and </w:t>
      </w:r>
      <w:proofErr w:type="spellStart"/>
      <w:r w:rsidRPr="00DA0C0F">
        <w:rPr>
          <w:rFonts w:ascii="Times New Roman" w:hAnsi="Times New Roman"/>
          <w:szCs w:val="24"/>
        </w:rPr>
        <w:t>ambli</w:t>
      </w:r>
      <w:proofErr w:type="spellEnd"/>
      <w:r w:rsidRPr="00DA0C0F">
        <w:rPr>
          <w:rFonts w:ascii="Times New Roman" w:hAnsi="Times New Roman"/>
          <w:szCs w:val="24"/>
        </w:rPr>
        <w:t xml:space="preserve"> and each of these foods have their own characteristics features (Kar</w:t>
      </w:r>
      <w:r w:rsidR="00BF4A46" w:rsidRPr="00DA0C0F">
        <w:rPr>
          <w:rFonts w:ascii="Times New Roman" w:hAnsi="Times New Roman"/>
          <w:szCs w:val="24"/>
        </w:rPr>
        <w:t>,</w:t>
      </w:r>
      <w:r w:rsidRPr="00DA0C0F">
        <w:rPr>
          <w:rFonts w:ascii="Times New Roman" w:hAnsi="Times New Roman"/>
          <w:szCs w:val="24"/>
        </w:rPr>
        <w:t xml:space="preserve"> 2007). </w:t>
      </w:r>
    </w:p>
    <w:p w:rsidR="007E6F22" w:rsidRPr="00DA0C0F" w:rsidRDefault="007E6F22" w:rsidP="000529E2">
      <w:pPr>
        <w:spacing w:before="120" w:after="120" w:line="360" w:lineRule="auto"/>
        <w:jc w:val="both"/>
        <w:rPr>
          <w:rFonts w:ascii="Times New Roman" w:hAnsi="Times New Roman"/>
          <w:szCs w:val="24"/>
        </w:rPr>
      </w:pPr>
      <w:r w:rsidRPr="00DA0C0F">
        <w:rPr>
          <w:rFonts w:ascii="Times New Roman" w:hAnsi="Times New Roman"/>
          <w:szCs w:val="24"/>
        </w:rPr>
        <w:tab/>
        <w:t xml:space="preserve">The thin porridge or </w:t>
      </w:r>
      <w:proofErr w:type="spellStart"/>
      <w:r w:rsidRPr="00DA0C0F">
        <w:rPr>
          <w:rFonts w:ascii="Times New Roman" w:hAnsi="Times New Roman"/>
          <w:szCs w:val="24"/>
        </w:rPr>
        <w:t>ambali</w:t>
      </w:r>
      <w:proofErr w:type="spellEnd"/>
      <w:r w:rsidRPr="00DA0C0F">
        <w:rPr>
          <w:rFonts w:ascii="Times New Roman" w:hAnsi="Times New Roman"/>
          <w:szCs w:val="24"/>
        </w:rPr>
        <w:t xml:space="preserve"> of millets is normally a mild fermented product. For its preparation, the millet ﬂour is mixed with water along with a small quantity of buttermilk and the contents are left overnight for mild fermentation. The millet porridge is consumed in the summer season because of its soothing effect (</w:t>
      </w:r>
      <w:proofErr w:type="spellStart"/>
      <w:r w:rsidRPr="00DA0C0F">
        <w:rPr>
          <w:rFonts w:ascii="Times New Roman" w:hAnsi="Times New Roman"/>
          <w:szCs w:val="24"/>
        </w:rPr>
        <w:t>Malleshi</w:t>
      </w:r>
      <w:proofErr w:type="spellEnd"/>
      <w:r w:rsidR="003F7F6F" w:rsidRPr="00DA0C0F">
        <w:rPr>
          <w:rFonts w:ascii="Times New Roman" w:hAnsi="Times New Roman"/>
          <w:szCs w:val="24"/>
        </w:rPr>
        <w:t>,</w:t>
      </w:r>
      <w:r w:rsidRPr="00DA0C0F">
        <w:rPr>
          <w:rFonts w:ascii="Times New Roman" w:hAnsi="Times New Roman"/>
          <w:szCs w:val="24"/>
        </w:rPr>
        <w:t xml:space="preserve"> 2007).</w:t>
      </w:r>
    </w:p>
    <w:p w:rsidR="00F25AEC" w:rsidRPr="00DA0C0F" w:rsidRDefault="007E6F22" w:rsidP="00F25AEC">
      <w:pPr>
        <w:spacing w:before="120" w:after="120" w:line="360" w:lineRule="auto"/>
        <w:jc w:val="both"/>
        <w:rPr>
          <w:rFonts w:ascii="Times New Roman" w:hAnsi="Times New Roman"/>
          <w:szCs w:val="24"/>
        </w:rPr>
      </w:pPr>
      <w:r w:rsidRPr="00DA0C0F">
        <w:rPr>
          <w:rFonts w:ascii="Times New Roman" w:hAnsi="Times New Roman"/>
          <w:szCs w:val="24"/>
        </w:rPr>
        <w:tab/>
      </w:r>
      <w:proofErr w:type="spellStart"/>
      <w:r w:rsidRPr="00DA0C0F">
        <w:rPr>
          <w:rFonts w:ascii="Times New Roman" w:hAnsi="Times New Roman"/>
          <w:szCs w:val="24"/>
        </w:rPr>
        <w:t>Idli</w:t>
      </w:r>
      <w:proofErr w:type="spellEnd"/>
      <w:r w:rsidRPr="00DA0C0F">
        <w:rPr>
          <w:rFonts w:ascii="Times New Roman" w:hAnsi="Times New Roman"/>
          <w:szCs w:val="24"/>
        </w:rPr>
        <w:t xml:space="preserve"> and </w:t>
      </w:r>
      <w:proofErr w:type="spellStart"/>
      <w:r w:rsidRPr="00DA0C0F">
        <w:rPr>
          <w:rFonts w:ascii="Times New Roman" w:hAnsi="Times New Roman"/>
          <w:szCs w:val="24"/>
        </w:rPr>
        <w:t>dosa</w:t>
      </w:r>
      <w:proofErr w:type="spellEnd"/>
      <w:r w:rsidRPr="00DA0C0F">
        <w:rPr>
          <w:rFonts w:ascii="Times New Roman" w:hAnsi="Times New Roman"/>
          <w:szCs w:val="24"/>
        </w:rPr>
        <w:t xml:space="preserve"> which are conventionally prepared from rice can also be prepared using the millet as base. </w:t>
      </w:r>
      <w:proofErr w:type="spellStart"/>
      <w:r w:rsidRPr="00DA0C0F">
        <w:rPr>
          <w:rFonts w:ascii="Times New Roman" w:hAnsi="Times New Roman"/>
          <w:szCs w:val="24"/>
        </w:rPr>
        <w:t>Dosa</w:t>
      </w:r>
      <w:proofErr w:type="spellEnd"/>
      <w:r w:rsidRPr="00DA0C0F">
        <w:rPr>
          <w:rFonts w:ascii="Times New Roman" w:hAnsi="Times New Roman"/>
          <w:szCs w:val="24"/>
        </w:rPr>
        <w:t xml:space="preserve"> from batter prepared by soaking, grinding and fermenting parboiled and raw </w:t>
      </w:r>
      <w:proofErr w:type="spellStart"/>
      <w:r w:rsidRPr="00DA0C0F">
        <w:rPr>
          <w:rFonts w:ascii="Times New Roman" w:hAnsi="Times New Roman"/>
          <w:szCs w:val="24"/>
        </w:rPr>
        <w:t>varagu</w:t>
      </w:r>
      <w:proofErr w:type="spellEnd"/>
      <w:r w:rsidRPr="00DA0C0F">
        <w:rPr>
          <w:rFonts w:ascii="Times New Roman" w:hAnsi="Times New Roman"/>
          <w:szCs w:val="24"/>
        </w:rPr>
        <w:t xml:space="preserve"> grains, black gram dhal (3:1:2) and </w:t>
      </w:r>
      <w:proofErr w:type="spellStart"/>
      <w:r w:rsidRPr="00DA0C0F">
        <w:rPr>
          <w:rFonts w:ascii="Times New Roman" w:hAnsi="Times New Roman"/>
          <w:szCs w:val="24"/>
        </w:rPr>
        <w:t>methi</w:t>
      </w:r>
      <w:proofErr w:type="spellEnd"/>
      <w:r w:rsidRPr="00DA0C0F">
        <w:rPr>
          <w:rFonts w:ascii="Times New Roman" w:hAnsi="Times New Roman"/>
          <w:szCs w:val="24"/>
        </w:rPr>
        <w:t xml:space="preserve"> seeds were well appreciated. </w:t>
      </w:r>
      <w:proofErr w:type="spellStart"/>
      <w:r w:rsidRPr="00DA0C0F">
        <w:rPr>
          <w:rFonts w:ascii="Times New Roman" w:hAnsi="Times New Roman"/>
          <w:szCs w:val="24"/>
        </w:rPr>
        <w:t>Idli</w:t>
      </w:r>
      <w:proofErr w:type="spellEnd"/>
      <w:r w:rsidRPr="00DA0C0F">
        <w:rPr>
          <w:rFonts w:ascii="Times New Roman" w:hAnsi="Times New Roman"/>
          <w:szCs w:val="24"/>
        </w:rPr>
        <w:t xml:space="preserve"> prepared by soaking raw </w:t>
      </w:r>
      <w:proofErr w:type="spellStart"/>
      <w:r w:rsidRPr="00DA0C0F">
        <w:rPr>
          <w:rFonts w:ascii="Times New Roman" w:hAnsi="Times New Roman"/>
          <w:szCs w:val="24"/>
        </w:rPr>
        <w:t>kodo</w:t>
      </w:r>
      <w:proofErr w:type="spellEnd"/>
      <w:r w:rsidRPr="00DA0C0F">
        <w:rPr>
          <w:rFonts w:ascii="Times New Roman" w:hAnsi="Times New Roman"/>
          <w:szCs w:val="24"/>
        </w:rPr>
        <w:t xml:space="preserve"> and </w:t>
      </w:r>
      <w:proofErr w:type="spellStart"/>
      <w:r w:rsidRPr="00DA0C0F">
        <w:rPr>
          <w:rFonts w:ascii="Times New Roman" w:hAnsi="Times New Roman"/>
          <w:szCs w:val="24"/>
        </w:rPr>
        <w:t>blackgram</w:t>
      </w:r>
      <w:proofErr w:type="spellEnd"/>
      <w:r w:rsidRPr="00DA0C0F">
        <w:rPr>
          <w:rFonts w:ascii="Times New Roman" w:hAnsi="Times New Roman"/>
          <w:szCs w:val="24"/>
        </w:rPr>
        <w:t xml:space="preserve"> in the ratio of 2:1 was soft and well accepted. Uthappam was made from </w:t>
      </w:r>
      <w:proofErr w:type="spellStart"/>
      <w:r w:rsidRPr="00DA0C0F">
        <w:rPr>
          <w:rFonts w:ascii="Times New Roman" w:hAnsi="Times New Roman"/>
          <w:szCs w:val="24"/>
        </w:rPr>
        <w:t>dosa</w:t>
      </w:r>
      <w:proofErr w:type="spellEnd"/>
      <w:r w:rsidRPr="00DA0C0F">
        <w:rPr>
          <w:rFonts w:ascii="Times New Roman" w:hAnsi="Times New Roman"/>
          <w:szCs w:val="24"/>
        </w:rPr>
        <w:t>/</w:t>
      </w:r>
      <w:proofErr w:type="spellStart"/>
      <w:r w:rsidRPr="00DA0C0F">
        <w:rPr>
          <w:rFonts w:ascii="Times New Roman" w:hAnsi="Times New Roman"/>
          <w:szCs w:val="24"/>
        </w:rPr>
        <w:t>idli</w:t>
      </w:r>
      <w:proofErr w:type="spellEnd"/>
      <w:r w:rsidRPr="00DA0C0F">
        <w:rPr>
          <w:rFonts w:ascii="Times New Roman" w:hAnsi="Times New Roman"/>
          <w:szCs w:val="24"/>
        </w:rPr>
        <w:t xml:space="preserve"> batters. Raw </w:t>
      </w:r>
      <w:proofErr w:type="spellStart"/>
      <w:r w:rsidRPr="00DA0C0F">
        <w:rPr>
          <w:rFonts w:ascii="Times New Roman" w:hAnsi="Times New Roman"/>
          <w:szCs w:val="24"/>
        </w:rPr>
        <w:t>varagu</w:t>
      </w:r>
      <w:proofErr w:type="spellEnd"/>
      <w:r w:rsidRPr="00DA0C0F">
        <w:rPr>
          <w:rFonts w:ascii="Times New Roman" w:hAnsi="Times New Roman"/>
          <w:szCs w:val="24"/>
        </w:rPr>
        <w:t xml:space="preserve"> grains were also made into kheer and substituted rice in traditional products like </w:t>
      </w:r>
      <w:proofErr w:type="spellStart"/>
      <w:r w:rsidRPr="00DA0C0F">
        <w:rPr>
          <w:rFonts w:ascii="Times New Roman" w:hAnsi="Times New Roman"/>
          <w:szCs w:val="24"/>
        </w:rPr>
        <w:t>bhakri</w:t>
      </w:r>
      <w:proofErr w:type="spellEnd"/>
      <w:r w:rsidRPr="00DA0C0F">
        <w:rPr>
          <w:rFonts w:ascii="Times New Roman" w:hAnsi="Times New Roman"/>
          <w:szCs w:val="24"/>
        </w:rPr>
        <w:t xml:space="preserve"> (unleavened bread), </w:t>
      </w:r>
      <w:proofErr w:type="spellStart"/>
      <w:r w:rsidRPr="00DA0C0F">
        <w:rPr>
          <w:rFonts w:ascii="Times New Roman" w:hAnsi="Times New Roman"/>
          <w:szCs w:val="24"/>
        </w:rPr>
        <w:t>idli</w:t>
      </w:r>
      <w:proofErr w:type="spellEnd"/>
      <w:r w:rsidRPr="00DA0C0F">
        <w:rPr>
          <w:rFonts w:ascii="Times New Roman" w:hAnsi="Times New Roman"/>
          <w:szCs w:val="24"/>
        </w:rPr>
        <w:t xml:space="preserve">, </w:t>
      </w:r>
      <w:proofErr w:type="spellStart"/>
      <w:r w:rsidRPr="00DA0C0F">
        <w:rPr>
          <w:rFonts w:ascii="Times New Roman" w:hAnsi="Times New Roman"/>
          <w:szCs w:val="24"/>
        </w:rPr>
        <w:t>dosa</w:t>
      </w:r>
      <w:proofErr w:type="spellEnd"/>
      <w:r w:rsidRPr="00DA0C0F">
        <w:rPr>
          <w:rFonts w:ascii="Times New Roman" w:hAnsi="Times New Roman"/>
          <w:szCs w:val="24"/>
        </w:rPr>
        <w:t xml:space="preserve"> and </w:t>
      </w:r>
      <w:proofErr w:type="spellStart"/>
      <w:r w:rsidRPr="00DA0C0F">
        <w:rPr>
          <w:rFonts w:ascii="Times New Roman" w:hAnsi="Times New Roman"/>
          <w:szCs w:val="24"/>
        </w:rPr>
        <w:t>uttapam</w:t>
      </w:r>
      <w:proofErr w:type="spellEnd"/>
      <w:r w:rsidRPr="00DA0C0F">
        <w:rPr>
          <w:rFonts w:ascii="Times New Roman" w:hAnsi="Times New Roman"/>
          <w:szCs w:val="24"/>
        </w:rPr>
        <w:t xml:space="preserve">. In view of the special nutritional features, nowadays even ready mixes of </w:t>
      </w:r>
      <w:proofErr w:type="spellStart"/>
      <w:r w:rsidRPr="00DA0C0F">
        <w:rPr>
          <w:rFonts w:ascii="Times New Roman" w:hAnsi="Times New Roman"/>
          <w:szCs w:val="24"/>
        </w:rPr>
        <w:t>idli</w:t>
      </w:r>
      <w:proofErr w:type="spellEnd"/>
      <w:r w:rsidRPr="00DA0C0F">
        <w:rPr>
          <w:rFonts w:ascii="Times New Roman" w:hAnsi="Times New Roman"/>
          <w:szCs w:val="24"/>
        </w:rPr>
        <w:t xml:space="preserve"> and </w:t>
      </w:r>
      <w:proofErr w:type="spellStart"/>
      <w:r w:rsidRPr="00DA0C0F">
        <w:rPr>
          <w:rFonts w:ascii="Times New Roman" w:hAnsi="Times New Roman"/>
          <w:szCs w:val="24"/>
        </w:rPr>
        <w:t>dosa</w:t>
      </w:r>
      <w:proofErr w:type="spellEnd"/>
      <w:r w:rsidRPr="00DA0C0F">
        <w:rPr>
          <w:rFonts w:ascii="Times New Roman" w:hAnsi="Times New Roman"/>
          <w:szCs w:val="24"/>
        </w:rPr>
        <w:t xml:space="preserve"> from </w:t>
      </w:r>
      <w:proofErr w:type="spellStart"/>
      <w:r w:rsidRPr="00DA0C0F">
        <w:rPr>
          <w:rFonts w:ascii="Times New Roman" w:hAnsi="Times New Roman"/>
          <w:szCs w:val="24"/>
        </w:rPr>
        <w:t>ra</w:t>
      </w:r>
      <w:r w:rsidR="003F7F6F" w:rsidRPr="00DA0C0F">
        <w:rPr>
          <w:rFonts w:ascii="Times New Roman" w:hAnsi="Times New Roman"/>
          <w:szCs w:val="24"/>
        </w:rPr>
        <w:t>gi</w:t>
      </w:r>
      <w:proofErr w:type="spellEnd"/>
      <w:r w:rsidR="003F7F6F" w:rsidRPr="00DA0C0F">
        <w:rPr>
          <w:rFonts w:ascii="Times New Roman" w:hAnsi="Times New Roman"/>
          <w:szCs w:val="24"/>
        </w:rPr>
        <w:t xml:space="preserve"> are available in the market (</w:t>
      </w:r>
      <w:proofErr w:type="spellStart"/>
      <w:r w:rsidR="003F7F6F" w:rsidRPr="00DA0C0F">
        <w:rPr>
          <w:rFonts w:ascii="Times New Roman" w:hAnsi="Times New Roman"/>
          <w:szCs w:val="24"/>
        </w:rPr>
        <w:t>Yenagi</w:t>
      </w:r>
      <w:proofErr w:type="spellEnd"/>
      <w:r w:rsidR="00DA0C0F" w:rsidRPr="00DA0C0F">
        <w:rPr>
          <w:rFonts w:ascii="Times New Roman" w:hAnsi="Times New Roman"/>
          <w:szCs w:val="24"/>
        </w:rPr>
        <w:t>,</w:t>
      </w:r>
      <w:r w:rsidR="003F7F6F" w:rsidRPr="00DA0C0F">
        <w:rPr>
          <w:rFonts w:ascii="Times New Roman" w:hAnsi="Times New Roman"/>
          <w:szCs w:val="24"/>
        </w:rPr>
        <w:t xml:space="preserve"> 2007). </w:t>
      </w:r>
    </w:p>
    <w:p w:rsidR="002A7628" w:rsidRPr="00DA0C0F" w:rsidRDefault="00F25AEC" w:rsidP="00F25AEC">
      <w:pPr>
        <w:pStyle w:val="Heading1"/>
        <w:rPr>
          <w:lang w:val="en-US"/>
        </w:rPr>
      </w:pPr>
      <w:r w:rsidRPr="00DA0C0F">
        <w:t xml:space="preserve">8.4 </w:t>
      </w:r>
      <w:r w:rsidR="002A7628" w:rsidRPr="00DA0C0F">
        <w:rPr>
          <w:lang w:val="en-US"/>
        </w:rPr>
        <w:t>Breakfast Cereals and Expanded Millet</w:t>
      </w:r>
    </w:p>
    <w:p w:rsidR="00F25AEC" w:rsidRPr="00DA0C0F" w:rsidRDefault="00F25AEC" w:rsidP="00F25AEC">
      <w:pPr>
        <w:spacing w:before="120" w:after="120" w:line="360" w:lineRule="auto"/>
        <w:jc w:val="both"/>
        <w:rPr>
          <w:rFonts w:ascii="Times New Roman" w:hAnsi="Times New Roman"/>
          <w:szCs w:val="24"/>
          <w:lang w:val="en-US"/>
        </w:rPr>
      </w:pPr>
      <w:r w:rsidRPr="00DA0C0F">
        <w:rPr>
          <w:rFonts w:ascii="Times New Roman" w:hAnsi="Times New Roman"/>
          <w:szCs w:val="24"/>
          <w:lang w:val="en-US"/>
        </w:rPr>
        <w:tab/>
      </w:r>
      <w:r w:rsidR="002A7628" w:rsidRPr="00DA0C0F">
        <w:rPr>
          <w:rFonts w:ascii="Times New Roman" w:hAnsi="Times New Roman"/>
          <w:szCs w:val="24"/>
          <w:lang w:val="en-US"/>
        </w:rPr>
        <w:t xml:space="preserve">Breakfast cereals are one of the most popular types of ready-to-eat cereals ﬂakes. Cereal ﬂakes are popular breakfast products and at present they are mostly made from corn and oats. A </w:t>
      </w:r>
      <w:proofErr w:type="gramStart"/>
      <w:r w:rsidR="002A7628" w:rsidRPr="00DA0C0F">
        <w:rPr>
          <w:rFonts w:ascii="Times New Roman" w:hAnsi="Times New Roman"/>
          <w:szCs w:val="24"/>
          <w:lang w:val="en-US"/>
        </w:rPr>
        <w:t>various process techniques</w:t>
      </w:r>
      <w:proofErr w:type="gramEnd"/>
      <w:r w:rsidR="002A7628" w:rsidRPr="00DA0C0F">
        <w:rPr>
          <w:rFonts w:ascii="Times New Roman" w:hAnsi="Times New Roman"/>
          <w:szCs w:val="24"/>
          <w:lang w:val="en-US"/>
        </w:rPr>
        <w:t xml:space="preserve"> are used in the preparation of ready-to-eat cereals from millets, including extrusion, ﬂaking, pufﬁng and s</w:t>
      </w:r>
      <w:r w:rsidR="00810BCA" w:rsidRPr="00DA0C0F">
        <w:rPr>
          <w:rFonts w:ascii="Times New Roman" w:hAnsi="Times New Roman"/>
          <w:szCs w:val="24"/>
          <w:lang w:val="en-US"/>
        </w:rPr>
        <w:t>h</w:t>
      </w:r>
      <w:r w:rsidR="002A7628" w:rsidRPr="00DA0C0F">
        <w:rPr>
          <w:rFonts w:ascii="Times New Roman" w:hAnsi="Times New Roman"/>
          <w:szCs w:val="24"/>
          <w:lang w:val="en-US"/>
        </w:rPr>
        <w:t>edding and granule formation (</w:t>
      </w:r>
      <w:proofErr w:type="spellStart"/>
      <w:r w:rsidR="002A7628" w:rsidRPr="00DA0C0F">
        <w:rPr>
          <w:rFonts w:ascii="Times New Roman" w:hAnsi="Times New Roman"/>
          <w:szCs w:val="24"/>
          <w:lang w:val="en-US"/>
        </w:rPr>
        <w:t>Desikachar</w:t>
      </w:r>
      <w:proofErr w:type="spellEnd"/>
      <w:r w:rsidRPr="00DA0C0F">
        <w:rPr>
          <w:rFonts w:ascii="Times New Roman" w:hAnsi="Times New Roman"/>
          <w:szCs w:val="24"/>
          <w:lang w:val="en-US"/>
        </w:rPr>
        <w:t>,</w:t>
      </w:r>
      <w:r w:rsidR="002A7628" w:rsidRPr="00DA0C0F">
        <w:rPr>
          <w:rFonts w:ascii="Times New Roman" w:hAnsi="Times New Roman"/>
          <w:szCs w:val="24"/>
          <w:lang w:val="en-US"/>
        </w:rPr>
        <w:t xml:space="preserve"> 1975). </w:t>
      </w:r>
      <w:r w:rsidRPr="00DA0C0F">
        <w:rPr>
          <w:rFonts w:ascii="Times New Roman" w:hAnsi="Times New Roman"/>
          <w:szCs w:val="24"/>
          <w:lang w:val="en-US"/>
        </w:rPr>
        <w:t xml:space="preserve">The expanded grain is a novel product from the millets which can be made into readily acceptable food product among non-traditional millet consumers. The expanded millet has a porous and crisp texture and is devoid of seed coat. It </w:t>
      </w:r>
      <w:proofErr w:type="gramStart"/>
      <w:r w:rsidRPr="00DA0C0F">
        <w:rPr>
          <w:rFonts w:ascii="Times New Roman" w:hAnsi="Times New Roman"/>
          <w:szCs w:val="24"/>
          <w:lang w:val="en-US"/>
        </w:rPr>
        <w:t>can  be</w:t>
      </w:r>
      <w:proofErr w:type="gramEnd"/>
      <w:r w:rsidRPr="00DA0C0F">
        <w:rPr>
          <w:rFonts w:ascii="Times New Roman" w:hAnsi="Times New Roman"/>
          <w:szCs w:val="24"/>
          <w:lang w:val="en-US"/>
        </w:rPr>
        <w:t xml:space="preserve"> seasoned with spice and condiments or coated with desirable adjuncts for use as a snack food (</w:t>
      </w:r>
      <w:proofErr w:type="spellStart"/>
      <w:r w:rsidRPr="00DA0C0F">
        <w:rPr>
          <w:rFonts w:ascii="Times New Roman" w:hAnsi="Times New Roman"/>
          <w:szCs w:val="24"/>
          <w:lang w:val="en-US"/>
        </w:rPr>
        <w:t>Malleshi</w:t>
      </w:r>
      <w:proofErr w:type="spellEnd"/>
      <w:r w:rsidRPr="00DA0C0F">
        <w:rPr>
          <w:rFonts w:ascii="Times New Roman" w:hAnsi="Times New Roman"/>
          <w:szCs w:val="24"/>
          <w:lang w:val="en-US"/>
        </w:rPr>
        <w:t>, 2007).</w:t>
      </w:r>
    </w:p>
    <w:tbl>
      <w:tblPr>
        <w:tblStyle w:val="TableGrid"/>
        <w:tblW w:w="0" w:type="auto"/>
        <w:tblLook w:val="04A0" w:firstRow="1" w:lastRow="0" w:firstColumn="1" w:lastColumn="0" w:noHBand="0" w:noVBand="1"/>
      </w:tblPr>
      <w:tblGrid>
        <w:gridCol w:w="5038"/>
        <w:gridCol w:w="5038"/>
      </w:tblGrid>
      <w:tr w:rsidR="00F25AEC" w:rsidRPr="00DA0C0F" w:rsidTr="00F25AEC">
        <w:trPr>
          <w:trHeight w:val="3811"/>
        </w:trPr>
        <w:tc>
          <w:tcPr>
            <w:tcW w:w="5151" w:type="dxa"/>
          </w:tcPr>
          <w:p w:rsidR="00F25AEC" w:rsidRPr="00DA0C0F" w:rsidRDefault="00F25AEC" w:rsidP="00F25AEC">
            <w:pPr>
              <w:pStyle w:val="NormalWeb"/>
              <w:spacing w:before="4" w:beforeAutospacing="0" w:after="0" w:afterAutospacing="0"/>
              <w:ind w:left="58"/>
              <w:jc w:val="center"/>
            </w:pPr>
            <w:r w:rsidRPr="00DA0C0F">
              <w:rPr>
                <w:kern w:val="24"/>
              </w:rPr>
              <w:lastRenderedPageBreak/>
              <w:t>Finger millet flour (200 g), pearl millet flour     (120 g) and wheat flour (300 g)</w:t>
            </w:r>
          </w:p>
          <w:p w:rsidR="00F25AEC" w:rsidRPr="00DA0C0F" w:rsidRDefault="00F25AEC" w:rsidP="00F25AEC">
            <w:pPr>
              <w:pStyle w:val="NormalWeb"/>
              <w:spacing w:before="4" w:beforeAutospacing="0" w:after="0" w:afterAutospacing="0"/>
              <w:ind w:left="58"/>
              <w:jc w:val="center"/>
            </w:pPr>
            <w:r w:rsidRPr="00DA0C0F">
              <w:rPr>
                <w:kern w:val="24"/>
              </w:rPr>
              <w:t>↓</w:t>
            </w:r>
          </w:p>
          <w:p w:rsidR="00F25AEC" w:rsidRPr="00DA0C0F" w:rsidRDefault="00F25AEC" w:rsidP="00F25AEC">
            <w:pPr>
              <w:pStyle w:val="NormalWeb"/>
              <w:spacing w:before="4" w:beforeAutospacing="0" w:after="0" w:afterAutospacing="0"/>
              <w:ind w:left="58"/>
              <w:jc w:val="center"/>
            </w:pPr>
            <w:r w:rsidRPr="00DA0C0F">
              <w:rPr>
                <w:kern w:val="24"/>
              </w:rPr>
              <w:t>Pasta mixer-extruder</w:t>
            </w:r>
          </w:p>
          <w:p w:rsidR="00F25AEC" w:rsidRPr="00DA0C0F" w:rsidRDefault="00F25AEC" w:rsidP="00F25AEC">
            <w:pPr>
              <w:pStyle w:val="NormalWeb"/>
              <w:spacing w:before="5" w:beforeAutospacing="0" w:after="0" w:afterAutospacing="0"/>
              <w:ind w:left="230" w:right="216"/>
              <w:jc w:val="center"/>
            </w:pPr>
            <w:r w:rsidRPr="00DA0C0F">
              <w:rPr>
                <w:kern w:val="24"/>
              </w:rPr>
              <w:t>↓</w:t>
            </w:r>
          </w:p>
          <w:p w:rsidR="00F25AEC" w:rsidRPr="00DA0C0F" w:rsidRDefault="00F25AEC" w:rsidP="00F25AEC">
            <w:pPr>
              <w:pStyle w:val="NormalWeb"/>
              <w:spacing w:before="5" w:beforeAutospacing="0" w:after="0" w:afterAutospacing="0"/>
              <w:ind w:left="230" w:right="216"/>
              <w:jc w:val="center"/>
            </w:pPr>
            <w:r w:rsidRPr="00DA0C0F">
              <w:rPr>
                <w:kern w:val="24"/>
              </w:rPr>
              <w:t>34 ml/ 100 g of water to composite flour</w:t>
            </w:r>
          </w:p>
          <w:p w:rsidR="00F25AEC" w:rsidRPr="00DA0C0F" w:rsidRDefault="00F25AEC" w:rsidP="00F25AEC">
            <w:pPr>
              <w:pStyle w:val="NormalWeb"/>
              <w:spacing w:before="4" w:beforeAutospacing="0" w:after="0" w:afterAutospacing="0"/>
              <w:ind w:left="216" w:right="216"/>
              <w:jc w:val="center"/>
            </w:pPr>
            <w:r w:rsidRPr="00DA0C0F">
              <w:rPr>
                <w:kern w:val="24"/>
              </w:rPr>
              <w:t>↓</w:t>
            </w:r>
          </w:p>
          <w:p w:rsidR="00F25AEC" w:rsidRPr="00DA0C0F" w:rsidRDefault="00F25AEC" w:rsidP="00F25AEC">
            <w:pPr>
              <w:pStyle w:val="NormalWeb"/>
              <w:spacing w:before="16" w:beforeAutospacing="0" w:after="0" w:afterAutospacing="0"/>
              <w:jc w:val="center"/>
            </w:pPr>
            <w:r w:rsidRPr="00DA0C0F">
              <w:rPr>
                <w:kern w:val="24"/>
              </w:rPr>
              <w:t>Cold extrusion</w:t>
            </w:r>
          </w:p>
          <w:p w:rsidR="00F25AEC" w:rsidRPr="00DA0C0F" w:rsidRDefault="00F25AEC" w:rsidP="00F25AEC">
            <w:pPr>
              <w:pStyle w:val="NormalWeb"/>
              <w:spacing w:before="18" w:beforeAutospacing="0" w:after="0" w:afterAutospacing="0"/>
              <w:jc w:val="center"/>
            </w:pPr>
            <w:r w:rsidRPr="00DA0C0F">
              <w:rPr>
                <w:kern w:val="24"/>
              </w:rPr>
              <w:t>↓</w:t>
            </w:r>
          </w:p>
          <w:p w:rsidR="00F25AEC" w:rsidRPr="00DA0C0F" w:rsidRDefault="00F25AEC" w:rsidP="00F25AEC">
            <w:pPr>
              <w:pStyle w:val="NormalWeb"/>
              <w:spacing w:before="6" w:beforeAutospacing="0" w:after="0" w:afterAutospacing="0"/>
              <w:ind w:left="230" w:right="216"/>
              <w:jc w:val="center"/>
            </w:pPr>
            <w:r w:rsidRPr="00DA0C0F">
              <w:rPr>
                <w:kern w:val="24"/>
              </w:rPr>
              <w:t>Extruded pasta dried at 60°C for 3- 4 h to attain moisture content to about 9% (</w:t>
            </w:r>
            <w:proofErr w:type="spellStart"/>
            <w:r w:rsidRPr="00DA0C0F">
              <w:rPr>
                <w:kern w:val="24"/>
              </w:rPr>
              <w:t>db</w:t>
            </w:r>
            <w:proofErr w:type="spellEnd"/>
            <w:r w:rsidRPr="00DA0C0F">
              <w:rPr>
                <w:kern w:val="24"/>
              </w:rPr>
              <w:t>)</w:t>
            </w:r>
          </w:p>
          <w:p w:rsidR="00F25AEC" w:rsidRPr="00DA0C0F" w:rsidRDefault="00F25AEC" w:rsidP="00F25AEC">
            <w:pPr>
              <w:pStyle w:val="NormalWeb"/>
              <w:spacing w:before="6" w:beforeAutospacing="0" w:after="0" w:afterAutospacing="0"/>
              <w:ind w:left="230" w:right="216"/>
              <w:jc w:val="center"/>
              <w:rPr>
                <w:b/>
              </w:rPr>
            </w:pPr>
            <w:r w:rsidRPr="00DA0C0F">
              <w:rPr>
                <w:b/>
                <w:kern w:val="24"/>
              </w:rPr>
              <w:t>Fig. 1</w:t>
            </w:r>
            <w:r w:rsidR="006E6EA5" w:rsidRPr="00DA0C0F">
              <w:rPr>
                <w:b/>
                <w:kern w:val="24"/>
              </w:rPr>
              <w:t>6</w:t>
            </w:r>
            <w:r w:rsidRPr="00DA0C0F">
              <w:rPr>
                <w:b/>
                <w:kern w:val="24"/>
              </w:rPr>
              <w:t xml:space="preserve">. </w:t>
            </w:r>
            <w:r w:rsidR="005A3260" w:rsidRPr="00DA0C0F">
              <w:rPr>
                <w:b/>
                <w:kern w:val="24"/>
              </w:rPr>
              <w:t xml:space="preserve">Flowchart for preparation of </w:t>
            </w:r>
            <w:r w:rsidRPr="00DA0C0F">
              <w:rPr>
                <w:b/>
                <w:kern w:val="24"/>
              </w:rPr>
              <w:t>for millet pasta</w:t>
            </w:r>
          </w:p>
          <w:p w:rsidR="00F25AEC" w:rsidRPr="00DA0C0F" w:rsidRDefault="00F25AEC" w:rsidP="00F25AEC">
            <w:pPr>
              <w:pStyle w:val="NormalWeb"/>
              <w:spacing w:before="6" w:beforeAutospacing="0" w:after="0" w:afterAutospacing="0"/>
              <w:ind w:left="230" w:right="216"/>
              <w:jc w:val="center"/>
              <w:rPr>
                <w:kern w:val="24"/>
              </w:rPr>
            </w:pPr>
            <w:r w:rsidRPr="00DA0C0F">
              <w:rPr>
                <w:kern w:val="24"/>
              </w:rPr>
              <w:t xml:space="preserve">(Gull </w:t>
            </w:r>
            <w:r w:rsidRPr="00DA0C0F">
              <w:rPr>
                <w:i/>
                <w:iCs/>
                <w:kern w:val="24"/>
              </w:rPr>
              <w:t xml:space="preserve">et al., </w:t>
            </w:r>
            <w:r w:rsidR="00922F6D" w:rsidRPr="00DA0C0F">
              <w:rPr>
                <w:kern w:val="24"/>
              </w:rPr>
              <w:t>2015</w:t>
            </w:r>
            <w:r w:rsidRPr="00DA0C0F">
              <w:rPr>
                <w:kern w:val="24"/>
              </w:rPr>
              <w:t>)</w:t>
            </w:r>
          </w:p>
          <w:p w:rsidR="00F25AEC" w:rsidRPr="00DA0C0F" w:rsidRDefault="00F25AEC" w:rsidP="00F25AEC">
            <w:pPr>
              <w:pStyle w:val="NormalWeb"/>
              <w:spacing w:before="0" w:beforeAutospacing="0" w:after="0" w:afterAutospacing="0"/>
            </w:pPr>
          </w:p>
        </w:tc>
        <w:tc>
          <w:tcPr>
            <w:tcW w:w="5151" w:type="dxa"/>
          </w:tcPr>
          <w:p w:rsidR="00F25AEC" w:rsidRPr="00DA0C0F" w:rsidRDefault="00F25AEC" w:rsidP="00F25AEC">
            <w:pPr>
              <w:pStyle w:val="NormalWeb"/>
              <w:spacing w:before="4" w:beforeAutospacing="0" w:after="0" w:afterAutospacing="0"/>
              <w:ind w:left="58"/>
              <w:jc w:val="center"/>
              <w:rPr>
                <w:sz w:val="16"/>
              </w:rPr>
            </w:pPr>
            <w:r w:rsidRPr="00DA0C0F">
              <w:rPr>
                <w:kern w:val="24"/>
                <w:sz w:val="22"/>
                <w:szCs w:val="36"/>
              </w:rPr>
              <w:t> </w:t>
            </w:r>
            <w:proofErr w:type="spellStart"/>
            <w:r w:rsidRPr="00DA0C0F">
              <w:rPr>
                <w:kern w:val="24"/>
                <w:szCs w:val="40"/>
              </w:rPr>
              <w:t>Browntop</w:t>
            </w:r>
            <w:proofErr w:type="spellEnd"/>
            <w:r w:rsidRPr="00DA0C0F">
              <w:rPr>
                <w:kern w:val="24"/>
                <w:szCs w:val="40"/>
              </w:rPr>
              <w:t xml:space="preserve"> millet </w:t>
            </w:r>
          </w:p>
          <w:p w:rsidR="00F25AEC" w:rsidRPr="00DA0C0F" w:rsidRDefault="00F25AEC" w:rsidP="00F25AEC">
            <w:pPr>
              <w:pStyle w:val="NormalWeb"/>
              <w:spacing w:before="4" w:beforeAutospacing="0" w:after="0" w:afterAutospacing="0"/>
              <w:ind w:left="58"/>
              <w:jc w:val="center"/>
              <w:rPr>
                <w:sz w:val="16"/>
              </w:rPr>
            </w:pPr>
            <w:r w:rsidRPr="00DA0C0F">
              <w:rPr>
                <w:kern w:val="24"/>
                <w:szCs w:val="40"/>
              </w:rPr>
              <w:t>↓</w:t>
            </w:r>
          </w:p>
          <w:p w:rsidR="00F25AEC" w:rsidRPr="00DA0C0F" w:rsidRDefault="00F25AEC" w:rsidP="00F25AEC">
            <w:pPr>
              <w:pStyle w:val="NormalWeb"/>
              <w:spacing w:before="5" w:beforeAutospacing="0" w:after="0" w:afterAutospacing="0"/>
              <w:ind w:left="230" w:right="216"/>
              <w:jc w:val="center"/>
              <w:rPr>
                <w:sz w:val="16"/>
              </w:rPr>
            </w:pPr>
            <w:r w:rsidRPr="00DA0C0F">
              <w:rPr>
                <w:kern w:val="24"/>
                <w:szCs w:val="40"/>
              </w:rPr>
              <w:t>Cleaning</w:t>
            </w:r>
          </w:p>
          <w:p w:rsidR="00F25AEC" w:rsidRPr="00DA0C0F" w:rsidRDefault="00F25AEC" w:rsidP="00F25AEC">
            <w:pPr>
              <w:pStyle w:val="NormalWeb"/>
              <w:spacing w:before="5" w:beforeAutospacing="0" w:after="0" w:afterAutospacing="0"/>
              <w:ind w:left="230" w:right="216"/>
              <w:jc w:val="center"/>
              <w:rPr>
                <w:sz w:val="16"/>
              </w:rPr>
            </w:pPr>
            <w:r w:rsidRPr="00DA0C0F">
              <w:rPr>
                <w:kern w:val="24"/>
                <w:szCs w:val="40"/>
              </w:rPr>
              <w:t>↓</w:t>
            </w:r>
          </w:p>
          <w:p w:rsidR="00F25AEC" w:rsidRPr="00DA0C0F" w:rsidRDefault="00F25AEC" w:rsidP="00F25AEC">
            <w:pPr>
              <w:pStyle w:val="NormalWeb"/>
              <w:spacing w:before="4" w:beforeAutospacing="0" w:after="0" w:afterAutospacing="0"/>
              <w:ind w:left="216" w:right="216"/>
              <w:jc w:val="center"/>
              <w:rPr>
                <w:sz w:val="16"/>
              </w:rPr>
            </w:pPr>
            <w:r w:rsidRPr="00DA0C0F">
              <w:rPr>
                <w:kern w:val="24"/>
                <w:szCs w:val="40"/>
              </w:rPr>
              <w:t xml:space="preserve">Grinding and sieving (80 mesh) </w:t>
            </w:r>
          </w:p>
          <w:p w:rsidR="00F25AEC" w:rsidRPr="00DA0C0F" w:rsidRDefault="00F25AEC" w:rsidP="00F25AEC">
            <w:pPr>
              <w:pStyle w:val="NormalWeb"/>
              <w:spacing w:before="4" w:beforeAutospacing="0" w:after="0" w:afterAutospacing="0"/>
              <w:ind w:left="216" w:right="216"/>
              <w:jc w:val="center"/>
              <w:rPr>
                <w:sz w:val="16"/>
              </w:rPr>
            </w:pPr>
            <w:r w:rsidRPr="00DA0C0F">
              <w:rPr>
                <w:kern w:val="24"/>
                <w:szCs w:val="40"/>
              </w:rPr>
              <w:t>↓</w:t>
            </w:r>
          </w:p>
          <w:p w:rsidR="00F25AEC" w:rsidRPr="00DA0C0F" w:rsidRDefault="00F25AEC" w:rsidP="00F25AEC">
            <w:pPr>
              <w:pStyle w:val="NormalWeb"/>
              <w:spacing w:before="16" w:beforeAutospacing="0" w:after="0" w:afterAutospacing="0"/>
              <w:jc w:val="center"/>
              <w:rPr>
                <w:sz w:val="16"/>
              </w:rPr>
            </w:pPr>
            <w:r w:rsidRPr="00DA0C0F">
              <w:rPr>
                <w:kern w:val="24"/>
                <w:szCs w:val="40"/>
              </w:rPr>
              <w:t>Extrude at 150 °C, 360 rpm and 20%               (feed moisture)</w:t>
            </w:r>
          </w:p>
          <w:p w:rsidR="00F25AEC" w:rsidRPr="00DA0C0F" w:rsidRDefault="00F25AEC" w:rsidP="00F25AEC">
            <w:pPr>
              <w:pStyle w:val="NormalWeb"/>
              <w:spacing w:before="18" w:beforeAutospacing="0" w:after="0" w:afterAutospacing="0"/>
              <w:jc w:val="center"/>
              <w:rPr>
                <w:sz w:val="16"/>
              </w:rPr>
            </w:pPr>
            <w:r w:rsidRPr="00DA0C0F">
              <w:rPr>
                <w:kern w:val="24"/>
                <w:szCs w:val="40"/>
              </w:rPr>
              <w:t>↓</w:t>
            </w:r>
          </w:p>
          <w:p w:rsidR="00F25AEC" w:rsidRPr="00DA0C0F" w:rsidRDefault="00F25AEC" w:rsidP="00F25AEC">
            <w:pPr>
              <w:pStyle w:val="NormalWeb"/>
              <w:spacing w:before="6" w:beforeAutospacing="0" w:after="0" w:afterAutospacing="0"/>
              <w:ind w:left="230" w:right="216"/>
              <w:jc w:val="center"/>
              <w:rPr>
                <w:sz w:val="16"/>
              </w:rPr>
            </w:pPr>
            <w:proofErr w:type="spellStart"/>
            <w:r w:rsidRPr="00DA0C0F">
              <w:rPr>
                <w:kern w:val="24"/>
                <w:szCs w:val="40"/>
              </w:rPr>
              <w:t>Browntop</w:t>
            </w:r>
            <w:proofErr w:type="spellEnd"/>
            <w:r w:rsidRPr="00DA0C0F">
              <w:rPr>
                <w:kern w:val="24"/>
                <w:szCs w:val="40"/>
              </w:rPr>
              <w:t xml:space="preserve"> millet extrudates</w:t>
            </w:r>
          </w:p>
          <w:p w:rsidR="00F25AEC" w:rsidRPr="00DA0C0F" w:rsidRDefault="00F25AEC" w:rsidP="00F25AEC">
            <w:pPr>
              <w:pStyle w:val="NormalWeb"/>
              <w:spacing w:before="6" w:beforeAutospacing="0" w:after="0" w:afterAutospacing="0"/>
              <w:ind w:left="230" w:right="216"/>
              <w:jc w:val="center"/>
              <w:rPr>
                <w:b/>
                <w:sz w:val="16"/>
              </w:rPr>
            </w:pPr>
            <w:r w:rsidRPr="00DA0C0F">
              <w:rPr>
                <w:b/>
                <w:kern w:val="24"/>
                <w:szCs w:val="40"/>
              </w:rPr>
              <w:t>Fig. 1</w:t>
            </w:r>
            <w:r w:rsidR="006E6EA5" w:rsidRPr="00DA0C0F">
              <w:rPr>
                <w:b/>
                <w:kern w:val="24"/>
                <w:szCs w:val="40"/>
              </w:rPr>
              <w:t>7</w:t>
            </w:r>
            <w:r w:rsidRPr="00DA0C0F">
              <w:rPr>
                <w:b/>
                <w:kern w:val="24"/>
                <w:szCs w:val="40"/>
              </w:rPr>
              <w:t xml:space="preserve">. </w:t>
            </w:r>
            <w:r w:rsidR="005A3260" w:rsidRPr="00DA0C0F">
              <w:rPr>
                <w:b/>
                <w:kern w:val="24"/>
              </w:rPr>
              <w:t xml:space="preserve">Flowchart for preparation of </w:t>
            </w:r>
            <w:r w:rsidRPr="00DA0C0F">
              <w:rPr>
                <w:b/>
                <w:kern w:val="24"/>
              </w:rPr>
              <w:t xml:space="preserve">for </w:t>
            </w:r>
            <w:proofErr w:type="spellStart"/>
            <w:r w:rsidRPr="00DA0C0F">
              <w:rPr>
                <w:b/>
                <w:kern w:val="24"/>
              </w:rPr>
              <w:t>b</w:t>
            </w:r>
            <w:r w:rsidRPr="00DA0C0F">
              <w:rPr>
                <w:b/>
                <w:kern w:val="24"/>
                <w:szCs w:val="40"/>
              </w:rPr>
              <w:t>rowntop</w:t>
            </w:r>
            <w:proofErr w:type="spellEnd"/>
            <w:r w:rsidRPr="00DA0C0F">
              <w:rPr>
                <w:b/>
                <w:kern w:val="24"/>
                <w:szCs w:val="40"/>
              </w:rPr>
              <w:t xml:space="preserve"> millet extrudates</w:t>
            </w:r>
          </w:p>
          <w:p w:rsidR="00F25AEC" w:rsidRPr="00DA0C0F" w:rsidRDefault="00F25AEC" w:rsidP="00F25AEC">
            <w:pPr>
              <w:pStyle w:val="NormalWeb"/>
              <w:spacing w:before="6" w:beforeAutospacing="0" w:after="0" w:afterAutospacing="0"/>
              <w:ind w:left="230" w:right="216"/>
              <w:jc w:val="center"/>
              <w:rPr>
                <w:kern w:val="24"/>
                <w:szCs w:val="40"/>
              </w:rPr>
            </w:pPr>
            <w:r w:rsidRPr="00DA0C0F">
              <w:rPr>
                <w:kern w:val="24"/>
                <w:szCs w:val="40"/>
              </w:rPr>
              <w:t xml:space="preserve">(Sirisha </w:t>
            </w:r>
            <w:r w:rsidRPr="00DA0C0F">
              <w:rPr>
                <w:i/>
                <w:iCs/>
                <w:kern w:val="24"/>
                <w:szCs w:val="40"/>
              </w:rPr>
              <w:t xml:space="preserve">et al., </w:t>
            </w:r>
            <w:r w:rsidR="00922F6D" w:rsidRPr="00DA0C0F">
              <w:rPr>
                <w:kern w:val="24"/>
                <w:szCs w:val="40"/>
              </w:rPr>
              <w:t>2022</w:t>
            </w:r>
            <w:r w:rsidRPr="00DA0C0F">
              <w:rPr>
                <w:kern w:val="24"/>
                <w:szCs w:val="40"/>
              </w:rPr>
              <w:t>)</w:t>
            </w:r>
          </w:p>
        </w:tc>
      </w:tr>
    </w:tbl>
    <w:p w:rsidR="00922F6D" w:rsidRPr="00DA0C0F" w:rsidRDefault="00922F6D" w:rsidP="00922F6D">
      <w:pPr>
        <w:spacing w:after="0" w:line="360" w:lineRule="auto"/>
        <w:jc w:val="both"/>
      </w:pPr>
    </w:p>
    <w:tbl>
      <w:tblPr>
        <w:tblStyle w:val="TableGrid"/>
        <w:tblW w:w="0" w:type="auto"/>
        <w:tblLook w:val="04A0" w:firstRow="1" w:lastRow="0" w:firstColumn="1" w:lastColumn="0" w:noHBand="0" w:noVBand="1"/>
      </w:tblPr>
      <w:tblGrid>
        <w:gridCol w:w="5013"/>
        <w:gridCol w:w="5063"/>
      </w:tblGrid>
      <w:tr w:rsidR="00922F6D" w:rsidRPr="00DA0C0F" w:rsidTr="00922F6D">
        <w:tc>
          <w:tcPr>
            <w:tcW w:w="5151" w:type="dxa"/>
          </w:tcPr>
          <w:p w:rsidR="00922F6D" w:rsidRPr="00DA0C0F" w:rsidRDefault="00922F6D" w:rsidP="00922F6D">
            <w:pPr>
              <w:pStyle w:val="NormalWeb"/>
              <w:spacing w:before="4" w:beforeAutospacing="0" w:after="0" w:afterAutospacing="0"/>
              <w:ind w:left="58" w:right="-114"/>
              <w:jc w:val="center"/>
              <w:rPr>
                <w:sz w:val="18"/>
              </w:rPr>
            </w:pPr>
            <w:r w:rsidRPr="00DA0C0F">
              <w:rPr>
                <w:kern w:val="24"/>
                <w:szCs w:val="36"/>
              </w:rPr>
              <w:t xml:space="preserve">Sorghum (100 g), </w:t>
            </w:r>
            <w:proofErr w:type="spellStart"/>
            <w:r w:rsidRPr="00DA0C0F">
              <w:rPr>
                <w:kern w:val="24"/>
                <w:szCs w:val="36"/>
              </w:rPr>
              <w:t>kodo</w:t>
            </w:r>
            <w:proofErr w:type="spellEnd"/>
            <w:r w:rsidRPr="00DA0C0F">
              <w:rPr>
                <w:kern w:val="24"/>
                <w:szCs w:val="36"/>
              </w:rPr>
              <w:t xml:space="preserve"> millet (100 g), rice (100 g), dhal (100 g), green gram whole (100 g), soya bean (100 g)</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 xml:space="preserve">Cleaning, washing, drying, grinding </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 xml:space="preserve">Sieving </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Mixing</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salt (20 g)</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Mixing well</w:t>
            </w:r>
          </w:p>
          <w:p w:rsidR="00922F6D" w:rsidRPr="00DA0C0F" w:rsidRDefault="00922F6D" w:rsidP="00922F6D">
            <w:pPr>
              <w:pStyle w:val="NormalWeb"/>
              <w:spacing w:before="4" w:beforeAutospacing="0" w:after="0" w:afterAutospacing="0"/>
              <w:ind w:left="58"/>
              <w:jc w:val="center"/>
              <w:rPr>
                <w:sz w:val="18"/>
              </w:rPr>
            </w:pPr>
            <w:r w:rsidRPr="00DA0C0F">
              <w:rPr>
                <w:kern w:val="24"/>
                <w:szCs w:val="36"/>
              </w:rPr>
              <w:t>↓</w:t>
            </w:r>
          </w:p>
          <w:p w:rsidR="00922F6D" w:rsidRPr="00DA0C0F" w:rsidRDefault="00922F6D" w:rsidP="00922F6D">
            <w:pPr>
              <w:pStyle w:val="NormalWeb"/>
              <w:spacing w:before="4" w:beforeAutospacing="0" w:after="0" w:afterAutospacing="0"/>
              <w:ind w:left="58"/>
              <w:jc w:val="center"/>
              <w:rPr>
                <w:kern w:val="24"/>
                <w:szCs w:val="36"/>
              </w:rPr>
            </w:pPr>
            <w:r w:rsidRPr="00DA0C0F">
              <w:rPr>
                <w:kern w:val="24"/>
                <w:szCs w:val="36"/>
              </w:rPr>
              <w:t xml:space="preserve">Instant </w:t>
            </w:r>
            <w:proofErr w:type="spellStart"/>
            <w:r w:rsidRPr="00DA0C0F">
              <w:rPr>
                <w:kern w:val="24"/>
                <w:szCs w:val="36"/>
              </w:rPr>
              <w:t>adai</w:t>
            </w:r>
            <w:proofErr w:type="spellEnd"/>
            <w:r w:rsidRPr="00DA0C0F">
              <w:rPr>
                <w:kern w:val="24"/>
                <w:szCs w:val="36"/>
              </w:rPr>
              <w:t xml:space="preserve"> or crepe mix  (kind of </w:t>
            </w:r>
            <w:proofErr w:type="spellStart"/>
            <w:r w:rsidRPr="00DA0C0F">
              <w:rPr>
                <w:kern w:val="24"/>
                <w:szCs w:val="36"/>
              </w:rPr>
              <w:t>dosa</w:t>
            </w:r>
            <w:proofErr w:type="spellEnd"/>
            <w:r w:rsidRPr="00DA0C0F">
              <w:rPr>
                <w:kern w:val="24"/>
                <w:szCs w:val="36"/>
              </w:rPr>
              <w:t>)</w:t>
            </w:r>
          </w:p>
          <w:p w:rsidR="00922F6D" w:rsidRPr="00DA0C0F" w:rsidRDefault="00922F6D" w:rsidP="00922F6D">
            <w:pPr>
              <w:pStyle w:val="NormalWeb"/>
              <w:spacing w:before="4" w:beforeAutospacing="0" w:after="0" w:afterAutospacing="0"/>
              <w:ind w:left="58"/>
              <w:jc w:val="center"/>
              <w:rPr>
                <w:sz w:val="18"/>
              </w:rPr>
            </w:pPr>
          </w:p>
          <w:p w:rsidR="00922F6D" w:rsidRPr="00DA0C0F" w:rsidRDefault="00922F6D" w:rsidP="00922F6D">
            <w:pPr>
              <w:pStyle w:val="NormalWeb"/>
              <w:spacing w:before="6" w:beforeAutospacing="0" w:after="0" w:afterAutospacing="0"/>
              <w:ind w:left="230" w:right="216"/>
              <w:jc w:val="center"/>
              <w:rPr>
                <w:b/>
                <w:sz w:val="18"/>
              </w:rPr>
            </w:pPr>
            <w:r w:rsidRPr="00DA0C0F">
              <w:rPr>
                <w:b/>
                <w:kern w:val="24"/>
                <w:szCs w:val="36"/>
              </w:rPr>
              <w:t>Fig. 1</w:t>
            </w:r>
            <w:r w:rsidR="006E6EA5" w:rsidRPr="00DA0C0F">
              <w:rPr>
                <w:b/>
                <w:kern w:val="24"/>
                <w:szCs w:val="36"/>
              </w:rPr>
              <w:t>8</w:t>
            </w:r>
            <w:r w:rsidRPr="00DA0C0F">
              <w:rPr>
                <w:b/>
                <w:kern w:val="24"/>
                <w:szCs w:val="36"/>
              </w:rPr>
              <w:t xml:space="preserve">. </w:t>
            </w:r>
            <w:r w:rsidR="005A3260" w:rsidRPr="00DA0C0F">
              <w:rPr>
                <w:b/>
                <w:kern w:val="24"/>
              </w:rPr>
              <w:t xml:space="preserve">Flowchart for preparation of </w:t>
            </w:r>
            <w:r w:rsidRPr="00DA0C0F">
              <w:rPr>
                <w:b/>
                <w:kern w:val="24"/>
              </w:rPr>
              <w:t>for i</w:t>
            </w:r>
            <w:r w:rsidRPr="00DA0C0F">
              <w:rPr>
                <w:b/>
                <w:kern w:val="24"/>
                <w:szCs w:val="36"/>
              </w:rPr>
              <w:t xml:space="preserve">nstant </w:t>
            </w:r>
            <w:proofErr w:type="spellStart"/>
            <w:r w:rsidRPr="00DA0C0F">
              <w:rPr>
                <w:b/>
                <w:kern w:val="24"/>
                <w:szCs w:val="36"/>
              </w:rPr>
              <w:t>adai</w:t>
            </w:r>
            <w:proofErr w:type="spellEnd"/>
            <w:r w:rsidRPr="00DA0C0F">
              <w:rPr>
                <w:b/>
                <w:kern w:val="24"/>
                <w:szCs w:val="36"/>
              </w:rPr>
              <w:t xml:space="preserve"> or crepe mix </w:t>
            </w:r>
          </w:p>
          <w:p w:rsidR="00922F6D" w:rsidRPr="00DA0C0F" w:rsidRDefault="00922F6D" w:rsidP="00922F6D">
            <w:pPr>
              <w:pStyle w:val="NormalWeb"/>
              <w:spacing w:before="6" w:beforeAutospacing="0" w:after="0" w:afterAutospacing="0"/>
              <w:ind w:left="230" w:right="216"/>
              <w:jc w:val="center"/>
              <w:rPr>
                <w:kern w:val="24"/>
                <w:szCs w:val="36"/>
              </w:rPr>
            </w:pPr>
            <w:r w:rsidRPr="00DA0C0F">
              <w:rPr>
                <w:kern w:val="24"/>
                <w:szCs w:val="36"/>
              </w:rPr>
              <w:t>(</w:t>
            </w:r>
            <w:proofErr w:type="spellStart"/>
            <w:r w:rsidRPr="00DA0C0F">
              <w:rPr>
                <w:kern w:val="24"/>
                <w:szCs w:val="36"/>
              </w:rPr>
              <w:t>Balasasirekha</w:t>
            </w:r>
            <w:proofErr w:type="spellEnd"/>
            <w:r w:rsidRPr="00DA0C0F">
              <w:rPr>
                <w:kern w:val="24"/>
                <w:szCs w:val="36"/>
              </w:rPr>
              <w:t xml:space="preserve"> and </w:t>
            </w:r>
            <w:proofErr w:type="spellStart"/>
            <w:r w:rsidRPr="00DA0C0F">
              <w:rPr>
                <w:kern w:val="24"/>
                <w:szCs w:val="36"/>
              </w:rPr>
              <w:t>Santhoshini</w:t>
            </w:r>
            <w:proofErr w:type="spellEnd"/>
            <w:r w:rsidRPr="00DA0C0F">
              <w:rPr>
                <w:kern w:val="24"/>
                <w:szCs w:val="36"/>
              </w:rPr>
              <w:t>, 2016)</w:t>
            </w:r>
          </w:p>
        </w:tc>
        <w:tc>
          <w:tcPr>
            <w:tcW w:w="5151" w:type="dxa"/>
          </w:tcPr>
          <w:p w:rsidR="00922F6D" w:rsidRPr="00DA0C0F" w:rsidRDefault="00922F6D" w:rsidP="00922F6D">
            <w:pPr>
              <w:pStyle w:val="NormalWeb"/>
              <w:spacing w:before="5" w:beforeAutospacing="0" w:after="0" w:afterAutospacing="0"/>
              <w:ind w:left="-142" w:right="-162"/>
              <w:rPr>
                <w:kern w:val="24"/>
                <w:szCs w:val="36"/>
              </w:rPr>
            </w:pPr>
            <w:r w:rsidRPr="00DA0C0F">
              <w:rPr>
                <w:rFonts w:cstheme="minorBidi"/>
                <w:kern w:val="24"/>
                <w:szCs w:val="36"/>
              </w:rPr>
              <w:t xml:space="preserve"> Finger millet flour (600 g), black gram flour (300 g)</w:t>
            </w:r>
          </w:p>
          <w:p w:rsidR="00922F6D" w:rsidRPr="00DA0C0F" w:rsidRDefault="00922F6D" w:rsidP="00922F6D">
            <w:pPr>
              <w:pStyle w:val="NormalWeb"/>
              <w:spacing w:before="5" w:beforeAutospacing="0" w:after="0" w:afterAutospacing="0"/>
              <w:jc w:val="center"/>
              <w:rPr>
                <w:sz w:val="18"/>
              </w:rPr>
            </w:pPr>
            <w:r w:rsidRPr="00DA0C0F">
              <w:rPr>
                <w:rFonts w:cstheme="minorBidi"/>
                <w:kern w:val="24"/>
                <w:szCs w:val="36"/>
              </w:rPr>
              <w:t>↓</w:t>
            </w:r>
          </w:p>
          <w:p w:rsidR="00922F6D" w:rsidRPr="00DA0C0F" w:rsidRDefault="00922F6D" w:rsidP="00922F6D">
            <w:pPr>
              <w:pStyle w:val="NormalWeb"/>
              <w:tabs>
                <w:tab w:val="left" w:pos="3828"/>
              </w:tabs>
              <w:spacing w:before="6" w:beforeAutospacing="0" w:after="0" w:afterAutospacing="0"/>
              <w:ind w:left="709" w:right="972" w:hanging="433"/>
              <w:jc w:val="center"/>
              <w:rPr>
                <w:sz w:val="18"/>
              </w:rPr>
            </w:pPr>
            <w:r w:rsidRPr="00DA0C0F">
              <w:rPr>
                <w:rFonts w:cstheme="minorBidi"/>
                <w:kern w:val="24"/>
                <w:szCs w:val="36"/>
              </w:rPr>
              <w:t xml:space="preserve">Adding </w:t>
            </w:r>
            <w:proofErr w:type="spellStart"/>
            <w:r w:rsidRPr="00DA0C0F">
              <w:rPr>
                <w:rFonts w:cstheme="minorBidi"/>
                <w:kern w:val="24"/>
                <w:szCs w:val="36"/>
              </w:rPr>
              <w:t>papad</w:t>
            </w:r>
            <w:proofErr w:type="spellEnd"/>
            <w:r w:rsidRPr="00DA0C0F">
              <w:rPr>
                <w:rFonts w:cstheme="minorBidi"/>
                <w:kern w:val="24"/>
                <w:szCs w:val="36"/>
              </w:rPr>
              <w:t xml:space="preserve"> </w:t>
            </w:r>
            <w:proofErr w:type="spellStart"/>
            <w:r w:rsidRPr="00DA0C0F">
              <w:rPr>
                <w:rFonts w:cstheme="minorBidi"/>
                <w:kern w:val="24"/>
                <w:szCs w:val="36"/>
              </w:rPr>
              <w:t>khar</w:t>
            </w:r>
            <w:proofErr w:type="spellEnd"/>
            <w:r w:rsidRPr="00DA0C0F">
              <w:rPr>
                <w:rFonts w:cstheme="minorBidi"/>
                <w:kern w:val="24"/>
                <w:szCs w:val="36"/>
              </w:rPr>
              <w:t xml:space="preserve"> (seasoning) 25 g</w:t>
            </w:r>
          </w:p>
          <w:p w:rsidR="00922F6D" w:rsidRPr="00DA0C0F" w:rsidRDefault="00922F6D" w:rsidP="00922F6D">
            <w:pPr>
              <w:pStyle w:val="NormalWeb"/>
              <w:spacing w:before="5" w:beforeAutospacing="0" w:after="0" w:afterAutospacing="0"/>
              <w:jc w:val="center"/>
              <w:rPr>
                <w:sz w:val="18"/>
              </w:rPr>
            </w:pPr>
            <w:r w:rsidRPr="00DA0C0F">
              <w:rPr>
                <w:rFonts w:cstheme="minorBidi"/>
                <w:kern w:val="24"/>
                <w:szCs w:val="36"/>
              </w:rPr>
              <w:t>↓</w:t>
            </w:r>
          </w:p>
          <w:p w:rsidR="00922F6D" w:rsidRPr="00DA0C0F" w:rsidRDefault="00922F6D" w:rsidP="00922F6D">
            <w:pPr>
              <w:pStyle w:val="NormalWeb"/>
              <w:spacing w:before="6" w:beforeAutospacing="0" w:after="0" w:afterAutospacing="0"/>
              <w:ind w:left="709" w:right="122" w:hanging="425"/>
              <w:jc w:val="center"/>
              <w:rPr>
                <w:sz w:val="18"/>
              </w:rPr>
            </w:pPr>
            <w:r w:rsidRPr="00DA0C0F">
              <w:rPr>
                <w:rFonts w:cstheme="minorBidi"/>
                <w:kern w:val="24"/>
                <w:szCs w:val="36"/>
              </w:rPr>
              <w:t xml:space="preserve">Adding coarsely pounded cumin, pepper and red </w:t>
            </w:r>
            <w:proofErr w:type="spellStart"/>
            <w:r w:rsidRPr="00DA0C0F">
              <w:rPr>
                <w:rFonts w:cstheme="minorBidi"/>
                <w:kern w:val="24"/>
                <w:szCs w:val="36"/>
              </w:rPr>
              <w:t>chilli</w:t>
            </w:r>
            <w:proofErr w:type="spellEnd"/>
            <w:r w:rsidRPr="00DA0C0F">
              <w:rPr>
                <w:rFonts w:cstheme="minorBidi"/>
                <w:kern w:val="24"/>
                <w:szCs w:val="36"/>
              </w:rPr>
              <w:t xml:space="preserve"> (5 g) and salt (50 g) </w:t>
            </w:r>
          </w:p>
          <w:p w:rsidR="00922F6D" w:rsidRPr="00DA0C0F" w:rsidRDefault="00922F6D" w:rsidP="00922F6D">
            <w:pPr>
              <w:pStyle w:val="NormalWeb"/>
              <w:spacing w:before="6" w:beforeAutospacing="0" w:after="0" w:afterAutospacing="0"/>
              <w:ind w:left="1426" w:right="1426"/>
              <w:jc w:val="center"/>
              <w:rPr>
                <w:sz w:val="18"/>
              </w:rPr>
            </w:pPr>
            <w:r w:rsidRPr="00DA0C0F">
              <w:rPr>
                <w:rFonts w:cstheme="minorBidi"/>
                <w:kern w:val="24"/>
                <w:szCs w:val="36"/>
              </w:rPr>
              <w:t>↓</w:t>
            </w:r>
          </w:p>
          <w:p w:rsidR="00922F6D" w:rsidRPr="00DA0C0F" w:rsidRDefault="00922F6D" w:rsidP="00922F6D">
            <w:pPr>
              <w:pStyle w:val="NormalWeb"/>
              <w:spacing w:before="5" w:beforeAutospacing="0" w:after="0" w:afterAutospacing="0"/>
              <w:ind w:left="284" w:right="122"/>
              <w:jc w:val="center"/>
              <w:rPr>
                <w:sz w:val="18"/>
              </w:rPr>
            </w:pPr>
            <w:r w:rsidRPr="00DA0C0F">
              <w:rPr>
                <w:rFonts w:cstheme="minorBidi"/>
                <w:kern w:val="24"/>
                <w:szCs w:val="36"/>
              </w:rPr>
              <w:t>Making dough with hot water and kneading with oil (30 min)</w:t>
            </w:r>
          </w:p>
          <w:p w:rsidR="00922F6D" w:rsidRPr="00DA0C0F" w:rsidRDefault="00922F6D" w:rsidP="00922F6D">
            <w:pPr>
              <w:pStyle w:val="NormalWeb"/>
              <w:spacing w:before="6" w:beforeAutospacing="0" w:after="0" w:afterAutospacing="0"/>
              <w:jc w:val="center"/>
              <w:rPr>
                <w:sz w:val="18"/>
              </w:rPr>
            </w:pPr>
            <w:r w:rsidRPr="00DA0C0F">
              <w:rPr>
                <w:rFonts w:cstheme="minorBidi"/>
                <w:kern w:val="24"/>
                <w:szCs w:val="36"/>
              </w:rPr>
              <w:t>↓</w:t>
            </w:r>
          </w:p>
          <w:p w:rsidR="00922F6D" w:rsidRPr="00DA0C0F" w:rsidRDefault="00922F6D" w:rsidP="00922F6D">
            <w:pPr>
              <w:pStyle w:val="NormalWeb"/>
              <w:spacing w:before="5" w:beforeAutospacing="0" w:after="0" w:afterAutospacing="0"/>
              <w:ind w:left="426" w:right="-20"/>
              <w:jc w:val="center"/>
              <w:rPr>
                <w:sz w:val="18"/>
              </w:rPr>
            </w:pPr>
            <w:r w:rsidRPr="00DA0C0F">
              <w:rPr>
                <w:rFonts w:cstheme="minorBidi"/>
                <w:kern w:val="24"/>
                <w:szCs w:val="36"/>
              </w:rPr>
              <w:t>Dividing the dough into balls</w:t>
            </w:r>
          </w:p>
          <w:p w:rsidR="00922F6D" w:rsidRPr="00DA0C0F" w:rsidRDefault="00922F6D" w:rsidP="00922F6D">
            <w:pPr>
              <w:pStyle w:val="NormalWeb"/>
              <w:spacing w:before="6" w:beforeAutospacing="0" w:after="0" w:afterAutospacing="0"/>
              <w:jc w:val="center"/>
              <w:rPr>
                <w:sz w:val="18"/>
              </w:rPr>
            </w:pPr>
            <w:r w:rsidRPr="00DA0C0F">
              <w:rPr>
                <w:rFonts w:cstheme="minorBidi"/>
                <w:kern w:val="24"/>
                <w:szCs w:val="36"/>
              </w:rPr>
              <w:t>↓</w:t>
            </w:r>
          </w:p>
          <w:p w:rsidR="00922F6D" w:rsidRPr="00DA0C0F" w:rsidRDefault="00922F6D" w:rsidP="00922F6D">
            <w:pPr>
              <w:pStyle w:val="NormalWeb"/>
              <w:spacing w:before="5" w:beforeAutospacing="0" w:after="0" w:afterAutospacing="0"/>
              <w:ind w:left="426" w:right="122"/>
              <w:jc w:val="center"/>
              <w:rPr>
                <w:sz w:val="18"/>
              </w:rPr>
            </w:pPr>
            <w:r w:rsidRPr="00DA0C0F">
              <w:rPr>
                <w:rFonts w:cstheme="minorBidi"/>
                <w:kern w:val="24"/>
                <w:szCs w:val="36"/>
              </w:rPr>
              <w:t xml:space="preserve">Pressing </w:t>
            </w:r>
            <w:proofErr w:type="spellStart"/>
            <w:r w:rsidRPr="00DA0C0F">
              <w:rPr>
                <w:rFonts w:cstheme="minorBidi"/>
                <w:kern w:val="24"/>
                <w:szCs w:val="36"/>
              </w:rPr>
              <w:t>papad</w:t>
            </w:r>
            <w:proofErr w:type="spellEnd"/>
            <w:r w:rsidRPr="00DA0C0F">
              <w:rPr>
                <w:rFonts w:cstheme="minorBidi"/>
                <w:kern w:val="24"/>
                <w:szCs w:val="36"/>
              </w:rPr>
              <w:t xml:space="preserve"> press</w:t>
            </w:r>
            <w:r w:rsidRPr="00DA0C0F">
              <w:rPr>
                <w:rFonts w:cstheme="minorBidi"/>
                <w:kern w:val="24"/>
                <w:sz w:val="44"/>
                <w:szCs w:val="56"/>
              </w:rPr>
              <w:t xml:space="preserve"> </w:t>
            </w:r>
            <w:r w:rsidRPr="00DA0C0F">
              <w:rPr>
                <w:rFonts w:cstheme="minorBidi"/>
                <w:kern w:val="24"/>
                <w:szCs w:val="36"/>
              </w:rPr>
              <w:t>and drying in sun/shade</w:t>
            </w:r>
          </w:p>
          <w:p w:rsidR="00922F6D" w:rsidRPr="00DA0C0F" w:rsidRDefault="00922F6D" w:rsidP="00922F6D">
            <w:pPr>
              <w:pStyle w:val="NormalWeb"/>
              <w:spacing w:before="5" w:beforeAutospacing="0" w:after="0" w:afterAutospacing="0"/>
              <w:jc w:val="center"/>
              <w:rPr>
                <w:sz w:val="18"/>
              </w:rPr>
            </w:pPr>
            <w:r w:rsidRPr="00DA0C0F">
              <w:rPr>
                <w:rFonts w:cstheme="minorBidi"/>
                <w:kern w:val="24"/>
                <w:szCs w:val="36"/>
              </w:rPr>
              <w:t>↓</w:t>
            </w:r>
          </w:p>
          <w:p w:rsidR="00922F6D" w:rsidRPr="00DA0C0F" w:rsidRDefault="00922F6D" w:rsidP="00922F6D">
            <w:pPr>
              <w:pStyle w:val="NormalWeb"/>
              <w:tabs>
                <w:tab w:val="left" w:pos="4395"/>
                <w:tab w:val="left" w:pos="4800"/>
              </w:tabs>
              <w:spacing w:before="6" w:beforeAutospacing="0" w:after="0" w:afterAutospacing="0"/>
              <w:ind w:left="1426" w:right="122" w:hanging="1426"/>
              <w:jc w:val="center"/>
              <w:rPr>
                <w:rFonts w:cstheme="minorBidi"/>
                <w:kern w:val="24"/>
                <w:szCs w:val="36"/>
              </w:rPr>
            </w:pPr>
            <w:r w:rsidRPr="00DA0C0F">
              <w:rPr>
                <w:rFonts w:cstheme="minorBidi"/>
                <w:kern w:val="24"/>
                <w:szCs w:val="36"/>
              </w:rPr>
              <w:t xml:space="preserve">Deep frying/ roasting finger millet </w:t>
            </w:r>
            <w:proofErr w:type="spellStart"/>
            <w:r w:rsidRPr="00DA0C0F">
              <w:rPr>
                <w:rFonts w:cstheme="minorBidi"/>
                <w:kern w:val="24"/>
                <w:szCs w:val="36"/>
              </w:rPr>
              <w:t>papads</w:t>
            </w:r>
            <w:proofErr w:type="spellEnd"/>
          </w:p>
          <w:p w:rsidR="00922F6D" w:rsidRPr="00DA0C0F" w:rsidRDefault="00922F6D" w:rsidP="00922F6D">
            <w:pPr>
              <w:pStyle w:val="NormalWeb"/>
              <w:tabs>
                <w:tab w:val="left" w:pos="4395"/>
                <w:tab w:val="left" w:pos="4800"/>
              </w:tabs>
              <w:spacing w:before="6" w:beforeAutospacing="0" w:after="0" w:afterAutospacing="0"/>
              <w:ind w:left="1426" w:right="122" w:hanging="1426"/>
              <w:jc w:val="center"/>
              <w:rPr>
                <w:sz w:val="18"/>
              </w:rPr>
            </w:pPr>
          </w:p>
          <w:p w:rsidR="00922F6D" w:rsidRPr="00DA0C0F" w:rsidRDefault="00922F6D" w:rsidP="006E6EA5">
            <w:pPr>
              <w:pStyle w:val="NormalWeb"/>
              <w:spacing w:before="7" w:beforeAutospacing="0" w:after="0" w:afterAutospacing="0"/>
              <w:ind w:left="58"/>
              <w:jc w:val="center"/>
              <w:rPr>
                <w:kern w:val="24"/>
                <w:szCs w:val="36"/>
              </w:rPr>
            </w:pPr>
            <w:r w:rsidRPr="00DA0C0F">
              <w:rPr>
                <w:kern w:val="24"/>
                <w:szCs w:val="36"/>
              </w:rPr>
              <w:t> </w:t>
            </w:r>
            <w:r w:rsidRPr="00DA0C0F">
              <w:rPr>
                <w:b/>
                <w:kern w:val="24"/>
                <w:szCs w:val="36"/>
              </w:rPr>
              <w:t>Fig. 1</w:t>
            </w:r>
            <w:r w:rsidR="006E6EA5" w:rsidRPr="00DA0C0F">
              <w:rPr>
                <w:b/>
                <w:kern w:val="24"/>
                <w:szCs w:val="36"/>
              </w:rPr>
              <w:t>9</w:t>
            </w:r>
            <w:r w:rsidRPr="00DA0C0F">
              <w:rPr>
                <w:b/>
                <w:kern w:val="24"/>
                <w:szCs w:val="36"/>
              </w:rPr>
              <w:t xml:space="preserve">. </w:t>
            </w:r>
            <w:r w:rsidR="005A3260" w:rsidRPr="00DA0C0F">
              <w:rPr>
                <w:b/>
                <w:kern w:val="24"/>
              </w:rPr>
              <w:t xml:space="preserve">Flowchart for preparation of </w:t>
            </w:r>
            <w:r w:rsidRPr="00DA0C0F">
              <w:rPr>
                <w:b/>
                <w:kern w:val="24"/>
              </w:rPr>
              <w:t>for f</w:t>
            </w:r>
            <w:r w:rsidRPr="00DA0C0F">
              <w:rPr>
                <w:b/>
                <w:kern w:val="24"/>
                <w:szCs w:val="36"/>
              </w:rPr>
              <w:t xml:space="preserve">inger millet </w:t>
            </w:r>
            <w:proofErr w:type="spellStart"/>
            <w:r w:rsidRPr="00DA0C0F">
              <w:rPr>
                <w:b/>
                <w:kern w:val="24"/>
                <w:szCs w:val="36"/>
              </w:rPr>
              <w:t>papad</w:t>
            </w:r>
            <w:proofErr w:type="spellEnd"/>
            <w:r w:rsidRPr="00DA0C0F">
              <w:rPr>
                <w:kern w:val="24"/>
                <w:szCs w:val="36"/>
              </w:rPr>
              <w:t xml:space="preserve"> (Prabhakar </w:t>
            </w:r>
            <w:r w:rsidRPr="00DA0C0F">
              <w:rPr>
                <w:i/>
                <w:iCs/>
                <w:kern w:val="24"/>
                <w:szCs w:val="36"/>
              </w:rPr>
              <w:t>et al.,</w:t>
            </w:r>
            <w:r w:rsidRPr="00DA0C0F">
              <w:rPr>
                <w:kern w:val="24"/>
                <w:szCs w:val="36"/>
              </w:rPr>
              <w:t xml:space="preserve"> 2016)</w:t>
            </w:r>
          </w:p>
        </w:tc>
      </w:tr>
    </w:tbl>
    <w:p w:rsidR="00A84DAB" w:rsidRPr="00DA0C0F" w:rsidRDefault="00A84DAB" w:rsidP="00A84DAB">
      <w:pPr>
        <w:spacing w:after="0" w:line="360" w:lineRule="auto"/>
        <w:jc w:val="both"/>
        <w:rPr>
          <w:rFonts w:ascii="Times New Roman" w:hAnsi="Times New Roman"/>
          <w:szCs w:val="24"/>
          <w:lang w:val="en-US"/>
        </w:rPr>
      </w:pPr>
    </w:p>
    <w:tbl>
      <w:tblPr>
        <w:tblStyle w:val="TableGrid"/>
        <w:tblW w:w="0" w:type="auto"/>
        <w:tblLook w:val="04A0" w:firstRow="1" w:lastRow="0" w:firstColumn="1" w:lastColumn="0" w:noHBand="0" w:noVBand="1"/>
      </w:tblPr>
      <w:tblGrid>
        <w:gridCol w:w="5038"/>
        <w:gridCol w:w="5038"/>
      </w:tblGrid>
      <w:tr w:rsidR="00DA0C0F" w:rsidRPr="00DA0C0F" w:rsidTr="00A84DAB">
        <w:trPr>
          <w:trHeight w:val="3811"/>
        </w:trPr>
        <w:tc>
          <w:tcPr>
            <w:tcW w:w="5151" w:type="dxa"/>
          </w:tcPr>
          <w:p w:rsidR="00A84DAB" w:rsidRPr="00DA0C0F" w:rsidRDefault="00A84DAB" w:rsidP="00A84DAB">
            <w:pPr>
              <w:pStyle w:val="NormalWeb"/>
              <w:spacing w:before="4" w:beforeAutospacing="0" w:after="0" w:afterAutospacing="0"/>
              <w:ind w:left="58"/>
              <w:jc w:val="center"/>
              <w:rPr>
                <w:sz w:val="18"/>
              </w:rPr>
            </w:pPr>
            <w:r w:rsidRPr="00DA0C0F">
              <w:rPr>
                <w:rFonts w:eastAsia="Calibri"/>
                <w:kern w:val="24"/>
                <w:szCs w:val="36"/>
                <w:lang w:val="en-IN"/>
              </w:rPr>
              <w:t>Foxtail millet flour (50 %) +wheat flour (50% )</w:t>
            </w:r>
          </w:p>
          <w:p w:rsidR="00A84DAB" w:rsidRPr="00DA0C0F" w:rsidRDefault="00A84DAB" w:rsidP="00A84DAB">
            <w:pPr>
              <w:pStyle w:val="NormalWeb"/>
              <w:spacing w:before="4" w:beforeAutospacing="0" w:after="0" w:afterAutospacing="0"/>
              <w:ind w:left="58"/>
              <w:jc w:val="center"/>
              <w:rPr>
                <w:sz w:val="18"/>
              </w:rPr>
            </w:pPr>
            <w:r w:rsidRPr="00DA0C0F">
              <w:rPr>
                <w:kern w:val="24"/>
                <w:szCs w:val="36"/>
              </w:rPr>
              <w:t>↓</w:t>
            </w:r>
          </w:p>
          <w:p w:rsidR="00A84DAB" w:rsidRPr="00DA0C0F" w:rsidRDefault="00A84DAB" w:rsidP="00A84DAB">
            <w:pPr>
              <w:pStyle w:val="NormalWeb"/>
              <w:spacing w:before="5" w:beforeAutospacing="0" w:after="0" w:afterAutospacing="0"/>
              <w:ind w:left="230" w:right="216"/>
              <w:jc w:val="center"/>
              <w:rPr>
                <w:sz w:val="18"/>
              </w:rPr>
            </w:pPr>
            <w:r w:rsidRPr="00DA0C0F">
              <w:rPr>
                <w:kern w:val="24"/>
                <w:szCs w:val="36"/>
              </w:rPr>
              <w:t xml:space="preserve">Mixing </w:t>
            </w:r>
            <w:r w:rsidRPr="00DA0C0F">
              <w:rPr>
                <w:rFonts w:eastAsia="Calibri"/>
                <w:kern w:val="24"/>
                <w:szCs w:val="36"/>
                <w:lang w:val="en-IN"/>
              </w:rPr>
              <w:t>thoroughly with water (35%), guar gum (1%) and edible oil (1%)</w:t>
            </w:r>
          </w:p>
          <w:p w:rsidR="00A84DAB" w:rsidRPr="00DA0C0F" w:rsidRDefault="00A84DAB" w:rsidP="00A84DAB">
            <w:pPr>
              <w:pStyle w:val="NormalWeb"/>
              <w:spacing w:before="5" w:beforeAutospacing="0" w:after="0" w:afterAutospacing="0"/>
              <w:ind w:left="230" w:right="216"/>
              <w:jc w:val="center"/>
              <w:rPr>
                <w:sz w:val="18"/>
              </w:rPr>
            </w:pPr>
            <w:r w:rsidRPr="00DA0C0F">
              <w:rPr>
                <w:kern w:val="24"/>
                <w:szCs w:val="36"/>
              </w:rPr>
              <w:t>↓</w:t>
            </w:r>
          </w:p>
          <w:p w:rsidR="00A84DAB" w:rsidRPr="00DA0C0F" w:rsidRDefault="00A84DAB" w:rsidP="00A84DAB">
            <w:pPr>
              <w:pStyle w:val="NormalWeb"/>
              <w:spacing w:before="16" w:beforeAutospacing="0" w:after="0" w:afterAutospacing="0"/>
              <w:jc w:val="center"/>
              <w:rPr>
                <w:sz w:val="18"/>
              </w:rPr>
            </w:pPr>
            <w:r w:rsidRPr="00DA0C0F">
              <w:rPr>
                <w:kern w:val="24"/>
                <w:szCs w:val="36"/>
              </w:rPr>
              <w:t>Cold extrusion</w:t>
            </w:r>
          </w:p>
          <w:p w:rsidR="00A84DAB" w:rsidRPr="00DA0C0F" w:rsidRDefault="00A84DAB" w:rsidP="00A84DAB">
            <w:pPr>
              <w:pStyle w:val="NormalWeb"/>
              <w:spacing w:before="4" w:beforeAutospacing="0" w:after="0" w:afterAutospacing="0"/>
              <w:ind w:left="216" w:right="216"/>
              <w:jc w:val="center"/>
              <w:rPr>
                <w:sz w:val="18"/>
              </w:rPr>
            </w:pPr>
            <w:r w:rsidRPr="00DA0C0F">
              <w:rPr>
                <w:kern w:val="24"/>
                <w:szCs w:val="36"/>
              </w:rPr>
              <w:t>↓</w:t>
            </w:r>
          </w:p>
          <w:p w:rsidR="00A84DAB" w:rsidRPr="00DA0C0F" w:rsidRDefault="00A84DAB" w:rsidP="00A84DAB">
            <w:pPr>
              <w:pStyle w:val="NormalWeb"/>
              <w:spacing w:before="16" w:beforeAutospacing="0" w:after="0" w:afterAutospacing="0"/>
              <w:jc w:val="center"/>
              <w:rPr>
                <w:sz w:val="18"/>
              </w:rPr>
            </w:pPr>
            <w:r w:rsidRPr="00DA0C0F">
              <w:rPr>
                <w:rFonts w:eastAsia="Calibri"/>
                <w:kern w:val="24"/>
                <w:szCs w:val="36"/>
                <w:lang w:val="en-IN"/>
              </w:rPr>
              <w:t>Tray drying at 5</w:t>
            </w:r>
            <w:r w:rsidRPr="00DA0C0F">
              <w:rPr>
                <w:rFonts w:eastAsia="Calibri" w:cstheme="minorBidi"/>
                <w:kern w:val="24"/>
                <w:szCs w:val="36"/>
                <w:lang w:val="en-IN"/>
              </w:rPr>
              <w:t>0ºC for 3 h</w:t>
            </w:r>
          </w:p>
          <w:p w:rsidR="00A84DAB" w:rsidRPr="00DA0C0F" w:rsidRDefault="00A84DAB" w:rsidP="00A84DAB">
            <w:pPr>
              <w:pStyle w:val="NormalWeb"/>
              <w:spacing w:before="16" w:beforeAutospacing="0" w:after="0" w:afterAutospacing="0"/>
              <w:jc w:val="center"/>
            </w:pPr>
            <w:r w:rsidRPr="00DA0C0F">
              <w:rPr>
                <w:kern w:val="24"/>
                <w:sz w:val="36"/>
                <w:szCs w:val="36"/>
              </w:rPr>
              <w:t>↓</w:t>
            </w:r>
          </w:p>
          <w:p w:rsidR="00A84DAB" w:rsidRPr="00DA0C0F" w:rsidRDefault="00A84DAB" w:rsidP="00A84DAB">
            <w:pPr>
              <w:pStyle w:val="NormalWeb"/>
              <w:spacing w:before="6" w:beforeAutospacing="0" w:after="0" w:afterAutospacing="0"/>
              <w:ind w:left="230" w:right="216"/>
              <w:jc w:val="center"/>
              <w:rPr>
                <w:sz w:val="18"/>
              </w:rPr>
            </w:pPr>
            <w:r w:rsidRPr="00DA0C0F">
              <w:rPr>
                <w:rFonts w:eastAsia="Calibri"/>
                <w:kern w:val="24"/>
                <w:szCs w:val="36"/>
                <w:lang w:val="en-IN"/>
              </w:rPr>
              <w:t xml:space="preserve">Foxtail Millet Enriched Rice Analogue </w:t>
            </w:r>
          </w:p>
          <w:p w:rsidR="00A84DAB" w:rsidRPr="00DA0C0F" w:rsidRDefault="00A84DAB" w:rsidP="006E6EA5">
            <w:pPr>
              <w:pStyle w:val="Heading1"/>
              <w:jc w:val="center"/>
              <w:outlineLvl w:val="0"/>
              <w:rPr>
                <w:szCs w:val="24"/>
                <w:lang w:val="en-US"/>
              </w:rPr>
            </w:pPr>
            <w:r w:rsidRPr="00DA0C0F">
              <w:rPr>
                <w:szCs w:val="36"/>
              </w:rPr>
              <w:t>Fig</w:t>
            </w:r>
            <w:r w:rsidR="006E6EA5" w:rsidRPr="00DA0C0F">
              <w:rPr>
                <w:szCs w:val="36"/>
              </w:rPr>
              <w:t>.</w:t>
            </w:r>
            <w:r w:rsidRPr="00DA0C0F">
              <w:rPr>
                <w:szCs w:val="36"/>
              </w:rPr>
              <w:t xml:space="preserve"> </w:t>
            </w:r>
            <w:r w:rsidR="006E6EA5" w:rsidRPr="00DA0C0F">
              <w:rPr>
                <w:szCs w:val="36"/>
              </w:rPr>
              <w:t>20</w:t>
            </w:r>
            <w:r w:rsidRPr="00DA0C0F">
              <w:rPr>
                <w:szCs w:val="36"/>
              </w:rPr>
              <w:t xml:space="preserve">. </w:t>
            </w:r>
            <w:r w:rsidR="005A3260" w:rsidRPr="00DA0C0F">
              <w:t xml:space="preserve">Flowchart for preparation of </w:t>
            </w:r>
            <w:r w:rsidRPr="00DA0C0F">
              <w:t>for fo</w:t>
            </w:r>
            <w:r w:rsidRPr="00DA0C0F">
              <w:rPr>
                <w:rFonts w:eastAsia="Calibri"/>
                <w:szCs w:val="36"/>
              </w:rPr>
              <w:t xml:space="preserve">xtail Millet </w:t>
            </w:r>
            <w:r w:rsidRPr="00DA0C0F">
              <w:rPr>
                <w:szCs w:val="24"/>
                <w:lang w:val="en-US"/>
              </w:rPr>
              <w:t>rice analogue</w:t>
            </w:r>
          </w:p>
        </w:tc>
        <w:tc>
          <w:tcPr>
            <w:tcW w:w="5151" w:type="dxa"/>
          </w:tcPr>
          <w:p w:rsidR="00A84DAB" w:rsidRPr="00DA0C0F" w:rsidRDefault="00A84DAB" w:rsidP="00A84DAB">
            <w:pPr>
              <w:pStyle w:val="NormalWeb"/>
              <w:spacing w:before="4" w:beforeAutospacing="0" w:after="0" w:afterAutospacing="0"/>
              <w:ind w:left="58"/>
              <w:jc w:val="center"/>
              <w:rPr>
                <w:sz w:val="18"/>
              </w:rPr>
            </w:pPr>
            <w:r w:rsidRPr="00DA0C0F">
              <w:rPr>
                <w:rFonts w:eastAsia="Calibri"/>
                <w:kern w:val="24"/>
                <w:szCs w:val="36"/>
                <w:lang w:val="en-IN"/>
              </w:rPr>
              <w:t>600 g millet flour +400 g refined flour+ 100 g sugar</w:t>
            </w:r>
          </w:p>
          <w:p w:rsidR="00A84DAB" w:rsidRPr="00DA0C0F" w:rsidRDefault="00A84DAB" w:rsidP="00A84DAB">
            <w:pPr>
              <w:pStyle w:val="NormalWeb"/>
              <w:spacing w:before="4" w:beforeAutospacing="0" w:after="0" w:afterAutospacing="0"/>
              <w:ind w:left="58"/>
              <w:jc w:val="center"/>
              <w:rPr>
                <w:sz w:val="18"/>
              </w:rPr>
            </w:pPr>
            <w:r w:rsidRPr="00DA0C0F">
              <w:rPr>
                <w:kern w:val="24"/>
                <w:szCs w:val="36"/>
              </w:rPr>
              <w:t>↓</w:t>
            </w:r>
          </w:p>
          <w:p w:rsidR="00A84DAB" w:rsidRPr="00DA0C0F" w:rsidRDefault="00A84DAB" w:rsidP="00A84DAB">
            <w:pPr>
              <w:pStyle w:val="NormalWeb"/>
              <w:spacing w:before="5" w:beforeAutospacing="0" w:after="0" w:afterAutospacing="0"/>
              <w:ind w:left="230" w:right="216"/>
              <w:jc w:val="center"/>
              <w:rPr>
                <w:sz w:val="18"/>
              </w:rPr>
            </w:pPr>
            <w:r w:rsidRPr="00DA0C0F">
              <w:rPr>
                <w:kern w:val="24"/>
                <w:szCs w:val="36"/>
              </w:rPr>
              <w:t xml:space="preserve">Mixing </w:t>
            </w:r>
            <w:r w:rsidRPr="00DA0C0F">
              <w:rPr>
                <w:rFonts w:eastAsia="Calibri"/>
                <w:kern w:val="24"/>
                <w:szCs w:val="36"/>
                <w:lang w:val="en-IN"/>
              </w:rPr>
              <w:t xml:space="preserve">thoroughly with 700 ml of water </w:t>
            </w:r>
            <w:r w:rsidRPr="00DA0C0F">
              <w:rPr>
                <w:rFonts w:eastAsia="Calibri"/>
                <w:kern w:val="24"/>
                <w:szCs w:val="36"/>
              </w:rPr>
              <w:t>and 100 ml of oil for 10 min</w:t>
            </w:r>
          </w:p>
          <w:p w:rsidR="00A84DAB" w:rsidRPr="00DA0C0F" w:rsidRDefault="00A84DAB" w:rsidP="00A84DAB">
            <w:pPr>
              <w:pStyle w:val="NormalWeb"/>
              <w:spacing w:before="5" w:beforeAutospacing="0" w:after="0" w:afterAutospacing="0"/>
              <w:ind w:left="230" w:right="216"/>
              <w:jc w:val="center"/>
              <w:rPr>
                <w:sz w:val="18"/>
              </w:rPr>
            </w:pPr>
            <w:r w:rsidRPr="00DA0C0F">
              <w:rPr>
                <w:kern w:val="24"/>
                <w:szCs w:val="36"/>
              </w:rPr>
              <w:t>↓</w:t>
            </w:r>
          </w:p>
          <w:p w:rsidR="00A84DAB" w:rsidRPr="00DA0C0F" w:rsidRDefault="00A84DAB" w:rsidP="00A84DAB">
            <w:pPr>
              <w:pStyle w:val="NormalWeb"/>
              <w:spacing w:before="16" w:beforeAutospacing="0" w:after="0" w:afterAutospacing="0"/>
              <w:jc w:val="center"/>
              <w:rPr>
                <w:sz w:val="18"/>
              </w:rPr>
            </w:pPr>
            <w:r w:rsidRPr="00DA0C0F">
              <w:rPr>
                <w:kern w:val="24"/>
                <w:szCs w:val="36"/>
              </w:rPr>
              <w:t>Shaping 180 g of mixed material into a pizza shape</w:t>
            </w:r>
          </w:p>
          <w:p w:rsidR="00A84DAB" w:rsidRPr="00DA0C0F" w:rsidRDefault="00A84DAB" w:rsidP="00A84DAB">
            <w:pPr>
              <w:pStyle w:val="NormalWeb"/>
              <w:spacing w:before="4" w:beforeAutospacing="0" w:after="0" w:afterAutospacing="0"/>
              <w:ind w:left="216" w:right="216"/>
              <w:jc w:val="center"/>
              <w:rPr>
                <w:sz w:val="18"/>
              </w:rPr>
            </w:pPr>
            <w:r w:rsidRPr="00DA0C0F">
              <w:rPr>
                <w:kern w:val="24"/>
                <w:szCs w:val="36"/>
              </w:rPr>
              <w:t>↓</w:t>
            </w:r>
          </w:p>
          <w:p w:rsidR="00A84DAB" w:rsidRPr="00DA0C0F" w:rsidRDefault="00A84DAB" w:rsidP="00A84DAB">
            <w:pPr>
              <w:pStyle w:val="NormalWeb"/>
              <w:spacing w:before="4" w:beforeAutospacing="0" w:after="0" w:afterAutospacing="0"/>
              <w:ind w:left="216" w:right="216"/>
              <w:jc w:val="center"/>
              <w:rPr>
                <w:sz w:val="18"/>
              </w:rPr>
            </w:pPr>
            <w:r w:rsidRPr="00DA0C0F">
              <w:rPr>
                <w:kern w:val="24"/>
                <w:szCs w:val="36"/>
              </w:rPr>
              <w:t>Proofing for 15-20 min and baking at 16</w:t>
            </w:r>
            <w:r w:rsidRPr="00DA0C0F">
              <w:rPr>
                <w:rFonts w:eastAsia="Calibri" w:cstheme="minorBidi"/>
                <w:kern w:val="24"/>
                <w:szCs w:val="36"/>
                <w:lang w:val="en-IN"/>
              </w:rPr>
              <w:t xml:space="preserve">0ºC </w:t>
            </w:r>
          </w:p>
          <w:p w:rsidR="00A84DAB" w:rsidRPr="00DA0C0F" w:rsidRDefault="00A84DAB" w:rsidP="00A84DAB">
            <w:pPr>
              <w:pStyle w:val="NormalWeb"/>
              <w:spacing w:before="16" w:beforeAutospacing="0" w:after="0" w:afterAutospacing="0"/>
              <w:jc w:val="center"/>
              <w:rPr>
                <w:sz w:val="18"/>
              </w:rPr>
            </w:pPr>
            <w:r w:rsidRPr="00DA0C0F">
              <w:rPr>
                <w:kern w:val="24"/>
                <w:szCs w:val="36"/>
              </w:rPr>
              <w:t>↓</w:t>
            </w:r>
          </w:p>
          <w:p w:rsidR="00A84DAB" w:rsidRPr="00DA0C0F" w:rsidRDefault="00A84DAB" w:rsidP="00A84DAB">
            <w:pPr>
              <w:pStyle w:val="NormalWeb"/>
              <w:spacing w:before="5" w:beforeAutospacing="0" w:after="0" w:afterAutospacing="0"/>
              <w:ind w:left="230" w:right="216"/>
              <w:jc w:val="center"/>
              <w:rPr>
                <w:sz w:val="18"/>
              </w:rPr>
            </w:pPr>
            <w:r w:rsidRPr="00DA0C0F">
              <w:rPr>
                <w:rFonts w:eastAsia="Calibri"/>
                <w:kern w:val="24"/>
                <w:szCs w:val="36"/>
              </w:rPr>
              <w:t>Millet pizza base</w:t>
            </w:r>
          </w:p>
          <w:p w:rsidR="00A84DAB" w:rsidRPr="00DA0C0F" w:rsidRDefault="00A84DAB" w:rsidP="006E6EA5">
            <w:pPr>
              <w:pStyle w:val="Heading1"/>
              <w:jc w:val="center"/>
              <w:outlineLvl w:val="0"/>
              <w:rPr>
                <w:sz w:val="18"/>
                <w:szCs w:val="24"/>
                <w:lang w:val="en-US"/>
              </w:rPr>
            </w:pPr>
            <w:r w:rsidRPr="00DA0C0F">
              <w:rPr>
                <w:szCs w:val="36"/>
              </w:rPr>
              <w:t>Fig. 2</w:t>
            </w:r>
            <w:r w:rsidR="006E6EA5" w:rsidRPr="00DA0C0F">
              <w:rPr>
                <w:szCs w:val="36"/>
              </w:rPr>
              <w:t>1</w:t>
            </w:r>
            <w:r w:rsidRPr="00DA0C0F">
              <w:rPr>
                <w:szCs w:val="36"/>
              </w:rPr>
              <w:t xml:space="preserve">. </w:t>
            </w:r>
            <w:r w:rsidR="005A3260" w:rsidRPr="00DA0C0F">
              <w:t xml:space="preserve">Flowchart for preparation of </w:t>
            </w:r>
            <w:r w:rsidRPr="00DA0C0F">
              <w:t>for m</w:t>
            </w:r>
            <w:r w:rsidRPr="00DA0C0F">
              <w:rPr>
                <w:rFonts w:eastAsia="Calibri"/>
                <w:szCs w:val="36"/>
              </w:rPr>
              <w:t>illet Pizza Base</w:t>
            </w:r>
          </w:p>
        </w:tc>
      </w:tr>
    </w:tbl>
    <w:p w:rsidR="00E91BBA" w:rsidRPr="00DA0C0F" w:rsidRDefault="00E91BBA" w:rsidP="000529E2">
      <w:pPr>
        <w:spacing w:before="120" w:after="120" w:line="360" w:lineRule="auto"/>
        <w:jc w:val="both"/>
        <w:rPr>
          <w:rFonts w:ascii="Times New Roman" w:hAnsi="Times New Roman"/>
          <w:szCs w:val="24"/>
          <w:lang w:val="en-US"/>
        </w:rPr>
      </w:pPr>
      <w:r w:rsidRPr="00DA0C0F">
        <w:rPr>
          <w:rFonts w:ascii="Times New Roman" w:hAnsi="Times New Roman"/>
          <w:noProof/>
          <w:szCs w:val="24"/>
          <w:lang w:val="en-US" w:eastAsia="en-US"/>
        </w:rPr>
        <w:lastRenderedPageBreak/>
        <mc:AlternateContent>
          <mc:Choice Requires="wps">
            <w:drawing>
              <wp:anchor distT="0" distB="0" distL="114300" distR="114300" simplePos="0" relativeHeight="251679744" behindDoc="0" locked="0" layoutInCell="1" allowOverlap="1" wp14:anchorId="6EBB7312" wp14:editId="283A6EA7">
                <wp:simplePos x="0" y="0"/>
                <wp:positionH relativeFrom="column">
                  <wp:posOffset>-102870</wp:posOffset>
                </wp:positionH>
                <wp:positionV relativeFrom="paragraph">
                  <wp:posOffset>20955</wp:posOffset>
                </wp:positionV>
                <wp:extent cx="6578600" cy="628650"/>
                <wp:effectExtent l="0" t="0" r="0" b="0"/>
                <wp:wrapNone/>
                <wp:docPr id="6" name="Rectangle 5"/>
                <wp:cNvGraphicFramePr/>
                <a:graphic xmlns:a="http://schemas.openxmlformats.org/drawingml/2006/main">
                  <a:graphicData uri="http://schemas.microsoft.com/office/word/2010/wordprocessingShape">
                    <wps:wsp>
                      <wps:cNvSpPr/>
                      <wps:spPr>
                        <a:xfrm>
                          <a:off x="0" y="0"/>
                          <a:ext cx="6578600" cy="628650"/>
                        </a:xfrm>
                        <a:prstGeom prst="rect">
                          <a:avLst/>
                        </a:prstGeom>
                        <a:noFill/>
                      </wps:spPr>
                      <wps:txbx>
                        <w:txbxContent>
                          <w:p w:rsidR="00D51541" w:rsidRPr="00E91BBA" w:rsidRDefault="00D51541" w:rsidP="00E91BBA">
                            <w:pPr>
                              <w:pStyle w:val="NormalWeb"/>
                              <w:spacing w:before="0" w:beforeAutospacing="0" w:after="0" w:afterAutospacing="0"/>
                              <w:rPr>
                                <w:sz w:val="18"/>
                              </w:rPr>
                            </w:pPr>
                            <w:r w:rsidRPr="00E91BBA">
                              <w:rPr>
                                <w:rFonts w:eastAsia="+mn-ea"/>
                                <w:b/>
                                <w:bCs/>
                                <w:color w:val="000000"/>
                                <w:kern w:val="24"/>
                                <w:szCs w:val="36"/>
                              </w:rPr>
                              <w:t xml:space="preserve">Contributors : </w:t>
                            </w:r>
                            <w:r w:rsidRPr="00E91BBA">
                              <w:rPr>
                                <w:rFonts w:eastAsia="+mn-ea"/>
                                <w:color w:val="000000"/>
                                <w:kern w:val="24"/>
                                <w:szCs w:val="36"/>
                              </w:rPr>
                              <w:t>Er. Sudha Devi G , Dr. Udaykumar, Dr. Sharanagouda Hiregoudar Dr. Ambrish, G</w:t>
                            </w:r>
                          </w:p>
                          <w:p w:rsidR="00D51541" w:rsidRDefault="00D51541" w:rsidP="00E91BBA">
                            <w:pPr>
                              <w:pStyle w:val="NormalWeb"/>
                              <w:spacing w:before="0" w:beforeAutospacing="0" w:after="0" w:afterAutospacing="0"/>
                              <w:rPr>
                                <w:rFonts w:eastAsia="+mn-ea"/>
                                <w:color w:val="000000"/>
                                <w:kern w:val="24"/>
                                <w:szCs w:val="36"/>
                              </w:rPr>
                            </w:pPr>
                            <w:r w:rsidRPr="00E91BBA">
                              <w:rPr>
                                <w:rFonts w:eastAsia="+mn-ea"/>
                                <w:b/>
                                <w:bCs/>
                                <w:color w:val="000000"/>
                                <w:kern w:val="24"/>
                                <w:szCs w:val="36"/>
                              </w:rPr>
                              <w:t xml:space="preserve">Institute: </w:t>
                            </w:r>
                            <w:r w:rsidRPr="00E91BBA">
                              <w:rPr>
                                <w:rFonts w:eastAsia="+mn-ea"/>
                                <w:color w:val="000000"/>
                                <w:kern w:val="24"/>
                                <w:szCs w:val="36"/>
                              </w:rPr>
                              <w:t>PFE, CAE, UAS Raichur</w:t>
                            </w:r>
                          </w:p>
                          <w:p w:rsidR="00D51541" w:rsidRDefault="00D51541" w:rsidP="00E91BBA">
                            <w:pPr>
                              <w:pStyle w:val="NormalWeb"/>
                              <w:spacing w:before="0" w:beforeAutospacing="0" w:after="0" w:afterAutospacing="0"/>
                              <w:rPr>
                                <w:rFonts w:eastAsia="+mn-ea"/>
                                <w:color w:val="000000"/>
                                <w:kern w:val="24"/>
                                <w:szCs w:val="36"/>
                              </w:rPr>
                            </w:pPr>
                          </w:p>
                          <w:p w:rsidR="00D51541" w:rsidRDefault="00D51541" w:rsidP="00E91BBA">
                            <w:pPr>
                              <w:pStyle w:val="NormalWeb"/>
                              <w:spacing w:before="0" w:beforeAutospacing="0" w:after="0" w:afterAutospacing="0"/>
                              <w:rPr>
                                <w:rFonts w:eastAsia="+mn-ea"/>
                                <w:color w:val="000000"/>
                                <w:kern w:val="24"/>
                                <w:szCs w:val="36"/>
                              </w:rPr>
                            </w:pPr>
                          </w:p>
                          <w:p w:rsidR="00D51541" w:rsidRDefault="00D51541" w:rsidP="00E91BBA">
                            <w:pPr>
                              <w:pStyle w:val="NormalWeb"/>
                              <w:spacing w:before="0" w:beforeAutospacing="0" w:after="0" w:afterAutospacing="0"/>
                              <w:rPr>
                                <w:sz w:val="18"/>
                              </w:rPr>
                            </w:pPr>
                          </w:p>
                          <w:p w:rsidR="00D51541" w:rsidRPr="00E91BBA" w:rsidRDefault="00D51541" w:rsidP="00E91BBA">
                            <w:pPr>
                              <w:pStyle w:val="NormalWeb"/>
                              <w:spacing w:before="0" w:beforeAutospacing="0" w:after="0" w:afterAutospacing="0"/>
                              <w:rPr>
                                <w:sz w:val="18"/>
                              </w:rPr>
                            </w:pP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rect w14:anchorId="6EBB7312" id="Rectangle 5" o:spid="_x0000_s1026" style="position:absolute;left:0;text-align:left;margin-left:-8.1pt;margin-top:1.65pt;width:518pt;height:49.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" filled="f" stroked="f">
                <v:textbox>
                  <w:txbxContent>
                    <w:p w:rsidR="00D51541" w:rsidRPr="00E91BBA" w:rsidRDefault="00D51541" w:rsidP="00E91BBA">
                      <w:pPr>
                        <w:pStyle w:val="NormalWeb"/>
                        <w:spacing w:before="0" w:beforeAutospacing="0" w:after="0" w:afterAutospacing="0"/>
                        <w:rPr>
                          <w:sz w:val="18"/>
                        </w:rPr>
                      </w:pPr>
                      <w:proofErr w:type="gramStart"/>
                      <w:r w:rsidRPr="00E91BBA">
                        <w:rPr>
                          <w:rFonts w:eastAsia="+mn-ea"/>
                          <w:b/>
                          <w:bCs/>
                          <w:color w:val="000000"/>
                          <w:kern w:val="24"/>
                          <w:szCs w:val="36"/>
                        </w:rPr>
                        <w:t>Contributors :</w:t>
                      </w:r>
                      <w:proofErr w:type="gramEnd"/>
                      <w:r w:rsidRPr="00E91BBA">
                        <w:rPr>
                          <w:rFonts w:eastAsia="+mn-ea"/>
                          <w:b/>
                          <w:bCs/>
                          <w:color w:val="000000"/>
                          <w:kern w:val="24"/>
                          <w:szCs w:val="36"/>
                        </w:rPr>
                        <w:t xml:space="preserve"> </w:t>
                      </w:r>
                      <w:proofErr w:type="spellStart"/>
                      <w:r w:rsidRPr="00E91BBA">
                        <w:rPr>
                          <w:rFonts w:eastAsia="+mn-ea"/>
                          <w:color w:val="000000"/>
                          <w:kern w:val="24"/>
                          <w:szCs w:val="36"/>
                        </w:rPr>
                        <w:t>Er</w:t>
                      </w:r>
                      <w:proofErr w:type="spellEnd"/>
                      <w:r w:rsidRPr="00E91BBA">
                        <w:rPr>
                          <w:rFonts w:eastAsia="+mn-ea"/>
                          <w:color w:val="000000"/>
                          <w:kern w:val="24"/>
                          <w:szCs w:val="36"/>
                        </w:rPr>
                        <w:t xml:space="preserve">. Sudha Devi </w:t>
                      </w:r>
                      <w:proofErr w:type="gramStart"/>
                      <w:r w:rsidRPr="00E91BBA">
                        <w:rPr>
                          <w:rFonts w:eastAsia="+mn-ea"/>
                          <w:color w:val="000000"/>
                          <w:kern w:val="24"/>
                          <w:szCs w:val="36"/>
                        </w:rPr>
                        <w:t>G ,</w:t>
                      </w:r>
                      <w:proofErr w:type="gramEnd"/>
                      <w:r w:rsidRPr="00E91BBA">
                        <w:rPr>
                          <w:rFonts w:eastAsia="+mn-ea"/>
                          <w:color w:val="000000"/>
                          <w:kern w:val="24"/>
                          <w:szCs w:val="36"/>
                        </w:rPr>
                        <w:t xml:space="preserve"> Dr. </w:t>
                      </w:r>
                      <w:proofErr w:type="spellStart"/>
                      <w:r w:rsidRPr="00E91BBA">
                        <w:rPr>
                          <w:rFonts w:eastAsia="+mn-ea"/>
                          <w:color w:val="000000"/>
                          <w:kern w:val="24"/>
                          <w:szCs w:val="36"/>
                        </w:rPr>
                        <w:t>Udaykumar</w:t>
                      </w:r>
                      <w:proofErr w:type="spellEnd"/>
                      <w:r w:rsidRPr="00E91BBA">
                        <w:rPr>
                          <w:rFonts w:eastAsia="+mn-ea"/>
                          <w:color w:val="000000"/>
                          <w:kern w:val="24"/>
                          <w:szCs w:val="36"/>
                        </w:rPr>
                        <w:t xml:space="preserve">, Dr. </w:t>
                      </w:r>
                      <w:proofErr w:type="spellStart"/>
                      <w:r w:rsidRPr="00E91BBA">
                        <w:rPr>
                          <w:rFonts w:eastAsia="+mn-ea"/>
                          <w:color w:val="000000"/>
                          <w:kern w:val="24"/>
                          <w:szCs w:val="36"/>
                        </w:rPr>
                        <w:t>Sharanagouda</w:t>
                      </w:r>
                      <w:proofErr w:type="spellEnd"/>
                      <w:r w:rsidRPr="00E91BBA">
                        <w:rPr>
                          <w:rFonts w:eastAsia="+mn-ea"/>
                          <w:color w:val="000000"/>
                          <w:kern w:val="24"/>
                          <w:szCs w:val="36"/>
                        </w:rPr>
                        <w:t xml:space="preserve"> </w:t>
                      </w:r>
                      <w:proofErr w:type="spellStart"/>
                      <w:r w:rsidRPr="00E91BBA">
                        <w:rPr>
                          <w:rFonts w:eastAsia="+mn-ea"/>
                          <w:color w:val="000000"/>
                          <w:kern w:val="24"/>
                          <w:szCs w:val="36"/>
                        </w:rPr>
                        <w:t>Hiregoudar</w:t>
                      </w:r>
                      <w:proofErr w:type="spellEnd"/>
                      <w:r w:rsidRPr="00E91BBA">
                        <w:rPr>
                          <w:rFonts w:eastAsia="+mn-ea"/>
                          <w:color w:val="000000"/>
                          <w:kern w:val="24"/>
                          <w:szCs w:val="36"/>
                        </w:rPr>
                        <w:t xml:space="preserve"> Dr. </w:t>
                      </w:r>
                      <w:proofErr w:type="spellStart"/>
                      <w:r w:rsidRPr="00E91BBA">
                        <w:rPr>
                          <w:rFonts w:eastAsia="+mn-ea"/>
                          <w:color w:val="000000"/>
                          <w:kern w:val="24"/>
                          <w:szCs w:val="36"/>
                        </w:rPr>
                        <w:t>Ambrish</w:t>
                      </w:r>
                      <w:proofErr w:type="spellEnd"/>
                      <w:r w:rsidRPr="00E91BBA">
                        <w:rPr>
                          <w:rFonts w:eastAsia="+mn-ea"/>
                          <w:color w:val="000000"/>
                          <w:kern w:val="24"/>
                          <w:szCs w:val="36"/>
                        </w:rPr>
                        <w:t>, G</w:t>
                      </w:r>
                    </w:p>
                    <w:p w:rsidR="00D51541" w:rsidRDefault="00D51541" w:rsidP="00E91BBA">
                      <w:pPr>
                        <w:pStyle w:val="NormalWeb"/>
                        <w:spacing w:before="0" w:beforeAutospacing="0" w:after="0" w:afterAutospacing="0"/>
                        <w:rPr>
                          <w:rFonts w:eastAsia="+mn-ea"/>
                          <w:color w:val="000000"/>
                          <w:kern w:val="24"/>
                          <w:szCs w:val="36"/>
                        </w:rPr>
                      </w:pPr>
                      <w:r w:rsidRPr="00E91BBA">
                        <w:rPr>
                          <w:rFonts w:eastAsia="+mn-ea"/>
                          <w:b/>
                          <w:bCs/>
                          <w:color w:val="000000"/>
                          <w:kern w:val="24"/>
                          <w:szCs w:val="36"/>
                        </w:rPr>
                        <w:t xml:space="preserve">Institute: </w:t>
                      </w:r>
                      <w:r w:rsidRPr="00E91BBA">
                        <w:rPr>
                          <w:rFonts w:eastAsia="+mn-ea"/>
                          <w:color w:val="000000"/>
                          <w:kern w:val="24"/>
                          <w:szCs w:val="36"/>
                        </w:rPr>
                        <w:t xml:space="preserve">PFE, CAE, UAS </w:t>
                      </w:r>
                      <w:proofErr w:type="spellStart"/>
                      <w:r w:rsidRPr="00E91BBA">
                        <w:rPr>
                          <w:rFonts w:eastAsia="+mn-ea"/>
                          <w:color w:val="000000"/>
                          <w:kern w:val="24"/>
                          <w:szCs w:val="36"/>
                        </w:rPr>
                        <w:t>Raichur</w:t>
                      </w:r>
                      <w:proofErr w:type="spellEnd"/>
                    </w:p>
                    <w:p w:rsidR="00D51541" w:rsidRDefault="00D51541" w:rsidP="00E91BBA">
                      <w:pPr>
                        <w:pStyle w:val="NormalWeb"/>
                        <w:spacing w:before="0" w:beforeAutospacing="0" w:after="0" w:afterAutospacing="0"/>
                        <w:rPr>
                          <w:rFonts w:eastAsia="+mn-ea"/>
                          <w:color w:val="000000"/>
                          <w:kern w:val="24"/>
                          <w:szCs w:val="36"/>
                        </w:rPr>
                      </w:pPr>
                    </w:p>
                    <w:p w:rsidR="00D51541" w:rsidRDefault="00D51541" w:rsidP="00E91BBA">
                      <w:pPr>
                        <w:pStyle w:val="NormalWeb"/>
                        <w:spacing w:before="0" w:beforeAutospacing="0" w:after="0" w:afterAutospacing="0"/>
                        <w:rPr>
                          <w:rFonts w:eastAsia="+mn-ea"/>
                          <w:color w:val="000000"/>
                          <w:kern w:val="24"/>
                          <w:szCs w:val="36"/>
                        </w:rPr>
                      </w:pPr>
                    </w:p>
                    <w:p w:rsidR="00D51541" w:rsidRDefault="00D51541" w:rsidP="00E91BBA">
                      <w:pPr>
                        <w:pStyle w:val="NormalWeb"/>
                        <w:spacing w:before="0" w:beforeAutospacing="0" w:after="0" w:afterAutospacing="0"/>
                        <w:rPr>
                          <w:sz w:val="18"/>
                        </w:rPr>
                      </w:pPr>
                    </w:p>
                    <w:p w:rsidR="00D51541" w:rsidRPr="00E91BBA" w:rsidRDefault="00D51541" w:rsidP="00E91BBA">
                      <w:pPr>
                        <w:pStyle w:val="NormalWeb"/>
                        <w:spacing w:before="0" w:beforeAutospacing="0" w:after="0" w:afterAutospacing="0"/>
                        <w:rPr>
                          <w:sz w:val="18"/>
                        </w:rPr>
                      </w:pPr>
                    </w:p>
                  </w:txbxContent>
                </v:textbox>
              </v:rect>
            </w:pict>
          </mc:Fallback>
        </mc:AlternateContent>
      </w:r>
    </w:p>
    <w:p w:rsidR="00D51541" w:rsidRDefault="00D51541" w:rsidP="00A84DAB">
      <w:pPr>
        <w:pStyle w:val="Heading1"/>
        <w:rPr>
          <w:lang w:val="en-US"/>
        </w:rPr>
      </w:pPr>
    </w:p>
    <w:p w:rsidR="00D51541" w:rsidRPr="00D51541" w:rsidRDefault="00A84DAB" w:rsidP="00D51541">
      <w:pPr>
        <w:pStyle w:val="Heading1"/>
        <w:rPr>
          <w:lang w:val="en-US"/>
        </w:rPr>
      </w:pPr>
      <w:r w:rsidRPr="00DA0C0F">
        <w:rPr>
          <w:lang w:val="en-US"/>
        </w:rPr>
        <w:t xml:space="preserve">8.5 </w:t>
      </w:r>
      <w:r w:rsidR="000B7F5E" w:rsidRPr="00DA0C0F">
        <w:rPr>
          <w:lang w:val="en-US"/>
        </w:rPr>
        <w:t>Weaning and Supplementary Foods</w:t>
      </w:r>
    </w:p>
    <w:p w:rsidR="00A84DAB" w:rsidRPr="00DA0C0F" w:rsidRDefault="00A84DAB" w:rsidP="005A3260">
      <w:pPr>
        <w:spacing w:line="360" w:lineRule="auto"/>
        <w:jc w:val="both"/>
        <w:rPr>
          <w:rFonts w:ascii="Times New Roman" w:hAnsi="Times New Roman"/>
          <w:lang w:val="en-US"/>
        </w:rPr>
      </w:pPr>
      <w:r w:rsidRPr="00DA0C0F">
        <w:rPr>
          <w:lang w:val="en-US"/>
        </w:rPr>
        <w:tab/>
      </w:r>
      <w:r w:rsidR="000B7F5E" w:rsidRPr="00DA0C0F">
        <w:rPr>
          <w:rFonts w:ascii="Times New Roman" w:hAnsi="Times New Roman"/>
          <w:lang w:val="en-US"/>
        </w:rPr>
        <w:t>One of the popular weaning foods namely “Malted Weaning Food” (MWF) can be prepared by blending two parts of malted millet with</w:t>
      </w:r>
      <w:r w:rsidR="005A3260" w:rsidRPr="00DA0C0F">
        <w:rPr>
          <w:rFonts w:ascii="Times New Roman" w:hAnsi="Times New Roman"/>
          <w:lang w:val="en-US"/>
        </w:rPr>
        <w:t xml:space="preserve"> one part of malted green gram</w:t>
      </w:r>
      <w:r w:rsidR="000B7F5E" w:rsidRPr="00DA0C0F">
        <w:rPr>
          <w:rFonts w:ascii="Times New Roman" w:hAnsi="Times New Roman"/>
          <w:lang w:val="en-US"/>
        </w:rPr>
        <w:t xml:space="preserve">. It has superior nutritional qualities and textural properties. The food on reconstitution with water and heating to boiling forms nutrient dense slurry (low bulk) and under comparable consistency, malted weaning food contains twice the amount of nutrients than the roller dried weaning foods. It is important that the food sources selected for weaning mix should be grown locally, easily available in the market and of low cost. Considering these factors, </w:t>
      </w:r>
      <w:proofErr w:type="spellStart"/>
      <w:r w:rsidR="000B7F5E" w:rsidRPr="00DA0C0F">
        <w:rPr>
          <w:rFonts w:ascii="Times New Roman" w:hAnsi="Times New Roman"/>
          <w:lang w:val="en-US"/>
        </w:rPr>
        <w:t>Ragi</w:t>
      </w:r>
      <w:proofErr w:type="spellEnd"/>
      <w:r w:rsidR="000B7F5E" w:rsidRPr="00DA0C0F">
        <w:rPr>
          <w:rFonts w:ascii="Times New Roman" w:hAnsi="Times New Roman"/>
          <w:lang w:val="en-US"/>
        </w:rPr>
        <w:t xml:space="preserve"> becomes the best choice of millet for utilization in infant food formulation</w:t>
      </w:r>
      <w:r w:rsidR="005A3260" w:rsidRPr="00DA0C0F">
        <w:rPr>
          <w:rFonts w:ascii="Times New Roman" w:hAnsi="Times New Roman"/>
          <w:lang w:val="en-US"/>
        </w:rPr>
        <w:t xml:space="preserve"> (</w:t>
      </w:r>
      <w:r w:rsidR="005A3260" w:rsidRPr="00DA0C0F">
        <w:rPr>
          <w:rFonts w:ascii="Times New Roman" w:hAnsi="Times New Roman"/>
          <w:szCs w:val="28"/>
          <w:lang w:val="da-DK"/>
        </w:rPr>
        <w:t xml:space="preserve">Sarkar </w:t>
      </w:r>
      <w:r w:rsidR="005A3260" w:rsidRPr="00DA0C0F">
        <w:rPr>
          <w:rFonts w:ascii="Times New Roman" w:hAnsi="Times New Roman"/>
          <w:i/>
          <w:iCs/>
          <w:szCs w:val="28"/>
          <w:lang w:val="da-DK"/>
        </w:rPr>
        <w:t xml:space="preserve">et al., </w:t>
      </w:r>
      <w:r w:rsidR="005A3260" w:rsidRPr="00DA0C0F">
        <w:rPr>
          <w:rFonts w:ascii="Times New Roman" w:hAnsi="Times New Roman"/>
          <w:szCs w:val="28"/>
          <w:lang w:val="da-DK"/>
        </w:rPr>
        <w:t>2015)</w:t>
      </w:r>
      <w:r w:rsidR="000B7F5E" w:rsidRPr="00DA0C0F">
        <w:rPr>
          <w:rFonts w:ascii="Times New Roman" w:hAnsi="Times New Roman"/>
          <w:lang w:val="en-US"/>
        </w:rPr>
        <w:t xml:space="preserve">. </w:t>
      </w:r>
    </w:p>
    <w:p w:rsidR="000B7F5E" w:rsidRPr="00DA0C0F" w:rsidRDefault="00A84DAB" w:rsidP="005A3260">
      <w:pPr>
        <w:spacing w:line="360" w:lineRule="auto"/>
        <w:jc w:val="both"/>
        <w:rPr>
          <w:rFonts w:ascii="Times New Roman" w:hAnsi="Times New Roman"/>
          <w:lang w:val="en-US"/>
        </w:rPr>
      </w:pPr>
      <w:r w:rsidRPr="00DA0C0F">
        <w:rPr>
          <w:rFonts w:ascii="Times New Roman" w:hAnsi="Times New Roman"/>
          <w:lang w:val="en-US"/>
        </w:rPr>
        <w:tab/>
      </w:r>
      <w:r w:rsidR="000B7F5E" w:rsidRPr="00DA0C0F">
        <w:rPr>
          <w:rFonts w:ascii="Times New Roman" w:hAnsi="Times New Roman"/>
          <w:lang w:val="en-US"/>
        </w:rPr>
        <w:t>Supplementary foods are suitable during the infant’s weaning period which can be fed for older infants and young children and for feeding young children as a supplement to breast milk or breast milk substitutes. They are not suitable for use for infants before the beginning of the weaning period. These foods provide those nutrients which either are lacking or are present in insufﬁcient quantities in the base staple foods</w:t>
      </w:r>
      <w:r w:rsidR="005A3260" w:rsidRPr="00DA0C0F">
        <w:rPr>
          <w:rFonts w:ascii="Times New Roman" w:hAnsi="Times New Roman"/>
          <w:lang w:val="en-US"/>
        </w:rPr>
        <w:t xml:space="preserve"> (Mal </w:t>
      </w:r>
      <w:r w:rsidR="005A3260" w:rsidRPr="00DA0C0F">
        <w:rPr>
          <w:rFonts w:ascii="Times New Roman" w:hAnsi="Times New Roman"/>
          <w:i/>
          <w:lang w:val="en-US"/>
        </w:rPr>
        <w:t>et al.</w:t>
      </w:r>
      <w:r w:rsidR="005A3260" w:rsidRPr="00DA0C0F">
        <w:rPr>
          <w:rFonts w:ascii="Times New Roman" w:hAnsi="Times New Roman"/>
          <w:lang w:val="en-US"/>
        </w:rPr>
        <w:t xml:space="preserve"> 2010)</w:t>
      </w:r>
      <w:r w:rsidR="000B7F5E" w:rsidRPr="00DA0C0F">
        <w:rPr>
          <w:rFonts w:ascii="Times New Roman" w:hAnsi="Times New Roman"/>
          <w:lang w:val="en-US"/>
        </w:rPr>
        <w:t>.</w:t>
      </w:r>
    </w:p>
    <w:tbl>
      <w:tblPr>
        <w:tblStyle w:val="TableGrid"/>
        <w:tblW w:w="0" w:type="auto"/>
        <w:tblLook w:val="04A0" w:firstRow="1" w:lastRow="0" w:firstColumn="1" w:lastColumn="0" w:noHBand="0" w:noVBand="1"/>
      </w:tblPr>
      <w:tblGrid>
        <w:gridCol w:w="5030"/>
        <w:gridCol w:w="5046"/>
      </w:tblGrid>
      <w:tr w:rsidR="005A3260" w:rsidRPr="00DA0C0F" w:rsidTr="005A3260">
        <w:tc>
          <w:tcPr>
            <w:tcW w:w="5151" w:type="dxa"/>
          </w:tcPr>
          <w:p w:rsidR="005A3260" w:rsidRPr="00DA0C0F" w:rsidRDefault="005A3260" w:rsidP="005A3260">
            <w:pPr>
              <w:spacing w:line="360" w:lineRule="auto"/>
              <w:jc w:val="center"/>
              <w:rPr>
                <w:rFonts w:ascii="Times New Roman" w:hAnsi="Times New Roman"/>
                <w:szCs w:val="28"/>
                <w:lang w:val="en-US"/>
              </w:rPr>
            </w:pPr>
            <w:proofErr w:type="spellStart"/>
            <w:r w:rsidRPr="00DA0C0F">
              <w:rPr>
                <w:rFonts w:ascii="Times New Roman" w:hAnsi="Times New Roman"/>
                <w:szCs w:val="28"/>
                <w:lang w:val="en-US"/>
              </w:rPr>
              <w:t>Ragi</w:t>
            </w:r>
            <w:proofErr w:type="spellEnd"/>
            <w:r w:rsidRPr="00DA0C0F">
              <w:rPr>
                <w:rFonts w:ascii="Times New Roman" w:hAnsi="Times New Roman"/>
                <w:szCs w:val="28"/>
                <w:lang w:val="en-US"/>
              </w:rPr>
              <w:t xml:space="preserve"> grain (70%) + wheat (15%) + green gram (15%)</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Soaking (12-16 h)</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 xml:space="preserve">Sprouting green gram (24 h), wheat and </w:t>
            </w:r>
            <w:proofErr w:type="spellStart"/>
            <w:r w:rsidRPr="00DA0C0F">
              <w:rPr>
                <w:rFonts w:ascii="Times New Roman" w:hAnsi="Times New Roman"/>
                <w:szCs w:val="28"/>
                <w:lang w:val="en-US"/>
              </w:rPr>
              <w:t>ragi</w:t>
            </w:r>
            <w:proofErr w:type="spellEnd"/>
            <w:r w:rsidRPr="00DA0C0F">
              <w:rPr>
                <w:rFonts w:ascii="Times New Roman" w:hAnsi="Times New Roman"/>
                <w:szCs w:val="28"/>
                <w:lang w:val="en-US"/>
              </w:rPr>
              <w:t xml:space="preserve"> (48 h)</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Oven drying at 60°C</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Conditioning (5% moisture, 10 min)</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Milling and sieving (60 mesh)</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en-US"/>
              </w:rPr>
              <w:t>↓</w:t>
            </w:r>
          </w:p>
          <w:p w:rsidR="005A3260" w:rsidRPr="00DA0C0F" w:rsidRDefault="005A3260" w:rsidP="005A3260">
            <w:pPr>
              <w:spacing w:line="360" w:lineRule="auto"/>
              <w:jc w:val="center"/>
              <w:rPr>
                <w:rFonts w:ascii="Times New Roman" w:hAnsi="Times New Roman"/>
                <w:szCs w:val="28"/>
                <w:lang w:val="en-US"/>
              </w:rPr>
            </w:pPr>
            <w:proofErr w:type="spellStart"/>
            <w:r w:rsidRPr="00DA0C0F">
              <w:rPr>
                <w:rFonts w:ascii="Times New Roman" w:hAnsi="Times New Roman"/>
                <w:b/>
                <w:bCs/>
                <w:szCs w:val="28"/>
                <w:lang w:val="en-US"/>
              </w:rPr>
              <w:t>Ragi</w:t>
            </w:r>
            <w:proofErr w:type="spellEnd"/>
            <w:r w:rsidRPr="00DA0C0F">
              <w:rPr>
                <w:rFonts w:ascii="Times New Roman" w:hAnsi="Times New Roman"/>
                <w:b/>
                <w:bCs/>
                <w:szCs w:val="28"/>
                <w:lang w:val="en-US"/>
              </w:rPr>
              <w:t xml:space="preserve"> malt</w:t>
            </w:r>
          </w:p>
          <w:p w:rsidR="005A3260" w:rsidRPr="00DA0C0F" w:rsidRDefault="005A3260" w:rsidP="005A3260">
            <w:pPr>
              <w:spacing w:line="360" w:lineRule="auto"/>
              <w:jc w:val="center"/>
              <w:rPr>
                <w:rFonts w:ascii="Times New Roman" w:hAnsi="Times New Roman"/>
                <w:b/>
                <w:szCs w:val="28"/>
                <w:lang w:val="en-US"/>
              </w:rPr>
            </w:pPr>
            <w:r w:rsidRPr="00DA0C0F">
              <w:rPr>
                <w:rFonts w:ascii="Times New Roman" w:hAnsi="Times New Roman"/>
                <w:b/>
                <w:szCs w:val="28"/>
                <w:lang w:val="en-US"/>
              </w:rPr>
              <w:t>Fig. 2</w:t>
            </w:r>
            <w:r w:rsidR="006E6EA5" w:rsidRPr="00DA0C0F">
              <w:rPr>
                <w:rFonts w:ascii="Times New Roman" w:hAnsi="Times New Roman"/>
                <w:b/>
                <w:szCs w:val="28"/>
                <w:lang w:val="en-US"/>
              </w:rPr>
              <w:t>2</w:t>
            </w:r>
            <w:r w:rsidRPr="00DA0C0F">
              <w:rPr>
                <w:rFonts w:ascii="Times New Roman" w:hAnsi="Times New Roman"/>
                <w:b/>
                <w:szCs w:val="28"/>
                <w:lang w:val="en-US"/>
              </w:rPr>
              <w:t>. Flowchart for preparation of r</w:t>
            </w:r>
            <w:r w:rsidRPr="00DA0C0F">
              <w:rPr>
                <w:rFonts w:ascii="Times New Roman" w:hAnsi="Times New Roman"/>
                <w:b/>
                <w:szCs w:val="28"/>
                <w:lang w:val="da-DK"/>
              </w:rPr>
              <w:t>agi malt</w:t>
            </w:r>
          </w:p>
          <w:p w:rsidR="005A3260" w:rsidRPr="00DA0C0F" w:rsidRDefault="005A3260" w:rsidP="005A3260">
            <w:pPr>
              <w:spacing w:line="360" w:lineRule="auto"/>
              <w:jc w:val="center"/>
              <w:rPr>
                <w:rFonts w:ascii="Times New Roman" w:hAnsi="Times New Roman"/>
                <w:szCs w:val="28"/>
                <w:lang w:val="en-US"/>
              </w:rPr>
            </w:pPr>
            <w:r w:rsidRPr="00DA0C0F">
              <w:rPr>
                <w:rFonts w:ascii="Times New Roman" w:hAnsi="Times New Roman"/>
                <w:szCs w:val="28"/>
                <w:lang w:val="da-DK"/>
              </w:rPr>
              <w:t xml:space="preserve">(Sarkar </w:t>
            </w:r>
            <w:r w:rsidRPr="00DA0C0F">
              <w:rPr>
                <w:rFonts w:ascii="Times New Roman" w:hAnsi="Times New Roman"/>
                <w:i/>
                <w:iCs/>
                <w:szCs w:val="28"/>
                <w:lang w:val="da-DK"/>
              </w:rPr>
              <w:t xml:space="preserve">et al., </w:t>
            </w:r>
            <w:r w:rsidRPr="00DA0C0F">
              <w:rPr>
                <w:rFonts w:ascii="Times New Roman" w:hAnsi="Times New Roman"/>
                <w:szCs w:val="28"/>
                <w:lang w:val="da-DK"/>
              </w:rPr>
              <w:t>2015)</w:t>
            </w:r>
          </w:p>
        </w:tc>
        <w:tc>
          <w:tcPr>
            <w:tcW w:w="5151" w:type="dxa"/>
          </w:tcPr>
          <w:p w:rsidR="005A3260" w:rsidRPr="00DA0C0F" w:rsidRDefault="005A3260" w:rsidP="005A3260">
            <w:pPr>
              <w:pStyle w:val="NormalWeb"/>
              <w:spacing w:before="8" w:beforeAutospacing="0" w:after="0" w:afterAutospacing="0"/>
              <w:ind w:left="58" w:right="216"/>
              <w:jc w:val="center"/>
              <w:rPr>
                <w:sz w:val="18"/>
              </w:rPr>
            </w:pPr>
            <w:proofErr w:type="spellStart"/>
            <w:r w:rsidRPr="00DA0C0F">
              <w:rPr>
                <w:kern w:val="24"/>
                <w:szCs w:val="36"/>
              </w:rPr>
              <w:t>Ragi</w:t>
            </w:r>
            <w:proofErr w:type="spellEnd"/>
            <w:r w:rsidRPr="00DA0C0F">
              <w:rPr>
                <w:kern w:val="24"/>
                <w:szCs w:val="36"/>
              </w:rPr>
              <w:t xml:space="preserve"> grain  </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rPr>
              <w:t>↓</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rPr>
              <w:t>Soaking (8-12 h)</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rPr>
              <w:t xml:space="preserve"> ↓</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rPr>
              <w:t>Grounding in a colloidal ball mill and filtering to get millet milk</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rPr>
              <w:t>↓</w:t>
            </w:r>
          </w:p>
          <w:p w:rsidR="005A3260" w:rsidRPr="00DA0C0F" w:rsidRDefault="005A3260" w:rsidP="005A3260">
            <w:pPr>
              <w:pStyle w:val="NormalWeb"/>
              <w:spacing w:before="8" w:beforeAutospacing="0" w:after="0" w:afterAutospacing="0"/>
              <w:ind w:left="58" w:right="216"/>
              <w:jc w:val="center"/>
              <w:rPr>
                <w:sz w:val="18"/>
              </w:rPr>
            </w:pPr>
            <w:r w:rsidRPr="00DA0C0F">
              <w:rPr>
                <w:kern w:val="24"/>
                <w:szCs w:val="36"/>
                <w:lang w:val="sv-SE"/>
              </w:rPr>
              <w:t>Maltodextrin (30%)</w:t>
            </w:r>
          </w:p>
          <w:p w:rsidR="005A3260" w:rsidRPr="00DA0C0F" w:rsidRDefault="005A3260" w:rsidP="005A3260">
            <w:pPr>
              <w:pStyle w:val="NormalWeb"/>
              <w:spacing w:before="4" w:beforeAutospacing="0" w:after="0" w:afterAutospacing="0"/>
              <w:jc w:val="center"/>
              <w:rPr>
                <w:sz w:val="18"/>
              </w:rPr>
            </w:pPr>
            <w:r w:rsidRPr="00DA0C0F">
              <w:rPr>
                <w:kern w:val="24"/>
                <w:szCs w:val="36"/>
              </w:rPr>
              <w:t>↓</w:t>
            </w:r>
          </w:p>
          <w:p w:rsidR="005A3260" w:rsidRPr="00DA0C0F" w:rsidRDefault="005A3260" w:rsidP="005A3260">
            <w:pPr>
              <w:pStyle w:val="NormalWeb"/>
              <w:spacing w:before="3" w:beforeAutospacing="0" w:after="0" w:afterAutospacing="0"/>
              <w:ind w:left="86"/>
              <w:jc w:val="center"/>
              <w:rPr>
                <w:sz w:val="18"/>
              </w:rPr>
            </w:pPr>
            <w:r w:rsidRPr="00DA0C0F">
              <w:rPr>
                <w:kern w:val="24"/>
                <w:szCs w:val="36"/>
              </w:rPr>
              <w:t xml:space="preserve">Spray drying at feed rate of 0.4 kg/h, </w:t>
            </w:r>
            <w:r w:rsidRPr="00DA0C0F">
              <w:rPr>
                <w:kern w:val="24"/>
                <w:szCs w:val="36"/>
                <w:lang w:val="sv-SE"/>
              </w:rPr>
              <w:t xml:space="preserve">120°C inlet temperature  </w:t>
            </w:r>
            <w:r w:rsidRPr="00DA0C0F">
              <w:rPr>
                <w:kern w:val="24"/>
                <w:szCs w:val="36"/>
              </w:rPr>
              <w:t>and outlet air temperature of 95°C</w:t>
            </w:r>
          </w:p>
          <w:p w:rsidR="005A3260" w:rsidRPr="00DA0C0F" w:rsidRDefault="005A3260" w:rsidP="005A3260">
            <w:pPr>
              <w:pStyle w:val="NormalWeb"/>
              <w:spacing w:before="4" w:beforeAutospacing="0" w:after="0" w:afterAutospacing="0"/>
              <w:jc w:val="center"/>
              <w:rPr>
                <w:sz w:val="18"/>
              </w:rPr>
            </w:pPr>
            <w:r w:rsidRPr="00DA0C0F">
              <w:rPr>
                <w:kern w:val="24"/>
                <w:szCs w:val="36"/>
              </w:rPr>
              <w:t>↓</w:t>
            </w:r>
          </w:p>
          <w:p w:rsidR="005A3260" w:rsidRPr="00DA0C0F" w:rsidRDefault="005A3260" w:rsidP="005A3260">
            <w:pPr>
              <w:pStyle w:val="NormalWeb"/>
              <w:spacing w:before="8" w:beforeAutospacing="0" w:after="0" w:afterAutospacing="0"/>
              <w:ind w:left="259" w:right="245"/>
              <w:jc w:val="center"/>
              <w:rPr>
                <w:b/>
                <w:bCs/>
                <w:kern w:val="24"/>
                <w:szCs w:val="36"/>
              </w:rPr>
            </w:pPr>
            <w:proofErr w:type="spellStart"/>
            <w:r w:rsidRPr="00DA0C0F">
              <w:rPr>
                <w:b/>
                <w:bCs/>
                <w:kern w:val="24"/>
                <w:szCs w:val="36"/>
              </w:rPr>
              <w:t>Ragi</w:t>
            </w:r>
            <w:proofErr w:type="spellEnd"/>
            <w:r w:rsidRPr="00DA0C0F">
              <w:rPr>
                <w:b/>
                <w:bCs/>
                <w:kern w:val="24"/>
                <w:szCs w:val="36"/>
              </w:rPr>
              <w:t xml:space="preserve"> milk powder</w:t>
            </w:r>
          </w:p>
          <w:p w:rsidR="005A3260" w:rsidRPr="00DA0C0F" w:rsidRDefault="005A3260" w:rsidP="005A3260">
            <w:pPr>
              <w:pStyle w:val="NormalWeb"/>
              <w:spacing w:before="8" w:beforeAutospacing="0" w:after="0" w:afterAutospacing="0"/>
              <w:ind w:left="259" w:right="245"/>
              <w:jc w:val="center"/>
              <w:rPr>
                <w:sz w:val="18"/>
              </w:rPr>
            </w:pPr>
          </w:p>
          <w:p w:rsidR="005A3260" w:rsidRPr="00DA0C0F" w:rsidRDefault="005A3260" w:rsidP="005A3260">
            <w:pPr>
              <w:pStyle w:val="NormalWeb"/>
              <w:spacing w:before="8" w:beforeAutospacing="0" w:after="0" w:afterAutospacing="0"/>
              <w:ind w:left="259" w:right="245"/>
              <w:jc w:val="center"/>
              <w:rPr>
                <w:b/>
                <w:sz w:val="18"/>
              </w:rPr>
            </w:pPr>
            <w:r w:rsidRPr="00DA0C0F">
              <w:rPr>
                <w:b/>
                <w:kern w:val="24"/>
                <w:szCs w:val="36"/>
              </w:rPr>
              <w:t>Fig. 2</w:t>
            </w:r>
            <w:r w:rsidR="00DA0C0F">
              <w:rPr>
                <w:b/>
                <w:kern w:val="24"/>
                <w:szCs w:val="36"/>
              </w:rPr>
              <w:t>3</w:t>
            </w:r>
            <w:r w:rsidRPr="00DA0C0F">
              <w:rPr>
                <w:b/>
                <w:kern w:val="24"/>
                <w:szCs w:val="36"/>
              </w:rPr>
              <w:t xml:space="preserve">. </w:t>
            </w:r>
            <w:r w:rsidRPr="00DA0C0F">
              <w:rPr>
                <w:b/>
                <w:kern w:val="24"/>
              </w:rPr>
              <w:t>Flowchart for preparation of r</w:t>
            </w:r>
            <w:r w:rsidRPr="00DA0C0F">
              <w:rPr>
                <w:b/>
                <w:kern w:val="24"/>
                <w:szCs w:val="36"/>
                <w:lang w:val="da-DK"/>
              </w:rPr>
              <w:t xml:space="preserve">agi milk powder </w:t>
            </w:r>
          </w:p>
          <w:p w:rsidR="005A3260" w:rsidRPr="00DA0C0F" w:rsidRDefault="005A3260" w:rsidP="005A3260">
            <w:pPr>
              <w:pStyle w:val="NormalWeb"/>
              <w:spacing w:before="8" w:beforeAutospacing="0" w:after="0" w:afterAutospacing="0"/>
              <w:ind w:left="259" w:right="245"/>
              <w:jc w:val="center"/>
              <w:rPr>
                <w:kern w:val="24"/>
                <w:szCs w:val="36"/>
                <w:lang w:val="da-DK"/>
              </w:rPr>
            </w:pPr>
            <w:r w:rsidRPr="00DA0C0F">
              <w:rPr>
                <w:kern w:val="24"/>
                <w:szCs w:val="36"/>
                <w:lang w:val="da-DK"/>
              </w:rPr>
              <w:t>(</w:t>
            </w:r>
            <w:proofErr w:type="spellStart"/>
            <w:r w:rsidRPr="00DA0C0F">
              <w:rPr>
                <w:kern w:val="24"/>
                <w:szCs w:val="36"/>
              </w:rPr>
              <w:t>Anitha</w:t>
            </w:r>
            <w:proofErr w:type="spellEnd"/>
            <w:r w:rsidRPr="00DA0C0F">
              <w:rPr>
                <w:kern w:val="24"/>
                <w:szCs w:val="36"/>
              </w:rPr>
              <w:t xml:space="preserve"> and </w:t>
            </w:r>
            <w:proofErr w:type="spellStart"/>
            <w:r w:rsidRPr="00DA0C0F">
              <w:rPr>
                <w:kern w:val="24"/>
                <w:szCs w:val="36"/>
              </w:rPr>
              <w:t>Sellamuthu</w:t>
            </w:r>
            <w:proofErr w:type="spellEnd"/>
            <w:r w:rsidRPr="00DA0C0F">
              <w:rPr>
                <w:kern w:val="24"/>
                <w:szCs w:val="36"/>
              </w:rPr>
              <w:t>, 2021</w:t>
            </w:r>
            <w:r w:rsidRPr="00DA0C0F">
              <w:rPr>
                <w:kern w:val="24"/>
                <w:szCs w:val="36"/>
                <w:lang w:val="da-DK"/>
              </w:rPr>
              <w:t>)</w:t>
            </w:r>
          </w:p>
          <w:p w:rsidR="005A3260" w:rsidRPr="00DA0C0F" w:rsidRDefault="005A3260" w:rsidP="005A3260">
            <w:pPr>
              <w:spacing w:line="360" w:lineRule="auto"/>
              <w:jc w:val="both"/>
              <w:rPr>
                <w:rFonts w:ascii="Times New Roman" w:hAnsi="Times New Roman"/>
                <w:szCs w:val="28"/>
                <w:lang w:val="en-US"/>
              </w:rPr>
            </w:pPr>
          </w:p>
        </w:tc>
      </w:tr>
    </w:tbl>
    <w:p w:rsidR="001813EC" w:rsidRPr="00DA0C0F" w:rsidRDefault="001813EC" w:rsidP="000529E2">
      <w:pPr>
        <w:pStyle w:val="NormalWeb"/>
        <w:spacing w:before="120" w:beforeAutospacing="0" w:after="120" w:afterAutospacing="0" w:line="360" w:lineRule="auto"/>
        <w:ind w:left="1037" w:right="429" w:hanging="1604"/>
        <w:rPr>
          <w:b/>
          <w:kern w:val="24"/>
        </w:rPr>
      </w:pPr>
    </w:p>
    <w:p w:rsidR="001813EC" w:rsidRPr="00DA0C0F" w:rsidRDefault="001813EC" w:rsidP="000529E2">
      <w:pPr>
        <w:pStyle w:val="NormalWeb"/>
        <w:spacing w:before="120" w:beforeAutospacing="0" w:after="120" w:afterAutospacing="0" w:line="360" w:lineRule="auto"/>
        <w:ind w:left="1037" w:right="429" w:hanging="1604"/>
        <w:rPr>
          <w:b/>
          <w:kern w:val="24"/>
        </w:rPr>
      </w:pPr>
    </w:p>
    <w:p w:rsidR="001813EC" w:rsidRPr="00DA0C0F" w:rsidRDefault="001813EC" w:rsidP="000529E2">
      <w:pPr>
        <w:pStyle w:val="NormalWeb"/>
        <w:spacing w:before="120" w:beforeAutospacing="0" w:after="120" w:afterAutospacing="0" w:line="360" w:lineRule="auto"/>
        <w:ind w:left="1037" w:right="429" w:hanging="1604"/>
        <w:rPr>
          <w:b/>
          <w:kern w:val="24"/>
        </w:rPr>
      </w:pPr>
    </w:p>
    <w:tbl>
      <w:tblPr>
        <w:tblStyle w:val="TableGrid"/>
        <w:tblW w:w="0" w:type="auto"/>
        <w:tblInd w:w="-34" w:type="dxa"/>
        <w:tblLook w:val="04A0" w:firstRow="1" w:lastRow="0" w:firstColumn="1" w:lastColumn="0" w:noHBand="0" w:noVBand="1"/>
      </w:tblPr>
      <w:tblGrid>
        <w:gridCol w:w="4975"/>
        <w:gridCol w:w="5135"/>
      </w:tblGrid>
      <w:tr w:rsidR="00DA0C0F" w:rsidRPr="00DA0C0F" w:rsidTr="002F4A71">
        <w:trPr>
          <w:trHeight w:val="5228"/>
        </w:trPr>
        <w:tc>
          <w:tcPr>
            <w:tcW w:w="5104" w:type="dxa"/>
          </w:tcPr>
          <w:p w:rsidR="001813EC" w:rsidRPr="00DA0C0F" w:rsidRDefault="001813EC" w:rsidP="001813EC">
            <w:pPr>
              <w:pStyle w:val="NormalWeb"/>
              <w:spacing w:before="4" w:beforeAutospacing="0" w:after="0" w:afterAutospacing="0"/>
              <w:ind w:left="58"/>
              <w:jc w:val="center"/>
              <w:rPr>
                <w:sz w:val="18"/>
              </w:rPr>
            </w:pPr>
            <w:proofErr w:type="spellStart"/>
            <w:r w:rsidRPr="00DA0C0F">
              <w:rPr>
                <w:kern w:val="24"/>
                <w:szCs w:val="36"/>
              </w:rPr>
              <w:t>Kodo</w:t>
            </w:r>
            <w:proofErr w:type="spellEnd"/>
            <w:r w:rsidRPr="00DA0C0F">
              <w:rPr>
                <w:kern w:val="24"/>
                <w:szCs w:val="36"/>
              </w:rPr>
              <w:t xml:space="preserve"> millet (400g)</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Cleaning, washing and sun drying (2 h)</w:t>
            </w:r>
          </w:p>
          <w:p w:rsidR="001813EC" w:rsidRPr="00DA0C0F" w:rsidRDefault="001813EC" w:rsidP="002F4A71">
            <w:pPr>
              <w:pStyle w:val="NormalWeb"/>
              <w:spacing w:before="0" w:beforeAutospacing="0" w:after="0" w:afterAutospacing="0"/>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16" w:right="216"/>
              <w:jc w:val="center"/>
              <w:rPr>
                <w:sz w:val="18"/>
              </w:rPr>
            </w:pPr>
            <w:r w:rsidRPr="00DA0C0F">
              <w:rPr>
                <w:kern w:val="24"/>
                <w:szCs w:val="36"/>
              </w:rPr>
              <w:t>Roasting</w:t>
            </w:r>
            <w:r w:rsidRPr="00DA0C0F">
              <w:rPr>
                <w:spacing w:val="-13"/>
                <w:kern w:val="24"/>
                <w:szCs w:val="36"/>
              </w:rPr>
              <w:t xml:space="preserve"> </w:t>
            </w:r>
            <w:r w:rsidRPr="00DA0C0F">
              <w:rPr>
                <w:kern w:val="24"/>
                <w:szCs w:val="36"/>
              </w:rPr>
              <w:t>(110°C for 3</w:t>
            </w:r>
            <w:r w:rsidRPr="00DA0C0F">
              <w:rPr>
                <w:spacing w:val="-13"/>
                <w:kern w:val="24"/>
                <w:szCs w:val="36"/>
              </w:rPr>
              <w:t xml:space="preserve"> </w:t>
            </w:r>
            <w:r w:rsidRPr="00DA0C0F">
              <w:rPr>
                <w:kern w:val="24"/>
                <w:szCs w:val="36"/>
              </w:rPr>
              <w:t xml:space="preserve">min), powdering and sieving </w:t>
            </w:r>
          </w:p>
          <w:p w:rsidR="001813EC" w:rsidRPr="00DA0C0F" w:rsidRDefault="001813EC" w:rsidP="002F4A71">
            <w:pPr>
              <w:pStyle w:val="NormalWeb"/>
              <w:spacing w:before="0" w:beforeAutospacing="0" w:after="0" w:afterAutospacing="0"/>
              <w:ind w:left="216" w:right="216"/>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Adding raw rice flour (400 g ) and black gram flour   (200 g) and salt (0.75 g)</w:t>
            </w:r>
          </w:p>
          <w:p w:rsidR="001813EC" w:rsidRPr="00DA0C0F" w:rsidRDefault="001813EC" w:rsidP="002F4A71">
            <w:pPr>
              <w:pStyle w:val="NormalWeb"/>
              <w:spacing w:before="0" w:beforeAutospacing="0" w:after="0" w:afterAutospacing="0"/>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Adding water (50 ml)</w:t>
            </w:r>
          </w:p>
          <w:p w:rsidR="001813EC" w:rsidRPr="00DA0C0F" w:rsidRDefault="001813EC" w:rsidP="002F4A71">
            <w:pPr>
              <w:pStyle w:val="NormalWeb"/>
              <w:spacing w:before="0" w:beforeAutospacing="0" w:after="0" w:afterAutospacing="0"/>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Adding thick</w:t>
            </w:r>
            <w:r w:rsidRPr="00DA0C0F">
              <w:rPr>
                <w:spacing w:val="-16"/>
                <w:kern w:val="24"/>
                <w:szCs w:val="36"/>
              </w:rPr>
              <w:t xml:space="preserve"> </w:t>
            </w:r>
            <w:r w:rsidRPr="00DA0C0F">
              <w:rPr>
                <w:kern w:val="24"/>
                <w:szCs w:val="36"/>
              </w:rPr>
              <w:t>batter to boiling water (200 mL)</w:t>
            </w:r>
          </w:p>
          <w:p w:rsidR="001813EC" w:rsidRPr="00DA0C0F" w:rsidRDefault="001813EC" w:rsidP="002F4A71">
            <w:pPr>
              <w:pStyle w:val="NormalWeb"/>
              <w:spacing w:before="0" w:beforeAutospacing="0" w:after="0" w:afterAutospacing="0"/>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Cooking for</w:t>
            </w:r>
            <w:r w:rsidRPr="00DA0C0F">
              <w:rPr>
                <w:spacing w:val="-26"/>
                <w:kern w:val="24"/>
                <w:szCs w:val="36"/>
              </w:rPr>
              <w:t xml:space="preserve"> </w:t>
            </w:r>
            <w:r w:rsidRPr="00DA0C0F">
              <w:rPr>
                <w:kern w:val="24"/>
                <w:szCs w:val="36"/>
              </w:rPr>
              <w:t>5 min</w:t>
            </w:r>
          </w:p>
          <w:p w:rsidR="001813EC" w:rsidRPr="00DA0C0F" w:rsidRDefault="001813EC" w:rsidP="002F4A71">
            <w:pPr>
              <w:pStyle w:val="NormalWeb"/>
              <w:spacing w:before="0" w:beforeAutospacing="0" w:after="0" w:afterAutospacing="0"/>
              <w:jc w:val="center"/>
              <w:rPr>
                <w:sz w:val="18"/>
              </w:rPr>
            </w:pPr>
            <w:r w:rsidRPr="00DA0C0F">
              <w:rPr>
                <w:kern w:val="24"/>
                <w:szCs w:val="36"/>
              </w:rPr>
              <w:t>↓</w:t>
            </w:r>
          </w:p>
          <w:p w:rsidR="001813EC" w:rsidRPr="00DA0C0F" w:rsidRDefault="001813EC" w:rsidP="002F4A71">
            <w:pPr>
              <w:pStyle w:val="NormalWeb"/>
              <w:spacing w:before="0" w:beforeAutospacing="0" w:after="0" w:afterAutospacing="0"/>
              <w:ind w:left="230" w:right="216"/>
              <w:jc w:val="center"/>
              <w:rPr>
                <w:sz w:val="18"/>
              </w:rPr>
            </w:pPr>
            <w:r w:rsidRPr="00DA0C0F">
              <w:rPr>
                <w:kern w:val="24"/>
                <w:szCs w:val="36"/>
              </w:rPr>
              <w:t xml:space="preserve">Millet gruel mix </w:t>
            </w:r>
          </w:p>
          <w:p w:rsidR="001813EC" w:rsidRPr="00DA0C0F" w:rsidRDefault="001813EC" w:rsidP="002F4A71">
            <w:pPr>
              <w:pStyle w:val="NormalWeb"/>
              <w:spacing w:before="0" w:beforeAutospacing="0" w:after="0" w:afterAutospacing="0"/>
              <w:ind w:left="230" w:right="216"/>
              <w:jc w:val="center"/>
              <w:rPr>
                <w:b/>
                <w:sz w:val="18"/>
              </w:rPr>
            </w:pPr>
            <w:r w:rsidRPr="00DA0C0F">
              <w:rPr>
                <w:b/>
                <w:kern w:val="24"/>
                <w:szCs w:val="36"/>
              </w:rPr>
              <w:t>Fig. 2</w:t>
            </w:r>
            <w:r w:rsidR="006E6EA5" w:rsidRPr="00DA0C0F">
              <w:rPr>
                <w:b/>
                <w:kern w:val="24"/>
                <w:szCs w:val="36"/>
              </w:rPr>
              <w:t>4</w:t>
            </w:r>
            <w:r w:rsidRPr="00DA0C0F">
              <w:rPr>
                <w:b/>
                <w:kern w:val="24"/>
                <w:szCs w:val="36"/>
              </w:rPr>
              <w:t>. Instant gruel mix</w:t>
            </w:r>
          </w:p>
          <w:p w:rsidR="001813EC" w:rsidRPr="00DA0C0F" w:rsidRDefault="001813EC" w:rsidP="002F4A71">
            <w:pPr>
              <w:pStyle w:val="NormalWeb"/>
              <w:spacing w:before="0" w:beforeAutospacing="0" w:after="0" w:afterAutospacing="0" w:line="360" w:lineRule="auto"/>
              <w:ind w:right="429"/>
              <w:jc w:val="center"/>
              <w:rPr>
                <w:b/>
                <w:kern w:val="24"/>
              </w:rPr>
            </w:pPr>
            <w:r w:rsidRPr="00DA0C0F">
              <w:rPr>
                <w:kern w:val="24"/>
                <w:szCs w:val="36"/>
              </w:rPr>
              <w:t>(</w:t>
            </w:r>
            <w:proofErr w:type="spellStart"/>
            <w:r w:rsidRPr="00DA0C0F">
              <w:rPr>
                <w:kern w:val="24"/>
                <w:szCs w:val="36"/>
              </w:rPr>
              <w:t>Thirumangaimannan</w:t>
            </w:r>
            <w:proofErr w:type="spellEnd"/>
            <w:r w:rsidRPr="00DA0C0F">
              <w:rPr>
                <w:kern w:val="24"/>
                <w:szCs w:val="36"/>
              </w:rPr>
              <w:t xml:space="preserve"> and </w:t>
            </w:r>
            <w:proofErr w:type="spellStart"/>
            <w:r w:rsidRPr="00DA0C0F">
              <w:rPr>
                <w:kern w:val="24"/>
                <w:szCs w:val="36"/>
              </w:rPr>
              <w:t>Gurumurthy</w:t>
            </w:r>
            <w:proofErr w:type="spellEnd"/>
            <w:r w:rsidRPr="00DA0C0F">
              <w:rPr>
                <w:kern w:val="24"/>
                <w:szCs w:val="36"/>
              </w:rPr>
              <w:t>, 2013)</w:t>
            </w:r>
          </w:p>
        </w:tc>
        <w:tc>
          <w:tcPr>
            <w:tcW w:w="5232" w:type="dxa"/>
          </w:tcPr>
          <w:p w:rsidR="001813EC" w:rsidRPr="00DA0C0F" w:rsidRDefault="001813EC" w:rsidP="001813EC">
            <w:pPr>
              <w:pStyle w:val="NormalWeb"/>
              <w:spacing w:before="1" w:beforeAutospacing="0" w:after="0" w:afterAutospacing="0"/>
              <w:ind w:left="1037" w:right="1037"/>
              <w:jc w:val="center"/>
              <w:rPr>
                <w:sz w:val="18"/>
              </w:rPr>
            </w:pPr>
            <w:r w:rsidRPr="00DA0C0F">
              <w:rPr>
                <w:kern w:val="24"/>
                <w:szCs w:val="36"/>
              </w:rPr>
              <w:t>Pearl millet (1 kg)</w:t>
            </w:r>
          </w:p>
          <w:p w:rsidR="001813EC" w:rsidRPr="00DA0C0F" w:rsidRDefault="001813EC" w:rsidP="001813EC">
            <w:pPr>
              <w:pStyle w:val="NormalWeb"/>
              <w:spacing w:before="17" w:beforeAutospacing="0" w:after="0" w:afterAutospacing="0"/>
              <w:jc w:val="center"/>
              <w:rPr>
                <w:sz w:val="18"/>
              </w:rPr>
            </w:pPr>
            <w:r w:rsidRPr="00DA0C0F">
              <w:rPr>
                <w:kern w:val="24"/>
                <w:szCs w:val="36"/>
              </w:rPr>
              <w:t>↓</w:t>
            </w:r>
          </w:p>
          <w:p w:rsidR="001813EC" w:rsidRPr="00DA0C0F" w:rsidRDefault="001813EC" w:rsidP="001813EC">
            <w:pPr>
              <w:pStyle w:val="NormalWeb"/>
              <w:spacing w:before="4" w:beforeAutospacing="0" w:after="0" w:afterAutospacing="0"/>
              <w:ind w:left="1037" w:right="1037"/>
              <w:jc w:val="center"/>
              <w:rPr>
                <w:sz w:val="18"/>
              </w:rPr>
            </w:pPr>
            <w:r w:rsidRPr="00DA0C0F">
              <w:rPr>
                <w:kern w:val="24"/>
                <w:szCs w:val="36"/>
              </w:rPr>
              <w:t>Cleaning and  pearling</w:t>
            </w:r>
          </w:p>
          <w:p w:rsidR="001813EC" w:rsidRPr="00DA0C0F" w:rsidRDefault="001813EC" w:rsidP="001813EC">
            <w:pPr>
              <w:pStyle w:val="NormalWeb"/>
              <w:spacing w:before="18" w:beforeAutospacing="0" w:after="0" w:afterAutospacing="0"/>
              <w:jc w:val="center"/>
              <w:rPr>
                <w:sz w:val="18"/>
              </w:rPr>
            </w:pPr>
            <w:r w:rsidRPr="00DA0C0F">
              <w:rPr>
                <w:kern w:val="24"/>
                <w:szCs w:val="36"/>
              </w:rPr>
              <w:t>↓</w:t>
            </w:r>
          </w:p>
          <w:p w:rsidR="001813EC" w:rsidRPr="00DA0C0F" w:rsidRDefault="001813EC" w:rsidP="001813EC">
            <w:pPr>
              <w:pStyle w:val="NormalWeb"/>
              <w:spacing w:before="4" w:beforeAutospacing="0" w:after="0" w:afterAutospacing="0"/>
              <w:ind w:left="1037" w:right="1037"/>
              <w:jc w:val="center"/>
              <w:rPr>
                <w:sz w:val="18"/>
              </w:rPr>
            </w:pPr>
            <w:r w:rsidRPr="00DA0C0F">
              <w:rPr>
                <w:kern w:val="24"/>
                <w:szCs w:val="36"/>
              </w:rPr>
              <w:t>Roasting (90°C for 5</w:t>
            </w:r>
            <w:r w:rsidRPr="00DA0C0F">
              <w:rPr>
                <w:spacing w:val="-13"/>
                <w:kern w:val="24"/>
                <w:szCs w:val="36"/>
              </w:rPr>
              <w:t xml:space="preserve"> </w:t>
            </w:r>
            <w:r w:rsidRPr="00DA0C0F">
              <w:rPr>
                <w:kern w:val="24"/>
                <w:szCs w:val="36"/>
              </w:rPr>
              <w:t>min)</w:t>
            </w:r>
          </w:p>
          <w:p w:rsidR="001813EC" w:rsidRPr="00DA0C0F" w:rsidRDefault="001813EC" w:rsidP="001813EC">
            <w:pPr>
              <w:pStyle w:val="NormalWeb"/>
              <w:spacing w:before="18" w:beforeAutospacing="0" w:after="0" w:afterAutospacing="0"/>
              <w:jc w:val="center"/>
              <w:rPr>
                <w:sz w:val="18"/>
              </w:rPr>
            </w:pPr>
            <w:r w:rsidRPr="00DA0C0F">
              <w:rPr>
                <w:kern w:val="24"/>
                <w:szCs w:val="36"/>
              </w:rPr>
              <w:t>↓</w:t>
            </w:r>
          </w:p>
          <w:p w:rsidR="001813EC" w:rsidRPr="00DA0C0F" w:rsidRDefault="001813EC" w:rsidP="001813EC">
            <w:pPr>
              <w:pStyle w:val="NormalWeb"/>
              <w:spacing w:before="4" w:beforeAutospacing="0" w:after="0" w:afterAutospacing="0"/>
              <w:ind w:left="1037" w:right="1037"/>
              <w:jc w:val="center"/>
              <w:rPr>
                <w:sz w:val="18"/>
              </w:rPr>
            </w:pPr>
            <w:r w:rsidRPr="00DA0C0F">
              <w:rPr>
                <w:kern w:val="24"/>
                <w:szCs w:val="36"/>
              </w:rPr>
              <w:t>Sieving</w:t>
            </w:r>
          </w:p>
          <w:p w:rsidR="001813EC" w:rsidRPr="00DA0C0F" w:rsidRDefault="001813EC" w:rsidP="001813EC">
            <w:pPr>
              <w:pStyle w:val="NormalWeb"/>
              <w:spacing w:before="18" w:beforeAutospacing="0" w:after="0" w:afterAutospacing="0"/>
              <w:jc w:val="center"/>
              <w:rPr>
                <w:sz w:val="18"/>
              </w:rPr>
            </w:pPr>
            <w:r w:rsidRPr="00DA0C0F">
              <w:rPr>
                <w:kern w:val="24"/>
                <w:szCs w:val="36"/>
              </w:rPr>
              <w:t>↓</w:t>
            </w:r>
          </w:p>
          <w:p w:rsidR="001813EC" w:rsidRPr="00DA0C0F" w:rsidRDefault="001813EC" w:rsidP="001813EC">
            <w:pPr>
              <w:pStyle w:val="NormalWeb"/>
              <w:spacing w:before="4" w:beforeAutospacing="0" w:after="0" w:afterAutospacing="0"/>
              <w:ind w:left="1037" w:right="1037"/>
              <w:jc w:val="center"/>
              <w:rPr>
                <w:sz w:val="18"/>
              </w:rPr>
            </w:pPr>
            <w:r w:rsidRPr="00DA0C0F">
              <w:rPr>
                <w:kern w:val="24"/>
                <w:szCs w:val="36"/>
              </w:rPr>
              <w:t>Adding sugar (½ kg), pepper (10g), dry ginger with cardamom</w:t>
            </w:r>
            <w:r w:rsidRPr="00DA0C0F">
              <w:rPr>
                <w:spacing w:val="-26"/>
                <w:kern w:val="24"/>
                <w:szCs w:val="36"/>
              </w:rPr>
              <w:t xml:space="preserve"> </w:t>
            </w:r>
            <w:r w:rsidRPr="00DA0C0F">
              <w:rPr>
                <w:kern w:val="24"/>
                <w:szCs w:val="36"/>
              </w:rPr>
              <w:t>(5g)</w:t>
            </w:r>
          </w:p>
          <w:p w:rsidR="001813EC" w:rsidRPr="00DA0C0F" w:rsidRDefault="001813EC" w:rsidP="001813EC">
            <w:pPr>
              <w:pStyle w:val="NormalWeb"/>
              <w:spacing w:before="4" w:beforeAutospacing="0" w:after="0" w:afterAutospacing="0"/>
              <w:ind w:left="1037" w:right="1037"/>
              <w:jc w:val="center"/>
              <w:rPr>
                <w:sz w:val="18"/>
              </w:rPr>
            </w:pPr>
            <w:r w:rsidRPr="00DA0C0F">
              <w:rPr>
                <w:kern w:val="24"/>
                <w:szCs w:val="36"/>
              </w:rPr>
              <w:t>↓</w:t>
            </w:r>
          </w:p>
          <w:p w:rsidR="001813EC" w:rsidRPr="00DA0C0F" w:rsidRDefault="001813EC" w:rsidP="001813EC">
            <w:pPr>
              <w:pStyle w:val="NormalWeb"/>
              <w:spacing w:before="4" w:beforeAutospacing="0" w:after="0" w:afterAutospacing="0"/>
              <w:ind w:left="1037" w:right="1037"/>
              <w:jc w:val="center"/>
            </w:pPr>
            <w:r w:rsidRPr="00DA0C0F">
              <w:rPr>
                <w:kern w:val="24"/>
                <w:szCs w:val="36"/>
              </w:rPr>
              <w:t>Pulverizin</w:t>
            </w:r>
            <w:r w:rsidRPr="00DA0C0F">
              <w:rPr>
                <w:kern w:val="24"/>
                <w:sz w:val="36"/>
                <w:szCs w:val="36"/>
              </w:rPr>
              <w:t>g</w:t>
            </w:r>
          </w:p>
          <w:p w:rsidR="001813EC" w:rsidRPr="00DA0C0F" w:rsidRDefault="001813EC" w:rsidP="001813EC">
            <w:pPr>
              <w:pStyle w:val="NormalWeb"/>
              <w:spacing w:before="18" w:beforeAutospacing="0" w:after="0" w:afterAutospacing="0"/>
              <w:jc w:val="center"/>
              <w:rPr>
                <w:sz w:val="18"/>
              </w:rPr>
            </w:pPr>
            <w:r w:rsidRPr="00DA0C0F">
              <w:rPr>
                <w:kern w:val="24"/>
                <w:szCs w:val="36"/>
              </w:rPr>
              <w:t>↓</w:t>
            </w:r>
          </w:p>
          <w:p w:rsidR="001813EC" w:rsidRPr="00DA0C0F" w:rsidRDefault="001813EC" w:rsidP="001813EC">
            <w:pPr>
              <w:pStyle w:val="NormalWeb"/>
              <w:spacing w:before="6" w:beforeAutospacing="0" w:after="0" w:afterAutospacing="0"/>
              <w:ind w:left="1037" w:right="1037"/>
              <w:jc w:val="center"/>
              <w:rPr>
                <w:sz w:val="18"/>
              </w:rPr>
            </w:pPr>
            <w:proofErr w:type="spellStart"/>
            <w:r w:rsidRPr="00DA0C0F">
              <w:rPr>
                <w:i/>
                <w:iCs/>
                <w:kern w:val="24"/>
                <w:szCs w:val="36"/>
              </w:rPr>
              <w:t>Sathu</w:t>
            </w:r>
            <w:proofErr w:type="spellEnd"/>
            <w:r w:rsidRPr="00DA0C0F">
              <w:rPr>
                <w:i/>
                <w:iCs/>
                <w:spacing w:val="-18"/>
                <w:kern w:val="24"/>
                <w:szCs w:val="36"/>
              </w:rPr>
              <w:t xml:space="preserve"> </w:t>
            </w:r>
            <w:proofErr w:type="spellStart"/>
            <w:r w:rsidRPr="00DA0C0F">
              <w:rPr>
                <w:i/>
                <w:iCs/>
                <w:kern w:val="24"/>
                <w:szCs w:val="36"/>
              </w:rPr>
              <w:t>maavu</w:t>
            </w:r>
            <w:proofErr w:type="spellEnd"/>
          </w:p>
          <w:p w:rsidR="001813EC" w:rsidRPr="00DA0C0F" w:rsidRDefault="001813EC" w:rsidP="001813EC">
            <w:pPr>
              <w:pStyle w:val="NormalWeb"/>
              <w:spacing w:before="7" w:beforeAutospacing="0" w:after="0" w:afterAutospacing="0"/>
              <w:ind w:left="58"/>
              <w:jc w:val="center"/>
              <w:rPr>
                <w:b/>
                <w:sz w:val="18"/>
              </w:rPr>
            </w:pPr>
            <w:r w:rsidRPr="00DA0C0F">
              <w:rPr>
                <w:b/>
                <w:kern w:val="24"/>
                <w:szCs w:val="36"/>
              </w:rPr>
              <w:t> Fig. 2</w:t>
            </w:r>
            <w:r w:rsidR="006E6EA5" w:rsidRPr="00DA0C0F">
              <w:rPr>
                <w:b/>
                <w:kern w:val="24"/>
                <w:szCs w:val="36"/>
              </w:rPr>
              <w:t>5</w:t>
            </w:r>
            <w:r w:rsidRPr="00DA0C0F">
              <w:rPr>
                <w:b/>
                <w:kern w:val="24"/>
                <w:szCs w:val="36"/>
              </w:rPr>
              <w:t xml:space="preserve">. Instant health mix </w:t>
            </w:r>
          </w:p>
          <w:p w:rsidR="001813EC" w:rsidRPr="00DA0C0F" w:rsidRDefault="001813EC" w:rsidP="002F4A71">
            <w:pPr>
              <w:pStyle w:val="NormalWeb"/>
              <w:spacing w:before="7" w:beforeAutospacing="0" w:after="0" w:afterAutospacing="0"/>
              <w:ind w:left="58"/>
              <w:jc w:val="center"/>
              <w:rPr>
                <w:kern w:val="24"/>
                <w:szCs w:val="36"/>
              </w:rPr>
            </w:pPr>
            <w:r w:rsidRPr="00DA0C0F">
              <w:rPr>
                <w:kern w:val="24"/>
                <w:szCs w:val="36"/>
              </w:rPr>
              <w:t xml:space="preserve">(Vijayakumar and </w:t>
            </w:r>
            <w:proofErr w:type="spellStart"/>
            <w:r w:rsidRPr="00DA0C0F">
              <w:rPr>
                <w:kern w:val="24"/>
                <w:szCs w:val="36"/>
              </w:rPr>
              <w:t>Mohankumar</w:t>
            </w:r>
            <w:proofErr w:type="spellEnd"/>
            <w:r w:rsidRPr="00DA0C0F">
              <w:rPr>
                <w:kern w:val="24"/>
                <w:szCs w:val="36"/>
              </w:rPr>
              <w:t>, 2009)</w:t>
            </w:r>
          </w:p>
        </w:tc>
      </w:tr>
    </w:tbl>
    <w:p w:rsidR="002F4A71" w:rsidRPr="00DA0C0F" w:rsidRDefault="002F4A71" w:rsidP="002F4A71">
      <w:pPr>
        <w:pStyle w:val="Heading1"/>
      </w:pPr>
      <w:r w:rsidRPr="00DA0C0F">
        <w:t xml:space="preserve">9. </w:t>
      </w:r>
      <w:r w:rsidR="00AF084A" w:rsidRPr="00DA0C0F">
        <w:t>Commerc</w:t>
      </w:r>
      <w:r w:rsidR="001813EC" w:rsidRPr="00DA0C0F">
        <w:t>ially available millet products</w:t>
      </w:r>
    </w:p>
    <w:p w:rsidR="00FF61E7" w:rsidRPr="00DA0C0F" w:rsidRDefault="004A2B23" w:rsidP="002F4A71">
      <w:pPr>
        <w:tabs>
          <w:tab w:val="left" w:pos="1812"/>
        </w:tabs>
        <w:spacing w:before="120" w:after="120" w:line="360" w:lineRule="auto"/>
        <w:ind w:left="-142"/>
        <w:jc w:val="center"/>
        <w:rPr>
          <w:rFonts w:ascii="Times New Roman" w:hAnsi="Times New Roman"/>
          <w:szCs w:val="24"/>
          <w:lang w:val="en-US" w:eastAsia="en-US"/>
        </w:rPr>
      </w:pPr>
      <w:r w:rsidRPr="00DA0C0F">
        <w:rPr>
          <w:rFonts w:ascii="Times New Roman" w:hAnsi="Times New Roman"/>
          <w:noProof/>
          <w:szCs w:val="24"/>
          <w:lang w:val="en-US" w:eastAsia="en-US"/>
        </w:rPr>
        <w:drawing>
          <wp:inline distT="0" distB="0" distL="0" distR="0" wp14:anchorId="5BAAECF7" wp14:editId="4751AACE">
            <wp:extent cx="6633784" cy="3695700"/>
            <wp:effectExtent l="19050" t="19050" r="15240" b="19050"/>
            <wp:docPr id="2060" name="Picture 20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
                    <a:srcRect l="1495" r="951" b="3382"/>
                    <a:stretch/>
                  </pic:blipFill>
                  <pic:spPr bwMode="auto">
                    <a:xfrm>
                      <a:off x="0" y="0"/>
                      <a:ext cx="6641569" cy="3700037"/>
                    </a:xfrm>
                    <a:prstGeom prst="rect">
                      <a:avLst/>
                    </a:prstGeom>
                    <a:ln w="1905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2F4A71" w:rsidRPr="00DA0C0F" w:rsidRDefault="002F4A71" w:rsidP="000529E2">
      <w:pPr>
        <w:tabs>
          <w:tab w:val="left" w:pos="1812"/>
        </w:tabs>
        <w:spacing w:before="120" w:after="120" w:line="360" w:lineRule="auto"/>
        <w:ind w:left="-567"/>
        <w:jc w:val="center"/>
        <w:rPr>
          <w:rFonts w:ascii="Times New Roman" w:hAnsi="Times New Roman"/>
          <w:b/>
          <w:szCs w:val="24"/>
          <w:lang w:val="en-US" w:eastAsia="en-US"/>
        </w:rPr>
      </w:pPr>
      <w:r w:rsidRPr="00DA0C0F">
        <w:rPr>
          <w:rFonts w:ascii="Times New Roman" w:hAnsi="Times New Roman"/>
          <w:b/>
          <w:szCs w:val="24"/>
          <w:lang w:val="en-US" w:eastAsia="en-US"/>
        </w:rPr>
        <w:t>Plate 1. Commercially available millet products</w:t>
      </w:r>
    </w:p>
    <w:p w:rsidR="00AF084A" w:rsidRPr="00DA0C0F" w:rsidRDefault="00AF084A" w:rsidP="000D576E">
      <w:pPr>
        <w:tabs>
          <w:tab w:val="left" w:pos="426"/>
        </w:tabs>
        <w:spacing w:before="120" w:after="120" w:line="360" w:lineRule="auto"/>
        <w:jc w:val="center"/>
        <w:rPr>
          <w:rFonts w:ascii="Times New Roman" w:hAnsi="Times New Roman"/>
          <w:szCs w:val="24"/>
          <w:lang w:val="en-US" w:eastAsia="en-US"/>
        </w:rPr>
      </w:pPr>
      <w:r w:rsidRPr="00DA0C0F">
        <w:rPr>
          <w:rFonts w:ascii="Times New Roman" w:hAnsi="Times New Roman"/>
          <w:noProof/>
          <w:szCs w:val="24"/>
          <w:lang w:val="en-US" w:eastAsia="en-US"/>
        </w:rPr>
        <w:lastRenderedPageBreak/>
        <w:drawing>
          <wp:inline distT="0" distB="0" distL="0" distR="0" wp14:anchorId="4FCA75A6" wp14:editId="25104B08">
            <wp:extent cx="6629400" cy="3391474"/>
            <wp:effectExtent l="19050" t="19050" r="19050" b="19050"/>
            <wp:docPr id="2061" name="Picture 2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5"/>
                    <a:srcRect t="9053"/>
                    <a:stretch/>
                  </pic:blipFill>
                  <pic:spPr bwMode="auto">
                    <a:xfrm>
                      <a:off x="0" y="0"/>
                      <a:ext cx="6631389" cy="3392492"/>
                    </a:xfrm>
                    <a:prstGeom prst="rect">
                      <a:avLst/>
                    </a:prstGeom>
                    <a:ln w="19050">
                      <a:solidFill>
                        <a:schemeClr val="tx1"/>
                      </a:solidFill>
                    </a:ln>
                    <a:extLst>
                      <a:ext uri="{53640926-AAD7-44D8-BBD7-CCE9431645EC}">
                        <a14:shadowObscured xmlns:a14="http://schemas.microsoft.com/office/drawing/2010/main"/>
                      </a:ext>
                    </a:extLst>
                  </pic:spPr>
                </pic:pic>
              </a:graphicData>
            </a:graphic>
          </wp:inline>
        </w:drawing>
      </w:r>
    </w:p>
    <w:p w:rsidR="002F4A71" w:rsidRPr="00DA0C0F" w:rsidRDefault="002F4A71" w:rsidP="002F4A71">
      <w:pPr>
        <w:tabs>
          <w:tab w:val="left" w:pos="1812"/>
        </w:tabs>
        <w:spacing w:before="120" w:after="120" w:line="360" w:lineRule="auto"/>
        <w:ind w:left="-567"/>
        <w:jc w:val="center"/>
        <w:rPr>
          <w:rFonts w:ascii="Times New Roman" w:hAnsi="Times New Roman"/>
          <w:b/>
          <w:szCs w:val="24"/>
          <w:lang w:val="en-US" w:eastAsia="en-US"/>
        </w:rPr>
      </w:pPr>
      <w:r w:rsidRPr="00DA0C0F">
        <w:rPr>
          <w:rFonts w:ascii="Times New Roman" w:hAnsi="Times New Roman"/>
          <w:b/>
          <w:szCs w:val="24"/>
          <w:lang w:val="en-US" w:eastAsia="en-US"/>
        </w:rPr>
        <w:t>Plate 2. Commercially available RTC millet products</w:t>
      </w:r>
    </w:p>
    <w:p w:rsidR="00AF084A" w:rsidRPr="00DA0C0F" w:rsidRDefault="00AF084A" w:rsidP="000529E2">
      <w:pPr>
        <w:tabs>
          <w:tab w:val="left" w:pos="1812"/>
        </w:tabs>
        <w:spacing w:before="120" w:after="120" w:line="360" w:lineRule="auto"/>
        <w:jc w:val="center"/>
        <w:rPr>
          <w:rFonts w:ascii="Times New Roman" w:hAnsi="Times New Roman"/>
          <w:szCs w:val="24"/>
          <w:lang w:val="en-US" w:eastAsia="en-US"/>
        </w:rPr>
      </w:pPr>
      <w:r w:rsidRPr="00DA0C0F">
        <w:rPr>
          <w:rFonts w:ascii="Times New Roman" w:hAnsi="Times New Roman"/>
          <w:noProof/>
          <w:szCs w:val="24"/>
          <w:lang w:val="en-US" w:eastAsia="en-US"/>
        </w:rPr>
        <w:drawing>
          <wp:inline distT="0" distB="0" distL="0" distR="0" wp14:anchorId="3A9A42AF" wp14:editId="4AFD0E50">
            <wp:extent cx="6502400" cy="3116785"/>
            <wp:effectExtent l="38100" t="38100" r="31750" b="45720"/>
            <wp:docPr id="2062" name="Picture 20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6"/>
                    <a:srcRect t="10712" r="770" b="4729"/>
                    <a:stretch/>
                  </pic:blipFill>
                  <pic:spPr bwMode="auto">
                    <a:xfrm>
                      <a:off x="0" y="0"/>
                      <a:ext cx="6515387" cy="3123010"/>
                    </a:xfrm>
                    <a:prstGeom prst="rect">
                      <a:avLst/>
                    </a:prstGeom>
                    <a:ln w="28575">
                      <a:solidFill>
                        <a:schemeClr val="tx1"/>
                      </a:solidFill>
                    </a:ln>
                    <a:extLst>
                      <a:ext uri="{53640926-AAD7-44D8-BBD7-CCE9431645EC}">
                        <a14:shadowObscured xmlns:a14="http://schemas.microsoft.com/office/drawing/2010/main"/>
                      </a:ext>
                    </a:extLst>
                  </pic:spPr>
                </pic:pic>
              </a:graphicData>
            </a:graphic>
          </wp:inline>
        </w:drawing>
      </w:r>
    </w:p>
    <w:p w:rsidR="000D576E" w:rsidRPr="00DA0C0F" w:rsidRDefault="000D576E" w:rsidP="000D576E">
      <w:pPr>
        <w:tabs>
          <w:tab w:val="left" w:pos="1812"/>
        </w:tabs>
        <w:spacing w:before="120" w:after="120" w:line="360" w:lineRule="auto"/>
        <w:ind w:left="-567"/>
        <w:jc w:val="center"/>
        <w:rPr>
          <w:rFonts w:ascii="Times New Roman" w:hAnsi="Times New Roman"/>
          <w:b/>
          <w:szCs w:val="24"/>
          <w:lang w:val="en-US" w:eastAsia="en-US"/>
        </w:rPr>
      </w:pPr>
      <w:r w:rsidRPr="00DA0C0F">
        <w:rPr>
          <w:rFonts w:ascii="Times New Roman" w:hAnsi="Times New Roman"/>
          <w:b/>
          <w:szCs w:val="24"/>
          <w:lang w:val="en-US" w:eastAsia="en-US"/>
        </w:rPr>
        <w:t xml:space="preserve">Plate 3. Commercially </w:t>
      </w:r>
      <w:proofErr w:type="gramStart"/>
      <w:r w:rsidRPr="00DA0C0F">
        <w:rPr>
          <w:rFonts w:ascii="Times New Roman" w:hAnsi="Times New Roman"/>
          <w:b/>
          <w:szCs w:val="24"/>
          <w:lang w:val="en-US" w:eastAsia="en-US"/>
        </w:rPr>
        <w:t>available  RTE</w:t>
      </w:r>
      <w:proofErr w:type="gramEnd"/>
      <w:r w:rsidRPr="00DA0C0F">
        <w:rPr>
          <w:rFonts w:ascii="Times New Roman" w:hAnsi="Times New Roman"/>
          <w:b/>
          <w:szCs w:val="24"/>
          <w:lang w:val="en-US" w:eastAsia="en-US"/>
        </w:rPr>
        <w:t xml:space="preserve"> millet products</w:t>
      </w:r>
    </w:p>
    <w:p w:rsidR="002B78EF" w:rsidRPr="00DA0C0F" w:rsidRDefault="000D576E" w:rsidP="000D576E">
      <w:pPr>
        <w:pStyle w:val="Heading1"/>
        <w:jc w:val="both"/>
        <w:rPr>
          <w:lang w:eastAsia="en-US"/>
        </w:rPr>
      </w:pPr>
      <w:r w:rsidRPr="00DA0C0F">
        <w:rPr>
          <w:lang w:eastAsia="en-US"/>
        </w:rPr>
        <w:t xml:space="preserve">10. </w:t>
      </w:r>
      <w:r w:rsidR="002B78EF" w:rsidRPr="00DA0C0F">
        <w:rPr>
          <w:lang w:eastAsia="en-US"/>
        </w:rPr>
        <w:t xml:space="preserve">Millet processing technologies and millet-based value added products developed in the department of processing and food engineering, CAE, </w:t>
      </w:r>
      <w:proofErr w:type="spellStart"/>
      <w:r w:rsidR="002B78EF" w:rsidRPr="00DA0C0F">
        <w:rPr>
          <w:lang w:eastAsia="en-US"/>
        </w:rPr>
        <w:t>Raichur</w:t>
      </w:r>
      <w:proofErr w:type="spellEnd"/>
    </w:p>
    <w:p w:rsidR="002B78EF" w:rsidRPr="00DA0C0F" w:rsidRDefault="002B78EF" w:rsidP="000D576E">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Fractionation and characterization of foxtail millet and its applicability in extruded products</w:t>
      </w:r>
    </w:p>
    <w:p w:rsidR="002B78EF" w:rsidRPr="00DA0C0F" w:rsidRDefault="002B78EF" w:rsidP="000D576E">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Development of rubber roll </w:t>
      </w:r>
      <w:proofErr w:type="spellStart"/>
      <w:r w:rsidRPr="00DA0C0F">
        <w:rPr>
          <w:rFonts w:ascii="Times New Roman" w:hAnsi="Times New Roman"/>
          <w:szCs w:val="24"/>
          <w:lang w:val="en-US" w:eastAsia="en-US"/>
        </w:rPr>
        <w:t>dehusker</w:t>
      </w:r>
      <w:proofErr w:type="spellEnd"/>
      <w:r w:rsidRPr="00DA0C0F">
        <w:rPr>
          <w:rFonts w:ascii="Times New Roman" w:hAnsi="Times New Roman"/>
          <w:szCs w:val="24"/>
          <w:lang w:val="en-US" w:eastAsia="en-US"/>
        </w:rPr>
        <w:t xml:space="preserve"> cum grader for foxtail millet</w:t>
      </w:r>
    </w:p>
    <w:p w:rsidR="002B78EF" w:rsidRPr="00DA0C0F" w:rsidRDefault="002B78EF"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Milllet</w:t>
      </w:r>
      <w:proofErr w:type="spellEnd"/>
      <w:r w:rsidRPr="00DA0C0F">
        <w:rPr>
          <w:rFonts w:ascii="Times New Roman" w:hAnsi="Times New Roman"/>
          <w:szCs w:val="24"/>
          <w:lang w:val="en-US" w:eastAsia="en-US"/>
        </w:rPr>
        <w:t xml:space="preserve"> enriched rice analogues</w:t>
      </w:r>
    </w:p>
    <w:p w:rsidR="002B78EF" w:rsidRPr="00DA0C0F" w:rsidRDefault="002B78EF"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Effects of different retail and wholesale packaging materials on the shelf life of </w:t>
      </w:r>
      <w:proofErr w:type="spellStart"/>
      <w:r w:rsidRPr="00DA0C0F">
        <w:rPr>
          <w:rFonts w:ascii="Times New Roman" w:hAnsi="Times New Roman"/>
          <w:szCs w:val="24"/>
          <w:lang w:val="en-US" w:eastAsia="en-US"/>
        </w:rPr>
        <w:t>dehusked</w:t>
      </w:r>
      <w:proofErr w:type="spellEnd"/>
      <w:r w:rsidRPr="00DA0C0F">
        <w:rPr>
          <w:rFonts w:ascii="Times New Roman" w:hAnsi="Times New Roman"/>
          <w:szCs w:val="24"/>
          <w:lang w:val="en-US" w:eastAsia="en-US"/>
        </w:rPr>
        <w:t xml:space="preserve"> foxtail millet </w:t>
      </w:r>
    </w:p>
    <w:p w:rsidR="002B78EF" w:rsidRPr="00DA0C0F" w:rsidRDefault="002B78EF"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lastRenderedPageBreak/>
        <w:t xml:space="preserve">Effect of gamma irradiation on nutritional quality parameters of </w:t>
      </w:r>
      <w:proofErr w:type="spellStart"/>
      <w:r w:rsidRPr="00DA0C0F">
        <w:rPr>
          <w:rFonts w:ascii="Times New Roman" w:hAnsi="Times New Roman"/>
          <w:szCs w:val="24"/>
          <w:lang w:val="en-US" w:eastAsia="en-US"/>
        </w:rPr>
        <w:t>dehusked</w:t>
      </w:r>
      <w:proofErr w:type="spellEnd"/>
      <w:r w:rsidRPr="00DA0C0F">
        <w:rPr>
          <w:rFonts w:ascii="Times New Roman" w:hAnsi="Times New Roman"/>
          <w:szCs w:val="24"/>
          <w:lang w:val="en-US" w:eastAsia="en-US"/>
        </w:rPr>
        <w:t xml:space="preserve"> foxtail millet (</w:t>
      </w:r>
      <w:proofErr w:type="spellStart"/>
      <w:r w:rsidRPr="00DA0C0F">
        <w:rPr>
          <w:rFonts w:ascii="Times New Roman" w:hAnsi="Times New Roman"/>
          <w:i/>
          <w:szCs w:val="24"/>
          <w:lang w:val="en-US" w:eastAsia="en-US"/>
        </w:rPr>
        <w:t>Setaria</w:t>
      </w:r>
      <w:proofErr w:type="spellEnd"/>
      <w:r w:rsidRPr="00DA0C0F">
        <w:rPr>
          <w:rFonts w:ascii="Times New Roman" w:hAnsi="Times New Roman"/>
          <w:i/>
          <w:szCs w:val="24"/>
          <w:lang w:val="en-US" w:eastAsia="en-US"/>
        </w:rPr>
        <w:t xml:space="preserve"> </w:t>
      </w:r>
      <w:proofErr w:type="spellStart"/>
      <w:r w:rsidRPr="00DA0C0F">
        <w:rPr>
          <w:rFonts w:ascii="Times New Roman" w:hAnsi="Times New Roman"/>
          <w:i/>
          <w:szCs w:val="24"/>
          <w:lang w:val="en-US" w:eastAsia="en-US"/>
        </w:rPr>
        <w:t>italica</w:t>
      </w:r>
      <w:proofErr w:type="spellEnd"/>
      <w:r w:rsidRPr="00DA0C0F">
        <w:rPr>
          <w:rFonts w:ascii="Times New Roman" w:hAnsi="Times New Roman"/>
          <w:szCs w:val="24"/>
          <w:lang w:val="en-US" w:eastAsia="en-US"/>
        </w:rPr>
        <w:t xml:space="preserve"> (L.) </w:t>
      </w:r>
      <w:proofErr w:type="spellStart"/>
      <w:r w:rsidRPr="00DA0C0F">
        <w:rPr>
          <w:rFonts w:ascii="Times New Roman" w:hAnsi="Times New Roman"/>
          <w:szCs w:val="24"/>
          <w:lang w:val="en-US" w:eastAsia="en-US"/>
        </w:rPr>
        <w:t>Beauv</w:t>
      </w:r>
      <w:proofErr w:type="spellEnd"/>
      <w:r w:rsidRPr="00DA0C0F">
        <w:rPr>
          <w:rFonts w:ascii="Times New Roman" w:hAnsi="Times New Roman"/>
          <w:szCs w:val="24"/>
          <w:lang w:val="en-US" w:eastAsia="en-US"/>
        </w:rPr>
        <w:t xml:space="preserve">.) </w:t>
      </w:r>
    </w:p>
    <w:p w:rsidR="002B78EF" w:rsidRPr="00DA0C0F" w:rsidRDefault="002B78EF"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Studies on enhancing the shelf life of foxtail millet flour</w:t>
      </w:r>
    </w:p>
    <w:p w:rsidR="002B78EF" w:rsidRPr="00DA0C0F" w:rsidRDefault="002B78EF"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Millet processing unit ( 1 TPH)</w:t>
      </w:r>
    </w:p>
    <w:p w:rsidR="00E11CDD" w:rsidRPr="00DA0C0F" w:rsidRDefault="00FE0214"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The University of agricultural Sciences </w:t>
      </w:r>
      <w:proofErr w:type="spellStart"/>
      <w:r w:rsidRPr="00DA0C0F">
        <w:rPr>
          <w:rFonts w:ascii="Times New Roman" w:hAnsi="Times New Roman"/>
          <w:szCs w:val="24"/>
          <w:lang w:val="en-US" w:eastAsia="en-US"/>
        </w:rPr>
        <w:t>Raichur</w:t>
      </w:r>
      <w:proofErr w:type="spellEnd"/>
      <w:r w:rsidRPr="00DA0C0F">
        <w:rPr>
          <w:rFonts w:ascii="Times New Roman" w:hAnsi="Times New Roman"/>
          <w:szCs w:val="24"/>
          <w:lang w:val="en-US" w:eastAsia="en-US"/>
        </w:rPr>
        <w:t xml:space="preserve"> </w:t>
      </w:r>
      <w:r w:rsidR="00DF2667" w:rsidRPr="00DA0C0F">
        <w:rPr>
          <w:rFonts w:ascii="Times New Roman" w:hAnsi="Times New Roman"/>
          <w:szCs w:val="24"/>
          <w:lang w:val="en-US" w:eastAsia="en-US"/>
        </w:rPr>
        <w:t>and</w:t>
      </w:r>
      <w:r w:rsidRPr="00DA0C0F">
        <w:rPr>
          <w:rFonts w:ascii="Times New Roman" w:hAnsi="Times New Roman"/>
          <w:szCs w:val="24"/>
          <w:lang w:val="en-US" w:eastAsia="en-US"/>
        </w:rPr>
        <w:t xml:space="preserve"> NABARD organized a “Millet Conclave” on 26 </w:t>
      </w:r>
      <w:r w:rsidR="00DF2667" w:rsidRPr="00DA0C0F">
        <w:rPr>
          <w:rFonts w:ascii="Times New Roman" w:hAnsi="Times New Roman"/>
          <w:szCs w:val="24"/>
          <w:lang w:val="en-US" w:eastAsia="en-US"/>
        </w:rPr>
        <w:t>and</w:t>
      </w:r>
      <w:r w:rsidRPr="00DA0C0F">
        <w:rPr>
          <w:rFonts w:ascii="Times New Roman" w:hAnsi="Times New Roman"/>
          <w:szCs w:val="24"/>
          <w:lang w:val="en-US" w:eastAsia="en-US"/>
        </w:rPr>
        <w:t xml:space="preserve"> 27 August 2022 at </w:t>
      </w:r>
      <w:proofErr w:type="spellStart"/>
      <w:r w:rsidRPr="00DA0C0F">
        <w:rPr>
          <w:rFonts w:ascii="Times New Roman" w:hAnsi="Times New Roman"/>
          <w:szCs w:val="24"/>
          <w:lang w:val="en-US" w:eastAsia="en-US"/>
        </w:rPr>
        <w:t>Raichur</w:t>
      </w:r>
      <w:proofErr w:type="spellEnd"/>
      <w:r w:rsidRPr="00DA0C0F">
        <w:rPr>
          <w:rFonts w:ascii="Times New Roman" w:hAnsi="Times New Roman"/>
          <w:szCs w:val="24"/>
          <w:lang w:val="en-US" w:eastAsia="en-US"/>
        </w:rPr>
        <w:t>.</w:t>
      </w:r>
    </w:p>
    <w:p w:rsidR="00A11A63" w:rsidRPr="00DA0C0F" w:rsidRDefault="00FE0214" w:rsidP="000529E2">
      <w:pPr>
        <w:pStyle w:val="ListParagraph"/>
        <w:numPr>
          <w:ilvl w:val="0"/>
          <w:numId w:val="3"/>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Finance Minister Nirmala Sitharaman announced providing Rs 25 crore under the NABARD’s rural infrastructure development fund UAS, </w:t>
      </w:r>
      <w:proofErr w:type="spellStart"/>
      <w:r w:rsidRPr="00DA0C0F">
        <w:rPr>
          <w:rFonts w:ascii="Times New Roman" w:hAnsi="Times New Roman"/>
          <w:szCs w:val="24"/>
          <w:lang w:val="en-US" w:eastAsia="en-US"/>
        </w:rPr>
        <w:t>Raichur</w:t>
      </w:r>
      <w:proofErr w:type="spellEnd"/>
      <w:r w:rsidRPr="00DA0C0F">
        <w:rPr>
          <w:rFonts w:ascii="Times New Roman" w:hAnsi="Times New Roman"/>
          <w:szCs w:val="24"/>
          <w:lang w:val="en-US" w:eastAsia="en-US"/>
        </w:rPr>
        <w:t xml:space="preserve">, Karnataka, for establishment of </w:t>
      </w:r>
      <w:r w:rsidRPr="00DA0C0F">
        <w:rPr>
          <w:rFonts w:ascii="Times New Roman" w:hAnsi="Times New Roman"/>
          <w:bCs/>
          <w:szCs w:val="24"/>
          <w:lang w:val="en-US" w:eastAsia="en-US"/>
        </w:rPr>
        <w:t xml:space="preserve">incubation </w:t>
      </w:r>
      <w:proofErr w:type="spellStart"/>
      <w:r w:rsidRPr="00DA0C0F">
        <w:rPr>
          <w:rFonts w:ascii="Times New Roman" w:hAnsi="Times New Roman"/>
          <w:bCs/>
          <w:szCs w:val="24"/>
          <w:lang w:val="en-US" w:eastAsia="en-US"/>
        </w:rPr>
        <w:t>centre</w:t>
      </w:r>
      <w:proofErr w:type="spellEnd"/>
      <w:r w:rsidRPr="00DA0C0F">
        <w:rPr>
          <w:rFonts w:ascii="Times New Roman" w:hAnsi="Times New Roman"/>
          <w:bCs/>
          <w:szCs w:val="24"/>
          <w:lang w:val="en-US" w:eastAsia="en-US"/>
        </w:rPr>
        <w:t xml:space="preserve"> for processing and value addition for promotion of millets.</w:t>
      </w:r>
    </w:p>
    <w:p w:rsidR="005B1C37" w:rsidRPr="00DA0C0F" w:rsidRDefault="005B1C37" w:rsidP="005B1C37">
      <w:pPr>
        <w:pStyle w:val="Heading1"/>
        <w:rPr>
          <w:rFonts w:cs="Times New Roman"/>
          <w:lang w:eastAsia="en-US"/>
        </w:rPr>
      </w:pPr>
      <w:r w:rsidRPr="00DA0C0F">
        <w:rPr>
          <w:rFonts w:cs="Times New Roman"/>
          <w:bCs w:val="0"/>
          <w:szCs w:val="24"/>
          <w:lang w:val="en-US" w:eastAsia="en-US"/>
        </w:rPr>
        <w:t xml:space="preserve">11.  </w:t>
      </w:r>
      <w:r w:rsidRPr="00DA0C0F">
        <w:rPr>
          <w:rFonts w:cs="Times New Roman"/>
          <w:lang w:eastAsia="en-US"/>
        </w:rPr>
        <w:t>CFTRI, Mysuru millet based value added products</w:t>
      </w:r>
    </w:p>
    <w:tbl>
      <w:tblPr>
        <w:tblStyle w:val="TableGrid"/>
        <w:tblW w:w="9813"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51"/>
        <w:gridCol w:w="4962"/>
      </w:tblGrid>
      <w:tr w:rsidR="00DA0C0F" w:rsidRPr="00DA0C0F" w:rsidTr="00806C90">
        <w:trPr>
          <w:trHeight w:val="4959"/>
        </w:trPr>
        <w:tc>
          <w:tcPr>
            <w:tcW w:w="4851" w:type="dxa"/>
          </w:tcPr>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Bread (</w:t>
            </w: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&amp; Bajra)</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Convenience Flour for </w:t>
            </w:r>
            <w:proofErr w:type="spellStart"/>
            <w:r w:rsidRPr="00DA0C0F">
              <w:rPr>
                <w:rFonts w:ascii="Times New Roman" w:hAnsi="Times New Roman"/>
                <w:lang w:eastAsia="en-US"/>
              </w:rPr>
              <w:t>Mudde</w:t>
            </w:r>
            <w:proofErr w:type="spellEnd"/>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Cookies (</w:t>
            </w: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&amp; Bajra)</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Decorticated </w:t>
            </w:r>
            <w:proofErr w:type="spellStart"/>
            <w:r w:rsidRPr="00DA0C0F">
              <w:rPr>
                <w:rFonts w:ascii="Times New Roman" w:hAnsi="Times New Roman"/>
                <w:lang w:eastAsia="en-US"/>
              </w:rPr>
              <w:t>Ragi</w:t>
            </w:r>
            <w:proofErr w:type="spellEnd"/>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Expanded Bajra</w:t>
            </w:r>
          </w:p>
          <w:p w:rsidR="005B1C37" w:rsidRPr="00DA0C0F" w:rsidRDefault="005B1C37" w:rsidP="00806C90">
            <w:pPr>
              <w:pStyle w:val="ListParagraph"/>
              <w:numPr>
                <w:ilvl w:val="0"/>
                <w:numId w:val="23"/>
              </w:numPr>
              <w:spacing w:line="360" w:lineRule="auto"/>
              <w:rPr>
                <w:rFonts w:ascii="Times New Roman" w:hAnsi="Times New Roman"/>
                <w:lang w:eastAsia="en-US"/>
              </w:rPr>
            </w:pP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Snack</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Expanded </w:t>
            </w:r>
            <w:proofErr w:type="spellStart"/>
            <w:r w:rsidRPr="00DA0C0F">
              <w:rPr>
                <w:rFonts w:ascii="Times New Roman" w:hAnsi="Times New Roman"/>
                <w:lang w:eastAsia="en-US"/>
              </w:rPr>
              <w:t>Ragi</w:t>
            </w:r>
            <w:proofErr w:type="spellEnd"/>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Flaked Jowar RTE</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Germi</w:t>
            </w:r>
            <w:bookmarkStart w:id="3" w:name="_GoBack"/>
            <w:bookmarkEnd w:id="3"/>
            <w:r w:rsidRPr="00DA0C0F">
              <w:rPr>
                <w:rFonts w:ascii="Times New Roman" w:hAnsi="Times New Roman"/>
                <w:lang w:eastAsia="en-US"/>
              </w:rPr>
              <w:t xml:space="preserve">nated </w:t>
            </w: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Drink Mix</w:t>
            </w:r>
          </w:p>
          <w:p w:rsidR="005B1C37" w:rsidRPr="00DA0C0F" w:rsidRDefault="005B1C37" w:rsidP="00806C90">
            <w:pPr>
              <w:pStyle w:val="ListParagraph"/>
              <w:numPr>
                <w:ilvl w:val="0"/>
                <w:numId w:val="23"/>
              </w:numPr>
              <w:spacing w:line="360" w:lineRule="auto"/>
              <w:rPr>
                <w:rFonts w:ascii="Times New Roman" w:hAnsi="Times New Roman"/>
                <w:lang w:eastAsia="en-US"/>
              </w:rPr>
            </w:pP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Vermicelli</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Multigrain Pasta</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Multigrain Sweet Mix (Halva)</w:t>
            </w:r>
          </w:p>
        </w:tc>
        <w:tc>
          <w:tcPr>
            <w:tcW w:w="4962" w:type="dxa"/>
          </w:tcPr>
          <w:p w:rsidR="005B1C37" w:rsidRPr="00DA0C0F" w:rsidRDefault="005B1C37" w:rsidP="00806C90">
            <w:pPr>
              <w:pStyle w:val="ListParagraph"/>
              <w:numPr>
                <w:ilvl w:val="0"/>
                <w:numId w:val="23"/>
              </w:numPr>
              <w:spacing w:line="360" w:lineRule="auto"/>
              <w:rPr>
                <w:rFonts w:ascii="Times New Roman" w:hAnsi="Times New Roman"/>
                <w:lang w:eastAsia="en-US"/>
              </w:rPr>
            </w:pP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w:t>
            </w:r>
            <w:proofErr w:type="spellStart"/>
            <w:r w:rsidRPr="00DA0C0F">
              <w:rPr>
                <w:rFonts w:ascii="Times New Roman" w:hAnsi="Times New Roman"/>
                <w:lang w:eastAsia="en-US"/>
              </w:rPr>
              <w:t>Pappad</w:t>
            </w:r>
            <w:proofErr w:type="spellEnd"/>
          </w:p>
          <w:p w:rsidR="005B1C37" w:rsidRPr="00DA0C0F" w:rsidRDefault="005B1C37" w:rsidP="00806C90">
            <w:pPr>
              <w:pStyle w:val="ListParagraph"/>
              <w:numPr>
                <w:ilvl w:val="0"/>
                <w:numId w:val="23"/>
              </w:numPr>
              <w:spacing w:line="360" w:lineRule="auto"/>
              <w:rPr>
                <w:rFonts w:ascii="Times New Roman" w:hAnsi="Times New Roman"/>
                <w:lang w:eastAsia="en-US"/>
              </w:rPr>
            </w:pP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Roti</w:t>
            </w:r>
          </w:p>
          <w:p w:rsidR="005B1C37" w:rsidRPr="00DA0C0F" w:rsidRDefault="005B1C37" w:rsidP="00806C90">
            <w:pPr>
              <w:pStyle w:val="ListParagraph"/>
              <w:numPr>
                <w:ilvl w:val="0"/>
                <w:numId w:val="23"/>
              </w:numPr>
              <w:spacing w:line="360" w:lineRule="auto"/>
              <w:rPr>
                <w:rFonts w:ascii="Times New Roman" w:hAnsi="Times New Roman"/>
                <w:lang w:eastAsia="en-US"/>
              </w:rPr>
            </w:pP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Rusk</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Instant Beverage from </w:t>
            </w:r>
            <w:proofErr w:type="spellStart"/>
            <w:r w:rsidRPr="00DA0C0F">
              <w:rPr>
                <w:rFonts w:ascii="Times New Roman" w:hAnsi="Times New Roman"/>
                <w:lang w:eastAsia="en-US"/>
              </w:rPr>
              <w:t>Ragi</w:t>
            </w:r>
            <w:proofErr w:type="spellEnd"/>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Instant </w:t>
            </w: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Semolina/Porridge</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Jowar Flakes</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 xml:space="preserve">Malted </w:t>
            </w:r>
            <w:proofErr w:type="spellStart"/>
            <w:r w:rsidRPr="00DA0C0F">
              <w:rPr>
                <w:rFonts w:ascii="Times New Roman" w:hAnsi="Times New Roman"/>
                <w:lang w:eastAsia="en-US"/>
              </w:rPr>
              <w:t>Ragi</w:t>
            </w:r>
            <w:proofErr w:type="spellEnd"/>
            <w:r w:rsidRPr="00DA0C0F">
              <w:rPr>
                <w:rFonts w:ascii="Times New Roman" w:hAnsi="Times New Roman"/>
                <w:lang w:eastAsia="en-US"/>
              </w:rPr>
              <w:t xml:space="preserve"> Flour-Enzyme Rich</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Millet based Upma &amp; Halwa Mix</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Millet Semolina (Coarse &amp; Fine)</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Multigrain Drink Mix</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Shelf Stable Bajra Flour</w:t>
            </w:r>
          </w:p>
          <w:p w:rsidR="005B1C37" w:rsidRPr="00DA0C0F" w:rsidRDefault="005B1C37" w:rsidP="00806C90">
            <w:pPr>
              <w:pStyle w:val="ListParagraph"/>
              <w:numPr>
                <w:ilvl w:val="0"/>
                <w:numId w:val="23"/>
              </w:numPr>
              <w:spacing w:line="360" w:lineRule="auto"/>
              <w:rPr>
                <w:rFonts w:ascii="Times New Roman" w:hAnsi="Times New Roman"/>
                <w:lang w:eastAsia="en-US"/>
              </w:rPr>
            </w:pPr>
            <w:r w:rsidRPr="00DA0C0F">
              <w:rPr>
                <w:rFonts w:ascii="Times New Roman" w:hAnsi="Times New Roman"/>
                <w:lang w:eastAsia="en-US"/>
              </w:rPr>
              <w:t>Shelf Stable Jowar Flour</w:t>
            </w:r>
          </w:p>
        </w:tc>
      </w:tr>
    </w:tbl>
    <w:p w:rsidR="000D576E" w:rsidRPr="00DA0C0F" w:rsidRDefault="000D576E" w:rsidP="000D576E">
      <w:pPr>
        <w:pStyle w:val="Heading1"/>
        <w:rPr>
          <w:lang w:eastAsia="en-US"/>
        </w:rPr>
      </w:pPr>
      <w:r w:rsidRPr="00DA0C0F">
        <w:rPr>
          <w:lang w:eastAsia="en-US"/>
        </w:rPr>
        <w:t>1</w:t>
      </w:r>
      <w:r w:rsidR="005B1C37" w:rsidRPr="00DA0C0F">
        <w:rPr>
          <w:lang w:eastAsia="en-US"/>
        </w:rPr>
        <w:t>2</w:t>
      </w:r>
      <w:r w:rsidRPr="00DA0C0F">
        <w:rPr>
          <w:lang w:eastAsia="en-US"/>
        </w:rPr>
        <w:t xml:space="preserve">. </w:t>
      </w:r>
      <w:r w:rsidR="00B52498" w:rsidRPr="00DA0C0F">
        <w:rPr>
          <w:lang w:eastAsia="en-US"/>
        </w:rPr>
        <w:t xml:space="preserve">NIFTEM-IIFPT patented millet </w:t>
      </w:r>
      <w:r w:rsidR="005B1C37" w:rsidRPr="00DA0C0F">
        <w:rPr>
          <w:lang w:eastAsia="en-US"/>
        </w:rPr>
        <w:t xml:space="preserve">based </w:t>
      </w:r>
      <w:r w:rsidR="00B52498" w:rsidRPr="00DA0C0F">
        <w:rPr>
          <w:lang w:eastAsia="en-US"/>
        </w:rPr>
        <w:t>value added products</w:t>
      </w:r>
    </w:p>
    <w:tbl>
      <w:tblPr>
        <w:tblStyle w:val="TableGrid"/>
        <w:tblW w:w="0" w:type="auto"/>
        <w:tblInd w:w="39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77"/>
        <w:gridCol w:w="4917"/>
      </w:tblGrid>
      <w:tr w:rsidR="00DA0C0F" w:rsidRPr="00DA0C0F" w:rsidTr="00714BF7">
        <w:tc>
          <w:tcPr>
            <w:tcW w:w="4819" w:type="dxa"/>
          </w:tcPr>
          <w:p w:rsidR="00581B78"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Arka</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Mushoom</w:t>
            </w:r>
            <w:proofErr w:type="spellEnd"/>
            <w:r w:rsidRPr="00DA0C0F">
              <w:rPr>
                <w:rFonts w:ascii="Times New Roman" w:hAnsi="Times New Roman"/>
                <w:szCs w:val="24"/>
                <w:lang w:val="en-US" w:eastAsia="en-US"/>
              </w:rPr>
              <w:t xml:space="preserve"> </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Millet Cookies</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Cookies from </w:t>
            </w:r>
            <w:proofErr w:type="spellStart"/>
            <w:r w:rsidRPr="00DA0C0F">
              <w:rPr>
                <w:rFonts w:ascii="Times New Roman" w:hAnsi="Times New Roman"/>
                <w:szCs w:val="24"/>
                <w:lang w:val="en-US" w:eastAsia="en-US"/>
              </w:rPr>
              <w:t>Kodo</w:t>
            </w:r>
            <w:proofErr w:type="spellEnd"/>
            <w:r w:rsidRPr="00DA0C0F">
              <w:rPr>
                <w:rFonts w:ascii="Times New Roman" w:hAnsi="Times New Roman"/>
                <w:szCs w:val="24"/>
                <w:lang w:val="en-US" w:eastAsia="en-US"/>
              </w:rPr>
              <w:t xml:space="preserve"> and </w:t>
            </w:r>
            <w:proofErr w:type="spellStart"/>
            <w:r w:rsidRPr="00DA0C0F">
              <w:rPr>
                <w:rFonts w:ascii="Times New Roman" w:hAnsi="Times New Roman"/>
                <w:szCs w:val="24"/>
                <w:lang w:val="en-US" w:eastAsia="en-US"/>
              </w:rPr>
              <w:t>Kutki</w:t>
            </w:r>
            <w:proofErr w:type="spellEnd"/>
            <w:r w:rsidRPr="00DA0C0F">
              <w:rPr>
                <w:rFonts w:ascii="Times New Roman" w:hAnsi="Times New Roman"/>
                <w:szCs w:val="24"/>
                <w:lang w:val="en-US" w:eastAsia="en-US"/>
              </w:rPr>
              <w:t xml:space="preserve"> Millets</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Fermented, Functional Food Product </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Gluten Free Chapatti Mix</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Gluten Free Potato-millet Cookies</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Gluten-Free Breads</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Idli</w:t>
            </w:r>
            <w:proofErr w:type="spellEnd"/>
            <w:r w:rsidRPr="00DA0C0F">
              <w:rPr>
                <w:rFonts w:ascii="Times New Roman" w:hAnsi="Times New Roman"/>
                <w:szCs w:val="24"/>
                <w:lang w:val="en-US" w:eastAsia="en-US"/>
              </w:rPr>
              <w:t xml:space="preserve"> and </w:t>
            </w:r>
            <w:proofErr w:type="spellStart"/>
            <w:r w:rsidRPr="00DA0C0F">
              <w:rPr>
                <w:rFonts w:ascii="Times New Roman" w:hAnsi="Times New Roman"/>
                <w:szCs w:val="24"/>
                <w:lang w:val="en-US" w:eastAsia="en-US"/>
              </w:rPr>
              <w:t>Dosa</w:t>
            </w:r>
            <w:proofErr w:type="spellEnd"/>
            <w:r w:rsidRPr="00DA0C0F">
              <w:rPr>
                <w:rFonts w:ascii="Times New Roman" w:hAnsi="Times New Roman"/>
                <w:szCs w:val="24"/>
                <w:lang w:val="en-US" w:eastAsia="en-US"/>
              </w:rPr>
              <w:t xml:space="preserve"> Dry Mix</w:t>
            </w:r>
          </w:p>
          <w:p w:rsidR="000D576E"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Kodo</w:t>
            </w:r>
            <w:proofErr w:type="spellEnd"/>
            <w:r w:rsidRPr="00DA0C0F">
              <w:rPr>
                <w:rFonts w:ascii="Times New Roman" w:hAnsi="Times New Roman"/>
                <w:szCs w:val="24"/>
                <w:lang w:val="en-US" w:eastAsia="en-US"/>
              </w:rPr>
              <w:t xml:space="preserve"> Kheer and Halwa Mix</w:t>
            </w:r>
          </w:p>
        </w:tc>
        <w:tc>
          <w:tcPr>
            <w:tcW w:w="4962" w:type="dxa"/>
          </w:tcPr>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Millet Flaking Machine</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Millet Milk Powder</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Millet Edible Film </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Multi-Grain Flour with Low Glycemic </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Multi-grain Semolina, Gluten Free Cookies and RTE Extruded Snack</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Non-Dairy Millet Ice Cream</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Sprouted Pearl Millet </w:t>
            </w:r>
            <w:r w:rsidR="00DF2667" w:rsidRPr="00DA0C0F">
              <w:rPr>
                <w:rFonts w:ascii="Times New Roman" w:hAnsi="Times New Roman"/>
                <w:szCs w:val="24"/>
                <w:lang w:val="en-US" w:eastAsia="en-US"/>
              </w:rPr>
              <w:t>and</w:t>
            </w:r>
            <w:r w:rsidRPr="00DA0C0F">
              <w:rPr>
                <w:rFonts w:ascii="Times New Roman" w:hAnsi="Times New Roman"/>
                <w:szCs w:val="24"/>
                <w:lang w:val="en-US" w:eastAsia="en-US"/>
              </w:rPr>
              <w:t xml:space="preserve"> Green Gram Pasta</w:t>
            </w:r>
          </w:p>
          <w:p w:rsidR="00A11A63" w:rsidRPr="00DA0C0F" w:rsidRDefault="00A11A63" w:rsidP="00806C90">
            <w:pPr>
              <w:pStyle w:val="ListParagraph"/>
              <w:numPr>
                <w:ilvl w:val="0"/>
                <w:numId w:val="22"/>
              </w:numPr>
              <w:tabs>
                <w:tab w:val="left" w:pos="1812"/>
              </w:tabs>
              <w:spacing w:line="360" w:lineRule="auto"/>
              <w:jc w:val="both"/>
              <w:rPr>
                <w:rFonts w:ascii="Times New Roman" w:hAnsi="Times New Roman"/>
                <w:szCs w:val="24"/>
                <w:lang w:val="en-US" w:eastAsia="en-US"/>
              </w:rPr>
            </w:pPr>
            <w:r w:rsidRPr="00DA0C0F">
              <w:rPr>
                <w:rFonts w:ascii="Times New Roman" w:hAnsi="Times New Roman"/>
                <w:szCs w:val="24"/>
                <w:lang w:val="en-US" w:eastAsia="en-US"/>
              </w:rPr>
              <w:t>Value Added Sorghum and Millets Products</w:t>
            </w:r>
          </w:p>
        </w:tc>
      </w:tr>
    </w:tbl>
    <w:p w:rsidR="000D576E" w:rsidRPr="00DA0C0F" w:rsidRDefault="000D576E" w:rsidP="005B1C37">
      <w:pPr>
        <w:pStyle w:val="Heading1"/>
        <w:rPr>
          <w:lang w:eastAsia="en-US"/>
        </w:rPr>
      </w:pPr>
      <w:r w:rsidRPr="00DA0C0F">
        <w:rPr>
          <w:lang w:eastAsia="en-US"/>
        </w:rPr>
        <w:lastRenderedPageBreak/>
        <w:t>1</w:t>
      </w:r>
      <w:r w:rsidR="00CC16DA" w:rsidRPr="00DA0C0F">
        <w:rPr>
          <w:lang w:eastAsia="en-US"/>
        </w:rPr>
        <w:t>3</w:t>
      </w:r>
      <w:r w:rsidRPr="00DA0C0F">
        <w:rPr>
          <w:lang w:eastAsia="en-US"/>
        </w:rPr>
        <w:t xml:space="preserve">. </w:t>
      </w:r>
      <w:r w:rsidR="00B52498" w:rsidRPr="00DA0C0F">
        <w:rPr>
          <w:lang w:eastAsia="en-US"/>
        </w:rPr>
        <w:t xml:space="preserve">A </w:t>
      </w:r>
      <w:r w:rsidR="009E709B">
        <w:rPr>
          <w:lang w:eastAsia="en-US"/>
        </w:rPr>
        <w:t>c</w:t>
      </w:r>
      <w:r w:rsidR="00B52498" w:rsidRPr="00DA0C0F">
        <w:rPr>
          <w:lang w:eastAsia="en-US"/>
        </w:rPr>
        <w:t xml:space="preserve">entre of </w:t>
      </w:r>
      <w:r w:rsidR="009E709B" w:rsidRPr="00DA0C0F">
        <w:rPr>
          <w:lang w:eastAsia="en-US"/>
        </w:rPr>
        <w:t>excellence on small millets</w:t>
      </w:r>
      <w:r w:rsidR="00B52498" w:rsidRPr="00DA0C0F">
        <w:rPr>
          <w:lang w:eastAsia="en-US"/>
        </w:rPr>
        <w:t xml:space="preserve">, UAS Bangalore </w:t>
      </w:r>
      <w:r w:rsidR="009E709B" w:rsidRPr="00DA0C0F">
        <w:rPr>
          <w:lang w:eastAsia="en-US"/>
        </w:rPr>
        <w:t>millet-based products</w:t>
      </w:r>
    </w:p>
    <w:tbl>
      <w:tblPr>
        <w:tblW w:w="10067" w:type="dxa"/>
        <w:tblInd w:w="360" w:type="dxa"/>
        <w:tblCellMar>
          <w:left w:w="0" w:type="dxa"/>
          <w:right w:w="0" w:type="dxa"/>
        </w:tblCellMar>
        <w:tblLook w:val="0420" w:firstRow="1" w:lastRow="0" w:firstColumn="0" w:lastColumn="0" w:noHBand="0" w:noVBand="1"/>
      </w:tblPr>
      <w:tblGrid>
        <w:gridCol w:w="4920"/>
        <w:gridCol w:w="5147"/>
      </w:tblGrid>
      <w:tr w:rsidR="00DA0C0F" w:rsidRPr="00DA0C0F" w:rsidTr="00D51444">
        <w:trPr>
          <w:trHeight w:val="6176"/>
        </w:trPr>
        <w:tc>
          <w:tcPr>
            <w:tcW w:w="4920" w:type="dxa"/>
            <w:shd w:val="clear" w:color="auto" w:fill="FFFFFF"/>
            <w:tcMar>
              <w:top w:w="72" w:type="dxa"/>
              <w:left w:w="144" w:type="dxa"/>
              <w:bottom w:w="72" w:type="dxa"/>
              <w:right w:w="144" w:type="dxa"/>
            </w:tcMar>
            <w:hideMark/>
          </w:tcPr>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Foxtail millet butter biscuit</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Small millet churmuri</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Little millet </w:t>
            </w:r>
            <w:proofErr w:type="spellStart"/>
            <w:r w:rsidRPr="00DA0C0F">
              <w:rPr>
                <w:rFonts w:ascii="Times New Roman" w:hAnsi="Times New Roman"/>
                <w:szCs w:val="24"/>
                <w:lang w:val="en-US" w:eastAsia="en-US"/>
              </w:rPr>
              <w:t>phulka</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Foxtail millet burfi</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Proso</w:t>
            </w:r>
            <w:proofErr w:type="spellEnd"/>
            <w:r w:rsidRPr="00DA0C0F">
              <w:rPr>
                <w:rFonts w:ascii="Times New Roman" w:hAnsi="Times New Roman"/>
                <w:szCs w:val="24"/>
                <w:lang w:val="en-US" w:eastAsia="en-US"/>
              </w:rPr>
              <w:t xml:space="preserve"> millet </w:t>
            </w:r>
            <w:proofErr w:type="spellStart"/>
            <w:r w:rsidRPr="00DA0C0F">
              <w:rPr>
                <w:rFonts w:ascii="Times New Roman" w:hAnsi="Times New Roman"/>
                <w:szCs w:val="24"/>
                <w:lang w:val="en-US" w:eastAsia="en-US"/>
              </w:rPr>
              <w:t>rava</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idli</w:t>
            </w:r>
            <w:proofErr w:type="spellEnd"/>
            <w:r w:rsidRPr="00DA0C0F">
              <w:rPr>
                <w:rFonts w:ascii="Times New Roman" w:hAnsi="Times New Roman"/>
                <w:szCs w:val="24"/>
                <w:lang w:val="en-US"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Little millet </w:t>
            </w:r>
            <w:proofErr w:type="spellStart"/>
            <w:r w:rsidRPr="00DA0C0F">
              <w:rPr>
                <w:rFonts w:ascii="Times New Roman" w:hAnsi="Times New Roman"/>
                <w:szCs w:val="24"/>
                <w:lang w:val="en-US" w:eastAsia="en-US"/>
              </w:rPr>
              <w:t>idli</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Little millet </w:t>
            </w:r>
            <w:proofErr w:type="spellStart"/>
            <w:r w:rsidRPr="00DA0C0F">
              <w:rPr>
                <w:rFonts w:ascii="Times New Roman" w:hAnsi="Times New Roman"/>
                <w:szCs w:val="24"/>
                <w:lang w:val="en-US" w:eastAsia="en-US"/>
              </w:rPr>
              <w:t>ohmo</w:t>
            </w:r>
            <w:proofErr w:type="spellEnd"/>
            <w:r w:rsidRPr="00DA0C0F">
              <w:rPr>
                <w:rFonts w:ascii="Times New Roman" w:hAnsi="Times New Roman"/>
                <w:szCs w:val="24"/>
                <w:lang w:val="en-US" w:eastAsia="en-US"/>
              </w:rPr>
              <w:t xml:space="preserve"> biscuit</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Foxtail millet </w:t>
            </w:r>
            <w:proofErr w:type="spellStart"/>
            <w:r w:rsidRPr="00DA0C0F">
              <w:rPr>
                <w:rFonts w:ascii="Times New Roman" w:hAnsi="Times New Roman"/>
                <w:szCs w:val="24"/>
                <w:lang w:val="en-US" w:eastAsia="en-US"/>
              </w:rPr>
              <w:t>puliogare</w:t>
            </w:r>
            <w:proofErr w:type="spellEnd"/>
            <w:r w:rsidRPr="00DA0C0F">
              <w:rPr>
                <w:rFonts w:ascii="Times New Roman" w:hAnsi="Times New Roman"/>
                <w:szCs w:val="24"/>
                <w:lang w:val="en-US"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Proso</w:t>
            </w:r>
            <w:proofErr w:type="spellEnd"/>
            <w:r w:rsidRPr="00DA0C0F">
              <w:rPr>
                <w:rFonts w:ascii="Times New Roman" w:hAnsi="Times New Roman"/>
                <w:szCs w:val="24"/>
                <w:lang w:val="en-US" w:eastAsia="en-US"/>
              </w:rPr>
              <w:t xml:space="preserve"> millet </w:t>
            </w:r>
            <w:proofErr w:type="spellStart"/>
            <w:r w:rsidRPr="00DA0C0F">
              <w:rPr>
                <w:rFonts w:ascii="Times New Roman" w:hAnsi="Times New Roman"/>
                <w:szCs w:val="24"/>
                <w:lang w:val="en-US" w:eastAsia="en-US"/>
              </w:rPr>
              <w:t>vangibath</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Foxtail millet </w:t>
            </w:r>
            <w:proofErr w:type="spellStart"/>
            <w:r w:rsidRPr="00DA0C0F">
              <w:rPr>
                <w:rFonts w:ascii="Times New Roman" w:hAnsi="Times New Roman"/>
                <w:szCs w:val="24"/>
                <w:lang w:val="en-US" w:eastAsia="en-US"/>
              </w:rPr>
              <w:t>pulav</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Little millet upma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Kodo</w:t>
            </w:r>
            <w:proofErr w:type="spellEnd"/>
            <w:r w:rsidRPr="00DA0C0F">
              <w:rPr>
                <w:rFonts w:ascii="Times New Roman" w:hAnsi="Times New Roman"/>
                <w:szCs w:val="24"/>
                <w:lang w:val="en-US" w:eastAsia="en-US"/>
              </w:rPr>
              <w:t xml:space="preserve"> millet curd rice</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Foxtail millet </w:t>
            </w:r>
            <w:proofErr w:type="spellStart"/>
            <w:r w:rsidRPr="00DA0C0F">
              <w:rPr>
                <w:rFonts w:ascii="Times New Roman" w:hAnsi="Times New Roman"/>
                <w:szCs w:val="24"/>
                <w:lang w:val="en-US" w:eastAsia="en-US"/>
              </w:rPr>
              <w:t>rotti</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Small millet pasta</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Foxtail millet flakes</w:t>
            </w:r>
          </w:p>
        </w:tc>
        <w:tc>
          <w:tcPr>
            <w:tcW w:w="5147" w:type="dxa"/>
            <w:shd w:val="clear" w:color="auto" w:fill="FFFFFF"/>
            <w:tcMar>
              <w:top w:w="72" w:type="dxa"/>
              <w:left w:w="144" w:type="dxa"/>
              <w:bottom w:w="72" w:type="dxa"/>
              <w:right w:w="144" w:type="dxa"/>
            </w:tcMar>
            <w:hideMark/>
          </w:tcPr>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Foxtail millet melting moments</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eastAsia="en-US"/>
              </w:rPr>
              <w:t>Proso</w:t>
            </w:r>
            <w:proofErr w:type="spellEnd"/>
            <w:r w:rsidRPr="00DA0C0F">
              <w:rPr>
                <w:rFonts w:ascii="Times New Roman" w:hAnsi="Times New Roman"/>
                <w:szCs w:val="24"/>
                <w:lang w:eastAsia="en-US"/>
              </w:rPr>
              <w:t xml:space="preserve"> millet </w:t>
            </w:r>
            <w:proofErr w:type="spellStart"/>
            <w:r w:rsidRPr="00DA0C0F">
              <w:rPr>
                <w:rFonts w:ascii="Times New Roman" w:hAnsi="Times New Roman"/>
                <w:szCs w:val="24"/>
                <w:lang w:eastAsia="en-US"/>
              </w:rPr>
              <w:t>rava</w:t>
            </w:r>
            <w:proofErr w:type="spellEnd"/>
            <w:r w:rsidRPr="00DA0C0F">
              <w:rPr>
                <w:rFonts w:ascii="Times New Roman" w:hAnsi="Times New Roman"/>
                <w:szCs w:val="24"/>
                <w:lang w:eastAsia="en-US"/>
              </w:rPr>
              <w:t xml:space="preserve"> </w:t>
            </w:r>
            <w:proofErr w:type="spellStart"/>
            <w:r w:rsidRPr="00DA0C0F">
              <w:rPr>
                <w:rFonts w:ascii="Times New Roman" w:hAnsi="Times New Roman"/>
                <w:szCs w:val="24"/>
                <w:lang w:eastAsia="en-US"/>
              </w:rPr>
              <w:t>idli</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Barnyard millet rusk</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Foxtail millet </w:t>
            </w:r>
            <w:proofErr w:type="spellStart"/>
            <w:r w:rsidRPr="00DA0C0F">
              <w:rPr>
                <w:rFonts w:ascii="Times New Roman" w:hAnsi="Times New Roman"/>
                <w:szCs w:val="24"/>
                <w:lang w:eastAsia="en-US"/>
              </w:rPr>
              <w:t>vaemicelli</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Little millet onion </w:t>
            </w:r>
            <w:proofErr w:type="spellStart"/>
            <w:r w:rsidRPr="00DA0C0F">
              <w:rPr>
                <w:rFonts w:ascii="Times New Roman" w:hAnsi="Times New Roman"/>
                <w:szCs w:val="24"/>
                <w:lang w:eastAsia="en-US"/>
              </w:rPr>
              <w:t>pakoda</w:t>
            </w:r>
            <w:proofErr w:type="spellEnd"/>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Little millet flakes</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Little millet rusk</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eastAsia="en-US"/>
              </w:rPr>
              <w:t>Kodo</w:t>
            </w:r>
            <w:proofErr w:type="spellEnd"/>
            <w:r w:rsidRPr="00DA0C0F">
              <w:rPr>
                <w:rFonts w:ascii="Times New Roman" w:hAnsi="Times New Roman"/>
                <w:szCs w:val="24"/>
                <w:lang w:eastAsia="en-US"/>
              </w:rPr>
              <w:t xml:space="preserve"> millet rusk</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Barnyard millet doughnut</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Barnyard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Instant </w:t>
            </w:r>
            <w:proofErr w:type="spellStart"/>
            <w:r w:rsidRPr="00DA0C0F">
              <w:rPr>
                <w:rFonts w:ascii="Times New Roman" w:hAnsi="Times New Roman"/>
                <w:szCs w:val="24"/>
                <w:lang w:eastAsia="en-US"/>
              </w:rPr>
              <w:t>proso</w:t>
            </w:r>
            <w:proofErr w:type="spellEnd"/>
            <w:r w:rsidRPr="00DA0C0F">
              <w:rPr>
                <w:rFonts w:ascii="Times New Roman" w:hAnsi="Times New Roman"/>
                <w:szCs w:val="24"/>
                <w:lang w:eastAsia="en-US"/>
              </w:rPr>
              <w:t xml:space="preserve">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Instant little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Instant </w:t>
            </w:r>
            <w:proofErr w:type="spellStart"/>
            <w:r w:rsidRPr="00DA0C0F">
              <w:rPr>
                <w:rFonts w:ascii="Times New Roman" w:hAnsi="Times New Roman"/>
                <w:szCs w:val="24"/>
                <w:lang w:eastAsia="en-US"/>
              </w:rPr>
              <w:t>kodo</w:t>
            </w:r>
            <w:proofErr w:type="spellEnd"/>
            <w:r w:rsidRPr="00DA0C0F">
              <w:rPr>
                <w:rFonts w:ascii="Times New Roman" w:hAnsi="Times New Roman"/>
                <w:szCs w:val="24"/>
                <w:lang w:eastAsia="en-US"/>
              </w:rPr>
              <w:t xml:space="preserve">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Instant foxtail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p w:rsidR="00B52498" w:rsidRPr="00DA0C0F" w:rsidRDefault="00B52498" w:rsidP="00D51444">
            <w:pPr>
              <w:pStyle w:val="ListParagraph"/>
              <w:numPr>
                <w:ilvl w:val="0"/>
                <w:numId w:val="21"/>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eastAsia="en-US"/>
              </w:rPr>
              <w:t xml:space="preserve">Instant barnyard millet </w:t>
            </w:r>
            <w:proofErr w:type="spellStart"/>
            <w:r w:rsidRPr="00DA0C0F">
              <w:rPr>
                <w:rFonts w:ascii="Times New Roman" w:hAnsi="Times New Roman"/>
                <w:szCs w:val="24"/>
                <w:lang w:eastAsia="en-US"/>
              </w:rPr>
              <w:t>dosa</w:t>
            </w:r>
            <w:proofErr w:type="spellEnd"/>
            <w:r w:rsidRPr="00DA0C0F">
              <w:rPr>
                <w:rFonts w:ascii="Times New Roman" w:hAnsi="Times New Roman"/>
                <w:szCs w:val="24"/>
                <w:lang w:eastAsia="en-US"/>
              </w:rPr>
              <w:t xml:space="preserve"> mix</w:t>
            </w:r>
          </w:p>
        </w:tc>
      </w:tr>
    </w:tbl>
    <w:p w:rsidR="00B52498" w:rsidRPr="00DA0C0F" w:rsidRDefault="000D576E" w:rsidP="000D576E">
      <w:pPr>
        <w:pStyle w:val="Heading1"/>
        <w:rPr>
          <w:lang w:val="en-US" w:eastAsia="en-US"/>
        </w:rPr>
      </w:pPr>
      <w:r w:rsidRPr="00DA0C0F">
        <w:rPr>
          <w:lang w:val="en-US" w:eastAsia="en-US"/>
        </w:rPr>
        <w:t>1</w:t>
      </w:r>
      <w:r w:rsidR="00CC16DA" w:rsidRPr="00DA0C0F">
        <w:rPr>
          <w:lang w:val="en-US" w:eastAsia="en-US"/>
        </w:rPr>
        <w:t>4</w:t>
      </w:r>
      <w:r w:rsidRPr="00DA0C0F">
        <w:rPr>
          <w:lang w:val="en-US" w:eastAsia="en-US"/>
        </w:rPr>
        <w:t xml:space="preserve">. </w:t>
      </w:r>
      <w:r w:rsidR="00B52498" w:rsidRPr="00DA0C0F">
        <w:rPr>
          <w:lang w:val="en-US" w:eastAsia="en-US"/>
        </w:rPr>
        <w:t xml:space="preserve">ICAR-Indian Institute of Millets Research (IIMR), Hyderabad </w:t>
      </w:r>
      <w:r w:rsidR="009E709B">
        <w:rPr>
          <w:lang w:val="en-US" w:eastAsia="en-US"/>
        </w:rPr>
        <w:t>m</w:t>
      </w:r>
      <w:r w:rsidR="00B52498" w:rsidRPr="00DA0C0F">
        <w:rPr>
          <w:lang w:val="en-US" w:eastAsia="en-US"/>
        </w:rPr>
        <w:t xml:space="preserve">illet </w:t>
      </w:r>
      <w:r w:rsidR="009E709B">
        <w:rPr>
          <w:lang w:val="en-US" w:eastAsia="en-US"/>
        </w:rPr>
        <w:t xml:space="preserve">– based </w:t>
      </w:r>
      <w:r w:rsidR="00B52498" w:rsidRPr="00DA0C0F">
        <w:rPr>
          <w:lang w:val="en-US" w:eastAsia="en-US"/>
        </w:rPr>
        <w:t>value added product technologies developed</w:t>
      </w:r>
    </w:p>
    <w:tbl>
      <w:tblPr>
        <w:tblStyle w:val="TableGrid"/>
        <w:tblW w:w="1006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1"/>
        <w:gridCol w:w="5103"/>
      </w:tblGrid>
      <w:tr w:rsidR="00DA0C0F" w:rsidRPr="00DA0C0F" w:rsidTr="00714BF7">
        <w:tc>
          <w:tcPr>
            <w:tcW w:w="4961" w:type="dxa"/>
          </w:tcPr>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Pearl millet flakes (thin)</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Jowar extruded snack</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Jowar Lassi</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Jowar cake</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Ragi</w:t>
            </w:r>
            <w:proofErr w:type="spellEnd"/>
            <w:r w:rsidRPr="00DA0C0F">
              <w:rPr>
                <w:rFonts w:ascii="Times New Roman" w:hAnsi="Times New Roman"/>
                <w:szCs w:val="24"/>
                <w:lang w:val="en-US" w:eastAsia="en-US"/>
              </w:rPr>
              <w:t xml:space="preserve"> cake</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Ragi</w:t>
            </w:r>
            <w:proofErr w:type="spellEnd"/>
            <w:r w:rsidRPr="00DA0C0F">
              <w:rPr>
                <w:rFonts w:ascii="Times New Roman" w:hAnsi="Times New Roman"/>
                <w:szCs w:val="24"/>
                <w:lang w:val="en-US" w:eastAsia="en-US"/>
              </w:rPr>
              <w:t xml:space="preserve"> based energy bar</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Ragi</w:t>
            </w:r>
            <w:proofErr w:type="spellEnd"/>
            <w:r w:rsidRPr="00DA0C0F">
              <w:rPr>
                <w:rFonts w:ascii="Times New Roman" w:hAnsi="Times New Roman"/>
                <w:szCs w:val="24"/>
                <w:lang w:val="en-US" w:eastAsia="en-US"/>
              </w:rPr>
              <w:t xml:space="preserve"> pizza base</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Zinc rich jowar vermicelli</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Zinc rich jowar pasta</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Zinc rich jowar cookies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Iron rich jowar pasta</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Iron rich jowar vermicelli</w:t>
            </w:r>
          </w:p>
        </w:tc>
        <w:tc>
          <w:tcPr>
            <w:tcW w:w="5103" w:type="dxa"/>
          </w:tcPr>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Ragi</w:t>
            </w:r>
            <w:proofErr w:type="spellEnd"/>
            <w:r w:rsidRPr="00DA0C0F">
              <w:rPr>
                <w:rFonts w:ascii="Times New Roman" w:hAnsi="Times New Roman"/>
                <w:szCs w:val="24"/>
                <w:lang w:val="en-US" w:eastAsia="en-US"/>
              </w:rPr>
              <w:t xml:space="preserve"> Bread</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Jowar muffins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Jowar bread</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Almond based Jowar cookies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Jeera based jowar cookies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proofErr w:type="spellStart"/>
            <w:r w:rsidRPr="00DA0C0F">
              <w:rPr>
                <w:rFonts w:ascii="Times New Roman" w:hAnsi="Times New Roman"/>
                <w:szCs w:val="24"/>
                <w:lang w:val="en-US" w:eastAsia="en-US"/>
              </w:rPr>
              <w:t>Ragi</w:t>
            </w:r>
            <w:proofErr w:type="spellEnd"/>
            <w:r w:rsidRPr="00DA0C0F">
              <w:rPr>
                <w:rFonts w:ascii="Times New Roman" w:hAnsi="Times New Roman"/>
                <w:szCs w:val="24"/>
                <w:lang w:val="en-US" w:eastAsia="en-US"/>
              </w:rPr>
              <w:t xml:space="preserve"> muffins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Foxtail millet vermicelli</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Foxtail millet pasta</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Jowar </w:t>
            </w:r>
            <w:proofErr w:type="spellStart"/>
            <w:r w:rsidRPr="00DA0C0F">
              <w:rPr>
                <w:rFonts w:ascii="Times New Roman" w:hAnsi="Times New Roman"/>
                <w:szCs w:val="24"/>
                <w:lang w:val="en-US" w:eastAsia="en-US"/>
              </w:rPr>
              <w:t>khakha</w:t>
            </w:r>
            <w:proofErr w:type="spellEnd"/>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Multi millet bread</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Jowar </w:t>
            </w:r>
            <w:proofErr w:type="spellStart"/>
            <w:r w:rsidRPr="00DA0C0F">
              <w:rPr>
                <w:rFonts w:ascii="Times New Roman" w:hAnsi="Times New Roman"/>
                <w:szCs w:val="24"/>
                <w:lang w:val="en-US" w:eastAsia="en-US"/>
              </w:rPr>
              <w:t>choco</w:t>
            </w:r>
            <w:proofErr w:type="spellEnd"/>
            <w:r w:rsidRPr="00DA0C0F">
              <w:rPr>
                <w:rFonts w:ascii="Times New Roman" w:hAnsi="Times New Roman"/>
                <w:szCs w:val="24"/>
                <w:lang w:val="en-US" w:eastAsia="en-US"/>
              </w:rPr>
              <w:t xml:space="preserve"> chip cookies</w:t>
            </w:r>
          </w:p>
          <w:p w:rsidR="00A11A63" w:rsidRPr="00DA0C0F" w:rsidRDefault="00A11A63" w:rsidP="00D51444">
            <w:pPr>
              <w:pStyle w:val="ListParagraph"/>
              <w:numPr>
                <w:ilvl w:val="0"/>
                <w:numId w:val="20"/>
              </w:numPr>
              <w:tabs>
                <w:tab w:val="left" w:pos="1812"/>
              </w:tabs>
              <w:spacing w:before="120" w:after="120" w:line="360" w:lineRule="auto"/>
              <w:jc w:val="both"/>
              <w:rPr>
                <w:rFonts w:ascii="Times New Roman" w:hAnsi="Times New Roman"/>
                <w:szCs w:val="24"/>
                <w:lang w:val="en-US" w:eastAsia="en-US"/>
              </w:rPr>
            </w:pPr>
            <w:r w:rsidRPr="00DA0C0F">
              <w:rPr>
                <w:rFonts w:ascii="Times New Roman" w:hAnsi="Times New Roman"/>
                <w:szCs w:val="24"/>
                <w:lang w:val="en-US" w:eastAsia="en-US"/>
              </w:rPr>
              <w:t xml:space="preserve">Jowar instant </w:t>
            </w:r>
            <w:proofErr w:type="spellStart"/>
            <w:r w:rsidRPr="00DA0C0F">
              <w:rPr>
                <w:rFonts w:ascii="Times New Roman" w:hAnsi="Times New Roman"/>
                <w:szCs w:val="24"/>
                <w:lang w:val="en-US" w:eastAsia="en-US"/>
              </w:rPr>
              <w:t>khichidi</w:t>
            </w:r>
            <w:proofErr w:type="spellEnd"/>
            <w:r w:rsidRPr="00DA0C0F">
              <w:rPr>
                <w:rFonts w:ascii="Times New Roman" w:hAnsi="Times New Roman"/>
                <w:szCs w:val="24"/>
                <w:lang w:val="en-US" w:eastAsia="en-US"/>
              </w:rPr>
              <w:t xml:space="preserve"> mix</w:t>
            </w:r>
          </w:p>
        </w:tc>
      </w:tr>
    </w:tbl>
    <w:p w:rsidR="00A11A63" w:rsidRPr="00DA0C0F" w:rsidRDefault="00A11A63" w:rsidP="000D576E">
      <w:pPr>
        <w:pStyle w:val="ListParagraph"/>
        <w:tabs>
          <w:tab w:val="left" w:pos="1812"/>
        </w:tabs>
        <w:spacing w:before="120" w:after="120" w:line="360" w:lineRule="auto"/>
        <w:ind w:left="360"/>
        <w:jc w:val="center"/>
        <w:rPr>
          <w:rFonts w:ascii="Times New Roman" w:hAnsi="Times New Roman"/>
          <w:b/>
          <w:bCs/>
          <w:szCs w:val="24"/>
          <w:lang w:val="en-US" w:eastAsia="en-US"/>
        </w:rPr>
      </w:pPr>
    </w:p>
    <w:p w:rsidR="00581B78" w:rsidRPr="00DA0C0F" w:rsidRDefault="00581B78" w:rsidP="000529E2">
      <w:pPr>
        <w:pStyle w:val="ListParagraph"/>
        <w:tabs>
          <w:tab w:val="left" w:pos="1812"/>
        </w:tabs>
        <w:spacing w:before="120" w:after="120" w:line="360" w:lineRule="auto"/>
        <w:ind w:left="0"/>
        <w:jc w:val="both"/>
        <w:rPr>
          <w:rFonts w:ascii="Times New Roman" w:hAnsi="Times New Roman"/>
          <w:b/>
          <w:bCs/>
          <w:szCs w:val="24"/>
          <w:lang w:val="en-US" w:eastAsia="en-US"/>
        </w:rPr>
      </w:pPr>
    </w:p>
    <w:p w:rsidR="005B1C37" w:rsidRPr="00DA0C0F" w:rsidRDefault="005B1C37" w:rsidP="000529E2">
      <w:pPr>
        <w:pStyle w:val="ListParagraph"/>
        <w:tabs>
          <w:tab w:val="left" w:pos="1812"/>
        </w:tabs>
        <w:spacing w:before="120" w:after="120" w:line="360" w:lineRule="auto"/>
        <w:ind w:left="0"/>
        <w:jc w:val="both"/>
        <w:rPr>
          <w:rFonts w:ascii="Times New Roman" w:hAnsi="Times New Roman"/>
          <w:b/>
          <w:bCs/>
          <w:szCs w:val="24"/>
          <w:lang w:val="en-US" w:eastAsia="en-US"/>
        </w:rPr>
      </w:pPr>
    </w:p>
    <w:p w:rsidR="00806C90" w:rsidRPr="00DA0C0F" w:rsidRDefault="00CC16DA" w:rsidP="00806C90">
      <w:pPr>
        <w:pStyle w:val="Heading1"/>
        <w:spacing w:line="360" w:lineRule="auto"/>
        <w:rPr>
          <w:lang w:val="en-US" w:eastAsia="en-US"/>
        </w:rPr>
      </w:pPr>
      <w:r w:rsidRPr="00DA0C0F">
        <w:rPr>
          <w:lang w:val="en-US" w:eastAsia="en-US"/>
        </w:rPr>
        <w:lastRenderedPageBreak/>
        <w:t xml:space="preserve">15. </w:t>
      </w:r>
      <w:r w:rsidR="00581B78" w:rsidRPr="00DA0C0F">
        <w:rPr>
          <w:lang w:val="en-US" w:eastAsia="en-US"/>
        </w:rPr>
        <w:t xml:space="preserve">Codex </w:t>
      </w:r>
      <w:proofErr w:type="spellStart"/>
      <w:r w:rsidR="00581B78" w:rsidRPr="00DA0C0F">
        <w:rPr>
          <w:lang w:val="en-US" w:eastAsia="en-US"/>
        </w:rPr>
        <w:t>alimentarius</w:t>
      </w:r>
      <w:proofErr w:type="spellEnd"/>
      <w:r w:rsidR="00581B78" w:rsidRPr="00DA0C0F">
        <w:rPr>
          <w:lang w:val="en-US" w:eastAsia="en-US"/>
        </w:rPr>
        <w:t xml:space="preserve"> international standards for millet </w:t>
      </w:r>
    </w:p>
    <w:p w:rsidR="00806C90" w:rsidRPr="00DA0C0F" w:rsidRDefault="00806C90" w:rsidP="00806C90">
      <w:pPr>
        <w:pStyle w:val="Heading1"/>
        <w:rPr>
          <w:lang w:val="en-US" w:eastAsia="en-US"/>
        </w:rPr>
      </w:pPr>
      <w:r w:rsidRPr="00DA0C0F">
        <w:rPr>
          <w:lang w:val="en-US" w:eastAsia="en-US"/>
        </w:rPr>
        <w:t xml:space="preserve">Table </w:t>
      </w:r>
      <w:r w:rsidR="009E709B">
        <w:rPr>
          <w:lang w:val="en-US" w:eastAsia="en-US"/>
        </w:rPr>
        <w:t>7</w:t>
      </w:r>
      <w:r w:rsidRPr="00DA0C0F">
        <w:rPr>
          <w:lang w:val="en-US" w:eastAsia="en-US"/>
        </w:rPr>
        <w:t xml:space="preserve">. Codex </w:t>
      </w:r>
      <w:proofErr w:type="spellStart"/>
      <w:r w:rsidRPr="00DA0C0F">
        <w:rPr>
          <w:lang w:val="en-US" w:eastAsia="en-US"/>
        </w:rPr>
        <w:t>alimentarius</w:t>
      </w:r>
      <w:proofErr w:type="spellEnd"/>
      <w:r w:rsidRPr="00DA0C0F">
        <w:rPr>
          <w:lang w:val="en-US" w:eastAsia="en-US"/>
        </w:rPr>
        <w:t xml:space="preserve"> international standards for pearl millet grains</w:t>
      </w:r>
    </w:p>
    <w:tbl>
      <w:tblPr>
        <w:tblW w:w="9796" w:type="dxa"/>
        <w:tblCellMar>
          <w:left w:w="0" w:type="dxa"/>
          <w:right w:w="0" w:type="dxa"/>
        </w:tblCellMar>
        <w:tblLook w:val="01E0" w:firstRow="1" w:lastRow="1" w:firstColumn="1" w:lastColumn="1" w:noHBand="0" w:noVBand="0"/>
      </w:tblPr>
      <w:tblGrid>
        <w:gridCol w:w="3134"/>
        <w:gridCol w:w="3827"/>
        <w:gridCol w:w="2835"/>
      </w:tblGrid>
      <w:tr w:rsidR="00DA0C0F" w:rsidRPr="00DA0C0F" w:rsidTr="00D51444">
        <w:trPr>
          <w:trHeight w:val="423"/>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rPr>
                <w:rFonts w:ascii="Times New Roman" w:hAnsi="Times New Roman"/>
                <w:szCs w:val="24"/>
                <w:lang w:val="en-US" w:eastAsia="en-US"/>
              </w:rPr>
            </w:pPr>
            <w:r w:rsidRPr="00DA0C0F">
              <w:rPr>
                <w:rFonts w:ascii="Times New Roman" w:hAnsi="Times New Roman"/>
                <w:b/>
                <w:bCs/>
                <w:szCs w:val="24"/>
                <w:lang w:val="en-US" w:eastAsia="en-US"/>
              </w:rPr>
              <w:t>Factor/description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Limit</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Method of analysis</w:t>
            </w:r>
          </w:p>
        </w:tc>
      </w:tr>
      <w:tr w:rsidR="00DA0C0F" w:rsidRPr="00DA0C0F" w:rsidTr="00D51444">
        <w:trPr>
          <w:trHeight w:val="423"/>
        </w:trPr>
        <w:tc>
          <w:tcPr>
            <w:tcW w:w="3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Appearance</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w:t>
            </w:r>
          </w:p>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Buyer preference</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Visual examination</w:t>
            </w:r>
          </w:p>
        </w:tc>
      </w:tr>
      <w:tr w:rsidR="00DA0C0F" w:rsidRPr="00DA0C0F" w:rsidTr="00D51444">
        <w:trPr>
          <w:trHeight w:val="411"/>
        </w:trPr>
        <w:tc>
          <w:tcPr>
            <w:tcW w:w="3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Brown, white or green</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423"/>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1000 kernel weight</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None defined</w:t>
            </w:r>
          </w:p>
        </w:tc>
      </w:tr>
      <w:tr w:rsidR="00DA0C0F" w:rsidRPr="00DA0C0F" w:rsidTr="00D51444">
        <w:trPr>
          <w:trHeight w:val="423"/>
        </w:trPr>
        <w:tc>
          <w:tcPr>
            <w:tcW w:w="3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7"/>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Whole millet grains</w:t>
            </w:r>
          </w:p>
        </w:tc>
        <w:tc>
          <w:tcPr>
            <w:tcW w:w="382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5.0 to 10.0 g</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w:t>
            </w:r>
          </w:p>
        </w:tc>
      </w:tr>
      <w:tr w:rsidR="00DA0C0F" w:rsidRPr="00DA0C0F" w:rsidTr="00D51444">
        <w:trPr>
          <w:trHeight w:val="423"/>
        </w:trPr>
        <w:tc>
          <w:tcPr>
            <w:tcW w:w="3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8"/>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Decorticated millet grains</w:t>
            </w:r>
          </w:p>
        </w:tc>
        <w:tc>
          <w:tcPr>
            <w:tcW w:w="382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4.0 to 8.0 g</w:t>
            </w: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423"/>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 xml:space="preserve">1 </w:t>
            </w:r>
            <w:proofErr w:type="spellStart"/>
            <w:r w:rsidRPr="00DA0C0F">
              <w:rPr>
                <w:rFonts w:ascii="Times New Roman" w:hAnsi="Times New Roman"/>
                <w:b/>
                <w:bCs/>
                <w:szCs w:val="24"/>
                <w:lang w:val="en-US" w:eastAsia="en-US"/>
              </w:rPr>
              <w:t>litre</w:t>
            </w:r>
            <w:proofErr w:type="spellEnd"/>
            <w:r w:rsidRPr="00DA0C0F">
              <w:rPr>
                <w:rFonts w:ascii="Times New Roman" w:hAnsi="Times New Roman"/>
                <w:b/>
                <w:bCs/>
                <w:szCs w:val="24"/>
                <w:lang w:val="en-US" w:eastAsia="en-US"/>
              </w:rPr>
              <w:t xml:space="preserve"> weight</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750 to 820 g</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None defined</w:t>
            </w:r>
          </w:p>
        </w:tc>
      </w:tr>
      <w:tr w:rsidR="00DA0C0F" w:rsidRPr="00DA0C0F" w:rsidTr="00D51444">
        <w:trPr>
          <w:trHeight w:val="423"/>
        </w:trPr>
        <w:tc>
          <w:tcPr>
            <w:tcW w:w="3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Ash</w:t>
            </w:r>
          </w:p>
        </w:tc>
        <w:tc>
          <w:tcPr>
            <w:tcW w:w="3827"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0.8 to 1.0% on a dry matter basis</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AOAC 923.03</w:t>
            </w:r>
          </w:p>
        </w:tc>
      </w:tr>
      <w:tr w:rsidR="00DA0C0F" w:rsidRPr="00DA0C0F" w:rsidTr="00D51444">
        <w:trPr>
          <w:trHeight w:val="92"/>
        </w:trPr>
        <w:tc>
          <w:tcPr>
            <w:tcW w:w="3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9"/>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Decorticated millet grains</w:t>
            </w:r>
          </w:p>
        </w:tc>
        <w:tc>
          <w:tcPr>
            <w:tcW w:w="3827"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456"/>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P</w:t>
            </w:r>
            <w:r w:rsidR="00D51444" w:rsidRPr="00DA0C0F">
              <w:rPr>
                <w:rFonts w:ascii="Times New Roman" w:hAnsi="Times New Roman"/>
                <w:b/>
                <w:bCs/>
                <w:szCs w:val="24"/>
                <w:lang w:val="en-US" w:eastAsia="en-US"/>
              </w:rPr>
              <w:t>rotein</w:t>
            </w:r>
            <w:r w:rsidRPr="00DA0C0F">
              <w:rPr>
                <w:rFonts w:ascii="Times New Roman" w:hAnsi="Times New Roman"/>
                <w:b/>
                <w:bCs/>
                <w:szCs w:val="24"/>
                <w:lang w:val="en-US" w:eastAsia="en-US"/>
              </w:rPr>
              <w:t xml:space="preserve"> </w:t>
            </w:r>
            <w:r w:rsidRPr="00DA0C0F">
              <w:rPr>
                <w:rFonts w:ascii="Times New Roman" w:hAnsi="Times New Roman"/>
                <w:szCs w:val="24"/>
                <w:lang w:val="en-US" w:eastAsia="en-US"/>
              </w:rPr>
              <w:t>(N x 5.7)</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8.0% on a dry matter basis</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AOAC 920.87</w:t>
            </w:r>
          </w:p>
        </w:tc>
      </w:tr>
      <w:tr w:rsidR="00DA0C0F" w:rsidRPr="00DA0C0F" w:rsidTr="00D51444">
        <w:trPr>
          <w:trHeight w:val="423"/>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Decortication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Max: 20%</w:t>
            </w:r>
          </w:p>
        </w:tc>
        <w:tc>
          <w:tcPr>
            <w:tcW w:w="2835"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None defined</w:t>
            </w:r>
          </w:p>
        </w:tc>
      </w:tr>
      <w:tr w:rsidR="00DA0C0F" w:rsidRPr="00DA0C0F" w:rsidTr="00D51444">
        <w:trPr>
          <w:trHeight w:val="423"/>
        </w:trPr>
        <w:tc>
          <w:tcPr>
            <w:tcW w:w="3134"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 xml:space="preserve">Crude </w:t>
            </w:r>
            <w:proofErr w:type="spellStart"/>
            <w:r w:rsidRPr="00DA0C0F">
              <w:rPr>
                <w:rFonts w:ascii="Times New Roman" w:hAnsi="Times New Roman"/>
                <w:b/>
                <w:bCs/>
                <w:szCs w:val="24"/>
                <w:lang w:val="en-US" w:eastAsia="en-US"/>
              </w:rPr>
              <w:t>fibre</w:t>
            </w:r>
            <w:proofErr w:type="spellEnd"/>
          </w:p>
        </w:tc>
        <w:tc>
          <w:tcPr>
            <w:tcW w:w="3827" w:type="dxa"/>
            <w:tcBorders>
              <w:top w:val="single" w:sz="8" w:space="0" w:color="000000"/>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ISO 5498:1981</w:t>
            </w:r>
          </w:p>
        </w:tc>
      </w:tr>
      <w:tr w:rsidR="00DA0C0F" w:rsidRPr="00DA0C0F" w:rsidTr="00D51444">
        <w:trPr>
          <w:trHeight w:val="401"/>
        </w:trPr>
        <w:tc>
          <w:tcPr>
            <w:tcW w:w="3134" w:type="dxa"/>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10"/>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Whole millet grains</w:t>
            </w:r>
          </w:p>
        </w:tc>
        <w:tc>
          <w:tcPr>
            <w:tcW w:w="3827" w:type="dxa"/>
            <w:tcBorders>
              <w:top w:val="nil"/>
              <w:left w:val="single" w:sz="8" w:space="0" w:color="000000"/>
              <w:bottom w:val="nil"/>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3.0 to 4.5% on a dry matter basis</w:t>
            </w: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435"/>
        </w:trPr>
        <w:tc>
          <w:tcPr>
            <w:tcW w:w="3134"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11"/>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Decorticated millet grains</w:t>
            </w:r>
          </w:p>
        </w:tc>
        <w:tc>
          <w:tcPr>
            <w:tcW w:w="3827" w:type="dxa"/>
            <w:tcBorders>
              <w:top w:val="nil"/>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Max: 2.0% on a dry matter basis</w:t>
            </w: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423"/>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284"/>
              <w:rPr>
                <w:rFonts w:ascii="Times New Roman" w:hAnsi="Times New Roman"/>
                <w:szCs w:val="24"/>
                <w:lang w:val="en-US" w:eastAsia="en-US"/>
              </w:rPr>
            </w:pPr>
            <w:r w:rsidRPr="00DA0C0F">
              <w:rPr>
                <w:rFonts w:ascii="Times New Roman" w:hAnsi="Times New Roman"/>
                <w:b/>
                <w:bCs/>
                <w:szCs w:val="24"/>
                <w:lang w:val="en-US" w:eastAsia="en-US"/>
              </w:rPr>
              <w:t>Fat</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w:t>
            </w:r>
          </w:p>
        </w:tc>
        <w:tc>
          <w:tcPr>
            <w:tcW w:w="2835"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D51444" w:rsidRPr="00DA0C0F" w:rsidRDefault="00D51444"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xml:space="preserve">AOAC </w:t>
            </w:r>
            <w:r w:rsidR="00B52498" w:rsidRPr="00DA0C0F">
              <w:rPr>
                <w:rFonts w:ascii="Times New Roman" w:hAnsi="Times New Roman"/>
                <w:szCs w:val="24"/>
                <w:lang w:val="en-US" w:eastAsia="en-US"/>
              </w:rPr>
              <w:t xml:space="preserve">945.38f; 920.39c </w:t>
            </w:r>
          </w:p>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ISO 5986:1983</w:t>
            </w:r>
          </w:p>
        </w:tc>
      </w:tr>
      <w:tr w:rsidR="00DA0C0F" w:rsidRPr="00DA0C0F" w:rsidTr="00D51444">
        <w:trPr>
          <w:trHeight w:val="476"/>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12"/>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Whole millet grains</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3.5 to 6.0% on a dry matter basis</w:t>
            </w: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r w:rsidR="00DA0C0F" w:rsidRPr="00DA0C0F" w:rsidTr="00D51444">
        <w:trPr>
          <w:trHeight w:val="546"/>
        </w:trPr>
        <w:tc>
          <w:tcPr>
            <w:tcW w:w="3134"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numPr>
                <w:ilvl w:val="1"/>
                <w:numId w:val="13"/>
              </w:numPr>
              <w:tabs>
                <w:tab w:val="left" w:pos="1812"/>
              </w:tabs>
              <w:spacing w:after="0" w:line="360" w:lineRule="auto"/>
              <w:ind w:left="284"/>
              <w:rPr>
                <w:rFonts w:ascii="Times New Roman" w:hAnsi="Times New Roman"/>
                <w:szCs w:val="24"/>
                <w:lang w:val="en-US" w:eastAsia="en-US"/>
              </w:rPr>
            </w:pPr>
            <w:r w:rsidRPr="00DA0C0F">
              <w:rPr>
                <w:rFonts w:ascii="Times New Roman" w:hAnsi="Times New Roman"/>
                <w:szCs w:val="24"/>
                <w:lang w:val="en-US" w:eastAsia="en-US"/>
              </w:rPr>
              <w:t>Decorticated millet grains</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2.0 to 4.0% on a dry matter basis</w:t>
            </w:r>
          </w:p>
        </w:tc>
        <w:tc>
          <w:tcPr>
            <w:tcW w:w="2835" w:type="dxa"/>
            <w:vMerge/>
            <w:tcBorders>
              <w:top w:val="single" w:sz="8" w:space="0" w:color="000000"/>
              <w:left w:val="single" w:sz="8" w:space="0" w:color="000000"/>
              <w:bottom w:val="single" w:sz="8" w:space="0" w:color="000000"/>
              <w:right w:val="single" w:sz="8" w:space="0" w:color="000000"/>
            </w:tcBorders>
            <w:vAlign w:val="center"/>
            <w:hideMark/>
          </w:tcPr>
          <w:p w:rsidR="00B52498" w:rsidRPr="00DA0C0F" w:rsidRDefault="00B52498" w:rsidP="00CC16DA">
            <w:pPr>
              <w:pStyle w:val="ListParagraph"/>
              <w:tabs>
                <w:tab w:val="left" w:pos="1812"/>
              </w:tabs>
              <w:spacing w:after="0" w:line="360" w:lineRule="auto"/>
              <w:ind w:left="360"/>
              <w:jc w:val="both"/>
              <w:rPr>
                <w:rFonts w:ascii="Times New Roman" w:hAnsi="Times New Roman"/>
                <w:szCs w:val="24"/>
                <w:lang w:val="en-US" w:eastAsia="en-US"/>
              </w:rPr>
            </w:pPr>
          </w:p>
        </w:tc>
      </w:tr>
    </w:tbl>
    <w:p w:rsidR="00912AF5" w:rsidRPr="00DA0C0F" w:rsidRDefault="00912AF5" w:rsidP="00CC16DA">
      <w:pPr>
        <w:pStyle w:val="ListParagraph"/>
        <w:tabs>
          <w:tab w:val="left" w:pos="1812"/>
        </w:tabs>
        <w:spacing w:before="120" w:after="120" w:line="360" w:lineRule="auto"/>
        <w:ind w:left="0"/>
        <w:jc w:val="both"/>
        <w:rPr>
          <w:rFonts w:ascii="Times New Roman" w:hAnsi="Times New Roman"/>
          <w:szCs w:val="24"/>
          <w:lang w:val="en-US" w:eastAsia="en-US"/>
        </w:rPr>
      </w:pPr>
      <w:r w:rsidRPr="00DA0C0F">
        <w:rPr>
          <w:rFonts w:ascii="Times New Roman" w:hAnsi="Times New Roman"/>
          <w:szCs w:val="24"/>
          <w:lang w:val="en-US" w:eastAsia="en-US"/>
        </w:rPr>
        <w:t>Source: www.fao.org/fao-who-codexalimentarius/en</w:t>
      </w:r>
    </w:p>
    <w:p w:rsidR="00581B78" w:rsidRPr="00DA0C0F" w:rsidRDefault="00CC16DA" w:rsidP="00CC16DA">
      <w:pPr>
        <w:pStyle w:val="Heading1"/>
        <w:rPr>
          <w:lang w:val="en-US" w:eastAsia="en-US"/>
        </w:rPr>
      </w:pPr>
      <w:r w:rsidRPr="00DA0C0F">
        <w:rPr>
          <w:lang w:val="en-US" w:eastAsia="en-US"/>
        </w:rPr>
        <w:t xml:space="preserve">16. Use of </w:t>
      </w:r>
      <w:r w:rsidR="009E709B" w:rsidRPr="00DA0C0F">
        <w:rPr>
          <w:lang w:val="en-US" w:eastAsia="en-US"/>
        </w:rPr>
        <w:t xml:space="preserve">millets in nutraceutical and functional food </w:t>
      </w:r>
    </w:p>
    <w:p w:rsidR="00581B78" w:rsidRPr="00DA0C0F" w:rsidRDefault="00581B78" w:rsidP="000529E2">
      <w:pPr>
        <w:pStyle w:val="ListParagraph"/>
        <w:tabs>
          <w:tab w:val="left" w:pos="851"/>
        </w:tabs>
        <w:spacing w:before="120" w:after="120" w:line="360" w:lineRule="auto"/>
        <w:ind w:left="0"/>
        <w:jc w:val="both"/>
        <w:rPr>
          <w:rFonts w:ascii="Times New Roman" w:hAnsi="Times New Roman"/>
          <w:szCs w:val="24"/>
          <w:lang w:val="en-US" w:eastAsia="en-US"/>
        </w:rPr>
      </w:pPr>
      <w:r w:rsidRPr="00DA0C0F">
        <w:rPr>
          <w:rFonts w:ascii="Times New Roman" w:hAnsi="Times New Roman"/>
          <w:szCs w:val="24"/>
          <w:lang w:val="en-US" w:eastAsia="en-US"/>
        </w:rPr>
        <w:tab/>
      </w:r>
      <w:r w:rsidR="00912AF5" w:rsidRPr="00DA0C0F">
        <w:rPr>
          <w:rFonts w:ascii="Times New Roman" w:hAnsi="Times New Roman"/>
          <w:szCs w:val="24"/>
          <w:lang w:val="en-US" w:eastAsia="en-US"/>
        </w:rPr>
        <w:t xml:space="preserve">The term “nutraceutical” combines two </w:t>
      </w:r>
      <w:proofErr w:type="spellStart"/>
      <w:r w:rsidR="00912AF5" w:rsidRPr="00DA0C0F">
        <w:rPr>
          <w:rFonts w:ascii="Times New Roman" w:hAnsi="Times New Roman"/>
          <w:szCs w:val="24"/>
          <w:lang w:val="en-US" w:eastAsia="en-US"/>
        </w:rPr>
        <w:t>words“nutrient</w:t>
      </w:r>
      <w:proofErr w:type="spellEnd"/>
      <w:r w:rsidR="00912AF5" w:rsidRPr="00DA0C0F">
        <w:rPr>
          <w:rFonts w:ascii="Times New Roman" w:hAnsi="Times New Roman"/>
          <w:szCs w:val="24"/>
          <w:lang w:val="en-US" w:eastAsia="en-US"/>
        </w:rPr>
        <w:t xml:space="preserve">” (a nourishing food component) and “pharmaceutical” (a medical drug). The </w:t>
      </w:r>
      <w:proofErr w:type="spellStart"/>
      <w:r w:rsidR="00912AF5" w:rsidRPr="00DA0C0F">
        <w:rPr>
          <w:rFonts w:ascii="Times New Roman" w:hAnsi="Times New Roman"/>
          <w:szCs w:val="24"/>
          <w:lang w:val="en-US" w:eastAsia="en-US"/>
        </w:rPr>
        <w:t>term‘‘nutraceutical</w:t>
      </w:r>
      <w:proofErr w:type="spellEnd"/>
      <w:r w:rsidR="00912AF5" w:rsidRPr="00DA0C0F">
        <w:rPr>
          <w:rFonts w:ascii="Times New Roman" w:hAnsi="Times New Roman"/>
          <w:szCs w:val="24"/>
          <w:lang w:val="en-US" w:eastAsia="en-US"/>
        </w:rPr>
        <w:t>’’ was coined in 1989 by the Foundation for Innovation in Medicine and defined as any substance that may be considered a food or part of a food and provides medical or health benefits including the prevention and treatment of disease. Health Canada states that a nutraceutical is a product that is “prepared from foods, but sold in the form of pills or powders, or in other medicinal forms not usually associated with foods.  Example: phytoche</w:t>
      </w:r>
      <w:r w:rsidR="00D51444" w:rsidRPr="00DA0C0F">
        <w:rPr>
          <w:rFonts w:ascii="Times New Roman" w:hAnsi="Times New Roman"/>
          <w:szCs w:val="24"/>
          <w:lang w:val="en-US" w:eastAsia="en-US"/>
        </w:rPr>
        <w:t xml:space="preserve">micals, vitamins and minerals, </w:t>
      </w:r>
      <w:r w:rsidR="00912AF5" w:rsidRPr="00DA0C0F">
        <w:rPr>
          <w:rFonts w:ascii="Times New Roman" w:hAnsi="Times New Roman"/>
          <w:szCs w:val="24"/>
          <w:lang w:val="en-US" w:eastAsia="en-US"/>
        </w:rPr>
        <w:t>amino acids or bioflavonoids.</w:t>
      </w:r>
    </w:p>
    <w:p w:rsidR="00D51444" w:rsidRPr="00DA0C0F" w:rsidRDefault="00581B78" w:rsidP="000529E2">
      <w:pPr>
        <w:pStyle w:val="ListParagraph"/>
        <w:tabs>
          <w:tab w:val="left" w:pos="851"/>
        </w:tabs>
        <w:spacing w:before="120" w:after="120" w:line="360" w:lineRule="auto"/>
        <w:ind w:left="0"/>
        <w:jc w:val="both"/>
        <w:rPr>
          <w:rFonts w:ascii="Times New Roman" w:hAnsi="Times New Roman"/>
          <w:szCs w:val="24"/>
          <w:lang w:val="en-US" w:eastAsia="en-US"/>
        </w:rPr>
      </w:pPr>
      <w:r w:rsidRPr="00DA0C0F">
        <w:rPr>
          <w:rFonts w:ascii="Times New Roman" w:hAnsi="Times New Roman"/>
          <w:szCs w:val="24"/>
          <w:lang w:val="en-US" w:eastAsia="en-US"/>
        </w:rPr>
        <w:tab/>
      </w:r>
      <w:r w:rsidR="00912AF5" w:rsidRPr="00DA0C0F">
        <w:rPr>
          <w:rFonts w:ascii="Times New Roman" w:hAnsi="Times New Roman"/>
          <w:szCs w:val="24"/>
          <w:lang w:val="en-US" w:eastAsia="en-US"/>
        </w:rPr>
        <w:t xml:space="preserve">American Dietetic Association defined functional food as “any modified food or food ingredient that may provide a health benefit beyond the traditional nutrients it contains”. Consumed as a part of the normal diet and is beneficial to health. It may reduce the risk of acquiring a disease but generally not prevent it, reduce the severity of symptoms of a disease and/or enhance physical performance. </w:t>
      </w:r>
    </w:p>
    <w:p w:rsidR="007E147A" w:rsidRPr="00DA0C0F" w:rsidRDefault="007E147A" w:rsidP="00806C90">
      <w:pPr>
        <w:pStyle w:val="Heading1"/>
        <w:rPr>
          <w:lang w:val="en-US" w:eastAsia="en-US"/>
        </w:rPr>
      </w:pPr>
      <w:r w:rsidRPr="00DA0C0F">
        <w:rPr>
          <w:lang w:val="en-US" w:eastAsia="en-US"/>
        </w:rPr>
        <w:lastRenderedPageBreak/>
        <w:t xml:space="preserve">Table </w:t>
      </w:r>
      <w:r w:rsidR="009E709B">
        <w:rPr>
          <w:lang w:val="en-US" w:eastAsia="en-US"/>
        </w:rPr>
        <w:t>8</w:t>
      </w:r>
      <w:r w:rsidRPr="00DA0C0F">
        <w:rPr>
          <w:lang w:val="en-US" w:eastAsia="en-US"/>
        </w:rPr>
        <w:t xml:space="preserve">.  Disorders and </w:t>
      </w:r>
      <w:r w:rsidR="009E709B" w:rsidRPr="00DA0C0F">
        <w:rPr>
          <w:lang w:val="en-US" w:eastAsia="en-US"/>
        </w:rPr>
        <w:t>nutraceuticals</w:t>
      </w:r>
    </w:p>
    <w:tbl>
      <w:tblPr>
        <w:tblW w:w="10209" w:type="dxa"/>
        <w:tblCellMar>
          <w:left w:w="0" w:type="dxa"/>
          <w:right w:w="0" w:type="dxa"/>
        </w:tblCellMar>
        <w:tblLook w:val="0420" w:firstRow="1" w:lastRow="0" w:firstColumn="0" w:lastColumn="0" w:noHBand="0" w:noVBand="1"/>
      </w:tblPr>
      <w:tblGrid>
        <w:gridCol w:w="2520"/>
        <w:gridCol w:w="4570"/>
        <w:gridCol w:w="3119"/>
      </w:tblGrid>
      <w:tr w:rsidR="00DA0C0F" w:rsidRPr="00DA0C0F" w:rsidTr="00806C90">
        <w:trPr>
          <w:trHeight w:val="161"/>
        </w:trPr>
        <w:tc>
          <w:tcPr>
            <w:tcW w:w="252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06C90">
            <w:pPr>
              <w:pStyle w:val="ListParagraph"/>
              <w:tabs>
                <w:tab w:val="left" w:pos="1812"/>
              </w:tabs>
              <w:spacing w:after="0"/>
              <w:ind w:left="57"/>
              <w:jc w:val="center"/>
              <w:rPr>
                <w:rFonts w:ascii="Times New Roman" w:hAnsi="Times New Roman"/>
                <w:szCs w:val="24"/>
                <w:lang w:val="en-US" w:eastAsia="en-US"/>
              </w:rPr>
            </w:pPr>
            <w:r w:rsidRPr="00DA0C0F">
              <w:rPr>
                <w:rFonts w:ascii="Times New Roman" w:hAnsi="Times New Roman"/>
                <w:b/>
                <w:bCs/>
                <w:szCs w:val="24"/>
                <w:lang w:val="en-US" w:eastAsia="en-US"/>
              </w:rPr>
              <w:t>Disorder</w:t>
            </w:r>
          </w:p>
        </w:tc>
        <w:tc>
          <w:tcPr>
            <w:tcW w:w="4570"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06C90">
            <w:pPr>
              <w:pStyle w:val="ListParagraph"/>
              <w:tabs>
                <w:tab w:val="left" w:pos="1812"/>
              </w:tabs>
              <w:spacing w:after="0"/>
              <w:ind w:left="57"/>
              <w:jc w:val="center"/>
              <w:rPr>
                <w:rFonts w:ascii="Times New Roman" w:hAnsi="Times New Roman"/>
                <w:szCs w:val="24"/>
                <w:lang w:val="en-US" w:eastAsia="en-US"/>
              </w:rPr>
            </w:pPr>
            <w:r w:rsidRPr="00DA0C0F">
              <w:rPr>
                <w:rFonts w:ascii="Times New Roman" w:hAnsi="Times New Roman"/>
                <w:b/>
                <w:bCs/>
                <w:szCs w:val="24"/>
                <w:lang w:val="en-US" w:eastAsia="en-US"/>
              </w:rPr>
              <w:t>Nutraceutical</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06C90">
            <w:pPr>
              <w:pStyle w:val="ListParagraph"/>
              <w:tabs>
                <w:tab w:val="left" w:pos="1812"/>
              </w:tabs>
              <w:spacing w:after="0"/>
              <w:ind w:left="57"/>
              <w:jc w:val="center"/>
              <w:rPr>
                <w:rFonts w:ascii="Times New Roman" w:hAnsi="Times New Roman"/>
                <w:szCs w:val="24"/>
                <w:lang w:val="en-US" w:eastAsia="en-US"/>
              </w:rPr>
            </w:pPr>
            <w:r w:rsidRPr="00DA0C0F">
              <w:rPr>
                <w:rFonts w:ascii="Times New Roman" w:hAnsi="Times New Roman"/>
                <w:b/>
                <w:bCs/>
                <w:szCs w:val="24"/>
                <w:lang w:val="en-US" w:eastAsia="en-US"/>
              </w:rPr>
              <w:t>Reference</w:t>
            </w:r>
          </w:p>
        </w:tc>
      </w:tr>
      <w:tr w:rsidR="00DA0C0F" w:rsidRPr="00DA0C0F" w:rsidTr="00806C90">
        <w:trPr>
          <w:trHeight w:val="1371"/>
        </w:trPr>
        <w:tc>
          <w:tcPr>
            <w:tcW w:w="25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06C90">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Cardiovascular disorder</w:t>
            </w:r>
          </w:p>
        </w:tc>
        <w:tc>
          <w:tcPr>
            <w:tcW w:w="45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 xml:space="preserve">Antioxidants, dietary fibers, omega-3 polyunsaturated fatty acids (N-3 </w:t>
            </w:r>
            <w:proofErr w:type="spellStart"/>
            <w:r w:rsidRPr="00DA0C0F">
              <w:rPr>
                <w:rFonts w:ascii="Times New Roman" w:hAnsi="Times New Roman"/>
                <w:szCs w:val="24"/>
                <w:lang w:val="en-US" w:eastAsia="en-US"/>
              </w:rPr>
              <w:t>pufas</w:t>
            </w:r>
            <w:proofErr w:type="spellEnd"/>
            <w:r w:rsidRPr="00DA0C0F">
              <w:rPr>
                <w:rFonts w:ascii="Times New Roman" w:hAnsi="Times New Roman"/>
                <w:szCs w:val="24"/>
                <w:lang w:val="en-US" w:eastAsia="en-US"/>
              </w:rPr>
              <w:t>), polyphenols , α-lipoic acid, magnesium, vitamin B</w:t>
            </w:r>
            <w:r w:rsidRPr="00DA0C0F">
              <w:rPr>
                <w:rFonts w:ascii="Times New Roman" w:hAnsi="Times New Roman"/>
                <w:szCs w:val="24"/>
                <w:vertAlign w:val="subscript"/>
                <w:lang w:val="en-US" w:eastAsia="en-US"/>
              </w:rPr>
              <w:t>6</w:t>
            </w:r>
            <w:r w:rsidRPr="00DA0C0F">
              <w:rPr>
                <w:rFonts w:ascii="Times New Roman" w:hAnsi="Times New Roman"/>
                <w:szCs w:val="24"/>
                <w:lang w:val="en-US" w:eastAsia="en-US"/>
              </w:rPr>
              <w:t xml:space="preserve"> (pyridoxine), vitamin C, </w:t>
            </w:r>
            <w:proofErr w:type="spellStart"/>
            <w:r w:rsidRPr="00DA0C0F">
              <w:rPr>
                <w:rFonts w:ascii="Times New Roman" w:hAnsi="Times New Roman"/>
                <w:szCs w:val="24"/>
                <w:lang w:val="en-US" w:eastAsia="en-US"/>
              </w:rPr>
              <w:t>nacetyl</w:t>
            </w:r>
            <w:proofErr w:type="spellEnd"/>
            <w:r w:rsidRPr="00DA0C0F">
              <w:rPr>
                <w:rFonts w:ascii="Times New Roman" w:hAnsi="Times New Roman"/>
                <w:szCs w:val="24"/>
                <w:lang w:val="en-US" w:eastAsia="en-US"/>
              </w:rPr>
              <w:t xml:space="preserve"> cysteine, Mg, K  and lignin.</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 xml:space="preserve">Garg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(2001) and Shukla  and Singh (2009)</w:t>
            </w:r>
          </w:p>
        </w:tc>
      </w:tr>
      <w:tr w:rsidR="00DA0C0F" w:rsidRPr="00DA0C0F" w:rsidTr="00806C90">
        <w:trPr>
          <w:trHeight w:val="900"/>
        </w:trPr>
        <w:tc>
          <w:tcPr>
            <w:tcW w:w="25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06C90">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Obesity</w:t>
            </w:r>
          </w:p>
        </w:tc>
        <w:tc>
          <w:tcPr>
            <w:tcW w:w="45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Chitosan, vitamin C, linoleic acid, capsaicin and psyllium fiber</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BF2A69"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Li</w:t>
            </w:r>
            <w:r w:rsidR="007E147A" w:rsidRPr="00DA0C0F">
              <w:rPr>
                <w:rFonts w:ascii="Times New Roman" w:hAnsi="Times New Roman"/>
                <w:szCs w:val="24"/>
                <w:lang w:val="en-US" w:eastAsia="en-US"/>
              </w:rPr>
              <w:t xml:space="preserve">  and Zhang (2001) and Bell and </w:t>
            </w:r>
            <w:proofErr w:type="spellStart"/>
            <w:r w:rsidR="007E147A" w:rsidRPr="00DA0C0F">
              <w:rPr>
                <w:rFonts w:ascii="Times New Roman" w:hAnsi="Times New Roman"/>
                <w:szCs w:val="24"/>
                <w:lang w:val="en-US" w:eastAsia="en-US"/>
              </w:rPr>
              <w:t>Goodrick</w:t>
            </w:r>
            <w:proofErr w:type="spellEnd"/>
            <w:r w:rsidR="007E147A" w:rsidRPr="00DA0C0F">
              <w:rPr>
                <w:rFonts w:ascii="Times New Roman" w:hAnsi="Times New Roman"/>
                <w:szCs w:val="24"/>
                <w:lang w:val="en-US" w:eastAsia="en-US"/>
              </w:rPr>
              <w:t xml:space="preserve"> (2002)</w:t>
            </w:r>
          </w:p>
        </w:tc>
      </w:tr>
      <w:tr w:rsidR="00DA0C0F" w:rsidRPr="00DA0C0F" w:rsidTr="00806C90">
        <w:trPr>
          <w:trHeight w:val="782"/>
        </w:trPr>
        <w:tc>
          <w:tcPr>
            <w:tcW w:w="25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06C90">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Diabetes</w:t>
            </w:r>
          </w:p>
        </w:tc>
        <w:tc>
          <w:tcPr>
            <w:tcW w:w="45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7E147A"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Phytoestrogens, isoflavones, omega-3 fatty acids, docosahexaenoic acid, lipoic acid, dietary fibers from psyllium.</w:t>
            </w:r>
          </w:p>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 xml:space="preserve">Magnesium, </w:t>
            </w:r>
            <w:proofErr w:type="spellStart"/>
            <w:r w:rsidRPr="00DA0C0F">
              <w:rPr>
                <w:rFonts w:ascii="Times New Roman" w:hAnsi="Times New Roman"/>
                <w:szCs w:val="24"/>
                <w:lang w:val="en-US" w:eastAsia="en-US"/>
              </w:rPr>
              <w:t>c</w:t>
            </w:r>
            <w:r w:rsidR="00810BCA" w:rsidRPr="00DA0C0F">
              <w:rPr>
                <w:rFonts w:ascii="Times New Roman" w:hAnsi="Times New Roman"/>
                <w:szCs w:val="24"/>
                <w:lang w:val="en-US" w:eastAsia="en-US"/>
              </w:rPr>
              <w:t>h</w:t>
            </w:r>
            <w:r w:rsidRPr="00DA0C0F">
              <w:rPr>
                <w:rFonts w:ascii="Times New Roman" w:hAnsi="Times New Roman"/>
                <w:szCs w:val="24"/>
                <w:lang w:val="en-US" w:eastAsia="en-US"/>
              </w:rPr>
              <w:t>omium</w:t>
            </w:r>
            <w:proofErr w:type="spellEnd"/>
            <w:r w:rsidRPr="00DA0C0F">
              <w:rPr>
                <w:rFonts w:ascii="Times New Roman" w:hAnsi="Times New Roman"/>
                <w:szCs w:val="24"/>
                <w:lang w:val="en-US" w:eastAsia="en-US"/>
              </w:rPr>
              <w:t xml:space="preserve"> picolinate, calcium and vitamin D</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McCarty (2005)</w:t>
            </w:r>
          </w:p>
        </w:tc>
      </w:tr>
      <w:tr w:rsidR="00DA0C0F" w:rsidRPr="00DA0C0F" w:rsidTr="00806C90">
        <w:trPr>
          <w:trHeight w:val="960"/>
        </w:trPr>
        <w:tc>
          <w:tcPr>
            <w:tcW w:w="252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06C90">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Cancer</w:t>
            </w:r>
          </w:p>
        </w:tc>
        <w:tc>
          <w:tcPr>
            <w:tcW w:w="4570"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r w:rsidRPr="00DA0C0F">
              <w:rPr>
                <w:rFonts w:ascii="Times New Roman" w:hAnsi="Times New Roman"/>
                <w:szCs w:val="24"/>
                <w:lang w:val="en-US" w:eastAsia="en-US"/>
              </w:rPr>
              <w:t xml:space="preserve">Phyto-estrogens, carotenoids,  retinoids, saponins, </w:t>
            </w:r>
            <w:proofErr w:type="spellStart"/>
            <w:r w:rsidRPr="00DA0C0F">
              <w:rPr>
                <w:rFonts w:ascii="Times New Roman" w:hAnsi="Times New Roman"/>
                <w:szCs w:val="24"/>
                <w:lang w:val="en-US" w:eastAsia="en-US"/>
              </w:rPr>
              <w:t>proanthocyanidins</w:t>
            </w:r>
            <w:proofErr w:type="spellEnd"/>
            <w:r w:rsidRPr="00DA0C0F">
              <w:rPr>
                <w:rFonts w:ascii="Times New Roman" w:hAnsi="Times New Roman"/>
                <w:szCs w:val="24"/>
                <w:lang w:val="en-US" w:eastAsia="en-US"/>
              </w:rPr>
              <w:t>, ellagic acid, ferulic, caffeic, gallic acids and limonene</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before="120" w:after="120"/>
              <w:ind w:left="57"/>
              <w:jc w:val="both"/>
              <w:rPr>
                <w:rFonts w:ascii="Times New Roman" w:hAnsi="Times New Roman"/>
                <w:szCs w:val="24"/>
                <w:lang w:val="en-US" w:eastAsia="en-US"/>
              </w:rPr>
            </w:pPr>
            <w:proofErr w:type="spellStart"/>
            <w:r w:rsidRPr="00DA0C0F">
              <w:rPr>
                <w:rFonts w:ascii="Times New Roman" w:hAnsi="Times New Roman"/>
                <w:szCs w:val="24"/>
                <w:lang w:val="en-US" w:eastAsia="en-US"/>
              </w:rPr>
              <w:t>Gulcin</w:t>
            </w:r>
            <w:proofErr w:type="spellEnd"/>
            <w:r w:rsidRPr="00DA0C0F">
              <w:rPr>
                <w:rFonts w:ascii="Times New Roman" w:hAnsi="Times New Roman"/>
                <w:szCs w:val="24"/>
                <w:lang w:val="en-US" w:eastAsia="en-US"/>
              </w:rPr>
              <w:t xml:space="preserve">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(2006)</w:t>
            </w:r>
          </w:p>
        </w:tc>
      </w:tr>
    </w:tbl>
    <w:p w:rsidR="007E147A" w:rsidRPr="00DA0C0F" w:rsidRDefault="006C3CCC" w:rsidP="006C3CCC">
      <w:pPr>
        <w:pStyle w:val="Heading1"/>
        <w:rPr>
          <w:lang w:val="en-US" w:eastAsia="en-US"/>
        </w:rPr>
      </w:pPr>
      <w:r w:rsidRPr="00DA0C0F">
        <w:rPr>
          <w:lang w:val="en-US" w:eastAsia="en-US"/>
        </w:rPr>
        <w:t xml:space="preserve">Table </w:t>
      </w:r>
      <w:r w:rsidR="009E709B">
        <w:rPr>
          <w:lang w:val="en-US" w:eastAsia="en-US"/>
        </w:rPr>
        <w:t>9</w:t>
      </w:r>
      <w:r w:rsidR="007E147A" w:rsidRPr="00DA0C0F">
        <w:rPr>
          <w:lang w:val="en-US" w:eastAsia="en-US"/>
        </w:rPr>
        <w:t>.  Food type and nutraceuticals</w:t>
      </w:r>
    </w:p>
    <w:tbl>
      <w:tblPr>
        <w:tblW w:w="10209" w:type="dxa"/>
        <w:tblCellMar>
          <w:left w:w="0" w:type="dxa"/>
          <w:right w:w="0" w:type="dxa"/>
        </w:tblCellMar>
        <w:tblLook w:val="0420" w:firstRow="1" w:lastRow="0" w:firstColumn="0" w:lastColumn="0" w:noHBand="0" w:noVBand="1"/>
      </w:tblPr>
      <w:tblGrid>
        <w:gridCol w:w="2554"/>
        <w:gridCol w:w="4536"/>
        <w:gridCol w:w="3119"/>
      </w:tblGrid>
      <w:tr w:rsidR="00DA0C0F" w:rsidRPr="00DA0C0F" w:rsidTr="006C3CCC">
        <w:trPr>
          <w:trHeight w:val="340"/>
        </w:trPr>
        <w:tc>
          <w:tcPr>
            <w:tcW w:w="2554"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center"/>
              <w:rPr>
                <w:rFonts w:ascii="Times New Roman" w:hAnsi="Times New Roman"/>
                <w:szCs w:val="24"/>
                <w:lang w:val="en-US" w:eastAsia="en-US"/>
              </w:rPr>
            </w:pPr>
            <w:r w:rsidRPr="00DA0C0F">
              <w:rPr>
                <w:rFonts w:ascii="Times New Roman" w:hAnsi="Times New Roman"/>
                <w:b/>
                <w:bCs/>
                <w:szCs w:val="24"/>
                <w:lang w:val="en-US" w:eastAsia="en-US"/>
              </w:rPr>
              <w:t>Food type</w:t>
            </w:r>
          </w:p>
        </w:tc>
        <w:tc>
          <w:tcPr>
            <w:tcW w:w="4536"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center"/>
              <w:rPr>
                <w:rFonts w:ascii="Times New Roman" w:hAnsi="Times New Roman"/>
                <w:szCs w:val="24"/>
                <w:lang w:val="en-US" w:eastAsia="en-US"/>
              </w:rPr>
            </w:pPr>
            <w:r w:rsidRPr="00DA0C0F">
              <w:rPr>
                <w:rFonts w:ascii="Times New Roman" w:hAnsi="Times New Roman"/>
                <w:b/>
                <w:bCs/>
                <w:szCs w:val="24"/>
                <w:lang w:val="en-US" w:eastAsia="en-US"/>
              </w:rPr>
              <w:t>Nutraceutical</w:t>
            </w:r>
          </w:p>
        </w:tc>
        <w:tc>
          <w:tcPr>
            <w:tcW w:w="3119" w:type="dxa"/>
            <w:tcBorders>
              <w:top w:val="single" w:sz="8" w:space="0" w:color="000000"/>
              <w:left w:val="single" w:sz="8" w:space="0" w:color="000000"/>
              <w:bottom w:val="single" w:sz="8" w:space="0" w:color="000000"/>
              <w:right w:val="single" w:sz="8" w:space="0" w:color="000000"/>
            </w:tcBorders>
            <w:shd w:val="clear" w:color="auto" w:fill="auto"/>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center"/>
              <w:rPr>
                <w:rFonts w:ascii="Times New Roman" w:hAnsi="Times New Roman"/>
                <w:szCs w:val="24"/>
                <w:lang w:val="en-US" w:eastAsia="en-US"/>
              </w:rPr>
            </w:pPr>
            <w:r w:rsidRPr="00DA0C0F">
              <w:rPr>
                <w:rFonts w:ascii="Times New Roman" w:hAnsi="Times New Roman"/>
                <w:b/>
                <w:bCs/>
                <w:szCs w:val="24"/>
                <w:lang w:val="en-US" w:eastAsia="en-US"/>
              </w:rPr>
              <w:t>Reference</w:t>
            </w:r>
          </w:p>
        </w:tc>
      </w:tr>
      <w:tr w:rsidR="00DA0C0F" w:rsidRPr="00DA0C0F" w:rsidTr="00BF2A69">
        <w:trPr>
          <w:trHeight w:val="815"/>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Immune boosters</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proofErr w:type="spellStart"/>
            <w:r w:rsidRPr="00DA0C0F">
              <w:rPr>
                <w:rFonts w:ascii="Times New Roman" w:hAnsi="Times New Roman"/>
                <w:szCs w:val="24"/>
                <w:lang w:val="en-US" w:eastAsia="en-US"/>
              </w:rPr>
              <w:t>Sulphides</w:t>
            </w:r>
            <w:proofErr w:type="spellEnd"/>
            <w:r w:rsidRPr="00DA0C0F">
              <w:rPr>
                <w:rFonts w:ascii="Times New Roman" w:hAnsi="Times New Roman"/>
                <w:szCs w:val="24"/>
                <w:lang w:val="en-US" w:eastAsia="en-US"/>
              </w:rPr>
              <w:t xml:space="preserve">/thiols, </w:t>
            </w:r>
            <w:proofErr w:type="spellStart"/>
            <w:r w:rsidRPr="00DA0C0F">
              <w:rPr>
                <w:rFonts w:ascii="Times New Roman" w:hAnsi="Times New Roman"/>
                <w:szCs w:val="24"/>
                <w:lang w:val="en-US" w:eastAsia="en-US"/>
              </w:rPr>
              <w:t>phyto</w:t>
            </w:r>
            <w:proofErr w:type="spellEnd"/>
            <w:r w:rsidRPr="00DA0C0F">
              <w:rPr>
                <w:rFonts w:ascii="Times New Roman" w:hAnsi="Times New Roman"/>
                <w:szCs w:val="24"/>
                <w:lang w:val="en-US" w:eastAsia="en-US"/>
              </w:rPr>
              <w:t>-estrogens, isoflavones</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 xml:space="preserve">(Chanda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2019)</w:t>
            </w:r>
          </w:p>
        </w:tc>
      </w:tr>
      <w:tr w:rsidR="00DA0C0F" w:rsidRPr="00DA0C0F" w:rsidTr="00BF2A69">
        <w:trPr>
          <w:trHeight w:val="1340"/>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Pregnant women</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l-GR" w:eastAsia="en-US"/>
              </w:rPr>
              <w:t>Β-</w:t>
            </w:r>
            <w:r w:rsidRPr="00DA0C0F">
              <w:rPr>
                <w:rFonts w:ascii="Times New Roman" w:hAnsi="Times New Roman"/>
                <w:szCs w:val="24"/>
                <w:lang w:val="en-US" w:eastAsia="en-US"/>
              </w:rPr>
              <w:t xml:space="preserve">carotene, vitamin A, </w:t>
            </w:r>
            <w:proofErr w:type="spellStart"/>
            <w:r w:rsidRPr="00DA0C0F">
              <w:rPr>
                <w:rFonts w:ascii="Times New Roman" w:hAnsi="Times New Roman"/>
                <w:szCs w:val="24"/>
                <w:lang w:val="en-US" w:eastAsia="en-US"/>
              </w:rPr>
              <w:t>thiomin</w:t>
            </w:r>
            <w:proofErr w:type="spellEnd"/>
            <w:r w:rsidRPr="00DA0C0F">
              <w:rPr>
                <w:rFonts w:ascii="Times New Roman" w:hAnsi="Times New Roman"/>
                <w:szCs w:val="24"/>
                <w:lang w:val="en-US" w:eastAsia="en-US"/>
              </w:rPr>
              <w:t>, riboflavin, niacin, vitamin C, fiber, vitamin E, thiamine, niacin, riboflavin, pantothenic acid and pyridoxine. Minerals like magnesium, manganese, iron, calcium and phosphorous</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t>
            </w:r>
            <w:proofErr w:type="spellStart"/>
            <w:r w:rsidRPr="00DA0C0F">
              <w:rPr>
                <w:rFonts w:ascii="Times New Roman" w:hAnsi="Times New Roman"/>
                <w:szCs w:val="24"/>
                <w:lang w:val="en-US" w:eastAsia="en-US"/>
              </w:rPr>
              <w:t>Wassells</w:t>
            </w:r>
            <w:proofErr w:type="spellEnd"/>
            <w:r w:rsidRPr="00DA0C0F">
              <w:rPr>
                <w:rFonts w:ascii="Times New Roman" w:hAnsi="Times New Roman"/>
                <w:szCs w:val="24"/>
                <w:lang w:val="en-US" w:eastAsia="en-US"/>
              </w:rPr>
              <w:t xml:space="preserve">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2019)</w:t>
            </w:r>
          </w:p>
        </w:tc>
      </w:tr>
      <w:tr w:rsidR="00DA0C0F" w:rsidRPr="00DA0C0F" w:rsidTr="008116BB">
        <w:trPr>
          <w:trHeight w:val="146"/>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Malnutrition</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 xml:space="preserve">Calcium, phosphorus, potassium, iron, magnesium, thiamine, niacin and riboflavin, fibers,  polyphenols, valine, methionine, tryptophan and cysteine </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t>
            </w:r>
            <w:proofErr w:type="spellStart"/>
            <w:r w:rsidRPr="00DA0C0F">
              <w:rPr>
                <w:rFonts w:ascii="Times New Roman" w:hAnsi="Times New Roman"/>
                <w:szCs w:val="24"/>
                <w:lang w:val="en-US" w:eastAsia="en-US"/>
              </w:rPr>
              <w:t>Charalampopoulos</w:t>
            </w:r>
            <w:proofErr w:type="spellEnd"/>
            <w:r w:rsidRPr="00DA0C0F">
              <w:rPr>
                <w:rFonts w:ascii="Times New Roman" w:hAnsi="Times New Roman"/>
                <w:szCs w:val="24"/>
                <w:lang w:val="en-US" w:eastAsia="en-US"/>
              </w:rPr>
              <w:t xml:space="preserve"> </w:t>
            </w:r>
            <w:r w:rsidRPr="00DA0C0F">
              <w:rPr>
                <w:rFonts w:ascii="Times New Roman" w:hAnsi="Times New Roman"/>
                <w:i/>
                <w:iCs/>
                <w:szCs w:val="24"/>
                <w:lang w:val="en-US" w:eastAsia="en-US"/>
              </w:rPr>
              <w:t>et al</w:t>
            </w:r>
            <w:r w:rsidRPr="00DA0C0F">
              <w:rPr>
                <w:rFonts w:ascii="Times New Roman" w:hAnsi="Times New Roman"/>
                <w:szCs w:val="24"/>
                <w:lang w:val="en-US" w:eastAsia="en-US"/>
              </w:rPr>
              <w:t>., 2002 )</w:t>
            </w:r>
          </w:p>
        </w:tc>
      </w:tr>
      <w:tr w:rsidR="00DA0C0F" w:rsidRPr="00DA0C0F" w:rsidTr="008116BB">
        <w:trPr>
          <w:trHeight w:val="214"/>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Weaning food</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Calcium and zinc</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 xml:space="preserve">(Usman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2016)</w:t>
            </w:r>
          </w:p>
        </w:tc>
      </w:tr>
      <w:tr w:rsidR="00DA0C0F" w:rsidRPr="00DA0C0F" w:rsidTr="008116BB">
        <w:trPr>
          <w:trHeight w:val="142"/>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proofErr w:type="spellStart"/>
            <w:r w:rsidRPr="00DA0C0F">
              <w:rPr>
                <w:rFonts w:ascii="Times New Roman" w:hAnsi="Times New Roman"/>
                <w:szCs w:val="24"/>
                <w:lang w:val="en-US" w:eastAsia="en-US"/>
              </w:rPr>
              <w:t>Anameic</w:t>
            </w:r>
            <w:proofErr w:type="spellEnd"/>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Essential fatty acids, vitamin D, K, B</w:t>
            </w:r>
            <w:r w:rsidRPr="00DA0C0F">
              <w:rPr>
                <w:rFonts w:ascii="Times New Roman" w:hAnsi="Times New Roman"/>
                <w:szCs w:val="24"/>
                <w:vertAlign w:val="subscript"/>
                <w:lang w:val="en-US" w:eastAsia="en-US"/>
              </w:rPr>
              <w:t>12</w:t>
            </w:r>
            <w:r w:rsidRPr="00DA0C0F">
              <w:rPr>
                <w:rFonts w:ascii="Times New Roman" w:hAnsi="Times New Roman"/>
                <w:szCs w:val="24"/>
                <w:lang w:val="en-US" w:eastAsia="en-US"/>
              </w:rPr>
              <w:t xml:space="preserve"> , Fe, iodine and  </w:t>
            </w:r>
            <w:proofErr w:type="spellStart"/>
            <w:r w:rsidRPr="00DA0C0F">
              <w:rPr>
                <w:rFonts w:ascii="Times New Roman" w:hAnsi="Times New Roman"/>
                <w:szCs w:val="24"/>
                <w:lang w:val="en-US" w:eastAsia="en-US"/>
              </w:rPr>
              <w:t>flouride</w:t>
            </w:r>
            <w:proofErr w:type="spellEnd"/>
            <w:r w:rsidRPr="00DA0C0F">
              <w:rPr>
                <w:rFonts w:ascii="Times New Roman" w:hAnsi="Times New Roman"/>
                <w:szCs w:val="24"/>
                <w:lang w:val="en-US" w:eastAsia="en-US"/>
              </w:rPr>
              <w:t xml:space="preserve"> </w:t>
            </w:r>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8116BB"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t>
            </w:r>
            <w:r w:rsidR="007E147A" w:rsidRPr="00DA0C0F">
              <w:rPr>
                <w:rFonts w:ascii="Times New Roman" w:hAnsi="Times New Roman"/>
                <w:szCs w:val="24"/>
                <w:lang w:val="en-US" w:eastAsia="en-US"/>
              </w:rPr>
              <w:t xml:space="preserve">Pandey </w:t>
            </w:r>
            <w:r w:rsidR="007E147A" w:rsidRPr="00DA0C0F">
              <w:rPr>
                <w:rFonts w:ascii="Times New Roman" w:hAnsi="Times New Roman"/>
                <w:i/>
                <w:iCs/>
                <w:szCs w:val="24"/>
                <w:lang w:val="en-US" w:eastAsia="en-US"/>
              </w:rPr>
              <w:t xml:space="preserve">et al., </w:t>
            </w:r>
            <w:r w:rsidR="007E147A" w:rsidRPr="00DA0C0F">
              <w:rPr>
                <w:rFonts w:ascii="Times New Roman" w:hAnsi="Times New Roman"/>
                <w:szCs w:val="24"/>
                <w:lang w:val="en-US" w:eastAsia="en-US"/>
              </w:rPr>
              <w:t>2010)</w:t>
            </w:r>
          </w:p>
        </w:tc>
      </w:tr>
      <w:tr w:rsidR="00DA0C0F" w:rsidRPr="00DA0C0F" w:rsidTr="00BF2A69">
        <w:trPr>
          <w:trHeight w:val="338"/>
        </w:trPr>
        <w:tc>
          <w:tcPr>
            <w:tcW w:w="2554"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8116BB">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Sports</w:t>
            </w:r>
          </w:p>
        </w:tc>
        <w:tc>
          <w:tcPr>
            <w:tcW w:w="4536"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Whey proteins, branched chain amino acids, n omega-3 polyunsaturated fatty acid, calcium and vitamin D, iron, zinc, magnesium, β-carotene and selenium, conjugated linoleic acid</w:t>
            </w:r>
            <w:r w:rsidRPr="00DA0C0F">
              <w:rPr>
                <w:rFonts w:ascii="Times New Roman" w:hAnsi="Times New Roman"/>
                <w:i/>
                <w:iCs/>
                <w:szCs w:val="24"/>
                <w:lang w:val="en-US" w:eastAsia="en-US"/>
              </w:rPr>
              <w:t xml:space="preserve">, </w:t>
            </w:r>
            <w:r w:rsidRPr="00DA0C0F">
              <w:rPr>
                <w:rFonts w:ascii="Times New Roman" w:hAnsi="Times New Roman"/>
                <w:szCs w:val="24"/>
                <w:lang w:val="el-GR" w:eastAsia="en-US"/>
              </w:rPr>
              <w:t>β-</w:t>
            </w:r>
            <w:r w:rsidRPr="00DA0C0F">
              <w:rPr>
                <w:rFonts w:ascii="Times New Roman" w:hAnsi="Times New Roman"/>
                <w:szCs w:val="24"/>
                <w:lang w:val="en-US" w:eastAsia="en-US"/>
              </w:rPr>
              <w:t xml:space="preserve">hydroxy </w:t>
            </w:r>
            <w:r w:rsidRPr="00DA0C0F">
              <w:rPr>
                <w:rFonts w:ascii="Times New Roman" w:hAnsi="Times New Roman"/>
                <w:szCs w:val="24"/>
                <w:lang w:val="el-GR" w:eastAsia="en-US"/>
              </w:rPr>
              <w:t>β-</w:t>
            </w:r>
            <w:proofErr w:type="spellStart"/>
            <w:r w:rsidRPr="00DA0C0F">
              <w:rPr>
                <w:rFonts w:ascii="Times New Roman" w:hAnsi="Times New Roman"/>
                <w:szCs w:val="24"/>
                <w:lang w:val="en-US" w:eastAsia="en-US"/>
              </w:rPr>
              <w:t>methylbutyrate</w:t>
            </w:r>
            <w:proofErr w:type="spellEnd"/>
            <w:r w:rsidRPr="00DA0C0F">
              <w:rPr>
                <w:rFonts w:ascii="Times New Roman" w:hAnsi="Times New Roman"/>
                <w:szCs w:val="24"/>
                <w:lang w:val="en-US" w:eastAsia="en-US"/>
              </w:rPr>
              <w:t>, methoxy-</w:t>
            </w:r>
            <w:proofErr w:type="spellStart"/>
            <w:r w:rsidRPr="00DA0C0F">
              <w:rPr>
                <w:rFonts w:ascii="Times New Roman" w:hAnsi="Times New Roman"/>
                <w:szCs w:val="24"/>
                <w:lang w:val="en-US" w:eastAsia="en-US"/>
              </w:rPr>
              <w:t>isolavone</w:t>
            </w:r>
            <w:proofErr w:type="spellEnd"/>
          </w:p>
        </w:tc>
        <w:tc>
          <w:tcPr>
            <w:tcW w:w="3119" w:type="dxa"/>
            <w:tcBorders>
              <w:top w:val="single" w:sz="8" w:space="0" w:color="000000"/>
              <w:left w:val="single" w:sz="8" w:space="0" w:color="000000"/>
              <w:bottom w:val="single" w:sz="8" w:space="0" w:color="000000"/>
              <w:right w:val="single" w:sz="8" w:space="0" w:color="000000"/>
            </w:tcBorders>
            <w:shd w:val="clear" w:color="auto" w:fill="FFFFFF"/>
            <w:tcMar>
              <w:top w:w="72" w:type="dxa"/>
              <w:left w:w="144" w:type="dxa"/>
              <w:bottom w:w="72" w:type="dxa"/>
              <w:right w:w="144" w:type="dxa"/>
            </w:tcMar>
            <w:hideMark/>
          </w:tcPr>
          <w:p w:rsidR="00994366" w:rsidRPr="00DA0C0F" w:rsidRDefault="007E147A" w:rsidP="00DA0C0F">
            <w:pPr>
              <w:pStyle w:val="ListParagraph"/>
              <w:tabs>
                <w:tab w:val="left" w:pos="1812"/>
              </w:tabs>
              <w:spacing w:after="0" w:line="240" w:lineRule="auto"/>
              <w:ind w:left="57"/>
              <w:jc w:val="both"/>
              <w:rPr>
                <w:rFonts w:ascii="Times New Roman" w:hAnsi="Times New Roman"/>
                <w:szCs w:val="24"/>
                <w:lang w:val="en-US" w:eastAsia="en-US"/>
              </w:rPr>
            </w:pPr>
            <w:r w:rsidRPr="00DA0C0F">
              <w:rPr>
                <w:rFonts w:ascii="Times New Roman" w:hAnsi="Times New Roman"/>
                <w:szCs w:val="24"/>
                <w:lang w:val="en-US" w:eastAsia="en-US"/>
              </w:rPr>
              <w:t>(</w:t>
            </w:r>
            <w:r w:rsidR="008116BB" w:rsidRPr="00DA0C0F">
              <w:rPr>
                <w:rFonts w:ascii="Times New Roman" w:hAnsi="Times New Roman"/>
                <w:szCs w:val="24"/>
                <w:lang w:val="en-US" w:eastAsia="en-US"/>
              </w:rPr>
              <w:t>D’</w:t>
            </w:r>
            <w:r w:rsidRPr="00DA0C0F">
              <w:rPr>
                <w:rFonts w:ascii="Times New Roman" w:hAnsi="Times New Roman"/>
                <w:szCs w:val="24"/>
                <w:lang w:val="en-US" w:eastAsia="en-US"/>
              </w:rPr>
              <w:t>Angelo and Tafuri, 2020)</w:t>
            </w:r>
          </w:p>
        </w:tc>
      </w:tr>
    </w:tbl>
    <w:p w:rsidR="00912AF5" w:rsidRPr="00DA0C0F" w:rsidRDefault="007E147A" w:rsidP="00806C90">
      <w:pPr>
        <w:pStyle w:val="ListParagraph"/>
        <w:tabs>
          <w:tab w:val="left" w:pos="1812"/>
        </w:tabs>
        <w:spacing w:before="120" w:after="120"/>
        <w:ind w:left="0"/>
        <w:jc w:val="both"/>
        <w:rPr>
          <w:rFonts w:ascii="Times New Roman" w:hAnsi="Times New Roman"/>
          <w:szCs w:val="24"/>
          <w:lang w:val="en-US" w:eastAsia="en-US"/>
        </w:rPr>
      </w:pPr>
      <w:r w:rsidRPr="00DA0C0F">
        <w:rPr>
          <w:rFonts w:ascii="Times New Roman" w:hAnsi="Times New Roman"/>
          <w:b/>
          <w:bCs/>
          <w:szCs w:val="24"/>
          <w:lang w:val="en-US" w:eastAsia="en-US"/>
        </w:rPr>
        <w:lastRenderedPageBreak/>
        <w:t xml:space="preserve">Table </w:t>
      </w:r>
      <w:r w:rsidR="008116BB" w:rsidRPr="00DA0C0F">
        <w:rPr>
          <w:rFonts w:ascii="Times New Roman" w:hAnsi="Times New Roman"/>
          <w:b/>
          <w:bCs/>
          <w:szCs w:val="24"/>
          <w:lang w:val="en-US" w:eastAsia="en-US"/>
        </w:rPr>
        <w:t>1</w:t>
      </w:r>
      <w:r w:rsidR="009E709B">
        <w:rPr>
          <w:rFonts w:ascii="Times New Roman" w:hAnsi="Times New Roman"/>
          <w:b/>
          <w:bCs/>
          <w:szCs w:val="24"/>
          <w:lang w:val="en-US" w:eastAsia="en-US"/>
        </w:rPr>
        <w:t>0</w:t>
      </w:r>
      <w:r w:rsidRPr="00DA0C0F">
        <w:rPr>
          <w:rFonts w:ascii="Times New Roman" w:hAnsi="Times New Roman"/>
          <w:b/>
          <w:bCs/>
          <w:szCs w:val="24"/>
          <w:lang w:val="en-US" w:eastAsia="en-US"/>
        </w:rPr>
        <w:t xml:space="preserve">. </w:t>
      </w:r>
      <w:proofErr w:type="gramStart"/>
      <w:r w:rsidRPr="00DA0C0F">
        <w:rPr>
          <w:rFonts w:ascii="Times New Roman" w:hAnsi="Times New Roman"/>
          <w:b/>
          <w:bCs/>
          <w:szCs w:val="24"/>
          <w:lang w:val="en-US" w:eastAsia="en-US"/>
        </w:rPr>
        <w:t>Nutraceuticals  and</w:t>
      </w:r>
      <w:proofErr w:type="gramEnd"/>
      <w:r w:rsidRPr="00DA0C0F">
        <w:rPr>
          <w:rFonts w:ascii="Times New Roman" w:hAnsi="Times New Roman"/>
          <w:b/>
          <w:bCs/>
          <w:szCs w:val="24"/>
          <w:lang w:val="en-US" w:eastAsia="en-US"/>
        </w:rPr>
        <w:t xml:space="preserve"> sources (V</w:t>
      </w:r>
      <w:r w:rsidR="009615F3" w:rsidRPr="00DA0C0F">
        <w:rPr>
          <w:rFonts w:ascii="Times New Roman" w:hAnsi="Times New Roman"/>
          <w:b/>
          <w:bCs/>
          <w:szCs w:val="24"/>
          <w:lang w:val="en-US" w:eastAsia="en-US"/>
        </w:rPr>
        <w:t>a</w:t>
      </w:r>
      <w:r w:rsidRPr="00DA0C0F">
        <w:rPr>
          <w:rFonts w:ascii="Times New Roman" w:hAnsi="Times New Roman"/>
          <w:b/>
          <w:bCs/>
          <w:szCs w:val="24"/>
          <w:lang w:val="en-US" w:eastAsia="en-US"/>
        </w:rPr>
        <w:t xml:space="preserve">rma </w:t>
      </w:r>
      <w:r w:rsidRPr="00DA0C0F">
        <w:rPr>
          <w:rFonts w:ascii="Times New Roman" w:hAnsi="Times New Roman"/>
          <w:b/>
          <w:bCs/>
          <w:i/>
          <w:iCs/>
          <w:szCs w:val="24"/>
          <w:lang w:val="en-US" w:eastAsia="en-US"/>
        </w:rPr>
        <w:t xml:space="preserve">et al., </w:t>
      </w:r>
      <w:r w:rsidR="009615F3" w:rsidRPr="00DA0C0F">
        <w:rPr>
          <w:rFonts w:ascii="Times New Roman" w:hAnsi="Times New Roman"/>
          <w:b/>
          <w:bCs/>
          <w:szCs w:val="24"/>
          <w:lang w:val="en-US" w:eastAsia="en-US"/>
        </w:rPr>
        <w:t>2016</w:t>
      </w:r>
      <w:r w:rsidRPr="00DA0C0F">
        <w:rPr>
          <w:rFonts w:ascii="Times New Roman" w:hAnsi="Times New Roman"/>
          <w:b/>
          <w:bCs/>
          <w:szCs w:val="24"/>
          <w:lang w:val="en-US" w:eastAsia="en-US"/>
        </w:rPr>
        <w:t>)</w:t>
      </w:r>
    </w:p>
    <w:tbl>
      <w:tblPr>
        <w:tblW w:w="76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3760"/>
        <w:gridCol w:w="3910"/>
      </w:tblGrid>
      <w:tr w:rsidR="00DA0C0F" w:rsidRPr="00DA0C0F" w:rsidTr="00DA0C0F">
        <w:trPr>
          <w:trHeight w:val="360"/>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Chemical  constituents</w:t>
            </w:r>
          </w:p>
        </w:tc>
        <w:tc>
          <w:tcPr>
            <w:tcW w:w="3910" w:type="dxa"/>
            <w:shd w:val="clear" w:color="auto" w:fill="FFFFFF"/>
            <w:tcMar>
              <w:top w:w="15" w:type="dxa"/>
              <w:left w:w="15" w:type="dxa"/>
              <w:bottom w:w="0" w:type="dxa"/>
              <w:right w:w="15" w:type="dxa"/>
            </w:tcMar>
            <w:vAlign w:val="center"/>
            <w:hideMark/>
          </w:tcPr>
          <w:p w:rsidR="00994366" w:rsidRPr="00DA0C0F" w:rsidRDefault="007E147A" w:rsidP="00DA0C0F">
            <w:pPr>
              <w:pStyle w:val="ListParagraph"/>
              <w:tabs>
                <w:tab w:val="left" w:pos="1812"/>
              </w:tabs>
              <w:spacing w:after="0" w:line="360" w:lineRule="auto"/>
              <w:ind w:left="360"/>
              <w:jc w:val="center"/>
              <w:rPr>
                <w:rFonts w:ascii="Times New Roman" w:hAnsi="Times New Roman"/>
                <w:szCs w:val="24"/>
                <w:lang w:val="en-US" w:eastAsia="en-US"/>
              </w:rPr>
            </w:pPr>
            <w:r w:rsidRPr="00DA0C0F">
              <w:rPr>
                <w:rFonts w:ascii="Times New Roman" w:hAnsi="Times New Roman"/>
                <w:b/>
                <w:bCs/>
                <w:szCs w:val="24"/>
                <w:lang w:val="en-US" w:eastAsia="en-US"/>
              </w:rPr>
              <w:t>Source</w:t>
            </w:r>
          </w:p>
        </w:tc>
      </w:tr>
      <w:tr w:rsidR="00DA0C0F" w:rsidRPr="00DA0C0F" w:rsidTr="00DA0C0F">
        <w:trPr>
          <w:trHeight w:val="75"/>
        </w:trPr>
        <w:tc>
          <w:tcPr>
            <w:tcW w:w="7670" w:type="dxa"/>
            <w:gridSpan w:val="2"/>
            <w:shd w:val="clear" w:color="auto" w:fill="auto"/>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Carotenoids</w:t>
            </w:r>
          </w:p>
        </w:tc>
      </w:tr>
      <w:tr w:rsidR="00DA0C0F" w:rsidRPr="00DA0C0F" w:rsidTr="00DA0C0F">
        <w:trPr>
          <w:trHeight w:val="209"/>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proofErr w:type="spellStart"/>
            <w:r w:rsidRPr="00DA0C0F">
              <w:rPr>
                <w:rFonts w:ascii="Times New Roman" w:hAnsi="Times New Roman"/>
                <w:szCs w:val="24"/>
                <w:lang w:val="en-US" w:eastAsia="en-US"/>
              </w:rPr>
              <w:t>Lemonene</w:t>
            </w:r>
            <w:proofErr w:type="spellEnd"/>
          </w:p>
        </w:tc>
        <w:tc>
          <w:tcPr>
            <w:tcW w:w="391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xml:space="preserve">Guava, papaya, </w:t>
            </w:r>
            <w:proofErr w:type="spellStart"/>
            <w:r w:rsidRPr="00DA0C0F">
              <w:rPr>
                <w:rFonts w:ascii="Times New Roman" w:hAnsi="Times New Roman"/>
                <w:szCs w:val="24"/>
                <w:lang w:val="en-US" w:eastAsia="en-US"/>
              </w:rPr>
              <w:t>watermelon,tomato</w:t>
            </w:r>
            <w:proofErr w:type="spellEnd"/>
          </w:p>
        </w:tc>
      </w:tr>
      <w:tr w:rsidR="00DA0C0F" w:rsidRPr="00DA0C0F" w:rsidTr="00DA0C0F">
        <w:trPr>
          <w:trHeight w:val="200"/>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β-Carotene</w:t>
            </w:r>
          </w:p>
        </w:tc>
        <w:tc>
          <w:tcPr>
            <w:tcW w:w="391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Vegetables, fruits, oats, Carrots</w:t>
            </w:r>
          </w:p>
        </w:tc>
      </w:tr>
      <w:tr w:rsidR="00DA0C0F" w:rsidRPr="00DA0C0F" w:rsidTr="00DA0C0F">
        <w:trPr>
          <w:trHeight w:val="192"/>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Lutein</w:t>
            </w:r>
          </w:p>
        </w:tc>
        <w:tc>
          <w:tcPr>
            <w:tcW w:w="391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Spinach, corn, avocado, egg yolk</w:t>
            </w:r>
          </w:p>
        </w:tc>
      </w:tr>
      <w:tr w:rsidR="00DA0C0F" w:rsidRPr="00DA0C0F" w:rsidTr="00DA0C0F">
        <w:trPr>
          <w:trHeight w:val="480"/>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Tocotrienol</w:t>
            </w:r>
          </w:p>
        </w:tc>
        <w:tc>
          <w:tcPr>
            <w:tcW w:w="391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Palm oil, different grains</w:t>
            </w:r>
          </w:p>
        </w:tc>
      </w:tr>
      <w:tr w:rsidR="00DA0C0F" w:rsidRPr="00DA0C0F" w:rsidTr="00DA0C0F">
        <w:trPr>
          <w:trHeight w:val="600"/>
        </w:trPr>
        <w:tc>
          <w:tcPr>
            <w:tcW w:w="376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Saponins</w:t>
            </w:r>
          </w:p>
        </w:tc>
        <w:tc>
          <w:tcPr>
            <w:tcW w:w="3910" w:type="dxa"/>
            <w:shd w:val="clear" w:color="auto" w:fill="FFFFFF"/>
            <w:tcMar>
              <w:top w:w="15" w:type="dxa"/>
              <w:left w:w="15" w:type="dxa"/>
              <w:bottom w:w="0" w:type="dxa"/>
              <w:right w:w="15" w:type="dxa"/>
            </w:tcMar>
            <w:vAlign w:val="cente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Beans like soya beans, chickpeas</w:t>
            </w:r>
          </w:p>
        </w:tc>
      </w:tr>
      <w:tr w:rsidR="00DA0C0F" w:rsidRPr="00DA0C0F" w:rsidTr="00DA0C0F">
        <w:trPr>
          <w:trHeight w:val="258"/>
        </w:trPr>
        <w:tc>
          <w:tcPr>
            <w:tcW w:w="7670" w:type="dxa"/>
            <w:gridSpan w:val="2"/>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Polyphenolic Compounds</w:t>
            </w:r>
          </w:p>
        </w:tc>
      </w:tr>
      <w:tr w:rsidR="00DA0C0F" w:rsidRPr="00DA0C0F" w:rsidTr="00DA0C0F">
        <w:trPr>
          <w:trHeight w:val="273"/>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proofErr w:type="spellStart"/>
            <w:r w:rsidRPr="00DA0C0F">
              <w:rPr>
                <w:rFonts w:ascii="Times New Roman" w:hAnsi="Times New Roman"/>
                <w:szCs w:val="24"/>
                <w:lang w:val="en-US" w:eastAsia="en-US"/>
              </w:rPr>
              <w:t>Flavonones</w:t>
            </w:r>
            <w:proofErr w:type="spellEnd"/>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All citrus fruits</w:t>
            </w:r>
          </w:p>
        </w:tc>
      </w:tr>
      <w:tr w:rsidR="00DA0C0F" w:rsidRPr="00DA0C0F" w:rsidTr="00DA0C0F">
        <w:trPr>
          <w:trHeight w:val="45"/>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Flavones</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xml:space="preserve"> Fruits, </w:t>
            </w:r>
            <w:proofErr w:type="spellStart"/>
            <w:r w:rsidRPr="00DA0C0F">
              <w:rPr>
                <w:rFonts w:ascii="Times New Roman" w:hAnsi="Times New Roman"/>
                <w:szCs w:val="24"/>
                <w:lang w:val="en-US" w:eastAsia="en-US"/>
              </w:rPr>
              <w:t>soyabean</w:t>
            </w:r>
            <w:proofErr w:type="spellEnd"/>
            <w:r w:rsidRPr="00DA0C0F">
              <w:rPr>
                <w:rFonts w:ascii="Times New Roman" w:hAnsi="Times New Roman"/>
                <w:szCs w:val="24"/>
                <w:lang w:val="en-US" w:eastAsia="en-US"/>
              </w:rPr>
              <w:t>, vegetables</w:t>
            </w:r>
          </w:p>
        </w:tc>
      </w:tr>
      <w:tr w:rsidR="00DA0C0F" w:rsidRPr="00DA0C0F" w:rsidTr="00DA0C0F">
        <w:trPr>
          <w:trHeight w:val="472"/>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proofErr w:type="spellStart"/>
            <w:r w:rsidRPr="00DA0C0F">
              <w:rPr>
                <w:rFonts w:ascii="Times New Roman" w:hAnsi="Times New Roman"/>
                <w:szCs w:val="24"/>
                <w:lang w:val="en-US" w:eastAsia="en-US"/>
              </w:rPr>
              <w:t>Flavonols</w:t>
            </w:r>
            <w:proofErr w:type="spellEnd"/>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Broccoli, tea, onions, fruits</w:t>
            </w:r>
          </w:p>
        </w:tc>
      </w:tr>
      <w:tr w:rsidR="00DA0C0F" w:rsidRPr="00DA0C0F" w:rsidTr="00DA0C0F">
        <w:trPr>
          <w:trHeight w:val="215"/>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Curcumin</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Turmeric root</w:t>
            </w:r>
          </w:p>
        </w:tc>
      </w:tr>
      <w:tr w:rsidR="00DA0C0F" w:rsidRPr="00DA0C0F" w:rsidTr="00DA0C0F">
        <w:trPr>
          <w:trHeight w:val="45"/>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Resveratrol</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Grapes, raisins, berries, peanuts</w:t>
            </w:r>
          </w:p>
        </w:tc>
      </w:tr>
      <w:tr w:rsidR="00DA0C0F" w:rsidRPr="00DA0C0F" w:rsidTr="00DA0C0F">
        <w:trPr>
          <w:trHeight w:val="56"/>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proofErr w:type="spellStart"/>
            <w:r w:rsidRPr="00DA0C0F">
              <w:rPr>
                <w:rFonts w:ascii="Times New Roman" w:hAnsi="Times New Roman"/>
                <w:szCs w:val="24"/>
                <w:lang w:val="en-US" w:eastAsia="en-US"/>
              </w:rPr>
              <w:t>Glucosinolates</w:t>
            </w:r>
            <w:proofErr w:type="spellEnd"/>
          </w:p>
        </w:tc>
        <w:tc>
          <w:tcPr>
            <w:tcW w:w="3910" w:type="dxa"/>
            <w:shd w:val="clear" w:color="auto" w:fill="auto"/>
            <w:tcMar>
              <w:top w:w="15" w:type="dxa"/>
              <w:left w:w="15" w:type="dxa"/>
              <w:bottom w:w="0" w:type="dxa"/>
              <w:right w:w="15" w:type="dxa"/>
            </w:tcMar>
            <w:hideMark/>
          </w:tcPr>
          <w:p w:rsidR="00994366" w:rsidRPr="00DA0C0F" w:rsidRDefault="009615F3"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C</w:t>
            </w:r>
            <w:r w:rsidR="007E147A" w:rsidRPr="00DA0C0F">
              <w:rPr>
                <w:rFonts w:ascii="Times New Roman" w:hAnsi="Times New Roman"/>
                <w:szCs w:val="24"/>
                <w:lang w:val="en-US" w:eastAsia="en-US"/>
              </w:rPr>
              <w:t>ruciferous</w:t>
            </w:r>
          </w:p>
        </w:tc>
      </w:tr>
      <w:tr w:rsidR="00DA0C0F" w:rsidRPr="00DA0C0F" w:rsidTr="00DA0C0F">
        <w:trPr>
          <w:trHeight w:val="448"/>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Limonoids</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Citrus fruits</w:t>
            </w:r>
          </w:p>
        </w:tc>
      </w:tr>
      <w:tr w:rsidR="00DA0C0F" w:rsidRPr="00DA0C0F" w:rsidTr="00DA0C0F">
        <w:trPr>
          <w:trHeight w:val="448"/>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Prebiotics/ Probiotics</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i/>
                <w:iCs/>
                <w:szCs w:val="24"/>
                <w:lang w:val="en-US" w:eastAsia="en-US"/>
              </w:rPr>
              <w:t xml:space="preserve">Lactobacilli, </w:t>
            </w:r>
            <w:proofErr w:type="spellStart"/>
            <w:r w:rsidRPr="00DA0C0F">
              <w:rPr>
                <w:rFonts w:ascii="Times New Roman" w:hAnsi="Times New Roman"/>
                <w:i/>
                <w:iCs/>
                <w:szCs w:val="24"/>
                <w:lang w:val="en-US" w:eastAsia="en-US"/>
              </w:rPr>
              <w:t>bifidobacteria</w:t>
            </w:r>
            <w:proofErr w:type="spellEnd"/>
          </w:p>
        </w:tc>
      </w:tr>
      <w:tr w:rsidR="00DA0C0F" w:rsidRPr="00DA0C0F" w:rsidTr="00DA0C0F">
        <w:trPr>
          <w:trHeight w:val="25"/>
        </w:trPr>
        <w:tc>
          <w:tcPr>
            <w:tcW w:w="7670" w:type="dxa"/>
            <w:gridSpan w:val="2"/>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Phytoestrogens</w:t>
            </w:r>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Isoflavones</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Legumes, beans like soy beans</w:t>
            </w:r>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Lignans</w:t>
            </w:r>
          </w:p>
        </w:tc>
        <w:tc>
          <w:tcPr>
            <w:tcW w:w="391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Vegetables, rye and flaxseed</w:t>
            </w:r>
          </w:p>
        </w:tc>
      </w:tr>
      <w:tr w:rsidR="00DA0C0F" w:rsidRPr="00DA0C0F" w:rsidTr="00DA0C0F">
        <w:trPr>
          <w:trHeight w:val="45"/>
        </w:trPr>
        <w:tc>
          <w:tcPr>
            <w:tcW w:w="7670" w:type="dxa"/>
            <w:gridSpan w:val="2"/>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 xml:space="preserve">Dietary </w:t>
            </w:r>
            <w:proofErr w:type="spellStart"/>
            <w:r w:rsidRPr="00DA0C0F">
              <w:rPr>
                <w:rFonts w:ascii="Times New Roman" w:hAnsi="Times New Roman"/>
                <w:b/>
                <w:bCs/>
                <w:szCs w:val="24"/>
                <w:lang w:val="en-US" w:eastAsia="en-US"/>
              </w:rPr>
              <w:t>fibre</w:t>
            </w:r>
            <w:proofErr w:type="spellEnd"/>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xml:space="preserve">Soluble </w:t>
            </w:r>
            <w:proofErr w:type="spellStart"/>
            <w:r w:rsidRPr="00DA0C0F">
              <w:rPr>
                <w:rFonts w:ascii="Times New Roman" w:hAnsi="Times New Roman"/>
                <w:szCs w:val="24"/>
                <w:lang w:val="en-US" w:eastAsia="en-US"/>
              </w:rPr>
              <w:t>fibre</w:t>
            </w:r>
            <w:proofErr w:type="spellEnd"/>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Legumes, cereals</w:t>
            </w:r>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 xml:space="preserve">Insoluble </w:t>
            </w:r>
            <w:proofErr w:type="spellStart"/>
            <w:r w:rsidRPr="00DA0C0F">
              <w:rPr>
                <w:rFonts w:ascii="Times New Roman" w:hAnsi="Times New Roman"/>
                <w:szCs w:val="24"/>
                <w:lang w:val="en-US" w:eastAsia="en-US"/>
              </w:rPr>
              <w:t>fibre</w:t>
            </w:r>
            <w:proofErr w:type="spellEnd"/>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Whole grain, corn bran, nuts foods</w:t>
            </w:r>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proofErr w:type="spellStart"/>
            <w:r w:rsidRPr="00DA0C0F">
              <w:rPr>
                <w:rFonts w:ascii="Times New Roman" w:hAnsi="Times New Roman"/>
                <w:szCs w:val="24"/>
                <w:lang w:val="en-US" w:eastAsia="en-US"/>
              </w:rPr>
              <w:t>Sulphides</w:t>
            </w:r>
            <w:proofErr w:type="spellEnd"/>
            <w:r w:rsidRPr="00DA0C0F">
              <w:rPr>
                <w:rFonts w:ascii="Times New Roman" w:hAnsi="Times New Roman"/>
                <w:szCs w:val="24"/>
                <w:lang w:val="en-US" w:eastAsia="en-US"/>
              </w:rPr>
              <w:t>/Thiols</w:t>
            </w:r>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Cruciferous vegetables</w:t>
            </w:r>
          </w:p>
        </w:tc>
      </w:tr>
      <w:tr w:rsidR="00DA0C0F" w:rsidRPr="00DA0C0F" w:rsidTr="00DA0C0F">
        <w:trPr>
          <w:trHeight w:val="77"/>
        </w:trPr>
        <w:tc>
          <w:tcPr>
            <w:tcW w:w="7670" w:type="dxa"/>
            <w:gridSpan w:val="2"/>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
                <w:bCs/>
                <w:szCs w:val="24"/>
                <w:lang w:val="en-US" w:eastAsia="en-US"/>
              </w:rPr>
              <w:t>Fatty Acids</w:t>
            </w:r>
          </w:p>
        </w:tc>
      </w:tr>
      <w:tr w:rsidR="00DA0C0F" w:rsidRPr="00DA0C0F" w:rsidTr="00DA0C0F">
        <w:trPr>
          <w:trHeight w:val="45"/>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Omega 3 fatty acids</w:t>
            </w:r>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Fish and flax seed</w:t>
            </w:r>
          </w:p>
        </w:tc>
      </w:tr>
      <w:tr w:rsidR="00DA0C0F" w:rsidRPr="00DA0C0F" w:rsidTr="00DA0C0F">
        <w:trPr>
          <w:trHeight w:val="273"/>
        </w:trPr>
        <w:tc>
          <w:tcPr>
            <w:tcW w:w="376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Monosaturated acids fatty</w:t>
            </w:r>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Present in tree nuts</w:t>
            </w:r>
          </w:p>
        </w:tc>
      </w:tr>
      <w:tr w:rsidR="00DA0C0F" w:rsidRPr="00DA0C0F" w:rsidTr="00DA0C0F">
        <w:trPr>
          <w:trHeight w:val="147"/>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Cs/>
                <w:szCs w:val="24"/>
                <w:lang w:val="en-US" w:eastAsia="en-US"/>
              </w:rPr>
              <w:t>Minerals like Zn, Ca, cu, K</w:t>
            </w:r>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Food</w:t>
            </w:r>
          </w:p>
        </w:tc>
      </w:tr>
      <w:tr w:rsidR="00DA0C0F" w:rsidRPr="00DA0C0F" w:rsidTr="00DA0C0F">
        <w:trPr>
          <w:trHeight w:val="278"/>
        </w:trPr>
        <w:tc>
          <w:tcPr>
            <w:tcW w:w="3760" w:type="dxa"/>
            <w:shd w:val="clear" w:color="auto" w:fill="auto"/>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bCs/>
                <w:szCs w:val="24"/>
                <w:lang w:val="en-US" w:eastAsia="en-US"/>
              </w:rPr>
              <w:t>Polyols sugar alcohols</w:t>
            </w:r>
          </w:p>
        </w:tc>
        <w:tc>
          <w:tcPr>
            <w:tcW w:w="3910" w:type="dxa"/>
            <w:shd w:val="clear" w:color="auto" w:fill="FFFFFF"/>
            <w:tcMar>
              <w:top w:w="15" w:type="dxa"/>
              <w:left w:w="15" w:type="dxa"/>
              <w:bottom w:w="0" w:type="dxa"/>
              <w:right w:w="15" w:type="dxa"/>
            </w:tcMar>
            <w:hideMark/>
          </w:tcPr>
          <w:p w:rsidR="00994366" w:rsidRPr="00DA0C0F" w:rsidRDefault="007E147A" w:rsidP="009615F3">
            <w:pPr>
              <w:pStyle w:val="ListParagraph"/>
              <w:tabs>
                <w:tab w:val="left" w:pos="1812"/>
              </w:tabs>
              <w:spacing w:after="0" w:line="360" w:lineRule="auto"/>
              <w:ind w:left="360"/>
              <w:jc w:val="both"/>
              <w:rPr>
                <w:rFonts w:ascii="Times New Roman" w:hAnsi="Times New Roman"/>
                <w:szCs w:val="24"/>
                <w:lang w:val="en-US" w:eastAsia="en-US"/>
              </w:rPr>
            </w:pPr>
            <w:r w:rsidRPr="00DA0C0F">
              <w:rPr>
                <w:rFonts w:ascii="Times New Roman" w:hAnsi="Times New Roman"/>
                <w:szCs w:val="24"/>
                <w:lang w:val="en-US" w:eastAsia="en-US"/>
              </w:rPr>
              <w:t>Food</w:t>
            </w:r>
          </w:p>
        </w:tc>
      </w:tr>
    </w:tbl>
    <w:p w:rsidR="00632822" w:rsidRPr="00DA0C0F" w:rsidRDefault="00632822" w:rsidP="00632822"/>
    <w:p w:rsidR="00632822" w:rsidRPr="00DA0C0F" w:rsidRDefault="00632822" w:rsidP="00632822"/>
    <w:p w:rsidR="007E147A" w:rsidRPr="00DA0C0F" w:rsidRDefault="007E147A" w:rsidP="009615F3">
      <w:pPr>
        <w:pStyle w:val="Heading1"/>
        <w:rPr>
          <w:lang w:val="en-US" w:eastAsia="en-US"/>
        </w:rPr>
      </w:pPr>
      <w:proofErr w:type="gramStart"/>
      <w:r w:rsidRPr="00DA0C0F">
        <w:rPr>
          <w:lang w:val="en-US" w:eastAsia="en-US"/>
        </w:rPr>
        <w:lastRenderedPageBreak/>
        <w:t xml:space="preserve">Table  </w:t>
      </w:r>
      <w:r w:rsidR="009615F3" w:rsidRPr="00DA0C0F">
        <w:rPr>
          <w:lang w:val="en-US" w:eastAsia="en-US"/>
        </w:rPr>
        <w:t>1</w:t>
      </w:r>
      <w:r w:rsidR="009E709B">
        <w:rPr>
          <w:lang w:val="en-US" w:eastAsia="en-US"/>
        </w:rPr>
        <w:t>1</w:t>
      </w:r>
      <w:proofErr w:type="gramEnd"/>
      <w:r w:rsidRPr="00DA0C0F">
        <w:rPr>
          <w:lang w:val="en-US" w:eastAsia="en-US"/>
        </w:rPr>
        <w:t xml:space="preserve">. Some commercially marketed nutraceuticals (Sachdeva </w:t>
      </w:r>
      <w:r w:rsidRPr="00DA0C0F">
        <w:rPr>
          <w:i/>
          <w:iCs/>
          <w:lang w:val="en-US" w:eastAsia="en-US"/>
        </w:rPr>
        <w:t xml:space="preserve">et al., </w:t>
      </w:r>
      <w:r w:rsidRPr="00DA0C0F">
        <w:rPr>
          <w:lang w:val="en-US" w:eastAsia="en-US"/>
        </w:rPr>
        <w:t>2020)</w:t>
      </w:r>
    </w:p>
    <w:tbl>
      <w:tblPr>
        <w:tblW w:w="10080" w:type="dxa"/>
        <w:tblCellMar>
          <w:left w:w="0" w:type="dxa"/>
          <w:right w:w="0" w:type="dxa"/>
        </w:tblCellMar>
        <w:tblLook w:val="01E0" w:firstRow="1" w:lastRow="1" w:firstColumn="1" w:lastColumn="1" w:noHBand="0" w:noVBand="0"/>
      </w:tblPr>
      <w:tblGrid>
        <w:gridCol w:w="1631"/>
        <w:gridCol w:w="2070"/>
        <w:gridCol w:w="2410"/>
        <w:gridCol w:w="3969"/>
      </w:tblGrid>
      <w:tr w:rsidR="00DA0C0F" w:rsidRPr="00DA0C0F" w:rsidTr="00632822">
        <w:trPr>
          <w:trHeight w:val="76"/>
        </w:trPr>
        <w:tc>
          <w:tcPr>
            <w:tcW w:w="163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Category</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Product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Claim</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Manufacturer</w:t>
            </w:r>
          </w:p>
        </w:tc>
      </w:tr>
      <w:tr w:rsidR="00DA0C0F" w:rsidRPr="00DA0C0F" w:rsidTr="00632822">
        <w:trPr>
          <w:trHeight w:val="25"/>
        </w:trPr>
        <w:tc>
          <w:tcPr>
            <w:tcW w:w="163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Calcium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Coral Calcium</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DA0C0F">
            <w:pPr>
              <w:pStyle w:val="ListParagraph"/>
              <w:tabs>
                <w:tab w:val="left" w:pos="1812"/>
              </w:tabs>
              <w:spacing w:after="0" w:line="360" w:lineRule="auto"/>
              <w:ind w:left="57" w:right="57"/>
              <w:jc w:val="both"/>
              <w:rPr>
                <w:rFonts w:ascii="Times New Roman" w:hAnsi="Times New Roman"/>
                <w:szCs w:val="24"/>
                <w:lang w:val="en-US" w:eastAsia="en-US"/>
              </w:rPr>
            </w:pPr>
            <w:r w:rsidRPr="00DA0C0F">
              <w:rPr>
                <w:rFonts w:ascii="Times New Roman" w:hAnsi="Times New Roman"/>
                <w:szCs w:val="24"/>
                <w:lang w:val="en-US" w:eastAsia="en-US"/>
              </w:rPr>
              <w:t>Calcium and trace minerals</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Nature's answer, Hauppauge, NY, USA</w:t>
            </w:r>
          </w:p>
        </w:tc>
      </w:tr>
      <w:tr w:rsidR="00DA0C0F" w:rsidRPr="00DA0C0F" w:rsidTr="00632822">
        <w:trPr>
          <w:trHeight w:val="434"/>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Calcirol</w:t>
            </w:r>
            <w:proofErr w:type="spellEnd"/>
            <w:r w:rsidRPr="00DA0C0F">
              <w:rPr>
                <w:rFonts w:ascii="Times New Roman" w:hAnsi="Times New Roman"/>
                <w:szCs w:val="24"/>
                <w:lang w:val="en-US" w:eastAsia="en-US"/>
              </w:rPr>
              <w:t xml:space="preserve"> D-3</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Calcium and vitamins</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Cadilla</w:t>
            </w:r>
            <w:proofErr w:type="spellEnd"/>
            <w:r w:rsidRPr="00DA0C0F">
              <w:rPr>
                <w:rFonts w:ascii="Times New Roman" w:hAnsi="Times New Roman"/>
                <w:szCs w:val="24"/>
                <w:lang w:val="en-US" w:eastAsia="en-US"/>
              </w:rPr>
              <w:t xml:space="preserve"> healthcare limited, Ahmedabad, India</w:t>
            </w:r>
          </w:p>
        </w:tc>
      </w:tr>
      <w:tr w:rsidR="00DA0C0F" w:rsidRPr="00DA0C0F" w:rsidTr="00632822">
        <w:trPr>
          <w:trHeight w:val="380"/>
        </w:trPr>
        <w:tc>
          <w:tcPr>
            <w:tcW w:w="163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 xml:space="preserve">Immune Booster and </w:t>
            </w:r>
            <w:proofErr w:type="spellStart"/>
            <w:r w:rsidRPr="00DA0C0F">
              <w:rPr>
                <w:rFonts w:ascii="Times New Roman" w:hAnsi="Times New Roman"/>
                <w:szCs w:val="24"/>
                <w:lang w:val="en-US" w:eastAsia="en-US"/>
              </w:rPr>
              <w:t>immuno</w:t>
            </w:r>
            <w:proofErr w:type="spellEnd"/>
            <w:r w:rsidRPr="00DA0C0F">
              <w:rPr>
                <w:rFonts w:ascii="Times New Roman" w:hAnsi="Times New Roman"/>
                <w:szCs w:val="24"/>
                <w:lang w:val="en-US" w:eastAsia="en-US"/>
              </w:rPr>
              <w:t xml:space="preserve"> modulator</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Celestial </w:t>
            </w:r>
            <w:proofErr w:type="spellStart"/>
            <w:r w:rsidRPr="00DA0C0F">
              <w:rPr>
                <w:rFonts w:ascii="Times New Roman" w:hAnsi="Times New Roman"/>
                <w:szCs w:val="24"/>
                <w:lang w:val="en-US" w:eastAsia="en-US"/>
              </w:rPr>
              <w:t>Healthtone</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Dry fruit extract</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Celestial Biolabs Ltd., India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Chyawanprash</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Amla</w:t>
            </w:r>
            <w:proofErr w:type="spellEnd"/>
            <w:r w:rsidRPr="00DA0C0F">
              <w:rPr>
                <w:rFonts w:ascii="Times New Roman" w:hAnsi="Times New Roman"/>
                <w:szCs w:val="24"/>
                <w:lang w:val="en-US" w:eastAsia="en-US"/>
              </w:rPr>
              <w:t xml:space="preserve">, Ashwagandha, </w:t>
            </w:r>
            <w:proofErr w:type="spellStart"/>
            <w:r w:rsidRPr="00DA0C0F">
              <w:rPr>
                <w:rFonts w:ascii="Times New Roman" w:hAnsi="Times New Roman"/>
                <w:szCs w:val="24"/>
                <w:lang w:val="en-US" w:eastAsia="en-US"/>
              </w:rPr>
              <w:t>Pippali</w:t>
            </w:r>
            <w:proofErr w:type="spellEnd"/>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Dabur India Ltd., India</w:t>
            </w:r>
          </w:p>
        </w:tc>
      </w:tr>
      <w:tr w:rsidR="00DA0C0F" w:rsidRPr="00DA0C0F" w:rsidTr="00632822">
        <w:trPr>
          <w:trHeight w:val="571"/>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Amiriprash</w:t>
            </w:r>
            <w:proofErr w:type="spellEnd"/>
            <w:r w:rsidRPr="00DA0C0F">
              <w:rPr>
                <w:rFonts w:ascii="Times New Roman" w:hAnsi="Times New Roman"/>
                <w:szCs w:val="24"/>
                <w:lang w:val="en-US" w:eastAsia="en-US"/>
              </w:rPr>
              <w:t xml:space="preserve"> (Gold)</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Chyawanprash</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Avaleha</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Swarnabhasma</w:t>
            </w:r>
            <w:proofErr w:type="spellEnd"/>
            <w:r w:rsidRPr="00DA0C0F">
              <w:rPr>
                <w:rFonts w:ascii="Times New Roman" w:hAnsi="Times New Roman"/>
                <w:szCs w:val="24"/>
                <w:lang w:val="en-US" w:eastAsia="en-US"/>
              </w:rPr>
              <w:t xml:space="preserve"> and </w:t>
            </w:r>
            <w:proofErr w:type="spellStart"/>
            <w:r w:rsidRPr="00DA0C0F">
              <w:rPr>
                <w:rFonts w:ascii="Times New Roman" w:hAnsi="Times New Roman"/>
                <w:szCs w:val="24"/>
                <w:lang w:val="en-US" w:eastAsia="en-US"/>
              </w:rPr>
              <w:t>RasSindur</w:t>
            </w:r>
            <w:proofErr w:type="spellEnd"/>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UAP Pharma Pvt. Ltd., India</w:t>
            </w:r>
          </w:p>
        </w:tc>
      </w:tr>
      <w:tr w:rsidR="00DA0C0F" w:rsidRPr="00DA0C0F" w:rsidTr="00632822">
        <w:trPr>
          <w:trHeight w:val="737"/>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Immulina</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Bioactive microalgae complex</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Nordic </w:t>
            </w:r>
            <w:proofErr w:type="spellStart"/>
            <w:r w:rsidRPr="00DA0C0F">
              <w:rPr>
                <w:rFonts w:ascii="Times New Roman" w:hAnsi="Times New Roman"/>
                <w:szCs w:val="24"/>
                <w:lang w:val="en-US" w:eastAsia="en-US"/>
              </w:rPr>
              <w:t>Phytopharma</w:t>
            </w:r>
            <w:proofErr w:type="spellEnd"/>
            <w:r w:rsidRPr="00DA0C0F">
              <w:rPr>
                <w:rFonts w:ascii="Times New Roman" w:hAnsi="Times New Roman"/>
                <w:szCs w:val="24"/>
                <w:lang w:val="en-US" w:eastAsia="en-US"/>
              </w:rPr>
              <w:t xml:space="preserve"> Group, </w:t>
            </w:r>
            <w:proofErr w:type="spellStart"/>
            <w:r w:rsidRPr="00DA0C0F">
              <w:rPr>
                <w:rFonts w:ascii="Times New Roman" w:hAnsi="Times New Roman"/>
                <w:szCs w:val="24"/>
                <w:lang w:val="en-US" w:eastAsia="en-US"/>
              </w:rPr>
              <w:t>Havdrup</w:t>
            </w:r>
            <w:proofErr w:type="spellEnd"/>
            <w:r w:rsidRPr="00DA0C0F">
              <w:rPr>
                <w:rFonts w:ascii="Times New Roman" w:hAnsi="Times New Roman"/>
                <w:szCs w:val="24"/>
                <w:lang w:val="en-US" w:eastAsia="en-US"/>
              </w:rPr>
              <w:t>, Denmark</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Emergen</w:t>
            </w:r>
            <w:proofErr w:type="spellEnd"/>
            <w:r w:rsidRPr="00DA0C0F">
              <w:rPr>
                <w:rFonts w:ascii="Times New Roman" w:hAnsi="Times New Roman"/>
                <w:szCs w:val="24"/>
                <w:lang w:val="en-US" w:eastAsia="en-US"/>
              </w:rPr>
              <w:t>-C</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Vitamin</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Alacer</w:t>
            </w:r>
            <w:proofErr w:type="spellEnd"/>
            <w:r w:rsidRPr="00DA0C0F">
              <w:rPr>
                <w:rFonts w:ascii="Times New Roman" w:hAnsi="Times New Roman"/>
                <w:szCs w:val="24"/>
                <w:lang w:val="en-US" w:eastAsia="en-US"/>
              </w:rPr>
              <w:t xml:space="preserve"> Corp. California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Ester C</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Vitamin</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Ester-C, Bohemia, NY</w:t>
            </w:r>
          </w:p>
        </w:tc>
      </w:tr>
      <w:tr w:rsidR="00DA0C0F" w:rsidRPr="00DA0C0F" w:rsidTr="00632822">
        <w:trPr>
          <w:trHeight w:val="737"/>
        </w:trPr>
        <w:tc>
          <w:tcPr>
            <w:tcW w:w="1631" w:type="dxa"/>
            <w:vMerge w:val="restart"/>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Prebiotics</w:t>
            </w: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Cereals, drink mixes and cereal bars</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Fiber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Kashi Company, La Jolla, CA, USA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Ensure Fiber</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Fiber, digestive health</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Abbott Nutrition, Columbus, OH, USA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Builder's Bar</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Fiber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Clif</w:t>
            </w:r>
            <w:proofErr w:type="spellEnd"/>
            <w:r w:rsidRPr="00DA0C0F">
              <w:rPr>
                <w:rFonts w:ascii="Times New Roman" w:hAnsi="Times New Roman"/>
                <w:szCs w:val="24"/>
                <w:lang w:val="en-US" w:eastAsia="en-US"/>
              </w:rPr>
              <w:t xml:space="preserve"> Bar Inc., Berkeley, CA, USA</w:t>
            </w:r>
          </w:p>
        </w:tc>
      </w:tr>
      <w:tr w:rsidR="00DA0C0F" w:rsidRPr="00DA0C0F" w:rsidTr="00632822">
        <w:trPr>
          <w:trHeight w:val="737"/>
        </w:trPr>
        <w:tc>
          <w:tcPr>
            <w:tcW w:w="1631" w:type="dxa"/>
            <w:vMerge/>
            <w:tcBorders>
              <w:top w:val="single" w:sz="8" w:space="0" w:color="000000"/>
              <w:left w:val="single" w:sz="8" w:space="0" w:color="000000"/>
              <w:bottom w:val="single" w:sz="8" w:space="0" w:color="000000"/>
              <w:right w:val="single" w:sz="8" w:space="0" w:color="000000"/>
            </w:tcBorders>
            <w:shd w:val="clear" w:color="auto" w:fill="auto"/>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Helios Nutrition's Organic Kefir</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7E147A"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Bifidogenesis, calcium absorption</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7E147A"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Lifeway Foods, Morton Grove, IL, USA</w:t>
            </w:r>
          </w:p>
        </w:tc>
      </w:tr>
      <w:tr w:rsidR="00DA0C0F" w:rsidRPr="00DA0C0F" w:rsidTr="00632822">
        <w:trPr>
          <w:trHeight w:val="737"/>
        </w:trPr>
        <w:tc>
          <w:tcPr>
            <w:tcW w:w="1631" w:type="dxa"/>
            <w:vMerge/>
            <w:tcBorders>
              <w:top w:val="single" w:sz="8" w:space="0" w:color="000000"/>
              <w:left w:val="single" w:sz="8" w:space="0" w:color="000000"/>
              <w:bottom w:val="single" w:sz="8" w:space="0" w:color="000000"/>
              <w:right w:val="single" w:sz="8" w:space="0" w:color="000000"/>
            </w:tcBorders>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Low-fat ice cream sandwiches</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Fiber</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Skinny Cow, Nestle SA, Vevey, Switzerland</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Probiotics</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DanActive</w:t>
            </w:r>
            <w:proofErr w:type="spellEnd"/>
            <w:r w:rsidRPr="00DA0C0F">
              <w:rPr>
                <w:rFonts w:ascii="Times New Roman" w:hAnsi="Times New Roman"/>
                <w:szCs w:val="24"/>
                <w:vertAlign w:val="superscript"/>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i/>
                <w:iCs/>
                <w:szCs w:val="24"/>
                <w:lang w:val="en-US" w:eastAsia="en-US"/>
              </w:rPr>
              <w:t xml:space="preserve">L </w:t>
            </w:r>
            <w:proofErr w:type="spellStart"/>
            <w:r w:rsidRPr="00DA0C0F">
              <w:rPr>
                <w:rFonts w:ascii="Times New Roman" w:hAnsi="Times New Roman"/>
                <w:i/>
                <w:iCs/>
                <w:szCs w:val="24"/>
                <w:lang w:val="en-US" w:eastAsia="en-US"/>
              </w:rPr>
              <w:t>casei</w:t>
            </w:r>
            <w:proofErr w:type="spellEnd"/>
            <w:r w:rsidRPr="00DA0C0F">
              <w:rPr>
                <w:rFonts w:ascii="Times New Roman" w:hAnsi="Times New Roman"/>
                <w:i/>
                <w:iCs/>
                <w:szCs w:val="24"/>
                <w:lang w:val="en-US" w:eastAsia="en-US"/>
              </w:rPr>
              <w:t xml:space="preserve"> </w:t>
            </w:r>
            <w:r w:rsidRPr="00DA0C0F">
              <w:rPr>
                <w:rFonts w:ascii="Times New Roman" w:hAnsi="Times New Roman"/>
                <w:szCs w:val="24"/>
                <w:lang w:val="en-US" w:eastAsia="en-US"/>
              </w:rPr>
              <w:t>DN114001</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Danone Inc., Paris, France</w:t>
            </w:r>
          </w:p>
        </w:tc>
      </w:tr>
      <w:tr w:rsidR="00DA0C0F" w:rsidRPr="00DA0C0F" w:rsidTr="00632822">
        <w:trPr>
          <w:trHeight w:val="368"/>
        </w:trPr>
        <w:tc>
          <w:tcPr>
            <w:tcW w:w="1631" w:type="dxa"/>
            <w:vMerge w:val="restart"/>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Nutritional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Weight smart™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Vitamins and trace elements</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Bayercooperation</w:t>
            </w:r>
            <w:proofErr w:type="spellEnd"/>
            <w:r w:rsidRPr="00DA0C0F">
              <w:rPr>
                <w:rFonts w:ascii="Times New Roman" w:hAnsi="Times New Roman"/>
                <w:szCs w:val="24"/>
                <w:lang w:val="en-US" w:eastAsia="en-US"/>
              </w:rPr>
              <w:t>, Morristown, NL, USA</w:t>
            </w:r>
          </w:p>
        </w:tc>
      </w:tr>
      <w:tr w:rsidR="00DA0C0F" w:rsidRPr="00DA0C0F" w:rsidTr="00632822">
        <w:trPr>
          <w:trHeight w:val="406"/>
        </w:trPr>
        <w:tc>
          <w:tcPr>
            <w:tcW w:w="1631" w:type="dxa"/>
            <w:vMerge/>
            <w:tcBorders>
              <w:top w:val="single" w:sz="8" w:space="0" w:color="000000"/>
              <w:left w:val="single" w:sz="8" w:space="0" w:color="000000"/>
              <w:bottom w:val="single" w:sz="8" w:space="0" w:color="000000"/>
              <w:right w:val="single" w:sz="8" w:space="0" w:color="000000"/>
            </w:tcBorders>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GRD</w:t>
            </w:r>
            <w:r w:rsidRPr="00DA0C0F">
              <w:rPr>
                <w:rFonts w:ascii="Times New Roman" w:hAnsi="Times New Roman"/>
                <w:szCs w:val="24"/>
                <w:vertAlign w:val="superscript"/>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Proteins, vitamins, minerals and carbohydrates</w:t>
            </w:r>
          </w:p>
        </w:tc>
        <w:tc>
          <w:tcPr>
            <w:tcW w:w="396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Zydus </w:t>
            </w:r>
            <w:proofErr w:type="spellStart"/>
            <w:r w:rsidRPr="00DA0C0F">
              <w:rPr>
                <w:rFonts w:ascii="Times New Roman" w:hAnsi="Times New Roman"/>
                <w:szCs w:val="24"/>
                <w:lang w:val="en-US" w:eastAsia="en-US"/>
              </w:rPr>
              <w:t>Cadila</w:t>
            </w:r>
            <w:proofErr w:type="spellEnd"/>
            <w:r w:rsidRPr="00DA0C0F">
              <w:rPr>
                <w:rFonts w:ascii="Times New Roman" w:hAnsi="Times New Roman"/>
                <w:szCs w:val="24"/>
                <w:lang w:val="en-US" w:eastAsia="en-US"/>
              </w:rPr>
              <w:t xml:space="preserve"> Ltd., Ahmedabad, India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vAlign w:val="center"/>
            <w:hideMark/>
          </w:tcPr>
          <w:p w:rsidR="007E147A" w:rsidRPr="00DA0C0F" w:rsidRDefault="007E147A"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Proplus</w:t>
            </w:r>
            <w:proofErr w:type="spellEnd"/>
            <w:r w:rsidRPr="00DA0C0F">
              <w:rPr>
                <w:rFonts w:ascii="Times New Roman" w:hAnsi="Times New Roman"/>
                <w:szCs w:val="24"/>
                <w:vertAlign w:val="superscript"/>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Soy proteins</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7E147A"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Campbell soup company, Camden, NJ,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Physical health and immune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Nutricafe</w:t>
            </w:r>
            <w:proofErr w:type="spellEnd"/>
            <w:r w:rsidRPr="00DA0C0F">
              <w:rPr>
                <w:rFonts w:ascii="Times New Roman" w:hAnsi="Times New Roman"/>
                <w:szCs w:val="24"/>
                <w:lang w:val="en-US" w:eastAsia="en-US"/>
              </w:rPr>
              <w:t xml:space="preserve"> -Organic          performance coffee</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Cordyceps and Ganoderma</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EnerHealth</w:t>
            </w:r>
            <w:proofErr w:type="spellEnd"/>
            <w:r w:rsidRPr="00DA0C0F">
              <w:rPr>
                <w:rFonts w:ascii="Times New Roman" w:hAnsi="Times New Roman"/>
                <w:szCs w:val="24"/>
                <w:lang w:val="en-US" w:eastAsia="en-US"/>
              </w:rPr>
              <w:t xml:space="preserve"> Botanicals, Longmont, CO,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Dietary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Olivenol</w:t>
            </w:r>
            <w:proofErr w:type="spellEnd"/>
            <w:r w:rsidRPr="00DA0C0F">
              <w:rPr>
                <w:rFonts w:ascii="Times New Roman" w:hAnsi="Times New Roman"/>
                <w:szCs w:val="24"/>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Natural antioxidant </w:t>
            </w:r>
            <w:proofErr w:type="spellStart"/>
            <w:r w:rsidRPr="00DA0C0F">
              <w:rPr>
                <w:rFonts w:ascii="Times New Roman" w:hAnsi="Times New Roman"/>
                <w:szCs w:val="24"/>
                <w:lang w:val="en-US" w:eastAsia="en-US"/>
              </w:rPr>
              <w:t>hydroxytyrosol</w:t>
            </w:r>
            <w:proofErr w:type="spellEnd"/>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Cre</w:t>
            </w:r>
            <w:proofErr w:type="spellEnd"/>
            <w:r w:rsidRPr="00DA0C0F">
              <w:rPr>
                <w:rFonts w:ascii="Times New Roman" w:hAnsi="Times New Roman"/>
                <w:szCs w:val="24"/>
                <w:lang w:val="en-US" w:eastAsia="en-US"/>
              </w:rPr>
              <w:t xml:space="preserve"> Agri, Hayward, CA,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 xml:space="preserve">  Neuropathic pain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PNer</w:t>
            </w:r>
            <w:proofErr w:type="spellEnd"/>
            <w:r w:rsidRPr="00DA0C0F">
              <w:rPr>
                <w:rFonts w:ascii="Times New Roman" w:hAnsi="Times New Roman"/>
                <w:szCs w:val="24"/>
                <w:lang w:val="en-US" w:eastAsia="en-US"/>
              </w:rPr>
              <w:t xml:space="preserve"> plus™</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Vitamin and other natural supplement</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NeuroHelp</w:t>
            </w:r>
            <w:proofErr w:type="spellEnd"/>
            <w:r w:rsidRPr="00DA0C0F">
              <w:rPr>
                <w:rFonts w:ascii="Times New Roman" w:hAnsi="Times New Roman"/>
                <w:szCs w:val="24"/>
                <w:lang w:val="en-US" w:eastAsia="en-US"/>
              </w:rPr>
              <w:t>, San Antonio, Texas, USA</w:t>
            </w:r>
          </w:p>
        </w:tc>
      </w:tr>
      <w:tr w:rsidR="00DA0C0F" w:rsidRPr="00DA0C0F" w:rsidTr="00632822">
        <w:trPr>
          <w:trHeight w:val="368"/>
        </w:trPr>
        <w:tc>
          <w:tcPr>
            <w:tcW w:w="1631" w:type="dxa"/>
            <w:vMerge w:val="restart"/>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Protein supplements</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T</w:t>
            </w:r>
            <w:r w:rsidR="00810BCA" w:rsidRPr="00DA0C0F">
              <w:rPr>
                <w:rFonts w:ascii="Times New Roman" w:hAnsi="Times New Roman"/>
                <w:szCs w:val="24"/>
                <w:lang w:val="en-US" w:eastAsia="en-US"/>
              </w:rPr>
              <w:t>h</w:t>
            </w:r>
            <w:r w:rsidRPr="00DA0C0F">
              <w:rPr>
                <w:rFonts w:ascii="Times New Roman" w:hAnsi="Times New Roman"/>
                <w:szCs w:val="24"/>
                <w:lang w:val="en-US" w:eastAsia="en-US"/>
              </w:rPr>
              <w:t>eptin</w:t>
            </w:r>
            <w:proofErr w:type="spellEnd"/>
            <w:r w:rsidRPr="00DA0C0F">
              <w:rPr>
                <w:rFonts w:ascii="Times New Roman" w:hAnsi="Times New Roman"/>
                <w:szCs w:val="24"/>
                <w:lang w:val="en-US" w:eastAsia="en-US"/>
              </w:rPr>
              <w:t>® Diskettes</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Proteina</w:t>
            </w:r>
            <w:proofErr w:type="spellEnd"/>
            <w:r w:rsidRPr="00DA0C0F">
              <w:rPr>
                <w:rFonts w:ascii="Times New Roman" w:hAnsi="Times New Roman"/>
                <w:szCs w:val="24"/>
                <w:lang w:val="en-US" w:eastAsia="en-US"/>
              </w:rPr>
              <w:t xml:space="preserve"> and Vitamin</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Raptakos</w:t>
            </w:r>
            <w:proofErr w:type="spellEnd"/>
            <w:r w:rsidRPr="00DA0C0F">
              <w:rPr>
                <w:rFonts w:ascii="Times New Roman" w:hAnsi="Times New Roman"/>
                <w:szCs w:val="24"/>
                <w:lang w:val="en-US" w:eastAsia="en-US"/>
              </w:rPr>
              <w:t>, Brett and Co. Ltd., Mumbai, India</w:t>
            </w:r>
          </w:p>
        </w:tc>
      </w:tr>
      <w:tr w:rsidR="00DA0C0F" w:rsidRPr="00DA0C0F" w:rsidTr="00632822">
        <w:trPr>
          <w:trHeight w:val="368"/>
        </w:trPr>
        <w:tc>
          <w:tcPr>
            <w:tcW w:w="1631" w:type="dxa"/>
            <w:vMerge/>
            <w:tcBorders>
              <w:top w:val="single" w:sz="8" w:space="0" w:color="000000"/>
              <w:left w:val="single" w:sz="8" w:space="0" w:color="000000"/>
              <w:bottom w:val="single" w:sz="8" w:space="0" w:color="000000"/>
              <w:right w:val="single" w:sz="8" w:space="0" w:color="000000"/>
            </w:tcBorders>
            <w:vAlign w:val="center"/>
            <w:hideMark/>
          </w:tcPr>
          <w:p w:rsidR="008F22B3"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Proteinex</w:t>
            </w:r>
            <w:proofErr w:type="spellEnd"/>
            <w:r w:rsidRPr="00DA0C0F">
              <w:rPr>
                <w:rFonts w:ascii="Times New Roman" w:hAnsi="Times New Roman"/>
                <w:szCs w:val="24"/>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Carbohydrates, minerals, proteins and vitamins.</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Pfizer Ltd., Mumbai, India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Energy drink</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Rox</w:t>
            </w:r>
            <w:proofErr w:type="spellEnd"/>
            <w:r w:rsidRPr="00DA0C0F">
              <w:rPr>
                <w:rFonts w:ascii="Times New Roman" w:hAnsi="Times New Roman"/>
                <w:szCs w:val="24"/>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581B78"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Caffeine, </w:t>
            </w:r>
            <w:r w:rsidR="008F22B3" w:rsidRPr="00DA0C0F">
              <w:rPr>
                <w:rFonts w:ascii="Times New Roman" w:hAnsi="Times New Roman"/>
                <w:szCs w:val="24"/>
                <w:lang w:val="en-US" w:eastAsia="en-US"/>
              </w:rPr>
              <w:t>glucuronolactone and taurine.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Rox</w:t>
            </w:r>
            <w:proofErr w:type="spellEnd"/>
            <w:r w:rsidRPr="00DA0C0F">
              <w:rPr>
                <w:rFonts w:ascii="Times New Roman" w:hAnsi="Times New Roman"/>
                <w:szCs w:val="24"/>
                <w:lang w:val="en-US" w:eastAsia="en-US"/>
              </w:rPr>
              <w:t xml:space="preserve"> America, Spartanburg, SA,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 xml:space="preserve">  Meal replacement beverage</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Snapple-a-day™</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Vitamins and minerals</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Snapple beverage group, White Plains, NY,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Amino acid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WelLife</w:t>
            </w:r>
            <w:proofErr w:type="spellEnd"/>
            <w:r w:rsidRPr="00DA0C0F">
              <w:rPr>
                <w:rFonts w:ascii="Times New Roman" w:hAnsi="Times New Roman"/>
                <w:szCs w:val="24"/>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Granulated-L-glutamine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DaesangAmerica</w:t>
            </w:r>
            <w:proofErr w:type="spellEnd"/>
            <w:r w:rsidRPr="00DA0C0F">
              <w:rPr>
                <w:rFonts w:ascii="Times New Roman" w:hAnsi="Times New Roman"/>
                <w:szCs w:val="24"/>
                <w:lang w:val="en-US" w:eastAsia="en-US"/>
              </w:rPr>
              <w:t xml:space="preserve"> Inc., </w:t>
            </w:r>
            <w:proofErr w:type="spellStart"/>
            <w:r w:rsidRPr="00DA0C0F">
              <w:rPr>
                <w:rFonts w:ascii="Times New Roman" w:hAnsi="Times New Roman"/>
                <w:szCs w:val="24"/>
                <w:lang w:val="en-US" w:eastAsia="en-US"/>
              </w:rPr>
              <w:t>Hackensach</w:t>
            </w:r>
            <w:proofErr w:type="spellEnd"/>
            <w:r w:rsidRPr="00DA0C0F">
              <w:rPr>
                <w:rFonts w:ascii="Times New Roman" w:hAnsi="Times New Roman"/>
                <w:szCs w:val="24"/>
                <w:lang w:val="en-US" w:eastAsia="en-US"/>
              </w:rPr>
              <w:t>, NJ, USA</w:t>
            </w:r>
          </w:p>
        </w:tc>
      </w:tr>
      <w:tr w:rsidR="00DA0C0F" w:rsidRPr="00DA0C0F" w:rsidTr="00632822">
        <w:trPr>
          <w:trHeight w:val="534"/>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proofErr w:type="spellStart"/>
            <w:r w:rsidRPr="00DA0C0F">
              <w:rPr>
                <w:rFonts w:ascii="Times New Roman" w:hAnsi="Times New Roman"/>
                <w:szCs w:val="24"/>
                <w:lang w:val="en-US" w:eastAsia="en-US"/>
              </w:rPr>
              <w:t>Neurotonic</w:t>
            </w:r>
            <w:proofErr w:type="spellEnd"/>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Biovinca</w:t>
            </w:r>
            <w:proofErr w:type="spellEnd"/>
            <w:r w:rsidRPr="00DA0C0F">
              <w:rPr>
                <w:rFonts w:ascii="Times New Roman" w:hAnsi="Times New Roman"/>
                <w:szCs w:val="24"/>
                <w:lang w:val="en-US" w:eastAsia="en-US"/>
              </w:rPr>
              <w:t>™</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Vinpocetine</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Cyvex</w:t>
            </w:r>
            <w:proofErr w:type="spellEnd"/>
            <w:r w:rsidRPr="00DA0C0F">
              <w:rPr>
                <w:rFonts w:ascii="Times New Roman" w:hAnsi="Times New Roman"/>
                <w:szCs w:val="24"/>
                <w:lang w:val="en-US" w:eastAsia="en-US"/>
              </w:rPr>
              <w:t xml:space="preserve"> nutrition, Irvine, CA,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Anti-depressant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Pure Red </w:t>
            </w:r>
            <w:proofErr w:type="spellStart"/>
            <w:r w:rsidRPr="00DA0C0F">
              <w:rPr>
                <w:rFonts w:ascii="Times New Roman" w:hAnsi="Times New Roman"/>
                <w:szCs w:val="24"/>
                <w:lang w:val="en-US" w:eastAsia="en-US"/>
              </w:rPr>
              <w:t>Reishi</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i/>
                <w:szCs w:val="24"/>
                <w:lang w:val="en-US" w:eastAsia="en-US"/>
              </w:rPr>
            </w:pPr>
            <w:r w:rsidRPr="00DA0C0F">
              <w:rPr>
                <w:rFonts w:ascii="Times New Roman" w:hAnsi="Times New Roman"/>
                <w:i/>
                <w:szCs w:val="24"/>
                <w:lang w:val="en-US" w:eastAsia="en-US"/>
              </w:rPr>
              <w:t>G. Lucidum</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Terrasoul</w:t>
            </w:r>
            <w:proofErr w:type="spellEnd"/>
            <w:r w:rsidRPr="00DA0C0F">
              <w:rPr>
                <w:rFonts w:ascii="Times New Roman" w:hAnsi="Times New Roman"/>
                <w:szCs w:val="24"/>
                <w:lang w:val="en-US" w:eastAsia="en-US"/>
              </w:rPr>
              <w:t xml:space="preserve"> Superfoods, Fort Worth, TX,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Physical health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Shiitake Gold</w:t>
            </w:r>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i/>
                <w:szCs w:val="24"/>
                <w:lang w:val="en-US" w:eastAsia="en-US"/>
              </w:rPr>
            </w:pPr>
            <w:r w:rsidRPr="00DA0C0F">
              <w:rPr>
                <w:rFonts w:ascii="Times New Roman" w:hAnsi="Times New Roman"/>
                <w:i/>
                <w:szCs w:val="24"/>
                <w:lang w:val="en-US" w:eastAsia="en-US"/>
              </w:rPr>
              <w:t xml:space="preserve">L </w:t>
            </w:r>
            <w:proofErr w:type="spellStart"/>
            <w:r w:rsidRPr="00DA0C0F">
              <w:rPr>
                <w:rFonts w:ascii="Times New Roman" w:hAnsi="Times New Roman"/>
                <w:i/>
                <w:szCs w:val="24"/>
                <w:lang w:val="en-US" w:eastAsia="en-US"/>
              </w:rPr>
              <w:t>edodes</w:t>
            </w:r>
            <w:proofErr w:type="spellEnd"/>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Aloha </w:t>
            </w:r>
            <w:proofErr w:type="spellStart"/>
            <w:r w:rsidRPr="00DA0C0F">
              <w:rPr>
                <w:rFonts w:ascii="Times New Roman" w:hAnsi="Times New Roman"/>
                <w:szCs w:val="24"/>
                <w:lang w:val="en-US" w:eastAsia="en-US"/>
              </w:rPr>
              <w:t>Medicinals</w:t>
            </w:r>
            <w:proofErr w:type="spellEnd"/>
            <w:r w:rsidRPr="00DA0C0F">
              <w:rPr>
                <w:rFonts w:ascii="Times New Roman" w:hAnsi="Times New Roman"/>
                <w:szCs w:val="24"/>
                <w:lang w:val="en-US" w:eastAsia="en-US"/>
              </w:rPr>
              <w:t xml:space="preserve"> Inc., Carson City, NV, USA</w:t>
            </w:r>
          </w:p>
        </w:tc>
      </w:tr>
      <w:tr w:rsidR="00DA0C0F" w:rsidRPr="00DA0C0F" w:rsidTr="00632822">
        <w:trPr>
          <w:trHeight w:val="368"/>
        </w:trPr>
        <w:tc>
          <w:tcPr>
            <w:tcW w:w="1631" w:type="dxa"/>
            <w:tcBorders>
              <w:top w:val="single" w:sz="8" w:space="0" w:color="000000"/>
              <w:left w:val="single" w:sz="8" w:space="0" w:color="000000"/>
              <w:bottom w:val="single" w:sz="8" w:space="0" w:color="000000"/>
              <w:right w:val="single" w:sz="8" w:space="0" w:color="000000"/>
            </w:tcBorders>
            <w:shd w:val="clear" w:color="auto" w:fill="auto"/>
            <w:vAlign w:val="center"/>
            <w:hideMark/>
          </w:tcPr>
          <w:p w:rsidR="00994366" w:rsidRPr="00DA0C0F" w:rsidRDefault="008F22B3" w:rsidP="00632822">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Immunity supplement</w:t>
            </w:r>
          </w:p>
        </w:tc>
        <w:tc>
          <w:tcPr>
            <w:tcW w:w="207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Immune </w:t>
            </w:r>
            <w:proofErr w:type="spellStart"/>
            <w:r w:rsidRPr="00DA0C0F">
              <w:rPr>
                <w:rFonts w:ascii="Times New Roman" w:hAnsi="Times New Roman"/>
                <w:szCs w:val="24"/>
                <w:lang w:val="en-US" w:eastAsia="en-US"/>
              </w:rPr>
              <w:t>Assistcomplete</w:t>
            </w:r>
            <w:proofErr w:type="spellEnd"/>
          </w:p>
        </w:tc>
        <w:tc>
          <w:tcPr>
            <w:tcW w:w="2410"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Blend of A. </w:t>
            </w:r>
            <w:proofErr w:type="spellStart"/>
            <w:r w:rsidRPr="00DA0C0F">
              <w:rPr>
                <w:rFonts w:ascii="Times New Roman" w:hAnsi="Times New Roman"/>
                <w:szCs w:val="24"/>
                <w:lang w:val="en-US" w:eastAsia="en-US"/>
              </w:rPr>
              <w:t>blazei</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Coriolusversicolor</w:t>
            </w:r>
            <w:proofErr w:type="spellEnd"/>
            <w:r w:rsidRPr="00DA0C0F">
              <w:rPr>
                <w:rFonts w:ascii="Times New Roman" w:hAnsi="Times New Roman"/>
                <w:szCs w:val="24"/>
                <w:lang w:val="en-US" w:eastAsia="en-US"/>
              </w:rPr>
              <w:t xml:space="preserve">, </w:t>
            </w:r>
            <w:r w:rsidRPr="00DA0C0F">
              <w:rPr>
                <w:rFonts w:ascii="Times New Roman" w:hAnsi="Times New Roman"/>
                <w:i/>
                <w:szCs w:val="24"/>
                <w:lang w:val="en-US" w:eastAsia="en-US"/>
              </w:rPr>
              <w:t xml:space="preserve">L. </w:t>
            </w:r>
            <w:proofErr w:type="spellStart"/>
            <w:r w:rsidRPr="00DA0C0F">
              <w:rPr>
                <w:rFonts w:ascii="Times New Roman" w:hAnsi="Times New Roman"/>
                <w:i/>
                <w:szCs w:val="24"/>
                <w:lang w:val="en-US" w:eastAsia="en-US"/>
              </w:rPr>
              <w:t>edodes</w:t>
            </w:r>
            <w:proofErr w:type="spellEnd"/>
            <w:r w:rsidRPr="00DA0C0F">
              <w:rPr>
                <w:rFonts w:ascii="Times New Roman" w:hAnsi="Times New Roman"/>
                <w:i/>
                <w:szCs w:val="24"/>
                <w:lang w:val="en-US" w:eastAsia="en-US"/>
              </w:rPr>
              <w:t>,</w:t>
            </w:r>
            <w:r w:rsidRPr="00DA0C0F">
              <w:rPr>
                <w:rFonts w:ascii="Times New Roman" w:hAnsi="Times New Roman"/>
                <w:szCs w:val="24"/>
                <w:lang w:val="en-US" w:eastAsia="en-US"/>
              </w:rPr>
              <w:t xml:space="preserve"> </w:t>
            </w:r>
            <w:proofErr w:type="spellStart"/>
            <w:r w:rsidRPr="00DA0C0F">
              <w:rPr>
                <w:rFonts w:ascii="Times New Roman" w:hAnsi="Times New Roman"/>
                <w:i/>
                <w:szCs w:val="24"/>
                <w:lang w:val="en-US" w:eastAsia="en-US"/>
              </w:rPr>
              <w:t>Grifola</w:t>
            </w:r>
            <w:proofErr w:type="spellEnd"/>
            <w:r w:rsidRPr="00DA0C0F">
              <w:rPr>
                <w:rFonts w:ascii="Times New Roman" w:hAnsi="Times New Roman"/>
                <w:i/>
                <w:szCs w:val="24"/>
                <w:lang w:val="en-US" w:eastAsia="en-US"/>
              </w:rPr>
              <w:t xml:space="preserve"> </w:t>
            </w:r>
            <w:proofErr w:type="spellStart"/>
            <w:r w:rsidRPr="00DA0C0F">
              <w:rPr>
                <w:rFonts w:ascii="Times New Roman" w:hAnsi="Times New Roman"/>
                <w:i/>
                <w:szCs w:val="24"/>
                <w:lang w:val="en-US" w:eastAsia="en-US"/>
              </w:rPr>
              <w:t>frondosa</w:t>
            </w:r>
            <w:proofErr w:type="spellEnd"/>
            <w:r w:rsidRPr="00DA0C0F">
              <w:rPr>
                <w:rFonts w:ascii="Times New Roman" w:hAnsi="Times New Roman"/>
                <w:i/>
                <w:szCs w:val="24"/>
                <w:lang w:val="en-US" w:eastAsia="en-US"/>
              </w:rPr>
              <w:t xml:space="preserve"> and G. lucidum.</w:t>
            </w:r>
          </w:p>
        </w:tc>
        <w:tc>
          <w:tcPr>
            <w:tcW w:w="3969" w:type="dxa"/>
            <w:tcBorders>
              <w:top w:val="single" w:sz="8" w:space="0" w:color="000000"/>
              <w:left w:val="single" w:sz="8" w:space="0" w:color="000000"/>
              <w:bottom w:val="single" w:sz="8" w:space="0" w:color="000000"/>
              <w:right w:val="single" w:sz="8" w:space="0" w:color="000000"/>
            </w:tcBorders>
            <w:shd w:val="clear" w:color="auto" w:fill="FFFFFF"/>
            <w:tcMar>
              <w:top w:w="15" w:type="dxa"/>
              <w:left w:w="15" w:type="dxa"/>
              <w:bottom w:w="0" w:type="dxa"/>
              <w:right w:w="15" w:type="dxa"/>
            </w:tcMar>
            <w:vAlign w:val="center"/>
            <w:hideMark/>
          </w:tcPr>
          <w:p w:rsidR="00994366" w:rsidRPr="00DA0C0F" w:rsidRDefault="008F22B3" w:rsidP="00632822">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Aloha </w:t>
            </w:r>
            <w:proofErr w:type="spellStart"/>
            <w:r w:rsidRPr="00DA0C0F">
              <w:rPr>
                <w:rFonts w:ascii="Times New Roman" w:hAnsi="Times New Roman"/>
                <w:szCs w:val="24"/>
                <w:lang w:val="en-US" w:eastAsia="en-US"/>
              </w:rPr>
              <w:t>Medicinals</w:t>
            </w:r>
            <w:proofErr w:type="spellEnd"/>
            <w:r w:rsidRPr="00DA0C0F">
              <w:rPr>
                <w:rFonts w:ascii="Times New Roman" w:hAnsi="Times New Roman"/>
                <w:szCs w:val="24"/>
                <w:lang w:val="en-US" w:eastAsia="en-US"/>
              </w:rPr>
              <w:t xml:space="preserve"> Inc., Carson City, NV, USA</w:t>
            </w:r>
          </w:p>
        </w:tc>
      </w:tr>
    </w:tbl>
    <w:p w:rsidR="008F22B3" w:rsidRPr="00DA0C0F" w:rsidRDefault="008F22B3" w:rsidP="00632822">
      <w:pPr>
        <w:pStyle w:val="Heading1"/>
        <w:rPr>
          <w:lang w:val="en-US" w:eastAsia="en-US"/>
        </w:rPr>
      </w:pPr>
      <w:proofErr w:type="gramStart"/>
      <w:r w:rsidRPr="00DA0C0F">
        <w:rPr>
          <w:lang w:val="en-US" w:eastAsia="en-US"/>
        </w:rPr>
        <w:lastRenderedPageBreak/>
        <w:t xml:space="preserve">Table  </w:t>
      </w:r>
      <w:r w:rsidR="00632822" w:rsidRPr="00DA0C0F">
        <w:rPr>
          <w:lang w:val="en-US" w:eastAsia="en-US"/>
        </w:rPr>
        <w:t>1</w:t>
      </w:r>
      <w:r w:rsidR="009E709B">
        <w:rPr>
          <w:lang w:val="en-US" w:eastAsia="en-US"/>
        </w:rPr>
        <w:t>2</w:t>
      </w:r>
      <w:proofErr w:type="gramEnd"/>
      <w:r w:rsidRPr="00DA0C0F">
        <w:rPr>
          <w:lang w:val="en-US" w:eastAsia="en-US"/>
        </w:rPr>
        <w:t>. Functional properties of millets</w:t>
      </w:r>
    </w:p>
    <w:tbl>
      <w:tblPr>
        <w:tblW w:w="10080" w:type="dxa"/>
        <w:tblCellMar>
          <w:left w:w="0" w:type="dxa"/>
          <w:right w:w="0" w:type="dxa"/>
        </w:tblCellMar>
        <w:tblLook w:val="01E0" w:firstRow="1" w:lastRow="1" w:firstColumn="1" w:lastColumn="1" w:noHBand="0" w:noVBand="0"/>
      </w:tblPr>
      <w:tblGrid>
        <w:gridCol w:w="1699"/>
        <w:gridCol w:w="3278"/>
        <w:gridCol w:w="3260"/>
        <w:gridCol w:w="1843"/>
      </w:tblGrid>
      <w:tr w:rsidR="00DA0C0F" w:rsidRPr="00DA0C0F" w:rsidTr="00541598">
        <w:trPr>
          <w:trHeight w:val="360"/>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after="12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Functional component</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Potential health</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Reference</w:t>
            </w:r>
          </w:p>
        </w:tc>
      </w:tr>
      <w:tr w:rsidR="00DA0C0F" w:rsidRPr="00DA0C0F" w:rsidTr="00541598">
        <w:trPr>
          <w:trHeight w:val="1061"/>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Pearl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Phytonutrient – lignin, flavonoid, apigenin, myricetin, ferulic acid and catechin</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w:t>
            </w:r>
            <w:r w:rsidR="00632822" w:rsidRPr="00DA0C0F">
              <w:rPr>
                <w:rFonts w:ascii="Times New Roman" w:hAnsi="Times New Roman"/>
                <w:szCs w:val="24"/>
                <w:lang w:val="en-US" w:eastAsia="en-US"/>
              </w:rPr>
              <w:t xml:space="preserve">revent hormone-dependent cancer </w:t>
            </w:r>
            <w:r w:rsidRPr="00DA0C0F">
              <w:rPr>
                <w:rFonts w:ascii="Times New Roman" w:hAnsi="Times New Roman"/>
                <w:szCs w:val="24"/>
                <w:lang w:val="en-US" w:eastAsia="en-US"/>
              </w:rPr>
              <w:t>and cardiac arrests, anti-fungal,  anti-ulcerative properties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Bora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(2019)</w:t>
            </w:r>
          </w:p>
        </w:tc>
      </w:tr>
      <w:tr w:rsidR="00DA0C0F" w:rsidRPr="00DA0C0F" w:rsidTr="00541598">
        <w:trPr>
          <w:trHeight w:val="820"/>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Finger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Gallocatechin</w:t>
            </w:r>
            <w:proofErr w:type="spellEnd"/>
            <w:r w:rsidRPr="00DA0C0F">
              <w:rPr>
                <w:rFonts w:ascii="Times New Roman" w:hAnsi="Times New Roman"/>
                <w:szCs w:val="24"/>
                <w:lang w:val="en-US" w:eastAsia="en-US"/>
              </w:rPr>
              <w:t xml:space="preserve">, epicatechin, epigallocatechin, taxifolin, vitexin, tricin, myricetin, </w:t>
            </w:r>
            <w:proofErr w:type="spellStart"/>
            <w:r w:rsidRPr="00DA0C0F">
              <w:rPr>
                <w:rFonts w:ascii="Times New Roman" w:hAnsi="Times New Roman"/>
                <w:szCs w:val="24"/>
                <w:lang w:val="en-US" w:eastAsia="en-US"/>
              </w:rPr>
              <w:t>leuteolin</w:t>
            </w:r>
            <w:proofErr w:type="spellEnd"/>
            <w:r w:rsidRPr="00DA0C0F">
              <w:rPr>
                <w:rFonts w:ascii="Times New Roman" w:hAnsi="Times New Roman"/>
                <w:szCs w:val="24"/>
                <w:lang w:val="en-US" w:eastAsia="en-US"/>
              </w:rPr>
              <w:t xml:space="preserve">, quercetin, apigenin, </w:t>
            </w:r>
            <w:proofErr w:type="spellStart"/>
            <w:r w:rsidRPr="00DA0C0F">
              <w:rPr>
                <w:rFonts w:ascii="Times New Roman" w:hAnsi="Times New Roman"/>
                <w:szCs w:val="24"/>
                <w:lang w:val="en-US" w:eastAsia="en-US"/>
              </w:rPr>
              <w:t>kempherol</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diadzein</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pyrocyanidin</w:t>
            </w:r>
            <w:proofErr w:type="spellEnd"/>
            <w:r w:rsidRPr="00DA0C0F">
              <w:rPr>
                <w:rFonts w:ascii="Times New Roman" w:hAnsi="Times New Roman"/>
                <w:szCs w:val="24"/>
                <w:lang w:val="en-US" w:eastAsia="en-US"/>
              </w:rPr>
              <w:t xml:space="preserve"> B</w:t>
            </w:r>
            <w:r w:rsidRPr="00DA0C0F">
              <w:rPr>
                <w:rFonts w:ascii="Times New Roman" w:hAnsi="Times New Roman"/>
                <w:szCs w:val="24"/>
                <w:vertAlign w:val="subscript"/>
                <w:lang w:val="en-US" w:eastAsia="en-US"/>
              </w:rPr>
              <w:t>1</w:t>
            </w:r>
            <w:r w:rsidRPr="00DA0C0F">
              <w:rPr>
                <w:rFonts w:ascii="Times New Roman" w:hAnsi="Times New Roman"/>
                <w:szCs w:val="24"/>
                <w:lang w:val="en-US" w:eastAsia="en-US"/>
              </w:rPr>
              <w:t xml:space="preserve"> and B</w:t>
            </w:r>
            <w:r w:rsidRPr="00DA0C0F">
              <w:rPr>
                <w:rFonts w:ascii="Times New Roman" w:hAnsi="Times New Roman"/>
                <w:szCs w:val="24"/>
                <w:vertAlign w:val="subscript"/>
                <w:lang w:val="en-US" w:eastAsia="en-US"/>
              </w:rPr>
              <w:t>2</w:t>
            </w:r>
            <w:r w:rsidRPr="00DA0C0F">
              <w:rPr>
                <w:rFonts w:ascii="Times New Roman" w:hAnsi="Times New Roman"/>
                <w:szCs w:val="24"/>
                <w:lang w:val="en-US" w:eastAsia="en-US"/>
              </w:rPr>
              <w:t>, ferulic acid and catechin</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w:t>
            </w:r>
            <w:proofErr w:type="spellStart"/>
            <w:r w:rsidRPr="00DA0C0F">
              <w:rPr>
                <w:rFonts w:ascii="Times New Roman" w:hAnsi="Times New Roman"/>
                <w:szCs w:val="24"/>
                <w:lang w:val="en-US" w:eastAsia="en-US"/>
              </w:rPr>
              <w:t>turmogenic</w:t>
            </w:r>
            <w:proofErr w:type="spellEnd"/>
            <w:r w:rsidRPr="00DA0C0F">
              <w:rPr>
                <w:rFonts w:ascii="Times New Roman" w:hAnsi="Times New Roman"/>
                <w:szCs w:val="24"/>
                <w:lang w:val="en-US" w:eastAsia="en-US"/>
              </w:rPr>
              <w:t>, anti-diabetic, anti- microbial and antioxidant properties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Chandrasekara</w:t>
            </w:r>
            <w:proofErr w:type="spellEnd"/>
            <w:r w:rsidRPr="00DA0C0F">
              <w:rPr>
                <w:rFonts w:ascii="Times New Roman" w:hAnsi="Times New Roman"/>
                <w:szCs w:val="24"/>
                <w:lang w:val="en-US" w:eastAsia="en-US"/>
              </w:rPr>
              <w:t xml:space="preserve"> and Shahidi (2011)</w:t>
            </w:r>
          </w:p>
        </w:tc>
      </w:tr>
      <w:tr w:rsidR="00DA0C0F" w:rsidRPr="00DA0C0F" w:rsidTr="00541598">
        <w:trPr>
          <w:trHeight w:val="59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Foxtail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Catechin,quercetin</w:t>
            </w:r>
            <w:proofErr w:type="spellEnd"/>
            <w:r w:rsidRPr="00DA0C0F">
              <w:rPr>
                <w:rFonts w:ascii="Times New Roman" w:hAnsi="Times New Roman"/>
                <w:szCs w:val="24"/>
                <w:lang w:val="en-US" w:eastAsia="en-US"/>
              </w:rPr>
              <w:t xml:space="preserve">, apigenin, </w:t>
            </w:r>
            <w:proofErr w:type="spellStart"/>
            <w:r w:rsidRPr="00DA0C0F">
              <w:rPr>
                <w:rFonts w:ascii="Times New Roman" w:hAnsi="Times New Roman"/>
                <w:szCs w:val="24"/>
                <w:lang w:val="en-US" w:eastAsia="en-US"/>
              </w:rPr>
              <w:t>kempherol</w:t>
            </w:r>
            <w:proofErr w:type="spellEnd"/>
            <w:r w:rsidRPr="00DA0C0F">
              <w:rPr>
                <w:rFonts w:ascii="Times New Roman" w:hAnsi="Times New Roman"/>
                <w:szCs w:val="24"/>
                <w:lang w:val="en-US" w:eastAsia="en-US"/>
              </w:rPr>
              <w:t>, ferulic acid, chlorogenic acid, caffeic acid, p-coumaric acid, syringic acid, xanthophylls, zeaxanthin, ferulic and p-coumaric</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Body detoxication, antioxidant property and anti-proliferative activity</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8F22B3"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Zhang and Liu (2015) and Pradeep and</w:t>
            </w:r>
          </w:p>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Sreerama</w:t>
            </w:r>
            <w:proofErr w:type="spellEnd"/>
            <w:r w:rsidRPr="00DA0C0F">
              <w:rPr>
                <w:rFonts w:ascii="Times New Roman" w:hAnsi="Times New Roman"/>
                <w:szCs w:val="24"/>
                <w:lang w:val="en-US" w:eastAsia="en-US"/>
              </w:rPr>
              <w:t xml:space="preserve"> (2018)</w:t>
            </w:r>
          </w:p>
        </w:tc>
      </w:tr>
      <w:tr w:rsidR="00DA0C0F" w:rsidRPr="00DA0C0F" w:rsidTr="00541598">
        <w:trPr>
          <w:trHeight w:val="59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proofErr w:type="spellStart"/>
            <w:r w:rsidRPr="00DA0C0F">
              <w:rPr>
                <w:rFonts w:ascii="Times New Roman" w:hAnsi="Times New Roman"/>
                <w:szCs w:val="24"/>
                <w:lang w:val="en-US" w:eastAsia="en-US"/>
              </w:rPr>
              <w:t>Kodo</w:t>
            </w:r>
            <w:proofErr w:type="spellEnd"/>
            <w:r w:rsidRPr="00DA0C0F">
              <w:rPr>
                <w:rFonts w:ascii="Times New Roman" w:hAnsi="Times New Roman"/>
                <w:szCs w:val="24"/>
                <w:lang w:val="en-US" w:eastAsia="en-US"/>
              </w:rPr>
              <w:t xml:space="preserve">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Apigenin, </w:t>
            </w:r>
            <w:proofErr w:type="spellStart"/>
            <w:r w:rsidRPr="00DA0C0F">
              <w:rPr>
                <w:rFonts w:ascii="Times New Roman" w:hAnsi="Times New Roman"/>
                <w:szCs w:val="24"/>
                <w:lang w:val="en-US" w:eastAsia="en-US"/>
              </w:rPr>
              <w:t>kempherol</w:t>
            </w:r>
            <w:proofErr w:type="spellEnd"/>
            <w:r w:rsidRPr="00DA0C0F">
              <w:rPr>
                <w:rFonts w:ascii="Times New Roman" w:hAnsi="Times New Roman"/>
                <w:szCs w:val="24"/>
                <w:lang w:val="en-US" w:eastAsia="en-US"/>
              </w:rPr>
              <w:t xml:space="preserve">, vitexin, </w:t>
            </w:r>
            <w:proofErr w:type="spellStart"/>
            <w:r w:rsidRPr="00DA0C0F">
              <w:rPr>
                <w:rFonts w:ascii="Times New Roman" w:hAnsi="Times New Roman"/>
                <w:szCs w:val="24"/>
                <w:lang w:val="en-US" w:eastAsia="en-US"/>
              </w:rPr>
              <w:t>isovitexin</w:t>
            </w:r>
            <w:proofErr w:type="spellEnd"/>
            <w:r w:rsidRPr="00DA0C0F">
              <w:rPr>
                <w:rFonts w:ascii="Times New Roman" w:hAnsi="Times New Roman"/>
                <w:szCs w:val="24"/>
                <w:lang w:val="en-US" w:eastAsia="en-US"/>
              </w:rPr>
              <w:t xml:space="preserve">, </w:t>
            </w:r>
            <w:proofErr w:type="spellStart"/>
            <w:r w:rsidRPr="00DA0C0F">
              <w:rPr>
                <w:rFonts w:ascii="Times New Roman" w:hAnsi="Times New Roman"/>
                <w:szCs w:val="24"/>
                <w:lang w:val="en-US" w:eastAsia="en-US"/>
              </w:rPr>
              <w:t>leutolin</w:t>
            </w:r>
            <w:proofErr w:type="spellEnd"/>
            <w:r w:rsidRPr="00DA0C0F">
              <w:rPr>
                <w:rFonts w:ascii="Times New Roman" w:hAnsi="Times New Roman"/>
                <w:szCs w:val="24"/>
                <w:lang w:val="en-US" w:eastAsia="en-US"/>
              </w:rPr>
              <w:t>, quercetin, ferulic acid and catechin, naringin, taxifolin</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7F6BEE"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Antit</w:t>
            </w:r>
            <w:r w:rsidR="00810BCA" w:rsidRPr="00DA0C0F">
              <w:rPr>
                <w:rFonts w:ascii="Times New Roman" w:hAnsi="Times New Roman"/>
                <w:szCs w:val="24"/>
                <w:lang w:val="en-US" w:eastAsia="en-US"/>
              </w:rPr>
              <w:t>h</w:t>
            </w:r>
            <w:r w:rsidRPr="00DA0C0F">
              <w:rPr>
                <w:rFonts w:ascii="Times New Roman" w:hAnsi="Times New Roman"/>
                <w:szCs w:val="24"/>
                <w:lang w:val="en-US" w:eastAsia="en-US"/>
              </w:rPr>
              <w:t>ombotic</w:t>
            </w:r>
            <w:proofErr w:type="spellEnd"/>
            <w:r w:rsidRPr="00DA0C0F">
              <w:rPr>
                <w:rFonts w:ascii="Times New Roman" w:hAnsi="Times New Roman"/>
                <w:szCs w:val="24"/>
                <w:lang w:val="en-US" w:eastAsia="en-US"/>
              </w:rPr>
              <w:t>,</w:t>
            </w:r>
          </w:p>
          <w:p w:rsidR="007F6BEE"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anti-allergic, antimicrobial,</w:t>
            </w:r>
          </w:p>
          <w:p w:rsidR="00994366" w:rsidRPr="00DA0C0F" w:rsidRDefault="007F6BEE"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anti-inﬂammatory, antiviral, </w:t>
            </w:r>
            <w:r w:rsidR="008F22B3" w:rsidRPr="00DA0C0F">
              <w:rPr>
                <w:rFonts w:ascii="Times New Roman" w:hAnsi="Times New Roman"/>
                <w:szCs w:val="24"/>
                <w:lang w:val="en-US" w:eastAsia="en-US"/>
              </w:rPr>
              <w:t>anticarcinogenic</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Bora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(2019)</w:t>
            </w:r>
          </w:p>
        </w:tc>
      </w:tr>
      <w:tr w:rsidR="00DA0C0F" w:rsidRPr="00DA0C0F" w:rsidTr="00541598">
        <w:trPr>
          <w:trHeight w:val="59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Barnyard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Luteolin, tricin, </w:t>
            </w:r>
            <w:r w:rsidR="008B5606" w:rsidRPr="00DA0C0F">
              <w:rPr>
                <w:rFonts w:ascii="Times New Roman" w:hAnsi="Times New Roman"/>
                <w:szCs w:val="24"/>
                <w:lang w:val="en-US" w:eastAsia="en-US"/>
              </w:rPr>
              <w:t xml:space="preserve">                       </w:t>
            </w:r>
            <w:r w:rsidRPr="00DA0C0F">
              <w:rPr>
                <w:rFonts w:ascii="Times New Roman" w:hAnsi="Times New Roman"/>
                <w:szCs w:val="24"/>
                <w:lang w:val="en-US" w:eastAsia="en-US"/>
              </w:rPr>
              <w:t xml:space="preserve">n-(p-coumaroyl) serotonin, </w:t>
            </w:r>
            <w:r w:rsidR="008B5606" w:rsidRPr="00DA0C0F">
              <w:rPr>
                <w:rFonts w:ascii="Times New Roman" w:hAnsi="Times New Roman"/>
                <w:szCs w:val="24"/>
                <w:lang w:val="en-US" w:eastAsia="en-US"/>
              </w:rPr>
              <w:t xml:space="preserve">     </w:t>
            </w:r>
            <w:r w:rsidRPr="00DA0C0F">
              <w:rPr>
                <w:rFonts w:ascii="Times New Roman" w:hAnsi="Times New Roman"/>
                <w:szCs w:val="24"/>
                <w:lang w:val="en-US" w:eastAsia="en-US"/>
              </w:rPr>
              <w:t>p-coumaric and chlorogenic acids</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7F6BEE"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Anti-diabetic,</w:t>
            </w:r>
          </w:p>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 cancerous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Anis and </w:t>
            </w:r>
            <w:proofErr w:type="spellStart"/>
            <w:r w:rsidRPr="00DA0C0F">
              <w:rPr>
                <w:rFonts w:ascii="Times New Roman" w:hAnsi="Times New Roman"/>
                <w:szCs w:val="24"/>
                <w:lang w:val="en-US" w:eastAsia="en-US"/>
              </w:rPr>
              <w:t>Sreerama</w:t>
            </w:r>
            <w:proofErr w:type="spellEnd"/>
            <w:r w:rsidRPr="00DA0C0F">
              <w:rPr>
                <w:rFonts w:ascii="Times New Roman" w:hAnsi="Times New Roman"/>
                <w:szCs w:val="24"/>
                <w:lang w:val="en-US" w:eastAsia="en-US"/>
              </w:rPr>
              <w:t xml:space="preserve"> (2020)</w:t>
            </w:r>
          </w:p>
        </w:tc>
      </w:tr>
      <w:tr w:rsidR="00DA0C0F" w:rsidRPr="00DA0C0F" w:rsidTr="00541598">
        <w:trPr>
          <w:trHeight w:val="59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proofErr w:type="spellStart"/>
            <w:r w:rsidRPr="00DA0C0F">
              <w:rPr>
                <w:rFonts w:ascii="Times New Roman" w:hAnsi="Times New Roman"/>
                <w:szCs w:val="24"/>
                <w:lang w:val="en-US" w:eastAsia="en-US"/>
              </w:rPr>
              <w:t>Porso</w:t>
            </w:r>
            <w:proofErr w:type="spellEnd"/>
            <w:r w:rsidRPr="00DA0C0F">
              <w:rPr>
                <w:rFonts w:ascii="Times New Roman" w:hAnsi="Times New Roman"/>
                <w:szCs w:val="24"/>
                <w:lang w:val="en-US" w:eastAsia="en-US"/>
              </w:rPr>
              <w:t xml:space="preserve">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Apigenin, </w:t>
            </w:r>
            <w:proofErr w:type="spellStart"/>
            <w:r w:rsidRPr="00DA0C0F">
              <w:rPr>
                <w:rFonts w:ascii="Times New Roman" w:hAnsi="Times New Roman"/>
                <w:szCs w:val="24"/>
                <w:lang w:val="en-US" w:eastAsia="en-US"/>
              </w:rPr>
              <w:t>kempherol,myricetin</w:t>
            </w:r>
            <w:proofErr w:type="spellEnd"/>
            <w:r w:rsidRPr="00DA0C0F">
              <w:rPr>
                <w:rFonts w:ascii="Times New Roman" w:hAnsi="Times New Roman"/>
                <w:szCs w:val="24"/>
                <w:lang w:val="en-US" w:eastAsia="en-US"/>
              </w:rPr>
              <w:t>, ferulic acid and catechin</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7F6BEE"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Anti-diabetic,</w:t>
            </w:r>
          </w:p>
          <w:p w:rsidR="007F6BEE"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anti-rheumatic,</w:t>
            </w:r>
          </w:p>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 cancerous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Chandrasekara</w:t>
            </w:r>
            <w:proofErr w:type="spellEnd"/>
            <w:r w:rsidRPr="00DA0C0F">
              <w:rPr>
                <w:rFonts w:ascii="Times New Roman" w:hAnsi="Times New Roman"/>
                <w:szCs w:val="24"/>
                <w:lang w:val="en-US" w:eastAsia="en-US"/>
              </w:rPr>
              <w:t xml:space="preserve"> and Shahidi (2011)</w:t>
            </w:r>
          </w:p>
        </w:tc>
      </w:tr>
      <w:tr w:rsidR="00DA0C0F" w:rsidRPr="00DA0C0F" w:rsidTr="00541598">
        <w:trPr>
          <w:trHeight w:val="595"/>
        </w:trPr>
        <w:tc>
          <w:tcPr>
            <w:tcW w:w="1699"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632822">
            <w:pPr>
              <w:pStyle w:val="ListParagraph"/>
              <w:tabs>
                <w:tab w:val="left" w:pos="1812"/>
              </w:tabs>
              <w:spacing w:before="120" w:after="120" w:line="360" w:lineRule="auto"/>
              <w:ind w:left="57" w:right="57"/>
              <w:rPr>
                <w:rFonts w:ascii="Times New Roman" w:hAnsi="Times New Roman"/>
                <w:szCs w:val="24"/>
                <w:lang w:val="en-US" w:eastAsia="en-US"/>
              </w:rPr>
            </w:pPr>
            <w:r w:rsidRPr="00DA0C0F">
              <w:rPr>
                <w:rFonts w:ascii="Times New Roman" w:hAnsi="Times New Roman"/>
                <w:szCs w:val="24"/>
                <w:lang w:val="en-US" w:eastAsia="en-US"/>
              </w:rPr>
              <w:t>Little millet</w:t>
            </w:r>
          </w:p>
        </w:tc>
        <w:tc>
          <w:tcPr>
            <w:tcW w:w="3278"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8F22B3"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Apigenin, ferulic and </w:t>
            </w:r>
            <w:r w:rsidR="00541598" w:rsidRPr="00DA0C0F">
              <w:rPr>
                <w:rFonts w:ascii="Times New Roman" w:hAnsi="Times New Roman"/>
                <w:szCs w:val="24"/>
                <w:lang w:val="en-US" w:eastAsia="en-US"/>
              </w:rPr>
              <w:t xml:space="preserve">              </w:t>
            </w:r>
            <w:r w:rsidRPr="00DA0C0F">
              <w:rPr>
                <w:rFonts w:ascii="Times New Roman" w:hAnsi="Times New Roman"/>
                <w:i/>
                <w:szCs w:val="24"/>
                <w:lang w:val="en-US" w:eastAsia="en-US"/>
              </w:rPr>
              <w:t>p-</w:t>
            </w:r>
            <w:r w:rsidRPr="00DA0C0F">
              <w:rPr>
                <w:rFonts w:ascii="Times New Roman" w:hAnsi="Times New Roman"/>
                <w:szCs w:val="24"/>
                <w:lang w:val="en-US" w:eastAsia="en-US"/>
              </w:rPr>
              <w:t>coumaric, ferulic acid and catechin</w:t>
            </w:r>
          </w:p>
        </w:tc>
        <w:tc>
          <w:tcPr>
            <w:tcW w:w="326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994366" w:rsidRPr="00DA0C0F" w:rsidRDefault="00C90CFB" w:rsidP="00DA0C0F">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Anti</w:t>
            </w:r>
            <w:r w:rsidR="007F6BEE" w:rsidRPr="00DA0C0F">
              <w:rPr>
                <w:rFonts w:ascii="Times New Roman" w:hAnsi="Times New Roman"/>
                <w:szCs w:val="24"/>
                <w:lang w:val="en-US" w:eastAsia="en-US"/>
              </w:rPr>
              <w:t>-diabetic,</w:t>
            </w:r>
            <w:r w:rsidR="00541598" w:rsidRPr="00DA0C0F">
              <w:rPr>
                <w:rFonts w:ascii="Times New Roman" w:hAnsi="Times New Roman"/>
                <w:szCs w:val="24"/>
                <w:lang w:val="en-US" w:eastAsia="en-US"/>
              </w:rPr>
              <w:t xml:space="preserve"> </w:t>
            </w:r>
            <w:r w:rsidR="007F6BEE" w:rsidRPr="00DA0C0F">
              <w:rPr>
                <w:rFonts w:ascii="Times New Roman" w:hAnsi="Times New Roman"/>
                <w:szCs w:val="24"/>
                <w:lang w:val="en-US" w:eastAsia="en-US"/>
              </w:rPr>
              <w:t>anti-</w:t>
            </w:r>
            <w:r w:rsidR="008F22B3" w:rsidRPr="00DA0C0F">
              <w:rPr>
                <w:rFonts w:ascii="Times New Roman" w:hAnsi="Times New Roman"/>
                <w:szCs w:val="24"/>
                <w:lang w:val="en-US" w:eastAsia="en-US"/>
              </w:rPr>
              <w:t xml:space="preserve">rheumatic, </w:t>
            </w:r>
            <w:r w:rsidR="007F6BEE" w:rsidRPr="00DA0C0F">
              <w:rPr>
                <w:rFonts w:ascii="Times New Roman" w:hAnsi="Times New Roman"/>
                <w:szCs w:val="24"/>
                <w:lang w:val="en-US" w:eastAsia="en-US"/>
              </w:rPr>
              <w:t xml:space="preserve">       anti-</w:t>
            </w:r>
            <w:r w:rsidR="008F22B3" w:rsidRPr="00DA0C0F">
              <w:rPr>
                <w:rFonts w:ascii="Times New Roman" w:hAnsi="Times New Roman"/>
                <w:szCs w:val="24"/>
                <w:lang w:val="en-US" w:eastAsia="en-US"/>
              </w:rPr>
              <w:t>cancerous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hideMark/>
          </w:tcPr>
          <w:p w:rsidR="008F22B3"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Pradeep and</w:t>
            </w:r>
          </w:p>
          <w:p w:rsidR="00994366" w:rsidRPr="00DA0C0F" w:rsidRDefault="008F22B3" w:rsidP="00632822">
            <w:pPr>
              <w:pStyle w:val="ListParagraph"/>
              <w:tabs>
                <w:tab w:val="left" w:pos="1812"/>
              </w:tabs>
              <w:spacing w:before="120" w:after="12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Sreerama</w:t>
            </w:r>
            <w:proofErr w:type="spellEnd"/>
            <w:r w:rsidRPr="00DA0C0F">
              <w:rPr>
                <w:rFonts w:ascii="Times New Roman" w:hAnsi="Times New Roman"/>
                <w:szCs w:val="24"/>
                <w:lang w:val="en-US" w:eastAsia="en-US"/>
              </w:rPr>
              <w:t xml:space="preserve"> (2018)</w:t>
            </w:r>
          </w:p>
        </w:tc>
      </w:tr>
    </w:tbl>
    <w:p w:rsidR="005A309B" w:rsidRPr="00DA0C0F" w:rsidRDefault="005A309B" w:rsidP="000529E2">
      <w:pPr>
        <w:pStyle w:val="ListParagraph"/>
        <w:tabs>
          <w:tab w:val="left" w:pos="1812"/>
        </w:tabs>
        <w:spacing w:before="120" w:after="120" w:line="360" w:lineRule="auto"/>
        <w:ind w:left="57" w:right="57"/>
        <w:jc w:val="both"/>
        <w:rPr>
          <w:rFonts w:ascii="Times New Roman" w:hAnsi="Times New Roman"/>
          <w:b/>
          <w:bCs/>
          <w:szCs w:val="24"/>
          <w:lang w:val="en-US" w:eastAsia="en-US"/>
        </w:rPr>
      </w:pPr>
    </w:p>
    <w:p w:rsidR="008F22B3" w:rsidRPr="00DA0C0F" w:rsidRDefault="008F22B3" w:rsidP="005A309B">
      <w:pPr>
        <w:pStyle w:val="Heading1"/>
        <w:rPr>
          <w:lang w:val="en-US" w:eastAsia="en-US"/>
        </w:rPr>
      </w:pPr>
      <w:r w:rsidRPr="00DA0C0F">
        <w:rPr>
          <w:lang w:val="en-US" w:eastAsia="en-US"/>
        </w:rPr>
        <w:lastRenderedPageBreak/>
        <w:t xml:space="preserve">Table </w:t>
      </w:r>
      <w:r w:rsidR="005A309B" w:rsidRPr="00DA0C0F">
        <w:rPr>
          <w:lang w:val="en-US" w:eastAsia="en-US"/>
        </w:rPr>
        <w:t>1</w:t>
      </w:r>
      <w:r w:rsidR="009E709B">
        <w:rPr>
          <w:lang w:val="en-US" w:eastAsia="en-US"/>
        </w:rPr>
        <w:t>3</w:t>
      </w:r>
      <w:r w:rsidRPr="00DA0C0F">
        <w:rPr>
          <w:lang w:val="en-US" w:eastAsia="en-US"/>
        </w:rPr>
        <w:t>. Composition of millet by-products generated by processing industries</w:t>
      </w:r>
    </w:p>
    <w:tbl>
      <w:tblPr>
        <w:tblW w:w="10080" w:type="dxa"/>
        <w:tblLayout w:type="fixed"/>
        <w:tblCellMar>
          <w:left w:w="0" w:type="dxa"/>
          <w:right w:w="0" w:type="dxa"/>
        </w:tblCellMar>
        <w:tblLook w:val="01E0" w:firstRow="1" w:lastRow="1" w:firstColumn="1" w:lastColumn="1" w:noHBand="0" w:noVBand="0"/>
      </w:tblPr>
      <w:tblGrid>
        <w:gridCol w:w="1433"/>
        <w:gridCol w:w="1701"/>
        <w:gridCol w:w="2410"/>
        <w:gridCol w:w="2693"/>
        <w:gridCol w:w="1843"/>
      </w:tblGrid>
      <w:tr w:rsidR="00DA0C0F" w:rsidRPr="00DA0C0F" w:rsidTr="00DA0C37">
        <w:trPr>
          <w:trHeight w:val="218"/>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By-product</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Variety</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Composition</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Application</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b/>
                <w:bCs/>
                <w:szCs w:val="24"/>
                <w:lang w:val="en-US" w:eastAsia="en-US"/>
              </w:rPr>
              <w:t>References</w:t>
            </w:r>
          </w:p>
        </w:tc>
      </w:tr>
      <w:tr w:rsidR="00DA0C0F" w:rsidRPr="00DA0C0F" w:rsidTr="00DA0C37">
        <w:trPr>
          <w:trHeight w:val="789"/>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541598" w:rsidP="00541598">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b/>
                <w:bCs/>
                <w:szCs w:val="24"/>
                <w:lang w:val="en-US" w:eastAsia="en-US"/>
              </w:rPr>
              <w:t xml:space="preserve">Seed </w:t>
            </w:r>
            <w:r w:rsidR="008F22B3" w:rsidRPr="00DA0C0F">
              <w:rPr>
                <w:rFonts w:ascii="Times New Roman" w:hAnsi="Times New Roman"/>
                <w:b/>
                <w:bCs/>
                <w:szCs w:val="24"/>
                <w:lang w:val="en-US" w:eastAsia="en-US"/>
              </w:rPr>
              <w:t>coat matter</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Finger millet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Dietary ﬁber, calcium , iron and zinc</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Potential cereal food product development to enhance physical and functional properties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Amritha</w:t>
            </w:r>
            <w:proofErr w:type="spellEnd"/>
            <w:r w:rsidRPr="00DA0C0F">
              <w:rPr>
                <w:rFonts w:ascii="Times New Roman" w:hAnsi="Times New Roman"/>
                <w:szCs w:val="24"/>
                <w:lang w:val="en-US" w:eastAsia="en-US"/>
              </w:rPr>
              <w:t xml:space="preserve">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(2018)</w:t>
            </w:r>
          </w:p>
        </w:tc>
      </w:tr>
      <w:tr w:rsidR="00DA0C0F" w:rsidRPr="00DA0C0F" w:rsidTr="00DA0C37">
        <w:trPr>
          <w:trHeight w:val="390"/>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b/>
                <w:bCs/>
                <w:szCs w:val="24"/>
                <w:lang w:val="en-US" w:eastAsia="en-US"/>
              </w:rPr>
              <w:t>Bran</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Foxtail millet</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541598"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Oil, </w:t>
            </w:r>
            <w:r w:rsidR="008F22B3" w:rsidRPr="00DA0C0F">
              <w:rPr>
                <w:rFonts w:ascii="Times New Roman" w:hAnsi="Times New Roman"/>
                <w:szCs w:val="24"/>
                <w:lang w:val="en-US" w:eastAsia="en-US"/>
              </w:rPr>
              <w:t>fermentable sugars, protein, dietary ﬁber and vitamin</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Food packaging, healthcare</w:t>
            </w:r>
            <w:r w:rsidR="00810BCA" w:rsidRPr="00DA0C0F">
              <w:rPr>
                <w:rFonts w:ascii="Times New Roman" w:hAnsi="Times New Roman"/>
                <w:szCs w:val="24"/>
                <w:lang w:val="en-US" w:eastAsia="en-US"/>
              </w:rPr>
              <w:t xml:space="preserve"> and</w:t>
            </w:r>
            <w:r w:rsidRPr="00DA0C0F">
              <w:rPr>
                <w:rFonts w:ascii="Times New Roman" w:hAnsi="Times New Roman"/>
                <w:szCs w:val="24"/>
                <w:lang w:val="en-US" w:eastAsia="en-US"/>
              </w:rPr>
              <w:t xml:space="preserve"> synthesis of chemicals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 xml:space="preserve">Chu </w:t>
            </w:r>
            <w:r w:rsidRPr="00DA0C0F">
              <w:rPr>
                <w:rFonts w:ascii="Times New Roman" w:hAnsi="Times New Roman"/>
                <w:i/>
                <w:iCs/>
                <w:szCs w:val="24"/>
                <w:lang w:val="en-US" w:eastAsia="en-US"/>
              </w:rPr>
              <w:t>et al</w:t>
            </w:r>
            <w:r w:rsidRPr="00DA0C0F">
              <w:rPr>
                <w:rFonts w:ascii="Times New Roman" w:hAnsi="Times New Roman"/>
                <w:szCs w:val="24"/>
                <w:lang w:val="en-US" w:eastAsia="en-US"/>
              </w:rPr>
              <w:t>. (2019)</w:t>
            </w:r>
          </w:p>
        </w:tc>
      </w:tr>
      <w:tr w:rsidR="00DA0C0F" w:rsidRPr="00DA0C0F" w:rsidTr="00DA0C37">
        <w:trPr>
          <w:trHeight w:val="583"/>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b/>
                <w:bCs/>
                <w:szCs w:val="24"/>
                <w:lang w:val="en-US" w:eastAsia="en-US"/>
              </w:rPr>
              <w:t>Husk</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All</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Cellulose and ash</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Concrete industries</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proofErr w:type="spellStart"/>
            <w:r w:rsidRPr="00DA0C0F">
              <w:rPr>
                <w:rFonts w:ascii="Times New Roman" w:hAnsi="Times New Roman"/>
                <w:szCs w:val="24"/>
                <w:lang w:val="en-US" w:eastAsia="en-US"/>
              </w:rPr>
              <w:t>Bheel</w:t>
            </w:r>
            <w:proofErr w:type="spellEnd"/>
            <w:r w:rsidRPr="00DA0C0F">
              <w:rPr>
                <w:rFonts w:ascii="Times New Roman" w:hAnsi="Times New Roman"/>
                <w:szCs w:val="24"/>
                <w:lang w:val="en-US" w:eastAsia="en-US"/>
              </w:rPr>
              <w:t xml:space="preserve"> </w:t>
            </w:r>
            <w:r w:rsidRPr="00DA0C0F">
              <w:rPr>
                <w:rFonts w:ascii="Times New Roman" w:hAnsi="Times New Roman"/>
                <w:i/>
                <w:iCs/>
                <w:szCs w:val="24"/>
                <w:lang w:val="en-US" w:eastAsia="en-US"/>
              </w:rPr>
              <w:t xml:space="preserve">et al. </w:t>
            </w:r>
            <w:r w:rsidRPr="00DA0C0F">
              <w:rPr>
                <w:rFonts w:ascii="Times New Roman" w:hAnsi="Times New Roman"/>
                <w:szCs w:val="24"/>
                <w:lang w:val="en-US" w:eastAsia="en-US"/>
              </w:rPr>
              <w:t>(2021)</w:t>
            </w:r>
          </w:p>
        </w:tc>
      </w:tr>
      <w:tr w:rsidR="00DA0C0F" w:rsidRPr="00DA0C0F" w:rsidTr="00DA0C37">
        <w:trPr>
          <w:trHeight w:val="55"/>
        </w:trPr>
        <w:tc>
          <w:tcPr>
            <w:tcW w:w="143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rPr>
                <w:rFonts w:ascii="Times New Roman" w:hAnsi="Times New Roman"/>
                <w:szCs w:val="24"/>
                <w:lang w:val="en-US" w:eastAsia="en-US"/>
              </w:rPr>
            </w:pPr>
            <w:r w:rsidRPr="00DA0C0F">
              <w:rPr>
                <w:rFonts w:ascii="Times New Roman" w:hAnsi="Times New Roman"/>
                <w:b/>
                <w:bCs/>
                <w:szCs w:val="24"/>
                <w:lang w:val="en-US" w:eastAsia="en-US"/>
              </w:rPr>
              <w:t>Broken grains</w:t>
            </w:r>
          </w:p>
        </w:tc>
        <w:tc>
          <w:tcPr>
            <w:tcW w:w="1701"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All</w:t>
            </w:r>
          </w:p>
        </w:tc>
        <w:tc>
          <w:tcPr>
            <w:tcW w:w="2410"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Same as raw millet</w:t>
            </w:r>
          </w:p>
        </w:tc>
        <w:tc>
          <w:tcPr>
            <w:tcW w:w="269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DA0C0F">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Feed, millet analogues, fortification</w:t>
            </w:r>
          </w:p>
        </w:tc>
        <w:tc>
          <w:tcPr>
            <w:tcW w:w="1843" w:type="dxa"/>
            <w:tcBorders>
              <w:top w:val="single" w:sz="8" w:space="0" w:color="000000"/>
              <w:left w:val="single" w:sz="8" w:space="0" w:color="000000"/>
              <w:bottom w:val="single" w:sz="8" w:space="0" w:color="000000"/>
              <w:right w:val="single" w:sz="8" w:space="0" w:color="000000"/>
            </w:tcBorders>
            <w:shd w:val="clear" w:color="auto" w:fill="auto"/>
            <w:tcMar>
              <w:top w:w="15" w:type="dxa"/>
              <w:left w:w="15" w:type="dxa"/>
              <w:bottom w:w="0" w:type="dxa"/>
              <w:right w:w="15" w:type="dxa"/>
            </w:tcMar>
            <w:vAlign w:val="center"/>
            <w:hideMark/>
          </w:tcPr>
          <w:p w:rsidR="00994366" w:rsidRPr="00DA0C0F" w:rsidRDefault="008F22B3" w:rsidP="00541598">
            <w:pPr>
              <w:pStyle w:val="ListParagraph"/>
              <w:tabs>
                <w:tab w:val="left" w:pos="1812"/>
              </w:tabs>
              <w:spacing w:after="0" w:line="360" w:lineRule="auto"/>
              <w:ind w:left="57" w:right="57"/>
              <w:jc w:val="center"/>
              <w:rPr>
                <w:rFonts w:ascii="Times New Roman" w:hAnsi="Times New Roman"/>
                <w:szCs w:val="24"/>
                <w:lang w:val="en-US" w:eastAsia="en-US"/>
              </w:rPr>
            </w:pPr>
            <w:r w:rsidRPr="00DA0C0F">
              <w:rPr>
                <w:rFonts w:ascii="Times New Roman" w:hAnsi="Times New Roman"/>
                <w:szCs w:val="24"/>
                <w:lang w:val="en-US" w:eastAsia="en-US"/>
              </w:rPr>
              <w:t>Hanna and Wright (1995)</w:t>
            </w:r>
          </w:p>
        </w:tc>
      </w:tr>
    </w:tbl>
    <w:p w:rsidR="00346C17" w:rsidRPr="00DA0C0F" w:rsidRDefault="00346C17" w:rsidP="00DA0C37">
      <w:pPr>
        <w:spacing w:after="0" w:line="360" w:lineRule="auto"/>
        <w:jc w:val="both"/>
        <w:rPr>
          <w:rFonts w:ascii="Times New Roman" w:eastAsiaTheme="majorEastAsia" w:hAnsi="Times New Roman"/>
          <w:lang w:val="en-US"/>
        </w:rPr>
      </w:pPr>
    </w:p>
    <w:p w:rsidR="008969C0" w:rsidRPr="00DA0C0F" w:rsidRDefault="00DA0C37" w:rsidP="008969C0">
      <w:pPr>
        <w:rPr>
          <w:rFonts w:ascii="Times New Roman" w:eastAsiaTheme="majorEastAsia" w:hAnsi="Times New Roman"/>
          <w:lang w:val="en-US"/>
        </w:rPr>
      </w:pPr>
      <w:r>
        <w:rPr>
          <w:rFonts w:ascii="Times New Roman" w:eastAsiaTheme="majorEastAsia" w:hAnsi="Times New Roman"/>
          <w:b/>
          <w:bCs/>
        </w:rPr>
        <w:t>17</w:t>
      </w:r>
      <w:r w:rsidR="008969C0" w:rsidRPr="00DA0C0F">
        <w:rPr>
          <w:rFonts w:ascii="Times New Roman" w:eastAsiaTheme="majorEastAsia" w:hAnsi="Times New Roman"/>
          <w:b/>
          <w:bCs/>
        </w:rPr>
        <w:t>.  Conclusion</w:t>
      </w:r>
    </w:p>
    <w:p w:rsidR="008969C0" w:rsidRPr="00DA0C0F" w:rsidRDefault="00656FBE" w:rsidP="008969C0">
      <w:pPr>
        <w:pStyle w:val="ListParagraph"/>
        <w:numPr>
          <w:ilvl w:val="0"/>
          <w:numId w:val="28"/>
        </w:numPr>
        <w:spacing w:before="120" w:after="120" w:line="360" w:lineRule="auto"/>
        <w:ind w:left="425" w:hanging="425"/>
        <w:jc w:val="both"/>
        <w:rPr>
          <w:rFonts w:ascii="Times New Roman" w:eastAsiaTheme="majorEastAsia" w:hAnsi="Times New Roman"/>
          <w:lang w:val="en-US"/>
        </w:rPr>
      </w:pPr>
      <w:r w:rsidRPr="00DA0C0F">
        <w:rPr>
          <w:rFonts w:ascii="Times New Roman" w:eastAsiaTheme="majorEastAsia" w:hAnsi="Times New Roman"/>
          <w:bCs/>
          <w:lang w:val="en-US"/>
        </w:rPr>
        <w:t>Absence</w:t>
      </w:r>
      <w:r w:rsidRPr="00DA0C0F">
        <w:rPr>
          <w:rFonts w:ascii="Times New Roman" w:eastAsiaTheme="majorEastAsia" w:hAnsi="Times New Roman"/>
          <w:lang w:val="en-US"/>
        </w:rPr>
        <w:t xml:space="preserve"> of </w:t>
      </w:r>
      <w:r w:rsidRPr="00DA0C0F">
        <w:rPr>
          <w:rFonts w:ascii="Times New Roman" w:eastAsiaTheme="majorEastAsia" w:hAnsi="Times New Roman"/>
          <w:bCs/>
          <w:lang w:val="en-US"/>
        </w:rPr>
        <w:t xml:space="preserve">appropriate primary processing technologies </w:t>
      </w:r>
      <w:r w:rsidRPr="00DA0C0F">
        <w:rPr>
          <w:rFonts w:ascii="Times New Roman" w:eastAsiaTheme="majorEastAsia" w:hAnsi="Times New Roman"/>
          <w:lang w:val="en-US"/>
        </w:rPr>
        <w:t xml:space="preserve">to prepare RTC products and also </w:t>
      </w:r>
      <w:r w:rsidRPr="00DA0C0F">
        <w:rPr>
          <w:rFonts w:ascii="Times New Roman" w:eastAsiaTheme="majorEastAsia" w:hAnsi="Times New Roman"/>
          <w:bCs/>
          <w:lang w:val="en-US"/>
        </w:rPr>
        <w:t>secondary</w:t>
      </w:r>
      <w:r w:rsidRPr="00DA0C0F">
        <w:rPr>
          <w:rFonts w:ascii="Times New Roman" w:eastAsiaTheme="majorEastAsia" w:hAnsi="Times New Roman"/>
          <w:lang w:val="en-US"/>
        </w:rPr>
        <w:t xml:space="preserve"> </w:t>
      </w:r>
      <w:r w:rsidRPr="00DA0C0F">
        <w:rPr>
          <w:rFonts w:ascii="Times New Roman" w:eastAsiaTheme="majorEastAsia" w:hAnsi="Times New Roman"/>
          <w:bCs/>
          <w:lang w:val="en-US"/>
        </w:rPr>
        <w:t xml:space="preserve">processing technologies </w:t>
      </w:r>
      <w:r w:rsidRPr="00DA0C0F">
        <w:rPr>
          <w:rFonts w:ascii="Times New Roman" w:eastAsiaTheme="majorEastAsia" w:hAnsi="Times New Roman"/>
          <w:lang w:val="en-US"/>
        </w:rPr>
        <w:t xml:space="preserve">to prepare RTE value-added products have been the major limiting factors for millet </w:t>
      </w:r>
      <w:r w:rsidRPr="00DA0C0F">
        <w:rPr>
          <w:rFonts w:ascii="Times New Roman" w:eastAsiaTheme="majorEastAsia" w:hAnsi="Times New Roman"/>
          <w:bCs/>
          <w:lang w:val="en-US"/>
        </w:rPr>
        <w:t xml:space="preserve">diversified food uses </w:t>
      </w:r>
      <w:r w:rsidRPr="00DA0C0F">
        <w:rPr>
          <w:rFonts w:ascii="Times New Roman" w:eastAsiaTheme="majorEastAsia" w:hAnsi="Times New Roman"/>
          <w:lang w:val="en-US"/>
        </w:rPr>
        <w:t xml:space="preserve">and better economic status. </w:t>
      </w:r>
    </w:p>
    <w:p w:rsidR="008969C0" w:rsidRPr="00DA0C0F" w:rsidRDefault="00656FBE" w:rsidP="008969C0">
      <w:pPr>
        <w:pStyle w:val="ListParagraph"/>
        <w:numPr>
          <w:ilvl w:val="0"/>
          <w:numId w:val="28"/>
        </w:numPr>
        <w:spacing w:before="120" w:after="120" w:line="360" w:lineRule="auto"/>
        <w:ind w:left="425" w:hanging="425"/>
        <w:jc w:val="both"/>
        <w:rPr>
          <w:rFonts w:ascii="Times New Roman" w:eastAsiaTheme="majorEastAsia" w:hAnsi="Times New Roman"/>
          <w:lang w:val="en-US"/>
        </w:rPr>
      </w:pPr>
      <w:r w:rsidRPr="00DA0C0F">
        <w:rPr>
          <w:rFonts w:ascii="Times New Roman" w:eastAsiaTheme="majorEastAsia" w:hAnsi="Times New Roman"/>
          <w:bCs/>
        </w:rPr>
        <w:t>Difficulties</w:t>
      </w:r>
      <w:r w:rsidRPr="00DA0C0F">
        <w:rPr>
          <w:rFonts w:ascii="Times New Roman" w:eastAsiaTheme="majorEastAsia" w:hAnsi="Times New Roman"/>
        </w:rPr>
        <w:t xml:space="preserve"> in millet grain processing </w:t>
      </w:r>
      <w:r w:rsidRPr="00DA0C0F">
        <w:rPr>
          <w:rFonts w:ascii="Times New Roman" w:eastAsiaTheme="majorEastAsia" w:hAnsi="Times New Roman"/>
          <w:bCs/>
        </w:rPr>
        <w:t>present a challenge</w:t>
      </w:r>
      <w:r w:rsidRPr="00DA0C0F">
        <w:rPr>
          <w:rFonts w:ascii="Times New Roman" w:eastAsiaTheme="majorEastAsia" w:hAnsi="Times New Roman"/>
        </w:rPr>
        <w:t xml:space="preserve">, but consumer </w:t>
      </w:r>
      <w:r w:rsidRPr="00DA0C0F">
        <w:rPr>
          <w:rFonts w:ascii="Times New Roman" w:eastAsiaTheme="majorEastAsia" w:hAnsi="Times New Roman"/>
          <w:bCs/>
        </w:rPr>
        <w:t>demand</w:t>
      </w:r>
      <w:r w:rsidRPr="00DA0C0F">
        <w:rPr>
          <w:rFonts w:ascii="Times New Roman" w:eastAsiaTheme="majorEastAsia" w:hAnsi="Times New Roman"/>
        </w:rPr>
        <w:t xml:space="preserve"> for </w:t>
      </w:r>
      <w:r w:rsidRPr="00DA0C0F">
        <w:rPr>
          <w:rFonts w:ascii="Times New Roman" w:eastAsiaTheme="majorEastAsia" w:hAnsi="Times New Roman"/>
          <w:bCs/>
        </w:rPr>
        <w:t xml:space="preserve">healthy foods </w:t>
      </w:r>
      <w:r w:rsidRPr="00DA0C0F">
        <w:rPr>
          <w:rFonts w:ascii="Times New Roman" w:eastAsiaTheme="majorEastAsia" w:hAnsi="Times New Roman"/>
        </w:rPr>
        <w:t xml:space="preserve">provides </w:t>
      </w:r>
      <w:r w:rsidRPr="00DA0C0F">
        <w:rPr>
          <w:rFonts w:ascii="Times New Roman" w:eastAsiaTheme="majorEastAsia" w:hAnsi="Times New Roman"/>
          <w:bCs/>
        </w:rPr>
        <w:t xml:space="preserve">opportunities </w:t>
      </w:r>
      <w:r w:rsidRPr="00DA0C0F">
        <w:rPr>
          <w:rFonts w:ascii="Times New Roman" w:eastAsiaTheme="majorEastAsia" w:hAnsi="Times New Roman"/>
        </w:rPr>
        <w:t xml:space="preserve">for processing and development of suitable technology for </w:t>
      </w:r>
      <w:r w:rsidRPr="00DA0C0F">
        <w:rPr>
          <w:rFonts w:ascii="Times New Roman" w:eastAsiaTheme="majorEastAsia" w:hAnsi="Times New Roman"/>
          <w:bCs/>
        </w:rPr>
        <w:t xml:space="preserve">newer products </w:t>
      </w:r>
      <w:r w:rsidRPr="00DA0C0F">
        <w:rPr>
          <w:rFonts w:ascii="Times New Roman" w:eastAsiaTheme="majorEastAsia" w:hAnsi="Times New Roman"/>
        </w:rPr>
        <w:t xml:space="preserve">and </w:t>
      </w:r>
      <w:r w:rsidRPr="00DA0C0F">
        <w:rPr>
          <w:rFonts w:ascii="Times New Roman" w:eastAsiaTheme="majorEastAsia" w:hAnsi="Times New Roman"/>
          <w:bCs/>
        </w:rPr>
        <w:t>process mechanization</w:t>
      </w:r>
      <w:r w:rsidRPr="00DA0C0F">
        <w:rPr>
          <w:rFonts w:ascii="Times New Roman" w:eastAsiaTheme="majorEastAsia" w:hAnsi="Times New Roman"/>
        </w:rPr>
        <w:t xml:space="preserve">. </w:t>
      </w:r>
    </w:p>
    <w:p w:rsidR="008969C0" w:rsidRPr="00DA0C0F" w:rsidRDefault="00656FBE" w:rsidP="008969C0">
      <w:pPr>
        <w:pStyle w:val="ListParagraph"/>
        <w:numPr>
          <w:ilvl w:val="0"/>
          <w:numId w:val="28"/>
        </w:numPr>
        <w:spacing w:before="120" w:after="120" w:line="360" w:lineRule="auto"/>
        <w:ind w:left="425" w:hanging="425"/>
        <w:jc w:val="both"/>
        <w:rPr>
          <w:rFonts w:ascii="Times New Roman" w:eastAsiaTheme="majorEastAsia" w:hAnsi="Times New Roman"/>
          <w:lang w:val="en-US"/>
        </w:rPr>
      </w:pPr>
      <w:r w:rsidRPr="00DA0C0F">
        <w:rPr>
          <w:rFonts w:ascii="Times New Roman" w:eastAsiaTheme="majorEastAsia" w:hAnsi="Times New Roman"/>
          <w:lang w:val="en-US"/>
        </w:rPr>
        <w:t xml:space="preserve">Need to </w:t>
      </w:r>
      <w:r w:rsidRPr="00DA0C0F">
        <w:rPr>
          <w:rFonts w:ascii="Times New Roman" w:eastAsiaTheme="majorEastAsia" w:hAnsi="Times New Roman"/>
          <w:bCs/>
          <w:lang w:val="en-US"/>
        </w:rPr>
        <w:t xml:space="preserve">promote </w:t>
      </w:r>
      <w:r w:rsidRPr="00DA0C0F">
        <w:rPr>
          <w:rFonts w:ascii="Times New Roman" w:eastAsiaTheme="majorEastAsia" w:hAnsi="Times New Roman"/>
          <w:lang w:val="en-US"/>
        </w:rPr>
        <w:t xml:space="preserve">the </w:t>
      </w:r>
      <w:r w:rsidRPr="00DA0C0F">
        <w:rPr>
          <w:rFonts w:ascii="Times New Roman" w:eastAsiaTheme="majorEastAsia" w:hAnsi="Times New Roman"/>
          <w:bCs/>
          <w:lang w:val="en-US"/>
        </w:rPr>
        <w:t>diversity</w:t>
      </w:r>
      <w:r w:rsidRPr="00DA0C0F">
        <w:rPr>
          <w:rFonts w:ascii="Times New Roman" w:eastAsiaTheme="majorEastAsia" w:hAnsi="Times New Roman"/>
          <w:lang w:val="en-US"/>
        </w:rPr>
        <w:t xml:space="preserve">, </w:t>
      </w:r>
      <w:r w:rsidRPr="00DA0C0F">
        <w:rPr>
          <w:rFonts w:ascii="Times New Roman" w:eastAsiaTheme="majorEastAsia" w:hAnsi="Times New Roman"/>
          <w:bCs/>
          <w:lang w:val="en-US"/>
        </w:rPr>
        <w:t xml:space="preserve">nutritional and ecological </w:t>
      </w:r>
      <w:r w:rsidRPr="00DA0C0F">
        <w:rPr>
          <w:rFonts w:ascii="Times New Roman" w:eastAsiaTheme="majorEastAsia" w:hAnsi="Times New Roman"/>
          <w:lang w:val="en-US"/>
        </w:rPr>
        <w:t xml:space="preserve">benefit of millets to </w:t>
      </w:r>
      <w:r w:rsidRPr="00DA0C0F">
        <w:rPr>
          <w:rFonts w:ascii="Times New Roman" w:eastAsiaTheme="majorEastAsia" w:hAnsi="Times New Roman"/>
          <w:bCs/>
          <w:lang w:val="en-US"/>
        </w:rPr>
        <w:t>consumers, producers, value chain actors and</w:t>
      </w:r>
      <w:r w:rsidRPr="00DA0C0F">
        <w:rPr>
          <w:rFonts w:ascii="Times New Roman" w:eastAsiaTheme="majorEastAsia" w:hAnsi="Times New Roman"/>
          <w:lang w:val="en-US"/>
        </w:rPr>
        <w:t xml:space="preserve"> </w:t>
      </w:r>
      <w:r w:rsidRPr="00DA0C0F">
        <w:rPr>
          <w:rFonts w:ascii="Times New Roman" w:eastAsiaTheme="majorEastAsia" w:hAnsi="Times New Roman"/>
          <w:bCs/>
          <w:lang w:val="en-US"/>
        </w:rPr>
        <w:t xml:space="preserve">decision makers </w:t>
      </w:r>
      <w:r w:rsidRPr="00DA0C0F">
        <w:rPr>
          <w:rFonts w:ascii="Times New Roman" w:eastAsiaTheme="majorEastAsia" w:hAnsi="Times New Roman"/>
          <w:lang w:val="en-US"/>
        </w:rPr>
        <w:t>is</w:t>
      </w:r>
      <w:r w:rsidRPr="00DA0C0F">
        <w:rPr>
          <w:rFonts w:ascii="Times New Roman" w:eastAsiaTheme="majorEastAsia" w:hAnsi="Times New Roman"/>
          <w:bCs/>
          <w:lang w:val="en-US"/>
        </w:rPr>
        <w:t xml:space="preserve"> timely and</w:t>
      </w:r>
      <w:r w:rsidRPr="00DA0C0F">
        <w:rPr>
          <w:rFonts w:ascii="Times New Roman" w:eastAsiaTheme="majorEastAsia" w:hAnsi="Times New Roman"/>
          <w:lang w:val="en-US"/>
        </w:rPr>
        <w:t xml:space="preserve"> can </w:t>
      </w:r>
      <w:r w:rsidRPr="00DA0C0F">
        <w:rPr>
          <w:rFonts w:ascii="Times New Roman" w:eastAsiaTheme="majorEastAsia" w:hAnsi="Times New Roman"/>
          <w:bCs/>
          <w:lang w:val="en-US"/>
        </w:rPr>
        <w:t>improve food sector linkages.</w:t>
      </w:r>
    </w:p>
    <w:p w:rsidR="00994366" w:rsidRPr="00DA0C37" w:rsidRDefault="00656FBE" w:rsidP="000529E2">
      <w:pPr>
        <w:pStyle w:val="ListParagraph"/>
        <w:numPr>
          <w:ilvl w:val="0"/>
          <w:numId w:val="28"/>
        </w:numPr>
        <w:spacing w:before="120" w:after="120" w:line="360" w:lineRule="auto"/>
        <w:ind w:left="425" w:hanging="425"/>
        <w:jc w:val="both"/>
        <w:rPr>
          <w:rFonts w:ascii="Times New Roman" w:eastAsiaTheme="majorEastAsia" w:hAnsi="Times New Roman"/>
          <w:lang w:val="en-US"/>
        </w:rPr>
      </w:pPr>
      <w:r w:rsidRPr="00DA0C0F">
        <w:rPr>
          <w:rFonts w:ascii="Times New Roman" w:eastAsiaTheme="majorEastAsia" w:hAnsi="Times New Roman"/>
          <w:lang w:val="en-US"/>
        </w:rPr>
        <w:t xml:space="preserve">As such, a proposal for an </w:t>
      </w:r>
      <w:r w:rsidRPr="00DA0C0F">
        <w:rPr>
          <w:rFonts w:ascii="Times New Roman" w:eastAsiaTheme="majorEastAsia" w:hAnsi="Times New Roman"/>
          <w:bCs/>
          <w:lang w:val="en-US"/>
        </w:rPr>
        <w:t xml:space="preserve">International Year of Millets (2023) </w:t>
      </w:r>
      <w:r w:rsidRPr="00DA0C0F">
        <w:rPr>
          <w:rFonts w:ascii="Times New Roman" w:eastAsiaTheme="majorEastAsia" w:hAnsi="Times New Roman"/>
          <w:lang w:val="en-US"/>
        </w:rPr>
        <w:t>was brought forward by the Government of India and endorsed by Members of FAO Governing Bodies, as well as by the 75th Session of the UN General Assembly.</w:t>
      </w:r>
    </w:p>
    <w:p w:rsidR="008969C0" w:rsidRPr="00DA0C0F" w:rsidRDefault="008969C0" w:rsidP="008969C0">
      <w:pPr>
        <w:pStyle w:val="Heading1"/>
        <w:rPr>
          <w:rFonts w:eastAsia="Calibri"/>
          <w:lang w:val="en-US" w:eastAsia="en-US" w:bidi="mr-IN"/>
        </w:rPr>
      </w:pPr>
      <w:r w:rsidRPr="00DA0C0F">
        <w:t xml:space="preserve">21. </w:t>
      </w:r>
      <w:r w:rsidR="00972B72">
        <w:rPr>
          <w:rFonts w:eastAsia="Calibri"/>
          <w:lang w:val="en-US" w:eastAsia="en-US" w:bidi="mr-IN"/>
        </w:rPr>
        <w:t>References</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Amadou</w:t>
      </w:r>
      <w:proofErr w:type="spellEnd"/>
      <w:r w:rsidRPr="00DA0C0F">
        <w:rPr>
          <w:rFonts w:ascii="Times New Roman" w:eastAsia="Calibri" w:hAnsi="Times New Roman"/>
          <w:szCs w:val="24"/>
          <w:lang w:val="en-US" w:eastAsia="en-US" w:bidi="mr-IN"/>
        </w:rPr>
        <w:t xml:space="preserve">, I., </w:t>
      </w:r>
      <w:proofErr w:type="spellStart"/>
      <w:r w:rsidRPr="00DA0C0F">
        <w:rPr>
          <w:rFonts w:ascii="Times New Roman" w:eastAsia="Calibri" w:hAnsi="Times New Roman"/>
          <w:szCs w:val="24"/>
          <w:lang w:val="en-US" w:eastAsia="en-US" w:bidi="mr-IN"/>
        </w:rPr>
        <w:t>Amza</w:t>
      </w:r>
      <w:proofErr w:type="spellEnd"/>
      <w:r w:rsidRPr="00DA0C0F">
        <w:rPr>
          <w:rFonts w:ascii="Times New Roman" w:eastAsia="Calibri" w:hAnsi="Times New Roman"/>
          <w:szCs w:val="24"/>
          <w:lang w:val="en-US" w:eastAsia="en-US" w:bidi="mr-IN"/>
        </w:rPr>
        <w:t xml:space="preserve">, T., Shi, Y. H. and Le, G. W., 2011, Chemical analysis and antioxidant properties of foxtail millet bran extracts.  </w:t>
      </w:r>
      <w:r w:rsidRPr="00DA0C0F">
        <w:rPr>
          <w:rFonts w:ascii="Times New Roman" w:eastAsia="Calibri" w:hAnsi="Times New Roman"/>
          <w:i/>
          <w:szCs w:val="24"/>
          <w:lang w:val="en-US" w:eastAsia="en-US" w:bidi="mr-IN"/>
        </w:rPr>
        <w:t>Journal of Science and Technology</w:t>
      </w:r>
      <w:r w:rsidRPr="00DA0C0F">
        <w:rPr>
          <w:rFonts w:ascii="Times New Roman" w:eastAsia="Calibri" w:hAnsi="Times New Roman"/>
          <w:szCs w:val="24"/>
          <w:lang w:val="en-US" w:eastAsia="en-US" w:bidi="mr-IN"/>
        </w:rPr>
        <w:t>, 33(5):1-13.</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Amritha</w:t>
      </w:r>
      <w:proofErr w:type="spellEnd"/>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G</w:t>
      </w:r>
      <w:r w:rsidR="00832F98">
        <w:rPr>
          <w:rFonts w:ascii="Times New Roman" w:eastAsia="Calibri" w:hAnsi="Times New Roman"/>
          <w:szCs w:val="24"/>
          <w:lang w:val="en-US" w:eastAsia="en-US" w:bidi="mr-IN"/>
        </w:rPr>
        <w:t xml:space="preserve">. </w:t>
      </w:r>
      <w:r w:rsidRPr="00DA0C0F">
        <w:rPr>
          <w:rFonts w:ascii="Times New Roman" w:eastAsia="Calibri" w:hAnsi="Times New Roman"/>
          <w:szCs w:val="24"/>
          <w:lang w:val="en-US" w:eastAsia="en-US" w:bidi="mr-IN"/>
        </w:rPr>
        <w:t>K</w:t>
      </w:r>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Dharmaraj</w:t>
      </w:r>
      <w:proofErr w:type="spellEnd"/>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U</w:t>
      </w:r>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Halami</w:t>
      </w:r>
      <w:proofErr w:type="spellEnd"/>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P</w:t>
      </w:r>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M</w:t>
      </w:r>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Venkateswaran</w:t>
      </w:r>
      <w:proofErr w:type="spellEnd"/>
      <w:r w:rsidR="00832F98">
        <w:rPr>
          <w:rFonts w:ascii="Times New Roman" w:eastAsia="Calibri" w:hAnsi="Times New Roman"/>
          <w:szCs w:val="24"/>
          <w:lang w:val="en-US" w:eastAsia="en-US" w:bidi="mr-IN"/>
        </w:rPr>
        <w:t>,</w:t>
      </w:r>
      <w:r w:rsidRPr="00DA0C0F">
        <w:rPr>
          <w:rFonts w:ascii="Times New Roman" w:eastAsia="Calibri" w:hAnsi="Times New Roman"/>
          <w:szCs w:val="24"/>
          <w:lang w:val="en-US" w:eastAsia="en-US" w:bidi="mr-IN"/>
        </w:rPr>
        <w:t xml:space="preserve"> G</w:t>
      </w:r>
      <w:r w:rsidR="00832F98">
        <w:rPr>
          <w:rFonts w:ascii="Times New Roman" w:eastAsia="Calibri" w:hAnsi="Times New Roman"/>
          <w:szCs w:val="24"/>
          <w:lang w:val="en-US" w:eastAsia="en-US" w:bidi="mr-IN"/>
        </w:rPr>
        <w:t>., 2018,</w:t>
      </w:r>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Dephytinization</w:t>
      </w:r>
      <w:proofErr w:type="spellEnd"/>
      <w:r w:rsidRPr="00DA0C0F">
        <w:rPr>
          <w:rFonts w:ascii="Times New Roman" w:eastAsia="Calibri" w:hAnsi="Times New Roman"/>
          <w:szCs w:val="24"/>
          <w:lang w:val="en-US" w:eastAsia="en-US" w:bidi="mr-IN"/>
        </w:rPr>
        <w:t xml:space="preserve"> of seed coat matter of ﬁnger millet </w:t>
      </w:r>
      <w:r w:rsidRPr="00DA0C0F">
        <w:rPr>
          <w:rFonts w:ascii="Times New Roman" w:eastAsia="Calibri" w:hAnsi="Times New Roman"/>
          <w:i/>
          <w:szCs w:val="24"/>
          <w:lang w:val="en-US" w:eastAsia="en-US" w:bidi="mr-IN"/>
        </w:rPr>
        <w:t>(</w:t>
      </w:r>
      <w:proofErr w:type="spellStart"/>
      <w:r w:rsidRPr="00DA0C0F">
        <w:rPr>
          <w:rFonts w:ascii="Times New Roman" w:eastAsia="Calibri" w:hAnsi="Times New Roman"/>
          <w:i/>
          <w:szCs w:val="24"/>
          <w:lang w:val="en-US" w:eastAsia="en-US" w:bidi="mr-IN"/>
        </w:rPr>
        <w:t>Eleusine</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coracana</w:t>
      </w:r>
      <w:proofErr w:type="spellEnd"/>
      <w:r w:rsidRPr="00DA0C0F">
        <w:rPr>
          <w:rFonts w:ascii="Times New Roman" w:eastAsia="Calibri" w:hAnsi="Times New Roman"/>
          <w:i/>
          <w:szCs w:val="24"/>
          <w:lang w:val="en-US" w:eastAsia="en-US" w:bidi="mr-IN"/>
        </w:rPr>
        <w:t>)</w:t>
      </w:r>
      <w:r w:rsidRPr="00DA0C0F">
        <w:rPr>
          <w:rFonts w:ascii="Times New Roman" w:eastAsia="Calibri" w:hAnsi="Times New Roman"/>
          <w:szCs w:val="24"/>
          <w:lang w:val="en-US" w:eastAsia="en-US" w:bidi="mr-IN"/>
        </w:rPr>
        <w:t xml:space="preserve"> by Lactobacillus </w:t>
      </w:r>
      <w:proofErr w:type="spellStart"/>
      <w:r w:rsidRPr="00DA0C0F">
        <w:rPr>
          <w:rFonts w:ascii="Times New Roman" w:eastAsia="Calibri" w:hAnsi="Times New Roman"/>
          <w:szCs w:val="24"/>
          <w:lang w:val="en-US" w:eastAsia="en-US" w:bidi="mr-IN"/>
        </w:rPr>
        <w:t>pentosus</w:t>
      </w:r>
      <w:proofErr w:type="spellEnd"/>
      <w:r w:rsidRPr="00DA0C0F">
        <w:rPr>
          <w:rFonts w:ascii="Times New Roman" w:eastAsia="Calibri" w:hAnsi="Times New Roman"/>
          <w:szCs w:val="24"/>
          <w:lang w:val="en-US" w:eastAsia="en-US" w:bidi="mr-IN"/>
        </w:rPr>
        <w:t xml:space="preserve"> CFR3 to improve zinc bioavailability. </w:t>
      </w:r>
      <w:r w:rsidR="003D2331" w:rsidRPr="003D2331">
        <w:rPr>
          <w:rFonts w:ascii="Times New Roman" w:eastAsia="Calibri" w:hAnsi="Times New Roman"/>
          <w:i/>
          <w:iCs/>
          <w:szCs w:val="24"/>
          <w:lang w:eastAsia="en-US" w:bidi="mr-IN"/>
        </w:rPr>
        <w:t xml:space="preserve">Food science and </w:t>
      </w:r>
      <w:proofErr w:type="gramStart"/>
      <w:r w:rsidR="003D2331" w:rsidRPr="003D2331">
        <w:rPr>
          <w:rFonts w:ascii="Times New Roman" w:eastAsia="Calibri" w:hAnsi="Times New Roman"/>
          <w:i/>
          <w:iCs/>
          <w:szCs w:val="24"/>
          <w:lang w:eastAsia="en-US" w:bidi="mr-IN"/>
        </w:rPr>
        <w:t>Technology</w:t>
      </w:r>
      <w:r w:rsidRPr="00DA0C0F">
        <w:rPr>
          <w:rFonts w:ascii="Times New Roman" w:eastAsia="Calibri" w:hAnsi="Times New Roman"/>
          <w:i/>
          <w:szCs w:val="24"/>
          <w:lang w:val="en-US" w:eastAsia="en-US" w:bidi="mr-IN"/>
        </w:rPr>
        <w:t xml:space="preserve">,  </w:t>
      </w:r>
      <w:r w:rsidRPr="00DA0C0F">
        <w:rPr>
          <w:rFonts w:ascii="Times New Roman" w:eastAsia="Calibri" w:hAnsi="Times New Roman"/>
          <w:szCs w:val="24"/>
          <w:lang w:val="en-US" w:eastAsia="en-US" w:bidi="mr-IN"/>
        </w:rPr>
        <w:t>87</w:t>
      </w:r>
      <w:proofErr w:type="gramEnd"/>
      <w:r w:rsidRPr="00DA0C0F">
        <w:rPr>
          <w:rFonts w:ascii="Times New Roman" w:eastAsia="Calibri" w:hAnsi="Times New Roman"/>
          <w:szCs w:val="24"/>
          <w:lang w:val="en-US" w:eastAsia="en-US" w:bidi="mr-IN"/>
        </w:rPr>
        <w:t>(2):562–566.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Anis, M.</w:t>
      </w:r>
      <w:r w:rsidR="00832F98">
        <w:rPr>
          <w:rFonts w:ascii="Times New Roman" w:eastAsia="Calibri" w:hAnsi="Times New Roman"/>
          <w:szCs w:val="24"/>
          <w:lang w:eastAsia="en-US" w:bidi="mr-IN"/>
        </w:rPr>
        <w:t xml:space="preserve"> </w:t>
      </w:r>
      <w:r w:rsidRPr="00DA0C0F">
        <w:rPr>
          <w:rFonts w:ascii="Times New Roman" w:eastAsia="Calibri" w:hAnsi="Times New Roman"/>
          <w:szCs w:val="24"/>
          <w:lang w:eastAsia="en-US" w:bidi="mr-IN"/>
        </w:rPr>
        <w:t xml:space="preserve">A. and </w:t>
      </w:r>
      <w:proofErr w:type="spellStart"/>
      <w:r w:rsidRPr="00DA0C0F">
        <w:rPr>
          <w:rFonts w:ascii="Times New Roman" w:eastAsia="Calibri" w:hAnsi="Times New Roman"/>
          <w:szCs w:val="24"/>
          <w:lang w:eastAsia="en-US" w:bidi="mr-IN"/>
        </w:rPr>
        <w:t>Sreerama</w:t>
      </w:r>
      <w:proofErr w:type="spellEnd"/>
      <w:r w:rsidRPr="00DA0C0F">
        <w:rPr>
          <w:rFonts w:ascii="Times New Roman" w:eastAsia="Calibri" w:hAnsi="Times New Roman"/>
          <w:szCs w:val="24"/>
          <w:lang w:eastAsia="en-US" w:bidi="mr-IN"/>
        </w:rPr>
        <w:t>, Y.</w:t>
      </w:r>
      <w:r w:rsidR="00832F98">
        <w:rPr>
          <w:rFonts w:ascii="Times New Roman" w:eastAsia="Calibri" w:hAnsi="Times New Roman"/>
          <w:szCs w:val="24"/>
          <w:lang w:eastAsia="en-US" w:bidi="mr-IN"/>
        </w:rPr>
        <w:t xml:space="preserve"> N., 2020,</w:t>
      </w:r>
      <w:r w:rsidRPr="00DA0C0F">
        <w:rPr>
          <w:rFonts w:ascii="Times New Roman" w:eastAsia="Calibri" w:hAnsi="Times New Roman"/>
          <w:szCs w:val="24"/>
          <w:lang w:eastAsia="en-US" w:bidi="mr-IN"/>
        </w:rPr>
        <w:t xml:space="preserve"> Inhibition of protein glycoxidation and advanced glycation end-product formation by barnyard millet (</w:t>
      </w:r>
      <w:proofErr w:type="spellStart"/>
      <w:r w:rsidRPr="00832F98">
        <w:rPr>
          <w:rFonts w:ascii="Times New Roman" w:eastAsia="Calibri" w:hAnsi="Times New Roman"/>
          <w:i/>
          <w:szCs w:val="24"/>
          <w:lang w:eastAsia="en-US" w:bidi="mr-IN"/>
        </w:rPr>
        <w:t>Echinochloa</w:t>
      </w:r>
      <w:proofErr w:type="spellEnd"/>
      <w:r w:rsidRPr="00832F98">
        <w:rPr>
          <w:rFonts w:ascii="Times New Roman" w:eastAsia="Calibri" w:hAnsi="Times New Roman"/>
          <w:i/>
          <w:szCs w:val="24"/>
          <w:lang w:eastAsia="en-US" w:bidi="mr-IN"/>
        </w:rPr>
        <w:t xml:space="preserve"> </w:t>
      </w:r>
      <w:proofErr w:type="spellStart"/>
      <w:r w:rsidRPr="00832F98">
        <w:rPr>
          <w:rFonts w:ascii="Times New Roman" w:eastAsia="Calibri" w:hAnsi="Times New Roman"/>
          <w:i/>
          <w:szCs w:val="24"/>
          <w:lang w:eastAsia="en-US" w:bidi="mr-IN"/>
        </w:rPr>
        <w:t>frumentacea</w:t>
      </w:r>
      <w:proofErr w:type="spellEnd"/>
      <w:r w:rsidRPr="00DA0C0F">
        <w:rPr>
          <w:rFonts w:ascii="Times New Roman" w:eastAsia="Calibri" w:hAnsi="Times New Roman"/>
          <w:szCs w:val="24"/>
          <w:lang w:eastAsia="en-US" w:bidi="mr-IN"/>
        </w:rPr>
        <w:t>) phenolics. </w:t>
      </w:r>
      <w:r w:rsidRPr="00DA0C0F">
        <w:rPr>
          <w:rFonts w:ascii="Times New Roman" w:eastAsia="Calibri" w:hAnsi="Times New Roman"/>
          <w:i/>
          <w:iCs/>
          <w:szCs w:val="24"/>
          <w:lang w:eastAsia="en-US" w:bidi="mr-IN"/>
        </w:rPr>
        <w:t>Food chemistry</w:t>
      </w:r>
      <w:r w:rsidRPr="00DA0C0F">
        <w:rPr>
          <w:rFonts w:ascii="Times New Roman" w:eastAsia="Calibri" w:hAnsi="Times New Roman"/>
          <w:szCs w:val="24"/>
          <w:lang w:eastAsia="en-US" w:bidi="mr-IN"/>
        </w:rPr>
        <w:t>, </w:t>
      </w:r>
      <w:r w:rsidRPr="00832F98">
        <w:rPr>
          <w:rFonts w:ascii="Times New Roman" w:eastAsia="Calibri" w:hAnsi="Times New Roman"/>
          <w:iCs/>
          <w:szCs w:val="24"/>
          <w:lang w:eastAsia="en-US" w:bidi="mr-IN"/>
        </w:rPr>
        <w:t>315</w:t>
      </w:r>
      <w:r w:rsidRPr="00DA0C0F">
        <w:rPr>
          <w:rFonts w:ascii="Times New Roman" w:eastAsia="Calibri" w:hAnsi="Times New Roman"/>
          <w:szCs w:val="24"/>
          <w:lang w:eastAsia="en-US" w:bidi="mr-IN"/>
        </w:rPr>
        <w:t>, p.126265. doi.org/10.1016/j.foodchem.2020.126265</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proofErr w:type="spellStart"/>
      <w:r w:rsidRPr="00DA0C0F">
        <w:rPr>
          <w:rFonts w:ascii="Times New Roman" w:eastAsia="Calibri" w:hAnsi="Times New Roman"/>
          <w:szCs w:val="24"/>
          <w:lang w:eastAsia="en-US" w:bidi="mr-IN"/>
        </w:rPr>
        <w:lastRenderedPageBreak/>
        <w:t>Anitha</w:t>
      </w:r>
      <w:proofErr w:type="spellEnd"/>
      <w:r w:rsidRPr="00DA0C0F">
        <w:rPr>
          <w:rFonts w:ascii="Times New Roman" w:eastAsia="Calibri" w:hAnsi="Times New Roman"/>
          <w:szCs w:val="24"/>
          <w:lang w:eastAsia="en-US" w:bidi="mr-IN"/>
        </w:rPr>
        <w:t xml:space="preserve">, D. P. M. and </w:t>
      </w:r>
      <w:proofErr w:type="spellStart"/>
      <w:r w:rsidRPr="00DA0C0F">
        <w:rPr>
          <w:rFonts w:ascii="Times New Roman" w:eastAsia="Calibri" w:hAnsi="Times New Roman"/>
          <w:szCs w:val="24"/>
          <w:lang w:eastAsia="en-US" w:bidi="mr-IN"/>
        </w:rPr>
        <w:t>Sellamuthu</w:t>
      </w:r>
      <w:proofErr w:type="spellEnd"/>
      <w:r w:rsidRPr="00DA0C0F">
        <w:rPr>
          <w:rFonts w:ascii="Times New Roman" w:eastAsia="Calibri" w:hAnsi="Times New Roman"/>
          <w:szCs w:val="24"/>
          <w:lang w:eastAsia="en-US" w:bidi="mr-IN"/>
        </w:rPr>
        <w:t>, P. S., 2022, Microencapsulation of probiotics in finger millet milk complex to improve encapsulation efficiency and viability. </w:t>
      </w:r>
      <w:r w:rsidRPr="00DA0C0F">
        <w:rPr>
          <w:rFonts w:ascii="Times New Roman" w:eastAsia="Calibri" w:hAnsi="Times New Roman"/>
          <w:i/>
          <w:iCs/>
          <w:szCs w:val="24"/>
          <w:lang w:eastAsia="en-US" w:bidi="mr-IN"/>
        </w:rPr>
        <w:t>Food Science and Technology International</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28</w:t>
      </w:r>
      <w:r w:rsidRPr="00DA0C0F">
        <w:rPr>
          <w:rFonts w:ascii="Times New Roman" w:eastAsia="Calibri" w:hAnsi="Times New Roman"/>
          <w:szCs w:val="24"/>
          <w:lang w:eastAsia="en-US" w:bidi="mr-IN"/>
        </w:rPr>
        <w:t>(3):216-232.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i/>
          <w:szCs w:val="24"/>
          <w:lang w:val="en-US" w:eastAsia="en-US" w:bidi="mr-IN"/>
        </w:rPr>
      </w:pPr>
      <w:r w:rsidRPr="00DA0C0F">
        <w:rPr>
          <w:rFonts w:ascii="Times New Roman" w:eastAsia="Calibri" w:hAnsi="Times New Roman"/>
          <w:szCs w:val="24"/>
          <w:lang w:val="en-US" w:eastAsia="en-US" w:bidi="mr-IN"/>
        </w:rPr>
        <w:t>AOAC, 2005, Official methods of analysis (16</w:t>
      </w:r>
      <w:r w:rsidRPr="00DA0C0F">
        <w:rPr>
          <w:rFonts w:ascii="Times New Roman" w:eastAsia="Calibri" w:hAnsi="Times New Roman"/>
          <w:szCs w:val="24"/>
          <w:vertAlign w:val="superscript"/>
          <w:lang w:val="en-US" w:eastAsia="en-US" w:bidi="mr-IN"/>
        </w:rPr>
        <w:t>th</w:t>
      </w:r>
      <w:r w:rsidRPr="00DA0C0F">
        <w:rPr>
          <w:rFonts w:ascii="Times New Roman" w:eastAsia="Calibri" w:hAnsi="Times New Roman"/>
          <w:szCs w:val="24"/>
          <w:lang w:val="en-US" w:eastAsia="en-US" w:bidi="mr-IN"/>
        </w:rPr>
        <w:t xml:space="preserve"> Edi.). </w:t>
      </w:r>
      <w:r w:rsidRPr="00DA0C0F">
        <w:rPr>
          <w:rFonts w:ascii="Times New Roman" w:eastAsia="Calibri" w:hAnsi="Times New Roman"/>
          <w:i/>
          <w:szCs w:val="24"/>
          <w:lang w:val="en-US" w:eastAsia="en-US" w:bidi="mr-IN"/>
        </w:rPr>
        <w:t xml:space="preserve">Association of official analytical chemists, </w:t>
      </w:r>
      <w:r w:rsidRPr="00DA0C0F">
        <w:rPr>
          <w:rFonts w:ascii="Times New Roman" w:eastAsia="Calibri" w:hAnsi="Times New Roman"/>
          <w:szCs w:val="24"/>
          <w:lang w:val="en-US" w:eastAsia="en-US" w:bidi="mr-IN"/>
        </w:rPr>
        <w:t>Washington</w:t>
      </w:r>
      <w:r w:rsidRPr="00DA0C0F">
        <w:rPr>
          <w:rFonts w:ascii="Times New Roman" w:eastAsia="Calibri" w:hAnsi="Times New Roman"/>
          <w:i/>
          <w:szCs w:val="24"/>
          <w:lang w:val="en-US" w:eastAsia="en-US" w:bidi="mr-IN"/>
        </w:rPr>
        <w:t xml:space="preserve">, </w:t>
      </w:r>
      <w:r w:rsidRPr="00DA0C0F">
        <w:rPr>
          <w:rFonts w:ascii="Times New Roman" w:eastAsia="Calibri" w:hAnsi="Times New Roman"/>
          <w:szCs w:val="24"/>
          <w:lang w:val="en-US" w:eastAsia="en-US" w:bidi="mr-IN"/>
        </w:rPr>
        <w:t>DC.</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Balasubramanian, S., Kaur, J. and Singh, D., 2014, Optimization of weaning mix based on malted and extruded pearl millet and barley. </w:t>
      </w:r>
      <w:r w:rsidRPr="00DA0C0F">
        <w:rPr>
          <w:rFonts w:ascii="Times New Roman" w:eastAsia="Calibri" w:hAnsi="Times New Roman"/>
          <w:i/>
          <w:szCs w:val="24"/>
          <w:lang w:val="en-US" w:eastAsia="en-US" w:bidi="mr-IN"/>
        </w:rPr>
        <w:t>Journal of Food Science and Technology</w:t>
      </w:r>
      <w:r w:rsidRPr="00DA0C0F">
        <w:rPr>
          <w:rFonts w:ascii="Times New Roman" w:eastAsia="Calibri" w:hAnsi="Times New Roman"/>
          <w:szCs w:val="24"/>
          <w:lang w:val="en-US" w:eastAsia="en-US" w:bidi="mr-IN"/>
        </w:rPr>
        <w:t>, 51(4):682-690.</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Balasasirekha</w:t>
      </w:r>
      <w:proofErr w:type="spellEnd"/>
      <w:r w:rsidRPr="00DA0C0F">
        <w:rPr>
          <w:rFonts w:ascii="Times New Roman" w:eastAsia="Calibri" w:hAnsi="Times New Roman"/>
          <w:szCs w:val="24"/>
          <w:lang w:val="en-US" w:eastAsia="en-US" w:bidi="mr-IN"/>
        </w:rPr>
        <w:t xml:space="preserve">, R. and </w:t>
      </w:r>
      <w:proofErr w:type="spellStart"/>
      <w:r w:rsidRPr="00DA0C0F">
        <w:rPr>
          <w:rFonts w:ascii="Times New Roman" w:eastAsia="Calibri" w:hAnsi="Times New Roman"/>
          <w:szCs w:val="24"/>
          <w:lang w:val="en-US" w:eastAsia="en-US" w:bidi="mr-IN"/>
        </w:rPr>
        <w:t>Santhoshini</w:t>
      </w:r>
      <w:proofErr w:type="spellEnd"/>
      <w:r w:rsidRPr="00DA0C0F">
        <w:rPr>
          <w:rFonts w:ascii="Times New Roman" w:eastAsia="Calibri" w:hAnsi="Times New Roman"/>
          <w:szCs w:val="24"/>
          <w:lang w:val="en-US" w:eastAsia="en-US" w:bidi="mr-IN"/>
        </w:rPr>
        <w:t xml:space="preserve">, P., 2016, Development of RTE Millet Mixes with Dehydrated Vegetable Peel. </w:t>
      </w:r>
      <w:r w:rsidRPr="00DA0C0F">
        <w:rPr>
          <w:rFonts w:ascii="Times New Roman" w:eastAsia="Calibri" w:hAnsi="Times New Roman"/>
          <w:i/>
          <w:szCs w:val="24"/>
          <w:lang w:val="en-US" w:eastAsia="en-US" w:bidi="mr-IN"/>
        </w:rPr>
        <w:t>International Journal of Current Microbiology and Applied Sciences</w:t>
      </w:r>
      <w:r w:rsidRPr="00DA0C0F">
        <w:rPr>
          <w:rFonts w:ascii="Times New Roman" w:eastAsia="Calibri" w:hAnsi="Times New Roman"/>
          <w:szCs w:val="24"/>
          <w:lang w:val="en-US" w:eastAsia="en-US" w:bidi="mr-IN"/>
        </w:rPr>
        <w:t>, 5(11):24-37.</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Bell, S. J. and </w:t>
      </w:r>
      <w:proofErr w:type="spellStart"/>
      <w:r w:rsidRPr="00DA0C0F">
        <w:rPr>
          <w:rFonts w:ascii="Times New Roman" w:eastAsia="Calibri" w:hAnsi="Times New Roman"/>
          <w:szCs w:val="24"/>
          <w:lang w:eastAsia="en-US" w:bidi="mr-IN"/>
        </w:rPr>
        <w:t>Goodrick</w:t>
      </w:r>
      <w:proofErr w:type="spellEnd"/>
      <w:r w:rsidRPr="00DA0C0F">
        <w:rPr>
          <w:rFonts w:ascii="Times New Roman" w:eastAsia="Calibri" w:hAnsi="Times New Roman"/>
          <w:szCs w:val="24"/>
          <w:lang w:eastAsia="en-US" w:bidi="mr-IN"/>
        </w:rPr>
        <w:t>, G. K., 2002, A functional food product for the management of weight. </w:t>
      </w:r>
      <w:r w:rsidRPr="00DA0C0F">
        <w:rPr>
          <w:rFonts w:ascii="Times New Roman" w:eastAsia="Calibri" w:hAnsi="Times New Roman"/>
          <w:i/>
          <w:iCs/>
          <w:szCs w:val="24"/>
          <w:lang w:eastAsia="en-US" w:bidi="mr-IN"/>
        </w:rPr>
        <w:t xml:space="preserve">Critical </w:t>
      </w:r>
      <w:r w:rsidR="00832F98" w:rsidRPr="00DA0C0F">
        <w:rPr>
          <w:rFonts w:ascii="Times New Roman" w:eastAsia="Calibri" w:hAnsi="Times New Roman"/>
          <w:i/>
          <w:iCs/>
          <w:szCs w:val="24"/>
          <w:lang w:eastAsia="en-US" w:bidi="mr-IN"/>
        </w:rPr>
        <w:t>Reviews in Food Science and Nutrition</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42</w:t>
      </w:r>
      <w:r w:rsidRPr="00DA0C0F">
        <w:rPr>
          <w:rFonts w:ascii="Times New Roman" w:eastAsia="Calibri" w:hAnsi="Times New Roman"/>
          <w:szCs w:val="24"/>
          <w:lang w:eastAsia="en-US" w:bidi="mr-IN"/>
        </w:rPr>
        <w:t>(2):163-178.</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proofErr w:type="spellStart"/>
      <w:r w:rsidRPr="00DA0C0F">
        <w:rPr>
          <w:rFonts w:ascii="Times New Roman" w:eastAsia="Calibri" w:hAnsi="Times New Roman"/>
          <w:szCs w:val="24"/>
          <w:lang w:eastAsia="en-US" w:bidi="mr-IN"/>
        </w:rPr>
        <w:t>Bheel</w:t>
      </w:r>
      <w:proofErr w:type="spellEnd"/>
      <w:r w:rsidRPr="00DA0C0F">
        <w:rPr>
          <w:rFonts w:ascii="Times New Roman" w:eastAsia="Calibri" w:hAnsi="Times New Roman"/>
          <w:szCs w:val="24"/>
          <w:lang w:eastAsia="en-US" w:bidi="mr-IN"/>
        </w:rPr>
        <w:t xml:space="preserve">, N., Ali, M. O. A., Kirgiz, M. S., de Sousa </w:t>
      </w:r>
      <w:proofErr w:type="spellStart"/>
      <w:r w:rsidRPr="00DA0C0F">
        <w:rPr>
          <w:rFonts w:ascii="Times New Roman" w:eastAsia="Calibri" w:hAnsi="Times New Roman"/>
          <w:szCs w:val="24"/>
          <w:lang w:eastAsia="en-US" w:bidi="mr-IN"/>
        </w:rPr>
        <w:t>Galdino</w:t>
      </w:r>
      <w:proofErr w:type="spellEnd"/>
      <w:r w:rsidRPr="00DA0C0F">
        <w:rPr>
          <w:rFonts w:ascii="Times New Roman" w:eastAsia="Calibri" w:hAnsi="Times New Roman"/>
          <w:szCs w:val="24"/>
          <w:lang w:eastAsia="en-US" w:bidi="mr-IN"/>
        </w:rPr>
        <w:t>, A. G. and Kumar, A., 2021, Fresh and mechanical properties of concrete made of binary substitution of millet husk ash and wheat straw ash for cement and fine aggregate. </w:t>
      </w:r>
      <w:r w:rsidRPr="00DA0C0F">
        <w:rPr>
          <w:rFonts w:ascii="Times New Roman" w:eastAsia="Calibri" w:hAnsi="Times New Roman"/>
          <w:i/>
          <w:iCs/>
          <w:szCs w:val="24"/>
          <w:lang w:eastAsia="en-US" w:bidi="mr-IN"/>
        </w:rPr>
        <w:t>Journal of Materials Research and Technology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13(2</w:t>
      </w:r>
      <w:r w:rsidRPr="00DA0C0F">
        <w:rPr>
          <w:rFonts w:ascii="Times New Roman" w:eastAsia="Calibri" w:hAnsi="Times New Roman"/>
          <w:i/>
          <w:iCs/>
          <w:szCs w:val="24"/>
          <w:lang w:eastAsia="en-US" w:bidi="mr-IN"/>
        </w:rPr>
        <w:t>):</w:t>
      </w:r>
      <w:r w:rsidRPr="00DA0C0F">
        <w:rPr>
          <w:rFonts w:ascii="Times New Roman" w:eastAsia="Calibri" w:hAnsi="Times New Roman"/>
          <w:szCs w:val="24"/>
          <w:lang w:eastAsia="en-US" w:bidi="mr-IN"/>
        </w:rPr>
        <w:t>872-893.</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Bora, P., </w:t>
      </w:r>
      <w:proofErr w:type="spellStart"/>
      <w:r w:rsidRPr="00DA0C0F">
        <w:rPr>
          <w:rFonts w:ascii="Times New Roman" w:eastAsia="Calibri" w:hAnsi="Times New Roman"/>
          <w:szCs w:val="24"/>
          <w:lang w:val="en-US" w:eastAsia="en-US" w:bidi="mr-IN"/>
        </w:rPr>
        <w:t>Ragaee</w:t>
      </w:r>
      <w:proofErr w:type="spellEnd"/>
      <w:r w:rsidRPr="00DA0C0F">
        <w:rPr>
          <w:rFonts w:ascii="Times New Roman" w:eastAsia="Calibri" w:hAnsi="Times New Roman"/>
          <w:szCs w:val="24"/>
          <w:lang w:val="en-US" w:eastAsia="en-US" w:bidi="mr-IN"/>
        </w:rPr>
        <w:t xml:space="preserve">, S. and </w:t>
      </w:r>
      <w:proofErr w:type="spellStart"/>
      <w:r w:rsidRPr="00DA0C0F">
        <w:rPr>
          <w:rFonts w:ascii="Times New Roman" w:eastAsia="Calibri" w:hAnsi="Times New Roman"/>
          <w:szCs w:val="24"/>
          <w:lang w:val="en-US" w:eastAsia="en-US" w:bidi="mr-IN"/>
        </w:rPr>
        <w:t>Marcone</w:t>
      </w:r>
      <w:proofErr w:type="spellEnd"/>
      <w:r w:rsidRPr="00DA0C0F">
        <w:rPr>
          <w:rFonts w:ascii="Times New Roman" w:eastAsia="Calibri" w:hAnsi="Times New Roman"/>
          <w:szCs w:val="24"/>
          <w:lang w:val="en-US" w:eastAsia="en-US" w:bidi="mr-IN"/>
        </w:rPr>
        <w:t>, M., 2019, Effect of parboiling on decortication yield of millet grains and phenolic acids and in vitro digestibility of selected millet products. </w:t>
      </w:r>
      <w:r w:rsidRPr="00DA0C0F">
        <w:rPr>
          <w:rFonts w:ascii="Times New Roman" w:eastAsia="Calibri" w:hAnsi="Times New Roman"/>
          <w:i/>
          <w:szCs w:val="24"/>
          <w:lang w:val="en-US" w:eastAsia="en-US" w:bidi="mr-IN"/>
        </w:rPr>
        <w:t>Food Chemistry</w:t>
      </w:r>
      <w:r w:rsidRPr="00DA0C0F">
        <w:rPr>
          <w:rFonts w:ascii="Times New Roman" w:eastAsia="Calibri" w:hAnsi="Times New Roman"/>
          <w:szCs w:val="24"/>
          <w:lang w:val="en-US" w:eastAsia="en-US" w:bidi="mr-IN"/>
        </w:rPr>
        <w:t>, 274(2):18-725.</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Chandrasekara</w:t>
      </w:r>
      <w:proofErr w:type="spellEnd"/>
      <w:r w:rsidRPr="00DA0C0F">
        <w:rPr>
          <w:rFonts w:ascii="Times New Roman" w:eastAsia="Calibri" w:hAnsi="Times New Roman"/>
          <w:szCs w:val="24"/>
          <w:lang w:val="en-US" w:eastAsia="en-US" w:bidi="mr-IN"/>
        </w:rPr>
        <w:t xml:space="preserve">, A. and Shahidi, F., 2012, </w:t>
      </w:r>
      <w:proofErr w:type="spellStart"/>
      <w:r w:rsidRPr="00DA0C0F">
        <w:rPr>
          <w:rFonts w:ascii="Times New Roman" w:eastAsia="Calibri" w:hAnsi="Times New Roman"/>
          <w:szCs w:val="24"/>
          <w:lang w:val="en-US" w:eastAsia="en-US" w:bidi="mr-IN"/>
        </w:rPr>
        <w:t>Bioaccessibility</w:t>
      </w:r>
      <w:proofErr w:type="spellEnd"/>
      <w:r w:rsidRPr="00DA0C0F">
        <w:rPr>
          <w:rFonts w:ascii="Times New Roman" w:eastAsia="Calibri" w:hAnsi="Times New Roman"/>
          <w:szCs w:val="24"/>
          <w:lang w:val="en-US" w:eastAsia="en-US" w:bidi="mr-IN"/>
        </w:rPr>
        <w:t xml:space="preserve"> and antioxidant potential of millet grain phenolics as affected by simulated in vitro digestion and microbial fermentation. </w:t>
      </w:r>
      <w:r w:rsidRPr="00DA0C0F">
        <w:rPr>
          <w:rFonts w:ascii="Times New Roman" w:eastAsia="Calibri" w:hAnsi="Times New Roman"/>
          <w:i/>
          <w:iCs/>
          <w:szCs w:val="24"/>
          <w:lang w:val="en-US" w:eastAsia="en-US" w:bidi="mr-IN"/>
        </w:rPr>
        <w:t>Journal of Functional Foods</w:t>
      </w:r>
      <w:r w:rsidRPr="00DA0C0F">
        <w:rPr>
          <w:rFonts w:ascii="Times New Roman" w:eastAsia="Calibri" w:hAnsi="Times New Roman"/>
          <w:szCs w:val="24"/>
          <w:lang w:val="en-US" w:eastAsia="en-US" w:bidi="mr-IN"/>
        </w:rPr>
        <w:t>, </w:t>
      </w:r>
      <w:r w:rsidRPr="00DA0C0F">
        <w:rPr>
          <w:rFonts w:ascii="Times New Roman" w:eastAsia="Calibri" w:hAnsi="Times New Roman"/>
          <w:iCs/>
          <w:szCs w:val="24"/>
          <w:lang w:val="en-US" w:eastAsia="en-US" w:bidi="mr-IN"/>
        </w:rPr>
        <w:t>4</w:t>
      </w:r>
      <w:r w:rsidRPr="00DA0C0F">
        <w:rPr>
          <w:rFonts w:ascii="Times New Roman" w:eastAsia="Calibri" w:hAnsi="Times New Roman"/>
          <w:szCs w:val="24"/>
          <w:lang w:val="en-US" w:eastAsia="en-US" w:bidi="mr-IN"/>
        </w:rPr>
        <w:t>(1):226-237.</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eastAsia="en-US" w:bidi="mr-IN"/>
        </w:rPr>
        <w:t>Charalampopoulos</w:t>
      </w:r>
      <w:proofErr w:type="spellEnd"/>
      <w:r w:rsidRPr="00DA0C0F">
        <w:rPr>
          <w:rFonts w:ascii="Times New Roman" w:eastAsia="Calibri" w:hAnsi="Times New Roman"/>
          <w:szCs w:val="24"/>
          <w:lang w:eastAsia="en-US" w:bidi="mr-IN"/>
        </w:rPr>
        <w:t xml:space="preserve">, D., Wang, R., </w:t>
      </w:r>
      <w:proofErr w:type="spellStart"/>
      <w:r w:rsidRPr="00DA0C0F">
        <w:rPr>
          <w:rFonts w:ascii="Times New Roman" w:eastAsia="Calibri" w:hAnsi="Times New Roman"/>
          <w:szCs w:val="24"/>
          <w:lang w:eastAsia="en-US" w:bidi="mr-IN"/>
        </w:rPr>
        <w:t>Pandiella</w:t>
      </w:r>
      <w:proofErr w:type="spellEnd"/>
      <w:r w:rsidRPr="00DA0C0F">
        <w:rPr>
          <w:rFonts w:ascii="Times New Roman" w:eastAsia="Calibri" w:hAnsi="Times New Roman"/>
          <w:szCs w:val="24"/>
          <w:lang w:eastAsia="en-US" w:bidi="mr-IN"/>
        </w:rPr>
        <w:t>, S.S. and Webb, C., 2002, Application of cereals and cereal components in functional foods: a review. </w:t>
      </w:r>
      <w:r w:rsidRPr="00DA0C0F">
        <w:rPr>
          <w:rFonts w:ascii="Times New Roman" w:eastAsia="Calibri" w:hAnsi="Times New Roman"/>
          <w:i/>
          <w:iCs/>
          <w:szCs w:val="24"/>
          <w:lang w:eastAsia="en-US" w:bidi="mr-IN"/>
        </w:rPr>
        <w:t>International Journal of Food Microbiology</w:t>
      </w:r>
      <w:r w:rsidRPr="00DA0C0F">
        <w:rPr>
          <w:rFonts w:ascii="Times New Roman" w:eastAsia="Calibri" w:hAnsi="Times New Roman"/>
          <w:szCs w:val="24"/>
          <w:lang w:eastAsia="en-US" w:bidi="mr-IN"/>
        </w:rPr>
        <w:t>, </w:t>
      </w:r>
      <w:r w:rsidRPr="00DA0C0F">
        <w:rPr>
          <w:rFonts w:ascii="Times New Roman" w:eastAsia="Calibri" w:hAnsi="Times New Roman"/>
          <w:i/>
          <w:iCs/>
          <w:szCs w:val="24"/>
          <w:lang w:eastAsia="en-US" w:bidi="mr-IN"/>
        </w:rPr>
        <w:t>79</w:t>
      </w:r>
      <w:r w:rsidRPr="00DA0C0F">
        <w:rPr>
          <w:rFonts w:ascii="Times New Roman" w:eastAsia="Calibri" w:hAnsi="Times New Roman"/>
          <w:szCs w:val="24"/>
          <w:lang w:eastAsia="en-US" w:bidi="mr-IN"/>
        </w:rPr>
        <w:t>(1-2):131-141.</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Chauhan, E. S. and Sarita, 2018, Effects of processing (germination and popping) on the nutritional and anti-nutritional properties of ﬁnger millet (</w:t>
      </w:r>
      <w:proofErr w:type="spellStart"/>
      <w:r w:rsidRPr="00DA0C0F">
        <w:rPr>
          <w:rFonts w:ascii="Times New Roman" w:eastAsia="Calibri" w:hAnsi="Times New Roman"/>
          <w:i/>
          <w:szCs w:val="24"/>
          <w:lang w:val="en-US" w:eastAsia="en-US" w:bidi="mr-IN"/>
        </w:rPr>
        <w:t>Eleusine</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Coracana</w:t>
      </w:r>
      <w:proofErr w:type="spellEnd"/>
      <w:r w:rsidRPr="00DA0C0F">
        <w:rPr>
          <w:rFonts w:ascii="Times New Roman" w:eastAsia="Calibri" w:hAnsi="Times New Roman"/>
          <w:szCs w:val="24"/>
          <w:lang w:val="en-US" w:eastAsia="en-US" w:bidi="mr-IN"/>
        </w:rPr>
        <w:t xml:space="preserve">). </w:t>
      </w:r>
      <w:r w:rsidRPr="00DA0C0F">
        <w:rPr>
          <w:rFonts w:ascii="Times New Roman" w:eastAsia="Calibri" w:hAnsi="Times New Roman"/>
          <w:bCs/>
          <w:i/>
          <w:szCs w:val="24"/>
          <w:lang w:eastAsia="en-US" w:bidi="mr-IN"/>
        </w:rPr>
        <w:t>Current Research in Nutrition and Food Science,</w:t>
      </w:r>
      <w:r w:rsidRPr="00DA0C0F">
        <w:rPr>
          <w:rFonts w:ascii="Times New Roman" w:eastAsia="Calibri" w:hAnsi="Times New Roman"/>
          <w:szCs w:val="24"/>
          <w:lang w:val="en-US" w:eastAsia="en-US" w:bidi="mr-IN"/>
        </w:rPr>
        <w:t xml:space="preserve"> 6(2): 566–572.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Chanda, S., Tiwari, R.K., Kumar, A. and Singh, K., 2019, Nutraceuticals inspiring the current therapy for lifestyle diseases. </w:t>
      </w:r>
      <w:r w:rsidRPr="00DA0C0F">
        <w:rPr>
          <w:rFonts w:ascii="Times New Roman" w:eastAsia="Calibri" w:hAnsi="Times New Roman"/>
          <w:i/>
          <w:iCs/>
          <w:szCs w:val="24"/>
          <w:lang w:eastAsia="en-US" w:bidi="mr-IN"/>
        </w:rPr>
        <w:t>Advances in pharmacological sciences</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2019</w:t>
      </w:r>
      <w:r w:rsidRPr="00DA0C0F">
        <w:rPr>
          <w:rFonts w:ascii="Times New Roman" w:eastAsia="Calibri" w:hAnsi="Times New Roman"/>
          <w:szCs w:val="24"/>
          <w:lang w:eastAsia="en-US" w:bidi="mr-IN"/>
        </w:rPr>
        <w:t xml:space="preserve">. </w:t>
      </w:r>
      <w:hyperlink r:id="rId47" w:history="1">
        <w:r w:rsidRPr="00DA0C0F">
          <w:rPr>
            <w:rStyle w:val="Hyperlink"/>
            <w:rFonts w:ascii="Times New Roman" w:eastAsia="Calibri" w:hAnsi="Times New Roman"/>
            <w:color w:val="auto"/>
            <w:szCs w:val="24"/>
            <w:lang w:eastAsia="en-US" w:bidi="mr-IN"/>
          </w:rPr>
          <w:t>https://doi.org/10.1155/2019/6908716</w:t>
        </w:r>
      </w:hyperlink>
      <w:r w:rsidRPr="00DA0C0F">
        <w:rPr>
          <w:rFonts w:ascii="Times New Roman" w:eastAsia="Calibri" w:hAnsi="Times New Roman"/>
          <w:szCs w:val="24"/>
          <w:lang w:eastAsia="en-US" w:bidi="mr-IN"/>
        </w:rPr>
        <w:t>.</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 xml:space="preserve">Chu, J., Zhao, H., Lu, Z., Lu, F., </w:t>
      </w:r>
      <w:proofErr w:type="spellStart"/>
      <w:r w:rsidRPr="00DA0C0F">
        <w:rPr>
          <w:rFonts w:ascii="Times New Roman" w:eastAsia="Calibri" w:hAnsi="Times New Roman"/>
          <w:szCs w:val="24"/>
          <w:lang w:eastAsia="en-US" w:bidi="mr-IN"/>
        </w:rPr>
        <w:t>Bie</w:t>
      </w:r>
      <w:proofErr w:type="spellEnd"/>
      <w:r w:rsidRPr="00DA0C0F">
        <w:rPr>
          <w:rFonts w:ascii="Times New Roman" w:eastAsia="Calibri" w:hAnsi="Times New Roman"/>
          <w:szCs w:val="24"/>
          <w:lang w:eastAsia="en-US" w:bidi="mr-IN"/>
        </w:rPr>
        <w:t xml:space="preserve">, X. and Zhang, C., 2019, Improved physicochemical and functional properties of dietary </w:t>
      </w:r>
      <w:proofErr w:type="spellStart"/>
      <w:r w:rsidRPr="00DA0C0F">
        <w:rPr>
          <w:rFonts w:ascii="Times New Roman" w:eastAsia="Calibri" w:hAnsi="Times New Roman"/>
          <w:szCs w:val="24"/>
          <w:lang w:eastAsia="en-US" w:bidi="mr-IN"/>
        </w:rPr>
        <w:t>fiber</w:t>
      </w:r>
      <w:proofErr w:type="spellEnd"/>
      <w:r w:rsidRPr="00DA0C0F">
        <w:rPr>
          <w:rFonts w:ascii="Times New Roman" w:eastAsia="Calibri" w:hAnsi="Times New Roman"/>
          <w:szCs w:val="24"/>
          <w:lang w:eastAsia="en-US" w:bidi="mr-IN"/>
        </w:rPr>
        <w:t xml:space="preserve"> from millet bran fermented by </w:t>
      </w:r>
      <w:r w:rsidRPr="00DA0C0F">
        <w:rPr>
          <w:rFonts w:ascii="Times New Roman" w:eastAsia="Calibri" w:hAnsi="Times New Roman"/>
          <w:i/>
          <w:szCs w:val="24"/>
          <w:lang w:eastAsia="en-US" w:bidi="mr-IN"/>
        </w:rPr>
        <w:t>Bacillus natto</w:t>
      </w:r>
      <w:r w:rsidRPr="00DA0C0F">
        <w:rPr>
          <w:rFonts w:ascii="Times New Roman" w:eastAsia="Calibri" w:hAnsi="Times New Roman"/>
          <w:szCs w:val="24"/>
          <w:lang w:eastAsia="en-US" w:bidi="mr-IN"/>
        </w:rPr>
        <w:t>. </w:t>
      </w:r>
      <w:r w:rsidRPr="00DA0C0F">
        <w:rPr>
          <w:rFonts w:ascii="Times New Roman" w:eastAsia="Calibri" w:hAnsi="Times New Roman"/>
          <w:i/>
          <w:iCs/>
          <w:szCs w:val="24"/>
          <w:lang w:eastAsia="en-US" w:bidi="mr-IN"/>
        </w:rPr>
        <w:t>Food Chemistry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294</w:t>
      </w:r>
      <w:r w:rsidRPr="00DA0C0F">
        <w:rPr>
          <w:rFonts w:ascii="Times New Roman" w:eastAsia="Calibri" w:hAnsi="Times New Roman"/>
          <w:szCs w:val="24"/>
          <w:lang w:eastAsia="en-US" w:bidi="mr-IN"/>
        </w:rPr>
        <w:t>(1):79-86.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Collar, C. 2016, Impact of </w:t>
      </w:r>
      <w:proofErr w:type="spellStart"/>
      <w:r w:rsidRPr="00DA0C0F">
        <w:rPr>
          <w:rFonts w:ascii="Times New Roman" w:eastAsia="Calibri" w:hAnsi="Times New Roman"/>
          <w:szCs w:val="24"/>
          <w:lang w:val="en-US" w:eastAsia="en-US" w:bidi="mr-IN"/>
        </w:rPr>
        <w:t>visco</w:t>
      </w:r>
      <w:proofErr w:type="spellEnd"/>
      <w:r w:rsidRPr="00DA0C0F">
        <w:rPr>
          <w:rFonts w:ascii="Times New Roman" w:eastAsia="Calibri" w:hAnsi="Times New Roman"/>
          <w:szCs w:val="24"/>
          <w:lang w:val="en-US" w:eastAsia="en-US" w:bidi="mr-IN"/>
        </w:rPr>
        <w:t xml:space="preserve">-metric proﬁle of composite dough matrices on starch digestibility and ﬁrming and retrogradation kinetics of breads thereof: additive and interactive effects of non-wheat ﬂours. </w:t>
      </w:r>
      <w:r w:rsidRPr="00DA0C0F">
        <w:rPr>
          <w:rFonts w:ascii="Times New Roman" w:eastAsia="Calibri" w:hAnsi="Times New Roman"/>
          <w:i/>
          <w:iCs/>
          <w:szCs w:val="24"/>
          <w:lang w:val="en-US" w:eastAsia="en-US" w:bidi="mr-IN"/>
        </w:rPr>
        <w:t xml:space="preserve">Journal of </w:t>
      </w:r>
      <w:r w:rsidRPr="00DA0C0F">
        <w:rPr>
          <w:rFonts w:ascii="Times New Roman" w:eastAsia="Calibri" w:hAnsi="Times New Roman"/>
          <w:i/>
          <w:szCs w:val="24"/>
          <w:lang w:val="en-US" w:eastAsia="en-US" w:bidi="mr-IN"/>
        </w:rPr>
        <w:t>Cereal Sciences,</w:t>
      </w:r>
      <w:r w:rsidRPr="00DA0C0F">
        <w:rPr>
          <w:rFonts w:ascii="Times New Roman" w:eastAsia="Calibri" w:hAnsi="Times New Roman"/>
          <w:szCs w:val="24"/>
          <w:lang w:val="en-US" w:eastAsia="en-US" w:bidi="mr-IN"/>
        </w:rPr>
        <w:t xml:space="preserve"> 69(1):32–39.</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D’Angelo, S. and Tafuri, D., 2020, Nutraceutical: their role in improving sports performance. </w:t>
      </w:r>
      <w:r w:rsidRPr="00DA0C0F">
        <w:rPr>
          <w:rFonts w:ascii="Times New Roman" w:eastAsia="Calibri" w:hAnsi="Times New Roman"/>
          <w:i/>
          <w:iCs/>
          <w:szCs w:val="24"/>
          <w:lang w:eastAsia="en-US" w:bidi="mr-IN"/>
        </w:rPr>
        <w:t>Sport Science</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13</w:t>
      </w:r>
      <w:r w:rsidRPr="00DA0C0F">
        <w:rPr>
          <w:rFonts w:ascii="Times New Roman" w:eastAsia="Calibri" w:hAnsi="Times New Roman"/>
          <w:szCs w:val="24"/>
          <w:lang w:eastAsia="en-US" w:bidi="mr-IN"/>
        </w:rPr>
        <w:t>(1):7-12.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Dayakar</w:t>
      </w:r>
      <w:proofErr w:type="spellEnd"/>
      <w:r w:rsidRPr="00DA0C0F">
        <w:rPr>
          <w:rFonts w:ascii="Times New Roman" w:eastAsia="Calibri" w:hAnsi="Times New Roman"/>
          <w:szCs w:val="24"/>
          <w:lang w:val="en-US" w:eastAsia="en-US" w:bidi="mr-IN"/>
        </w:rPr>
        <w:t xml:space="preserve">, R. B., </w:t>
      </w:r>
      <w:proofErr w:type="spellStart"/>
      <w:r w:rsidRPr="00DA0C0F">
        <w:rPr>
          <w:rFonts w:ascii="Times New Roman" w:eastAsia="Calibri" w:hAnsi="Times New Roman"/>
          <w:szCs w:val="24"/>
          <w:lang w:val="en-US" w:eastAsia="en-US" w:bidi="mr-IN"/>
        </w:rPr>
        <w:t>Bhaskarachary</w:t>
      </w:r>
      <w:proofErr w:type="spellEnd"/>
      <w:r w:rsidRPr="00DA0C0F">
        <w:rPr>
          <w:rFonts w:ascii="Times New Roman" w:eastAsia="Calibri" w:hAnsi="Times New Roman"/>
          <w:szCs w:val="24"/>
          <w:lang w:val="en-US" w:eastAsia="en-US" w:bidi="mr-IN"/>
        </w:rPr>
        <w:t xml:space="preserve">, K., Arlene Christina, G. D., Sudha Devi, G. and </w:t>
      </w:r>
      <w:proofErr w:type="spellStart"/>
      <w:r w:rsidRPr="00DA0C0F">
        <w:rPr>
          <w:rFonts w:ascii="Times New Roman" w:eastAsia="Calibri" w:hAnsi="Times New Roman"/>
          <w:szCs w:val="24"/>
          <w:lang w:val="en-US" w:eastAsia="en-US" w:bidi="mr-IN"/>
        </w:rPr>
        <w:t>Tonapi</w:t>
      </w:r>
      <w:proofErr w:type="spellEnd"/>
      <w:r w:rsidRPr="00DA0C0F">
        <w:rPr>
          <w:rFonts w:ascii="Times New Roman" w:eastAsia="Calibri" w:hAnsi="Times New Roman"/>
          <w:szCs w:val="24"/>
          <w:lang w:val="en-US" w:eastAsia="en-US" w:bidi="mr-IN"/>
        </w:rPr>
        <w:t>, A., 2017, Nutritional and health beneﬁts of millets. ICAR. Indian Institute of Millets Research (IIMR), Hyderabad, p 112.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lastRenderedPageBreak/>
        <w:t>Ganesan, S., 2015, Design and development of double chamber centrifugal dehuller for millets. (</w:t>
      </w:r>
      <w:r w:rsidRPr="00DA0C0F">
        <w:rPr>
          <w:rFonts w:ascii="Times New Roman" w:eastAsia="Calibri" w:hAnsi="Times New Roman"/>
          <w:i/>
          <w:szCs w:val="24"/>
          <w:lang w:val="en-US" w:eastAsia="en-US" w:bidi="mr-IN"/>
        </w:rPr>
        <w:t>Thesis</w:t>
      </w:r>
      <w:r w:rsidRPr="00DA0C0F">
        <w:rPr>
          <w:rFonts w:ascii="Times New Roman" w:eastAsia="Calibri" w:hAnsi="Times New Roman"/>
          <w:szCs w:val="24"/>
          <w:lang w:val="en-US" w:eastAsia="en-US" w:bidi="mr-IN"/>
        </w:rPr>
        <w:t>). Tamil Nadu Agricultural University, Coimbatore.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Gesudaraj</w:t>
      </w:r>
      <w:proofErr w:type="spellEnd"/>
      <w:r w:rsidRPr="00DA0C0F">
        <w:rPr>
          <w:rFonts w:ascii="Times New Roman" w:eastAsia="Calibri" w:hAnsi="Times New Roman"/>
          <w:szCs w:val="24"/>
          <w:lang w:val="en-US" w:eastAsia="en-US" w:bidi="mr-IN"/>
        </w:rPr>
        <w:t xml:space="preserve">, M., 2012, Development and performance evaluation of </w:t>
      </w:r>
      <w:proofErr w:type="spellStart"/>
      <w:r w:rsidRPr="00DA0C0F">
        <w:rPr>
          <w:rFonts w:ascii="Times New Roman" w:eastAsia="Calibri" w:hAnsi="Times New Roman"/>
          <w:szCs w:val="24"/>
          <w:lang w:val="en-US" w:eastAsia="en-US" w:bidi="mr-IN"/>
        </w:rPr>
        <w:t>dehusker</w:t>
      </w:r>
      <w:proofErr w:type="spellEnd"/>
      <w:r w:rsidRPr="00DA0C0F">
        <w:rPr>
          <w:rFonts w:ascii="Times New Roman" w:eastAsia="Calibri" w:hAnsi="Times New Roman"/>
          <w:szCs w:val="24"/>
          <w:lang w:val="en-US" w:eastAsia="en-US" w:bidi="mr-IN"/>
        </w:rPr>
        <w:t xml:space="preserve"> for foxtail millet. (</w:t>
      </w:r>
      <w:r w:rsidRPr="00DA0C0F">
        <w:rPr>
          <w:rFonts w:ascii="Times New Roman" w:eastAsia="Calibri" w:hAnsi="Times New Roman"/>
          <w:i/>
          <w:szCs w:val="24"/>
          <w:lang w:val="en-US" w:eastAsia="en-US" w:bidi="mr-IN"/>
        </w:rPr>
        <w:t>Thesis</w:t>
      </w:r>
      <w:r w:rsidRPr="00DA0C0F">
        <w:rPr>
          <w:rFonts w:ascii="Times New Roman" w:eastAsia="Calibri" w:hAnsi="Times New Roman"/>
          <w:szCs w:val="24"/>
          <w:lang w:val="en-US" w:eastAsia="en-US" w:bidi="mr-IN"/>
        </w:rPr>
        <w:t xml:space="preserve">). UAS, </w:t>
      </w:r>
      <w:proofErr w:type="spellStart"/>
      <w:r w:rsidRPr="00DA0C0F">
        <w:rPr>
          <w:rFonts w:ascii="Times New Roman" w:eastAsia="Calibri" w:hAnsi="Times New Roman"/>
          <w:szCs w:val="24"/>
          <w:lang w:val="en-US" w:eastAsia="en-US" w:bidi="mr-IN"/>
        </w:rPr>
        <w:t>Raichur</w:t>
      </w:r>
      <w:proofErr w:type="spellEnd"/>
      <w:r w:rsidRPr="00DA0C0F">
        <w:rPr>
          <w:rFonts w:ascii="Times New Roman" w:eastAsia="Calibri" w:hAnsi="Times New Roman"/>
          <w:szCs w:val="24"/>
          <w:lang w:val="en-US" w:eastAsia="en-US" w:bidi="mr-IN"/>
        </w:rPr>
        <w:t>, India.</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eastAsia="en-US" w:bidi="mr-IN"/>
        </w:rPr>
        <w:t>Gülcin</w:t>
      </w:r>
      <w:proofErr w:type="spellEnd"/>
      <w:r w:rsidRPr="00DA0C0F">
        <w:rPr>
          <w:rFonts w:ascii="Times New Roman" w:eastAsia="Calibri" w:hAnsi="Times New Roman"/>
          <w:szCs w:val="24"/>
          <w:lang w:eastAsia="en-US" w:bidi="mr-IN"/>
        </w:rPr>
        <w:t>, İ., 2006, Antioxidant and antiradical activities of L-carnitine. </w:t>
      </w:r>
      <w:r w:rsidRPr="00DA0C0F">
        <w:rPr>
          <w:rFonts w:ascii="Times New Roman" w:eastAsia="Calibri" w:hAnsi="Times New Roman"/>
          <w:i/>
          <w:iCs/>
          <w:szCs w:val="24"/>
          <w:lang w:eastAsia="en-US" w:bidi="mr-IN"/>
        </w:rPr>
        <w:t>Life sciences</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78</w:t>
      </w:r>
      <w:r w:rsidRPr="00DA0C0F">
        <w:rPr>
          <w:rFonts w:ascii="Times New Roman" w:eastAsia="Calibri" w:hAnsi="Times New Roman"/>
          <w:szCs w:val="24"/>
          <w:lang w:eastAsia="en-US" w:bidi="mr-IN"/>
        </w:rPr>
        <w:t>(8):803-811.</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 xml:space="preserve">Gull, A., Prasad, K. and Kumar, P., 2015, Effect of millet flours and carrot pomace on cooking qualities, </w:t>
      </w:r>
      <w:proofErr w:type="spellStart"/>
      <w:r w:rsidRPr="00DA0C0F">
        <w:rPr>
          <w:rFonts w:ascii="Times New Roman" w:eastAsia="Calibri" w:hAnsi="Times New Roman"/>
          <w:szCs w:val="24"/>
          <w:lang w:eastAsia="en-US" w:bidi="mr-IN"/>
        </w:rPr>
        <w:t>color</w:t>
      </w:r>
      <w:proofErr w:type="spellEnd"/>
      <w:r w:rsidRPr="00DA0C0F">
        <w:rPr>
          <w:rFonts w:ascii="Times New Roman" w:eastAsia="Calibri" w:hAnsi="Times New Roman"/>
          <w:szCs w:val="24"/>
          <w:lang w:eastAsia="en-US" w:bidi="mr-IN"/>
        </w:rPr>
        <w:t xml:space="preserve"> and texture of developed pasta. </w:t>
      </w:r>
      <w:r w:rsidRPr="00DA0C0F">
        <w:rPr>
          <w:rFonts w:ascii="Times New Roman" w:eastAsia="Calibri" w:hAnsi="Times New Roman"/>
          <w:i/>
          <w:iCs/>
          <w:szCs w:val="24"/>
          <w:lang w:eastAsia="en-US" w:bidi="mr-IN"/>
        </w:rPr>
        <w:t>LWT-Food Science and Technology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63</w:t>
      </w:r>
      <w:r w:rsidRPr="00DA0C0F">
        <w:rPr>
          <w:rFonts w:ascii="Times New Roman" w:eastAsia="Calibri" w:hAnsi="Times New Roman"/>
          <w:szCs w:val="24"/>
          <w:lang w:eastAsia="en-US" w:bidi="mr-IN"/>
        </w:rPr>
        <w:t>(1):470-474.</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Hama, F., </w:t>
      </w:r>
      <w:proofErr w:type="spellStart"/>
      <w:r w:rsidRPr="00DA0C0F">
        <w:rPr>
          <w:rFonts w:ascii="Times New Roman" w:eastAsia="Calibri" w:hAnsi="Times New Roman"/>
          <w:szCs w:val="24"/>
          <w:lang w:val="en-US" w:eastAsia="en-US" w:bidi="mr-IN"/>
        </w:rPr>
        <w:t>Icard‐Vernière</w:t>
      </w:r>
      <w:proofErr w:type="spellEnd"/>
      <w:r w:rsidRPr="00DA0C0F">
        <w:rPr>
          <w:rFonts w:ascii="Times New Roman" w:eastAsia="Calibri" w:hAnsi="Times New Roman"/>
          <w:szCs w:val="24"/>
          <w:lang w:val="en-US" w:eastAsia="en-US" w:bidi="mr-IN"/>
        </w:rPr>
        <w:t>, C., Guyot, J. P., Rochette, I., Diawara, B. and Mouquet‐</w:t>
      </w:r>
      <w:proofErr w:type="spellStart"/>
      <w:r w:rsidRPr="00DA0C0F">
        <w:rPr>
          <w:rFonts w:ascii="Times New Roman" w:eastAsia="Calibri" w:hAnsi="Times New Roman"/>
          <w:szCs w:val="24"/>
          <w:lang w:val="en-US" w:eastAsia="en-US" w:bidi="mr-IN"/>
        </w:rPr>
        <w:t>Rivier</w:t>
      </w:r>
      <w:proofErr w:type="spellEnd"/>
      <w:r w:rsidRPr="00DA0C0F">
        <w:rPr>
          <w:rFonts w:ascii="Times New Roman" w:eastAsia="Calibri" w:hAnsi="Times New Roman"/>
          <w:szCs w:val="24"/>
          <w:lang w:val="en-US" w:eastAsia="en-US" w:bidi="mr-IN"/>
        </w:rPr>
        <w:t>, C., 2012. Potential of non‐GMO biofortified pearl millet (</w:t>
      </w:r>
      <w:proofErr w:type="spellStart"/>
      <w:r w:rsidRPr="00DA0C0F">
        <w:rPr>
          <w:rFonts w:ascii="Times New Roman" w:eastAsia="Calibri" w:hAnsi="Times New Roman"/>
          <w:i/>
          <w:szCs w:val="24"/>
          <w:lang w:val="en-US" w:eastAsia="en-US" w:bidi="mr-IN"/>
        </w:rPr>
        <w:t>Pennisetum</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glaucum</w:t>
      </w:r>
      <w:proofErr w:type="spellEnd"/>
      <w:r w:rsidRPr="00DA0C0F">
        <w:rPr>
          <w:rFonts w:ascii="Times New Roman" w:eastAsia="Calibri" w:hAnsi="Times New Roman"/>
          <w:szCs w:val="24"/>
          <w:lang w:val="en-US" w:eastAsia="en-US" w:bidi="mr-IN"/>
        </w:rPr>
        <w:t xml:space="preserve">) for increasing iron and zinc content and their estimated bioavailability during abrasive decortication. </w:t>
      </w:r>
      <w:r w:rsidRPr="00DA0C0F">
        <w:rPr>
          <w:rFonts w:ascii="Times New Roman" w:eastAsia="Calibri" w:hAnsi="Times New Roman"/>
          <w:i/>
          <w:szCs w:val="24"/>
          <w:lang w:val="en-US" w:eastAsia="en-US" w:bidi="mr-IN"/>
        </w:rPr>
        <w:t>International Journal of Food Science and Technology</w:t>
      </w:r>
      <w:r w:rsidRPr="00DA0C0F">
        <w:rPr>
          <w:rFonts w:ascii="Times New Roman" w:eastAsia="Calibri" w:hAnsi="Times New Roman"/>
          <w:szCs w:val="24"/>
          <w:lang w:val="en-US" w:eastAsia="en-US" w:bidi="mr-IN"/>
        </w:rPr>
        <w:t>, 47(8):1660-1668.</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Hanna, W. W. and Wright, D., 1995, January. Planting date, rust, and cultivar maturity effects on agronomic characteristics of pearl millet. In </w:t>
      </w:r>
      <w:r w:rsidRPr="00DA0C0F">
        <w:rPr>
          <w:rFonts w:ascii="Times New Roman" w:eastAsia="Calibri" w:hAnsi="Times New Roman"/>
          <w:i/>
          <w:iCs/>
          <w:szCs w:val="24"/>
          <w:lang w:eastAsia="en-US" w:bidi="mr-IN"/>
        </w:rPr>
        <w:t>Proceedings of the First National Grain Pearl Millet Symposium</w:t>
      </w:r>
      <w:r w:rsidRPr="00DA0C0F">
        <w:rPr>
          <w:rFonts w:ascii="Times New Roman" w:eastAsia="Calibri" w:hAnsi="Times New Roman"/>
          <w:szCs w:val="24"/>
          <w:lang w:eastAsia="en-US" w:bidi="mr-IN"/>
        </w:rPr>
        <w:t> (pp. 17-18).</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 xml:space="preserve">Hassan, Z. M., </w:t>
      </w:r>
      <w:proofErr w:type="spellStart"/>
      <w:r w:rsidRPr="00DA0C0F">
        <w:rPr>
          <w:rFonts w:ascii="Times New Roman" w:eastAsia="Calibri" w:hAnsi="Times New Roman"/>
          <w:szCs w:val="24"/>
          <w:lang w:eastAsia="en-US" w:bidi="mr-IN"/>
        </w:rPr>
        <w:t>Sebola</w:t>
      </w:r>
      <w:proofErr w:type="spellEnd"/>
      <w:r w:rsidRPr="00DA0C0F">
        <w:rPr>
          <w:rFonts w:ascii="Times New Roman" w:eastAsia="Calibri" w:hAnsi="Times New Roman"/>
          <w:szCs w:val="24"/>
          <w:lang w:eastAsia="en-US" w:bidi="mr-IN"/>
        </w:rPr>
        <w:t xml:space="preserve">, N. A. and </w:t>
      </w:r>
      <w:proofErr w:type="spellStart"/>
      <w:r w:rsidRPr="00DA0C0F">
        <w:rPr>
          <w:rFonts w:ascii="Times New Roman" w:eastAsia="Calibri" w:hAnsi="Times New Roman"/>
          <w:szCs w:val="24"/>
          <w:lang w:eastAsia="en-US" w:bidi="mr-IN"/>
        </w:rPr>
        <w:t>Mabelebele</w:t>
      </w:r>
      <w:proofErr w:type="spellEnd"/>
      <w:r w:rsidRPr="00DA0C0F">
        <w:rPr>
          <w:rFonts w:ascii="Times New Roman" w:eastAsia="Calibri" w:hAnsi="Times New Roman"/>
          <w:szCs w:val="24"/>
          <w:lang w:eastAsia="en-US" w:bidi="mr-IN"/>
        </w:rPr>
        <w:t>, M., 2021, The nutritional use of millet grain for food and feed: a review. </w:t>
      </w:r>
      <w:r w:rsidRPr="00DA0C0F">
        <w:rPr>
          <w:rFonts w:ascii="Times New Roman" w:eastAsia="Calibri" w:hAnsi="Times New Roman"/>
          <w:i/>
          <w:iCs/>
          <w:szCs w:val="24"/>
          <w:lang w:eastAsia="en-US" w:bidi="mr-IN"/>
        </w:rPr>
        <w:t>Agriculture and Food Security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10</w:t>
      </w:r>
      <w:r w:rsidRPr="00DA0C0F">
        <w:rPr>
          <w:rFonts w:ascii="Times New Roman" w:eastAsia="Calibri" w:hAnsi="Times New Roman"/>
          <w:szCs w:val="24"/>
          <w:lang w:eastAsia="en-US" w:bidi="mr-IN"/>
        </w:rPr>
        <w:t>(1):1-14.</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Hema, V., </w:t>
      </w:r>
      <w:proofErr w:type="spellStart"/>
      <w:r w:rsidRPr="00DA0C0F">
        <w:rPr>
          <w:rFonts w:ascii="Times New Roman" w:eastAsia="Calibri" w:hAnsi="Times New Roman"/>
          <w:szCs w:val="24"/>
          <w:lang w:val="en-US" w:eastAsia="en-US" w:bidi="mr-IN"/>
        </w:rPr>
        <w:t>Ramaprabha</w:t>
      </w:r>
      <w:proofErr w:type="spellEnd"/>
      <w:r w:rsidRPr="00DA0C0F">
        <w:rPr>
          <w:rFonts w:ascii="Times New Roman" w:eastAsia="Calibri" w:hAnsi="Times New Roman"/>
          <w:szCs w:val="24"/>
          <w:lang w:val="en-US" w:eastAsia="en-US" w:bidi="mr-IN"/>
        </w:rPr>
        <w:t xml:space="preserve">, M., Saraswathi, R., </w:t>
      </w:r>
      <w:proofErr w:type="spellStart"/>
      <w:r w:rsidRPr="00DA0C0F">
        <w:rPr>
          <w:rFonts w:ascii="Times New Roman" w:eastAsia="Calibri" w:hAnsi="Times New Roman"/>
          <w:szCs w:val="24"/>
          <w:lang w:val="en-US" w:eastAsia="en-US" w:bidi="mr-IN"/>
        </w:rPr>
        <w:t>Chakkaravarthy</w:t>
      </w:r>
      <w:proofErr w:type="spellEnd"/>
      <w:r w:rsidRPr="00DA0C0F">
        <w:rPr>
          <w:rFonts w:ascii="Times New Roman" w:eastAsia="Calibri" w:hAnsi="Times New Roman"/>
          <w:szCs w:val="24"/>
          <w:lang w:val="en-US" w:eastAsia="en-US" w:bidi="mr-IN"/>
        </w:rPr>
        <w:t xml:space="preserve">, P.N. and </w:t>
      </w:r>
      <w:proofErr w:type="spellStart"/>
      <w:r w:rsidRPr="00DA0C0F">
        <w:rPr>
          <w:rFonts w:ascii="Times New Roman" w:eastAsia="Calibri" w:hAnsi="Times New Roman"/>
          <w:szCs w:val="24"/>
          <w:lang w:val="en-US" w:eastAsia="en-US" w:bidi="mr-IN"/>
        </w:rPr>
        <w:t>Sinija</w:t>
      </w:r>
      <w:proofErr w:type="spellEnd"/>
      <w:r w:rsidRPr="00DA0C0F">
        <w:rPr>
          <w:rFonts w:ascii="Times New Roman" w:eastAsia="Calibri" w:hAnsi="Times New Roman"/>
          <w:szCs w:val="24"/>
          <w:lang w:val="en-US" w:eastAsia="en-US" w:bidi="mr-IN"/>
        </w:rPr>
        <w:t>, V.R., 2022, Millet Food Products. In Handbook of Millets-Processing, Quality, and Nutrition Status (pp. 265-299). Springer, Singapore.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http://niftem-t.ac.in/olapp/pmfme/web/material.php</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Inyang, C. U. and </w:t>
      </w:r>
      <w:proofErr w:type="spellStart"/>
      <w:r w:rsidRPr="00DA0C0F">
        <w:rPr>
          <w:rFonts w:ascii="Times New Roman" w:eastAsia="Calibri" w:hAnsi="Times New Roman"/>
          <w:szCs w:val="24"/>
          <w:lang w:val="en-US" w:eastAsia="en-US" w:bidi="mr-IN"/>
        </w:rPr>
        <w:t>Zakari</w:t>
      </w:r>
      <w:proofErr w:type="spellEnd"/>
      <w:r w:rsidRPr="00DA0C0F">
        <w:rPr>
          <w:rFonts w:ascii="Times New Roman" w:eastAsia="Calibri" w:hAnsi="Times New Roman"/>
          <w:szCs w:val="24"/>
          <w:lang w:val="en-US" w:eastAsia="en-US" w:bidi="mr-IN"/>
        </w:rPr>
        <w:t>, U. M., 2008, Effect of germination and fermentation of pearl millet on proximate, chemical and sensory properties of instant “</w:t>
      </w:r>
      <w:proofErr w:type="spellStart"/>
      <w:r w:rsidRPr="00DA0C0F">
        <w:rPr>
          <w:rFonts w:ascii="Times New Roman" w:eastAsia="Calibri" w:hAnsi="Times New Roman"/>
          <w:szCs w:val="24"/>
          <w:lang w:val="en-US" w:eastAsia="en-US" w:bidi="mr-IN"/>
        </w:rPr>
        <w:t>Fura</w:t>
      </w:r>
      <w:proofErr w:type="spellEnd"/>
      <w:r w:rsidRPr="00DA0C0F">
        <w:rPr>
          <w:rFonts w:ascii="Times New Roman" w:eastAsia="Calibri" w:hAnsi="Times New Roman"/>
          <w:szCs w:val="24"/>
          <w:lang w:val="en-US" w:eastAsia="en-US" w:bidi="mr-IN"/>
        </w:rPr>
        <w:t xml:space="preserve">”-a Nigerian cereal food. </w:t>
      </w:r>
      <w:r w:rsidRPr="00DA0C0F">
        <w:rPr>
          <w:rFonts w:ascii="Times New Roman" w:eastAsia="Calibri" w:hAnsi="Times New Roman"/>
          <w:i/>
          <w:szCs w:val="24"/>
          <w:lang w:val="en-US" w:eastAsia="en-US" w:bidi="mr-IN"/>
        </w:rPr>
        <w:t>Pakistan Journal of Nutrition</w:t>
      </w:r>
      <w:r w:rsidRPr="00DA0C0F">
        <w:rPr>
          <w:rFonts w:ascii="Times New Roman" w:eastAsia="Calibri" w:hAnsi="Times New Roman"/>
          <w:szCs w:val="24"/>
          <w:lang w:val="en-US" w:eastAsia="en-US" w:bidi="mr-IN"/>
        </w:rPr>
        <w:t>, 7(1):9-12.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Kar, N., 2007, Processing and value addition of small millets with special reference to </w:t>
      </w:r>
      <w:proofErr w:type="spellStart"/>
      <w:r w:rsidRPr="00DA0C0F">
        <w:rPr>
          <w:rFonts w:ascii="Times New Roman" w:eastAsia="Calibri" w:hAnsi="Times New Roman"/>
          <w:szCs w:val="24"/>
          <w:lang w:val="en-US" w:eastAsia="en-US" w:bidi="mr-IN"/>
        </w:rPr>
        <w:t>Paspalum</w:t>
      </w:r>
      <w:proofErr w:type="spellEnd"/>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Setaria</w:t>
      </w:r>
      <w:proofErr w:type="spellEnd"/>
      <w:r w:rsidRPr="00DA0C0F">
        <w:rPr>
          <w:rFonts w:ascii="Times New Roman" w:eastAsia="Calibri" w:hAnsi="Times New Roman"/>
          <w:szCs w:val="24"/>
          <w:lang w:val="en-US" w:eastAsia="en-US" w:bidi="mr-IN"/>
        </w:rPr>
        <w:t xml:space="preserve"> AND Panicum sp. In: </w:t>
      </w:r>
      <w:proofErr w:type="spellStart"/>
      <w:r w:rsidRPr="00DA0C0F">
        <w:rPr>
          <w:rFonts w:ascii="Times New Roman" w:eastAsia="Calibri" w:hAnsi="Times New Roman"/>
          <w:szCs w:val="24"/>
          <w:lang w:val="en-US" w:eastAsia="en-US" w:bidi="mr-IN"/>
        </w:rPr>
        <w:t>Krishne</w:t>
      </w:r>
      <w:proofErr w:type="spellEnd"/>
      <w:r w:rsidRPr="00DA0C0F">
        <w:rPr>
          <w:rFonts w:ascii="Times New Roman" w:eastAsia="Calibri" w:hAnsi="Times New Roman"/>
          <w:szCs w:val="24"/>
          <w:lang w:val="en-US" w:eastAsia="en-US" w:bidi="mr-IN"/>
        </w:rPr>
        <w:t xml:space="preserve"> Gowda KT, </w:t>
      </w:r>
      <w:proofErr w:type="spellStart"/>
      <w:r w:rsidRPr="00DA0C0F">
        <w:rPr>
          <w:rFonts w:ascii="Times New Roman" w:eastAsia="Calibri" w:hAnsi="Times New Roman"/>
          <w:szCs w:val="24"/>
          <w:lang w:val="en-US" w:eastAsia="en-US" w:bidi="mr-IN"/>
        </w:rPr>
        <w:t>Seetharam</w:t>
      </w:r>
      <w:proofErr w:type="spellEnd"/>
      <w:r w:rsidRPr="00DA0C0F">
        <w:rPr>
          <w:rFonts w:ascii="Times New Roman" w:eastAsia="Calibri" w:hAnsi="Times New Roman"/>
          <w:szCs w:val="24"/>
          <w:lang w:val="en-US" w:eastAsia="en-US" w:bidi="mr-IN"/>
        </w:rPr>
        <w:t xml:space="preserve"> A (eds) Food uses of small millets and avenues for further processing and value addition. Project Coordination Cell, All India Coordinated Small Millets Improvement Project, ICAR, UAS, GKVK, Bangalore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Krishnappa, S., Saravanan, S. and Natarajan, V., 2022, Development and performance evaluation of foxtail millet (</w:t>
      </w:r>
      <w:proofErr w:type="spellStart"/>
      <w:r w:rsidRPr="00DA0C0F">
        <w:rPr>
          <w:rFonts w:ascii="Times New Roman" w:eastAsia="Calibri" w:hAnsi="Times New Roman"/>
          <w:i/>
          <w:szCs w:val="24"/>
          <w:lang w:val="en-US" w:eastAsia="en-US" w:bidi="mr-IN"/>
        </w:rPr>
        <w:t>Setaria</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italica</w:t>
      </w:r>
      <w:proofErr w:type="spellEnd"/>
      <w:r w:rsidRPr="00DA0C0F">
        <w:rPr>
          <w:rFonts w:ascii="Times New Roman" w:eastAsia="Calibri" w:hAnsi="Times New Roman"/>
          <w:i/>
          <w:szCs w:val="24"/>
          <w:lang w:val="en-US" w:eastAsia="en-US" w:bidi="mr-IN"/>
        </w:rPr>
        <w:t xml:space="preserve"> L</w:t>
      </w:r>
      <w:r w:rsidRPr="00DA0C0F">
        <w:rPr>
          <w:rFonts w:ascii="Times New Roman" w:eastAsia="Calibri" w:hAnsi="Times New Roman"/>
          <w:szCs w:val="24"/>
          <w:lang w:val="en-US" w:eastAsia="en-US" w:bidi="mr-IN"/>
        </w:rPr>
        <w:t xml:space="preserve">.) dehuller. </w:t>
      </w:r>
      <w:r w:rsidRPr="00DA0C0F">
        <w:rPr>
          <w:rFonts w:ascii="Times New Roman" w:eastAsia="Calibri" w:hAnsi="Times New Roman"/>
          <w:i/>
          <w:szCs w:val="24"/>
          <w:lang w:val="en-US" w:eastAsia="en-US" w:bidi="mr-IN"/>
        </w:rPr>
        <w:t>Journal of Food Process Engineering,</w:t>
      </w:r>
      <w:r w:rsidRPr="00DA0C0F">
        <w:rPr>
          <w:rFonts w:ascii="Times New Roman" w:eastAsia="Calibri" w:hAnsi="Times New Roman"/>
          <w:szCs w:val="24"/>
          <w:lang w:val="en-US" w:eastAsia="en-US" w:bidi="mr-IN"/>
        </w:rPr>
        <w:t xml:space="preserve"> </w:t>
      </w:r>
      <w:proofErr w:type="gramStart"/>
      <w:r w:rsidRPr="00DA0C0F">
        <w:rPr>
          <w:rFonts w:ascii="Times New Roman" w:eastAsia="Calibri" w:hAnsi="Times New Roman"/>
          <w:szCs w:val="24"/>
          <w:lang w:val="en-US" w:eastAsia="en-US" w:bidi="mr-IN"/>
        </w:rPr>
        <w:t>p.e</w:t>
      </w:r>
      <w:proofErr w:type="gramEnd"/>
      <w:r w:rsidRPr="00DA0C0F">
        <w:rPr>
          <w:rFonts w:ascii="Times New Roman" w:eastAsia="Calibri" w:hAnsi="Times New Roman"/>
          <w:szCs w:val="24"/>
          <w:lang w:val="en-US" w:eastAsia="en-US" w:bidi="mr-IN"/>
        </w:rPr>
        <w:t>13937.</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Kumari, R., Singh, K., Jha, S. K., Singh, R., Sarkar, S. K. and Bhatia, N., 2018, Nutritional composition and popping characteristics of some selected varieties of pearl millet (</w:t>
      </w:r>
      <w:proofErr w:type="spellStart"/>
      <w:r w:rsidRPr="00DA0C0F">
        <w:rPr>
          <w:rFonts w:ascii="Times New Roman" w:eastAsia="Calibri" w:hAnsi="Times New Roman"/>
          <w:i/>
          <w:szCs w:val="24"/>
          <w:lang w:val="en-US" w:eastAsia="en-US" w:bidi="mr-IN"/>
        </w:rPr>
        <w:t>Pennisetum</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glaucum</w:t>
      </w:r>
      <w:proofErr w:type="spellEnd"/>
      <w:r w:rsidRPr="00DA0C0F">
        <w:rPr>
          <w:rFonts w:ascii="Times New Roman" w:eastAsia="Calibri" w:hAnsi="Times New Roman"/>
          <w:szCs w:val="24"/>
          <w:lang w:val="en-US" w:eastAsia="en-US" w:bidi="mr-IN"/>
        </w:rPr>
        <w:t xml:space="preserve">). </w:t>
      </w:r>
      <w:r w:rsidRPr="00DA0C0F">
        <w:rPr>
          <w:rFonts w:ascii="Times New Roman" w:eastAsia="Calibri" w:hAnsi="Times New Roman"/>
          <w:i/>
          <w:szCs w:val="24"/>
          <w:lang w:val="en-US" w:eastAsia="en-US" w:bidi="mr-IN"/>
        </w:rPr>
        <w:t>Indian Journal of Agricultural Sciences</w:t>
      </w:r>
      <w:r w:rsidRPr="00DA0C0F">
        <w:rPr>
          <w:rFonts w:ascii="Times New Roman" w:eastAsia="Calibri" w:hAnsi="Times New Roman"/>
          <w:szCs w:val="24"/>
          <w:lang w:val="en-US" w:eastAsia="en-US" w:bidi="mr-IN"/>
        </w:rPr>
        <w:t>, 88(2):1222–1226.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Laminu</w:t>
      </w:r>
      <w:proofErr w:type="spellEnd"/>
      <w:r w:rsidRPr="00DA0C0F">
        <w:rPr>
          <w:rFonts w:ascii="Times New Roman" w:eastAsia="Calibri" w:hAnsi="Times New Roman"/>
          <w:szCs w:val="24"/>
          <w:lang w:val="en-US" w:eastAsia="en-US" w:bidi="mr-IN"/>
        </w:rPr>
        <w:t xml:space="preserve">, H. H., </w:t>
      </w:r>
      <w:proofErr w:type="spellStart"/>
      <w:r w:rsidRPr="00DA0C0F">
        <w:rPr>
          <w:rFonts w:ascii="Times New Roman" w:eastAsia="Calibri" w:hAnsi="Times New Roman"/>
          <w:szCs w:val="24"/>
          <w:lang w:val="en-US" w:eastAsia="en-US" w:bidi="mr-IN"/>
        </w:rPr>
        <w:t>Modu</w:t>
      </w:r>
      <w:proofErr w:type="spellEnd"/>
      <w:r w:rsidRPr="00DA0C0F">
        <w:rPr>
          <w:rFonts w:ascii="Times New Roman" w:eastAsia="Calibri" w:hAnsi="Times New Roman"/>
          <w:szCs w:val="24"/>
          <w:lang w:val="en-US" w:eastAsia="en-US" w:bidi="mr-IN"/>
        </w:rPr>
        <w:t xml:space="preserve">, S. and </w:t>
      </w:r>
      <w:proofErr w:type="spellStart"/>
      <w:r w:rsidRPr="00DA0C0F">
        <w:rPr>
          <w:rFonts w:ascii="Times New Roman" w:eastAsia="Calibri" w:hAnsi="Times New Roman"/>
          <w:szCs w:val="24"/>
          <w:lang w:val="en-US" w:eastAsia="en-US" w:bidi="mr-IN"/>
        </w:rPr>
        <w:t>Numan</w:t>
      </w:r>
      <w:proofErr w:type="spellEnd"/>
      <w:r w:rsidRPr="00DA0C0F">
        <w:rPr>
          <w:rFonts w:ascii="Times New Roman" w:eastAsia="Calibri" w:hAnsi="Times New Roman"/>
          <w:szCs w:val="24"/>
          <w:lang w:val="en-US" w:eastAsia="en-US" w:bidi="mr-IN"/>
        </w:rPr>
        <w:t>, A. I., 2011, Production, in vitro protein digestibility, phytate content and acceptability of weaning foods prepared from pearl millet (</w:t>
      </w:r>
      <w:proofErr w:type="spellStart"/>
      <w:r w:rsidRPr="00DA0C0F">
        <w:rPr>
          <w:rFonts w:ascii="Times New Roman" w:eastAsia="Calibri" w:hAnsi="Times New Roman"/>
          <w:i/>
          <w:szCs w:val="24"/>
          <w:lang w:val="en-US" w:eastAsia="en-US" w:bidi="mr-IN"/>
        </w:rPr>
        <w:t>Pennisetum</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typhoideum</w:t>
      </w:r>
      <w:proofErr w:type="spellEnd"/>
      <w:r w:rsidRPr="00DA0C0F">
        <w:rPr>
          <w:rFonts w:ascii="Times New Roman" w:eastAsia="Calibri" w:hAnsi="Times New Roman"/>
          <w:szCs w:val="24"/>
          <w:lang w:val="en-US" w:eastAsia="en-US" w:bidi="mr-IN"/>
        </w:rPr>
        <w:t>) and cowpea (</w:t>
      </w:r>
      <w:r w:rsidRPr="00DA0C0F">
        <w:rPr>
          <w:rFonts w:ascii="Times New Roman" w:eastAsia="Calibri" w:hAnsi="Times New Roman"/>
          <w:i/>
          <w:szCs w:val="24"/>
          <w:lang w:val="en-US" w:eastAsia="en-US" w:bidi="mr-IN"/>
        </w:rPr>
        <w:t xml:space="preserve">Vigna </w:t>
      </w:r>
      <w:proofErr w:type="spellStart"/>
      <w:r w:rsidRPr="00DA0C0F">
        <w:rPr>
          <w:rFonts w:ascii="Times New Roman" w:eastAsia="Calibri" w:hAnsi="Times New Roman"/>
          <w:i/>
          <w:szCs w:val="24"/>
          <w:lang w:val="en-US" w:eastAsia="en-US" w:bidi="mr-IN"/>
        </w:rPr>
        <w:t>unguiculata</w:t>
      </w:r>
      <w:proofErr w:type="spellEnd"/>
      <w:r w:rsidRPr="00DA0C0F">
        <w:rPr>
          <w:rFonts w:ascii="Times New Roman" w:eastAsia="Calibri" w:hAnsi="Times New Roman"/>
          <w:szCs w:val="24"/>
          <w:lang w:val="en-US" w:eastAsia="en-US" w:bidi="mr-IN"/>
        </w:rPr>
        <w:t xml:space="preserve">). </w:t>
      </w:r>
      <w:r w:rsidRPr="00DA0C0F">
        <w:rPr>
          <w:rFonts w:ascii="Times New Roman" w:eastAsia="Calibri" w:hAnsi="Times New Roman"/>
          <w:i/>
          <w:szCs w:val="24"/>
          <w:lang w:val="en-US" w:eastAsia="en-US" w:bidi="mr-IN"/>
        </w:rPr>
        <w:t>International Journal of Nutrition and Metabolism</w:t>
      </w:r>
      <w:r w:rsidRPr="00DA0C0F">
        <w:rPr>
          <w:rFonts w:ascii="Times New Roman" w:eastAsia="Calibri" w:hAnsi="Times New Roman"/>
          <w:szCs w:val="24"/>
          <w:lang w:val="en-US" w:eastAsia="en-US" w:bidi="mr-IN"/>
        </w:rPr>
        <w:t>, 3(9):109-113.</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Li, S. Q. and Zhang, Q. H., 2001, Advances in the development of functional foods from buckwheat. </w:t>
      </w:r>
      <w:r w:rsidRPr="00DA0C0F">
        <w:rPr>
          <w:rFonts w:ascii="Times New Roman" w:eastAsia="Calibri" w:hAnsi="Times New Roman"/>
          <w:i/>
          <w:szCs w:val="24"/>
          <w:lang w:val="en-US" w:eastAsia="en-US" w:bidi="mr-IN"/>
        </w:rPr>
        <w:t>Critical Reviews in Food Science and Nutrition</w:t>
      </w:r>
      <w:r w:rsidRPr="00DA0C0F">
        <w:rPr>
          <w:rFonts w:ascii="Times New Roman" w:eastAsia="Calibri" w:hAnsi="Times New Roman"/>
          <w:szCs w:val="24"/>
          <w:lang w:val="en-US" w:eastAsia="en-US" w:bidi="mr-IN"/>
        </w:rPr>
        <w:t>, 41(6): 451-464.</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Mala, Roopa Bai, R. S., </w:t>
      </w:r>
      <w:proofErr w:type="spellStart"/>
      <w:r w:rsidRPr="00DA0C0F">
        <w:rPr>
          <w:rFonts w:ascii="Times New Roman" w:eastAsia="Calibri" w:hAnsi="Times New Roman"/>
          <w:szCs w:val="24"/>
          <w:lang w:val="en-US" w:eastAsia="en-US" w:bidi="mr-IN"/>
        </w:rPr>
        <w:t>Nidoni</w:t>
      </w:r>
      <w:proofErr w:type="spellEnd"/>
      <w:r w:rsidRPr="00DA0C0F">
        <w:rPr>
          <w:rFonts w:ascii="Times New Roman" w:eastAsia="Calibri" w:hAnsi="Times New Roman"/>
          <w:szCs w:val="24"/>
          <w:lang w:val="en-US" w:eastAsia="en-US" w:bidi="mr-IN"/>
        </w:rPr>
        <w:t xml:space="preserve">, U., </w:t>
      </w:r>
      <w:proofErr w:type="spellStart"/>
      <w:r w:rsidRPr="00DA0C0F">
        <w:rPr>
          <w:rFonts w:ascii="Times New Roman" w:eastAsia="Calibri" w:hAnsi="Times New Roman"/>
          <w:szCs w:val="24"/>
          <w:lang w:val="en-US" w:eastAsia="en-US" w:bidi="mr-IN"/>
        </w:rPr>
        <w:t>Sharanagouda</w:t>
      </w:r>
      <w:proofErr w:type="spellEnd"/>
      <w:r w:rsidRPr="00DA0C0F">
        <w:rPr>
          <w:rFonts w:ascii="Times New Roman" w:eastAsia="Calibri" w:hAnsi="Times New Roman"/>
          <w:szCs w:val="24"/>
          <w:lang w:val="en-US" w:eastAsia="en-US" w:bidi="mr-IN"/>
        </w:rPr>
        <w:t xml:space="preserve">, H. and </w:t>
      </w:r>
      <w:proofErr w:type="spellStart"/>
      <w:r w:rsidRPr="00DA0C0F">
        <w:rPr>
          <w:rFonts w:ascii="Times New Roman" w:eastAsia="Calibri" w:hAnsi="Times New Roman"/>
          <w:szCs w:val="24"/>
          <w:lang w:val="en-US" w:eastAsia="en-US" w:bidi="mr-IN"/>
        </w:rPr>
        <w:t>Hanchinal</w:t>
      </w:r>
      <w:proofErr w:type="spellEnd"/>
      <w:r w:rsidRPr="00DA0C0F">
        <w:rPr>
          <w:rFonts w:ascii="Times New Roman" w:eastAsia="Calibri" w:hAnsi="Times New Roman"/>
          <w:szCs w:val="24"/>
          <w:lang w:val="en-US" w:eastAsia="en-US" w:bidi="mr-IN"/>
        </w:rPr>
        <w:t xml:space="preserve">, S. G., 2019, Effect of Gamma Irradiation on Nutritional Quality Parameters of </w:t>
      </w:r>
      <w:proofErr w:type="spellStart"/>
      <w:r w:rsidRPr="00DA0C0F">
        <w:rPr>
          <w:rFonts w:ascii="Times New Roman" w:eastAsia="Calibri" w:hAnsi="Times New Roman"/>
          <w:szCs w:val="24"/>
          <w:lang w:val="en-US" w:eastAsia="en-US" w:bidi="mr-IN"/>
        </w:rPr>
        <w:t>Dehusked</w:t>
      </w:r>
      <w:proofErr w:type="spellEnd"/>
      <w:r w:rsidRPr="00DA0C0F">
        <w:rPr>
          <w:rFonts w:ascii="Times New Roman" w:eastAsia="Calibri" w:hAnsi="Times New Roman"/>
          <w:szCs w:val="24"/>
          <w:lang w:val="en-US" w:eastAsia="en-US" w:bidi="mr-IN"/>
        </w:rPr>
        <w:t xml:space="preserve"> Foxtail Millet (</w:t>
      </w:r>
      <w:proofErr w:type="spellStart"/>
      <w:r w:rsidRPr="00DA0C0F">
        <w:rPr>
          <w:rFonts w:ascii="Times New Roman" w:eastAsia="Calibri" w:hAnsi="Times New Roman"/>
          <w:i/>
          <w:szCs w:val="24"/>
          <w:lang w:val="en-US" w:eastAsia="en-US" w:bidi="mr-IN"/>
        </w:rPr>
        <w:t>Setaria</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italica</w:t>
      </w:r>
      <w:proofErr w:type="spellEnd"/>
      <w:r w:rsidRPr="00DA0C0F">
        <w:rPr>
          <w:rFonts w:ascii="Times New Roman" w:eastAsia="Calibri" w:hAnsi="Times New Roman"/>
          <w:i/>
          <w:szCs w:val="24"/>
          <w:lang w:val="en-US" w:eastAsia="en-US" w:bidi="mr-IN"/>
        </w:rPr>
        <w:t xml:space="preserve"> (L.) </w:t>
      </w:r>
      <w:proofErr w:type="spellStart"/>
      <w:r w:rsidRPr="00DA0C0F">
        <w:rPr>
          <w:rFonts w:ascii="Times New Roman" w:eastAsia="Calibri" w:hAnsi="Times New Roman"/>
          <w:szCs w:val="24"/>
          <w:lang w:val="en-US" w:eastAsia="en-US" w:bidi="mr-IN"/>
        </w:rPr>
        <w:t>Beauv</w:t>
      </w:r>
      <w:proofErr w:type="spellEnd"/>
      <w:r w:rsidRPr="00DA0C0F">
        <w:rPr>
          <w:rFonts w:ascii="Times New Roman" w:eastAsia="Calibri" w:hAnsi="Times New Roman"/>
          <w:szCs w:val="24"/>
          <w:lang w:val="en-US" w:eastAsia="en-US" w:bidi="mr-IN"/>
        </w:rPr>
        <w:t xml:space="preserve">.). </w:t>
      </w:r>
      <w:r w:rsidRPr="00DA0C0F">
        <w:rPr>
          <w:rFonts w:ascii="Times New Roman" w:eastAsia="Calibri" w:hAnsi="Times New Roman"/>
          <w:i/>
          <w:szCs w:val="24"/>
          <w:lang w:val="en-US" w:eastAsia="en-US" w:bidi="mr-IN"/>
        </w:rPr>
        <w:t xml:space="preserve">International Journal of Current Microbiology and Applied Sciences, </w:t>
      </w:r>
      <w:r w:rsidRPr="00DA0C0F">
        <w:rPr>
          <w:rFonts w:ascii="Times New Roman" w:eastAsia="Calibri" w:hAnsi="Times New Roman"/>
          <w:szCs w:val="24"/>
          <w:lang w:val="en-US" w:eastAsia="en-US" w:bidi="mr-IN"/>
        </w:rPr>
        <w:t>8(11):568-579.</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lastRenderedPageBreak/>
        <w:t>Malleshi</w:t>
      </w:r>
      <w:proofErr w:type="spellEnd"/>
      <w:r w:rsidRPr="00DA0C0F">
        <w:rPr>
          <w:rFonts w:ascii="Times New Roman" w:eastAsia="Calibri" w:hAnsi="Times New Roman"/>
          <w:szCs w:val="24"/>
          <w:lang w:val="en-US" w:eastAsia="en-US" w:bidi="mr-IN"/>
        </w:rPr>
        <w:t xml:space="preserve">, N. G., 2007, Nutritional and technological features of </w:t>
      </w:r>
      <w:proofErr w:type="spellStart"/>
      <w:r w:rsidRPr="00DA0C0F">
        <w:rPr>
          <w:rFonts w:ascii="Times New Roman" w:eastAsia="Calibri" w:hAnsi="Times New Roman"/>
          <w:szCs w:val="24"/>
          <w:lang w:val="en-US" w:eastAsia="en-US" w:bidi="mr-IN"/>
        </w:rPr>
        <w:t>Ragi</w:t>
      </w:r>
      <w:proofErr w:type="spellEnd"/>
      <w:r w:rsidRPr="00DA0C0F">
        <w:rPr>
          <w:rFonts w:ascii="Times New Roman" w:eastAsia="Calibri" w:hAnsi="Times New Roman"/>
          <w:szCs w:val="24"/>
          <w:lang w:val="en-US" w:eastAsia="en-US" w:bidi="mr-IN"/>
        </w:rPr>
        <w:t xml:space="preserve"> (ﬁnger millet) and processing for value addition. In: </w:t>
      </w:r>
      <w:proofErr w:type="spellStart"/>
      <w:r w:rsidRPr="00DA0C0F">
        <w:rPr>
          <w:rFonts w:ascii="Times New Roman" w:eastAsia="Calibri" w:hAnsi="Times New Roman"/>
          <w:szCs w:val="24"/>
          <w:lang w:val="en-US" w:eastAsia="en-US" w:bidi="mr-IN"/>
        </w:rPr>
        <w:t>Krishne</w:t>
      </w:r>
      <w:proofErr w:type="spellEnd"/>
      <w:r w:rsidRPr="00DA0C0F">
        <w:rPr>
          <w:rFonts w:ascii="Times New Roman" w:eastAsia="Calibri" w:hAnsi="Times New Roman"/>
          <w:szCs w:val="24"/>
          <w:lang w:val="en-US" w:eastAsia="en-US" w:bidi="mr-IN"/>
        </w:rPr>
        <w:t xml:space="preserve"> Gowda KT, </w:t>
      </w:r>
      <w:proofErr w:type="spellStart"/>
      <w:r w:rsidRPr="00DA0C0F">
        <w:rPr>
          <w:rFonts w:ascii="Times New Roman" w:eastAsia="Calibri" w:hAnsi="Times New Roman"/>
          <w:szCs w:val="24"/>
          <w:lang w:val="en-US" w:eastAsia="en-US" w:bidi="mr-IN"/>
        </w:rPr>
        <w:t>Seetharam</w:t>
      </w:r>
      <w:proofErr w:type="spellEnd"/>
      <w:r w:rsidRPr="00DA0C0F">
        <w:rPr>
          <w:rFonts w:ascii="Times New Roman" w:eastAsia="Calibri" w:hAnsi="Times New Roman"/>
          <w:szCs w:val="24"/>
          <w:lang w:val="en-US" w:eastAsia="en-US" w:bidi="mr-IN"/>
        </w:rPr>
        <w:t xml:space="preserve"> A (eds) Food uses of small millets and avenues for further processing and value addition. Project Coordination Cell, All India </w:t>
      </w:r>
      <w:proofErr w:type="spellStart"/>
      <w:r w:rsidRPr="00DA0C0F">
        <w:rPr>
          <w:rFonts w:ascii="Times New Roman" w:eastAsia="Calibri" w:hAnsi="Times New Roman"/>
          <w:szCs w:val="24"/>
          <w:lang w:val="en-US" w:eastAsia="en-US" w:bidi="mr-IN"/>
        </w:rPr>
        <w:t>Coordi</w:t>
      </w:r>
      <w:proofErr w:type="spellEnd"/>
      <w:r w:rsidRPr="00DA0C0F">
        <w:rPr>
          <w:rFonts w:ascii="Times New Roman" w:eastAsia="Calibri" w:hAnsi="Times New Roman"/>
          <w:szCs w:val="24"/>
          <w:lang w:val="en-US" w:eastAsia="en-US" w:bidi="mr-IN"/>
        </w:rPr>
        <w:t xml:space="preserve">- </w:t>
      </w:r>
      <w:proofErr w:type="spellStart"/>
      <w:r w:rsidRPr="00DA0C0F">
        <w:rPr>
          <w:rFonts w:ascii="Times New Roman" w:eastAsia="Calibri" w:hAnsi="Times New Roman"/>
          <w:szCs w:val="24"/>
          <w:lang w:val="en-US" w:eastAsia="en-US" w:bidi="mr-IN"/>
        </w:rPr>
        <w:t>nated</w:t>
      </w:r>
      <w:proofErr w:type="spellEnd"/>
      <w:r w:rsidRPr="00DA0C0F">
        <w:rPr>
          <w:rFonts w:ascii="Times New Roman" w:eastAsia="Calibri" w:hAnsi="Times New Roman"/>
          <w:szCs w:val="24"/>
          <w:lang w:val="en-US" w:eastAsia="en-US" w:bidi="mr-IN"/>
        </w:rPr>
        <w:t xml:space="preserve"> Small Millets Improvement Project, ICAR, UAS, GKVK, Bangalore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McCarty, M. F., 2005, Nutraceutical resources for diabetes prevention–an update. </w:t>
      </w:r>
      <w:r w:rsidRPr="00DA0C0F">
        <w:rPr>
          <w:rFonts w:ascii="Times New Roman" w:eastAsia="Calibri" w:hAnsi="Times New Roman"/>
          <w:i/>
          <w:iCs/>
          <w:szCs w:val="24"/>
          <w:lang w:eastAsia="en-US" w:bidi="mr-IN"/>
        </w:rPr>
        <w:t>Medical Hypotheses</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64</w:t>
      </w:r>
      <w:r w:rsidRPr="00DA0C0F">
        <w:rPr>
          <w:rFonts w:ascii="Times New Roman" w:eastAsia="Calibri" w:hAnsi="Times New Roman"/>
          <w:szCs w:val="24"/>
          <w:lang w:eastAsia="en-US" w:bidi="mr-IN"/>
        </w:rPr>
        <w:t>(1):151-158.</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Mishra, G., Joshi, D. C. and Panda, B. K., 2014, Popping and puffing of cereal grains: a review. </w:t>
      </w:r>
      <w:r w:rsidRPr="00DA0C0F">
        <w:rPr>
          <w:rFonts w:ascii="Times New Roman" w:eastAsia="Calibri" w:hAnsi="Times New Roman"/>
          <w:i/>
          <w:szCs w:val="24"/>
          <w:lang w:val="en-US" w:eastAsia="en-US" w:bidi="mr-IN"/>
        </w:rPr>
        <w:t xml:space="preserve">Journal of Grain Processing </w:t>
      </w:r>
      <w:proofErr w:type="gramStart"/>
      <w:r w:rsidRPr="00DA0C0F">
        <w:rPr>
          <w:rFonts w:ascii="Times New Roman" w:eastAsia="Calibri" w:hAnsi="Times New Roman"/>
          <w:i/>
          <w:szCs w:val="24"/>
          <w:lang w:val="en-US" w:eastAsia="en-US" w:bidi="mr-IN"/>
        </w:rPr>
        <w:t>And</w:t>
      </w:r>
      <w:proofErr w:type="gramEnd"/>
      <w:r w:rsidRPr="00DA0C0F">
        <w:rPr>
          <w:rFonts w:ascii="Times New Roman" w:eastAsia="Calibri" w:hAnsi="Times New Roman"/>
          <w:i/>
          <w:szCs w:val="24"/>
          <w:lang w:val="en-US" w:eastAsia="en-US" w:bidi="mr-IN"/>
        </w:rPr>
        <w:t xml:space="preserve"> Storage</w:t>
      </w:r>
      <w:r w:rsidRPr="00DA0C0F">
        <w:rPr>
          <w:rFonts w:ascii="Times New Roman" w:eastAsia="Calibri" w:hAnsi="Times New Roman"/>
          <w:szCs w:val="24"/>
          <w:lang w:val="en-US" w:eastAsia="en-US" w:bidi="mr-IN"/>
        </w:rPr>
        <w:t>, 1(2):34-46.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eastAsia="en-US" w:bidi="mr-IN"/>
        </w:rPr>
        <w:t>Muyanja</w:t>
      </w:r>
      <w:proofErr w:type="spellEnd"/>
      <w:r w:rsidRPr="00DA0C0F">
        <w:rPr>
          <w:rFonts w:ascii="Times New Roman" w:eastAsia="Calibri" w:hAnsi="Times New Roman"/>
          <w:szCs w:val="24"/>
          <w:lang w:eastAsia="en-US" w:bidi="mr-IN"/>
        </w:rPr>
        <w:t xml:space="preserve">, C. M. B. K., </w:t>
      </w:r>
      <w:proofErr w:type="spellStart"/>
      <w:r w:rsidRPr="00DA0C0F">
        <w:rPr>
          <w:rFonts w:ascii="Times New Roman" w:eastAsia="Calibri" w:hAnsi="Times New Roman"/>
          <w:szCs w:val="24"/>
          <w:lang w:eastAsia="en-US" w:bidi="mr-IN"/>
        </w:rPr>
        <w:t>Kikafunda</w:t>
      </w:r>
      <w:proofErr w:type="spellEnd"/>
      <w:r w:rsidRPr="00DA0C0F">
        <w:rPr>
          <w:rFonts w:ascii="Times New Roman" w:eastAsia="Calibri" w:hAnsi="Times New Roman"/>
          <w:szCs w:val="24"/>
          <w:lang w:eastAsia="en-US" w:bidi="mr-IN"/>
        </w:rPr>
        <w:t xml:space="preserve">, J. K., </w:t>
      </w:r>
      <w:proofErr w:type="spellStart"/>
      <w:r w:rsidRPr="00DA0C0F">
        <w:rPr>
          <w:rFonts w:ascii="Times New Roman" w:eastAsia="Calibri" w:hAnsi="Times New Roman"/>
          <w:szCs w:val="24"/>
          <w:lang w:eastAsia="en-US" w:bidi="mr-IN"/>
        </w:rPr>
        <w:t>Narvhus</w:t>
      </w:r>
      <w:proofErr w:type="spellEnd"/>
      <w:r w:rsidRPr="00DA0C0F">
        <w:rPr>
          <w:rFonts w:ascii="Times New Roman" w:eastAsia="Calibri" w:hAnsi="Times New Roman"/>
          <w:szCs w:val="24"/>
          <w:lang w:eastAsia="en-US" w:bidi="mr-IN"/>
        </w:rPr>
        <w:t xml:space="preserve">, J. A., </w:t>
      </w:r>
      <w:proofErr w:type="spellStart"/>
      <w:r w:rsidRPr="00DA0C0F">
        <w:rPr>
          <w:rFonts w:ascii="Times New Roman" w:eastAsia="Calibri" w:hAnsi="Times New Roman"/>
          <w:szCs w:val="24"/>
          <w:lang w:eastAsia="en-US" w:bidi="mr-IN"/>
        </w:rPr>
        <w:t>Helgetun</w:t>
      </w:r>
      <w:proofErr w:type="spellEnd"/>
      <w:r w:rsidRPr="00DA0C0F">
        <w:rPr>
          <w:rFonts w:ascii="Times New Roman" w:eastAsia="Calibri" w:hAnsi="Times New Roman"/>
          <w:szCs w:val="24"/>
          <w:lang w:eastAsia="en-US" w:bidi="mr-IN"/>
        </w:rPr>
        <w:t xml:space="preserve">, K. and </w:t>
      </w:r>
      <w:proofErr w:type="spellStart"/>
      <w:r w:rsidRPr="00DA0C0F">
        <w:rPr>
          <w:rFonts w:ascii="Times New Roman" w:eastAsia="Calibri" w:hAnsi="Times New Roman"/>
          <w:szCs w:val="24"/>
          <w:lang w:eastAsia="en-US" w:bidi="mr-IN"/>
        </w:rPr>
        <w:t>Langsrud</w:t>
      </w:r>
      <w:proofErr w:type="spellEnd"/>
      <w:r w:rsidRPr="00DA0C0F">
        <w:rPr>
          <w:rFonts w:ascii="Times New Roman" w:eastAsia="Calibri" w:hAnsi="Times New Roman"/>
          <w:szCs w:val="24"/>
          <w:lang w:eastAsia="en-US" w:bidi="mr-IN"/>
        </w:rPr>
        <w:t xml:space="preserve">, T., 2003, Production methods and composition of </w:t>
      </w:r>
      <w:proofErr w:type="spellStart"/>
      <w:r w:rsidRPr="00DA0C0F">
        <w:rPr>
          <w:rFonts w:ascii="Times New Roman" w:eastAsia="Calibri" w:hAnsi="Times New Roman"/>
          <w:szCs w:val="24"/>
          <w:lang w:eastAsia="en-US" w:bidi="mr-IN"/>
        </w:rPr>
        <w:t>Bushera</w:t>
      </w:r>
      <w:proofErr w:type="spellEnd"/>
      <w:r w:rsidRPr="00DA0C0F">
        <w:rPr>
          <w:rFonts w:ascii="Times New Roman" w:eastAsia="Calibri" w:hAnsi="Times New Roman"/>
          <w:szCs w:val="24"/>
          <w:lang w:eastAsia="en-US" w:bidi="mr-IN"/>
        </w:rPr>
        <w:t>: A Ugandan traditional fermented cereal beverage. </w:t>
      </w:r>
      <w:r w:rsidRPr="00DA0C0F">
        <w:rPr>
          <w:rFonts w:ascii="Times New Roman" w:eastAsia="Calibri" w:hAnsi="Times New Roman"/>
          <w:i/>
          <w:iCs/>
          <w:szCs w:val="24"/>
          <w:lang w:eastAsia="en-US" w:bidi="mr-IN"/>
        </w:rPr>
        <w:t>African Journal of Food, Agriculture, Nutrition and Development</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3</w:t>
      </w:r>
      <w:r w:rsidRPr="00DA0C0F">
        <w:rPr>
          <w:rFonts w:ascii="Times New Roman" w:eastAsia="Calibri" w:hAnsi="Times New Roman"/>
          <w:szCs w:val="24"/>
          <w:lang w:eastAsia="en-US" w:bidi="mr-IN"/>
        </w:rPr>
        <w:t>(1):10-19.</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Naik, M., </w:t>
      </w:r>
      <w:proofErr w:type="spellStart"/>
      <w:r w:rsidRPr="00DA0C0F">
        <w:rPr>
          <w:rFonts w:ascii="Times New Roman" w:eastAsia="Calibri" w:hAnsi="Times New Roman"/>
          <w:szCs w:val="24"/>
          <w:lang w:val="en-US" w:eastAsia="en-US" w:bidi="mr-IN"/>
        </w:rPr>
        <w:t>Modupalli</w:t>
      </w:r>
      <w:proofErr w:type="spellEnd"/>
      <w:r w:rsidRPr="00DA0C0F">
        <w:rPr>
          <w:rFonts w:ascii="Times New Roman" w:eastAsia="Calibri" w:hAnsi="Times New Roman"/>
          <w:szCs w:val="24"/>
          <w:lang w:val="en-US" w:eastAsia="en-US" w:bidi="mr-IN"/>
        </w:rPr>
        <w:t>, N., Sunil, C.K., Rawson, A. and Natarajan, V., 2022, Major Millet Processing. In Handbook of Millets-Processing, Quality, and Nutrition Status, pp. 63-80. Springer, Singapore.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eastAsia="en-US" w:bidi="mr-IN"/>
        </w:rPr>
        <w:t xml:space="preserve">Pandey, S. and Singh, A., 2013. A cross sectional study of nutritional </w:t>
      </w:r>
      <w:proofErr w:type="spellStart"/>
      <w:r w:rsidRPr="00DA0C0F">
        <w:rPr>
          <w:rFonts w:ascii="Times New Roman" w:eastAsia="Calibri" w:hAnsi="Times New Roman"/>
          <w:szCs w:val="24"/>
          <w:lang w:eastAsia="en-US" w:bidi="mr-IN"/>
        </w:rPr>
        <w:t>anemia</w:t>
      </w:r>
      <w:proofErr w:type="spellEnd"/>
      <w:r w:rsidRPr="00DA0C0F">
        <w:rPr>
          <w:rFonts w:ascii="Times New Roman" w:eastAsia="Calibri" w:hAnsi="Times New Roman"/>
          <w:szCs w:val="24"/>
          <w:lang w:eastAsia="en-US" w:bidi="mr-IN"/>
        </w:rPr>
        <w:t xml:space="preserve"> among medical students in a medical college, at Bilaspur, Chhattisgarh. </w:t>
      </w:r>
      <w:r w:rsidRPr="00DA0C0F">
        <w:rPr>
          <w:rFonts w:ascii="Times New Roman" w:eastAsia="Calibri" w:hAnsi="Times New Roman"/>
          <w:i/>
          <w:iCs/>
          <w:szCs w:val="24"/>
          <w:lang w:eastAsia="en-US" w:bidi="mr-IN"/>
        </w:rPr>
        <w:t>National Journal of Medical Research</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3</w:t>
      </w:r>
      <w:r w:rsidRPr="00DA0C0F">
        <w:rPr>
          <w:rFonts w:ascii="Times New Roman" w:eastAsia="Calibri" w:hAnsi="Times New Roman"/>
          <w:szCs w:val="24"/>
          <w:lang w:eastAsia="en-US" w:bidi="mr-IN"/>
        </w:rPr>
        <w:t>(02):143-146.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Prabhakar, B., More, D. R., </w:t>
      </w:r>
      <w:proofErr w:type="spellStart"/>
      <w:r w:rsidRPr="00DA0C0F">
        <w:rPr>
          <w:rFonts w:ascii="Times New Roman" w:eastAsia="Calibri" w:hAnsi="Times New Roman"/>
          <w:szCs w:val="24"/>
          <w:lang w:eastAsia="en-US" w:bidi="mr-IN"/>
        </w:rPr>
        <w:t>Shivashankar</w:t>
      </w:r>
      <w:proofErr w:type="spellEnd"/>
      <w:r w:rsidRPr="00DA0C0F">
        <w:rPr>
          <w:rFonts w:ascii="Times New Roman" w:eastAsia="Calibri" w:hAnsi="Times New Roman"/>
          <w:szCs w:val="24"/>
          <w:lang w:eastAsia="en-US" w:bidi="mr-IN"/>
        </w:rPr>
        <w:t xml:space="preserve">, S., </w:t>
      </w:r>
      <w:proofErr w:type="spellStart"/>
      <w:r w:rsidRPr="00DA0C0F">
        <w:rPr>
          <w:rFonts w:ascii="Times New Roman" w:eastAsia="Calibri" w:hAnsi="Times New Roman"/>
          <w:szCs w:val="24"/>
          <w:lang w:eastAsia="en-US" w:bidi="mr-IN"/>
        </w:rPr>
        <w:t>Mallesh</w:t>
      </w:r>
      <w:proofErr w:type="spellEnd"/>
      <w:r w:rsidRPr="00DA0C0F">
        <w:rPr>
          <w:rFonts w:ascii="Times New Roman" w:eastAsia="Calibri" w:hAnsi="Times New Roman"/>
          <w:szCs w:val="24"/>
          <w:lang w:eastAsia="en-US" w:bidi="mr-IN"/>
        </w:rPr>
        <w:t xml:space="preserve">, S. and </w:t>
      </w:r>
      <w:proofErr w:type="spellStart"/>
      <w:r w:rsidRPr="00DA0C0F">
        <w:rPr>
          <w:rFonts w:ascii="Times New Roman" w:eastAsia="Calibri" w:hAnsi="Times New Roman"/>
          <w:szCs w:val="24"/>
          <w:lang w:eastAsia="en-US" w:bidi="mr-IN"/>
        </w:rPr>
        <w:t>Babu</w:t>
      </w:r>
      <w:proofErr w:type="spellEnd"/>
      <w:r w:rsidRPr="00DA0C0F">
        <w:rPr>
          <w:rFonts w:ascii="Times New Roman" w:eastAsia="Calibri" w:hAnsi="Times New Roman"/>
          <w:szCs w:val="24"/>
          <w:lang w:eastAsia="en-US" w:bidi="mr-IN"/>
        </w:rPr>
        <w:t xml:space="preserve">, G. N., 2016, </w:t>
      </w:r>
      <w:proofErr w:type="spellStart"/>
      <w:r w:rsidRPr="00DA0C0F">
        <w:rPr>
          <w:rFonts w:ascii="Times New Roman" w:eastAsia="Calibri" w:hAnsi="Times New Roman"/>
          <w:szCs w:val="24"/>
          <w:lang w:eastAsia="en-US" w:bidi="mr-IN"/>
        </w:rPr>
        <w:t>Physico</w:t>
      </w:r>
      <w:proofErr w:type="spellEnd"/>
      <w:r w:rsidRPr="00DA0C0F">
        <w:rPr>
          <w:rFonts w:ascii="Times New Roman" w:eastAsia="Calibri" w:hAnsi="Times New Roman"/>
          <w:szCs w:val="24"/>
          <w:lang w:eastAsia="en-US" w:bidi="mr-IN"/>
        </w:rPr>
        <w:t xml:space="preserve">-chemical and sensory evaluation of sorghum-finger millet </w:t>
      </w:r>
      <w:proofErr w:type="spellStart"/>
      <w:r w:rsidRPr="00DA0C0F">
        <w:rPr>
          <w:rFonts w:ascii="Times New Roman" w:eastAsia="Calibri" w:hAnsi="Times New Roman"/>
          <w:szCs w:val="24"/>
          <w:lang w:eastAsia="en-US" w:bidi="mr-IN"/>
        </w:rPr>
        <w:t>papad</w:t>
      </w:r>
      <w:proofErr w:type="spellEnd"/>
      <w:r w:rsidRPr="00DA0C0F">
        <w:rPr>
          <w:rFonts w:ascii="Times New Roman" w:eastAsia="Calibri" w:hAnsi="Times New Roman"/>
          <w:szCs w:val="24"/>
          <w:lang w:eastAsia="en-US" w:bidi="mr-IN"/>
        </w:rPr>
        <w:t>. </w:t>
      </w:r>
      <w:r w:rsidRPr="00DA0C0F">
        <w:rPr>
          <w:rFonts w:ascii="Times New Roman" w:eastAsia="Calibri" w:hAnsi="Times New Roman"/>
          <w:i/>
          <w:iCs/>
          <w:szCs w:val="24"/>
          <w:lang w:eastAsia="en-US" w:bidi="mr-IN"/>
        </w:rPr>
        <w:t>International Journal of Food and Fermentation Technology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6</w:t>
      </w:r>
      <w:r w:rsidRPr="00DA0C0F">
        <w:rPr>
          <w:rFonts w:ascii="Times New Roman" w:eastAsia="Calibri" w:hAnsi="Times New Roman"/>
          <w:szCs w:val="24"/>
          <w:lang w:eastAsia="en-US" w:bidi="mr-IN"/>
        </w:rPr>
        <w:t>(2):387-392.</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Pradeep, P. M. and </w:t>
      </w:r>
      <w:proofErr w:type="spellStart"/>
      <w:r w:rsidRPr="00DA0C0F">
        <w:rPr>
          <w:rFonts w:ascii="Times New Roman" w:eastAsia="Calibri" w:hAnsi="Times New Roman"/>
          <w:szCs w:val="24"/>
          <w:lang w:eastAsia="en-US" w:bidi="mr-IN"/>
        </w:rPr>
        <w:t>Sreerama</w:t>
      </w:r>
      <w:proofErr w:type="spellEnd"/>
      <w:r w:rsidRPr="00DA0C0F">
        <w:rPr>
          <w:rFonts w:ascii="Times New Roman" w:eastAsia="Calibri" w:hAnsi="Times New Roman"/>
          <w:szCs w:val="24"/>
          <w:lang w:eastAsia="en-US" w:bidi="mr-IN"/>
        </w:rPr>
        <w:t>, Y. N., 2018, Phenolic antioxidants of foxtail and little millet cultivars and their inhibitory effects on α-amylase and α-glucosidase activities. </w:t>
      </w:r>
      <w:r w:rsidRPr="00DA0C0F">
        <w:rPr>
          <w:rFonts w:ascii="Times New Roman" w:eastAsia="Calibri" w:hAnsi="Times New Roman"/>
          <w:i/>
          <w:iCs/>
          <w:szCs w:val="24"/>
          <w:lang w:eastAsia="en-US" w:bidi="mr-IN"/>
        </w:rPr>
        <w:t>Food Chemistry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247(1)</w:t>
      </w:r>
      <w:r w:rsidRPr="00DA0C0F">
        <w:rPr>
          <w:rFonts w:ascii="Times New Roman" w:eastAsia="Calibri" w:hAnsi="Times New Roman"/>
          <w:szCs w:val="24"/>
          <w:lang w:eastAsia="en-US" w:bidi="mr-IN"/>
        </w:rPr>
        <w:t>:46-55.</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Protonotariou</w:t>
      </w:r>
      <w:proofErr w:type="spellEnd"/>
      <w:r w:rsidRPr="00DA0C0F">
        <w:rPr>
          <w:rFonts w:ascii="Times New Roman" w:eastAsia="Calibri" w:hAnsi="Times New Roman"/>
          <w:szCs w:val="24"/>
          <w:lang w:val="en-US" w:eastAsia="en-US" w:bidi="mr-IN"/>
        </w:rPr>
        <w:t xml:space="preserve">, S., </w:t>
      </w:r>
      <w:proofErr w:type="spellStart"/>
      <w:r w:rsidRPr="00DA0C0F">
        <w:rPr>
          <w:rFonts w:ascii="Times New Roman" w:eastAsia="Calibri" w:hAnsi="Times New Roman"/>
          <w:szCs w:val="24"/>
          <w:lang w:val="en-US" w:eastAsia="en-US" w:bidi="mr-IN"/>
        </w:rPr>
        <w:t>Drakos</w:t>
      </w:r>
      <w:proofErr w:type="spellEnd"/>
      <w:r w:rsidRPr="00DA0C0F">
        <w:rPr>
          <w:rFonts w:ascii="Times New Roman" w:eastAsia="Calibri" w:hAnsi="Times New Roman"/>
          <w:szCs w:val="24"/>
          <w:lang w:val="en-US" w:eastAsia="en-US" w:bidi="mr-IN"/>
        </w:rPr>
        <w:t xml:space="preserve">, A., </w:t>
      </w:r>
      <w:proofErr w:type="spellStart"/>
      <w:r w:rsidRPr="00DA0C0F">
        <w:rPr>
          <w:rFonts w:ascii="Times New Roman" w:eastAsia="Calibri" w:hAnsi="Times New Roman"/>
          <w:szCs w:val="24"/>
          <w:lang w:val="en-US" w:eastAsia="en-US" w:bidi="mr-IN"/>
        </w:rPr>
        <w:t>Evageliou</w:t>
      </w:r>
      <w:proofErr w:type="spellEnd"/>
      <w:r w:rsidRPr="00DA0C0F">
        <w:rPr>
          <w:rFonts w:ascii="Times New Roman" w:eastAsia="Calibri" w:hAnsi="Times New Roman"/>
          <w:szCs w:val="24"/>
          <w:lang w:val="en-US" w:eastAsia="en-US" w:bidi="mr-IN"/>
        </w:rPr>
        <w:t xml:space="preserve">, V., </w:t>
      </w:r>
      <w:proofErr w:type="spellStart"/>
      <w:r w:rsidRPr="00DA0C0F">
        <w:rPr>
          <w:rFonts w:ascii="Times New Roman" w:eastAsia="Calibri" w:hAnsi="Times New Roman"/>
          <w:szCs w:val="24"/>
          <w:lang w:val="en-US" w:eastAsia="en-US" w:bidi="mr-IN"/>
        </w:rPr>
        <w:t>Ritzoulis</w:t>
      </w:r>
      <w:proofErr w:type="spellEnd"/>
      <w:r w:rsidRPr="00DA0C0F">
        <w:rPr>
          <w:rFonts w:ascii="Times New Roman" w:eastAsia="Calibri" w:hAnsi="Times New Roman"/>
          <w:szCs w:val="24"/>
          <w:lang w:val="en-US" w:eastAsia="en-US" w:bidi="mr-IN"/>
        </w:rPr>
        <w:t>, C., Mandala, I., 2014, Sieving fractionation and</w:t>
      </w:r>
      <w:bookmarkStart w:id="4" w:name="_bookmark542"/>
      <w:bookmarkEnd w:id="4"/>
      <w:r w:rsidRPr="00DA0C0F">
        <w:rPr>
          <w:rFonts w:ascii="Times New Roman" w:eastAsia="Calibri" w:hAnsi="Times New Roman"/>
          <w:szCs w:val="24"/>
          <w:lang w:val="en-US" w:eastAsia="en-US" w:bidi="mr-IN"/>
        </w:rPr>
        <w:t xml:space="preserve"> jet mill </w:t>
      </w:r>
      <w:proofErr w:type="spellStart"/>
      <w:r w:rsidRPr="00DA0C0F">
        <w:rPr>
          <w:rFonts w:ascii="Times New Roman" w:eastAsia="Calibri" w:hAnsi="Times New Roman"/>
          <w:szCs w:val="24"/>
          <w:lang w:val="en-US" w:eastAsia="en-US" w:bidi="mr-IN"/>
        </w:rPr>
        <w:t>micronization</w:t>
      </w:r>
      <w:proofErr w:type="spellEnd"/>
      <w:r w:rsidRPr="00DA0C0F">
        <w:rPr>
          <w:rFonts w:ascii="Times New Roman" w:eastAsia="Calibri" w:hAnsi="Times New Roman"/>
          <w:szCs w:val="24"/>
          <w:lang w:val="en-US" w:eastAsia="en-US" w:bidi="mr-IN"/>
        </w:rPr>
        <w:t xml:space="preserve"> affect the functional properties of wheat ﬂour. </w:t>
      </w:r>
      <w:r w:rsidRPr="00DA0C0F">
        <w:rPr>
          <w:rFonts w:ascii="Times New Roman" w:eastAsia="Calibri" w:hAnsi="Times New Roman"/>
          <w:i/>
          <w:iCs/>
          <w:szCs w:val="24"/>
          <w:shd w:val="clear" w:color="auto" w:fill="FFFFFF"/>
          <w:lang w:val="en-US" w:eastAsia="en-US" w:bidi="mr-IN"/>
        </w:rPr>
        <w:t>Journal of</w:t>
      </w:r>
      <w:r w:rsidRPr="00DA0C0F">
        <w:rPr>
          <w:rFonts w:ascii="Times New Roman" w:eastAsia="Calibri" w:hAnsi="Times New Roman"/>
          <w:i/>
          <w:szCs w:val="24"/>
          <w:lang w:val="en-US" w:eastAsia="en-US" w:bidi="mr-IN"/>
        </w:rPr>
        <w:t xml:space="preserve"> Food Engineering,</w:t>
      </w:r>
      <w:r w:rsidRPr="00DA0C0F">
        <w:rPr>
          <w:rFonts w:ascii="Times New Roman" w:eastAsia="Calibri" w:hAnsi="Times New Roman"/>
          <w:szCs w:val="24"/>
          <w:lang w:val="en-US" w:eastAsia="en-US" w:bidi="mr-IN"/>
        </w:rPr>
        <w:t xml:space="preserve"> 134 (1):24–29.</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val="en-US" w:eastAsia="en-US" w:bidi="mr-IN"/>
        </w:rPr>
        <w:t>Ramashia</w:t>
      </w:r>
      <w:proofErr w:type="spellEnd"/>
      <w:r w:rsidRPr="00DA0C0F">
        <w:rPr>
          <w:rFonts w:ascii="Times New Roman" w:eastAsia="Calibri" w:hAnsi="Times New Roman"/>
          <w:szCs w:val="24"/>
          <w:lang w:val="en-US" w:eastAsia="en-US" w:bidi="mr-IN"/>
        </w:rPr>
        <w:t xml:space="preserve">, S. E., </w:t>
      </w:r>
      <w:proofErr w:type="spellStart"/>
      <w:r w:rsidRPr="00DA0C0F">
        <w:rPr>
          <w:rFonts w:ascii="Times New Roman" w:eastAsia="Calibri" w:hAnsi="Times New Roman"/>
          <w:szCs w:val="24"/>
          <w:lang w:val="en-US" w:eastAsia="en-US" w:bidi="mr-IN"/>
        </w:rPr>
        <w:t>Anyasi</w:t>
      </w:r>
      <w:proofErr w:type="spellEnd"/>
      <w:r w:rsidRPr="00DA0C0F">
        <w:rPr>
          <w:rFonts w:ascii="Times New Roman" w:eastAsia="Calibri" w:hAnsi="Times New Roman"/>
          <w:szCs w:val="24"/>
          <w:lang w:val="en-US" w:eastAsia="en-US" w:bidi="mr-IN"/>
        </w:rPr>
        <w:t xml:space="preserve">, T. A., </w:t>
      </w:r>
      <w:proofErr w:type="spellStart"/>
      <w:r w:rsidRPr="00DA0C0F">
        <w:rPr>
          <w:rFonts w:ascii="Times New Roman" w:eastAsia="Calibri" w:hAnsi="Times New Roman"/>
          <w:szCs w:val="24"/>
          <w:lang w:val="en-US" w:eastAsia="en-US" w:bidi="mr-IN"/>
        </w:rPr>
        <w:t>Gwata</w:t>
      </w:r>
      <w:proofErr w:type="spellEnd"/>
      <w:r w:rsidRPr="00DA0C0F">
        <w:rPr>
          <w:rFonts w:ascii="Times New Roman" w:eastAsia="Calibri" w:hAnsi="Times New Roman"/>
          <w:szCs w:val="24"/>
          <w:lang w:val="en-US" w:eastAsia="en-US" w:bidi="mr-IN"/>
        </w:rPr>
        <w:t xml:space="preserve">, E. T., </w:t>
      </w:r>
      <w:proofErr w:type="spellStart"/>
      <w:r w:rsidRPr="00DA0C0F">
        <w:rPr>
          <w:rFonts w:ascii="Times New Roman" w:eastAsia="Calibri" w:hAnsi="Times New Roman"/>
          <w:szCs w:val="24"/>
          <w:lang w:val="en-US" w:eastAsia="en-US" w:bidi="mr-IN"/>
        </w:rPr>
        <w:t>Meddows</w:t>
      </w:r>
      <w:proofErr w:type="spellEnd"/>
      <w:r w:rsidRPr="00DA0C0F">
        <w:rPr>
          <w:rFonts w:ascii="Times New Roman" w:eastAsia="Calibri" w:hAnsi="Times New Roman"/>
          <w:szCs w:val="24"/>
          <w:lang w:val="en-US" w:eastAsia="en-US" w:bidi="mr-IN"/>
        </w:rPr>
        <w:t xml:space="preserve">-Taylor, S. and </w:t>
      </w:r>
      <w:proofErr w:type="spellStart"/>
      <w:r w:rsidRPr="00DA0C0F">
        <w:rPr>
          <w:rFonts w:ascii="Times New Roman" w:eastAsia="Calibri" w:hAnsi="Times New Roman"/>
          <w:szCs w:val="24"/>
          <w:lang w:val="en-US" w:eastAsia="en-US" w:bidi="mr-IN"/>
        </w:rPr>
        <w:t>Jideani</w:t>
      </w:r>
      <w:proofErr w:type="spellEnd"/>
      <w:r w:rsidRPr="00DA0C0F">
        <w:rPr>
          <w:rFonts w:ascii="Times New Roman" w:eastAsia="Calibri" w:hAnsi="Times New Roman"/>
          <w:szCs w:val="24"/>
          <w:lang w:val="en-US" w:eastAsia="en-US" w:bidi="mr-IN"/>
        </w:rPr>
        <w:t xml:space="preserve">, A. I. O., 2019, Processing, nutritional composition and health benefits of finger millet in </w:t>
      </w:r>
      <w:proofErr w:type="spellStart"/>
      <w:r w:rsidRPr="00DA0C0F">
        <w:rPr>
          <w:rFonts w:ascii="Times New Roman" w:eastAsia="Calibri" w:hAnsi="Times New Roman"/>
          <w:szCs w:val="24"/>
          <w:lang w:val="en-US" w:eastAsia="en-US" w:bidi="mr-IN"/>
        </w:rPr>
        <w:t>sub-saharan</w:t>
      </w:r>
      <w:proofErr w:type="spellEnd"/>
      <w:r w:rsidRPr="00DA0C0F">
        <w:rPr>
          <w:rFonts w:ascii="Times New Roman" w:eastAsia="Calibri" w:hAnsi="Times New Roman"/>
          <w:szCs w:val="24"/>
          <w:lang w:val="en-US" w:eastAsia="en-US" w:bidi="mr-IN"/>
        </w:rPr>
        <w:t xml:space="preserve"> Africa. </w:t>
      </w:r>
      <w:r w:rsidRPr="00DA0C0F">
        <w:rPr>
          <w:rFonts w:ascii="Times New Roman" w:eastAsia="Calibri" w:hAnsi="Times New Roman"/>
          <w:i/>
          <w:iCs/>
          <w:szCs w:val="24"/>
          <w:shd w:val="clear" w:color="auto" w:fill="FFFFFF"/>
          <w:lang w:val="en-US" w:eastAsia="en-US" w:bidi="mr-IN"/>
        </w:rPr>
        <w:t>Journal of Food Science and Technology</w:t>
      </w:r>
      <w:r w:rsidRPr="00DA0C0F">
        <w:rPr>
          <w:rFonts w:ascii="Times New Roman" w:eastAsia="Calibri" w:hAnsi="Times New Roman"/>
          <w:bCs/>
          <w:i/>
          <w:szCs w:val="24"/>
          <w:lang w:val="en-US" w:eastAsia="en-US" w:bidi="mr-IN"/>
        </w:rPr>
        <w:t xml:space="preserve">, </w:t>
      </w:r>
      <w:r w:rsidRPr="00DA0C0F">
        <w:rPr>
          <w:rFonts w:ascii="Times New Roman" w:eastAsia="Calibri" w:hAnsi="Times New Roman"/>
          <w:szCs w:val="24"/>
          <w:lang w:val="en-US" w:eastAsia="en-US" w:bidi="mr-IN"/>
        </w:rPr>
        <w:t>39(1): 253-266.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Ravindra, U., </w:t>
      </w:r>
      <w:proofErr w:type="spellStart"/>
      <w:r w:rsidRPr="00DA0C0F">
        <w:rPr>
          <w:rFonts w:ascii="Times New Roman" w:eastAsia="Calibri" w:hAnsi="Times New Roman"/>
          <w:szCs w:val="24"/>
          <w:lang w:val="en-US" w:eastAsia="en-US" w:bidi="mr-IN"/>
        </w:rPr>
        <w:t>Vijayakumari</w:t>
      </w:r>
      <w:proofErr w:type="spellEnd"/>
      <w:r w:rsidRPr="00DA0C0F">
        <w:rPr>
          <w:rFonts w:ascii="Times New Roman" w:eastAsia="Calibri" w:hAnsi="Times New Roman"/>
          <w:szCs w:val="24"/>
          <w:lang w:val="en-US" w:eastAsia="en-US" w:bidi="mr-IN"/>
        </w:rPr>
        <w:t>, J</w:t>
      </w:r>
      <w:r w:rsidR="00832F98">
        <w:rPr>
          <w:rFonts w:ascii="Times New Roman" w:eastAsia="Calibri" w:hAnsi="Times New Roman"/>
          <w:szCs w:val="24"/>
          <w:lang w:val="en-US" w:eastAsia="en-US" w:bidi="mr-IN"/>
        </w:rPr>
        <w:t xml:space="preserve">., Sharan, S., </w:t>
      </w:r>
      <w:proofErr w:type="spellStart"/>
      <w:r w:rsidR="00832F98">
        <w:rPr>
          <w:rFonts w:ascii="Times New Roman" w:eastAsia="Calibri" w:hAnsi="Times New Roman"/>
          <w:szCs w:val="24"/>
          <w:lang w:val="en-US" w:eastAsia="en-US" w:bidi="mr-IN"/>
        </w:rPr>
        <w:t>Raghuprasad</w:t>
      </w:r>
      <w:proofErr w:type="spellEnd"/>
      <w:r w:rsidR="00832F98">
        <w:rPr>
          <w:rFonts w:ascii="Times New Roman" w:eastAsia="Calibri" w:hAnsi="Times New Roman"/>
          <w:szCs w:val="24"/>
          <w:lang w:val="en-US" w:eastAsia="en-US" w:bidi="mr-IN"/>
        </w:rPr>
        <w:t xml:space="preserve">, K. and </w:t>
      </w:r>
      <w:proofErr w:type="spellStart"/>
      <w:r w:rsidR="00832F98">
        <w:rPr>
          <w:rFonts w:ascii="Times New Roman" w:eastAsia="Calibri" w:hAnsi="Times New Roman"/>
          <w:szCs w:val="24"/>
          <w:lang w:val="en-US" w:eastAsia="en-US" w:bidi="mr-IN"/>
        </w:rPr>
        <w:t>Kavaloor</w:t>
      </w:r>
      <w:proofErr w:type="spellEnd"/>
      <w:r w:rsidR="00832F98">
        <w:rPr>
          <w:rFonts w:ascii="Times New Roman" w:eastAsia="Calibri" w:hAnsi="Times New Roman"/>
          <w:szCs w:val="24"/>
          <w:lang w:val="en-US" w:eastAsia="en-US" w:bidi="mr-IN"/>
        </w:rPr>
        <w:t>, R., 2008,</w:t>
      </w:r>
      <w:r w:rsidRPr="00DA0C0F">
        <w:rPr>
          <w:rFonts w:ascii="Times New Roman" w:eastAsia="Calibri" w:hAnsi="Times New Roman"/>
          <w:szCs w:val="24"/>
          <w:lang w:val="en-US" w:eastAsia="en-US" w:bidi="mr-IN"/>
        </w:rPr>
        <w:t xml:space="preserve"> A comparative study of postharvest processing methods for lit- </w:t>
      </w:r>
      <w:proofErr w:type="spellStart"/>
      <w:r w:rsidRPr="00DA0C0F">
        <w:rPr>
          <w:rFonts w:ascii="Times New Roman" w:eastAsia="Calibri" w:hAnsi="Times New Roman"/>
          <w:szCs w:val="24"/>
          <w:lang w:val="en-US" w:eastAsia="en-US" w:bidi="mr-IN"/>
        </w:rPr>
        <w:t>tle</w:t>
      </w:r>
      <w:proofErr w:type="spellEnd"/>
      <w:r w:rsidRPr="00DA0C0F">
        <w:rPr>
          <w:rFonts w:ascii="Times New Roman" w:eastAsia="Calibri" w:hAnsi="Times New Roman"/>
          <w:szCs w:val="24"/>
          <w:lang w:val="en-US" w:eastAsia="en-US" w:bidi="mr-IN"/>
        </w:rPr>
        <w:t xml:space="preserve"> millet (</w:t>
      </w:r>
      <w:bookmarkStart w:id="5" w:name="_bookmark46"/>
      <w:bookmarkEnd w:id="5"/>
      <w:r w:rsidRPr="00DA0C0F">
        <w:rPr>
          <w:rFonts w:ascii="Times New Roman" w:eastAsia="Calibri" w:hAnsi="Times New Roman"/>
          <w:i/>
          <w:szCs w:val="24"/>
          <w:lang w:val="en-US" w:eastAsia="en-US" w:bidi="mr-IN"/>
        </w:rPr>
        <w:t xml:space="preserve">Panicum </w:t>
      </w:r>
      <w:proofErr w:type="spellStart"/>
      <w:r w:rsidRPr="00DA0C0F">
        <w:rPr>
          <w:rFonts w:ascii="Times New Roman" w:eastAsia="Calibri" w:hAnsi="Times New Roman"/>
          <w:i/>
          <w:szCs w:val="24"/>
          <w:lang w:val="en-US" w:eastAsia="en-US" w:bidi="mr-IN"/>
        </w:rPr>
        <w:t>miliare</w:t>
      </w:r>
      <w:proofErr w:type="spellEnd"/>
      <w:r w:rsidRPr="00DA0C0F">
        <w:rPr>
          <w:rFonts w:ascii="Times New Roman" w:eastAsia="Calibri" w:hAnsi="Times New Roman"/>
          <w:i/>
          <w:szCs w:val="24"/>
          <w:lang w:val="en-US" w:eastAsia="en-US" w:bidi="mr-IN"/>
        </w:rPr>
        <w:t xml:space="preserve"> </w:t>
      </w:r>
      <w:r w:rsidRPr="00DA0C0F">
        <w:rPr>
          <w:rFonts w:ascii="Times New Roman" w:eastAsia="Calibri" w:hAnsi="Times New Roman"/>
          <w:szCs w:val="24"/>
          <w:lang w:val="en-US" w:eastAsia="en-US" w:bidi="mr-IN"/>
        </w:rPr>
        <w:t xml:space="preserve">L.). </w:t>
      </w:r>
      <w:r w:rsidRPr="00DA0C0F">
        <w:rPr>
          <w:rFonts w:ascii="Times New Roman" w:eastAsia="Calibri" w:hAnsi="Times New Roman"/>
          <w:i/>
          <w:szCs w:val="24"/>
          <w:lang w:val="en-US" w:eastAsia="en-US" w:bidi="mr-IN"/>
        </w:rPr>
        <w:t>Tropical Agricultural Research</w:t>
      </w:r>
      <w:r w:rsidRPr="00DA0C0F">
        <w:rPr>
          <w:rFonts w:ascii="Times New Roman" w:eastAsia="Calibri" w:hAnsi="Times New Roman"/>
          <w:szCs w:val="24"/>
          <w:lang w:val="en-US" w:eastAsia="en-US" w:bidi="mr-IN"/>
        </w:rPr>
        <w:t xml:space="preserve">, </w:t>
      </w:r>
      <w:r w:rsidRPr="00832F98">
        <w:rPr>
          <w:rFonts w:ascii="Times New Roman" w:eastAsia="Calibri" w:hAnsi="Times New Roman"/>
          <w:szCs w:val="24"/>
          <w:lang w:val="en-US" w:eastAsia="en-US" w:bidi="mr-IN"/>
        </w:rPr>
        <w:t>20</w:t>
      </w:r>
      <w:r w:rsidRPr="00DA0C0F">
        <w:rPr>
          <w:rFonts w:ascii="Times New Roman" w:eastAsia="Calibri" w:hAnsi="Times New Roman"/>
          <w:szCs w:val="24"/>
          <w:lang w:val="en-US" w:eastAsia="en-US" w:bidi="mr-IN"/>
        </w:rPr>
        <w:t xml:space="preserve">:115-122. </w:t>
      </w:r>
      <w:hyperlink r:id="rId48">
        <w:r w:rsidRPr="00DA0C0F">
          <w:rPr>
            <w:rStyle w:val="Hyperlink"/>
            <w:rFonts w:ascii="Times New Roman" w:eastAsia="Calibri" w:hAnsi="Times New Roman"/>
            <w:color w:val="auto"/>
            <w:szCs w:val="24"/>
            <w:lang w:val="en-US" w:eastAsia="en-US" w:bidi="mr-IN"/>
          </w:rPr>
          <w:t>www.pgia.ac.lk/files/Annual_congress/journel/v20/11_</w:t>
        </w:r>
      </w:hyperlink>
      <w:bookmarkStart w:id="6" w:name="_bookmark47"/>
      <w:bookmarkEnd w:id="6"/>
      <w:r w:rsidRPr="00DA0C0F">
        <w:rPr>
          <w:rFonts w:ascii="Times New Roman" w:eastAsia="Calibri" w:hAnsi="Times New Roman"/>
          <w:szCs w:val="24"/>
          <w:lang w:val="en-US" w:eastAsia="en-US" w:bidi="mr-IN"/>
        </w:rPr>
        <w:fldChar w:fldCharType="begin"/>
      </w:r>
      <w:r w:rsidRPr="00DA0C0F">
        <w:rPr>
          <w:rFonts w:ascii="Times New Roman" w:eastAsia="Calibri" w:hAnsi="Times New Roman"/>
          <w:szCs w:val="24"/>
          <w:lang w:val="en-US" w:eastAsia="en-US" w:bidi="mr-IN"/>
        </w:rPr>
        <w:instrText xml:space="preserve"> HYPERLINK "http://www.pgia.ac.lk/files/Annual_congress/journel/v20/11_Usha_Ravindra.pdf" \h </w:instrText>
      </w:r>
      <w:r w:rsidRPr="00DA0C0F">
        <w:rPr>
          <w:rFonts w:ascii="Times New Roman" w:eastAsia="Calibri" w:hAnsi="Times New Roman"/>
          <w:szCs w:val="24"/>
          <w:lang w:val="en-US" w:eastAsia="en-US" w:bidi="mr-IN"/>
        </w:rPr>
        <w:fldChar w:fldCharType="separate"/>
      </w:r>
      <w:r w:rsidRPr="00DA0C0F">
        <w:rPr>
          <w:rStyle w:val="Hyperlink"/>
          <w:rFonts w:ascii="Times New Roman" w:eastAsia="Calibri" w:hAnsi="Times New Roman"/>
          <w:color w:val="auto"/>
          <w:szCs w:val="24"/>
          <w:lang w:val="en-US" w:eastAsia="en-US" w:bidi="mr-IN"/>
        </w:rPr>
        <w:t xml:space="preserve"> Usha_Ravindra.pdf</w:t>
      </w:r>
      <w:r w:rsidRPr="00DA0C0F">
        <w:rPr>
          <w:rFonts w:ascii="Times New Roman" w:eastAsia="Calibri" w:hAnsi="Times New Roman"/>
          <w:szCs w:val="24"/>
          <w:lang w:val="en-US" w:eastAsia="en-US" w:bidi="mr-IN"/>
        </w:rPr>
        <w:fldChar w:fldCharType="end"/>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Ronda, F., Abebe, W., Perez-</w:t>
      </w:r>
      <w:proofErr w:type="spellStart"/>
      <w:r w:rsidRPr="00DA0C0F">
        <w:rPr>
          <w:rFonts w:ascii="Times New Roman" w:eastAsia="Calibri" w:hAnsi="Times New Roman"/>
          <w:szCs w:val="24"/>
          <w:lang w:val="en-US" w:eastAsia="en-US" w:bidi="mr-IN"/>
        </w:rPr>
        <w:t>Quirce</w:t>
      </w:r>
      <w:proofErr w:type="spellEnd"/>
      <w:r w:rsidRPr="00DA0C0F">
        <w:rPr>
          <w:rFonts w:ascii="Times New Roman" w:eastAsia="Calibri" w:hAnsi="Times New Roman"/>
          <w:szCs w:val="24"/>
          <w:lang w:val="en-US" w:eastAsia="en-US" w:bidi="mr-IN"/>
        </w:rPr>
        <w:t xml:space="preserve">, S. and Collar, C., 2015, Suitability of </w:t>
      </w:r>
      <w:proofErr w:type="spellStart"/>
      <w:r w:rsidRPr="00DA0C0F">
        <w:rPr>
          <w:rFonts w:ascii="Times New Roman" w:eastAsia="Calibri" w:hAnsi="Times New Roman"/>
          <w:szCs w:val="24"/>
          <w:lang w:val="en-US" w:eastAsia="en-US" w:bidi="mr-IN"/>
        </w:rPr>
        <w:t>tef</w:t>
      </w:r>
      <w:proofErr w:type="spellEnd"/>
      <w:r w:rsidRPr="00DA0C0F">
        <w:rPr>
          <w:rFonts w:ascii="Times New Roman" w:eastAsia="Calibri" w:hAnsi="Times New Roman"/>
          <w:szCs w:val="24"/>
          <w:lang w:val="en-US" w:eastAsia="en-US" w:bidi="mr-IN"/>
        </w:rPr>
        <w:t xml:space="preserve"> varieties in mixed wheat ﬂour bread matrices: a </w:t>
      </w:r>
      <w:proofErr w:type="spellStart"/>
      <w:r w:rsidRPr="00DA0C0F">
        <w:rPr>
          <w:rFonts w:ascii="Times New Roman" w:eastAsia="Calibri" w:hAnsi="Times New Roman"/>
          <w:szCs w:val="24"/>
          <w:lang w:val="en-US" w:eastAsia="en-US" w:bidi="mr-IN"/>
        </w:rPr>
        <w:t>physico</w:t>
      </w:r>
      <w:proofErr w:type="spellEnd"/>
      <w:r w:rsidRPr="00DA0C0F">
        <w:rPr>
          <w:rFonts w:ascii="Times New Roman" w:eastAsia="Calibri" w:hAnsi="Times New Roman"/>
          <w:szCs w:val="24"/>
          <w:lang w:val="en-US" w:eastAsia="en-US" w:bidi="mr-IN"/>
        </w:rPr>
        <w:t xml:space="preserve">-chemical and nutritional approach. </w:t>
      </w:r>
      <w:r w:rsidRPr="00DA0C0F">
        <w:rPr>
          <w:rFonts w:ascii="Times New Roman" w:eastAsia="Calibri" w:hAnsi="Times New Roman"/>
          <w:i/>
          <w:iCs/>
          <w:szCs w:val="24"/>
          <w:shd w:val="clear" w:color="auto" w:fill="FFFFFF"/>
          <w:lang w:val="en-US" w:eastAsia="en-US" w:bidi="mr-IN"/>
        </w:rPr>
        <w:t>Journal of</w:t>
      </w:r>
      <w:r w:rsidRPr="00DA0C0F">
        <w:rPr>
          <w:rFonts w:ascii="Times New Roman" w:eastAsia="Calibri" w:hAnsi="Times New Roman"/>
          <w:szCs w:val="24"/>
          <w:lang w:val="en-US" w:eastAsia="en-US" w:bidi="mr-IN"/>
        </w:rPr>
        <w:t xml:space="preserve"> </w:t>
      </w:r>
      <w:r w:rsidRPr="00DA0C0F">
        <w:rPr>
          <w:rFonts w:ascii="Times New Roman" w:eastAsia="Calibri" w:hAnsi="Times New Roman"/>
          <w:i/>
          <w:szCs w:val="24"/>
          <w:lang w:val="en-US" w:eastAsia="en-US" w:bidi="mr-IN"/>
        </w:rPr>
        <w:t xml:space="preserve">Cereal </w:t>
      </w:r>
      <w:r w:rsidRPr="00DA0C0F">
        <w:rPr>
          <w:rFonts w:ascii="Times New Roman" w:eastAsia="Calibri" w:hAnsi="Times New Roman"/>
          <w:i/>
          <w:iCs/>
          <w:szCs w:val="24"/>
          <w:shd w:val="clear" w:color="auto" w:fill="FFFFFF"/>
          <w:lang w:val="en-US" w:eastAsia="en-US" w:bidi="mr-IN"/>
        </w:rPr>
        <w:t>Science,</w:t>
      </w:r>
      <w:r w:rsidRPr="00DA0C0F">
        <w:rPr>
          <w:rFonts w:ascii="Times New Roman" w:eastAsia="Calibri" w:hAnsi="Times New Roman"/>
          <w:szCs w:val="24"/>
          <w:lang w:val="en-US" w:eastAsia="en-US" w:bidi="mr-IN"/>
        </w:rPr>
        <w:t xml:space="preserve"> 64(1):139–146.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Sachdeva, V., Roy, A. and </w:t>
      </w:r>
      <w:proofErr w:type="spellStart"/>
      <w:r w:rsidRPr="00DA0C0F">
        <w:rPr>
          <w:rFonts w:ascii="Times New Roman" w:eastAsia="Calibri" w:hAnsi="Times New Roman"/>
          <w:szCs w:val="24"/>
          <w:lang w:eastAsia="en-US" w:bidi="mr-IN"/>
        </w:rPr>
        <w:t>Bharadvaja</w:t>
      </w:r>
      <w:proofErr w:type="spellEnd"/>
      <w:r w:rsidRPr="00DA0C0F">
        <w:rPr>
          <w:rFonts w:ascii="Times New Roman" w:eastAsia="Calibri" w:hAnsi="Times New Roman"/>
          <w:szCs w:val="24"/>
          <w:lang w:eastAsia="en-US" w:bidi="mr-IN"/>
        </w:rPr>
        <w:t>, N., 2020, Current prospects of nutraceuticals: A review. </w:t>
      </w:r>
      <w:r w:rsidRPr="00DA0C0F">
        <w:rPr>
          <w:rFonts w:ascii="Times New Roman" w:eastAsia="Calibri" w:hAnsi="Times New Roman"/>
          <w:i/>
          <w:iCs/>
          <w:szCs w:val="24"/>
          <w:lang w:eastAsia="en-US" w:bidi="mr-IN"/>
        </w:rPr>
        <w:t>Current pharmaceutical biotechnology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21</w:t>
      </w:r>
      <w:r w:rsidRPr="00DA0C0F">
        <w:rPr>
          <w:rFonts w:ascii="Times New Roman" w:eastAsia="Calibri" w:hAnsi="Times New Roman"/>
          <w:szCs w:val="24"/>
          <w:lang w:eastAsia="en-US" w:bidi="mr-IN"/>
        </w:rPr>
        <w:t>(10):884-896.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S</w:t>
      </w:r>
      <w:r w:rsidRPr="00DA0C0F">
        <w:rPr>
          <w:rFonts w:ascii="Times New Roman" w:hAnsi="Times New Roman"/>
          <w:szCs w:val="24"/>
        </w:rPr>
        <w:t>ahay,</w:t>
      </w:r>
      <w:r w:rsidRPr="00DA0C0F">
        <w:rPr>
          <w:rFonts w:ascii="Times New Roman" w:hAnsi="Times New Roman"/>
          <w:spacing w:val="-6"/>
          <w:szCs w:val="24"/>
        </w:rPr>
        <w:t xml:space="preserve"> </w:t>
      </w:r>
      <w:r w:rsidRPr="00DA0C0F">
        <w:rPr>
          <w:rFonts w:ascii="Times New Roman" w:hAnsi="Times New Roman"/>
          <w:szCs w:val="24"/>
        </w:rPr>
        <w:t>K. and Singh,</w:t>
      </w:r>
      <w:r w:rsidRPr="00DA0C0F">
        <w:rPr>
          <w:rFonts w:ascii="Times New Roman" w:hAnsi="Times New Roman"/>
          <w:spacing w:val="-6"/>
          <w:szCs w:val="24"/>
        </w:rPr>
        <w:t xml:space="preserve"> </w:t>
      </w:r>
      <w:r w:rsidRPr="00DA0C0F">
        <w:rPr>
          <w:rFonts w:ascii="Times New Roman" w:hAnsi="Times New Roman"/>
          <w:szCs w:val="24"/>
        </w:rPr>
        <w:t>K.</w:t>
      </w:r>
      <w:r w:rsidRPr="00DA0C0F">
        <w:rPr>
          <w:rFonts w:ascii="Times New Roman" w:hAnsi="Times New Roman"/>
          <w:spacing w:val="-5"/>
          <w:szCs w:val="24"/>
        </w:rPr>
        <w:t xml:space="preserve">, </w:t>
      </w:r>
      <w:r w:rsidRPr="00DA0C0F">
        <w:rPr>
          <w:rFonts w:ascii="Times New Roman" w:hAnsi="Times New Roman"/>
          <w:szCs w:val="24"/>
        </w:rPr>
        <w:t xml:space="preserve">2004, </w:t>
      </w:r>
      <w:r w:rsidRPr="00DA0C0F">
        <w:rPr>
          <w:rFonts w:ascii="Times New Roman" w:hAnsi="Times New Roman"/>
          <w:i/>
          <w:szCs w:val="24"/>
        </w:rPr>
        <w:t>Unit</w:t>
      </w:r>
      <w:r w:rsidRPr="00DA0C0F">
        <w:rPr>
          <w:rFonts w:ascii="Times New Roman" w:hAnsi="Times New Roman"/>
          <w:i/>
          <w:spacing w:val="-5"/>
          <w:szCs w:val="24"/>
        </w:rPr>
        <w:t xml:space="preserve"> </w:t>
      </w:r>
      <w:r w:rsidRPr="00DA0C0F">
        <w:rPr>
          <w:rFonts w:ascii="Times New Roman" w:hAnsi="Times New Roman"/>
          <w:i/>
          <w:szCs w:val="24"/>
        </w:rPr>
        <w:t>operations</w:t>
      </w:r>
      <w:r w:rsidRPr="00DA0C0F">
        <w:rPr>
          <w:rFonts w:ascii="Times New Roman" w:hAnsi="Times New Roman"/>
          <w:i/>
          <w:spacing w:val="-5"/>
          <w:szCs w:val="24"/>
        </w:rPr>
        <w:t xml:space="preserve"> </w:t>
      </w:r>
      <w:r w:rsidRPr="00DA0C0F">
        <w:rPr>
          <w:rFonts w:ascii="Times New Roman" w:hAnsi="Times New Roman"/>
          <w:i/>
          <w:szCs w:val="24"/>
        </w:rPr>
        <w:t>of</w:t>
      </w:r>
      <w:r w:rsidRPr="00DA0C0F">
        <w:rPr>
          <w:rFonts w:ascii="Times New Roman" w:hAnsi="Times New Roman"/>
          <w:i/>
          <w:spacing w:val="-6"/>
          <w:szCs w:val="24"/>
        </w:rPr>
        <w:t xml:space="preserve"> </w:t>
      </w:r>
      <w:r w:rsidRPr="00DA0C0F">
        <w:rPr>
          <w:rFonts w:ascii="Times New Roman" w:hAnsi="Times New Roman"/>
          <w:i/>
          <w:szCs w:val="24"/>
        </w:rPr>
        <w:t>agricultural</w:t>
      </w:r>
      <w:r w:rsidRPr="00DA0C0F">
        <w:rPr>
          <w:rFonts w:ascii="Times New Roman" w:hAnsi="Times New Roman"/>
          <w:i/>
          <w:spacing w:val="-5"/>
          <w:szCs w:val="24"/>
        </w:rPr>
        <w:t xml:space="preserve"> </w:t>
      </w:r>
      <w:r w:rsidRPr="00DA0C0F">
        <w:rPr>
          <w:rFonts w:ascii="Times New Roman" w:hAnsi="Times New Roman"/>
          <w:i/>
          <w:szCs w:val="24"/>
        </w:rPr>
        <w:t>processing</w:t>
      </w:r>
      <w:r w:rsidRPr="00DA0C0F">
        <w:rPr>
          <w:rFonts w:ascii="Times New Roman" w:hAnsi="Times New Roman"/>
          <w:szCs w:val="24"/>
        </w:rPr>
        <w:t>.</w:t>
      </w:r>
      <w:bookmarkStart w:id="7" w:name="_bookmark49"/>
      <w:bookmarkEnd w:id="7"/>
      <w:r w:rsidRPr="00DA0C0F">
        <w:rPr>
          <w:rFonts w:ascii="Times New Roman" w:eastAsia="Calibri" w:hAnsi="Times New Roman"/>
          <w:szCs w:val="24"/>
          <w:lang w:eastAsia="en-US" w:bidi="mr-IN"/>
        </w:rPr>
        <w:t xml:space="preserve"> </w:t>
      </w:r>
      <w:r w:rsidRPr="00DA0C0F">
        <w:rPr>
          <w:rFonts w:ascii="Times New Roman" w:hAnsi="Times New Roman"/>
          <w:szCs w:val="24"/>
        </w:rPr>
        <w:t>Delhi, India: Vikas Publishing House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Sarkar, P., </w:t>
      </w:r>
      <w:proofErr w:type="spellStart"/>
      <w:r w:rsidRPr="00DA0C0F">
        <w:rPr>
          <w:rFonts w:ascii="Times New Roman" w:eastAsia="Calibri" w:hAnsi="Times New Roman"/>
          <w:szCs w:val="24"/>
          <w:lang w:eastAsia="en-US" w:bidi="mr-IN"/>
        </w:rPr>
        <w:t>Dhumal</w:t>
      </w:r>
      <w:proofErr w:type="spellEnd"/>
      <w:r w:rsidRPr="00DA0C0F">
        <w:rPr>
          <w:rFonts w:ascii="Times New Roman" w:eastAsia="Calibri" w:hAnsi="Times New Roman"/>
          <w:szCs w:val="24"/>
          <w:lang w:eastAsia="en-US" w:bidi="mr-IN"/>
        </w:rPr>
        <w:t xml:space="preserve">, C., </w:t>
      </w:r>
      <w:proofErr w:type="spellStart"/>
      <w:r w:rsidRPr="00DA0C0F">
        <w:rPr>
          <w:rFonts w:ascii="Times New Roman" w:eastAsia="Calibri" w:hAnsi="Times New Roman"/>
          <w:szCs w:val="24"/>
          <w:lang w:eastAsia="en-US" w:bidi="mr-IN"/>
        </w:rPr>
        <w:t>Panigrahi</w:t>
      </w:r>
      <w:proofErr w:type="spellEnd"/>
      <w:r w:rsidRPr="00DA0C0F">
        <w:rPr>
          <w:rFonts w:ascii="Times New Roman" w:eastAsia="Calibri" w:hAnsi="Times New Roman"/>
          <w:szCs w:val="24"/>
          <w:lang w:eastAsia="en-US" w:bidi="mr-IN"/>
        </w:rPr>
        <w:t>, S. S., and Choudhary, R.</w:t>
      </w:r>
      <w:r w:rsidR="00832F98">
        <w:rPr>
          <w:rFonts w:ascii="Times New Roman" w:eastAsia="Calibri" w:hAnsi="Times New Roman"/>
          <w:szCs w:val="24"/>
          <w:lang w:eastAsia="en-US" w:bidi="mr-IN"/>
        </w:rPr>
        <w:t>,</w:t>
      </w:r>
      <w:r w:rsidRPr="00DA0C0F">
        <w:rPr>
          <w:rFonts w:ascii="Times New Roman" w:eastAsia="Calibri" w:hAnsi="Times New Roman"/>
          <w:szCs w:val="24"/>
          <w:lang w:eastAsia="en-US" w:bidi="mr-IN"/>
        </w:rPr>
        <w:t xml:space="preserve"> 2015, Traditional and ayurvedic foods of Indian origin. </w:t>
      </w:r>
      <w:r w:rsidRPr="00DA0C0F">
        <w:rPr>
          <w:rFonts w:ascii="Times New Roman" w:eastAsia="Calibri" w:hAnsi="Times New Roman"/>
          <w:i/>
          <w:szCs w:val="24"/>
          <w:lang w:eastAsia="en-US" w:bidi="mr-IN"/>
        </w:rPr>
        <w:t>Journal of Ethnic Foods</w:t>
      </w:r>
      <w:r w:rsidRPr="00DA0C0F">
        <w:rPr>
          <w:rFonts w:ascii="Times New Roman" w:eastAsia="Calibri" w:hAnsi="Times New Roman"/>
          <w:szCs w:val="24"/>
          <w:lang w:eastAsia="en-US" w:bidi="mr-IN"/>
        </w:rPr>
        <w:t xml:space="preserve">, 2(3): 97-109. </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lastRenderedPageBreak/>
        <w:t xml:space="preserve">Shukla, S., Mehta, A., John, J., Singh, S., Mehta, P. and Vyas, S.P., 2009, Antioxidant activity and total phenolic content of ethanolic extract of </w:t>
      </w:r>
      <w:proofErr w:type="spellStart"/>
      <w:r w:rsidRPr="00DA0C0F">
        <w:rPr>
          <w:rFonts w:ascii="Times New Roman" w:eastAsia="Calibri" w:hAnsi="Times New Roman"/>
          <w:i/>
          <w:szCs w:val="24"/>
          <w:lang w:eastAsia="en-US" w:bidi="mr-IN"/>
        </w:rPr>
        <w:t>Caesalpinia</w:t>
      </w:r>
      <w:proofErr w:type="spellEnd"/>
      <w:r w:rsidRPr="00DA0C0F">
        <w:rPr>
          <w:rFonts w:ascii="Times New Roman" w:eastAsia="Calibri" w:hAnsi="Times New Roman"/>
          <w:i/>
          <w:szCs w:val="24"/>
          <w:lang w:eastAsia="en-US" w:bidi="mr-IN"/>
        </w:rPr>
        <w:t xml:space="preserve"> </w:t>
      </w:r>
      <w:proofErr w:type="spellStart"/>
      <w:r w:rsidRPr="00DA0C0F">
        <w:rPr>
          <w:rFonts w:ascii="Times New Roman" w:eastAsia="Calibri" w:hAnsi="Times New Roman"/>
          <w:i/>
          <w:szCs w:val="24"/>
          <w:lang w:eastAsia="en-US" w:bidi="mr-IN"/>
        </w:rPr>
        <w:t>bonducella</w:t>
      </w:r>
      <w:proofErr w:type="spellEnd"/>
      <w:r w:rsidRPr="00DA0C0F">
        <w:rPr>
          <w:rFonts w:ascii="Times New Roman" w:eastAsia="Calibri" w:hAnsi="Times New Roman"/>
          <w:szCs w:val="24"/>
          <w:lang w:eastAsia="en-US" w:bidi="mr-IN"/>
        </w:rPr>
        <w:t xml:space="preserve"> seeds. </w:t>
      </w:r>
      <w:r w:rsidRPr="00DA0C0F">
        <w:rPr>
          <w:rFonts w:ascii="Times New Roman" w:eastAsia="Calibri" w:hAnsi="Times New Roman"/>
          <w:i/>
          <w:iCs/>
          <w:szCs w:val="24"/>
          <w:lang w:eastAsia="en-US" w:bidi="mr-IN"/>
        </w:rPr>
        <w:t>Food and chemical Toxicology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47</w:t>
      </w:r>
      <w:r w:rsidRPr="00DA0C0F">
        <w:rPr>
          <w:rFonts w:ascii="Times New Roman" w:eastAsia="Calibri" w:hAnsi="Times New Roman"/>
          <w:szCs w:val="24"/>
          <w:lang w:eastAsia="en-US" w:bidi="mr-IN"/>
        </w:rPr>
        <w:t>(8):1848-1851.</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 xml:space="preserve">Sirisha, K. S., </w:t>
      </w:r>
      <w:proofErr w:type="spellStart"/>
      <w:r w:rsidRPr="00DA0C0F">
        <w:rPr>
          <w:rFonts w:ascii="Times New Roman" w:eastAsia="Calibri" w:hAnsi="Times New Roman"/>
          <w:szCs w:val="24"/>
          <w:lang w:val="en-US" w:eastAsia="en-US" w:bidi="mr-IN"/>
        </w:rPr>
        <w:t>Hymavathi</w:t>
      </w:r>
      <w:proofErr w:type="spellEnd"/>
      <w:r w:rsidRPr="00DA0C0F">
        <w:rPr>
          <w:rFonts w:ascii="Times New Roman" w:eastAsia="Calibri" w:hAnsi="Times New Roman"/>
          <w:szCs w:val="24"/>
          <w:lang w:val="en-US" w:eastAsia="en-US" w:bidi="mr-IN"/>
        </w:rPr>
        <w:t xml:space="preserve">, S. and Rani, R. N., 2022, Nutritional properties of </w:t>
      </w:r>
      <w:proofErr w:type="spellStart"/>
      <w:r w:rsidRPr="00DA0C0F">
        <w:rPr>
          <w:rFonts w:ascii="Times New Roman" w:eastAsia="Calibri" w:hAnsi="Times New Roman"/>
          <w:szCs w:val="24"/>
          <w:lang w:val="en-US" w:eastAsia="en-US" w:bidi="mr-IN"/>
        </w:rPr>
        <w:t>browntop</w:t>
      </w:r>
      <w:proofErr w:type="spellEnd"/>
      <w:r w:rsidRPr="00DA0C0F">
        <w:rPr>
          <w:rFonts w:ascii="Times New Roman" w:eastAsia="Calibri" w:hAnsi="Times New Roman"/>
          <w:szCs w:val="24"/>
          <w:lang w:val="en-US" w:eastAsia="en-US" w:bidi="mr-IN"/>
        </w:rPr>
        <w:t xml:space="preserve"> millet (</w:t>
      </w:r>
      <w:proofErr w:type="spellStart"/>
      <w:r w:rsidRPr="00DA0C0F">
        <w:rPr>
          <w:rFonts w:ascii="Times New Roman" w:eastAsia="Calibri" w:hAnsi="Times New Roman"/>
          <w:i/>
          <w:szCs w:val="24"/>
          <w:lang w:val="en-US" w:eastAsia="en-US" w:bidi="mr-IN"/>
        </w:rPr>
        <w:t>Brachiaria</w:t>
      </w:r>
      <w:proofErr w:type="spellEnd"/>
      <w:r w:rsidRPr="00DA0C0F">
        <w:rPr>
          <w:rFonts w:ascii="Times New Roman" w:eastAsia="Calibri" w:hAnsi="Times New Roman"/>
          <w:i/>
          <w:szCs w:val="24"/>
          <w:lang w:val="en-US" w:eastAsia="en-US" w:bidi="mr-IN"/>
        </w:rPr>
        <w:t xml:space="preserve"> </w:t>
      </w:r>
      <w:proofErr w:type="spellStart"/>
      <w:r w:rsidRPr="00DA0C0F">
        <w:rPr>
          <w:rFonts w:ascii="Times New Roman" w:eastAsia="Calibri" w:hAnsi="Times New Roman"/>
          <w:i/>
          <w:szCs w:val="24"/>
          <w:lang w:val="en-US" w:eastAsia="en-US" w:bidi="mr-IN"/>
        </w:rPr>
        <w:t>ramosa</w:t>
      </w:r>
      <w:proofErr w:type="spellEnd"/>
      <w:r w:rsidRPr="00DA0C0F">
        <w:rPr>
          <w:rFonts w:ascii="Times New Roman" w:eastAsia="Calibri" w:hAnsi="Times New Roman"/>
          <w:szCs w:val="24"/>
          <w:lang w:val="en-US" w:eastAsia="en-US" w:bidi="mr-IN"/>
        </w:rPr>
        <w:t xml:space="preserve">). </w:t>
      </w:r>
      <w:r w:rsidRPr="00DA0C0F">
        <w:rPr>
          <w:rFonts w:ascii="Times New Roman" w:eastAsia="Calibri" w:hAnsi="Times New Roman"/>
          <w:i/>
          <w:szCs w:val="24"/>
          <w:lang w:eastAsia="en-US" w:bidi="mr-IN"/>
        </w:rPr>
        <w:t xml:space="preserve">The Pharma Innovation Journal, </w:t>
      </w:r>
      <w:r w:rsidRPr="00DA0C0F">
        <w:rPr>
          <w:rFonts w:ascii="Times New Roman" w:eastAsia="Calibri" w:hAnsi="Times New Roman"/>
          <w:szCs w:val="24"/>
          <w:lang w:eastAsia="en-US" w:bidi="mr-IN"/>
        </w:rPr>
        <w:t>11(1): 729-733</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Srinivas, A., 2022. Millet Milling Technologies. In Handbook of Millets-Processing, Quality and Nutrition Status (pp. 173-203). Springer, Singapore.</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eastAsia="Calibri" w:hAnsi="Times New Roman"/>
          <w:szCs w:val="24"/>
          <w:lang w:eastAsia="en-US" w:bidi="mr-IN"/>
        </w:rPr>
        <w:t>Thirumangaimannan</w:t>
      </w:r>
      <w:proofErr w:type="spellEnd"/>
      <w:r w:rsidRPr="00DA0C0F">
        <w:rPr>
          <w:rFonts w:ascii="Times New Roman" w:eastAsia="Calibri" w:hAnsi="Times New Roman"/>
          <w:szCs w:val="24"/>
          <w:lang w:eastAsia="en-US" w:bidi="mr-IN"/>
        </w:rPr>
        <w:t xml:space="preserve">, G. and </w:t>
      </w:r>
      <w:proofErr w:type="spellStart"/>
      <w:r w:rsidRPr="00DA0C0F">
        <w:rPr>
          <w:rFonts w:ascii="Times New Roman" w:eastAsia="Calibri" w:hAnsi="Times New Roman"/>
          <w:szCs w:val="24"/>
          <w:lang w:eastAsia="en-US" w:bidi="mr-IN"/>
        </w:rPr>
        <w:t>Gurumurthy</w:t>
      </w:r>
      <w:proofErr w:type="spellEnd"/>
      <w:r w:rsidRPr="00DA0C0F">
        <w:rPr>
          <w:rFonts w:ascii="Times New Roman" w:eastAsia="Calibri" w:hAnsi="Times New Roman"/>
          <w:szCs w:val="24"/>
          <w:lang w:eastAsia="en-US" w:bidi="mr-IN"/>
        </w:rPr>
        <w:t xml:space="preserve">, K., 2013, A study on the fermentation pattern of common millets in </w:t>
      </w:r>
      <w:proofErr w:type="spellStart"/>
      <w:r w:rsidRPr="00DA0C0F">
        <w:rPr>
          <w:rFonts w:ascii="Times New Roman" w:eastAsia="Calibri" w:hAnsi="Times New Roman"/>
          <w:szCs w:val="24"/>
          <w:lang w:eastAsia="en-US" w:bidi="mr-IN"/>
        </w:rPr>
        <w:t>Koozh</w:t>
      </w:r>
      <w:proofErr w:type="spellEnd"/>
      <w:r w:rsidRPr="00DA0C0F">
        <w:rPr>
          <w:rFonts w:ascii="Times New Roman" w:eastAsia="Calibri" w:hAnsi="Times New Roman"/>
          <w:szCs w:val="24"/>
          <w:lang w:eastAsia="en-US" w:bidi="mr-IN"/>
        </w:rPr>
        <w:t xml:space="preserve"> preparation–a traditional South Indian food. </w:t>
      </w:r>
      <w:r w:rsidRPr="00DA0C0F">
        <w:rPr>
          <w:rFonts w:ascii="Times New Roman" w:eastAsia="Calibri" w:hAnsi="Times New Roman"/>
          <w:i/>
          <w:szCs w:val="24"/>
          <w:lang w:eastAsia="en-US" w:bidi="mr-IN"/>
        </w:rPr>
        <w:t xml:space="preserve">Indian Journal of Traditional Knowledge, </w:t>
      </w:r>
      <w:r w:rsidRPr="00DA0C0F">
        <w:rPr>
          <w:rFonts w:ascii="Times New Roman" w:eastAsia="Calibri" w:hAnsi="Times New Roman"/>
          <w:szCs w:val="24"/>
          <w:lang w:eastAsia="en-US" w:bidi="mr-IN"/>
        </w:rPr>
        <w:t>12(3):512-517.</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proofErr w:type="spellStart"/>
      <w:r w:rsidRPr="00DA0C0F">
        <w:rPr>
          <w:rFonts w:ascii="Times New Roman" w:eastAsia="Calibri" w:hAnsi="Times New Roman"/>
          <w:szCs w:val="24"/>
          <w:lang w:eastAsia="en-US" w:bidi="mr-IN"/>
        </w:rPr>
        <w:t>Tou</w:t>
      </w:r>
      <w:proofErr w:type="spellEnd"/>
      <w:r w:rsidRPr="00DA0C0F">
        <w:rPr>
          <w:rFonts w:ascii="Times New Roman" w:eastAsia="Calibri" w:hAnsi="Times New Roman"/>
          <w:szCs w:val="24"/>
          <w:lang w:eastAsia="en-US" w:bidi="mr-IN"/>
        </w:rPr>
        <w:t>, E. H., Mouquet-</w:t>
      </w:r>
      <w:proofErr w:type="spellStart"/>
      <w:r w:rsidRPr="00DA0C0F">
        <w:rPr>
          <w:rFonts w:ascii="Times New Roman" w:eastAsia="Calibri" w:hAnsi="Times New Roman"/>
          <w:szCs w:val="24"/>
          <w:lang w:eastAsia="en-US" w:bidi="mr-IN"/>
        </w:rPr>
        <w:t>Rivier</w:t>
      </w:r>
      <w:proofErr w:type="spellEnd"/>
      <w:r w:rsidRPr="00DA0C0F">
        <w:rPr>
          <w:rFonts w:ascii="Times New Roman" w:eastAsia="Calibri" w:hAnsi="Times New Roman"/>
          <w:szCs w:val="24"/>
          <w:lang w:eastAsia="en-US" w:bidi="mr-IN"/>
        </w:rPr>
        <w:t xml:space="preserve">, C., </w:t>
      </w:r>
      <w:proofErr w:type="spellStart"/>
      <w:r w:rsidRPr="00DA0C0F">
        <w:rPr>
          <w:rFonts w:ascii="Times New Roman" w:eastAsia="Calibri" w:hAnsi="Times New Roman"/>
          <w:szCs w:val="24"/>
          <w:lang w:eastAsia="en-US" w:bidi="mr-IN"/>
        </w:rPr>
        <w:t>Picq</w:t>
      </w:r>
      <w:proofErr w:type="spellEnd"/>
      <w:r w:rsidRPr="00DA0C0F">
        <w:rPr>
          <w:rFonts w:ascii="Times New Roman" w:eastAsia="Calibri" w:hAnsi="Times New Roman"/>
          <w:szCs w:val="24"/>
          <w:lang w:eastAsia="en-US" w:bidi="mr-IN"/>
        </w:rPr>
        <w:t xml:space="preserve">, C., </w:t>
      </w:r>
      <w:proofErr w:type="spellStart"/>
      <w:r w:rsidRPr="00DA0C0F">
        <w:rPr>
          <w:rFonts w:ascii="Times New Roman" w:eastAsia="Calibri" w:hAnsi="Times New Roman"/>
          <w:szCs w:val="24"/>
          <w:lang w:eastAsia="en-US" w:bidi="mr-IN"/>
        </w:rPr>
        <w:t>Traoré</w:t>
      </w:r>
      <w:proofErr w:type="spellEnd"/>
      <w:r w:rsidRPr="00DA0C0F">
        <w:rPr>
          <w:rFonts w:ascii="Times New Roman" w:eastAsia="Calibri" w:hAnsi="Times New Roman"/>
          <w:szCs w:val="24"/>
          <w:lang w:eastAsia="en-US" w:bidi="mr-IN"/>
        </w:rPr>
        <w:t xml:space="preserve">, A.S., </w:t>
      </w:r>
      <w:proofErr w:type="spellStart"/>
      <w:r w:rsidRPr="00DA0C0F">
        <w:rPr>
          <w:rFonts w:ascii="Times New Roman" w:eastAsia="Calibri" w:hAnsi="Times New Roman"/>
          <w:szCs w:val="24"/>
          <w:lang w:eastAsia="en-US" w:bidi="mr-IN"/>
        </w:rPr>
        <w:t>Trèche</w:t>
      </w:r>
      <w:proofErr w:type="spellEnd"/>
      <w:r w:rsidRPr="00DA0C0F">
        <w:rPr>
          <w:rFonts w:ascii="Times New Roman" w:eastAsia="Calibri" w:hAnsi="Times New Roman"/>
          <w:szCs w:val="24"/>
          <w:lang w:eastAsia="en-US" w:bidi="mr-IN"/>
        </w:rPr>
        <w:t>, S. and Guyot, J. P., 2007, Improving the nutritional quality of ben-</w:t>
      </w:r>
      <w:proofErr w:type="spellStart"/>
      <w:r w:rsidRPr="00DA0C0F">
        <w:rPr>
          <w:rFonts w:ascii="Times New Roman" w:eastAsia="Calibri" w:hAnsi="Times New Roman"/>
          <w:szCs w:val="24"/>
          <w:lang w:eastAsia="en-US" w:bidi="mr-IN"/>
        </w:rPr>
        <w:t>saalga</w:t>
      </w:r>
      <w:proofErr w:type="spellEnd"/>
      <w:r w:rsidRPr="00DA0C0F">
        <w:rPr>
          <w:rFonts w:ascii="Times New Roman" w:eastAsia="Calibri" w:hAnsi="Times New Roman"/>
          <w:szCs w:val="24"/>
          <w:lang w:eastAsia="en-US" w:bidi="mr-IN"/>
        </w:rPr>
        <w:t>, a traditional fermented millet-based gruel, by co-fermenting millet with groundnut and modifying the processing method. </w:t>
      </w:r>
      <w:r w:rsidRPr="00DA0C0F">
        <w:rPr>
          <w:rFonts w:ascii="Times New Roman" w:eastAsia="Calibri" w:hAnsi="Times New Roman"/>
          <w:i/>
          <w:iCs/>
          <w:szCs w:val="24"/>
          <w:lang w:eastAsia="en-US" w:bidi="mr-IN"/>
        </w:rPr>
        <w:t>LWT-Food science and Technology</w:t>
      </w:r>
      <w:r w:rsidRPr="00DA0C0F">
        <w:rPr>
          <w:rFonts w:ascii="Times New Roman" w:eastAsia="Calibri" w:hAnsi="Times New Roman"/>
          <w:szCs w:val="24"/>
          <w:lang w:eastAsia="en-US" w:bidi="mr-IN"/>
        </w:rPr>
        <w:t>, </w:t>
      </w:r>
      <w:r w:rsidRPr="00DA0C0F">
        <w:rPr>
          <w:rFonts w:ascii="Times New Roman" w:eastAsia="Calibri" w:hAnsi="Times New Roman"/>
          <w:iCs/>
          <w:szCs w:val="24"/>
          <w:lang w:eastAsia="en-US" w:bidi="mr-IN"/>
        </w:rPr>
        <w:t>40</w:t>
      </w:r>
      <w:r w:rsidRPr="00DA0C0F">
        <w:rPr>
          <w:rFonts w:ascii="Times New Roman" w:eastAsia="Calibri" w:hAnsi="Times New Roman"/>
          <w:szCs w:val="24"/>
          <w:lang w:eastAsia="en-US" w:bidi="mr-IN"/>
        </w:rPr>
        <w:t>(9):1561-1569.</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eastAsia="en-US" w:bidi="mr-IN"/>
        </w:rPr>
      </w:pPr>
      <w:r w:rsidRPr="00DA0C0F">
        <w:rPr>
          <w:rFonts w:ascii="Times New Roman" w:eastAsia="Calibri" w:hAnsi="Times New Roman"/>
          <w:szCs w:val="24"/>
          <w:lang w:eastAsia="en-US" w:bidi="mr-IN"/>
        </w:rPr>
        <w:t xml:space="preserve">Usman, M. A., </w:t>
      </w:r>
      <w:proofErr w:type="spellStart"/>
      <w:r w:rsidRPr="00DA0C0F">
        <w:rPr>
          <w:rFonts w:ascii="Times New Roman" w:eastAsia="Calibri" w:hAnsi="Times New Roman"/>
          <w:szCs w:val="24"/>
          <w:lang w:eastAsia="en-US" w:bidi="mr-IN"/>
        </w:rPr>
        <w:t>Bolade</w:t>
      </w:r>
      <w:proofErr w:type="spellEnd"/>
      <w:r w:rsidRPr="00DA0C0F">
        <w:rPr>
          <w:rFonts w:ascii="Times New Roman" w:eastAsia="Calibri" w:hAnsi="Times New Roman"/>
          <w:szCs w:val="24"/>
          <w:lang w:eastAsia="en-US" w:bidi="mr-IN"/>
        </w:rPr>
        <w:t>, M. K. and James, S., 2016, Functional properties of weaning food blends from selected sorghum (</w:t>
      </w:r>
      <w:r w:rsidRPr="00DA0C0F">
        <w:rPr>
          <w:rFonts w:ascii="Times New Roman" w:eastAsia="Calibri" w:hAnsi="Times New Roman"/>
          <w:i/>
          <w:szCs w:val="24"/>
          <w:lang w:eastAsia="en-US" w:bidi="mr-IN"/>
        </w:rPr>
        <w:t xml:space="preserve">Sorghum </w:t>
      </w:r>
      <w:proofErr w:type="spellStart"/>
      <w:r w:rsidRPr="00DA0C0F">
        <w:rPr>
          <w:rFonts w:ascii="Times New Roman" w:eastAsia="Calibri" w:hAnsi="Times New Roman"/>
          <w:i/>
          <w:szCs w:val="24"/>
          <w:lang w:eastAsia="en-US" w:bidi="mr-IN"/>
        </w:rPr>
        <w:t>bicolor</w:t>
      </w:r>
      <w:proofErr w:type="spellEnd"/>
      <w:r w:rsidRPr="00DA0C0F">
        <w:rPr>
          <w:rFonts w:ascii="Times New Roman" w:eastAsia="Calibri" w:hAnsi="Times New Roman"/>
          <w:i/>
          <w:szCs w:val="24"/>
          <w:lang w:eastAsia="en-US" w:bidi="mr-IN"/>
        </w:rPr>
        <w:t xml:space="preserve"> (L.) </w:t>
      </w:r>
      <w:proofErr w:type="spellStart"/>
      <w:r w:rsidRPr="00DA0C0F">
        <w:rPr>
          <w:rFonts w:ascii="Times New Roman" w:eastAsia="Calibri" w:hAnsi="Times New Roman"/>
          <w:i/>
          <w:szCs w:val="24"/>
          <w:lang w:eastAsia="en-US" w:bidi="mr-IN"/>
        </w:rPr>
        <w:t>Moench</w:t>
      </w:r>
      <w:proofErr w:type="spellEnd"/>
      <w:r w:rsidRPr="00DA0C0F">
        <w:rPr>
          <w:rFonts w:ascii="Times New Roman" w:eastAsia="Calibri" w:hAnsi="Times New Roman"/>
          <w:szCs w:val="24"/>
          <w:lang w:eastAsia="en-US" w:bidi="mr-IN"/>
        </w:rPr>
        <w:t xml:space="preserve">) varieties and soybean (Glycine max). </w:t>
      </w:r>
      <w:r w:rsidRPr="00DA0C0F">
        <w:rPr>
          <w:rFonts w:ascii="Times New Roman" w:eastAsia="Calibri" w:hAnsi="Times New Roman"/>
          <w:i/>
          <w:szCs w:val="24"/>
          <w:lang w:eastAsia="en-US" w:bidi="mr-IN"/>
        </w:rPr>
        <w:t>African Journal of Food Science,</w:t>
      </w:r>
      <w:r w:rsidRPr="00DA0C0F">
        <w:rPr>
          <w:rFonts w:ascii="Times New Roman" w:eastAsia="Calibri" w:hAnsi="Times New Roman"/>
          <w:szCs w:val="24"/>
          <w:lang w:eastAsia="en-US" w:bidi="mr-IN"/>
        </w:rPr>
        <w:t xml:space="preserve"> 10(8):112-121.</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r w:rsidRPr="00DA0C0F">
        <w:rPr>
          <w:rFonts w:ascii="Times New Roman" w:eastAsia="Calibri" w:hAnsi="Times New Roman"/>
          <w:szCs w:val="24"/>
          <w:lang w:val="en-US" w:eastAsia="en-US" w:bidi="mr-IN"/>
        </w:rPr>
        <w:t>Varma, K. and Gopi, S., Concomitant Use of Natural Supplements on Hormonal Growth and Disorders from Recent Clinical Perspectives and Trend. In Clinical Studies on Nutraceuticals and Dietary Supplements (pp. 129-140). CRC Press.</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proofErr w:type="spellStart"/>
      <w:r w:rsidRPr="00DA0C0F">
        <w:rPr>
          <w:rFonts w:ascii="Times New Roman" w:hAnsi="Times New Roman"/>
        </w:rPr>
        <w:t>Wanjala</w:t>
      </w:r>
      <w:proofErr w:type="spellEnd"/>
      <w:r w:rsidRPr="00DA0C0F">
        <w:rPr>
          <w:rFonts w:ascii="Times New Roman" w:hAnsi="Times New Roman"/>
        </w:rPr>
        <w:t xml:space="preserve">, W. G., Onyango, A., </w:t>
      </w:r>
      <w:proofErr w:type="spellStart"/>
      <w:r w:rsidRPr="00DA0C0F">
        <w:rPr>
          <w:rFonts w:ascii="Times New Roman" w:hAnsi="Times New Roman"/>
        </w:rPr>
        <w:t>Makayoto</w:t>
      </w:r>
      <w:proofErr w:type="spellEnd"/>
      <w:r w:rsidRPr="00DA0C0F">
        <w:rPr>
          <w:rFonts w:ascii="Times New Roman" w:hAnsi="Times New Roman"/>
        </w:rPr>
        <w:t>, M. and Onyango, C., 2016, Indigenous technical knowledge and formulations of thick (ugali) and thin (uji) porridges consumed in Kenya. </w:t>
      </w:r>
      <w:r w:rsidRPr="00DA0C0F">
        <w:rPr>
          <w:rFonts w:ascii="Times New Roman" w:hAnsi="Times New Roman"/>
          <w:i/>
          <w:iCs/>
        </w:rPr>
        <w:t>African Journal of Food Science</w:t>
      </w:r>
      <w:r w:rsidRPr="00DA0C0F">
        <w:rPr>
          <w:rFonts w:ascii="Times New Roman" w:hAnsi="Times New Roman"/>
        </w:rPr>
        <w:t>, </w:t>
      </w:r>
      <w:r w:rsidRPr="00DA0C0F">
        <w:rPr>
          <w:rFonts w:ascii="Times New Roman" w:hAnsi="Times New Roman"/>
          <w:iCs/>
        </w:rPr>
        <w:t>10</w:t>
      </w:r>
      <w:r w:rsidRPr="00DA0C0F">
        <w:rPr>
          <w:rFonts w:ascii="Times New Roman" w:hAnsi="Times New Roman"/>
        </w:rPr>
        <w:t>(12):385-396.</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hyperlink r:id="rId49" w:history="1">
        <w:r w:rsidR="008969C0" w:rsidRPr="00DA0C0F">
          <w:rPr>
            <w:rFonts w:ascii="Times New Roman" w:eastAsia="Calibri" w:hAnsi="Times New Roman"/>
            <w:szCs w:val="24"/>
            <w:u w:val="single"/>
            <w:lang w:val="en-US" w:eastAsia="en-US" w:bidi="mr-IN"/>
          </w:rPr>
          <w:t>www.apeda.gov.in</w:t>
        </w:r>
      </w:hyperlink>
      <w:r w:rsidR="008969C0" w:rsidRPr="00DA0C0F">
        <w:rPr>
          <w:rFonts w:ascii="Times New Roman" w:eastAsia="Calibri" w:hAnsi="Times New Roman"/>
          <w:szCs w:val="24"/>
          <w:lang w:val="en-US" w:eastAsia="en-US" w:bidi="mr-IN"/>
        </w:rPr>
        <w:t xml:space="preserve"> (</w:t>
      </w:r>
      <w:r w:rsidR="008969C0" w:rsidRPr="00DA0C0F">
        <w:rPr>
          <w:rFonts w:ascii="Times New Roman" w:eastAsia="Calibri" w:hAnsi="Times New Roman"/>
          <w:bCs/>
          <w:szCs w:val="24"/>
          <w:lang w:val="en-US" w:eastAsia="en-US" w:bidi="mr-IN"/>
        </w:rPr>
        <w:t>viewed on 03/11/2022)</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hyperlink r:id="rId50" w:history="1">
        <w:r w:rsidR="008969C0" w:rsidRPr="00DA0C0F">
          <w:rPr>
            <w:rStyle w:val="Hyperlink"/>
            <w:rFonts w:ascii="Times New Roman" w:eastAsia="Calibri" w:hAnsi="Times New Roman"/>
            <w:bCs/>
            <w:color w:val="auto"/>
            <w:szCs w:val="24"/>
            <w:lang w:val="en-US" w:eastAsia="en-US" w:bidi="mr-IN"/>
          </w:rPr>
          <w:t>www.cftri.res.in/Millets</w:t>
        </w:r>
      </w:hyperlink>
      <w:r w:rsidR="008969C0" w:rsidRPr="00DA0C0F">
        <w:rPr>
          <w:rFonts w:ascii="Times New Roman" w:eastAsia="Calibri" w:hAnsi="Times New Roman"/>
          <w:bCs/>
          <w:szCs w:val="24"/>
          <w:lang w:val="en-US" w:eastAsia="en-US" w:bidi="mr-IN"/>
        </w:rPr>
        <w:t xml:space="preserve"> </w:t>
      </w:r>
      <w:r w:rsidR="008969C0" w:rsidRPr="00DA0C0F">
        <w:rPr>
          <w:rFonts w:ascii="Times New Roman" w:eastAsia="Calibri" w:hAnsi="Times New Roman"/>
          <w:szCs w:val="24"/>
          <w:lang w:val="en-US" w:eastAsia="en-US" w:bidi="mr-IN"/>
        </w:rPr>
        <w:t>(</w:t>
      </w:r>
      <w:r w:rsidR="008969C0" w:rsidRPr="00DA0C0F">
        <w:rPr>
          <w:rFonts w:ascii="Times New Roman" w:eastAsia="Calibri" w:hAnsi="Times New Roman"/>
          <w:bCs/>
          <w:szCs w:val="24"/>
          <w:lang w:val="en-US" w:eastAsia="en-US" w:bidi="mr-IN"/>
        </w:rPr>
        <w:t>viewed on 08/11/2022)</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hyperlink r:id="rId51" w:anchor="search/millet" w:history="1">
        <w:r w:rsidR="008969C0" w:rsidRPr="00DA0C0F">
          <w:rPr>
            <w:rStyle w:val="Hyperlink"/>
            <w:rFonts w:ascii="Times New Roman" w:eastAsia="Calibri" w:hAnsi="Times New Roman"/>
            <w:color w:val="auto"/>
            <w:szCs w:val="24"/>
            <w:lang w:val="en-US" w:eastAsia="en-US" w:bidi="mr-IN"/>
          </w:rPr>
          <w:t>www.fao.org/faostat/en/#search/millet</w:t>
        </w:r>
      </w:hyperlink>
      <w:r w:rsidR="008969C0" w:rsidRPr="00DA0C0F">
        <w:rPr>
          <w:rFonts w:ascii="Times New Roman" w:eastAsia="Calibri" w:hAnsi="Times New Roman"/>
          <w:szCs w:val="24"/>
          <w:u w:val="single"/>
          <w:lang w:val="en-US" w:eastAsia="en-US" w:bidi="mr-IN"/>
        </w:rPr>
        <w:t xml:space="preserve"> </w:t>
      </w:r>
      <w:r w:rsidR="008969C0" w:rsidRPr="00DA0C0F">
        <w:rPr>
          <w:rFonts w:ascii="Times New Roman" w:eastAsia="Calibri" w:hAnsi="Times New Roman"/>
          <w:szCs w:val="24"/>
          <w:lang w:val="en-US" w:eastAsia="en-US" w:bidi="mr-IN"/>
        </w:rPr>
        <w:t>(</w:t>
      </w:r>
      <w:r w:rsidR="008969C0" w:rsidRPr="00DA0C0F">
        <w:rPr>
          <w:rFonts w:ascii="Times New Roman" w:eastAsia="Calibri" w:hAnsi="Times New Roman"/>
          <w:bCs/>
          <w:szCs w:val="24"/>
          <w:lang w:val="en-US" w:eastAsia="en-US" w:bidi="mr-IN"/>
        </w:rPr>
        <w:t>viewed on 03/11/2022)</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hyperlink r:id="rId52" w:history="1">
        <w:r w:rsidR="008969C0" w:rsidRPr="00DA0C0F">
          <w:rPr>
            <w:rStyle w:val="Hyperlink"/>
            <w:rFonts w:ascii="Times New Roman" w:hAnsi="Times New Roman"/>
            <w:color w:val="auto"/>
            <w:szCs w:val="24"/>
            <w:lang w:val="en-US" w:eastAsia="en-US"/>
          </w:rPr>
          <w:t>www.fao.org/fao-who-codexalimentarius/en</w:t>
        </w:r>
      </w:hyperlink>
      <w:r w:rsidR="008969C0" w:rsidRPr="00DA0C0F">
        <w:rPr>
          <w:rFonts w:ascii="Times New Roman" w:hAnsi="Times New Roman"/>
          <w:szCs w:val="24"/>
          <w:lang w:val="en-US" w:eastAsia="en-US"/>
        </w:rPr>
        <w:t xml:space="preserve"> </w:t>
      </w:r>
      <w:r w:rsidR="008969C0" w:rsidRPr="00DA0C0F">
        <w:rPr>
          <w:rFonts w:ascii="Times New Roman" w:eastAsia="Calibri" w:hAnsi="Times New Roman"/>
          <w:szCs w:val="24"/>
          <w:lang w:val="en-US" w:eastAsia="en-US" w:bidi="mr-IN"/>
        </w:rPr>
        <w:t>(</w:t>
      </w:r>
      <w:r w:rsidR="008969C0" w:rsidRPr="00DA0C0F">
        <w:rPr>
          <w:rFonts w:ascii="Times New Roman" w:eastAsia="Calibri" w:hAnsi="Times New Roman"/>
          <w:bCs/>
          <w:szCs w:val="24"/>
          <w:lang w:val="en-US" w:eastAsia="en-US" w:bidi="mr-IN"/>
        </w:rPr>
        <w:t>viewed on 06/11/2022)</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szCs w:val="24"/>
          <w:lang w:val="en-US" w:eastAsia="en-US" w:bidi="mr-IN"/>
        </w:rPr>
      </w:pPr>
      <w:hyperlink r:id="rId53" w:history="1">
        <w:r w:rsidR="008969C0" w:rsidRPr="00DA0C0F">
          <w:rPr>
            <w:rStyle w:val="Hyperlink"/>
            <w:rFonts w:ascii="Times New Roman" w:hAnsi="Times New Roman"/>
            <w:color w:val="auto"/>
            <w:szCs w:val="24"/>
            <w:lang w:val="en-US"/>
          </w:rPr>
          <w:t>www.icrisat.org</w:t>
        </w:r>
      </w:hyperlink>
      <w:r w:rsidR="008969C0" w:rsidRPr="00DA0C0F">
        <w:rPr>
          <w:rFonts w:ascii="Times New Roman" w:hAnsi="Times New Roman"/>
          <w:szCs w:val="24"/>
          <w:u w:val="single"/>
          <w:lang w:val="en-US"/>
        </w:rPr>
        <w:t xml:space="preserve"> </w:t>
      </w:r>
      <w:r w:rsidR="008969C0" w:rsidRPr="00DA0C0F">
        <w:rPr>
          <w:rFonts w:ascii="Times New Roman" w:eastAsia="Calibri" w:hAnsi="Times New Roman"/>
          <w:szCs w:val="24"/>
          <w:lang w:val="en-US" w:eastAsia="en-US" w:bidi="mr-IN"/>
        </w:rPr>
        <w:t>(</w:t>
      </w:r>
      <w:r w:rsidR="008969C0" w:rsidRPr="00DA0C0F">
        <w:rPr>
          <w:rFonts w:ascii="Times New Roman" w:eastAsia="Calibri" w:hAnsi="Times New Roman"/>
          <w:bCs/>
          <w:szCs w:val="24"/>
          <w:lang w:val="en-US" w:eastAsia="en-US" w:bidi="mr-IN"/>
        </w:rPr>
        <w:t>viewed on 03/11/2022)</w:t>
      </w:r>
    </w:p>
    <w:p w:rsidR="008969C0" w:rsidRPr="00DA0C0F" w:rsidRDefault="004510CA"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hyperlink r:id="rId54" w:history="1">
        <w:r w:rsidR="008969C0" w:rsidRPr="00DA0C0F">
          <w:rPr>
            <w:rFonts w:ascii="Times New Roman" w:eastAsia="Calibri" w:hAnsi="Times New Roman"/>
            <w:szCs w:val="24"/>
            <w:u w:val="single"/>
            <w:lang w:val="en-US" w:eastAsia="en-US" w:bidi="mr-IN"/>
          </w:rPr>
          <w:t>www.indiastat.com</w:t>
        </w:r>
      </w:hyperlink>
      <w:r w:rsidR="008969C0" w:rsidRPr="00DA0C0F">
        <w:rPr>
          <w:rFonts w:ascii="Times New Roman" w:eastAsia="Calibri" w:hAnsi="Times New Roman"/>
          <w:szCs w:val="24"/>
          <w:lang w:val="en-US" w:eastAsia="en-US" w:bidi="mr-IN"/>
        </w:rPr>
        <w:t xml:space="preserve"> (</w:t>
      </w:r>
      <w:r w:rsidR="008969C0" w:rsidRPr="00DA0C0F">
        <w:rPr>
          <w:rFonts w:ascii="Times New Roman" w:eastAsia="Calibri" w:hAnsi="Times New Roman"/>
          <w:bCs/>
          <w:szCs w:val="24"/>
          <w:lang w:val="en-US" w:eastAsia="en-US" w:bidi="mr-IN"/>
        </w:rPr>
        <w:t>viewed on 03/11/2022)</w:t>
      </w:r>
    </w:p>
    <w:p w:rsidR="008969C0" w:rsidRPr="00DA0C0F" w:rsidRDefault="008969C0" w:rsidP="008969C0">
      <w:pPr>
        <w:autoSpaceDE w:val="0"/>
        <w:autoSpaceDN w:val="0"/>
        <w:adjustRightInd w:val="0"/>
        <w:spacing w:before="120" w:after="0"/>
        <w:ind w:left="720" w:hanging="720"/>
        <w:jc w:val="both"/>
        <w:rPr>
          <w:rFonts w:ascii="Times New Roman" w:hAnsi="Times New Roman"/>
        </w:rPr>
      </w:pPr>
      <w:proofErr w:type="spellStart"/>
      <w:r w:rsidRPr="00DA0C0F">
        <w:rPr>
          <w:rFonts w:ascii="Times New Roman" w:hAnsi="Times New Roman"/>
        </w:rPr>
        <w:t>Yenagi</w:t>
      </w:r>
      <w:proofErr w:type="spellEnd"/>
      <w:r w:rsidRPr="00DA0C0F">
        <w:rPr>
          <w:rFonts w:ascii="Times New Roman" w:hAnsi="Times New Roman"/>
        </w:rPr>
        <w:t xml:space="preserve">, N. B., </w:t>
      </w:r>
      <w:proofErr w:type="spellStart"/>
      <w:r w:rsidRPr="00DA0C0F">
        <w:rPr>
          <w:rFonts w:ascii="Times New Roman" w:hAnsi="Times New Roman"/>
        </w:rPr>
        <w:t>Handigol</w:t>
      </w:r>
      <w:proofErr w:type="spellEnd"/>
      <w:r w:rsidRPr="00DA0C0F">
        <w:rPr>
          <w:rFonts w:ascii="Times New Roman" w:hAnsi="Times New Roman"/>
        </w:rPr>
        <w:t xml:space="preserve">, J. A., Ravi, S. B., Mal, B. and </w:t>
      </w:r>
      <w:proofErr w:type="spellStart"/>
      <w:r w:rsidRPr="00DA0C0F">
        <w:rPr>
          <w:rFonts w:ascii="Times New Roman" w:hAnsi="Times New Roman"/>
        </w:rPr>
        <w:t>Padulosi</w:t>
      </w:r>
      <w:proofErr w:type="spellEnd"/>
      <w:r w:rsidRPr="00DA0C0F">
        <w:rPr>
          <w:rFonts w:ascii="Times New Roman" w:hAnsi="Times New Roman"/>
        </w:rPr>
        <w:t xml:space="preserve">, S., 2010, Nutritional and technological advancements in the promotion of ethnic and novel foods using the genetic diversity of minor millets in India. </w:t>
      </w:r>
      <w:r w:rsidRPr="00DA0C0F">
        <w:rPr>
          <w:rFonts w:ascii="Times New Roman" w:hAnsi="Times New Roman"/>
          <w:i/>
        </w:rPr>
        <w:t>Indian Journal of Plant Genetic Resources</w:t>
      </w:r>
      <w:r w:rsidRPr="00DA0C0F">
        <w:rPr>
          <w:rFonts w:ascii="Times New Roman" w:hAnsi="Times New Roman"/>
        </w:rPr>
        <w:t>, 23(1):82-86.</w:t>
      </w:r>
    </w:p>
    <w:p w:rsidR="008969C0" w:rsidRPr="00DA0C0F" w:rsidRDefault="008969C0" w:rsidP="008969C0">
      <w:pPr>
        <w:autoSpaceDE w:val="0"/>
        <w:autoSpaceDN w:val="0"/>
        <w:adjustRightInd w:val="0"/>
        <w:spacing w:before="120" w:after="0"/>
        <w:ind w:left="720" w:hanging="720"/>
        <w:jc w:val="both"/>
        <w:rPr>
          <w:rFonts w:ascii="Times New Roman" w:eastAsia="Calibri" w:hAnsi="Times New Roman"/>
          <w:bCs/>
          <w:szCs w:val="24"/>
          <w:lang w:val="en-US" w:eastAsia="en-US" w:bidi="mr-IN"/>
        </w:rPr>
      </w:pPr>
      <w:r w:rsidRPr="00DA0C0F">
        <w:rPr>
          <w:rFonts w:ascii="Times New Roman" w:eastAsia="Calibri" w:hAnsi="Times New Roman"/>
          <w:bCs/>
          <w:szCs w:val="24"/>
          <w:lang w:val="en-US" w:eastAsia="en-US" w:bidi="mr-IN"/>
        </w:rPr>
        <w:t xml:space="preserve">Zhang, L. Z. and Liu, R. H., 2015, Phenolic and carotenoid profiles and antiproliferative activity of foxtail millet. </w:t>
      </w:r>
      <w:r w:rsidRPr="00DA0C0F">
        <w:rPr>
          <w:rFonts w:ascii="Times New Roman" w:eastAsia="Calibri" w:hAnsi="Times New Roman"/>
          <w:bCs/>
          <w:i/>
          <w:szCs w:val="24"/>
          <w:lang w:val="en-US" w:eastAsia="en-US" w:bidi="mr-IN"/>
        </w:rPr>
        <w:t>Food Chemistry</w:t>
      </w:r>
      <w:r w:rsidRPr="00DA0C0F">
        <w:rPr>
          <w:rFonts w:ascii="Times New Roman" w:eastAsia="Calibri" w:hAnsi="Times New Roman"/>
          <w:bCs/>
          <w:szCs w:val="24"/>
          <w:lang w:val="en-US" w:eastAsia="en-US" w:bidi="mr-IN"/>
        </w:rPr>
        <w:t>, 174(1):495-501.</w:t>
      </w:r>
    </w:p>
    <w:p w:rsidR="00994366" w:rsidRPr="00DA0C0F" w:rsidRDefault="00994366" w:rsidP="000529E2">
      <w:pPr>
        <w:pStyle w:val="Default"/>
        <w:spacing w:before="120" w:after="120" w:line="360" w:lineRule="auto"/>
        <w:rPr>
          <w:color w:val="auto"/>
        </w:rPr>
      </w:pPr>
    </w:p>
    <w:sectPr w:rsidR="00994366" w:rsidRPr="00DA0C0F" w:rsidSect="007175E6">
      <w:footerReference w:type="default" r:id="rId55"/>
      <w:pgSz w:w="12240" w:h="15840"/>
      <w:pgMar w:top="567" w:right="1077" w:bottom="397" w:left="1077" w:header="397" w:footer="0" w:gutter="0"/>
      <w:pgBorders w:offsetFrom="page">
        <w:top w:val="single" w:sz="4" w:space="24" w:color="auto"/>
        <w:left w:val="single" w:sz="4" w:space="24" w:color="auto"/>
        <w:bottom w:val="single" w:sz="4" w:space="24" w:color="auto"/>
        <w:right w:val="single" w:sz="4" w:space="24" w:color="auto"/>
      </w:pgBorders>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510CA" w:rsidRDefault="004510CA" w:rsidP="00EE4F5B">
      <w:pPr>
        <w:spacing w:after="0" w:line="240" w:lineRule="auto"/>
      </w:pPr>
      <w:r>
        <w:separator/>
      </w:r>
    </w:p>
  </w:endnote>
  <w:endnote w:type="continuationSeparator" w:id="0">
    <w:p w:rsidR="004510CA" w:rsidRDefault="004510CA" w:rsidP="00EE4F5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Nirmala UI">
    <w:panose1 w:val="020B0502040204020203"/>
    <w:charset w:val="00"/>
    <w:family w:val="swiss"/>
    <w:pitch w:val="variable"/>
    <w:sig w:usb0="80FF8023" w:usb1="0200004A" w:usb2="00000200" w:usb3="00000000" w:csb0="00000001"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Times New Roman" w:hAnsi="Times New Roman"/>
        <w:b/>
        <w:sz w:val="22"/>
      </w:rPr>
      <w:id w:val="-1076427925"/>
      <w:docPartObj>
        <w:docPartGallery w:val="Page Numbers (Bottom of Page)"/>
        <w:docPartUnique/>
      </w:docPartObj>
    </w:sdtPr>
    <w:sdtEndPr>
      <w:rPr>
        <w:noProof/>
        <w:sz w:val="24"/>
        <w:vertAlign w:val="subscript"/>
      </w:rPr>
    </w:sdtEndPr>
    <w:sdtContent>
      <w:p w:rsidR="00D51541" w:rsidRPr="004F15B2" w:rsidRDefault="00D51541">
        <w:pPr>
          <w:pStyle w:val="Footer"/>
          <w:jc w:val="center"/>
          <w:rPr>
            <w:rFonts w:ascii="Times New Roman" w:hAnsi="Times New Roman"/>
            <w:b/>
            <w:vertAlign w:val="subscript"/>
          </w:rPr>
        </w:pPr>
        <w:r w:rsidRPr="004F15B2">
          <w:rPr>
            <w:rFonts w:ascii="Times New Roman" w:hAnsi="Times New Roman"/>
            <w:b/>
            <w:vertAlign w:val="subscript"/>
          </w:rPr>
          <w:fldChar w:fldCharType="begin"/>
        </w:r>
        <w:r w:rsidRPr="004F15B2">
          <w:rPr>
            <w:rFonts w:ascii="Times New Roman" w:hAnsi="Times New Roman"/>
            <w:b/>
            <w:vertAlign w:val="subscript"/>
          </w:rPr>
          <w:instrText xml:space="preserve"> PAGE   \* MERGEFORMAT </w:instrText>
        </w:r>
        <w:r w:rsidRPr="004F15B2">
          <w:rPr>
            <w:rFonts w:ascii="Times New Roman" w:hAnsi="Times New Roman"/>
            <w:b/>
            <w:vertAlign w:val="subscript"/>
          </w:rPr>
          <w:fldChar w:fldCharType="separate"/>
        </w:r>
        <w:r>
          <w:rPr>
            <w:rFonts w:ascii="Times New Roman" w:hAnsi="Times New Roman"/>
            <w:b/>
            <w:noProof/>
            <w:vertAlign w:val="subscript"/>
          </w:rPr>
          <w:t>53</w:t>
        </w:r>
        <w:r w:rsidRPr="004F15B2">
          <w:rPr>
            <w:rFonts w:ascii="Times New Roman" w:hAnsi="Times New Roman"/>
            <w:b/>
            <w:noProof/>
            <w:vertAlign w:val="subscript"/>
          </w:rPr>
          <w:fldChar w:fldCharType="end"/>
        </w:r>
      </w:p>
    </w:sdtContent>
  </w:sdt>
  <w:p w:rsidR="00D51541" w:rsidRDefault="00D5154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510CA" w:rsidRDefault="004510CA" w:rsidP="00EE4F5B">
      <w:pPr>
        <w:spacing w:after="0" w:line="240" w:lineRule="auto"/>
      </w:pPr>
      <w:r>
        <w:separator/>
      </w:r>
    </w:p>
  </w:footnote>
  <w:footnote w:type="continuationSeparator" w:id="0">
    <w:p w:rsidR="004510CA" w:rsidRDefault="004510CA" w:rsidP="00EE4F5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152041"/>
    <w:multiLevelType w:val="hybridMultilevel"/>
    <w:tmpl w:val="1C88F06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09D264C1"/>
    <w:multiLevelType w:val="hybridMultilevel"/>
    <w:tmpl w:val="014E53C8"/>
    <w:lvl w:ilvl="0" w:tplc="A1F01326">
      <w:start w:val="1"/>
      <w:numFmt w:val="bullet"/>
      <w:lvlText w:val="•"/>
      <w:lvlJc w:val="left"/>
      <w:pPr>
        <w:tabs>
          <w:tab w:val="num" w:pos="720"/>
        </w:tabs>
        <w:ind w:left="720" w:hanging="360"/>
      </w:pPr>
      <w:rPr>
        <w:rFonts w:ascii="Arial" w:hAnsi="Arial" w:hint="default"/>
      </w:rPr>
    </w:lvl>
    <w:lvl w:ilvl="1" w:tplc="1B2015E8">
      <w:start w:val="1"/>
      <w:numFmt w:val="bullet"/>
      <w:lvlText w:val="•"/>
      <w:lvlJc w:val="left"/>
      <w:pPr>
        <w:tabs>
          <w:tab w:val="num" w:pos="1440"/>
        </w:tabs>
        <w:ind w:left="1440" w:hanging="360"/>
      </w:pPr>
      <w:rPr>
        <w:rFonts w:ascii="Arial" w:hAnsi="Arial" w:hint="default"/>
      </w:rPr>
    </w:lvl>
    <w:lvl w:ilvl="2" w:tplc="B7DC1EAE" w:tentative="1">
      <w:start w:val="1"/>
      <w:numFmt w:val="bullet"/>
      <w:lvlText w:val="•"/>
      <w:lvlJc w:val="left"/>
      <w:pPr>
        <w:tabs>
          <w:tab w:val="num" w:pos="2160"/>
        </w:tabs>
        <w:ind w:left="2160" w:hanging="360"/>
      </w:pPr>
      <w:rPr>
        <w:rFonts w:ascii="Arial" w:hAnsi="Arial" w:hint="default"/>
      </w:rPr>
    </w:lvl>
    <w:lvl w:ilvl="3" w:tplc="5C6E7318" w:tentative="1">
      <w:start w:val="1"/>
      <w:numFmt w:val="bullet"/>
      <w:lvlText w:val="•"/>
      <w:lvlJc w:val="left"/>
      <w:pPr>
        <w:tabs>
          <w:tab w:val="num" w:pos="2880"/>
        </w:tabs>
        <w:ind w:left="2880" w:hanging="360"/>
      </w:pPr>
      <w:rPr>
        <w:rFonts w:ascii="Arial" w:hAnsi="Arial" w:hint="default"/>
      </w:rPr>
    </w:lvl>
    <w:lvl w:ilvl="4" w:tplc="CBAC2866" w:tentative="1">
      <w:start w:val="1"/>
      <w:numFmt w:val="bullet"/>
      <w:lvlText w:val="•"/>
      <w:lvlJc w:val="left"/>
      <w:pPr>
        <w:tabs>
          <w:tab w:val="num" w:pos="3600"/>
        </w:tabs>
        <w:ind w:left="3600" w:hanging="360"/>
      </w:pPr>
      <w:rPr>
        <w:rFonts w:ascii="Arial" w:hAnsi="Arial" w:hint="default"/>
      </w:rPr>
    </w:lvl>
    <w:lvl w:ilvl="5" w:tplc="1AAA6F6E" w:tentative="1">
      <w:start w:val="1"/>
      <w:numFmt w:val="bullet"/>
      <w:lvlText w:val="•"/>
      <w:lvlJc w:val="left"/>
      <w:pPr>
        <w:tabs>
          <w:tab w:val="num" w:pos="4320"/>
        </w:tabs>
        <w:ind w:left="4320" w:hanging="360"/>
      </w:pPr>
      <w:rPr>
        <w:rFonts w:ascii="Arial" w:hAnsi="Arial" w:hint="default"/>
      </w:rPr>
    </w:lvl>
    <w:lvl w:ilvl="6" w:tplc="5FC8D18E" w:tentative="1">
      <w:start w:val="1"/>
      <w:numFmt w:val="bullet"/>
      <w:lvlText w:val="•"/>
      <w:lvlJc w:val="left"/>
      <w:pPr>
        <w:tabs>
          <w:tab w:val="num" w:pos="5040"/>
        </w:tabs>
        <w:ind w:left="5040" w:hanging="360"/>
      </w:pPr>
      <w:rPr>
        <w:rFonts w:ascii="Arial" w:hAnsi="Arial" w:hint="default"/>
      </w:rPr>
    </w:lvl>
    <w:lvl w:ilvl="7" w:tplc="DEE6AF88" w:tentative="1">
      <w:start w:val="1"/>
      <w:numFmt w:val="bullet"/>
      <w:lvlText w:val="•"/>
      <w:lvlJc w:val="left"/>
      <w:pPr>
        <w:tabs>
          <w:tab w:val="num" w:pos="5760"/>
        </w:tabs>
        <w:ind w:left="5760" w:hanging="360"/>
      </w:pPr>
      <w:rPr>
        <w:rFonts w:ascii="Arial" w:hAnsi="Arial" w:hint="default"/>
      </w:rPr>
    </w:lvl>
    <w:lvl w:ilvl="8" w:tplc="7682D816"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B22495C"/>
    <w:multiLevelType w:val="hybridMultilevel"/>
    <w:tmpl w:val="0FFEBE5C"/>
    <w:lvl w:ilvl="0" w:tplc="87CE5940">
      <w:start w:val="1"/>
      <w:numFmt w:val="bullet"/>
      <w:lvlText w:val="•"/>
      <w:lvlJc w:val="left"/>
      <w:pPr>
        <w:tabs>
          <w:tab w:val="num" w:pos="720"/>
        </w:tabs>
        <w:ind w:left="720" w:hanging="360"/>
      </w:pPr>
      <w:rPr>
        <w:rFonts w:ascii="Arial" w:hAnsi="Arial" w:hint="default"/>
      </w:rPr>
    </w:lvl>
    <w:lvl w:ilvl="1" w:tplc="48C2B192">
      <w:start w:val="1"/>
      <w:numFmt w:val="bullet"/>
      <w:lvlText w:val="•"/>
      <w:lvlJc w:val="left"/>
      <w:pPr>
        <w:tabs>
          <w:tab w:val="num" w:pos="1440"/>
        </w:tabs>
        <w:ind w:left="1440" w:hanging="360"/>
      </w:pPr>
      <w:rPr>
        <w:rFonts w:ascii="Arial" w:hAnsi="Arial" w:hint="default"/>
      </w:rPr>
    </w:lvl>
    <w:lvl w:ilvl="2" w:tplc="A030F74E" w:tentative="1">
      <w:start w:val="1"/>
      <w:numFmt w:val="bullet"/>
      <w:lvlText w:val="•"/>
      <w:lvlJc w:val="left"/>
      <w:pPr>
        <w:tabs>
          <w:tab w:val="num" w:pos="2160"/>
        </w:tabs>
        <w:ind w:left="2160" w:hanging="360"/>
      </w:pPr>
      <w:rPr>
        <w:rFonts w:ascii="Arial" w:hAnsi="Arial" w:hint="default"/>
      </w:rPr>
    </w:lvl>
    <w:lvl w:ilvl="3" w:tplc="127C7A08" w:tentative="1">
      <w:start w:val="1"/>
      <w:numFmt w:val="bullet"/>
      <w:lvlText w:val="•"/>
      <w:lvlJc w:val="left"/>
      <w:pPr>
        <w:tabs>
          <w:tab w:val="num" w:pos="2880"/>
        </w:tabs>
        <w:ind w:left="2880" w:hanging="360"/>
      </w:pPr>
      <w:rPr>
        <w:rFonts w:ascii="Arial" w:hAnsi="Arial" w:hint="default"/>
      </w:rPr>
    </w:lvl>
    <w:lvl w:ilvl="4" w:tplc="F4FE4168" w:tentative="1">
      <w:start w:val="1"/>
      <w:numFmt w:val="bullet"/>
      <w:lvlText w:val="•"/>
      <w:lvlJc w:val="left"/>
      <w:pPr>
        <w:tabs>
          <w:tab w:val="num" w:pos="3600"/>
        </w:tabs>
        <w:ind w:left="3600" w:hanging="360"/>
      </w:pPr>
      <w:rPr>
        <w:rFonts w:ascii="Arial" w:hAnsi="Arial" w:hint="default"/>
      </w:rPr>
    </w:lvl>
    <w:lvl w:ilvl="5" w:tplc="C46263E2" w:tentative="1">
      <w:start w:val="1"/>
      <w:numFmt w:val="bullet"/>
      <w:lvlText w:val="•"/>
      <w:lvlJc w:val="left"/>
      <w:pPr>
        <w:tabs>
          <w:tab w:val="num" w:pos="4320"/>
        </w:tabs>
        <w:ind w:left="4320" w:hanging="360"/>
      </w:pPr>
      <w:rPr>
        <w:rFonts w:ascii="Arial" w:hAnsi="Arial" w:hint="default"/>
      </w:rPr>
    </w:lvl>
    <w:lvl w:ilvl="6" w:tplc="383CAA86" w:tentative="1">
      <w:start w:val="1"/>
      <w:numFmt w:val="bullet"/>
      <w:lvlText w:val="•"/>
      <w:lvlJc w:val="left"/>
      <w:pPr>
        <w:tabs>
          <w:tab w:val="num" w:pos="5040"/>
        </w:tabs>
        <w:ind w:left="5040" w:hanging="360"/>
      </w:pPr>
      <w:rPr>
        <w:rFonts w:ascii="Arial" w:hAnsi="Arial" w:hint="default"/>
      </w:rPr>
    </w:lvl>
    <w:lvl w:ilvl="7" w:tplc="82AECAF6" w:tentative="1">
      <w:start w:val="1"/>
      <w:numFmt w:val="bullet"/>
      <w:lvlText w:val="•"/>
      <w:lvlJc w:val="left"/>
      <w:pPr>
        <w:tabs>
          <w:tab w:val="num" w:pos="5760"/>
        </w:tabs>
        <w:ind w:left="5760" w:hanging="360"/>
      </w:pPr>
      <w:rPr>
        <w:rFonts w:ascii="Arial" w:hAnsi="Arial" w:hint="default"/>
      </w:rPr>
    </w:lvl>
    <w:lvl w:ilvl="8" w:tplc="C29EC8D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EA2891"/>
    <w:multiLevelType w:val="hybridMultilevel"/>
    <w:tmpl w:val="FDE2677C"/>
    <w:lvl w:ilvl="0" w:tplc="6C86BC72">
      <w:start w:val="1"/>
      <w:numFmt w:val="bullet"/>
      <w:lvlText w:val="•"/>
      <w:lvlJc w:val="left"/>
      <w:pPr>
        <w:tabs>
          <w:tab w:val="num" w:pos="720"/>
        </w:tabs>
        <w:ind w:left="720" w:hanging="360"/>
      </w:pPr>
      <w:rPr>
        <w:rFonts w:ascii="Arial" w:hAnsi="Arial" w:hint="default"/>
      </w:rPr>
    </w:lvl>
    <w:lvl w:ilvl="1" w:tplc="1C182C32" w:tentative="1">
      <w:start w:val="1"/>
      <w:numFmt w:val="bullet"/>
      <w:lvlText w:val="•"/>
      <w:lvlJc w:val="left"/>
      <w:pPr>
        <w:tabs>
          <w:tab w:val="num" w:pos="1440"/>
        </w:tabs>
        <w:ind w:left="1440" w:hanging="360"/>
      </w:pPr>
      <w:rPr>
        <w:rFonts w:ascii="Arial" w:hAnsi="Arial" w:hint="default"/>
      </w:rPr>
    </w:lvl>
    <w:lvl w:ilvl="2" w:tplc="CC00B7A2" w:tentative="1">
      <w:start w:val="1"/>
      <w:numFmt w:val="bullet"/>
      <w:lvlText w:val="•"/>
      <w:lvlJc w:val="left"/>
      <w:pPr>
        <w:tabs>
          <w:tab w:val="num" w:pos="2160"/>
        </w:tabs>
        <w:ind w:left="2160" w:hanging="360"/>
      </w:pPr>
      <w:rPr>
        <w:rFonts w:ascii="Arial" w:hAnsi="Arial" w:hint="default"/>
      </w:rPr>
    </w:lvl>
    <w:lvl w:ilvl="3" w:tplc="34FABD68" w:tentative="1">
      <w:start w:val="1"/>
      <w:numFmt w:val="bullet"/>
      <w:lvlText w:val="•"/>
      <w:lvlJc w:val="left"/>
      <w:pPr>
        <w:tabs>
          <w:tab w:val="num" w:pos="2880"/>
        </w:tabs>
        <w:ind w:left="2880" w:hanging="360"/>
      </w:pPr>
      <w:rPr>
        <w:rFonts w:ascii="Arial" w:hAnsi="Arial" w:hint="default"/>
      </w:rPr>
    </w:lvl>
    <w:lvl w:ilvl="4" w:tplc="DD6AD9F8" w:tentative="1">
      <w:start w:val="1"/>
      <w:numFmt w:val="bullet"/>
      <w:lvlText w:val="•"/>
      <w:lvlJc w:val="left"/>
      <w:pPr>
        <w:tabs>
          <w:tab w:val="num" w:pos="3600"/>
        </w:tabs>
        <w:ind w:left="3600" w:hanging="360"/>
      </w:pPr>
      <w:rPr>
        <w:rFonts w:ascii="Arial" w:hAnsi="Arial" w:hint="default"/>
      </w:rPr>
    </w:lvl>
    <w:lvl w:ilvl="5" w:tplc="9BD4BCD0" w:tentative="1">
      <w:start w:val="1"/>
      <w:numFmt w:val="bullet"/>
      <w:lvlText w:val="•"/>
      <w:lvlJc w:val="left"/>
      <w:pPr>
        <w:tabs>
          <w:tab w:val="num" w:pos="4320"/>
        </w:tabs>
        <w:ind w:left="4320" w:hanging="360"/>
      </w:pPr>
      <w:rPr>
        <w:rFonts w:ascii="Arial" w:hAnsi="Arial" w:hint="default"/>
      </w:rPr>
    </w:lvl>
    <w:lvl w:ilvl="6" w:tplc="2AE6392E" w:tentative="1">
      <w:start w:val="1"/>
      <w:numFmt w:val="bullet"/>
      <w:lvlText w:val="•"/>
      <w:lvlJc w:val="left"/>
      <w:pPr>
        <w:tabs>
          <w:tab w:val="num" w:pos="5040"/>
        </w:tabs>
        <w:ind w:left="5040" w:hanging="360"/>
      </w:pPr>
      <w:rPr>
        <w:rFonts w:ascii="Arial" w:hAnsi="Arial" w:hint="default"/>
      </w:rPr>
    </w:lvl>
    <w:lvl w:ilvl="7" w:tplc="ECE012B6" w:tentative="1">
      <w:start w:val="1"/>
      <w:numFmt w:val="bullet"/>
      <w:lvlText w:val="•"/>
      <w:lvlJc w:val="left"/>
      <w:pPr>
        <w:tabs>
          <w:tab w:val="num" w:pos="5760"/>
        </w:tabs>
        <w:ind w:left="5760" w:hanging="360"/>
      </w:pPr>
      <w:rPr>
        <w:rFonts w:ascii="Arial" w:hAnsi="Arial" w:hint="default"/>
      </w:rPr>
    </w:lvl>
    <w:lvl w:ilvl="8" w:tplc="316C44FC"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40F3481"/>
    <w:multiLevelType w:val="hybridMultilevel"/>
    <w:tmpl w:val="F3B882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5E23863"/>
    <w:multiLevelType w:val="hybridMultilevel"/>
    <w:tmpl w:val="F4E0D99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1649170D"/>
    <w:multiLevelType w:val="multilevel"/>
    <w:tmpl w:val="999A4550"/>
    <w:lvl w:ilvl="0">
      <w:start w:val="1"/>
      <w:numFmt w:val="decimal"/>
      <w:lvlText w:val="%1"/>
      <w:lvlJc w:val="left"/>
      <w:pPr>
        <w:ind w:left="461" w:hanging="350"/>
      </w:pPr>
      <w:rPr>
        <w:rFonts w:ascii="Trebuchet MS" w:eastAsia="Trebuchet MS" w:hAnsi="Trebuchet MS" w:cs="Trebuchet MS" w:hint="default"/>
        <w:w w:val="109"/>
        <w:sz w:val="20"/>
        <w:szCs w:val="20"/>
        <w:lang w:val="en-US" w:eastAsia="en-US" w:bidi="ar-SA"/>
      </w:rPr>
    </w:lvl>
    <w:lvl w:ilvl="1">
      <w:start w:val="1"/>
      <w:numFmt w:val="decimal"/>
      <w:lvlText w:val="%1.%2"/>
      <w:lvlJc w:val="left"/>
      <w:pPr>
        <w:ind w:left="623" w:hanging="511"/>
      </w:pPr>
      <w:rPr>
        <w:rFonts w:ascii="Trebuchet MS" w:eastAsia="Trebuchet MS" w:hAnsi="Trebuchet MS" w:cs="Trebuchet MS" w:hint="default"/>
        <w:w w:val="96"/>
        <w:sz w:val="20"/>
        <w:szCs w:val="20"/>
        <w:lang w:val="en-US" w:eastAsia="en-US" w:bidi="ar-SA"/>
      </w:rPr>
    </w:lvl>
    <w:lvl w:ilvl="2">
      <w:start w:val="1"/>
      <w:numFmt w:val="decimal"/>
      <w:lvlText w:val="%1.%2.%3"/>
      <w:lvlJc w:val="left"/>
      <w:pPr>
        <w:ind w:left="788" w:hanging="676"/>
      </w:pPr>
      <w:rPr>
        <w:rFonts w:ascii="Trebuchet MS" w:eastAsia="Trebuchet MS" w:hAnsi="Trebuchet MS" w:cs="Trebuchet MS" w:hint="default"/>
        <w:w w:val="94"/>
        <w:sz w:val="20"/>
        <w:szCs w:val="20"/>
        <w:lang w:val="en-US" w:eastAsia="en-US" w:bidi="ar-SA"/>
      </w:rPr>
    </w:lvl>
    <w:lvl w:ilvl="3">
      <w:numFmt w:val="bullet"/>
      <w:lvlText w:val="•"/>
      <w:lvlJc w:val="left"/>
      <w:pPr>
        <w:ind w:left="780" w:hanging="676"/>
      </w:pPr>
      <w:rPr>
        <w:rFonts w:hint="default"/>
        <w:lang w:val="en-US" w:eastAsia="en-US" w:bidi="ar-SA"/>
      </w:rPr>
    </w:lvl>
    <w:lvl w:ilvl="4">
      <w:numFmt w:val="bullet"/>
      <w:lvlText w:val="•"/>
      <w:lvlJc w:val="left"/>
      <w:pPr>
        <w:ind w:left="637" w:hanging="676"/>
      </w:pPr>
      <w:rPr>
        <w:rFonts w:hint="default"/>
        <w:lang w:val="en-US" w:eastAsia="en-US" w:bidi="ar-SA"/>
      </w:rPr>
    </w:lvl>
    <w:lvl w:ilvl="5">
      <w:numFmt w:val="bullet"/>
      <w:lvlText w:val="•"/>
      <w:lvlJc w:val="left"/>
      <w:pPr>
        <w:ind w:left="495" w:hanging="676"/>
      </w:pPr>
      <w:rPr>
        <w:rFonts w:hint="default"/>
        <w:lang w:val="en-US" w:eastAsia="en-US" w:bidi="ar-SA"/>
      </w:rPr>
    </w:lvl>
    <w:lvl w:ilvl="6">
      <w:numFmt w:val="bullet"/>
      <w:lvlText w:val="•"/>
      <w:lvlJc w:val="left"/>
      <w:pPr>
        <w:ind w:left="353" w:hanging="676"/>
      </w:pPr>
      <w:rPr>
        <w:rFonts w:hint="default"/>
        <w:lang w:val="en-US" w:eastAsia="en-US" w:bidi="ar-SA"/>
      </w:rPr>
    </w:lvl>
    <w:lvl w:ilvl="7">
      <w:numFmt w:val="bullet"/>
      <w:lvlText w:val="•"/>
      <w:lvlJc w:val="left"/>
      <w:pPr>
        <w:ind w:left="211" w:hanging="676"/>
      </w:pPr>
      <w:rPr>
        <w:rFonts w:hint="default"/>
        <w:lang w:val="en-US" w:eastAsia="en-US" w:bidi="ar-SA"/>
      </w:rPr>
    </w:lvl>
    <w:lvl w:ilvl="8">
      <w:numFmt w:val="bullet"/>
      <w:lvlText w:val="•"/>
      <w:lvlJc w:val="left"/>
      <w:pPr>
        <w:ind w:left="69" w:hanging="676"/>
      </w:pPr>
      <w:rPr>
        <w:rFonts w:hint="default"/>
        <w:lang w:val="en-US" w:eastAsia="en-US" w:bidi="ar-SA"/>
      </w:rPr>
    </w:lvl>
  </w:abstractNum>
  <w:abstractNum w:abstractNumId="7" w15:restartNumberingAfterBreak="0">
    <w:nsid w:val="17AD0C7E"/>
    <w:multiLevelType w:val="hybridMultilevel"/>
    <w:tmpl w:val="C318EE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 w15:restartNumberingAfterBreak="0">
    <w:nsid w:val="19BE3108"/>
    <w:multiLevelType w:val="hybridMultilevel"/>
    <w:tmpl w:val="8E6C6FE4"/>
    <w:lvl w:ilvl="0" w:tplc="DF44B794">
      <w:start w:val="1"/>
      <w:numFmt w:val="bullet"/>
      <w:lvlText w:val="•"/>
      <w:lvlJc w:val="left"/>
      <w:pPr>
        <w:tabs>
          <w:tab w:val="num" w:pos="720"/>
        </w:tabs>
        <w:ind w:left="720" w:hanging="360"/>
      </w:pPr>
      <w:rPr>
        <w:rFonts w:ascii="Arial" w:hAnsi="Arial" w:hint="default"/>
      </w:rPr>
    </w:lvl>
    <w:lvl w:ilvl="1" w:tplc="235039F2">
      <w:start w:val="1"/>
      <w:numFmt w:val="bullet"/>
      <w:lvlText w:val="•"/>
      <w:lvlJc w:val="left"/>
      <w:pPr>
        <w:tabs>
          <w:tab w:val="num" w:pos="1440"/>
        </w:tabs>
        <w:ind w:left="1440" w:hanging="360"/>
      </w:pPr>
      <w:rPr>
        <w:rFonts w:ascii="Arial" w:hAnsi="Arial" w:hint="default"/>
      </w:rPr>
    </w:lvl>
    <w:lvl w:ilvl="2" w:tplc="852C7A08" w:tentative="1">
      <w:start w:val="1"/>
      <w:numFmt w:val="bullet"/>
      <w:lvlText w:val="•"/>
      <w:lvlJc w:val="left"/>
      <w:pPr>
        <w:tabs>
          <w:tab w:val="num" w:pos="2160"/>
        </w:tabs>
        <w:ind w:left="2160" w:hanging="360"/>
      </w:pPr>
      <w:rPr>
        <w:rFonts w:ascii="Arial" w:hAnsi="Arial" w:hint="default"/>
      </w:rPr>
    </w:lvl>
    <w:lvl w:ilvl="3" w:tplc="F7A86F9A" w:tentative="1">
      <w:start w:val="1"/>
      <w:numFmt w:val="bullet"/>
      <w:lvlText w:val="•"/>
      <w:lvlJc w:val="left"/>
      <w:pPr>
        <w:tabs>
          <w:tab w:val="num" w:pos="2880"/>
        </w:tabs>
        <w:ind w:left="2880" w:hanging="360"/>
      </w:pPr>
      <w:rPr>
        <w:rFonts w:ascii="Arial" w:hAnsi="Arial" w:hint="default"/>
      </w:rPr>
    </w:lvl>
    <w:lvl w:ilvl="4" w:tplc="F39C6C90" w:tentative="1">
      <w:start w:val="1"/>
      <w:numFmt w:val="bullet"/>
      <w:lvlText w:val="•"/>
      <w:lvlJc w:val="left"/>
      <w:pPr>
        <w:tabs>
          <w:tab w:val="num" w:pos="3600"/>
        </w:tabs>
        <w:ind w:left="3600" w:hanging="360"/>
      </w:pPr>
      <w:rPr>
        <w:rFonts w:ascii="Arial" w:hAnsi="Arial" w:hint="default"/>
      </w:rPr>
    </w:lvl>
    <w:lvl w:ilvl="5" w:tplc="6FB610A2" w:tentative="1">
      <w:start w:val="1"/>
      <w:numFmt w:val="bullet"/>
      <w:lvlText w:val="•"/>
      <w:lvlJc w:val="left"/>
      <w:pPr>
        <w:tabs>
          <w:tab w:val="num" w:pos="4320"/>
        </w:tabs>
        <w:ind w:left="4320" w:hanging="360"/>
      </w:pPr>
      <w:rPr>
        <w:rFonts w:ascii="Arial" w:hAnsi="Arial" w:hint="default"/>
      </w:rPr>
    </w:lvl>
    <w:lvl w:ilvl="6" w:tplc="940610A2" w:tentative="1">
      <w:start w:val="1"/>
      <w:numFmt w:val="bullet"/>
      <w:lvlText w:val="•"/>
      <w:lvlJc w:val="left"/>
      <w:pPr>
        <w:tabs>
          <w:tab w:val="num" w:pos="5040"/>
        </w:tabs>
        <w:ind w:left="5040" w:hanging="360"/>
      </w:pPr>
      <w:rPr>
        <w:rFonts w:ascii="Arial" w:hAnsi="Arial" w:hint="default"/>
      </w:rPr>
    </w:lvl>
    <w:lvl w:ilvl="7" w:tplc="7E7CFF80" w:tentative="1">
      <w:start w:val="1"/>
      <w:numFmt w:val="bullet"/>
      <w:lvlText w:val="•"/>
      <w:lvlJc w:val="left"/>
      <w:pPr>
        <w:tabs>
          <w:tab w:val="num" w:pos="5760"/>
        </w:tabs>
        <w:ind w:left="5760" w:hanging="360"/>
      </w:pPr>
      <w:rPr>
        <w:rFonts w:ascii="Arial" w:hAnsi="Arial" w:hint="default"/>
      </w:rPr>
    </w:lvl>
    <w:lvl w:ilvl="8" w:tplc="800CD66C" w:tentative="1">
      <w:start w:val="1"/>
      <w:numFmt w:val="bullet"/>
      <w:lvlText w:val="•"/>
      <w:lvlJc w:val="left"/>
      <w:pPr>
        <w:tabs>
          <w:tab w:val="num" w:pos="6480"/>
        </w:tabs>
        <w:ind w:left="6480" w:hanging="360"/>
      </w:pPr>
      <w:rPr>
        <w:rFonts w:ascii="Arial" w:hAnsi="Arial" w:hint="default"/>
      </w:rPr>
    </w:lvl>
  </w:abstractNum>
  <w:abstractNum w:abstractNumId="9" w15:restartNumberingAfterBreak="0">
    <w:nsid w:val="1BB23160"/>
    <w:multiLevelType w:val="hybridMultilevel"/>
    <w:tmpl w:val="BA3AEC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2E0D6DD2"/>
    <w:multiLevelType w:val="hybridMultilevel"/>
    <w:tmpl w:val="AE6C00A2"/>
    <w:lvl w:ilvl="0" w:tplc="9C722950">
      <w:start w:val="1"/>
      <w:numFmt w:val="bullet"/>
      <w:lvlText w:val="•"/>
      <w:lvlJc w:val="left"/>
      <w:pPr>
        <w:tabs>
          <w:tab w:val="num" w:pos="720"/>
        </w:tabs>
        <w:ind w:left="720" w:hanging="360"/>
      </w:pPr>
      <w:rPr>
        <w:rFonts w:ascii="Arial" w:hAnsi="Arial" w:hint="default"/>
      </w:rPr>
    </w:lvl>
    <w:lvl w:ilvl="1" w:tplc="4888FFB2" w:tentative="1">
      <w:start w:val="1"/>
      <w:numFmt w:val="bullet"/>
      <w:lvlText w:val="•"/>
      <w:lvlJc w:val="left"/>
      <w:pPr>
        <w:tabs>
          <w:tab w:val="num" w:pos="1440"/>
        </w:tabs>
        <w:ind w:left="1440" w:hanging="360"/>
      </w:pPr>
      <w:rPr>
        <w:rFonts w:ascii="Arial" w:hAnsi="Arial" w:hint="default"/>
      </w:rPr>
    </w:lvl>
    <w:lvl w:ilvl="2" w:tplc="180C0A9A" w:tentative="1">
      <w:start w:val="1"/>
      <w:numFmt w:val="bullet"/>
      <w:lvlText w:val="•"/>
      <w:lvlJc w:val="left"/>
      <w:pPr>
        <w:tabs>
          <w:tab w:val="num" w:pos="2160"/>
        </w:tabs>
        <w:ind w:left="2160" w:hanging="360"/>
      </w:pPr>
      <w:rPr>
        <w:rFonts w:ascii="Arial" w:hAnsi="Arial" w:hint="default"/>
      </w:rPr>
    </w:lvl>
    <w:lvl w:ilvl="3" w:tplc="0AA26522" w:tentative="1">
      <w:start w:val="1"/>
      <w:numFmt w:val="bullet"/>
      <w:lvlText w:val="•"/>
      <w:lvlJc w:val="left"/>
      <w:pPr>
        <w:tabs>
          <w:tab w:val="num" w:pos="2880"/>
        </w:tabs>
        <w:ind w:left="2880" w:hanging="360"/>
      </w:pPr>
      <w:rPr>
        <w:rFonts w:ascii="Arial" w:hAnsi="Arial" w:hint="default"/>
      </w:rPr>
    </w:lvl>
    <w:lvl w:ilvl="4" w:tplc="305A679A" w:tentative="1">
      <w:start w:val="1"/>
      <w:numFmt w:val="bullet"/>
      <w:lvlText w:val="•"/>
      <w:lvlJc w:val="left"/>
      <w:pPr>
        <w:tabs>
          <w:tab w:val="num" w:pos="3600"/>
        </w:tabs>
        <w:ind w:left="3600" w:hanging="360"/>
      </w:pPr>
      <w:rPr>
        <w:rFonts w:ascii="Arial" w:hAnsi="Arial" w:hint="default"/>
      </w:rPr>
    </w:lvl>
    <w:lvl w:ilvl="5" w:tplc="E99EEF40" w:tentative="1">
      <w:start w:val="1"/>
      <w:numFmt w:val="bullet"/>
      <w:lvlText w:val="•"/>
      <w:lvlJc w:val="left"/>
      <w:pPr>
        <w:tabs>
          <w:tab w:val="num" w:pos="4320"/>
        </w:tabs>
        <w:ind w:left="4320" w:hanging="360"/>
      </w:pPr>
      <w:rPr>
        <w:rFonts w:ascii="Arial" w:hAnsi="Arial" w:hint="default"/>
      </w:rPr>
    </w:lvl>
    <w:lvl w:ilvl="6" w:tplc="0FE4EBFC" w:tentative="1">
      <w:start w:val="1"/>
      <w:numFmt w:val="bullet"/>
      <w:lvlText w:val="•"/>
      <w:lvlJc w:val="left"/>
      <w:pPr>
        <w:tabs>
          <w:tab w:val="num" w:pos="5040"/>
        </w:tabs>
        <w:ind w:left="5040" w:hanging="360"/>
      </w:pPr>
      <w:rPr>
        <w:rFonts w:ascii="Arial" w:hAnsi="Arial" w:hint="default"/>
      </w:rPr>
    </w:lvl>
    <w:lvl w:ilvl="7" w:tplc="A830BB04" w:tentative="1">
      <w:start w:val="1"/>
      <w:numFmt w:val="bullet"/>
      <w:lvlText w:val="•"/>
      <w:lvlJc w:val="left"/>
      <w:pPr>
        <w:tabs>
          <w:tab w:val="num" w:pos="5760"/>
        </w:tabs>
        <w:ind w:left="5760" w:hanging="360"/>
      </w:pPr>
      <w:rPr>
        <w:rFonts w:ascii="Arial" w:hAnsi="Arial" w:hint="default"/>
      </w:rPr>
    </w:lvl>
    <w:lvl w:ilvl="8" w:tplc="3F8EB69E"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2EC44377"/>
    <w:multiLevelType w:val="hybridMultilevel"/>
    <w:tmpl w:val="FD5C42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FCF5125"/>
    <w:multiLevelType w:val="hybridMultilevel"/>
    <w:tmpl w:val="6DFE16DE"/>
    <w:lvl w:ilvl="0" w:tplc="85A46D62">
      <w:start w:val="1"/>
      <w:numFmt w:val="bullet"/>
      <w:lvlText w:val="•"/>
      <w:lvlJc w:val="left"/>
      <w:pPr>
        <w:tabs>
          <w:tab w:val="num" w:pos="720"/>
        </w:tabs>
        <w:ind w:left="720" w:hanging="360"/>
      </w:pPr>
      <w:rPr>
        <w:rFonts w:ascii="Arial" w:hAnsi="Arial" w:hint="default"/>
      </w:rPr>
    </w:lvl>
    <w:lvl w:ilvl="1" w:tplc="CA445118" w:tentative="1">
      <w:start w:val="1"/>
      <w:numFmt w:val="bullet"/>
      <w:lvlText w:val="•"/>
      <w:lvlJc w:val="left"/>
      <w:pPr>
        <w:tabs>
          <w:tab w:val="num" w:pos="1440"/>
        </w:tabs>
        <w:ind w:left="1440" w:hanging="360"/>
      </w:pPr>
      <w:rPr>
        <w:rFonts w:ascii="Arial" w:hAnsi="Arial" w:hint="default"/>
      </w:rPr>
    </w:lvl>
    <w:lvl w:ilvl="2" w:tplc="697C1DF8" w:tentative="1">
      <w:start w:val="1"/>
      <w:numFmt w:val="bullet"/>
      <w:lvlText w:val="•"/>
      <w:lvlJc w:val="left"/>
      <w:pPr>
        <w:tabs>
          <w:tab w:val="num" w:pos="2160"/>
        </w:tabs>
        <w:ind w:left="2160" w:hanging="360"/>
      </w:pPr>
      <w:rPr>
        <w:rFonts w:ascii="Arial" w:hAnsi="Arial" w:hint="default"/>
      </w:rPr>
    </w:lvl>
    <w:lvl w:ilvl="3" w:tplc="23D651C8" w:tentative="1">
      <w:start w:val="1"/>
      <w:numFmt w:val="bullet"/>
      <w:lvlText w:val="•"/>
      <w:lvlJc w:val="left"/>
      <w:pPr>
        <w:tabs>
          <w:tab w:val="num" w:pos="2880"/>
        </w:tabs>
        <w:ind w:left="2880" w:hanging="360"/>
      </w:pPr>
      <w:rPr>
        <w:rFonts w:ascii="Arial" w:hAnsi="Arial" w:hint="default"/>
      </w:rPr>
    </w:lvl>
    <w:lvl w:ilvl="4" w:tplc="D938E76A" w:tentative="1">
      <w:start w:val="1"/>
      <w:numFmt w:val="bullet"/>
      <w:lvlText w:val="•"/>
      <w:lvlJc w:val="left"/>
      <w:pPr>
        <w:tabs>
          <w:tab w:val="num" w:pos="3600"/>
        </w:tabs>
        <w:ind w:left="3600" w:hanging="360"/>
      </w:pPr>
      <w:rPr>
        <w:rFonts w:ascii="Arial" w:hAnsi="Arial" w:hint="default"/>
      </w:rPr>
    </w:lvl>
    <w:lvl w:ilvl="5" w:tplc="80F47952" w:tentative="1">
      <w:start w:val="1"/>
      <w:numFmt w:val="bullet"/>
      <w:lvlText w:val="•"/>
      <w:lvlJc w:val="left"/>
      <w:pPr>
        <w:tabs>
          <w:tab w:val="num" w:pos="4320"/>
        </w:tabs>
        <w:ind w:left="4320" w:hanging="360"/>
      </w:pPr>
      <w:rPr>
        <w:rFonts w:ascii="Arial" w:hAnsi="Arial" w:hint="default"/>
      </w:rPr>
    </w:lvl>
    <w:lvl w:ilvl="6" w:tplc="DCF2D396" w:tentative="1">
      <w:start w:val="1"/>
      <w:numFmt w:val="bullet"/>
      <w:lvlText w:val="•"/>
      <w:lvlJc w:val="left"/>
      <w:pPr>
        <w:tabs>
          <w:tab w:val="num" w:pos="5040"/>
        </w:tabs>
        <w:ind w:left="5040" w:hanging="360"/>
      </w:pPr>
      <w:rPr>
        <w:rFonts w:ascii="Arial" w:hAnsi="Arial" w:hint="default"/>
      </w:rPr>
    </w:lvl>
    <w:lvl w:ilvl="7" w:tplc="CA00E160" w:tentative="1">
      <w:start w:val="1"/>
      <w:numFmt w:val="bullet"/>
      <w:lvlText w:val="•"/>
      <w:lvlJc w:val="left"/>
      <w:pPr>
        <w:tabs>
          <w:tab w:val="num" w:pos="5760"/>
        </w:tabs>
        <w:ind w:left="5760" w:hanging="360"/>
      </w:pPr>
      <w:rPr>
        <w:rFonts w:ascii="Arial" w:hAnsi="Arial" w:hint="default"/>
      </w:rPr>
    </w:lvl>
    <w:lvl w:ilvl="8" w:tplc="A1DAA4F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305E4B74"/>
    <w:multiLevelType w:val="hybridMultilevel"/>
    <w:tmpl w:val="D8A4968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15:restartNumberingAfterBreak="0">
    <w:nsid w:val="45005DBE"/>
    <w:multiLevelType w:val="hybridMultilevel"/>
    <w:tmpl w:val="F478688E"/>
    <w:lvl w:ilvl="0" w:tplc="AF7C95A0">
      <w:start w:val="1"/>
      <w:numFmt w:val="bullet"/>
      <w:lvlText w:val="•"/>
      <w:lvlJc w:val="left"/>
      <w:pPr>
        <w:tabs>
          <w:tab w:val="num" w:pos="720"/>
        </w:tabs>
        <w:ind w:left="720" w:hanging="360"/>
      </w:pPr>
      <w:rPr>
        <w:rFonts w:ascii="Arial" w:hAnsi="Arial" w:hint="default"/>
      </w:rPr>
    </w:lvl>
    <w:lvl w:ilvl="1" w:tplc="AC3ABB3C">
      <w:start w:val="1"/>
      <w:numFmt w:val="bullet"/>
      <w:lvlText w:val="•"/>
      <w:lvlJc w:val="left"/>
      <w:pPr>
        <w:tabs>
          <w:tab w:val="num" w:pos="1440"/>
        </w:tabs>
        <w:ind w:left="1440" w:hanging="360"/>
      </w:pPr>
      <w:rPr>
        <w:rFonts w:ascii="Arial" w:hAnsi="Arial" w:hint="default"/>
      </w:rPr>
    </w:lvl>
    <w:lvl w:ilvl="2" w:tplc="81E6BEF0" w:tentative="1">
      <w:start w:val="1"/>
      <w:numFmt w:val="bullet"/>
      <w:lvlText w:val="•"/>
      <w:lvlJc w:val="left"/>
      <w:pPr>
        <w:tabs>
          <w:tab w:val="num" w:pos="2160"/>
        </w:tabs>
        <w:ind w:left="2160" w:hanging="360"/>
      </w:pPr>
      <w:rPr>
        <w:rFonts w:ascii="Arial" w:hAnsi="Arial" w:hint="default"/>
      </w:rPr>
    </w:lvl>
    <w:lvl w:ilvl="3" w:tplc="866C4D6A" w:tentative="1">
      <w:start w:val="1"/>
      <w:numFmt w:val="bullet"/>
      <w:lvlText w:val="•"/>
      <w:lvlJc w:val="left"/>
      <w:pPr>
        <w:tabs>
          <w:tab w:val="num" w:pos="2880"/>
        </w:tabs>
        <w:ind w:left="2880" w:hanging="360"/>
      </w:pPr>
      <w:rPr>
        <w:rFonts w:ascii="Arial" w:hAnsi="Arial" w:hint="default"/>
      </w:rPr>
    </w:lvl>
    <w:lvl w:ilvl="4" w:tplc="3736895E" w:tentative="1">
      <w:start w:val="1"/>
      <w:numFmt w:val="bullet"/>
      <w:lvlText w:val="•"/>
      <w:lvlJc w:val="left"/>
      <w:pPr>
        <w:tabs>
          <w:tab w:val="num" w:pos="3600"/>
        </w:tabs>
        <w:ind w:left="3600" w:hanging="360"/>
      </w:pPr>
      <w:rPr>
        <w:rFonts w:ascii="Arial" w:hAnsi="Arial" w:hint="default"/>
      </w:rPr>
    </w:lvl>
    <w:lvl w:ilvl="5" w:tplc="6CC65CC2" w:tentative="1">
      <w:start w:val="1"/>
      <w:numFmt w:val="bullet"/>
      <w:lvlText w:val="•"/>
      <w:lvlJc w:val="left"/>
      <w:pPr>
        <w:tabs>
          <w:tab w:val="num" w:pos="4320"/>
        </w:tabs>
        <w:ind w:left="4320" w:hanging="360"/>
      </w:pPr>
      <w:rPr>
        <w:rFonts w:ascii="Arial" w:hAnsi="Arial" w:hint="default"/>
      </w:rPr>
    </w:lvl>
    <w:lvl w:ilvl="6" w:tplc="0E145B54" w:tentative="1">
      <w:start w:val="1"/>
      <w:numFmt w:val="bullet"/>
      <w:lvlText w:val="•"/>
      <w:lvlJc w:val="left"/>
      <w:pPr>
        <w:tabs>
          <w:tab w:val="num" w:pos="5040"/>
        </w:tabs>
        <w:ind w:left="5040" w:hanging="360"/>
      </w:pPr>
      <w:rPr>
        <w:rFonts w:ascii="Arial" w:hAnsi="Arial" w:hint="default"/>
      </w:rPr>
    </w:lvl>
    <w:lvl w:ilvl="7" w:tplc="2870D76E" w:tentative="1">
      <w:start w:val="1"/>
      <w:numFmt w:val="bullet"/>
      <w:lvlText w:val="•"/>
      <w:lvlJc w:val="left"/>
      <w:pPr>
        <w:tabs>
          <w:tab w:val="num" w:pos="5760"/>
        </w:tabs>
        <w:ind w:left="5760" w:hanging="360"/>
      </w:pPr>
      <w:rPr>
        <w:rFonts w:ascii="Arial" w:hAnsi="Arial" w:hint="default"/>
      </w:rPr>
    </w:lvl>
    <w:lvl w:ilvl="8" w:tplc="46CA4B5C"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74E3DD5"/>
    <w:multiLevelType w:val="multilevel"/>
    <w:tmpl w:val="59E066F2"/>
    <w:lvl w:ilvl="0">
      <w:start w:val="3"/>
      <w:numFmt w:val="decimal"/>
      <w:lvlText w:val="%1"/>
      <w:lvlJc w:val="left"/>
      <w:pPr>
        <w:ind w:left="112" w:hanging="676"/>
      </w:pPr>
      <w:rPr>
        <w:rFonts w:hint="default"/>
        <w:lang w:val="en-US" w:eastAsia="en-US" w:bidi="ar-SA"/>
      </w:rPr>
    </w:lvl>
    <w:lvl w:ilvl="1">
      <w:start w:val="1"/>
      <w:numFmt w:val="decimal"/>
      <w:lvlText w:val="%1.%2"/>
      <w:lvlJc w:val="left"/>
      <w:pPr>
        <w:ind w:left="112" w:hanging="676"/>
      </w:pPr>
      <w:rPr>
        <w:rFonts w:hint="default"/>
        <w:lang w:val="en-US" w:eastAsia="en-US" w:bidi="ar-SA"/>
      </w:rPr>
    </w:lvl>
    <w:lvl w:ilvl="2">
      <w:start w:val="3"/>
      <w:numFmt w:val="decimal"/>
      <w:lvlText w:val="%1.%2.%3"/>
      <w:lvlJc w:val="left"/>
      <w:pPr>
        <w:ind w:left="112" w:hanging="676"/>
      </w:pPr>
      <w:rPr>
        <w:rFonts w:ascii="Trebuchet MS" w:eastAsia="Trebuchet MS" w:hAnsi="Trebuchet MS" w:cs="Trebuchet MS" w:hint="default"/>
        <w:w w:val="94"/>
        <w:sz w:val="20"/>
        <w:szCs w:val="20"/>
        <w:lang w:val="en-US" w:eastAsia="en-US" w:bidi="ar-SA"/>
      </w:rPr>
    </w:lvl>
    <w:lvl w:ilvl="3">
      <w:numFmt w:val="bullet"/>
      <w:lvlText w:val="•"/>
      <w:lvlJc w:val="left"/>
      <w:pPr>
        <w:ind w:left="1586" w:hanging="676"/>
      </w:pPr>
      <w:rPr>
        <w:rFonts w:hint="default"/>
        <w:lang w:val="en-US" w:eastAsia="en-US" w:bidi="ar-SA"/>
      </w:rPr>
    </w:lvl>
    <w:lvl w:ilvl="4">
      <w:numFmt w:val="bullet"/>
      <w:lvlText w:val="•"/>
      <w:lvlJc w:val="left"/>
      <w:pPr>
        <w:ind w:left="2075" w:hanging="676"/>
      </w:pPr>
      <w:rPr>
        <w:rFonts w:hint="default"/>
        <w:lang w:val="en-US" w:eastAsia="en-US" w:bidi="ar-SA"/>
      </w:rPr>
    </w:lvl>
    <w:lvl w:ilvl="5">
      <w:numFmt w:val="bullet"/>
      <w:lvlText w:val="•"/>
      <w:lvlJc w:val="left"/>
      <w:pPr>
        <w:ind w:left="2564" w:hanging="676"/>
      </w:pPr>
      <w:rPr>
        <w:rFonts w:hint="default"/>
        <w:lang w:val="en-US" w:eastAsia="en-US" w:bidi="ar-SA"/>
      </w:rPr>
    </w:lvl>
    <w:lvl w:ilvl="6">
      <w:numFmt w:val="bullet"/>
      <w:lvlText w:val="•"/>
      <w:lvlJc w:val="left"/>
      <w:pPr>
        <w:ind w:left="3053" w:hanging="676"/>
      </w:pPr>
      <w:rPr>
        <w:rFonts w:hint="default"/>
        <w:lang w:val="en-US" w:eastAsia="en-US" w:bidi="ar-SA"/>
      </w:rPr>
    </w:lvl>
    <w:lvl w:ilvl="7">
      <w:numFmt w:val="bullet"/>
      <w:lvlText w:val="•"/>
      <w:lvlJc w:val="left"/>
      <w:pPr>
        <w:ind w:left="3542" w:hanging="676"/>
      </w:pPr>
      <w:rPr>
        <w:rFonts w:hint="default"/>
        <w:lang w:val="en-US" w:eastAsia="en-US" w:bidi="ar-SA"/>
      </w:rPr>
    </w:lvl>
    <w:lvl w:ilvl="8">
      <w:numFmt w:val="bullet"/>
      <w:lvlText w:val="•"/>
      <w:lvlJc w:val="left"/>
      <w:pPr>
        <w:ind w:left="4031" w:hanging="676"/>
      </w:pPr>
      <w:rPr>
        <w:rFonts w:hint="default"/>
        <w:lang w:val="en-US" w:eastAsia="en-US" w:bidi="ar-SA"/>
      </w:rPr>
    </w:lvl>
  </w:abstractNum>
  <w:abstractNum w:abstractNumId="16" w15:restartNumberingAfterBreak="0">
    <w:nsid w:val="4CA522AB"/>
    <w:multiLevelType w:val="hybridMultilevel"/>
    <w:tmpl w:val="4ABEDFE0"/>
    <w:lvl w:ilvl="0" w:tplc="0EA89974">
      <w:start w:val="1"/>
      <w:numFmt w:val="bullet"/>
      <w:lvlText w:val="•"/>
      <w:lvlJc w:val="left"/>
      <w:pPr>
        <w:tabs>
          <w:tab w:val="num" w:pos="720"/>
        </w:tabs>
        <w:ind w:left="720" w:hanging="360"/>
      </w:pPr>
      <w:rPr>
        <w:rFonts w:ascii="Arial" w:hAnsi="Arial" w:hint="default"/>
      </w:rPr>
    </w:lvl>
    <w:lvl w:ilvl="1" w:tplc="5D2E3792">
      <w:start w:val="1"/>
      <w:numFmt w:val="bullet"/>
      <w:lvlText w:val="•"/>
      <w:lvlJc w:val="left"/>
      <w:pPr>
        <w:tabs>
          <w:tab w:val="num" w:pos="1440"/>
        </w:tabs>
        <w:ind w:left="1440" w:hanging="360"/>
      </w:pPr>
      <w:rPr>
        <w:rFonts w:ascii="Arial" w:hAnsi="Arial" w:hint="default"/>
      </w:rPr>
    </w:lvl>
    <w:lvl w:ilvl="2" w:tplc="43BAADFE" w:tentative="1">
      <w:start w:val="1"/>
      <w:numFmt w:val="bullet"/>
      <w:lvlText w:val="•"/>
      <w:lvlJc w:val="left"/>
      <w:pPr>
        <w:tabs>
          <w:tab w:val="num" w:pos="2160"/>
        </w:tabs>
        <w:ind w:left="2160" w:hanging="360"/>
      </w:pPr>
      <w:rPr>
        <w:rFonts w:ascii="Arial" w:hAnsi="Arial" w:hint="default"/>
      </w:rPr>
    </w:lvl>
    <w:lvl w:ilvl="3" w:tplc="9C1EC1A4" w:tentative="1">
      <w:start w:val="1"/>
      <w:numFmt w:val="bullet"/>
      <w:lvlText w:val="•"/>
      <w:lvlJc w:val="left"/>
      <w:pPr>
        <w:tabs>
          <w:tab w:val="num" w:pos="2880"/>
        </w:tabs>
        <w:ind w:left="2880" w:hanging="360"/>
      </w:pPr>
      <w:rPr>
        <w:rFonts w:ascii="Arial" w:hAnsi="Arial" w:hint="default"/>
      </w:rPr>
    </w:lvl>
    <w:lvl w:ilvl="4" w:tplc="612AE832" w:tentative="1">
      <w:start w:val="1"/>
      <w:numFmt w:val="bullet"/>
      <w:lvlText w:val="•"/>
      <w:lvlJc w:val="left"/>
      <w:pPr>
        <w:tabs>
          <w:tab w:val="num" w:pos="3600"/>
        </w:tabs>
        <w:ind w:left="3600" w:hanging="360"/>
      </w:pPr>
      <w:rPr>
        <w:rFonts w:ascii="Arial" w:hAnsi="Arial" w:hint="default"/>
      </w:rPr>
    </w:lvl>
    <w:lvl w:ilvl="5" w:tplc="67102DB0" w:tentative="1">
      <w:start w:val="1"/>
      <w:numFmt w:val="bullet"/>
      <w:lvlText w:val="•"/>
      <w:lvlJc w:val="left"/>
      <w:pPr>
        <w:tabs>
          <w:tab w:val="num" w:pos="4320"/>
        </w:tabs>
        <w:ind w:left="4320" w:hanging="360"/>
      </w:pPr>
      <w:rPr>
        <w:rFonts w:ascii="Arial" w:hAnsi="Arial" w:hint="default"/>
      </w:rPr>
    </w:lvl>
    <w:lvl w:ilvl="6" w:tplc="3C7E0AAC" w:tentative="1">
      <w:start w:val="1"/>
      <w:numFmt w:val="bullet"/>
      <w:lvlText w:val="•"/>
      <w:lvlJc w:val="left"/>
      <w:pPr>
        <w:tabs>
          <w:tab w:val="num" w:pos="5040"/>
        </w:tabs>
        <w:ind w:left="5040" w:hanging="360"/>
      </w:pPr>
      <w:rPr>
        <w:rFonts w:ascii="Arial" w:hAnsi="Arial" w:hint="default"/>
      </w:rPr>
    </w:lvl>
    <w:lvl w:ilvl="7" w:tplc="CC6ABDDC" w:tentative="1">
      <w:start w:val="1"/>
      <w:numFmt w:val="bullet"/>
      <w:lvlText w:val="•"/>
      <w:lvlJc w:val="left"/>
      <w:pPr>
        <w:tabs>
          <w:tab w:val="num" w:pos="5760"/>
        </w:tabs>
        <w:ind w:left="5760" w:hanging="360"/>
      </w:pPr>
      <w:rPr>
        <w:rFonts w:ascii="Arial" w:hAnsi="Arial" w:hint="default"/>
      </w:rPr>
    </w:lvl>
    <w:lvl w:ilvl="8" w:tplc="20CEFB4E"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581A33B3"/>
    <w:multiLevelType w:val="hybridMultilevel"/>
    <w:tmpl w:val="5322AA7C"/>
    <w:lvl w:ilvl="0" w:tplc="D79E5EE2">
      <w:start w:val="1"/>
      <w:numFmt w:val="bullet"/>
      <w:lvlText w:val="•"/>
      <w:lvlJc w:val="left"/>
      <w:pPr>
        <w:tabs>
          <w:tab w:val="num" w:pos="720"/>
        </w:tabs>
        <w:ind w:left="720" w:hanging="360"/>
      </w:pPr>
      <w:rPr>
        <w:rFonts w:ascii="Arial" w:hAnsi="Arial" w:hint="default"/>
      </w:rPr>
    </w:lvl>
    <w:lvl w:ilvl="1" w:tplc="744CFD20" w:tentative="1">
      <w:start w:val="1"/>
      <w:numFmt w:val="bullet"/>
      <w:lvlText w:val="•"/>
      <w:lvlJc w:val="left"/>
      <w:pPr>
        <w:tabs>
          <w:tab w:val="num" w:pos="1440"/>
        </w:tabs>
        <w:ind w:left="1440" w:hanging="360"/>
      </w:pPr>
      <w:rPr>
        <w:rFonts w:ascii="Arial" w:hAnsi="Arial" w:hint="default"/>
      </w:rPr>
    </w:lvl>
    <w:lvl w:ilvl="2" w:tplc="7F2C508E" w:tentative="1">
      <w:start w:val="1"/>
      <w:numFmt w:val="bullet"/>
      <w:lvlText w:val="•"/>
      <w:lvlJc w:val="left"/>
      <w:pPr>
        <w:tabs>
          <w:tab w:val="num" w:pos="2160"/>
        </w:tabs>
        <w:ind w:left="2160" w:hanging="360"/>
      </w:pPr>
      <w:rPr>
        <w:rFonts w:ascii="Arial" w:hAnsi="Arial" w:hint="default"/>
      </w:rPr>
    </w:lvl>
    <w:lvl w:ilvl="3" w:tplc="CD3E47E6" w:tentative="1">
      <w:start w:val="1"/>
      <w:numFmt w:val="bullet"/>
      <w:lvlText w:val="•"/>
      <w:lvlJc w:val="left"/>
      <w:pPr>
        <w:tabs>
          <w:tab w:val="num" w:pos="2880"/>
        </w:tabs>
        <w:ind w:left="2880" w:hanging="360"/>
      </w:pPr>
      <w:rPr>
        <w:rFonts w:ascii="Arial" w:hAnsi="Arial" w:hint="default"/>
      </w:rPr>
    </w:lvl>
    <w:lvl w:ilvl="4" w:tplc="C5C2438A" w:tentative="1">
      <w:start w:val="1"/>
      <w:numFmt w:val="bullet"/>
      <w:lvlText w:val="•"/>
      <w:lvlJc w:val="left"/>
      <w:pPr>
        <w:tabs>
          <w:tab w:val="num" w:pos="3600"/>
        </w:tabs>
        <w:ind w:left="3600" w:hanging="360"/>
      </w:pPr>
      <w:rPr>
        <w:rFonts w:ascii="Arial" w:hAnsi="Arial" w:hint="default"/>
      </w:rPr>
    </w:lvl>
    <w:lvl w:ilvl="5" w:tplc="9B9E6D94" w:tentative="1">
      <w:start w:val="1"/>
      <w:numFmt w:val="bullet"/>
      <w:lvlText w:val="•"/>
      <w:lvlJc w:val="left"/>
      <w:pPr>
        <w:tabs>
          <w:tab w:val="num" w:pos="4320"/>
        </w:tabs>
        <w:ind w:left="4320" w:hanging="360"/>
      </w:pPr>
      <w:rPr>
        <w:rFonts w:ascii="Arial" w:hAnsi="Arial" w:hint="default"/>
      </w:rPr>
    </w:lvl>
    <w:lvl w:ilvl="6" w:tplc="60F2B114" w:tentative="1">
      <w:start w:val="1"/>
      <w:numFmt w:val="bullet"/>
      <w:lvlText w:val="•"/>
      <w:lvlJc w:val="left"/>
      <w:pPr>
        <w:tabs>
          <w:tab w:val="num" w:pos="5040"/>
        </w:tabs>
        <w:ind w:left="5040" w:hanging="360"/>
      </w:pPr>
      <w:rPr>
        <w:rFonts w:ascii="Arial" w:hAnsi="Arial" w:hint="default"/>
      </w:rPr>
    </w:lvl>
    <w:lvl w:ilvl="7" w:tplc="D154FA6A" w:tentative="1">
      <w:start w:val="1"/>
      <w:numFmt w:val="bullet"/>
      <w:lvlText w:val="•"/>
      <w:lvlJc w:val="left"/>
      <w:pPr>
        <w:tabs>
          <w:tab w:val="num" w:pos="5760"/>
        </w:tabs>
        <w:ind w:left="5760" w:hanging="360"/>
      </w:pPr>
      <w:rPr>
        <w:rFonts w:ascii="Arial" w:hAnsi="Arial" w:hint="default"/>
      </w:rPr>
    </w:lvl>
    <w:lvl w:ilvl="8" w:tplc="68D88BFA"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5EC27FF9"/>
    <w:multiLevelType w:val="hybridMultilevel"/>
    <w:tmpl w:val="6E9E0B8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15:restartNumberingAfterBreak="0">
    <w:nsid w:val="5FCE26B4"/>
    <w:multiLevelType w:val="hybridMultilevel"/>
    <w:tmpl w:val="E40A06F0"/>
    <w:lvl w:ilvl="0" w:tplc="D79E5EE2">
      <w:start w:val="1"/>
      <w:numFmt w:val="bullet"/>
      <w:lvlText w:val="•"/>
      <w:lvlJc w:val="left"/>
      <w:pPr>
        <w:ind w:left="720" w:hanging="360"/>
      </w:pPr>
      <w:rPr>
        <w:rFonts w:ascii="Arial" w:hAnsi="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62B61BD3"/>
    <w:multiLevelType w:val="hybridMultilevel"/>
    <w:tmpl w:val="626646C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6DCC769D"/>
    <w:multiLevelType w:val="hybridMultilevel"/>
    <w:tmpl w:val="6D7CA9D0"/>
    <w:lvl w:ilvl="0" w:tplc="339074EC">
      <w:start w:val="1"/>
      <w:numFmt w:val="bullet"/>
      <w:lvlText w:val="•"/>
      <w:lvlJc w:val="left"/>
      <w:pPr>
        <w:tabs>
          <w:tab w:val="num" w:pos="720"/>
        </w:tabs>
        <w:ind w:left="720" w:hanging="360"/>
      </w:pPr>
      <w:rPr>
        <w:rFonts w:ascii="Arial" w:hAnsi="Arial" w:hint="default"/>
      </w:rPr>
    </w:lvl>
    <w:lvl w:ilvl="1" w:tplc="F476F08C" w:tentative="1">
      <w:start w:val="1"/>
      <w:numFmt w:val="bullet"/>
      <w:lvlText w:val="•"/>
      <w:lvlJc w:val="left"/>
      <w:pPr>
        <w:tabs>
          <w:tab w:val="num" w:pos="1440"/>
        </w:tabs>
        <w:ind w:left="1440" w:hanging="360"/>
      </w:pPr>
      <w:rPr>
        <w:rFonts w:ascii="Arial" w:hAnsi="Arial" w:hint="default"/>
      </w:rPr>
    </w:lvl>
    <w:lvl w:ilvl="2" w:tplc="F55442F6" w:tentative="1">
      <w:start w:val="1"/>
      <w:numFmt w:val="bullet"/>
      <w:lvlText w:val="•"/>
      <w:lvlJc w:val="left"/>
      <w:pPr>
        <w:tabs>
          <w:tab w:val="num" w:pos="2160"/>
        </w:tabs>
        <w:ind w:left="2160" w:hanging="360"/>
      </w:pPr>
      <w:rPr>
        <w:rFonts w:ascii="Arial" w:hAnsi="Arial" w:hint="default"/>
      </w:rPr>
    </w:lvl>
    <w:lvl w:ilvl="3" w:tplc="3B383A1A" w:tentative="1">
      <w:start w:val="1"/>
      <w:numFmt w:val="bullet"/>
      <w:lvlText w:val="•"/>
      <w:lvlJc w:val="left"/>
      <w:pPr>
        <w:tabs>
          <w:tab w:val="num" w:pos="2880"/>
        </w:tabs>
        <w:ind w:left="2880" w:hanging="360"/>
      </w:pPr>
      <w:rPr>
        <w:rFonts w:ascii="Arial" w:hAnsi="Arial" w:hint="default"/>
      </w:rPr>
    </w:lvl>
    <w:lvl w:ilvl="4" w:tplc="8124BA0A" w:tentative="1">
      <w:start w:val="1"/>
      <w:numFmt w:val="bullet"/>
      <w:lvlText w:val="•"/>
      <w:lvlJc w:val="left"/>
      <w:pPr>
        <w:tabs>
          <w:tab w:val="num" w:pos="3600"/>
        </w:tabs>
        <w:ind w:left="3600" w:hanging="360"/>
      </w:pPr>
      <w:rPr>
        <w:rFonts w:ascii="Arial" w:hAnsi="Arial" w:hint="default"/>
      </w:rPr>
    </w:lvl>
    <w:lvl w:ilvl="5" w:tplc="7FD8E474" w:tentative="1">
      <w:start w:val="1"/>
      <w:numFmt w:val="bullet"/>
      <w:lvlText w:val="•"/>
      <w:lvlJc w:val="left"/>
      <w:pPr>
        <w:tabs>
          <w:tab w:val="num" w:pos="4320"/>
        </w:tabs>
        <w:ind w:left="4320" w:hanging="360"/>
      </w:pPr>
      <w:rPr>
        <w:rFonts w:ascii="Arial" w:hAnsi="Arial" w:hint="default"/>
      </w:rPr>
    </w:lvl>
    <w:lvl w:ilvl="6" w:tplc="B9520DF2" w:tentative="1">
      <w:start w:val="1"/>
      <w:numFmt w:val="bullet"/>
      <w:lvlText w:val="•"/>
      <w:lvlJc w:val="left"/>
      <w:pPr>
        <w:tabs>
          <w:tab w:val="num" w:pos="5040"/>
        </w:tabs>
        <w:ind w:left="5040" w:hanging="360"/>
      </w:pPr>
      <w:rPr>
        <w:rFonts w:ascii="Arial" w:hAnsi="Arial" w:hint="default"/>
      </w:rPr>
    </w:lvl>
    <w:lvl w:ilvl="7" w:tplc="4198BA18" w:tentative="1">
      <w:start w:val="1"/>
      <w:numFmt w:val="bullet"/>
      <w:lvlText w:val="•"/>
      <w:lvlJc w:val="left"/>
      <w:pPr>
        <w:tabs>
          <w:tab w:val="num" w:pos="5760"/>
        </w:tabs>
        <w:ind w:left="5760" w:hanging="360"/>
      </w:pPr>
      <w:rPr>
        <w:rFonts w:ascii="Arial" w:hAnsi="Arial" w:hint="default"/>
      </w:rPr>
    </w:lvl>
    <w:lvl w:ilvl="8" w:tplc="D8EEE1B8"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6DF64DB7"/>
    <w:multiLevelType w:val="hybridMultilevel"/>
    <w:tmpl w:val="3D705AE0"/>
    <w:lvl w:ilvl="0" w:tplc="C406B248">
      <w:start w:val="1"/>
      <w:numFmt w:val="decimal"/>
      <w:lvlText w:val="%1."/>
      <w:lvlJc w:val="left"/>
      <w:pPr>
        <w:tabs>
          <w:tab w:val="num" w:pos="720"/>
        </w:tabs>
        <w:ind w:left="720" w:hanging="360"/>
      </w:pPr>
    </w:lvl>
    <w:lvl w:ilvl="1" w:tplc="E0CA6B64" w:tentative="1">
      <w:start w:val="1"/>
      <w:numFmt w:val="decimal"/>
      <w:lvlText w:val="%2."/>
      <w:lvlJc w:val="left"/>
      <w:pPr>
        <w:tabs>
          <w:tab w:val="num" w:pos="1440"/>
        </w:tabs>
        <w:ind w:left="1440" w:hanging="360"/>
      </w:pPr>
    </w:lvl>
    <w:lvl w:ilvl="2" w:tplc="324883A2" w:tentative="1">
      <w:start w:val="1"/>
      <w:numFmt w:val="decimal"/>
      <w:lvlText w:val="%3."/>
      <w:lvlJc w:val="left"/>
      <w:pPr>
        <w:tabs>
          <w:tab w:val="num" w:pos="2160"/>
        </w:tabs>
        <w:ind w:left="2160" w:hanging="360"/>
      </w:pPr>
    </w:lvl>
    <w:lvl w:ilvl="3" w:tplc="63E26F30" w:tentative="1">
      <w:start w:val="1"/>
      <w:numFmt w:val="decimal"/>
      <w:lvlText w:val="%4."/>
      <w:lvlJc w:val="left"/>
      <w:pPr>
        <w:tabs>
          <w:tab w:val="num" w:pos="2880"/>
        </w:tabs>
        <w:ind w:left="2880" w:hanging="360"/>
      </w:pPr>
    </w:lvl>
    <w:lvl w:ilvl="4" w:tplc="F0A81808" w:tentative="1">
      <w:start w:val="1"/>
      <w:numFmt w:val="decimal"/>
      <w:lvlText w:val="%5."/>
      <w:lvlJc w:val="left"/>
      <w:pPr>
        <w:tabs>
          <w:tab w:val="num" w:pos="3600"/>
        </w:tabs>
        <w:ind w:left="3600" w:hanging="360"/>
      </w:pPr>
    </w:lvl>
    <w:lvl w:ilvl="5" w:tplc="3FFAAD70" w:tentative="1">
      <w:start w:val="1"/>
      <w:numFmt w:val="decimal"/>
      <w:lvlText w:val="%6."/>
      <w:lvlJc w:val="left"/>
      <w:pPr>
        <w:tabs>
          <w:tab w:val="num" w:pos="4320"/>
        </w:tabs>
        <w:ind w:left="4320" w:hanging="360"/>
      </w:pPr>
    </w:lvl>
    <w:lvl w:ilvl="6" w:tplc="52CA9E84" w:tentative="1">
      <w:start w:val="1"/>
      <w:numFmt w:val="decimal"/>
      <w:lvlText w:val="%7."/>
      <w:lvlJc w:val="left"/>
      <w:pPr>
        <w:tabs>
          <w:tab w:val="num" w:pos="5040"/>
        </w:tabs>
        <w:ind w:left="5040" w:hanging="360"/>
      </w:pPr>
    </w:lvl>
    <w:lvl w:ilvl="7" w:tplc="A0A41E06" w:tentative="1">
      <w:start w:val="1"/>
      <w:numFmt w:val="decimal"/>
      <w:lvlText w:val="%8."/>
      <w:lvlJc w:val="left"/>
      <w:pPr>
        <w:tabs>
          <w:tab w:val="num" w:pos="5760"/>
        </w:tabs>
        <w:ind w:left="5760" w:hanging="360"/>
      </w:pPr>
    </w:lvl>
    <w:lvl w:ilvl="8" w:tplc="1C7E68AA" w:tentative="1">
      <w:start w:val="1"/>
      <w:numFmt w:val="decimal"/>
      <w:lvlText w:val="%9."/>
      <w:lvlJc w:val="left"/>
      <w:pPr>
        <w:tabs>
          <w:tab w:val="num" w:pos="6480"/>
        </w:tabs>
        <w:ind w:left="6480" w:hanging="360"/>
      </w:pPr>
    </w:lvl>
  </w:abstractNum>
  <w:abstractNum w:abstractNumId="23" w15:restartNumberingAfterBreak="0">
    <w:nsid w:val="6ECB2022"/>
    <w:multiLevelType w:val="hybridMultilevel"/>
    <w:tmpl w:val="E26AA8FE"/>
    <w:lvl w:ilvl="0" w:tplc="B65A4EBE">
      <w:start w:val="1"/>
      <w:numFmt w:val="bullet"/>
      <w:lvlText w:val="•"/>
      <w:lvlJc w:val="left"/>
      <w:pPr>
        <w:tabs>
          <w:tab w:val="num" w:pos="720"/>
        </w:tabs>
        <w:ind w:left="720" w:hanging="360"/>
      </w:pPr>
      <w:rPr>
        <w:rFonts w:ascii="Arial" w:hAnsi="Arial" w:hint="default"/>
      </w:rPr>
    </w:lvl>
    <w:lvl w:ilvl="1" w:tplc="527273B8">
      <w:start w:val="1"/>
      <w:numFmt w:val="bullet"/>
      <w:lvlText w:val="•"/>
      <w:lvlJc w:val="left"/>
      <w:pPr>
        <w:tabs>
          <w:tab w:val="num" w:pos="1440"/>
        </w:tabs>
        <w:ind w:left="1440" w:hanging="360"/>
      </w:pPr>
      <w:rPr>
        <w:rFonts w:ascii="Arial" w:hAnsi="Arial" w:hint="default"/>
      </w:rPr>
    </w:lvl>
    <w:lvl w:ilvl="2" w:tplc="BB845CC2" w:tentative="1">
      <w:start w:val="1"/>
      <w:numFmt w:val="bullet"/>
      <w:lvlText w:val="•"/>
      <w:lvlJc w:val="left"/>
      <w:pPr>
        <w:tabs>
          <w:tab w:val="num" w:pos="2160"/>
        </w:tabs>
        <w:ind w:left="2160" w:hanging="360"/>
      </w:pPr>
      <w:rPr>
        <w:rFonts w:ascii="Arial" w:hAnsi="Arial" w:hint="default"/>
      </w:rPr>
    </w:lvl>
    <w:lvl w:ilvl="3" w:tplc="127C95EA" w:tentative="1">
      <w:start w:val="1"/>
      <w:numFmt w:val="bullet"/>
      <w:lvlText w:val="•"/>
      <w:lvlJc w:val="left"/>
      <w:pPr>
        <w:tabs>
          <w:tab w:val="num" w:pos="2880"/>
        </w:tabs>
        <w:ind w:left="2880" w:hanging="360"/>
      </w:pPr>
      <w:rPr>
        <w:rFonts w:ascii="Arial" w:hAnsi="Arial" w:hint="default"/>
      </w:rPr>
    </w:lvl>
    <w:lvl w:ilvl="4" w:tplc="D6BEB9AC" w:tentative="1">
      <w:start w:val="1"/>
      <w:numFmt w:val="bullet"/>
      <w:lvlText w:val="•"/>
      <w:lvlJc w:val="left"/>
      <w:pPr>
        <w:tabs>
          <w:tab w:val="num" w:pos="3600"/>
        </w:tabs>
        <w:ind w:left="3600" w:hanging="360"/>
      </w:pPr>
      <w:rPr>
        <w:rFonts w:ascii="Arial" w:hAnsi="Arial" w:hint="default"/>
      </w:rPr>
    </w:lvl>
    <w:lvl w:ilvl="5" w:tplc="AA1EAE90" w:tentative="1">
      <w:start w:val="1"/>
      <w:numFmt w:val="bullet"/>
      <w:lvlText w:val="•"/>
      <w:lvlJc w:val="left"/>
      <w:pPr>
        <w:tabs>
          <w:tab w:val="num" w:pos="4320"/>
        </w:tabs>
        <w:ind w:left="4320" w:hanging="360"/>
      </w:pPr>
      <w:rPr>
        <w:rFonts w:ascii="Arial" w:hAnsi="Arial" w:hint="default"/>
      </w:rPr>
    </w:lvl>
    <w:lvl w:ilvl="6" w:tplc="49D84452" w:tentative="1">
      <w:start w:val="1"/>
      <w:numFmt w:val="bullet"/>
      <w:lvlText w:val="•"/>
      <w:lvlJc w:val="left"/>
      <w:pPr>
        <w:tabs>
          <w:tab w:val="num" w:pos="5040"/>
        </w:tabs>
        <w:ind w:left="5040" w:hanging="360"/>
      </w:pPr>
      <w:rPr>
        <w:rFonts w:ascii="Arial" w:hAnsi="Arial" w:hint="default"/>
      </w:rPr>
    </w:lvl>
    <w:lvl w:ilvl="7" w:tplc="823A60C8" w:tentative="1">
      <w:start w:val="1"/>
      <w:numFmt w:val="bullet"/>
      <w:lvlText w:val="•"/>
      <w:lvlJc w:val="left"/>
      <w:pPr>
        <w:tabs>
          <w:tab w:val="num" w:pos="5760"/>
        </w:tabs>
        <w:ind w:left="5760" w:hanging="360"/>
      </w:pPr>
      <w:rPr>
        <w:rFonts w:ascii="Arial" w:hAnsi="Arial" w:hint="default"/>
      </w:rPr>
    </w:lvl>
    <w:lvl w:ilvl="8" w:tplc="7862A880"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7BB1F5B"/>
    <w:multiLevelType w:val="hybridMultilevel"/>
    <w:tmpl w:val="A4C0D71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5" w15:restartNumberingAfterBreak="0">
    <w:nsid w:val="794A651F"/>
    <w:multiLevelType w:val="hybridMultilevel"/>
    <w:tmpl w:val="675226EE"/>
    <w:lvl w:ilvl="0" w:tplc="E6B2CCE6">
      <w:start w:val="1"/>
      <w:numFmt w:val="bullet"/>
      <w:lvlText w:val="•"/>
      <w:lvlJc w:val="left"/>
      <w:pPr>
        <w:tabs>
          <w:tab w:val="num" w:pos="720"/>
        </w:tabs>
        <w:ind w:left="720" w:hanging="360"/>
      </w:pPr>
      <w:rPr>
        <w:rFonts w:ascii="Arial" w:hAnsi="Arial" w:hint="default"/>
      </w:rPr>
    </w:lvl>
    <w:lvl w:ilvl="1" w:tplc="3DCA0182">
      <w:start w:val="1"/>
      <w:numFmt w:val="bullet"/>
      <w:lvlText w:val="•"/>
      <w:lvlJc w:val="left"/>
      <w:pPr>
        <w:tabs>
          <w:tab w:val="num" w:pos="1440"/>
        </w:tabs>
        <w:ind w:left="1440" w:hanging="360"/>
      </w:pPr>
      <w:rPr>
        <w:rFonts w:ascii="Arial" w:hAnsi="Arial" w:hint="default"/>
      </w:rPr>
    </w:lvl>
    <w:lvl w:ilvl="2" w:tplc="3C586DA2" w:tentative="1">
      <w:start w:val="1"/>
      <w:numFmt w:val="bullet"/>
      <w:lvlText w:val="•"/>
      <w:lvlJc w:val="left"/>
      <w:pPr>
        <w:tabs>
          <w:tab w:val="num" w:pos="2160"/>
        </w:tabs>
        <w:ind w:left="2160" w:hanging="360"/>
      </w:pPr>
      <w:rPr>
        <w:rFonts w:ascii="Arial" w:hAnsi="Arial" w:hint="default"/>
      </w:rPr>
    </w:lvl>
    <w:lvl w:ilvl="3" w:tplc="5BCE483C" w:tentative="1">
      <w:start w:val="1"/>
      <w:numFmt w:val="bullet"/>
      <w:lvlText w:val="•"/>
      <w:lvlJc w:val="left"/>
      <w:pPr>
        <w:tabs>
          <w:tab w:val="num" w:pos="2880"/>
        </w:tabs>
        <w:ind w:left="2880" w:hanging="360"/>
      </w:pPr>
      <w:rPr>
        <w:rFonts w:ascii="Arial" w:hAnsi="Arial" w:hint="default"/>
      </w:rPr>
    </w:lvl>
    <w:lvl w:ilvl="4" w:tplc="8116CC90" w:tentative="1">
      <w:start w:val="1"/>
      <w:numFmt w:val="bullet"/>
      <w:lvlText w:val="•"/>
      <w:lvlJc w:val="left"/>
      <w:pPr>
        <w:tabs>
          <w:tab w:val="num" w:pos="3600"/>
        </w:tabs>
        <w:ind w:left="3600" w:hanging="360"/>
      </w:pPr>
      <w:rPr>
        <w:rFonts w:ascii="Arial" w:hAnsi="Arial" w:hint="default"/>
      </w:rPr>
    </w:lvl>
    <w:lvl w:ilvl="5" w:tplc="3F9A46C2" w:tentative="1">
      <w:start w:val="1"/>
      <w:numFmt w:val="bullet"/>
      <w:lvlText w:val="•"/>
      <w:lvlJc w:val="left"/>
      <w:pPr>
        <w:tabs>
          <w:tab w:val="num" w:pos="4320"/>
        </w:tabs>
        <w:ind w:left="4320" w:hanging="360"/>
      </w:pPr>
      <w:rPr>
        <w:rFonts w:ascii="Arial" w:hAnsi="Arial" w:hint="default"/>
      </w:rPr>
    </w:lvl>
    <w:lvl w:ilvl="6" w:tplc="E272D89C" w:tentative="1">
      <w:start w:val="1"/>
      <w:numFmt w:val="bullet"/>
      <w:lvlText w:val="•"/>
      <w:lvlJc w:val="left"/>
      <w:pPr>
        <w:tabs>
          <w:tab w:val="num" w:pos="5040"/>
        </w:tabs>
        <w:ind w:left="5040" w:hanging="360"/>
      </w:pPr>
      <w:rPr>
        <w:rFonts w:ascii="Arial" w:hAnsi="Arial" w:hint="default"/>
      </w:rPr>
    </w:lvl>
    <w:lvl w:ilvl="7" w:tplc="99A0120A" w:tentative="1">
      <w:start w:val="1"/>
      <w:numFmt w:val="bullet"/>
      <w:lvlText w:val="•"/>
      <w:lvlJc w:val="left"/>
      <w:pPr>
        <w:tabs>
          <w:tab w:val="num" w:pos="5760"/>
        </w:tabs>
        <w:ind w:left="5760" w:hanging="360"/>
      </w:pPr>
      <w:rPr>
        <w:rFonts w:ascii="Arial" w:hAnsi="Arial" w:hint="default"/>
      </w:rPr>
    </w:lvl>
    <w:lvl w:ilvl="8" w:tplc="7AD6D702"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7AA84D16"/>
    <w:multiLevelType w:val="hybridMultilevel"/>
    <w:tmpl w:val="2ECA822E"/>
    <w:lvl w:ilvl="0" w:tplc="B066C538">
      <w:start w:val="1"/>
      <w:numFmt w:val="bullet"/>
      <w:lvlText w:val="•"/>
      <w:lvlJc w:val="left"/>
      <w:pPr>
        <w:tabs>
          <w:tab w:val="num" w:pos="720"/>
        </w:tabs>
        <w:ind w:left="720" w:hanging="360"/>
      </w:pPr>
      <w:rPr>
        <w:rFonts w:ascii="Arial" w:hAnsi="Arial" w:hint="default"/>
      </w:rPr>
    </w:lvl>
    <w:lvl w:ilvl="1" w:tplc="91C23876">
      <w:start w:val="1"/>
      <w:numFmt w:val="bullet"/>
      <w:lvlText w:val="•"/>
      <w:lvlJc w:val="left"/>
      <w:pPr>
        <w:tabs>
          <w:tab w:val="num" w:pos="1440"/>
        </w:tabs>
        <w:ind w:left="1440" w:hanging="360"/>
      </w:pPr>
      <w:rPr>
        <w:rFonts w:ascii="Arial" w:hAnsi="Arial" w:hint="default"/>
      </w:rPr>
    </w:lvl>
    <w:lvl w:ilvl="2" w:tplc="747AEE9C" w:tentative="1">
      <w:start w:val="1"/>
      <w:numFmt w:val="bullet"/>
      <w:lvlText w:val="•"/>
      <w:lvlJc w:val="left"/>
      <w:pPr>
        <w:tabs>
          <w:tab w:val="num" w:pos="2160"/>
        </w:tabs>
        <w:ind w:left="2160" w:hanging="360"/>
      </w:pPr>
      <w:rPr>
        <w:rFonts w:ascii="Arial" w:hAnsi="Arial" w:hint="default"/>
      </w:rPr>
    </w:lvl>
    <w:lvl w:ilvl="3" w:tplc="8F5A10BE" w:tentative="1">
      <w:start w:val="1"/>
      <w:numFmt w:val="bullet"/>
      <w:lvlText w:val="•"/>
      <w:lvlJc w:val="left"/>
      <w:pPr>
        <w:tabs>
          <w:tab w:val="num" w:pos="2880"/>
        </w:tabs>
        <w:ind w:left="2880" w:hanging="360"/>
      </w:pPr>
      <w:rPr>
        <w:rFonts w:ascii="Arial" w:hAnsi="Arial" w:hint="default"/>
      </w:rPr>
    </w:lvl>
    <w:lvl w:ilvl="4" w:tplc="B2A4EAE4" w:tentative="1">
      <w:start w:val="1"/>
      <w:numFmt w:val="bullet"/>
      <w:lvlText w:val="•"/>
      <w:lvlJc w:val="left"/>
      <w:pPr>
        <w:tabs>
          <w:tab w:val="num" w:pos="3600"/>
        </w:tabs>
        <w:ind w:left="3600" w:hanging="360"/>
      </w:pPr>
      <w:rPr>
        <w:rFonts w:ascii="Arial" w:hAnsi="Arial" w:hint="default"/>
      </w:rPr>
    </w:lvl>
    <w:lvl w:ilvl="5" w:tplc="DD22DC96" w:tentative="1">
      <w:start w:val="1"/>
      <w:numFmt w:val="bullet"/>
      <w:lvlText w:val="•"/>
      <w:lvlJc w:val="left"/>
      <w:pPr>
        <w:tabs>
          <w:tab w:val="num" w:pos="4320"/>
        </w:tabs>
        <w:ind w:left="4320" w:hanging="360"/>
      </w:pPr>
      <w:rPr>
        <w:rFonts w:ascii="Arial" w:hAnsi="Arial" w:hint="default"/>
      </w:rPr>
    </w:lvl>
    <w:lvl w:ilvl="6" w:tplc="1C3EB8D2" w:tentative="1">
      <w:start w:val="1"/>
      <w:numFmt w:val="bullet"/>
      <w:lvlText w:val="•"/>
      <w:lvlJc w:val="left"/>
      <w:pPr>
        <w:tabs>
          <w:tab w:val="num" w:pos="5040"/>
        </w:tabs>
        <w:ind w:left="5040" w:hanging="360"/>
      </w:pPr>
      <w:rPr>
        <w:rFonts w:ascii="Arial" w:hAnsi="Arial" w:hint="default"/>
      </w:rPr>
    </w:lvl>
    <w:lvl w:ilvl="7" w:tplc="FD648760" w:tentative="1">
      <w:start w:val="1"/>
      <w:numFmt w:val="bullet"/>
      <w:lvlText w:val="•"/>
      <w:lvlJc w:val="left"/>
      <w:pPr>
        <w:tabs>
          <w:tab w:val="num" w:pos="5760"/>
        </w:tabs>
        <w:ind w:left="5760" w:hanging="360"/>
      </w:pPr>
      <w:rPr>
        <w:rFonts w:ascii="Arial" w:hAnsi="Arial" w:hint="default"/>
      </w:rPr>
    </w:lvl>
    <w:lvl w:ilvl="8" w:tplc="FFF06732" w:tentative="1">
      <w:start w:val="1"/>
      <w:numFmt w:val="bullet"/>
      <w:lvlText w:val="•"/>
      <w:lvlJc w:val="left"/>
      <w:pPr>
        <w:tabs>
          <w:tab w:val="num" w:pos="6480"/>
        </w:tabs>
        <w:ind w:left="6480" w:hanging="360"/>
      </w:pPr>
      <w:rPr>
        <w:rFonts w:ascii="Arial" w:hAnsi="Arial" w:hint="default"/>
      </w:rPr>
    </w:lvl>
  </w:abstractNum>
  <w:abstractNum w:abstractNumId="27" w15:restartNumberingAfterBreak="0">
    <w:nsid w:val="7AB5327B"/>
    <w:multiLevelType w:val="hybridMultilevel"/>
    <w:tmpl w:val="A62A40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 w:numId="2">
    <w:abstractNumId w:val="18"/>
  </w:num>
  <w:num w:numId="3">
    <w:abstractNumId w:val="24"/>
  </w:num>
  <w:num w:numId="4">
    <w:abstractNumId w:val="17"/>
  </w:num>
  <w:num w:numId="5">
    <w:abstractNumId w:val="10"/>
  </w:num>
  <w:num w:numId="6">
    <w:abstractNumId w:val="2"/>
  </w:num>
  <w:num w:numId="7">
    <w:abstractNumId w:val="8"/>
  </w:num>
  <w:num w:numId="8">
    <w:abstractNumId w:val="26"/>
  </w:num>
  <w:num w:numId="9">
    <w:abstractNumId w:val="25"/>
  </w:num>
  <w:num w:numId="10">
    <w:abstractNumId w:val="14"/>
  </w:num>
  <w:num w:numId="11">
    <w:abstractNumId w:val="23"/>
  </w:num>
  <w:num w:numId="12">
    <w:abstractNumId w:val="1"/>
  </w:num>
  <w:num w:numId="13">
    <w:abstractNumId w:val="16"/>
  </w:num>
  <w:num w:numId="14">
    <w:abstractNumId w:val="6"/>
  </w:num>
  <w:num w:numId="15">
    <w:abstractNumId w:val="22"/>
  </w:num>
  <w:num w:numId="16">
    <w:abstractNumId w:val="15"/>
  </w:num>
  <w:num w:numId="17">
    <w:abstractNumId w:val="11"/>
  </w:num>
  <w:num w:numId="18">
    <w:abstractNumId w:val="4"/>
  </w:num>
  <w:num w:numId="19">
    <w:abstractNumId w:val="9"/>
  </w:num>
  <w:num w:numId="20">
    <w:abstractNumId w:val="7"/>
  </w:num>
  <w:num w:numId="21">
    <w:abstractNumId w:val="20"/>
  </w:num>
  <w:num w:numId="22">
    <w:abstractNumId w:val="13"/>
  </w:num>
  <w:num w:numId="23">
    <w:abstractNumId w:val="5"/>
  </w:num>
  <w:num w:numId="24">
    <w:abstractNumId w:val="21"/>
  </w:num>
  <w:num w:numId="25">
    <w:abstractNumId w:val="12"/>
  </w:num>
  <w:num w:numId="26">
    <w:abstractNumId w:val="3"/>
  </w:num>
  <w:num w:numId="27">
    <w:abstractNumId w:val="27"/>
  </w:num>
  <w:num w:numId="28">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E4F5B"/>
    <w:rsid w:val="00001DA2"/>
    <w:rsid w:val="00006416"/>
    <w:rsid w:val="000522A5"/>
    <w:rsid w:val="000529E2"/>
    <w:rsid w:val="00063543"/>
    <w:rsid w:val="000B7F5E"/>
    <w:rsid w:val="000C08FB"/>
    <w:rsid w:val="000D161D"/>
    <w:rsid w:val="000D576E"/>
    <w:rsid w:val="0011036D"/>
    <w:rsid w:val="00111E41"/>
    <w:rsid w:val="00125CB5"/>
    <w:rsid w:val="0012610A"/>
    <w:rsid w:val="00131B2A"/>
    <w:rsid w:val="0013379A"/>
    <w:rsid w:val="00153490"/>
    <w:rsid w:val="00153E6D"/>
    <w:rsid w:val="00176161"/>
    <w:rsid w:val="0017668A"/>
    <w:rsid w:val="001813EC"/>
    <w:rsid w:val="00186E8E"/>
    <w:rsid w:val="0022113D"/>
    <w:rsid w:val="0022407B"/>
    <w:rsid w:val="002A7628"/>
    <w:rsid w:val="002B78EF"/>
    <w:rsid w:val="002E42EF"/>
    <w:rsid w:val="002F23B1"/>
    <w:rsid w:val="002F3B06"/>
    <w:rsid w:val="002F4A26"/>
    <w:rsid w:val="002F4A71"/>
    <w:rsid w:val="00346AEA"/>
    <w:rsid w:val="00346C17"/>
    <w:rsid w:val="00355746"/>
    <w:rsid w:val="00386234"/>
    <w:rsid w:val="003A66F9"/>
    <w:rsid w:val="003B0119"/>
    <w:rsid w:val="003C1E80"/>
    <w:rsid w:val="003D2331"/>
    <w:rsid w:val="003E39D6"/>
    <w:rsid w:val="003E7F68"/>
    <w:rsid w:val="003F7F6F"/>
    <w:rsid w:val="00444FA0"/>
    <w:rsid w:val="004510CA"/>
    <w:rsid w:val="00472110"/>
    <w:rsid w:val="004A2B23"/>
    <w:rsid w:val="004D45EF"/>
    <w:rsid w:val="004E2DA2"/>
    <w:rsid w:val="004F15B2"/>
    <w:rsid w:val="0051177C"/>
    <w:rsid w:val="005302EA"/>
    <w:rsid w:val="005329C9"/>
    <w:rsid w:val="00535125"/>
    <w:rsid w:val="00541598"/>
    <w:rsid w:val="005442C0"/>
    <w:rsid w:val="005523EA"/>
    <w:rsid w:val="0055407F"/>
    <w:rsid w:val="005616C7"/>
    <w:rsid w:val="00562297"/>
    <w:rsid w:val="00581B78"/>
    <w:rsid w:val="00587C18"/>
    <w:rsid w:val="00592029"/>
    <w:rsid w:val="005948B4"/>
    <w:rsid w:val="00596555"/>
    <w:rsid w:val="005A309B"/>
    <w:rsid w:val="005A3260"/>
    <w:rsid w:val="005B1C37"/>
    <w:rsid w:val="005F3356"/>
    <w:rsid w:val="00625709"/>
    <w:rsid w:val="00632822"/>
    <w:rsid w:val="00632BC6"/>
    <w:rsid w:val="0065682F"/>
    <w:rsid w:val="00656FBE"/>
    <w:rsid w:val="00657354"/>
    <w:rsid w:val="0066773F"/>
    <w:rsid w:val="006C0D21"/>
    <w:rsid w:val="006C3CCC"/>
    <w:rsid w:val="006C5DB3"/>
    <w:rsid w:val="006E6EA5"/>
    <w:rsid w:val="00713237"/>
    <w:rsid w:val="00714BF7"/>
    <w:rsid w:val="007175E6"/>
    <w:rsid w:val="00733A93"/>
    <w:rsid w:val="0074325A"/>
    <w:rsid w:val="00766431"/>
    <w:rsid w:val="00782F7E"/>
    <w:rsid w:val="007B142B"/>
    <w:rsid w:val="007C3885"/>
    <w:rsid w:val="007E147A"/>
    <w:rsid w:val="007E6F22"/>
    <w:rsid w:val="007F2085"/>
    <w:rsid w:val="007F6BEE"/>
    <w:rsid w:val="00806C90"/>
    <w:rsid w:val="00810BCA"/>
    <w:rsid w:val="008116BB"/>
    <w:rsid w:val="00822736"/>
    <w:rsid w:val="00823DF2"/>
    <w:rsid w:val="00832F98"/>
    <w:rsid w:val="00854146"/>
    <w:rsid w:val="00892E91"/>
    <w:rsid w:val="008969C0"/>
    <w:rsid w:val="008B5606"/>
    <w:rsid w:val="008E2151"/>
    <w:rsid w:val="008E27DC"/>
    <w:rsid w:val="008F2095"/>
    <w:rsid w:val="008F22B3"/>
    <w:rsid w:val="00900122"/>
    <w:rsid w:val="009006D6"/>
    <w:rsid w:val="00912AF5"/>
    <w:rsid w:val="00922F6D"/>
    <w:rsid w:val="00926C20"/>
    <w:rsid w:val="009557BC"/>
    <w:rsid w:val="009615F3"/>
    <w:rsid w:val="0097029E"/>
    <w:rsid w:val="00972B72"/>
    <w:rsid w:val="00994366"/>
    <w:rsid w:val="009B20C9"/>
    <w:rsid w:val="009B634F"/>
    <w:rsid w:val="009C0A8E"/>
    <w:rsid w:val="009C254D"/>
    <w:rsid w:val="009E709B"/>
    <w:rsid w:val="009F0D4A"/>
    <w:rsid w:val="00A105E2"/>
    <w:rsid w:val="00A11A63"/>
    <w:rsid w:val="00A15AA9"/>
    <w:rsid w:val="00A32563"/>
    <w:rsid w:val="00A41879"/>
    <w:rsid w:val="00A41D70"/>
    <w:rsid w:val="00A433A0"/>
    <w:rsid w:val="00A51C6D"/>
    <w:rsid w:val="00A64148"/>
    <w:rsid w:val="00A827D5"/>
    <w:rsid w:val="00A84DAB"/>
    <w:rsid w:val="00A95783"/>
    <w:rsid w:val="00AE37A6"/>
    <w:rsid w:val="00AF010F"/>
    <w:rsid w:val="00AF084A"/>
    <w:rsid w:val="00B52498"/>
    <w:rsid w:val="00B65C81"/>
    <w:rsid w:val="00B76E37"/>
    <w:rsid w:val="00B829F7"/>
    <w:rsid w:val="00BB0F39"/>
    <w:rsid w:val="00BB239C"/>
    <w:rsid w:val="00BF2A69"/>
    <w:rsid w:val="00BF4A46"/>
    <w:rsid w:val="00C01F99"/>
    <w:rsid w:val="00C273EA"/>
    <w:rsid w:val="00C27B8C"/>
    <w:rsid w:val="00C30B14"/>
    <w:rsid w:val="00C51046"/>
    <w:rsid w:val="00C63ADD"/>
    <w:rsid w:val="00C86A78"/>
    <w:rsid w:val="00C90CFB"/>
    <w:rsid w:val="00C9399F"/>
    <w:rsid w:val="00CA195E"/>
    <w:rsid w:val="00CC16DA"/>
    <w:rsid w:val="00CC3DC9"/>
    <w:rsid w:val="00CC6A39"/>
    <w:rsid w:val="00CE05A5"/>
    <w:rsid w:val="00CE1CC6"/>
    <w:rsid w:val="00CF1127"/>
    <w:rsid w:val="00D160E9"/>
    <w:rsid w:val="00D22999"/>
    <w:rsid w:val="00D2441A"/>
    <w:rsid w:val="00D44081"/>
    <w:rsid w:val="00D51444"/>
    <w:rsid w:val="00D51541"/>
    <w:rsid w:val="00D5395F"/>
    <w:rsid w:val="00D77F89"/>
    <w:rsid w:val="00DA0C0F"/>
    <w:rsid w:val="00DA0C37"/>
    <w:rsid w:val="00DA7B6A"/>
    <w:rsid w:val="00DB67EF"/>
    <w:rsid w:val="00DD0B61"/>
    <w:rsid w:val="00DD5F5C"/>
    <w:rsid w:val="00DE1C86"/>
    <w:rsid w:val="00DE32DB"/>
    <w:rsid w:val="00DF2667"/>
    <w:rsid w:val="00E11CDD"/>
    <w:rsid w:val="00E24211"/>
    <w:rsid w:val="00E363DD"/>
    <w:rsid w:val="00E91BBA"/>
    <w:rsid w:val="00EA04CA"/>
    <w:rsid w:val="00EA2A37"/>
    <w:rsid w:val="00EB397F"/>
    <w:rsid w:val="00ED464C"/>
    <w:rsid w:val="00EE4F5B"/>
    <w:rsid w:val="00F027C7"/>
    <w:rsid w:val="00F057A9"/>
    <w:rsid w:val="00F21388"/>
    <w:rsid w:val="00F25AEC"/>
    <w:rsid w:val="00F57437"/>
    <w:rsid w:val="00F6132D"/>
    <w:rsid w:val="00F876E7"/>
    <w:rsid w:val="00FC77B3"/>
    <w:rsid w:val="00FD2AED"/>
    <w:rsid w:val="00FD3F2C"/>
    <w:rsid w:val="00FE0214"/>
    <w:rsid w:val="00FE0A50"/>
    <w:rsid w:val="00FF61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F047DF"/>
  <w15:docId w15:val="{AE9EA3BD-215F-4391-87F8-ACB4C529039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E4F5B"/>
    <w:rPr>
      <w:rFonts w:ascii="Arial" w:eastAsia="Times New Roman" w:hAnsi="Arial" w:cs="Times New Roman"/>
      <w:sz w:val="24"/>
      <w:lang w:val="en-IN" w:eastAsia="en-IN"/>
    </w:rPr>
  </w:style>
  <w:style w:type="paragraph" w:styleId="Heading1">
    <w:name w:val="heading 1"/>
    <w:basedOn w:val="Normal"/>
    <w:next w:val="Normal"/>
    <w:link w:val="Heading1Char"/>
    <w:uiPriority w:val="9"/>
    <w:qFormat/>
    <w:rsid w:val="0065682F"/>
    <w:pPr>
      <w:keepNext/>
      <w:keepLines/>
      <w:spacing w:before="120" w:after="0"/>
      <w:outlineLvl w:val="0"/>
    </w:pPr>
    <w:rPr>
      <w:rFonts w:ascii="Times New Roman" w:eastAsiaTheme="majorEastAsia" w:hAnsi="Times New Roman" w:cstheme="majorBidi"/>
      <w:b/>
      <w:bCs/>
      <w:szCs w:val="28"/>
    </w:rPr>
  </w:style>
  <w:style w:type="paragraph" w:styleId="Heading2">
    <w:name w:val="heading 2"/>
    <w:basedOn w:val="Normal"/>
    <w:next w:val="Normal"/>
    <w:link w:val="Heading2Char"/>
    <w:uiPriority w:val="9"/>
    <w:semiHidden/>
    <w:unhideWhenUsed/>
    <w:qFormat/>
    <w:rsid w:val="00994366"/>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semiHidden/>
    <w:unhideWhenUsed/>
    <w:qFormat/>
    <w:rsid w:val="00854146"/>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semiHidden/>
    <w:unhideWhenUsed/>
    <w:qFormat/>
    <w:rsid w:val="00A41879"/>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5">
    <w:name w:val="heading 5"/>
    <w:basedOn w:val="Normal"/>
    <w:next w:val="Normal"/>
    <w:link w:val="Heading5Char"/>
    <w:uiPriority w:val="9"/>
    <w:semiHidden/>
    <w:unhideWhenUsed/>
    <w:qFormat/>
    <w:rsid w:val="00854146"/>
    <w:pPr>
      <w:keepNext/>
      <w:keepLines/>
      <w:spacing w:before="200" w:after="0"/>
      <w:outlineLvl w:val="4"/>
    </w:pPr>
    <w:rPr>
      <w:rFonts w:asciiTheme="majorHAnsi" w:eastAsiaTheme="majorEastAsia" w:hAnsiTheme="majorHAnsi" w:cstheme="majorBidi"/>
      <w:color w:val="243F60"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E4F5B"/>
    <w:pPr>
      <w:tabs>
        <w:tab w:val="center" w:pos="4680"/>
        <w:tab w:val="right" w:pos="9360"/>
      </w:tabs>
      <w:spacing w:after="0" w:line="240" w:lineRule="auto"/>
    </w:pPr>
  </w:style>
  <w:style w:type="character" w:customStyle="1" w:styleId="HeaderChar">
    <w:name w:val="Header Char"/>
    <w:basedOn w:val="DefaultParagraphFont"/>
    <w:link w:val="Header"/>
    <w:uiPriority w:val="99"/>
    <w:rsid w:val="00EE4F5B"/>
    <w:rPr>
      <w:rFonts w:ascii="Arial" w:eastAsia="Times New Roman" w:hAnsi="Arial" w:cs="Times New Roman"/>
      <w:sz w:val="24"/>
      <w:lang w:val="en-IN" w:eastAsia="en-IN"/>
    </w:rPr>
  </w:style>
  <w:style w:type="paragraph" w:styleId="Footer">
    <w:name w:val="footer"/>
    <w:basedOn w:val="Normal"/>
    <w:link w:val="FooterChar"/>
    <w:uiPriority w:val="99"/>
    <w:unhideWhenUsed/>
    <w:rsid w:val="00EE4F5B"/>
    <w:pPr>
      <w:tabs>
        <w:tab w:val="center" w:pos="4680"/>
        <w:tab w:val="right" w:pos="9360"/>
      </w:tabs>
      <w:spacing w:after="0" w:line="240" w:lineRule="auto"/>
    </w:pPr>
  </w:style>
  <w:style w:type="character" w:customStyle="1" w:styleId="FooterChar">
    <w:name w:val="Footer Char"/>
    <w:basedOn w:val="DefaultParagraphFont"/>
    <w:link w:val="Footer"/>
    <w:uiPriority w:val="99"/>
    <w:rsid w:val="00EE4F5B"/>
    <w:rPr>
      <w:rFonts w:ascii="Arial" w:eastAsia="Times New Roman" w:hAnsi="Arial" w:cs="Times New Roman"/>
      <w:sz w:val="24"/>
      <w:lang w:val="en-IN" w:eastAsia="en-IN"/>
    </w:rPr>
  </w:style>
  <w:style w:type="paragraph" w:styleId="BalloonText">
    <w:name w:val="Balloon Text"/>
    <w:basedOn w:val="Normal"/>
    <w:link w:val="BalloonTextChar"/>
    <w:uiPriority w:val="99"/>
    <w:semiHidden/>
    <w:unhideWhenUsed/>
    <w:rsid w:val="00CE1CC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E1CC6"/>
    <w:rPr>
      <w:rFonts w:ascii="Tahoma" w:eastAsia="Times New Roman" w:hAnsi="Tahoma" w:cs="Tahoma"/>
      <w:sz w:val="16"/>
      <w:szCs w:val="16"/>
      <w:lang w:val="en-IN" w:eastAsia="en-IN"/>
    </w:rPr>
  </w:style>
  <w:style w:type="character" w:customStyle="1" w:styleId="Heading1Char">
    <w:name w:val="Heading 1 Char"/>
    <w:basedOn w:val="DefaultParagraphFont"/>
    <w:link w:val="Heading1"/>
    <w:uiPriority w:val="9"/>
    <w:rsid w:val="0065682F"/>
    <w:rPr>
      <w:rFonts w:ascii="Times New Roman" w:eastAsiaTheme="majorEastAsia" w:hAnsi="Times New Roman" w:cstheme="majorBidi"/>
      <w:b/>
      <w:bCs/>
      <w:sz w:val="24"/>
      <w:szCs w:val="28"/>
      <w:lang w:val="en-IN" w:eastAsia="en-IN"/>
    </w:rPr>
  </w:style>
  <w:style w:type="paragraph" w:styleId="NormalWeb">
    <w:name w:val="Normal (Web)"/>
    <w:basedOn w:val="Normal"/>
    <w:uiPriority w:val="99"/>
    <w:unhideWhenUsed/>
    <w:rsid w:val="00DB67EF"/>
    <w:pPr>
      <w:spacing w:before="100" w:beforeAutospacing="1" w:after="100" w:afterAutospacing="1" w:line="240" w:lineRule="auto"/>
    </w:pPr>
    <w:rPr>
      <w:rFonts w:ascii="Times New Roman" w:hAnsi="Times New Roman"/>
      <w:szCs w:val="24"/>
      <w:lang w:val="en-US" w:eastAsia="en-US"/>
    </w:rPr>
  </w:style>
  <w:style w:type="character" w:styleId="Hyperlink">
    <w:name w:val="Hyperlink"/>
    <w:basedOn w:val="DefaultParagraphFont"/>
    <w:uiPriority w:val="99"/>
    <w:unhideWhenUsed/>
    <w:rsid w:val="004E2DA2"/>
    <w:rPr>
      <w:color w:val="0000FF" w:themeColor="hyperlink"/>
      <w:u w:val="single"/>
    </w:rPr>
  </w:style>
  <w:style w:type="paragraph" w:styleId="ListParagraph">
    <w:name w:val="List Paragraph"/>
    <w:basedOn w:val="Normal"/>
    <w:uiPriority w:val="1"/>
    <w:qFormat/>
    <w:rsid w:val="00346AEA"/>
    <w:pPr>
      <w:ind w:left="720"/>
      <w:contextualSpacing/>
    </w:pPr>
  </w:style>
  <w:style w:type="character" w:customStyle="1" w:styleId="Heading4Char">
    <w:name w:val="Heading 4 Char"/>
    <w:basedOn w:val="DefaultParagraphFont"/>
    <w:link w:val="Heading4"/>
    <w:uiPriority w:val="9"/>
    <w:semiHidden/>
    <w:rsid w:val="00A41879"/>
    <w:rPr>
      <w:rFonts w:asciiTheme="majorHAnsi" w:eastAsiaTheme="majorEastAsia" w:hAnsiTheme="majorHAnsi" w:cstheme="majorBidi"/>
      <w:b/>
      <w:bCs/>
      <w:i/>
      <w:iCs/>
      <w:color w:val="4F81BD" w:themeColor="accent1"/>
      <w:sz w:val="24"/>
      <w:lang w:val="en-IN" w:eastAsia="en-IN"/>
    </w:rPr>
  </w:style>
  <w:style w:type="character" w:customStyle="1" w:styleId="Heading3Char">
    <w:name w:val="Heading 3 Char"/>
    <w:basedOn w:val="DefaultParagraphFont"/>
    <w:link w:val="Heading3"/>
    <w:uiPriority w:val="9"/>
    <w:semiHidden/>
    <w:rsid w:val="00854146"/>
    <w:rPr>
      <w:rFonts w:asciiTheme="majorHAnsi" w:eastAsiaTheme="majorEastAsia" w:hAnsiTheme="majorHAnsi" w:cstheme="majorBidi"/>
      <w:b/>
      <w:bCs/>
      <w:color w:val="4F81BD" w:themeColor="accent1"/>
      <w:sz w:val="24"/>
      <w:lang w:val="en-IN" w:eastAsia="en-IN"/>
    </w:rPr>
  </w:style>
  <w:style w:type="character" w:customStyle="1" w:styleId="Heading5Char">
    <w:name w:val="Heading 5 Char"/>
    <w:basedOn w:val="DefaultParagraphFont"/>
    <w:link w:val="Heading5"/>
    <w:uiPriority w:val="9"/>
    <w:semiHidden/>
    <w:rsid w:val="00854146"/>
    <w:rPr>
      <w:rFonts w:asciiTheme="majorHAnsi" w:eastAsiaTheme="majorEastAsia" w:hAnsiTheme="majorHAnsi" w:cstheme="majorBidi"/>
      <w:color w:val="243F60" w:themeColor="accent1" w:themeShade="7F"/>
      <w:sz w:val="24"/>
      <w:lang w:val="en-IN" w:eastAsia="en-IN"/>
    </w:rPr>
  </w:style>
  <w:style w:type="paragraph" w:styleId="BodyText">
    <w:name w:val="Body Text"/>
    <w:basedOn w:val="Normal"/>
    <w:link w:val="BodyTextChar"/>
    <w:uiPriority w:val="1"/>
    <w:qFormat/>
    <w:rsid w:val="00B76E37"/>
    <w:pPr>
      <w:widowControl w:val="0"/>
      <w:autoSpaceDE w:val="0"/>
      <w:autoSpaceDN w:val="0"/>
      <w:spacing w:after="0" w:line="240" w:lineRule="auto"/>
    </w:pPr>
    <w:rPr>
      <w:rFonts w:ascii="Times New Roman" w:hAnsi="Times New Roman"/>
      <w:sz w:val="20"/>
      <w:szCs w:val="20"/>
      <w:lang w:val="en-US" w:eastAsia="en-US"/>
    </w:rPr>
  </w:style>
  <w:style w:type="character" w:customStyle="1" w:styleId="BodyTextChar">
    <w:name w:val="Body Text Char"/>
    <w:basedOn w:val="DefaultParagraphFont"/>
    <w:link w:val="BodyText"/>
    <w:uiPriority w:val="1"/>
    <w:rsid w:val="00B76E37"/>
    <w:rPr>
      <w:rFonts w:ascii="Times New Roman" w:eastAsia="Times New Roman" w:hAnsi="Times New Roman" w:cs="Times New Roman"/>
      <w:sz w:val="20"/>
      <w:szCs w:val="20"/>
    </w:rPr>
  </w:style>
  <w:style w:type="paragraph" w:customStyle="1" w:styleId="TableParagraph">
    <w:name w:val="Table Paragraph"/>
    <w:basedOn w:val="Normal"/>
    <w:uiPriority w:val="1"/>
    <w:qFormat/>
    <w:rsid w:val="00B76E37"/>
    <w:pPr>
      <w:widowControl w:val="0"/>
      <w:autoSpaceDE w:val="0"/>
      <w:autoSpaceDN w:val="0"/>
      <w:spacing w:before="8" w:after="0" w:line="240" w:lineRule="auto"/>
      <w:ind w:left="61"/>
    </w:pPr>
    <w:rPr>
      <w:rFonts w:ascii="Times New Roman" w:hAnsi="Times New Roman"/>
      <w:sz w:val="22"/>
      <w:lang w:val="en-US" w:eastAsia="en-US"/>
    </w:rPr>
  </w:style>
  <w:style w:type="paragraph" w:customStyle="1" w:styleId="Default">
    <w:name w:val="Default"/>
    <w:rsid w:val="008F22B3"/>
    <w:pPr>
      <w:autoSpaceDE w:val="0"/>
      <w:autoSpaceDN w:val="0"/>
      <w:adjustRightInd w:val="0"/>
      <w:spacing w:after="0" w:line="240" w:lineRule="auto"/>
    </w:pPr>
    <w:rPr>
      <w:rFonts w:ascii="Times New Roman" w:hAnsi="Times New Roman" w:cs="Times New Roman"/>
      <w:color w:val="000000"/>
      <w:sz w:val="24"/>
      <w:szCs w:val="24"/>
    </w:rPr>
  </w:style>
  <w:style w:type="character" w:customStyle="1" w:styleId="Heading2Char">
    <w:name w:val="Heading 2 Char"/>
    <w:basedOn w:val="DefaultParagraphFont"/>
    <w:link w:val="Heading2"/>
    <w:uiPriority w:val="9"/>
    <w:semiHidden/>
    <w:rsid w:val="00994366"/>
    <w:rPr>
      <w:rFonts w:asciiTheme="majorHAnsi" w:eastAsiaTheme="majorEastAsia" w:hAnsiTheme="majorHAnsi" w:cstheme="majorBidi"/>
      <w:b/>
      <w:bCs/>
      <w:color w:val="4F81BD" w:themeColor="accent1"/>
      <w:sz w:val="26"/>
      <w:szCs w:val="26"/>
      <w:lang w:val="en-IN" w:eastAsia="en-IN"/>
    </w:rPr>
  </w:style>
  <w:style w:type="table" w:styleId="TableGrid">
    <w:name w:val="Table Grid"/>
    <w:basedOn w:val="TableNormal"/>
    <w:uiPriority w:val="59"/>
    <w:rsid w:val="00A11A6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laceholderText">
    <w:name w:val="Placeholder Text"/>
    <w:basedOn w:val="DefaultParagraphFont"/>
    <w:uiPriority w:val="99"/>
    <w:semiHidden/>
    <w:rsid w:val="00125CB5"/>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881381">
      <w:bodyDiv w:val="1"/>
      <w:marLeft w:val="0"/>
      <w:marRight w:val="0"/>
      <w:marTop w:val="0"/>
      <w:marBottom w:val="0"/>
      <w:divBdr>
        <w:top w:val="none" w:sz="0" w:space="0" w:color="auto"/>
        <w:left w:val="none" w:sz="0" w:space="0" w:color="auto"/>
        <w:bottom w:val="none" w:sz="0" w:space="0" w:color="auto"/>
        <w:right w:val="none" w:sz="0" w:space="0" w:color="auto"/>
      </w:divBdr>
    </w:div>
    <w:div w:id="18092495">
      <w:bodyDiv w:val="1"/>
      <w:marLeft w:val="0"/>
      <w:marRight w:val="0"/>
      <w:marTop w:val="0"/>
      <w:marBottom w:val="0"/>
      <w:divBdr>
        <w:top w:val="none" w:sz="0" w:space="0" w:color="auto"/>
        <w:left w:val="none" w:sz="0" w:space="0" w:color="auto"/>
        <w:bottom w:val="none" w:sz="0" w:space="0" w:color="auto"/>
        <w:right w:val="none" w:sz="0" w:space="0" w:color="auto"/>
      </w:divBdr>
      <w:divsChild>
        <w:div w:id="402725278">
          <w:marLeft w:val="360"/>
          <w:marRight w:val="0"/>
          <w:marTop w:val="240"/>
          <w:marBottom w:val="240"/>
          <w:divBdr>
            <w:top w:val="none" w:sz="0" w:space="0" w:color="auto"/>
            <w:left w:val="none" w:sz="0" w:space="0" w:color="auto"/>
            <w:bottom w:val="none" w:sz="0" w:space="0" w:color="auto"/>
            <w:right w:val="none" w:sz="0" w:space="0" w:color="auto"/>
          </w:divBdr>
        </w:div>
        <w:div w:id="1853062359">
          <w:marLeft w:val="360"/>
          <w:marRight w:val="0"/>
          <w:marTop w:val="240"/>
          <w:marBottom w:val="240"/>
          <w:divBdr>
            <w:top w:val="none" w:sz="0" w:space="0" w:color="auto"/>
            <w:left w:val="none" w:sz="0" w:space="0" w:color="auto"/>
            <w:bottom w:val="none" w:sz="0" w:space="0" w:color="auto"/>
            <w:right w:val="none" w:sz="0" w:space="0" w:color="auto"/>
          </w:divBdr>
        </w:div>
      </w:divsChild>
    </w:div>
    <w:div w:id="20279274">
      <w:bodyDiv w:val="1"/>
      <w:marLeft w:val="0"/>
      <w:marRight w:val="0"/>
      <w:marTop w:val="0"/>
      <w:marBottom w:val="0"/>
      <w:divBdr>
        <w:top w:val="none" w:sz="0" w:space="0" w:color="auto"/>
        <w:left w:val="none" w:sz="0" w:space="0" w:color="auto"/>
        <w:bottom w:val="none" w:sz="0" w:space="0" w:color="auto"/>
        <w:right w:val="none" w:sz="0" w:space="0" w:color="auto"/>
      </w:divBdr>
    </w:div>
    <w:div w:id="22443961">
      <w:bodyDiv w:val="1"/>
      <w:marLeft w:val="0"/>
      <w:marRight w:val="0"/>
      <w:marTop w:val="0"/>
      <w:marBottom w:val="0"/>
      <w:divBdr>
        <w:top w:val="none" w:sz="0" w:space="0" w:color="auto"/>
        <w:left w:val="none" w:sz="0" w:space="0" w:color="auto"/>
        <w:bottom w:val="none" w:sz="0" w:space="0" w:color="auto"/>
        <w:right w:val="none" w:sz="0" w:space="0" w:color="auto"/>
      </w:divBdr>
    </w:div>
    <w:div w:id="74740433">
      <w:bodyDiv w:val="1"/>
      <w:marLeft w:val="0"/>
      <w:marRight w:val="0"/>
      <w:marTop w:val="0"/>
      <w:marBottom w:val="0"/>
      <w:divBdr>
        <w:top w:val="none" w:sz="0" w:space="0" w:color="auto"/>
        <w:left w:val="none" w:sz="0" w:space="0" w:color="auto"/>
        <w:bottom w:val="none" w:sz="0" w:space="0" w:color="auto"/>
        <w:right w:val="none" w:sz="0" w:space="0" w:color="auto"/>
      </w:divBdr>
    </w:div>
    <w:div w:id="97530127">
      <w:bodyDiv w:val="1"/>
      <w:marLeft w:val="0"/>
      <w:marRight w:val="0"/>
      <w:marTop w:val="0"/>
      <w:marBottom w:val="0"/>
      <w:divBdr>
        <w:top w:val="none" w:sz="0" w:space="0" w:color="auto"/>
        <w:left w:val="none" w:sz="0" w:space="0" w:color="auto"/>
        <w:bottom w:val="none" w:sz="0" w:space="0" w:color="auto"/>
        <w:right w:val="none" w:sz="0" w:space="0" w:color="auto"/>
      </w:divBdr>
    </w:div>
    <w:div w:id="106504626">
      <w:bodyDiv w:val="1"/>
      <w:marLeft w:val="0"/>
      <w:marRight w:val="0"/>
      <w:marTop w:val="0"/>
      <w:marBottom w:val="0"/>
      <w:divBdr>
        <w:top w:val="none" w:sz="0" w:space="0" w:color="auto"/>
        <w:left w:val="none" w:sz="0" w:space="0" w:color="auto"/>
        <w:bottom w:val="none" w:sz="0" w:space="0" w:color="auto"/>
        <w:right w:val="none" w:sz="0" w:space="0" w:color="auto"/>
      </w:divBdr>
    </w:div>
    <w:div w:id="121077389">
      <w:bodyDiv w:val="1"/>
      <w:marLeft w:val="0"/>
      <w:marRight w:val="0"/>
      <w:marTop w:val="0"/>
      <w:marBottom w:val="0"/>
      <w:divBdr>
        <w:top w:val="none" w:sz="0" w:space="0" w:color="auto"/>
        <w:left w:val="none" w:sz="0" w:space="0" w:color="auto"/>
        <w:bottom w:val="none" w:sz="0" w:space="0" w:color="auto"/>
        <w:right w:val="none" w:sz="0" w:space="0" w:color="auto"/>
      </w:divBdr>
    </w:div>
    <w:div w:id="172498053">
      <w:bodyDiv w:val="1"/>
      <w:marLeft w:val="0"/>
      <w:marRight w:val="0"/>
      <w:marTop w:val="0"/>
      <w:marBottom w:val="0"/>
      <w:divBdr>
        <w:top w:val="none" w:sz="0" w:space="0" w:color="auto"/>
        <w:left w:val="none" w:sz="0" w:space="0" w:color="auto"/>
        <w:bottom w:val="none" w:sz="0" w:space="0" w:color="auto"/>
        <w:right w:val="none" w:sz="0" w:space="0" w:color="auto"/>
      </w:divBdr>
    </w:div>
    <w:div w:id="202521418">
      <w:bodyDiv w:val="1"/>
      <w:marLeft w:val="0"/>
      <w:marRight w:val="0"/>
      <w:marTop w:val="0"/>
      <w:marBottom w:val="0"/>
      <w:divBdr>
        <w:top w:val="none" w:sz="0" w:space="0" w:color="auto"/>
        <w:left w:val="none" w:sz="0" w:space="0" w:color="auto"/>
        <w:bottom w:val="none" w:sz="0" w:space="0" w:color="auto"/>
        <w:right w:val="none" w:sz="0" w:space="0" w:color="auto"/>
      </w:divBdr>
    </w:div>
    <w:div w:id="210654285">
      <w:bodyDiv w:val="1"/>
      <w:marLeft w:val="0"/>
      <w:marRight w:val="0"/>
      <w:marTop w:val="0"/>
      <w:marBottom w:val="0"/>
      <w:divBdr>
        <w:top w:val="none" w:sz="0" w:space="0" w:color="auto"/>
        <w:left w:val="none" w:sz="0" w:space="0" w:color="auto"/>
        <w:bottom w:val="none" w:sz="0" w:space="0" w:color="auto"/>
        <w:right w:val="none" w:sz="0" w:space="0" w:color="auto"/>
      </w:divBdr>
    </w:div>
    <w:div w:id="231281785">
      <w:bodyDiv w:val="1"/>
      <w:marLeft w:val="0"/>
      <w:marRight w:val="0"/>
      <w:marTop w:val="0"/>
      <w:marBottom w:val="0"/>
      <w:divBdr>
        <w:top w:val="none" w:sz="0" w:space="0" w:color="auto"/>
        <w:left w:val="none" w:sz="0" w:space="0" w:color="auto"/>
        <w:bottom w:val="none" w:sz="0" w:space="0" w:color="auto"/>
        <w:right w:val="none" w:sz="0" w:space="0" w:color="auto"/>
      </w:divBdr>
      <w:divsChild>
        <w:div w:id="1178227258">
          <w:marLeft w:val="720"/>
          <w:marRight w:val="0"/>
          <w:marTop w:val="120"/>
          <w:marBottom w:val="120"/>
          <w:divBdr>
            <w:top w:val="none" w:sz="0" w:space="0" w:color="auto"/>
            <w:left w:val="none" w:sz="0" w:space="0" w:color="auto"/>
            <w:bottom w:val="none" w:sz="0" w:space="0" w:color="auto"/>
            <w:right w:val="none" w:sz="0" w:space="0" w:color="auto"/>
          </w:divBdr>
        </w:div>
      </w:divsChild>
    </w:div>
    <w:div w:id="273370171">
      <w:bodyDiv w:val="1"/>
      <w:marLeft w:val="0"/>
      <w:marRight w:val="0"/>
      <w:marTop w:val="0"/>
      <w:marBottom w:val="0"/>
      <w:divBdr>
        <w:top w:val="none" w:sz="0" w:space="0" w:color="auto"/>
        <w:left w:val="none" w:sz="0" w:space="0" w:color="auto"/>
        <w:bottom w:val="none" w:sz="0" w:space="0" w:color="auto"/>
        <w:right w:val="none" w:sz="0" w:space="0" w:color="auto"/>
      </w:divBdr>
    </w:div>
    <w:div w:id="299306981">
      <w:bodyDiv w:val="1"/>
      <w:marLeft w:val="0"/>
      <w:marRight w:val="0"/>
      <w:marTop w:val="0"/>
      <w:marBottom w:val="0"/>
      <w:divBdr>
        <w:top w:val="none" w:sz="0" w:space="0" w:color="auto"/>
        <w:left w:val="none" w:sz="0" w:space="0" w:color="auto"/>
        <w:bottom w:val="none" w:sz="0" w:space="0" w:color="auto"/>
        <w:right w:val="none" w:sz="0" w:space="0" w:color="auto"/>
      </w:divBdr>
      <w:divsChild>
        <w:div w:id="1494492774">
          <w:marLeft w:val="360"/>
          <w:marRight w:val="0"/>
          <w:marTop w:val="0"/>
          <w:marBottom w:val="0"/>
          <w:divBdr>
            <w:top w:val="none" w:sz="0" w:space="0" w:color="auto"/>
            <w:left w:val="none" w:sz="0" w:space="0" w:color="auto"/>
            <w:bottom w:val="none" w:sz="0" w:space="0" w:color="auto"/>
            <w:right w:val="none" w:sz="0" w:space="0" w:color="auto"/>
          </w:divBdr>
        </w:div>
        <w:div w:id="1358853315">
          <w:marLeft w:val="360"/>
          <w:marRight w:val="0"/>
          <w:marTop w:val="0"/>
          <w:marBottom w:val="0"/>
          <w:divBdr>
            <w:top w:val="none" w:sz="0" w:space="0" w:color="auto"/>
            <w:left w:val="none" w:sz="0" w:space="0" w:color="auto"/>
            <w:bottom w:val="none" w:sz="0" w:space="0" w:color="auto"/>
            <w:right w:val="none" w:sz="0" w:space="0" w:color="auto"/>
          </w:divBdr>
        </w:div>
      </w:divsChild>
    </w:div>
    <w:div w:id="310789143">
      <w:bodyDiv w:val="1"/>
      <w:marLeft w:val="0"/>
      <w:marRight w:val="0"/>
      <w:marTop w:val="0"/>
      <w:marBottom w:val="0"/>
      <w:divBdr>
        <w:top w:val="none" w:sz="0" w:space="0" w:color="auto"/>
        <w:left w:val="none" w:sz="0" w:space="0" w:color="auto"/>
        <w:bottom w:val="none" w:sz="0" w:space="0" w:color="auto"/>
        <w:right w:val="none" w:sz="0" w:space="0" w:color="auto"/>
      </w:divBdr>
    </w:div>
    <w:div w:id="319771636">
      <w:bodyDiv w:val="1"/>
      <w:marLeft w:val="0"/>
      <w:marRight w:val="0"/>
      <w:marTop w:val="0"/>
      <w:marBottom w:val="0"/>
      <w:divBdr>
        <w:top w:val="none" w:sz="0" w:space="0" w:color="auto"/>
        <w:left w:val="none" w:sz="0" w:space="0" w:color="auto"/>
        <w:bottom w:val="none" w:sz="0" w:space="0" w:color="auto"/>
        <w:right w:val="none" w:sz="0" w:space="0" w:color="auto"/>
      </w:divBdr>
    </w:div>
    <w:div w:id="321810734">
      <w:bodyDiv w:val="1"/>
      <w:marLeft w:val="0"/>
      <w:marRight w:val="0"/>
      <w:marTop w:val="0"/>
      <w:marBottom w:val="0"/>
      <w:divBdr>
        <w:top w:val="none" w:sz="0" w:space="0" w:color="auto"/>
        <w:left w:val="none" w:sz="0" w:space="0" w:color="auto"/>
        <w:bottom w:val="none" w:sz="0" w:space="0" w:color="auto"/>
        <w:right w:val="none" w:sz="0" w:space="0" w:color="auto"/>
      </w:divBdr>
      <w:divsChild>
        <w:div w:id="1178545996">
          <w:marLeft w:val="0"/>
          <w:marRight w:val="0"/>
          <w:marTop w:val="0"/>
          <w:marBottom w:val="0"/>
          <w:divBdr>
            <w:top w:val="single" w:sz="2" w:space="0" w:color="D9D9E3"/>
            <w:left w:val="single" w:sz="2" w:space="0" w:color="D9D9E3"/>
            <w:bottom w:val="single" w:sz="2" w:space="0" w:color="D9D9E3"/>
            <w:right w:val="single" w:sz="2" w:space="0" w:color="D9D9E3"/>
          </w:divBdr>
          <w:divsChild>
            <w:div w:id="869532784">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774327670">
          <w:marLeft w:val="0"/>
          <w:marRight w:val="0"/>
          <w:marTop w:val="0"/>
          <w:marBottom w:val="0"/>
          <w:divBdr>
            <w:top w:val="single" w:sz="2" w:space="0" w:color="D9D9E3"/>
            <w:left w:val="single" w:sz="2" w:space="0" w:color="D9D9E3"/>
            <w:bottom w:val="single" w:sz="2" w:space="0" w:color="D9D9E3"/>
            <w:right w:val="single" w:sz="2" w:space="0" w:color="D9D9E3"/>
          </w:divBdr>
          <w:divsChild>
            <w:div w:id="1689060725">
              <w:marLeft w:val="0"/>
              <w:marRight w:val="0"/>
              <w:marTop w:val="0"/>
              <w:marBottom w:val="0"/>
              <w:divBdr>
                <w:top w:val="single" w:sz="2" w:space="0" w:color="D9D9E3"/>
                <w:left w:val="single" w:sz="2" w:space="0" w:color="D9D9E3"/>
                <w:bottom w:val="single" w:sz="2" w:space="0" w:color="D9D9E3"/>
                <w:right w:val="single" w:sz="2" w:space="0" w:color="D9D9E3"/>
              </w:divBdr>
              <w:divsChild>
                <w:div w:id="445195139">
                  <w:marLeft w:val="0"/>
                  <w:marRight w:val="0"/>
                  <w:marTop w:val="0"/>
                  <w:marBottom w:val="0"/>
                  <w:divBdr>
                    <w:top w:val="single" w:sz="2" w:space="0" w:color="D9D9E3"/>
                    <w:left w:val="single" w:sz="2" w:space="0" w:color="D9D9E3"/>
                    <w:bottom w:val="single" w:sz="2" w:space="0" w:color="D9D9E3"/>
                    <w:right w:val="single" w:sz="2" w:space="0" w:color="D9D9E3"/>
                  </w:divBdr>
                  <w:divsChild>
                    <w:div w:id="35129672">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 w:id="334959678">
      <w:bodyDiv w:val="1"/>
      <w:marLeft w:val="0"/>
      <w:marRight w:val="0"/>
      <w:marTop w:val="0"/>
      <w:marBottom w:val="0"/>
      <w:divBdr>
        <w:top w:val="none" w:sz="0" w:space="0" w:color="auto"/>
        <w:left w:val="none" w:sz="0" w:space="0" w:color="auto"/>
        <w:bottom w:val="none" w:sz="0" w:space="0" w:color="auto"/>
        <w:right w:val="none" w:sz="0" w:space="0" w:color="auto"/>
      </w:divBdr>
    </w:div>
    <w:div w:id="340400977">
      <w:bodyDiv w:val="1"/>
      <w:marLeft w:val="0"/>
      <w:marRight w:val="0"/>
      <w:marTop w:val="0"/>
      <w:marBottom w:val="0"/>
      <w:divBdr>
        <w:top w:val="none" w:sz="0" w:space="0" w:color="auto"/>
        <w:left w:val="none" w:sz="0" w:space="0" w:color="auto"/>
        <w:bottom w:val="none" w:sz="0" w:space="0" w:color="auto"/>
        <w:right w:val="none" w:sz="0" w:space="0" w:color="auto"/>
      </w:divBdr>
      <w:divsChild>
        <w:div w:id="1907448572">
          <w:marLeft w:val="446"/>
          <w:marRight w:val="0"/>
          <w:marTop w:val="120"/>
          <w:marBottom w:val="0"/>
          <w:divBdr>
            <w:top w:val="none" w:sz="0" w:space="0" w:color="auto"/>
            <w:left w:val="none" w:sz="0" w:space="0" w:color="auto"/>
            <w:bottom w:val="none" w:sz="0" w:space="0" w:color="auto"/>
            <w:right w:val="none" w:sz="0" w:space="0" w:color="auto"/>
          </w:divBdr>
        </w:div>
      </w:divsChild>
    </w:div>
    <w:div w:id="364403362">
      <w:bodyDiv w:val="1"/>
      <w:marLeft w:val="0"/>
      <w:marRight w:val="0"/>
      <w:marTop w:val="0"/>
      <w:marBottom w:val="0"/>
      <w:divBdr>
        <w:top w:val="none" w:sz="0" w:space="0" w:color="auto"/>
        <w:left w:val="none" w:sz="0" w:space="0" w:color="auto"/>
        <w:bottom w:val="none" w:sz="0" w:space="0" w:color="auto"/>
        <w:right w:val="none" w:sz="0" w:space="0" w:color="auto"/>
      </w:divBdr>
    </w:div>
    <w:div w:id="367881462">
      <w:bodyDiv w:val="1"/>
      <w:marLeft w:val="0"/>
      <w:marRight w:val="0"/>
      <w:marTop w:val="0"/>
      <w:marBottom w:val="0"/>
      <w:divBdr>
        <w:top w:val="none" w:sz="0" w:space="0" w:color="auto"/>
        <w:left w:val="none" w:sz="0" w:space="0" w:color="auto"/>
        <w:bottom w:val="none" w:sz="0" w:space="0" w:color="auto"/>
        <w:right w:val="none" w:sz="0" w:space="0" w:color="auto"/>
      </w:divBdr>
    </w:div>
    <w:div w:id="397213902">
      <w:bodyDiv w:val="1"/>
      <w:marLeft w:val="0"/>
      <w:marRight w:val="0"/>
      <w:marTop w:val="0"/>
      <w:marBottom w:val="0"/>
      <w:divBdr>
        <w:top w:val="none" w:sz="0" w:space="0" w:color="auto"/>
        <w:left w:val="none" w:sz="0" w:space="0" w:color="auto"/>
        <w:bottom w:val="none" w:sz="0" w:space="0" w:color="auto"/>
        <w:right w:val="none" w:sz="0" w:space="0" w:color="auto"/>
      </w:divBdr>
    </w:div>
    <w:div w:id="435248414">
      <w:bodyDiv w:val="1"/>
      <w:marLeft w:val="0"/>
      <w:marRight w:val="0"/>
      <w:marTop w:val="0"/>
      <w:marBottom w:val="0"/>
      <w:divBdr>
        <w:top w:val="none" w:sz="0" w:space="0" w:color="auto"/>
        <w:left w:val="none" w:sz="0" w:space="0" w:color="auto"/>
        <w:bottom w:val="none" w:sz="0" w:space="0" w:color="auto"/>
        <w:right w:val="none" w:sz="0" w:space="0" w:color="auto"/>
      </w:divBdr>
    </w:div>
    <w:div w:id="478151167">
      <w:bodyDiv w:val="1"/>
      <w:marLeft w:val="0"/>
      <w:marRight w:val="0"/>
      <w:marTop w:val="0"/>
      <w:marBottom w:val="0"/>
      <w:divBdr>
        <w:top w:val="none" w:sz="0" w:space="0" w:color="auto"/>
        <w:left w:val="none" w:sz="0" w:space="0" w:color="auto"/>
        <w:bottom w:val="none" w:sz="0" w:space="0" w:color="auto"/>
        <w:right w:val="none" w:sz="0" w:space="0" w:color="auto"/>
      </w:divBdr>
    </w:div>
    <w:div w:id="493183600">
      <w:bodyDiv w:val="1"/>
      <w:marLeft w:val="0"/>
      <w:marRight w:val="0"/>
      <w:marTop w:val="0"/>
      <w:marBottom w:val="0"/>
      <w:divBdr>
        <w:top w:val="none" w:sz="0" w:space="0" w:color="auto"/>
        <w:left w:val="none" w:sz="0" w:space="0" w:color="auto"/>
        <w:bottom w:val="none" w:sz="0" w:space="0" w:color="auto"/>
        <w:right w:val="none" w:sz="0" w:space="0" w:color="auto"/>
      </w:divBdr>
    </w:div>
    <w:div w:id="499657557">
      <w:bodyDiv w:val="1"/>
      <w:marLeft w:val="0"/>
      <w:marRight w:val="0"/>
      <w:marTop w:val="0"/>
      <w:marBottom w:val="0"/>
      <w:divBdr>
        <w:top w:val="none" w:sz="0" w:space="0" w:color="auto"/>
        <w:left w:val="none" w:sz="0" w:space="0" w:color="auto"/>
        <w:bottom w:val="none" w:sz="0" w:space="0" w:color="auto"/>
        <w:right w:val="none" w:sz="0" w:space="0" w:color="auto"/>
      </w:divBdr>
    </w:div>
    <w:div w:id="500237288">
      <w:bodyDiv w:val="1"/>
      <w:marLeft w:val="0"/>
      <w:marRight w:val="0"/>
      <w:marTop w:val="0"/>
      <w:marBottom w:val="0"/>
      <w:divBdr>
        <w:top w:val="none" w:sz="0" w:space="0" w:color="auto"/>
        <w:left w:val="none" w:sz="0" w:space="0" w:color="auto"/>
        <w:bottom w:val="none" w:sz="0" w:space="0" w:color="auto"/>
        <w:right w:val="none" w:sz="0" w:space="0" w:color="auto"/>
      </w:divBdr>
    </w:div>
    <w:div w:id="508329120">
      <w:bodyDiv w:val="1"/>
      <w:marLeft w:val="0"/>
      <w:marRight w:val="0"/>
      <w:marTop w:val="0"/>
      <w:marBottom w:val="0"/>
      <w:divBdr>
        <w:top w:val="none" w:sz="0" w:space="0" w:color="auto"/>
        <w:left w:val="none" w:sz="0" w:space="0" w:color="auto"/>
        <w:bottom w:val="none" w:sz="0" w:space="0" w:color="auto"/>
        <w:right w:val="none" w:sz="0" w:space="0" w:color="auto"/>
      </w:divBdr>
    </w:div>
    <w:div w:id="509292648">
      <w:bodyDiv w:val="1"/>
      <w:marLeft w:val="0"/>
      <w:marRight w:val="0"/>
      <w:marTop w:val="0"/>
      <w:marBottom w:val="0"/>
      <w:divBdr>
        <w:top w:val="none" w:sz="0" w:space="0" w:color="auto"/>
        <w:left w:val="none" w:sz="0" w:space="0" w:color="auto"/>
        <w:bottom w:val="none" w:sz="0" w:space="0" w:color="auto"/>
        <w:right w:val="none" w:sz="0" w:space="0" w:color="auto"/>
      </w:divBdr>
      <w:divsChild>
        <w:div w:id="668673905">
          <w:marLeft w:val="360"/>
          <w:marRight w:val="0"/>
          <w:marTop w:val="240"/>
          <w:marBottom w:val="120"/>
          <w:divBdr>
            <w:top w:val="none" w:sz="0" w:space="0" w:color="auto"/>
            <w:left w:val="none" w:sz="0" w:space="0" w:color="auto"/>
            <w:bottom w:val="none" w:sz="0" w:space="0" w:color="auto"/>
            <w:right w:val="none" w:sz="0" w:space="0" w:color="auto"/>
          </w:divBdr>
        </w:div>
        <w:div w:id="2141457680">
          <w:marLeft w:val="360"/>
          <w:marRight w:val="0"/>
          <w:marTop w:val="240"/>
          <w:marBottom w:val="120"/>
          <w:divBdr>
            <w:top w:val="none" w:sz="0" w:space="0" w:color="auto"/>
            <w:left w:val="none" w:sz="0" w:space="0" w:color="auto"/>
            <w:bottom w:val="none" w:sz="0" w:space="0" w:color="auto"/>
            <w:right w:val="none" w:sz="0" w:space="0" w:color="auto"/>
          </w:divBdr>
        </w:div>
        <w:div w:id="2007199306">
          <w:marLeft w:val="360"/>
          <w:marRight w:val="0"/>
          <w:marTop w:val="240"/>
          <w:marBottom w:val="120"/>
          <w:divBdr>
            <w:top w:val="none" w:sz="0" w:space="0" w:color="auto"/>
            <w:left w:val="none" w:sz="0" w:space="0" w:color="auto"/>
            <w:bottom w:val="none" w:sz="0" w:space="0" w:color="auto"/>
            <w:right w:val="none" w:sz="0" w:space="0" w:color="auto"/>
          </w:divBdr>
        </w:div>
        <w:div w:id="39943031">
          <w:marLeft w:val="360"/>
          <w:marRight w:val="0"/>
          <w:marTop w:val="240"/>
          <w:marBottom w:val="120"/>
          <w:divBdr>
            <w:top w:val="none" w:sz="0" w:space="0" w:color="auto"/>
            <w:left w:val="none" w:sz="0" w:space="0" w:color="auto"/>
            <w:bottom w:val="none" w:sz="0" w:space="0" w:color="auto"/>
            <w:right w:val="none" w:sz="0" w:space="0" w:color="auto"/>
          </w:divBdr>
        </w:div>
      </w:divsChild>
    </w:div>
    <w:div w:id="541095706">
      <w:bodyDiv w:val="1"/>
      <w:marLeft w:val="0"/>
      <w:marRight w:val="0"/>
      <w:marTop w:val="0"/>
      <w:marBottom w:val="0"/>
      <w:divBdr>
        <w:top w:val="none" w:sz="0" w:space="0" w:color="auto"/>
        <w:left w:val="none" w:sz="0" w:space="0" w:color="auto"/>
        <w:bottom w:val="none" w:sz="0" w:space="0" w:color="auto"/>
        <w:right w:val="none" w:sz="0" w:space="0" w:color="auto"/>
      </w:divBdr>
    </w:div>
    <w:div w:id="560410368">
      <w:bodyDiv w:val="1"/>
      <w:marLeft w:val="0"/>
      <w:marRight w:val="0"/>
      <w:marTop w:val="0"/>
      <w:marBottom w:val="0"/>
      <w:divBdr>
        <w:top w:val="none" w:sz="0" w:space="0" w:color="auto"/>
        <w:left w:val="none" w:sz="0" w:space="0" w:color="auto"/>
        <w:bottom w:val="none" w:sz="0" w:space="0" w:color="auto"/>
        <w:right w:val="none" w:sz="0" w:space="0" w:color="auto"/>
      </w:divBdr>
    </w:div>
    <w:div w:id="573587326">
      <w:bodyDiv w:val="1"/>
      <w:marLeft w:val="0"/>
      <w:marRight w:val="0"/>
      <w:marTop w:val="0"/>
      <w:marBottom w:val="0"/>
      <w:divBdr>
        <w:top w:val="none" w:sz="0" w:space="0" w:color="auto"/>
        <w:left w:val="none" w:sz="0" w:space="0" w:color="auto"/>
        <w:bottom w:val="none" w:sz="0" w:space="0" w:color="auto"/>
        <w:right w:val="none" w:sz="0" w:space="0" w:color="auto"/>
      </w:divBdr>
      <w:divsChild>
        <w:div w:id="1423382246">
          <w:marLeft w:val="360"/>
          <w:marRight w:val="0"/>
          <w:marTop w:val="200"/>
          <w:marBottom w:val="120"/>
          <w:divBdr>
            <w:top w:val="none" w:sz="0" w:space="0" w:color="auto"/>
            <w:left w:val="none" w:sz="0" w:space="0" w:color="auto"/>
            <w:bottom w:val="none" w:sz="0" w:space="0" w:color="auto"/>
            <w:right w:val="none" w:sz="0" w:space="0" w:color="auto"/>
          </w:divBdr>
        </w:div>
        <w:div w:id="1145007807">
          <w:marLeft w:val="360"/>
          <w:marRight w:val="0"/>
          <w:marTop w:val="200"/>
          <w:marBottom w:val="120"/>
          <w:divBdr>
            <w:top w:val="none" w:sz="0" w:space="0" w:color="auto"/>
            <w:left w:val="none" w:sz="0" w:space="0" w:color="auto"/>
            <w:bottom w:val="none" w:sz="0" w:space="0" w:color="auto"/>
            <w:right w:val="none" w:sz="0" w:space="0" w:color="auto"/>
          </w:divBdr>
        </w:div>
        <w:div w:id="1056658522">
          <w:marLeft w:val="360"/>
          <w:marRight w:val="0"/>
          <w:marTop w:val="200"/>
          <w:marBottom w:val="120"/>
          <w:divBdr>
            <w:top w:val="none" w:sz="0" w:space="0" w:color="auto"/>
            <w:left w:val="none" w:sz="0" w:space="0" w:color="auto"/>
            <w:bottom w:val="none" w:sz="0" w:space="0" w:color="auto"/>
            <w:right w:val="none" w:sz="0" w:space="0" w:color="auto"/>
          </w:divBdr>
        </w:div>
        <w:div w:id="1641769432">
          <w:marLeft w:val="360"/>
          <w:marRight w:val="0"/>
          <w:marTop w:val="200"/>
          <w:marBottom w:val="120"/>
          <w:divBdr>
            <w:top w:val="none" w:sz="0" w:space="0" w:color="auto"/>
            <w:left w:val="none" w:sz="0" w:space="0" w:color="auto"/>
            <w:bottom w:val="none" w:sz="0" w:space="0" w:color="auto"/>
            <w:right w:val="none" w:sz="0" w:space="0" w:color="auto"/>
          </w:divBdr>
        </w:div>
        <w:div w:id="1925139415">
          <w:marLeft w:val="360"/>
          <w:marRight w:val="0"/>
          <w:marTop w:val="200"/>
          <w:marBottom w:val="120"/>
          <w:divBdr>
            <w:top w:val="none" w:sz="0" w:space="0" w:color="auto"/>
            <w:left w:val="none" w:sz="0" w:space="0" w:color="auto"/>
            <w:bottom w:val="none" w:sz="0" w:space="0" w:color="auto"/>
            <w:right w:val="none" w:sz="0" w:space="0" w:color="auto"/>
          </w:divBdr>
        </w:div>
      </w:divsChild>
    </w:div>
    <w:div w:id="592973247">
      <w:bodyDiv w:val="1"/>
      <w:marLeft w:val="0"/>
      <w:marRight w:val="0"/>
      <w:marTop w:val="0"/>
      <w:marBottom w:val="0"/>
      <w:divBdr>
        <w:top w:val="none" w:sz="0" w:space="0" w:color="auto"/>
        <w:left w:val="none" w:sz="0" w:space="0" w:color="auto"/>
        <w:bottom w:val="none" w:sz="0" w:space="0" w:color="auto"/>
        <w:right w:val="none" w:sz="0" w:space="0" w:color="auto"/>
      </w:divBdr>
    </w:div>
    <w:div w:id="594168680">
      <w:bodyDiv w:val="1"/>
      <w:marLeft w:val="0"/>
      <w:marRight w:val="0"/>
      <w:marTop w:val="0"/>
      <w:marBottom w:val="0"/>
      <w:divBdr>
        <w:top w:val="none" w:sz="0" w:space="0" w:color="auto"/>
        <w:left w:val="none" w:sz="0" w:space="0" w:color="auto"/>
        <w:bottom w:val="none" w:sz="0" w:space="0" w:color="auto"/>
        <w:right w:val="none" w:sz="0" w:space="0" w:color="auto"/>
      </w:divBdr>
      <w:divsChild>
        <w:div w:id="1316379001">
          <w:marLeft w:val="360"/>
          <w:marRight w:val="0"/>
          <w:marTop w:val="200"/>
          <w:marBottom w:val="120"/>
          <w:divBdr>
            <w:top w:val="none" w:sz="0" w:space="0" w:color="auto"/>
            <w:left w:val="none" w:sz="0" w:space="0" w:color="auto"/>
            <w:bottom w:val="none" w:sz="0" w:space="0" w:color="auto"/>
            <w:right w:val="none" w:sz="0" w:space="0" w:color="auto"/>
          </w:divBdr>
        </w:div>
        <w:div w:id="37169653">
          <w:marLeft w:val="360"/>
          <w:marRight w:val="0"/>
          <w:marTop w:val="200"/>
          <w:marBottom w:val="120"/>
          <w:divBdr>
            <w:top w:val="none" w:sz="0" w:space="0" w:color="auto"/>
            <w:left w:val="none" w:sz="0" w:space="0" w:color="auto"/>
            <w:bottom w:val="none" w:sz="0" w:space="0" w:color="auto"/>
            <w:right w:val="none" w:sz="0" w:space="0" w:color="auto"/>
          </w:divBdr>
        </w:div>
        <w:div w:id="2101949457">
          <w:marLeft w:val="360"/>
          <w:marRight w:val="0"/>
          <w:marTop w:val="200"/>
          <w:marBottom w:val="120"/>
          <w:divBdr>
            <w:top w:val="none" w:sz="0" w:space="0" w:color="auto"/>
            <w:left w:val="none" w:sz="0" w:space="0" w:color="auto"/>
            <w:bottom w:val="none" w:sz="0" w:space="0" w:color="auto"/>
            <w:right w:val="none" w:sz="0" w:space="0" w:color="auto"/>
          </w:divBdr>
        </w:div>
        <w:div w:id="795683659">
          <w:marLeft w:val="360"/>
          <w:marRight w:val="0"/>
          <w:marTop w:val="200"/>
          <w:marBottom w:val="120"/>
          <w:divBdr>
            <w:top w:val="none" w:sz="0" w:space="0" w:color="auto"/>
            <w:left w:val="none" w:sz="0" w:space="0" w:color="auto"/>
            <w:bottom w:val="none" w:sz="0" w:space="0" w:color="auto"/>
            <w:right w:val="none" w:sz="0" w:space="0" w:color="auto"/>
          </w:divBdr>
        </w:div>
        <w:div w:id="770322973">
          <w:marLeft w:val="360"/>
          <w:marRight w:val="0"/>
          <w:marTop w:val="200"/>
          <w:marBottom w:val="120"/>
          <w:divBdr>
            <w:top w:val="none" w:sz="0" w:space="0" w:color="auto"/>
            <w:left w:val="none" w:sz="0" w:space="0" w:color="auto"/>
            <w:bottom w:val="none" w:sz="0" w:space="0" w:color="auto"/>
            <w:right w:val="none" w:sz="0" w:space="0" w:color="auto"/>
          </w:divBdr>
        </w:div>
      </w:divsChild>
    </w:div>
    <w:div w:id="621570329">
      <w:bodyDiv w:val="1"/>
      <w:marLeft w:val="0"/>
      <w:marRight w:val="0"/>
      <w:marTop w:val="0"/>
      <w:marBottom w:val="0"/>
      <w:divBdr>
        <w:top w:val="none" w:sz="0" w:space="0" w:color="auto"/>
        <w:left w:val="none" w:sz="0" w:space="0" w:color="auto"/>
        <w:bottom w:val="none" w:sz="0" w:space="0" w:color="auto"/>
        <w:right w:val="none" w:sz="0" w:space="0" w:color="auto"/>
      </w:divBdr>
    </w:div>
    <w:div w:id="641152953">
      <w:bodyDiv w:val="1"/>
      <w:marLeft w:val="0"/>
      <w:marRight w:val="0"/>
      <w:marTop w:val="0"/>
      <w:marBottom w:val="0"/>
      <w:divBdr>
        <w:top w:val="none" w:sz="0" w:space="0" w:color="auto"/>
        <w:left w:val="none" w:sz="0" w:space="0" w:color="auto"/>
        <w:bottom w:val="none" w:sz="0" w:space="0" w:color="auto"/>
        <w:right w:val="none" w:sz="0" w:space="0" w:color="auto"/>
      </w:divBdr>
    </w:div>
    <w:div w:id="649211316">
      <w:bodyDiv w:val="1"/>
      <w:marLeft w:val="0"/>
      <w:marRight w:val="0"/>
      <w:marTop w:val="0"/>
      <w:marBottom w:val="0"/>
      <w:divBdr>
        <w:top w:val="none" w:sz="0" w:space="0" w:color="auto"/>
        <w:left w:val="none" w:sz="0" w:space="0" w:color="auto"/>
        <w:bottom w:val="none" w:sz="0" w:space="0" w:color="auto"/>
        <w:right w:val="none" w:sz="0" w:space="0" w:color="auto"/>
      </w:divBdr>
    </w:div>
    <w:div w:id="653025817">
      <w:bodyDiv w:val="1"/>
      <w:marLeft w:val="0"/>
      <w:marRight w:val="0"/>
      <w:marTop w:val="0"/>
      <w:marBottom w:val="0"/>
      <w:divBdr>
        <w:top w:val="none" w:sz="0" w:space="0" w:color="auto"/>
        <w:left w:val="none" w:sz="0" w:space="0" w:color="auto"/>
        <w:bottom w:val="none" w:sz="0" w:space="0" w:color="auto"/>
        <w:right w:val="none" w:sz="0" w:space="0" w:color="auto"/>
      </w:divBdr>
    </w:div>
    <w:div w:id="668564309">
      <w:bodyDiv w:val="1"/>
      <w:marLeft w:val="0"/>
      <w:marRight w:val="0"/>
      <w:marTop w:val="0"/>
      <w:marBottom w:val="0"/>
      <w:divBdr>
        <w:top w:val="none" w:sz="0" w:space="0" w:color="auto"/>
        <w:left w:val="none" w:sz="0" w:space="0" w:color="auto"/>
        <w:bottom w:val="none" w:sz="0" w:space="0" w:color="auto"/>
        <w:right w:val="none" w:sz="0" w:space="0" w:color="auto"/>
      </w:divBdr>
    </w:div>
    <w:div w:id="683551832">
      <w:bodyDiv w:val="1"/>
      <w:marLeft w:val="0"/>
      <w:marRight w:val="0"/>
      <w:marTop w:val="0"/>
      <w:marBottom w:val="0"/>
      <w:divBdr>
        <w:top w:val="none" w:sz="0" w:space="0" w:color="auto"/>
        <w:left w:val="none" w:sz="0" w:space="0" w:color="auto"/>
        <w:bottom w:val="none" w:sz="0" w:space="0" w:color="auto"/>
        <w:right w:val="none" w:sz="0" w:space="0" w:color="auto"/>
      </w:divBdr>
      <w:divsChild>
        <w:div w:id="210465781">
          <w:marLeft w:val="360"/>
          <w:marRight w:val="0"/>
          <w:marTop w:val="240"/>
          <w:marBottom w:val="240"/>
          <w:divBdr>
            <w:top w:val="none" w:sz="0" w:space="0" w:color="auto"/>
            <w:left w:val="none" w:sz="0" w:space="0" w:color="auto"/>
            <w:bottom w:val="none" w:sz="0" w:space="0" w:color="auto"/>
            <w:right w:val="none" w:sz="0" w:space="0" w:color="auto"/>
          </w:divBdr>
        </w:div>
        <w:div w:id="1456868033">
          <w:marLeft w:val="360"/>
          <w:marRight w:val="0"/>
          <w:marTop w:val="240"/>
          <w:marBottom w:val="240"/>
          <w:divBdr>
            <w:top w:val="none" w:sz="0" w:space="0" w:color="auto"/>
            <w:left w:val="none" w:sz="0" w:space="0" w:color="auto"/>
            <w:bottom w:val="none" w:sz="0" w:space="0" w:color="auto"/>
            <w:right w:val="none" w:sz="0" w:space="0" w:color="auto"/>
          </w:divBdr>
        </w:div>
        <w:div w:id="1473525078">
          <w:marLeft w:val="360"/>
          <w:marRight w:val="0"/>
          <w:marTop w:val="240"/>
          <w:marBottom w:val="240"/>
          <w:divBdr>
            <w:top w:val="none" w:sz="0" w:space="0" w:color="auto"/>
            <w:left w:val="none" w:sz="0" w:space="0" w:color="auto"/>
            <w:bottom w:val="none" w:sz="0" w:space="0" w:color="auto"/>
            <w:right w:val="none" w:sz="0" w:space="0" w:color="auto"/>
          </w:divBdr>
        </w:div>
        <w:div w:id="869075093">
          <w:marLeft w:val="360"/>
          <w:marRight w:val="0"/>
          <w:marTop w:val="240"/>
          <w:marBottom w:val="240"/>
          <w:divBdr>
            <w:top w:val="none" w:sz="0" w:space="0" w:color="auto"/>
            <w:left w:val="none" w:sz="0" w:space="0" w:color="auto"/>
            <w:bottom w:val="none" w:sz="0" w:space="0" w:color="auto"/>
            <w:right w:val="none" w:sz="0" w:space="0" w:color="auto"/>
          </w:divBdr>
        </w:div>
        <w:div w:id="1082021801">
          <w:marLeft w:val="360"/>
          <w:marRight w:val="0"/>
          <w:marTop w:val="240"/>
          <w:marBottom w:val="240"/>
          <w:divBdr>
            <w:top w:val="none" w:sz="0" w:space="0" w:color="auto"/>
            <w:left w:val="none" w:sz="0" w:space="0" w:color="auto"/>
            <w:bottom w:val="none" w:sz="0" w:space="0" w:color="auto"/>
            <w:right w:val="none" w:sz="0" w:space="0" w:color="auto"/>
          </w:divBdr>
        </w:div>
        <w:div w:id="9530922">
          <w:marLeft w:val="360"/>
          <w:marRight w:val="0"/>
          <w:marTop w:val="240"/>
          <w:marBottom w:val="240"/>
          <w:divBdr>
            <w:top w:val="none" w:sz="0" w:space="0" w:color="auto"/>
            <w:left w:val="none" w:sz="0" w:space="0" w:color="auto"/>
            <w:bottom w:val="none" w:sz="0" w:space="0" w:color="auto"/>
            <w:right w:val="none" w:sz="0" w:space="0" w:color="auto"/>
          </w:divBdr>
        </w:div>
        <w:div w:id="1468277700">
          <w:marLeft w:val="360"/>
          <w:marRight w:val="0"/>
          <w:marTop w:val="200"/>
          <w:marBottom w:val="0"/>
          <w:divBdr>
            <w:top w:val="none" w:sz="0" w:space="0" w:color="auto"/>
            <w:left w:val="none" w:sz="0" w:space="0" w:color="auto"/>
            <w:bottom w:val="none" w:sz="0" w:space="0" w:color="auto"/>
            <w:right w:val="none" w:sz="0" w:space="0" w:color="auto"/>
          </w:divBdr>
        </w:div>
      </w:divsChild>
    </w:div>
    <w:div w:id="730730799">
      <w:bodyDiv w:val="1"/>
      <w:marLeft w:val="0"/>
      <w:marRight w:val="0"/>
      <w:marTop w:val="0"/>
      <w:marBottom w:val="0"/>
      <w:divBdr>
        <w:top w:val="none" w:sz="0" w:space="0" w:color="auto"/>
        <w:left w:val="none" w:sz="0" w:space="0" w:color="auto"/>
        <w:bottom w:val="none" w:sz="0" w:space="0" w:color="auto"/>
        <w:right w:val="none" w:sz="0" w:space="0" w:color="auto"/>
      </w:divBdr>
    </w:div>
    <w:div w:id="777413376">
      <w:bodyDiv w:val="1"/>
      <w:marLeft w:val="0"/>
      <w:marRight w:val="0"/>
      <w:marTop w:val="0"/>
      <w:marBottom w:val="0"/>
      <w:divBdr>
        <w:top w:val="none" w:sz="0" w:space="0" w:color="auto"/>
        <w:left w:val="none" w:sz="0" w:space="0" w:color="auto"/>
        <w:bottom w:val="none" w:sz="0" w:space="0" w:color="auto"/>
        <w:right w:val="none" w:sz="0" w:space="0" w:color="auto"/>
      </w:divBdr>
    </w:div>
    <w:div w:id="789124570">
      <w:bodyDiv w:val="1"/>
      <w:marLeft w:val="0"/>
      <w:marRight w:val="0"/>
      <w:marTop w:val="0"/>
      <w:marBottom w:val="0"/>
      <w:divBdr>
        <w:top w:val="none" w:sz="0" w:space="0" w:color="auto"/>
        <w:left w:val="none" w:sz="0" w:space="0" w:color="auto"/>
        <w:bottom w:val="none" w:sz="0" w:space="0" w:color="auto"/>
        <w:right w:val="none" w:sz="0" w:space="0" w:color="auto"/>
      </w:divBdr>
    </w:div>
    <w:div w:id="800464220">
      <w:bodyDiv w:val="1"/>
      <w:marLeft w:val="0"/>
      <w:marRight w:val="0"/>
      <w:marTop w:val="0"/>
      <w:marBottom w:val="0"/>
      <w:divBdr>
        <w:top w:val="none" w:sz="0" w:space="0" w:color="auto"/>
        <w:left w:val="none" w:sz="0" w:space="0" w:color="auto"/>
        <w:bottom w:val="none" w:sz="0" w:space="0" w:color="auto"/>
        <w:right w:val="none" w:sz="0" w:space="0" w:color="auto"/>
      </w:divBdr>
    </w:div>
    <w:div w:id="809247101">
      <w:bodyDiv w:val="1"/>
      <w:marLeft w:val="0"/>
      <w:marRight w:val="0"/>
      <w:marTop w:val="0"/>
      <w:marBottom w:val="0"/>
      <w:divBdr>
        <w:top w:val="none" w:sz="0" w:space="0" w:color="auto"/>
        <w:left w:val="none" w:sz="0" w:space="0" w:color="auto"/>
        <w:bottom w:val="none" w:sz="0" w:space="0" w:color="auto"/>
        <w:right w:val="none" w:sz="0" w:space="0" w:color="auto"/>
      </w:divBdr>
    </w:div>
    <w:div w:id="844827840">
      <w:bodyDiv w:val="1"/>
      <w:marLeft w:val="0"/>
      <w:marRight w:val="0"/>
      <w:marTop w:val="0"/>
      <w:marBottom w:val="0"/>
      <w:divBdr>
        <w:top w:val="none" w:sz="0" w:space="0" w:color="auto"/>
        <w:left w:val="none" w:sz="0" w:space="0" w:color="auto"/>
        <w:bottom w:val="none" w:sz="0" w:space="0" w:color="auto"/>
        <w:right w:val="none" w:sz="0" w:space="0" w:color="auto"/>
      </w:divBdr>
    </w:div>
    <w:div w:id="866017687">
      <w:bodyDiv w:val="1"/>
      <w:marLeft w:val="0"/>
      <w:marRight w:val="0"/>
      <w:marTop w:val="0"/>
      <w:marBottom w:val="0"/>
      <w:divBdr>
        <w:top w:val="none" w:sz="0" w:space="0" w:color="auto"/>
        <w:left w:val="none" w:sz="0" w:space="0" w:color="auto"/>
        <w:bottom w:val="none" w:sz="0" w:space="0" w:color="auto"/>
        <w:right w:val="none" w:sz="0" w:space="0" w:color="auto"/>
      </w:divBdr>
    </w:div>
    <w:div w:id="871189840">
      <w:bodyDiv w:val="1"/>
      <w:marLeft w:val="0"/>
      <w:marRight w:val="0"/>
      <w:marTop w:val="0"/>
      <w:marBottom w:val="0"/>
      <w:divBdr>
        <w:top w:val="none" w:sz="0" w:space="0" w:color="auto"/>
        <w:left w:val="none" w:sz="0" w:space="0" w:color="auto"/>
        <w:bottom w:val="none" w:sz="0" w:space="0" w:color="auto"/>
        <w:right w:val="none" w:sz="0" w:space="0" w:color="auto"/>
      </w:divBdr>
    </w:div>
    <w:div w:id="877275600">
      <w:bodyDiv w:val="1"/>
      <w:marLeft w:val="0"/>
      <w:marRight w:val="0"/>
      <w:marTop w:val="0"/>
      <w:marBottom w:val="0"/>
      <w:divBdr>
        <w:top w:val="none" w:sz="0" w:space="0" w:color="auto"/>
        <w:left w:val="none" w:sz="0" w:space="0" w:color="auto"/>
        <w:bottom w:val="none" w:sz="0" w:space="0" w:color="auto"/>
        <w:right w:val="none" w:sz="0" w:space="0" w:color="auto"/>
      </w:divBdr>
    </w:div>
    <w:div w:id="881289815">
      <w:bodyDiv w:val="1"/>
      <w:marLeft w:val="0"/>
      <w:marRight w:val="0"/>
      <w:marTop w:val="0"/>
      <w:marBottom w:val="0"/>
      <w:divBdr>
        <w:top w:val="none" w:sz="0" w:space="0" w:color="auto"/>
        <w:left w:val="none" w:sz="0" w:space="0" w:color="auto"/>
        <w:bottom w:val="none" w:sz="0" w:space="0" w:color="auto"/>
        <w:right w:val="none" w:sz="0" w:space="0" w:color="auto"/>
      </w:divBdr>
    </w:div>
    <w:div w:id="891580298">
      <w:bodyDiv w:val="1"/>
      <w:marLeft w:val="0"/>
      <w:marRight w:val="0"/>
      <w:marTop w:val="0"/>
      <w:marBottom w:val="0"/>
      <w:divBdr>
        <w:top w:val="none" w:sz="0" w:space="0" w:color="auto"/>
        <w:left w:val="none" w:sz="0" w:space="0" w:color="auto"/>
        <w:bottom w:val="none" w:sz="0" w:space="0" w:color="auto"/>
        <w:right w:val="none" w:sz="0" w:space="0" w:color="auto"/>
      </w:divBdr>
    </w:div>
    <w:div w:id="909458211">
      <w:bodyDiv w:val="1"/>
      <w:marLeft w:val="0"/>
      <w:marRight w:val="0"/>
      <w:marTop w:val="0"/>
      <w:marBottom w:val="0"/>
      <w:divBdr>
        <w:top w:val="none" w:sz="0" w:space="0" w:color="auto"/>
        <w:left w:val="none" w:sz="0" w:space="0" w:color="auto"/>
        <w:bottom w:val="none" w:sz="0" w:space="0" w:color="auto"/>
        <w:right w:val="none" w:sz="0" w:space="0" w:color="auto"/>
      </w:divBdr>
      <w:divsChild>
        <w:div w:id="350302146">
          <w:marLeft w:val="0"/>
          <w:marRight w:val="0"/>
          <w:marTop w:val="0"/>
          <w:marBottom w:val="0"/>
          <w:divBdr>
            <w:top w:val="none" w:sz="0" w:space="0" w:color="auto"/>
            <w:left w:val="none" w:sz="0" w:space="0" w:color="auto"/>
            <w:bottom w:val="none" w:sz="0" w:space="0" w:color="auto"/>
            <w:right w:val="none" w:sz="0" w:space="0" w:color="auto"/>
          </w:divBdr>
        </w:div>
        <w:div w:id="402918033">
          <w:marLeft w:val="0"/>
          <w:marRight w:val="0"/>
          <w:marTop w:val="0"/>
          <w:marBottom w:val="0"/>
          <w:divBdr>
            <w:top w:val="none" w:sz="0" w:space="0" w:color="auto"/>
            <w:left w:val="none" w:sz="0" w:space="0" w:color="auto"/>
            <w:bottom w:val="none" w:sz="0" w:space="0" w:color="auto"/>
            <w:right w:val="none" w:sz="0" w:space="0" w:color="auto"/>
          </w:divBdr>
        </w:div>
        <w:div w:id="739525925">
          <w:marLeft w:val="0"/>
          <w:marRight w:val="0"/>
          <w:marTop w:val="0"/>
          <w:marBottom w:val="0"/>
          <w:divBdr>
            <w:top w:val="none" w:sz="0" w:space="0" w:color="auto"/>
            <w:left w:val="none" w:sz="0" w:space="0" w:color="auto"/>
            <w:bottom w:val="none" w:sz="0" w:space="0" w:color="auto"/>
            <w:right w:val="none" w:sz="0" w:space="0" w:color="auto"/>
          </w:divBdr>
        </w:div>
        <w:div w:id="1346588656">
          <w:marLeft w:val="0"/>
          <w:marRight w:val="0"/>
          <w:marTop w:val="0"/>
          <w:marBottom w:val="0"/>
          <w:divBdr>
            <w:top w:val="none" w:sz="0" w:space="0" w:color="auto"/>
            <w:left w:val="none" w:sz="0" w:space="0" w:color="auto"/>
            <w:bottom w:val="none" w:sz="0" w:space="0" w:color="auto"/>
            <w:right w:val="none" w:sz="0" w:space="0" w:color="auto"/>
          </w:divBdr>
        </w:div>
        <w:div w:id="1428427354">
          <w:marLeft w:val="0"/>
          <w:marRight w:val="0"/>
          <w:marTop w:val="0"/>
          <w:marBottom w:val="0"/>
          <w:divBdr>
            <w:top w:val="none" w:sz="0" w:space="0" w:color="auto"/>
            <w:left w:val="none" w:sz="0" w:space="0" w:color="auto"/>
            <w:bottom w:val="none" w:sz="0" w:space="0" w:color="auto"/>
            <w:right w:val="none" w:sz="0" w:space="0" w:color="auto"/>
          </w:divBdr>
        </w:div>
        <w:div w:id="1583682408">
          <w:marLeft w:val="0"/>
          <w:marRight w:val="0"/>
          <w:marTop w:val="0"/>
          <w:marBottom w:val="0"/>
          <w:divBdr>
            <w:top w:val="none" w:sz="0" w:space="0" w:color="auto"/>
            <w:left w:val="none" w:sz="0" w:space="0" w:color="auto"/>
            <w:bottom w:val="none" w:sz="0" w:space="0" w:color="auto"/>
            <w:right w:val="none" w:sz="0" w:space="0" w:color="auto"/>
          </w:divBdr>
        </w:div>
      </w:divsChild>
    </w:div>
    <w:div w:id="916943044">
      <w:bodyDiv w:val="1"/>
      <w:marLeft w:val="0"/>
      <w:marRight w:val="0"/>
      <w:marTop w:val="0"/>
      <w:marBottom w:val="0"/>
      <w:divBdr>
        <w:top w:val="none" w:sz="0" w:space="0" w:color="auto"/>
        <w:left w:val="none" w:sz="0" w:space="0" w:color="auto"/>
        <w:bottom w:val="none" w:sz="0" w:space="0" w:color="auto"/>
        <w:right w:val="none" w:sz="0" w:space="0" w:color="auto"/>
      </w:divBdr>
      <w:divsChild>
        <w:div w:id="1633902485">
          <w:marLeft w:val="360"/>
          <w:marRight w:val="0"/>
          <w:marTop w:val="120"/>
          <w:marBottom w:val="120"/>
          <w:divBdr>
            <w:top w:val="none" w:sz="0" w:space="0" w:color="auto"/>
            <w:left w:val="none" w:sz="0" w:space="0" w:color="auto"/>
            <w:bottom w:val="none" w:sz="0" w:space="0" w:color="auto"/>
            <w:right w:val="none" w:sz="0" w:space="0" w:color="auto"/>
          </w:divBdr>
        </w:div>
        <w:div w:id="1732340642">
          <w:marLeft w:val="360"/>
          <w:marRight w:val="0"/>
          <w:marTop w:val="120"/>
          <w:marBottom w:val="120"/>
          <w:divBdr>
            <w:top w:val="none" w:sz="0" w:space="0" w:color="auto"/>
            <w:left w:val="none" w:sz="0" w:space="0" w:color="auto"/>
            <w:bottom w:val="none" w:sz="0" w:space="0" w:color="auto"/>
            <w:right w:val="none" w:sz="0" w:space="0" w:color="auto"/>
          </w:divBdr>
        </w:div>
        <w:div w:id="1015034602">
          <w:marLeft w:val="360"/>
          <w:marRight w:val="0"/>
          <w:marTop w:val="120"/>
          <w:marBottom w:val="120"/>
          <w:divBdr>
            <w:top w:val="none" w:sz="0" w:space="0" w:color="auto"/>
            <w:left w:val="none" w:sz="0" w:space="0" w:color="auto"/>
            <w:bottom w:val="none" w:sz="0" w:space="0" w:color="auto"/>
            <w:right w:val="none" w:sz="0" w:space="0" w:color="auto"/>
          </w:divBdr>
        </w:div>
        <w:div w:id="2060861035">
          <w:marLeft w:val="360"/>
          <w:marRight w:val="0"/>
          <w:marTop w:val="120"/>
          <w:marBottom w:val="120"/>
          <w:divBdr>
            <w:top w:val="none" w:sz="0" w:space="0" w:color="auto"/>
            <w:left w:val="none" w:sz="0" w:space="0" w:color="auto"/>
            <w:bottom w:val="none" w:sz="0" w:space="0" w:color="auto"/>
            <w:right w:val="none" w:sz="0" w:space="0" w:color="auto"/>
          </w:divBdr>
        </w:div>
      </w:divsChild>
    </w:div>
    <w:div w:id="920602442">
      <w:bodyDiv w:val="1"/>
      <w:marLeft w:val="0"/>
      <w:marRight w:val="0"/>
      <w:marTop w:val="0"/>
      <w:marBottom w:val="0"/>
      <w:divBdr>
        <w:top w:val="none" w:sz="0" w:space="0" w:color="auto"/>
        <w:left w:val="none" w:sz="0" w:space="0" w:color="auto"/>
        <w:bottom w:val="none" w:sz="0" w:space="0" w:color="auto"/>
        <w:right w:val="none" w:sz="0" w:space="0" w:color="auto"/>
      </w:divBdr>
    </w:div>
    <w:div w:id="924385427">
      <w:bodyDiv w:val="1"/>
      <w:marLeft w:val="0"/>
      <w:marRight w:val="0"/>
      <w:marTop w:val="0"/>
      <w:marBottom w:val="0"/>
      <w:divBdr>
        <w:top w:val="none" w:sz="0" w:space="0" w:color="auto"/>
        <w:left w:val="none" w:sz="0" w:space="0" w:color="auto"/>
        <w:bottom w:val="none" w:sz="0" w:space="0" w:color="auto"/>
        <w:right w:val="none" w:sz="0" w:space="0" w:color="auto"/>
      </w:divBdr>
    </w:div>
    <w:div w:id="934748950">
      <w:bodyDiv w:val="1"/>
      <w:marLeft w:val="0"/>
      <w:marRight w:val="0"/>
      <w:marTop w:val="0"/>
      <w:marBottom w:val="0"/>
      <w:divBdr>
        <w:top w:val="none" w:sz="0" w:space="0" w:color="auto"/>
        <w:left w:val="none" w:sz="0" w:space="0" w:color="auto"/>
        <w:bottom w:val="none" w:sz="0" w:space="0" w:color="auto"/>
        <w:right w:val="none" w:sz="0" w:space="0" w:color="auto"/>
      </w:divBdr>
      <w:divsChild>
        <w:div w:id="1109860863">
          <w:marLeft w:val="0"/>
          <w:marRight w:val="0"/>
          <w:marTop w:val="0"/>
          <w:marBottom w:val="0"/>
          <w:divBdr>
            <w:top w:val="none" w:sz="0" w:space="0" w:color="auto"/>
            <w:left w:val="none" w:sz="0" w:space="0" w:color="auto"/>
            <w:bottom w:val="none" w:sz="0" w:space="0" w:color="auto"/>
            <w:right w:val="none" w:sz="0" w:space="0" w:color="auto"/>
          </w:divBdr>
        </w:div>
      </w:divsChild>
    </w:div>
    <w:div w:id="990867471">
      <w:bodyDiv w:val="1"/>
      <w:marLeft w:val="0"/>
      <w:marRight w:val="0"/>
      <w:marTop w:val="0"/>
      <w:marBottom w:val="0"/>
      <w:divBdr>
        <w:top w:val="none" w:sz="0" w:space="0" w:color="auto"/>
        <w:left w:val="none" w:sz="0" w:space="0" w:color="auto"/>
        <w:bottom w:val="none" w:sz="0" w:space="0" w:color="auto"/>
        <w:right w:val="none" w:sz="0" w:space="0" w:color="auto"/>
      </w:divBdr>
    </w:div>
    <w:div w:id="1058438146">
      <w:bodyDiv w:val="1"/>
      <w:marLeft w:val="0"/>
      <w:marRight w:val="0"/>
      <w:marTop w:val="0"/>
      <w:marBottom w:val="0"/>
      <w:divBdr>
        <w:top w:val="none" w:sz="0" w:space="0" w:color="auto"/>
        <w:left w:val="none" w:sz="0" w:space="0" w:color="auto"/>
        <w:bottom w:val="none" w:sz="0" w:space="0" w:color="auto"/>
        <w:right w:val="none" w:sz="0" w:space="0" w:color="auto"/>
      </w:divBdr>
    </w:div>
    <w:div w:id="1072972163">
      <w:bodyDiv w:val="1"/>
      <w:marLeft w:val="0"/>
      <w:marRight w:val="0"/>
      <w:marTop w:val="0"/>
      <w:marBottom w:val="0"/>
      <w:divBdr>
        <w:top w:val="none" w:sz="0" w:space="0" w:color="auto"/>
        <w:left w:val="none" w:sz="0" w:space="0" w:color="auto"/>
        <w:bottom w:val="none" w:sz="0" w:space="0" w:color="auto"/>
        <w:right w:val="none" w:sz="0" w:space="0" w:color="auto"/>
      </w:divBdr>
    </w:div>
    <w:div w:id="1077362691">
      <w:bodyDiv w:val="1"/>
      <w:marLeft w:val="0"/>
      <w:marRight w:val="0"/>
      <w:marTop w:val="0"/>
      <w:marBottom w:val="0"/>
      <w:divBdr>
        <w:top w:val="none" w:sz="0" w:space="0" w:color="auto"/>
        <w:left w:val="none" w:sz="0" w:space="0" w:color="auto"/>
        <w:bottom w:val="none" w:sz="0" w:space="0" w:color="auto"/>
        <w:right w:val="none" w:sz="0" w:space="0" w:color="auto"/>
      </w:divBdr>
    </w:div>
    <w:div w:id="1116558361">
      <w:bodyDiv w:val="1"/>
      <w:marLeft w:val="0"/>
      <w:marRight w:val="0"/>
      <w:marTop w:val="0"/>
      <w:marBottom w:val="0"/>
      <w:divBdr>
        <w:top w:val="none" w:sz="0" w:space="0" w:color="auto"/>
        <w:left w:val="none" w:sz="0" w:space="0" w:color="auto"/>
        <w:bottom w:val="none" w:sz="0" w:space="0" w:color="auto"/>
        <w:right w:val="none" w:sz="0" w:space="0" w:color="auto"/>
      </w:divBdr>
    </w:div>
    <w:div w:id="1118837221">
      <w:bodyDiv w:val="1"/>
      <w:marLeft w:val="0"/>
      <w:marRight w:val="0"/>
      <w:marTop w:val="0"/>
      <w:marBottom w:val="0"/>
      <w:divBdr>
        <w:top w:val="none" w:sz="0" w:space="0" w:color="auto"/>
        <w:left w:val="none" w:sz="0" w:space="0" w:color="auto"/>
        <w:bottom w:val="none" w:sz="0" w:space="0" w:color="auto"/>
        <w:right w:val="none" w:sz="0" w:space="0" w:color="auto"/>
      </w:divBdr>
      <w:divsChild>
        <w:div w:id="652216212">
          <w:marLeft w:val="0"/>
          <w:marRight w:val="0"/>
          <w:marTop w:val="0"/>
          <w:marBottom w:val="0"/>
          <w:divBdr>
            <w:top w:val="none" w:sz="0" w:space="0" w:color="auto"/>
            <w:left w:val="none" w:sz="0" w:space="0" w:color="auto"/>
            <w:bottom w:val="none" w:sz="0" w:space="0" w:color="auto"/>
            <w:right w:val="none" w:sz="0" w:space="0" w:color="auto"/>
          </w:divBdr>
        </w:div>
        <w:div w:id="730154220">
          <w:marLeft w:val="0"/>
          <w:marRight w:val="0"/>
          <w:marTop w:val="0"/>
          <w:marBottom w:val="0"/>
          <w:divBdr>
            <w:top w:val="none" w:sz="0" w:space="0" w:color="auto"/>
            <w:left w:val="none" w:sz="0" w:space="0" w:color="auto"/>
            <w:bottom w:val="none" w:sz="0" w:space="0" w:color="auto"/>
            <w:right w:val="none" w:sz="0" w:space="0" w:color="auto"/>
          </w:divBdr>
        </w:div>
        <w:div w:id="2100565202">
          <w:marLeft w:val="0"/>
          <w:marRight w:val="0"/>
          <w:marTop w:val="0"/>
          <w:marBottom w:val="0"/>
          <w:divBdr>
            <w:top w:val="none" w:sz="0" w:space="0" w:color="auto"/>
            <w:left w:val="none" w:sz="0" w:space="0" w:color="auto"/>
            <w:bottom w:val="none" w:sz="0" w:space="0" w:color="auto"/>
            <w:right w:val="none" w:sz="0" w:space="0" w:color="auto"/>
          </w:divBdr>
        </w:div>
      </w:divsChild>
    </w:div>
    <w:div w:id="1123381715">
      <w:bodyDiv w:val="1"/>
      <w:marLeft w:val="0"/>
      <w:marRight w:val="0"/>
      <w:marTop w:val="0"/>
      <w:marBottom w:val="0"/>
      <w:divBdr>
        <w:top w:val="none" w:sz="0" w:space="0" w:color="auto"/>
        <w:left w:val="none" w:sz="0" w:space="0" w:color="auto"/>
        <w:bottom w:val="none" w:sz="0" w:space="0" w:color="auto"/>
        <w:right w:val="none" w:sz="0" w:space="0" w:color="auto"/>
      </w:divBdr>
    </w:div>
    <w:div w:id="1159268785">
      <w:bodyDiv w:val="1"/>
      <w:marLeft w:val="0"/>
      <w:marRight w:val="0"/>
      <w:marTop w:val="0"/>
      <w:marBottom w:val="0"/>
      <w:divBdr>
        <w:top w:val="none" w:sz="0" w:space="0" w:color="auto"/>
        <w:left w:val="none" w:sz="0" w:space="0" w:color="auto"/>
        <w:bottom w:val="none" w:sz="0" w:space="0" w:color="auto"/>
        <w:right w:val="none" w:sz="0" w:space="0" w:color="auto"/>
      </w:divBdr>
      <w:divsChild>
        <w:div w:id="86116714">
          <w:marLeft w:val="446"/>
          <w:marRight w:val="0"/>
          <w:marTop w:val="120"/>
          <w:marBottom w:val="0"/>
          <w:divBdr>
            <w:top w:val="none" w:sz="0" w:space="0" w:color="auto"/>
            <w:left w:val="none" w:sz="0" w:space="0" w:color="auto"/>
            <w:bottom w:val="none" w:sz="0" w:space="0" w:color="auto"/>
            <w:right w:val="none" w:sz="0" w:space="0" w:color="auto"/>
          </w:divBdr>
        </w:div>
      </w:divsChild>
    </w:div>
    <w:div w:id="1176075595">
      <w:bodyDiv w:val="1"/>
      <w:marLeft w:val="0"/>
      <w:marRight w:val="0"/>
      <w:marTop w:val="0"/>
      <w:marBottom w:val="0"/>
      <w:divBdr>
        <w:top w:val="none" w:sz="0" w:space="0" w:color="auto"/>
        <w:left w:val="none" w:sz="0" w:space="0" w:color="auto"/>
        <w:bottom w:val="none" w:sz="0" w:space="0" w:color="auto"/>
        <w:right w:val="none" w:sz="0" w:space="0" w:color="auto"/>
      </w:divBdr>
    </w:div>
    <w:div w:id="1244606710">
      <w:bodyDiv w:val="1"/>
      <w:marLeft w:val="0"/>
      <w:marRight w:val="0"/>
      <w:marTop w:val="0"/>
      <w:marBottom w:val="0"/>
      <w:divBdr>
        <w:top w:val="none" w:sz="0" w:space="0" w:color="auto"/>
        <w:left w:val="none" w:sz="0" w:space="0" w:color="auto"/>
        <w:bottom w:val="none" w:sz="0" w:space="0" w:color="auto"/>
        <w:right w:val="none" w:sz="0" w:space="0" w:color="auto"/>
      </w:divBdr>
    </w:div>
    <w:div w:id="1247108348">
      <w:bodyDiv w:val="1"/>
      <w:marLeft w:val="0"/>
      <w:marRight w:val="0"/>
      <w:marTop w:val="0"/>
      <w:marBottom w:val="0"/>
      <w:divBdr>
        <w:top w:val="none" w:sz="0" w:space="0" w:color="auto"/>
        <w:left w:val="none" w:sz="0" w:space="0" w:color="auto"/>
        <w:bottom w:val="none" w:sz="0" w:space="0" w:color="auto"/>
        <w:right w:val="none" w:sz="0" w:space="0" w:color="auto"/>
      </w:divBdr>
    </w:div>
    <w:div w:id="1253470695">
      <w:bodyDiv w:val="1"/>
      <w:marLeft w:val="0"/>
      <w:marRight w:val="0"/>
      <w:marTop w:val="0"/>
      <w:marBottom w:val="0"/>
      <w:divBdr>
        <w:top w:val="none" w:sz="0" w:space="0" w:color="auto"/>
        <w:left w:val="none" w:sz="0" w:space="0" w:color="auto"/>
        <w:bottom w:val="none" w:sz="0" w:space="0" w:color="auto"/>
        <w:right w:val="none" w:sz="0" w:space="0" w:color="auto"/>
      </w:divBdr>
    </w:div>
    <w:div w:id="1276601131">
      <w:bodyDiv w:val="1"/>
      <w:marLeft w:val="0"/>
      <w:marRight w:val="0"/>
      <w:marTop w:val="0"/>
      <w:marBottom w:val="0"/>
      <w:divBdr>
        <w:top w:val="none" w:sz="0" w:space="0" w:color="auto"/>
        <w:left w:val="none" w:sz="0" w:space="0" w:color="auto"/>
        <w:bottom w:val="none" w:sz="0" w:space="0" w:color="auto"/>
        <w:right w:val="none" w:sz="0" w:space="0" w:color="auto"/>
      </w:divBdr>
    </w:div>
    <w:div w:id="1282759736">
      <w:bodyDiv w:val="1"/>
      <w:marLeft w:val="0"/>
      <w:marRight w:val="0"/>
      <w:marTop w:val="0"/>
      <w:marBottom w:val="0"/>
      <w:divBdr>
        <w:top w:val="none" w:sz="0" w:space="0" w:color="auto"/>
        <w:left w:val="none" w:sz="0" w:space="0" w:color="auto"/>
        <w:bottom w:val="none" w:sz="0" w:space="0" w:color="auto"/>
        <w:right w:val="none" w:sz="0" w:space="0" w:color="auto"/>
      </w:divBdr>
    </w:div>
    <w:div w:id="1321227403">
      <w:bodyDiv w:val="1"/>
      <w:marLeft w:val="0"/>
      <w:marRight w:val="0"/>
      <w:marTop w:val="0"/>
      <w:marBottom w:val="0"/>
      <w:divBdr>
        <w:top w:val="none" w:sz="0" w:space="0" w:color="auto"/>
        <w:left w:val="none" w:sz="0" w:space="0" w:color="auto"/>
        <w:bottom w:val="none" w:sz="0" w:space="0" w:color="auto"/>
        <w:right w:val="none" w:sz="0" w:space="0" w:color="auto"/>
      </w:divBdr>
    </w:div>
    <w:div w:id="1321538398">
      <w:bodyDiv w:val="1"/>
      <w:marLeft w:val="0"/>
      <w:marRight w:val="0"/>
      <w:marTop w:val="0"/>
      <w:marBottom w:val="0"/>
      <w:divBdr>
        <w:top w:val="none" w:sz="0" w:space="0" w:color="auto"/>
        <w:left w:val="none" w:sz="0" w:space="0" w:color="auto"/>
        <w:bottom w:val="none" w:sz="0" w:space="0" w:color="auto"/>
        <w:right w:val="none" w:sz="0" w:space="0" w:color="auto"/>
      </w:divBdr>
    </w:div>
    <w:div w:id="1325014348">
      <w:bodyDiv w:val="1"/>
      <w:marLeft w:val="0"/>
      <w:marRight w:val="0"/>
      <w:marTop w:val="0"/>
      <w:marBottom w:val="0"/>
      <w:divBdr>
        <w:top w:val="none" w:sz="0" w:space="0" w:color="auto"/>
        <w:left w:val="none" w:sz="0" w:space="0" w:color="auto"/>
        <w:bottom w:val="none" w:sz="0" w:space="0" w:color="auto"/>
        <w:right w:val="none" w:sz="0" w:space="0" w:color="auto"/>
      </w:divBdr>
    </w:div>
    <w:div w:id="1335111888">
      <w:bodyDiv w:val="1"/>
      <w:marLeft w:val="0"/>
      <w:marRight w:val="0"/>
      <w:marTop w:val="0"/>
      <w:marBottom w:val="0"/>
      <w:divBdr>
        <w:top w:val="none" w:sz="0" w:space="0" w:color="auto"/>
        <w:left w:val="none" w:sz="0" w:space="0" w:color="auto"/>
        <w:bottom w:val="none" w:sz="0" w:space="0" w:color="auto"/>
        <w:right w:val="none" w:sz="0" w:space="0" w:color="auto"/>
      </w:divBdr>
      <w:divsChild>
        <w:div w:id="471215728">
          <w:marLeft w:val="1166"/>
          <w:marRight w:val="0"/>
          <w:marTop w:val="80"/>
          <w:marBottom w:val="0"/>
          <w:divBdr>
            <w:top w:val="none" w:sz="0" w:space="0" w:color="auto"/>
            <w:left w:val="none" w:sz="0" w:space="0" w:color="auto"/>
            <w:bottom w:val="none" w:sz="0" w:space="0" w:color="auto"/>
            <w:right w:val="none" w:sz="0" w:space="0" w:color="auto"/>
          </w:divBdr>
        </w:div>
        <w:div w:id="609775093">
          <w:marLeft w:val="1166"/>
          <w:marRight w:val="0"/>
          <w:marTop w:val="83"/>
          <w:marBottom w:val="0"/>
          <w:divBdr>
            <w:top w:val="none" w:sz="0" w:space="0" w:color="auto"/>
            <w:left w:val="none" w:sz="0" w:space="0" w:color="auto"/>
            <w:bottom w:val="none" w:sz="0" w:space="0" w:color="auto"/>
            <w:right w:val="none" w:sz="0" w:space="0" w:color="auto"/>
          </w:divBdr>
        </w:div>
        <w:div w:id="259528795">
          <w:marLeft w:val="1166"/>
          <w:marRight w:val="0"/>
          <w:marTop w:val="79"/>
          <w:marBottom w:val="0"/>
          <w:divBdr>
            <w:top w:val="none" w:sz="0" w:space="0" w:color="auto"/>
            <w:left w:val="none" w:sz="0" w:space="0" w:color="auto"/>
            <w:bottom w:val="none" w:sz="0" w:space="0" w:color="auto"/>
            <w:right w:val="none" w:sz="0" w:space="0" w:color="auto"/>
          </w:divBdr>
        </w:div>
        <w:div w:id="249893647">
          <w:marLeft w:val="1166"/>
          <w:marRight w:val="0"/>
          <w:marTop w:val="79"/>
          <w:marBottom w:val="0"/>
          <w:divBdr>
            <w:top w:val="none" w:sz="0" w:space="0" w:color="auto"/>
            <w:left w:val="none" w:sz="0" w:space="0" w:color="auto"/>
            <w:bottom w:val="none" w:sz="0" w:space="0" w:color="auto"/>
            <w:right w:val="none" w:sz="0" w:space="0" w:color="auto"/>
          </w:divBdr>
        </w:div>
        <w:div w:id="410466437">
          <w:marLeft w:val="1166"/>
          <w:marRight w:val="0"/>
          <w:marTop w:val="191"/>
          <w:marBottom w:val="0"/>
          <w:divBdr>
            <w:top w:val="none" w:sz="0" w:space="0" w:color="auto"/>
            <w:left w:val="none" w:sz="0" w:space="0" w:color="auto"/>
            <w:bottom w:val="none" w:sz="0" w:space="0" w:color="auto"/>
            <w:right w:val="none" w:sz="0" w:space="0" w:color="auto"/>
          </w:divBdr>
        </w:div>
        <w:div w:id="1397818405">
          <w:marLeft w:val="1166"/>
          <w:marRight w:val="0"/>
          <w:marTop w:val="79"/>
          <w:marBottom w:val="0"/>
          <w:divBdr>
            <w:top w:val="none" w:sz="0" w:space="0" w:color="auto"/>
            <w:left w:val="none" w:sz="0" w:space="0" w:color="auto"/>
            <w:bottom w:val="none" w:sz="0" w:space="0" w:color="auto"/>
            <w:right w:val="none" w:sz="0" w:space="0" w:color="auto"/>
          </w:divBdr>
        </w:div>
        <w:div w:id="1280575951">
          <w:marLeft w:val="1166"/>
          <w:marRight w:val="0"/>
          <w:marTop w:val="83"/>
          <w:marBottom w:val="0"/>
          <w:divBdr>
            <w:top w:val="none" w:sz="0" w:space="0" w:color="auto"/>
            <w:left w:val="none" w:sz="0" w:space="0" w:color="auto"/>
            <w:bottom w:val="none" w:sz="0" w:space="0" w:color="auto"/>
            <w:right w:val="none" w:sz="0" w:space="0" w:color="auto"/>
          </w:divBdr>
        </w:div>
        <w:div w:id="240408703">
          <w:marLeft w:val="1166"/>
          <w:marRight w:val="0"/>
          <w:marTop w:val="83"/>
          <w:marBottom w:val="0"/>
          <w:divBdr>
            <w:top w:val="none" w:sz="0" w:space="0" w:color="auto"/>
            <w:left w:val="none" w:sz="0" w:space="0" w:color="auto"/>
            <w:bottom w:val="none" w:sz="0" w:space="0" w:color="auto"/>
            <w:right w:val="none" w:sz="0" w:space="0" w:color="auto"/>
          </w:divBdr>
        </w:div>
      </w:divsChild>
    </w:div>
    <w:div w:id="1381975006">
      <w:bodyDiv w:val="1"/>
      <w:marLeft w:val="0"/>
      <w:marRight w:val="0"/>
      <w:marTop w:val="0"/>
      <w:marBottom w:val="0"/>
      <w:divBdr>
        <w:top w:val="none" w:sz="0" w:space="0" w:color="auto"/>
        <w:left w:val="none" w:sz="0" w:space="0" w:color="auto"/>
        <w:bottom w:val="none" w:sz="0" w:space="0" w:color="auto"/>
        <w:right w:val="none" w:sz="0" w:space="0" w:color="auto"/>
      </w:divBdr>
    </w:div>
    <w:div w:id="1431393976">
      <w:bodyDiv w:val="1"/>
      <w:marLeft w:val="0"/>
      <w:marRight w:val="0"/>
      <w:marTop w:val="0"/>
      <w:marBottom w:val="0"/>
      <w:divBdr>
        <w:top w:val="none" w:sz="0" w:space="0" w:color="auto"/>
        <w:left w:val="none" w:sz="0" w:space="0" w:color="auto"/>
        <w:bottom w:val="none" w:sz="0" w:space="0" w:color="auto"/>
        <w:right w:val="none" w:sz="0" w:space="0" w:color="auto"/>
      </w:divBdr>
    </w:div>
    <w:div w:id="1456291598">
      <w:bodyDiv w:val="1"/>
      <w:marLeft w:val="0"/>
      <w:marRight w:val="0"/>
      <w:marTop w:val="0"/>
      <w:marBottom w:val="0"/>
      <w:divBdr>
        <w:top w:val="none" w:sz="0" w:space="0" w:color="auto"/>
        <w:left w:val="none" w:sz="0" w:space="0" w:color="auto"/>
        <w:bottom w:val="none" w:sz="0" w:space="0" w:color="auto"/>
        <w:right w:val="none" w:sz="0" w:space="0" w:color="auto"/>
      </w:divBdr>
    </w:div>
    <w:div w:id="1523474161">
      <w:bodyDiv w:val="1"/>
      <w:marLeft w:val="0"/>
      <w:marRight w:val="0"/>
      <w:marTop w:val="0"/>
      <w:marBottom w:val="0"/>
      <w:divBdr>
        <w:top w:val="none" w:sz="0" w:space="0" w:color="auto"/>
        <w:left w:val="none" w:sz="0" w:space="0" w:color="auto"/>
        <w:bottom w:val="none" w:sz="0" w:space="0" w:color="auto"/>
        <w:right w:val="none" w:sz="0" w:space="0" w:color="auto"/>
      </w:divBdr>
    </w:div>
    <w:div w:id="1540361247">
      <w:bodyDiv w:val="1"/>
      <w:marLeft w:val="0"/>
      <w:marRight w:val="0"/>
      <w:marTop w:val="0"/>
      <w:marBottom w:val="0"/>
      <w:divBdr>
        <w:top w:val="none" w:sz="0" w:space="0" w:color="auto"/>
        <w:left w:val="none" w:sz="0" w:space="0" w:color="auto"/>
        <w:bottom w:val="none" w:sz="0" w:space="0" w:color="auto"/>
        <w:right w:val="none" w:sz="0" w:space="0" w:color="auto"/>
      </w:divBdr>
    </w:div>
    <w:div w:id="1545173676">
      <w:bodyDiv w:val="1"/>
      <w:marLeft w:val="0"/>
      <w:marRight w:val="0"/>
      <w:marTop w:val="0"/>
      <w:marBottom w:val="0"/>
      <w:divBdr>
        <w:top w:val="none" w:sz="0" w:space="0" w:color="auto"/>
        <w:left w:val="none" w:sz="0" w:space="0" w:color="auto"/>
        <w:bottom w:val="none" w:sz="0" w:space="0" w:color="auto"/>
        <w:right w:val="none" w:sz="0" w:space="0" w:color="auto"/>
      </w:divBdr>
    </w:div>
    <w:div w:id="1548175549">
      <w:bodyDiv w:val="1"/>
      <w:marLeft w:val="0"/>
      <w:marRight w:val="0"/>
      <w:marTop w:val="0"/>
      <w:marBottom w:val="0"/>
      <w:divBdr>
        <w:top w:val="none" w:sz="0" w:space="0" w:color="auto"/>
        <w:left w:val="none" w:sz="0" w:space="0" w:color="auto"/>
        <w:bottom w:val="none" w:sz="0" w:space="0" w:color="auto"/>
        <w:right w:val="none" w:sz="0" w:space="0" w:color="auto"/>
      </w:divBdr>
    </w:div>
    <w:div w:id="1553226512">
      <w:bodyDiv w:val="1"/>
      <w:marLeft w:val="0"/>
      <w:marRight w:val="0"/>
      <w:marTop w:val="0"/>
      <w:marBottom w:val="0"/>
      <w:divBdr>
        <w:top w:val="none" w:sz="0" w:space="0" w:color="auto"/>
        <w:left w:val="none" w:sz="0" w:space="0" w:color="auto"/>
        <w:bottom w:val="none" w:sz="0" w:space="0" w:color="auto"/>
        <w:right w:val="none" w:sz="0" w:space="0" w:color="auto"/>
      </w:divBdr>
    </w:div>
    <w:div w:id="1590195724">
      <w:bodyDiv w:val="1"/>
      <w:marLeft w:val="0"/>
      <w:marRight w:val="0"/>
      <w:marTop w:val="0"/>
      <w:marBottom w:val="0"/>
      <w:divBdr>
        <w:top w:val="none" w:sz="0" w:space="0" w:color="auto"/>
        <w:left w:val="none" w:sz="0" w:space="0" w:color="auto"/>
        <w:bottom w:val="none" w:sz="0" w:space="0" w:color="auto"/>
        <w:right w:val="none" w:sz="0" w:space="0" w:color="auto"/>
      </w:divBdr>
      <w:divsChild>
        <w:div w:id="928661511">
          <w:marLeft w:val="360"/>
          <w:marRight w:val="0"/>
          <w:marTop w:val="0"/>
          <w:marBottom w:val="0"/>
          <w:divBdr>
            <w:top w:val="none" w:sz="0" w:space="0" w:color="auto"/>
            <w:left w:val="none" w:sz="0" w:space="0" w:color="auto"/>
            <w:bottom w:val="none" w:sz="0" w:space="0" w:color="auto"/>
            <w:right w:val="none" w:sz="0" w:space="0" w:color="auto"/>
          </w:divBdr>
        </w:div>
      </w:divsChild>
    </w:div>
    <w:div w:id="1617907830">
      <w:bodyDiv w:val="1"/>
      <w:marLeft w:val="0"/>
      <w:marRight w:val="0"/>
      <w:marTop w:val="0"/>
      <w:marBottom w:val="0"/>
      <w:divBdr>
        <w:top w:val="none" w:sz="0" w:space="0" w:color="auto"/>
        <w:left w:val="none" w:sz="0" w:space="0" w:color="auto"/>
        <w:bottom w:val="none" w:sz="0" w:space="0" w:color="auto"/>
        <w:right w:val="none" w:sz="0" w:space="0" w:color="auto"/>
      </w:divBdr>
    </w:div>
    <w:div w:id="1655136097">
      <w:bodyDiv w:val="1"/>
      <w:marLeft w:val="0"/>
      <w:marRight w:val="0"/>
      <w:marTop w:val="0"/>
      <w:marBottom w:val="0"/>
      <w:divBdr>
        <w:top w:val="none" w:sz="0" w:space="0" w:color="auto"/>
        <w:left w:val="none" w:sz="0" w:space="0" w:color="auto"/>
        <w:bottom w:val="none" w:sz="0" w:space="0" w:color="auto"/>
        <w:right w:val="none" w:sz="0" w:space="0" w:color="auto"/>
      </w:divBdr>
    </w:div>
    <w:div w:id="1745953106">
      <w:bodyDiv w:val="1"/>
      <w:marLeft w:val="0"/>
      <w:marRight w:val="0"/>
      <w:marTop w:val="0"/>
      <w:marBottom w:val="0"/>
      <w:divBdr>
        <w:top w:val="none" w:sz="0" w:space="0" w:color="auto"/>
        <w:left w:val="none" w:sz="0" w:space="0" w:color="auto"/>
        <w:bottom w:val="none" w:sz="0" w:space="0" w:color="auto"/>
        <w:right w:val="none" w:sz="0" w:space="0" w:color="auto"/>
      </w:divBdr>
    </w:div>
    <w:div w:id="1750038390">
      <w:bodyDiv w:val="1"/>
      <w:marLeft w:val="0"/>
      <w:marRight w:val="0"/>
      <w:marTop w:val="0"/>
      <w:marBottom w:val="0"/>
      <w:divBdr>
        <w:top w:val="none" w:sz="0" w:space="0" w:color="auto"/>
        <w:left w:val="none" w:sz="0" w:space="0" w:color="auto"/>
        <w:bottom w:val="none" w:sz="0" w:space="0" w:color="auto"/>
        <w:right w:val="none" w:sz="0" w:space="0" w:color="auto"/>
      </w:divBdr>
    </w:div>
    <w:div w:id="1836532423">
      <w:bodyDiv w:val="1"/>
      <w:marLeft w:val="0"/>
      <w:marRight w:val="0"/>
      <w:marTop w:val="0"/>
      <w:marBottom w:val="0"/>
      <w:divBdr>
        <w:top w:val="none" w:sz="0" w:space="0" w:color="auto"/>
        <w:left w:val="none" w:sz="0" w:space="0" w:color="auto"/>
        <w:bottom w:val="none" w:sz="0" w:space="0" w:color="auto"/>
        <w:right w:val="none" w:sz="0" w:space="0" w:color="auto"/>
      </w:divBdr>
    </w:div>
    <w:div w:id="1838570983">
      <w:bodyDiv w:val="1"/>
      <w:marLeft w:val="0"/>
      <w:marRight w:val="0"/>
      <w:marTop w:val="0"/>
      <w:marBottom w:val="0"/>
      <w:divBdr>
        <w:top w:val="none" w:sz="0" w:space="0" w:color="auto"/>
        <w:left w:val="none" w:sz="0" w:space="0" w:color="auto"/>
        <w:bottom w:val="none" w:sz="0" w:space="0" w:color="auto"/>
        <w:right w:val="none" w:sz="0" w:space="0" w:color="auto"/>
      </w:divBdr>
    </w:div>
    <w:div w:id="1846170607">
      <w:bodyDiv w:val="1"/>
      <w:marLeft w:val="0"/>
      <w:marRight w:val="0"/>
      <w:marTop w:val="0"/>
      <w:marBottom w:val="0"/>
      <w:divBdr>
        <w:top w:val="none" w:sz="0" w:space="0" w:color="auto"/>
        <w:left w:val="none" w:sz="0" w:space="0" w:color="auto"/>
        <w:bottom w:val="none" w:sz="0" w:space="0" w:color="auto"/>
        <w:right w:val="none" w:sz="0" w:space="0" w:color="auto"/>
      </w:divBdr>
    </w:div>
    <w:div w:id="1885484102">
      <w:bodyDiv w:val="1"/>
      <w:marLeft w:val="0"/>
      <w:marRight w:val="0"/>
      <w:marTop w:val="0"/>
      <w:marBottom w:val="0"/>
      <w:divBdr>
        <w:top w:val="none" w:sz="0" w:space="0" w:color="auto"/>
        <w:left w:val="none" w:sz="0" w:space="0" w:color="auto"/>
        <w:bottom w:val="none" w:sz="0" w:space="0" w:color="auto"/>
        <w:right w:val="none" w:sz="0" w:space="0" w:color="auto"/>
      </w:divBdr>
    </w:div>
    <w:div w:id="1893032169">
      <w:bodyDiv w:val="1"/>
      <w:marLeft w:val="0"/>
      <w:marRight w:val="0"/>
      <w:marTop w:val="0"/>
      <w:marBottom w:val="0"/>
      <w:divBdr>
        <w:top w:val="none" w:sz="0" w:space="0" w:color="auto"/>
        <w:left w:val="none" w:sz="0" w:space="0" w:color="auto"/>
        <w:bottom w:val="none" w:sz="0" w:space="0" w:color="auto"/>
        <w:right w:val="none" w:sz="0" w:space="0" w:color="auto"/>
      </w:divBdr>
    </w:div>
    <w:div w:id="1956910107">
      <w:bodyDiv w:val="1"/>
      <w:marLeft w:val="0"/>
      <w:marRight w:val="0"/>
      <w:marTop w:val="0"/>
      <w:marBottom w:val="0"/>
      <w:divBdr>
        <w:top w:val="none" w:sz="0" w:space="0" w:color="auto"/>
        <w:left w:val="none" w:sz="0" w:space="0" w:color="auto"/>
        <w:bottom w:val="none" w:sz="0" w:space="0" w:color="auto"/>
        <w:right w:val="none" w:sz="0" w:space="0" w:color="auto"/>
      </w:divBdr>
    </w:div>
    <w:div w:id="1958023091">
      <w:bodyDiv w:val="1"/>
      <w:marLeft w:val="0"/>
      <w:marRight w:val="0"/>
      <w:marTop w:val="0"/>
      <w:marBottom w:val="0"/>
      <w:divBdr>
        <w:top w:val="none" w:sz="0" w:space="0" w:color="auto"/>
        <w:left w:val="none" w:sz="0" w:space="0" w:color="auto"/>
        <w:bottom w:val="none" w:sz="0" w:space="0" w:color="auto"/>
        <w:right w:val="none" w:sz="0" w:space="0" w:color="auto"/>
      </w:divBdr>
      <w:divsChild>
        <w:div w:id="541331119">
          <w:marLeft w:val="547"/>
          <w:marRight w:val="0"/>
          <w:marTop w:val="120"/>
          <w:marBottom w:val="120"/>
          <w:divBdr>
            <w:top w:val="none" w:sz="0" w:space="0" w:color="auto"/>
            <w:left w:val="none" w:sz="0" w:space="0" w:color="auto"/>
            <w:bottom w:val="none" w:sz="0" w:space="0" w:color="auto"/>
            <w:right w:val="none" w:sz="0" w:space="0" w:color="auto"/>
          </w:divBdr>
        </w:div>
        <w:div w:id="663819285">
          <w:marLeft w:val="547"/>
          <w:marRight w:val="0"/>
          <w:marTop w:val="120"/>
          <w:marBottom w:val="120"/>
          <w:divBdr>
            <w:top w:val="none" w:sz="0" w:space="0" w:color="auto"/>
            <w:left w:val="none" w:sz="0" w:space="0" w:color="auto"/>
            <w:bottom w:val="none" w:sz="0" w:space="0" w:color="auto"/>
            <w:right w:val="none" w:sz="0" w:space="0" w:color="auto"/>
          </w:divBdr>
        </w:div>
      </w:divsChild>
    </w:div>
    <w:div w:id="1985161666">
      <w:bodyDiv w:val="1"/>
      <w:marLeft w:val="0"/>
      <w:marRight w:val="0"/>
      <w:marTop w:val="0"/>
      <w:marBottom w:val="0"/>
      <w:divBdr>
        <w:top w:val="none" w:sz="0" w:space="0" w:color="auto"/>
        <w:left w:val="none" w:sz="0" w:space="0" w:color="auto"/>
        <w:bottom w:val="none" w:sz="0" w:space="0" w:color="auto"/>
        <w:right w:val="none" w:sz="0" w:space="0" w:color="auto"/>
      </w:divBdr>
    </w:div>
    <w:div w:id="2001536235">
      <w:bodyDiv w:val="1"/>
      <w:marLeft w:val="0"/>
      <w:marRight w:val="0"/>
      <w:marTop w:val="0"/>
      <w:marBottom w:val="0"/>
      <w:divBdr>
        <w:top w:val="none" w:sz="0" w:space="0" w:color="auto"/>
        <w:left w:val="none" w:sz="0" w:space="0" w:color="auto"/>
        <w:bottom w:val="none" w:sz="0" w:space="0" w:color="auto"/>
        <w:right w:val="none" w:sz="0" w:space="0" w:color="auto"/>
      </w:divBdr>
    </w:div>
    <w:div w:id="2029014731">
      <w:bodyDiv w:val="1"/>
      <w:marLeft w:val="0"/>
      <w:marRight w:val="0"/>
      <w:marTop w:val="0"/>
      <w:marBottom w:val="0"/>
      <w:divBdr>
        <w:top w:val="none" w:sz="0" w:space="0" w:color="auto"/>
        <w:left w:val="none" w:sz="0" w:space="0" w:color="auto"/>
        <w:bottom w:val="none" w:sz="0" w:space="0" w:color="auto"/>
        <w:right w:val="none" w:sz="0" w:space="0" w:color="auto"/>
      </w:divBdr>
    </w:div>
    <w:div w:id="2032023805">
      <w:bodyDiv w:val="1"/>
      <w:marLeft w:val="0"/>
      <w:marRight w:val="0"/>
      <w:marTop w:val="0"/>
      <w:marBottom w:val="0"/>
      <w:divBdr>
        <w:top w:val="none" w:sz="0" w:space="0" w:color="auto"/>
        <w:left w:val="none" w:sz="0" w:space="0" w:color="auto"/>
        <w:bottom w:val="none" w:sz="0" w:space="0" w:color="auto"/>
        <w:right w:val="none" w:sz="0" w:space="0" w:color="auto"/>
      </w:divBdr>
    </w:div>
    <w:div w:id="2061709277">
      <w:bodyDiv w:val="1"/>
      <w:marLeft w:val="0"/>
      <w:marRight w:val="0"/>
      <w:marTop w:val="0"/>
      <w:marBottom w:val="0"/>
      <w:divBdr>
        <w:top w:val="none" w:sz="0" w:space="0" w:color="auto"/>
        <w:left w:val="none" w:sz="0" w:space="0" w:color="auto"/>
        <w:bottom w:val="none" w:sz="0" w:space="0" w:color="auto"/>
        <w:right w:val="none" w:sz="0" w:space="0" w:color="auto"/>
      </w:divBdr>
    </w:div>
    <w:div w:id="2088073542">
      <w:bodyDiv w:val="1"/>
      <w:marLeft w:val="0"/>
      <w:marRight w:val="0"/>
      <w:marTop w:val="0"/>
      <w:marBottom w:val="0"/>
      <w:divBdr>
        <w:top w:val="none" w:sz="0" w:space="0" w:color="auto"/>
        <w:left w:val="none" w:sz="0" w:space="0" w:color="auto"/>
        <w:bottom w:val="none" w:sz="0" w:space="0" w:color="auto"/>
        <w:right w:val="none" w:sz="0" w:space="0" w:color="auto"/>
      </w:divBdr>
    </w:div>
    <w:div w:id="2128117474">
      <w:bodyDiv w:val="1"/>
      <w:marLeft w:val="0"/>
      <w:marRight w:val="0"/>
      <w:marTop w:val="0"/>
      <w:marBottom w:val="0"/>
      <w:divBdr>
        <w:top w:val="none" w:sz="0" w:space="0" w:color="auto"/>
        <w:left w:val="none" w:sz="0" w:space="0" w:color="auto"/>
        <w:bottom w:val="none" w:sz="0" w:space="0" w:color="auto"/>
        <w:right w:val="none" w:sz="0" w:space="0" w:color="auto"/>
      </w:divBdr>
    </w:div>
    <w:div w:id="2145806976">
      <w:bodyDiv w:val="1"/>
      <w:marLeft w:val="0"/>
      <w:marRight w:val="0"/>
      <w:marTop w:val="0"/>
      <w:marBottom w:val="0"/>
      <w:divBdr>
        <w:top w:val="none" w:sz="0" w:space="0" w:color="auto"/>
        <w:left w:val="none" w:sz="0" w:space="0" w:color="auto"/>
        <w:bottom w:val="none" w:sz="0" w:space="0" w:color="auto"/>
        <w:right w:val="none" w:sz="0" w:space="0" w:color="auto"/>
      </w:divBdr>
      <w:divsChild>
        <w:div w:id="1447315540">
          <w:marLeft w:val="0"/>
          <w:marRight w:val="0"/>
          <w:marTop w:val="0"/>
          <w:marBottom w:val="0"/>
          <w:divBdr>
            <w:top w:val="single" w:sz="2" w:space="0" w:color="D9D9E3"/>
            <w:left w:val="single" w:sz="2" w:space="0" w:color="D9D9E3"/>
            <w:bottom w:val="single" w:sz="2" w:space="0" w:color="D9D9E3"/>
            <w:right w:val="single" w:sz="2" w:space="0" w:color="D9D9E3"/>
          </w:divBdr>
          <w:divsChild>
            <w:div w:id="1064454695">
              <w:marLeft w:val="0"/>
              <w:marRight w:val="0"/>
              <w:marTop w:val="0"/>
              <w:marBottom w:val="0"/>
              <w:divBdr>
                <w:top w:val="single" w:sz="2" w:space="0" w:color="D9D9E3"/>
                <w:left w:val="single" w:sz="2" w:space="0" w:color="D9D9E3"/>
                <w:bottom w:val="single" w:sz="2" w:space="0" w:color="D9D9E3"/>
                <w:right w:val="single" w:sz="2" w:space="0" w:color="D9D9E3"/>
              </w:divBdr>
            </w:div>
          </w:divsChild>
        </w:div>
        <w:div w:id="1103648033">
          <w:marLeft w:val="0"/>
          <w:marRight w:val="0"/>
          <w:marTop w:val="0"/>
          <w:marBottom w:val="0"/>
          <w:divBdr>
            <w:top w:val="single" w:sz="2" w:space="0" w:color="D9D9E3"/>
            <w:left w:val="single" w:sz="2" w:space="0" w:color="D9D9E3"/>
            <w:bottom w:val="single" w:sz="2" w:space="0" w:color="D9D9E3"/>
            <w:right w:val="single" w:sz="2" w:space="0" w:color="D9D9E3"/>
          </w:divBdr>
          <w:divsChild>
            <w:div w:id="700663551">
              <w:marLeft w:val="0"/>
              <w:marRight w:val="0"/>
              <w:marTop w:val="0"/>
              <w:marBottom w:val="0"/>
              <w:divBdr>
                <w:top w:val="single" w:sz="2" w:space="0" w:color="D9D9E3"/>
                <w:left w:val="single" w:sz="2" w:space="0" w:color="D9D9E3"/>
                <w:bottom w:val="single" w:sz="2" w:space="0" w:color="D9D9E3"/>
                <w:right w:val="single" w:sz="2" w:space="0" w:color="D9D9E3"/>
              </w:divBdr>
              <w:divsChild>
                <w:div w:id="853542496">
                  <w:marLeft w:val="0"/>
                  <w:marRight w:val="0"/>
                  <w:marTop w:val="0"/>
                  <w:marBottom w:val="0"/>
                  <w:divBdr>
                    <w:top w:val="single" w:sz="2" w:space="0" w:color="D9D9E3"/>
                    <w:left w:val="single" w:sz="2" w:space="0" w:color="D9D9E3"/>
                    <w:bottom w:val="single" w:sz="2" w:space="0" w:color="D9D9E3"/>
                    <w:right w:val="single" w:sz="2" w:space="0" w:color="D9D9E3"/>
                  </w:divBdr>
                  <w:divsChild>
                    <w:div w:id="1409882769">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jpeg"/><Relationship Id="rId26" Type="http://schemas.microsoft.com/office/2007/relationships/hdphoto" Target="media/hdphoto1.wdp"/><Relationship Id="rId39" Type="http://schemas.openxmlformats.org/officeDocument/2006/relationships/image" Target="media/image31.png"/><Relationship Id="rId21" Type="http://schemas.openxmlformats.org/officeDocument/2006/relationships/image" Target="media/image15.png"/><Relationship Id="rId34" Type="http://schemas.openxmlformats.org/officeDocument/2006/relationships/image" Target="media/image26.png"/><Relationship Id="rId42" Type="http://schemas.openxmlformats.org/officeDocument/2006/relationships/image" Target="media/image34.png"/><Relationship Id="rId47" Type="http://schemas.openxmlformats.org/officeDocument/2006/relationships/hyperlink" Target="https://doi.org/10.1155/2019/6908716" TargetMode="External"/><Relationship Id="rId50" Type="http://schemas.openxmlformats.org/officeDocument/2006/relationships/hyperlink" Target="http://www.cftri.res.in/Millets" TargetMode="External"/><Relationship Id="rId55" Type="http://schemas.openxmlformats.org/officeDocument/2006/relationships/footer" Target="footer1.xml"/><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jpeg"/><Relationship Id="rId29" Type="http://schemas.openxmlformats.org/officeDocument/2006/relationships/image" Target="media/image22.jpeg"/><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5.jpeg"/><Relationship Id="rId37" Type="http://schemas.openxmlformats.org/officeDocument/2006/relationships/image" Target="media/image29.png"/><Relationship Id="rId40" Type="http://schemas.openxmlformats.org/officeDocument/2006/relationships/image" Target="media/image32.png"/><Relationship Id="rId45" Type="http://schemas.openxmlformats.org/officeDocument/2006/relationships/image" Target="media/image37.png"/><Relationship Id="rId53" Type="http://schemas.openxmlformats.org/officeDocument/2006/relationships/hyperlink" Target="http://www.icrisat.org" TargetMode="External"/><Relationship Id="rId5" Type="http://schemas.openxmlformats.org/officeDocument/2006/relationships/footnotes" Target="footnotes.xml"/><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0.jpeg"/><Relationship Id="rId30" Type="http://schemas.openxmlformats.org/officeDocument/2006/relationships/image" Target="media/image23.png"/><Relationship Id="rId35" Type="http://schemas.openxmlformats.org/officeDocument/2006/relationships/image" Target="media/image27.png"/><Relationship Id="rId43" Type="http://schemas.openxmlformats.org/officeDocument/2006/relationships/image" Target="media/image35.png"/><Relationship Id="rId48" Type="http://schemas.openxmlformats.org/officeDocument/2006/relationships/hyperlink" Target="http://www.pgia.ac.lk/files/Annual_congress/journel/v20/11_Usha_Ravindra.pdf" TargetMode="External"/><Relationship Id="rId56" Type="http://schemas.openxmlformats.org/officeDocument/2006/relationships/fontTable" Target="fontTable.xml"/><Relationship Id="rId8" Type="http://schemas.openxmlformats.org/officeDocument/2006/relationships/image" Target="media/image2.png"/><Relationship Id="rId51" Type="http://schemas.openxmlformats.org/officeDocument/2006/relationships/hyperlink" Target="http://www.fao.org/faostat/en/" TargetMode="External"/><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hyperlink" Target="http://www.icrisat.org" TargetMode="External"/><Relationship Id="rId38" Type="http://schemas.openxmlformats.org/officeDocument/2006/relationships/image" Target="media/image30.png"/><Relationship Id="rId46" Type="http://schemas.openxmlformats.org/officeDocument/2006/relationships/image" Target="media/image38.png"/><Relationship Id="rId20" Type="http://schemas.openxmlformats.org/officeDocument/2006/relationships/image" Target="media/image14.png"/><Relationship Id="rId41" Type="http://schemas.openxmlformats.org/officeDocument/2006/relationships/image" Target="media/image33.png"/><Relationship Id="rId54" Type="http://schemas.openxmlformats.org/officeDocument/2006/relationships/hyperlink" Target="http://www.indiastat.com" TargetMode="Externa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png"/><Relationship Id="rId23" Type="http://schemas.openxmlformats.org/officeDocument/2006/relationships/image" Target="media/image17.jpeg"/><Relationship Id="rId28" Type="http://schemas.openxmlformats.org/officeDocument/2006/relationships/image" Target="media/image21.jpeg"/><Relationship Id="rId36" Type="http://schemas.openxmlformats.org/officeDocument/2006/relationships/image" Target="media/image28.png"/><Relationship Id="rId49" Type="http://schemas.openxmlformats.org/officeDocument/2006/relationships/hyperlink" Target="http://www.apeda.gov.in" TargetMode="External"/><Relationship Id="rId57" Type="http://schemas.openxmlformats.org/officeDocument/2006/relationships/theme" Target="theme/theme1.xm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6.png"/><Relationship Id="rId52" Type="http://schemas.openxmlformats.org/officeDocument/2006/relationships/hyperlink" Target="http://www.fao.org/fao-who-codexalimentarius/e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13</TotalTime>
  <Pages>39</Pages>
  <Words>11367</Words>
  <Characters>64797</Characters>
  <Application>Microsoft Office Word</Application>
  <DocSecurity>0</DocSecurity>
  <Lines>539</Lines>
  <Paragraphs>152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76012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Admin</cp:lastModifiedBy>
  <cp:revision>6</cp:revision>
  <cp:lastPrinted>2022-12-30T03:34:00Z</cp:lastPrinted>
  <dcterms:created xsi:type="dcterms:W3CDTF">2023-08-16T14:05:00Z</dcterms:created>
  <dcterms:modified xsi:type="dcterms:W3CDTF">2023-08-16T15:15:00Z</dcterms:modified>
</cp:coreProperties>
</file>