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9C3" w:rsidRDefault="001C32AC" w:rsidP="000E2670">
      <w:pPr>
        <w:spacing w:line="276" w:lineRule="auto"/>
        <w:jc w:val="both"/>
        <w:rPr>
          <w:rFonts w:ascii="Times New Roman" w:hAnsi="Times New Roman" w:cs="Times New Roman"/>
          <w:b/>
          <w:bCs/>
          <w:sz w:val="48"/>
          <w:szCs w:val="48"/>
          <w:lang w:val="en-GB"/>
        </w:rPr>
      </w:pPr>
      <w:r w:rsidRPr="00147FA4">
        <w:rPr>
          <w:rFonts w:ascii="Times New Roman" w:hAnsi="Times New Roman" w:cs="Times New Roman"/>
          <w:b/>
          <w:sz w:val="48"/>
          <w:szCs w:val="48"/>
        </w:rPr>
        <w:t xml:space="preserve">TITLE: </w:t>
      </w:r>
      <w:proofErr w:type="spellStart"/>
      <w:r w:rsidR="00F629C3" w:rsidRPr="00F629C3">
        <w:rPr>
          <w:rFonts w:ascii="Times New Roman" w:hAnsi="Times New Roman" w:cs="Times New Roman"/>
          <w:b/>
          <w:bCs/>
          <w:sz w:val="48"/>
          <w:szCs w:val="48"/>
          <w:lang w:val="en-GB"/>
        </w:rPr>
        <w:t>Ultrastructural</w:t>
      </w:r>
      <w:proofErr w:type="spellEnd"/>
      <w:r w:rsidR="00F629C3" w:rsidRPr="00F629C3">
        <w:rPr>
          <w:rFonts w:ascii="Times New Roman" w:hAnsi="Times New Roman" w:cs="Times New Roman"/>
          <w:b/>
          <w:bCs/>
          <w:sz w:val="48"/>
          <w:szCs w:val="48"/>
          <w:lang w:val="en-GB"/>
        </w:rPr>
        <w:t xml:space="preserve"> Analysis of the </w:t>
      </w:r>
      <w:proofErr w:type="spellStart"/>
      <w:r w:rsidR="00F629C3" w:rsidRPr="00F629C3">
        <w:rPr>
          <w:rFonts w:ascii="Times New Roman" w:hAnsi="Times New Roman" w:cs="Times New Roman"/>
          <w:b/>
          <w:bCs/>
          <w:sz w:val="48"/>
          <w:szCs w:val="48"/>
          <w:lang w:val="en-GB"/>
        </w:rPr>
        <w:t>cardiomyocytes</w:t>
      </w:r>
      <w:proofErr w:type="spellEnd"/>
      <w:r w:rsidR="00F629C3" w:rsidRPr="00F629C3">
        <w:rPr>
          <w:rFonts w:ascii="Times New Roman" w:hAnsi="Times New Roman" w:cs="Times New Roman"/>
          <w:b/>
          <w:bCs/>
          <w:sz w:val="48"/>
          <w:szCs w:val="48"/>
          <w:lang w:val="en-GB"/>
        </w:rPr>
        <w:t xml:space="preserve"> of BALB/c mice fed a high-fat diet and treated with </w:t>
      </w:r>
      <w:proofErr w:type="spellStart"/>
      <w:r w:rsidR="00EB36B6" w:rsidRPr="00EB36B6">
        <w:rPr>
          <w:rFonts w:ascii="Times New Roman" w:hAnsi="Times New Roman" w:cs="Times New Roman"/>
          <w:b/>
          <w:bCs/>
          <w:i/>
          <w:sz w:val="48"/>
          <w:szCs w:val="48"/>
          <w:lang w:val="en-GB"/>
        </w:rPr>
        <w:t>Apium</w:t>
      </w:r>
      <w:proofErr w:type="spellEnd"/>
      <w:r w:rsidR="00EB36B6" w:rsidRPr="00EB36B6">
        <w:rPr>
          <w:rFonts w:ascii="Times New Roman" w:hAnsi="Times New Roman" w:cs="Times New Roman"/>
          <w:b/>
          <w:bCs/>
          <w:i/>
          <w:sz w:val="48"/>
          <w:szCs w:val="48"/>
          <w:lang w:val="en-GB"/>
        </w:rPr>
        <w:t xml:space="preserve"> </w:t>
      </w:r>
      <w:proofErr w:type="spellStart"/>
      <w:r w:rsidR="00EB36B6" w:rsidRPr="00EB36B6">
        <w:rPr>
          <w:rFonts w:ascii="Times New Roman" w:hAnsi="Times New Roman" w:cs="Times New Roman"/>
          <w:b/>
          <w:bCs/>
          <w:i/>
          <w:sz w:val="48"/>
          <w:szCs w:val="48"/>
          <w:lang w:val="en-GB"/>
        </w:rPr>
        <w:t>graveolens</w:t>
      </w:r>
      <w:proofErr w:type="spellEnd"/>
      <w:r w:rsidR="00F629C3" w:rsidRPr="00F629C3">
        <w:rPr>
          <w:rFonts w:ascii="Times New Roman" w:hAnsi="Times New Roman" w:cs="Times New Roman"/>
          <w:b/>
          <w:bCs/>
          <w:sz w:val="48"/>
          <w:szCs w:val="48"/>
          <w:lang w:val="en-GB"/>
        </w:rPr>
        <w:t xml:space="preserve"> extract</w:t>
      </w:r>
    </w:p>
    <w:p w:rsidR="00652EEB" w:rsidRPr="00D2063F" w:rsidRDefault="001C32AC" w:rsidP="00D2063F">
      <w:pPr>
        <w:spacing w:after="0" w:line="240" w:lineRule="auto"/>
        <w:jc w:val="both"/>
        <w:rPr>
          <w:rFonts w:ascii="Times New Roman" w:hAnsi="Times New Roman" w:cs="Times New Roman"/>
          <w:b/>
          <w:bCs/>
          <w:sz w:val="20"/>
          <w:szCs w:val="20"/>
        </w:rPr>
      </w:pPr>
      <w:r w:rsidRPr="00D2063F">
        <w:rPr>
          <w:rFonts w:ascii="Times New Roman" w:hAnsi="Times New Roman" w:cs="Times New Roman"/>
          <w:b/>
          <w:bCs/>
          <w:sz w:val="20"/>
          <w:szCs w:val="20"/>
        </w:rPr>
        <w:t>AUTHORS</w:t>
      </w:r>
    </w:p>
    <w:p w:rsidR="00652EEB" w:rsidRPr="00D2063F" w:rsidRDefault="00E535FF"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 xml:space="preserve">NAME: </w:t>
      </w:r>
      <w:r w:rsidR="00C07A54">
        <w:rPr>
          <w:rFonts w:ascii="Times New Roman" w:hAnsi="Times New Roman" w:cs="Times New Roman"/>
          <w:sz w:val="20"/>
          <w:szCs w:val="20"/>
        </w:rPr>
        <w:t xml:space="preserve">PROF. </w:t>
      </w:r>
      <w:proofErr w:type="spellStart"/>
      <w:r w:rsidR="001C32AC" w:rsidRPr="00D2063F">
        <w:rPr>
          <w:rFonts w:ascii="Times New Roman" w:hAnsi="Times New Roman" w:cs="Times New Roman"/>
          <w:sz w:val="20"/>
          <w:szCs w:val="20"/>
        </w:rPr>
        <w:t>Lakhan</w:t>
      </w:r>
      <w:proofErr w:type="spellEnd"/>
      <w:r w:rsidR="001C32AC" w:rsidRPr="00D2063F">
        <w:rPr>
          <w:rFonts w:ascii="Times New Roman" w:hAnsi="Times New Roman" w:cs="Times New Roman"/>
          <w:sz w:val="20"/>
          <w:szCs w:val="20"/>
        </w:rPr>
        <w:t xml:space="preserve"> </w:t>
      </w:r>
      <w:proofErr w:type="spellStart"/>
      <w:r w:rsidR="001C32AC" w:rsidRPr="00D2063F">
        <w:rPr>
          <w:rFonts w:ascii="Times New Roman" w:hAnsi="Times New Roman" w:cs="Times New Roman"/>
          <w:sz w:val="20"/>
          <w:szCs w:val="20"/>
        </w:rPr>
        <w:t>Kma</w:t>
      </w:r>
      <w:proofErr w:type="spellEnd"/>
      <w:r w:rsidR="00C07A54">
        <w:rPr>
          <w:rFonts w:ascii="Times New Roman" w:hAnsi="Times New Roman" w:cs="Times New Roman"/>
          <w:sz w:val="20"/>
          <w:szCs w:val="20"/>
        </w:rPr>
        <w:t xml:space="preserve"> (CORRESPONDING AUTHOR)</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EMAIL ID&gt;</w:t>
      </w:r>
      <w:hyperlink r:id="rId9" w:history="1">
        <w:r w:rsidRPr="00D2063F">
          <w:rPr>
            <w:rStyle w:val="Hyperlink"/>
            <w:rFonts w:ascii="Times New Roman" w:hAnsi="Times New Roman" w:cs="Times New Roman"/>
            <w:sz w:val="20"/>
            <w:szCs w:val="20"/>
          </w:rPr>
          <w:t>lakhankma@gmail.com</w:t>
        </w:r>
      </w:hyperlink>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MOBILE NO: +919612908202</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NAME: CasterlandMarbaniang</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MSc, PhD Scholar</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EMAIL ID&gt;</w:t>
      </w:r>
      <w:hyperlink r:id="rId10" w:history="1">
        <w:r w:rsidRPr="00D2063F">
          <w:rPr>
            <w:rStyle w:val="Hyperlink"/>
            <w:rFonts w:ascii="Times New Roman" w:hAnsi="Times New Roman" w:cs="Times New Roman"/>
            <w:sz w:val="20"/>
            <w:szCs w:val="20"/>
          </w:rPr>
          <w:t>casmarbaniang@gmail.com</w:t>
        </w:r>
      </w:hyperlink>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MOBILE NO: +918257018070</w:t>
      </w:r>
    </w:p>
    <w:p w:rsidR="00EF1E88" w:rsidRPr="00D2063F" w:rsidRDefault="00E535FF"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 xml:space="preserve">NAME: </w:t>
      </w:r>
      <w:proofErr w:type="spellStart"/>
      <w:r w:rsidR="001C32AC" w:rsidRPr="00D2063F">
        <w:rPr>
          <w:rFonts w:ascii="Times New Roman" w:hAnsi="Times New Roman" w:cs="Times New Roman"/>
          <w:sz w:val="20"/>
          <w:szCs w:val="20"/>
        </w:rPr>
        <w:t>Larishisha</w:t>
      </w:r>
      <w:proofErr w:type="spellEnd"/>
      <w:r w:rsidR="001C32AC" w:rsidRPr="00D2063F">
        <w:rPr>
          <w:rFonts w:ascii="Times New Roman" w:hAnsi="Times New Roman" w:cs="Times New Roman"/>
          <w:sz w:val="20"/>
          <w:szCs w:val="20"/>
        </w:rPr>
        <w:t xml:space="preserve"> </w:t>
      </w:r>
      <w:proofErr w:type="spellStart"/>
      <w:r w:rsidR="001C32AC" w:rsidRPr="00D2063F">
        <w:rPr>
          <w:rFonts w:ascii="Times New Roman" w:hAnsi="Times New Roman" w:cs="Times New Roman"/>
          <w:sz w:val="20"/>
          <w:szCs w:val="20"/>
        </w:rPr>
        <w:t>Swer</w:t>
      </w:r>
      <w:proofErr w:type="spellEnd"/>
    </w:p>
    <w:p w:rsidR="00EF1E88" w:rsidRPr="00D2063F" w:rsidRDefault="00E535FF" w:rsidP="00D2063F">
      <w:pPr>
        <w:spacing w:after="0" w:line="240" w:lineRule="auto"/>
        <w:jc w:val="both"/>
        <w:rPr>
          <w:rFonts w:ascii="Times New Roman" w:hAnsi="Times New Roman" w:cs="Times New Roman"/>
          <w:sz w:val="20"/>
          <w:szCs w:val="20"/>
        </w:rPr>
      </w:pPr>
      <w:proofErr w:type="gramStart"/>
      <w:r w:rsidRPr="00D2063F">
        <w:rPr>
          <w:rFonts w:ascii="Times New Roman" w:hAnsi="Times New Roman" w:cs="Times New Roman"/>
          <w:sz w:val="20"/>
          <w:szCs w:val="20"/>
        </w:rPr>
        <w:t>EMAIL</w:t>
      </w:r>
      <w:r w:rsidR="001C32AC" w:rsidRPr="00D2063F">
        <w:rPr>
          <w:rFonts w:ascii="Times New Roman" w:hAnsi="Times New Roman" w:cs="Times New Roman"/>
          <w:sz w:val="20"/>
          <w:szCs w:val="20"/>
        </w:rPr>
        <w:t>.</w:t>
      </w:r>
      <w:proofErr w:type="gramEnd"/>
      <w:r w:rsidR="001C32AC" w:rsidRPr="00D2063F">
        <w:rPr>
          <w:rFonts w:ascii="Times New Roman" w:hAnsi="Times New Roman" w:cs="Times New Roman"/>
          <w:sz w:val="20"/>
          <w:szCs w:val="20"/>
        </w:rPr>
        <w:t xml:space="preserve"> </w:t>
      </w:r>
      <w:hyperlink r:id="rId11" w:history="1">
        <w:r w:rsidR="00733975" w:rsidRPr="00D2063F">
          <w:rPr>
            <w:rStyle w:val="Hyperlink"/>
            <w:rFonts w:ascii="Times New Roman" w:hAnsi="Times New Roman" w:cs="Times New Roman"/>
            <w:sz w:val="20"/>
            <w:szCs w:val="20"/>
          </w:rPr>
          <w:t>lariswer19@gmail.com</w:t>
        </w:r>
      </w:hyperlink>
    </w:p>
    <w:p w:rsidR="00EF1E88" w:rsidRDefault="00E535FF" w:rsidP="00D2063F">
      <w:pPr>
        <w:spacing w:after="0" w:line="240" w:lineRule="auto"/>
        <w:jc w:val="both"/>
        <w:rPr>
          <w:rFonts w:ascii="Times New Roman" w:hAnsi="Times New Roman" w:cs="Times New Roman"/>
          <w:sz w:val="20"/>
          <w:szCs w:val="20"/>
        </w:rPr>
      </w:pPr>
      <w:proofErr w:type="gramStart"/>
      <w:r w:rsidRPr="00D2063F">
        <w:rPr>
          <w:rFonts w:ascii="Times New Roman" w:hAnsi="Times New Roman" w:cs="Times New Roman"/>
          <w:sz w:val="20"/>
          <w:szCs w:val="20"/>
        </w:rPr>
        <w:t>MOBILE NO.</w:t>
      </w:r>
      <w:proofErr w:type="gramEnd"/>
      <w:r w:rsidRPr="00D2063F">
        <w:rPr>
          <w:rFonts w:ascii="Times New Roman" w:hAnsi="Times New Roman" w:cs="Times New Roman"/>
          <w:sz w:val="20"/>
          <w:szCs w:val="20"/>
        </w:rPr>
        <w:t xml:space="preserve"> </w:t>
      </w:r>
      <w:r w:rsidR="001C32AC" w:rsidRPr="00D2063F">
        <w:rPr>
          <w:rFonts w:ascii="Times New Roman" w:hAnsi="Times New Roman" w:cs="Times New Roman"/>
          <w:sz w:val="20"/>
          <w:szCs w:val="20"/>
        </w:rPr>
        <w:t>7628871010</w:t>
      </w:r>
    </w:p>
    <w:p w:rsidR="00C07A54" w:rsidRPr="00D2063F" w:rsidRDefault="00C07A54"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MSc, PhD Scholar</w:t>
      </w:r>
    </w:p>
    <w:p w:rsidR="00EF1E88" w:rsidRPr="00D2063F" w:rsidRDefault="00E535FF"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NAME</w:t>
      </w:r>
      <w:r w:rsidR="001C32AC" w:rsidRPr="00D2063F">
        <w:rPr>
          <w:rFonts w:ascii="Times New Roman" w:hAnsi="Times New Roman" w:cs="Times New Roman"/>
          <w:sz w:val="20"/>
          <w:szCs w:val="20"/>
        </w:rPr>
        <w:t xml:space="preserve">: </w:t>
      </w:r>
      <w:proofErr w:type="spellStart"/>
      <w:r w:rsidR="001C32AC" w:rsidRPr="00D2063F">
        <w:rPr>
          <w:rFonts w:ascii="Times New Roman" w:hAnsi="Times New Roman" w:cs="Times New Roman"/>
          <w:sz w:val="20"/>
          <w:szCs w:val="20"/>
        </w:rPr>
        <w:t>Sansa</w:t>
      </w:r>
      <w:proofErr w:type="spellEnd"/>
      <w:r w:rsidR="001C32AC" w:rsidRPr="00D2063F">
        <w:rPr>
          <w:rFonts w:ascii="Times New Roman" w:hAnsi="Times New Roman" w:cs="Times New Roman"/>
          <w:sz w:val="20"/>
          <w:szCs w:val="20"/>
        </w:rPr>
        <w:t xml:space="preserve"> </w:t>
      </w:r>
      <w:proofErr w:type="spellStart"/>
      <w:r w:rsidR="001C32AC" w:rsidRPr="00D2063F">
        <w:rPr>
          <w:rFonts w:ascii="Times New Roman" w:hAnsi="Times New Roman" w:cs="Times New Roman"/>
          <w:sz w:val="20"/>
          <w:szCs w:val="20"/>
        </w:rPr>
        <w:t>Basaiawmoit</w:t>
      </w:r>
      <w:proofErr w:type="spellEnd"/>
    </w:p>
    <w:p w:rsidR="00EF1E88" w:rsidRPr="00D2063F" w:rsidRDefault="00E535FF" w:rsidP="00D2063F">
      <w:pPr>
        <w:spacing w:after="0" w:line="240" w:lineRule="auto"/>
        <w:jc w:val="both"/>
        <w:rPr>
          <w:rFonts w:ascii="Times New Roman" w:hAnsi="Times New Roman" w:cs="Times New Roman"/>
          <w:sz w:val="20"/>
          <w:szCs w:val="20"/>
        </w:rPr>
      </w:pPr>
      <w:proofErr w:type="gramStart"/>
      <w:r w:rsidRPr="00D2063F">
        <w:rPr>
          <w:rFonts w:ascii="Times New Roman" w:hAnsi="Times New Roman" w:cs="Times New Roman"/>
          <w:sz w:val="20"/>
          <w:szCs w:val="20"/>
        </w:rPr>
        <w:t>EMAIL</w:t>
      </w:r>
      <w:r w:rsidR="001C32AC" w:rsidRPr="00D2063F">
        <w:rPr>
          <w:rFonts w:ascii="Times New Roman" w:hAnsi="Times New Roman" w:cs="Times New Roman"/>
          <w:sz w:val="20"/>
          <w:szCs w:val="20"/>
        </w:rPr>
        <w:t>.</w:t>
      </w:r>
      <w:proofErr w:type="gramEnd"/>
      <w:r w:rsidR="001C32AC" w:rsidRPr="00D2063F">
        <w:rPr>
          <w:rFonts w:ascii="Times New Roman" w:hAnsi="Times New Roman" w:cs="Times New Roman"/>
          <w:sz w:val="20"/>
          <w:szCs w:val="20"/>
        </w:rPr>
        <w:t xml:space="preserve"> </w:t>
      </w:r>
      <w:hyperlink r:id="rId12" w:history="1">
        <w:r w:rsidR="001C32AC" w:rsidRPr="00D2063F">
          <w:rPr>
            <w:rStyle w:val="Hyperlink"/>
            <w:rFonts w:ascii="Times New Roman" w:hAnsi="Times New Roman" w:cs="Times New Roman"/>
            <w:sz w:val="20"/>
            <w:szCs w:val="20"/>
          </w:rPr>
          <w:t>sansabasa94@gmail.com</w:t>
        </w:r>
      </w:hyperlink>
    </w:p>
    <w:p w:rsidR="00EF1E88" w:rsidRDefault="00E535FF" w:rsidP="00D2063F">
      <w:pPr>
        <w:spacing w:after="0" w:line="240" w:lineRule="auto"/>
        <w:jc w:val="both"/>
        <w:rPr>
          <w:rFonts w:ascii="Times New Roman" w:hAnsi="Times New Roman" w:cs="Times New Roman"/>
          <w:sz w:val="20"/>
          <w:szCs w:val="20"/>
        </w:rPr>
      </w:pPr>
      <w:proofErr w:type="gramStart"/>
      <w:r w:rsidRPr="00D2063F">
        <w:rPr>
          <w:rFonts w:ascii="Times New Roman" w:hAnsi="Times New Roman" w:cs="Times New Roman"/>
          <w:sz w:val="20"/>
          <w:szCs w:val="20"/>
        </w:rPr>
        <w:t>MOBILE NO</w:t>
      </w:r>
      <w:r w:rsidR="001C32AC" w:rsidRPr="00D2063F">
        <w:rPr>
          <w:rFonts w:ascii="Times New Roman" w:hAnsi="Times New Roman" w:cs="Times New Roman"/>
          <w:sz w:val="20"/>
          <w:szCs w:val="20"/>
        </w:rPr>
        <w:t>.</w:t>
      </w:r>
      <w:proofErr w:type="gramEnd"/>
      <w:r w:rsidR="001C32AC" w:rsidRPr="00D2063F">
        <w:rPr>
          <w:rFonts w:ascii="Times New Roman" w:hAnsi="Times New Roman" w:cs="Times New Roman"/>
          <w:sz w:val="20"/>
          <w:szCs w:val="20"/>
        </w:rPr>
        <w:t xml:space="preserve"> 8787864626</w:t>
      </w:r>
    </w:p>
    <w:p w:rsidR="00C07A54" w:rsidRPr="00D2063F" w:rsidRDefault="00C07A54" w:rsidP="00C07A54">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MSc, PhD Scholar</w:t>
      </w:r>
    </w:p>
    <w:p w:rsidR="00C07A54" w:rsidRPr="00D2063F" w:rsidRDefault="00C07A54" w:rsidP="00D2063F">
      <w:pPr>
        <w:spacing w:after="0" w:line="240" w:lineRule="auto"/>
        <w:jc w:val="both"/>
        <w:rPr>
          <w:rFonts w:ascii="Times New Roman" w:hAnsi="Times New Roman" w:cs="Times New Roman"/>
          <w:sz w:val="20"/>
          <w:szCs w:val="20"/>
        </w:rPr>
      </w:pPr>
    </w:p>
    <w:p w:rsidR="00652EEB" w:rsidRPr="00D2063F" w:rsidRDefault="001C32AC" w:rsidP="00D2063F">
      <w:pPr>
        <w:spacing w:after="0" w:line="240" w:lineRule="auto"/>
        <w:jc w:val="both"/>
        <w:rPr>
          <w:rFonts w:ascii="Times New Roman" w:hAnsi="Times New Roman" w:cs="Times New Roman"/>
          <w:sz w:val="20"/>
          <w:szCs w:val="20"/>
        </w:rPr>
      </w:pPr>
      <w:r w:rsidRPr="00E535FF">
        <w:rPr>
          <w:rFonts w:ascii="Times New Roman" w:hAnsi="Times New Roman" w:cs="Times New Roman"/>
          <w:b/>
          <w:sz w:val="20"/>
          <w:szCs w:val="20"/>
        </w:rPr>
        <w:t>ADDRESS</w:t>
      </w:r>
      <w:r w:rsidRPr="00D2063F">
        <w:rPr>
          <w:rFonts w:ascii="Times New Roman" w:hAnsi="Times New Roman" w:cs="Times New Roman"/>
          <w:sz w:val="20"/>
          <w:szCs w:val="20"/>
        </w:rPr>
        <w:t>: Biochemistry Department, North Eastern Hill University (NEHU) Shillong-793022 Meghalaya, India</w:t>
      </w:r>
    </w:p>
    <w:p w:rsidR="00652EEB" w:rsidRPr="00D2063F" w:rsidRDefault="001C32AC" w:rsidP="00D2063F">
      <w:pPr>
        <w:spacing w:after="0" w:line="240" w:lineRule="auto"/>
        <w:jc w:val="both"/>
        <w:rPr>
          <w:rFonts w:ascii="Times New Roman" w:hAnsi="Times New Roman" w:cs="Times New Roman"/>
          <w:b/>
          <w:bCs/>
          <w:sz w:val="20"/>
          <w:szCs w:val="20"/>
        </w:rPr>
      </w:pPr>
      <w:r w:rsidRPr="00D2063F">
        <w:rPr>
          <w:rFonts w:ascii="Times New Roman" w:hAnsi="Times New Roman" w:cs="Times New Roman"/>
          <w:b/>
          <w:bCs/>
          <w:sz w:val="20"/>
          <w:szCs w:val="20"/>
        </w:rPr>
        <w:t xml:space="preserve">ACKNOWLEDGMENT: </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The authors appreciate the Biochemistry dept. NEHU Shillong, for giving us the platform to carry out the study.</w:t>
      </w:r>
    </w:p>
    <w:p w:rsidR="00652EEB" w:rsidRPr="00D2063F" w:rsidRDefault="001C32AC" w:rsidP="00D2063F">
      <w:pPr>
        <w:spacing w:after="0" w:line="240" w:lineRule="auto"/>
        <w:jc w:val="both"/>
        <w:rPr>
          <w:rFonts w:ascii="Times New Roman" w:hAnsi="Times New Roman" w:cs="Times New Roman"/>
          <w:b/>
          <w:bCs/>
          <w:sz w:val="20"/>
          <w:szCs w:val="20"/>
        </w:rPr>
      </w:pPr>
      <w:r w:rsidRPr="00D2063F">
        <w:rPr>
          <w:rFonts w:ascii="Times New Roman" w:hAnsi="Times New Roman" w:cs="Times New Roman"/>
          <w:b/>
          <w:bCs/>
          <w:sz w:val="20"/>
          <w:szCs w:val="20"/>
        </w:rPr>
        <w:t>CONFLICTS OF INTEREST</w:t>
      </w:r>
    </w:p>
    <w:p w:rsidR="00652EEB" w:rsidRPr="00D2063F" w:rsidRDefault="001C32AC" w:rsidP="00D2063F">
      <w:pPr>
        <w:spacing w:after="0" w:line="240" w:lineRule="auto"/>
        <w:jc w:val="both"/>
        <w:rPr>
          <w:rFonts w:ascii="Times New Roman" w:hAnsi="Times New Roman" w:cs="Times New Roman"/>
          <w:sz w:val="20"/>
          <w:szCs w:val="20"/>
        </w:rPr>
      </w:pPr>
      <w:r w:rsidRPr="00D2063F">
        <w:rPr>
          <w:rFonts w:ascii="Times New Roman" w:hAnsi="Times New Roman" w:cs="Times New Roman"/>
          <w:sz w:val="20"/>
          <w:szCs w:val="20"/>
        </w:rPr>
        <w:t>The authors declare that there is no conflict of interest involved in this work.</w:t>
      </w: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3E0F97" w:rsidRPr="00D2063F" w:rsidRDefault="003E0F97"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D2063F" w:rsidRDefault="00D2063F" w:rsidP="000E2670">
      <w:pPr>
        <w:spacing w:line="276" w:lineRule="auto"/>
        <w:jc w:val="both"/>
        <w:rPr>
          <w:rFonts w:ascii="Times New Roman" w:hAnsi="Times New Roman" w:cs="Times New Roman"/>
          <w:b/>
          <w:bCs/>
          <w:sz w:val="20"/>
          <w:szCs w:val="20"/>
        </w:rPr>
      </w:pPr>
    </w:p>
    <w:p w:rsidR="001077E6" w:rsidRDefault="001077E6" w:rsidP="000E2670">
      <w:pPr>
        <w:spacing w:line="276" w:lineRule="auto"/>
        <w:jc w:val="both"/>
        <w:rPr>
          <w:rFonts w:ascii="Times New Roman" w:hAnsi="Times New Roman" w:cs="Times New Roman"/>
          <w:b/>
          <w:bCs/>
          <w:sz w:val="20"/>
          <w:szCs w:val="20"/>
        </w:rPr>
      </w:pPr>
    </w:p>
    <w:p w:rsidR="00D2063F" w:rsidRDefault="001C32AC" w:rsidP="000E2670">
      <w:pPr>
        <w:spacing w:line="276" w:lineRule="auto"/>
        <w:jc w:val="both"/>
        <w:rPr>
          <w:rFonts w:ascii="Times New Roman" w:hAnsi="Times New Roman" w:cs="Times New Roman"/>
          <w:sz w:val="20"/>
          <w:szCs w:val="20"/>
        </w:rPr>
      </w:pPr>
      <w:r w:rsidRPr="00D2063F">
        <w:rPr>
          <w:rFonts w:ascii="Times New Roman" w:hAnsi="Times New Roman" w:cs="Times New Roman"/>
          <w:b/>
          <w:bCs/>
          <w:sz w:val="20"/>
          <w:szCs w:val="20"/>
        </w:rPr>
        <w:lastRenderedPageBreak/>
        <w:t>Abstracts</w:t>
      </w:r>
      <w:r w:rsidRPr="00D2063F">
        <w:rPr>
          <w:rFonts w:ascii="Times New Roman" w:hAnsi="Times New Roman" w:cs="Times New Roman"/>
          <w:sz w:val="20"/>
          <w:szCs w:val="20"/>
        </w:rPr>
        <w:t xml:space="preserve">: </w:t>
      </w:r>
    </w:p>
    <w:p w:rsidR="00E47EED" w:rsidRDefault="00A45785" w:rsidP="00D2063F">
      <w:pPr>
        <w:spacing w:line="276" w:lineRule="auto"/>
        <w:ind w:firstLine="720"/>
        <w:jc w:val="both"/>
        <w:rPr>
          <w:rFonts w:ascii="Times New Roman" w:hAnsi="Times New Roman" w:cs="Times New Roman"/>
          <w:sz w:val="20"/>
          <w:szCs w:val="20"/>
        </w:rPr>
      </w:pPr>
      <w:r w:rsidRPr="00D2063F">
        <w:rPr>
          <w:rFonts w:ascii="Times New Roman" w:hAnsi="Times New Roman" w:cs="Times New Roman"/>
          <w:sz w:val="20"/>
          <w:szCs w:val="20"/>
        </w:rPr>
        <w:t xml:space="preserve">Diet has a significant impact on cardiac function, with lipids being particularly important in pathology prevention and development. The purpose of this study was to look into the preventive impact of </w:t>
      </w:r>
      <w:proofErr w:type="spellStart"/>
      <w:r w:rsidR="00EB36B6" w:rsidRPr="00EB36B6">
        <w:rPr>
          <w:rFonts w:ascii="Times New Roman" w:hAnsi="Times New Roman" w:cs="Times New Roman"/>
          <w:i/>
          <w:sz w:val="20"/>
          <w:szCs w:val="20"/>
        </w:rPr>
        <w:t>Apium</w:t>
      </w:r>
      <w:proofErr w:type="spellEnd"/>
      <w:r w:rsidR="00EB36B6" w:rsidRPr="00EB36B6">
        <w:rPr>
          <w:rFonts w:ascii="Times New Roman" w:hAnsi="Times New Roman" w:cs="Times New Roman"/>
          <w:i/>
          <w:sz w:val="20"/>
          <w:szCs w:val="20"/>
        </w:rPr>
        <w:t xml:space="preserve"> </w:t>
      </w:r>
      <w:proofErr w:type="spellStart"/>
      <w:r w:rsidR="00EB36B6" w:rsidRPr="00EB36B6">
        <w:rPr>
          <w:rFonts w:ascii="Times New Roman" w:hAnsi="Times New Roman" w:cs="Times New Roman"/>
          <w:i/>
          <w:sz w:val="20"/>
          <w:szCs w:val="20"/>
        </w:rPr>
        <w:t>graveolens</w:t>
      </w:r>
      <w:proofErr w:type="spellEnd"/>
      <w:r w:rsidRPr="00EB36B6">
        <w:rPr>
          <w:rFonts w:ascii="Times New Roman" w:hAnsi="Times New Roman" w:cs="Times New Roman"/>
          <w:i/>
          <w:sz w:val="20"/>
          <w:szCs w:val="20"/>
        </w:rPr>
        <w:t xml:space="preserve"> </w:t>
      </w:r>
      <w:r w:rsidRPr="00D2063F">
        <w:rPr>
          <w:rFonts w:ascii="Times New Roman" w:hAnsi="Times New Roman" w:cs="Times New Roman"/>
          <w:sz w:val="20"/>
          <w:szCs w:val="20"/>
        </w:rPr>
        <w:t xml:space="preserve">on heart injury in mice fed a high-fat diet. TEM was used to examine the ultrastructure of cardiomyocytes mitochondria, nuclei, and myofibrils. The mitochondrial ultrastructure (M) of the HFD group had morphological abnormalities such as membrane degradation, cristae disorder, which caused them to seem deformed, and cristae loss. Nuclear membrane and nucleolus degeneration may be seen in the nucleus ultrastructure. Fewer myofibrils (Mf) show degeneration and sarcomere disruption (Z-line). In TEM micrographs, muscle fiber mass fell considerably, suggesting muscle fiber breakdown. After </w:t>
      </w:r>
      <w:proofErr w:type="spellStart"/>
      <w:r w:rsidR="00EB36B6" w:rsidRPr="00EB36B6">
        <w:rPr>
          <w:rFonts w:ascii="Times New Roman" w:hAnsi="Times New Roman" w:cs="Times New Roman"/>
          <w:i/>
          <w:iCs/>
          <w:sz w:val="20"/>
          <w:szCs w:val="20"/>
        </w:rPr>
        <w:t>Apium</w:t>
      </w:r>
      <w:proofErr w:type="spellEnd"/>
      <w:r w:rsidR="00EB36B6" w:rsidRPr="00EB36B6">
        <w:rPr>
          <w:rFonts w:ascii="Times New Roman" w:hAnsi="Times New Roman" w:cs="Times New Roman"/>
          <w:i/>
          <w:iCs/>
          <w:sz w:val="20"/>
          <w:szCs w:val="20"/>
        </w:rPr>
        <w:t xml:space="preserve"> </w:t>
      </w:r>
      <w:proofErr w:type="spellStart"/>
      <w:r w:rsidR="00EB36B6" w:rsidRPr="00EB36B6">
        <w:rPr>
          <w:rFonts w:ascii="Times New Roman" w:hAnsi="Times New Roman" w:cs="Times New Roman"/>
          <w:i/>
          <w:iCs/>
          <w:sz w:val="20"/>
          <w:szCs w:val="20"/>
        </w:rPr>
        <w:t>graveolens</w:t>
      </w:r>
      <w:proofErr w:type="spellEnd"/>
      <w:r w:rsidRPr="00D2063F">
        <w:rPr>
          <w:rFonts w:ascii="Times New Roman" w:hAnsi="Times New Roman" w:cs="Times New Roman"/>
          <w:sz w:val="20"/>
          <w:szCs w:val="20"/>
        </w:rPr>
        <w:t xml:space="preserve"> extract therapy, the normal order of muscle fibers, mitochondria, and nuclei demonstrates that the extract may protect cardiomyocytes from oxidative damage produced by HFD. The findings suggest that </w:t>
      </w:r>
      <w:proofErr w:type="spellStart"/>
      <w:r w:rsidR="00EB36B6" w:rsidRPr="00EB36B6">
        <w:rPr>
          <w:rFonts w:ascii="Times New Roman" w:hAnsi="Times New Roman" w:cs="Times New Roman"/>
          <w:i/>
          <w:iCs/>
          <w:sz w:val="20"/>
          <w:szCs w:val="20"/>
        </w:rPr>
        <w:t>Apium</w:t>
      </w:r>
      <w:proofErr w:type="spellEnd"/>
      <w:r w:rsidR="00EB36B6" w:rsidRPr="00EB36B6">
        <w:rPr>
          <w:rFonts w:ascii="Times New Roman" w:hAnsi="Times New Roman" w:cs="Times New Roman"/>
          <w:i/>
          <w:iCs/>
          <w:sz w:val="20"/>
          <w:szCs w:val="20"/>
        </w:rPr>
        <w:t xml:space="preserve"> </w:t>
      </w:r>
      <w:proofErr w:type="spellStart"/>
      <w:r w:rsidR="00EB36B6" w:rsidRPr="00EB36B6">
        <w:rPr>
          <w:rFonts w:ascii="Times New Roman" w:hAnsi="Times New Roman" w:cs="Times New Roman"/>
          <w:i/>
          <w:iCs/>
          <w:sz w:val="20"/>
          <w:szCs w:val="20"/>
        </w:rPr>
        <w:t>graveolens</w:t>
      </w:r>
      <w:proofErr w:type="spellEnd"/>
      <w:r w:rsidRPr="00D2063F">
        <w:rPr>
          <w:rFonts w:ascii="Times New Roman" w:hAnsi="Times New Roman" w:cs="Times New Roman"/>
          <w:sz w:val="20"/>
          <w:szCs w:val="20"/>
        </w:rPr>
        <w:t xml:space="preserve"> may help protect heart muscle against oxidative stress and the illnesses associated with it induced by a high-fat diet.</w:t>
      </w:r>
    </w:p>
    <w:p w:rsidR="00EB36B6" w:rsidRPr="00EB36B6" w:rsidRDefault="00EB36B6" w:rsidP="00EB36B6">
      <w:pPr>
        <w:spacing w:line="276" w:lineRule="auto"/>
        <w:jc w:val="both"/>
        <w:rPr>
          <w:rFonts w:ascii="Times New Roman" w:hAnsi="Times New Roman" w:cs="Times New Roman"/>
          <w:b/>
          <w:sz w:val="20"/>
          <w:szCs w:val="20"/>
        </w:rPr>
      </w:pPr>
      <w:r w:rsidRPr="00EB36B6">
        <w:rPr>
          <w:rFonts w:ascii="Times New Roman" w:eastAsia="MS Mincho" w:hAnsi="Times New Roman" w:cs="Times New Roman"/>
          <w:b/>
          <w:sz w:val="20"/>
          <w:szCs w:val="20"/>
        </w:rPr>
        <w:t>Keywords</w:t>
      </w:r>
      <w:r>
        <w:rPr>
          <w:rFonts w:ascii="Times New Roman" w:eastAsia="MS Mincho" w:hAnsi="Times New Roman" w:cs="Times New Roman"/>
          <w:b/>
          <w:sz w:val="20"/>
          <w:szCs w:val="20"/>
        </w:rPr>
        <w:t>:</w:t>
      </w:r>
      <w:r w:rsidRPr="00EB36B6">
        <w:rPr>
          <w:rFonts w:ascii="Times New Roman" w:hAnsi="Times New Roman" w:cs="Times New Roman"/>
          <w:i/>
          <w:iCs/>
          <w:sz w:val="20"/>
          <w:szCs w:val="20"/>
        </w:rPr>
        <w:t xml:space="preserve"> </w:t>
      </w:r>
      <w:proofErr w:type="spellStart"/>
      <w:r w:rsidRPr="00EB36B6">
        <w:rPr>
          <w:rFonts w:ascii="Times New Roman" w:hAnsi="Times New Roman" w:cs="Times New Roman"/>
          <w:i/>
          <w:iCs/>
          <w:sz w:val="20"/>
          <w:szCs w:val="20"/>
        </w:rPr>
        <w:t>Apium</w:t>
      </w:r>
      <w:proofErr w:type="spellEnd"/>
      <w:r w:rsidRPr="00EB36B6">
        <w:rPr>
          <w:rFonts w:ascii="Times New Roman" w:hAnsi="Times New Roman" w:cs="Times New Roman"/>
          <w:i/>
          <w:iCs/>
          <w:sz w:val="20"/>
          <w:szCs w:val="20"/>
        </w:rPr>
        <w:t xml:space="preserve"> </w:t>
      </w:r>
      <w:proofErr w:type="spellStart"/>
      <w:r w:rsidRPr="00EB36B6">
        <w:rPr>
          <w:rFonts w:ascii="Times New Roman" w:hAnsi="Times New Roman" w:cs="Times New Roman"/>
          <w:i/>
          <w:iCs/>
          <w:sz w:val="20"/>
          <w:szCs w:val="20"/>
        </w:rPr>
        <w:t>graveolens</w:t>
      </w:r>
      <w:proofErr w:type="spellEnd"/>
      <w:r>
        <w:rPr>
          <w:rFonts w:ascii="Times New Roman" w:hAnsi="Times New Roman" w:cs="Times New Roman"/>
          <w:i/>
          <w:iCs/>
          <w:sz w:val="20"/>
          <w:szCs w:val="20"/>
        </w:rPr>
        <w:t xml:space="preserve">, </w:t>
      </w:r>
      <w:proofErr w:type="spellStart"/>
      <w:r>
        <w:rPr>
          <w:rFonts w:ascii="Times New Roman" w:hAnsi="Times New Roman" w:cs="Times New Roman"/>
          <w:iCs/>
          <w:sz w:val="20"/>
          <w:szCs w:val="20"/>
        </w:rPr>
        <w:t>cardiomyocytes</w:t>
      </w:r>
      <w:proofErr w:type="spellEnd"/>
      <w:r>
        <w:rPr>
          <w:rFonts w:ascii="Times New Roman" w:hAnsi="Times New Roman" w:cs="Times New Roman"/>
          <w:iCs/>
          <w:sz w:val="20"/>
          <w:szCs w:val="20"/>
        </w:rPr>
        <w:t>, high-fat diet, mitochondria, nucleus, myofibril.</w:t>
      </w:r>
    </w:p>
    <w:p w:rsidR="00652EEB" w:rsidRPr="009D6AE6" w:rsidRDefault="001C32AC" w:rsidP="009D6AE6">
      <w:pPr>
        <w:pStyle w:val="ListParagraph"/>
        <w:numPr>
          <w:ilvl w:val="0"/>
          <w:numId w:val="6"/>
        </w:numPr>
        <w:spacing w:line="276" w:lineRule="auto"/>
        <w:rPr>
          <w:rFonts w:ascii="Times New Roman" w:hAnsi="Times New Roman" w:cs="Times New Roman"/>
          <w:b/>
          <w:bCs/>
          <w:sz w:val="20"/>
          <w:szCs w:val="20"/>
        </w:rPr>
      </w:pPr>
      <w:r w:rsidRPr="009D6AE6">
        <w:rPr>
          <w:rFonts w:ascii="Times New Roman" w:hAnsi="Times New Roman" w:cs="Times New Roman"/>
          <w:b/>
          <w:bCs/>
          <w:sz w:val="20"/>
          <w:szCs w:val="20"/>
        </w:rPr>
        <w:t>Introduction:</w:t>
      </w:r>
    </w:p>
    <w:p w:rsidR="00D1353D" w:rsidRPr="00147FA4" w:rsidRDefault="001C32AC" w:rsidP="00147FA4">
      <w:pPr>
        <w:spacing w:line="276" w:lineRule="auto"/>
        <w:ind w:firstLine="720"/>
        <w:jc w:val="both"/>
        <w:rPr>
          <w:rFonts w:ascii="Times New Roman" w:hAnsi="Times New Roman" w:cs="Times New Roman"/>
          <w:sz w:val="20"/>
          <w:szCs w:val="20"/>
        </w:rPr>
      </w:pPr>
      <w:r w:rsidRPr="00D2063F">
        <w:rPr>
          <w:rFonts w:ascii="Times New Roman" w:hAnsi="Times New Roman" w:cs="Times New Roman"/>
          <w:sz w:val="20"/>
          <w:szCs w:val="20"/>
          <w:lang w:val="en-GB"/>
        </w:rPr>
        <w:t>Coronary heart disease (CHD) and heart failure (HF) are two cardiovascular conditions that are significantly linked to the use of an HFD</w:t>
      </w:r>
      <w:r w:rsidRPr="00D2063F">
        <w:rPr>
          <w:rStyle w:val="FootnoteReference"/>
          <w:rFonts w:ascii="Times New Roman" w:hAnsi="Times New Roman" w:cs="Times New Roman"/>
          <w:sz w:val="20"/>
          <w:szCs w:val="20"/>
          <w:lang w:val="en-GB"/>
        </w:rPr>
        <w:footnoteReference w:id="1"/>
      </w:r>
      <w:r w:rsidRPr="00D2063F">
        <w:rPr>
          <w:rFonts w:ascii="Times New Roman" w:hAnsi="Times New Roman" w:cs="Times New Roman"/>
          <w:sz w:val="20"/>
          <w:szCs w:val="20"/>
          <w:lang w:val="en-GB"/>
        </w:rPr>
        <w:t>. There has been mounting evidence in recent years linking HF risk to dietary fat consumption</w:t>
      </w:r>
      <w:r w:rsidR="00777078" w:rsidRPr="00D2063F">
        <w:rPr>
          <w:rStyle w:val="FootnoteReference"/>
          <w:rFonts w:ascii="Times New Roman" w:hAnsi="Times New Roman" w:cs="Times New Roman"/>
          <w:sz w:val="20"/>
          <w:szCs w:val="20"/>
          <w:lang w:val="en-GB"/>
        </w:rPr>
        <w:t>1</w:t>
      </w:r>
      <w:r w:rsidRPr="00D2063F">
        <w:rPr>
          <w:rFonts w:ascii="Times New Roman" w:hAnsi="Times New Roman" w:cs="Times New Roman"/>
          <w:sz w:val="20"/>
          <w:szCs w:val="20"/>
          <w:lang w:val="en-GB"/>
        </w:rPr>
        <w:t xml:space="preserve">. </w:t>
      </w:r>
      <w:r w:rsidR="00D51E8A" w:rsidRPr="00D51E8A">
        <w:rPr>
          <w:rFonts w:ascii="Times New Roman" w:hAnsi="Times New Roman" w:cs="Times New Roman"/>
          <w:sz w:val="20"/>
          <w:szCs w:val="20"/>
          <w:lang w:val="en-GB"/>
        </w:rPr>
        <w:t xml:space="preserve">Chronic exposure to excess lipids in the circulation can be harmful to the heart due to the accumulation of toxic metabolic by-products like reactive oxygen species (ROS) and </w:t>
      </w:r>
      <w:proofErr w:type="spellStart"/>
      <w:r w:rsidR="00D51E8A" w:rsidRPr="00D51E8A">
        <w:rPr>
          <w:rFonts w:ascii="Times New Roman" w:hAnsi="Times New Roman" w:cs="Times New Roman"/>
          <w:sz w:val="20"/>
          <w:szCs w:val="20"/>
          <w:lang w:val="en-GB"/>
        </w:rPr>
        <w:t>ceramides</w:t>
      </w:r>
      <w:proofErr w:type="spellEnd"/>
      <w:r w:rsidR="00D51E8A" w:rsidRPr="00D51E8A">
        <w:rPr>
          <w:rFonts w:ascii="Times New Roman" w:hAnsi="Times New Roman" w:cs="Times New Roman"/>
          <w:sz w:val="20"/>
          <w:szCs w:val="20"/>
          <w:lang w:val="en-GB"/>
        </w:rPr>
        <w:t>, which can activate specific signalling cascades and lead to myocyte dys</w:t>
      </w:r>
      <w:r w:rsidR="00D51E8A">
        <w:rPr>
          <w:rFonts w:ascii="Times New Roman" w:hAnsi="Times New Roman" w:cs="Times New Roman"/>
          <w:sz w:val="20"/>
          <w:szCs w:val="20"/>
          <w:lang w:val="en-GB"/>
        </w:rPr>
        <w:t>function and death</w:t>
      </w:r>
      <w:r w:rsidRPr="00D2063F">
        <w:rPr>
          <w:rStyle w:val="FootnoteReference"/>
          <w:rFonts w:ascii="Times New Roman" w:hAnsi="Times New Roman" w:cs="Times New Roman"/>
          <w:sz w:val="20"/>
          <w:szCs w:val="20"/>
          <w:lang w:val="en-GB"/>
        </w:rPr>
        <w:footnoteReference w:id="2"/>
      </w:r>
      <w:r w:rsidR="00E961B6" w:rsidRPr="00D2063F">
        <w:rPr>
          <w:rFonts w:ascii="Times New Roman" w:hAnsi="Times New Roman" w:cs="Times New Roman"/>
          <w:sz w:val="20"/>
          <w:szCs w:val="20"/>
          <w:vertAlign w:val="superscript"/>
          <w:lang w:val="en-GB"/>
        </w:rPr>
        <w:t>,</w:t>
      </w:r>
      <w:r w:rsidRPr="00D2063F">
        <w:rPr>
          <w:rStyle w:val="FootnoteReference"/>
          <w:rFonts w:ascii="Times New Roman" w:hAnsi="Times New Roman" w:cs="Times New Roman"/>
          <w:sz w:val="20"/>
          <w:szCs w:val="20"/>
          <w:lang w:val="en-GB"/>
        </w:rPr>
        <w:footnoteReference w:id="3"/>
      </w:r>
      <w:r w:rsidR="00E961B6" w:rsidRPr="00D2063F">
        <w:rPr>
          <w:rFonts w:ascii="Times New Roman" w:hAnsi="Times New Roman" w:cs="Times New Roman"/>
          <w:sz w:val="20"/>
          <w:szCs w:val="20"/>
          <w:vertAlign w:val="superscript"/>
          <w:lang w:val="en-GB"/>
        </w:rPr>
        <w:t>,</w:t>
      </w:r>
      <w:r w:rsidRPr="00D2063F">
        <w:rPr>
          <w:rStyle w:val="FootnoteReference"/>
          <w:rFonts w:ascii="Times New Roman" w:hAnsi="Times New Roman" w:cs="Times New Roman"/>
          <w:sz w:val="20"/>
          <w:szCs w:val="20"/>
          <w:lang w:val="en-GB"/>
        </w:rPr>
        <w:footnoteReference w:id="4"/>
      </w:r>
      <w:r w:rsidR="00E961B6" w:rsidRPr="00D2063F">
        <w:rPr>
          <w:rFonts w:ascii="Times New Roman" w:hAnsi="Times New Roman" w:cs="Times New Roman"/>
          <w:sz w:val="20"/>
          <w:szCs w:val="20"/>
          <w:vertAlign w:val="superscript"/>
          <w:lang w:val="en-GB"/>
        </w:rPr>
        <w:t>,</w:t>
      </w:r>
      <w:r w:rsidRPr="00D2063F">
        <w:rPr>
          <w:rStyle w:val="FootnoteReference"/>
          <w:rFonts w:ascii="Times New Roman" w:hAnsi="Times New Roman" w:cs="Times New Roman"/>
          <w:sz w:val="20"/>
          <w:szCs w:val="20"/>
          <w:lang w:val="en-GB"/>
        </w:rPr>
        <w:footnoteReference w:id="5"/>
      </w:r>
      <w:r w:rsidRPr="00D2063F">
        <w:rPr>
          <w:rFonts w:ascii="Times New Roman" w:hAnsi="Times New Roman" w:cs="Times New Roman"/>
          <w:sz w:val="20"/>
          <w:szCs w:val="20"/>
          <w:lang w:val="en-GB"/>
        </w:rPr>
        <w:t>.</w:t>
      </w:r>
      <w:r w:rsidR="00083EA3" w:rsidRPr="00D2063F">
        <w:rPr>
          <w:rFonts w:ascii="Times New Roman" w:hAnsi="Times New Roman" w:cs="Times New Roman"/>
          <w:sz w:val="20"/>
          <w:szCs w:val="20"/>
          <w:lang w:val="en-GB"/>
        </w:rPr>
        <w:t xml:space="preserve"> </w:t>
      </w:r>
      <w:r w:rsidRPr="00D2063F">
        <w:rPr>
          <w:rFonts w:ascii="Times New Roman" w:hAnsi="Times New Roman" w:cs="Times New Roman"/>
          <w:sz w:val="20"/>
          <w:szCs w:val="20"/>
          <w:lang w:val="en-GB"/>
        </w:rPr>
        <w:t>Hypertrophic cardiomyopathy has been linked to high-fat diets, which in turn have been linked to obesity</w:t>
      </w:r>
      <w:r w:rsidR="00AB71F1">
        <w:rPr>
          <w:rStyle w:val="FootnoteReference"/>
          <w:rFonts w:ascii="Times New Roman" w:hAnsi="Times New Roman" w:cs="Times New Roman"/>
          <w:sz w:val="20"/>
          <w:szCs w:val="20"/>
          <w:lang w:val="en-GB"/>
        </w:rPr>
        <w:footnoteReference w:id="6"/>
      </w:r>
      <w:r w:rsidRPr="00D2063F">
        <w:rPr>
          <w:rFonts w:ascii="Times New Roman" w:hAnsi="Times New Roman" w:cs="Times New Roman"/>
          <w:sz w:val="20"/>
          <w:szCs w:val="20"/>
          <w:lang w:val="en-GB"/>
        </w:rPr>
        <w:t>. High-fat diet-induced childhood obesity is a risk factor for cardiovascular disease, one of the world's leading killers. High levels of plasma triglycerides, LDL cholesterol, and fasting glucose, as well as low levels of HDL cholesterol, are all related to being overweight or obese</w:t>
      </w:r>
      <w:r w:rsidRPr="00D2063F">
        <w:rPr>
          <w:rStyle w:val="FootnoteReference"/>
          <w:rFonts w:ascii="Times New Roman" w:hAnsi="Times New Roman" w:cs="Times New Roman"/>
          <w:sz w:val="20"/>
          <w:szCs w:val="20"/>
          <w:lang w:val="en-GB"/>
        </w:rPr>
        <w:footnoteReference w:id="7"/>
      </w:r>
      <w:proofErr w:type="gramStart"/>
      <w:r w:rsidR="00E961B6" w:rsidRPr="00D2063F">
        <w:rPr>
          <w:rFonts w:ascii="Times New Roman" w:hAnsi="Times New Roman" w:cs="Times New Roman"/>
          <w:sz w:val="20"/>
          <w:szCs w:val="20"/>
          <w:vertAlign w:val="superscript"/>
          <w:lang w:val="en-GB"/>
        </w:rPr>
        <w:t>,</w:t>
      </w:r>
      <w:r w:rsidR="00AB71F1">
        <w:rPr>
          <w:rFonts w:ascii="Times New Roman" w:hAnsi="Times New Roman" w:cs="Times New Roman"/>
          <w:sz w:val="20"/>
          <w:szCs w:val="20"/>
          <w:vertAlign w:val="superscript"/>
          <w:lang w:val="en-GB"/>
        </w:rPr>
        <w:t xml:space="preserve"> </w:t>
      </w:r>
      <w:proofErr w:type="gramEnd"/>
      <w:r w:rsidRPr="00D2063F">
        <w:rPr>
          <w:rStyle w:val="FootnoteReference"/>
          <w:rFonts w:ascii="Times New Roman" w:hAnsi="Times New Roman" w:cs="Times New Roman"/>
          <w:sz w:val="20"/>
          <w:szCs w:val="20"/>
          <w:lang w:val="en-GB"/>
        </w:rPr>
        <w:footnoteReference w:id="8"/>
      </w:r>
      <w:r w:rsidRPr="00D2063F">
        <w:rPr>
          <w:rFonts w:ascii="Times New Roman" w:hAnsi="Times New Roman" w:cs="Times New Roman"/>
          <w:sz w:val="20"/>
          <w:szCs w:val="20"/>
          <w:lang w:val="en-GB"/>
        </w:rPr>
        <w:t>.</w:t>
      </w:r>
      <w:r w:rsidR="002608DD" w:rsidRPr="00D2063F">
        <w:rPr>
          <w:rFonts w:ascii="Times New Roman" w:hAnsi="Times New Roman" w:cs="Times New Roman"/>
          <w:sz w:val="20"/>
          <w:szCs w:val="20"/>
        </w:rPr>
        <w:t xml:space="preserve"> </w:t>
      </w:r>
      <w:r w:rsidR="00083EA3" w:rsidRPr="00D2063F">
        <w:rPr>
          <w:rFonts w:ascii="Times New Roman" w:hAnsi="Times New Roman" w:cs="Times New Roman"/>
          <w:sz w:val="20"/>
          <w:szCs w:val="20"/>
          <w:lang w:val="en-GB"/>
        </w:rPr>
        <w:t xml:space="preserve"> </w:t>
      </w:r>
      <w:r w:rsidRPr="00D2063F">
        <w:rPr>
          <w:rFonts w:ascii="Times New Roman" w:hAnsi="Times New Roman" w:cs="Times New Roman"/>
          <w:sz w:val="20"/>
          <w:szCs w:val="20"/>
        </w:rPr>
        <w:t>In addition to its function in the etiology of overweight-related disorders</w:t>
      </w:r>
      <w:r w:rsidRPr="00D2063F">
        <w:rPr>
          <w:rStyle w:val="FootnoteReference"/>
          <w:rFonts w:ascii="Times New Roman" w:hAnsi="Times New Roman" w:cs="Times New Roman"/>
          <w:sz w:val="20"/>
          <w:szCs w:val="20"/>
        </w:rPr>
        <w:footnoteReference w:id="9"/>
      </w:r>
      <w:r w:rsidRPr="00D2063F">
        <w:rPr>
          <w:rFonts w:ascii="Times New Roman" w:hAnsi="Times New Roman" w:cs="Times New Roman"/>
          <w:sz w:val="20"/>
          <w:szCs w:val="20"/>
          <w:vertAlign w:val="superscript"/>
        </w:rPr>
        <w:t>,</w:t>
      </w:r>
      <w:r w:rsidRPr="00D2063F">
        <w:rPr>
          <w:rStyle w:val="FootnoteReference"/>
          <w:rFonts w:ascii="Times New Roman" w:hAnsi="Times New Roman" w:cs="Times New Roman"/>
          <w:sz w:val="20"/>
          <w:szCs w:val="20"/>
        </w:rPr>
        <w:footnoteReference w:id="10"/>
      </w:r>
      <w:proofErr w:type="gramStart"/>
      <w:r w:rsidRPr="00D2063F">
        <w:rPr>
          <w:rFonts w:ascii="Times New Roman" w:hAnsi="Times New Roman" w:cs="Times New Roman"/>
          <w:sz w:val="20"/>
          <w:szCs w:val="20"/>
        </w:rPr>
        <w:t>,</w:t>
      </w:r>
      <w:proofErr w:type="gramEnd"/>
      <w:r w:rsidRPr="00D2063F">
        <w:rPr>
          <w:rFonts w:ascii="Times New Roman" w:hAnsi="Times New Roman" w:cs="Times New Roman"/>
          <w:sz w:val="20"/>
          <w:szCs w:val="20"/>
        </w:rPr>
        <w:t xml:space="preserve"> oxidative stress has been demonstrated to have a significant role in cardiovascular diseases in conjunction with dyslipidemia and hyperglycemia</w:t>
      </w:r>
      <w:r w:rsidRPr="00D2063F">
        <w:rPr>
          <w:rStyle w:val="FootnoteReference"/>
          <w:rFonts w:ascii="Times New Roman" w:hAnsi="Times New Roman" w:cs="Times New Roman"/>
          <w:sz w:val="20"/>
          <w:szCs w:val="20"/>
        </w:rPr>
        <w:footnoteReference w:id="11"/>
      </w:r>
      <w:r w:rsidRPr="00D2063F">
        <w:rPr>
          <w:rFonts w:ascii="Times New Roman" w:hAnsi="Times New Roman" w:cs="Times New Roman"/>
          <w:sz w:val="20"/>
          <w:szCs w:val="20"/>
          <w:vertAlign w:val="superscript"/>
        </w:rPr>
        <w:t>,</w:t>
      </w:r>
      <w:r w:rsidRPr="00D2063F">
        <w:rPr>
          <w:rStyle w:val="FootnoteReference"/>
          <w:rFonts w:ascii="Times New Roman" w:hAnsi="Times New Roman" w:cs="Times New Roman"/>
          <w:sz w:val="20"/>
          <w:szCs w:val="20"/>
        </w:rPr>
        <w:footnoteReference w:id="12"/>
      </w:r>
      <w:r w:rsidRPr="00D2063F">
        <w:rPr>
          <w:rFonts w:ascii="Times New Roman" w:hAnsi="Times New Roman" w:cs="Times New Roman"/>
          <w:sz w:val="20"/>
          <w:szCs w:val="20"/>
        </w:rPr>
        <w:t>. There is a lack of antioxidant enzymes and a high oxidative capacity in heart tissue, making it vulnerable to oxidative injury</w:t>
      </w:r>
      <w:r w:rsidRPr="00D2063F">
        <w:rPr>
          <w:rStyle w:val="FootnoteReference"/>
          <w:rFonts w:ascii="Times New Roman" w:hAnsi="Times New Roman" w:cs="Times New Roman"/>
          <w:sz w:val="20"/>
          <w:szCs w:val="20"/>
        </w:rPr>
        <w:footnoteReference w:id="13"/>
      </w:r>
      <w:r w:rsidRPr="00D2063F">
        <w:rPr>
          <w:rFonts w:ascii="Times New Roman" w:hAnsi="Times New Roman" w:cs="Times New Roman"/>
          <w:sz w:val="20"/>
          <w:szCs w:val="20"/>
        </w:rPr>
        <w:t>. Oxidative damage to mitochondria causes cell dysfunction, makes cells more vulnerable to stress, and can even lead to cell death, which can have devastating, long-lasting pathological effects. Overweight/obesity has been shown to cause cardiac dysfunction by increasing oxidative stress, mitochondrial ROS generation, and cell death</w:t>
      </w:r>
      <w:r w:rsidRPr="00D2063F">
        <w:rPr>
          <w:rStyle w:val="FootnoteReference"/>
          <w:rFonts w:ascii="Times New Roman" w:hAnsi="Times New Roman" w:cs="Times New Roman"/>
          <w:sz w:val="20"/>
          <w:szCs w:val="20"/>
        </w:rPr>
        <w:footnoteReference w:id="14"/>
      </w:r>
      <w:proofErr w:type="gramStart"/>
      <w:r w:rsidR="000E2670" w:rsidRPr="00D2063F">
        <w:rPr>
          <w:rFonts w:ascii="Times New Roman" w:hAnsi="Times New Roman" w:cs="Times New Roman"/>
          <w:sz w:val="20"/>
          <w:szCs w:val="20"/>
          <w:vertAlign w:val="superscript"/>
        </w:rPr>
        <w:t>,</w:t>
      </w:r>
      <w:r w:rsidRPr="00D2063F">
        <w:rPr>
          <w:rStyle w:val="FootnoteReference"/>
          <w:rFonts w:ascii="Times New Roman" w:hAnsi="Times New Roman" w:cs="Times New Roman"/>
          <w:sz w:val="20"/>
          <w:szCs w:val="20"/>
        </w:rPr>
        <w:footnoteReference w:id="15"/>
      </w:r>
      <w:r w:rsidRPr="00D2063F">
        <w:rPr>
          <w:rFonts w:ascii="Times New Roman" w:hAnsi="Times New Roman" w:cs="Times New Roman"/>
          <w:sz w:val="20"/>
          <w:szCs w:val="20"/>
        </w:rPr>
        <w:t>.</w:t>
      </w:r>
      <w:proofErr w:type="gramEnd"/>
    </w:p>
    <w:p w:rsidR="004B34A9" w:rsidRPr="00D2063F" w:rsidRDefault="001C32AC" w:rsidP="00147FA4">
      <w:pPr>
        <w:spacing w:after="0" w:line="276" w:lineRule="auto"/>
        <w:ind w:firstLine="360"/>
        <w:jc w:val="both"/>
        <w:rPr>
          <w:rFonts w:ascii="Times New Roman" w:eastAsia="Times New Roman" w:hAnsi="Times New Roman" w:cs="Times New Roman"/>
          <w:color w:val="000000" w:themeColor="text1"/>
          <w:sz w:val="20"/>
          <w:szCs w:val="20"/>
        </w:rPr>
      </w:pPr>
      <w:r w:rsidRPr="00D2063F">
        <w:rPr>
          <w:rFonts w:ascii="Times New Roman" w:eastAsia="Times New Roman" w:hAnsi="Times New Roman" w:cs="Times New Roman"/>
          <w:color w:val="000000" w:themeColor="text1"/>
          <w:sz w:val="20"/>
          <w:szCs w:val="20"/>
        </w:rPr>
        <w:lastRenderedPageBreak/>
        <w:t>In addition to pharmacological therapy of cardiovascular risk factors and the use of conventional pharmaceuticals, the role of dietary variables and herbal remedies in the prevention and treatment of CVDs is becoming increasingly well recognized</w:t>
      </w:r>
      <w:r w:rsidRPr="00D2063F">
        <w:rPr>
          <w:rStyle w:val="FootnoteReference"/>
          <w:rFonts w:ascii="Times New Roman" w:eastAsia="Times New Roman" w:hAnsi="Times New Roman" w:cs="Times New Roman"/>
          <w:color w:val="000000" w:themeColor="text1"/>
          <w:sz w:val="20"/>
          <w:szCs w:val="20"/>
        </w:rPr>
        <w:footnoteReference w:id="16"/>
      </w:r>
      <w:r w:rsidRPr="00D2063F">
        <w:rPr>
          <w:rFonts w:ascii="Times New Roman" w:eastAsia="Times New Roman" w:hAnsi="Times New Roman" w:cs="Times New Roman"/>
          <w:color w:val="000000" w:themeColor="text1"/>
          <w:sz w:val="20"/>
          <w:szCs w:val="20"/>
        </w:rPr>
        <w:t xml:space="preserve">. </w:t>
      </w:r>
      <w:proofErr w:type="spellStart"/>
      <w:r w:rsidR="00EB36B6" w:rsidRPr="00EB36B6">
        <w:rPr>
          <w:rFonts w:ascii="Times New Roman" w:hAnsi="Times New Roman" w:cs="Times New Roman"/>
          <w:i/>
          <w:sz w:val="20"/>
          <w:szCs w:val="20"/>
        </w:rPr>
        <w:t>Apium</w:t>
      </w:r>
      <w:proofErr w:type="spellEnd"/>
      <w:r w:rsidR="00EB36B6" w:rsidRPr="00EB36B6">
        <w:rPr>
          <w:rFonts w:ascii="Times New Roman" w:hAnsi="Times New Roman" w:cs="Times New Roman"/>
          <w:i/>
          <w:sz w:val="20"/>
          <w:szCs w:val="20"/>
        </w:rPr>
        <w:t xml:space="preserve"> </w:t>
      </w:r>
      <w:proofErr w:type="spellStart"/>
      <w:r w:rsidR="00EB36B6" w:rsidRPr="00EB36B6">
        <w:rPr>
          <w:rFonts w:ascii="Times New Roman" w:hAnsi="Times New Roman" w:cs="Times New Roman"/>
          <w:i/>
          <w:sz w:val="20"/>
          <w:szCs w:val="20"/>
        </w:rPr>
        <w:t>graveolens</w:t>
      </w:r>
      <w:proofErr w:type="spellEnd"/>
      <w:r w:rsidRPr="00D2063F">
        <w:rPr>
          <w:rFonts w:ascii="Times New Roman" w:hAnsi="Times New Roman" w:cs="Times New Roman"/>
          <w:i/>
          <w:sz w:val="20"/>
          <w:szCs w:val="20"/>
        </w:rPr>
        <w:t xml:space="preserve"> </w:t>
      </w:r>
      <w:r w:rsidRPr="00D2063F">
        <w:rPr>
          <w:rFonts w:ascii="Times New Roman" w:hAnsi="Times New Roman" w:cs="Times New Roman"/>
          <w:sz w:val="20"/>
          <w:szCs w:val="20"/>
        </w:rPr>
        <w:t xml:space="preserve">is </w:t>
      </w:r>
      <w:proofErr w:type="gramStart"/>
      <w:r w:rsidRPr="00D2063F">
        <w:rPr>
          <w:rFonts w:ascii="Times New Roman" w:hAnsi="Times New Roman" w:cs="Times New Roman"/>
          <w:sz w:val="20"/>
          <w:szCs w:val="20"/>
        </w:rPr>
        <w:t>a</w:t>
      </w:r>
      <w:proofErr w:type="gramEnd"/>
      <w:r w:rsidRPr="00D2063F">
        <w:rPr>
          <w:rFonts w:ascii="Times New Roman" w:hAnsi="Times New Roman" w:cs="Times New Roman"/>
          <w:sz w:val="20"/>
          <w:szCs w:val="20"/>
        </w:rPr>
        <w:t xml:space="preserve"> herb. It belongs to the Apiaceae family,</w:t>
      </w:r>
      <w:r w:rsidRPr="00D2063F">
        <w:rPr>
          <w:rFonts w:ascii="Times New Roman" w:hAnsi="Times New Roman" w:cs="Times New Roman"/>
          <w:spacing w:val="1"/>
          <w:sz w:val="20"/>
          <w:szCs w:val="20"/>
        </w:rPr>
        <w:t xml:space="preserve"> </w:t>
      </w:r>
      <w:r w:rsidRPr="00D2063F">
        <w:rPr>
          <w:rFonts w:ascii="Times New Roman" w:hAnsi="Times New Roman" w:cs="Times New Roman"/>
          <w:sz w:val="20"/>
          <w:szCs w:val="20"/>
        </w:rPr>
        <w:t xml:space="preserve">Apium genus, Apium species (gravolens), and Magnoliophyta division (Plantae). </w:t>
      </w:r>
      <w:r w:rsidRPr="00D2063F">
        <w:rPr>
          <w:rFonts w:ascii="Times New Roman" w:eastAsia="Times New Roman" w:hAnsi="Times New Roman" w:cs="Times New Roman"/>
          <w:color w:val="000000" w:themeColor="text1"/>
          <w:sz w:val="20"/>
          <w:szCs w:val="20"/>
        </w:rPr>
        <w:t xml:space="preserve">The scientific name for celery is </w:t>
      </w:r>
      <w:proofErr w:type="spellStart"/>
      <w:r w:rsidR="00EB36B6" w:rsidRPr="00EB36B6">
        <w:rPr>
          <w:rFonts w:ascii="Times New Roman" w:eastAsia="Times New Roman" w:hAnsi="Times New Roman" w:cs="Times New Roman"/>
          <w:i/>
          <w:iCs/>
          <w:color w:val="000000" w:themeColor="text1"/>
          <w:sz w:val="20"/>
          <w:szCs w:val="20"/>
        </w:rPr>
        <w:t>Apium</w:t>
      </w:r>
      <w:proofErr w:type="spellEnd"/>
      <w:r w:rsidR="00EB36B6" w:rsidRPr="00EB36B6">
        <w:rPr>
          <w:rFonts w:ascii="Times New Roman" w:eastAsia="Times New Roman" w:hAnsi="Times New Roman" w:cs="Times New Roman"/>
          <w:i/>
          <w:iCs/>
          <w:color w:val="000000" w:themeColor="text1"/>
          <w:sz w:val="20"/>
          <w:szCs w:val="20"/>
        </w:rPr>
        <w:t xml:space="preserve"> </w:t>
      </w:r>
      <w:proofErr w:type="spellStart"/>
      <w:r w:rsidR="00EB36B6" w:rsidRPr="00EB36B6">
        <w:rPr>
          <w:rFonts w:ascii="Times New Roman" w:eastAsia="Times New Roman" w:hAnsi="Times New Roman" w:cs="Times New Roman"/>
          <w:i/>
          <w:iCs/>
          <w:color w:val="000000" w:themeColor="text1"/>
          <w:sz w:val="20"/>
          <w:szCs w:val="20"/>
        </w:rPr>
        <w:t>graveolens</w:t>
      </w:r>
      <w:proofErr w:type="spellEnd"/>
      <w:r w:rsidRPr="00D2063F">
        <w:rPr>
          <w:rFonts w:ascii="Times New Roman" w:eastAsia="Times New Roman" w:hAnsi="Times New Roman" w:cs="Times New Roman"/>
          <w:color w:val="000000" w:themeColor="text1"/>
          <w:sz w:val="20"/>
          <w:szCs w:val="20"/>
        </w:rPr>
        <w:t>, but it's known by many different names across the world</w:t>
      </w:r>
      <w:r w:rsidRPr="00D2063F">
        <w:rPr>
          <w:rStyle w:val="FootnoteReference"/>
          <w:rFonts w:ascii="Times New Roman" w:eastAsia="Times New Roman" w:hAnsi="Times New Roman" w:cs="Times New Roman"/>
          <w:color w:val="000000" w:themeColor="text1"/>
          <w:sz w:val="20"/>
          <w:szCs w:val="20"/>
        </w:rPr>
        <w:footnoteReference w:id="17"/>
      </w:r>
      <w:r w:rsidRPr="00D2063F">
        <w:rPr>
          <w:rFonts w:ascii="Times New Roman" w:eastAsia="Times New Roman" w:hAnsi="Times New Roman" w:cs="Times New Roman"/>
          <w:color w:val="000000" w:themeColor="text1"/>
          <w:sz w:val="20"/>
          <w:szCs w:val="20"/>
        </w:rPr>
        <w:t>. Celery plants may attain a height of 100 centimeters. It has a robust aroma and lasts a long time. Leaves range in size from 5-50 mm in length and have a triangular diamond or spear form with sawtooth or lobate borders</w:t>
      </w:r>
      <w:r w:rsidRPr="00D2063F">
        <w:rPr>
          <w:rStyle w:val="FootnoteReference"/>
          <w:rFonts w:ascii="Times New Roman" w:eastAsia="Times New Roman" w:hAnsi="Times New Roman" w:cs="Times New Roman"/>
          <w:color w:val="000000" w:themeColor="text1"/>
          <w:sz w:val="20"/>
          <w:szCs w:val="20"/>
        </w:rPr>
        <w:footnoteReference w:id="18"/>
      </w:r>
      <w:r w:rsidR="00652EEB" w:rsidRPr="00D2063F">
        <w:rPr>
          <w:rFonts w:ascii="Times New Roman" w:eastAsia="Times New Roman" w:hAnsi="Times New Roman" w:cs="Times New Roman"/>
          <w:color w:val="000000" w:themeColor="text1"/>
          <w:sz w:val="20"/>
          <w:szCs w:val="20"/>
        </w:rPr>
        <w:t xml:space="preserve">. </w:t>
      </w:r>
      <w:r w:rsidR="00F30315" w:rsidRPr="00D2063F">
        <w:rPr>
          <w:rFonts w:ascii="Times New Roman" w:eastAsia="Times New Roman" w:hAnsi="Times New Roman" w:cs="Times New Roman"/>
          <w:color w:val="000000" w:themeColor="text1"/>
          <w:sz w:val="20"/>
          <w:szCs w:val="20"/>
        </w:rPr>
        <w:t xml:space="preserve"> </w:t>
      </w:r>
      <w:r w:rsidRPr="00D2063F">
        <w:rPr>
          <w:rFonts w:ascii="Times New Roman" w:eastAsia="Times New Roman" w:hAnsi="Times New Roman" w:cs="Times New Roman"/>
          <w:color w:val="000000" w:themeColor="text1"/>
          <w:sz w:val="20"/>
          <w:szCs w:val="20"/>
        </w:rPr>
        <w:t>Celery has been demonstrated to be effective in the treatment of cardiovascular illnesses. This is because it has been shown to reduce the risk factors for cardiovascular diseases (CVDs), enhance antioxidant enzymes, and lower the expression of cardiovascular disease and inflammatory biomarkers in mice that were fed a high-fat diet</w:t>
      </w:r>
      <w:r w:rsidRPr="00D2063F">
        <w:rPr>
          <w:rStyle w:val="FootnoteReference"/>
          <w:rFonts w:ascii="Times New Roman" w:eastAsia="Times New Roman" w:hAnsi="Times New Roman" w:cs="Times New Roman"/>
          <w:color w:val="000000" w:themeColor="text1"/>
          <w:sz w:val="20"/>
          <w:szCs w:val="20"/>
        </w:rPr>
        <w:footnoteReference w:id="19"/>
      </w:r>
      <w:r w:rsidRPr="00D2063F">
        <w:rPr>
          <w:rFonts w:ascii="Times New Roman" w:eastAsia="Times New Roman" w:hAnsi="Times New Roman" w:cs="Times New Roman"/>
          <w:color w:val="000000" w:themeColor="text1"/>
          <w:sz w:val="20"/>
          <w:szCs w:val="20"/>
        </w:rPr>
        <w:t xml:space="preserve">. On the other hand, very little information is available on celery's potential to protect the heart. Therefore, we set out to see if </w:t>
      </w:r>
      <w:proofErr w:type="spellStart"/>
      <w:r w:rsidR="00EB36B6" w:rsidRPr="00EB36B6">
        <w:rPr>
          <w:rFonts w:ascii="Times New Roman" w:eastAsia="Times New Roman" w:hAnsi="Times New Roman" w:cs="Times New Roman"/>
          <w:i/>
          <w:iCs/>
          <w:color w:val="000000" w:themeColor="text1"/>
          <w:sz w:val="20"/>
          <w:szCs w:val="20"/>
        </w:rPr>
        <w:t>Apium</w:t>
      </w:r>
      <w:proofErr w:type="spellEnd"/>
      <w:r w:rsidR="00EB36B6" w:rsidRPr="00EB36B6">
        <w:rPr>
          <w:rFonts w:ascii="Times New Roman" w:eastAsia="Times New Roman" w:hAnsi="Times New Roman" w:cs="Times New Roman"/>
          <w:i/>
          <w:iCs/>
          <w:color w:val="000000" w:themeColor="text1"/>
          <w:sz w:val="20"/>
          <w:szCs w:val="20"/>
        </w:rPr>
        <w:t xml:space="preserve"> </w:t>
      </w:r>
      <w:proofErr w:type="spellStart"/>
      <w:r w:rsidR="00EB36B6" w:rsidRPr="00EB36B6">
        <w:rPr>
          <w:rFonts w:ascii="Times New Roman" w:eastAsia="Times New Roman" w:hAnsi="Times New Roman" w:cs="Times New Roman"/>
          <w:i/>
          <w:iCs/>
          <w:color w:val="000000" w:themeColor="text1"/>
          <w:sz w:val="20"/>
          <w:szCs w:val="20"/>
        </w:rPr>
        <w:t>graveolens</w:t>
      </w:r>
      <w:proofErr w:type="spellEnd"/>
      <w:r w:rsidRPr="00D2063F">
        <w:rPr>
          <w:rFonts w:ascii="Times New Roman" w:eastAsia="Times New Roman" w:hAnsi="Times New Roman" w:cs="Times New Roman"/>
          <w:color w:val="000000" w:themeColor="text1"/>
          <w:sz w:val="20"/>
          <w:szCs w:val="20"/>
        </w:rPr>
        <w:t xml:space="preserve"> may improve cardiac ultrastructure in high-fat-diet-induced BALB/c mice.</w:t>
      </w:r>
    </w:p>
    <w:p w:rsidR="00083EA3" w:rsidRPr="009D6AE6" w:rsidRDefault="009D6AE6" w:rsidP="009D6AE6">
      <w:pPr>
        <w:pStyle w:val="ListParagraph"/>
        <w:numPr>
          <w:ilvl w:val="0"/>
          <w:numId w:val="6"/>
        </w:numPr>
        <w:spacing w:line="276" w:lineRule="auto"/>
        <w:rPr>
          <w:rFonts w:ascii="Times New Roman" w:hAnsi="Times New Roman" w:cs="Times New Roman"/>
          <w:b/>
          <w:bCs/>
          <w:color w:val="000000" w:themeColor="text1"/>
          <w:sz w:val="20"/>
          <w:szCs w:val="20"/>
        </w:rPr>
      </w:pPr>
      <w:r w:rsidRPr="009D6AE6">
        <w:rPr>
          <w:rFonts w:ascii="Times New Roman" w:hAnsi="Times New Roman" w:cs="Times New Roman"/>
          <w:b/>
          <w:bCs/>
          <w:color w:val="000000" w:themeColor="text1"/>
          <w:sz w:val="20"/>
          <w:szCs w:val="20"/>
        </w:rPr>
        <w:t xml:space="preserve"> </w:t>
      </w:r>
      <w:r w:rsidR="001C32AC" w:rsidRPr="009D6AE6">
        <w:rPr>
          <w:rFonts w:ascii="Times New Roman" w:hAnsi="Times New Roman" w:cs="Times New Roman"/>
          <w:b/>
          <w:bCs/>
          <w:color w:val="000000" w:themeColor="text1"/>
          <w:sz w:val="20"/>
          <w:szCs w:val="20"/>
        </w:rPr>
        <w:t>MATERIAL AND METHODOLOGY</w:t>
      </w:r>
    </w:p>
    <w:p w:rsidR="00B57411" w:rsidRPr="009D6AE6" w:rsidRDefault="001C32AC" w:rsidP="009D6AE6">
      <w:pPr>
        <w:pStyle w:val="ListParagraph"/>
        <w:numPr>
          <w:ilvl w:val="0"/>
          <w:numId w:val="7"/>
        </w:numPr>
        <w:spacing w:line="276" w:lineRule="auto"/>
        <w:rPr>
          <w:rFonts w:ascii="Times New Roman" w:hAnsi="Times New Roman" w:cs="Times New Roman"/>
          <w:b/>
          <w:bCs/>
          <w:color w:val="000000" w:themeColor="text1"/>
          <w:sz w:val="20"/>
          <w:szCs w:val="20"/>
        </w:rPr>
      </w:pPr>
      <w:r w:rsidRPr="009D6AE6">
        <w:rPr>
          <w:rFonts w:ascii="Times New Roman" w:eastAsia="E-BX" w:hAnsi="Times New Roman" w:cs="Times New Roman"/>
          <w:b/>
          <w:bCs/>
          <w:color w:val="000000" w:themeColor="text1"/>
          <w:sz w:val="20"/>
          <w:szCs w:val="20"/>
        </w:rPr>
        <w:t>Chemicals</w:t>
      </w:r>
    </w:p>
    <w:p w:rsidR="007879B9" w:rsidRPr="00D2063F" w:rsidRDefault="001C32AC" w:rsidP="009D6AE6">
      <w:pPr>
        <w:pStyle w:val="NormalWeb"/>
        <w:spacing w:before="0" w:beforeAutospacing="0" w:after="0" w:afterAutospacing="0" w:line="276" w:lineRule="auto"/>
        <w:ind w:firstLine="720"/>
        <w:jc w:val="both"/>
        <w:rPr>
          <w:color w:val="000000" w:themeColor="text1"/>
          <w:sz w:val="20"/>
          <w:szCs w:val="20"/>
        </w:rPr>
      </w:pPr>
      <w:r w:rsidRPr="00D2063F">
        <w:rPr>
          <w:color w:val="000000" w:themeColor="text1"/>
          <w:sz w:val="20"/>
          <w:szCs w:val="20"/>
        </w:rPr>
        <w:t xml:space="preserve">Sodium </w:t>
      </w:r>
      <w:proofErr w:type="spellStart"/>
      <w:r w:rsidRPr="00D2063F">
        <w:rPr>
          <w:color w:val="000000" w:themeColor="text1"/>
          <w:sz w:val="20"/>
          <w:szCs w:val="20"/>
        </w:rPr>
        <w:t>cacodylate</w:t>
      </w:r>
      <w:proofErr w:type="spellEnd"/>
      <w:r w:rsidRPr="00D2063F">
        <w:rPr>
          <w:color w:val="000000" w:themeColor="text1"/>
          <w:sz w:val="20"/>
          <w:szCs w:val="20"/>
        </w:rPr>
        <w:t xml:space="preserve">, </w:t>
      </w:r>
      <w:proofErr w:type="spellStart"/>
      <w:r w:rsidRPr="00D2063F">
        <w:rPr>
          <w:color w:val="000000" w:themeColor="text1"/>
          <w:sz w:val="20"/>
          <w:szCs w:val="20"/>
        </w:rPr>
        <w:t>HCl</w:t>
      </w:r>
      <w:proofErr w:type="spellEnd"/>
      <w:r w:rsidRPr="00D2063F">
        <w:rPr>
          <w:color w:val="000000" w:themeColor="text1"/>
          <w:sz w:val="20"/>
          <w:szCs w:val="20"/>
        </w:rPr>
        <w:t xml:space="preserve">, paraformaldehyde, </w:t>
      </w:r>
      <w:proofErr w:type="spellStart"/>
      <w:r w:rsidRPr="00D2063F">
        <w:rPr>
          <w:color w:val="000000" w:themeColor="text1"/>
          <w:sz w:val="20"/>
          <w:szCs w:val="20"/>
        </w:rPr>
        <w:t>glutaraldehyde</w:t>
      </w:r>
      <w:proofErr w:type="spellEnd"/>
      <w:r w:rsidRPr="00D2063F">
        <w:rPr>
          <w:color w:val="000000" w:themeColor="text1"/>
          <w:sz w:val="20"/>
          <w:szCs w:val="20"/>
        </w:rPr>
        <w:t>, osmium tetroxide, acetone, propylene oxide, Araldite CY2121, dodecyl succinic anhydride (DDSA), 2</w:t>
      </w:r>
      <w:proofErr w:type="gramStart"/>
      <w:r w:rsidRPr="00D2063F">
        <w:rPr>
          <w:color w:val="000000" w:themeColor="text1"/>
          <w:sz w:val="20"/>
          <w:szCs w:val="20"/>
        </w:rPr>
        <w:t>,4,6</w:t>
      </w:r>
      <w:proofErr w:type="gramEnd"/>
      <w:r w:rsidRPr="00D2063F">
        <w:rPr>
          <w:color w:val="000000" w:themeColor="text1"/>
          <w:sz w:val="20"/>
          <w:szCs w:val="20"/>
        </w:rPr>
        <w:t>-tri (dimethylaminomethylphenol), dibutyl phthalate and Uranyl acetate stain.</w:t>
      </w:r>
    </w:p>
    <w:p w:rsidR="00FE41D2" w:rsidRPr="00D2063F" w:rsidRDefault="001C32AC" w:rsidP="009D6AE6">
      <w:pPr>
        <w:pStyle w:val="NormalWeb"/>
        <w:numPr>
          <w:ilvl w:val="0"/>
          <w:numId w:val="7"/>
        </w:numPr>
        <w:spacing w:before="0" w:beforeAutospacing="0" w:after="0" w:afterAutospacing="0" w:line="276" w:lineRule="auto"/>
        <w:jc w:val="both"/>
        <w:rPr>
          <w:b/>
          <w:bCs/>
          <w:color w:val="000000" w:themeColor="text1"/>
          <w:sz w:val="20"/>
          <w:szCs w:val="20"/>
        </w:rPr>
      </w:pPr>
      <w:r w:rsidRPr="00D2063F">
        <w:rPr>
          <w:b/>
          <w:bCs/>
          <w:color w:val="000000" w:themeColor="text1"/>
          <w:sz w:val="20"/>
          <w:szCs w:val="20"/>
        </w:rPr>
        <w:t>Plant Material</w:t>
      </w:r>
    </w:p>
    <w:p w:rsidR="00FE41D2" w:rsidRPr="00D2063F" w:rsidRDefault="001C32AC" w:rsidP="009D6AE6">
      <w:pPr>
        <w:pStyle w:val="NormalWeb"/>
        <w:spacing w:before="0" w:beforeAutospacing="0" w:after="0" w:afterAutospacing="0" w:line="276" w:lineRule="auto"/>
        <w:ind w:firstLine="360"/>
        <w:jc w:val="both"/>
        <w:rPr>
          <w:sz w:val="20"/>
          <w:szCs w:val="20"/>
        </w:rPr>
      </w:pPr>
      <w:r w:rsidRPr="00D2063F">
        <w:rPr>
          <w:sz w:val="20"/>
          <w:szCs w:val="20"/>
        </w:rPr>
        <w:t>Celery leaves (</w:t>
      </w:r>
      <w:proofErr w:type="spellStart"/>
      <w:r w:rsidR="00EB36B6" w:rsidRPr="00EB36B6">
        <w:rPr>
          <w:i/>
          <w:iCs/>
          <w:sz w:val="20"/>
          <w:szCs w:val="20"/>
        </w:rPr>
        <w:t>Apium</w:t>
      </w:r>
      <w:proofErr w:type="spellEnd"/>
      <w:r w:rsidR="00EB36B6" w:rsidRPr="00EB36B6">
        <w:rPr>
          <w:i/>
          <w:iCs/>
          <w:sz w:val="20"/>
          <w:szCs w:val="20"/>
        </w:rPr>
        <w:t xml:space="preserve"> </w:t>
      </w:r>
      <w:proofErr w:type="spellStart"/>
      <w:r w:rsidR="00EB36B6" w:rsidRPr="00EB36B6">
        <w:rPr>
          <w:i/>
          <w:iCs/>
          <w:sz w:val="20"/>
          <w:szCs w:val="20"/>
        </w:rPr>
        <w:t>graveolens</w:t>
      </w:r>
      <w:proofErr w:type="spellEnd"/>
      <w:r w:rsidRPr="00D2063F">
        <w:rPr>
          <w:sz w:val="20"/>
          <w:szCs w:val="20"/>
        </w:rPr>
        <w:t xml:space="preserve">) were obtained fresh from the market in Iewduh, Shillong, </w:t>
      </w:r>
      <w:proofErr w:type="gramStart"/>
      <w:r w:rsidRPr="00D2063F">
        <w:rPr>
          <w:sz w:val="20"/>
          <w:szCs w:val="20"/>
        </w:rPr>
        <w:t>Meghalaya</w:t>
      </w:r>
      <w:proofErr w:type="gramEnd"/>
      <w:r w:rsidRPr="00D2063F">
        <w:rPr>
          <w:sz w:val="20"/>
          <w:szCs w:val="20"/>
        </w:rPr>
        <w:t>, India. Following washing in distilled water and drying at 25° C, the leaves were chopped and dried in a 40</w:t>
      </w:r>
      <w:r w:rsidRPr="00D2063F">
        <w:rPr>
          <w:sz w:val="20"/>
          <w:szCs w:val="20"/>
          <w:vertAlign w:val="superscript"/>
        </w:rPr>
        <w:t>o</w:t>
      </w:r>
      <w:r w:rsidRPr="00D2063F">
        <w:rPr>
          <w:sz w:val="20"/>
          <w:szCs w:val="20"/>
        </w:rPr>
        <w:t xml:space="preserve"> C oven for three days. The dried leaves were then powdered using an electric blender and stored at 4</w:t>
      </w:r>
      <w:r w:rsidRPr="00D2063F">
        <w:rPr>
          <w:sz w:val="20"/>
          <w:szCs w:val="20"/>
          <w:vertAlign w:val="superscript"/>
        </w:rPr>
        <w:t>o</w:t>
      </w:r>
      <w:r w:rsidRPr="00D2063F">
        <w:rPr>
          <w:sz w:val="20"/>
          <w:szCs w:val="20"/>
        </w:rPr>
        <w:t>C in an airtight vial.</w:t>
      </w:r>
    </w:p>
    <w:p w:rsidR="00FE41D2" w:rsidRPr="00D2063F" w:rsidRDefault="001C32AC" w:rsidP="009D6AE6">
      <w:pPr>
        <w:pStyle w:val="NormalWeb"/>
        <w:numPr>
          <w:ilvl w:val="0"/>
          <w:numId w:val="7"/>
        </w:numPr>
        <w:spacing w:before="0" w:beforeAutospacing="0" w:after="0" w:afterAutospacing="0" w:line="276" w:lineRule="auto"/>
        <w:jc w:val="both"/>
        <w:rPr>
          <w:b/>
          <w:bCs/>
          <w:color w:val="000000" w:themeColor="text1"/>
          <w:sz w:val="20"/>
          <w:szCs w:val="20"/>
        </w:rPr>
      </w:pPr>
      <w:r w:rsidRPr="00D2063F">
        <w:rPr>
          <w:b/>
          <w:bCs/>
          <w:color w:val="000000" w:themeColor="text1"/>
          <w:sz w:val="20"/>
          <w:szCs w:val="20"/>
        </w:rPr>
        <w:t>Preparation of Extract</w:t>
      </w:r>
    </w:p>
    <w:p w:rsidR="00FE41D2" w:rsidRPr="00D2063F" w:rsidRDefault="001C32AC" w:rsidP="009D6AE6">
      <w:pPr>
        <w:pStyle w:val="NormalWeb"/>
        <w:spacing w:before="0" w:beforeAutospacing="0" w:after="0" w:afterAutospacing="0" w:line="276" w:lineRule="auto"/>
        <w:ind w:firstLine="360"/>
        <w:jc w:val="both"/>
        <w:rPr>
          <w:sz w:val="20"/>
          <w:szCs w:val="20"/>
        </w:rPr>
      </w:pPr>
      <w:r w:rsidRPr="00D2063F">
        <w:rPr>
          <w:sz w:val="20"/>
          <w:szCs w:val="20"/>
        </w:rPr>
        <w:t>The plant powder was extracted with distilled water at 1:10 (powder/solvent) with occasional shaking for 24 hours. First, the extract was filtered using a muslin cloth, and then, after that, it was filtered through Whatman No. 1 filter paper. The filtrate was lyophilized using a rotary evaporator. Using sterile water, the leftovers were refrigerated at 4°C.</w:t>
      </w:r>
    </w:p>
    <w:p w:rsidR="00FE41D2" w:rsidRPr="009D6AE6" w:rsidRDefault="001C32AC" w:rsidP="009D6AE6">
      <w:pPr>
        <w:pStyle w:val="ListParagraph"/>
        <w:numPr>
          <w:ilvl w:val="0"/>
          <w:numId w:val="7"/>
        </w:numPr>
        <w:spacing w:line="276" w:lineRule="auto"/>
        <w:rPr>
          <w:rFonts w:ascii="Times New Roman" w:hAnsi="Times New Roman" w:cs="Times New Roman"/>
          <w:b/>
          <w:bCs/>
          <w:color w:val="000000" w:themeColor="text1"/>
          <w:sz w:val="20"/>
          <w:szCs w:val="20"/>
        </w:rPr>
      </w:pPr>
      <w:r w:rsidRPr="009D6AE6">
        <w:rPr>
          <w:rFonts w:ascii="Times New Roman" w:hAnsi="Times New Roman" w:cs="Times New Roman"/>
          <w:b/>
          <w:bCs/>
          <w:color w:val="000000" w:themeColor="text1"/>
          <w:sz w:val="20"/>
          <w:szCs w:val="20"/>
        </w:rPr>
        <w:t>Experimental animals</w:t>
      </w:r>
    </w:p>
    <w:p w:rsidR="00FE41D2" w:rsidRPr="00D2063F" w:rsidRDefault="001C32AC" w:rsidP="009D6AE6">
      <w:pPr>
        <w:spacing w:after="0" w:line="276" w:lineRule="auto"/>
        <w:ind w:firstLine="360"/>
        <w:jc w:val="both"/>
        <w:rPr>
          <w:rFonts w:ascii="Times New Roman" w:hAnsi="Times New Roman" w:cs="Times New Roman"/>
          <w:sz w:val="20"/>
          <w:szCs w:val="20"/>
        </w:rPr>
      </w:pPr>
      <w:r w:rsidRPr="00D2063F">
        <w:rPr>
          <w:rFonts w:ascii="Times New Roman" w:hAnsi="Times New Roman" w:cs="Times New Roman"/>
          <w:sz w:val="20"/>
          <w:szCs w:val="20"/>
        </w:rPr>
        <w:t xml:space="preserve">The Pasteur Institute in Shillong, Meghalaya, India, provided adult </w:t>
      </w:r>
      <w:r w:rsidRPr="00D2063F">
        <w:rPr>
          <w:rFonts w:ascii="Times New Roman" w:hAnsi="Times New Roman" w:cs="Times New Roman"/>
          <w:i/>
          <w:iCs/>
          <w:sz w:val="20"/>
          <w:szCs w:val="20"/>
        </w:rPr>
        <w:t>Swiss</w:t>
      </w:r>
      <w:r w:rsidRPr="00D2063F">
        <w:rPr>
          <w:rFonts w:ascii="Times New Roman" w:hAnsi="Times New Roman" w:cs="Times New Roman"/>
          <w:sz w:val="20"/>
          <w:szCs w:val="20"/>
        </w:rPr>
        <w:t xml:space="preserve"> albino mice weighing 20-30g. Five mice were housed in each polyacrylic cage under controlled laboratory settings. They were given distilled water and a regular dry pellet meal (both sourced from Hindustan Lever in Kolkata, India). Mice were introduced to the controlled environment of the laboratory 7 days before the experiment began. The procedures involving animals in the experiments met the standards set by the Institutional Animal Ethics Committee (IAEC).</w:t>
      </w:r>
    </w:p>
    <w:p w:rsidR="00FE41D2" w:rsidRPr="009D6AE6" w:rsidRDefault="001C32AC" w:rsidP="009D6AE6">
      <w:pPr>
        <w:pStyle w:val="ListParagraph"/>
        <w:numPr>
          <w:ilvl w:val="0"/>
          <w:numId w:val="7"/>
        </w:numPr>
        <w:autoSpaceDE w:val="0"/>
        <w:autoSpaceDN w:val="0"/>
        <w:adjustRightInd w:val="0"/>
        <w:spacing w:line="276" w:lineRule="auto"/>
        <w:rPr>
          <w:rFonts w:ascii="Times New Roman" w:hAnsi="Times New Roman" w:cs="Times New Roman"/>
          <w:b/>
          <w:bCs/>
          <w:color w:val="000000" w:themeColor="text1"/>
          <w:sz w:val="20"/>
          <w:szCs w:val="20"/>
        </w:rPr>
      </w:pPr>
      <w:r w:rsidRPr="009D6AE6">
        <w:rPr>
          <w:rFonts w:ascii="Times New Roman" w:hAnsi="Times New Roman" w:cs="Times New Roman"/>
          <w:b/>
          <w:bCs/>
          <w:color w:val="000000" w:themeColor="text1"/>
          <w:sz w:val="20"/>
          <w:szCs w:val="20"/>
        </w:rPr>
        <w:t>Dosage selection</w:t>
      </w:r>
    </w:p>
    <w:p w:rsidR="00FE41D2" w:rsidRPr="00D2063F" w:rsidRDefault="000D3254" w:rsidP="009D6AE6">
      <w:pPr>
        <w:autoSpaceDE w:val="0"/>
        <w:autoSpaceDN w:val="0"/>
        <w:adjustRightInd w:val="0"/>
        <w:spacing w:after="0" w:line="276" w:lineRule="auto"/>
        <w:ind w:firstLine="360"/>
        <w:jc w:val="both"/>
        <w:rPr>
          <w:rFonts w:ascii="Times New Roman" w:hAnsi="Times New Roman" w:cs="Times New Roman"/>
          <w:sz w:val="20"/>
          <w:szCs w:val="20"/>
        </w:rPr>
      </w:pPr>
      <w:r w:rsidRPr="000D3254">
        <w:rPr>
          <w:rFonts w:ascii="Times New Roman" w:hAnsi="Times New Roman" w:cs="Times New Roman"/>
          <w:sz w:val="20"/>
          <w:szCs w:val="20"/>
        </w:rPr>
        <w:t xml:space="preserve">The </w:t>
      </w:r>
      <w:r>
        <w:rPr>
          <w:rFonts w:ascii="Times New Roman" w:hAnsi="Times New Roman" w:cs="Times New Roman"/>
          <w:sz w:val="20"/>
          <w:szCs w:val="20"/>
        </w:rPr>
        <w:t>serum</w:t>
      </w:r>
      <w:r w:rsidRPr="000D3254">
        <w:rPr>
          <w:rFonts w:ascii="Times New Roman" w:hAnsi="Times New Roman" w:cs="Times New Roman"/>
          <w:sz w:val="20"/>
          <w:szCs w:val="20"/>
        </w:rPr>
        <w:t xml:space="preserve"> levels of liver enzyme markers were used to </w:t>
      </w:r>
      <w:r w:rsidR="00A74F48">
        <w:rPr>
          <w:rFonts w:ascii="Times New Roman" w:hAnsi="Times New Roman" w:cs="Times New Roman"/>
          <w:sz w:val="20"/>
          <w:szCs w:val="20"/>
        </w:rPr>
        <w:t>determine</w:t>
      </w:r>
      <w:r w:rsidRPr="000D3254">
        <w:rPr>
          <w:rFonts w:ascii="Times New Roman" w:hAnsi="Times New Roman" w:cs="Times New Roman"/>
          <w:sz w:val="20"/>
          <w:szCs w:val="20"/>
        </w:rPr>
        <w:t xml:space="preserve"> the effective dose (200 mg/kg </w:t>
      </w:r>
      <w:proofErr w:type="spellStart"/>
      <w:r w:rsidRPr="000D3254">
        <w:rPr>
          <w:rFonts w:ascii="Times New Roman" w:hAnsi="Times New Roman" w:cs="Times New Roman"/>
          <w:sz w:val="20"/>
          <w:szCs w:val="20"/>
        </w:rPr>
        <w:t>b.w</w:t>
      </w:r>
      <w:proofErr w:type="spellEnd"/>
      <w:r w:rsidRPr="000D3254">
        <w:rPr>
          <w:rFonts w:ascii="Times New Roman" w:hAnsi="Times New Roman" w:cs="Times New Roman"/>
          <w:sz w:val="20"/>
          <w:szCs w:val="20"/>
        </w:rPr>
        <w:t xml:space="preserve">.) of aqueous extract of </w:t>
      </w:r>
      <w:proofErr w:type="spellStart"/>
      <w:r w:rsidRPr="000D3254">
        <w:rPr>
          <w:rFonts w:ascii="Times New Roman" w:hAnsi="Times New Roman" w:cs="Times New Roman"/>
          <w:i/>
          <w:sz w:val="20"/>
          <w:szCs w:val="20"/>
        </w:rPr>
        <w:t>Apium</w:t>
      </w:r>
      <w:proofErr w:type="spellEnd"/>
      <w:r w:rsidRPr="000D3254">
        <w:rPr>
          <w:rFonts w:ascii="Times New Roman" w:hAnsi="Times New Roman" w:cs="Times New Roman"/>
          <w:i/>
          <w:sz w:val="20"/>
          <w:szCs w:val="20"/>
        </w:rPr>
        <w:t xml:space="preserve"> </w:t>
      </w:r>
      <w:proofErr w:type="spellStart"/>
      <w:r w:rsidRPr="000D3254">
        <w:rPr>
          <w:rFonts w:ascii="Times New Roman" w:hAnsi="Times New Roman" w:cs="Times New Roman"/>
          <w:i/>
          <w:sz w:val="20"/>
          <w:szCs w:val="20"/>
        </w:rPr>
        <w:t>graveolens</w:t>
      </w:r>
      <w:proofErr w:type="spellEnd"/>
      <w:r w:rsidRPr="000D3254">
        <w:rPr>
          <w:rFonts w:ascii="Times New Roman" w:hAnsi="Times New Roman" w:cs="Times New Roman"/>
          <w:sz w:val="20"/>
          <w:szCs w:val="20"/>
        </w:rPr>
        <w:t xml:space="preserve"> that was used in this investigation. This dose was </w:t>
      </w:r>
      <w:r>
        <w:rPr>
          <w:rFonts w:ascii="Times New Roman" w:hAnsi="Times New Roman" w:cs="Times New Roman"/>
          <w:sz w:val="20"/>
          <w:szCs w:val="20"/>
        </w:rPr>
        <w:t>de</w:t>
      </w:r>
      <w:r w:rsidR="00807EF4">
        <w:rPr>
          <w:rFonts w:ascii="Times New Roman" w:hAnsi="Times New Roman" w:cs="Times New Roman"/>
          <w:sz w:val="20"/>
          <w:szCs w:val="20"/>
        </w:rPr>
        <w:t>termined</w:t>
      </w:r>
      <w:r>
        <w:rPr>
          <w:rFonts w:ascii="Times New Roman" w:hAnsi="Times New Roman" w:cs="Times New Roman"/>
          <w:sz w:val="20"/>
          <w:szCs w:val="20"/>
        </w:rPr>
        <w:t xml:space="preserve"> from the previous study</w:t>
      </w:r>
      <w:r w:rsidR="001C32AC" w:rsidRPr="00D2063F">
        <w:rPr>
          <w:rStyle w:val="FootnoteReference"/>
          <w:rFonts w:ascii="Times New Roman" w:hAnsi="Times New Roman" w:cs="Times New Roman"/>
          <w:sz w:val="20"/>
          <w:szCs w:val="20"/>
        </w:rPr>
        <w:footnoteReference w:id="20"/>
      </w:r>
      <w:r>
        <w:rPr>
          <w:rFonts w:ascii="Times New Roman" w:hAnsi="Times New Roman" w:cs="Times New Roman"/>
          <w:sz w:val="20"/>
          <w:szCs w:val="20"/>
        </w:rPr>
        <w:t>.</w:t>
      </w:r>
    </w:p>
    <w:p w:rsidR="00FE41D2" w:rsidRPr="009D6AE6" w:rsidRDefault="001C32AC" w:rsidP="009D6AE6">
      <w:pPr>
        <w:pStyle w:val="ListParagraph"/>
        <w:numPr>
          <w:ilvl w:val="0"/>
          <w:numId w:val="7"/>
        </w:numPr>
        <w:spacing w:line="276" w:lineRule="auto"/>
        <w:rPr>
          <w:rFonts w:ascii="Times New Roman" w:hAnsi="Times New Roman" w:cs="Times New Roman"/>
          <w:b/>
          <w:bCs/>
          <w:color w:val="000000" w:themeColor="text1"/>
          <w:sz w:val="20"/>
          <w:szCs w:val="20"/>
        </w:rPr>
      </w:pPr>
      <w:r w:rsidRPr="009D6AE6">
        <w:rPr>
          <w:rFonts w:ascii="Times New Roman" w:hAnsi="Times New Roman" w:cs="Times New Roman"/>
          <w:b/>
          <w:bCs/>
          <w:color w:val="000000" w:themeColor="text1"/>
          <w:sz w:val="20"/>
          <w:szCs w:val="20"/>
        </w:rPr>
        <w:t>Experiment design:</w:t>
      </w:r>
    </w:p>
    <w:p w:rsidR="00FE41D2" w:rsidRPr="00D2063F" w:rsidRDefault="001C32AC" w:rsidP="000E2670">
      <w:pPr>
        <w:autoSpaceDE w:val="0"/>
        <w:autoSpaceDN w:val="0"/>
        <w:adjustRightInd w:val="0"/>
        <w:spacing w:after="0" w:line="276" w:lineRule="auto"/>
        <w:jc w:val="both"/>
        <w:rPr>
          <w:rFonts w:ascii="Times New Roman" w:hAnsi="Times New Roman" w:cs="Times New Roman"/>
          <w:sz w:val="20"/>
          <w:szCs w:val="20"/>
        </w:rPr>
      </w:pPr>
      <w:r w:rsidRPr="00D2063F">
        <w:rPr>
          <w:rFonts w:ascii="Times New Roman" w:hAnsi="Times New Roman" w:cs="Times New Roman"/>
          <w:sz w:val="20"/>
          <w:szCs w:val="20"/>
        </w:rPr>
        <w:t xml:space="preserve">A total of 20 male BALB/c mice, all of which were </w:t>
      </w:r>
      <w:r w:rsidRPr="00D2063F">
        <w:rPr>
          <w:rFonts w:ascii="Times New Roman" w:hAnsi="Times New Roman" w:cs="Times New Roman"/>
          <w:i/>
          <w:iCs/>
          <w:sz w:val="20"/>
          <w:szCs w:val="20"/>
        </w:rPr>
        <w:t>Swiss</w:t>
      </w:r>
      <w:r w:rsidRPr="00D2063F">
        <w:rPr>
          <w:rFonts w:ascii="Times New Roman" w:hAnsi="Times New Roman" w:cs="Times New Roman"/>
          <w:sz w:val="20"/>
          <w:szCs w:val="20"/>
        </w:rPr>
        <w:t xml:space="preserve"> albino and used in the study, were allocated at random into </w:t>
      </w:r>
      <w:r w:rsidR="00807EF4">
        <w:rPr>
          <w:rFonts w:ascii="Times New Roman" w:hAnsi="Times New Roman" w:cs="Times New Roman"/>
          <w:sz w:val="20"/>
          <w:szCs w:val="20"/>
        </w:rPr>
        <w:t>four</w:t>
      </w:r>
      <w:r w:rsidRPr="00D2063F">
        <w:rPr>
          <w:rFonts w:ascii="Times New Roman" w:hAnsi="Times New Roman" w:cs="Times New Roman"/>
          <w:sz w:val="20"/>
          <w:szCs w:val="20"/>
        </w:rPr>
        <w:t xml:space="preserve"> groups of f</w:t>
      </w:r>
      <w:r w:rsidR="00807EF4">
        <w:rPr>
          <w:rFonts w:ascii="Times New Roman" w:hAnsi="Times New Roman" w:cs="Times New Roman"/>
          <w:sz w:val="20"/>
          <w:szCs w:val="20"/>
        </w:rPr>
        <w:t xml:space="preserve">ive </w:t>
      </w:r>
      <w:r w:rsidRPr="00D2063F">
        <w:rPr>
          <w:rFonts w:ascii="Times New Roman" w:hAnsi="Times New Roman" w:cs="Times New Roman"/>
          <w:sz w:val="20"/>
          <w:szCs w:val="20"/>
        </w:rPr>
        <w:t>mice each, as follows:</w:t>
      </w:r>
    </w:p>
    <w:p w:rsidR="00FE41D2" w:rsidRPr="00D2063F" w:rsidRDefault="001C32AC" w:rsidP="000E2670">
      <w:pPr>
        <w:autoSpaceDE w:val="0"/>
        <w:autoSpaceDN w:val="0"/>
        <w:adjustRightInd w:val="0"/>
        <w:spacing w:after="0" w:line="276" w:lineRule="auto"/>
        <w:jc w:val="both"/>
        <w:rPr>
          <w:rFonts w:ascii="Times New Roman" w:hAnsi="Times New Roman" w:cs="Times New Roman"/>
          <w:sz w:val="20"/>
          <w:szCs w:val="20"/>
        </w:rPr>
      </w:pPr>
      <w:r w:rsidRPr="00D2063F">
        <w:rPr>
          <w:rFonts w:ascii="Times New Roman" w:hAnsi="Times New Roman" w:cs="Times New Roman"/>
          <w:sz w:val="20"/>
          <w:szCs w:val="20"/>
        </w:rPr>
        <w:t>Group 1- (Normal pellet)</w:t>
      </w:r>
    </w:p>
    <w:p w:rsidR="00FE41D2" w:rsidRPr="00D2063F" w:rsidRDefault="001C32AC" w:rsidP="000E2670">
      <w:pPr>
        <w:autoSpaceDE w:val="0"/>
        <w:autoSpaceDN w:val="0"/>
        <w:adjustRightInd w:val="0"/>
        <w:spacing w:after="0" w:line="276" w:lineRule="auto"/>
        <w:jc w:val="both"/>
        <w:rPr>
          <w:rFonts w:ascii="Times New Roman" w:hAnsi="Times New Roman" w:cs="Times New Roman"/>
          <w:sz w:val="20"/>
          <w:szCs w:val="20"/>
        </w:rPr>
      </w:pPr>
      <w:r w:rsidRPr="00D2063F">
        <w:rPr>
          <w:rFonts w:ascii="Times New Roman" w:hAnsi="Times New Roman" w:cs="Times New Roman"/>
          <w:sz w:val="20"/>
          <w:szCs w:val="20"/>
        </w:rPr>
        <w:t xml:space="preserve">Group 2 (200 mg/kg b.w) - Normal pellet + </w:t>
      </w:r>
      <w:proofErr w:type="spellStart"/>
      <w:r w:rsidR="00EB36B6" w:rsidRPr="00EB36B6">
        <w:rPr>
          <w:rFonts w:ascii="Times New Roman" w:hAnsi="Times New Roman" w:cs="Times New Roman"/>
          <w:i/>
          <w:iCs/>
          <w:sz w:val="20"/>
          <w:szCs w:val="20"/>
        </w:rPr>
        <w:t>Apium</w:t>
      </w:r>
      <w:proofErr w:type="spellEnd"/>
      <w:r w:rsidR="00EB36B6" w:rsidRPr="00EB36B6">
        <w:rPr>
          <w:rFonts w:ascii="Times New Roman" w:hAnsi="Times New Roman" w:cs="Times New Roman"/>
          <w:i/>
          <w:iCs/>
          <w:sz w:val="20"/>
          <w:szCs w:val="20"/>
        </w:rPr>
        <w:t xml:space="preserve"> </w:t>
      </w:r>
      <w:proofErr w:type="spellStart"/>
      <w:r w:rsidR="00EB36B6" w:rsidRPr="00EB36B6">
        <w:rPr>
          <w:rFonts w:ascii="Times New Roman" w:hAnsi="Times New Roman" w:cs="Times New Roman"/>
          <w:i/>
          <w:iCs/>
          <w:sz w:val="20"/>
          <w:szCs w:val="20"/>
        </w:rPr>
        <w:t>graveolens</w:t>
      </w:r>
      <w:proofErr w:type="spellEnd"/>
      <w:r w:rsidRPr="00D2063F">
        <w:rPr>
          <w:rFonts w:ascii="Times New Roman" w:hAnsi="Times New Roman" w:cs="Times New Roman"/>
          <w:i/>
          <w:iCs/>
          <w:sz w:val="20"/>
          <w:szCs w:val="20"/>
        </w:rPr>
        <w:t xml:space="preserve"> </w:t>
      </w:r>
      <w:r w:rsidRPr="00D2063F">
        <w:rPr>
          <w:rFonts w:ascii="Times New Roman" w:hAnsi="Times New Roman" w:cs="Times New Roman"/>
          <w:sz w:val="20"/>
          <w:szCs w:val="20"/>
        </w:rPr>
        <w:t xml:space="preserve">aqueous extract </w:t>
      </w:r>
    </w:p>
    <w:p w:rsidR="00FE41D2" w:rsidRPr="00D2063F" w:rsidRDefault="001C32AC" w:rsidP="000E2670">
      <w:pPr>
        <w:autoSpaceDE w:val="0"/>
        <w:autoSpaceDN w:val="0"/>
        <w:adjustRightInd w:val="0"/>
        <w:spacing w:after="0" w:line="276" w:lineRule="auto"/>
        <w:jc w:val="both"/>
        <w:rPr>
          <w:rFonts w:ascii="Times New Roman" w:hAnsi="Times New Roman" w:cs="Times New Roman"/>
          <w:color w:val="000000" w:themeColor="text1"/>
          <w:sz w:val="20"/>
          <w:szCs w:val="20"/>
        </w:rPr>
      </w:pPr>
      <w:r w:rsidRPr="00D2063F">
        <w:rPr>
          <w:rFonts w:ascii="Times New Roman" w:hAnsi="Times New Roman" w:cs="Times New Roman"/>
          <w:sz w:val="20"/>
          <w:szCs w:val="20"/>
        </w:rPr>
        <w:lastRenderedPageBreak/>
        <w:t>Group 3-High-fat diet (containing 0.15 % cholesterol, 0.5 % sodium cholate, and 21% fat: containing 91% saturated fat, 7% monounsaturated fat, and 2% polyunsaturated fat)</w:t>
      </w:r>
      <w:r w:rsidRPr="00D2063F">
        <w:rPr>
          <w:rStyle w:val="FootnoteReference"/>
          <w:rFonts w:ascii="Times New Roman" w:hAnsi="Times New Roman" w:cs="Times New Roman"/>
          <w:sz w:val="20"/>
          <w:szCs w:val="20"/>
        </w:rPr>
        <w:footnoteReference w:id="21"/>
      </w:r>
      <w:r w:rsidR="00F30315" w:rsidRPr="00D2063F">
        <w:rPr>
          <w:rFonts w:ascii="Times New Roman" w:hAnsi="Times New Roman" w:cs="Times New Roman"/>
          <w:color w:val="000000" w:themeColor="text1"/>
          <w:sz w:val="20"/>
          <w:szCs w:val="20"/>
        </w:rPr>
        <w:t>.</w:t>
      </w:r>
    </w:p>
    <w:p w:rsidR="00FE41D2" w:rsidRPr="00D2063F" w:rsidRDefault="001C32AC" w:rsidP="000E2670">
      <w:pPr>
        <w:autoSpaceDE w:val="0"/>
        <w:autoSpaceDN w:val="0"/>
        <w:adjustRightInd w:val="0"/>
        <w:spacing w:after="0" w:line="276" w:lineRule="auto"/>
        <w:jc w:val="both"/>
        <w:rPr>
          <w:rFonts w:ascii="Times New Roman" w:hAnsi="Times New Roman" w:cs="Times New Roman"/>
          <w:sz w:val="20"/>
          <w:szCs w:val="20"/>
        </w:rPr>
      </w:pPr>
      <w:r w:rsidRPr="00D2063F">
        <w:rPr>
          <w:rFonts w:ascii="Times New Roman" w:hAnsi="Times New Roman" w:cs="Times New Roman"/>
          <w:sz w:val="20"/>
          <w:szCs w:val="20"/>
        </w:rPr>
        <w:t>Group 4- (200 mg/kg b.w</w:t>
      </w:r>
      <w:proofErr w:type="gramStart"/>
      <w:r w:rsidRPr="00D2063F">
        <w:rPr>
          <w:rFonts w:ascii="Times New Roman" w:hAnsi="Times New Roman" w:cs="Times New Roman"/>
          <w:sz w:val="20"/>
          <w:szCs w:val="20"/>
        </w:rPr>
        <w:t>)-</w:t>
      </w:r>
      <w:proofErr w:type="gramEnd"/>
      <w:r w:rsidRPr="00D2063F">
        <w:rPr>
          <w:rFonts w:ascii="Times New Roman" w:hAnsi="Times New Roman" w:cs="Times New Roman"/>
          <w:sz w:val="20"/>
          <w:szCs w:val="20"/>
        </w:rPr>
        <w:t xml:space="preserve"> High-fat diet + </w:t>
      </w:r>
      <w:proofErr w:type="spellStart"/>
      <w:r w:rsidR="00EB36B6" w:rsidRPr="00EB36B6">
        <w:rPr>
          <w:rFonts w:ascii="Times New Roman" w:hAnsi="Times New Roman" w:cs="Times New Roman"/>
          <w:i/>
          <w:iCs/>
          <w:sz w:val="20"/>
          <w:szCs w:val="20"/>
        </w:rPr>
        <w:t>Apium</w:t>
      </w:r>
      <w:proofErr w:type="spellEnd"/>
      <w:r w:rsidR="00EB36B6" w:rsidRPr="00EB36B6">
        <w:rPr>
          <w:rFonts w:ascii="Times New Roman" w:hAnsi="Times New Roman" w:cs="Times New Roman"/>
          <w:i/>
          <w:iCs/>
          <w:sz w:val="20"/>
          <w:szCs w:val="20"/>
        </w:rPr>
        <w:t xml:space="preserve"> </w:t>
      </w:r>
      <w:proofErr w:type="spellStart"/>
      <w:r w:rsidR="00EB36B6" w:rsidRPr="00EB36B6">
        <w:rPr>
          <w:rFonts w:ascii="Times New Roman" w:hAnsi="Times New Roman" w:cs="Times New Roman"/>
          <w:i/>
          <w:iCs/>
          <w:sz w:val="20"/>
          <w:szCs w:val="20"/>
        </w:rPr>
        <w:t>graveolens</w:t>
      </w:r>
      <w:proofErr w:type="spellEnd"/>
      <w:r w:rsidRPr="00D2063F">
        <w:rPr>
          <w:rFonts w:ascii="Times New Roman" w:hAnsi="Times New Roman" w:cs="Times New Roman"/>
          <w:i/>
          <w:iCs/>
          <w:sz w:val="20"/>
          <w:szCs w:val="20"/>
        </w:rPr>
        <w:t xml:space="preserve"> </w:t>
      </w:r>
      <w:r w:rsidRPr="00D2063F">
        <w:rPr>
          <w:rFonts w:ascii="Times New Roman" w:hAnsi="Times New Roman" w:cs="Times New Roman"/>
          <w:sz w:val="20"/>
          <w:szCs w:val="20"/>
        </w:rPr>
        <w:t xml:space="preserve">aqueous extract </w:t>
      </w:r>
    </w:p>
    <w:p w:rsidR="00FE41D2" w:rsidRPr="00D2063F" w:rsidRDefault="001C32AC" w:rsidP="000E2670">
      <w:pPr>
        <w:autoSpaceDE w:val="0"/>
        <w:autoSpaceDN w:val="0"/>
        <w:adjustRightInd w:val="0"/>
        <w:spacing w:after="0" w:line="276" w:lineRule="auto"/>
        <w:jc w:val="both"/>
        <w:rPr>
          <w:rFonts w:ascii="Times New Roman" w:hAnsi="Times New Roman" w:cs="Times New Roman"/>
          <w:sz w:val="20"/>
          <w:szCs w:val="20"/>
        </w:rPr>
      </w:pPr>
      <w:r w:rsidRPr="00D2063F">
        <w:rPr>
          <w:rFonts w:ascii="Times New Roman" w:hAnsi="Times New Roman" w:cs="Times New Roman"/>
          <w:sz w:val="20"/>
          <w:szCs w:val="20"/>
        </w:rPr>
        <w:t>The extract was given to each group orally by gavage for a total of 12 weeks.</w:t>
      </w:r>
    </w:p>
    <w:p w:rsidR="00FE41D2" w:rsidRPr="009D6AE6" w:rsidRDefault="001C32AC" w:rsidP="009D6AE6">
      <w:pPr>
        <w:pStyle w:val="ListParagraph"/>
        <w:numPr>
          <w:ilvl w:val="0"/>
          <w:numId w:val="7"/>
        </w:numPr>
        <w:autoSpaceDE w:val="0"/>
        <w:autoSpaceDN w:val="0"/>
        <w:adjustRightInd w:val="0"/>
        <w:spacing w:line="276" w:lineRule="auto"/>
        <w:rPr>
          <w:rFonts w:ascii="Times New Roman" w:hAnsi="Times New Roman" w:cs="Times New Roman"/>
          <w:b/>
          <w:bCs/>
          <w:color w:val="000000" w:themeColor="text1"/>
          <w:sz w:val="20"/>
          <w:szCs w:val="20"/>
        </w:rPr>
      </w:pPr>
      <w:r w:rsidRPr="009D6AE6">
        <w:rPr>
          <w:rFonts w:ascii="Times New Roman" w:hAnsi="Times New Roman" w:cs="Times New Roman"/>
          <w:b/>
          <w:bCs/>
          <w:color w:val="000000" w:themeColor="text1"/>
          <w:sz w:val="20"/>
          <w:szCs w:val="20"/>
        </w:rPr>
        <w:t xml:space="preserve">Transmission Electron Microscope (TEM) studies </w:t>
      </w:r>
    </w:p>
    <w:p w:rsidR="005E77F3" w:rsidRPr="00D2063F" w:rsidRDefault="001C32AC" w:rsidP="009D6AE6">
      <w:pPr>
        <w:autoSpaceDE w:val="0"/>
        <w:autoSpaceDN w:val="0"/>
        <w:adjustRightInd w:val="0"/>
        <w:spacing w:line="276" w:lineRule="auto"/>
        <w:ind w:firstLine="360"/>
        <w:jc w:val="both"/>
        <w:rPr>
          <w:rFonts w:ascii="Times New Roman" w:hAnsi="Times New Roman" w:cs="Times New Roman"/>
          <w:color w:val="000000" w:themeColor="text1"/>
          <w:sz w:val="20"/>
          <w:szCs w:val="20"/>
        </w:rPr>
      </w:pPr>
      <w:r w:rsidRPr="00D2063F">
        <w:rPr>
          <w:rFonts w:ascii="Times New Roman" w:hAnsi="Times New Roman" w:cs="Times New Roman"/>
          <w:color w:val="000000" w:themeColor="text1"/>
          <w:sz w:val="20"/>
          <w:szCs w:val="20"/>
        </w:rPr>
        <w:t>TEM studies were performed to check for the ultra-morphological effects of control and treated heart tissues</w:t>
      </w:r>
      <w:r w:rsidR="00516FC0" w:rsidRPr="00D2063F">
        <w:rPr>
          <w:rFonts w:ascii="Times New Roman" w:hAnsi="Times New Roman" w:cs="Times New Roman"/>
          <w:color w:val="000000" w:themeColor="text1"/>
          <w:sz w:val="20"/>
          <w:szCs w:val="20"/>
        </w:rPr>
        <w:t xml:space="preserve"> </w:t>
      </w:r>
      <w:r w:rsidR="00516FC0" w:rsidRPr="00D2063F">
        <w:rPr>
          <w:rStyle w:val="Emphasis"/>
          <w:rFonts w:ascii="Times New Roman" w:hAnsi="Times New Roman" w:cs="Times New Roman"/>
          <w:i w:val="0"/>
          <w:iCs w:val="0"/>
          <w:color w:val="000000" w:themeColor="text1"/>
          <w:sz w:val="20"/>
          <w:szCs w:val="20"/>
          <w:shd w:val="clear" w:color="auto" w:fill="FFFFFF"/>
        </w:rPr>
        <w:t>using a modified version of the technique described by Massoud</w:t>
      </w:r>
      <w:r w:rsidRPr="00D2063F">
        <w:rPr>
          <w:rStyle w:val="FootnoteReference"/>
          <w:rFonts w:ascii="Times New Roman" w:hAnsi="Times New Roman" w:cs="Times New Roman"/>
          <w:i/>
          <w:iCs/>
          <w:color w:val="000000" w:themeColor="text1"/>
          <w:sz w:val="20"/>
          <w:szCs w:val="20"/>
          <w:shd w:val="clear" w:color="auto" w:fill="FFFFFF"/>
        </w:rPr>
        <w:footnoteReference w:id="22"/>
      </w:r>
      <w:r w:rsidR="00516FC0" w:rsidRPr="00D2063F">
        <w:rPr>
          <w:rStyle w:val="Emphasis"/>
          <w:rFonts w:ascii="Times New Roman" w:hAnsi="Times New Roman" w:cs="Times New Roman"/>
          <w:i w:val="0"/>
          <w:iCs w:val="0"/>
          <w:color w:val="000000" w:themeColor="text1"/>
          <w:sz w:val="20"/>
          <w:szCs w:val="20"/>
          <w:shd w:val="clear" w:color="auto" w:fill="FFFFFF"/>
        </w:rPr>
        <w:t>.</w:t>
      </w:r>
      <w:r w:rsidR="00516FC0" w:rsidRPr="00D2063F">
        <w:rPr>
          <w:rStyle w:val="Emphasis"/>
          <w:rFonts w:ascii="Times New Roman" w:hAnsi="Times New Roman" w:cs="Times New Roman"/>
          <w:color w:val="000000" w:themeColor="text1"/>
          <w:sz w:val="20"/>
          <w:szCs w:val="20"/>
          <w:shd w:val="clear" w:color="auto" w:fill="FFFFFF"/>
        </w:rPr>
        <w:t xml:space="preserve"> </w:t>
      </w:r>
      <w:r w:rsidRPr="00D2063F">
        <w:rPr>
          <w:rFonts w:ascii="Times New Roman" w:hAnsi="Times New Roman" w:cs="Times New Roman"/>
          <w:color w:val="000000" w:themeColor="text1"/>
          <w:sz w:val="20"/>
          <w:szCs w:val="20"/>
        </w:rPr>
        <w:t xml:space="preserve">Small pieces (1 mm) of control and treated tissues were freshly cut and fixed in Karnovsky's fixative and post-fixed in 2% osmium tetroxide in phosphate buffer. After fixation, tissues were dehydrated at increasing concentrations of ethanol. They were then embedded in Araldite resin. Ultrathin sections were cut using an ultratome and stained by uranyl acetate saturated in 70% ethanol and lead citrate. Ultrathin sections of mice hearts were performed in the </w:t>
      </w:r>
      <w:r w:rsidRPr="00D2063F">
        <w:rPr>
          <w:rFonts w:ascii="Times New Roman" w:hAnsi="Times New Roman" w:cs="Times New Roman"/>
          <w:color w:val="000000" w:themeColor="text1"/>
          <w:sz w:val="20"/>
          <w:szCs w:val="20"/>
          <w:shd w:val="clear" w:color="auto" w:fill="FFFFFF"/>
        </w:rPr>
        <w:t xml:space="preserve">Sophisticated Analytical Instrument Facility (SAIF), formerly known as Regional Sophisticated Instrumentation Centre (RSIC) at North-Eastern Hill University (NEHU), Shillong, Meghalaya, </w:t>
      </w:r>
      <w:r w:rsidRPr="00D2063F">
        <w:rPr>
          <w:rFonts w:ascii="Times New Roman" w:hAnsi="Times New Roman" w:cs="Times New Roman"/>
          <w:color w:val="000000" w:themeColor="text1"/>
          <w:sz w:val="20"/>
          <w:szCs w:val="20"/>
        </w:rPr>
        <w:t>using a JEOL transmission electron microscope JEM-1200, Ex, Japan.</w:t>
      </w:r>
    </w:p>
    <w:p w:rsidR="00FE41D2" w:rsidRPr="003A2C22" w:rsidRDefault="001C32AC" w:rsidP="003A2C22">
      <w:pPr>
        <w:pStyle w:val="ListParagraph"/>
        <w:numPr>
          <w:ilvl w:val="0"/>
          <w:numId w:val="6"/>
        </w:numPr>
        <w:autoSpaceDE w:val="0"/>
        <w:autoSpaceDN w:val="0"/>
        <w:adjustRightInd w:val="0"/>
        <w:spacing w:line="276" w:lineRule="auto"/>
        <w:rPr>
          <w:rFonts w:ascii="Times New Roman" w:hAnsi="Times New Roman" w:cs="Times New Roman"/>
          <w:b/>
          <w:bCs/>
          <w:sz w:val="20"/>
          <w:szCs w:val="20"/>
        </w:rPr>
      </w:pPr>
      <w:r w:rsidRPr="003A2C22">
        <w:rPr>
          <w:rFonts w:ascii="Times New Roman" w:hAnsi="Times New Roman" w:cs="Times New Roman"/>
          <w:b/>
          <w:bCs/>
          <w:sz w:val="20"/>
          <w:szCs w:val="20"/>
        </w:rPr>
        <w:t>Results:</w:t>
      </w:r>
    </w:p>
    <w:p w:rsidR="005E77F3" w:rsidRPr="003A2C22" w:rsidRDefault="001C32AC" w:rsidP="003A2C22">
      <w:pPr>
        <w:pStyle w:val="ListParagraph"/>
        <w:numPr>
          <w:ilvl w:val="0"/>
          <w:numId w:val="8"/>
        </w:numPr>
        <w:spacing w:line="276" w:lineRule="auto"/>
        <w:rPr>
          <w:rFonts w:ascii="Times New Roman" w:hAnsi="Times New Roman" w:cs="Times New Roman"/>
          <w:color w:val="000000" w:themeColor="text1"/>
          <w:sz w:val="20"/>
          <w:szCs w:val="20"/>
        </w:rPr>
      </w:pPr>
      <w:proofErr w:type="spellStart"/>
      <w:r w:rsidRPr="003A2C22">
        <w:rPr>
          <w:rFonts w:ascii="Times New Roman" w:hAnsi="Times New Roman" w:cs="Times New Roman"/>
          <w:b/>
          <w:bCs/>
          <w:color w:val="000000" w:themeColor="text1"/>
          <w:sz w:val="20"/>
          <w:szCs w:val="20"/>
        </w:rPr>
        <w:t>Ultrastructural</w:t>
      </w:r>
      <w:proofErr w:type="spellEnd"/>
      <w:r w:rsidRPr="003A2C22">
        <w:rPr>
          <w:rFonts w:ascii="Times New Roman" w:hAnsi="Times New Roman" w:cs="Times New Roman"/>
          <w:b/>
          <w:bCs/>
          <w:color w:val="000000" w:themeColor="text1"/>
          <w:sz w:val="20"/>
          <w:szCs w:val="20"/>
        </w:rPr>
        <w:t xml:space="preserve"> effect of </w:t>
      </w:r>
      <w:proofErr w:type="spellStart"/>
      <w:r w:rsidR="00EB36B6" w:rsidRPr="00EB36B6">
        <w:rPr>
          <w:rFonts w:ascii="Times New Roman" w:hAnsi="Times New Roman" w:cs="Times New Roman"/>
          <w:b/>
          <w:bCs/>
          <w:i/>
          <w:iCs/>
          <w:color w:val="000000" w:themeColor="text1"/>
          <w:sz w:val="20"/>
          <w:szCs w:val="20"/>
        </w:rPr>
        <w:t>Apium</w:t>
      </w:r>
      <w:proofErr w:type="spellEnd"/>
      <w:r w:rsidR="00EB36B6" w:rsidRPr="00EB36B6">
        <w:rPr>
          <w:rFonts w:ascii="Times New Roman" w:hAnsi="Times New Roman" w:cs="Times New Roman"/>
          <w:b/>
          <w:bCs/>
          <w:i/>
          <w:iCs/>
          <w:color w:val="000000" w:themeColor="text1"/>
          <w:sz w:val="20"/>
          <w:szCs w:val="20"/>
        </w:rPr>
        <w:t xml:space="preserve"> </w:t>
      </w:r>
      <w:proofErr w:type="spellStart"/>
      <w:r w:rsidR="00EB36B6" w:rsidRPr="00EB36B6">
        <w:rPr>
          <w:rFonts w:ascii="Times New Roman" w:hAnsi="Times New Roman" w:cs="Times New Roman"/>
          <w:b/>
          <w:bCs/>
          <w:i/>
          <w:iCs/>
          <w:color w:val="000000" w:themeColor="text1"/>
          <w:sz w:val="20"/>
          <w:szCs w:val="20"/>
        </w:rPr>
        <w:t>graveolens</w:t>
      </w:r>
      <w:proofErr w:type="spellEnd"/>
      <w:r w:rsidRPr="003A2C22">
        <w:rPr>
          <w:rFonts w:ascii="Times New Roman" w:hAnsi="Times New Roman" w:cs="Times New Roman"/>
          <w:b/>
          <w:bCs/>
          <w:color w:val="000000" w:themeColor="text1"/>
          <w:sz w:val="20"/>
          <w:szCs w:val="20"/>
        </w:rPr>
        <w:t xml:space="preserve"> extracts and HFD in the cardiomyocyte:</w:t>
      </w:r>
      <w:r w:rsidRPr="003A2C22">
        <w:rPr>
          <w:rFonts w:ascii="Times New Roman" w:hAnsi="Times New Roman" w:cs="Times New Roman"/>
          <w:color w:val="000000" w:themeColor="text1"/>
          <w:sz w:val="20"/>
          <w:szCs w:val="20"/>
        </w:rPr>
        <w:t xml:space="preserve"> </w:t>
      </w:r>
    </w:p>
    <w:p w:rsidR="00540D08" w:rsidRPr="00D2063F" w:rsidRDefault="001C32AC" w:rsidP="003A2C22">
      <w:pPr>
        <w:spacing w:after="0" w:line="276" w:lineRule="auto"/>
        <w:ind w:firstLine="340"/>
        <w:jc w:val="both"/>
        <w:rPr>
          <w:rFonts w:ascii="Times New Roman" w:hAnsi="Times New Roman" w:cs="Times New Roman"/>
          <w:color w:val="000000" w:themeColor="text1"/>
          <w:sz w:val="20"/>
          <w:szCs w:val="20"/>
        </w:rPr>
      </w:pPr>
      <w:r w:rsidRPr="00D2063F">
        <w:rPr>
          <w:rFonts w:ascii="Times New Roman" w:hAnsi="Times New Roman" w:cs="Times New Roman"/>
          <w:color w:val="000000" w:themeColor="text1"/>
          <w:sz w:val="20"/>
          <w:szCs w:val="20"/>
        </w:rPr>
        <w:t>The transmission electron microscopy (TEM) evaluation of the cardiomyocytes in both the control and the 200 mg/kg treatment groups revealed no</w:t>
      </w:r>
      <w:r w:rsidR="00A710A2" w:rsidRPr="00D2063F">
        <w:rPr>
          <w:rFonts w:ascii="Times New Roman" w:hAnsi="Times New Roman" w:cs="Times New Roman"/>
          <w:color w:val="000000" w:themeColor="text1"/>
          <w:sz w:val="20"/>
          <w:szCs w:val="20"/>
        </w:rPr>
        <w:t xml:space="preserve"> major</w:t>
      </w:r>
      <w:r w:rsidRPr="00D2063F">
        <w:rPr>
          <w:rFonts w:ascii="Times New Roman" w:hAnsi="Times New Roman" w:cs="Times New Roman"/>
          <w:color w:val="000000" w:themeColor="text1"/>
          <w:sz w:val="20"/>
          <w:szCs w:val="20"/>
        </w:rPr>
        <w:t xml:space="preserve"> ultrastructural changes (Figures: 1, </w:t>
      </w:r>
      <w:r w:rsidR="00083EA3" w:rsidRPr="00D2063F">
        <w:rPr>
          <w:rFonts w:ascii="Times New Roman" w:hAnsi="Times New Roman" w:cs="Times New Roman"/>
          <w:color w:val="000000" w:themeColor="text1"/>
          <w:sz w:val="20"/>
          <w:szCs w:val="20"/>
        </w:rPr>
        <w:t>2</w:t>
      </w:r>
      <w:r w:rsidRPr="00D2063F">
        <w:rPr>
          <w:rFonts w:ascii="Times New Roman" w:hAnsi="Times New Roman" w:cs="Times New Roman"/>
          <w:color w:val="000000" w:themeColor="text1"/>
          <w:sz w:val="20"/>
          <w:szCs w:val="20"/>
        </w:rPr>
        <w:t xml:space="preserve">, and </w:t>
      </w:r>
      <w:r w:rsidR="00083EA3" w:rsidRPr="00D2063F">
        <w:rPr>
          <w:rFonts w:ascii="Times New Roman" w:hAnsi="Times New Roman" w:cs="Times New Roman"/>
          <w:color w:val="000000" w:themeColor="text1"/>
          <w:sz w:val="20"/>
          <w:szCs w:val="20"/>
        </w:rPr>
        <w:t>3</w:t>
      </w:r>
      <w:r w:rsidRPr="00D2063F">
        <w:rPr>
          <w:rFonts w:ascii="Times New Roman" w:hAnsi="Times New Roman" w:cs="Times New Roman"/>
          <w:color w:val="000000" w:themeColor="text1"/>
          <w:sz w:val="20"/>
          <w:szCs w:val="20"/>
        </w:rPr>
        <w:t xml:space="preserve">). At the center of each cardiomyocyte, a normal myofibrillar structure may be found, characterized by striations, a branching appearance, and continuity with the myofibrils that are near it. These myofibrils only contain a single nucleus. The nuclei do not exhibit any particular properties, and the membranes of the nuclei have been seen to stay unaltered (Figure </w:t>
      </w:r>
      <w:r w:rsidR="00083EA3" w:rsidRPr="00D2063F">
        <w:rPr>
          <w:rFonts w:ascii="Times New Roman" w:hAnsi="Times New Roman" w:cs="Times New Roman"/>
          <w:color w:val="000000" w:themeColor="text1"/>
          <w:sz w:val="20"/>
          <w:szCs w:val="20"/>
        </w:rPr>
        <w:t>2</w:t>
      </w:r>
      <w:r w:rsidRPr="00D2063F">
        <w:rPr>
          <w:rFonts w:ascii="Times New Roman" w:hAnsi="Times New Roman" w:cs="Times New Roman"/>
          <w:color w:val="000000" w:themeColor="text1"/>
          <w:sz w:val="20"/>
          <w:szCs w:val="20"/>
        </w:rPr>
        <w:t xml:space="preserve">). In addition, TEM revealed that the intercalated disc has large interdigitated cell junctions, including gap junctions, fasciae adherents, and desmosomes. These are the locations where myofibrils attach. The mice's heart muscle included a significant number of mitochondria (Figure: </w:t>
      </w:r>
      <w:r w:rsidR="00083EA3" w:rsidRPr="00D2063F">
        <w:rPr>
          <w:rFonts w:ascii="Times New Roman" w:hAnsi="Times New Roman" w:cs="Times New Roman"/>
          <w:color w:val="000000" w:themeColor="text1"/>
          <w:sz w:val="20"/>
          <w:szCs w:val="20"/>
        </w:rPr>
        <w:t>1</w:t>
      </w:r>
      <w:r w:rsidRPr="00D2063F">
        <w:rPr>
          <w:rFonts w:ascii="Times New Roman" w:hAnsi="Times New Roman" w:cs="Times New Roman"/>
          <w:color w:val="000000" w:themeColor="text1"/>
          <w:sz w:val="20"/>
          <w:szCs w:val="20"/>
        </w:rPr>
        <w:t xml:space="preserve">). </w:t>
      </w:r>
      <w:proofErr w:type="gramStart"/>
      <w:r w:rsidRPr="00D2063F">
        <w:rPr>
          <w:rFonts w:ascii="Times New Roman" w:hAnsi="Times New Roman" w:cs="Times New Roman"/>
          <w:color w:val="000000" w:themeColor="text1"/>
          <w:sz w:val="20"/>
          <w:szCs w:val="20"/>
        </w:rPr>
        <w:t>They</w:t>
      </w:r>
      <w:proofErr w:type="gramEnd"/>
      <w:r w:rsidRPr="00D2063F">
        <w:rPr>
          <w:rFonts w:ascii="Times New Roman" w:hAnsi="Times New Roman" w:cs="Times New Roman"/>
          <w:color w:val="000000" w:themeColor="text1"/>
          <w:sz w:val="20"/>
          <w:szCs w:val="20"/>
        </w:rPr>
        <w:t xml:space="preserve"> are made up of structures that have an asymmetrical form and are dispersed throughout the myofibrils. Moreover, they frequently congregate around the nucleus or underneath the sarcolemma. There does not appear to be any particular localization concerning sarcomeres. In the HFD group, the mitochondrial ultrastructure (M) displayed clear signs of morphological abnormalities, including the destruction of the mitochondrial membrane, the disorganization of the cristae, which caused them to appear significantly deformed, and the loss of their cristae (Figure: </w:t>
      </w:r>
      <w:r w:rsidR="00083EA3" w:rsidRPr="00D2063F">
        <w:rPr>
          <w:rFonts w:ascii="Times New Roman" w:hAnsi="Times New Roman" w:cs="Times New Roman"/>
          <w:color w:val="000000" w:themeColor="text1"/>
          <w:sz w:val="20"/>
          <w:szCs w:val="20"/>
        </w:rPr>
        <w:t>1</w:t>
      </w:r>
      <w:r w:rsidRPr="00D2063F">
        <w:rPr>
          <w:rFonts w:ascii="Times New Roman" w:hAnsi="Times New Roman" w:cs="Times New Roman"/>
          <w:color w:val="000000" w:themeColor="text1"/>
          <w:sz w:val="20"/>
          <w:szCs w:val="20"/>
        </w:rPr>
        <w:t xml:space="preserve">). Degeneration can be seen in both the nuclear membrane and the nucleolus (Figure: </w:t>
      </w:r>
      <w:r w:rsidR="00083EA3" w:rsidRPr="00D2063F">
        <w:rPr>
          <w:rFonts w:ascii="Times New Roman" w:hAnsi="Times New Roman" w:cs="Times New Roman"/>
          <w:color w:val="000000" w:themeColor="text1"/>
          <w:sz w:val="20"/>
          <w:szCs w:val="20"/>
        </w:rPr>
        <w:t>2</w:t>
      </w:r>
      <w:r w:rsidRPr="00D2063F">
        <w:rPr>
          <w:rFonts w:ascii="Times New Roman" w:hAnsi="Times New Roman" w:cs="Times New Roman"/>
          <w:color w:val="000000" w:themeColor="text1"/>
          <w:sz w:val="20"/>
          <w:szCs w:val="20"/>
        </w:rPr>
        <w:t>). In addition, perinuclear edema could be seen in the TEM micrographs of the myocytes. There is a reduction in the number of myofibrils (Mf), which exhibit characteristics consistent with degeneration and sarcomere disarray (Z-line). The TEM micrographs showed a significant decrease in muscle fiber mass, which indicated a significant degeneration of muscle fibers. On the other hand, treatment of the HFD group at a dose of 200 mg/kg (HFD + 200 mg/kg) showed a normal arrangement of muscle fibers, a minor enlargement of myofibrillar structure with striations, and the majority of the mitochondria still stay intact (Figure:</w:t>
      </w:r>
      <w:r w:rsidR="00083EA3" w:rsidRPr="00D2063F">
        <w:rPr>
          <w:rFonts w:ascii="Times New Roman" w:hAnsi="Times New Roman" w:cs="Times New Roman"/>
          <w:color w:val="000000" w:themeColor="text1"/>
          <w:sz w:val="20"/>
          <w:szCs w:val="20"/>
        </w:rPr>
        <w:t>3</w:t>
      </w:r>
      <w:r w:rsidRPr="00D2063F">
        <w:rPr>
          <w:rFonts w:ascii="Times New Roman" w:hAnsi="Times New Roman" w:cs="Times New Roman"/>
          <w:color w:val="000000" w:themeColor="text1"/>
          <w:sz w:val="20"/>
          <w:szCs w:val="20"/>
        </w:rPr>
        <w:t>). The TEM micrograph of the nucleus has an uneven form but maintains its integrity</w:t>
      </w:r>
      <w:r w:rsidR="00B56D89" w:rsidRPr="00D2063F">
        <w:rPr>
          <w:rFonts w:ascii="Times New Roman" w:hAnsi="Times New Roman" w:cs="Times New Roman"/>
          <w:color w:val="000000" w:themeColor="text1"/>
          <w:sz w:val="20"/>
          <w:szCs w:val="20"/>
        </w:rPr>
        <w:t xml:space="preserve"> (Figure:</w:t>
      </w:r>
      <w:r w:rsidR="008A15A2">
        <w:rPr>
          <w:rFonts w:ascii="Times New Roman" w:hAnsi="Times New Roman" w:cs="Times New Roman"/>
          <w:color w:val="000000" w:themeColor="text1"/>
          <w:sz w:val="20"/>
          <w:szCs w:val="20"/>
        </w:rPr>
        <w:t xml:space="preserve"> </w:t>
      </w:r>
      <w:r w:rsidR="00B56D89" w:rsidRPr="00D2063F">
        <w:rPr>
          <w:rFonts w:ascii="Times New Roman" w:hAnsi="Times New Roman" w:cs="Times New Roman"/>
          <w:color w:val="000000" w:themeColor="text1"/>
          <w:sz w:val="20"/>
          <w:szCs w:val="20"/>
        </w:rPr>
        <w:t>2).</w:t>
      </w:r>
    </w:p>
    <w:p w:rsidR="00540D08" w:rsidRPr="00D2063F" w:rsidRDefault="00540D08" w:rsidP="000E2670">
      <w:pPr>
        <w:spacing w:after="0" w:line="276" w:lineRule="auto"/>
        <w:ind w:left="340"/>
        <w:jc w:val="both"/>
        <w:rPr>
          <w:rFonts w:ascii="Times New Roman" w:hAnsi="Times New Roman" w:cs="Times New Roman"/>
          <w:color w:val="000000" w:themeColor="text1"/>
          <w:sz w:val="20"/>
          <w:szCs w:val="20"/>
        </w:rPr>
      </w:pPr>
    </w:p>
    <w:p w:rsidR="00540D08" w:rsidRPr="00D2063F" w:rsidRDefault="001C32AC" w:rsidP="000E2670">
      <w:pPr>
        <w:pStyle w:val="ListParagraph"/>
        <w:spacing w:line="276" w:lineRule="auto"/>
        <w:ind w:left="340" w:firstLine="0"/>
        <w:rPr>
          <w:rFonts w:ascii="Times New Roman" w:hAnsi="Times New Roman" w:cs="Times New Roman"/>
          <w:color w:val="000000" w:themeColor="text1"/>
          <w:sz w:val="20"/>
          <w:szCs w:val="20"/>
        </w:rPr>
      </w:pPr>
      <w:r w:rsidRPr="00D2063F">
        <w:rPr>
          <w:rFonts w:ascii="Times New Roman" w:hAnsi="Times New Roman" w:cs="Times New Roman"/>
          <w:noProof/>
          <w:color w:val="000000" w:themeColor="text1"/>
          <w:sz w:val="20"/>
          <w:szCs w:val="20"/>
        </w:rPr>
        <w:lastRenderedPageBreak/>
        <w:drawing>
          <wp:inline distT="0" distB="0" distL="0" distR="0" wp14:anchorId="066FC970" wp14:editId="098F88CF">
            <wp:extent cx="5333753" cy="4000500"/>
            <wp:effectExtent l="0" t="0" r="63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6"/>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348483" cy="4011548"/>
                    </a:xfrm>
                    <a:prstGeom prst="rect">
                      <a:avLst/>
                    </a:prstGeom>
                    <a:noFill/>
                  </pic:spPr>
                </pic:pic>
              </a:graphicData>
            </a:graphic>
          </wp:inline>
        </w:drawing>
      </w:r>
    </w:p>
    <w:p w:rsidR="00540D08" w:rsidRPr="003A2C22" w:rsidRDefault="001C32AC" w:rsidP="003A2C22">
      <w:pPr>
        <w:spacing w:after="0" w:line="276" w:lineRule="auto"/>
        <w:ind w:left="340"/>
        <w:jc w:val="center"/>
        <w:rPr>
          <w:rFonts w:ascii="Times New Roman" w:hAnsi="Times New Roman" w:cs="Times New Roman"/>
          <w:b/>
          <w:color w:val="000000" w:themeColor="text1"/>
          <w:sz w:val="20"/>
          <w:szCs w:val="20"/>
        </w:rPr>
      </w:pPr>
      <w:r w:rsidRPr="003A2C22">
        <w:rPr>
          <w:rFonts w:ascii="Times New Roman" w:eastAsia="MinionPro-Regular" w:hAnsi="Times New Roman" w:cs="Times New Roman"/>
          <w:b/>
          <w:color w:val="000000" w:themeColor="text1"/>
          <w:sz w:val="20"/>
          <w:szCs w:val="20"/>
        </w:rPr>
        <w:t xml:space="preserve">Figure 1: </w:t>
      </w:r>
      <w:r w:rsidRPr="003A2C22">
        <w:rPr>
          <w:rFonts w:ascii="Times New Roman" w:hAnsi="Times New Roman" w:cs="Times New Roman"/>
          <w:b/>
          <w:color w:val="000000" w:themeColor="text1"/>
          <w:sz w:val="20"/>
          <w:szCs w:val="20"/>
        </w:rPr>
        <w:t xml:space="preserve">Representative electron micrographs depict ultrastructural characteristics of mitochondria in cardiomyocytes in experimental groups containing normal (a), 200mg/kg (b), HFD (c) HFD + 200 mg/kg of </w:t>
      </w:r>
      <w:proofErr w:type="spellStart"/>
      <w:r w:rsidR="00EB36B6" w:rsidRPr="00EB36B6">
        <w:rPr>
          <w:rFonts w:ascii="Times New Roman" w:hAnsi="Times New Roman" w:cs="Times New Roman"/>
          <w:b/>
          <w:i/>
          <w:iCs/>
          <w:color w:val="000000" w:themeColor="text1"/>
          <w:sz w:val="20"/>
          <w:szCs w:val="20"/>
        </w:rPr>
        <w:t>Apium</w:t>
      </w:r>
      <w:proofErr w:type="spellEnd"/>
      <w:r w:rsidR="00EB36B6" w:rsidRPr="00EB36B6">
        <w:rPr>
          <w:rFonts w:ascii="Times New Roman" w:hAnsi="Times New Roman" w:cs="Times New Roman"/>
          <w:b/>
          <w:i/>
          <w:iCs/>
          <w:color w:val="000000" w:themeColor="text1"/>
          <w:sz w:val="20"/>
          <w:szCs w:val="20"/>
        </w:rPr>
        <w:t xml:space="preserve"> </w:t>
      </w:r>
      <w:proofErr w:type="spellStart"/>
      <w:r w:rsidR="00EB36B6" w:rsidRPr="00EB36B6">
        <w:rPr>
          <w:rFonts w:ascii="Times New Roman" w:hAnsi="Times New Roman" w:cs="Times New Roman"/>
          <w:b/>
          <w:i/>
          <w:iCs/>
          <w:color w:val="000000" w:themeColor="text1"/>
          <w:sz w:val="20"/>
          <w:szCs w:val="20"/>
        </w:rPr>
        <w:t>graveolens</w:t>
      </w:r>
      <w:proofErr w:type="spellEnd"/>
      <w:r w:rsidRPr="003A2C22">
        <w:rPr>
          <w:rFonts w:ascii="Times New Roman" w:hAnsi="Times New Roman" w:cs="Times New Roman"/>
          <w:b/>
          <w:i/>
          <w:iCs/>
          <w:color w:val="000000" w:themeColor="text1"/>
          <w:sz w:val="20"/>
          <w:szCs w:val="20"/>
        </w:rPr>
        <w:t xml:space="preserve"> </w:t>
      </w:r>
      <w:r w:rsidRPr="003A2C22">
        <w:rPr>
          <w:rFonts w:ascii="Times New Roman" w:hAnsi="Times New Roman" w:cs="Times New Roman"/>
          <w:b/>
          <w:color w:val="000000" w:themeColor="text1"/>
          <w:sz w:val="20"/>
          <w:szCs w:val="20"/>
        </w:rPr>
        <w:t>(d). N: nucleus; Mi: mitochondria; Arrow: Z-line of myofibrils, Cs: Cistenea, Sr: Sarcomere.</w:t>
      </w: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1C32AC" w:rsidP="000E2670">
      <w:pPr>
        <w:spacing w:after="0" w:line="276" w:lineRule="auto"/>
        <w:ind w:left="340"/>
        <w:jc w:val="both"/>
        <w:rPr>
          <w:rFonts w:ascii="Times New Roman" w:eastAsiaTheme="minorEastAsia" w:hAnsi="Times New Roman" w:cs="Times New Roman"/>
          <w:color w:val="000000" w:themeColor="text1"/>
          <w:kern w:val="24"/>
          <w:sz w:val="20"/>
          <w:szCs w:val="20"/>
        </w:rPr>
      </w:pPr>
      <w:r w:rsidRPr="00D2063F">
        <w:rPr>
          <w:rFonts w:ascii="Times New Roman" w:eastAsiaTheme="minorEastAsia" w:hAnsi="Times New Roman" w:cs="Times New Roman"/>
          <w:noProof/>
          <w:color w:val="000000" w:themeColor="text1"/>
          <w:kern w:val="24"/>
          <w:sz w:val="20"/>
          <w:szCs w:val="20"/>
          <w:lang w:val="en-US"/>
        </w:rPr>
        <w:lastRenderedPageBreak/>
        <w:drawing>
          <wp:inline distT="0" distB="0" distL="0" distR="0" wp14:anchorId="1DC2CEAE" wp14:editId="557F99B0">
            <wp:extent cx="5422650" cy="4067175"/>
            <wp:effectExtent l="0" t="0" r="698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7"/>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5436926" cy="4077883"/>
                    </a:xfrm>
                    <a:prstGeom prst="rect">
                      <a:avLst/>
                    </a:prstGeom>
                    <a:noFill/>
                  </pic:spPr>
                </pic:pic>
              </a:graphicData>
            </a:graphic>
          </wp:inline>
        </w:drawing>
      </w: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3A2C22" w:rsidRDefault="001C32AC" w:rsidP="003A2C22">
      <w:pPr>
        <w:spacing w:after="0" w:line="276" w:lineRule="auto"/>
        <w:ind w:left="340"/>
        <w:jc w:val="center"/>
        <w:rPr>
          <w:rFonts w:ascii="Times New Roman" w:eastAsiaTheme="minorEastAsia" w:hAnsi="Times New Roman" w:cs="Times New Roman"/>
          <w:b/>
          <w:color w:val="000000" w:themeColor="text1"/>
          <w:kern w:val="24"/>
          <w:sz w:val="20"/>
          <w:szCs w:val="20"/>
        </w:rPr>
      </w:pPr>
      <w:r w:rsidRPr="003A2C22">
        <w:rPr>
          <w:rFonts w:ascii="Times New Roman" w:eastAsia="MinionPro-Regular" w:hAnsi="Times New Roman" w:cs="Times New Roman"/>
          <w:b/>
          <w:color w:val="000000" w:themeColor="text1"/>
          <w:sz w:val="20"/>
          <w:szCs w:val="20"/>
        </w:rPr>
        <w:t xml:space="preserve">Figure </w:t>
      </w:r>
      <w:r w:rsidR="00B56D89" w:rsidRPr="003A2C22">
        <w:rPr>
          <w:rFonts w:ascii="Times New Roman" w:eastAsia="MinionPro-Regular" w:hAnsi="Times New Roman" w:cs="Times New Roman"/>
          <w:b/>
          <w:color w:val="000000" w:themeColor="text1"/>
          <w:sz w:val="20"/>
          <w:szCs w:val="20"/>
        </w:rPr>
        <w:t>2</w:t>
      </w:r>
      <w:r w:rsidRPr="003A2C22">
        <w:rPr>
          <w:rFonts w:ascii="Times New Roman" w:eastAsia="MinionPro-Regular" w:hAnsi="Times New Roman" w:cs="Times New Roman"/>
          <w:b/>
          <w:color w:val="000000" w:themeColor="text1"/>
          <w:sz w:val="20"/>
          <w:szCs w:val="20"/>
        </w:rPr>
        <w:t xml:space="preserve">: </w:t>
      </w:r>
      <w:r w:rsidRPr="003A2C22">
        <w:rPr>
          <w:rFonts w:ascii="Times New Roman" w:eastAsiaTheme="minorEastAsia" w:hAnsi="Times New Roman" w:cs="Times New Roman"/>
          <w:b/>
          <w:color w:val="000000" w:themeColor="text1"/>
          <w:kern w:val="24"/>
          <w:sz w:val="20"/>
          <w:szCs w:val="20"/>
        </w:rPr>
        <w:t xml:space="preserve">Representative electron micrographs depict ultrastructural characteristics of the Nucleus in cardiomyocytes in experimental groups containing normal (a), 200mg/kg (b), HFD (c) HFD + 200 mg/kg of </w:t>
      </w:r>
      <w:proofErr w:type="spellStart"/>
      <w:r w:rsidR="00EB36B6" w:rsidRPr="00EB36B6">
        <w:rPr>
          <w:rFonts w:ascii="Times New Roman" w:eastAsiaTheme="minorEastAsia" w:hAnsi="Times New Roman" w:cs="Times New Roman"/>
          <w:b/>
          <w:i/>
          <w:iCs/>
          <w:color w:val="000000" w:themeColor="text1"/>
          <w:kern w:val="24"/>
          <w:sz w:val="20"/>
          <w:szCs w:val="20"/>
        </w:rPr>
        <w:t>Apium</w:t>
      </w:r>
      <w:proofErr w:type="spellEnd"/>
      <w:r w:rsidR="00EB36B6" w:rsidRPr="00EB36B6">
        <w:rPr>
          <w:rFonts w:ascii="Times New Roman" w:eastAsiaTheme="minorEastAsia" w:hAnsi="Times New Roman" w:cs="Times New Roman"/>
          <w:b/>
          <w:i/>
          <w:iCs/>
          <w:color w:val="000000" w:themeColor="text1"/>
          <w:kern w:val="24"/>
          <w:sz w:val="20"/>
          <w:szCs w:val="20"/>
        </w:rPr>
        <w:t xml:space="preserve"> </w:t>
      </w:r>
      <w:proofErr w:type="spellStart"/>
      <w:r w:rsidR="00EB36B6" w:rsidRPr="00EB36B6">
        <w:rPr>
          <w:rFonts w:ascii="Times New Roman" w:eastAsiaTheme="minorEastAsia" w:hAnsi="Times New Roman" w:cs="Times New Roman"/>
          <w:b/>
          <w:i/>
          <w:iCs/>
          <w:color w:val="000000" w:themeColor="text1"/>
          <w:kern w:val="24"/>
          <w:sz w:val="20"/>
          <w:szCs w:val="20"/>
        </w:rPr>
        <w:t>graveolens</w:t>
      </w:r>
      <w:proofErr w:type="spellEnd"/>
      <w:r w:rsidRPr="003A2C22">
        <w:rPr>
          <w:rFonts w:ascii="Times New Roman" w:eastAsiaTheme="minorEastAsia" w:hAnsi="Times New Roman" w:cs="Times New Roman"/>
          <w:b/>
          <w:i/>
          <w:iCs/>
          <w:color w:val="000000" w:themeColor="text1"/>
          <w:kern w:val="24"/>
          <w:sz w:val="20"/>
          <w:szCs w:val="20"/>
        </w:rPr>
        <w:t xml:space="preserve"> </w:t>
      </w:r>
      <w:r w:rsidRPr="003A2C22">
        <w:rPr>
          <w:rFonts w:ascii="Times New Roman" w:eastAsiaTheme="minorEastAsia" w:hAnsi="Times New Roman" w:cs="Times New Roman"/>
          <w:b/>
          <w:color w:val="000000" w:themeColor="text1"/>
          <w:kern w:val="24"/>
          <w:sz w:val="20"/>
          <w:szCs w:val="20"/>
        </w:rPr>
        <w:t>(d). N: nucleus; Mi: mitochondria; mf: myofibrils, ga: Golgi apparatus.</w:t>
      </w: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540D08" w:rsidP="000E2670">
      <w:pPr>
        <w:spacing w:after="0" w:line="276" w:lineRule="auto"/>
        <w:ind w:left="340"/>
        <w:jc w:val="both"/>
        <w:rPr>
          <w:rFonts w:ascii="Times New Roman" w:eastAsiaTheme="minorEastAsia" w:hAnsi="Times New Roman" w:cs="Times New Roman"/>
          <w:color w:val="000000" w:themeColor="text1"/>
          <w:kern w:val="24"/>
          <w:sz w:val="20"/>
          <w:szCs w:val="20"/>
        </w:rPr>
      </w:pPr>
    </w:p>
    <w:p w:rsidR="00540D08" w:rsidRPr="00D2063F" w:rsidRDefault="001C32AC" w:rsidP="000E2670">
      <w:pPr>
        <w:spacing w:after="0" w:line="276" w:lineRule="auto"/>
        <w:ind w:left="340"/>
        <w:jc w:val="both"/>
        <w:rPr>
          <w:rFonts w:ascii="Times New Roman" w:eastAsiaTheme="minorEastAsia" w:hAnsi="Times New Roman" w:cs="Times New Roman"/>
          <w:color w:val="000000" w:themeColor="text1"/>
          <w:kern w:val="24"/>
          <w:sz w:val="20"/>
          <w:szCs w:val="20"/>
        </w:rPr>
      </w:pPr>
      <w:r w:rsidRPr="00D2063F">
        <w:rPr>
          <w:rFonts w:ascii="Times New Roman" w:eastAsiaTheme="minorEastAsia" w:hAnsi="Times New Roman" w:cs="Times New Roman"/>
          <w:noProof/>
          <w:color w:val="000000" w:themeColor="text1"/>
          <w:kern w:val="24"/>
          <w:sz w:val="20"/>
          <w:szCs w:val="20"/>
          <w:lang w:val="en-US"/>
        </w:rPr>
        <w:lastRenderedPageBreak/>
        <w:drawing>
          <wp:inline distT="0" distB="0" distL="0" distR="0" wp14:anchorId="07AE639A" wp14:editId="482FB6C7">
            <wp:extent cx="5270256" cy="3952875"/>
            <wp:effectExtent l="0" t="0" r="698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8"/>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5281084" cy="3960996"/>
                    </a:xfrm>
                    <a:prstGeom prst="rect">
                      <a:avLst/>
                    </a:prstGeom>
                    <a:noFill/>
                  </pic:spPr>
                </pic:pic>
              </a:graphicData>
            </a:graphic>
          </wp:inline>
        </w:drawing>
      </w:r>
    </w:p>
    <w:p w:rsidR="00540D08" w:rsidRPr="00D2063F" w:rsidRDefault="00540D08" w:rsidP="000E2670">
      <w:pPr>
        <w:spacing w:after="0" w:line="276" w:lineRule="auto"/>
        <w:ind w:left="340"/>
        <w:jc w:val="both"/>
        <w:rPr>
          <w:rFonts w:ascii="Times New Roman" w:eastAsia="Times New Roman" w:hAnsi="Times New Roman" w:cs="Times New Roman"/>
          <w:color w:val="000000" w:themeColor="text1"/>
          <w:sz w:val="20"/>
          <w:szCs w:val="20"/>
        </w:rPr>
      </w:pPr>
    </w:p>
    <w:p w:rsidR="00540D08" w:rsidRPr="003A2C22" w:rsidRDefault="001C32AC" w:rsidP="003A2C22">
      <w:pPr>
        <w:spacing w:after="0" w:line="276" w:lineRule="auto"/>
        <w:ind w:left="340"/>
        <w:jc w:val="center"/>
        <w:rPr>
          <w:rFonts w:ascii="Times New Roman" w:eastAsiaTheme="minorEastAsia" w:hAnsi="Times New Roman" w:cs="Times New Roman"/>
          <w:b/>
          <w:color w:val="000000" w:themeColor="text1"/>
          <w:kern w:val="24"/>
          <w:sz w:val="20"/>
          <w:szCs w:val="20"/>
        </w:rPr>
      </w:pPr>
      <w:r w:rsidRPr="003A2C22">
        <w:rPr>
          <w:rFonts w:ascii="Times New Roman" w:eastAsia="MinionPro-Regular" w:hAnsi="Times New Roman" w:cs="Times New Roman"/>
          <w:b/>
          <w:color w:val="000000" w:themeColor="text1"/>
          <w:sz w:val="20"/>
          <w:szCs w:val="20"/>
        </w:rPr>
        <w:t xml:space="preserve">Figure </w:t>
      </w:r>
      <w:r w:rsidR="00B56D89" w:rsidRPr="003A2C22">
        <w:rPr>
          <w:rFonts w:ascii="Times New Roman" w:eastAsia="MinionPro-Regular" w:hAnsi="Times New Roman" w:cs="Times New Roman"/>
          <w:b/>
          <w:color w:val="000000" w:themeColor="text1"/>
          <w:sz w:val="20"/>
          <w:szCs w:val="20"/>
        </w:rPr>
        <w:t>3</w:t>
      </w:r>
      <w:r w:rsidRPr="003A2C22">
        <w:rPr>
          <w:rFonts w:ascii="Times New Roman" w:eastAsia="MinionPro-Regular" w:hAnsi="Times New Roman" w:cs="Times New Roman"/>
          <w:b/>
          <w:color w:val="000000" w:themeColor="text1"/>
          <w:sz w:val="20"/>
          <w:szCs w:val="20"/>
        </w:rPr>
        <w:t xml:space="preserve">: </w:t>
      </w:r>
      <w:r w:rsidRPr="003A2C22">
        <w:rPr>
          <w:rFonts w:ascii="Times New Roman" w:eastAsiaTheme="minorEastAsia" w:hAnsi="Times New Roman" w:cs="Times New Roman"/>
          <w:b/>
          <w:color w:val="000000" w:themeColor="text1"/>
          <w:kern w:val="24"/>
          <w:sz w:val="20"/>
          <w:szCs w:val="20"/>
        </w:rPr>
        <w:t xml:space="preserve">Representative electron micrographs depict ultrastructural characteristics of myofibrils in cardiomyocytes in experimental groups containing normal (a), 200mg/kg (b), HFD (c) HFD + 200 mg/kg of </w:t>
      </w:r>
      <w:proofErr w:type="spellStart"/>
      <w:r w:rsidR="00EB36B6" w:rsidRPr="00EB36B6">
        <w:rPr>
          <w:rFonts w:ascii="Times New Roman" w:eastAsiaTheme="minorEastAsia" w:hAnsi="Times New Roman" w:cs="Times New Roman"/>
          <w:b/>
          <w:i/>
          <w:iCs/>
          <w:color w:val="000000" w:themeColor="text1"/>
          <w:kern w:val="24"/>
          <w:sz w:val="20"/>
          <w:szCs w:val="20"/>
        </w:rPr>
        <w:t>Apium</w:t>
      </w:r>
      <w:proofErr w:type="spellEnd"/>
      <w:r w:rsidR="00EB36B6" w:rsidRPr="00EB36B6">
        <w:rPr>
          <w:rFonts w:ascii="Times New Roman" w:eastAsiaTheme="minorEastAsia" w:hAnsi="Times New Roman" w:cs="Times New Roman"/>
          <w:b/>
          <w:i/>
          <w:iCs/>
          <w:color w:val="000000" w:themeColor="text1"/>
          <w:kern w:val="24"/>
          <w:sz w:val="20"/>
          <w:szCs w:val="20"/>
        </w:rPr>
        <w:t xml:space="preserve"> </w:t>
      </w:r>
      <w:proofErr w:type="spellStart"/>
      <w:r w:rsidR="00EB36B6" w:rsidRPr="00EB36B6">
        <w:rPr>
          <w:rFonts w:ascii="Times New Roman" w:eastAsiaTheme="minorEastAsia" w:hAnsi="Times New Roman" w:cs="Times New Roman"/>
          <w:b/>
          <w:i/>
          <w:iCs/>
          <w:color w:val="000000" w:themeColor="text1"/>
          <w:kern w:val="24"/>
          <w:sz w:val="20"/>
          <w:szCs w:val="20"/>
        </w:rPr>
        <w:t>graveolens</w:t>
      </w:r>
      <w:proofErr w:type="spellEnd"/>
      <w:r w:rsidRPr="003A2C22">
        <w:rPr>
          <w:rFonts w:ascii="Times New Roman" w:eastAsiaTheme="minorEastAsia" w:hAnsi="Times New Roman" w:cs="Times New Roman"/>
          <w:b/>
          <w:i/>
          <w:iCs/>
          <w:color w:val="000000" w:themeColor="text1"/>
          <w:kern w:val="24"/>
          <w:sz w:val="20"/>
          <w:szCs w:val="20"/>
        </w:rPr>
        <w:t xml:space="preserve"> </w:t>
      </w:r>
      <w:r w:rsidRPr="003A2C22">
        <w:rPr>
          <w:rFonts w:ascii="Times New Roman" w:eastAsiaTheme="minorEastAsia" w:hAnsi="Times New Roman" w:cs="Times New Roman"/>
          <w:b/>
          <w:color w:val="000000" w:themeColor="text1"/>
          <w:kern w:val="24"/>
          <w:sz w:val="20"/>
          <w:szCs w:val="20"/>
        </w:rPr>
        <w:t>(d). Mi: mitochondria; Arrow: Z-line of myofibrils, Cs: Cistenea, Sr: Sarcomere.</w:t>
      </w:r>
    </w:p>
    <w:p w:rsidR="00FE41D2" w:rsidRPr="003A2C22" w:rsidRDefault="001C32AC" w:rsidP="003A2C22">
      <w:pPr>
        <w:pStyle w:val="ListParagraph"/>
        <w:numPr>
          <w:ilvl w:val="0"/>
          <w:numId w:val="6"/>
        </w:numPr>
        <w:spacing w:line="276" w:lineRule="auto"/>
        <w:rPr>
          <w:rFonts w:ascii="Times New Roman" w:hAnsi="Times New Roman" w:cs="Times New Roman"/>
          <w:b/>
          <w:bCs/>
          <w:sz w:val="20"/>
          <w:szCs w:val="20"/>
          <w:lang w:val="en-GB"/>
        </w:rPr>
      </w:pPr>
      <w:r w:rsidRPr="003A2C22">
        <w:rPr>
          <w:rFonts w:ascii="Times New Roman" w:hAnsi="Times New Roman" w:cs="Times New Roman"/>
          <w:b/>
          <w:bCs/>
          <w:sz w:val="20"/>
          <w:szCs w:val="20"/>
          <w:lang w:val="en-GB"/>
        </w:rPr>
        <w:t>Discussion:</w:t>
      </w:r>
    </w:p>
    <w:p w:rsidR="00516FC0" w:rsidRPr="00D2063F" w:rsidRDefault="001C32AC" w:rsidP="003A2C22">
      <w:pPr>
        <w:spacing w:line="276" w:lineRule="auto"/>
        <w:ind w:firstLine="360"/>
        <w:jc w:val="both"/>
        <w:rPr>
          <w:rFonts w:ascii="Times New Roman" w:hAnsi="Times New Roman" w:cs="Times New Roman"/>
          <w:sz w:val="20"/>
          <w:szCs w:val="20"/>
          <w:lang w:val="en-GB"/>
        </w:rPr>
      </w:pPr>
      <w:r w:rsidRPr="00D2063F">
        <w:rPr>
          <w:rFonts w:ascii="Times New Roman" w:hAnsi="Times New Roman" w:cs="Times New Roman"/>
          <w:sz w:val="20"/>
          <w:szCs w:val="20"/>
          <w:lang w:val="en-GB"/>
        </w:rPr>
        <w:t xml:space="preserve">Evidence from our study suggests that </w:t>
      </w:r>
      <w:r w:rsidR="00B56D89" w:rsidRPr="00D2063F">
        <w:rPr>
          <w:rFonts w:ascii="Times New Roman" w:hAnsi="Times New Roman" w:cs="Times New Roman"/>
          <w:sz w:val="20"/>
          <w:szCs w:val="20"/>
          <w:lang w:val="en-GB"/>
        </w:rPr>
        <w:t xml:space="preserve">treatment with </w:t>
      </w:r>
      <w:r w:rsidRPr="00D2063F">
        <w:rPr>
          <w:rFonts w:ascii="Times New Roman" w:hAnsi="Times New Roman" w:cs="Times New Roman"/>
          <w:sz w:val="20"/>
          <w:szCs w:val="20"/>
          <w:lang w:val="en-GB"/>
        </w:rPr>
        <w:t xml:space="preserve">a high-fat diet (HFD) for 12 weeks leads to cardiac dysfunction, including the disruption of myofibrils and cristae, as well as some measurable mitochondrial degradation and loss of sarcomere integrity. </w:t>
      </w:r>
      <w:r w:rsidR="00FF1E5A" w:rsidRPr="00FF1E5A">
        <w:rPr>
          <w:rFonts w:ascii="Times New Roman" w:hAnsi="Times New Roman" w:cs="Times New Roman"/>
          <w:sz w:val="20"/>
          <w:szCs w:val="20"/>
          <w:lang w:val="en-GB"/>
        </w:rPr>
        <w:t>In addition, the mitochondria in the myocardium showed broad abnormalities, including morphological alterations such as reduced size, decreased density, and disruption of inner-membrane cristae, as well as functional damage, which manifested as a poorer efficiency of energy generation. These changes were accompanied by a disruptio</w:t>
      </w:r>
      <w:r w:rsidR="00FF1E5A">
        <w:rPr>
          <w:rFonts w:ascii="Times New Roman" w:hAnsi="Times New Roman" w:cs="Times New Roman"/>
          <w:sz w:val="20"/>
          <w:szCs w:val="20"/>
          <w:lang w:val="en-GB"/>
        </w:rPr>
        <w:t>n of the inner-membrane cristae</w:t>
      </w:r>
      <w:r w:rsidRPr="00D2063F">
        <w:rPr>
          <w:rFonts w:ascii="Times New Roman" w:hAnsi="Times New Roman" w:cs="Times New Roman"/>
          <w:sz w:val="20"/>
          <w:szCs w:val="20"/>
          <w:lang w:val="en-GB"/>
        </w:rPr>
        <w:t>.</w:t>
      </w:r>
      <w:r w:rsidR="00B56D89" w:rsidRPr="00D2063F">
        <w:rPr>
          <w:rFonts w:ascii="Times New Roman" w:hAnsi="Times New Roman" w:cs="Times New Roman"/>
          <w:sz w:val="20"/>
          <w:szCs w:val="20"/>
          <w:lang w:val="en-GB"/>
        </w:rPr>
        <w:t xml:space="preserve"> </w:t>
      </w:r>
      <w:r w:rsidRPr="00D2063F">
        <w:rPr>
          <w:rFonts w:ascii="Times New Roman" w:hAnsi="Times New Roman" w:cs="Times New Roman"/>
          <w:color w:val="000000" w:themeColor="text1"/>
          <w:sz w:val="20"/>
          <w:szCs w:val="20"/>
        </w:rPr>
        <w:t xml:space="preserve">The transmission electron micrograph (TEM) of cardiomyocytes from HFD-treated </w:t>
      </w:r>
      <w:r w:rsidR="00B56D89" w:rsidRPr="00D2063F">
        <w:rPr>
          <w:rFonts w:ascii="Times New Roman" w:hAnsi="Times New Roman" w:cs="Times New Roman"/>
          <w:color w:val="000000" w:themeColor="text1"/>
          <w:sz w:val="20"/>
          <w:szCs w:val="20"/>
        </w:rPr>
        <w:t xml:space="preserve">mice also </w:t>
      </w:r>
      <w:r w:rsidRPr="00D2063F">
        <w:rPr>
          <w:rFonts w:ascii="Times New Roman" w:hAnsi="Times New Roman" w:cs="Times New Roman"/>
          <w:color w:val="000000" w:themeColor="text1"/>
          <w:sz w:val="20"/>
          <w:szCs w:val="20"/>
        </w:rPr>
        <w:t xml:space="preserve">showed a considerable loss in muscle fiber mass, severe degeneration of muscle fibers, and </w:t>
      </w:r>
      <w:r w:rsidR="00B56D89" w:rsidRPr="00D2063F">
        <w:rPr>
          <w:rFonts w:ascii="Times New Roman" w:hAnsi="Times New Roman" w:cs="Times New Roman"/>
          <w:color w:val="000000" w:themeColor="text1"/>
          <w:sz w:val="20"/>
          <w:szCs w:val="20"/>
        </w:rPr>
        <w:t>breakdown of the nuclear membrane</w:t>
      </w:r>
      <w:r w:rsidRPr="00D2063F">
        <w:rPr>
          <w:rFonts w:ascii="Times New Roman" w:hAnsi="Times New Roman" w:cs="Times New Roman"/>
          <w:color w:val="000000" w:themeColor="text1"/>
          <w:sz w:val="20"/>
          <w:szCs w:val="20"/>
        </w:rPr>
        <w:t xml:space="preserve">. This occurred in addition to an increase in oxidative stress in the cardiomyocytes and the breakdown of the cristae of the majority of the mitochondria. In the </w:t>
      </w:r>
      <w:r w:rsidR="00B56D89" w:rsidRPr="00D2063F">
        <w:rPr>
          <w:rFonts w:ascii="Times New Roman" w:hAnsi="Times New Roman" w:cs="Times New Roman"/>
          <w:color w:val="000000" w:themeColor="text1"/>
          <w:sz w:val="20"/>
          <w:szCs w:val="20"/>
        </w:rPr>
        <w:t>HFD-treated mice</w:t>
      </w:r>
      <w:r w:rsidRPr="00D2063F">
        <w:rPr>
          <w:rFonts w:ascii="Times New Roman" w:hAnsi="Times New Roman" w:cs="Times New Roman"/>
          <w:color w:val="000000" w:themeColor="text1"/>
          <w:sz w:val="20"/>
          <w:szCs w:val="20"/>
        </w:rPr>
        <w:t xml:space="preserve">, damage may be seen in both the nuclear membrane and the nucleolus. This demonstrates without a doubt that long-term feeding of mice on an HFD can result in cardiac damage. </w:t>
      </w:r>
      <w:r w:rsidR="00BE1E05" w:rsidRPr="00D2063F">
        <w:rPr>
          <w:rFonts w:ascii="Times New Roman" w:hAnsi="Times New Roman" w:cs="Times New Roman"/>
          <w:sz w:val="20"/>
          <w:szCs w:val="20"/>
          <w:lang w:val="en-GB"/>
        </w:rPr>
        <w:t xml:space="preserve">Despite decades of study, the mechanisms causing HFD-induced heart failure remain unclear. </w:t>
      </w:r>
      <w:r w:rsidRPr="00D2063F">
        <w:rPr>
          <w:rFonts w:ascii="Times New Roman" w:hAnsi="Times New Roman" w:cs="Times New Roman"/>
          <w:color w:val="000000" w:themeColor="text1"/>
          <w:sz w:val="20"/>
          <w:szCs w:val="20"/>
        </w:rPr>
        <w:t>Several studies have found that oxidative stress, brought on by an HFD, is a key factor in the development of CVDs</w:t>
      </w:r>
      <w:r w:rsidRPr="00D2063F">
        <w:rPr>
          <w:rStyle w:val="FootnoteReference"/>
          <w:rFonts w:ascii="Times New Roman" w:hAnsi="Times New Roman" w:cs="Times New Roman"/>
          <w:color w:val="000000" w:themeColor="text1"/>
          <w:sz w:val="20"/>
          <w:szCs w:val="20"/>
        </w:rPr>
        <w:footnoteReference w:id="23"/>
      </w:r>
      <w:proofErr w:type="gramStart"/>
      <w:r w:rsidR="000E2670" w:rsidRPr="00D2063F">
        <w:rPr>
          <w:rFonts w:ascii="Times New Roman" w:hAnsi="Times New Roman" w:cs="Times New Roman"/>
          <w:color w:val="000000" w:themeColor="text1"/>
          <w:sz w:val="20"/>
          <w:szCs w:val="20"/>
          <w:vertAlign w:val="superscript"/>
        </w:rPr>
        <w:t>,</w:t>
      </w:r>
      <w:r w:rsidRPr="00D2063F">
        <w:rPr>
          <w:rStyle w:val="FootnoteReference"/>
          <w:rFonts w:ascii="Times New Roman" w:hAnsi="Times New Roman" w:cs="Times New Roman"/>
          <w:color w:val="000000" w:themeColor="text1"/>
          <w:sz w:val="20"/>
          <w:szCs w:val="20"/>
        </w:rPr>
        <w:footnoteReference w:id="24"/>
      </w:r>
      <w:r w:rsidRPr="00D2063F">
        <w:rPr>
          <w:rFonts w:ascii="Times New Roman" w:hAnsi="Times New Roman" w:cs="Times New Roman"/>
          <w:color w:val="000000" w:themeColor="text1"/>
          <w:sz w:val="20"/>
          <w:szCs w:val="20"/>
        </w:rPr>
        <w:t>.</w:t>
      </w:r>
      <w:proofErr w:type="gramEnd"/>
      <w:r w:rsidRPr="00D2063F">
        <w:rPr>
          <w:rFonts w:ascii="Times New Roman" w:hAnsi="Times New Roman" w:cs="Times New Roman"/>
          <w:color w:val="000000" w:themeColor="text1"/>
          <w:sz w:val="20"/>
          <w:szCs w:val="20"/>
        </w:rPr>
        <w:t xml:space="preserve"> </w:t>
      </w:r>
      <w:r w:rsidR="009E642D" w:rsidRPr="009E642D">
        <w:rPr>
          <w:rFonts w:ascii="Times New Roman" w:hAnsi="Times New Roman" w:cs="Times New Roman"/>
          <w:sz w:val="20"/>
          <w:szCs w:val="20"/>
          <w:lang w:val="en-GB"/>
        </w:rPr>
        <w:t>Fatty acid accumulation is detrimental because it disrupts mitochondrial activity in cardiac and skeletal muscle cells. Mitochondrial dysfunction and structural impairment</w:t>
      </w:r>
      <w:r w:rsidR="009E642D" w:rsidRPr="009E642D">
        <w:rPr>
          <w:rStyle w:val="FootnoteReference"/>
          <w:rFonts w:ascii="Times New Roman" w:hAnsi="Times New Roman" w:cs="Times New Roman"/>
          <w:sz w:val="20"/>
          <w:szCs w:val="20"/>
          <w:vertAlign w:val="baseline"/>
          <w:lang w:val="en-GB"/>
        </w:rPr>
        <w:t xml:space="preserve"> </w:t>
      </w:r>
      <w:r w:rsidRPr="00D2063F">
        <w:rPr>
          <w:rStyle w:val="FootnoteReference"/>
          <w:rFonts w:ascii="Times New Roman" w:hAnsi="Times New Roman" w:cs="Times New Roman"/>
          <w:sz w:val="20"/>
          <w:szCs w:val="20"/>
          <w:lang w:val="en-GB"/>
        </w:rPr>
        <w:footnoteReference w:id="25"/>
      </w:r>
      <w:r w:rsidR="00BE1E05" w:rsidRPr="00D2063F">
        <w:rPr>
          <w:rFonts w:ascii="Times New Roman" w:hAnsi="Times New Roman" w:cs="Times New Roman"/>
          <w:sz w:val="20"/>
          <w:szCs w:val="20"/>
          <w:lang w:val="en-GB"/>
        </w:rPr>
        <w:t>, decreased cardiac efficiency</w:t>
      </w:r>
      <w:r w:rsidRPr="00D2063F">
        <w:rPr>
          <w:rStyle w:val="FootnoteReference"/>
          <w:rFonts w:ascii="Times New Roman" w:hAnsi="Times New Roman" w:cs="Times New Roman"/>
          <w:sz w:val="20"/>
          <w:szCs w:val="20"/>
          <w:lang w:val="en-GB"/>
        </w:rPr>
        <w:footnoteReference w:id="26"/>
      </w:r>
      <w:r w:rsidR="00BE1E05" w:rsidRPr="00D2063F">
        <w:rPr>
          <w:rFonts w:ascii="Times New Roman" w:hAnsi="Times New Roman" w:cs="Times New Roman"/>
          <w:sz w:val="20"/>
          <w:szCs w:val="20"/>
          <w:lang w:val="en-GB"/>
        </w:rPr>
        <w:t xml:space="preserve">, </w:t>
      </w:r>
      <w:r w:rsidR="00BE1E05" w:rsidRPr="00D2063F">
        <w:rPr>
          <w:rFonts w:ascii="Times New Roman" w:hAnsi="Times New Roman" w:cs="Times New Roman"/>
          <w:sz w:val="20"/>
          <w:szCs w:val="20"/>
          <w:lang w:val="en-GB"/>
        </w:rPr>
        <w:lastRenderedPageBreak/>
        <w:t>and cardiomyopathy, in particular, due to lipid-induced apoptosis</w:t>
      </w:r>
      <w:r w:rsidRPr="00D2063F">
        <w:rPr>
          <w:rStyle w:val="FootnoteReference"/>
          <w:rFonts w:ascii="Times New Roman" w:hAnsi="Times New Roman" w:cs="Times New Roman"/>
          <w:sz w:val="20"/>
          <w:szCs w:val="20"/>
          <w:lang w:val="en-GB"/>
        </w:rPr>
        <w:footnoteReference w:id="27"/>
      </w:r>
      <w:r w:rsidR="00BE1E05" w:rsidRPr="00D2063F">
        <w:rPr>
          <w:rFonts w:ascii="Times New Roman" w:hAnsi="Times New Roman" w:cs="Times New Roman"/>
          <w:sz w:val="20"/>
          <w:szCs w:val="20"/>
          <w:lang w:val="en-GB"/>
        </w:rPr>
        <w:t xml:space="preserve"> are all linked to aberrant lipid metabolism. </w:t>
      </w:r>
      <w:r w:rsidRPr="00D2063F">
        <w:rPr>
          <w:rFonts w:ascii="Times New Roman" w:hAnsi="Times New Roman" w:cs="Times New Roman"/>
          <w:color w:val="000000" w:themeColor="text1"/>
          <w:sz w:val="20"/>
          <w:szCs w:val="20"/>
        </w:rPr>
        <w:t>Cardiac tissue is vulnerable to oxidative injury due to its high oxidative capacity and its limited antioxidant enzyme composition</w:t>
      </w:r>
      <w:r w:rsidRPr="00D2063F">
        <w:rPr>
          <w:rStyle w:val="FootnoteReference"/>
          <w:rFonts w:ascii="Times New Roman" w:hAnsi="Times New Roman" w:cs="Times New Roman"/>
          <w:color w:val="000000" w:themeColor="text1"/>
          <w:sz w:val="20"/>
          <w:szCs w:val="20"/>
        </w:rPr>
        <w:footnoteReference w:id="28"/>
      </w:r>
      <w:r w:rsidRPr="00D2063F">
        <w:rPr>
          <w:rFonts w:ascii="Times New Roman" w:hAnsi="Times New Roman" w:cs="Times New Roman"/>
          <w:color w:val="000000" w:themeColor="text1"/>
          <w:sz w:val="20"/>
          <w:szCs w:val="20"/>
        </w:rPr>
        <w:t>. Over time, an HFD can cause cardiomyocytes to lose their structural integrity, which can disrupt cellular processes, make cells more vulnerable to stress, and ultimately lead to cell death, which may have long-lasting pathological consequences. The normal arrangement of muscle fibers</w:t>
      </w:r>
      <w:r w:rsidR="00BE1E05" w:rsidRPr="00D2063F">
        <w:rPr>
          <w:rFonts w:ascii="Times New Roman" w:hAnsi="Times New Roman" w:cs="Times New Roman"/>
          <w:color w:val="000000" w:themeColor="text1"/>
          <w:sz w:val="20"/>
          <w:szCs w:val="20"/>
        </w:rPr>
        <w:t xml:space="preserve"> (sarcomere)</w:t>
      </w:r>
      <w:r w:rsidRPr="00D2063F">
        <w:rPr>
          <w:rFonts w:ascii="Times New Roman" w:hAnsi="Times New Roman" w:cs="Times New Roman"/>
          <w:color w:val="000000" w:themeColor="text1"/>
          <w:sz w:val="20"/>
          <w:szCs w:val="20"/>
        </w:rPr>
        <w:t xml:space="preserve">, mitochondria, and nuclei after </w:t>
      </w:r>
      <w:proofErr w:type="spellStart"/>
      <w:r w:rsidR="00EB36B6" w:rsidRPr="00EB36B6">
        <w:rPr>
          <w:rFonts w:ascii="Times New Roman" w:hAnsi="Times New Roman" w:cs="Times New Roman"/>
          <w:i/>
          <w:color w:val="000000" w:themeColor="text1"/>
          <w:sz w:val="20"/>
          <w:szCs w:val="20"/>
        </w:rPr>
        <w:t>Apium</w:t>
      </w:r>
      <w:proofErr w:type="spellEnd"/>
      <w:r w:rsidR="00EB36B6" w:rsidRPr="00EB36B6">
        <w:rPr>
          <w:rFonts w:ascii="Times New Roman" w:hAnsi="Times New Roman" w:cs="Times New Roman"/>
          <w:i/>
          <w:color w:val="000000" w:themeColor="text1"/>
          <w:sz w:val="20"/>
          <w:szCs w:val="20"/>
        </w:rPr>
        <w:t xml:space="preserve"> </w:t>
      </w:r>
      <w:proofErr w:type="spellStart"/>
      <w:r w:rsidR="00EB36B6" w:rsidRPr="00EB36B6">
        <w:rPr>
          <w:rFonts w:ascii="Times New Roman" w:hAnsi="Times New Roman" w:cs="Times New Roman"/>
          <w:i/>
          <w:color w:val="000000" w:themeColor="text1"/>
          <w:sz w:val="20"/>
          <w:szCs w:val="20"/>
        </w:rPr>
        <w:t>graveolens</w:t>
      </w:r>
      <w:proofErr w:type="spellEnd"/>
      <w:r w:rsidRPr="00D2063F">
        <w:rPr>
          <w:rFonts w:ascii="Times New Roman" w:hAnsi="Times New Roman" w:cs="Times New Roman"/>
          <w:color w:val="000000" w:themeColor="text1"/>
          <w:sz w:val="20"/>
          <w:szCs w:val="20"/>
        </w:rPr>
        <w:t xml:space="preserve"> </w:t>
      </w:r>
      <w:r w:rsidR="008A15A2" w:rsidRPr="00D2063F">
        <w:rPr>
          <w:rFonts w:ascii="Times New Roman" w:hAnsi="Times New Roman" w:cs="Times New Roman"/>
          <w:color w:val="000000" w:themeColor="text1"/>
          <w:sz w:val="20"/>
          <w:szCs w:val="20"/>
        </w:rPr>
        <w:t>extract</w:t>
      </w:r>
      <w:r w:rsidR="008A15A2">
        <w:rPr>
          <w:rFonts w:ascii="Times New Roman" w:hAnsi="Times New Roman" w:cs="Times New Roman"/>
          <w:color w:val="000000" w:themeColor="text1"/>
          <w:sz w:val="20"/>
          <w:szCs w:val="20"/>
        </w:rPr>
        <w:t xml:space="preserve"> (200 mg/kg </w:t>
      </w:r>
      <w:proofErr w:type="spellStart"/>
      <w:r w:rsidR="008A15A2">
        <w:rPr>
          <w:rFonts w:ascii="Times New Roman" w:hAnsi="Times New Roman" w:cs="Times New Roman"/>
          <w:color w:val="000000" w:themeColor="text1"/>
          <w:sz w:val="20"/>
          <w:szCs w:val="20"/>
        </w:rPr>
        <w:t>b.w</w:t>
      </w:r>
      <w:proofErr w:type="spellEnd"/>
      <w:r w:rsidR="008A15A2">
        <w:rPr>
          <w:rFonts w:ascii="Times New Roman" w:hAnsi="Times New Roman" w:cs="Times New Roman"/>
          <w:color w:val="000000" w:themeColor="text1"/>
          <w:sz w:val="20"/>
          <w:szCs w:val="20"/>
        </w:rPr>
        <w:t xml:space="preserve">.) </w:t>
      </w:r>
      <w:r w:rsidRPr="00D2063F">
        <w:rPr>
          <w:rFonts w:ascii="Times New Roman" w:hAnsi="Times New Roman" w:cs="Times New Roman"/>
          <w:color w:val="000000" w:themeColor="text1"/>
          <w:sz w:val="20"/>
          <w:szCs w:val="20"/>
        </w:rPr>
        <w:t>treatment, however, illustrates the extract's capacity to protect cardiomyocytes from the oxidative stress generated by HFD</w:t>
      </w:r>
      <w:r w:rsidR="008A15A2">
        <w:rPr>
          <w:rFonts w:ascii="Times New Roman" w:hAnsi="Times New Roman" w:cs="Times New Roman"/>
          <w:color w:val="000000" w:themeColor="text1"/>
          <w:sz w:val="20"/>
          <w:szCs w:val="20"/>
        </w:rPr>
        <w:t xml:space="preserve"> as shown in figures 1,2 and 3</w:t>
      </w:r>
      <w:r w:rsidRPr="00D2063F">
        <w:rPr>
          <w:rFonts w:ascii="Times New Roman" w:hAnsi="Times New Roman" w:cs="Times New Roman"/>
          <w:color w:val="000000" w:themeColor="text1"/>
          <w:sz w:val="20"/>
          <w:szCs w:val="20"/>
        </w:rPr>
        <w:t xml:space="preserve">. The findings suggest that </w:t>
      </w:r>
      <w:proofErr w:type="spellStart"/>
      <w:r w:rsidR="00EB36B6" w:rsidRPr="00EB36B6">
        <w:rPr>
          <w:rFonts w:ascii="Times New Roman" w:hAnsi="Times New Roman" w:cs="Times New Roman"/>
          <w:i/>
          <w:color w:val="000000" w:themeColor="text1"/>
          <w:sz w:val="20"/>
          <w:szCs w:val="20"/>
        </w:rPr>
        <w:t>Apium</w:t>
      </w:r>
      <w:proofErr w:type="spellEnd"/>
      <w:r w:rsidR="00EB36B6" w:rsidRPr="00EB36B6">
        <w:rPr>
          <w:rFonts w:ascii="Times New Roman" w:hAnsi="Times New Roman" w:cs="Times New Roman"/>
          <w:i/>
          <w:color w:val="000000" w:themeColor="text1"/>
          <w:sz w:val="20"/>
          <w:szCs w:val="20"/>
        </w:rPr>
        <w:t xml:space="preserve"> </w:t>
      </w:r>
      <w:proofErr w:type="spellStart"/>
      <w:r w:rsidR="00EB36B6" w:rsidRPr="00EB36B6">
        <w:rPr>
          <w:rFonts w:ascii="Times New Roman" w:hAnsi="Times New Roman" w:cs="Times New Roman"/>
          <w:i/>
          <w:color w:val="000000" w:themeColor="text1"/>
          <w:sz w:val="20"/>
          <w:szCs w:val="20"/>
        </w:rPr>
        <w:t>graveolens</w:t>
      </w:r>
      <w:proofErr w:type="spellEnd"/>
      <w:r w:rsidRPr="00D2063F">
        <w:rPr>
          <w:rFonts w:ascii="Times New Roman" w:hAnsi="Times New Roman" w:cs="Times New Roman"/>
          <w:color w:val="000000" w:themeColor="text1"/>
          <w:sz w:val="20"/>
          <w:szCs w:val="20"/>
        </w:rPr>
        <w:t xml:space="preserve"> may aid in the prevention of </w:t>
      </w:r>
      <w:r w:rsidR="00D32F85" w:rsidRPr="00D2063F">
        <w:rPr>
          <w:rFonts w:ascii="Times New Roman" w:hAnsi="Times New Roman" w:cs="Times New Roman"/>
          <w:color w:val="000000" w:themeColor="text1"/>
          <w:sz w:val="20"/>
          <w:szCs w:val="20"/>
        </w:rPr>
        <w:t>cardiac tissue from oxidat</w:t>
      </w:r>
      <w:r w:rsidR="002D591C" w:rsidRPr="00D2063F">
        <w:rPr>
          <w:rFonts w:ascii="Times New Roman" w:hAnsi="Times New Roman" w:cs="Times New Roman"/>
          <w:color w:val="000000" w:themeColor="text1"/>
          <w:sz w:val="20"/>
          <w:szCs w:val="20"/>
        </w:rPr>
        <w:t>ive stress and its related diseases induced by a high-fat diet.</w:t>
      </w:r>
    </w:p>
    <w:p w:rsidR="002D591C" w:rsidRPr="003A2C22" w:rsidRDefault="001C32AC" w:rsidP="003A2C22">
      <w:pPr>
        <w:pStyle w:val="ListParagraph"/>
        <w:numPr>
          <w:ilvl w:val="0"/>
          <w:numId w:val="6"/>
        </w:numPr>
        <w:spacing w:line="276" w:lineRule="auto"/>
        <w:rPr>
          <w:rFonts w:ascii="Times New Roman" w:hAnsi="Times New Roman" w:cs="Times New Roman"/>
          <w:b/>
          <w:bCs/>
          <w:color w:val="000000" w:themeColor="text1"/>
          <w:sz w:val="20"/>
          <w:szCs w:val="20"/>
        </w:rPr>
      </w:pPr>
      <w:r w:rsidRPr="003A2C22">
        <w:rPr>
          <w:rFonts w:ascii="Times New Roman" w:hAnsi="Times New Roman" w:cs="Times New Roman"/>
          <w:b/>
          <w:bCs/>
          <w:color w:val="000000" w:themeColor="text1"/>
          <w:sz w:val="20"/>
          <w:szCs w:val="20"/>
        </w:rPr>
        <w:t>Conclusion:</w:t>
      </w:r>
    </w:p>
    <w:p w:rsidR="007A787E" w:rsidRDefault="00913A4B" w:rsidP="00913A4B">
      <w:pPr>
        <w:spacing w:line="276" w:lineRule="auto"/>
        <w:ind w:firstLine="360"/>
        <w:jc w:val="both"/>
        <w:rPr>
          <w:rFonts w:ascii="Times New Roman" w:hAnsi="Times New Roman" w:cs="Times New Roman"/>
          <w:sz w:val="20"/>
          <w:szCs w:val="20"/>
          <w:lang w:val="en-GB"/>
        </w:rPr>
      </w:pPr>
      <w:r w:rsidRPr="00913A4B">
        <w:rPr>
          <w:rFonts w:ascii="Times New Roman" w:hAnsi="Times New Roman" w:cs="Times New Roman"/>
          <w:sz w:val="20"/>
          <w:szCs w:val="20"/>
          <w:lang w:val="en-GB"/>
        </w:rPr>
        <w:t xml:space="preserve">An </w:t>
      </w:r>
      <w:proofErr w:type="spellStart"/>
      <w:r w:rsidRPr="00913A4B">
        <w:rPr>
          <w:rFonts w:ascii="Times New Roman" w:hAnsi="Times New Roman" w:cs="Times New Roman"/>
          <w:sz w:val="20"/>
          <w:szCs w:val="20"/>
          <w:lang w:val="en-GB"/>
        </w:rPr>
        <w:t>ultrastructural</w:t>
      </w:r>
      <w:proofErr w:type="spellEnd"/>
      <w:r w:rsidRPr="00913A4B">
        <w:rPr>
          <w:rFonts w:ascii="Times New Roman" w:hAnsi="Times New Roman" w:cs="Times New Roman"/>
          <w:sz w:val="20"/>
          <w:szCs w:val="20"/>
          <w:lang w:val="en-GB"/>
        </w:rPr>
        <w:t xml:space="preserve"> examination concluded that HFD was the root cause of the damage that was done to the </w:t>
      </w:r>
      <w:proofErr w:type="spellStart"/>
      <w:r w:rsidRPr="00913A4B">
        <w:rPr>
          <w:rFonts w:ascii="Times New Roman" w:hAnsi="Times New Roman" w:cs="Times New Roman"/>
          <w:sz w:val="20"/>
          <w:szCs w:val="20"/>
          <w:lang w:val="en-GB"/>
        </w:rPr>
        <w:t>cardiomyocytes</w:t>
      </w:r>
      <w:proofErr w:type="spellEnd"/>
      <w:r w:rsidRPr="00913A4B">
        <w:rPr>
          <w:rFonts w:ascii="Times New Roman" w:hAnsi="Times New Roman" w:cs="Times New Roman"/>
          <w:sz w:val="20"/>
          <w:szCs w:val="20"/>
          <w:lang w:val="en-GB"/>
        </w:rPr>
        <w:t xml:space="preserve">. Despite this, treatment with aqueous extracts of </w:t>
      </w:r>
      <w:proofErr w:type="spellStart"/>
      <w:r w:rsidR="00EB36B6" w:rsidRPr="00EB36B6">
        <w:rPr>
          <w:rFonts w:ascii="Times New Roman" w:hAnsi="Times New Roman" w:cs="Times New Roman"/>
          <w:i/>
          <w:sz w:val="20"/>
          <w:szCs w:val="20"/>
          <w:lang w:val="en-GB"/>
        </w:rPr>
        <w:t>Apium</w:t>
      </w:r>
      <w:proofErr w:type="spellEnd"/>
      <w:r w:rsidR="00EB36B6" w:rsidRPr="00EB36B6">
        <w:rPr>
          <w:rFonts w:ascii="Times New Roman" w:hAnsi="Times New Roman" w:cs="Times New Roman"/>
          <w:i/>
          <w:sz w:val="20"/>
          <w:szCs w:val="20"/>
          <w:lang w:val="en-GB"/>
        </w:rPr>
        <w:t xml:space="preserve"> </w:t>
      </w:r>
      <w:proofErr w:type="spellStart"/>
      <w:r w:rsidR="00EB36B6" w:rsidRPr="00EB36B6">
        <w:rPr>
          <w:rFonts w:ascii="Times New Roman" w:hAnsi="Times New Roman" w:cs="Times New Roman"/>
          <w:i/>
          <w:sz w:val="20"/>
          <w:szCs w:val="20"/>
          <w:lang w:val="en-GB"/>
        </w:rPr>
        <w:t>graveolens</w:t>
      </w:r>
      <w:proofErr w:type="spellEnd"/>
      <w:r w:rsidRPr="00913A4B">
        <w:rPr>
          <w:rFonts w:ascii="Times New Roman" w:hAnsi="Times New Roman" w:cs="Times New Roman"/>
          <w:sz w:val="20"/>
          <w:szCs w:val="20"/>
          <w:lang w:val="en-GB"/>
        </w:rPr>
        <w:t xml:space="preserve"> has been shown to minimize damage to the heart, giving more evidence that the plant exhibits cardio-protective effects. In light of this, consumption of </w:t>
      </w:r>
      <w:proofErr w:type="spellStart"/>
      <w:r w:rsidR="00EB36B6" w:rsidRPr="00EB36B6">
        <w:rPr>
          <w:rFonts w:ascii="Times New Roman" w:hAnsi="Times New Roman" w:cs="Times New Roman"/>
          <w:i/>
          <w:sz w:val="20"/>
          <w:szCs w:val="20"/>
          <w:lang w:val="en-GB"/>
        </w:rPr>
        <w:t>Apium</w:t>
      </w:r>
      <w:proofErr w:type="spellEnd"/>
      <w:r w:rsidR="00EB36B6" w:rsidRPr="00EB36B6">
        <w:rPr>
          <w:rFonts w:ascii="Times New Roman" w:hAnsi="Times New Roman" w:cs="Times New Roman"/>
          <w:i/>
          <w:sz w:val="20"/>
          <w:szCs w:val="20"/>
          <w:lang w:val="en-GB"/>
        </w:rPr>
        <w:t xml:space="preserve"> </w:t>
      </w:r>
      <w:proofErr w:type="spellStart"/>
      <w:r w:rsidR="00EB36B6" w:rsidRPr="00EB36B6">
        <w:rPr>
          <w:rFonts w:ascii="Times New Roman" w:hAnsi="Times New Roman" w:cs="Times New Roman"/>
          <w:i/>
          <w:sz w:val="20"/>
          <w:szCs w:val="20"/>
          <w:lang w:val="en-GB"/>
        </w:rPr>
        <w:t>graveolens</w:t>
      </w:r>
      <w:proofErr w:type="spellEnd"/>
      <w:r w:rsidRPr="00913A4B">
        <w:rPr>
          <w:rFonts w:ascii="Times New Roman" w:hAnsi="Times New Roman" w:cs="Times New Roman"/>
          <w:sz w:val="20"/>
          <w:szCs w:val="20"/>
          <w:lang w:val="en-GB"/>
        </w:rPr>
        <w:t>, more commonly known as celery, may, as a result, assist in the prevention of heat-related illnesses.</w:t>
      </w: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9B7CE6" w:rsidRDefault="009B7CE6" w:rsidP="00913A4B">
      <w:pPr>
        <w:spacing w:line="276" w:lineRule="auto"/>
        <w:ind w:firstLine="360"/>
        <w:jc w:val="both"/>
        <w:rPr>
          <w:rFonts w:ascii="Times New Roman" w:hAnsi="Times New Roman" w:cs="Times New Roman"/>
          <w:sz w:val="20"/>
          <w:szCs w:val="20"/>
          <w:lang w:val="en-GB"/>
        </w:rPr>
      </w:pPr>
    </w:p>
    <w:p w:rsidR="00DF7631" w:rsidRPr="00DF7631" w:rsidRDefault="00F75E84" w:rsidP="009B7CE6">
      <w:pPr>
        <w:pStyle w:val="FootnoteText"/>
        <w:jc w:val="both"/>
        <w:rPr>
          <w:rFonts w:ascii="Times New Roman" w:hAnsi="Times New Roman" w:cs="Times New Roman"/>
          <w:b/>
          <w:sz w:val="16"/>
          <w:szCs w:val="16"/>
          <w:lang w:val="en-GB"/>
        </w:rPr>
      </w:pPr>
      <w:r w:rsidRPr="00DF7631">
        <w:rPr>
          <w:rFonts w:ascii="Times New Roman" w:hAnsi="Times New Roman" w:cs="Times New Roman"/>
          <w:b/>
          <w:sz w:val="16"/>
          <w:szCs w:val="16"/>
          <w:lang w:val="en-GB"/>
        </w:rPr>
        <w:lastRenderedPageBreak/>
        <w:t>VI</w:t>
      </w:r>
      <w:r w:rsidR="00DF7631" w:rsidRPr="00DF7631">
        <w:rPr>
          <w:rFonts w:ascii="Times New Roman" w:hAnsi="Times New Roman" w:cs="Times New Roman"/>
          <w:b/>
          <w:sz w:val="16"/>
          <w:szCs w:val="16"/>
          <w:lang w:val="en-GB"/>
        </w:rPr>
        <w:t>. References</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lang w:val="en-GB"/>
        </w:rPr>
        <w:t xml:space="preserve">W.C. Stanley, E.R. </w:t>
      </w:r>
      <w:proofErr w:type="spellStart"/>
      <w:r w:rsidRPr="00F75E84">
        <w:rPr>
          <w:rFonts w:ascii="Times New Roman" w:hAnsi="Times New Roman" w:cs="Times New Roman"/>
          <w:sz w:val="16"/>
          <w:szCs w:val="16"/>
          <w:lang w:val="en-GB"/>
        </w:rPr>
        <w:t>Dabkowski</w:t>
      </w:r>
      <w:proofErr w:type="spellEnd"/>
      <w:r w:rsidRPr="00F75E84">
        <w:rPr>
          <w:rFonts w:ascii="Times New Roman" w:hAnsi="Times New Roman" w:cs="Times New Roman"/>
          <w:sz w:val="16"/>
          <w:szCs w:val="16"/>
          <w:lang w:val="en-GB"/>
        </w:rPr>
        <w:t xml:space="preserve">, R.F. </w:t>
      </w:r>
      <w:proofErr w:type="spellStart"/>
      <w:r w:rsidRPr="00F75E84">
        <w:rPr>
          <w:rFonts w:ascii="Times New Roman" w:hAnsi="Times New Roman" w:cs="Times New Roman"/>
          <w:sz w:val="16"/>
          <w:szCs w:val="16"/>
          <w:lang w:val="en-GB"/>
        </w:rPr>
        <w:t>Ribeiro</w:t>
      </w:r>
      <w:proofErr w:type="spellEnd"/>
      <w:r w:rsidRPr="00F75E84">
        <w:rPr>
          <w:rFonts w:ascii="Times New Roman" w:hAnsi="Times New Roman" w:cs="Times New Roman"/>
          <w:sz w:val="16"/>
          <w:szCs w:val="16"/>
          <w:lang w:val="en-GB"/>
        </w:rPr>
        <w:t xml:space="preserve">, K.A. O’Connell, “Dietary fat and heart failure: moving from </w:t>
      </w:r>
      <w:proofErr w:type="spellStart"/>
      <w:r w:rsidRPr="00F75E84">
        <w:rPr>
          <w:rFonts w:ascii="Times New Roman" w:hAnsi="Times New Roman" w:cs="Times New Roman"/>
          <w:sz w:val="16"/>
          <w:szCs w:val="16"/>
          <w:lang w:val="en-GB"/>
        </w:rPr>
        <w:t>lipotoxicity</w:t>
      </w:r>
      <w:proofErr w:type="spellEnd"/>
      <w:r w:rsidRPr="00F75E84">
        <w:rPr>
          <w:rFonts w:ascii="Times New Roman" w:hAnsi="Times New Roman" w:cs="Times New Roman"/>
          <w:sz w:val="16"/>
          <w:szCs w:val="16"/>
          <w:lang w:val="en-GB"/>
        </w:rPr>
        <w:t xml:space="preserve"> to </w:t>
      </w:r>
      <w:proofErr w:type="spellStart"/>
      <w:r w:rsidRPr="00F75E84">
        <w:rPr>
          <w:rFonts w:ascii="Times New Roman" w:hAnsi="Times New Roman" w:cs="Times New Roman"/>
          <w:sz w:val="16"/>
          <w:szCs w:val="16"/>
          <w:lang w:val="en-GB"/>
        </w:rPr>
        <w:t>lipo</w:t>
      </w:r>
      <w:proofErr w:type="spellEnd"/>
      <w:r w:rsidRPr="00F75E84">
        <w:rPr>
          <w:rFonts w:ascii="Times New Roman" w:hAnsi="Times New Roman" w:cs="Times New Roman"/>
          <w:sz w:val="16"/>
          <w:szCs w:val="16"/>
          <w:lang w:val="en-GB"/>
        </w:rPr>
        <w:t xml:space="preserve"> protection,” Circ. Res, 110:764</w:t>
      </w:r>
      <w:r w:rsidRPr="00F75E84">
        <w:rPr>
          <w:rFonts w:ascii="Cambria Math" w:hAnsi="Cambria Math" w:cs="Cambria Math"/>
          <w:sz w:val="16"/>
          <w:szCs w:val="16"/>
          <w:lang w:val="en-GB"/>
        </w:rPr>
        <w:t>‐</w:t>
      </w:r>
      <w:r w:rsidRPr="00F75E84">
        <w:rPr>
          <w:rFonts w:ascii="Times New Roman" w:hAnsi="Times New Roman" w:cs="Times New Roman"/>
          <w:sz w:val="16"/>
          <w:szCs w:val="16"/>
          <w:lang w:val="en-GB"/>
        </w:rPr>
        <w:t>776, 2012.</w:t>
      </w:r>
    </w:p>
    <w:p w:rsidR="009B7CE6" w:rsidRPr="00F75E84" w:rsidRDefault="00BB5E1E" w:rsidP="00F75E84">
      <w:pPr>
        <w:pStyle w:val="ListParagraph"/>
        <w:numPr>
          <w:ilvl w:val="0"/>
          <w:numId w:val="9"/>
        </w:numPr>
        <w:shd w:val="clear" w:color="auto" w:fill="FFFFFF"/>
        <w:spacing w:line="240" w:lineRule="auto"/>
        <w:ind w:left="284" w:hanging="284"/>
        <w:outlineLvl w:val="3"/>
        <w:rPr>
          <w:rFonts w:ascii="Times New Roman" w:hAnsi="Times New Roman" w:cs="Times New Roman"/>
          <w:sz w:val="16"/>
          <w:szCs w:val="16"/>
          <w:lang w:val="en-GB"/>
        </w:rPr>
      </w:pPr>
      <w:hyperlink r:id="rId16" w:history="1">
        <w:r w:rsidR="009B7CE6" w:rsidRPr="00F75E84">
          <w:rPr>
            <w:rFonts w:ascii="Times New Roman" w:eastAsia="Times New Roman" w:hAnsi="Times New Roman" w:cs="Times New Roman"/>
            <w:color w:val="333333"/>
            <w:sz w:val="16"/>
            <w:szCs w:val="16"/>
            <w:lang w:eastAsia="en-IN"/>
          </w:rPr>
          <w:t xml:space="preserve">R. </w:t>
        </w:r>
        <w:proofErr w:type="spellStart"/>
        <w:r w:rsidR="009B7CE6" w:rsidRPr="00F75E84">
          <w:rPr>
            <w:rFonts w:ascii="Times New Roman" w:eastAsia="Times New Roman" w:hAnsi="Times New Roman" w:cs="Times New Roman"/>
            <w:color w:val="333333"/>
            <w:sz w:val="16"/>
            <w:szCs w:val="16"/>
            <w:lang w:eastAsia="en-IN"/>
          </w:rPr>
          <w:t>Ji</w:t>
        </w:r>
        <w:proofErr w:type="spellEnd"/>
        <w:r w:rsidR="009B7CE6" w:rsidRPr="00F75E84">
          <w:rPr>
            <w:rFonts w:ascii="Times New Roman" w:eastAsia="Times New Roman" w:hAnsi="Times New Roman" w:cs="Times New Roman"/>
            <w:color w:val="333333"/>
            <w:sz w:val="16"/>
            <w:szCs w:val="16"/>
            <w:lang w:eastAsia="en-IN"/>
          </w:rPr>
          <w:t>, </w:t>
        </w:r>
      </w:hyperlink>
      <w:hyperlink r:id="rId17" w:history="1">
        <w:r w:rsidR="009B7CE6" w:rsidRPr="00F75E84">
          <w:rPr>
            <w:rFonts w:ascii="Times New Roman" w:eastAsia="Times New Roman" w:hAnsi="Times New Roman" w:cs="Times New Roman"/>
            <w:color w:val="333333"/>
            <w:sz w:val="16"/>
            <w:szCs w:val="16"/>
            <w:lang w:eastAsia="en-IN"/>
          </w:rPr>
          <w:t>H. Akashi, </w:t>
        </w:r>
      </w:hyperlink>
      <w:hyperlink r:id="rId18" w:history="1">
        <w:r w:rsidR="009B7CE6" w:rsidRPr="00F75E84">
          <w:rPr>
            <w:rFonts w:ascii="Times New Roman" w:eastAsia="Times New Roman" w:hAnsi="Times New Roman" w:cs="Times New Roman"/>
            <w:color w:val="333333"/>
            <w:sz w:val="16"/>
            <w:szCs w:val="16"/>
            <w:lang w:eastAsia="en-IN"/>
          </w:rPr>
          <w:t xml:space="preserve">K. </w:t>
        </w:r>
        <w:proofErr w:type="spellStart"/>
        <w:r w:rsidR="009B7CE6" w:rsidRPr="00F75E84">
          <w:rPr>
            <w:rFonts w:ascii="Times New Roman" w:eastAsia="Times New Roman" w:hAnsi="Times New Roman" w:cs="Times New Roman"/>
            <w:color w:val="333333"/>
            <w:sz w:val="16"/>
            <w:szCs w:val="16"/>
            <w:lang w:eastAsia="en-IN"/>
          </w:rPr>
          <w:t>Drosatos</w:t>
        </w:r>
        <w:proofErr w:type="spellEnd"/>
        <w:r w:rsidR="009B7CE6" w:rsidRPr="00F75E84">
          <w:rPr>
            <w:rFonts w:ascii="Times New Roman" w:eastAsia="Times New Roman" w:hAnsi="Times New Roman" w:cs="Times New Roman"/>
            <w:color w:val="333333"/>
            <w:sz w:val="16"/>
            <w:szCs w:val="16"/>
            <w:lang w:eastAsia="en-IN"/>
          </w:rPr>
          <w:t>, </w:t>
        </w:r>
      </w:hyperlink>
      <w:hyperlink r:id="rId19" w:history="1">
        <w:r w:rsidR="009B7CE6" w:rsidRPr="00F75E84">
          <w:rPr>
            <w:rFonts w:ascii="Times New Roman" w:eastAsia="Times New Roman" w:hAnsi="Times New Roman" w:cs="Times New Roman"/>
            <w:color w:val="333333"/>
            <w:sz w:val="16"/>
            <w:szCs w:val="16"/>
            <w:lang w:eastAsia="en-IN"/>
          </w:rPr>
          <w:t>X. Liao, </w:t>
        </w:r>
      </w:hyperlink>
      <w:hyperlink r:id="rId20" w:history="1">
        <w:r w:rsidR="009B7CE6" w:rsidRPr="00F75E84">
          <w:rPr>
            <w:rFonts w:ascii="Times New Roman" w:eastAsia="Times New Roman" w:hAnsi="Times New Roman" w:cs="Times New Roman"/>
            <w:color w:val="333333"/>
            <w:sz w:val="16"/>
            <w:szCs w:val="16"/>
            <w:lang w:eastAsia="en-IN"/>
          </w:rPr>
          <w:t>H. Jiang, </w:t>
        </w:r>
      </w:hyperlink>
      <w:hyperlink r:id="rId21" w:history="1">
        <w:r w:rsidR="009B7CE6" w:rsidRPr="00F75E84">
          <w:rPr>
            <w:rFonts w:ascii="Times New Roman" w:eastAsia="Times New Roman" w:hAnsi="Times New Roman" w:cs="Times New Roman"/>
            <w:color w:val="333333"/>
            <w:sz w:val="16"/>
            <w:szCs w:val="16"/>
            <w:lang w:eastAsia="en-IN"/>
          </w:rPr>
          <w:t>Peter J.K, </w:t>
        </w:r>
      </w:hyperlink>
      <w:hyperlink r:id="rId22" w:history="1">
        <w:r w:rsidR="009B7CE6" w:rsidRPr="00F75E84">
          <w:rPr>
            <w:rFonts w:ascii="Times New Roman" w:eastAsia="Times New Roman" w:hAnsi="Times New Roman" w:cs="Times New Roman"/>
            <w:color w:val="333333"/>
            <w:sz w:val="16"/>
            <w:szCs w:val="16"/>
            <w:lang w:eastAsia="en-IN"/>
          </w:rPr>
          <w:t>Danielle L.B, </w:t>
        </w:r>
      </w:hyperlink>
      <w:hyperlink r:id="rId23" w:history="1">
        <w:r w:rsidR="009B7CE6" w:rsidRPr="00F75E84">
          <w:rPr>
            <w:rFonts w:ascii="Times New Roman" w:eastAsia="Times New Roman" w:hAnsi="Times New Roman" w:cs="Times New Roman"/>
            <w:color w:val="333333"/>
            <w:sz w:val="16"/>
            <w:szCs w:val="16"/>
            <w:lang w:eastAsia="en-IN"/>
          </w:rPr>
          <w:t xml:space="preserve">E. </w:t>
        </w:r>
        <w:proofErr w:type="spellStart"/>
        <w:r w:rsidR="009B7CE6" w:rsidRPr="00F75E84">
          <w:rPr>
            <w:rFonts w:ascii="Times New Roman" w:eastAsia="Times New Roman" w:hAnsi="Times New Roman" w:cs="Times New Roman"/>
            <w:color w:val="333333"/>
            <w:sz w:val="16"/>
            <w:szCs w:val="16"/>
            <w:lang w:eastAsia="en-IN"/>
          </w:rPr>
          <w:t>Castillero</w:t>
        </w:r>
        <w:proofErr w:type="spellEnd"/>
        <w:r w:rsidR="009B7CE6" w:rsidRPr="00F75E84">
          <w:rPr>
            <w:rFonts w:ascii="Times New Roman" w:eastAsia="Times New Roman" w:hAnsi="Times New Roman" w:cs="Times New Roman"/>
            <w:color w:val="333333"/>
            <w:sz w:val="16"/>
            <w:szCs w:val="16"/>
            <w:lang w:eastAsia="en-IN"/>
          </w:rPr>
          <w:t>, </w:t>
        </w:r>
      </w:hyperlink>
      <w:hyperlink r:id="rId24" w:history="1">
        <w:r w:rsidR="009B7CE6" w:rsidRPr="00F75E84">
          <w:rPr>
            <w:rFonts w:ascii="Times New Roman" w:eastAsia="Times New Roman" w:hAnsi="Times New Roman" w:cs="Times New Roman"/>
            <w:color w:val="333333"/>
            <w:sz w:val="16"/>
            <w:szCs w:val="16"/>
            <w:lang w:eastAsia="en-IN"/>
          </w:rPr>
          <w:t>X. Zhang, </w:t>
        </w:r>
      </w:hyperlink>
      <w:hyperlink r:id="rId25" w:history="1">
        <w:r w:rsidR="009B7CE6" w:rsidRPr="00F75E84">
          <w:rPr>
            <w:rFonts w:ascii="Times New Roman" w:eastAsia="Times New Roman" w:hAnsi="Times New Roman" w:cs="Times New Roman"/>
            <w:color w:val="333333"/>
            <w:sz w:val="16"/>
            <w:szCs w:val="16"/>
            <w:lang w:eastAsia="en-IN"/>
          </w:rPr>
          <w:t>Lily Y.D, </w:t>
        </w:r>
        <w:proofErr w:type="spellStart"/>
      </w:hyperlink>
      <w:hyperlink r:id="rId26" w:history="1">
        <w:r w:rsidR="009B7CE6" w:rsidRPr="00F75E84">
          <w:rPr>
            <w:rFonts w:ascii="Times New Roman" w:eastAsia="Times New Roman" w:hAnsi="Times New Roman" w:cs="Times New Roman"/>
            <w:color w:val="333333"/>
            <w:sz w:val="16"/>
            <w:szCs w:val="16"/>
            <w:lang w:eastAsia="en-IN"/>
          </w:rPr>
          <w:t>S.Homma</w:t>
        </w:r>
        <w:proofErr w:type="spellEnd"/>
        <w:r w:rsidR="009B7CE6" w:rsidRPr="00F75E84">
          <w:rPr>
            <w:rFonts w:ascii="Times New Roman" w:eastAsia="Times New Roman" w:hAnsi="Times New Roman" w:cs="Times New Roman"/>
            <w:color w:val="333333"/>
            <w:sz w:val="16"/>
            <w:szCs w:val="16"/>
            <w:lang w:eastAsia="en-IN"/>
          </w:rPr>
          <w:t>, </w:t>
        </w:r>
      </w:hyperlink>
      <w:hyperlink r:id="rId27" w:history="1">
        <w:r w:rsidR="009B7CE6" w:rsidRPr="00F75E84">
          <w:rPr>
            <w:rFonts w:ascii="Times New Roman" w:eastAsia="Times New Roman" w:hAnsi="Times New Roman" w:cs="Times New Roman"/>
            <w:color w:val="333333"/>
            <w:sz w:val="16"/>
            <w:szCs w:val="16"/>
            <w:lang w:eastAsia="en-IN"/>
          </w:rPr>
          <w:t>Isaac J.G, </w:t>
        </w:r>
      </w:hyperlink>
      <w:hyperlink r:id="rId28" w:history="1">
        <w:r w:rsidR="009B7CE6" w:rsidRPr="00F75E84">
          <w:rPr>
            <w:rFonts w:ascii="Times New Roman" w:eastAsia="Times New Roman" w:hAnsi="Times New Roman" w:cs="Times New Roman"/>
            <w:color w:val="333333"/>
            <w:sz w:val="16"/>
            <w:szCs w:val="16"/>
            <w:lang w:eastAsia="en-IN"/>
          </w:rPr>
          <w:t xml:space="preserve">H. </w:t>
        </w:r>
        <w:proofErr w:type="spellStart"/>
        <w:r w:rsidR="009B7CE6" w:rsidRPr="00F75E84">
          <w:rPr>
            <w:rFonts w:ascii="Times New Roman" w:eastAsia="Times New Roman" w:hAnsi="Times New Roman" w:cs="Times New Roman"/>
            <w:color w:val="333333"/>
            <w:sz w:val="16"/>
            <w:szCs w:val="16"/>
            <w:lang w:eastAsia="en-IN"/>
          </w:rPr>
          <w:t>Takayama</w:t>
        </w:r>
        <w:proofErr w:type="spellEnd"/>
        <w:r w:rsidR="009B7CE6" w:rsidRPr="00F75E84">
          <w:rPr>
            <w:rFonts w:ascii="Times New Roman" w:eastAsia="Times New Roman" w:hAnsi="Times New Roman" w:cs="Times New Roman"/>
            <w:color w:val="333333"/>
            <w:sz w:val="16"/>
            <w:szCs w:val="16"/>
            <w:lang w:eastAsia="en-IN"/>
          </w:rPr>
          <w:t>, </w:t>
        </w:r>
      </w:hyperlink>
      <w:hyperlink r:id="rId29" w:history="1">
        <w:r w:rsidR="009B7CE6" w:rsidRPr="00F75E84">
          <w:rPr>
            <w:rFonts w:ascii="Times New Roman" w:eastAsia="Times New Roman" w:hAnsi="Times New Roman" w:cs="Times New Roman"/>
            <w:color w:val="333333"/>
            <w:sz w:val="16"/>
            <w:szCs w:val="16"/>
            <w:lang w:eastAsia="en-IN"/>
          </w:rPr>
          <w:t>Y. Naka, </w:t>
        </w:r>
      </w:hyperlink>
      <w:hyperlink r:id="rId30" w:history="1">
        <w:r w:rsidR="009B7CE6" w:rsidRPr="00F75E84">
          <w:rPr>
            <w:rFonts w:ascii="Times New Roman" w:eastAsia="Times New Roman" w:hAnsi="Times New Roman" w:cs="Times New Roman"/>
            <w:color w:val="333333"/>
            <w:sz w:val="16"/>
            <w:szCs w:val="16"/>
            <w:lang w:eastAsia="en-IN"/>
          </w:rPr>
          <w:t>Ira J.G, and </w:t>
        </w:r>
      </w:hyperlink>
      <w:hyperlink r:id="rId31" w:history="1">
        <w:r w:rsidR="009B7CE6" w:rsidRPr="00F75E84">
          <w:rPr>
            <w:rFonts w:ascii="Times New Roman" w:eastAsia="Times New Roman" w:hAnsi="Times New Roman" w:cs="Times New Roman"/>
            <w:color w:val="333333"/>
            <w:sz w:val="16"/>
            <w:szCs w:val="16"/>
            <w:lang w:eastAsia="en-IN"/>
          </w:rPr>
          <w:t xml:space="preserve"> Schulze P.C</w:t>
        </w:r>
      </w:hyperlink>
      <w:r w:rsidR="009B7CE6" w:rsidRPr="00F75E84">
        <w:rPr>
          <w:rFonts w:ascii="Times New Roman" w:eastAsia="Times New Roman" w:hAnsi="Times New Roman" w:cs="Times New Roman"/>
          <w:color w:val="222222"/>
          <w:sz w:val="16"/>
          <w:szCs w:val="16"/>
          <w:lang w:eastAsia="en-IN"/>
        </w:rPr>
        <w:t>, “</w:t>
      </w:r>
      <w:r w:rsidR="009B7CE6" w:rsidRPr="00F75E84">
        <w:rPr>
          <w:rFonts w:ascii="Times New Roman" w:hAnsi="Times New Roman" w:cs="Times New Roman"/>
          <w:sz w:val="16"/>
          <w:szCs w:val="16"/>
          <w:lang w:val="en-GB"/>
        </w:rPr>
        <w:t xml:space="preserve">Increased de novo </w:t>
      </w:r>
      <w:proofErr w:type="spellStart"/>
      <w:r w:rsidR="009B7CE6" w:rsidRPr="00F75E84">
        <w:rPr>
          <w:rFonts w:ascii="Times New Roman" w:hAnsi="Times New Roman" w:cs="Times New Roman"/>
          <w:sz w:val="16"/>
          <w:szCs w:val="16"/>
          <w:lang w:val="en-GB"/>
        </w:rPr>
        <w:t>ceramide</w:t>
      </w:r>
      <w:proofErr w:type="spellEnd"/>
      <w:r w:rsidR="009B7CE6" w:rsidRPr="00F75E84">
        <w:rPr>
          <w:rFonts w:ascii="Times New Roman" w:hAnsi="Times New Roman" w:cs="Times New Roman"/>
          <w:sz w:val="16"/>
          <w:szCs w:val="16"/>
          <w:lang w:val="en-GB"/>
        </w:rPr>
        <w:t xml:space="preserve"> synthesis and accumulation in failing myocardium, "J.C.I, </w:t>
      </w:r>
      <w:r w:rsidR="009B7CE6" w:rsidRPr="00F75E84">
        <w:rPr>
          <w:rFonts w:ascii="Times New Roman" w:hAnsi="Times New Roman" w:cs="Times New Roman"/>
          <w:sz w:val="16"/>
          <w:szCs w:val="16"/>
        </w:rPr>
        <w:t>2(9):e82922, 2017.</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lang w:val="en-GB"/>
        </w:rPr>
        <w:t xml:space="preserve">J.D. Schilling, “The mitochondria in diabetic heart failure: from pathogenesis to therapeutic promise” </w:t>
      </w:r>
      <w:proofErr w:type="spellStart"/>
      <w:r w:rsidRPr="00F75E84">
        <w:rPr>
          <w:rFonts w:ascii="Times New Roman" w:hAnsi="Times New Roman" w:cs="Times New Roman"/>
          <w:sz w:val="16"/>
          <w:szCs w:val="16"/>
          <w:lang w:val="en-GB"/>
        </w:rPr>
        <w:t>Antioxid</w:t>
      </w:r>
      <w:proofErr w:type="spellEnd"/>
      <w:r w:rsidRPr="00F75E84">
        <w:rPr>
          <w:rFonts w:ascii="Times New Roman" w:hAnsi="Times New Roman" w:cs="Times New Roman"/>
          <w:sz w:val="16"/>
          <w:szCs w:val="16"/>
          <w:lang w:val="en-GB"/>
        </w:rPr>
        <w:t>. Redox. Signal, 22:1515-1526, 2015.</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lang w:val="en-GB"/>
        </w:rPr>
        <w:t>D.J. Chess, W.C. Stanley, “Role of diet and fuel overabundance in the development and progression of heart failure, "Cardiovasc.Res</w:t>
      </w:r>
      <w:proofErr w:type="gramStart"/>
      <w:r w:rsidRPr="00F75E84">
        <w:rPr>
          <w:rFonts w:ascii="Times New Roman" w:hAnsi="Times New Roman" w:cs="Times New Roman"/>
          <w:sz w:val="16"/>
          <w:szCs w:val="16"/>
          <w:lang w:val="en-GB"/>
        </w:rPr>
        <w:t>,79:269</w:t>
      </w:r>
      <w:proofErr w:type="gramEnd"/>
      <w:r w:rsidRPr="00F75E84">
        <w:rPr>
          <w:rFonts w:ascii="Times New Roman" w:hAnsi="Times New Roman" w:cs="Times New Roman"/>
          <w:sz w:val="16"/>
          <w:szCs w:val="16"/>
          <w:lang w:val="en-GB"/>
        </w:rPr>
        <w:t>-278, 2008.</w:t>
      </w:r>
    </w:p>
    <w:p w:rsid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lang w:val="en-GB"/>
        </w:rPr>
        <w:t xml:space="preserve">N. Hu, Y. Zhang, “TLR4 knockout attenuated high-fat diet-induced cardiac dysfunction </w:t>
      </w:r>
      <w:proofErr w:type="gramStart"/>
      <w:r w:rsidRPr="00F75E84">
        <w:rPr>
          <w:rFonts w:ascii="Times New Roman" w:hAnsi="Times New Roman" w:cs="Times New Roman"/>
          <w:sz w:val="16"/>
          <w:szCs w:val="16"/>
          <w:lang w:val="en-GB"/>
        </w:rPr>
        <w:t xml:space="preserve">via  </w:t>
      </w:r>
      <w:proofErr w:type="spellStart"/>
      <w:r w:rsidRPr="00F75E84">
        <w:rPr>
          <w:rFonts w:ascii="Times New Roman" w:hAnsi="Times New Roman" w:cs="Times New Roman"/>
          <w:sz w:val="16"/>
          <w:szCs w:val="16"/>
          <w:lang w:val="en-GB"/>
        </w:rPr>
        <w:t>NFκB</w:t>
      </w:r>
      <w:proofErr w:type="spellEnd"/>
      <w:proofErr w:type="gramEnd"/>
      <w:r w:rsidRPr="00F75E84">
        <w:rPr>
          <w:rFonts w:ascii="Times New Roman" w:hAnsi="Times New Roman" w:cs="Times New Roman"/>
          <w:sz w:val="16"/>
          <w:szCs w:val="16"/>
          <w:lang w:val="en-GB"/>
        </w:rPr>
        <w:t xml:space="preserve">/JNK dependent activation of autophagy,” </w:t>
      </w:r>
      <w:proofErr w:type="spellStart"/>
      <w:r w:rsidRPr="00F75E84">
        <w:rPr>
          <w:rFonts w:ascii="Times New Roman" w:hAnsi="Times New Roman" w:cs="Times New Roman"/>
          <w:sz w:val="16"/>
          <w:szCs w:val="16"/>
          <w:lang w:val="en-GB"/>
        </w:rPr>
        <w:t>Biochim</w:t>
      </w:r>
      <w:proofErr w:type="spellEnd"/>
      <w:r w:rsidRPr="00F75E84">
        <w:rPr>
          <w:rFonts w:ascii="Times New Roman" w:hAnsi="Times New Roman" w:cs="Times New Roman"/>
          <w:sz w:val="16"/>
          <w:szCs w:val="16"/>
          <w:lang w:val="en-GB"/>
        </w:rPr>
        <w:t xml:space="preserve">.   </w:t>
      </w:r>
      <w:proofErr w:type="spellStart"/>
      <w:r w:rsidRPr="00F75E84">
        <w:rPr>
          <w:rFonts w:ascii="Times New Roman" w:hAnsi="Times New Roman" w:cs="Times New Roman"/>
          <w:sz w:val="16"/>
          <w:szCs w:val="16"/>
          <w:lang w:val="en-GB"/>
        </w:rPr>
        <w:t>Biophys</w:t>
      </w:r>
      <w:proofErr w:type="spellEnd"/>
      <w:r w:rsidRPr="00F75E84">
        <w:rPr>
          <w:rFonts w:ascii="Times New Roman" w:hAnsi="Times New Roman" w:cs="Times New Roman"/>
          <w:sz w:val="16"/>
          <w:szCs w:val="16"/>
          <w:lang w:val="en-GB"/>
        </w:rPr>
        <w:t xml:space="preserve">.   </w:t>
      </w:r>
      <w:proofErr w:type="spellStart"/>
      <w:r w:rsidRPr="00F75E84">
        <w:rPr>
          <w:rFonts w:ascii="Times New Roman" w:hAnsi="Times New Roman" w:cs="Times New Roman"/>
          <w:sz w:val="16"/>
          <w:szCs w:val="16"/>
          <w:lang w:val="en-GB"/>
        </w:rPr>
        <w:t>Acta</w:t>
      </w:r>
      <w:proofErr w:type="spellEnd"/>
      <w:r w:rsidRPr="00F75E84">
        <w:rPr>
          <w:rFonts w:ascii="Times New Roman" w:hAnsi="Times New Roman" w:cs="Times New Roman"/>
          <w:sz w:val="16"/>
          <w:szCs w:val="16"/>
          <w:lang w:val="en-GB"/>
        </w:rPr>
        <w:t>, 1863:2001-2011, 2017.</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J. </w:t>
      </w:r>
      <w:proofErr w:type="spellStart"/>
      <w:r w:rsidRPr="00F75E84">
        <w:rPr>
          <w:rFonts w:ascii="Times New Roman" w:hAnsi="Times New Roman" w:cs="Times New Roman"/>
          <w:sz w:val="16"/>
          <w:szCs w:val="16"/>
        </w:rPr>
        <w:t>Lavie</w:t>
      </w:r>
      <w:proofErr w:type="spellEnd"/>
      <w:r w:rsidRPr="00F75E84">
        <w:rPr>
          <w:rFonts w:ascii="Times New Roman" w:hAnsi="Times New Roman" w:cs="Times New Roman"/>
          <w:sz w:val="16"/>
          <w:szCs w:val="16"/>
        </w:rPr>
        <w:t xml:space="preserve">, R. V. </w:t>
      </w:r>
      <w:proofErr w:type="spellStart"/>
      <w:r w:rsidRPr="00F75E84">
        <w:rPr>
          <w:rFonts w:ascii="Times New Roman" w:hAnsi="Times New Roman" w:cs="Times New Roman"/>
          <w:sz w:val="16"/>
          <w:szCs w:val="16"/>
        </w:rPr>
        <w:t>Milani</w:t>
      </w:r>
      <w:proofErr w:type="spellEnd"/>
      <w:r w:rsidRPr="00F75E84">
        <w:rPr>
          <w:rFonts w:ascii="Times New Roman" w:hAnsi="Times New Roman" w:cs="Times New Roman"/>
          <w:sz w:val="16"/>
          <w:szCs w:val="16"/>
        </w:rPr>
        <w:t>, and H. O. Ven</w:t>
      </w:r>
      <w:bookmarkStart w:id="0" w:name="_GoBack"/>
      <w:bookmarkEnd w:id="0"/>
      <w:r w:rsidRPr="00F75E84">
        <w:rPr>
          <w:rFonts w:ascii="Times New Roman" w:hAnsi="Times New Roman" w:cs="Times New Roman"/>
          <w:sz w:val="16"/>
          <w:szCs w:val="16"/>
        </w:rPr>
        <w:t xml:space="preserve">tura, “Obesity and cardiovascular disease: risk factor, paradox, and impact of weight loss,” </w:t>
      </w:r>
      <w:r w:rsidRPr="00F75E84">
        <w:rPr>
          <w:rFonts w:ascii="Times New Roman" w:hAnsi="Times New Roman" w:cs="Times New Roman"/>
          <w:bCs/>
          <w:color w:val="202124"/>
          <w:sz w:val="16"/>
          <w:szCs w:val="16"/>
          <w:shd w:val="clear" w:color="auto" w:fill="FFFFFF"/>
        </w:rPr>
        <w:t>J.</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bCs/>
          <w:color w:val="202124"/>
          <w:sz w:val="16"/>
          <w:szCs w:val="16"/>
          <w:shd w:val="clear" w:color="auto" w:fill="FFFFFF"/>
        </w:rPr>
        <w:t>Am.</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bCs/>
          <w:color w:val="202124"/>
          <w:sz w:val="16"/>
          <w:szCs w:val="16"/>
          <w:shd w:val="clear" w:color="auto" w:fill="FFFFFF"/>
        </w:rPr>
        <w:t>Coll.</w:t>
      </w:r>
      <w:r w:rsidRPr="00F75E84">
        <w:rPr>
          <w:rFonts w:ascii="Times New Roman" w:hAnsi="Times New Roman" w:cs="Times New Roman"/>
          <w:color w:val="202124"/>
          <w:sz w:val="16"/>
          <w:szCs w:val="16"/>
          <w:shd w:val="clear" w:color="auto" w:fill="FFFFFF"/>
        </w:rPr>
        <w:t> </w:t>
      </w:r>
      <w:proofErr w:type="spellStart"/>
      <w:r w:rsidRPr="00F75E84">
        <w:rPr>
          <w:rFonts w:ascii="Times New Roman" w:hAnsi="Times New Roman" w:cs="Times New Roman"/>
          <w:bCs/>
          <w:color w:val="202124"/>
          <w:sz w:val="16"/>
          <w:szCs w:val="16"/>
          <w:shd w:val="clear" w:color="auto" w:fill="FFFFFF"/>
        </w:rPr>
        <w:t>Cardiol</w:t>
      </w:r>
      <w:proofErr w:type="spellEnd"/>
      <w:r w:rsidRPr="00F75E84">
        <w:rPr>
          <w:rFonts w:ascii="Times New Roman" w:hAnsi="Times New Roman" w:cs="Times New Roman"/>
          <w:sz w:val="16"/>
          <w:szCs w:val="16"/>
        </w:rPr>
        <w:t>, 53 (21), 1925–1932, 2009.</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M. A. </w:t>
      </w:r>
      <w:proofErr w:type="spellStart"/>
      <w:r w:rsidRPr="00F75E84">
        <w:rPr>
          <w:rFonts w:ascii="Times New Roman" w:hAnsi="Times New Roman" w:cs="Times New Roman"/>
          <w:sz w:val="16"/>
          <w:szCs w:val="16"/>
        </w:rPr>
        <w:t>Denke</w:t>
      </w:r>
      <w:proofErr w:type="spellEnd"/>
      <w:r w:rsidRPr="00F75E84">
        <w:rPr>
          <w:rFonts w:ascii="Times New Roman" w:hAnsi="Times New Roman" w:cs="Times New Roman"/>
          <w:sz w:val="16"/>
          <w:szCs w:val="16"/>
        </w:rPr>
        <w:t xml:space="preserve">, C. T. </w:t>
      </w:r>
      <w:proofErr w:type="spellStart"/>
      <w:r w:rsidRPr="00F75E84">
        <w:rPr>
          <w:rFonts w:ascii="Times New Roman" w:hAnsi="Times New Roman" w:cs="Times New Roman"/>
          <w:sz w:val="16"/>
          <w:szCs w:val="16"/>
        </w:rPr>
        <w:t>Sempos</w:t>
      </w:r>
      <w:proofErr w:type="spellEnd"/>
      <w:r w:rsidRPr="00F75E84">
        <w:rPr>
          <w:rFonts w:ascii="Times New Roman" w:hAnsi="Times New Roman" w:cs="Times New Roman"/>
          <w:sz w:val="16"/>
          <w:szCs w:val="16"/>
        </w:rPr>
        <w:t xml:space="preserve">, and S. M. Grundy, “Excess body weight: an </w:t>
      </w:r>
      <w:proofErr w:type="spellStart"/>
      <w:r w:rsidRPr="00F75E84">
        <w:rPr>
          <w:rFonts w:ascii="Times New Roman" w:hAnsi="Times New Roman" w:cs="Times New Roman"/>
          <w:sz w:val="16"/>
          <w:szCs w:val="16"/>
        </w:rPr>
        <w:t>underrecognized</w:t>
      </w:r>
      <w:proofErr w:type="spellEnd"/>
      <w:r w:rsidRPr="00F75E84">
        <w:rPr>
          <w:rFonts w:ascii="Times New Roman" w:hAnsi="Times New Roman" w:cs="Times New Roman"/>
          <w:sz w:val="16"/>
          <w:szCs w:val="16"/>
        </w:rPr>
        <w:t xml:space="preserve"> contributor to high blood cholesterol levels in white American men,”</w:t>
      </w:r>
      <w:r w:rsidRPr="00F75E84">
        <w:rPr>
          <w:rFonts w:ascii="Times New Roman" w:hAnsi="Times New Roman" w:cs="Times New Roman"/>
          <w:color w:val="202124"/>
          <w:sz w:val="16"/>
          <w:szCs w:val="16"/>
          <w:shd w:val="clear" w:color="auto" w:fill="FFFFFF"/>
        </w:rPr>
        <w:t xml:space="preserve"> Arch. Intern. Med</w:t>
      </w:r>
      <w:r w:rsidRPr="00F75E84">
        <w:rPr>
          <w:rFonts w:ascii="Times New Roman" w:hAnsi="Times New Roman" w:cs="Times New Roman"/>
          <w:sz w:val="16"/>
          <w:szCs w:val="16"/>
        </w:rPr>
        <w:t>, 153 (9)</w:t>
      </w:r>
      <w:proofErr w:type="gramStart"/>
      <w:r w:rsidRPr="00F75E84">
        <w:rPr>
          <w:rFonts w:ascii="Times New Roman" w:hAnsi="Times New Roman" w:cs="Times New Roman"/>
          <w:sz w:val="16"/>
          <w:szCs w:val="16"/>
        </w:rPr>
        <w:t>,1093</w:t>
      </w:r>
      <w:proofErr w:type="gramEnd"/>
      <w:r w:rsidRPr="00F75E84">
        <w:rPr>
          <w:rFonts w:ascii="Times New Roman" w:hAnsi="Times New Roman" w:cs="Times New Roman"/>
          <w:sz w:val="16"/>
          <w:szCs w:val="16"/>
        </w:rPr>
        <w:t>–1103, 1993.</w:t>
      </w:r>
    </w:p>
    <w:p w:rsidR="009B7CE6" w:rsidRPr="00F75E84" w:rsidRDefault="009B7CE6" w:rsidP="00F75E84">
      <w:pPr>
        <w:pStyle w:val="ListParagraph"/>
        <w:numPr>
          <w:ilvl w:val="0"/>
          <w:numId w:val="9"/>
        </w:numPr>
        <w:spacing w:line="240" w:lineRule="auto"/>
        <w:ind w:left="284" w:hanging="284"/>
        <w:rPr>
          <w:rFonts w:ascii="Times New Roman" w:hAnsi="Times New Roman" w:cs="Times New Roman"/>
          <w:sz w:val="16"/>
          <w:szCs w:val="16"/>
        </w:rPr>
      </w:pPr>
      <w:r w:rsidRPr="00F75E84">
        <w:rPr>
          <w:rFonts w:ascii="Times New Roman" w:hAnsi="Times New Roman" w:cs="Times New Roman"/>
          <w:sz w:val="16"/>
          <w:szCs w:val="16"/>
        </w:rPr>
        <w:t xml:space="preserve">S. </w:t>
      </w:r>
      <w:proofErr w:type="spellStart"/>
      <w:r w:rsidRPr="00F75E84">
        <w:rPr>
          <w:rFonts w:ascii="Times New Roman" w:hAnsi="Times New Roman" w:cs="Times New Roman"/>
          <w:sz w:val="16"/>
          <w:szCs w:val="16"/>
        </w:rPr>
        <w:t>Lamon</w:t>
      </w:r>
      <w:proofErr w:type="spellEnd"/>
      <w:r w:rsidRPr="00F75E84">
        <w:rPr>
          <w:rFonts w:ascii="Times New Roman" w:hAnsi="Times New Roman" w:cs="Times New Roman"/>
          <w:sz w:val="16"/>
          <w:szCs w:val="16"/>
        </w:rPr>
        <w:t xml:space="preserve">-Fava, P. W. F. Wilson, and E. J. Schaefer, “Impact of body mass index on coronary heart disease risk factors in men and women, the Framingham Offspring Study,” </w:t>
      </w:r>
      <w:r w:rsidRPr="00F75E84">
        <w:rPr>
          <w:rFonts w:ascii="Times New Roman" w:hAnsi="Times New Roman" w:cs="Times New Roman"/>
          <w:color w:val="202124"/>
          <w:sz w:val="16"/>
          <w:szCs w:val="16"/>
          <w:shd w:val="clear" w:color="auto" w:fill="FFFFFF"/>
        </w:rPr>
        <w:t>A.T.V.B</w:t>
      </w:r>
      <w:r w:rsidRPr="00F75E84">
        <w:rPr>
          <w:rFonts w:ascii="Times New Roman" w:hAnsi="Times New Roman" w:cs="Times New Roman"/>
          <w:sz w:val="16"/>
          <w:szCs w:val="16"/>
        </w:rPr>
        <w:t>, 16(12), 1509–1515, 1996.</w:t>
      </w:r>
    </w:p>
    <w:p w:rsid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J. C. </w:t>
      </w:r>
      <w:proofErr w:type="spellStart"/>
      <w:r w:rsidRPr="00F75E84">
        <w:rPr>
          <w:rFonts w:ascii="Times New Roman" w:hAnsi="Times New Roman" w:cs="Times New Roman"/>
          <w:sz w:val="16"/>
          <w:szCs w:val="16"/>
        </w:rPr>
        <w:t>Bournat</w:t>
      </w:r>
      <w:proofErr w:type="spellEnd"/>
      <w:r w:rsidRPr="00F75E84">
        <w:rPr>
          <w:rFonts w:ascii="Times New Roman" w:hAnsi="Times New Roman" w:cs="Times New Roman"/>
          <w:sz w:val="16"/>
          <w:szCs w:val="16"/>
        </w:rPr>
        <w:t xml:space="preserve"> and C. W. Brown, “Mitochondrial dysfunction in obesity,” </w:t>
      </w:r>
      <w:proofErr w:type="spellStart"/>
      <w:r w:rsidRPr="00F75E84">
        <w:rPr>
          <w:rStyle w:val="Emphasis"/>
          <w:rFonts w:ascii="Times New Roman" w:hAnsi="Times New Roman" w:cs="Times New Roman"/>
          <w:bCs/>
          <w:i w:val="0"/>
          <w:iCs w:val="0"/>
          <w:color w:val="5F6368"/>
          <w:sz w:val="16"/>
          <w:szCs w:val="16"/>
          <w:shd w:val="clear" w:color="auto" w:fill="FFFFFF"/>
        </w:rPr>
        <w:t>Curr</w:t>
      </w:r>
      <w:proofErr w:type="spellEnd"/>
      <w:r w:rsidRPr="00F75E84">
        <w:rPr>
          <w:rStyle w:val="Emphasis"/>
          <w:rFonts w:ascii="Times New Roman" w:hAnsi="Times New Roman" w:cs="Times New Roman"/>
          <w:bCs/>
          <w:i w:val="0"/>
          <w:iCs w:val="0"/>
          <w:color w:val="5F6368"/>
          <w:sz w:val="16"/>
          <w:szCs w:val="16"/>
          <w:shd w:val="clear" w:color="auto" w:fill="FFFFFF"/>
        </w:rPr>
        <w:t xml:space="preserve">. </w:t>
      </w:r>
      <w:proofErr w:type="spellStart"/>
      <w:r w:rsidRPr="00F75E84">
        <w:rPr>
          <w:rStyle w:val="Emphasis"/>
          <w:rFonts w:ascii="Times New Roman" w:hAnsi="Times New Roman" w:cs="Times New Roman"/>
          <w:bCs/>
          <w:i w:val="0"/>
          <w:iCs w:val="0"/>
          <w:color w:val="5F6368"/>
          <w:sz w:val="16"/>
          <w:szCs w:val="16"/>
          <w:shd w:val="clear" w:color="auto" w:fill="FFFFFF"/>
        </w:rPr>
        <w:t>Opin</w:t>
      </w:r>
      <w:proofErr w:type="spellEnd"/>
      <w:r w:rsidRPr="00F75E84">
        <w:rPr>
          <w:rStyle w:val="Emphasis"/>
          <w:rFonts w:ascii="Times New Roman" w:hAnsi="Times New Roman" w:cs="Times New Roman"/>
          <w:bCs/>
          <w:i w:val="0"/>
          <w:iCs w:val="0"/>
          <w:color w:val="5F6368"/>
          <w:sz w:val="16"/>
          <w:szCs w:val="16"/>
          <w:shd w:val="clear" w:color="auto" w:fill="FFFFFF"/>
        </w:rPr>
        <w:t xml:space="preserve">. </w:t>
      </w:r>
      <w:proofErr w:type="spellStart"/>
      <w:r w:rsidRPr="00F75E84">
        <w:rPr>
          <w:rStyle w:val="Emphasis"/>
          <w:rFonts w:ascii="Times New Roman" w:hAnsi="Times New Roman" w:cs="Times New Roman"/>
          <w:bCs/>
          <w:i w:val="0"/>
          <w:iCs w:val="0"/>
          <w:color w:val="5F6368"/>
          <w:sz w:val="16"/>
          <w:szCs w:val="16"/>
          <w:shd w:val="clear" w:color="auto" w:fill="FFFFFF"/>
        </w:rPr>
        <w:t>Endocrinol</w:t>
      </w:r>
      <w:proofErr w:type="spellEnd"/>
      <w:r w:rsidRPr="00F75E84">
        <w:rPr>
          <w:rFonts w:ascii="Times New Roman" w:hAnsi="Times New Roman" w:cs="Times New Roman"/>
          <w:color w:val="4D5156"/>
          <w:sz w:val="16"/>
          <w:szCs w:val="16"/>
          <w:shd w:val="clear" w:color="auto" w:fill="FFFFFF"/>
        </w:rPr>
        <w:t xml:space="preserve">. Diabetes </w:t>
      </w:r>
      <w:proofErr w:type="spellStart"/>
      <w:r w:rsidRPr="00F75E84">
        <w:rPr>
          <w:rFonts w:ascii="Times New Roman" w:hAnsi="Times New Roman" w:cs="Times New Roman"/>
          <w:color w:val="4D5156"/>
          <w:sz w:val="16"/>
          <w:szCs w:val="16"/>
          <w:shd w:val="clear" w:color="auto" w:fill="FFFFFF"/>
        </w:rPr>
        <w:t>Obes</w:t>
      </w:r>
      <w:proofErr w:type="spellEnd"/>
      <w:r w:rsidRPr="00F75E84">
        <w:rPr>
          <w:rFonts w:ascii="Times New Roman" w:hAnsi="Times New Roman" w:cs="Times New Roman"/>
          <w:sz w:val="16"/>
          <w:szCs w:val="16"/>
        </w:rPr>
        <w:t>, 17</w:t>
      </w:r>
      <w:proofErr w:type="gramStart"/>
      <w:r w:rsidRPr="00F75E84">
        <w:rPr>
          <w:rFonts w:ascii="Times New Roman" w:hAnsi="Times New Roman" w:cs="Times New Roman"/>
          <w:sz w:val="16"/>
          <w:szCs w:val="16"/>
        </w:rPr>
        <w:t>( 5</w:t>
      </w:r>
      <w:proofErr w:type="gramEnd"/>
      <w:r w:rsidRPr="00F75E84">
        <w:rPr>
          <w:rFonts w:ascii="Times New Roman" w:hAnsi="Times New Roman" w:cs="Times New Roman"/>
          <w:sz w:val="16"/>
          <w:szCs w:val="16"/>
        </w:rPr>
        <w:t>), 446–452, 2010.</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H. </w:t>
      </w:r>
      <w:proofErr w:type="spellStart"/>
      <w:r w:rsidRPr="00F75E84">
        <w:rPr>
          <w:rFonts w:ascii="Times New Roman" w:hAnsi="Times New Roman" w:cs="Times New Roman"/>
          <w:sz w:val="16"/>
          <w:szCs w:val="16"/>
        </w:rPr>
        <w:t>Tsutsui</w:t>
      </w:r>
      <w:proofErr w:type="spellEnd"/>
      <w:r w:rsidRPr="00F75E84">
        <w:rPr>
          <w:rFonts w:ascii="Times New Roman" w:hAnsi="Times New Roman" w:cs="Times New Roman"/>
          <w:sz w:val="16"/>
          <w:szCs w:val="16"/>
        </w:rPr>
        <w:t xml:space="preserve">, S. Kinugawa, and S. Matsushima. “Oxidative stress and heart failure,” </w:t>
      </w:r>
      <w:r w:rsidRPr="00F75E84">
        <w:rPr>
          <w:rFonts w:ascii="Times New Roman" w:hAnsi="Times New Roman" w:cs="Times New Roman"/>
          <w:bCs/>
          <w:color w:val="202124"/>
          <w:sz w:val="16"/>
          <w:szCs w:val="16"/>
          <w:shd w:val="clear" w:color="auto" w:fill="FFFFFF"/>
        </w:rPr>
        <w:t>Am.</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bCs/>
          <w:color w:val="202124"/>
          <w:sz w:val="16"/>
          <w:szCs w:val="16"/>
          <w:shd w:val="clear" w:color="auto" w:fill="FFFFFF"/>
        </w:rPr>
        <w:t>J.</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bCs/>
          <w:color w:val="202124"/>
          <w:sz w:val="16"/>
          <w:szCs w:val="16"/>
          <w:shd w:val="clear" w:color="auto" w:fill="FFFFFF"/>
        </w:rPr>
        <w:t>Physiol.</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bCs/>
          <w:color w:val="202124"/>
          <w:sz w:val="16"/>
          <w:szCs w:val="16"/>
          <w:shd w:val="clear" w:color="auto" w:fill="FFFFFF"/>
        </w:rPr>
        <w:t>Heart</w:t>
      </w:r>
      <w:r w:rsidRPr="00F75E84">
        <w:rPr>
          <w:rFonts w:ascii="Times New Roman" w:hAnsi="Times New Roman" w:cs="Times New Roman"/>
          <w:color w:val="202124"/>
          <w:sz w:val="16"/>
          <w:szCs w:val="16"/>
          <w:shd w:val="clear" w:color="auto" w:fill="FFFFFF"/>
        </w:rPr>
        <w:t xml:space="preserve"> Circ. </w:t>
      </w:r>
      <w:proofErr w:type="spellStart"/>
      <w:r w:rsidRPr="00F75E84">
        <w:rPr>
          <w:rFonts w:ascii="Times New Roman" w:hAnsi="Times New Roman" w:cs="Times New Roman"/>
          <w:color w:val="202124"/>
          <w:sz w:val="16"/>
          <w:szCs w:val="16"/>
          <w:shd w:val="clear" w:color="auto" w:fill="FFFFFF"/>
        </w:rPr>
        <w:t>Physiol</w:t>
      </w:r>
      <w:proofErr w:type="spellEnd"/>
      <w:r w:rsidRPr="00F75E84">
        <w:rPr>
          <w:rFonts w:ascii="Times New Roman" w:hAnsi="Times New Roman" w:cs="Times New Roman"/>
          <w:sz w:val="16"/>
          <w:szCs w:val="16"/>
        </w:rPr>
        <w:t>, 301(6)</w:t>
      </w:r>
      <w:proofErr w:type="gramStart"/>
      <w:r w:rsidRPr="00F75E84">
        <w:rPr>
          <w:rFonts w:ascii="Times New Roman" w:hAnsi="Times New Roman" w:cs="Times New Roman"/>
          <w:sz w:val="16"/>
          <w:szCs w:val="16"/>
        </w:rPr>
        <w:t>,2181</w:t>
      </w:r>
      <w:proofErr w:type="gramEnd"/>
      <w:r w:rsidRPr="00F75E84">
        <w:rPr>
          <w:rFonts w:ascii="Times New Roman" w:hAnsi="Times New Roman" w:cs="Times New Roman"/>
          <w:sz w:val="16"/>
          <w:szCs w:val="16"/>
        </w:rPr>
        <w:t>–2190, 2010.</w:t>
      </w:r>
    </w:p>
    <w:p w:rsid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T. Z. Liu and A. Stern. “Assessment of the role of oxidative stress in human diseases,” </w:t>
      </w:r>
      <w:r w:rsidRPr="00F75E84">
        <w:rPr>
          <w:rFonts w:ascii="Times New Roman" w:hAnsi="Times New Roman" w:cs="Times New Roman"/>
          <w:color w:val="040C28"/>
          <w:sz w:val="16"/>
          <w:szCs w:val="16"/>
        </w:rPr>
        <w:t>J.</w:t>
      </w:r>
      <w:r w:rsidRPr="00F75E84">
        <w:rPr>
          <w:rFonts w:ascii="Times New Roman" w:hAnsi="Times New Roman" w:cs="Times New Roman"/>
          <w:color w:val="202124"/>
          <w:sz w:val="16"/>
          <w:szCs w:val="16"/>
          <w:shd w:val="clear" w:color="auto" w:fill="FFFFFF"/>
        </w:rPr>
        <w:t> </w:t>
      </w:r>
      <w:r w:rsidRPr="00F75E84">
        <w:rPr>
          <w:rFonts w:ascii="Times New Roman" w:hAnsi="Times New Roman" w:cs="Times New Roman"/>
          <w:color w:val="040C28"/>
          <w:sz w:val="16"/>
          <w:szCs w:val="16"/>
        </w:rPr>
        <w:t>Biomed.</w:t>
      </w:r>
      <w:r w:rsidRPr="00F75E84">
        <w:rPr>
          <w:rFonts w:ascii="Times New Roman" w:hAnsi="Times New Roman" w:cs="Times New Roman"/>
          <w:color w:val="202124"/>
          <w:sz w:val="16"/>
          <w:szCs w:val="16"/>
          <w:shd w:val="clear" w:color="auto" w:fill="FFFFFF"/>
        </w:rPr>
        <w:t> </w:t>
      </w:r>
      <w:proofErr w:type="spellStart"/>
      <w:r w:rsidRPr="00F75E84">
        <w:rPr>
          <w:rFonts w:ascii="Times New Roman" w:hAnsi="Times New Roman" w:cs="Times New Roman"/>
          <w:color w:val="040C28"/>
          <w:sz w:val="16"/>
          <w:szCs w:val="16"/>
        </w:rPr>
        <w:t>Sci</w:t>
      </w:r>
      <w:proofErr w:type="spellEnd"/>
      <w:r w:rsidRPr="00F75E84">
        <w:rPr>
          <w:rFonts w:ascii="Times New Roman" w:hAnsi="Times New Roman" w:cs="Times New Roman"/>
          <w:sz w:val="16"/>
          <w:szCs w:val="16"/>
        </w:rPr>
        <w:t>, 10, 12–28, 1998.</w:t>
      </w:r>
    </w:p>
    <w:p w:rsid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C. West. </w:t>
      </w:r>
      <w:proofErr w:type="gramStart"/>
      <w:r w:rsidRPr="00F75E84">
        <w:rPr>
          <w:rFonts w:ascii="Times New Roman" w:hAnsi="Times New Roman" w:cs="Times New Roman"/>
          <w:sz w:val="16"/>
          <w:szCs w:val="16"/>
        </w:rPr>
        <w:t xml:space="preserve">“Radicals and oxidative stress in diabetes,” </w:t>
      </w:r>
      <w:proofErr w:type="spellStart"/>
      <w:r w:rsidRPr="00F75E84">
        <w:rPr>
          <w:rStyle w:val="Emphasis"/>
          <w:rFonts w:ascii="Times New Roman" w:hAnsi="Times New Roman" w:cs="Times New Roman"/>
          <w:bCs/>
          <w:i w:val="0"/>
          <w:iCs w:val="0"/>
          <w:color w:val="5F6368"/>
          <w:sz w:val="16"/>
          <w:szCs w:val="16"/>
          <w:shd w:val="clear" w:color="auto" w:fill="FFFFFF"/>
        </w:rPr>
        <w:t>Diabet</w:t>
      </w:r>
      <w:proofErr w:type="spellEnd"/>
      <w:r w:rsidRPr="00F75E84">
        <w:rPr>
          <w:rStyle w:val="Emphasis"/>
          <w:rFonts w:ascii="Times New Roman" w:hAnsi="Times New Roman" w:cs="Times New Roman"/>
          <w:bCs/>
          <w:i w:val="0"/>
          <w:iCs w:val="0"/>
          <w:color w:val="5F6368"/>
          <w:sz w:val="16"/>
          <w:szCs w:val="16"/>
          <w:shd w:val="clear" w:color="auto" w:fill="FFFFFF"/>
        </w:rPr>
        <w:t>.</w:t>
      </w:r>
      <w:proofErr w:type="gramEnd"/>
      <w:r w:rsidRPr="00F75E84">
        <w:rPr>
          <w:rStyle w:val="Emphasis"/>
          <w:rFonts w:ascii="Times New Roman" w:hAnsi="Times New Roman" w:cs="Times New Roman"/>
          <w:bCs/>
          <w:i w:val="0"/>
          <w:iCs w:val="0"/>
          <w:color w:val="5F6368"/>
          <w:sz w:val="16"/>
          <w:szCs w:val="16"/>
          <w:shd w:val="clear" w:color="auto" w:fill="FFFFFF"/>
        </w:rPr>
        <w:t xml:space="preserve"> Med</w:t>
      </w:r>
      <w:r w:rsidRPr="00F75E84">
        <w:rPr>
          <w:rFonts w:ascii="Times New Roman" w:hAnsi="Times New Roman" w:cs="Times New Roman"/>
          <w:sz w:val="16"/>
          <w:szCs w:val="16"/>
        </w:rPr>
        <w:t>, 17 (3), 171–180, 2000.</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A. Morrison, D. W. Jacobsen, D. L. </w:t>
      </w:r>
      <w:proofErr w:type="spellStart"/>
      <w:r w:rsidRPr="00F75E84">
        <w:rPr>
          <w:rFonts w:ascii="Times New Roman" w:hAnsi="Times New Roman" w:cs="Times New Roman"/>
          <w:sz w:val="16"/>
          <w:szCs w:val="16"/>
        </w:rPr>
        <w:t>Sprecher</w:t>
      </w:r>
      <w:proofErr w:type="spellEnd"/>
      <w:r w:rsidRPr="00F75E84">
        <w:rPr>
          <w:rFonts w:ascii="Times New Roman" w:hAnsi="Times New Roman" w:cs="Times New Roman"/>
          <w:sz w:val="16"/>
          <w:szCs w:val="16"/>
        </w:rPr>
        <w:t xml:space="preserve">, K. Robinson, P. </w:t>
      </w:r>
      <w:proofErr w:type="spellStart"/>
      <w:r w:rsidRPr="00F75E84">
        <w:rPr>
          <w:rFonts w:ascii="Times New Roman" w:hAnsi="Times New Roman" w:cs="Times New Roman"/>
          <w:sz w:val="16"/>
          <w:szCs w:val="16"/>
        </w:rPr>
        <w:t>Khoury</w:t>
      </w:r>
      <w:proofErr w:type="spellEnd"/>
      <w:r w:rsidRPr="00F75E84">
        <w:rPr>
          <w:rFonts w:ascii="Times New Roman" w:hAnsi="Times New Roman" w:cs="Times New Roman"/>
          <w:sz w:val="16"/>
          <w:szCs w:val="16"/>
        </w:rPr>
        <w:t xml:space="preserve">, and S. R. Daniels, “Serum glutathione in adolescent males predicts parental coronary heart disease,” </w:t>
      </w:r>
      <w:proofErr w:type="spellStart"/>
      <w:r w:rsidRPr="00F75E84">
        <w:rPr>
          <w:rFonts w:ascii="Times New Roman" w:hAnsi="Times New Roman" w:cs="Times New Roman"/>
          <w:sz w:val="16"/>
          <w:szCs w:val="16"/>
        </w:rPr>
        <w:t>Circ</w:t>
      </w:r>
      <w:proofErr w:type="spellEnd"/>
      <w:r w:rsidRPr="00F75E84">
        <w:rPr>
          <w:rFonts w:ascii="Times New Roman" w:hAnsi="Times New Roman" w:cs="Times New Roman"/>
          <w:sz w:val="16"/>
          <w:szCs w:val="16"/>
        </w:rPr>
        <w:t>, 100 (22), 2244–2247, 1999.</w:t>
      </w:r>
    </w:p>
    <w:p w:rsidR="009B7CE6" w:rsidRPr="00F75E84" w:rsidRDefault="009B7CE6" w:rsidP="00F75E84">
      <w:pPr>
        <w:pStyle w:val="ListParagraph"/>
        <w:numPr>
          <w:ilvl w:val="0"/>
          <w:numId w:val="9"/>
        </w:numPr>
        <w:spacing w:line="240" w:lineRule="auto"/>
        <w:ind w:left="284" w:hanging="284"/>
        <w:rPr>
          <w:rFonts w:ascii="Times New Roman" w:hAnsi="Times New Roman" w:cs="Times New Roman"/>
          <w:color w:val="000000" w:themeColor="text1"/>
          <w:sz w:val="16"/>
          <w:szCs w:val="16"/>
        </w:rPr>
      </w:pPr>
      <w:r w:rsidRPr="00F75E84">
        <w:rPr>
          <w:rFonts w:ascii="Times New Roman" w:hAnsi="Times New Roman" w:cs="Times New Roman"/>
          <w:color w:val="000000" w:themeColor="text1"/>
          <w:sz w:val="16"/>
          <w:szCs w:val="16"/>
          <w:shd w:val="clear" w:color="auto" w:fill="FFFFFF"/>
        </w:rPr>
        <w:t xml:space="preserve">W. </w:t>
      </w:r>
      <w:proofErr w:type="spellStart"/>
      <w:r w:rsidRPr="00F75E84">
        <w:rPr>
          <w:rFonts w:ascii="Times New Roman" w:hAnsi="Times New Roman" w:cs="Times New Roman"/>
          <w:color w:val="000000" w:themeColor="text1"/>
          <w:sz w:val="16"/>
          <w:szCs w:val="16"/>
          <w:shd w:val="clear" w:color="auto" w:fill="FFFFFF"/>
        </w:rPr>
        <w:t>Sukketsiri</w:t>
      </w:r>
      <w:proofErr w:type="spellEnd"/>
      <w:r w:rsidRPr="00F75E84">
        <w:rPr>
          <w:rFonts w:ascii="Times New Roman" w:hAnsi="Times New Roman" w:cs="Times New Roman"/>
          <w:color w:val="000000" w:themeColor="text1"/>
          <w:sz w:val="16"/>
          <w:szCs w:val="16"/>
          <w:shd w:val="clear" w:color="auto" w:fill="FFFFFF"/>
        </w:rPr>
        <w:t xml:space="preserve">, P. </w:t>
      </w:r>
      <w:proofErr w:type="spellStart"/>
      <w:r w:rsidRPr="00F75E84">
        <w:rPr>
          <w:rFonts w:ascii="Times New Roman" w:hAnsi="Times New Roman" w:cs="Times New Roman"/>
          <w:color w:val="000000" w:themeColor="text1"/>
          <w:sz w:val="16"/>
          <w:szCs w:val="16"/>
          <w:shd w:val="clear" w:color="auto" w:fill="FFFFFF"/>
        </w:rPr>
        <w:t>Chonpathompikunlert</w:t>
      </w:r>
      <w:proofErr w:type="spellEnd"/>
      <w:r w:rsidRPr="00F75E84">
        <w:rPr>
          <w:rFonts w:ascii="Times New Roman" w:hAnsi="Times New Roman" w:cs="Times New Roman"/>
          <w:color w:val="000000" w:themeColor="text1"/>
          <w:sz w:val="16"/>
          <w:szCs w:val="16"/>
          <w:shd w:val="clear" w:color="auto" w:fill="FFFFFF"/>
        </w:rPr>
        <w:t xml:space="preserve">, S. </w:t>
      </w:r>
      <w:proofErr w:type="spellStart"/>
      <w:r w:rsidRPr="00F75E84">
        <w:rPr>
          <w:rFonts w:ascii="Times New Roman" w:hAnsi="Times New Roman" w:cs="Times New Roman"/>
          <w:color w:val="000000" w:themeColor="text1"/>
          <w:sz w:val="16"/>
          <w:szCs w:val="16"/>
          <w:shd w:val="clear" w:color="auto" w:fill="FFFFFF"/>
        </w:rPr>
        <w:t>Tanasawet</w:t>
      </w:r>
      <w:proofErr w:type="spellEnd"/>
      <w:r w:rsidRPr="00F75E84">
        <w:rPr>
          <w:rFonts w:ascii="Times New Roman" w:hAnsi="Times New Roman" w:cs="Times New Roman"/>
          <w:color w:val="000000" w:themeColor="text1"/>
          <w:sz w:val="16"/>
          <w:szCs w:val="16"/>
          <w:shd w:val="clear" w:color="auto" w:fill="FFFFFF"/>
        </w:rPr>
        <w:t xml:space="preserve">, N. </w:t>
      </w:r>
      <w:proofErr w:type="spellStart"/>
      <w:r w:rsidRPr="00F75E84">
        <w:rPr>
          <w:rFonts w:ascii="Times New Roman" w:hAnsi="Times New Roman" w:cs="Times New Roman"/>
          <w:color w:val="000000" w:themeColor="text1"/>
          <w:sz w:val="16"/>
          <w:szCs w:val="16"/>
          <w:shd w:val="clear" w:color="auto" w:fill="FFFFFF"/>
        </w:rPr>
        <w:t>Choosri</w:t>
      </w:r>
      <w:proofErr w:type="spellEnd"/>
      <w:r w:rsidRPr="00F75E84">
        <w:rPr>
          <w:rFonts w:ascii="Times New Roman" w:hAnsi="Times New Roman" w:cs="Times New Roman"/>
          <w:color w:val="000000" w:themeColor="text1"/>
          <w:sz w:val="16"/>
          <w:szCs w:val="16"/>
          <w:shd w:val="clear" w:color="auto" w:fill="FFFFFF"/>
        </w:rPr>
        <w:t xml:space="preserve">, T. </w:t>
      </w:r>
      <w:proofErr w:type="spellStart"/>
      <w:r w:rsidRPr="00F75E84">
        <w:rPr>
          <w:rFonts w:ascii="Times New Roman" w:hAnsi="Times New Roman" w:cs="Times New Roman"/>
          <w:color w:val="000000" w:themeColor="text1"/>
          <w:sz w:val="16"/>
          <w:szCs w:val="16"/>
          <w:shd w:val="clear" w:color="auto" w:fill="FFFFFF"/>
        </w:rPr>
        <w:t>Wongtawatchai</w:t>
      </w:r>
      <w:proofErr w:type="spellEnd"/>
      <w:r w:rsidRPr="00F75E84">
        <w:rPr>
          <w:rFonts w:ascii="Times New Roman" w:hAnsi="Times New Roman" w:cs="Times New Roman"/>
          <w:color w:val="000000" w:themeColor="text1"/>
          <w:sz w:val="16"/>
          <w:szCs w:val="16"/>
          <w:shd w:val="clear" w:color="auto" w:fill="FFFFFF"/>
        </w:rPr>
        <w:t xml:space="preserve">, “Effects of </w:t>
      </w:r>
      <w:proofErr w:type="spellStart"/>
      <w:r w:rsidR="00EB36B6" w:rsidRPr="00F75E84">
        <w:rPr>
          <w:rFonts w:ascii="Times New Roman" w:hAnsi="Times New Roman" w:cs="Times New Roman"/>
          <w:i/>
          <w:color w:val="000000" w:themeColor="text1"/>
          <w:sz w:val="16"/>
          <w:szCs w:val="16"/>
          <w:shd w:val="clear" w:color="auto" w:fill="FFFFFF"/>
        </w:rPr>
        <w:t>Apium</w:t>
      </w:r>
      <w:proofErr w:type="spellEnd"/>
      <w:r w:rsidR="00EB36B6" w:rsidRPr="00F75E84">
        <w:rPr>
          <w:rFonts w:ascii="Times New Roman" w:hAnsi="Times New Roman" w:cs="Times New Roman"/>
          <w:i/>
          <w:color w:val="000000" w:themeColor="text1"/>
          <w:sz w:val="16"/>
          <w:szCs w:val="16"/>
          <w:shd w:val="clear" w:color="auto" w:fill="FFFFFF"/>
        </w:rPr>
        <w:t xml:space="preserve"> </w:t>
      </w:r>
      <w:proofErr w:type="spellStart"/>
      <w:r w:rsidR="00EB36B6" w:rsidRPr="00F75E84">
        <w:rPr>
          <w:rFonts w:ascii="Times New Roman" w:hAnsi="Times New Roman" w:cs="Times New Roman"/>
          <w:i/>
          <w:color w:val="000000" w:themeColor="text1"/>
          <w:sz w:val="16"/>
          <w:szCs w:val="16"/>
          <w:shd w:val="clear" w:color="auto" w:fill="FFFFFF"/>
        </w:rPr>
        <w:t>graveolens</w:t>
      </w:r>
      <w:proofErr w:type="spellEnd"/>
      <w:r w:rsidRPr="00F75E84">
        <w:rPr>
          <w:rFonts w:ascii="Times New Roman" w:hAnsi="Times New Roman" w:cs="Times New Roman"/>
          <w:color w:val="000000" w:themeColor="text1"/>
          <w:sz w:val="16"/>
          <w:szCs w:val="16"/>
          <w:shd w:val="clear" w:color="auto" w:fill="FFFFFF"/>
        </w:rPr>
        <w:t xml:space="preserve"> Extract on the Oxidative Stress in the Liver of Adjuvant-Induced Arthritic Rats,” Prev. </w:t>
      </w:r>
      <w:proofErr w:type="spellStart"/>
      <w:r w:rsidRPr="00F75E84">
        <w:rPr>
          <w:rFonts w:ascii="Times New Roman" w:hAnsi="Times New Roman" w:cs="Times New Roman"/>
          <w:color w:val="000000" w:themeColor="text1"/>
          <w:sz w:val="16"/>
          <w:szCs w:val="16"/>
          <w:shd w:val="clear" w:color="auto" w:fill="FFFFFF"/>
        </w:rPr>
        <w:t>Nutr</w:t>
      </w:r>
      <w:proofErr w:type="spellEnd"/>
      <w:r w:rsidRPr="00F75E84">
        <w:rPr>
          <w:rFonts w:ascii="Times New Roman" w:hAnsi="Times New Roman" w:cs="Times New Roman"/>
          <w:color w:val="000000" w:themeColor="text1"/>
          <w:sz w:val="16"/>
          <w:szCs w:val="16"/>
          <w:shd w:val="clear" w:color="auto" w:fill="FFFFFF"/>
        </w:rPr>
        <w:t xml:space="preserve">. Food. </w:t>
      </w:r>
      <w:proofErr w:type="spellStart"/>
      <w:r w:rsidRPr="00F75E84">
        <w:rPr>
          <w:rFonts w:ascii="Times New Roman" w:hAnsi="Times New Roman" w:cs="Times New Roman"/>
          <w:color w:val="000000" w:themeColor="text1"/>
          <w:sz w:val="16"/>
          <w:szCs w:val="16"/>
          <w:shd w:val="clear" w:color="auto" w:fill="FFFFFF"/>
        </w:rPr>
        <w:t>Sci</w:t>
      </w:r>
      <w:proofErr w:type="spellEnd"/>
      <w:r w:rsidRPr="00F75E84">
        <w:rPr>
          <w:rFonts w:ascii="Times New Roman" w:hAnsi="Times New Roman" w:cs="Times New Roman"/>
          <w:color w:val="000000" w:themeColor="text1"/>
          <w:sz w:val="16"/>
          <w:szCs w:val="16"/>
          <w:shd w:val="clear" w:color="auto" w:fill="FFFFFF"/>
        </w:rPr>
        <w:t>, 21(2)</w:t>
      </w:r>
      <w:proofErr w:type="gramStart"/>
      <w:r w:rsidRPr="00F75E84">
        <w:rPr>
          <w:rFonts w:ascii="Times New Roman" w:hAnsi="Times New Roman" w:cs="Times New Roman"/>
          <w:color w:val="000000" w:themeColor="text1"/>
          <w:sz w:val="16"/>
          <w:szCs w:val="16"/>
          <w:shd w:val="clear" w:color="auto" w:fill="FFFFFF"/>
        </w:rPr>
        <w:t>,79</w:t>
      </w:r>
      <w:proofErr w:type="gramEnd"/>
      <w:r w:rsidRPr="00F75E84">
        <w:rPr>
          <w:rFonts w:ascii="Times New Roman" w:hAnsi="Times New Roman" w:cs="Times New Roman"/>
          <w:color w:val="000000" w:themeColor="text1"/>
          <w:sz w:val="16"/>
          <w:szCs w:val="16"/>
          <w:shd w:val="clear" w:color="auto" w:fill="FFFFFF"/>
        </w:rPr>
        <w:t>-84, 2016.</w:t>
      </w:r>
    </w:p>
    <w:p w:rsidR="009B7CE6" w:rsidRPr="00F75E84" w:rsidRDefault="009B7CE6" w:rsidP="00F75E84">
      <w:pPr>
        <w:pStyle w:val="ListParagraph"/>
        <w:numPr>
          <w:ilvl w:val="0"/>
          <w:numId w:val="9"/>
        </w:numPr>
        <w:autoSpaceDE w:val="0"/>
        <w:autoSpaceDN w:val="0"/>
        <w:adjustRightInd w:val="0"/>
        <w:spacing w:line="240" w:lineRule="auto"/>
        <w:ind w:left="284" w:hanging="284"/>
        <w:rPr>
          <w:rFonts w:ascii="Times New Roman" w:hAnsi="Times New Roman" w:cs="Times New Roman"/>
          <w:color w:val="000000" w:themeColor="text1"/>
          <w:sz w:val="16"/>
          <w:szCs w:val="16"/>
        </w:rPr>
      </w:pPr>
      <w:r w:rsidRPr="00F75E84">
        <w:rPr>
          <w:rFonts w:ascii="Times New Roman" w:hAnsi="Times New Roman" w:cs="Times New Roman"/>
          <w:color w:val="000000" w:themeColor="text1"/>
          <w:sz w:val="16"/>
          <w:szCs w:val="16"/>
        </w:rPr>
        <w:t>A.K. Al-</w:t>
      </w:r>
      <w:proofErr w:type="spellStart"/>
      <w:r w:rsidRPr="00F75E84">
        <w:rPr>
          <w:rFonts w:ascii="Times New Roman" w:hAnsi="Times New Roman" w:cs="Times New Roman"/>
          <w:color w:val="000000" w:themeColor="text1"/>
          <w:sz w:val="16"/>
          <w:szCs w:val="16"/>
        </w:rPr>
        <w:t>Asmari</w:t>
      </w:r>
      <w:proofErr w:type="spellEnd"/>
      <w:r w:rsidRPr="00F75E84">
        <w:rPr>
          <w:rFonts w:ascii="Times New Roman" w:hAnsi="Times New Roman" w:cs="Times New Roman"/>
          <w:color w:val="000000" w:themeColor="text1"/>
          <w:sz w:val="16"/>
          <w:szCs w:val="16"/>
        </w:rPr>
        <w:t xml:space="preserve">, M.T. </w:t>
      </w:r>
      <w:proofErr w:type="spellStart"/>
      <w:r w:rsidRPr="00F75E84">
        <w:rPr>
          <w:rFonts w:ascii="Times New Roman" w:hAnsi="Times New Roman" w:cs="Times New Roman"/>
          <w:color w:val="000000" w:themeColor="text1"/>
          <w:sz w:val="16"/>
          <w:szCs w:val="16"/>
        </w:rPr>
        <w:t>Athar</w:t>
      </w:r>
      <w:proofErr w:type="spellEnd"/>
      <w:r w:rsidRPr="00F75E84">
        <w:rPr>
          <w:rFonts w:ascii="Times New Roman" w:hAnsi="Times New Roman" w:cs="Times New Roman"/>
          <w:color w:val="000000" w:themeColor="text1"/>
          <w:sz w:val="16"/>
          <w:szCs w:val="16"/>
        </w:rPr>
        <w:t xml:space="preserve">, S.G. </w:t>
      </w:r>
      <w:proofErr w:type="spellStart"/>
      <w:r w:rsidRPr="00F75E84">
        <w:rPr>
          <w:rFonts w:ascii="Times New Roman" w:hAnsi="Times New Roman" w:cs="Times New Roman"/>
          <w:color w:val="000000" w:themeColor="text1"/>
          <w:sz w:val="16"/>
          <w:szCs w:val="16"/>
        </w:rPr>
        <w:t>Kadasah</w:t>
      </w:r>
      <w:proofErr w:type="spellEnd"/>
      <w:r w:rsidRPr="00F75E84">
        <w:rPr>
          <w:rFonts w:ascii="Times New Roman" w:hAnsi="Times New Roman" w:cs="Times New Roman"/>
          <w:color w:val="000000" w:themeColor="text1"/>
          <w:sz w:val="16"/>
          <w:szCs w:val="16"/>
        </w:rPr>
        <w:t xml:space="preserve">, “An Updated </w:t>
      </w:r>
      <w:proofErr w:type="spellStart"/>
      <w:r w:rsidRPr="00F75E84">
        <w:rPr>
          <w:rFonts w:ascii="Times New Roman" w:hAnsi="Times New Roman" w:cs="Times New Roman"/>
          <w:color w:val="000000" w:themeColor="text1"/>
          <w:sz w:val="16"/>
          <w:szCs w:val="16"/>
        </w:rPr>
        <w:t>Phytopharmacological</w:t>
      </w:r>
      <w:proofErr w:type="spellEnd"/>
      <w:r w:rsidRPr="00F75E84">
        <w:rPr>
          <w:rFonts w:ascii="Times New Roman" w:hAnsi="Times New Roman" w:cs="Times New Roman"/>
          <w:color w:val="000000" w:themeColor="text1"/>
          <w:sz w:val="16"/>
          <w:szCs w:val="16"/>
        </w:rPr>
        <w:t xml:space="preserve"> Review on Medicinal Plant of Arab Region: </w:t>
      </w:r>
      <w:proofErr w:type="spellStart"/>
      <w:r w:rsidR="00EB36B6" w:rsidRPr="00F75E84">
        <w:rPr>
          <w:rFonts w:ascii="Times New Roman" w:hAnsi="Times New Roman" w:cs="Times New Roman"/>
          <w:i/>
          <w:color w:val="000000" w:themeColor="text1"/>
          <w:sz w:val="16"/>
          <w:szCs w:val="16"/>
        </w:rPr>
        <w:t>Apium</w:t>
      </w:r>
      <w:proofErr w:type="spellEnd"/>
      <w:r w:rsidR="00EB36B6" w:rsidRPr="00F75E84">
        <w:rPr>
          <w:rFonts w:ascii="Times New Roman" w:hAnsi="Times New Roman" w:cs="Times New Roman"/>
          <w:i/>
          <w:color w:val="000000" w:themeColor="text1"/>
          <w:sz w:val="16"/>
          <w:szCs w:val="16"/>
        </w:rPr>
        <w:t xml:space="preserve"> </w:t>
      </w:r>
      <w:proofErr w:type="spellStart"/>
      <w:r w:rsidR="00EB36B6" w:rsidRPr="00F75E84">
        <w:rPr>
          <w:rFonts w:ascii="Times New Roman" w:hAnsi="Times New Roman" w:cs="Times New Roman"/>
          <w:i/>
          <w:color w:val="000000" w:themeColor="text1"/>
          <w:sz w:val="16"/>
          <w:szCs w:val="16"/>
        </w:rPr>
        <w:t>graveolens</w:t>
      </w:r>
      <w:proofErr w:type="spellEnd"/>
      <w:r w:rsidRPr="00F75E84">
        <w:rPr>
          <w:rFonts w:ascii="Times New Roman" w:hAnsi="Times New Roman" w:cs="Times New Roman"/>
          <w:color w:val="000000" w:themeColor="text1"/>
          <w:sz w:val="16"/>
          <w:szCs w:val="16"/>
        </w:rPr>
        <w:t xml:space="preserve"> Linn,” </w:t>
      </w:r>
      <w:proofErr w:type="spellStart"/>
      <w:r w:rsidRPr="00F75E84">
        <w:rPr>
          <w:rFonts w:ascii="Times New Roman" w:hAnsi="Times New Roman" w:cs="Times New Roman"/>
          <w:color w:val="000000" w:themeColor="text1"/>
          <w:sz w:val="16"/>
          <w:szCs w:val="16"/>
        </w:rPr>
        <w:t>Pharmaco</w:t>
      </w:r>
      <w:proofErr w:type="spellEnd"/>
      <w:r w:rsidRPr="00F75E84">
        <w:rPr>
          <w:rFonts w:ascii="Times New Roman" w:hAnsi="Times New Roman" w:cs="Times New Roman"/>
          <w:color w:val="000000" w:themeColor="text1"/>
          <w:sz w:val="16"/>
          <w:szCs w:val="16"/>
        </w:rPr>
        <w:t>. Rev. 11(21), 13-18, 2017.</w:t>
      </w:r>
    </w:p>
    <w:p w:rsidR="00F75E84" w:rsidRDefault="009B7CE6" w:rsidP="00F75E84">
      <w:pPr>
        <w:pStyle w:val="ListParagraph"/>
        <w:numPr>
          <w:ilvl w:val="0"/>
          <w:numId w:val="9"/>
        </w:numPr>
        <w:autoSpaceDE w:val="0"/>
        <w:autoSpaceDN w:val="0"/>
        <w:adjustRightInd w:val="0"/>
        <w:spacing w:line="240" w:lineRule="auto"/>
        <w:ind w:left="284" w:hanging="284"/>
        <w:rPr>
          <w:rFonts w:ascii="Times New Roman" w:hAnsi="Times New Roman" w:cs="Times New Roman"/>
          <w:color w:val="000000" w:themeColor="text1"/>
          <w:sz w:val="16"/>
          <w:szCs w:val="16"/>
        </w:rPr>
      </w:pPr>
      <w:r w:rsidRPr="00F75E84">
        <w:rPr>
          <w:rFonts w:ascii="Times New Roman" w:hAnsi="Times New Roman" w:cs="Times New Roman"/>
          <w:color w:val="000000" w:themeColor="text1"/>
          <w:sz w:val="16"/>
          <w:szCs w:val="16"/>
        </w:rPr>
        <w:t>T. Lim, “</w:t>
      </w:r>
      <w:proofErr w:type="spellStart"/>
      <w:r w:rsidR="00EB36B6" w:rsidRPr="00F75E84">
        <w:rPr>
          <w:rFonts w:ascii="Times New Roman" w:hAnsi="Times New Roman" w:cs="Times New Roman"/>
          <w:i/>
          <w:color w:val="000000" w:themeColor="text1"/>
          <w:sz w:val="16"/>
          <w:szCs w:val="16"/>
        </w:rPr>
        <w:t>Apium</w:t>
      </w:r>
      <w:proofErr w:type="spellEnd"/>
      <w:r w:rsidR="00EB36B6" w:rsidRPr="00F75E84">
        <w:rPr>
          <w:rFonts w:ascii="Times New Roman" w:hAnsi="Times New Roman" w:cs="Times New Roman"/>
          <w:i/>
          <w:color w:val="000000" w:themeColor="text1"/>
          <w:sz w:val="16"/>
          <w:szCs w:val="16"/>
        </w:rPr>
        <w:t xml:space="preserve"> </w:t>
      </w:r>
      <w:proofErr w:type="spellStart"/>
      <w:r w:rsidR="00EB36B6" w:rsidRPr="00F75E84">
        <w:rPr>
          <w:rFonts w:ascii="Times New Roman" w:hAnsi="Times New Roman" w:cs="Times New Roman"/>
          <w:i/>
          <w:color w:val="000000" w:themeColor="text1"/>
          <w:sz w:val="16"/>
          <w:szCs w:val="16"/>
        </w:rPr>
        <w:t>graveolens</w:t>
      </w:r>
      <w:proofErr w:type="spellEnd"/>
      <w:r w:rsidRPr="00F75E84">
        <w:rPr>
          <w:rFonts w:ascii="Times New Roman" w:hAnsi="Times New Roman" w:cs="Times New Roman"/>
          <w:color w:val="000000" w:themeColor="text1"/>
          <w:sz w:val="16"/>
          <w:szCs w:val="16"/>
        </w:rPr>
        <w:t xml:space="preserve"> var. </w:t>
      </w:r>
      <w:proofErr w:type="spellStart"/>
      <w:r w:rsidRPr="00F75E84">
        <w:rPr>
          <w:rFonts w:ascii="Times New Roman" w:hAnsi="Times New Roman" w:cs="Times New Roman"/>
          <w:color w:val="000000" w:themeColor="text1"/>
          <w:sz w:val="16"/>
          <w:szCs w:val="16"/>
        </w:rPr>
        <w:t>rapaceum</w:t>
      </w:r>
      <w:proofErr w:type="spellEnd"/>
      <w:r w:rsidRPr="00F75E84">
        <w:rPr>
          <w:rFonts w:ascii="Times New Roman" w:hAnsi="Times New Roman" w:cs="Times New Roman"/>
          <w:color w:val="000000" w:themeColor="text1"/>
          <w:sz w:val="16"/>
          <w:szCs w:val="16"/>
        </w:rPr>
        <w:t>. In: Edible Medicinal and Non-Medicinal Plants,” 9, Modified Stems, Roots, Bulbs. Springer, 367-373, 2015.</w:t>
      </w:r>
    </w:p>
    <w:p w:rsidR="00F75E84" w:rsidRPr="00F75E84" w:rsidRDefault="009B7CE6" w:rsidP="00F75E84">
      <w:pPr>
        <w:pStyle w:val="ListParagraph"/>
        <w:numPr>
          <w:ilvl w:val="0"/>
          <w:numId w:val="9"/>
        </w:numPr>
        <w:autoSpaceDE w:val="0"/>
        <w:autoSpaceDN w:val="0"/>
        <w:adjustRightInd w:val="0"/>
        <w:spacing w:line="240" w:lineRule="auto"/>
        <w:ind w:left="284" w:hanging="284"/>
        <w:rPr>
          <w:rFonts w:ascii="Times New Roman" w:hAnsi="Times New Roman" w:cs="Times New Roman"/>
          <w:color w:val="000000" w:themeColor="text1"/>
          <w:sz w:val="16"/>
          <w:szCs w:val="16"/>
        </w:rPr>
      </w:pPr>
      <w:proofErr w:type="spellStart"/>
      <w:r w:rsidRPr="00F75E84">
        <w:rPr>
          <w:rFonts w:ascii="Times New Roman" w:hAnsi="Times New Roman" w:cs="Times New Roman"/>
          <w:color w:val="000000" w:themeColor="text1"/>
          <w:sz w:val="16"/>
          <w:szCs w:val="16"/>
        </w:rPr>
        <w:t>Marbaniang</w:t>
      </w:r>
      <w:proofErr w:type="spellEnd"/>
      <w:r w:rsidRPr="00F75E84">
        <w:rPr>
          <w:rFonts w:ascii="Times New Roman" w:hAnsi="Times New Roman" w:cs="Times New Roman"/>
          <w:color w:val="000000" w:themeColor="text1"/>
          <w:sz w:val="16"/>
          <w:szCs w:val="16"/>
        </w:rPr>
        <w:t xml:space="preserve"> and L. </w:t>
      </w:r>
      <w:proofErr w:type="spellStart"/>
      <w:r w:rsidRPr="00F75E84">
        <w:rPr>
          <w:rFonts w:ascii="Times New Roman" w:hAnsi="Times New Roman" w:cs="Times New Roman"/>
          <w:color w:val="000000" w:themeColor="text1"/>
          <w:sz w:val="16"/>
          <w:szCs w:val="16"/>
        </w:rPr>
        <w:t>Kma</w:t>
      </w:r>
      <w:proofErr w:type="spellEnd"/>
      <w:r w:rsidRPr="00F75E84">
        <w:rPr>
          <w:rFonts w:ascii="Times New Roman" w:hAnsi="Times New Roman" w:cs="Times New Roman"/>
          <w:color w:val="000000" w:themeColor="text1"/>
          <w:sz w:val="16"/>
          <w:szCs w:val="16"/>
        </w:rPr>
        <w:t>, “</w:t>
      </w:r>
      <w:proofErr w:type="spellStart"/>
      <w:r w:rsidR="00EB36B6" w:rsidRPr="00F75E84">
        <w:rPr>
          <w:rFonts w:ascii="Times New Roman" w:hAnsi="Times New Roman" w:cs="Times New Roman"/>
          <w:i/>
          <w:color w:val="000000" w:themeColor="text1"/>
          <w:sz w:val="16"/>
          <w:szCs w:val="16"/>
        </w:rPr>
        <w:t>Apium</w:t>
      </w:r>
      <w:proofErr w:type="spellEnd"/>
      <w:r w:rsidR="00EB36B6" w:rsidRPr="00F75E84">
        <w:rPr>
          <w:rFonts w:ascii="Times New Roman" w:hAnsi="Times New Roman" w:cs="Times New Roman"/>
          <w:i/>
          <w:color w:val="000000" w:themeColor="text1"/>
          <w:sz w:val="16"/>
          <w:szCs w:val="16"/>
        </w:rPr>
        <w:t xml:space="preserve"> </w:t>
      </w:r>
      <w:proofErr w:type="spellStart"/>
      <w:r w:rsidR="00EB36B6" w:rsidRPr="00F75E84">
        <w:rPr>
          <w:rFonts w:ascii="Times New Roman" w:hAnsi="Times New Roman" w:cs="Times New Roman"/>
          <w:i/>
          <w:color w:val="000000" w:themeColor="text1"/>
          <w:sz w:val="16"/>
          <w:szCs w:val="16"/>
        </w:rPr>
        <w:t>graveolens</w:t>
      </w:r>
      <w:proofErr w:type="spellEnd"/>
      <w:r w:rsidRPr="00F75E84">
        <w:rPr>
          <w:rFonts w:ascii="Times New Roman" w:hAnsi="Times New Roman" w:cs="Times New Roman"/>
          <w:i/>
          <w:color w:val="000000" w:themeColor="text1"/>
          <w:sz w:val="16"/>
          <w:szCs w:val="16"/>
        </w:rPr>
        <w:t xml:space="preserve"> </w:t>
      </w:r>
      <w:r w:rsidRPr="00F75E84">
        <w:rPr>
          <w:rFonts w:ascii="Times New Roman" w:hAnsi="Times New Roman" w:cs="Times New Roman"/>
          <w:color w:val="000000" w:themeColor="text1"/>
          <w:sz w:val="16"/>
          <w:szCs w:val="16"/>
        </w:rPr>
        <w:t>Aqueous Extract Reduced Cardiovascular Diseases and</w:t>
      </w:r>
      <w:r w:rsidRPr="00F75E84">
        <w:rPr>
          <w:rFonts w:ascii="Times New Roman" w:hAnsi="Times New Roman" w:cs="Times New Roman"/>
          <w:color w:val="000000" w:themeColor="text1"/>
          <w:spacing w:val="-57"/>
          <w:sz w:val="16"/>
          <w:szCs w:val="16"/>
        </w:rPr>
        <w:t xml:space="preserve"> </w:t>
      </w:r>
      <w:r w:rsidRPr="00F75E84">
        <w:rPr>
          <w:rFonts w:ascii="Times New Roman" w:hAnsi="Times New Roman" w:cs="Times New Roman"/>
          <w:color w:val="000000" w:themeColor="text1"/>
          <w:sz w:val="16"/>
          <w:szCs w:val="16"/>
        </w:rPr>
        <w:t>Inflammatory Biomarkers Expression in High-Fat Diet-Fed BALB/C Mice,” J.</w:t>
      </w:r>
      <w:r w:rsidRPr="00F75E84">
        <w:rPr>
          <w:rFonts w:ascii="Times New Roman" w:hAnsi="Times New Roman" w:cs="Times New Roman"/>
          <w:color w:val="000000" w:themeColor="text1"/>
          <w:sz w:val="16"/>
          <w:szCs w:val="16"/>
          <w:shd w:val="clear" w:color="auto" w:fill="FFFFFF"/>
        </w:rPr>
        <w:t> </w:t>
      </w:r>
      <w:r w:rsidRPr="00F75E84">
        <w:rPr>
          <w:rFonts w:ascii="Times New Roman" w:hAnsi="Times New Roman" w:cs="Times New Roman"/>
          <w:color w:val="000000" w:themeColor="text1"/>
          <w:sz w:val="16"/>
          <w:szCs w:val="16"/>
        </w:rPr>
        <w:t>Nat.</w:t>
      </w:r>
      <w:r w:rsidRPr="00F75E84">
        <w:rPr>
          <w:rFonts w:ascii="Times New Roman" w:hAnsi="Times New Roman" w:cs="Times New Roman"/>
          <w:color w:val="000000" w:themeColor="text1"/>
          <w:sz w:val="16"/>
          <w:szCs w:val="16"/>
          <w:shd w:val="clear" w:color="auto" w:fill="FFFFFF"/>
        </w:rPr>
        <w:t> </w:t>
      </w:r>
      <w:r w:rsidRPr="00F75E84">
        <w:rPr>
          <w:rFonts w:ascii="Times New Roman" w:hAnsi="Times New Roman" w:cs="Times New Roman"/>
          <w:color w:val="000000" w:themeColor="text1"/>
          <w:sz w:val="16"/>
          <w:szCs w:val="16"/>
        </w:rPr>
        <w:t>Remedies</w:t>
      </w:r>
      <w:r w:rsidRPr="00F75E84">
        <w:rPr>
          <w:rFonts w:ascii="Times New Roman" w:hAnsi="Times New Roman" w:cs="Times New Roman"/>
          <w:color w:val="000000" w:themeColor="text1"/>
          <w:sz w:val="16"/>
          <w:szCs w:val="16"/>
          <w:shd w:val="clear" w:color="auto" w:fill="FFFFFF"/>
        </w:rPr>
        <w:t xml:space="preserve">, </w:t>
      </w:r>
      <w:r w:rsidRPr="00F75E84">
        <w:rPr>
          <w:rFonts w:ascii="Times New Roman" w:hAnsi="Times New Roman" w:cs="Times New Roman"/>
          <w:sz w:val="16"/>
          <w:szCs w:val="16"/>
        </w:rPr>
        <w:t>in press</w:t>
      </w:r>
      <w:r w:rsidRPr="00F75E84">
        <w:rPr>
          <w:rFonts w:ascii="Times New Roman" w:eastAsia="Times New Roman" w:hAnsi="Times New Roman" w:cs="Times New Roman"/>
          <w:color w:val="000000" w:themeColor="text1"/>
          <w:sz w:val="16"/>
          <w:szCs w:val="16"/>
        </w:rPr>
        <w:t xml:space="preserve">.  </w:t>
      </w:r>
    </w:p>
    <w:p w:rsidR="009B7CE6" w:rsidRPr="00F75E84" w:rsidRDefault="009B7CE6" w:rsidP="00F75E84">
      <w:pPr>
        <w:pStyle w:val="ListParagraph"/>
        <w:numPr>
          <w:ilvl w:val="0"/>
          <w:numId w:val="9"/>
        </w:numPr>
        <w:autoSpaceDE w:val="0"/>
        <w:autoSpaceDN w:val="0"/>
        <w:adjustRightInd w:val="0"/>
        <w:spacing w:line="240" w:lineRule="auto"/>
        <w:ind w:left="284" w:hanging="284"/>
        <w:rPr>
          <w:rFonts w:ascii="Times New Roman" w:hAnsi="Times New Roman" w:cs="Times New Roman"/>
          <w:color w:val="000000" w:themeColor="text1"/>
          <w:sz w:val="16"/>
          <w:szCs w:val="16"/>
        </w:rPr>
      </w:pPr>
      <w:proofErr w:type="spellStart"/>
      <w:r w:rsidRPr="00F75E84">
        <w:rPr>
          <w:rFonts w:ascii="Times New Roman" w:hAnsi="Times New Roman" w:cs="Times New Roman"/>
          <w:sz w:val="16"/>
          <w:szCs w:val="16"/>
        </w:rPr>
        <w:t>Marbaniang</w:t>
      </w:r>
      <w:proofErr w:type="spellEnd"/>
      <w:r w:rsidRPr="00F75E84">
        <w:rPr>
          <w:rFonts w:ascii="Times New Roman" w:hAnsi="Times New Roman" w:cs="Times New Roman"/>
          <w:sz w:val="16"/>
          <w:szCs w:val="16"/>
        </w:rPr>
        <w:t xml:space="preserve">, L. </w:t>
      </w:r>
      <w:proofErr w:type="spellStart"/>
      <w:r w:rsidRPr="00F75E84">
        <w:rPr>
          <w:rFonts w:ascii="Times New Roman" w:hAnsi="Times New Roman" w:cs="Times New Roman"/>
          <w:sz w:val="16"/>
          <w:szCs w:val="16"/>
        </w:rPr>
        <w:t>Kma</w:t>
      </w:r>
      <w:proofErr w:type="spellEnd"/>
      <w:r w:rsidRPr="00F75E84">
        <w:rPr>
          <w:rFonts w:ascii="Times New Roman" w:hAnsi="Times New Roman" w:cs="Times New Roman"/>
          <w:sz w:val="16"/>
          <w:szCs w:val="16"/>
        </w:rPr>
        <w:t xml:space="preserve">, M.T. </w:t>
      </w:r>
      <w:proofErr w:type="spellStart"/>
      <w:r w:rsidRPr="00F75E84">
        <w:rPr>
          <w:rFonts w:ascii="Times New Roman" w:hAnsi="Times New Roman" w:cs="Times New Roman"/>
          <w:sz w:val="16"/>
          <w:szCs w:val="16"/>
        </w:rPr>
        <w:t>Chanu</w:t>
      </w:r>
      <w:proofErr w:type="spellEnd"/>
      <w:r w:rsidRPr="00F75E84">
        <w:rPr>
          <w:rFonts w:ascii="Times New Roman" w:hAnsi="Times New Roman" w:cs="Times New Roman"/>
          <w:sz w:val="16"/>
          <w:szCs w:val="16"/>
        </w:rPr>
        <w:t xml:space="preserve">, and R.N. </w:t>
      </w:r>
      <w:proofErr w:type="spellStart"/>
      <w:r w:rsidRPr="00F75E84">
        <w:rPr>
          <w:rFonts w:ascii="Times New Roman" w:hAnsi="Times New Roman" w:cs="Times New Roman"/>
          <w:sz w:val="16"/>
          <w:szCs w:val="16"/>
        </w:rPr>
        <w:t>Sharan</w:t>
      </w:r>
      <w:proofErr w:type="spellEnd"/>
      <w:r w:rsidRPr="00F75E84">
        <w:rPr>
          <w:rFonts w:ascii="Times New Roman" w:hAnsi="Times New Roman" w:cs="Times New Roman"/>
          <w:sz w:val="16"/>
          <w:szCs w:val="16"/>
        </w:rPr>
        <w:t xml:space="preserve">, “Determination of the safe dose of aqueous extract of </w:t>
      </w:r>
      <w:proofErr w:type="spellStart"/>
      <w:r w:rsidR="00EB36B6" w:rsidRPr="00F75E84">
        <w:rPr>
          <w:rFonts w:ascii="Times New Roman" w:hAnsi="Times New Roman" w:cs="Times New Roman"/>
          <w:i/>
          <w:sz w:val="16"/>
          <w:szCs w:val="16"/>
        </w:rPr>
        <w:t>Apium</w:t>
      </w:r>
      <w:proofErr w:type="spellEnd"/>
      <w:r w:rsidR="00EB36B6" w:rsidRPr="00F75E84">
        <w:rPr>
          <w:rFonts w:ascii="Times New Roman" w:hAnsi="Times New Roman" w:cs="Times New Roman"/>
          <w:i/>
          <w:sz w:val="16"/>
          <w:szCs w:val="16"/>
        </w:rPr>
        <w:t xml:space="preserve"> </w:t>
      </w:r>
      <w:proofErr w:type="spellStart"/>
      <w:r w:rsidR="00EB36B6" w:rsidRPr="00F75E84">
        <w:rPr>
          <w:rFonts w:ascii="Times New Roman" w:hAnsi="Times New Roman" w:cs="Times New Roman"/>
          <w:i/>
          <w:sz w:val="16"/>
          <w:szCs w:val="16"/>
        </w:rPr>
        <w:t>graveolens</w:t>
      </w:r>
      <w:proofErr w:type="spellEnd"/>
      <w:r w:rsidRPr="00F75E84">
        <w:rPr>
          <w:rFonts w:ascii="Times New Roman" w:hAnsi="Times New Roman" w:cs="Times New Roman"/>
          <w:sz w:val="16"/>
          <w:szCs w:val="16"/>
        </w:rPr>
        <w:t xml:space="preserve"> L. by acute and sub-acute toxicity study’” J.P.S.R, in press</w:t>
      </w:r>
      <w:r w:rsidRPr="00F75E84">
        <w:rPr>
          <w:rFonts w:ascii="Times New Roman" w:eastAsia="Times New Roman" w:hAnsi="Times New Roman" w:cs="Times New Roman"/>
          <w:color w:val="000000" w:themeColor="text1"/>
          <w:sz w:val="16"/>
          <w:szCs w:val="16"/>
        </w:rPr>
        <w:t xml:space="preserve">.  </w:t>
      </w:r>
      <w:r w:rsidRPr="00F75E84">
        <w:rPr>
          <w:rFonts w:ascii="Times New Roman" w:hAnsi="Times New Roman" w:cs="Times New Roman"/>
          <w:sz w:val="16"/>
          <w:szCs w:val="16"/>
        </w:rPr>
        <w:t>.</w:t>
      </w:r>
    </w:p>
    <w:p w:rsidR="009B7CE6" w:rsidRPr="00F75E84" w:rsidRDefault="009B7CE6" w:rsidP="00F75E84">
      <w:pPr>
        <w:pStyle w:val="FootnoteText"/>
        <w:numPr>
          <w:ilvl w:val="0"/>
          <w:numId w:val="9"/>
        </w:numPr>
        <w:ind w:left="284" w:hanging="284"/>
        <w:jc w:val="both"/>
        <w:rPr>
          <w:rFonts w:ascii="Times New Roman" w:hAnsi="Times New Roman" w:cs="Times New Roman"/>
          <w:color w:val="000000" w:themeColor="text1"/>
          <w:sz w:val="16"/>
          <w:szCs w:val="16"/>
          <w:lang w:val="en-GB"/>
        </w:rPr>
      </w:pPr>
      <w:r w:rsidRPr="00F75E84">
        <w:rPr>
          <w:rFonts w:ascii="Times New Roman" w:hAnsi="Times New Roman" w:cs="Times New Roman"/>
          <w:color w:val="000000" w:themeColor="text1"/>
          <w:sz w:val="16"/>
          <w:szCs w:val="16"/>
        </w:rPr>
        <w:t xml:space="preserve">P. K. </w:t>
      </w:r>
      <w:proofErr w:type="spellStart"/>
      <w:r w:rsidRPr="00F75E84">
        <w:rPr>
          <w:rFonts w:ascii="Times New Roman" w:hAnsi="Times New Roman" w:cs="Times New Roman"/>
          <w:color w:val="000000" w:themeColor="text1"/>
          <w:sz w:val="16"/>
          <w:szCs w:val="16"/>
        </w:rPr>
        <w:t>Battiprolu</w:t>
      </w:r>
      <w:proofErr w:type="spellEnd"/>
      <w:r w:rsidRPr="00F75E84">
        <w:rPr>
          <w:rFonts w:ascii="Times New Roman" w:hAnsi="Times New Roman" w:cs="Times New Roman"/>
          <w:color w:val="000000" w:themeColor="text1"/>
          <w:sz w:val="16"/>
          <w:szCs w:val="16"/>
        </w:rPr>
        <w:t xml:space="preserve">, C. Lopez </w:t>
      </w:r>
      <w:proofErr w:type="spellStart"/>
      <w:r w:rsidRPr="00F75E84">
        <w:rPr>
          <w:rFonts w:ascii="Times New Roman" w:hAnsi="Times New Roman" w:cs="Times New Roman"/>
          <w:color w:val="000000" w:themeColor="text1"/>
          <w:sz w:val="16"/>
          <w:szCs w:val="16"/>
        </w:rPr>
        <w:t>Crisosto</w:t>
      </w:r>
      <w:proofErr w:type="spellEnd"/>
      <w:r w:rsidRPr="00F75E84">
        <w:rPr>
          <w:rFonts w:ascii="Times New Roman" w:hAnsi="Times New Roman" w:cs="Times New Roman"/>
          <w:color w:val="000000" w:themeColor="text1"/>
          <w:sz w:val="16"/>
          <w:szCs w:val="16"/>
        </w:rPr>
        <w:t xml:space="preserve">, Z. V. Wang, A. </w:t>
      </w:r>
      <w:proofErr w:type="spellStart"/>
      <w:r w:rsidRPr="00F75E84">
        <w:rPr>
          <w:rFonts w:ascii="Times New Roman" w:hAnsi="Times New Roman" w:cs="Times New Roman"/>
          <w:color w:val="000000" w:themeColor="text1"/>
          <w:sz w:val="16"/>
          <w:szCs w:val="16"/>
        </w:rPr>
        <w:t>Nemchenko</w:t>
      </w:r>
      <w:proofErr w:type="spellEnd"/>
      <w:r w:rsidRPr="00F75E84">
        <w:rPr>
          <w:rFonts w:ascii="Times New Roman" w:hAnsi="Times New Roman" w:cs="Times New Roman"/>
          <w:color w:val="000000" w:themeColor="text1"/>
          <w:sz w:val="16"/>
          <w:szCs w:val="16"/>
        </w:rPr>
        <w:t xml:space="preserve">, S. </w:t>
      </w:r>
      <w:proofErr w:type="spellStart"/>
      <w:r w:rsidRPr="00F75E84">
        <w:rPr>
          <w:rFonts w:ascii="Times New Roman" w:hAnsi="Times New Roman" w:cs="Times New Roman"/>
          <w:color w:val="000000" w:themeColor="text1"/>
          <w:sz w:val="16"/>
          <w:szCs w:val="16"/>
        </w:rPr>
        <w:t>Lavandero</w:t>
      </w:r>
      <w:proofErr w:type="spellEnd"/>
      <w:r w:rsidRPr="00F75E84">
        <w:rPr>
          <w:rFonts w:ascii="Times New Roman" w:hAnsi="Times New Roman" w:cs="Times New Roman"/>
          <w:color w:val="000000" w:themeColor="text1"/>
          <w:sz w:val="16"/>
          <w:szCs w:val="16"/>
        </w:rPr>
        <w:t xml:space="preserve">, and J. A. Hill, “Diabetic cardiomyopathy and metabolic </w:t>
      </w:r>
      <w:proofErr w:type="spellStart"/>
      <w:r w:rsidRPr="00F75E84">
        <w:rPr>
          <w:rFonts w:ascii="Times New Roman" w:hAnsi="Times New Roman" w:cs="Times New Roman"/>
          <w:color w:val="000000" w:themeColor="text1"/>
          <w:sz w:val="16"/>
          <w:szCs w:val="16"/>
        </w:rPr>
        <w:t>remodeling</w:t>
      </w:r>
      <w:proofErr w:type="spellEnd"/>
      <w:r w:rsidRPr="00F75E84">
        <w:rPr>
          <w:rFonts w:ascii="Times New Roman" w:hAnsi="Times New Roman" w:cs="Times New Roman"/>
          <w:color w:val="000000" w:themeColor="text1"/>
          <w:sz w:val="16"/>
          <w:szCs w:val="16"/>
        </w:rPr>
        <w:t xml:space="preserve"> of the heart,” Life </w:t>
      </w:r>
      <w:proofErr w:type="spellStart"/>
      <w:r w:rsidRPr="00F75E84">
        <w:rPr>
          <w:rFonts w:ascii="Times New Roman" w:hAnsi="Times New Roman" w:cs="Times New Roman"/>
          <w:color w:val="000000" w:themeColor="text1"/>
          <w:sz w:val="16"/>
          <w:szCs w:val="16"/>
        </w:rPr>
        <w:t>Sci</w:t>
      </w:r>
      <w:proofErr w:type="spellEnd"/>
      <w:r w:rsidRPr="00F75E84">
        <w:rPr>
          <w:rFonts w:ascii="Times New Roman" w:hAnsi="Times New Roman" w:cs="Times New Roman"/>
          <w:color w:val="000000" w:themeColor="text1"/>
          <w:sz w:val="16"/>
          <w:szCs w:val="16"/>
        </w:rPr>
        <w:t>, 92 (11), 609–615, 2012.</w:t>
      </w:r>
    </w:p>
    <w:p w:rsidR="00F75E84" w:rsidRDefault="009B7CE6" w:rsidP="00F75E84">
      <w:pPr>
        <w:pStyle w:val="ListParagraph"/>
        <w:numPr>
          <w:ilvl w:val="0"/>
          <w:numId w:val="9"/>
        </w:numPr>
        <w:tabs>
          <w:tab w:val="left" w:pos="2235"/>
          <w:tab w:val="center" w:pos="4514"/>
        </w:tabs>
        <w:spacing w:line="240" w:lineRule="auto"/>
        <w:ind w:left="284" w:hanging="284"/>
        <w:rPr>
          <w:rFonts w:ascii="Times New Roman" w:hAnsi="Times New Roman" w:cs="Times New Roman"/>
          <w:color w:val="000000" w:themeColor="text1"/>
          <w:sz w:val="16"/>
          <w:szCs w:val="16"/>
        </w:rPr>
      </w:pPr>
      <w:r w:rsidRPr="00F75E84">
        <w:rPr>
          <w:rFonts w:ascii="Times New Roman" w:hAnsi="Times New Roman" w:cs="Times New Roman"/>
          <w:color w:val="000000" w:themeColor="text1"/>
          <w:sz w:val="16"/>
          <w:szCs w:val="16"/>
        </w:rPr>
        <w:t xml:space="preserve">G. P. </w:t>
      </w:r>
      <w:proofErr w:type="spellStart"/>
      <w:r w:rsidRPr="00F75E84">
        <w:rPr>
          <w:rFonts w:ascii="Times New Roman" w:hAnsi="Times New Roman" w:cs="Times New Roman"/>
          <w:color w:val="000000" w:themeColor="text1"/>
          <w:sz w:val="16"/>
          <w:szCs w:val="16"/>
        </w:rPr>
        <w:t>Aurigemma</w:t>
      </w:r>
      <w:proofErr w:type="spellEnd"/>
      <w:r w:rsidRPr="00F75E84">
        <w:rPr>
          <w:rFonts w:ascii="Times New Roman" w:hAnsi="Times New Roman" w:cs="Times New Roman"/>
          <w:color w:val="000000" w:themeColor="text1"/>
          <w:sz w:val="16"/>
          <w:szCs w:val="16"/>
        </w:rPr>
        <w:t xml:space="preserve">, G. de Simone, and T. P. Fitzgibbons. “Cardiac </w:t>
      </w:r>
      <w:proofErr w:type="spellStart"/>
      <w:r w:rsidRPr="00F75E84">
        <w:rPr>
          <w:rFonts w:ascii="Times New Roman" w:hAnsi="Times New Roman" w:cs="Times New Roman"/>
          <w:color w:val="000000" w:themeColor="text1"/>
          <w:sz w:val="16"/>
          <w:szCs w:val="16"/>
        </w:rPr>
        <w:t>remodeling</w:t>
      </w:r>
      <w:proofErr w:type="spellEnd"/>
      <w:r w:rsidRPr="00F75E84">
        <w:rPr>
          <w:rFonts w:ascii="Times New Roman" w:hAnsi="Times New Roman" w:cs="Times New Roman"/>
          <w:color w:val="000000" w:themeColor="text1"/>
          <w:sz w:val="16"/>
          <w:szCs w:val="16"/>
        </w:rPr>
        <w:t xml:space="preserve"> in obesity,</w:t>
      </w:r>
      <w:proofErr w:type="gramStart"/>
      <w:r w:rsidRPr="00F75E84">
        <w:rPr>
          <w:rFonts w:ascii="Times New Roman" w:hAnsi="Times New Roman" w:cs="Times New Roman"/>
          <w:color w:val="000000" w:themeColor="text1"/>
          <w:sz w:val="16"/>
          <w:szCs w:val="16"/>
        </w:rPr>
        <w:t xml:space="preserve">” </w:t>
      </w:r>
      <w:r w:rsidRPr="00F75E84">
        <w:rPr>
          <w:rFonts w:ascii="Times New Roman" w:hAnsi="Times New Roman" w:cs="Times New Roman"/>
          <w:color w:val="000000" w:themeColor="text1"/>
          <w:sz w:val="16"/>
          <w:szCs w:val="16"/>
          <w:shd w:val="clear" w:color="auto" w:fill="FFFFFF"/>
        </w:rPr>
        <w:t> </w:t>
      </w:r>
      <w:r w:rsidRPr="00F75E84">
        <w:rPr>
          <w:rFonts w:ascii="Times New Roman" w:hAnsi="Times New Roman" w:cs="Times New Roman"/>
          <w:color w:val="000000" w:themeColor="text1"/>
          <w:sz w:val="16"/>
          <w:szCs w:val="16"/>
        </w:rPr>
        <w:t>Circ</w:t>
      </w:r>
      <w:proofErr w:type="gramEnd"/>
      <w:r w:rsidRPr="00F75E84">
        <w:rPr>
          <w:rFonts w:ascii="Times New Roman" w:hAnsi="Times New Roman" w:cs="Times New Roman"/>
          <w:color w:val="000000" w:themeColor="text1"/>
          <w:sz w:val="16"/>
          <w:szCs w:val="16"/>
        </w:rPr>
        <w:t xml:space="preserve">.: </w:t>
      </w:r>
      <w:proofErr w:type="spellStart"/>
      <w:r w:rsidRPr="00F75E84">
        <w:rPr>
          <w:rFonts w:ascii="Times New Roman" w:hAnsi="Times New Roman" w:cs="Times New Roman"/>
          <w:color w:val="000000" w:themeColor="text1"/>
          <w:sz w:val="16"/>
          <w:szCs w:val="16"/>
        </w:rPr>
        <w:t>Cardiovasc</w:t>
      </w:r>
      <w:proofErr w:type="spellEnd"/>
      <w:r w:rsidRPr="00F75E84">
        <w:rPr>
          <w:rFonts w:ascii="Times New Roman" w:hAnsi="Times New Roman" w:cs="Times New Roman"/>
          <w:color w:val="000000" w:themeColor="text1"/>
          <w:sz w:val="16"/>
          <w:szCs w:val="16"/>
        </w:rPr>
        <w:t>, 6 (1), 142–152, 2013.</w:t>
      </w:r>
    </w:p>
    <w:p w:rsidR="009B7CE6" w:rsidRPr="00F75E84" w:rsidRDefault="009B7CE6" w:rsidP="00F75E84">
      <w:pPr>
        <w:pStyle w:val="ListParagraph"/>
        <w:numPr>
          <w:ilvl w:val="0"/>
          <w:numId w:val="9"/>
        </w:numPr>
        <w:tabs>
          <w:tab w:val="left" w:pos="2235"/>
          <w:tab w:val="center" w:pos="4514"/>
        </w:tabs>
        <w:spacing w:line="240" w:lineRule="auto"/>
        <w:ind w:left="284" w:hanging="284"/>
        <w:rPr>
          <w:rFonts w:ascii="Times New Roman" w:hAnsi="Times New Roman" w:cs="Times New Roman"/>
          <w:color w:val="000000" w:themeColor="text1"/>
          <w:sz w:val="16"/>
          <w:szCs w:val="16"/>
        </w:rPr>
      </w:pPr>
      <w:proofErr w:type="spellStart"/>
      <w:r w:rsidRPr="00F75E84">
        <w:rPr>
          <w:rFonts w:ascii="Times New Roman" w:hAnsi="Times New Roman" w:cs="Times New Roman"/>
          <w:color w:val="000000" w:themeColor="text1"/>
          <w:sz w:val="16"/>
          <w:szCs w:val="16"/>
        </w:rPr>
        <w:t>Zhi</w:t>
      </w:r>
      <w:proofErr w:type="spellEnd"/>
      <w:r w:rsidRPr="00F75E84">
        <w:rPr>
          <w:rFonts w:ascii="Times New Roman" w:hAnsi="Times New Roman" w:cs="Times New Roman"/>
          <w:color w:val="000000" w:themeColor="text1"/>
          <w:sz w:val="16"/>
          <w:szCs w:val="16"/>
        </w:rPr>
        <w:t xml:space="preserve">, M. Li, X. Zhang, Z. </w:t>
      </w:r>
      <w:proofErr w:type="spellStart"/>
      <w:proofErr w:type="gramStart"/>
      <w:r w:rsidRPr="00F75E84">
        <w:rPr>
          <w:rFonts w:ascii="Times New Roman" w:hAnsi="Times New Roman" w:cs="Times New Roman"/>
          <w:color w:val="000000" w:themeColor="text1"/>
          <w:sz w:val="16"/>
          <w:szCs w:val="16"/>
        </w:rPr>
        <w:t>Gao</w:t>
      </w:r>
      <w:proofErr w:type="spellEnd"/>
      <w:proofErr w:type="gramEnd"/>
      <w:r w:rsidRPr="00F75E84">
        <w:rPr>
          <w:rFonts w:ascii="Times New Roman" w:hAnsi="Times New Roman" w:cs="Times New Roman"/>
          <w:color w:val="000000" w:themeColor="text1"/>
          <w:sz w:val="16"/>
          <w:szCs w:val="16"/>
        </w:rPr>
        <w:t xml:space="preserve">, J. </w:t>
      </w:r>
      <w:proofErr w:type="spellStart"/>
      <w:r w:rsidRPr="00F75E84">
        <w:rPr>
          <w:rFonts w:ascii="Times New Roman" w:hAnsi="Times New Roman" w:cs="Times New Roman"/>
          <w:color w:val="000000" w:themeColor="text1"/>
          <w:sz w:val="16"/>
          <w:szCs w:val="16"/>
        </w:rPr>
        <w:t>Bai</w:t>
      </w:r>
      <w:proofErr w:type="spellEnd"/>
      <w:r w:rsidRPr="00F75E84">
        <w:rPr>
          <w:rFonts w:ascii="Times New Roman" w:hAnsi="Times New Roman" w:cs="Times New Roman"/>
          <w:color w:val="000000" w:themeColor="text1"/>
          <w:sz w:val="16"/>
          <w:szCs w:val="16"/>
        </w:rPr>
        <w:t xml:space="preserve">, Y. Wu, S. Zhou, M. Li, and L. </w:t>
      </w:r>
      <w:proofErr w:type="spellStart"/>
      <w:r w:rsidRPr="00F75E84">
        <w:rPr>
          <w:rFonts w:ascii="Times New Roman" w:hAnsi="Times New Roman" w:cs="Times New Roman"/>
          <w:color w:val="000000" w:themeColor="text1"/>
          <w:sz w:val="16"/>
          <w:szCs w:val="16"/>
        </w:rPr>
        <w:t>Qu</w:t>
      </w:r>
      <w:proofErr w:type="spellEnd"/>
      <w:r w:rsidRPr="00F75E84">
        <w:rPr>
          <w:rFonts w:ascii="Times New Roman" w:hAnsi="Times New Roman" w:cs="Times New Roman"/>
          <w:color w:val="000000" w:themeColor="text1"/>
          <w:sz w:val="16"/>
          <w:szCs w:val="16"/>
        </w:rPr>
        <w:t xml:space="preserve">, “α4β7 Integrin (LPAM-1) is </w:t>
      </w:r>
      <w:proofErr w:type="spellStart"/>
      <w:r w:rsidRPr="00F75E84">
        <w:rPr>
          <w:rFonts w:ascii="Times New Roman" w:hAnsi="Times New Roman" w:cs="Times New Roman"/>
          <w:color w:val="000000" w:themeColor="text1"/>
          <w:sz w:val="16"/>
          <w:szCs w:val="16"/>
        </w:rPr>
        <w:t>upregulated</w:t>
      </w:r>
      <w:proofErr w:type="spellEnd"/>
      <w:r w:rsidRPr="00F75E84">
        <w:rPr>
          <w:rFonts w:ascii="Times New Roman" w:hAnsi="Times New Roman" w:cs="Times New Roman"/>
          <w:color w:val="000000" w:themeColor="text1"/>
          <w:sz w:val="16"/>
          <w:szCs w:val="16"/>
        </w:rPr>
        <w:t xml:space="preserve"> at atherosclerotic lesions and is involved in atherosclerosis progression,” </w:t>
      </w:r>
      <w:r w:rsidRPr="00F75E84">
        <w:rPr>
          <w:rFonts w:ascii="Times New Roman" w:hAnsi="Times New Roman" w:cs="Times New Roman"/>
          <w:iCs/>
          <w:color w:val="000000" w:themeColor="text1"/>
          <w:sz w:val="16"/>
          <w:szCs w:val="16"/>
        </w:rPr>
        <w:t xml:space="preserve">Cell. Physiol. </w:t>
      </w:r>
      <w:proofErr w:type="spellStart"/>
      <w:r w:rsidRPr="00F75E84">
        <w:rPr>
          <w:rFonts w:ascii="Times New Roman" w:hAnsi="Times New Roman" w:cs="Times New Roman"/>
          <w:iCs/>
          <w:color w:val="000000" w:themeColor="text1"/>
          <w:sz w:val="16"/>
          <w:szCs w:val="16"/>
        </w:rPr>
        <w:t>Biochem</w:t>
      </w:r>
      <w:proofErr w:type="spellEnd"/>
      <w:r w:rsidRPr="00F75E84">
        <w:rPr>
          <w:rFonts w:ascii="Times New Roman" w:hAnsi="Times New Roman" w:cs="Times New Roman"/>
          <w:iCs/>
          <w:color w:val="000000" w:themeColor="text1"/>
          <w:sz w:val="16"/>
          <w:szCs w:val="16"/>
        </w:rPr>
        <w:t xml:space="preserve">, </w:t>
      </w:r>
      <w:r w:rsidRPr="00F75E84">
        <w:rPr>
          <w:rFonts w:ascii="Times New Roman" w:hAnsi="Times New Roman" w:cs="Times New Roman"/>
          <w:color w:val="000000" w:themeColor="text1"/>
          <w:sz w:val="16"/>
          <w:szCs w:val="16"/>
        </w:rPr>
        <w:t xml:space="preserve">33, 1876-1887, </w:t>
      </w:r>
      <w:r w:rsidRPr="00F75E84">
        <w:rPr>
          <w:rFonts w:ascii="Times New Roman" w:hAnsi="Times New Roman" w:cs="Times New Roman"/>
          <w:iCs/>
          <w:color w:val="000000" w:themeColor="text1"/>
          <w:sz w:val="16"/>
          <w:szCs w:val="16"/>
        </w:rPr>
        <w:t xml:space="preserve">2014. </w:t>
      </w:r>
    </w:p>
    <w:p w:rsidR="00F75E84" w:rsidRDefault="009B7CE6" w:rsidP="00F75E84">
      <w:pPr>
        <w:pStyle w:val="EndnoteText"/>
        <w:numPr>
          <w:ilvl w:val="0"/>
          <w:numId w:val="9"/>
        </w:numPr>
        <w:spacing w:before="0" w:after="0" w:line="240" w:lineRule="auto"/>
        <w:ind w:left="284" w:hanging="284"/>
        <w:rPr>
          <w:rFonts w:cs="Times New Roman"/>
          <w:color w:val="000000" w:themeColor="text1"/>
          <w:sz w:val="16"/>
          <w:szCs w:val="16"/>
        </w:rPr>
      </w:pPr>
      <w:r w:rsidRPr="00F75E84">
        <w:rPr>
          <w:rFonts w:cs="Times New Roman"/>
          <w:color w:val="000000" w:themeColor="text1"/>
          <w:sz w:val="16"/>
          <w:szCs w:val="16"/>
        </w:rPr>
        <w:t xml:space="preserve">A.A. </w:t>
      </w:r>
      <w:proofErr w:type="spellStart"/>
      <w:r w:rsidRPr="00F75E84">
        <w:rPr>
          <w:rFonts w:cs="Times New Roman"/>
          <w:color w:val="000000" w:themeColor="text1"/>
          <w:sz w:val="16"/>
          <w:szCs w:val="16"/>
        </w:rPr>
        <w:t>Massoud</w:t>
      </w:r>
      <w:proofErr w:type="spellEnd"/>
      <w:r w:rsidRPr="00F75E84">
        <w:rPr>
          <w:rFonts w:cs="Times New Roman"/>
          <w:color w:val="000000" w:themeColor="text1"/>
          <w:sz w:val="16"/>
          <w:szCs w:val="16"/>
        </w:rPr>
        <w:t xml:space="preserve">, A. El-Atrash1, E. </w:t>
      </w:r>
      <w:proofErr w:type="spellStart"/>
      <w:r w:rsidRPr="00F75E84">
        <w:rPr>
          <w:rFonts w:cs="Times New Roman"/>
          <w:color w:val="000000" w:themeColor="text1"/>
          <w:sz w:val="16"/>
          <w:szCs w:val="16"/>
        </w:rPr>
        <w:t>Tousson</w:t>
      </w:r>
      <w:proofErr w:type="spellEnd"/>
      <w:r w:rsidRPr="00F75E84">
        <w:rPr>
          <w:rFonts w:cs="Times New Roman"/>
          <w:color w:val="000000" w:themeColor="text1"/>
          <w:sz w:val="16"/>
          <w:szCs w:val="16"/>
        </w:rPr>
        <w:t xml:space="preserve">, W. Ibrahim, H. </w:t>
      </w:r>
      <w:proofErr w:type="spellStart"/>
      <w:r w:rsidRPr="00F75E84">
        <w:rPr>
          <w:rFonts w:cs="Times New Roman"/>
          <w:color w:val="000000" w:themeColor="text1"/>
          <w:sz w:val="16"/>
          <w:szCs w:val="16"/>
        </w:rPr>
        <w:t>Abou-Harg</w:t>
      </w:r>
      <w:proofErr w:type="spellEnd"/>
      <w:r w:rsidRPr="00F75E84">
        <w:rPr>
          <w:rFonts w:cs="Times New Roman"/>
          <w:color w:val="000000" w:themeColor="text1"/>
          <w:sz w:val="16"/>
          <w:szCs w:val="16"/>
        </w:rPr>
        <w:t xml:space="preserve">, “Light and </w:t>
      </w:r>
      <w:proofErr w:type="spellStart"/>
      <w:r w:rsidRPr="00F75E84">
        <w:rPr>
          <w:rFonts w:cs="Times New Roman"/>
          <w:color w:val="000000" w:themeColor="text1"/>
          <w:sz w:val="16"/>
          <w:szCs w:val="16"/>
        </w:rPr>
        <w:t>ultrastructural</w:t>
      </w:r>
      <w:proofErr w:type="spellEnd"/>
      <w:r w:rsidRPr="00F75E84">
        <w:rPr>
          <w:rFonts w:cs="Times New Roman"/>
          <w:color w:val="000000" w:themeColor="text1"/>
          <w:sz w:val="16"/>
          <w:szCs w:val="16"/>
        </w:rPr>
        <w:t xml:space="preserve"> study in the </w:t>
      </w:r>
      <w:proofErr w:type="spellStart"/>
      <w:r w:rsidRPr="00F75E84">
        <w:rPr>
          <w:rFonts w:cs="Times New Roman"/>
          <w:color w:val="000000" w:themeColor="text1"/>
          <w:sz w:val="16"/>
          <w:szCs w:val="16"/>
        </w:rPr>
        <w:t>propylthiouracil</w:t>
      </w:r>
      <w:proofErr w:type="spellEnd"/>
      <w:r w:rsidRPr="00F75E84">
        <w:rPr>
          <w:rFonts w:cs="Times New Roman"/>
          <w:color w:val="000000" w:themeColor="text1"/>
          <w:sz w:val="16"/>
          <w:szCs w:val="16"/>
        </w:rPr>
        <w:t xml:space="preserve">-induced hypothyroid rat heart ventricles and the ameliorating role of folic acid,” </w:t>
      </w:r>
      <w:proofErr w:type="spellStart"/>
      <w:r w:rsidRPr="00F75E84">
        <w:rPr>
          <w:rFonts w:cs="Times New Roman"/>
          <w:color w:val="000000" w:themeColor="text1"/>
          <w:sz w:val="16"/>
          <w:szCs w:val="16"/>
        </w:rPr>
        <w:t>Tox</w:t>
      </w:r>
      <w:proofErr w:type="spellEnd"/>
      <w:r w:rsidRPr="00F75E84">
        <w:rPr>
          <w:rFonts w:cs="Times New Roman"/>
          <w:color w:val="000000" w:themeColor="text1"/>
          <w:sz w:val="16"/>
          <w:szCs w:val="16"/>
        </w:rPr>
        <w:t>. Ind. Health, 28(3), 262–270, 2011.</w:t>
      </w:r>
    </w:p>
    <w:p w:rsidR="00F75E84" w:rsidRPr="00F75E84" w:rsidRDefault="009B7CE6" w:rsidP="00F75E84">
      <w:pPr>
        <w:pStyle w:val="EndnoteText"/>
        <w:numPr>
          <w:ilvl w:val="0"/>
          <w:numId w:val="9"/>
        </w:numPr>
        <w:spacing w:before="0" w:after="0" w:line="240" w:lineRule="auto"/>
        <w:ind w:left="284" w:hanging="284"/>
        <w:rPr>
          <w:rFonts w:cs="Times New Roman"/>
          <w:color w:val="000000" w:themeColor="text1"/>
          <w:sz w:val="16"/>
          <w:szCs w:val="16"/>
        </w:rPr>
      </w:pPr>
      <w:r w:rsidRPr="00F75E84">
        <w:rPr>
          <w:rFonts w:cs="Times New Roman"/>
          <w:color w:val="212121"/>
          <w:sz w:val="16"/>
          <w:szCs w:val="16"/>
          <w:shd w:val="clear" w:color="auto" w:fill="FFFFFF"/>
        </w:rPr>
        <w:t xml:space="preserve">Chen, X. Li, L. Zhang, M. Zhu, L. </w:t>
      </w:r>
      <w:proofErr w:type="spellStart"/>
      <w:proofErr w:type="gramStart"/>
      <w:r w:rsidRPr="00F75E84">
        <w:rPr>
          <w:rFonts w:cs="Times New Roman"/>
          <w:color w:val="212121"/>
          <w:sz w:val="16"/>
          <w:szCs w:val="16"/>
          <w:shd w:val="clear" w:color="auto" w:fill="FFFFFF"/>
        </w:rPr>
        <w:t>Gao</w:t>
      </w:r>
      <w:proofErr w:type="spellEnd"/>
      <w:proofErr w:type="gramEnd"/>
      <w:r w:rsidRPr="00F75E84">
        <w:rPr>
          <w:rFonts w:cs="Times New Roman"/>
          <w:color w:val="212121"/>
          <w:sz w:val="16"/>
          <w:szCs w:val="16"/>
          <w:shd w:val="clear" w:color="auto" w:fill="FFFFFF"/>
        </w:rPr>
        <w:t xml:space="preserve">, “A high-fat diet impairs mitochondrial biogenesis, mitochondrial dynamics, and the respiratory chain complex in rat myocardial tissues,” J. Cell. </w:t>
      </w:r>
      <w:proofErr w:type="spellStart"/>
      <w:r w:rsidRPr="00F75E84">
        <w:rPr>
          <w:rFonts w:cs="Times New Roman"/>
          <w:color w:val="212121"/>
          <w:sz w:val="16"/>
          <w:szCs w:val="16"/>
          <w:shd w:val="clear" w:color="auto" w:fill="FFFFFF"/>
        </w:rPr>
        <w:t>Biochem</w:t>
      </w:r>
      <w:proofErr w:type="spellEnd"/>
      <w:r w:rsidRPr="00F75E84">
        <w:rPr>
          <w:rFonts w:cs="Times New Roman"/>
          <w:color w:val="212121"/>
          <w:sz w:val="16"/>
          <w:szCs w:val="16"/>
          <w:shd w:val="clear" w:color="auto" w:fill="FFFFFF"/>
        </w:rPr>
        <w:t>, 119(11):9602, 2018.</w:t>
      </w:r>
    </w:p>
    <w:p w:rsidR="009B7CE6" w:rsidRPr="00F75E84" w:rsidRDefault="009B7CE6" w:rsidP="00F75E84">
      <w:pPr>
        <w:pStyle w:val="EndnoteText"/>
        <w:numPr>
          <w:ilvl w:val="0"/>
          <w:numId w:val="9"/>
        </w:numPr>
        <w:spacing w:before="0" w:after="0" w:line="240" w:lineRule="auto"/>
        <w:ind w:left="284" w:hanging="284"/>
        <w:rPr>
          <w:rFonts w:cs="Times New Roman"/>
          <w:color w:val="000000" w:themeColor="text1"/>
          <w:sz w:val="16"/>
          <w:szCs w:val="16"/>
        </w:rPr>
      </w:pPr>
      <w:proofErr w:type="spellStart"/>
      <w:r w:rsidRPr="00F75E84">
        <w:rPr>
          <w:rFonts w:cs="Times New Roman"/>
          <w:color w:val="212121"/>
          <w:sz w:val="16"/>
          <w:szCs w:val="16"/>
          <w:shd w:val="clear" w:color="auto" w:fill="FFFFFF"/>
        </w:rPr>
        <w:t>Kibel</w:t>
      </w:r>
      <w:proofErr w:type="spellEnd"/>
      <w:r w:rsidRPr="00F75E84">
        <w:rPr>
          <w:rFonts w:cs="Times New Roman"/>
          <w:color w:val="212121"/>
          <w:sz w:val="16"/>
          <w:szCs w:val="16"/>
          <w:shd w:val="clear" w:color="auto" w:fill="FFFFFF"/>
        </w:rPr>
        <w:t xml:space="preserve">, A.M. </w:t>
      </w:r>
      <w:proofErr w:type="spellStart"/>
      <w:r w:rsidRPr="00F75E84">
        <w:rPr>
          <w:rFonts w:cs="Times New Roman"/>
          <w:color w:val="212121"/>
          <w:sz w:val="16"/>
          <w:szCs w:val="16"/>
          <w:shd w:val="clear" w:color="auto" w:fill="FFFFFF"/>
        </w:rPr>
        <w:t>Lukinac</w:t>
      </w:r>
      <w:proofErr w:type="spellEnd"/>
      <w:r w:rsidRPr="00F75E84">
        <w:rPr>
          <w:rFonts w:cs="Times New Roman"/>
          <w:color w:val="212121"/>
          <w:sz w:val="16"/>
          <w:szCs w:val="16"/>
          <w:shd w:val="clear" w:color="auto" w:fill="FFFFFF"/>
        </w:rPr>
        <w:t xml:space="preserve">, V. </w:t>
      </w:r>
      <w:proofErr w:type="spellStart"/>
      <w:r w:rsidRPr="00F75E84">
        <w:rPr>
          <w:rFonts w:cs="Times New Roman"/>
          <w:color w:val="212121"/>
          <w:sz w:val="16"/>
          <w:szCs w:val="16"/>
          <w:shd w:val="clear" w:color="auto" w:fill="FFFFFF"/>
        </w:rPr>
        <w:t>Dambic</w:t>
      </w:r>
      <w:proofErr w:type="spellEnd"/>
      <w:r w:rsidRPr="00F75E84">
        <w:rPr>
          <w:rFonts w:cs="Times New Roman"/>
          <w:color w:val="212121"/>
          <w:sz w:val="16"/>
          <w:szCs w:val="16"/>
          <w:shd w:val="clear" w:color="auto" w:fill="FFFFFF"/>
        </w:rPr>
        <w:t xml:space="preserve">, I. </w:t>
      </w:r>
      <w:proofErr w:type="spellStart"/>
      <w:r w:rsidRPr="00F75E84">
        <w:rPr>
          <w:rFonts w:cs="Times New Roman"/>
          <w:color w:val="212121"/>
          <w:sz w:val="16"/>
          <w:szCs w:val="16"/>
          <w:shd w:val="clear" w:color="auto" w:fill="FFFFFF"/>
        </w:rPr>
        <w:t>Juric</w:t>
      </w:r>
      <w:proofErr w:type="spellEnd"/>
      <w:r w:rsidRPr="00F75E84">
        <w:rPr>
          <w:rFonts w:cs="Times New Roman"/>
          <w:color w:val="212121"/>
          <w:sz w:val="16"/>
          <w:szCs w:val="16"/>
          <w:shd w:val="clear" w:color="auto" w:fill="FFFFFF"/>
        </w:rPr>
        <w:t xml:space="preserve">, K. </w:t>
      </w:r>
      <w:proofErr w:type="spellStart"/>
      <w:r w:rsidRPr="00F75E84">
        <w:rPr>
          <w:rFonts w:cs="Times New Roman"/>
          <w:color w:val="212121"/>
          <w:sz w:val="16"/>
          <w:szCs w:val="16"/>
          <w:shd w:val="clear" w:color="auto" w:fill="FFFFFF"/>
        </w:rPr>
        <w:t>Selthofer-Relatic</w:t>
      </w:r>
      <w:proofErr w:type="spellEnd"/>
      <w:r w:rsidRPr="00F75E84">
        <w:rPr>
          <w:rFonts w:cs="Times New Roman"/>
          <w:color w:val="212121"/>
          <w:sz w:val="16"/>
          <w:szCs w:val="16"/>
          <w:shd w:val="clear" w:color="auto" w:fill="FFFFFF"/>
        </w:rPr>
        <w:t xml:space="preserve">, “Oxidative Stress in Ischemic Heart Disease,” </w:t>
      </w:r>
      <w:proofErr w:type="spellStart"/>
      <w:r w:rsidRPr="00F75E84">
        <w:rPr>
          <w:rFonts w:cs="Times New Roman"/>
          <w:color w:val="212121"/>
          <w:sz w:val="16"/>
          <w:szCs w:val="16"/>
          <w:shd w:val="clear" w:color="auto" w:fill="FFFFFF"/>
        </w:rPr>
        <w:t>Oxid</w:t>
      </w:r>
      <w:proofErr w:type="spellEnd"/>
      <w:r w:rsidRPr="00F75E84">
        <w:rPr>
          <w:rFonts w:cs="Times New Roman"/>
          <w:color w:val="212121"/>
          <w:sz w:val="16"/>
          <w:szCs w:val="16"/>
          <w:shd w:val="clear" w:color="auto" w:fill="FFFFFF"/>
        </w:rPr>
        <w:t xml:space="preserve">. Med. Cell. </w:t>
      </w:r>
      <w:proofErr w:type="spellStart"/>
      <w:proofErr w:type="gramStart"/>
      <w:r w:rsidRPr="00F75E84">
        <w:rPr>
          <w:rFonts w:cs="Times New Roman"/>
          <w:color w:val="212121"/>
          <w:sz w:val="16"/>
          <w:szCs w:val="16"/>
          <w:shd w:val="clear" w:color="auto" w:fill="FFFFFF"/>
        </w:rPr>
        <w:t>Longev</w:t>
      </w:r>
      <w:proofErr w:type="spellEnd"/>
      <w:r w:rsidRPr="00F75E84">
        <w:rPr>
          <w:rFonts w:cs="Times New Roman"/>
          <w:color w:val="212121"/>
          <w:sz w:val="16"/>
          <w:szCs w:val="16"/>
          <w:shd w:val="clear" w:color="auto" w:fill="FFFFFF"/>
        </w:rPr>
        <w:t>, 28; 2020, 6627144, 2020.</w:t>
      </w:r>
      <w:proofErr w:type="gramEnd"/>
      <w:r w:rsidRPr="00F75E84">
        <w:rPr>
          <w:rFonts w:cs="Times New Roman"/>
          <w:color w:val="212121"/>
          <w:sz w:val="16"/>
          <w:szCs w:val="16"/>
          <w:shd w:val="clear" w:color="auto" w:fill="FFFFFF"/>
        </w:rPr>
        <w:t xml:space="preserve"> </w:t>
      </w:r>
    </w:p>
    <w:p w:rsidR="009B7CE6" w:rsidRPr="00F75E84" w:rsidRDefault="009B7CE6" w:rsidP="00F75E84">
      <w:pPr>
        <w:pStyle w:val="FootnoteText"/>
        <w:numPr>
          <w:ilvl w:val="0"/>
          <w:numId w:val="9"/>
        </w:numPr>
        <w:ind w:left="284" w:hanging="284"/>
        <w:jc w:val="both"/>
        <w:rPr>
          <w:rFonts w:ascii="Times New Roman" w:hAnsi="Times New Roman" w:cs="Times New Roman"/>
          <w:sz w:val="16"/>
          <w:szCs w:val="16"/>
          <w:lang w:val="en-GB"/>
        </w:rPr>
      </w:pPr>
      <w:r w:rsidRPr="00F75E84">
        <w:rPr>
          <w:rFonts w:ascii="Times New Roman" w:hAnsi="Times New Roman" w:cs="Times New Roman"/>
          <w:sz w:val="16"/>
          <w:szCs w:val="16"/>
        </w:rPr>
        <w:t xml:space="preserve">D. J. Glenn, F. Wang, M. </w:t>
      </w:r>
      <w:proofErr w:type="spellStart"/>
      <w:r w:rsidRPr="00F75E84">
        <w:rPr>
          <w:rFonts w:ascii="Times New Roman" w:hAnsi="Times New Roman" w:cs="Times New Roman"/>
          <w:sz w:val="16"/>
          <w:szCs w:val="16"/>
        </w:rPr>
        <w:t>Nishimoto</w:t>
      </w:r>
      <w:proofErr w:type="spellEnd"/>
      <w:r w:rsidRPr="00F75E84">
        <w:rPr>
          <w:rFonts w:ascii="Times New Roman" w:hAnsi="Times New Roman" w:cs="Times New Roman"/>
          <w:sz w:val="16"/>
          <w:szCs w:val="16"/>
        </w:rPr>
        <w:t xml:space="preserve">, M. C. Cruz, Y. Uchida, and W. M. </w:t>
      </w:r>
      <w:proofErr w:type="spellStart"/>
      <w:r w:rsidRPr="00F75E84">
        <w:rPr>
          <w:rFonts w:ascii="Times New Roman" w:hAnsi="Times New Roman" w:cs="Times New Roman"/>
          <w:sz w:val="16"/>
          <w:szCs w:val="16"/>
        </w:rPr>
        <w:t>Holleran</w:t>
      </w:r>
      <w:proofErr w:type="spellEnd"/>
      <w:r w:rsidRPr="00F75E84">
        <w:rPr>
          <w:rFonts w:ascii="Times New Roman" w:hAnsi="Times New Roman" w:cs="Times New Roman"/>
          <w:sz w:val="16"/>
          <w:szCs w:val="16"/>
        </w:rPr>
        <w:t xml:space="preserve">, “A murine model of isolated cardiac </w:t>
      </w:r>
      <w:proofErr w:type="spellStart"/>
      <w:r w:rsidRPr="00F75E84">
        <w:rPr>
          <w:rFonts w:ascii="Times New Roman" w:hAnsi="Times New Roman" w:cs="Times New Roman"/>
          <w:sz w:val="16"/>
          <w:szCs w:val="16"/>
        </w:rPr>
        <w:t>steatosis</w:t>
      </w:r>
      <w:proofErr w:type="spellEnd"/>
      <w:r w:rsidRPr="00F75E84">
        <w:rPr>
          <w:rFonts w:ascii="Times New Roman" w:hAnsi="Times New Roman" w:cs="Times New Roman"/>
          <w:sz w:val="16"/>
          <w:szCs w:val="16"/>
        </w:rPr>
        <w:t xml:space="preserve"> leads to cardiomyopathy,” Hypertension, 57(2), 216–222, 2011.</w:t>
      </w:r>
    </w:p>
    <w:p w:rsidR="009B7CE6" w:rsidRPr="00F75E84" w:rsidRDefault="009B7CE6" w:rsidP="00F75E84">
      <w:pPr>
        <w:pStyle w:val="ListParagraph"/>
        <w:numPr>
          <w:ilvl w:val="0"/>
          <w:numId w:val="9"/>
        </w:numPr>
        <w:tabs>
          <w:tab w:val="left" w:pos="2235"/>
          <w:tab w:val="center" w:pos="4514"/>
        </w:tabs>
        <w:spacing w:line="240" w:lineRule="auto"/>
        <w:ind w:left="284" w:hanging="284"/>
        <w:rPr>
          <w:rFonts w:ascii="Times New Roman" w:hAnsi="Times New Roman" w:cs="Times New Roman"/>
          <w:color w:val="000000" w:themeColor="text1"/>
          <w:sz w:val="16"/>
          <w:szCs w:val="16"/>
        </w:rPr>
      </w:pPr>
      <w:r w:rsidRPr="00F75E84">
        <w:rPr>
          <w:rFonts w:ascii="Times New Roman" w:hAnsi="Times New Roman" w:cs="Times New Roman"/>
          <w:color w:val="000000" w:themeColor="text1"/>
          <w:sz w:val="16"/>
          <w:szCs w:val="16"/>
        </w:rPr>
        <w:t xml:space="preserve">B.N. </w:t>
      </w:r>
      <w:proofErr w:type="spellStart"/>
      <w:r w:rsidRPr="00F75E84">
        <w:rPr>
          <w:rFonts w:ascii="Times New Roman" w:hAnsi="Times New Roman" w:cs="Times New Roman"/>
          <w:color w:val="000000" w:themeColor="text1"/>
          <w:sz w:val="16"/>
          <w:szCs w:val="16"/>
        </w:rPr>
        <w:t>Finck,</w:t>
      </w:r>
      <w:hyperlink r:id="rId32" w:history="1">
        <w:r w:rsidRPr="00F75E84">
          <w:rPr>
            <w:rStyle w:val="Hyperlink"/>
            <w:rFonts w:ascii="Times New Roman" w:hAnsi="Times New Roman" w:cs="Times New Roman"/>
            <w:color w:val="000000" w:themeColor="text1"/>
            <w:sz w:val="16"/>
            <w:szCs w:val="16"/>
            <w:u w:val="none"/>
          </w:rPr>
          <w:t>J.J</w:t>
        </w:r>
        <w:proofErr w:type="spellEnd"/>
        <w:r w:rsidRPr="00F75E84">
          <w:rPr>
            <w:rStyle w:val="Hyperlink"/>
            <w:rFonts w:ascii="Times New Roman" w:hAnsi="Times New Roman" w:cs="Times New Roman"/>
            <w:color w:val="000000" w:themeColor="text1"/>
            <w:sz w:val="16"/>
            <w:szCs w:val="16"/>
            <w:u w:val="none"/>
          </w:rPr>
          <w:t>. Lehman, </w:t>
        </w:r>
      </w:hyperlink>
      <w:hyperlink r:id="rId33" w:history="1">
        <w:r w:rsidRPr="00F75E84">
          <w:rPr>
            <w:rStyle w:val="Hyperlink"/>
            <w:rFonts w:ascii="Times New Roman" w:hAnsi="Times New Roman" w:cs="Times New Roman"/>
            <w:color w:val="000000" w:themeColor="text1"/>
            <w:sz w:val="16"/>
            <w:szCs w:val="16"/>
            <w:u w:val="none"/>
          </w:rPr>
          <w:t>T.C. Leone, </w:t>
        </w:r>
      </w:hyperlink>
      <w:hyperlink r:id="rId34" w:history="1">
        <w:r w:rsidRPr="00F75E84">
          <w:rPr>
            <w:rStyle w:val="Hyperlink"/>
            <w:rFonts w:ascii="Times New Roman" w:hAnsi="Times New Roman" w:cs="Times New Roman"/>
            <w:color w:val="000000" w:themeColor="text1"/>
            <w:sz w:val="16"/>
            <w:szCs w:val="16"/>
            <w:u w:val="none"/>
          </w:rPr>
          <w:t>M.J. Welch, </w:t>
        </w:r>
      </w:hyperlink>
      <w:hyperlink r:id="rId35" w:history="1">
        <w:r w:rsidRPr="00F75E84">
          <w:rPr>
            <w:rStyle w:val="Hyperlink"/>
            <w:rFonts w:ascii="Times New Roman" w:hAnsi="Times New Roman" w:cs="Times New Roman"/>
            <w:color w:val="000000" w:themeColor="text1"/>
            <w:sz w:val="16"/>
            <w:szCs w:val="16"/>
            <w:u w:val="none"/>
          </w:rPr>
          <w:t>M. J. Bennett, </w:t>
        </w:r>
      </w:hyperlink>
      <w:hyperlink r:id="rId36" w:history="1">
        <w:r w:rsidRPr="00F75E84">
          <w:rPr>
            <w:rStyle w:val="Hyperlink"/>
            <w:rFonts w:ascii="Times New Roman" w:hAnsi="Times New Roman" w:cs="Times New Roman"/>
            <w:color w:val="000000" w:themeColor="text1"/>
            <w:sz w:val="16"/>
            <w:szCs w:val="16"/>
            <w:u w:val="none"/>
          </w:rPr>
          <w:t>A. Kovacs, </w:t>
        </w:r>
      </w:hyperlink>
      <w:hyperlink r:id="rId37" w:history="1">
        <w:r w:rsidRPr="00F75E84">
          <w:rPr>
            <w:rStyle w:val="Hyperlink"/>
            <w:rFonts w:ascii="Times New Roman" w:hAnsi="Times New Roman" w:cs="Times New Roman"/>
            <w:color w:val="000000" w:themeColor="text1"/>
            <w:sz w:val="16"/>
            <w:szCs w:val="16"/>
            <w:u w:val="none"/>
          </w:rPr>
          <w:t>X. Han,</w:t>
        </w:r>
        <w:r w:rsidRPr="00F75E84">
          <w:rPr>
            <w:rStyle w:val="Hyperlink"/>
            <w:rFonts w:ascii="Times New Roman" w:hAnsi="Times New Roman" w:cs="Times New Roman"/>
            <w:color w:val="000000" w:themeColor="text1"/>
            <w:sz w:val="16"/>
            <w:szCs w:val="16"/>
            <w:u w:val="none"/>
            <w:vertAlign w:val="superscript"/>
          </w:rPr>
          <w:t>1</w:t>
        </w:r>
        <w:r w:rsidRPr="00F75E84">
          <w:rPr>
            <w:rStyle w:val="Hyperlink"/>
            <w:rFonts w:ascii="Times New Roman" w:hAnsi="Times New Roman" w:cs="Times New Roman"/>
            <w:color w:val="000000" w:themeColor="text1"/>
            <w:sz w:val="16"/>
            <w:szCs w:val="16"/>
            <w:u w:val="none"/>
          </w:rPr>
          <w:t> </w:t>
        </w:r>
      </w:hyperlink>
      <w:hyperlink r:id="rId38" w:history="1">
        <w:r w:rsidRPr="00F75E84">
          <w:rPr>
            <w:rStyle w:val="Hyperlink"/>
            <w:rFonts w:ascii="Times New Roman" w:hAnsi="Times New Roman" w:cs="Times New Roman"/>
            <w:color w:val="000000" w:themeColor="text1"/>
            <w:sz w:val="16"/>
            <w:szCs w:val="16"/>
            <w:u w:val="none"/>
          </w:rPr>
          <w:t>R.W. Gross, </w:t>
        </w:r>
      </w:hyperlink>
      <w:hyperlink r:id="rId39" w:history="1">
        <w:r w:rsidRPr="00F75E84">
          <w:rPr>
            <w:rStyle w:val="Hyperlink"/>
            <w:rFonts w:ascii="Times New Roman" w:hAnsi="Times New Roman" w:cs="Times New Roman"/>
            <w:color w:val="000000" w:themeColor="text1"/>
            <w:sz w:val="16"/>
            <w:szCs w:val="16"/>
            <w:u w:val="none"/>
          </w:rPr>
          <w:t xml:space="preserve">R. </w:t>
        </w:r>
        <w:proofErr w:type="spellStart"/>
        <w:r w:rsidRPr="00F75E84">
          <w:rPr>
            <w:rStyle w:val="Hyperlink"/>
            <w:rFonts w:ascii="Times New Roman" w:hAnsi="Times New Roman" w:cs="Times New Roman"/>
            <w:color w:val="000000" w:themeColor="text1"/>
            <w:sz w:val="16"/>
            <w:szCs w:val="16"/>
            <w:u w:val="none"/>
          </w:rPr>
          <w:t>Kozak</w:t>
        </w:r>
        <w:proofErr w:type="spellEnd"/>
        <w:r w:rsidRPr="00F75E84">
          <w:rPr>
            <w:rStyle w:val="Hyperlink"/>
            <w:rFonts w:ascii="Times New Roman" w:hAnsi="Times New Roman" w:cs="Times New Roman"/>
            <w:color w:val="000000" w:themeColor="text1"/>
            <w:sz w:val="16"/>
            <w:szCs w:val="16"/>
            <w:u w:val="none"/>
          </w:rPr>
          <w:t>, </w:t>
        </w:r>
      </w:hyperlink>
      <w:hyperlink r:id="rId40" w:history="1">
        <w:r w:rsidRPr="00F75E84">
          <w:rPr>
            <w:rStyle w:val="Hyperlink"/>
            <w:rFonts w:ascii="Times New Roman" w:hAnsi="Times New Roman" w:cs="Times New Roman"/>
            <w:color w:val="000000" w:themeColor="text1"/>
            <w:sz w:val="16"/>
            <w:szCs w:val="16"/>
            <w:u w:val="none"/>
          </w:rPr>
          <w:t xml:space="preserve">G.D. </w:t>
        </w:r>
        <w:proofErr w:type="spellStart"/>
        <w:r w:rsidRPr="00F75E84">
          <w:rPr>
            <w:rStyle w:val="Hyperlink"/>
            <w:rFonts w:ascii="Times New Roman" w:hAnsi="Times New Roman" w:cs="Times New Roman"/>
            <w:color w:val="000000" w:themeColor="text1"/>
            <w:sz w:val="16"/>
            <w:szCs w:val="16"/>
            <w:u w:val="none"/>
          </w:rPr>
          <w:t>Lopaschuk</w:t>
        </w:r>
        <w:proofErr w:type="spellEnd"/>
        <w:r w:rsidRPr="00F75E84">
          <w:rPr>
            <w:rStyle w:val="Hyperlink"/>
            <w:rFonts w:ascii="Times New Roman" w:hAnsi="Times New Roman" w:cs="Times New Roman"/>
            <w:color w:val="000000" w:themeColor="text1"/>
            <w:sz w:val="16"/>
            <w:szCs w:val="16"/>
            <w:u w:val="none"/>
          </w:rPr>
          <w:t>, and </w:t>
        </w:r>
      </w:hyperlink>
      <w:hyperlink r:id="rId41" w:history="1">
        <w:r w:rsidRPr="00F75E84">
          <w:rPr>
            <w:rStyle w:val="Hyperlink"/>
            <w:rFonts w:ascii="Times New Roman" w:hAnsi="Times New Roman" w:cs="Times New Roman"/>
            <w:color w:val="000000" w:themeColor="text1"/>
            <w:sz w:val="16"/>
            <w:szCs w:val="16"/>
            <w:u w:val="none"/>
          </w:rPr>
          <w:t>D. P. Kelly</w:t>
        </w:r>
      </w:hyperlink>
      <w:r w:rsidRPr="00F75E84">
        <w:rPr>
          <w:rFonts w:ascii="Times New Roman" w:hAnsi="Times New Roman" w:cs="Times New Roman"/>
          <w:b/>
          <w:bCs/>
          <w:color w:val="000000" w:themeColor="text1"/>
          <w:sz w:val="16"/>
          <w:szCs w:val="16"/>
        </w:rPr>
        <w:t>,</w:t>
      </w:r>
      <w:r w:rsidRPr="00F75E84">
        <w:rPr>
          <w:rFonts w:ascii="Times New Roman" w:hAnsi="Times New Roman" w:cs="Times New Roman"/>
          <w:color w:val="000000" w:themeColor="text1"/>
          <w:sz w:val="16"/>
          <w:szCs w:val="16"/>
        </w:rPr>
        <w:t xml:space="preserve"> “The cardiac phenotype induced by PPARα overexpression mimics that caused by diabetes mellitus,” </w:t>
      </w:r>
      <w:r w:rsidRPr="00F75E84">
        <w:rPr>
          <w:rFonts w:ascii="Times New Roman" w:hAnsi="Times New Roman" w:cs="Times New Roman"/>
          <w:color w:val="202124"/>
          <w:sz w:val="16"/>
          <w:szCs w:val="16"/>
          <w:shd w:val="clear" w:color="auto" w:fill="FFFFFF"/>
        </w:rPr>
        <w:t>J. </w:t>
      </w:r>
      <w:proofErr w:type="spellStart"/>
      <w:r w:rsidRPr="00F75E84">
        <w:rPr>
          <w:rFonts w:ascii="Times New Roman" w:hAnsi="Times New Roman" w:cs="Times New Roman"/>
          <w:color w:val="202124"/>
          <w:sz w:val="16"/>
          <w:szCs w:val="16"/>
          <w:shd w:val="clear" w:color="auto" w:fill="FFFFFF"/>
        </w:rPr>
        <w:t>Clin</w:t>
      </w:r>
      <w:proofErr w:type="spellEnd"/>
      <w:r w:rsidRPr="00F75E84">
        <w:rPr>
          <w:rFonts w:ascii="Times New Roman" w:hAnsi="Times New Roman" w:cs="Times New Roman"/>
          <w:color w:val="202124"/>
          <w:sz w:val="16"/>
          <w:szCs w:val="16"/>
          <w:shd w:val="clear" w:color="auto" w:fill="FFFFFF"/>
        </w:rPr>
        <w:t>. </w:t>
      </w:r>
      <w:proofErr w:type="spellStart"/>
      <w:r w:rsidRPr="00F75E84">
        <w:rPr>
          <w:rFonts w:ascii="Times New Roman" w:hAnsi="Times New Roman" w:cs="Times New Roman"/>
          <w:color w:val="202124"/>
          <w:sz w:val="16"/>
          <w:szCs w:val="16"/>
          <w:shd w:val="clear" w:color="auto" w:fill="FFFFFF"/>
        </w:rPr>
        <w:t>Investig</w:t>
      </w:r>
      <w:proofErr w:type="spellEnd"/>
      <w:r w:rsidRPr="00F75E84">
        <w:rPr>
          <w:rFonts w:ascii="Times New Roman" w:hAnsi="Times New Roman" w:cs="Times New Roman"/>
          <w:color w:val="000000" w:themeColor="text1"/>
          <w:sz w:val="16"/>
          <w:szCs w:val="16"/>
        </w:rPr>
        <w:t>, 109 (1), 121–130, 2012.</w:t>
      </w:r>
    </w:p>
    <w:p w:rsidR="009B7CE6" w:rsidRPr="00F75E84" w:rsidRDefault="009B7CE6" w:rsidP="00F75E84">
      <w:pPr>
        <w:pStyle w:val="ListParagraph"/>
        <w:numPr>
          <w:ilvl w:val="0"/>
          <w:numId w:val="9"/>
        </w:numPr>
        <w:spacing w:line="240" w:lineRule="auto"/>
        <w:ind w:left="284" w:hanging="284"/>
        <w:rPr>
          <w:rFonts w:ascii="Times New Roman" w:hAnsi="Times New Roman" w:cs="Times New Roman"/>
          <w:sz w:val="16"/>
          <w:szCs w:val="16"/>
        </w:rPr>
      </w:pPr>
      <w:r w:rsidRPr="00F75E84">
        <w:rPr>
          <w:rFonts w:ascii="Times New Roman" w:hAnsi="Times New Roman" w:cs="Times New Roman"/>
          <w:sz w:val="16"/>
          <w:szCs w:val="16"/>
        </w:rPr>
        <w:t xml:space="preserve">Y.T. Zhou, P. </w:t>
      </w:r>
      <w:proofErr w:type="spellStart"/>
      <w:r w:rsidRPr="00F75E84">
        <w:rPr>
          <w:rFonts w:ascii="Times New Roman" w:hAnsi="Times New Roman" w:cs="Times New Roman"/>
          <w:sz w:val="16"/>
          <w:szCs w:val="16"/>
        </w:rPr>
        <w:t>Grayburn</w:t>
      </w:r>
      <w:proofErr w:type="spellEnd"/>
      <w:r w:rsidRPr="00F75E84">
        <w:rPr>
          <w:rFonts w:ascii="Times New Roman" w:hAnsi="Times New Roman" w:cs="Times New Roman"/>
          <w:sz w:val="16"/>
          <w:szCs w:val="16"/>
        </w:rPr>
        <w:t xml:space="preserve">, A. </w:t>
      </w:r>
      <w:proofErr w:type="spellStart"/>
      <w:r w:rsidRPr="00F75E84">
        <w:rPr>
          <w:rFonts w:ascii="Times New Roman" w:hAnsi="Times New Roman" w:cs="Times New Roman"/>
          <w:sz w:val="16"/>
          <w:szCs w:val="16"/>
        </w:rPr>
        <w:t>Karim</w:t>
      </w:r>
      <w:proofErr w:type="spellEnd"/>
      <w:r w:rsidRPr="00F75E84">
        <w:rPr>
          <w:rFonts w:ascii="Times New Roman" w:hAnsi="Times New Roman" w:cs="Times New Roman"/>
          <w:sz w:val="16"/>
          <w:szCs w:val="16"/>
        </w:rPr>
        <w:t xml:space="preserve">, M. </w:t>
      </w:r>
      <w:proofErr w:type="spellStart"/>
      <w:r w:rsidRPr="00F75E84">
        <w:rPr>
          <w:rFonts w:ascii="Times New Roman" w:hAnsi="Times New Roman" w:cs="Times New Roman"/>
          <w:sz w:val="16"/>
          <w:szCs w:val="16"/>
        </w:rPr>
        <w:t>Shimabukuro</w:t>
      </w:r>
      <w:proofErr w:type="spellEnd"/>
      <w:r w:rsidRPr="00F75E84">
        <w:rPr>
          <w:rFonts w:ascii="Times New Roman" w:hAnsi="Times New Roman" w:cs="Times New Roman"/>
          <w:sz w:val="16"/>
          <w:szCs w:val="16"/>
        </w:rPr>
        <w:t xml:space="preserve">, M. </w:t>
      </w:r>
      <w:proofErr w:type="spellStart"/>
      <w:r w:rsidRPr="00F75E84">
        <w:rPr>
          <w:rFonts w:ascii="Times New Roman" w:hAnsi="Times New Roman" w:cs="Times New Roman"/>
          <w:sz w:val="16"/>
          <w:szCs w:val="16"/>
        </w:rPr>
        <w:t>Higa</w:t>
      </w:r>
      <w:proofErr w:type="spellEnd"/>
      <w:r w:rsidRPr="00F75E84">
        <w:rPr>
          <w:rFonts w:ascii="Times New Roman" w:hAnsi="Times New Roman" w:cs="Times New Roman"/>
          <w:sz w:val="16"/>
          <w:szCs w:val="16"/>
        </w:rPr>
        <w:t xml:space="preserve">, D. </w:t>
      </w:r>
      <w:proofErr w:type="spellStart"/>
      <w:r w:rsidRPr="00F75E84">
        <w:rPr>
          <w:rFonts w:ascii="Times New Roman" w:hAnsi="Times New Roman" w:cs="Times New Roman"/>
          <w:sz w:val="16"/>
          <w:szCs w:val="16"/>
        </w:rPr>
        <w:t>Baetens</w:t>
      </w:r>
      <w:proofErr w:type="spellEnd"/>
      <w:r w:rsidRPr="00F75E84">
        <w:rPr>
          <w:rFonts w:ascii="Times New Roman" w:hAnsi="Times New Roman" w:cs="Times New Roman"/>
          <w:sz w:val="16"/>
          <w:szCs w:val="16"/>
        </w:rPr>
        <w:t xml:space="preserve">, L. </w:t>
      </w:r>
      <w:proofErr w:type="spellStart"/>
      <w:r w:rsidRPr="00F75E84">
        <w:rPr>
          <w:rFonts w:ascii="Times New Roman" w:hAnsi="Times New Roman" w:cs="Times New Roman"/>
          <w:sz w:val="16"/>
          <w:szCs w:val="16"/>
        </w:rPr>
        <w:t>Orci</w:t>
      </w:r>
      <w:proofErr w:type="spellEnd"/>
      <w:r w:rsidRPr="00F75E84">
        <w:rPr>
          <w:rFonts w:ascii="Times New Roman" w:hAnsi="Times New Roman" w:cs="Times New Roman"/>
          <w:sz w:val="16"/>
          <w:szCs w:val="16"/>
        </w:rPr>
        <w:t xml:space="preserve">, and R.H. </w:t>
      </w:r>
      <w:proofErr w:type="spellStart"/>
      <w:r w:rsidRPr="00F75E84">
        <w:rPr>
          <w:rFonts w:ascii="Times New Roman" w:hAnsi="Times New Roman" w:cs="Times New Roman"/>
          <w:sz w:val="16"/>
          <w:szCs w:val="16"/>
        </w:rPr>
        <w:t>Unge</w:t>
      </w:r>
      <w:proofErr w:type="spellEnd"/>
      <w:r w:rsidRPr="00F75E84">
        <w:rPr>
          <w:rFonts w:ascii="Times New Roman" w:hAnsi="Times New Roman" w:cs="Times New Roman"/>
          <w:sz w:val="16"/>
          <w:szCs w:val="16"/>
        </w:rPr>
        <w:t>, “</w:t>
      </w:r>
      <w:proofErr w:type="spellStart"/>
      <w:r w:rsidRPr="00F75E84">
        <w:rPr>
          <w:rFonts w:ascii="Times New Roman" w:hAnsi="Times New Roman" w:cs="Times New Roman"/>
          <w:sz w:val="16"/>
          <w:szCs w:val="16"/>
        </w:rPr>
        <w:t>Lipotoxic</w:t>
      </w:r>
      <w:proofErr w:type="spellEnd"/>
      <w:r w:rsidRPr="00F75E84">
        <w:rPr>
          <w:rFonts w:ascii="Times New Roman" w:hAnsi="Times New Roman" w:cs="Times New Roman"/>
          <w:sz w:val="16"/>
          <w:szCs w:val="16"/>
        </w:rPr>
        <w:t xml:space="preserve"> heart disease in obese rats: implications for human obesity,” </w:t>
      </w:r>
      <w:r w:rsidRPr="00F75E84">
        <w:rPr>
          <w:rFonts w:ascii="Times New Roman" w:hAnsi="Times New Roman" w:cs="Times New Roman"/>
          <w:color w:val="040C28"/>
          <w:sz w:val="16"/>
          <w:szCs w:val="16"/>
        </w:rPr>
        <w:t xml:space="preserve">P.N.A.S, </w:t>
      </w:r>
      <w:r w:rsidRPr="00F75E84">
        <w:rPr>
          <w:rFonts w:ascii="Times New Roman" w:hAnsi="Times New Roman" w:cs="Times New Roman"/>
          <w:sz w:val="16"/>
          <w:szCs w:val="16"/>
        </w:rPr>
        <w:t>97 (4), 1784–1789, 2000.</w:t>
      </w:r>
    </w:p>
    <w:p w:rsidR="009B7CE6" w:rsidRPr="00F75E84" w:rsidRDefault="009B7CE6" w:rsidP="00F75E84">
      <w:pPr>
        <w:pStyle w:val="EndnoteText"/>
        <w:numPr>
          <w:ilvl w:val="0"/>
          <w:numId w:val="9"/>
        </w:numPr>
        <w:spacing w:before="0" w:after="0" w:line="240" w:lineRule="auto"/>
        <w:ind w:left="284" w:hanging="284"/>
        <w:rPr>
          <w:rFonts w:cs="Times New Roman"/>
          <w:color w:val="000000" w:themeColor="text1"/>
          <w:sz w:val="16"/>
          <w:szCs w:val="16"/>
        </w:rPr>
      </w:pPr>
      <w:r w:rsidRPr="00F75E84">
        <w:rPr>
          <w:rFonts w:cs="Times New Roman"/>
          <w:color w:val="000000" w:themeColor="text1"/>
          <w:sz w:val="16"/>
          <w:szCs w:val="16"/>
        </w:rPr>
        <w:t xml:space="preserve">J.A. Morrison, D.W. Jacobsen, D.L. </w:t>
      </w:r>
      <w:proofErr w:type="spellStart"/>
      <w:r w:rsidRPr="00F75E84">
        <w:rPr>
          <w:rFonts w:cs="Times New Roman"/>
          <w:color w:val="000000" w:themeColor="text1"/>
          <w:sz w:val="16"/>
          <w:szCs w:val="16"/>
        </w:rPr>
        <w:t>Sprecher</w:t>
      </w:r>
      <w:proofErr w:type="spellEnd"/>
      <w:r w:rsidRPr="00F75E84">
        <w:rPr>
          <w:rFonts w:cs="Times New Roman"/>
          <w:color w:val="000000" w:themeColor="text1"/>
          <w:sz w:val="16"/>
          <w:szCs w:val="16"/>
        </w:rPr>
        <w:t xml:space="preserve">, K. Robinson, P. </w:t>
      </w:r>
      <w:proofErr w:type="spellStart"/>
      <w:r w:rsidRPr="00F75E84">
        <w:rPr>
          <w:rFonts w:cs="Times New Roman"/>
          <w:color w:val="000000" w:themeColor="text1"/>
          <w:sz w:val="16"/>
          <w:szCs w:val="16"/>
        </w:rPr>
        <w:t>Khoury</w:t>
      </w:r>
      <w:proofErr w:type="spellEnd"/>
      <w:r w:rsidRPr="00F75E84">
        <w:rPr>
          <w:rFonts w:cs="Times New Roman"/>
          <w:color w:val="000000" w:themeColor="text1"/>
          <w:sz w:val="16"/>
          <w:szCs w:val="16"/>
        </w:rPr>
        <w:t xml:space="preserve">, S.R. Daniels, “Serum glutathione in adolescent males predicts parental coronary heart disease,” </w:t>
      </w:r>
      <w:proofErr w:type="spellStart"/>
      <w:r w:rsidRPr="00F75E84">
        <w:rPr>
          <w:rFonts w:cs="Times New Roman"/>
          <w:color w:val="000000" w:themeColor="text1"/>
          <w:sz w:val="16"/>
          <w:szCs w:val="16"/>
        </w:rPr>
        <w:t>Circ</w:t>
      </w:r>
      <w:proofErr w:type="spellEnd"/>
      <w:r w:rsidRPr="00F75E84">
        <w:rPr>
          <w:rFonts w:cs="Times New Roman"/>
          <w:i/>
          <w:color w:val="000000" w:themeColor="text1"/>
          <w:sz w:val="16"/>
          <w:szCs w:val="16"/>
        </w:rPr>
        <w:t>,</w:t>
      </w:r>
      <w:r w:rsidRPr="00F75E84">
        <w:rPr>
          <w:rFonts w:cs="Times New Roman"/>
          <w:color w:val="000000" w:themeColor="text1"/>
          <w:sz w:val="16"/>
          <w:szCs w:val="16"/>
        </w:rPr>
        <w:t xml:space="preserve"> 100(22):2244–2247, 1999.</w:t>
      </w:r>
    </w:p>
    <w:p w:rsidR="009B7CE6" w:rsidRPr="000B5B2F" w:rsidRDefault="009B7CE6" w:rsidP="009B7CE6">
      <w:pPr>
        <w:tabs>
          <w:tab w:val="left" w:pos="2235"/>
          <w:tab w:val="center" w:pos="4514"/>
        </w:tabs>
        <w:rPr>
          <w:rFonts w:eastAsia="MS Mincho"/>
        </w:rPr>
      </w:pPr>
      <w:r>
        <w:rPr>
          <w:rFonts w:eastAsia="MS Mincho"/>
        </w:rPr>
        <w:tab/>
      </w:r>
      <w:r>
        <w:rPr>
          <w:rFonts w:eastAsia="MS Mincho"/>
        </w:rPr>
        <w:tab/>
      </w:r>
    </w:p>
    <w:p w:rsidR="009B7CE6" w:rsidRPr="00D2063F" w:rsidRDefault="009B7CE6" w:rsidP="00913A4B">
      <w:pPr>
        <w:spacing w:line="276" w:lineRule="auto"/>
        <w:ind w:firstLine="360"/>
        <w:jc w:val="both"/>
        <w:rPr>
          <w:rFonts w:ascii="Times New Roman" w:hAnsi="Times New Roman" w:cs="Times New Roman"/>
          <w:sz w:val="20"/>
          <w:szCs w:val="20"/>
          <w:lang w:val="en-GB"/>
        </w:rPr>
      </w:pPr>
    </w:p>
    <w:sectPr w:rsidR="009B7CE6" w:rsidRPr="00D206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E1E" w:rsidRDefault="00BB5E1E">
      <w:pPr>
        <w:spacing w:after="0" w:line="240" w:lineRule="auto"/>
      </w:pPr>
      <w:r>
        <w:separator/>
      </w:r>
    </w:p>
  </w:endnote>
  <w:endnote w:type="continuationSeparator" w:id="0">
    <w:p w:rsidR="00BB5E1E" w:rsidRDefault="00BB5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E-BX">
    <w:altName w:val="Arial Unicode MS"/>
    <w:panose1 w:val="00000000000000000000"/>
    <w:charset w:val="86"/>
    <w:family w:val="auto"/>
    <w:notTrueType/>
    <w:pitch w:val="default"/>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MinionPro-Regular">
    <w:altName w:val="MS Mincho"/>
    <w:panose1 w:val="00000000000000000000"/>
    <w:charset w:val="80"/>
    <w:family w:val="roman"/>
    <w:notTrueType/>
    <w:pitch w:val="default"/>
    <w:sig w:usb0="00000003" w:usb1="08070000" w:usb2="00000010" w:usb3="00000000" w:csb0="00020001"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E1E" w:rsidRDefault="00BB5E1E" w:rsidP="00777078">
      <w:pPr>
        <w:spacing w:after="0" w:line="240" w:lineRule="auto"/>
      </w:pPr>
      <w:r>
        <w:separator/>
      </w:r>
    </w:p>
  </w:footnote>
  <w:footnote w:type="continuationSeparator" w:id="0">
    <w:p w:rsidR="00BB5E1E" w:rsidRDefault="00BB5E1E" w:rsidP="00777078">
      <w:pPr>
        <w:spacing w:after="0" w:line="240" w:lineRule="auto"/>
      </w:pPr>
      <w:r>
        <w:continuationSeparator/>
      </w:r>
    </w:p>
  </w:footnote>
  <w:footnote w:id="1">
    <w:p w:rsidR="00777078"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w:t>
      </w:r>
      <w:r w:rsidRPr="00D2063F">
        <w:rPr>
          <w:rFonts w:ascii="Times New Roman" w:hAnsi="Times New Roman" w:cs="Times New Roman"/>
          <w:sz w:val="16"/>
          <w:szCs w:val="16"/>
          <w:lang w:val="en-GB"/>
        </w:rPr>
        <w:t>W</w:t>
      </w:r>
      <w:r w:rsidR="000E2670"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C</w:t>
      </w:r>
      <w:r w:rsidR="000E2670" w:rsidRPr="00D2063F">
        <w:rPr>
          <w:rFonts w:ascii="Times New Roman" w:hAnsi="Times New Roman" w:cs="Times New Roman"/>
          <w:sz w:val="16"/>
          <w:szCs w:val="16"/>
          <w:lang w:val="en-GB"/>
        </w:rPr>
        <w:t>. Stanley</w:t>
      </w:r>
      <w:r w:rsidRPr="00D2063F">
        <w:rPr>
          <w:rFonts w:ascii="Times New Roman" w:hAnsi="Times New Roman" w:cs="Times New Roman"/>
          <w:sz w:val="16"/>
          <w:szCs w:val="16"/>
          <w:lang w:val="en-GB"/>
        </w:rPr>
        <w:t>, E</w:t>
      </w:r>
      <w:r w:rsidR="000E2670"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R</w:t>
      </w:r>
      <w:r w:rsidR="000E2670" w:rsidRPr="00D2063F">
        <w:rPr>
          <w:rFonts w:ascii="Times New Roman" w:hAnsi="Times New Roman" w:cs="Times New Roman"/>
          <w:sz w:val="16"/>
          <w:szCs w:val="16"/>
          <w:lang w:val="en-GB"/>
        </w:rPr>
        <w:t xml:space="preserve">. </w:t>
      </w:r>
      <w:proofErr w:type="spellStart"/>
      <w:r w:rsidR="000E2670" w:rsidRPr="00D2063F">
        <w:rPr>
          <w:rFonts w:ascii="Times New Roman" w:hAnsi="Times New Roman" w:cs="Times New Roman"/>
          <w:sz w:val="16"/>
          <w:szCs w:val="16"/>
          <w:lang w:val="en-GB"/>
        </w:rPr>
        <w:t>Dabkowski</w:t>
      </w:r>
      <w:proofErr w:type="spellEnd"/>
      <w:r w:rsidRPr="00D2063F">
        <w:rPr>
          <w:rFonts w:ascii="Times New Roman" w:hAnsi="Times New Roman" w:cs="Times New Roman"/>
          <w:sz w:val="16"/>
          <w:szCs w:val="16"/>
          <w:lang w:val="en-GB"/>
        </w:rPr>
        <w:t xml:space="preserve">, </w:t>
      </w:r>
      <w:r w:rsidR="000E2670" w:rsidRPr="00D2063F">
        <w:rPr>
          <w:rFonts w:ascii="Times New Roman" w:hAnsi="Times New Roman" w:cs="Times New Roman"/>
          <w:sz w:val="16"/>
          <w:szCs w:val="16"/>
          <w:lang w:val="en-GB"/>
        </w:rPr>
        <w:t xml:space="preserve">R.F. </w:t>
      </w:r>
      <w:proofErr w:type="spellStart"/>
      <w:r w:rsidRPr="00D2063F">
        <w:rPr>
          <w:rFonts w:ascii="Times New Roman" w:hAnsi="Times New Roman" w:cs="Times New Roman"/>
          <w:sz w:val="16"/>
          <w:szCs w:val="16"/>
          <w:lang w:val="en-GB"/>
        </w:rPr>
        <w:t>Ribeiro</w:t>
      </w:r>
      <w:proofErr w:type="spellEnd"/>
      <w:r w:rsidRPr="00D2063F">
        <w:rPr>
          <w:rFonts w:ascii="Times New Roman" w:hAnsi="Times New Roman" w:cs="Times New Roman"/>
          <w:sz w:val="16"/>
          <w:szCs w:val="16"/>
          <w:lang w:val="en-GB"/>
        </w:rPr>
        <w:t>, K</w:t>
      </w:r>
      <w:r w:rsidR="000E2670"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A</w:t>
      </w:r>
      <w:r w:rsidR="000E2670" w:rsidRPr="00D2063F">
        <w:rPr>
          <w:rFonts w:ascii="Times New Roman" w:hAnsi="Times New Roman" w:cs="Times New Roman"/>
          <w:sz w:val="16"/>
          <w:szCs w:val="16"/>
          <w:lang w:val="en-GB"/>
        </w:rPr>
        <w:t>. O’Connell</w:t>
      </w:r>
      <w:r w:rsidR="00951FC4">
        <w:rPr>
          <w:rFonts w:ascii="Times New Roman" w:hAnsi="Times New Roman" w:cs="Times New Roman"/>
          <w:sz w:val="16"/>
          <w:szCs w:val="16"/>
          <w:lang w:val="en-GB"/>
        </w:rPr>
        <w:t>,</w:t>
      </w:r>
      <w:r w:rsidRPr="00D2063F">
        <w:rPr>
          <w:rFonts w:ascii="Times New Roman" w:hAnsi="Times New Roman" w:cs="Times New Roman"/>
          <w:sz w:val="16"/>
          <w:szCs w:val="16"/>
          <w:lang w:val="en-GB"/>
        </w:rPr>
        <w:t xml:space="preserve"> </w:t>
      </w:r>
      <w:r w:rsidR="000E2670"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Dietary fat and heart failure: moving from lipotoxicity to lipo protection</w:t>
      </w:r>
      <w:r w:rsidR="000E2670" w:rsidRPr="00D2063F">
        <w:rPr>
          <w:rFonts w:ascii="Times New Roman" w:hAnsi="Times New Roman" w:cs="Times New Roman"/>
          <w:sz w:val="16"/>
          <w:szCs w:val="16"/>
          <w:lang w:val="en-GB"/>
        </w:rPr>
        <w:t>,” Circ.</w:t>
      </w:r>
      <w:r w:rsidRPr="00D2063F">
        <w:rPr>
          <w:rFonts w:ascii="Times New Roman" w:hAnsi="Times New Roman" w:cs="Times New Roman"/>
          <w:sz w:val="16"/>
          <w:szCs w:val="16"/>
          <w:lang w:val="en-GB"/>
        </w:rPr>
        <w:t xml:space="preserve"> Res</w:t>
      </w:r>
      <w:r w:rsidR="000E2670"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 xml:space="preserve"> 110:764</w:t>
      </w:r>
      <w:r w:rsidRPr="00D2063F">
        <w:rPr>
          <w:rFonts w:ascii="Cambria Math" w:hAnsi="Cambria Math" w:cs="Cambria Math"/>
          <w:sz w:val="16"/>
          <w:szCs w:val="16"/>
          <w:lang w:val="en-GB"/>
        </w:rPr>
        <w:t>‐</w:t>
      </w:r>
      <w:r w:rsidRPr="00D2063F">
        <w:rPr>
          <w:rFonts w:ascii="Times New Roman" w:hAnsi="Times New Roman" w:cs="Times New Roman"/>
          <w:sz w:val="16"/>
          <w:szCs w:val="16"/>
          <w:lang w:val="en-GB"/>
        </w:rPr>
        <w:t>776</w:t>
      </w:r>
      <w:r w:rsidR="000E2670" w:rsidRPr="00D2063F">
        <w:rPr>
          <w:rFonts w:ascii="Times New Roman" w:hAnsi="Times New Roman" w:cs="Times New Roman"/>
          <w:sz w:val="16"/>
          <w:szCs w:val="16"/>
          <w:lang w:val="en-GB"/>
        </w:rPr>
        <w:t>, 2012.</w:t>
      </w:r>
    </w:p>
  </w:footnote>
  <w:footnote w:id="2">
    <w:p w:rsidR="00AF1F24" w:rsidRPr="00D2063F" w:rsidRDefault="001C32AC" w:rsidP="00106B55">
      <w:pPr>
        <w:shd w:val="clear" w:color="auto" w:fill="FFFFFF"/>
        <w:spacing w:after="0" w:line="240" w:lineRule="auto"/>
        <w:jc w:val="both"/>
        <w:outlineLvl w:val="3"/>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w:t>
      </w:r>
      <w:hyperlink r:id="rId1" w:history="1">
        <w:r w:rsidRPr="00D2063F">
          <w:rPr>
            <w:rFonts w:ascii="Times New Roman" w:eastAsia="Times New Roman" w:hAnsi="Times New Roman" w:cs="Times New Roman"/>
            <w:color w:val="333333"/>
            <w:kern w:val="0"/>
            <w:sz w:val="16"/>
            <w:szCs w:val="16"/>
            <w:lang w:eastAsia="en-IN"/>
            <w14:ligatures w14:val="none"/>
          </w:rPr>
          <w:t>R. Ji, </w:t>
        </w:r>
      </w:hyperlink>
      <w:hyperlink r:id="rId2" w:history="1">
        <w:r w:rsidRPr="00D2063F">
          <w:rPr>
            <w:rFonts w:ascii="Times New Roman" w:eastAsia="Times New Roman" w:hAnsi="Times New Roman" w:cs="Times New Roman"/>
            <w:color w:val="333333"/>
            <w:kern w:val="0"/>
            <w:sz w:val="16"/>
            <w:szCs w:val="16"/>
            <w:lang w:eastAsia="en-IN"/>
            <w14:ligatures w14:val="none"/>
          </w:rPr>
          <w:t>H. Akashi, </w:t>
        </w:r>
      </w:hyperlink>
      <w:hyperlink r:id="rId3" w:history="1">
        <w:r w:rsidRPr="00D2063F">
          <w:rPr>
            <w:rFonts w:ascii="Times New Roman" w:eastAsia="Times New Roman" w:hAnsi="Times New Roman" w:cs="Times New Roman"/>
            <w:color w:val="333333"/>
            <w:kern w:val="0"/>
            <w:sz w:val="16"/>
            <w:szCs w:val="16"/>
            <w:lang w:eastAsia="en-IN"/>
            <w14:ligatures w14:val="none"/>
          </w:rPr>
          <w:t>K. Drosatos, </w:t>
        </w:r>
      </w:hyperlink>
      <w:hyperlink r:id="rId4" w:history="1">
        <w:r w:rsidRPr="00D2063F">
          <w:rPr>
            <w:rFonts w:ascii="Times New Roman" w:eastAsia="Times New Roman" w:hAnsi="Times New Roman" w:cs="Times New Roman"/>
            <w:color w:val="333333"/>
            <w:kern w:val="0"/>
            <w:sz w:val="16"/>
            <w:szCs w:val="16"/>
            <w:lang w:eastAsia="en-IN"/>
            <w14:ligatures w14:val="none"/>
          </w:rPr>
          <w:t>X. Liao, </w:t>
        </w:r>
      </w:hyperlink>
      <w:hyperlink r:id="rId5" w:history="1">
        <w:r w:rsidRPr="00D2063F">
          <w:rPr>
            <w:rFonts w:ascii="Times New Roman" w:eastAsia="Times New Roman" w:hAnsi="Times New Roman" w:cs="Times New Roman"/>
            <w:color w:val="333333"/>
            <w:kern w:val="0"/>
            <w:sz w:val="16"/>
            <w:szCs w:val="16"/>
            <w:lang w:eastAsia="en-IN"/>
            <w14:ligatures w14:val="none"/>
          </w:rPr>
          <w:t>H. Jiang, </w:t>
        </w:r>
      </w:hyperlink>
      <w:hyperlink r:id="rId6" w:history="1">
        <w:r w:rsidRPr="00D2063F">
          <w:rPr>
            <w:rFonts w:ascii="Times New Roman" w:eastAsia="Times New Roman" w:hAnsi="Times New Roman" w:cs="Times New Roman"/>
            <w:color w:val="333333"/>
            <w:kern w:val="0"/>
            <w:sz w:val="16"/>
            <w:szCs w:val="16"/>
            <w:lang w:eastAsia="en-IN"/>
            <w14:ligatures w14:val="none"/>
          </w:rPr>
          <w:t>Peter J.K, </w:t>
        </w:r>
      </w:hyperlink>
      <w:hyperlink r:id="rId7" w:history="1">
        <w:r w:rsidRPr="00D2063F">
          <w:rPr>
            <w:rFonts w:ascii="Times New Roman" w:eastAsia="Times New Roman" w:hAnsi="Times New Roman" w:cs="Times New Roman"/>
            <w:color w:val="333333"/>
            <w:kern w:val="0"/>
            <w:sz w:val="16"/>
            <w:szCs w:val="16"/>
            <w:lang w:eastAsia="en-IN"/>
            <w14:ligatures w14:val="none"/>
          </w:rPr>
          <w:t>Danielle L.B, </w:t>
        </w:r>
      </w:hyperlink>
      <w:hyperlink r:id="rId8" w:history="1">
        <w:r w:rsidRPr="00D2063F">
          <w:rPr>
            <w:rFonts w:ascii="Times New Roman" w:eastAsia="Times New Roman" w:hAnsi="Times New Roman" w:cs="Times New Roman"/>
            <w:color w:val="333333"/>
            <w:kern w:val="0"/>
            <w:sz w:val="16"/>
            <w:szCs w:val="16"/>
            <w:lang w:eastAsia="en-IN"/>
            <w14:ligatures w14:val="none"/>
          </w:rPr>
          <w:t>E. Castillero, </w:t>
        </w:r>
      </w:hyperlink>
      <w:hyperlink r:id="rId9" w:history="1">
        <w:r w:rsidRPr="00D2063F">
          <w:rPr>
            <w:rFonts w:ascii="Times New Roman" w:eastAsia="Times New Roman" w:hAnsi="Times New Roman" w:cs="Times New Roman"/>
            <w:color w:val="333333"/>
            <w:kern w:val="0"/>
            <w:sz w:val="16"/>
            <w:szCs w:val="16"/>
            <w:lang w:eastAsia="en-IN"/>
            <w14:ligatures w14:val="none"/>
          </w:rPr>
          <w:t>X. Zhang, </w:t>
        </w:r>
      </w:hyperlink>
      <w:hyperlink r:id="rId10" w:history="1">
        <w:r w:rsidRPr="00D2063F">
          <w:rPr>
            <w:rFonts w:ascii="Times New Roman" w:eastAsia="Times New Roman" w:hAnsi="Times New Roman" w:cs="Times New Roman"/>
            <w:color w:val="333333"/>
            <w:kern w:val="0"/>
            <w:sz w:val="16"/>
            <w:szCs w:val="16"/>
            <w:lang w:eastAsia="en-IN"/>
            <w14:ligatures w14:val="none"/>
          </w:rPr>
          <w:t>Lily Y.D, </w:t>
        </w:r>
      </w:hyperlink>
      <w:hyperlink r:id="rId11" w:history="1">
        <w:r w:rsidRPr="00D2063F">
          <w:rPr>
            <w:rFonts w:ascii="Times New Roman" w:eastAsia="Times New Roman" w:hAnsi="Times New Roman" w:cs="Times New Roman"/>
            <w:color w:val="333333"/>
            <w:kern w:val="0"/>
            <w:sz w:val="16"/>
            <w:szCs w:val="16"/>
            <w:lang w:eastAsia="en-IN"/>
            <w14:ligatures w14:val="none"/>
          </w:rPr>
          <w:t>S.Homma, </w:t>
        </w:r>
      </w:hyperlink>
      <w:hyperlink r:id="rId12" w:history="1">
        <w:r w:rsidRPr="00D2063F">
          <w:rPr>
            <w:rFonts w:ascii="Times New Roman" w:eastAsia="Times New Roman" w:hAnsi="Times New Roman" w:cs="Times New Roman"/>
            <w:color w:val="333333"/>
            <w:kern w:val="0"/>
            <w:sz w:val="16"/>
            <w:szCs w:val="16"/>
            <w:lang w:eastAsia="en-IN"/>
            <w14:ligatures w14:val="none"/>
          </w:rPr>
          <w:t>Isaac J.G, </w:t>
        </w:r>
      </w:hyperlink>
      <w:hyperlink r:id="rId13" w:history="1">
        <w:r w:rsidRPr="00D2063F">
          <w:rPr>
            <w:rFonts w:ascii="Times New Roman" w:eastAsia="Times New Roman" w:hAnsi="Times New Roman" w:cs="Times New Roman"/>
            <w:color w:val="333333"/>
            <w:kern w:val="0"/>
            <w:sz w:val="16"/>
            <w:szCs w:val="16"/>
            <w:lang w:eastAsia="en-IN"/>
            <w14:ligatures w14:val="none"/>
          </w:rPr>
          <w:t>H. Takayama, </w:t>
        </w:r>
      </w:hyperlink>
      <w:hyperlink r:id="rId14" w:history="1">
        <w:r w:rsidRPr="00D2063F">
          <w:rPr>
            <w:rFonts w:ascii="Times New Roman" w:eastAsia="Times New Roman" w:hAnsi="Times New Roman" w:cs="Times New Roman"/>
            <w:color w:val="333333"/>
            <w:kern w:val="0"/>
            <w:sz w:val="16"/>
            <w:szCs w:val="16"/>
            <w:lang w:eastAsia="en-IN"/>
            <w14:ligatures w14:val="none"/>
          </w:rPr>
          <w:t>Y. Naka, </w:t>
        </w:r>
      </w:hyperlink>
      <w:hyperlink r:id="rId15" w:history="1">
        <w:r w:rsidRPr="00D2063F">
          <w:rPr>
            <w:rFonts w:ascii="Times New Roman" w:eastAsia="Times New Roman" w:hAnsi="Times New Roman" w:cs="Times New Roman"/>
            <w:color w:val="333333"/>
            <w:kern w:val="0"/>
            <w:sz w:val="16"/>
            <w:szCs w:val="16"/>
            <w:lang w:eastAsia="en-IN"/>
            <w14:ligatures w14:val="none"/>
          </w:rPr>
          <w:t>Ira J.G, and </w:t>
        </w:r>
      </w:hyperlink>
      <w:hyperlink r:id="rId16" w:history="1">
        <w:r w:rsidRPr="00D2063F">
          <w:rPr>
            <w:rFonts w:ascii="Times New Roman" w:eastAsia="Times New Roman" w:hAnsi="Times New Roman" w:cs="Times New Roman"/>
            <w:color w:val="333333"/>
            <w:kern w:val="0"/>
            <w:sz w:val="16"/>
            <w:szCs w:val="16"/>
            <w:lang w:eastAsia="en-IN"/>
            <w14:ligatures w14:val="none"/>
          </w:rPr>
          <w:t xml:space="preserve"> Schulze P.C</w:t>
        </w:r>
      </w:hyperlink>
      <w:r w:rsidR="00951FC4">
        <w:rPr>
          <w:rFonts w:ascii="Times New Roman" w:eastAsia="Times New Roman" w:hAnsi="Times New Roman" w:cs="Times New Roman"/>
          <w:color w:val="222222"/>
          <w:kern w:val="0"/>
          <w:sz w:val="16"/>
          <w:szCs w:val="16"/>
          <w:lang w:eastAsia="en-IN"/>
          <w14:ligatures w14:val="none"/>
        </w:rPr>
        <w:t>,</w:t>
      </w:r>
      <w:r w:rsidRPr="00D2063F">
        <w:rPr>
          <w:rFonts w:ascii="Times New Roman" w:eastAsia="Times New Roman" w:hAnsi="Times New Roman" w:cs="Times New Roman"/>
          <w:color w:val="222222"/>
          <w:kern w:val="0"/>
          <w:sz w:val="16"/>
          <w:szCs w:val="16"/>
          <w:lang w:eastAsia="en-IN"/>
          <w14:ligatures w14:val="none"/>
        </w:rPr>
        <w:t xml:space="preserve"> “</w:t>
      </w:r>
      <w:r w:rsidRPr="00D2063F">
        <w:rPr>
          <w:rFonts w:ascii="Times New Roman" w:hAnsi="Times New Roman" w:cs="Times New Roman"/>
          <w:sz w:val="16"/>
          <w:szCs w:val="16"/>
          <w:lang w:val="en-GB"/>
        </w:rPr>
        <w:t xml:space="preserve">Increased de novo ceramide synthesis and accumulation in failing myocardium, "J.C.I, </w:t>
      </w:r>
      <w:r w:rsidRPr="00D2063F">
        <w:rPr>
          <w:rFonts w:ascii="Times New Roman" w:hAnsi="Times New Roman" w:cs="Times New Roman"/>
          <w:sz w:val="16"/>
          <w:szCs w:val="16"/>
        </w:rPr>
        <w:t>2(9):e82922, 2017.</w:t>
      </w:r>
    </w:p>
  </w:footnote>
  <w:footnote w:id="3">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w:t>
      </w:r>
      <w:r w:rsidR="00AF1F24" w:rsidRPr="00D2063F">
        <w:rPr>
          <w:rFonts w:ascii="Times New Roman" w:hAnsi="Times New Roman" w:cs="Times New Roman"/>
          <w:sz w:val="16"/>
          <w:szCs w:val="16"/>
          <w:lang w:val="en-GB"/>
        </w:rPr>
        <w:t xml:space="preserve">J.D. </w:t>
      </w:r>
      <w:r w:rsidR="00951FC4">
        <w:rPr>
          <w:rFonts w:ascii="Times New Roman" w:hAnsi="Times New Roman" w:cs="Times New Roman"/>
          <w:sz w:val="16"/>
          <w:szCs w:val="16"/>
          <w:lang w:val="en-GB"/>
        </w:rPr>
        <w:t>Schilling,</w:t>
      </w:r>
      <w:r w:rsidRPr="00D2063F">
        <w:rPr>
          <w:rFonts w:ascii="Times New Roman" w:hAnsi="Times New Roman" w:cs="Times New Roman"/>
          <w:sz w:val="16"/>
          <w:szCs w:val="16"/>
          <w:lang w:val="en-GB"/>
        </w:rPr>
        <w:t xml:space="preserve"> </w:t>
      </w:r>
      <w:r w:rsidR="00BF630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The mitochondria in diabetic heart failure: from</w:t>
      </w:r>
      <w:r w:rsidR="000E2670" w:rsidRPr="00D2063F">
        <w:rPr>
          <w:rFonts w:ascii="Times New Roman" w:hAnsi="Times New Roman" w:cs="Times New Roman"/>
          <w:sz w:val="16"/>
          <w:szCs w:val="16"/>
          <w:lang w:val="en-GB"/>
        </w:rPr>
        <w:t xml:space="preserve"> </w:t>
      </w:r>
      <w:r w:rsidRPr="00D2063F">
        <w:rPr>
          <w:rFonts w:ascii="Times New Roman" w:hAnsi="Times New Roman" w:cs="Times New Roman"/>
          <w:sz w:val="16"/>
          <w:szCs w:val="16"/>
          <w:lang w:val="en-GB"/>
        </w:rPr>
        <w:t>pathogenesis to therapeutic promise</w:t>
      </w:r>
      <w:r w:rsidR="00BF630D" w:rsidRPr="00D2063F">
        <w:rPr>
          <w:rFonts w:ascii="Times New Roman" w:hAnsi="Times New Roman" w:cs="Times New Roman"/>
          <w:sz w:val="16"/>
          <w:szCs w:val="16"/>
          <w:lang w:val="en-GB"/>
        </w:rPr>
        <w:t xml:space="preserve">” </w:t>
      </w:r>
      <w:r w:rsidRPr="00D2063F">
        <w:rPr>
          <w:rFonts w:ascii="Times New Roman" w:hAnsi="Times New Roman" w:cs="Times New Roman"/>
          <w:sz w:val="16"/>
          <w:szCs w:val="16"/>
          <w:lang w:val="en-GB"/>
        </w:rPr>
        <w:t>Antioxid</w:t>
      </w:r>
      <w:r w:rsidR="00BF630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 xml:space="preserve"> </w:t>
      </w:r>
      <w:proofErr w:type="gramStart"/>
      <w:r w:rsidRPr="00D2063F">
        <w:rPr>
          <w:rFonts w:ascii="Times New Roman" w:hAnsi="Times New Roman" w:cs="Times New Roman"/>
          <w:sz w:val="16"/>
          <w:szCs w:val="16"/>
          <w:lang w:val="en-GB"/>
        </w:rPr>
        <w:t>Redox</w:t>
      </w:r>
      <w:r w:rsidR="00BF630D" w:rsidRPr="00D2063F">
        <w:rPr>
          <w:rFonts w:ascii="Times New Roman" w:hAnsi="Times New Roman" w:cs="Times New Roman"/>
          <w:sz w:val="16"/>
          <w:szCs w:val="16"/>
          <w:lang w:val="en-GB"/>
        </w:rPr>
        <w:t>.</w:t>
      </w:r>
      <w:proofErr w:type="gramEnd"/>
      <w:r w:rsidRPr="00D2063F">
        <w:rPr>
          <w:rFonts w:ascii="Times New Roman" w:hAnsi="Times New Roman" w:cs="Times New Roman"/>
          <w:sz w:val="16"/>
          <w:szCs w:val="16"/>
          <w:lang w:val="en-GB"/>
        </w:rPr>
        <w:t xml:space="preserve"> Signal</w:t>
      </w:r>
      <w:r w:rsidR="00BF630D" w:rsidRPr="00D2063F">
        <w:rPr>
          <w:rFonts w:ascii="Times New Roman" w:hAnsi="Times New Roman" w:cs="Times New Roman"/>
          <w:sz w:val="16"/>
          <w:szCs w:val="16"/>
          <w:lang w:val="en-GB"/>
        </w:rPr>
        <w:t xml:space="preserve">, </w:t>
      </w:r>
      <w:r w:rsidR="00E47EED" w:rsidRPr="00D2063F">
        <w:rPr>
          <w:rFonts w:ascii="Times New Roman" w:hAnsi="Times New Roman" w:cs="Times New Roman"/>
          <w:sz w:val="16"/>
          <w:szCs w:val="16"/>
          <w:lang w:val="en-GB"/>
        </w:rPr>
        <w:t>22:1515-</w:t>
      </w:r>
      <w:r w:rsidRPr="00D2063F">
        <w:rPr>
          <w:rFonts w:ascii="Times New Roman" w:hAnsi="Times New Roman" w:cs="Times New Roman"/>
          <w:sz w:val="16"/>
          <w:szCs w:val="16"/>
          <w:lang w:val="en-GB"/>
        </w:rPr>
        <w:t>1526</w:t>
      </w:r>
      <w:r w:rsidR="00BF630D" w:rsidRPr="00D2063F">
        <w:rPr>
          <w:rFonts w:ascii="Times New Roman" w:hAnsi="Times New Roman" w:cs="Times New Roman"/>
          <w:sz w:val="16"/>
          <w:szCs w:val="16"/>
          <w:lang w:val="en-GB"/>
        </w:rPr>
        <w:t>, 2015.</w:t>
      </w:r>
    </w:p>
  </w:footnote>
  <w:footnote w:id="4">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w:t>
      </w:r>
      <w:r w:rsidR="00E47EED" w:rsidRPr="00D2063F">
        <w:rPr>
          <w:rFonts w:ascii="Times New Roman" w:hAnsi="Times New Roman" w:cs="Times New Roman"/>
          <w:sz w:val="16"/>
          <w:szCs w:val="16"/>
          <w:lang w:val="en-GB"/>
        </w:rPr>
        <w:t xml:space="preserve">D.J. </w:t>
      </w:r>
      <w:r w:rsidRPr="00D2063F">
        <w:rPr>
          <w:rFonts w:ascii="Times New Roman" w:hAnsi="Times New Roman" w:cs="Times New Roman"/>
          <w:sz w:val="16"/>
          <w:szCs w:val="16"/>
          <w:lang w:val="en-GB"/>
        </w:rPr>
        <w:t xml:space="preserve">Chess, </w:t>
      </w:r>
      <w:r w:rsidR="00E47EED" w:rsidRPr="00D2063F">
        <w:rPr>
          <w:rFonts w:ascii="Times New Roman" w:hAnsi="Times New Roman" w:cs="Times New Roman"/>
          <w:sz w:val="16"/>
          <w:szCs w:val="16"/>
          <w:lang w:val="en-GB"/>
        </w:rPr>
        <w:t xml:space="preserve">W.C. </w:t>
      </w:r>
      <w:r w:rsidR="00951FC4">
        <w:rPr>
          <w:rFonts w:ascii="Times New Roman" w:hAnsi="Times New Roman" w:cs="Times New Roman"/>
          <w:sz w:val="16"/>
          <w:szCs w:val="16"/>
          <w:lang w:val="en-GB"/>
        </w:rPr>
        <w:t>Stanley,</w:t>
      </w:r>
      <w:r w:rsidRPr="00D2063F">
        <w:rPr>
          <w:rFonts w:ascii="Times New Roman" w:hAnsi="Times New Roman" w:cs="Times New Roman"/>
          <w:sz w:val="16"/>
          <w:szCs w:val="16"/>
          <w:lang w:val="en-GB"/>
        </w:rPr>
        <w:t xml:space="preserve"> </w:t>
      </w:r>
      <w:r w:rsidR="008602C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Role of diet and fuel overabundance in</w:t>
      </w:r>
      <w:r w:rsidR="00E47EED" w:rsidRPr="00D2063F">
        <w:rPr>
          <w:rFonts w:ascii="Times New Roman" w:hAnsi="Times New Roman" w:cs="Times New Roman"/>
          <w:sz w:val="16"/>
          <w:szCs w:val="16"/>
          <w:lang w:val="en-GB"/>
        </w:rPr>
        <w:t xml:space="preserve"> </w:t>
      </w:r>
      <w:r w:rsidRPr="00D2063F">
        <w:rPr>
          <w:rFonts w:ascii="Times New Roman" w:hAnsi="Times New Roman" w:cs="Times New Roman"/>
          <w:sz w:val="16"/>
          <w:szCs w:val="16"/>
          <w:lang w:val="en-GB"/>
        </w:rPr>
        <w:t>the development and progression of heart failure</w:t>
      </w:r>
      <w:r w:rsidR="008602CD" w:rsidRPr="00D2063F">
        <w:rPr>
          <w:rFonts w:ascii="Times New Roman" w:hAnsi="Times New Roman" w:cs="Times New Roman"/>
          <w:sz w:val="16"/>
          <w:szCs w:val="16"/>
          <w:lang w:val="en-GB"/>
        </w:rPr>
        <w:t>, "</w:t>
      </w:r>
      <w:r w:rsidRPr="00D2063F">
        <w:rPr>
          <w:rFonts w:ascii="Times New Roman" w:hAnsi="Times New Roman" w:cs="Times New Roman"/>
          <w:sz w:val="16"/>
          <w:szCs w:val="16"/>
          <w:lang w:val="en-GB"/>
        </w:rPr>
        <w:t>Cardiovasc</w:t>
      </w:r>
      <w:r w:rsidR="00E47EED" w:rsidRPr="00D2063F">
        <w:rPr>
          <w:rFonts w:ascii="Times New Roman" w:hAnsi="Times New Roman" w:cs="Times New Roman"/>
          <w:sz w:val="16"/>
          <w:szCs w:val="16"/>
          <w:lang w:val="en-GB"/>
        </w:rPr>
        <w:t>.Res</w:t>
      </w:r>
      <w:proofErr w:type="gramStart"/>
      <w:r w:rsidR="00E47EED" w:rsidRPr="00D2063F">
        <w:rPr>
          <w:rFonts w:ascii="Times New Roman" w:hAnsi="Times New Roman" w:cs="Times New Roman"/>
          <w:sz w:val="16"/>
          <w:szCs w:val="16"/>
          <w:lang w:val="en-GB"/>
        </w:rPr>
        <w:t>,79:269</w:t>
      </w:r>
      <w:proofErr w:type="gramEnd"/>
      <w:r w:rsidR="00E47EED" w:rsidRPr="00D2063F">
        <w:rPr>
          <w:rFonts w:ascii="Times New Roman" w:hAnsi="Times New Roman" w:cs="Times New Roman"/>
          <w:sz w:val="16"/>
          <w:szCs w:val="16"/>
          <w:lang w:val="en-GB"/>
        </w:rPr>
        <w:t>-278, 2008.</w:t>
      </w:r>
    </w:p>
  </w:footnote>
  <w:footnote w:id="5">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w:t>
      </w:r>
      <w:r w:rsidR="008602CD" w:rsidRPr="00D2063F">
        <w:rPr>
          <w:rFonts w:ascii="Times New Roman" w:hAnsi="Times New Roman" w:cs="Times New Roman"/>
          <w:sz w:val="16"/>
          <w:szCs w:val="16"/>
          <w:lang w:val="en-GB"/>
        </w:rPr>
        <w:t xml:space="preserve">N. </w:t>
      </w:r>
      <w:r w:rsidRPr="00D2063F">
        <w:rPr>
          <w:rFonts w:ascii="Times New Roman" w:hAnsi="Times New Roman" w:cs="Times New Roman"/>
          <w:sz w:val="16"/>
          <w:szCs w:val="16"/>
          <w:lang w:val="en-GB"/>
        </w:rPr>
        <w:t xml:space="preserve">Hu, </w:t>
      </w:r>
      <w:r w:rsidR="008602CD" w:rsidRPr="00D2063F">
        <w:rPr>
          <w:rFonts w:ascii="Times New Roman" w:hAnsi="Times New Roman" w:cs="Times New Roman"/>
          <w:sz w:val="16"/>
          <w:szCs w:val="16"/>
          <w:lang w:val="en-GB"/>
        </w:rPr>
        <w:t xml:space="preserve">Y. </w:t>
      </w:r>
      <w:r w:rsidR="00951FC4">
        <w:rPr>
          <w:rFonts w:ascii="Times New Roman" w:hAnsi="Times New Roman" w:cs="Times New Roman"/>
          <w:sz w:val="16"/>
          <w:szCs w:val="16"/>
          <w:lang w:val="en-GB"/>
        </w:rPr>
        <w:t>Zhang,</w:t>
      </w:r>
      <w:r w:rsidRPr="00D2063F">
        <w:rPr>
          <w:rFonts w:ascii="Times New Roman" w:hAnsi="Times New Roman" w:cs="Times New Roman"/>
          <w:sz w:val="16"/>
          <w:szCs w:val="16"/>
          <w:lang w:val="en-GB"/>
        </w:rPr>
        <w:t xml:space="preserve"> </w:t>
      </w:r>
      <w:r w:rsidR="008602C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TLR4 kn</w:t>
      </w:r>
      <w:r w:rsidR="008602CD" w:rsidRPr="00D2063F">
        <w:rPr>
          <w:rFonts w:ascii="Times New Roman" w:hAnsi="Times New Roman" w:cs="Times New Roman"/>
          <w:sz w:val="16"/>
          <w:szCs w:val="16"/>
          <w:lang w:val="en-GB"/>
        </w:rPr>
        <w:t>ockout attenuated high-fat diet</w:t>
      </w:r>
      <w:r w:rsidRPr="00D2063F">
        <w:rPr>
          <w:rFonts w:ascii="Times New Roman" w:hAnsi="Times New Roman" w:cs="Times New Roman"/>
          <w:sz w:val="16"/>
          <w:szCs w:val="16"/>
          <w:lang w:val="en-GB"/>
        </w:rPr>
        <w:t>-induced</w:t>
      </w:r>
      <w:r w:rsidR="008602CD" w:rsidRPr="00D2063F">
        <w:rPr>
          <w:rFonts w:ascii="Times New Roman" w:hAnsi="Times New Roman" w:cs="Times New Roman"/>
          <w:sz w:val="16"/>
          <w:szCs w:val="16"/>
          <w:lang w:val="en-GB"/>
        </w:rPr>
        <w:t xml:space="preserve"> cardiac dysfunction </w:t>
      </w:r>
      <w:proofErr w:type="gramStart"/>
      <w:r w:rsidR="008602CD" w:rsidRPr="00D2063F">
        <w:rPr>
          <w:rFonts w:ascii="Times New Roman" w:hAnsi="Times New Roman" w:cs="Times New Roman"/>
          <w:sz w:val="16"/>
          <w:szCs w:val="16"/>
          <w:lang w:val="en-GB"/>
        </w:rPr>
        <w:t>via  NFκB</w:t>
      </w:r>
      <w:proofErr w:type="gramEnd"/>
      <w:r w:rsidR="008602CD" w:rsidRPr="00D2063F">
        <w:rPr>
          <w:rFonts w:ascii="Times New Roman" w:hAnsi="Times New Roman" w:cs="Times New Roman"/>
          <w:sz w:val="16"/>
          <w:szCs w:val="16"/>
          <w:lang w:val="en-GB"/>
        </w:rPr>
        <w:t xml:space="preserve">/JNK </w:t>
      </w:r>
      <w:r w:rsidRPr="00D2063F">
        <w:rPr>
          <w:rFonts w:ascii="Times New Roman" w:hAnsi="Times New Roman" w:cs="Times New Roman"/>
          <w:sz w:val="16"/>
          <w:szCs w:val="16"/>
          <w:lang w:val="en-GB"/>
        </w:rPr>
        <w:t>dependent</w:t>
      </w:r>
      <w:r w:rsidR="008602CD" w:rsidRPr="00D2063F">
        <w:rPr>
          <w:rFonts w:ascii="Times New Roman" w:hAnsi="Times New Roman" w:cs="Times New Roman"/>
          <w:sz w:val="16"/>
          <w:szCs w:val="16"/>
          <w:lang w:val="en-GB"/>
        </w:rPr>
        <w:t xml:space="preserve"> </w:t>
      </w:r>
      <w:r w:rsidRPr="00D2063F">
        <w:rPr>
          <w:rFonts w:ascii="Times New Roman" w:hAnsi="Times New Roman" w:cs="Times New Roman"/>
          <w:sz w:val="16"/>
          <w:szCs w:val="16"/>
          <w:lang w:val="en-GB"/>
        </w:rPr>
        <w:t>activation of autophagy</w:t>
      </w:r>
      <w:r w:rsidR="008602CD" w:rsidRPr="00D2063F">
        <w:rPr>
          <w:rFonts w:ascii="Times New Roman" w:hAnsi="Times New Roman" w:cs="Times New Roman"/>
          <w:sz w:val="16"/>
          <w:szCs w:val="16"/>
          <w:lang w:val="en-GB"/>
        </w:rPr>
        <w:t xml:space="preserve">,” </w:t>
      </w:r>
      <w:r w:rsidRPr="00D2063F">
        <w:rPr>
          <w:rFonts w:ascii="Times New Roman" w:hAnsi="Times New Roman" w:cs="Times New Roman"/>
          <w:sz w:val="16"/>
          <w:szCs w:val="16"/>
          <w:lang w:val="en-GB"/>
        </w:rPr>
        <w:t>Biochim</w:t>
      </w:r>
      <w:r w:rsidR="008602C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 xml:space="preserve">   </w:t>
      </w:r>
      <w:proofErr w:type="gramStart"/>
      <w:r w:rsidRPr="00D2063F">
        <w:rPr>
          <w:rFonts w:ascii="Times New Roman" w:hAnsi="Times New Roman" w:cs="Times New Roman"/>
          <w:sz w:val="16"/>
          <w:szCs w:val="16"/>
          <w:lang w:val="en-GB"/>
        </w:rPr>
        <w:t>Biophys</w:t>
      </w:r>
      <w:r w:rsidR="008602CD" w:rsidRPr="00D2063F">
        <w:rPr>
          <w:rFonts w:ascii="Times New Roman" w:hAnsi="Times New Roman" w:cs="Times New Roman"/>
          <w:sz w:val="16"/>
          <w:szCs w:val="16"/>
          <w:lang w:val="en-GB"/>
        </w:rPr>
        <w:t>.</w:t>
      </w:r>
      <w:proofErr w:type="gramEnd"/>
      <w:r w:rsidR="008602CD" w:rsidRPr="00D2063F">
        <w:rPr>
          <w:rFonts w:ascii="Times New Roman" w:hAnsi="Times New Roman" w:cs="Times New Roman"/>
          <w:sz w:val="16"/>
          <w:szCs w:val="16"/>
          <w:lang w:val="en-GB"/>
        </w:rPr>
        <w:t xml:space="preserve">   Acta, </w:t>
      </w:r>
      <w:r w:rsidRPr="00D2063F">
        <w:rPr>
          <w:rFonts w:ascii="Times New Roman" w:hAnsi="Times New Roman" w:cs="Times New Roman"/>
          <w:sz w:val="16"/>
          <w:szCs w:val="16"/>
          <w:lang w:val="en-GB"/>
        </w:rPr>
        <w:t>1863:2001</w:t>
      </w:r>
      <w:r w:rsidR="008602CD" w:rsidRPr="00D2063F">
        <w:rPr>
          <w:rFonts w:ascii="Times New Roman" w:hAnsi="Times New Roman" w:cs="Times New Roman"/>
          <w:sz w:val="16"/>
          <w:szCs w:val="16"/>
          <w:lang w:val="en-GB"/>
        </w:rPr>
        <w:t>-</w:t>
      </w:r>
      <w:r w:rsidRPr="00D2063F">
        <w:rPr>
          <w:rFonts w:ascii="Times New Roman" w:hAnsi="Times New Roman" w:cs="Times New Roman"/>
          <w:sz w:val="16"/>
          <w:szCs w:val="16"/>
          <w:lang w:val="en-GB"/>
        </w:rPr>
        <w:t>2011</w:t>
      </w:r>
      <w:r w:rsidR="008602CD" w:rsidRPr="00D2063F">
        <w:rPr>
          <w:rFonts w:ascii="Times New Roman" w:hAnsi="Times New Roman" w:cs="Times New Roman"/>
          <w:sz w:val="16"/>
          <w:szCs w:val="16"/>
          <w:lang w:val="en-GB"/>
        </w:rPr>
        <w:t>, 2017.</w:t>
      </w:r>
    </w:p>
  </w:footnote>
  <w:footnote w:id="6">
    <w:p w:rsidR="00AB71F1" w:rsidRDefault="00AB71F1">
      <w:pPr>
        <w:pStyle w:val="FootnoteText"/>
      </w:pPr>
      <w:r>
        <w:rPr>
          <w:rStyle w:val="FootnoteReference"/>
        </w:rPr>
        <w:footnoteRef/>
      </w:r>
      <w:r>
        <w:t xml:space="preserve"> </w:t>
      </w:r>
      <w:r w:rsidRPr="00D2063F">
        <w:rPr>
          <w:rFonts w:ascii="Times New Roman" w:hAnsi="Times New Roman" w:cs="Times New Roman"/>
          <w:sz w:val="16"/>
          <w:szCs w:val="16"/>
        </w:rPr>
        <w:t xml:space="preserve">C. J. </w:t>
      </w:r>
      <w:proofErr w:type="spellStart"/>
      <w:r w:rsidRPr="00D2063F">
        <w:rPr>
          <w:rFonts w:ascii="Times New Roman" w:hAnsi="Times New Roman" w:cs="Times New Roman"/>
          <w:sz w:val="16"/>
          <w:szCs w:val="16"/>
        </w:rPr>
        <w:t>Lavie</w:t>
      </w:r>
      <w:proofErr w:type="spellEnd"/>
      <w:r w:rsidRPr="00D2063F">
        <w:rPr>
          <w:rFonts w:ascii="Times New Roman" w:hAnsi="Times New Roman" w:cs="Times New Roman"/>
          <w:sz w:val="16"/>
          <w:szCs w:val="16"/>
        </w:rPr>
        <w:t xml:space="preserve">, </w:t>
      </w:r>
      <w:r>
        <w:rPr>
          <w:rFonts w:ascii="Times New Roman" w:hAnsi="Times New Roman" w:cs="Times New Roman"/>
          <w:sz w:val="16"/>
          <w:szCs w:val="16"/>
        </w:rPr>
        <w:t xml:space="preserve">R. V. </w:t>
      </w:r>
      <w:proofErr w:type="spellStart"/>
      <w:r>
        <w:rPr>
          <w:rFonts w:ascii="Times New Roman" w:hAnsi="Times New Roman" w:cs="Times New Roman"/>
          <w:sz w:val="16"/>
          <w:szCs w:val="16"/>
        </w:rPr>
        <w:t>Milani</w:t>
      </w:r>
      <w:proofErr w:type="spellEnd"/>
      <w:r>
        <w:rPr>
          <w:rFonts w:ascii="Times New Roman" w:hAnsi="Times New Roman" w:cs="Times New Roman"/>
          <w:sz w:val="16"/>
          <w:szCs w:val="16"/>
        </w:rPr>
        <w:t>, and H. O. Ventura,</w:t>
      </w:r>
      <w:r w:rsidRPr="00D2063F">
        <w:rPr>
          <w:rFonts w:ascii="Times New Roman" w:hAnsi="Times New Roman" w:cs="Times New Roman"/>
          <w:sz w:val="16"/>
          <w:szCs w:val="16"/>
        </w:rPr>
        <w:t xml:space="preserve"> “Obesity and cardiovascular disease: risk factor, paradox, and impact of weight loss,” </w:t>
      </w:r>
      <w:r w:rsidRPr="00D2063F">
        <w:rPr>
          <w:rFonts w:ascii="Times New Roman" w:hAnsi="Times New Roman" w:cs="Times New Roman"/>
          <w:bCs/>
          <w:color w:val="202124"/>
          <w:sz w:val="16"/>
          <w:szCs w:val="16"/>
          <w:shd w:val="clear" w:color="auto" w:fill="FFFFFF"/>
        </w:rPr>
        <w:t>J.</w:t>
      </w:r>
      <w:r w:rsidRPr="00D2063F">
        <w:rPr>
          <w:rFonts w:ascii="Times New Roman" w:hAnsi="Times New Roman" w:cs="Times New Roman"/>
          <w:color w:val="202124"/>
          <w:sz w:val="16"/>
          <w:szCs w:val="16"/>
          <w:shd w:val="clear" w:color="auto" w:fill="FFFFFF"/>
        </w:rPr>
        <w:t> </w:t>
      </w:r>
      <w:r w:rsidRPr="00D2063F">
        <w:rPr>
          <w:rFonts w:ascii="Times New Roman" w:hAnsi="Times New Roman" w:cs="Times New Roman"/>
          <w:bCs/>
          <w:color w:val="202124"/>
          <w:sz w:val="16"/>
          <w:szCs w:val="16"/>
          <w:shd w:val="clear" w:color="auto" w:fill="FFFFFF"/>
        </w:rPr>
        <w:t>Am.</w:t>
      </w:r>
      <w:r w:rsidRPr="00D2063F">
        <w:rPr>
          <w:rFonts w:ascii="Times New Roman" w:hAnsi="Times New Roman" w:cs="Times New Roman"/>
          <w:color w:val="202124"/>
          <w:sz w:val="16"/>
          <w:szCs w:val="16"/>
          <w:shd w:val="clear" w:color="auto" w:fill="FFFFFF"/>
        </w:rPr>
        <w:t> </w:t>
      </w:r>
      <w:r w:rsidRPr="00D2063F">
        <w:rPr>
          <w:rFonts w:ascii="Times New Roman" w:hAnsi="Times New Roman" w:cs="Times New Roman"/>
          <w:bCs/>
          <w:color w:val="202124"/>
          <w:sz w:val="16"/>
          <w:szCs w:val="16"/>
          <w:shd w:val="clear" w:color="auto" w:fill="FFFFFF"/>
        </w:rPr>
        <w:t>Coll.</w:t>
      </w:r>
      <w:r w:rsidRPr="00D2063F">
        <w:rPr>
          <w:rFonts w:ascii="Times New Roman" w:hAnsi="Times New Roman" w:cs="Times New Roman"/>
          <w:color w:val="202124"/>
          <w:sz w:val="16"/>
          <w:szCs w:val="16"/>
          <w:shd w:val="clear" w:color="auto" w:fill="FFFFFF"/>
        </w:rPr>
        <w:t> </w:t>
      </w:r>
      <w:proofErr w:type="spellStart"/>
      <w:r w:rsidRPr="00D2063F">
        <w:rPr>
          <w:rFonts w:ascii="Times New Roman" w:hAnsi="Times New Roman" w:cs="Times New Roman"/>
          <w:bCs/>
          <w:color w:val="202124"/>
          <w:sz w:val="16"/>
          <w:szCs w:val="16"/>
          <w:shd w:val="clear" w:color="auto" w:fill="FFFFFF"/>
        </w:rPr>
        <w:t>Cardiol</w:t>
      </w:r>
      <w:proofErr w:type="spellEnd"/>
      <w:r w:rsidRPr="00D2063F">
        <w:rPr>
          <w:rFonts w:ascii="Times New Roman" w:hAnsi="Times New Roman" w:cs="Times New Roman"/>
          <w:sz w:val="16"/>
          <w:szCs w:val="16"/>
        </w:rPr>
        <w:t>, 53 (21), 1925–1932, 2009.</w:t>
      </w:r>
    </w:p>
  </w:footnote>
  <w:footnote w:id="7">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M. A. Denke, C. T. Sempos,</w:t>
      </w:r>
      <w:r w:rsidR="00951FC4">
        <w:rPr>
          <w:rFonts w:ascii="Times New Roman" w:hAnsi="Times New Roman" w:cs="Times New Roman"/>
          <w:sz w:val="16"/>
          <w:szCs w:val="16"/>
        </w:rPr>
        <w:t xml:space="preserve"> and S. M. Grundy,</w:t>
      </w:r>
      <w:r w:rsidRPr="00D2063F">
        <w:rPr>
          <w:rFonts w:ascii="Times New Roman" w:hAnsi="Times New Roman" w:cs="Times New Roman"/>
          <w:sz w:val="16"/>
          <w:szCs w:val="16"/>
        </w:rPr>
        <w:t xml:space="preserve"> “Excess body weight: an underrecognized contributor to high blood cholesterol levels in white American men,”</w:t>
      </w:r>
      <w:r w:rsidR="000846A9" w:rsidRPr="00D2063F">
        <w:rPr>
          <w:rFonts w:ascii="Times New Roman" w:hAnsi="Times New Roman" w:cs="Times New Roman"/>
          <w:color w:val="202124"/>
          <w:sz w:val="16"/>
          <w:szCs w:val="16"/>
          <w:shd w:val="clear" w:color="auto" w:fill="FFFFFF"/>
        </w:rPr>
        <w:t xml:space="preserve"> Arch. Intern. Med</w:t>
      </w:r>
      <w:r w:rsidRPr="00D2063F">
        <w:rPr>
          <w:rFonts w:ascii="Times New Roman" w:hAnsi="Times New Roman" w:cs="Times New Roman"/>
          <w:sz w:val="16"/>
          <w:szCs w:val="16"/>
        </w:rPr>
        <w:t>, 153</w:t>
      </w:r>
      <w:r w:rsidR="000846A9" w:rsidRPr="00D2063F">
        <w:rPr>
          <w:rFonts w:ascii="Times New Roman" w:hAnsi="Times New Roman" w:cs="Times New Roman"/>
          <w:sz w:val="16"/>
          <w:szCs w:val="16"/>
        </w:rPr>
        <w:t xml:space="preserve"> (</w:t>
      </w:r>
      <w:r w:rsidRPr="00D2063F">
        <w:rPr>
          <w:rFonts w:ascii="Times New Roman" w:hAnsi="Times New Roman" w:cs="Times New Roman"/>
          <w:sz w:val="16"/>
          <w:szCs w:val="16"/>
        </w:rPr>
        <w:t>9</w:t>
      </w:r>
      <w:r w:rsidR="000846A9" w:rsidRPr="00D2063F">
        <w:rPr>
          <w:rFonts w:ascii="Times New Roman" w:hAnsi="Times New Roman" w:cs="Times New Roman"/>
          <w:sz w:val="16"/>
          <w:szCs w:val="16"/>
        </w:rPr>
        <w:t>)</w:t>
      </w:r>
      <w:proofErr w:type="gramStart"/>
      <w:r w:rsidRPr="00D2063F">
        <w:rPr>
          <w:rFonts w:ascii="Times New Roman" w:hAnsi="Times New Roman" w:cs="Times New Roman"/>
          <w:sz w:val="16"/>
          <w:szCs w:val="16"/>
        </w:rPr>
        <w:t>,1093</w:t>
      </w:r>
      <w:proofErr w:type="gramEnd"/>
      <w:r w:rsidRPr="00D2063F">
        <w:rPr>
          <w:rFonts w:ascii="Times New Roman" w:hAnsi="Times New Roman" w:cs="Times New Roman"/>
          <w:sz w:val="16"/>
          <w:szCs w:val="16"/>
        </w:rPr>
        <w:t>–1103, 1993.</w:t>
      </w:r>
    </w:p>
  </w:footnote>
  <w:footnote w:id="8">
    <w:p w:rsidR="00E961B6" w:rsidRPr="00D2063F" w:rsidRDefault="001C32AC" w:rsidP="00106B55">
      <w:pPr>
        <w:spacing w:after="0" w:line="240" w:lineRule="auto"/>
        <w:jc w:val="both"/>
        <w:rPr>
          <w:rFonts w:ascii="Times New Roman" w:hAnsi="Times New Roman" w:cs="Times New Roman"/>
          <w:sz w:val="16"/>
          <w:szCs w:val="16"/>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S. Lamon-Fava, P. W</w:t>
      </w:r>
      <w:r w:rsidR="00951FC4">
        <w:rPr>
          <w:rFonts w:ascii="Times New Roman" w:hAnsi="Times New Roman" w:cs="Times New Roman"/>
          <w:sz w:val="16"/>
          <w:szCs w:val="16"/>
        </w:rPr>
        <w:t>. F. Wilson, and E. J. Schaefer,</w:t>
      </w:r>
      <w:r w:rsidRPr="00D2063F">
        <w:rPr>
          <w:rFonts w:ascii="Times New Roman" w:hAnsi="Times New Roman" w:cs="Times New Roman"/>
          <w:sz w:val="16"/>
          <w:szCs w:val="16"/>
        </w:rPr>
        <w:t xml:space="preserve"> “Impact of body mass index on coronary heart disease risk factors in men and women, the Framingham Offspring Study,” </w:t>
      </w:r>
      <w:r w:rsidR="008D3695" w:rsidRPr="00D2063F">
        <w:rPr>
          <w:rFonts w:ascii="Times New Roman" w:hAnsi="Times New Roman" w:cs="Times New Roman"/>
          <w:color w:val="202124"/>
          <w:sz w:val="16"/>
          <w:szCs w:val="16"/>
          <w:shd w:val="clear" w:color="auto" w:fill="FFFFFF"/>
        </w:rPr>
        <w:t>A.T.V.B</w:t>
      </w:r>
      <w:r w:rsidRPr="00D2063F">
        <w:rPr>
          <w:rFonts w:ascii="Times New Roman" w:hAnsi="Times New Roman" w:cs="Times New Roman"/>
          <w:sz w:val="16"/>
          <w:szCs w:val="16"/>
        </w:rPr>
        <w:t>, 16</w:t>
      </w:r>
      <w:r w:rsidR="008D3695" w:rsidRPr="00D2063F">
        <w:rPr>
          <w:rFonts w:ascii="Times New Roman" w:hAnsi="Times New Roman" w:cs="Times New Roman"/>
          <w:sz w:val="16"/>
          <w:szCs w:val="16"/>
        </w:rPr>
        <w:t>(</w:t>
      </w:r>
      <w:r w:rsidRPr="00D2063F">
        <w:rPr>
          <w:rFonts w:ascii="Times New Roman" w:hAnsi="Times New Roman" w:cs="Times New Roman"/>
          <w:sz w:val="16"/>
          <w:szCs w:val="16"/>
        </w:rPr>
        <w:t>12</w:t>
      </w:r>
      <w:r w:rsidR="008D3695" w:rsidRPr="00D2063F">
        <w:rPr>
          <w:rFonts w:ascii="Times New Roman" w:hAnsi="Times New Roman" w:cs="Times New Roman"/>
          <w:sz w:val="16"/>
          <w:szCs w:val="16"/>
        </w:rPr>
        <w:t>)</w:t>
      </w:r>
      <w:r w:rsidRPr="00D2063F">
        <w:rPr>
          <w:rFonts w:ascii="Times New Roman" w:hAnsi="Times New Roman" w:cs="Times New Roman"/>
          <w:sz w:val="16"/>
          <w:szCs w:val="16"/>
        </w:rPr>
        <w:t>, 1509–1515, 1996.</w:t>
      </w:r>
    </w:p>
  </w:footnote>
  <w:footnote w:id="9">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00951FC4">
        <w:rPr>
          <w:rFonts w:ascii="Times New Roman" w:hAnsi="Times New Roman" w:cs="Times New Roman"/>
          <w:sz w:val="16"/>
          <w:szCs w:val="16"/>
        </w:rPr>
        <w:t xml:space="preserve"> </w:t>
      </w:r>
      <w:proofErr w:type="gramStart"/>
      <w:r w:rsidR="00951FC4">
        <w:rPr>
          <w:rFonts w:ascii="Times New Roman" w:hAnsi="Times New Roman" w:cs="Times New Roman"/>
          <w:sz w:val="16"/>
          <w:szCs w:val="16"/>
        </w:rPr>
        <w:t>J. C. Bournat and C. W. Brown,</w:t>
      </w:r>
      <w:r w:rsidRPr="00D2063F">
        <w:rPr>
          <w:rFonts w:ascii="Times New Roman" w:hAnsi="Times New Roman" w:cs="Times New Roman"/>
          <w:sz w:val="16"/>
          <w:szCs w:val="16"/>
        </w:rPr>
        <w:t xml:space="preserve"> “Mitochondrial dysfunction in obesity,” </w:t>
      </w:r>
      <w:r w:rsidR="008D3695" w:rsidRPr="00D2063F">
        <w:rPr>
          <w:rStyle w:val="Emphasis"/>
          <w:rFonts w:ascii="Times New Roman" w:hAnsi="Times New Roman" w:cs="Times New Roman"/>
          <w:bCs/>
          <w:i w:val="0"/>
          <w:iCs w:val="0"/>
          <w:color w:val="5F6368"/>
          <w:sz w:val="16"/>
          <w:szCs w:val="16"/>
          <w:shd w:val="clear" w:color="auto" w:fill="FFFFFF"/>
        </w:rPr>
        <w:t>Curr.</w:t>
      </w:r>
      <w:proofErr w:type="gramEnd"/>
      <w:r w:rsidR="008D3695" w:rsidRPr="00D2063F">
        <w:rPr>
          <w:rStyle w:val="Emphasis"/>
          <w:rFonts w:ascii="Times New Roman" w:hAnsi="Times New Roman" w:cs="Times New Roman"/>
          <w:bCs/>
          <w:i w:val="0"/>
          <w:iCs w:val="0"/>
          <w:color w:val="5F6368"/>
          <w:sz w:val="16"/>
          <w:szCs w:val="16"/>
          <w:shd w:val="clear" w:color="auto" w:fill="FFFFFF"/>
        </w:rPr>
        <w:t xml:space="preserve"> </w:t>
      </w:r>
      <w:proofErr w:type="gramStart"/>
      <w:r w:rsidR="008D3695" w:rsidRPr="00D2063F">
        <w:rPr>
          <w:rStyle w:val="Emphasis"/>
          <w:rFonts w:ascii="Times New Roman" w:hAnsi="Times New Roman" w:cs="Times New Roman"/>
          <w:bCs/>
          <w:i w:val="0"/>
          <w:iCs w:val="0"/>
          <w:color w:val="5F6368"/>
          <w:sz w:val="16"/>
          <w:szCs w:val="16"/>
          <w:shd w:val="clear" w:color="auto" w:fill="FFFFFF"/>
        </w:rPr>
        <w:t>Opin.</w:t>
      </w:r>
      <w:proofErr w:type="gramEnd"/>
      <w:r w:rsidR="008D3695" w:rsidRPr="00D2063F">
        <w:rPr>
          <w:rStyle w:val="Emphasis"/>
          <w:rFonts w:ascii="Times New Roman" w:hAnsi="Times New Roman" w:cs="Times New Roman"/>
          <w:bCs/>
          <w:i w:val="0"/>
          <w:iCs w:val="0"/>
          <w:color w:val="5F6368"/>
          <w:sz w:val="16"/>
          <w:szCs w:val="16"/>
          <w:shd w:val="clear" w:color="auto" w:fill="FFFFFF"/>
        </w:rPr>
        <w:t xml:space="preserve"> </w:t>
      </w:r>
      <w:proofErr w:type="gramStart"/>
      <w:r w:rsidR="008D3695" w:rsidRPr="00D2063F">
        <w:rPr>
          <w:rStyle w:val="Emphasis"/>
          <w:rFonts w:ascii="Times New Roman" w:hAnsi="Times New Roman" w:cs="Times New Roman"/>
          <w:bCs/>
          <w:i w:val="0"/>
          <w:iCs w:val="0"/>
          <w:color w:val="5F6368"/>
          <w:sz w:val="16"/>
          <w:szCs w:val="16"/>
          <w:shd w:val="clear" w:color="auto" w:fill="FFFFFF"/>
        </w:rPr>
        <w:t>Endocrinol</w:t>
      </w:r>
      <w:r w:rsidR="008D3695" w:rsidRPr="00D2063F">
        <w:rPr>
          <w:rFonts w:ascii="Times New Roman" w:hAnsi="Times New Roman" w:cs="Times New Roman"/>
          <w:color w:val="4D5156"/>
          <w:sz w:val="16"/>
          <w:szCs w:val="16"/>
          <w:shd w:val="clear" w:color="auto" w:fill="FFFFFF"/>
        </w:rPr>
        <w:t>.</w:t>
      </w:r>
      <w:proofErr w:type="gramEnd"/>
      <w:r w:rsidR="008D3695" w:rsidRPr="00D2063F">
        <w:rPr>
          <w:rFonts w:ascii="Times New Roman" w:hAnsi="Times New Roman" w:cs="Times New Roman"/>
          <w:color w:val="4D5156"/>
          <w:sz w:val="16"/>
          <w:szCs w:val="16"/>
          <w:shd w:val="clear" w:color="auto" w:fill="FFFFFF"/>
        </w:rPr>
        <w:t xml:space="preserve"> Diabetes Obes</w:t>
      </w:r>
      <w:r w:rsidR="006E0568" w:rsidRPr="00D2063F">
        <w:rPr>
          <w:rFonts w:ascii="Times New Roman" w:hAnsi="Times New Roman" w:cs="Times New Roman"/>
          <w:sz w:val="16"/>
          <w:szCs w:val="16"/>
        </w:rPr>
        <w:t xml:space="preserve">, </w:t>
      </w:r>
      <w:r w:rsidRPr="00D2063F">
        <w:rPr>
          <w:rFonts w:ascii="Times New Roman" w:hAnsi="Times New Roman" w:cs="Times New Roman"/>
          <w:sz w:val="16"/>
          <w:szCs w:val="16"/>
        </w:rPr>
        <w:t>17</w:t>
      </w:r>
      <w:proofErr w:type="gramStart"/>
      <w:r w:rsidR="006E0568" w:rsidRPr="00D2063F">
        <w:rPr>
          <w:rFonts w:ascii="Times New Roman" w:hAnsi="Times New Roman" w:cs="Times New Roman"/>
          <w:sz w:val="16"/>
          <w:szCs w:val="16"/>
        </w:rPr>
        <w:t>(</w:t>
      </w:r>
      <w:r w:rsidRPr="00D2063F">
        <w:rPr>
          <w:rFonts w:ascii="Times New Roman" w:hAnsi="Times New Roman" w:cs="Times New Roman"/>
          <w:sz w:val="16"/>
          <w:szCs w:val="16"/>
        </w:rPr>
        <w:t xml:space="preserve"> 5</w:t>
      </w:r>
      <w:proofErr w:type="gramEnd"/>
      <w:r w:rsidR="006E0568" w:rsidRPr="00D2063F">
        <w:rPr>
          <w:rFonts w:ascii="Times New Roman" w:hAnsi="Times New Roman" w:cs="Times New Roman"/>
          <w:sz w:val="16"/>
          <w:szCs w:val="16"/>
        </w:rPr>
        <w:t>)</w:t>
      </w:r>
      <w:r w:rsidRPr="00D2063F">
        <w:rPr>
          <w:rFonts w:ascii="Times New Roman" w:hAnsi="Times New Roman" w:cs="Times New Roman"/>
          <w:sz w:val="16"/>
          <w:szCs w:val="16"/>
        </w:rPr>
        <w:t>, 446–452, 2010.</w:t>
      </w:r>
    </w:p>
  </w:footnote>
  <w:footnote w:id="10">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H. Tsutsui,</w:t>
      </w:r>
      <w:r w:rsidR="006E0568" w:rsidRPr="00D2063F">
        <w:rPr>
          <w:rFonts w:ascii="Times New Roman" w:hAnsi="Times New Roman" w:cs="Times New Roman"/>
          <w:sz w:val="16"/>
          <w:szCs w:val="16"/>
        </w:rPr>
        <w:t xml:space="preserve"> S. Kinugawa, and S. Matsushima.</w:t>
      </w:r>
      <w:r w:rsidRPr="00D2063F">
        <w:rPr>
          <w:rFonts w:ascii="Times New Roman" w:hAnsi="Times New Roman" w:cs="Times New Roman"/>
          <w:sz w:val="16"/>
          <w:szCs w:val="16"/>
        </w:rPr>
        <w:t xml:space="preserve"> “Oxidative stress and heart failure,” </w:t>
      </w:r>
      <w:r w:rsidR="006E0568" w:rsidRPr="00D2063F">
        <w:rPr>
          <w:rFonts w:ascii="Times New Roman" w:hAnsi="Times New Roman" w:cs="Times New Roman"/>
          <w:bCs/>
          <w:color w:val="202124"/>
          <w:sz w:val="16"/>
          <w:szCs w:val="16"/>
          <w:shd w:val="clear" w:color="auto" w:fill="FFFFFF"/>
        </w:rPr>
        <w:t>Am.</w:t>
      </w:r>
      <w:r w:rsidR="006E0568" w:rsidRPr="00D2063F">
        <w:rPr>
          <w:rFonts w:ascii="Times New Roman" w:hAnsi="Times New Roman" w:cs="Times New Roman"/>
          <w:color w:val="202124"/>
          <w:sz w:val="16"/>
          <w:szCs w:val="16"/>
          <w:shd w:val="clear" w:color="auto" w:fill="FFFFFF"/>
        </w:rPr>
        <w:t> </w:t>
      </w:r>
      <w:r w:rsidR="006E0568" w:rsidRPr="00D2063F">
        <w:rPr>
          <w:rFonts w:ascii="Times New Roman" w:hAnsi="Times New Roman" w:cs="Times New Roman"/>
          <w:bCs/>
          <w:color w:val="202124"/>
          <w:sz w:val="16"/>
          <w:szCs w:val="16"/>
          <w:shd w:val="clear" w:color="auto" w:fill="FFFFFF"/>
        </w:rPr>
        <w:t>J.</w:t>
      </w:r>
      <w:r w:rsidR="006E0568" w:rsidRPr="00D2063F">
        <w:rPr>
          <w:rFonts w:ascii="Times New Roman" w:hAnsi="Times New Roman" w:cs="Times New Roman"/>
          <w:color w:val="202124"/>
          <w:sz w:val="16"/>
          <w:szCs w:val="16"/>
          <w:shd w:val="clear" w:color="auto" w:fill="FFFFFF"/>
        </w:rPr>
        <w:t> </w:t>
      </w:r>
      <w:r w:rsidR="006E0568" w:rsidRPr="00D2063F">
        <w:rPr>
          <w:rFonts w:ascii="Times New Roman" w:hAnsi="Times New Roman" w:cs="Times New Roman"/>
          <w:bCs/>
          <w:color w:val="202124"/>
          <w:sz w:val="16"/>
          <w:szCs w:val="16"/>
          <w:shd w:val="clear" w:color="auto" w:fill="FFFFFF"/>
        </w:rPr>
        <w:t>Physiol.</w:t>
      </w:r>
      <w:r w:rsidR="006E0568" w:rsidRPr="00D2063F">
        <w:rPr>
          <w:rFonts w:ascii="Times New Roman" w:hAnsi="Times New Roman" w:cs="Times New Roman"/>
          <w:color w:val="202124"/>
          <w:sz w:val="16"/>
          <w:szCs w:val="16"/>
          <w:shd w:val="clear" w:color="auto" w:fill="FFFFFF"/>
        </w:rPr>
        <w:t> </w:t>
      </w:r>
      <w:r w:rsidR="006E0568" w:rsidRPr="00D2063F">
        <w:rPr>
          <w:rFonts w:ascii="Times New Roman" w:hAnsi="Times New Roman" w:cs="Times New Roman"/>
          <w:bCs/>
          <w:color w:val="202124"/>
          <w:sz w:val="16"/>
          <w:szCs w:val="16"/>
          <w:shd w:val="clear" w:color="auto" w:fill="FFFFFF"/>
        </w:rPr>
        <w:t>Heart</w:t>
      </w:r>
      <w:r w:rsidR="006E0568" w:rsidRPr="00D2063F">
        <w:rPr>
          <w:rFonts w:ascii="Times New Roman" w:hAnsi="Times New Roman" w:cs="Times New Roman"/>
          <w:color w:val="202124"/>
          <w:sz w:val="16"/>
          <w:szCs w:val="16"/>
          <w:shd w:val="clear" w:color="auto" w:fill="FFFFFF"/>
        </w:rPr>
        <w:t> Circ. Physiol</w:t>
      </w:r>
      <w:r w:rsidRPr="00D2063F">
        <w:rPr>
          <w:rFonts w:ascii="Times New Roman" w:hAnsi="Times New Roman" w:cs="Times New Roman"/>
          <w:sz w:val="16"/>
          <w:szCs w:val="16"/>
        </w:rPr>
        <w:t>, 301</w:t>
      </w:r>
      <w:r w:rsidR="006E0568" w:rsidRPr="00D2063F">
        <w:rPr>
          <w:rFonts w:ascii="Times New Roman" w:hAnsi="Times New Roman" w:cs="Times New Roman"/>
          <w:sz w:val="16"/>
          <w:szCs w:val="16"/>
        </w:rPr>
        <w:t>(</w:t>
      </w:r>
      <w:r w:rsidRPr="00D2063F">
        <w:rPr>
          <w:rFonts w:ascii="Times New Roman" w:hAnsi="Times New Roman" w:cs="Times New Roman"/>
          <w:sz w:val="16"/>
          <w:szCs w:val="16"/>
        </w:rPr>
        <w:t>6</w:t>
      </w:r>
      <w:r w:rsidR="006E0568" w:rsidRPr="00D2063F">
        <w:rPr>
          <w:rFonts w:ascii="Times New Roman" w:hAnsi="Times New Roman" w:cs="Times New Roman"/>
          <w:sz w:val="16"/>
          <w:szCs w:val="16"/>
        </w:rPr>
        <w:t>)</w:t>
      </w:r>
      <w:proofErr w:type="gramStart"/>
      <w:r w:rsidRPr="00D2063F">
        <w:rPr>
          <w:rFonts w:ascii="Times New Roman" w:hAnsi="Times New Roman" w:cs="Times New Roman"/>
          <w:sz w:val="16"/>
          <w:szCs w:val="16"/>
        </w:rPr>
        <w:t>,2181</w:t>
      </w:r>
      <w:proofErr w:type="gramEnd"/>
      <w:r w:rsidRPr="00D2063F">
        <w:rPr>
          <w:rFonts w:ascii="Times New Roman" w:hAnsi="Times New Roman" w:cs="Times New Roman"/>
          <w:sz w:val="16"/>
          <w:szCs w:val="16"/>
        </w:rPr>
        <w:t>–2190, 2010.</w:t>
      </w:r>
    </w:p>
  </w:footnote>
  <w:footnote w:id="11">
    <w:p w:rsidR="00E961B6" w:rsidRPr="00106B55" w:rsidRDefault="001C32AC" w:rsidP="00106B55">
      <w:pPr>
        <w:pStyle w:val="FootnoteText"/>
        <w:jc w:val="both"/>
        <w:rPr>
          <w:rFonts w:ascii="Times New Roman" w:hAnsi="Times New Roman" w:cs="Times New Roman"/>
          <w:sz w:val="24"/>
          <w:szCs w:val="24"/>
          <w:lang w:val="en-GB"/>
        </w:rPr>
      </w:pPr>
      <w:r w:rsidRPr="00D2063F">
        <w:rPr>
          <w:rStyle w:val="FootnoteReference"/>
          <w:rFonts w:ascii="Times New Roman" w:hAnsi="Times New Roman" w:cs="Times New Roman"/>
          <w:sz w:val="16"/>
          <w:szCs w:val="16"/>
        </w:rPr>
        <w:footnoteRef/>
      </w:r>
      <w:r w:rsidR="006E0568" w:rsidRPr="00D2063F">
        <w:rPr>
          <w:rFonts w:ascii="Times New Roman" w:hAnsi="Times New Roman" w:cs="Times New Roman"/>
          <w:sz w:val="16"/>
          <w:szCs w:val="16"/>
        </w:rPr>
        <w:t xml:space="preserve"> </w:t>
      </w:r>
      <w:proofErr w:type="gramStart"/>
      <w:r w:rsidR="006E0568" w:rsidRPr="00D2063F">
        <w:rPr>
          <w:rFonts w:ascii="Times New Roman" w:hAnsi="Times New Roman" w:cs="Times New Roman"/>
          <w:sz w:val="16"/>
          <w:szCs w:val="16"/>
        </w:rPr>
        <w:t>T. Z. Liu and A. Stern.</w:t>
      </w:r>
      <w:proofErr w:type="gramEnd"/>
      <w:r w:rsidRPr="00D2063F">
        <w:rPr>
          <w:rFonts w:ascii="Times New Roman" w:hAnsi="Times New Roman" w:cs="Times New Roman"/>
          <w:sz w:val="16"/>
          <w:szCs w:val="16"/>
        </w:rPr>
        <w:t xml:space="preserve"> </w:t>
      </w:r>
      <w:proofErr w:type="gramStart"/>
      <w:r w:rsidRPr="00D2063F">
        <w:rPr>
          <w:rFonts w:ascii="Times New Roman" w:hAnsi="Times New Roman" w:cs="Times New Roman"/>
          <w:sz w:val="16"/>
          <w:szCs w:val="16"/>
        </w:rPr>
        <w:t xml:space="preserve">“Assessment of the role of oxidative stress in human diseases,” </w:t>
      </w:r>
      <w:r w:rsidR="006E0568" w:rsidRPr="00D2063F">
        <w:rPr>
          <w:rFonts w:ascii="Times New Roman" w:hAnsi="Times New Roman" w:cs="Times New Roman"/>
          <w:color w:val="040C28"/>
          <w:sz w:val="16"/>
          <w:szCs w:val="16"/>
        </w:rPr>
        <w:t>J.</w:t>
      </w:r>
      <w:r w:rsidR="006E0568" w:rsidRPr="00D2063F">
        <w:rPr>
          <w:rFonts w:ascii="Times New Roman" w:hAnsi="Times New Roman" w:cs="Times New Roman"/>
          <w:color w:val="202124"/>
          <w:sz w:val="16"/>
          <w:szCs w:val="16"/>
          <w:shd w:val="clear" w:color="auto" w:fill="FFFFFF"/>
        </w:rPr>
        <w:t> </w:t>
      </w:r>
      <w:r w:rsidR="006E0568" w:rsidRPr="00D2063F">
        <w:rPr>
          <w:rFonts w:ascii="Times New Roman" w:hAnsi="Times New Roman" w:cs="Times New Roman"/>
          <w:color w:val="040C28"/>
          <w:sz w:val="16"/>
          <w:szCs w:val="16"/>
        </w:rPr>
        <w:t>Biomed.</w:t>
      </w:r>
      <w:proofErr w:type="gramEnd"/>
      <w:r w:rsidR="006E0568" w:rsidRPr="00D2063F">
        <w:rPr>
          <w:rFonts w:ascii="Times New Roman" w:hAnsi="Times New Roman" w:cs="Times New Roman"/>
          <w:color w:val="202124"/>
          <w:sz w:val="16"/>
          <w:szCs w:val="16"/>
          <w:shd w:val="clear" w:color="auto" w:fill="FFFFFF"/>
        </w:rPr>
        <w:t> </w:t>
      </w:r>
      <w:proofErr w:type="gramStart"/>
      <w:r w:rsidR="006E0568" w:rsidRPr="00D2063F">
        <w:rPr>
          <w:rFonts w:ascii="Times New Roman" w:hAnsi="Times New Roman" w:cs="Times New Roman"/>
          <w:color w:val="040C28"/>
          <w:sz w:val="16"/>
          <w:szCs w:val="16"/>
        </w:rPr>
        <w:t>Sci</w:t>
      </w:r>
      <w:r w:rsidR="006E0568" w:rsidRPr="00D2063F">
        <w:rPr>
          <w:rFonts w:ascii="Times New Roman" w:hAnsi="Times New Roman" w:cs="Times New Roman"/>
          <w:sz w:val="16"/>
          <w:szCs w:val="16"/>
        </w:rPr>
        <w:t>, 10,</w:t>
      </w:r>
      <w:r w:rsidR="00106B55" w:rsidRPr="00D2063F">
        <w:rPr>
          <w:rFonts w:ascii="Times New Roman" w:hAnsi="Times New Roman" w:cs="Times New Roman"/>
          <w:sz w:val="16"/>
          <w:szCs w:val="16"/>
        </w:rPr>
        <w:t xml:space="preserve"> </w:t>
      </w:r>
      <w:r w:rsidRPr="00D2063F">
        <w:rPr>
          <w:rFonts w:ascii="Times New Roman" w:hAnsi="Times New Roman" w:cs="Times New Roman"/>
          <w:sz w:val="16"/>
          <w:szCs w:val="16"/>
        </w:rPr>
        <w:t>12–28, 1998.</w:t>
      </w:r>
      <w:proofErr w:type="gramEnd"/>
    </w:p>
  </w:footnote>
  <w:footnote w:id="12">
    <w:p w:rsidR="00E961B6" w:rsidRPr="00D2063F" w:rsidRDefault="001C32AC" w:rsidP="00106B55">
      <w:pPr>
        <w:pStyle w:val="FootnoteText"/>
        <w:jc w:val="both"/>
        <w:rPr>
          <w:rFonts w:ascii="Times New Roman" w:hAnsi="Times New Roman" w:cs="Times New Roman"/>
          <w:sz w:val="16"/>
          <w:szCs w:val="16"/>
          <w:lang w:val="en-GB"/>
        </w:rPr>
      </w:pPr>
      <w:r w:rsidRPr="00D2063F">
        <w:rPr>
          <w:rStyle w:val="FootnoteReference"/>
          <w:rFonts w:ascii="Times New Roman" w:hAnsi="Times New Roman" w:cs="Times New Roman"/>
          <w:sz w:val="16"/>
          <w:szCs w:val="16"/>
        </w:rPr>
        <w:footnoteRef/>
      </w:r>
      <w:r w:rsidR="00106B55" w:rsidRPr="00D2063F">
        <w:rPr>
          <w:rFonts w:ascii="Times New Roman" w:hAnsi="Times New Roman" w:cs="Times New Roman"/>
          <w:sz w:val="16"/>
          <w:szCs w:val="16"/>
        </w:rPr>
        <w:t xml:space="preserve"> I. C. West.</w:t>
      </w:r>
      <w:r w:rsidRPr="00D2063F">
        <w:rPr>
          <w:rFonts w:ascii="Times New Roman" w:hAnsi="Times New Roman" w:cs="Times New Roman"/>
          <w:sz w:val="16"/>
          <w:szCs w:val="16"/>
        </w:rPr>
        <w:t xml:space="preserve"> </w:t>
      </w:r>
      <w:proofErr w:type="gramStart"/>
      <w:r w:rsidRPr="00D2063F">
        <w:rPr>
          <w:rFonts w:ascii="Times New Roman" w:hAnsi="Times New Roman" w:cs="Times New Roman"/>
          <w:sz w:val="16"/>
          <w:szCs w:val="16"/>
        </w:rPr>
        <w:t xml:space="preserve">“Radicals and oxidative stress in diabetes,” </w:t>
      </w:r>
      <w:r w:rsidR="00106B55" w:rsidRPr="00D2063F">
        <w:rPr>
          <w:rStyle w:val="Emphasis"/>
          <w:rFonts w:ascii="Times New Roman" w:hAnsi="Times New Roman" w:cs="Times New Roman"/>
          <w:bCs/>
          <w:i w:val="0"/>
          <w:iCs w:val="0"/>
          <w:color w:val="5F6368"/>
          <w:sz w:val="16"/>
          <w:szCs w:val="16"/>
          <w:shd w:val="clear" w:color="auto" w:fill="FFFFFF"/>
        </w:rPr>
        <w:t>Diabet.</w:t>
      </w:r>
      <w:proofErr w:type="gramEnd"/>
      <w:r w:rsidR="00106B55" w:rsidRPr="00D2063F">
        <w:rPr>
          <w:rStyle w:val="Emphasis"/>
          <w:rFonts w:ascii="Times New Roman" w:hAnsi="Times New Roman" w:cs="Times New Roman"/>
          <w:bCs/>
          <w:i w:val="0"/>
          <w:iCs w:val="0"/>
          <w:color w:val="5F6368"/>
          <w:sz w:val="16"/>
          <w:szCs w:val="16"/>
          <w:shd w:val="clear" w:color="auto" w:fill="FFFFFF"/>
        </w:rPr>
        <w:t xml:space="preserve"> </w:t>
      </w:r>
      <w:proofErr w:type="gramStart"/>
      <w:r w:rsidR="00106B55" w:rsidRPr="00D2063F">
        <w:rPr>
          <w:rStyle w:val="Emphasis"/>
          <w:rFonts w:ascii="Times New Roman" w:hAnsi="Times New Roman" w:cs="Times New Roman"/>
          <w:bCs/>
          <w:i w:val="0"/>
          <w:iCs w:val="0"/>
          <w:color w:val="5F6368"/>
          <w:sz w:val="16"/>
          <w:szCs w:val="16"/>
          <w:shd w:val="clear" w:color="auto" w:fill="FFFFFF"/>
        </w:rPr>
        <w:t>Med</w:t>
      </w:r>
      <w:r w:rsidR="00106B55" w:rsidRPr="00D2063F">
        <w:rPr>
          <w:rFonts w:ascii="Times New Roman" w:hAnsi="Times New Roman" w:cs="Times New Roman"/>
          <w:sz w:val="16"/>
          <w:szCs w:val="16"/>
        </w:rPr>
        <w:t>, 17 (</w:t>
      </w:r>
      <w:r w:rsidRPr="00D2063F">
        <w:rPr>
          <w:rFonts w:ascii="Times New Roman" w:hAnsi="Times New Roman" w:cs="Times New Roman"/>
          <w:sz w:val="16"/>
          <w:szCs w:val="16"/>
        </w:rPr>
        <w:t>3</w:t>
      </w:r>
      <w:r w:rsidR="00106B55" w:rsidRPr="00D2063F">
        <w:rPr>
          <w:rFonts w:ascii="Times New Roman" w:hAnsi="Times New Roman" w:cs="Times New Roman"/>
          <w:sz w:val="16"/>
          <w:szCs w:val="16"/>
        </w:rPr>
        <w:t>)</w:t>
      </w:r>
      <w:r w:rsidRPr="00D2063F">
        <w:rPr>
          <w:rFonts w:ascii="Times New Roman" w:hAnsi="Times New Roman" w:cs="Times New Roman"/>
          <w:sz w:val="16"/>
          <w:szCs w:val="16"/>
        </w:rPr>
        <w:t>, 171–180, 2000.</w:t>
      </w:r>
      <w:proofErr w:type="gramEnd"/>
    </w:p>
  </w:footnote>
  <w:footnote w:id="13">
    <w:p w:rsidR="00E961B6" w:rsidRPr="00E961B6" w:rsidRDefault="001C32AC" w:rsidP="00106B55">
      <w:pPr>
        <w:pStyle w:val="FootnoteText"/>
        <w:jc w:val="both"/>
        <w:rPr>
          <w:lang w:val="en-GB"/>
        </w:rPr>
      </w:pPr>
      <w:r w:rsidRPr="00D2063F">
        <w:rPr>
          <w:rStyle w:val="FootnoteReference"/>
          <w:rFonts w:ascii="Times New Roman" w:hAnsi="Times New Roman" w:cs="Times New Roman"/>
          <w:sz w:val="16"/>
          <w:szCs w:val="16"/>
        </w:rPr>
        <w:footnoteRef/>
      </w:r>
      <w:r w:rsidRPr="00D2063F">
        <w:rPr>
          <w:rFonts w:ascii="Times New Roman" w:hAnsi="Times New Roman" w:cs="Times New Roman"/>
          <w:sz w:val="16"/>
          <w:szCs w:val="16"/>
        </w:rPr>
        <w:t xml:space="preserve"> J. A. Morrison, D. W. Jacobsen, D. L. Sprecher, K. Robinso</w:t>
      </w:r>
      <w:r w:rsidR="00106B55" w:rsidRPr="00D2063F">
        <w:rPr>
          <w:rFonts w:ascii="Times New Roman" w:hAnsi="Times New Roman" w:cs="Times New Roman"/>
          <w:sz w:val="16"/>
          <w:szCs w:val="16"/>
        </w:rPr>
        <w:t xml:space="preserve">n, </w:t>
      </w:r>
      <w:r w:rsidR="00951FC4">
        <w:rPr>
          <w:rFonts w:ascii="Times New Roman" w:hAnsi="Times New Roman" w:cs="Times New Roman"/>
          <w:sz w:val="16"/>
          <w:szCs w:val="16"/>
        </w:rPr>
        <w:t>P. Khoury, and S. R. Daniels,</w:t>
      </w:r>
      <w:r w:rsidRPr="00D2063F">
        <w:rPr>
          <w:rFonts w:ascii="Times New Roman" w:hAnsi="Times New Roman" w:cs="Times New Roman"/>
          <w:sz w:val="16"/>
          <w:szCs w:val="16"/>
        </w:rPr>
        <w:t xml:space="preserve"> “Serum glutathione in adolescent males predicts parental coro</w:t>
      </w:r>
      <w:r w:rsidR="00106B55" w:rsidRPr="00D2063F">
        <w:rPr>
          <w:rFonts w:ascii="Times New Roman" w:hAnsi="Times New Roman" w:cs="Times New Roman"/>
          <w:sz w:val="16"/>
          <w:szCs w:val="16"/>
        </w:rPr>
        <w:t>nary heart disease,” Circ</w:t>
      </w:r>
      <w:r w:rsidRPr="00D2063F">
        <w:rPr>
          <w:rFonts w:ascii="Times New Roman" w:hAnsi="Times New Roman" w:cs="Times New Roman"/>
          <w:sz w:val="16"/>
          <w:szCs w:val="16"/>
        </w:rPr>
        <w:t>,</w:t>
      </w:r>
      <w:r w:rsidR="00106B55" w:rsidRPr="00D2063F">
        <w:rPr>
          <w:rFonts w:ascii="Times New Roman" w:hAnsi="Times New Roman" w:cs="Times New Roman"/>
          <w:sz w:val="16"/>
          <w:szCs w:val="16"/>
        </w:rPr>
        <w:t xml:space="preserve"> 100 (</w:t>
      </w:r>
      <w:r w:rsidRPr="00D2063F">
        <w:rPr>
          <w:rFonts w:ascii="Times New Roman" w:hAnsi="Times New Roman" w:cs="Times New Roman"/>
          <w:sz w:val="16"/>
          <w:szCs w:val="16"/>
        </w:rPr>
        <w:t>22</w:t>
      </w:r>
      <w:r w:rsidR="00106B55" w:rsidRPr="00D2063F">
        <w:rPr>
          <w:rFonts w:ascii="Times New Roman" w:hAnsi="Times New Roman" w:cs="Times New Roman"/>
          <w:sz w:val="16"/>
          <w:szCs w:val="16"/>
        </w:rPr>
        <w:t xml:space="preserve">), </w:t>
      </w:r>
      <w:r w:rsidRPr="00D2063F">
        <w:rPr>
          <w:rFonts w:ascii="Times New Roman" w:hAnsi="Times New Roman" w:cs="Times New Roman"/>
          <w:sz w:val="16"/>
          <w:szCs w:val="16"/>
        </w:rPr>
        <w:t>2244–2247, 1999.</w:t>
      </w:r>
    </w:p>
  </w:footnote>
  <w:footnote w:id="14">
    <w:p w:rsidR="00E961B6" w:rsidRPr="00D2063F" w:rsidRDefault="001C32AC" w:rsidP="002734CF">
      <w:pPr>
        <w:pStyle w:val="FootnoteText"/>
        <w:jc w:val="both"/>
        <w:rPr>
          <w:rFonts w:ascii="Times New Roman" w:hAnsi="Times New Roman" w:cs="Times New Roman"/>
          <w:color w:val="000000" w:themeColor="text1"/>
          <w:sz w:val="16"/>
          <w:szCs w:val="16"/>
          <w:lang w:val="en-GB"/>
        </w:rPr>
      </w:pPr>
      <w:r w:rsidRPr="00D2063F">
        <w:rPr>
          <w:rStyle w:val="FootnoteReference"/>
          <w:rFonts w:ascii="Times New Roman" w:hAnsi="Times New Roman" w:cs="Times New Roman"/>
          <w:color w:val="000000" w:themeColor="text1"/>
          <w:sz w:val="16"/>
          <w:szCs w:val="16"/>
        </w:rPr>
        <w:footnoteRef/>
      </w:r>
      <w:r w:rsidRPr="00D2063F">
        <w:rPr>
          <w:rFonts w:ascii="Times New Roman" w:hAnsi="Times New Roman" w:cs="Times New Roman"/>
          <w:color w:val="000000" w:themeColor="text1"/>
          <w:sz w:val="16"/>
          <w:szCs w:val="16"/>
        </w:rPr>
        <w:t xml:space="preserve"> P. K. Battiprolu, C. Lopez Crisosto, Z. V. Wang, A. Nemchenko, S. Lavandero, and J. A. Hill</w:t>
      </w:r>
      <w:r w:rsidR="00951FC4">
        <w:rPr>
          <w:rFonts w:ascii="Times New Roman" w:hAnsi="Times New Roman" w:cs="Times New Roman"/>
          <w:color w:val="000000" w:themeColor="text1"/>
          <w:sz w:val="16"/>
          <w:szCs w:val="16"/>
        </w:rPr>
        <w:t>,</w:t>
      </w:r>
      <w:r w:rsidR="004112D9" w:rsidRPr="00D2063F">
        <w:rPr>
          <w:rFonts w:ascii="Times New Roman" w:hAnsi="Times New Roman" w:cs="Times New Roman"/>
          <w:color w:val="000000" w:themeColor="text1"/>
          <w:sz w:val="16"/>
          <w:szCs w:val="16"/>
        </w:rPr>
        <w:t xml:space="preserve"> </w:t>
      </w:r>
      <w:r w:rsidRPr="00D2063F">
        <w:rPr>
          <w:rFonts w:ascii="Times New Roman" w:hAnsi="Times New Roman" w:cs="Times New Roman"/>
          <w:color w:val="000000" w:themeColor="text1"/>
          <w:sz w:val="16"/>
          <w:szCs w:val="16"/>
        </w:rPr>
        <w:t>“Diabetic cardiomyopathy and metabolic remodel</w:t>
      </w:r>
      <w:r w:rsidR="004112D9" w:rsidRPr="00D2063F">
        <w:rPr>
          <w:rFonts w:ascii="Times New Roman" w:hAnsi="Times New Roman" w:cs="Times New Roman"/>
          <w:color w:val="000000" w:themeColor="text1"/>
          <w:sz w:val="16"/>
          <w:szCs w:val="16"/>
        </w:rPr>
        <w:t>ing of the heart,” Life Sci</w:t>
      </w:r>
      <w:r w:rsidRPr="00D2063F">
        <w:rPr>
          <w:rFonts w:ascii="Times New Roman" w:hAnsi="Times New Roman" w:cs="Times New Roman"/>
          <w:color w:val="000000" w:themeColor="text1"/>
          <w:sz w:val="16"/>
          <w:szCs w:val="16"/>
        </w:rPr>
        <w:t>,</w:t>
      </w:r>
      <w:r w:rsidR="004112D9" w:rsidRPr="00D2063F">
        <w:rPr>
          <w:rFonts w:ascii="Times New Roman" w:hAnsi="Times New Roman" w:cs="Times New Roman"/>
          <w:color w:val="000000" w:themeColor="text1"/>
          <w:sz w:val="16"/>
          <w:szCs w:val="16"/>
        </w:rPr>
        <w:t xml:space="preserve"> </w:t>
      </w:r>
      <w:r w:rsidRPr="00D2063F">
        <w:rPr>
          <w:rFonts w:ascii="Times New Roman" w:hAnsi="Times New Roman" w:cs="Times New Roman"/>
          <w:color w:val="000000" w:themeColor="text1"/>
          <w:sz w:val="16"/>
          <w:szCs w:val="16"/>
        </w:rPr>
        <w:t>92</w:t>
      </w:r>
      <w:r w:rsidR="00F7596E" w:rsidRPr="00D2063F">
        <w:rPr>
          <w:rFonts w:ascii="Times New Roman" w:hAnsi="Times New Roman" w:cs="Times New Roman"/>
          <w:color w:val="000000" w:themeColor="text1"/>
          <w:sz w:val="16"/>
          <w:szCs w:val="16"/>
        </w:rPr>
        <w:t xml:space="preserve"> (</w:t>
      </w:r>
      <w:r w:rsidRPr="00D2063F">
        <w:rPr>
          <w:rFonts w:ascii="Times New Roman" w:hAnsi="Times New Roman" w:cs="Times New Roman"/>
          <w:color w:val="000000" w:themeColor="text1"/>
          <w:sz w:val="16"/>
          <w:szCs w:val="16"/>
        </w:rPr>
        <w:t>11</w:t>
      </w:r>
      <w:r w:rsidR="00F7596E" w:rsidRPr="00D2063F">
        <w:rPr>
          <w:rFonts w:ascii="Times New Roman" w:hAnsi="Times New Roman" w:cs="Times New Roman"/>
          <w:color w:val="000000" w:themeColor="text1"/>
          <w:sz w:val="16"/>
          <w:szCs w:val="16"/>
        </w:rPr>
        <w:t>)</w:t>
      </w:r>
      <w:r w:rsidRPr="00D2063F">
        <w:rPr>
          <w:rFonts w:ascii="Times New Roman" w:hAnsi="Times New Roman" w:cs="Times New Roman"/>
          <w:color w:val="000000" w:themeColor="text1"/>
          <w:sz w:val="16"/>
          <w:szCs w:val="16"/>
        </w:rPr>
        <w:t>, 609–615, 2012.</w:t>
      </w:r>
    </w:p>
  </w:footnote>
  <w:footnote w:id="15">
    <w:p w:rsidR="00E961B6" w:rsidRPr="009D6AE6" w:rsidRDefault="001C32AC" w:rsidP="002734CF">
      <w:pPr>
        <w:spacing w:after="0" w:line="240" w:lineRule="auto"/>
        <w:jc w:val="both"/>
        <w:rPr>
          <w:rFonts w:ascii="Times New Roman" w:hAnsi="Times New Roman" w:cs="Times New Roman"/>
          <w:color w:val="000000" w:themeColor="text1"/>
          <w:sz w:val="16"/>
          <w:szCs w:val="16"/>
        </w:rPr>
      </w:pPr>
      <w:r w:rsidRPr="009D6AE6">
        <w:rPr>
          <w:rStyle w:val="FootnoteReference"/>
          <w:rFonts w:ascii="Times New Roman" w:hAnsi="Times New Roman" w:cs="Times New Roman"/>
          <w:color w:val="000000" w:themeColor="text1"/>
          <w:sz w:val="16"/>
          <w:szCs w:val="16"/>
        </w:rPr>
        <w:footnoteRef/>
      </w:r>
      <w:r w:rsidRPr="009D6AE6">
        <w:rPr>
          <w:rFonts w:ascii="Times New Roman" w:hAnsi="Times New Roman" w:cs="Times New Roman"/>
          <w:color w:val="000000" w:themeColor="text1"/>
          <w:sz w:val="16"/>
          <w:szCs w:val="16"/>
        </w:rPr>
        <w:t xml:space="preserve"> </w:t>
      </w:r>
      <w:proofErr w:type="gramStart"/>
      <w:r w:rsidRPr="009D6AE6">
        <w:rPr>
          <w:rFonts w:ascii="Times New Roman" w:hAnsi="Times New Roman" w:cs="Times New Roman"/>
          <w:color w:val="000000" w:themeColor="text1"/>
          <w:sz w:val="16"/>
          <w:szCs w:val="16"/>
        </w:rPr>
        <w:t>G. P. Aurigemma, G. d</w:t>
      </w:r>
      <w:r w:rsidR="00F7596E" w:rsidRPr="009D6AE6">
        <w:rPr>
          <w:rFonts w:ascii="Times New Roman" w:hAnsi="Times New Roman" w:cs="Times New Roman"/>
          <w:color w:val="000000" w:themeColor="text1"/>
          <w:sz w:val="16"/>
          <w:szCs w:val="16"/>
        </w:rPr>
        <w:t>e Simone, and T. P. Fitzgibbons.</w:t>
      </w:r>
      <w:proofErr w:type="gramEnd"/>
      <w:r w:rsidRPr="009D6AE6">
        <w:rPr>
          <w:rFonts w:ascii="Times New Roman" w:hAnsi="Times New Roman" w:cs="Times New Roman"/>
          <w:color w:val="000000" w:themeColor="text1"/>
          <w:sz w:val="16"/>
          <w:szCs w:val="16"/>
        </w:rPr>
        <w:t xml:space="preserve"> “Cardiac remodeling in obesity,</w:t>
      </w:r>
      <w:proofErr w:type="gramStart"/>
      <w:r w:rsidRPr="009D6AE6">
        <w:rPr>
          <w:rFonts w:ascii="Times New Roman" w:hAnsi="Times New Roman" w:cs="Times New Roman"/>
          <w:color w:val="000000" w:themeColor="text1"/>
          <w:sz w:val="16"/>
          <w:szCs w:val="16"/>
        </w:rPr>
        <w:t xml:space="preserve">” </w:t>
      </w:r>
      <w:r w:rsidR="00F7596E" w:rsidRPr="009D6AE6">
        <w:rPr>
          <w:rFonts w:ascii="Times New Roman" w:hAnsi="Times New Roman" w:cs="Times New Roman"/>
          <w:color w:val="000000" w:themeColor="text1"/>
          <w:sz w:val="16"/>
          <w:szCs w:val="16"/>
          <w:shd w:val="clear" w:color="auto" w:fill="FFFFFF"/>
        </w:rPr>
        <w:t> </w:t>
      </w:r>
      <w:r w:rsidR="00F7596E" w:rsidRPr="009D6AE6">
        <w:rPr>
          <w:rFonts w:ascii="Times New Roman" w:hAnsi="Times New Roman" w:cs="Times New Roman"/>
          <w:color w:val="000000" w:themeColor="text1"/>
          <w:sz w:val="16"/>
          <w:szCs w:val="16"/>
        </w:rPr>
        <w:t>Circ</w:t>
      </w:r>
      <w:proofErr w:type="gramEnd"/>
      <w:r w:rsidR="00F7596E" w:rsidRPr="009D6AE6">
        <w:rPr>
          <w:rFonts w:ascii="Times New Roman" w:hAnsi="Times New Roman" w:cs="Times New Roman"/>
          <w:color w:val="000000" w:themeColor="text1"/>
          <w:sz w:val="16"/>
          <w:szCs w:val="16"/>
        </w:rPr>
        <w:t>.: Cardiovasc</w:t>
      </w:r>
      <w:r w:rsidRPr="009D6AE6">
        <w:rPr>
          <w:rFonts w:ascii="Times New Roman" w:hAnsi="Times New Roman" w:cs="Times New Roman"/>
          <w:color w:val="000000" w:themeColor="text1"/>
          <w:sz w:val="16"/>
          <w:szCs w:val="16"/>
        </w:rPr>
        <w:t>, 6</w:t>
      </w:r>
      <w:r w:rsidR="00F7596E" w:rsidRPr="009D6AE6">
        <w:rPr>
          <w:rFonts w:ascii="Times New Roman" w:hAnsi="Times New Roman" w:cs="Times New Roman"/>
          <w:color w:val="000000" w:themeColor="text1"/>
          <w:sz w:val="16"/>
          <w:szCs w:val="16"/>
        </w:rPr>
        <w:t xml:space="preserve"> (1)</w:t>
      </w:r>
      <w:r w:rsidRPr="009D6AE6">
        <w:rPr>
          <w:rFonts w:ascii="Times New Roman" w:hAnsi="Times New Roman" w:cs="Times New Roman"/>
          <w:color w:val="000000" w:themeColor="text1"/>
          <w:sz w:val="16"/>
          <w:szCs w:val="16"/>
        </w:rPr>
        <w:t>, 142–152, 2013.</w:t>
      </w:r>
    </w:p>
  </w:footnote>
  <w:footnote w:id="16">
    <w:p w:rsidR="00E961B6" w:rsidRPr="009D6AE6" w:rsidRDefault="001C32AC" w:rsidP="002734CF">
      <w:pPr>
        <w:spacing w:after="0" w:line="240" w:lineRule="auto"/>
        <w:jc w:val="both"/>
        <w:rPr>
          <w:rFonts w:ascii="Times New Roman" w:hAnsi="Times New Roman" w:cs="Times New Roman"/>
          <w:color w:val="000000" w:themeColor="text1"/>
          <w:sz w:val="16"/>
          <w:szCs w:val="16"/>
        </w:rPr>
      </w:pPr>
      <w:r w:rsidRPr="009D6AE6">
        <w:rPr>
          <w:rStyle w:val="FootnoteReference"/>
          <w:rFonts w:ascii="Times New Roman" w:hAnsi="Times New Roman" w:cs="Times New Roman"/>
          <w:color w:val="000000" w:themeColor="text1"/>
          <w:sz w:val="16"/>
          <w:szCs w:val="16"/>
        </w:rPr>
        <w:footnoteRef/>
      </w:r>
      <w:r w:rsidRPr="009D6AE6">
        <w:rPr>
          <w:rFonts w:ascii="Times New Roman" w:hAnsi="Times New Roman" w:cs="Times New Roman"/>
          <w:color w:val="000000" w:themeColor="text1"/>
          <w:sz w:val="16"/>
          <w:szCs w:val="16"/>
        </w:rPr>
        <w:t xml:space="preserve"> </w:t>
      </w:r>
      <w:r w:rsidR="00F7596E" w:rsidRPr="009D6AE6">
        <w:rPr>
          <w:rFonts w:ascii="Times New Roman" w:hAnsi="Times New Roman" w:cs="Times New Roman"/>
          <w:color w:val="000000" w:themeColor="text1"/>
          <w:sz w:val="16"/>
          <w:szCs w:val="16"/>
          <w:shd w:val="clear" w:color="auto" w:fill="FFFFFF"/>
        </w:rPr>
        <w:t xml:space="preserve">W. </w:t>
      </w:r>
      <w:r w:rsidRPr="009D6AE6">
        <w:rPr>
          <w:rFonts w:ascii="Times New Roman" w:hAnsi="Times New Roman" w:cs="Times New Roman"/>
          <w:color w:val="000000" w:themeColor="text1"/>
          <w:sz w:val="16"/>
          <w:szCs w:val="16"/>
          <w:shd w:val="clear" w:color="auto" w:fill="FFFFFF"/>
        </w:rPr>
        <w:t xml:space="preserve">Sukketsiri, </w:t>
      </w:r>
      <w:r w:rsidR="00F7596E" w:rsidRPr="009D6AE6">
        <w:rPr>
          <w:rFonts w:ascii="Times New Roman" w:hAnsi="Times New Roman" w:cs="Times New Roman"/>
          <w:color w:val="000000" w:themeColor="text1"/>
          <w:sz w:val="16"/>
          <w:szCs w:val="16"/>
          <w:shd w:val="clear" w:color="auto" w:fill="FFFFFF"/>
        </w:rPr>
        <w:t xml:space="preserve">P. </w:t>
      </w:r>
      <w:r w:rsidRPr="009D6AE6">
        <w:rPr>
          <w:rFonts w:ascii="Times New Roman" w:hAnsi="Times New Roman" w:cs="Times New Roman"/>
          <w:color w:val="000000" w:themeColor="text1"/>
          <w:sz w:val="16"/>
          <w:szCs w:val="16"/>
          <w:shd w:val="clear" w:color="auto" w:fill="FFFFFF"/>
        </w:rPr>
        <w:t xml:space="preserve">Chonpathompikunlert, </w:t>
      </w:r>
      <w:r w:rsidR="00F7596E" w:rsidRPr="009D6AE6">
        <w:rPr>
          <w:rFonts w:ascii="Times New Roman" w:hAnsi="Times New Roman" w:cs="Times New Roman"/>
          <w:color w:val="000000" w:themeColor="text1"/>
          <w:sz w:val="16"/>
          <w:szCs w:val="16"/>
          <w:shd w:val="clear" w:color="auto" w:fill="FFFFFF"/>
        </w:rPr>
        <w:t xml:space="preserve">S. </w:t>
      </w:r>
      <w:r w:rsidRPr="009D6AE6">
        <w:rPr>
          <w:rFonts w:ascii="Times New Roman" w:hAnsi="Times New Roman" w:cs="Times New Roman"/>
          <w:color w:val="000000" w:themeColor="text1"/>
          <w:sz w:val="16"/>
          <w:szCs w:val="16"/>
          <w:shd w:val="clear" w:color="auto" w:fill="FFFFFF"/>
        </w:rPr>
        <w:t xml:space="preserve">Tanasawet, </w:t>
      </w:r>
      <w:r w:rsidR="00F7596E" w:rsidRPr="009D6AE6">
        <w:rPr>
          <w:rFonts w:ascii="Times New Roman" w:hAnsi="Times New Roman" w:cs="Times New Roman"/>
          <w:color w:val="000000" w:themeColor="text1"/>
          <w:sz w:val="16"/>
          <w:szCs w:val="16"/>
          <w:shd w:val="clear" w:color="auto" w:fill="FFFFFF"/>
        </w:rPr>
        <w:t xml:space="preserve">N. </w:t>
      </w:r>
      <w:proofErr w:type="spellStart"/>
      <w:r w:rsidR="00C145FD">
        <w:rPr>
          <w:rFonts w:ascii="Times New Roman" w:hAnsi="Times New Roman" w:cs="Times New Roman"/>
          <w:color w:val="000000" w:themeColor="text1"/>
          <w:sz w:val="16"/>
          <w:szCs w:val="16"/>
          <w:shd w:val="clear" w:color="auto" w:fill="FFFFFF"/>
        </w:rPr>
        <w:t>Choosri</w:t>
      </w:r>
      <w:proofErr w:type="spellEnd"/>
      <w:r w:rsidR="00C145FD">
        <w:rPr>
          <w:rFonts w:ascii="Times New Roman" w:hAnsi="Times New Roman" w:cs="Times New Roman"/>
          <w:color w:val="000000" w:themeColor="text1"/>
          <w:sz w:val="16"/>
          <w:szCs w:val="16"/>
          <w:shd w:val="clear" w:color="auto" w:fill="FFFFFF"/>
        </w:rPr>
        <w:t xml:space="preserve">, </w:t>
      </w:r>
      <w:r w:rsidR="00511941">
        <w:rPr>
          <w:rFonts w:ascii="Times New Roman" w:hAnsi="Times New Roman" w:cs="Times New Roman"/>
          <w:color w:val="000000" w:themeColor="text1"/>
          <w:sz w:val="16"/>
          <w:szCs w:val="16"/>
          <w:shd w:val="clear" w:color="auto" w:fill="FFFFFF"/>
        </w:rPr>
        <w:t xml:space="preserve">T. </w:t>
      </w:r>
      <w:proofErr w:type="spellStart"/>
      <w:r w:rsidR="00C145FD">
        <w:rPr>
          <w:rFonts w:ascii="Times New Roman" w:hAnsi="Times New Roman" w:cs="Times New Roman"/>
          <w:color w:val="000000" w:themeColor="text1"/>
          <w:sz w:val="16"/>
          <w:szCs w:val="16"/>
          <w:shd w:val="clear" w:color="auto" w:fill="FFFFFF"/>
        </w:rPr>
        <w:t>Wongtawatchai</w:t>
      </w:r>
      <w:proofErr w:type="spellEnd"/>
      <w:r w:rsidR="00C145FD">
        <w:rPr>
          <w:rFonts w:ascii="Times New Roman" w:hAnsi="Times New Roman" w:cs="Times New Roman"/>
          <w:color w:val="000000" w:themeColor="text1"/>
          <w:sz w:val="16"/>
          <w:szCs w:val="16"/>
          <w:shd w:val="clear" w:color="auto" w:fill="FFFFFF"/>
        </w:rPr>
        <w:t>, “</w:t>
      </w:r>
      <w:r w:rsidRPr="009D6AE6">
        <w:rPr>
          <w:rFonts w:ascii="Times New Roman" w:hAnsi="Times New Roman" w:cs="Times New Roman"/>
          <w:color w:val="000000" w:themeColor="text1"/>
          <w:sz w:val="16"/>
          <w:szCs w:val="16"/>
          <w:shd w:val="clear" w:color="auto" w:fill="FFFFFF"/>
        </w:rPr>
        <w:t xml:space="preserve">Effects of </w:t>
      </w:r>
      <w:proofErr w:type="spellStart"/>
      <w:r w:rsidR="00EB36B6" w:rsidRPr="00EB36B6">
        <w:rPr>
          <w:rFonts w:ascii="Times New Roman" w:hAnsi="Times New Roman" w:cs="Times New Roman"/>
          <w:i/>
          <w:color w:val="000000" w:themeColor="text1"/>
          <w:sz w:val="16"/>
          <w:szCs w:val="16"/>
          <w:shd w:val="clear" w:color="auto" w:fill="FFFFFF"/>
        </w:rPr>
        <w:t>Apium</w:t>
      </w:r>
      <w:proofErr w:type="spellEnd"/>
      <w:r w:rsidR="00EB36B6" w:rsidRPr="00EB36B6">
        <w:rPr>
          <w:rFonts w:ascii="Times New Roman" w:hAnsi="Times New Roman" w:cs="Times New Roman"/>
          <w:i/>
          <w:color w:val="000000" w:themeColor="text1"/>
          <w:sz w:val="16"/>
          <w:szCs w:val="16"/>
          <w:shd w:val="clear" w:color="auto" w:fill="FFFFFF"/>
        </w:rPr>
        <w:t xml:space="preserve"> </w:t>
      </w:r>
      <w:proofErr w:type="spellStart"/>
      <w:r w:rsidR="00EB36B6" w:rsidRPr="00EB36B6">
        <w:rPr>
          <w:rFonts w:ascii="Times New Roman" w:hAnsi="Times New Roman" w:cs="Times New Roman"/>
          <w:i/>
          <w:color w:val="000000" w:themeColor="text1"/>
          <w:sz w:val="16"/>
          <w:szCs w:val="16"/>
          <w:shd w:val="clear" w:color="auto" w:fill="FFFFFF"/>
        </w:rPr>
        <w:t>graveolens</w:t>
      </w:r>
      <w:proofErr w:type="spellEnd"/>
      <w:r w:rsidRPr="009D6AE6">
        <w:rPr>
          <w:rFonts w:ascii="Times New Roman" w:hAnsi="Times New Roman" w:cs="Times New Roman"/>
          <w:color w:val="000000" w:themeColor="text1"/>
          <w:sz w:val="16"/>
          <w:szCs w:val="16"/>
          <w:shd w:val="clear" w:color="auto" w:fill="FFFFFF"/>
        </w:rPr>
        <w:t xml:space="preserve"> Extract on the O</w:t>
      </w:r>
      <w:r w:rsidR="00511941">
        <w:rPr>
          <w:rFonts w:ascii="Times New Roman" w:hAnsi="Times New Roman" w:cs="Times New Roman"/>
          <w:color w:val="000000" w:themeColor="text1"/>
          <w:sz w:val="16"/>
          <w:szCs w:val="16"/>
          <w:shd w:val="clear" w:color="auto" w:fill="FFFFFF"/>
        </w:rPr>
        <w:t xml:space="preserve">xidative Stress in the Liver of </w:t>
      </w:r>
      <w:r w:rsidRPr="009D6AE6">
        <w:rPr>
          <w:rFonts w:ascii="Times New Roman" w:hAnsi="Times New Roman" w:cs="Times New Roman"/>
          <w:color w:val="000000" w:themeColor="text1"/>
          <w:sz w:val="16"/>
          <w:szCs w:val="16"/>
          <w:shd w:val="clear" w:color="auto" w:fill="FFFFFF"/>
        </w:rPr>
        <w:t>Adjuvant-Induced Arthritic Rats</w:t>
      </w:r>
      <w:r w:rsidR="00F7596E" w:rsidRPr="009D6AE6">
        <w:rPr>
          <w:rFonts w:ascii="Times New Roman" w:hAnsi="Times New Roman" w:cs="Times New Roman"/>
          <w:color w:val="000000" w:themeColor="text1"/>
          <w:sz w:val="16"/>
          <w:szCs w:val="16"/>
          <w:shd w:val="clear" w:color="auto" w:fill="FFFFFF"/>
        </w:rPr>
        <w:t>,”</w:t>
      </w:r>
      <w:r w:rsidRPr="009D6AE6">
        <w:rPr>
          <w:rFonts w:ascii="Times New Roman" w:hAnsi="Times New Roman" w:cs="Times New Roman"/>
          <w:color w:val="000000" w:themeColor="text1"/>
          <w:sz w:val="16"/>
          <w:szCs w:val="16"/>
          <w:shd w:val="clear" w:color="auto" w:fill="FFFFFF"/>
        </w:rPr>
        <w:t xml:space="preserve"> Prev</w:t>
      </w:r>
      <w:r w:rsidR="00F7596E" w:rsidRPr="009D6AE6">
        <w:rPr>
          <w:rFonts w:ascii="Times New Roman" w:hAnsi="Times New Roman" w:cs="Times New Roman"/>
          <w:color w:val="000000" w:themeColor="text1"/>
          <w:sz w:val="16"/>
          <w:szCs w:val="16"/>
          <w:shd w:val="clear" w:color="auto" w:fill="FFFFFF"/>
        </w:rPr>
        <w:t>.</w:t>
      </w:r>
      <w:r w:rsidRPr="009D6AE6">
        <w:rPr>
          <w:rFonts w:ascii="Times New Roman" w:hAnsi="Times New Roman" w:cs="Times New Roman"/>
          <w:color w:val="000000" w:themeColor="text1"/>
          <w:sz w:val="16"/>
          <w:szCs w:val="16"/>
          <w:shd w:val="clear" w:color="auto" w:fill="FFFFFF"/>
        </w:rPr>
        <w:t xml:space="preserve"> Nutr</w:t>
      </w:r>
      <w:r w:rsidR="00F7596E" w:rsidRPr="009D6AE6">
        <w:rPr>
          <w:rFonts w:ascii="Times New Roman" w:hAnsi="Times New Roman" w:cs="Times New Roman"/>
          <w:color w:val="000000" w:themeColor="text1"/>
          <w:sz w:val="16"/>
          <w:szCs w:val="16"/>
          <w:shd w:val="clear" w:color="auto" w:fill="FFFFFF"/>
        </w:rPr>
        <w:t>.</w:t>
      </w:r>
      <w:r w:rsidRPr="009D6AE6">
        <w:rPr>
          <w:rFonts w:ascii="Times New Roman" w:hAnsi="Times New Roman" w:cs="Times New Roman"/>
          <w:color w:val="000000" w:themeColor="text1"/>
          <w:sz w:val="16"/>
          <w:szCs w:val="16"/>
          <w:shd w:val="clear" w:color="auto" w:fill="FFFFFF"/>
        </w:rPr>
        <w:t xml:space="preserve"> </w:t>
      </w:r>
      <w:proofErr w:type="gramStart"/>
      <w:r w:rsidRPr="009D6AE6">
        <w:rPr>
          <w:rFonts w:ascii="Times New Roman" w:hAnsi="Times New Roman" w:cs="Times New Roman"/>
          <w:color w:val="000000" w:themeColor="text1"/>
          <w:sz w:val="16"/>
          <w:szCs w:val="16"/>
          <w:shd w:val="clear" w:color="auto" w:fill="FFFFFF"/>
        </w:rPr>
        <w:t>Food</w:t>
      </w:r>
      <w:r w:rsidR="00F7596E" w:rsidRPr="009D6AE6">
        <w:rPr>
          <w:rFonts w:ascii="Times New Roman" w:hAnsi="Times New Roman" w:cs="Times New Roman"/>
          <w:color w:val="000000" w:themeColor="text1"/>
          <w:sz w:val="16"/>
          <w:szCs w:val="16"/>
          <w:shd w:val="clear" w:color="auto" w:fill="FFFFFF"/>
        </w:rPr>
        <w:t>.</w:t>
      </w:r>
      <w:proofErr w:type="gramEnd"/>
      <w:r w:rsidR="00F7596E" w:rsidRPr="009D6AE6">
        <w:rPr>
          <w:rFonts w:ascii="Times New Roman" w:hAnsi="Times New Roman" w:cs="Times New Roman"/>
          <w:color w:val="000000" w:themeColor="text1"/>
          <w:sz w:val="16"/>
          <w:szCs w:val="16"/>
          <w:shd w:val="clear" w:color="auto" w:fill="FFFFFF"/>
        </w:rPr>
        <w:t xml:space="preserve"> Sci,</w:t>
      </w:r>
      <w:r w:rsidRPr="009D6AE6">
        <w:rPr>
          <w:rFonts w:ascii="Times New Roman" w:hAnsi="Times New Roman" w:cs="Times New Roman"/>
          <w:color w:val="000000" w:themeColor="text1"/>
          <w:sz w:val="16"/>
          <w:szCs w:val="16"/>
          <w:shd w:val="clear" w:color="auto" w:fill="FFFFFF"/>
        </w:rPr>
        <w:t xml:space="preserve"> </w:t>
      </w:r>
      <w:r w:rsidR="0033140F" w:rsidRPr="009D6AE6">
        <w:rPr>
          <w:rFonts w:ascii="Times New Roman" w:hAnsi="Times New Roman" w:cs="Times New Roman"/>
          <w:color w:val="000000" w:themeColor="text1"/>
          <w:sz w:val="16"/>
          <w:szCs w:val="16"/>
          <w:shd w:val="clear" w:color="auto" w:fill="FFFFFF"/>
        </w:rPr>
        <w:t>21(2)</w:t>
      </w:r>
      <w:proofErr w:type="gramStart"/>
      <w:r w:rsidR="0033140F" w:rsidRPr="009D6AE6">
        <w:rPr>
          <w:rFonts w:ascii="Times New Roman" w:hAnsi="Times New Roman" w:cs="Times New Roman"/>
          <w:color w:val="000000" w:themeColor="text1"/>
          <w:sz w:val="16"/>
          <w:szCs w:val="16"/>
          <w:shd w:val="clear" w:color="auto" w:fill="FFFFFF"/>
        </w:rPr>
        <w:t>,</w:t>
      </w:r>
      <w:r w:rsidRPr="009D6AE6">
        <w:rPr>
          <w:rFonts w:ascii="Times New Roman" w:hAnsi="Times New Roman" w:cs="Times New Roman"/>
          <w:color w:val="000000" w:themeColor="text1"/>
          <w:sz w:val="16"/>
          <w:szCs w:val="16"/>
          <w:shd w:val="clear" w:color="auto" w:fill="FFFFFF"/>
        </w:rPr>
        <w:t>79</w:t>
      </w:r>
      <w:proofErr w:type="gramEnd"/>
      <w:r w:rsidRPr="009D6AE6">
        <w:rPr>
          <w:rFonts w:ascii="Times New Roman" w:hAnsi="Times New Roman" w:cs="Times New Roman"/>
          <w:color w:val="000000" w:themeColor="text1"/>
          <w:sz w:val="16"/>
          <w:szCs w:val="16"/>
          <w:shd w:val="clear" w:color="auto" w:fill="FFFFFF"/>
        </w:rPr>
        <w:t>-84</w:t>
      </w:r>
      <w:r w:rsidR="0033140F" w:rsidRPr="009D6AE6">
        <w:rPr>
          <w:rFonts w:ascii="Times New Roman" w:hAnsi="Times New Roman" w:cs="Times New Roman"/>
          <w:color w:val="000000" w:themeColor="text1"/>
          <w:sz w:val="16"/>
          <w:szCs w:val="16"/>
          <w:shd w:val="clear" w:color="auto" w:fill="FFFFFF"/>
        </w:rPr>
        <w:t>, 2016</w:t>
      </w:r>
      <w:r w:rsidRPr="009D6AE6">
        <w:rPr>
          <w:rFonts w:ascii="Times New Roman" w:hAnsi="Times New Roman" w:cs="Times New Roman"/>
          <w:color w:val="000000" w:themeColor="text1"/>
          <w:sz w:val="16"/>
          <w:szCs w:val="16"/>
          <w:shd w:val="clear" w:color="auto" w:fill="FFFFFF"/>
        </w:rPr>
        <w:t>.</w:t>
      </w:r>
    </w:p>
  </w:footnote>
  <w:footnote w:id="17">
    <w:p w:rsidR="00E961B6" w:rsidRPr="009D6AE6" w:rsidRDefault="001C32AC" w:rsidP="002734CF">
      <w:pPr>
        <w:autoSpaceDE w:val="0"/>
        <w:autoSpaceDN w:val="0"/>
        <w:adjustRightInd w:val="0"/>
        <w:spacing w:after="0" w:line="240" w:lineRule="auto"/>
        <w:jc w:val="both"/>
        <w:rPr>
          <w:rFonts w:ascii="Times New Roman" w:hAnsi="Times New Roman" w:cs="Times New Roman"/>
          <w:color w:val="000000" w:themeColor="text1"/>
          <w:sz w:val="16"/>
          <w:szCs w:val="16"/>
        </w:rPr>
      </w:pPr>
      <w:r w:rsidRPr="009D6AE6">
        <w:rPr>
          <w:rStyle w:val="FootnoteReference"/>
          <w:rFonts w:ascii="Times New Roman" w:hAnsi="Times New Roman" w:cs="Times New Roman"/>
          <w:color w:val="000000" w:themeColor="text1"/>
          <w:sz w:val="16"/>
          <w:szCs w:val="16"/>
        </w:rPr>
        <w:footnoteRef/>
      </w:r>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 xml:space="preserve">A.K. </w:t>
      </w:r>
      <w:r w:rsidRPr="009D6AE6">
        <w:rPr>
          <w:rFonts w:ascii="Times New Roman" w:hAnsi="Times New Roman" w:cs="Times New Roman"/>
          <w:color w:val="000000" w:themeColor="text1"/>
          <w:sz w:val="16"/>
          <w:szCs w:val="16"/>
        </w:rPr>
        <w:t>Al-</w:t>
      </w:r>
      <w:proofErr w:type="spellStart"/>
      <w:r w:rsidRPr="009D6AE6">
        <w:rPr>
          <w:rFonts w:ascii="Times New Roman" w:hAnsi="Times New Roman" w:cs="Times New Roman"/>
          <w:color w:val="000000" w:themeColor="text1"/>
          <w:sz w:val="16"/>
          <w:szCs w:val="16"/>
        </w:rPr>
        <w:t>Asmari</w:t>
      </w:r>
      <w:proofErr w:type="spellEnd"/>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 xml:space="preserve">M.T. </w:t>
      </w:r>
      <w:proofErr w:type="spellStart"/>
      <w:r w:rsidRPr="009D6AE6">
        <w:rPr>
          <w:rFonts w:ascii="Times New Roman" w:hAnsi="Times New Roman" w:cs="Times New Roman"/>
          <w:color w:val="000000" w:themeColor="text1"/>
          <w:sz w:val="16"/>
          <w:szCs w:val="16"/>
        </w:rPr>
        <w:t>Athar</w:t>
      </w:r>
      <w:proofErr w:type="spellEnd"/>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 xml:space="preserve">S.G. </w:t>
      </w:r>
      <w:proofErr w:type="spellStart"/>
      <w:r w:rsidR="00C145FD">
        <w:rPr>
          <w:rFonts w:ascii="Times New Roman" w:hAnsi="Times New Roman" w:cs="Times New Roman"/>
          <w:color w:val="000000" w:themeColor="text1"/>
          <w:sz w:val="16"/>
          <w:szCs w:val="16"/>
        </w:rPr>
        <w:t>Kadasah</w:t>
      </w:r>
      <w:proofErr w:type="spellEnd"/>
      <w:r w:rsidR="00C145FD">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An Updated </w:t>
      </w:r>
      <w:proofErr w:type="spellStart"/>
      <w:r w:rsidRPr="009D6AE6">
        <w:rPr>
          <w:rFonts w:ascii="Times New Roman" w:hAnsi="Times New Roman" w:cs="Times New Roman"/>
          <w:color w:val="000000" w:themeColor="text1"/>
          <w:sz w:val="16"/>
          <w:szCs w:val="16"/>
        </w:rPr>
        <w:t>Phytopharmacological</w:t>
      </w:r>
      <w:proofErr w:type="spellEnd"/>
      <w:r w:rsidRPr="009D6AE6">
        <w:rPr>
          <w:rFonts w:ascii="Times New Roman" w:hAnsi="Times New Roman" w:cs="Times New Roman"/>
          <w:color w:val="000000" w:themeColor="text1"/>
          <w:sz w:val="16"/>
          <w:szCs w:val="16"/>
        </w:rPr>
        <w:t xml:space="preserve"> Review on Medicinal Plant of Arab Region: </w:t>
      </w:r>
      <w:proofErr w:type="spellStart"/>
      <w:r w:rsidR="00EB36B6" w:rsidRPr="00EB36B6">
        <w:rPr>
          <w:rFonts w:ascii="Times New Roman" w:hAnsi="Times New Roman" w:cs="Times New Roman"/>
          <w:i/>
          <w:color w:val="000000" w:themeColor="text1"/>
          <w:sz w:val="16"/>
          <w:szCs w:val="16"/>
        </w:rPr>
        <w:t>Apium</w:t>
      </w:r>
      <w:proofErr w:type="spellEnd"/>
      <w:r w:rsidR="00EB36B6" w:rsidRPr="00EB36B6">
        <w:rPr>
          <w:rFonts w:ascii="Times New Roman" w:hAnsi="Times New Roman" w:cs="Times New Roman"/>
          <w:i/>
          <w:color w:val="000000" w:themeColor="text1"/>
          <w:sz w:val="16"/>
          <w:szCs w:val="16"/>
        </w:rPr>
        <w:t xml:space="preserve"> </w:t>
      </w:r>
      <w:proofErr w:type="spellStart"/>
      <w:r w:rsidR="00EB36B6" w:rsidRPr="00EB36B6">
        <w:rPr>
          <w:rFonts w:ascii="Times New Roman" w:hAnsi="Times New Roman" w:cs="Times New Roman"/>
          <w:i/>
          <w:color w:val="000000" w:themeColor="text1"/>
          <w:sz w:val="16"/>
          <w:szCs w:val="16"/>
        </w:rPr>
        <w:t>graveolens</w:t>
      </w:r>
      <w:proofErr w:type="spellEnd"/>
      <w:r w:rsidRPr="009D6AE6">
        <w:rPr>
          <w:rFonts w:ascii="Times New Roman" w:hAnsi="Times New Roman" w:cs="Times New Roman"/>
          <w:color w:val="000000" w:themeColor="text1"/>
          <w:sz w:val="16"/>
          <w:szCs w:val="16"/>
        </w:rPr>
        <w:t xml:space="preserve"> Linn</w:t>
      </w:r>
      <w:r w:rsidR="0033140F" w:rsidRPr="009D6AE6">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w:t>
      </w:r>
      <w:proofErr w:type="spellStart"/>
      <w:r w:rsidRPr="009D6AE6">
        <w:rPr>
          <w:rFonts w:ascii="Times New Roman" w:hAnsi="Times New Roman" w:cs="Times New Roman"/>
          <w:color w:val="000000" w:themeColor="text1"/>
          <w:sz w:val="16"/>
          <w:szCs w:val="16"/>
        </w:rPr>
        <w:t>Pharmaco</w:t>
      </w:r>
      <w:proofErr w:type="spellEnd"/>
      <w:r w:rsidR="0033140F" w:rsidRPr="009D6AE6">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w:t>
      </w:r>
      <w:proofErr w:type="gramStart"/>
      <w:r w:rsidRPr="009D6AE6">
        <w:rPr>
          <w:rFonts w:ascii="Times New Roman" w:hAnsi="Times New Roman" w:cs="Times New Roman"/>
          <w:color w:val="000000" w:themeColor="text1"/>
          <w:sz w:val="16"/>
          <w:szCs w:val="16"/>
        </w:rPr>
        <w:t>Rev</w:t>
      </w:r>
      <w:r w:rsidR="0033140F" w:rsidRPr="009D6AE6">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11(21), 13-18, 2017.</w:t>
      </w:r>
      <w:proofErr w:type="gramEnd"/>
    </w:p>
  </w:footnote>
  <w:footnote w:id="18">
    <w:p w:rsidR="00E961B6" w:rsidRPr="009D6AE6" w:rsidRDefault="001C32AC" w:rsidP="002734CF">
      <w:pPr>
        <w:autoSpaceDE w:val="0"/>
        <w:autoSpaceDN w:val="0"/>
        <w:adjustRightInd w:val="0"/>
        <w:spacing w:after="0" w:line="240" w:lineRule="auto"/>
        <w:jc w:val="both"/>
        <w:rPr>
          <w:rFonts w:ascii="Times New Roman" w:hAnsi="Times New Roman" w:cs="Times New Roman"/>
          <w:color w:val="000000" w:themeColor="text1"/>
          <w:sz w:val="16"/>
          <w:szCs w:val="16"/>
        </w:rPr>
      </w:pPr>
      <w:r w:rsidRPr="009D6AE6">
        <w:rPr>
          <w:rStyle w:val="FootnoteReference"/>
          <w:rFonts w:ascii="Times New Roman" w:hAnsi="Times New Roman" w:cs="Times New Roman"/>
          <w:color w:val="000000" w:themeColor="text1"/>
          <w:sz w:val="16"/>
          <w:szCs w:val="16"/>
        </w:rPr>
        <w:footnoteRef/>
      </w:r>
      <w:r w:rsidRPr="009D6AE6">
        <w:rPr>
          <w:rFonts w:ascii="Times New Roman" w:hAnsi="Times New Roman" w:cs="Times New Roman"/>
          <w:color w:val="000000" w:themeColor="text1"/>
          <w:sz w:val="16"/>
          <w:szCs w:val="16"/>
        </w:rPr>
        <w:t xml:space="preserve"> </w:t>
      </w:r>
      <w:r w:rsidR="0033140F" w:rsidRPr="009D6AE6">
        <w:rPr>
          <w:rFonts w:ascii="Times New Roman" w:hAnsi="Times New Roman" w:cs="Times New Roman"/>
          <w:color w:val="000000" w:themeColor="text1"/>
          <w:sz w:val="16"/>
          <w:szCs w:val="16"/>
        </w:rPr>
        <w:t xml:space="preserve">T. </w:t>
      </w:r>
      <w:r w:rsidRPr="009D6AE6">
        <w:rPr>
          <w:rFonts w:ascii="Times New Roman" w:hAnsi="Times New Roman" w:cs="Times New Roman"/>
          <w:color w:val="000000" w:themeColor="text1"/>
          <w:sz w:val="16"/>
          <w:szCs w:val="16"/>
        </w:rPr>
        <w:t>Lim</w:t>
      </w:r>
      <w:r w:rsidR="00C145FD">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w:t>
      </w:r>
      <w:r w:rsidR="00C145FD">
        <w:rPr>
          <w:rFonts w:ascii="Times New Roman" w:hAnsi="Times New Roman" w:cs="Times New Roman"/>
          <w:color w:val="000000" w:themeColor="text1"/>
          <w:sz w:val="16"/>
          <w:szCs w:val="16"/>
        </w:rPr>
        <w:t>“</w:t>
      </w:r>
      <w:proofErr w:type="spellStart"/>
      <w:r w:rsidR="00EB36B6" w:rsidRPr="00EB36B6">
        <w:rPr>
          <w:rFonts w:ascii="Times New Roman" w:hAnsi="Times New Roman" w:cs="Times New Roman"/>
          <w:i/>
          <w:color w:val="000000" w:themeColor="text1"/>
          <w:sz w:val="16"/>
          <w:szCs w:val="16"/>
        </w:rPr>
        <w:t>Apium</w:t>
      </w:r>
      <w:proofErr w:type="spellEnd"/>
      <w:r w:rsidR="00EB36B6" w:rsidRPr="00EB36B6">
        <w:rPr>
          <w:rFonts w:ascii="Times New Roman" w:hAnsi="Times New Roman" w:cs="Times New Roman"/>
          <w:i/>
          <w:color w:val="000000" w:themeColor="text1"/>
          <w:sz w:val="16"/>
          <w:szCs w:val="16"/>
        </w:rPr>
        <w:t xml:space="preserve"> </w:t>
      </w:r>
      <w:proofErr w:type="spellStart"/>
      <w:r w:rsidR="00EB36B6" w:rsidRPr="00EB36B6">
        <w:rPr>
          <w:rFonts w:ascii="Times New Roman" w:hAnsi="Times New Roman" w:cs="Times New Roman"/>
          <w:i/>
          <w:color w:val="000000" w:themeColor="text1"/>
          <w:sz w:val="16"/>
          <w:szCs w:val="16"/>
        </w:rPr>
        <w:t>graveolens</w:t>
      </w:r>
      <w:proofErr w:type="spellEnd"/>
      <w:r w:rsidRPr="009D6AE6">
        <w:rPr>
          <w:rFonts w:ascii="Times New Roman" w:hAnsi="Times New Roman" w:cs="Times New Roman"/>
          <w:color w:val="000000" w:themeColor="text1"/>
          <w:sz w:val="16"/>
          <w:szCs w:val="16"/>
        </w:rPr>
        <w:t xml:space="preserve"> var. rapaceum. In: Edible Medi</w:t>
      </w:r>
      <w:r w:rsidR="007A3CA5" w:rsidRPr="009D6AE6">
        <w:rPr>
          <w:rFonts w:ascii="Times New Roman" w:hAnsi="Times New Roman" w:cs="Times New Roman"/>
          <w:color w:val="000000" w:themeColor="text1"/>
          <w:sz w:val="16"/>
          <w:szCs w:val="16"/>
        </w:rPr>
        <w:t>cinal and Non-Medicinal Plants</w:t>
      </w:r>
      <w:r w:rsidR="00C145FD">
        <w:rPr>
          <w:rFonts w:ascii="Times New Roman" w:hAnsi="Times New Roman" w:cs="Times New Roman"/>
          <w:color w:val="000000" w:themeColor="text1"/>
          <w:sz w:val="16"/>
          <w:szCs w:val="16"/>
        </w:rPr>
        <w:t>,”</w:t>
      </w:r>
      <w:r w:rsidR="007A3CA5" w:rsidRPr="009D6AE6">
        <w:rPr>
          <w:rFonts w:ascii="Times New Roman" w:hAnsi="Times New Roman" w:cs="Times New Roman"/>
          <w:color w:val="000000" w:themeColor="text1"/>
          <w:sz w:val="16"/>
          <w:szCs w:val="16"/>
        </w:rPr>
        <w:t xml:space="preserve"> </w:t>
      </w:r>
      <w:r w:rsidRPr="009D6AE6">
        <w:rPr>
          <w:rFonts w:ascii="Times New Roman" w:hAnsi="Times New Roman" w:cs="Times New Roman"/>
          <w:color w:val="000000" w:themeColor="text1"/>
          <w:sz w:val="16"/>
          <w:szCs w:val="16"/>
        </w:rPr>
        <w:t xml:space="preserve">9, Modified Stems, Roots, Bulbs. </w:t>
      </w:r>
      <w:proofErr w:type="gramStart"/>
      <w:r w:rsidRPr="009D6AE6">
        <w:rPr>
          <w:rFonts w:ascii="Times New Roman" w:hAnsi="Times New Roman" w:cs="Times New Roman"/>
          <w:color w:val="000000" w:themeColor="text1"/>
          <w:sz w:val="16"/>
          <w:szCs w:val="16"/>
        </w:rPr>
        <w:t>Springer</w:t>
      </w:r>
      <w:r w:rsidR="007A3CA5" w:rsidRPr="009D6AE6">
        <w:rPr>
          <w:rFonts w:ascii="Times New Roman" w:hAnsi="Times New Roman" w:cs="Times New Roman"/>
          <w:color w:val="000000" w:themeColor="text1"/>
          <w:sz w:val="16"/>
          <w:szCs w:val="16"/>
        </w:rPr>
        <w:t>,</w:t>
      </w:r>
      <w:r w:rsidRPr="009D6AE6">
        <w:rPr>
          <w:rFonts w:ascii="Times New Roman" w:hAnsi="Times New Roman" w:cs="Times New Roman"/>
          <w:color w:val="000000" w:themeColor="text1"/>
          <w:sz w:val="16"/>
          <w:szCs w:val="16"/>
        </w:rPr>
        <w:t xml:space="preserve"> 367-373</w:t>
      </w:r>
      <w:r w:rsidR="007A3CA5" w:rsidRPr="009D6AE6">
        <w:rPr>
          <w:rFonts w:ascii="Times New Roman" w:hAnsi="Times New Roman" w:cs="Times New Roman"/>
          <w:color w:val="000000" w:themeColor="text1"/>
          <w:sz w:val="16"/>
          <w:szCs w:val="16"/>
        </w:rPr>
        <w:t>, 2015</w:t>
      </w:r>
      <w:r w:rsidRPr="009D6AE6">
        <w:rPr>
          <w:rFonts w:ascii="Times New Roman" w:hAnsi="Times New Roman" w:cs="Times New Roman"/>
          <w:color w:val="000000" w:themeColor="text1"/>
          <w:sz w:val="16"/>
          <w:szCs w:val="16"/>
        </w:rPr>
        <w:t>.</w:t>
      </w:r>
      <w:proofErr w:type="gramEnd"/>
    </w:p>
  </w:footnote>
  <w:footnote w:id="19">
    <w:p w:rsidR="00F30315" w:rsidRPr="009D6AE6" w:rsidRDefault="001C32AC" w:rsidP="002734CF">
      <w:pPr>
        <w:pStyle w:val="FootnoteText"/>
        <w:jc w:val="both"/>
        <w:rPr>
          <w:sz w:val="16"/>
          <w:szCs w:val="16"/>
          <w:lang w:val="en-GB"/>
        </w:rPr>
      </w:pPr>
      <w:r w:rsidRPr="009D6AE6">
        <w:rPr>
          <w:rStyle w:val="FootnoteReference"/>
          <w:rFonts w:ascii="Times New Roman" w:hAnsi="Times New Roman" w:cs="Times New Roman"/>
          <w:color w:val="000000" w:themeColor="text1"/>
          <w:sz w:val="16"/>
          <w:szCs w:val="16"/>
        </w:rPr>
        <w:footnoteRef/>
      </w:r>
      <w:r w:rsidRPr="009D6AE6">
        <w:rPr>
          <w:rFonts w:ascii="Times New Roman" w:hAnsi="Times New Roman" w:cs="Times New Roman"/>
          <w:color w:val="000000" w:themeColor="text1"/>
          <w:sz w:val="16"/>
          <w:szCs w:val="16"/>
        </w:rPr>
        <w:t xml:space="preserve"> </w:t>
      </w:r>
      <w:r w:rsidR="00C145FD">
        <w:rPr>
          <w:rFonts w:ascii="Times New Roman" w:hAnsi="Times New Roman" w:cs="Times New Roman"/>
          <w:color w:val="000000" w:themeColor="text1"/>
          <w:sz w:val="16"/>
          <w:szCs w:val="16"/>
        </w:rPr>
        <w:t xml:space="preserve">C. Marbaniang and L. </w:t>
      </w:r>
      <w:proofErr w:type="spellStart"/>
      <w:r w:rsidR="00C145FD">
        <w:rPr>
          <w:rFonts w:ascii="Times New Roman" w:hAnsi="Times New Roman" w:cs="Times New Roman"/>
          <w:color w:val="000000" w:themeColor="text1"/>
          <w:sz w:val="16"/>
          <w:szCs w:val="16"/>
        </w:rPr>
        <w:t>Kma</w:t>
      </w:r>
      <w:proofErr w:type="spellEnd"/>
      <w:r w:rsidR="00C145FD">
        <w:rPr>
          <w:rFonts w:ascii="Times New Roman" w:hAnsi="Times New Roman" w:cs="Times New Roman"/>
          <w:color w:val="000000" w:themeColor="text1"/>
          <w:sz w:val="16"/>
          <w:szCs w:val="16"/>
        </w:rPr>
        <w:t>,</w:t>
      </w:r>
      <w:r w:rsidR="007A3CA5" w:rsidRPr="009D6AE6">
        <w:rPr>
          <w:rFonts w:ascii="Times New Roman" w:hAnsi="Times New Roman" w:cs="Times New Roman"/>
          <w:color w:val="000000" w:themeColor="text1"/>
          <w:sz w:val="16"/>
          <w:szCs w:val="16"/>
        </w:rPr>
        <w:t xml:space="preserve"> “</w:t>
      </w:r>
      <w:proofErr w:type="spellStart"/>
      <w:r w:rsidR="00EB36B6" w:rsidRPr="00EB36B6">
        <w:rPr>
          <w:rFonts w:ascii="Times New Roman" w:hAnsi="Times New Roman" w:cs="Times New Roman"/>
          <w:i/>
          <w:color w:val="000000" w:themeColor="text1"/>
          <w:sz w:val="16"/>
          <w:szCs w:val="16"/>
        </w:rPr>
        <w:t>Apium</w:t>
      </w:r>
      <w:proofErr w:type="spellEnd"/>
      <w:r w:rsidR="00EB36B6" w:rsidRPr="00EB36B6">
        <w:rPr>
          <w:rFonts w:ascii="Times New Roman" w:hAnsi="Times New Roman" w:cs="Times New Roman"/>
          <w:i/>
          <w:color w:val="000000" w:themeColor="text1"/>
          <w:sz w:val="16"/>
          <w:szCs w:val="16"/>
        </w:rPr>
        <w:t xml:space="preserve"> </w:t>
      </w:r>
      <w:proofErr w:type="spellStart"/>
      <w:r w:rsidR="00EB36B6" w:rsidRPr="00EB36B6">
        <w:rPr>
          <w:rFonts w:ascii="Times New Roman" w:hAnsi="Times New Roman" w:cs="Times New Roman"/>
          <w:i/>
          <w:color w:val="000000" w:themeColor="text1"/>
          <w:sz w:val="16"/>
          <w:szCs w:val="16"/>
        </w:rPr>
        <w:t>graveolens</w:t>
      </w:r>
      <w:proofErr w:type="spellEnd"/>
      <w:r w:rsidRPr="009D6AE6">
        <w:rPr>
          <w:rFonts w:ascii="Times New Roman" w:hAnsi="Times New Roman" w:cs="Times New Roman"/>
          <w:i/>
          <w:color w:val="000000" w:themeColor="text1"/>
          <w:sz w:val="16"/>
          <w:szCs w:val="16"/>
        </w:rPr>
        <w:t xml:space="preserve"> </w:t>
      </w:r>
      <w:r w:rsidRPr="009D6AE6">
        <w:rPr>
          <w:rFonts w:ascii="Times New Roman" w:hAnsi="Times New Roman" w:cs="Times New Roman"/>
          <w:color w:val="000000" w:themeColor="text1"/>
          <w:sz w:val="16"/>
          <w:szCs w:val="16"/>
        </w:rPr>
        <w:t>Aqueous Extract Reduced Cardiovascular Diseases and</w:t>
      </w:r>
      <w:r w:rsidRPr="009D6AE6">
        <w:rPr>
          <w:rFonts w:ascii="Times New Roman" w:hAnsi="Times New Roman" w:cs="Times New Roman"/>
          <w:color w:val="000000" w:themeColor="text1"/>
          <w:spacing w:val="-57"/>
          <w:sz w:val="16"/>
          <w:szCs w:val="16"/>
        </w:rPr>
        <w:t xml:space="preserve"> </w:t>
      </w:r>
      <w:r w:rsidRPr="009D6AE6">
        <w:rPr>
          <w:rFonts w:ascii="Times New Roman" w:hAnsi="Times New Roman" w:cs="Times New Roman"/>
          <w:color w:val="000000" w:themeColor="text1"/>
          <w:sz w:val="16"/>
          <w:szCs w:val="16"/>
        </w:rPr>
        <w:t>Inflammatory Biomarkers Expression in High-Fat Diet-Fed BALB/C Mice</w:t>
      </w:r>
      <w:r w:rsidR="007A3CA5" w:rsidRPr="009D6AE6">
        <w:rPr>
          <w:rFonts w:ascii="Times New Roman" w:hAnsi="Times New Roman" w:cs="Times New Roman"/>
          <w:color w:val="000000" w:themeColor="text1"/>
          <w:sz w:val="16"/>
          <w:szCs w:val="16"/>
        </w:rPr>
        <w:t>,” J.</w:t>
      </w:r>
      <w:r w:rsidR="007A3CA5" w:rsidRPr="009D6AE6">
        <w:rPr>
          <w:rFonts w:ascii="Times New Roman" w:hAnsi="Times New Roman" w:cs="Times New Roman"/>
          <w:color w:val="000000" w:themeColor="text1"/>
          <w:sz w:val="16"/>
          <w:szCs w:val="16"/>
          <w:shd w:val="clear" w:color="auto" w:fill="FFFFFF"/>
        </w:rPr>
        <w:t> </w:t>
      </w:r>
      <w:r w:rsidR="007A3CA5" w:rsidRPr="009D6AE6">
        <w:rPr>
          <w:rFonts w:ascii="Times New Roman" w:hAnsi="Times New Roman" w:cs="Times New Roman"/>
          <w:color w:val="000000" w:themeColor="text1"/>
          <w:sz w:val="16"/>
          <w:szCs w:val="16"/>
        </w:rPr>
        <w:t>Nat.</w:t>
      </w:r>
      <w:r w:rsidR="007A3CA5" w:rsidRPr="009D6AE6">
        <w:rPr>
          <w:rFonts w:ascii="Times New Roman" w:hAnsi="Times New Roman" w:cs="Times New Roman"/>
          <w:color w:val="000000" w:themeColor="text1"/>
          <w:sz w:val="16"/>
          <w:szCs w:val="16"/>
          <w:shd w:val="clear" w:color="auto" w:fill="FFFFFF"/>
        </w:rPr>
        <w:t> </w:t>
      </w:r>
      <w:r w:rsidR="007A3CA5" w:rsidRPr="009D6AE6">
        <w:rPr>
          <w:rFonts w:ascii="Times New Roman" w:hAnsi="Times New Roman" w:cs="Times New Roman"/>
          <w:color w:val="000000" w:themeColor="text1"/>
          <w:sz w:val="16"/>
          <w:szCs w:val="16"/>
        </w:rPr>
        <w:t>Remedies</w:t>
      </w:r>
      <w:r w:rsidR="00951FC4">
        <w:rPr>
          <w:rFonts w:ascii="Times New Roman" w:hAnsi="Times New Roman" w:cs="Times New Roman"/>
          <w:color w:val="000000" w:themeColor="text1"/>
          <w:sz w:val="16"/>
          <w:szCs w:val="16"/>
          <w:shd w:val="clear" w:color="auto" w:fill="FFFFFF"/>
        </w:rPr>
        <w:t xml:space="preserve">, </w:t>
      </w:r>
      <w:r w:rsidR="00951FC4" w:rsidRPr="00951FC4">
        <w:rPr>
          <w:rFonts w:ascii="Times New Roman" w:hAnsi="Times New Roman" w:cs="Times New Roman"/>
          <w:sz w:val="16"/>
          <w:szCs w:val="16"/>
        </w:rPr>
        <w:t>in press</w:t>
      </w:r>
      <w:r w:rsidRPr="00951FC4">
        <w:rPr>
          <w:rFonts w:ascii="Times New Roman" w:eastAsia="Times New Roman" w:hAnsi="Times New Roman" w:cs="Times New Roman"/>
          <w:color w:val="000000" w:themeColor="text1"/>
          <w:sz w:val="16"/>
          <w:szCs w:val="16"/>
        </w:rPr>
        <w:t>.</w:t>
      </w:r>
      <w:r w:rsidRPr="009D6AE6">
        <w:rPr>
          <w:rFonts w:ascii="Times New Roman" w:eastAsia="Times New Roman" w:hAnsi="Times New Roman" w:cs="Times New Roman"/>
          <w:color w:val="000000" w:themeColor="text1"/>
          <w:sz w:val="16"/>
          <w:szCs w:val="16"/>
        </w:rPr>
        <w:t xml:space="preserve">  </w:t>
      </w:r>
    </w:p>
  </w:footnote>
  <w:footnote w:id="20">
    <w:p w:rsidR="00F30315" w:rsidRPr="000C453B" w:rsidRDefault="001C32AC" w:rsidP="000C453B">
      <w:pPr>
        <w:pStyle w:val="FootnoteText"/>
        <w:jc w:val="both"/>
        <w:rPr>
          <w:rFonts w:ascii="Times New Roman" w:hAnsi="Times New Roman" w:cs="Times New Roman"/>
          <w:sz w:val="22"/>
          <w:szCs w:val="22"/>
          <w:lang w:val="en-GB"/>
        </w:rPr>
      </w:pPr>
      <w:r w:rsidRPr="009D6AE6">
        <w:rPr>
          <w:rStyle w:val="FootnoteReference"/>
          <w:rFonts w:ascii="Times New Roman" w:hAnsi="Times New Roman" w:cs="Times New Roman"/>
          <w:sz w:val="16"/>
          <w:szCs w:val="16"/>
        </w:rPr>
        <w:footnoteRef/>
      </w:r>
      <w:r w:rsidRPr="009D6AE6">
        <w:rPr>
          <w:rFonts w:ascii="Times New Roman" w:hAnsi="Times New Roman" w:cs="Times New Roman"/>
          <w:sz w:val="16"/>
          <w:szCs w:val="16"/>
        </w:rPr>
        <w:t xml:space="preserve"> </w:t>
      </w:r>
      <w:r w:rsidR="000C453B" w:rsidRPr="009D6AE6">
        <w:rPr>
          <w:rFonts w:ascii="Times New Roman" w:hAnsi="Times New Roman" w:cs="Times New Roman"/>
          <w:sz w:val="16"/>
          <w:szCs w:val="16"/>
        </w:rPr>
        <w:t xml:space="preserve">C. Marbaniang, L. </w:t>
      </w:r>
      <w:proofErr w:type="spellStart"/>
      <w:r w:rsidR="000C453B" w:rsidRPr="009D6AE6">
        <w:rPr>
          <w:rFonts w:ascii="Times New Roman" w:hAnsi="Times New Roman" w:cs="Times New Roman"/>
          <w:sz w:val="16"/>
          <w:szCs w:val="16"/>
        </w:rPr>
        <w:t>Kma</w:t>
      </w:r>
      <w:proofErr w:type="spellEnd"/>
      <w:r w:rsidR="000C453B" w:rsidRPr="009D6AE6">
        <w:rPr>
          <w:rFonts w:ascii="Times New Roman" w:hAnsi="Times New Roman" w:cs="Times New Roman"/>
          <w:sz w:val="16"/>
          <w:szCs w:val="16"/>
        </w:rPr>
        <w:t xml:space="preserve">, M.T. </w:t>
      </w:r>
      <w:proofErr w:type="spellStart"/>
      <w:r w:rsidR="000C453B" w:rsidRPr="009D6AE6">
        <w:rPr>
          <w:rFonts w:ascii="Times New Roman" w:hAnsi="Times New Roman" w:cs="Times New Roman"/>
          <w:sz w:val="16"/>
          <w:szCs w:val="16"/>
        </w:rPr>
        <w:t>Chanu</w:t>
      </w:r>
      <w:proofErr w:type="spellEnd"/>
      <w:r w:rsidR="00C145FD">
        <w:rPr>
          <w:rFonts w:ascii="Times New Roman" w:hAnsi="Times New Roman" w:cs="Times New Roman"/>
          <w:sz w:val="16"/>
          <w:szCs w:val="16"/>
        </w:rPr>
        <w:t xml:space="preserve">, and R.N. </w:t>
      </w:r>
      <w:proofErr w:type="spellStart"/>
      <w:r w:rsidR="00C145FD">
        <w:rPr>
          <w:rFonts w:ascii="Times New Roman" w:hAnsi="Times New Roman" w:cs="Times New Roman"/>
          <w:sz w:val="16"/>
          <w:szCs w:val="16"/>
        </w:rPr>
        <w:t>Sharan</w:t>
      </w:r>
      <w:proofErr w:type="spellEnd"/>
      <w:r w:rsidR="00C145FD">
        <w:rPr>
          <w:rFonts w:ascii="Times New Roman" w:hAnsi="Times New Roman" w:cs="Times New Roman"/>
          <w:sz w:val="16"/>
          <w:szCs w:val="16"/>
        </w:rPr>
        <w:t>,</w:t>
      </w:r>
      <w:r w:rsidR="000C453B" w:rsidRPr="009D6AE6">
        <w:rPr>
          <w:rFonts w:ascii="Times New Roman" w:hAnsi="Times New Roman" w:cs="Times New Roman"/>
          <w:sz w:val="16"/>
          <w:szCs w:val="16"/>
        </w:rPr>
        <w:t xml:space="preserve"> “</w:t>
      </w:r>
      <w:r w:rsidR="002734CF" w:rsidRPr="009D6AE6">
        <w:rPr>
          <w:rFonts w:ascii="Times New Roman" w:hAnsi="Times New Roman" w:cs="Times New Roman"/>
          <w:sz w:val="16"/>
          <w:szCs w:val="16"/>
        </w:rPr>
        <w:t xml:space="preserve">Determination of the safe dose of aqueous extract of </w:t>
      </w:r>
      <w:proofErr w:type="spellStart"/>
      <w:r w:rsidR="00EB36B6" w:rsidRPr="00EB36B6">
        <w:rPr>
          <w:rFonts w:ascii="Times New Roman" w:hAnsi="Times New Roman" w:cs="Times New Roman"/>
          <w:i/>
          <w:sz w:val="16"/>
          <w:szCs w:val="16"/>
        </w:rPr>
        <w:t>Apium</w:t>
      </w:r>
      <w:proofErr w:type="spellEnd"/>
      <w:r w:rsidR="00EB36B6" w:rsidRPr="00EB36B6">
        <w:rPr>
          <w:rFonts w:ascii="Times New Roman" w:hAnsi="Times New Roman" w:cs="Times New Roman"/>
          <w:i/>
          <w:sz w:val="16"/>
          <w:szCs w:val="16"/>
        </w:rPr>
        <w:t xml:space="preserve"> </w:t>
      </w:r>
      <w:proofErr w:type="spellStart"/>
      <w:r w:rsidR="00EB36B6" w:rsidRPr="00EB36B6">
        <w:rPr>
          <w:rFonts w:ascii="Times New Roman" w:hAnsi="Times New Roman" w:cs="Times New Roman"/>
          <w:i/>
          <w:sz w:val="16"/>
          <w:szCs w:val="16"/>
        </w:rPr>
        <w:t>graveolens</w:t>
      </w:r>
      <w:proofErr w:type="spellEnd"/>
      <w:r w:rsidR="002734CF" w:rsidRPr="009D6AE6">
        <w:rPr>
          <w:rFonts w:ascii="Times New Roman" w:hAnsi="Times New Roman" w:cs="Times New Roman"/>
          <w:sz w:val="16"/>
          <w:szCs w:val="16"/>
        </w:rPr>
        <w:t xml:space="preserve"> L. by acute and sub-acute toxicity study</w:t>
      </w:r>
      <w:r w:rsidR="00951FC4">
        <w:rPr>
          <w:rFonts w:ascii="Times New Roman" w:hAnsi="Times New Roman" w:cs="Times New Roman"/>
          <w:sz w:val="16"/>
          <w:szCs w:val="16"/>
        </w:rPr>
        <w:t xml:space="preserve">’” J.P.S.R, </w:t>
      </w:r>
      <w:r w:rsidR="00951FC4" w:rsidRPr="00951FC4">
        <w:rPr>
          <w:rFonts w:ascii="Times New Roman" w:hAnsi="Times New Roman" w:cs="Times New Roman"/>
          <w:sz w:val="16"/>
          <w:szCs w:val="16"/>
        </w:rPr>
        <w:t>in press</w:t>
      </w:r>
      <w:r w:rsidR="00951FC4" w:rsidRPr="00951FC4">
        <w:rPr>
          <w:rFonts w:ascii="Times New Roman" w:eastAsia="Times New Roman" w:hAnsi="Times New Roman" w:cs="Times New Roman"/>
          <w:color w:val="000000" w:themeColor="text1"/>
          <w:sz w:val="16"/>
          <w:szCs w:val="16"/>
        </w:rPr>
        <w:t>.</w:t>
      </w:r>
      <w:r w:rsidR="00951FC4" w:rsidRPr="009D6AE6">
        <w:rPr>
          <w:rFonts w:ascii="Times New Roman" w:eastAsia="Times New Roman" w:hAnsi="Times New Roman" w:cs="Times New Roman"/>
          <w:color w:val="000000" w:themeColor="text1"/>
          <w:sz w:val="16"/>
          <w:szCs w:val="16"/>
        </w:rPr>
        <w:t xml:space="preserve">  </w:t>
      </w:r>
      <w:r w:rsidR="00AD1B5C" w:rsidRPr="009D6AE6">
        <w:rPr>
          <w:rFonts w:ascii="Times New Roman" w:hAnsi="Times New Roman" w:cs="Times New Roman"/>
          <w:sz w:val="16"/>
          <w:szCs w:val="16"/>
        </w:rPr>
        <w:t>.</w:t>
      </w:r>
    </w:p>
  </w:footnote>
  <w:footnote w:id="21">
    <w:p w:rsidR="00F30315" w:rsidRPr="003A2C22" w:rsidRDefault="001C32AC" w:rsidP="000C453B">
      <w:pPr>
        <w:spacing w:after="0" w:line="240" w:lineRule="auto"/>
        <w:jc w:val="both"/>
        <w:rPr>
          <w:rFonts w:ascii="Times New Roman" w:hAnsi="Times New Roman" w:cs="Times New Roman"/>
          <w:color w:val="000000" w:themeColor="text1"/>
          <w:sz w:val="16"/>
          <w:szCs w:val="16"/>
        </w:rPr>
      </w:pPr>
      <w:r w:rsidRPr="003A2C22">
        <w:rPr>
          <w:rStyle w:val="FootnoteReference"/>
          <w:rFonts w:ascii="Times New Roman" w:hAnsi="Times New Roman" w:cs="Times New Roman"/>
          <w:sz w:val="16"/>
          <w:szCs w:val="16"/>
        </w:rPr>
        <w:footnoteRef/>
      </w:r>
      <w:r w:rsidRPr="003A2C22">
        <w:rPr>
          <w:rFonts w:ascii="Times New Roman" w:hAnsi="Times New Roman" w:cs="Times New Roman"/>
          <w:sz w:val="16"/>
          <w:szCs w:val="16"/>
        </w:rPr>
        <w:t xml:space="preserve"> </w:t>
      </w:r>
      <w:r w:rsidR="000C453B" w:rsidRPr="003A2C22">
        <w:rPr>
          <w:rFonts w:ascii="Times New Roman" w:hAnsi="Times New Roman" w:cs="Times New Roman"/>
          <w:color w:val="000000" w:themeColor="text1"/>
          <w:sz w:val="16"/>
          <w:szCs w:val="16"/>
        </w:rPr>
        <w:t xml:space="preserve">K. </w:t>
      </w:r>
      <w:r w:rsidRPr="003A2C22">
        <w:rPr>
          <w:rFonts w:ascii="Times New Roman" w:hAnsi="Times New Roman" w:cs="Times New Roman"/>
          <w:color w:val="000000" w:themeColor="text1"/>
          <w:sz w:val="16"/>
          <w:szCs w:val="16"/>
        </w:rPr>
        <w:t xml:space="preserve">Zhi, </w:t>
      </w:r>
      <w:r w:rsidR="000C453B" w:rsidRPr="003A2C22">
        <w:rPr>
          <w:rFonts w:ascii="Times New Roman" w:hAnsi="Times New Roman" w:cs="Times New Roman"/>
          <w:color w:val="000000" w:themeColor="text1"/>
          <w:sz w:val="16"/>
          <w:szCs w:val="16"/>
        </w:rPr>
        <w:t xml:space="preserve">M. </w:t>
      </w:r>
      <w:r w:rsidRPr="003A2C22">
        <w:rPr>
          <w:rFonts w:ascii="Times New Roman" w:hAnsi="Times New Roman" w:cs="Times New Roman"/>
          <w:color w:val="000000" w:themeColor="text1"/>
          <w:sz w:val="16"/>
          <w:szCs w:val="16"/>
        </w:rPr>
        <w:t xml:space="preserve">Li, </w:t>
      </w:r>
      <w:r w:rsidR="000C453B" w:rsidRPr="003A2C22">
        <w:rPr>
          <w:rFonts w:ascii="Times New Roman" w:hAnsi="Times New Roman" w:cs="Times New Roman"/>
          <w:color w:val="000000" w:themeColor="text1"/>
          <w:sz w:val="16"/>
          <w:szCs w:val="16"/>
        </w:rPr>
        <w:t xml:space="preserve">X. </w:t>
      </w:r>
      <w:r w:rsidRPr="003A2C22">
        <w:rPr>
          <w:rFonts w:ascii="Times New Roman" w:hAnsi="Times New Roman" w:cs="Times New Roman"/>
          <w:color w:val="000000" w:themeColor="text1"/>
          <w:sz w:val="16"/>
          <w:szCs w:val="16"/>
        </w:rPr>
        <w:t xml:space="preserve">Zhang, </w:t>
      </w:r>
      <w:r w:rsidR="000C453B" w:rsidRPr="003A2C22">
        <w:rPr>
          <w:rFonts w:ascii="Times New Roman" w:hAnsi="Times New Roman" w:cs="Times New Roman"/>
          <w:color w:val="000000" w:themeColor="text1"/>
          <w:sz w:val="16"/>
          <w:szCs w:val="16"/>
        </w:rPr>
        <w:t xml:space="preserve">Z. </w:t>
      </w:r>
      <w:proofErr w:type="gramStart"/>
      <w:r w:rsidRPr="003A2C22">
        <w:rPr>
          <w:rFonts w:ascii="Times New Roman" w:hAnsi="Times New Roman" w:cs="Times New Roman"/>
          <w:color w:val="000000" w:themeColor="text1"/>
          <w:sz w:val="16"/>
          <w:szCs w:val="16"/>
        </w:rPr>
        <w:t>Gao</w:t>
      </w:r>
      <w:proofErr w:type="gramEnd"/>
      <w:r w:rsidRPr="003A2C22">
        <w:rPr>
          <w:rFonts w:ascii="Times New Roman" w:hAnsi="Times New Roman" w:cs="Times New Roman"/>
          <w:color w:val="000000" w:themeColor="text1"/>
          <w:sz w:val="16"/>
          <w:szCs w:val="16"/>
        </w:rPr>
        <w:t xml:space="preserve">, </w:t>
      </w:r>
      <w:r w:rsidR="000C453B" w:rsidRPr="003A2C22">
        <w:rPr>
          <w:rFonts w:ascii="Times New Roman" w:hAnsi="Times New Roman" w:cs="Times New Roman"/>
          <w:color w:val="000000" w:themeColor="text1"/>
          <w:sz w:val="16"/>
          <w:szCs w:val="16"/>
        </w:rPr>
        <w:t xml:space="preserve">J. </w:t>
      </w:r>
      <w:r w:rsidRPr="003A2C22">
        <w:rPr>
          <w:rFonts w:ascii="Times New Roman" w:hAnsi="Times New Roman" w:cs="Times New Roman"/>
          <w:color w:val="000000" w:themeColor="text1"/>
          <w:sz w:val="16"/>
          <w:szCs w:val="16"/>
        </w:rPr>
        <w:t xml:space="preserve">Bai, </w:t>
      </w:r>
      <w:r w:rsidR="000C453B" w:rsidRPr="003A2C22">
        <w:rPr>
          <w:rFonts w:ascii="Times New Roman" w:hAnsi="Times New Roman" w:cs="Times New Roman"/>
          <w:color w:val="000000" w:themeColor="text1"/>
          <w:sz w:val="16"/>
          <w:szCs w:val="16"/>
        </w:rPr>
        <w:t xml:space="preserve">Y. </w:t>
      </w:r>
      <w:r w:rsidRPr="003A2C22">
        <w:rPr>
          <w:rFonts w:ascii="Times New Roman" w:hAnsi="Times New Roman" w:cs="Times New Roman"/>
          <w:color w:val="000000" w:themeColor="text1"/>
          <w:sz w:val="16"/>
          <w:szCs w:val="16"/>
        </w:rPr>
        <w:t xml:space="preserve">Wu, </w:t>
      </w:r>
      <w:r w:rsidR="000C453B" w:rsidRPr="003A2C22">
        <w:rPr>
          <w:rFonts w:ascii="Times New Roman" w:hAnsi="Times New Roman" w:cs="Times New Roman"/>
          <w:color w:val="000000" w:themeColor="text1"/>
          <w:sz w:val="16"/>
          <w:szCs w:val="16"/>
        </w:rPr>
        <w:t xml:space="preserve">S. </w:t>
      </w:r>
      <w:r w:rsidRPr="003A2C22">
        <w:rPr>
          <w:rFonts w:ascii="Times New Roman" w:hAnsi="Times New Roman" w:cs="Times New Roman"/>
          <w:color w:val="000000" w:themeColor="text1"/>
          <w:sz w:val="16"/>
          <w:szCs w:val="16"/>
        </w:rPr>
        <w:t xml:space="preserve">Zhou, </w:t>
      </w:r>
      <w:r w:rsidR="000C453B" w:rsidRPr="003A2C22">
        <w:rPr>
          <w:rFonts w:ascii="Times New Roman" w:hAnsi="Times New Roman" w:cs="Times New Roman"/>
          <w:color w:val="000000" w:themeColor="text1"/>
          <w:sz w:val="16"/>
          <w:szCs w:val="16"/>
        </w:rPr>
        <w:t xml:space="preserve">M. </w:t>
      </w:r>
      <w:r w:rsidRPr="003A2C22">
        <w:rPr>
          <w:rFonts w:ascii="Times New Roman" w:hAnsi="Times New Roman" w:cs="Times New Roman"/>
          <w:color w:val="000000" w:themeColor="text1"/>
          <w:sz w:val="16"/>
          <w:szCs w:val="16"/>
        </w:rPr>
        <w:t xml:space="preserve">Li, and </w:t>
      </w:r>
      <w:r w:rsidR="000C453B" w:rsidRPr="003A2C22">
        <w:rPr>
          <w:rFonts w:ascii="Times New Roman" w:hAnsi="Times New Roman" w:cs="Times New Roman"/>
          <w:color w:val="000000" w:themeColor="text1"/>
          <w:sz w:val="16"/>
          <w:szCs w:val="16"/>
        </w:rPr>
        <w:t xml:space="preserve">L. </w:t>
      </w:r>
      <w:proofErr w:type="spellStart"/>
      <w:r w:rsidR="00C145FD">
        <w:rPr>
          <w:rFonts w:ascii="Times New Roman" w:hAnsi="Times New Roman" w:cs="Times New Roman"/>
          <w:color w:val="000000" w:themeColor="text1"/>
          <w:sz w:val="16"/>
          <w:szCs w:val="16"/>
        </w:rPr>
        <w:t>Qu</w:t>
      </w:r>
      <w:proofErr w:type="spellEnd"/>
      <w:r w:rsidR="00C145FD">
        <w:rPr>
          <w:rFonts w:ascii="Times New Roman" w:hAnsi="Times New Roman" w:cs="Times New Roman"/>
          <w:color w:val="000000" w:themeColor="text1"/>
          <w:sz w:val="16"/>
          <w:szCs w:val="16"/>
        </w:rPr>
        <w:t>,</w:t>
      </w:r>
      <w:r w:rsidRPr="003A2C22">
        <w:rPr>
          <w:rFonts w:ascii="Times New Roman" w:hAnsi="Times New Roman" w:cs="Times New Roman"/>
          <w:color w:val="000000" w:themeColor="text1"/>
          <w:sz w:val="16"/>
          <w:szCs w:val="16"/>
        </w:rPr>
        <w:t xml:space="preserve"> </w:t>
      </w:r>
      <w:r w:rsidR="000C453B" w:rsidRPr="003A2C22">
        <w:rPr>
          <w:rFonts w:ascii="Times New Roman" w:hAnsi="Times New Roman" w:cs="Times New Roman"/>
          <w:color w:val="000000" w:themeColor="text1"/>
          <w:sz w:val="16"/>
          <w:szCs w:val="16"/>
        </w:rPr>
        <w:t>“</w:t>
      </w:r>
      <w:r w:rsidRPr="003A2C22">
        <w:rPr>
          <w:rFonts w:ascii="Times New Roman" w:hAnsi="Times New Roman" w:cs="Times New Roman"/>
          <w:color w:val="000000" w:themeColor="text1"/>
          <w:sz w:val="16"/>
          <w:szCs w:val="16"/>
        </w:rPr>
        <w:t>α4β7 Integrin (LPAM-1) is upregulated at atherosclerotic lesions and is involved in atherosclerosis progression</w:t>
      </w:r>
      <w:r w:rsidR="000C453B" w:rsidRPr="003A2C22">
        <w:rPr>
          <w:rFonts w:ascii="Times New Roman" w:hAnsi="Times New Roman" w:cs="Times New Roman"/>
          <w:color w:val="000000" w:themeColor="text1"/>
          <w:sz w:val="16"/>
          <w:szCs w:val="16"/>
        </w:rPr>
        <w:t>,”</w:t>
      </w:r>
      <w:r w:rsidRPr="003A2C22">
        <w:rPr>
          <w:rFonts w:ascii="Times New Roman" w:hAnsi="Times New Roman" w:cs="Times New Roman"/>
          <w:color w:val="000000" w:themeColor="text1"/>
          <w:sz w:val="16"/>
          <w:szCs w:val="16"/>
        </w:rPr>
        <w:t xml:space="preserve"> </w:t>
      </w:r>
      <w:r w:rsidRPr="003A2C22">
        <w:rPr>
          <w:rFonts w:ascii="Times New Roman" w:hAnsi="Times New Roman" w:cs="Times New Roman"/>
          <w:iCs/>
          <w:color w:val="000000" w:themeColor="text1"/>
          <w:sz w:val="16"/>
          <w:szCs w:val="16"/>
        </w:rPr>
        <w:t>Cell</w:t>
      </w:r>
      <w:r w:rsidR="005D79F3" w:rsidRPr="003A2C22">
        <w:rPr>
          <w:rFonts w:ascii="Times New Roman" w:hAnsi="Times New Roman" w:cs="Times New Roman"/>
          <w:iCs/>
          <w:color w:val="000000" w:themeColor="text1"/>
          <w:sz w:val="16"/>
          <w:szCs w:val="16"/>
        </w:rPr>
        <w:t>.</w:t>
      </w:r>
      <w:r w:rsidRPr="003A2C22">
        <w:rPr>
          <w:rFonts w:ascii="Times New Roman" w:hAnsi="Times New Roman" w:cs="Times New Roman"/>
          <w:iCs/>
          <w:color w:val="000000" w:themeColor="text1"/>
          <w:sz w:val="16"/>
          <w:szCs w:val="16"/>
        </w:rPr>
        <w:t xml:space="preserve"> Physiol</w:t>
      </w:r>
      <w:r w:rsidR="005D79F3" w:rsidRPr="003A2C22">
        <w:rPr>
          <w:rFonts w:ascii="Times New Roman" w:hAnsi="Times New Roman" w:cs="Times New Roman"/>
          <w:iCs/>
          <w:color w:val="000000" w:themeColor="text1"/>
          <w:sz w:val="16"/>
          <w:szCs w:val="16"/>
        </w:rPr>
        <w:t>.</w:t>
      </w:r>
      <w:r w:rsidRPr="003A2C22">
        <w:rPr>
          <w:rFonts w:ascii="Times New Roman" w:hAnsi="Times New Roman" w:cs="Times New Roman"/>
          <w:iCs/>
          <w:color w:val="000000" w:themeColor="text1"/>
          <w:sz w:val="16"/>
          <w:szCs w:val="16"/>
        </w:rPr>
        <w:t xml:space="preserve"> Biochem</w:t>
      </w:r>
      <w:r w:rsidR="005D79F3" w:rsidRPr="003A2C22">
        <w:rPr>
          <w:rFonts w:ascii="Times New Roman" w:hAnsi="Times New Roman" w:cs="Times New Roman"/>
          <w:iCs/>
          <w:color w:val="000000" w:themeColor="text1"/>
          <w:sz w:val="16"/>
          <w:szCs w:val="16"/>
        </w:rPr>
        <w:t>,</w:t>
      </w:r>
      <w:r w:rsidRPr="003A2C22">
        <w:rPr>
          <w:rFonts w:ascii="Times New Roman" w:hAnsi="Times New Roman" w:cs="Times New Roman"/>
          <w:iCs/>
          <w:color w:val="000000" w:themeColor="text1"/>
          <w:sz w:val="16"/>
          <w:szCs w:val="16"/>
        </w:rPr>
        <w:t xml:space="preserve"> </w:t>
      </w:r>
      <w:r w:rsidR="005D79F3" w:rsidRPr="003A2C22">
        <w:rPr>
          <w:rFonts w:ascii="Times New Roman" w:hAnsi="Times New Roman" w:cs="Times New Roman"/>
          <w:color w:val="000000" w:themeColor="text1"/>
          <w:sz w:val="16"/>
          <w:szCs w:val="16"/>
        </w:rPr>
        <w:t xml:space="preserve">33, </w:t>
      </w:r>
      <w:r w:rsidRPr="003A2C22">
        <w:rPr>
          <w:rFonts w:ascii="Times New Roman" w:hAnsi="Times New Roman" w:cs="Times New Roman"/>
          <w:color w:val="000000" w:themeColor="text1"/>
          <w:sz w:val="16"/>
          <w:szCs w:val="16"/>
        </w:rPr>
        <w:t>1876-1887</w:t>
      </w:r>
      <w:r w:rsidR="005D79F3" w:rsidRPr="003A2C22">
        <w:rPr>
          <w:rFonts w:ascii="Times New Roman" w:hAnsi="Times New Roman" w:cs="Times New Roman"/>
          <w:color w:val="000000" w:themeColor="text1"/>
          <w:sz w:val="16"/>
          <w:szCs w:val="16"/>
        </w:rPr>
        <w:t xml:space="preserve">, </w:t>
      </w:r>
      <w:r w:rsidR="005D79F3" w:rsidRPr="003A2C22">
        <w:rPr>
          <w:rFonts w:ascii="Times New Roman" w:hAnsi="Times New Roman" w:cs="Times New Roman"/>
          <w:iCs/>
          <w:color w:val="000000" w:themeColor="text1"/>
          <w:sz w:val="16"/>
          <w:szCs w:val="16"/>
        </w:rPr>
        <w:t xml:space="preserve">2014. </w:t>
      </w:r>
    </w:p>
  </w:footnote>
  <w:footnote w:id="22">
    <w:p w:rsidR="00F30315" w:rsidRPr="003A2C22" w:rsidRDefault="001C32AC" w:rsidP="000C453B">
      <w:pPr>
        <w:pStyle w:val="EndnoteText"/>
        <w:numPr>
          <w:ilvl w:val="0"/>
          <w:numId w:val="0"/>
        </w:numPr>
        <w:spacing w:before="0" w:after="0" w:line="240" w:lineRule="auto"/>
        <w:rPr>
          <w:rFonts w:cs="Times New Roman"/>
          <w:color w:val="000000" w:themeColor="text1"/>
          <w:sz w:val="16"/>
          <w:szCs w:val="16"/>
        </w:rPr>
      </w:pPr>
      <w:r w:rsidRPr="003A2C22">
        <w:rPr>
          <w:rStyle w:val="FootnoteReference"/>
          <w:rFonts w:cs="Times New Roman"/>
          <w:sz w:val="16"/>
          <w:szCs w:val="16"/>
        </w:rPr>
        <w:footnoteRef/>
      </w:r>
      <w:r w:rsidRPr="003A2C22">
        <w:rPr>
          <w:rFonts w:cs="Times New Roman"/>
          <w:sz w:val="16"/>
          <w:szCs w:val="16"/>
        </w:rPr>
        <w:t xml:space="preserve"> </w:t>
      </w:r>
      <w:r w:rsidR="005D79F3" w:rsidRPr="003A2C22">
        <w:rPr>
          <w:rFonts w:cs="Times New Roman"/>
          <w:color w:val="000000" w:themeColor="text1"/>
          <w:sz w:val="16"/>
          <w:szCs w:val="16"/>
        </w:rPr>
        <w:t xml:space="preserve">A.A. </w:t>
      </w:r>
      <w:r w:rsidRPr="003A2C22">
        <w:rPr>
          <w:rFonts w:cs="Times New Roman"/>
          <w:color w:val="000000" w:themeColor="text1"/>
          <w:sz w:val="16"/>
          <w:szCs w:val="16"/>
        </w:rPr>
        <w:t xml:space="preserve">Massoud, </w:t>
      </w:r>
      <w:r w:rsidR="005D79F3" w:rsidRPr="003A2C22">
        <w:rPr>
          <w:rFonts w:cs="Times New Roman"/>
          <w:color w:val="000000" w:themeColor="text1"/>
          <w:sz w:val="16"/>
          <w:szCs w:val="16"/>
        </w:rPr>
        <w:t xml:space="preserve">A. </w:t>
      </w:r>
      <w:r w:rsidRPr="003A2C22">
        <w:rPr>
          <w:rFonts w:cs="Times New Roman"/>
          <w:color w:val="000000" w:themeColor="text1"/>
          <w:sz w:val="16"/>
          <w:szCs w:val="16"/>
        </w:rPr>
        <w:t xml:space="preserve">El-Atrash1, </w:t>
      </w:r>
      <w:r w:rsidR="005D79F3" w:rsidRPr="003A2C22">
        <w:rPr>
          <w:rFonts w:cs="Times New Roman"/>
          <w:color w:val="000000" w:themeColor="text1"/>
          <w:sz w:val="16"/>
          <w:szCs w:val="16"/>
        </w:rPr>
        <w:t xml:space="preserve">E. </w:t>
      </w:r>
      <w:r w:rsidRPr="003A2C22">
        <w:rPr>
          <w:rFonts w:cs="Times New Roman"/>
          <w:color w:val="000000" w:themeColor="text1"/>
          <w:sz w:val="16"/>
          <w:szCs w:val="16"/>
        </w:rPr>
        <w:t xml:space="preserve">Tousson, </w:t>
      </w:r>
      <w:r w:rsidR="005D79F3" w:rsidRPr="003A2C22">
        <w:rPr>
          <w:rFonts w:cs="Times New Roman"/>
          <w:color w:val="000000" w:themeColor="text1"/>
          <w:sz w:val="16"/>
          <w:szCs w:val="16"/>
        </w:rPr>
        <w:t xml:space="preserve">W. </w:t>
      </w:r>
      <w:r w:rsidRPr="003A2C22">
        <w:rPr>
          <w:rFonts w:cs="Times New Roman"/>
          <w:color w:val="000000" w:themeColor="text1"/>
          <w:sz w:val="16"/>
          <w:szCs w:val="16"/>
        </w:rPr>
        <w:t xml:space="preserve">Ibrahim, </w:t>
      </w:r>
      <w:r w:rsidR="005D79F3" w:rsidRPr="003A2C22">
        <w:rPr>
          <w:rFonts w:cs="Times New Roman"/>
          <w:color w:val="000000" w:themeColor="text1"/>
          <w:sz w:val="16"/>
          <w:szCs w:val="16"/>
        </w:rPr>
        <w:t xml:space="preserve">H. </w:t>
      </w:r>
      <w:proofErr w:type="spellStart"/>
      <w:r w:rsidR="00C145FD">
        <w:rPr>
          <w:rFonts w:cs="Times New Roman"/>
          <w:color w:val="000000" w:themeColor="text1"/>
          <w:sz w:val="16"/>
          <w:szCs w:val="16"/>
        </w:rPr>
        <w:t>Abou-Harg</w:t>
      </w:r>
      <w:proofErr w:type="spellEnd"/>
      <w:r w:rsidR="00C145FD">
        <w:rPr>
          <w:rFonts w:cs="Times New Roman"/>
          <w:color w:val="000000" w:themeColor="text1"/>
          <w:sz w:val="16"/>
          <w:szCs w:val="16"/>
        </w:rPr>
        <w:t>,</w:t>
      </w:r>
      <w:r w:rsidRPr="003A2C22">
        <w:rPr>
          <w:rFonts w:cs="Times New Roman"/>
          <w:color w:val="000000" w:themeColor="text1"/>
          <w:sz w:val="16"/>
          <w:szCs w:val="16"/>
        </w:rPr>
        <w:t xml:space="preserve"> </w:t>
      </w:r>
      <w:r w:rsidR="005D79F3" w:rsidRPr="003A2C22">
        <w:rPr>
          <w:rFonts w:cs="Times New Roman"/>
          <w:color w:val="000000" w:themeColor="text1"/>
          <w:sz w:val="16"/>
          <w:szCs w:val="16"/>
        </w:rPr>
        <w:t>“</w:t>
      </w:r>
      <w:r w:rsidRPr="003A2C22">
        <w:rPr>
          <w:rFonts w:cs="Times New Roman"/>
          <w:color w:val="000000" w:themeColor="text1"/>
          <w:sz w:val="16"/>
          <w:szCs w:val="16"/>
        </w:rPr>
        <w:t xml:space="preserve">Light and </w:t>
      </w:r>
      <w:proofErr w:type="spellStart"/>
      <w:r w:rsidRPr="003A2C22">
        <w:rPr>
          <w:rFonts w:cs="Times New Roman"/>
          <w:color w:val="000000" w:themeColor="text1"/>
          <w:sz w:val="16"/>
          <w:szCs w:val="16"/>
        </w:rPr>
        <w:t>ultrastructural</w:t>
      </w:r>
      <w:proofErr w:type="spellEnd"/>
      <w:r w:rsidRPr="003A2C22">
        <w:rPr>
          <w:rFonts w:cs="Times New Roman"/>
          <w:color w:val="000000" w:themeColor="text1"/>
          <w:sz w:val="16"/>
          <w:szCs w:val="16"/>
        </w:rPr>
        <w:t xml:space="preserve"> study in the propylthiouracil-induced hypothyroid rat heart ventricles and the </w:t>
      </w:r>
      <w:r w:rsidR="005D79F3" w:rsidRPr="003A2C22">
        <w:rPr>
          <w:rFonts w:cs="Times New Roman"/>
          <w:color w:val="000000" w:themeColor="text1"/>
          <w:sz w:val="16"/>
          <w:szCs w:val="16"/>
        </w:rPr>
        <w:t>ameliorating role of folic acid,”</w:t>
      </w:r>
      <w:r w:rsidRPr="003A2C22">
        <w:rPr>
          <w:rFonts w:cs="Times New Roman"/>
          <w:color w:val="000000" w:themeColor="text1"/>
          <w:sz w:val="16"/>
          <w:szCs w:val="16"/>
        </w:rPr>
        <w:t xml:space="preserve"> Tox</w:t>
      </w:r>
      <w:r w:rsidR="005D79F3" w:rsidRPr="003A2C22">
        <w:rPr>
          <w:rFonts w:cs="Times New Roman"/>
          <w:color w:val="000000" w:themeColor="text1"/>
          <w:sz w:val="16"/>
          <w:szCs w:val="16"/>
        </w:rPr>
        <w:t>.</w:t>
      </w:r>
      <w:r w:rsidRPr="003A2C22">
        <w:rPr>
          <w:rFonts w:cs="Times New Roman"/>
          <w:color w:val="000000" w:themeColor="text1"/>
          <w:sz w:val="16"/>
          <w:szCs w:val="16"/>
        </w:rPr>
        <w:t xml:space="preserve"> </w:t>
      </w:r>
      <w:proofErr w:type="gramStart"/>
      <w:r w:rsidRPr="003A2C22">
        <w:rPr>
          <w:rFonts w:cs="Times New Roman"/>
          <w:color w:val="000000" w:themeColor="text1"/>
          <w:sz w:val="16"/>
          <w:szCs w:val="16"/>
        </w:rPr>
        <w:t>Ind</w:t>
      </w:r>
      <w:r w:rsidR="005D79F3" w:rsidRPr="003A2C22">
        <w:rPr>
          <w:rFonts w:cs="Times New Roman"/>
          <w:color w:val="000000" w:themeColor="text1"/>
          <w:sz w:val="16"/>
          <w:szCs w:val="16"/>
        </w:rPr>
        <w:t>.</w:t>
      </w:r>
      <w:r w:rsidRPr="003A2C22">
        <w:rPr>
          <w:rFonts w:cs="Times New Roman"/>
          <w:color w:val="000000" w:themeColor="text1"/>
          <w:sz w:val="16"/>
          <w:szCs w:val="16"/>
        </w:rPr>
        <w:t xml:space="preserve"> Health</w:t>
      </w:r>
      <w:r w:rsidR="005D79F3" w:rsidRPr="003A2C22">
        <w:rPr>
          <w:rFonts w:cs="Times New Roman"/>
          <w:color w:val="000000" w:themeColor="text1"/>
          <w:sz w:val="16"/>
          <w:szCs w:val="16"/>
        </w:rPr>
        <w:t>,</w:t>
      </w:r>
      <w:r w:rsidRPr="003A2C22">
        <w:rPr>
          <w:rFonts w:cs="Times New Roman"/>
          <w:color w:val="000000" w:themeColor="text1"/>
          <w:sz w:val="16"/>
          <w:szCs w:val="16"/>
        </w:rPr>
        <w:t xml:space="preserve"> </w:t>
      </w:r>
      <w:r w:rsidR="005D79F3" w:rsidRPr="003A2C22">
        <w:rPr>
          <w:rFonts w:cs="Times New Roman"/>
          <w:color w:val="000000" w:themeColor="text1"/>
          <w:sz w:val="16"/>
          <w:szCs w:val="16"/>
        </w:rPr>
        <w:t xml:space="preserve">28(3), </w:t>
      </w:r>
      <w:r w:rsidRPr="003A2C22">
        <w:rPr>
          <w:rFonts w:cs="Times New Roman"/>
          <w:color w:val="000000" w:themeColor="text1"/>
          <w:sz w:val="16"/>
          <w:szCs w:val="16"/>
        </w:rPr>
        <w:t>262–270</w:t>
      </w:r>
      <w:r w:rsidR="005D79F3" w:rsidRPr="003A2C22">
        <w:rPr>
          <w:rFonts w:cs="Times New Roman"/>
          <w:color w:val="000000" w:themeColor="text1"/>
          <w:sz w:val="16"/>
          <w:szCs w:val="16"/>
        </w:rPr>
        <w:t>, 2011.</w:t>
      </w:r>
      <w:proofErr w:type="gramEnd"/>
    </w:p>
    <w:p w:rsidR="00F30315" w:rsidRPr="00F30315" w:rsidRDefault="00F30315">
      <w:pPr>
        <w:pStyle w:val="FootnoteText"/>
        <w:rPr>
          <w:lang w:val="en-GB"/>
        </w:rPr>
      </w:pPr>
    </w:p>
  </w:footnote>
  <w:footnote w:id="23">
    <w:p w:rsidR="000E2670" w:rsidRPr="00B4480E" w:rsidRDefault="001C32AC" w:rsidP="003F7551">
      <w:pPr>
        <w:spacing w:after="0" w:line="240" w:lineRule="auto"/>
        <w:jc w:val="both"/>
        <w:rPr>
          <w:rFonts w:ascii="Times New Roman" w:hAnsi="Times New Roman" w:cs="Times New Roman"/>
          <w:color w:val="212121"/>
          <w:sz w:val="16"/>
          <w:szCs w:val="16"/>
          <w:shd w:val="clear" w:color="auto" w:fill="FFFFFF"/>
        </w:rPr>
      </w:pPr>
      <w:r w:rsidRPr="00B4480E">
        <w:rPr>
          <w:rStyle w:val="FootnoteReference"/>
          <w:rFonts w:ascii="Times New Roman" w:hAnsi="Times New Roman" w:cs="Times New Roman"/>
          <w:sz w:val="16"/>
          <w:szCs w:val="16"/>
        </w:rPr>
        <w:footnoteRef/>
      </w:r>
      <w:r w:rsidRPr="00B4480E">
        <w:rPr>
          <w:rFonts w:ascii="Times New Roman" w:hAnsi="Times New Roman" w:cs="Times New Roman"/>
          <w:sz w:val="16"/>
          <w:szCs w:val="16"/>
        </w:rPr>
        <w:t xml:space="preserve"> </w:t>
      </w:r>
      <w:r w:rsidR="002A2EE5" w:rsidRPr="00B4480E">
        <w:rPr>
          <w:rFonts w:ascii="Times New Roman" w:hAnsi="Times New Roman" w:cs="Times New Roman"/>
          <w:color w:val="212121"/>
          <w:sz w:val="16"/>
          <w:szCs w:val="16"/>
          <w:shd w:val="clear" w:color="auto" w:fill="FFFFFF"/>
        </w:rPr>
        <w:t xml:space="preserve">D. </w:t>
      </w:r>
      <w:r w:rsidRPr="00B4480E">
        <w:rPr>
          <w:rFonts w:ascii="Times New Roman" w:hAnsi="Times New Roman" w:cs="Times New Roman"/>
          <w:color w:val="212121"/>
          <w:sz w:val="16"/>
          <w:szCs w:val="16"/>
          <w:shd w:val="clear" w:color="auto" w:fill="FFFFFF"/>
        </w:rPr>
        <w:t xml:space="preserve">Chen, </w:t>
      </w:r>
      <w:r w:rsidR="002A2EE5" w:rsidRPr="00B4480E">
        <w:rPr>
          <w:rFonts w:ascii="Times New Roman" w:hAnsi="Times New Roman" w:cs="Times New Roman"/>
          <w:color w:val="212121"/>
          <w:sz w:val="16"/>
          <w:szCs w:val="16"/>
          <w:shd w:val="clear" w:color="auto" w:fill="FFFFFF"/>
        </w:rPr>
        <w:t xml:space="preserve">X. </w:t>
      </w:r>
      <w:r w:rsidRPr="00B4480E">
        <w:rPr>
          <w:rFonts w:ascii="Times New Roman" w:hAnsi="Times New Roman" w:cs="Times New Roman"/>
          <w:color w:val="212121"/>
          <w:sz w:val="16"/>
          <w:szCs w:val="16"/>
          <w:shd w:val="clear" w:color="auto" w:fill="FFFFFF"/>
        </w:rPr>
        <w:t xml:space="preserve">Li, </w:t>
      </w:r>
      <w:r w:rsidR="002A2EE5" w:rsidRPr="00B4480E">
        <w:rPr>
          <w:rFonts w:ascii="Times New Roman" w:hAnsi="Times New Roman" w:cs="Times New Roman"/>
          <w:color w:val="212121"/>
          <w:sz w:val="16"/>
          <w:szCs w:val="16"/>
          <w:shd w:val="clear" w:color="auto" w:fill="FFFFFF"/>
        </w:rPr>
        <w:t xml:space="preserve">L. </w:t>
      </w:r>
      <w:r w:rsidRPr="00B4480E">
        <w:rPr>
          <w:rFonts w:ascii="Times New Roman" w:hAnsi="Times New Roman" w:cs="Times New Roman"/>
          <w:color w:val="212121"/>
          <w:sz w:val="16"/>
          <w:szCs w:val="16"/>
          <w:shd w:val="clear" w:color="auto" w:fill="FFFFFF"/>
        </w:rPr>
        <w:t xml:space="preserve">Zhang, </w:t>
      </w:r>
      <w:r w:rsidR="002A2EE5" w:rsidRPr="00B4480E">
        <w:rPr>
          <w:rFonts w:ascii="Times New Roman" w:hAnsi="Times New Roman" w:cs="Times New Roman"/>
          <w:color w:val="212121"/>
          <w:sz w:val="16"/>
          <w:szCs w:val="16"/>
          <w:shd w:val="clear" w:color="auto" w:fill="FFFFFF"/>
        </w:rPr>
        <w:t xml:space="preserve">M. </w:t>
      </w:r>
      <w:r w:rsidRPr="00B4480E">
        <w:rPr>
          <w:rFonts w:ascii="Times New Roman" w:hAnsi="Times New Roman" w:cs="Times New Roman"/>
          <w:color w:val="212121"/>
          <w:sz w:val="16"/>
          <w:szCs w:val="16"/>
          <w:shd w:val="clear" w:color="auto" w:fill="FFFFFF"/>
        </w:rPr>
        <w:t xml:space="preserve">Zhu, </w:t>
      </w:r>
      <w:r w:rsidR="002A2EE5" w:rsidRPr="00B4480E">
        <w:rPr>
          <w:rFonts w:ascii="Times New Roman" w:hAnsi="Times New Roman" w:cs="Times New Roman"/>
          <w:color w:val="212121"/>
          <w:sz w:val="16"/>
          <w:szCs w:val="16"/>
          <w:shd w:val="clear" w:color="auto" w:fill="FFFFFF"/>
        </w:rPr>
        <w:t xml:space="preserve">L. </w:t>
      </w:r>
      <w:proofErr w:type="spellStart"/>
      <w:proofErr w:type="gramStart"/>
      <w:r w:rsidR="00C145FD" w:rsidRPr="00B4480E">
        <w:rPr>
          <w:rFonts w:ascii="Times New Roman" w:hAnsi="Times New Roman" w:cs="Times New Roman"/>
          <w:color w:val="212121"/>
          <w:sz w:val="16"/>
          <w:szCs w:val="16"/>
          <w:shd w:val="clear" w:color="auto" w:fill="FFFFFF"/>
        </w:rPr>
        <w:t>Gao</w:t>
      </w:r>
      <w:proofErr w:type="spellEnd"/>
      <w:proofErr w:type="gramEnd"/>
      <w:r w:rsidR="00C145FD"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w:t>
      </w:r>
      <w:r w:rsidR="002A2EE5"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A high-fat diet impairs mitochondrial biogenesis, mitochondrial dynamics, and the respiratory chain complex in rat myocardial tissues</w:t>
      </w:r>
      <w:r w:rsidR="002A2EE5"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J</w:t>
      </w:r>
      <w:r w:rsidR="002A2EE5"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Cell</w:t>
      </w:r>
      <w:r w:rsidR="002A2EE5" w:rsidRPr="00B4480E">
        <w:rPr>
          <w:rFonts w:ascii="Times New Roman" w:hAnsi="Times New Roman" w:cs="Times New Roman"/>
          <w:color w:val="212121"/>
          <w:sz w:val="16"/>
          <w:szCs w:val="16"/>
          <w:shd w:val="clear" w:color="auto" w:fill="FFFFFF"/>
        </w:rPr>
        <w:t>. Biochem,</w:t>
      </w:r>
      <w:r w:rsidRPr="00B4480E">
        <w:rPr>
          <w:rFonts w:ascii="Times New Roman" w:hAnsi="Times New Roman" w:cs="Times New Roman"/>
          <w:color w:val="212121"/>
          <w:sz w:val="16"/>
          <w:szCs w:val="16"/>
          <w:shd w:val="clear" w:color="auto" w:fill="FFFFFF"/>
        </w:rPr>
        <w:t xml:space="preserve"> </w:t>
      </w:r>
      <w:r w:rsidR="002A2EE5" w:rsidRPr="00B4480E">
        <w:rPr>
          <w:rFonts w:ascii="Times New Roman" w:hAnsi="Times New Roman" w:cs="Times New Roman"/>
          <w:color w:val="212121"/>
          <w:sz w:val="16"/>
          <w:szCs w:val="16"/>
          <w:shd w:val="clear" w:color="auto" w:fill="FFFFFF"/>
        </w:rPr>
        <w:t>119(11):9602, 2018.</w:t>
      </w:r>
    </w:p>
  </w:footnote>
  <w:footnote w:id="24">
    <w:p w:rsidR="000E2670" w:rsidRPr="00B4480E" w:rsidRDefault="001C32AC" w:rsidP="003F7551">
      <w:pPr>
        <w:pStyle w:val="FootnoteText"/>
        <w:jc w:val="both"/>
        <w:rPr>
          <w:rFonts w:ascii="Times New Roman" w:hAnsi="Times New Roman" w:cs="Times New Roman"/>
          <w:sz w:val="16"/>
          <w:szCs w:val="16"/>
          <w:lang w:val="en-GB"/>
        </w:rPr>
      </w:pPr>
      <w:r w:rsidRPr="00B4480E">
        <w:rPr>
          <w:rStyle w:val="FootnoteReference"/>
          <w:rFonts w:ascii="Times New Roman" w:hAnsi="Times New Roman" w:cs="Times New Roman"/>
          <w:sz w:val="16"/>
          <w:szCs w:val="16"/>
        </w:rPr>
        <w:footnoteRef/>
      </w:r>
      <w:r w:rsidRPr="00B4480E">
        <w:rPr>
          <w:rFonts w:ascii="Times New Roman" w:hAnsi="Times New Roman" w:cs="Times New Roman"/>
          <w:sz w:val="16"/>
          <w:szCs w:val="16"/>
        </w:rPr>
        <w:t xml:space="preserve"> </w:t>
      </w:r>
      <w:r w:rsidR="002A2EE5" w:rsidRPr="00B4480E">
        <w:rPr>
          <w:rFonts w:ascii="Times New Roman" w:hAnsi="Times New Roman" w:cs="Times New Roman"/>
          <w:color w:val="212121"/>
          <w:sz w:val="16"/>
          <w:szCs w:val="16"/>
          <w:shd w:val="clear" w:color="auto" w:fill="FFFFFF"/>
        </w:rPr>
        <w:t xml:space="preserve">A. </w:t>
      </w:r>
      <w:r w:rsidRPr="00B4480E">
        <w:rPr>
          <w:rFonts w:ascii="Times New Roman" w:hAnsi="Times New Roman" w:cs="Times New Roman"/>
          <w:color w:val="212121"/>
          <w:sz w:val="16"/>
          <w:szCs w:val="16"/>
          <w:shd w:val="clear" w:color="auto" w:fill="FFFFFF"/>
        </w:rPr>
        <w:t xml:space="preserve">Kibel, </w:t>
      </w:r>
      <w:r w:rsidR="00866DB0" w:rsidRPr="00B4480E">
        <w:rPr>
          <w:rFonts w:ascii="Times New Roman" w:hAnsi="Times New Roman" w:cs="Times New Roman"/>
          <w:color w:val="212121"/>
          <w:sz w:val="16"/>
          <w:szCs w:val="16"/>
          <w:shd w:val="clear" w:color="auto" w:fill="FFFFFF"/>
        </w:rPr>
        <w:t xml:space="preserve">A.M. </w:t>
      </w:r>
      <w:r w:rsidRPr="00B4480E">
        <w:rPr>
          <w:rFonts w:ascii="Times New Roman" w:hAnsi="Times New Roman" w:cs="Times New Roman"/>
          <w:color w:val="212121"/>
          <w:sz w:val="16"/>
          <w:szCs w:val="16"/>
          <w:shd w:val="clear" w:color="auto" w:fill="FFFFFF"/>
        </w:rPr>
        <w:t xml:space="preserve">Lukinac, </w:t>
      </w:r>
      <w:r w:rsidR="00866DB0" w:rsidRPr="00B4480E">
        <w:rPr>
          <w:rFonts w:ascii="Times New Roman" w:hAnsi="Times New Roman" w:cs="Times New Roman"/>
          <w:color w:val="212121"/>
          <w:sz w:val="16"/>
          <w:szCs w:val="16"/>
          <w:shd w:val="clear" w:color="auto" w:fill="FFFFFF"/>
        </w:rPr>
        <w:t xml:space="preserve">V. </w:t>
      </w:r>
      <w:r w:rsidRPr="00B4480E">
        <w:rPr>
          <w:rFonts w:ascii="Times New Roman" w:hAnsi="Times New Roman" w:cs="Times New Roman"/>
          <w:color w:val="212121"/>
          <w:sz w:val="16"/>
          <w:szCs w:val="16"/>
          <w:shd w:val="clear" w:color="auto" w:fill="FFFFFF"/>
        </w:rPr>
        <w:t xml:space="preserve">Dambic, </w:t>
      </w:r>
      <w:r w:rsidR="00866DB0" w:rsidRPr="00B4480E">
        <w:rPr>
          <w:rFonts w:ascii="Times New Roman" w:hAnsi="Times New Roman" w:cs="Times New Roman"/>
          <w:color w:val="212121"/>
          <w:sz w:val="16"/>
          <w:szCs w:val="16"/>
          <w:shd w:val="clear" w:color="auto" w:fill="FFFFFF"/>
        </w:rPr>
        <w:t xml:space="preserve">I. </w:t>
      </w:r>
      <w:r w:rsidRPr="00B4480E">
        <w:rPr>
          <w:rFonts w:ascii="Times New Roman" w:hAnsi="Times New Roman" w:cs="Times New Roman"/>
          <w:color w:val="212121"/>
          <w:sz w:val="16"/>
          <w:szCs w:val="16"/>
          <w:shd w:val="clear" w:color="auto" w:fill="FFFFFF"/>
        </w:rPr>
        <w:t xml:space="preserve">Juric, </w:t>
      </w:r>
      <w:r w:rsidR="00866DB0" w:rsidRPr="00B4480E">
        <w:rPr>
          <w:rFonts w:ascii="Times New Roman" w:hAnsi="Times New Roman" w:cs="Times New Roman"/>
          <w:color w:val="212121"/>
          <w:sz w:val="16"/>
          <w:szCs w:val="16"/>
          <w:shd w:val="clear" w:color="auto" w:fill="FFFFFF"/>
        </w:rPr>
        <w:t xml:space="preserve">K. </w:t>
      </w:r>
      <w:proofErr w:type="spellStart"/>
      <w:r w:rsidR="00C145FD" w:rsidRPr="00B4480E">
        <w:rPr>
          <w:rFonts w:ascii="Times New Roman" w:hAnsi="Times New Roman" w:cs="Times New Roman"/>
          <w:color w:val="212121"/>
          <w:sz w:val="16"/>
          <w:szCs w:val="16"/>
          <w:shd w:val="clear" w:color="auto" w:fill="FFFFFF"/>
        </w:rPr>
        <w:t>Selthofer-Relatic</w:t>
      </w:r>
      <w:proofErr w:type="spellEnd"/>
      <w:r w:rsidR="00C145FD"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Oxidative Stress in Ischemic Heart Disease</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Oxid</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Med</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Cell</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w:t>
      </w:r>
      <w:proofErr w:type="gramStart"/>
      <w:r w:rsidRPr="00B4480E">
        <w:rPr>
          <w:rFonts w:ascii="Times New Roman" w:hAnsi="Times New Roman" w:cs="Times New Roman"/>
          <w:color w:val="212121"/>
          <w:sz w:val="16"/>
          <w:szCs w:val="16"/>
          <w:shd w:val="clear" w:color="auto" w:fill="FFFFFF"/>
        </w:rPr>
        <w:t>Longev</w:t>
      </w:r>
      <w:r w:rsidR="00866DB0" w:rsidRPr="00B4480E">
        <w:rPr>
          <w:rFonts w:ascii="Times New Roman" w:hAnsi="Times New Roman" w:cs="Times New Roman"/>
          <w:color w:val="212121"/>
          <w:sz w:val="16"/>
          <w:szCs w:val="16"/>
          <w:shd w:val="clear" w:color="auto" w:fill="FFFFFF"/>
        </w:rPr>
        <w:t>,</w:t>
      </w:r>
      <w:r w:rsidRPr="00B4480E">
        <w:rPr>
          <w:rFonts w:ascii="Times New Roman" w:hAnsi="Times New Roman" w:cs="Times New Roman"/>
          <w:color w:val="212121"/>
          <w:sz w:val="16"/>
          <w:szCs w:val="16"/>
          <w:shd w:val="clear" w:color="auto" w:fill="FFFFFF"/>
        </w:rPr>
        <w:t xml:space="preserve"> 28;</w:t>
      </w:r>
      <w:r w:rsidR="00535A3A" w:rsidRPr="00B4480E">
        <w:rPr>
          <w:rFonts w:ascii="Times New Roman" w:hAnsi="Times New Roman" w:cs="Times New Roman"/>
          <w:color w:val="212121"/>
          <w:sz w:val="16"/>
          <w:szCs w:val="16"/>
          <w:shd w:val="clear" w:color="auto" w:fill="FFFFFF"/>
        </w:rPr>
        <w:t xml:space="preserve"> 2020, </w:t>
      </w:r>
      <w:r w:rsidRPr="00B4480E">
        <w:rPr>
          <w:rFonts w:ascii="Times New Roman" w:hAnsi="Times New Roman" w:cs="Times New Roman"/>
          <w:color w:val="212121"/>
          <w:sz w:val="16"/>
          <w:szCs w:val="16"/>
          <w:shd w:val="clear" w:color="auto" w:fill="FFFFFF"/>
        </w:rPr>
        <w:t>6627144</w:t>
      </w:r>
      <w:r w:rsidR="00535A3A" w:rsidRPr="00B4480E">
        <w:rPr>
          <w:rFonts w:ascii="Times New Roman" w:hAnsi="Times New Roman" w:cs="Times New Roman"/>
          <w:color w:val="212121"/>
          <w:sz w:val="16"/>
          <w:szCs w:val="16"/>
          <w:shd w:val="clear" w:color="auto" w:fill="FFFFFF"/>
        </w:rPr>
        <w:t>, 2020.</w:t>
      </w:r>
      <w:proofErr w:type="gramEnd"/>
      <w:r w:rsidRPr="00B4480E">
        <w:rPr>
          <w:rFonts w:ascii="Times New Roman" w:hAnsi="Times New Roman" w:cs="Times New Roman"/>
          <w:color w:val="212121"/>
          <w:sz w:val="16"/>
          <w:szCs w:val="16"/>
          <w:shd w:val="clear" w:color="auto" w:fill="FFFFFF"/>
        </w:rPr>
        <w:t xml:space="preserve"> </w:t>
      </w:r>
    </w:p>
  </w:footnote>
  <w:footnote w:id="25">
    <w:p w:rsidR="000E2670" w:rsidRPr="003F7551" w:rsidRDefault="001C32AC" w:rsidP="003F7551">
      <w:pPr>
        <w:pStyle w:val="FootnoteText"/>
        <w:jc w:val="both"/>
        <w:rPr>
          <w:rFonts w:ascii="Times New Roman" w:hAnsi="Times New Roman" w:cs="Times New Roman"/>
          <w:sz w:val="22"/>
          <w:szCs w:val="22"/>
          <w:lang w:val="en-GB"/>
        </w:rPr>
      </w:pPr>
      <w:r w:rsidRPr="00B4480E">
        <w:rPr>
          <w:rStyle w:val="FootnoteReference"/>
          <w:rFonts w:ascii="Times New Roman" w:hAnsi="Times New Roman" w:cs="Times New Roman"/>
          <w:sz w:val="16"/>
          <w:szCs w:val="16"/>
        </w:rPr>
        <w:footnoteRef/>
      </w:r>
      <w:r w:rsidRPr="00B4480E">
        <w:rPr>
          <w:rFonts w:ascii="Times New Roman" w:hAnsi="Times New Roman" w:cs="Times New Roman"/>
          <w:sz w:val="16"/>
          <w:szCs w:val="16"/>
        </w:rPr>
        <w:t xml:space="preserve"> D. J. Glenn, F. Wang, M. Nishimoto, M. C. Cruz</w:t>
      </w:r>
      <w:r w:rsidR="00C145FD" w:rsidRPr="00B4480E">
        <w:rPr>
          <w:rFonts w:ascii="Times New Roman" w:hAnsi="Times New Roman" w:cs="Times New Roman"/>
          <w:sz w:val="16"/>
          <w:szCs w:val="16"/>
        </w:rPr>
        <w:t xml:space="preserve">, Y. Uchida, and W. M. </w:t>
      </w:r>
      <w:proofErr w:type="spellStart"/>
      <w:r w:rsidR="00C145FD" w:rsidRPr="00B4480E">
        <w:rPr>
          <w:rFonts w:ascii="Times New Roman" w:hAnsi="Times New Roman" w:cs="Times New Roman"/>
          <w:sz w:val="16"/>
          <w:szCs w:val="16"/>
        </w:rPr>
        <w:t>Holleran</w:t>
      </w:r>
      <w:proofErr w:type="spellEnd"/>
      <w:r w:rsidR="00C145FD" w:rsidRPr="00B4480E">
        <w:rPr>
          <w:rFonts w:ascii="Times New Roman" w:hAnsi="Times New Roman" w:cs="Times New Roman"/>
          <w:sz w:val="16"/>
          <w:szCs w:val="16"/>
        </w:rPr>
        <w:t>,</w:t>
      </w:r>
      <w:r w:rsidRPr="00B4480E">
        <w:rPr>
          <w:rFonts w:ascii="Times New Roman" w:hAnsi="Times New Roman" w:cs="Times New Roman"/>
          <w:sz w:val="16"/>
          <w:szCs w:val="16"/>
        </w:rPr>
        <w:t xml:space="preserve"> “A murine model of isolated cardiac steatosis leads to cardiomyopathy,” Hypertension, 57</w:t>
      </w:r>
      <w:r w:rsidR="00535A3A" w:rsidRPr="00B4480E">
        <w:rPr>
          <w:rFonts w:ascii="Times New Roman" w:hAnsi="Times New Roman" w:cs="Times New Roman"/>
          <w:sz w:val="16"/>
          <w:szCs w:val="16"/>
        </w:rPr>
        <w:t>(</w:t>
      </w:r>
      <w:r w:rsidRPr="00B4480E">
        <w:rPr>
          <w:rFonts w:ascii="Times New Roman" w:hAnsi="Times New Roman" w:cs="Times New Roman"/>
          <w:sz w:val="16"/>
          <w:szCs w:val="16"/>
        </w:rPr>
        <w:t>2</w:t>
      </w:r>
      <w:r w:rsidR="00535A3A" w:rsidRPr="00B4480E">
        <w:rPr>
          <w:rFonts w:ascii="Times New Roman" w:hAnsi="Times New Roman" w:cs="Times New Roman"/>
          <w:sz w:val="16"/>
          <w:szCs w:val="16"/>
        </w:rPr>
        <w:t xml:space="preserve">), </w:t>
      </w:r>
      <w:r w:rsidRPr="00B4480E">
        <w:rPr>
          <w:rFonts w:ascii="Times New Roman" w:hAnsi="Times New Roman" w:cs="Times New Roman"/>
          <w:sz w:val="16"/>
          <w:szCs w:val="16"/>
        </w:rPr>
        <w:t>216–222, 2011.</w:t>
      </w:r>
    </w:p>
  </w:footnote>
  <w:footnote w:id="26">
    <w:p w:rsidR="000E2670" w:rsidRPr="003A2C22" w:rsidRDefault="001C32AC" w:rsidP="003F7551">
      <w:pPr>
        <w:pStyle w:val="Heading4"/>
        <w:shd w:val="clear" w:color="auto" w:fill="FFFFFF"/>
        <w:spacing w:before="0" w:beforeAutospacing="0" w:after="0" w:afterAutospacing="0"/>
        <w:jc w:val="both"/>
        <w:rPr>
          <w:b w:val="0"/>
          <w:bCs w:val="0"/>
          <w:color w:val="222222"/>
          <w:sz w:val="16"/>
          <w:szCs w:val="16"/>
        </w:rPr>
      </w:pPr>
      <w:r w:rsidRPr="003A2C22">
        <w:rPr>
          <w:rStyle w:val="FootnoteReference"/>
          <w:b w:val="0"/>
          <w:color w:val="000000" w:themeColor="text1"/>
          <w:sz w:val="16"/>
          <w:szCs w:val="16"/>
        </w:rPr>
        <w:footnoteRef/>
      </w:r>
      <w:r w:rsidRPr="003A2C22">
        <w:rPr>
          <w:b w:val="0"/>
          <w:color w:val="000000" w:themeColor="text1"/>
          <w:sz w:val="16"/>
          <w:szCs w:val="16"/>
        </w:rPr>
        <w:t xml:space="preserve"> </w:t>
      </w:r>
      <w:r w:rsidR="003F7551" w:rsidRPr="003A2C22">
        <w:rPr>
          <w:b w:val="0"/>
          <w:bCs w:val="0"/>
          <w:color w:val="000000" w:themeColor="text1"/>
          <w:sz w:val="16"/>
          <w:szCs w:val="16"/>
        </w:rPr>
        <w:t>B.N. Finck,</w:t>
      </w:r>
      <w:hyperlink r:id="rId17" w:history="1">
        <w:r w:rsidR="003F7551" w:rsidRPr="003A2C22">
          <w:rPr>
            <w:rStyle w:val="Hyperlink"/>
            <w:b w:val="0"/>
            <w:bCs w:val="0"/>
            <w:color w:val="000000" w:themeColor="text1"/>
            <w:sz w:val="16"/>
            <w:szCs w:val="16"/>
            <w:u w:val="none"/>
          </w:rPr>
          <w:t>J.J. Lehman, </w:t>
        </w:r>
      </w:hyperlink>
      <w:hyperlink r:id="rId18" w:history="1">
        <w:r w:rsidR="003F7551" w:rsidRPr="003A2C22">
          <w:rPr>
            <w:rStyle w:val="Hyperlink"/>
            <w:b w:val="0"/>
            <w:bCs w:val="0"/>
            <w:color w:val="000000" w:themeColor="text1"/>
            <w:sz w:val="16"/>
            <w:szCs w:val="16"/>
            <w:u w:val="none"/>
          </w:rPr>
          <w:t>T.C. Leone, </w:t>
        </w:r>
      </w:hyperlink>
      <w:hyperlink r:id="rId19" w:history="1">
        <w:r w:rsidR="003F7551" w:rsidRPr="003A2C22">
          <w:rPr>
            <w:rStyle w:val="Hyperlink"/>
            <w:b w:val="0"/>
            <w:bCs w:val="0"/>
            <w:color w:val="000000" w:themeColor="text1"/>
            <w:sz w:val="16"/>
            <w:szCs w:val="16"/>
            <w:u w:val="none"/>
          </w:rPr>
          <w:t>M.J. Welch, </w:t>
        </w:r>
      </w:hyperlink>
      <w:hyperlink r:id="rId20" w:history="1">
        <w:r w:rsidR="003F7551" w:rsidRPr="003A2C22">
          <w:rPr>
            <w:rStyle w:val="Hyperlink"/>
            <w:b w:val="0"/>
            <w:bCs w:val="0"/>
            <w:color w:val="000000" w:themeColor="text1"/>
            <w:sz w:val="16"/>
            <w:szCs w:val="16"/>
            <w:u w:val="none"/>
          </w:rPr>
          <w:t>M. J. Bennett, </w:t>
        </w:r>
      </w:hyperlink>
      <w:hyperlink r:id="rId21" w:history="1">
        <w:r w:rsidR="003F7551" w:rsidRPr="003A2C22">
          <w:rPr>
            <w:rStyle w:val="Hyperlink"/>
            <w:b w:val="0"/>
            <w:bCs w:val="0"/>
            <w:color w:val="000000" w:themeColor="text1"/>
            <w:sz w:val="16"/>
            <w:szCs w:val="16"/>
            <w:u w:val="none"/>
          </w:rPr>
          <w:t>A. Kovacs, </w:t>
        </w:r>
      </w:hyperlink>
      <w:hyperlink r:id="rId22" w:history="1">
        <w:r w:rsidR="003F7551" w:rsidRPr="003A2C22">
          <w:rPr>
            <w:rStyle w:val="Hyperlink"/>
            <w:b w:val="0"/>
            <w:bCs w:val="0"/>
            <w:color w:val="000000" w:themeColor="text1"/>
            <w:sz w:val="16"/>
            <w:szCs w:val="16"/>
            <w:u w:val="none"/>
          </w:rPr>
          <w:t>X. Han,</w:t>
        </w:r>
        <w:r w:rsidR="003F7551" w:rsidRPr="003A2C22">
          <w:rPr>
            <w:rStyle w:val="Hyperlink"/>
            <w:b w:val="0"/>
            <w:bCs w:val="0"/>
            <w:color w:val="000000" w:themeColor="text1"/>
            <w:sz w:val="16"/>
            <w:szCs w:val="16"/>
            <w:u w:val="none"/>
            <w:vertAlign w:val="superscript"/>
          </w:rPr>
          <w:t>1</w:t>
        </w:r>
        <w:r w:rsidR="003F7551" w:rsidRPr="003A2C22">
          <w:rPr>
            <w:rStyle w:val="Hyperlink"/>
            <w:b w:val="0"/>
            <w:bCs w:val="0"/>
            <w:color w:val="000000" w:themeColor="text1"/>
            <w:sz w:val="16"/>
            <w:szCs w:val="16"/>
            <w:u w:val="none"/>
          </w:rPr>
          <w:t> </w:t>
        </w:r>
      </w:hyperlink>
      <w:hyperlink r:id="rId23" w:history="1">
        <w:r w:rsidR="003F7551" w:rsidRPr="003A2C22">
          <w:rPr>
            <w:rStyle w:val="Hyperlink"/>
            <w:b w:val="0"/>
            <w:bCs w:val="0"/>
            <w:color w:val="000000" w:themeColor="text1"/>
            <w:sz w:val="16"/>
            <w:szCs w:val="16"/>
            <w:u w:val="none"/>
          </w:rPr>
          <w:t>R.W. Gross, </w:t>
        </w:r>
      </w:hyperlink>
      <w:hyperlink r:id="rId24" w:history="1">
        <w:r w:rsidR="003F7551" w:rsidRPr="003A2C22">
          <w:rPr>
            <w:rStyle w:val="Hyperlink"/>
            <w:b w:val="0"/>
            <w:bCs w:val="0"/>
            <w:color w:val="000000" w:themeColor="text1"/>
            <w:sz w:val="16"/>
            <w:szCs w:val="16"/>
            <w:u w:val="none"/>
          </w:rPr>
          <w:t>R. Kozak, </w:t>
        </w:r>
      </w:hyperlink>
      <w:hyperlink r:id="rId25" w:history="1">
        <w:r w:rsidR="003F7551" w:rsidRPr="003A2C22">
          <w:rPr>
            <w:rStyle w:val="Hyperlink"/>
            <w:b w:val="0"/>
            <w:bCs w:val="0"/>
            <w:color w:val="000000" w:themeColor="text1"/>
            <w:sz w:val="16"/>
            <w:szCs w:val="16"/>
            <w:u w:val="none"/>
          </w:rPr>
          <w:t>G.D. Lopaschuk, and </w:t>
        </w:r>
      </w:hyperlink>
      <w:hyperlink r:id="rId26" w:history="1">
        <w:r w:rsidR="003F7551" w:rsidRPr="003A2C22">
          <w:rPr>
            <w:rStyle w:val="Hyperlink"/>
            <w:b w:val="0"/>
            <w:bCs w:val="0"/>
            <w:color w:val="000000" w:themeColor="text1"/>
            <w:sz w:val="16"/>
            <w:szCs w:val="16"/>
            <w:u w:val="none"/>
          </w:rPr>
          <w:t>D. P. Kelly</w:t>
        </w:r>
      </w:hyperlink>
      <w:r w:rsidR="00B4480E">
        <w:rPr>
          <w:b w:val="0"/>
          <w:bCs w:val="0"/>
          <w:color w:val="000000" w:themeColor="text1"/>
          <w:sz w:val="16"/>
          <w:szCs w:val="16"/>
        </w:rPr>
        <w:t>,</w:t>
      </w:r>
      <w:r w:rsidR="003F7551" w:rsidRPr="003A2C22">
        <w:rPr>
          <w:b w:val="0"/>
          <w:bCs w:val="0"/>
          <w:color w:val="000000" w:themeColor="text1"/>
          <w:sz w:val="16"/>
          <w:szCs w:val="16"/>
        </w:rPr>
        <w:t xml:space="preserve"> </w:t>
      </w:r>
      <w:r w:rsidRPr="003A2C22">
        <w:rPr>
          <w:b w:val="0"/>
          <w:color w:val="000000" w:themeColor="text1"/>
          <w:sz w:val="16"/>
          <w:szCs w:val="16"/>
        </w:rPr>
        <w:t xml:space="preserve">“The cardiac phenotype induced by PPARα overexpression mimics that caused by diabetes mellitus,” </w:t>
      </w:r>
      <w:r w:rsidR="003F7551" w:rsidRPr="003A2C22">
        <w:rPr>
          <w:b w:val="0"/>
          <w:bCs w:val="0"/>
          <w:color w:val="202124"/>
          <w:sz w:val="16"/>
          <w:szCs w:val="16"/>
          <w:shd w:val="clear" w:color="auto" w:fill="FFFFFF"/>
        </w:rPr>
        <w:t>J.</w:t>
      </w:r>
      <w:r w:rsidR="003F7551" w:rsidRPr="003A2C22">
        <w:rPr>
          <w:color w:val="202124"/>
          <w:sz w:val="16"/>
          <w:szCs w:val="16"/>
          <w:shd w:val="clear" w:color="auto" w:fill="FFFFFF"/>
        </w:rPr>
        <w:t> </w:t>
      </w:r>
      <w:r w:rsidR="003F7551" w:rsidRPr="003A2C22">
        <w:rPr>
          <w:b w:val="0"/>
          <w:bCs w:val="0"/>
          <w:color w:val="202124"/>
          <w:sz w:val="16"/>
          <w:szCs w:val="16"/>
          <w:shd w:val="clear" w:color="auto" w:fill="FFFFFF"/>
        </w:rPr>
        <w:t>Clin.</w:t>
      </w:r>
      <w:r w:rsidR="003F7551" w:rsidRPr="003A2C22">
        <w:rPr>
          <w:color w:val="202124"/>
          <w:sz w:val="16"/>
          <w:szCs w:val="16"/>
          <w:shd w:val="clear" w:color="auto" w:fill="FFFFFF"/>
        </w:rPr>
        <w:t> </w:t>
      </w:r>
      <w:proofErr w:type="gramStart"/>
      <w:r w:rsidR="003F7551" w:rsidRPr="003A2C22">
        <w:rPr>
          <w:b w:val="0"/>
          <w:bCs w:val="0"/>
          <w:color w:val="202124"/>
          <w:sz w:val="16"/>
          <w:szCs w:val="16"/>
          <w:shd w:val="clear" w:color="auto" w:fill="FFFFFF"/>
        </w:rPr>
        <w:t>Investig</w:t>
      </w:r>
      <w:r w:rsidRPr="003A2C22">
        <w:rPr>
          <w:b w:val="0"/>
          <w:color w:val="000000" w:themeColor="text1"/>
          <w:sz w:val="16"/>
          <w:szCs w:val="16"/>
        </w:rPr>
        <w:t>,</w:t>
      </w:r>
      <w:r w:rsidR="003F7551" w:rsidRPr="003A2C22">
        <w:rPr>
          <w:b w:val="0"/>
          <w:color w:val="000000" w:themeColor="text1"/>
          <w:sz w:val="16"/>
          <w:szCs w:val="16"/>
        </w:rPr>
        <w:t xml:space="preserve"> </w:t>
      </w:r>
      <w:r w:rsidRPr="003A2C22">
        <w:rPr>
          <w:b w:val="0"/>
          <w:color w:val="000000" w:themeColor="text1"/>
          <w:sz w:val="16"/>
          <w:szCs w:val="16"/>
        </w:rPr>
        <w:t>109</w:t>
      </w:r>
      <w:r w:rsidR="003F7551" w:rsidRPr="003A2C22">
        <w:rPr>
          <w:b w:val="0"/>
          <w:color w:val="000000" w:themeColor="text1"/>
          <w:sz w:val="16"/>
          <w:szCs w:val="16"/>
        </w:rPr>
        <w:t xml:space="preserve"> (1)</w:t>
      </w:r>
      <w:r w:rsidRPr="003A2C22">
        <w:rPr>
          <w:b w:val="0"/>
          <w:color w:val="000000" w:themeColor="text1"/>
          <w:sz w:val="16"/>
          <w:szCs w:val="16"/>
        </w:rPr>
        <w:t>, 121–130, 2012.</w:t>
      </w:r>
      <w:proofErr w:type="gramEnd"/>
    </w:p>
  </w:footnote>
  <w:footnote w:id="27">
    <w:p w:rsidR="000E2670" w:rsidRPr="003A2C22" w:rsidRDefault="001C32AC" w:rsidP="003F7551">
      <w:pPr>
        <w:spacing w:after="0" w:line="240" w:lineRule="auto"/>
        <w:jc w:val="both"/>
        <w:rPr>
          <w:rFonts w:ascii="Times New Roman" w:hAnsi="Times New Roman" w:cs="Times New Roman"/>
          <w:sz w:val="16"/>
          <w:szCs w:val="16"/>
        </w:rPr>
      </w:pPr>
      <w:r w:rsidRPr="003A2C22">
        <w:rPr>
          <w:rStyle w:val="FootnoteReference"/>
          <w:rFonts w:ascii="Times New Roman" w:hAnsi="Times New Roman" w:cs="Times New Roman"/>
          <w:sz w:val="16"/>
          <w:szCs w:val="16"/>
        </w:rPr>
        <w:footnoteRef/>
      </w:r>
      <w:r w:rsidRPr="003A2C22">
        <w:rPr>
          <w:rFonts w:ascii="Times New Roman" w:hAnsi="Times New Roman" w:cs="Times New Roman"/>
          <w:sz w:val="16"/>
          <w:szCs w:val="16"/>
        </w:rPr>
        <w:t xml:space="preserve"> </w:t>
      </w:r>
      <w:r w:rsidR="00EE31AF" w:rsidRPr="003A2C22">
        <w:rPr>
          <w:rFonts w:ascii="Times New Roman" w:hAnsi="Times New Roman" w:cs="Times New Roman"/>
          <w:sz w:val="16"/>
          <w:szCs w:val="16"/>
        </w:rPr>
        <w:t>Y.T.</w:t>
      </w:r>
      <w:r w:rsidR="003536A7" w:rsidRPr="003A2C22">
        <w:rPr>
          <w:rFonts w:ascii="Times New Roman" w:hAnsi="Times New Roman" w:cs="Times New Roman"/>
          <w:sz w:val="16"/>
          <w:szCs w:val="16"/>
        </w:rPr>
        <w:t xml:space="preserve"> </w:t>
      </w:r>
      <w:r w:rsidR="00EE31AF" w:rsidRPr="003A2C22">
        <w:rPr>
          <w:rFonts w:ascii="Times New Roman" w:hAnsi="Times New Roman" w:cs="Times New Roman"/>
          <w:sz w:val="16"/>
          <w:szCs w:val="16"/>
        </w:rPr>
        <w:t xml:space="preserve">Zhou, P. Grayburn, A. Karim, M. Shimabukuro, M. Higa, D. </w:t>
      </w:r>
      <w:r w:rsidR="00B4480E">
        <w:rPr>
          <w:rFonts w:ascii="Times New Roman" w:hAnsi="Times New Roman" w:cs="Times New Roman"/>
          <w:sz w:val="16"/>
          <w:szCs w:val="16"/>
        </w:rPr>
        <w:t xml:space="preserve">Baetens, L. </w:t>
      </w:r>
      <w:proofErr w:type="spellStart"/>
      <w:r w:rsidR="00B4480E">
        <w:rPr>
          <w:rFonts w:ascii="Times New Roman" w:hAnsi="Times New Roman" w:cs="Times New Roman"/>
          <w:sz w:val="16"/>
          <w:szCs w:val="16"/>
        </w:rPr>
        <w:t>Orci</w:t>
      </w:r>
      <w:proofErr w:type="spellEnd"/>
      <w:r w:rsidR="00B4480E">
        <w:rPr>
          <w:rFonts w:ascii="Times New Roman" w:hAnsi="Times New Roman" w:cs="Times New Roman"/>
          <w:sz w:val="16"/>
          <w:szCs w:val="16"/>
        </w:rPr>
        <w:t xml:space="preserve">, and R.H. </w:t>
      </w:r>
      <w:proofErr w:type="spellStart"/>
      <w:r w:rsidR="00B4480E">
        <w:rPr>
          <w:rFonts w:ascii="Times New Roman" w:hAnsi="Times New Roman" w:cs="Times New Roman"/>
          <w:sz w:val="16"/>
          <w:szCs w:val="16"/>
        </w:rPr>
        <w:t>Unge</w:t>
      </w:r>
      <w:proofErr w:type="spellEnd"/>
      <w:r w:rsidR="00B4480E">
        <w:rPr>
          <w:rFonts w:ascii="Times New Roman" w:hAnsi="Times New Roman" w:cs="Times New Roman"/>
          <w:sz w:val="16"/>
          <w:szCs w:val="16"/>
        </w:rPr>
        <w:t>,</w:t>
      </w:r>
      <w:r w:rsidR="00EE31AF" w:rsidRPr="003A2C22">
        <w:rPr>
          <w:rFonts w:ascii="Times New Roman" w:hAnsi="Times New Roman" w:cs="Times New Roman"/>
          <w:sz w:val="16"/>
          <w:szCs w:val="16"/>
        </w:rPr>
        <w:t xml:space="preserve"> </w:t>
      </w:r>
      <w:r w:rsidRPr="003A2C22">
        <w:rPr>
          <w:rFonts w:ascii="Times New Roman" w:hAnsi="Times New Roman" w:cs="Times New Roman"/>
          <w:sz w:val="16"/>
          <w:szCs w:val="16"/>
        </w:rPr>
        <w:t>“</w:t>
      </w:r>
      <w:proofErr w:type="spellStart"/>
      <w:r w:rsidRPr="003A2C22">
        <w:rPr>
          <w:rFonts w:ascii="Times New Roman" w:hAnsi="Times New Roman" w:cs="Times New Roman"/>
          <w:sz w:val="16"/>
          <w:szCs w:val="16"/>
        </w:rPr>
        <w:t>Lipotoxic</w:t>
      </w:r>
      <w:proofErr w:type="spellEnd"/>
      <w:r w:rsidRPr="003A2C22">
        <w:rPr>
          <w:rFonts w:ascii="Times New Roman" w:hAnsi="Times New Roman" w:cs="Times New Roman"/>
          <w:sz w:val="16"/>
          <w:szCs w:val="16"/>
        </w:rPr>
        <w:t xml:space="preserve"> heart disease in obese rats: implications for human obesity,” </w:t>
      </w:r>
      <w:r w:rsidR="003536A7" w:rsidRPr="003A2C22">
        <w:rPr>
          <w:rFonts w:ascii="Times New Roman" w:hAnsi="Times New Roman" w:cs="Times New Roman"/>
          <w:color w:val="040C28"/>
          <w:sz w:val="16"/>
          <w:szCs w:val="16"/>
        </w:rPr>
        <w:t xml:space="preserve">P.N.A.S, </w:t>
      </w:r>
      <w:r w:rsidRPr="003A2C22">
        <w:rPr>
          <w:rFonts w:ascii="Times New Roman" w:hAnsi="Times New Roman" w:cs="Times New Roman"/>
          <w:sz w:val="16"/>
          <w:szCs w:val="16"/>
        </w:rPr>
        <w:t>97</w:t>
      </w:r>
      <w:r w:rsidR="00EE31AF" w:rsidRPr="003A2C22">
        <w:rPr>
          <w:rFonts w:ascii="Times New Roman" w:hAnsi="Times New Roman" w:cs="Times New Roman"/>
          <w:sz w:val="16"/>
          <w:szCs w:val="16"/>
        </w:rPr>
        <w:t xml:space="preserve"> (</w:t>
      </w:r>
      <w:r w:rsidRPr="003A2C22">
        <w:rPr>
          <w:rFonts w:ascii="Times New Roman" w:hAnsi="Times New Roman" w:cs="Times New Roman"/>
          <w:sz w:val="16"/>
          <w:szCs w:val="16"/>
        </w:rPr>
        <w:t>4</w:t>
      </w:r>
      <w:r w:rsidR="00EE31AF" w:rsidRPr="003A2C22">
        <w:rPr>
          <w:rFonts w:ascii="Times New Roman" w:hAnsi="Times New Roman" w:cs="Times New Roman"/>
          <w:sz w:val="16"/>
          <w:szCs w:val="16"/>
        </w:rPr>
        <w:t>)</w:t>
      </w:r>
      <w:r w:rsidRPr="003A2C22">
        <w:rPr>
          <w:rFonts w:ascii="Times New Roman" w:hAnsi="Times New Roman" w:cs="Times New Roman"/>
          <w:sz w:val="16"/>
          <w:szCs w:val="16"/>
        </w:rPr>
        <w:t>,</w:t>
      </w:r>
      <w:r w:rsidR="00EE31AF" w:rsidRPr="003A2C22">
        <w:rPr>
          <w:rFonts w:ascii="Times New Roman" w:hAnsi="Times New Roman" w:cs="Times New Roman"/>
          <w:sz w:val="16"/>
          <w:szCs w:val="16"/>
        </w:rPr>
        <w:t xml:space="preserve"> </w:t>
      </w:r>
      <w:r w:rsidRPr="003A2C22">
        <w:rPr>
          <w:rFonts w:ascii="Times New Roman" w:hAnsi="Times New Roman" w:cs="Times New Roman"/>
          <w:sz w:val="16"/>
          <w:szCs w:val="16"/>
        </w:rPr>
        <w:t>1784–1789, 2000.</w:t>
      </w:r>
    </w:p>
  </w:footnote>
  <w:footnote w:id="28">
    <w:p w:rsidR="000E2670" w:rsidRPr="003A2C22" w:rsidRDefault="001C32AC" w:rsidP="003F7551">
      <w:pPr>
        <w:pStyle w:val="EndnoteText"/>
        <w:numPr>
          <w:ilvl w:val="0"/>
          <w:numId w:val="0"/>
        </w:numPr>
        <w:spacing w:before="0" w:after="0" w:line="240" w:lineRule="auto"/>
        <w:rPr>
          <w:rFonts w:cs="Times New Roman"/>
          <w:color w:val="000000" w:themeColor="text1"/>
          <w:sz w:val="16"/>
          <w:szCs w:val="16"/>
        </w:rPr>
      </w:pPr>
      <w:r w:rsidRPr="003A2C22">
        <w:rPr>
          <w:rStyle w:val="FootnoteReference"/>
          <w:rFonts w:cs="Times New Roman"/>
          <w:sz w:val="16"/>
          <w:szCs w:val="16"/>
        </w:rPr>
        <w:footnoteRef/>
      </w:r>
      <w:r w:rsidRPr="003A2C22">
        <w:rPr>
          <w:rFonts w:cs="Times New Roman"/>
          <w:sz w:val="16"/>
          <w:szCs w:val="16"/>
        </w:rPr>
        <w:t xml:space="preserve"> </w:t>
      </w:r>
      <w:r w:rsidRPr="003A2C22">
        <w:rPr>
          <w:rFonts w:cs="Times New Roman"/>
          <w:color w:val="000000" w:themeColor="text1"/>
          <w:sz w:val="16"/>
          <w:szCs w:val="16"/>
        </w:rPr>
        <w:t>J</w:t>
      </w:r>
      <w:r w:rsidR="00BF630D" w:rsidRPr="003A2C22">
        <w:rPr>
          <w:rFonts w:cs="Times New Roman"/>
          <w:color w:val="000000" w:themeColor="text1"/>
          <w:sz w:val="16"/>
          <w:szCs w:val="16"/>
        </w:rPr>
        <w:t>.</w:t>
      </w:r>
      <w:r w:rsidRPr="003A2C22">
        <w:rPr>
          <w:rFonts w:cs="Times New Roman"/>
          <w:color w:val="000000" w:themeColor="text1"/>
          <w:sz w:val="16"/>
          <w:szCs w:val="16"/>
        </w:rPr>
        <w:t>A</w:t>
      </w:r>
      <w:r w:rsidR="00BF630D" w:rsidRPr="003A2C22">
        <w:rPr>
          <w:rFonts w:cs="Times New Roman"/>
          <w:color w:val="000000" w:themeColor="text1"/>
          <w:sz w:val="16"/>
          <w:szCs w:val="16"/>
        </w:rPr>
        <w:t>. Morrison</w:t>
      </w:r>
      <w:r w:rsidRPr="003A2C22">
        <w:rPr>
          <w:rFonts w:cs="Times New Roman"/>
          <w:color w:val="000000" w:themeColor="text1"/>
          <w:sz w:val="16"/>
          <w:szCs w:val="16"/>
        </w:rPr>
        <w:t xml:space="preserve">, </w:t>
      </w:r>
      <w:r w:rsidR="00BF630D" w:rsidRPr="003A2C22">
        <w:rPr>
          <w:rFonts w:cs="Times New Roman"/>
          <w:color w:val="000000" w:themeColor="text1"/>
          <w:sz w:val="16"/>
          <w:szCs w:val="16"/>
        </w:rPr>
        <w:t xml:space="preserve">D.W. </w:t>
      </w:r>
      <w:r w:rsidRPr="003A2C22">
        <w:rPr>
          <w:rFonts w:cs="Times New Roman"/>
          <w:color w:val="000000" w:themeColor="text1"/>
          <w:sz w:val="16"/>
          <w:szCs w:val="16"/>
        </w:rPr>
        <w:t xml:space="preserve">Jacobsen, </w:t>
      </w:r>
      <w:r w:rsidR="00BF630D" w:rsidRPr="003A2C22">
        <w:rPr>
          <w:rFonts w:cs="Times New Roman"/>
          <w:color w:val="000000" w:themeColor="text1"/>
          <w:sz w:val="16"/>
          <w:szCs w:val="16"/>
        </w:rPr>
        <w:t xml:space="preserve">D.L. </w:t>
      </w:r>
      <w:r w:rsidRPr="003A2C22">
        <w:rPr>
          <w:rFonts w:cs="Times New Roman"/>
          <w:color w:val="000000" w:themeColor="text1"/>
          <w:sz w:val="16"/>
          <w:szCs w:val="16"/>
        </w:rPr>
        <w:t xml:space="preserve">Sprecher, </w:t>
      </w:r>
      <w:r w:rsidR="00BF630D" w:rsidRPr="003A2C22">
        <w:rPr>
          <w:rFonts w:cs="Times New Roman"/>
          <w:color w:val="000000" w:themeColor="text1"/>
          <w:sz w:val="16"/>
          <w:szCs w:val="16"/>
        </w:rPr>
        <w:t xml:space="preserve">K. </w:t>
      </w:r>
      <w:r w:rsidRPr="003A2C22">
        <w:rPr>
          <w:rFonts w:cs="Times New Roman"/>
          <w:color w:val="000000" w:themeColor="text1"/>
          <w:sz w:val="16"/>
          <w:szCs w:val="16"/>
        </w:rPr>
        <w:t xml:space="preserve">Robinson, </w:t>
      </w:r>
      <w:r w:rsidR="00BF630D" w:rsidRPr="003A2C22">
        <w:rPr>
          <w:rFonts w:cs="Times New Roman"/>
          <w:color w:val="000000" w:themeColor="text1"/>
          <w:sz w:val="16"/>
          <w:szCs w:val="16"/>
        </w:rPr>
        <w:t xml:space="preserve">P. </w:t>
      </w:r>
      <w:r w:rsidRPr="003A2C22">
        <w:rPr>
          <w:rFonts w:cs="Times New Roman"/>
          <w:color w:val="000000" w:themeColor="text1"/>
          <w:sz w:val="16"/>
          <w:szCs w:val="16"/>
        </w:rPr>
        <w:t xml:space="preserve">Khoury, </w:t>
      </w:r>
      <w:r w:rsidR="00BF630D" w:rsidRPr="003A2C22">
        <w:rPr>
          <w:rFonts w:cs="Times New Roman"/>
          <w:color w:val="000000" w:themeColor="text1"/>
          <w:sz w:val="16"/>
          <w:szCs w:val="16"/>
        </w:rPr>
        <w:t xml:space="preserve">S.R. </w:t>
      </w:r>
      <w:r w:rsidR="00B4480E">
        <w:rPr>
          <w:rFonts w:cs="Times New Roman"/>
          <w:color w:val="000000" w:themeColor="text1"/>
          <w:sz w:val="16"/>
          <w:szCs w:val="16"/>
        </w:rPr>
        <w:t>Daniels,</w:t>
      </w:r>
      <w:r w:rsidRPr="003A2C22">
        <w:rPr>
          <w:rFonts w:cs="Times New Roman"/>
          <w:color w:val="000000" w:themeColor="text1"/>
          <w:sz w:val="16"/>
          <w:szCs w:val="16"/>
        </w:rPr>
        <w:t xml:space="preserve"> </w:t>
      </w:r>
      <w:r w:rsidR="00BF630D" w:rsidRPr="003A2C22">
        <w:rPr>
          <w:rFonts w:cs="Times New Roman"/>
          <w:color w:val="000000" w:themeColor="text1"/>
          <w:sz w:val="16"/>
          <w:szCs w:val="16"/>
        </w:rPr>
        <w:t>“</w:t>
      </w:r>
      <w:r w:rsidRPr="003A2C22">
        <w:rPr>
          <w:rFonts w:cs="Times New Roman"/>
          <w:color w:val="000000" w:themeColor="text1"/>
          <w:sz w:val="16"/>
          <w:szCs w:val="16"/>
        </w:rPr>
        <w:t>Serum</w:t>
      </w:r>
      <w:r w:rsidR="00BF630D" w:rsidRPr="003A2C22">
        <w:rPr>
          <w:rFonts w:cs="Times New Roman"/>
          <w:color w:val="000000" w:themeColor="text1"/>
          <w:sz w:val="16"/>
          <w:szCs w:val="16"/>
        </w:rPr>
        <w:t xml:space="preserve"> </w:t>
      </w:r>
      <w:r w:rsidRPr="003A2C22">
        <w:rPr>
          <w:rFonts w:cs="Times New Roman"/>
          <w:color w:val="000000" w:themeColor="text1"/>
          <w:sz w:val="16"/>
          <w:szCs w:val="16"/>
        </w:rPr>
        <w:t>glutathione in adolescent males predicts parental coronary heart disease</w:t>
      </w:r>
      <w:r w:rsidR="00BF630D" w:rsidRPr="003A2C22">
        <w:rPr>
          <w:rFonts w:cs="Times New Roman"/>
          <w:color w:val="000000" w:themeColor="text1"/>
          <w:sz w:val="16"/>
          <w:szCs w:val="16"/>
        </w:rPr>
        <w:t>,”</w:t>
      </w:r>
      <w:r w:rsidRPr="003A2C22">
        <w:rPr>
          <w:rFonts w:cs="Times New Roman"/>
          <w:color w:val="000000" w:themeColor="text1"/>
          <w:sz w:val="16"/>
          <w:szCs w:val="16"/>
        </w:rPr>
        <w:t xml:space="preserve"> </w:t>
      </w:r>
      <w:proofErr w:type="spellStart"/>
      <w:r w:rsidRPr="00482012">
        <w:rPr>
          <w:rFonts w:cs="Times New Roman"/>
          <w:color w:val="000000" w:themeColor="text1"/>
          <w:sz w:val="16"/>
          <w:szCs w:val="16"/>
        </w:rPr>
        <w:t>Circ</w:t>
      </w:r>
      <w:proofErr w:type="spellEnd"/>
      <w:r w:rsidR="00BF630D" w:rsidRPr="003A2C22">
        <w:rPr>
          <w:rFonts w:cs="Times New Roman"/>
          <w:i/>
          <w:color w:val="000000" w:themeColor="text1"/>
          <w:sz w:val="16"/>
          <w:szCs w:val="16"/>
        </w:rPr>
        <w:t>,</w:t>
      </w:r>
      <w:r w:rsidR="00BF630D" w:rsidRPr="003A2C22">
        <w:rPr>
          <w:rFonts w:cs="Times New Roman"/>
          <w:color w:val="000000" w:themeColor="text1"/>
          <w:sz w:val="16"/>
          <w:szCs w:val="16"/>
        </w:rPr>
        <w:t xml:space="preserve"> </w:t>
      </w:r>
      <w:r w:rsidRPr="003A2C22">
        <w:rPr>
          <w:rFonts w:cs="Times New Roman"/>
          <w:color w:val="000000" w:themeColor="text1"/>
          <w:sz w:val="16"/>
          <w:szCs w:val="16"/>
        </w:rPr>
        <w:t>100(22):2244–2247</w:t>
      </w:r>
      <w:r w:rsidR="00BF630D" w:rsidRPr="003A2C22">
        <w:rPr>
          <w:rFonts w:cs="Times New Roman"/>
          <w:color w:val="000000" w:themeColor="text1"/>
          <w:sz w:val="16"/>
          <w:szCs w:val="16"/>
        </w:rPr>
        <w:t>, 1999</w:t>
      </w:r>
      <w:r w:rsidR="00B4480E">
        <w:rPr>
          <w:rFonts w:cs="Times New Roman"/>
          <w:color w:val="000000" w:themeColor="text1"/>
          <w:sz w:val="16"/>
          <w:szCs w:val="16"/>
        </w:rPr>
        <w:t>.</w:t>
      </w:r>
    </w:p>
    <w:p w:rsidR="003F7551" w:rsidRPr="00BF630D" w:rsidRDefault="003F7551" w:rsidP="002A2EE5">
      <w:pPr>
        <w:pStyle w:val="EndnoteText"/>
        <w:numPr>
          <w:ilvl w:val="0"/>
          <w:numId w:val="0"/>
        </w:numPr>
        <w:spacing w:before="0" w:after="0" w:line="240" w:lineRule="auto"/>
        <w:rPr>
          <w:rFonts w:cs="Times New Roman"/>
          <w:color w:val="000000" w:themeColor="text1"/>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92DDA"/>
    <w:multiLevelType w:val="multilevel"/>
    <w:tmpl w:val="B518C8BE"/>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16C5330E"/>
    <w:multiLevelType w:val="multilevel"/>
    <w:tmpl w:val="8A681D32"/>
    <w:lvl w:ilvl="0">
      <w:start w:val="1"/>
      <w:numFmt w:val="decimal"/>
      <w:lvlText w:val="%1."/>
      <w:lvlJc w:val="left"/>
      <w:pPr>
        <w:ind w:left="927" w:hanging="360"/>
      </w:pPr>
      <w:rPr>
        <w:rFonts w:hint="default"/>
      </w:rPr>
    </w:lvl>
    <w:lvl w:ilvl="1">
      <w:start w:val="1"/>
      <w:numFmt w:val="decimal"/>
      <w:isLgl/>
      <w:lvlText w:val="%1.%2."/>
      <w:lvlJc w:val="left"/>
      <w:pPr>
        <w:ind w:left="1347" w:hanging="420"/>
      </w:pPr>
      <w:rPr>
        <w:rFonts w:hint="default"/>
        <w:b/>
        <w:color w:val="000000" w:themeColor="text1"/>
      </w:rPr>
    </w:lvl>
    <w:lvl w:ilvl="2">
      <w:start w:val="1"/>
      <w:numFmt w:val="decimal"/>
      <w:isLgl/>
      <w:lvlText w:val="%1.%2.%3."/>
      <w:lvlJc w:val="left"/>
      <w:pPr>
        <w:ind w:left="2007" w:hanging="720"/>
      </w:pPr>
      <w:rPr>
        <w:rFonts w:hint="default"/>
        <w:b w:val="0"/>
        <w:color w:val="000000" w:themeColor="text1"/>
      </w:rPr>
    </w:lvl>
    <w:lvl w:ilvl="3">
      <w:start w:val="1"/>
      <w:numFmt w:val="decimal"/>
      <w:isLgl/>
      <w:lvlText w:val="%1.%2.%3.%4."/>
      <w:lvlJc w:val="left"/>
      <w:pPr>
        <w:ind w:left="2367" w:hanging="720"/>
      </w:pPr>
      <w:rPr>
        <w:rFonts w:hint="default"/>
        <w:b w:val="0"/>
        <w:color w:val="000000" w:themeColor="text1"/>
      </w:rPr>
    </w:lvl>
    <w:lvl w:ilvl="4">
      <w:start w:val="1"/>
      <w:numFmt w:val="decimal"/>
      <w:isLgl/>
      <w:lvlText w:val="%1.%2.%3.%4.%5."/>
      <w:lvlJc w:val="left"/>
      <w:pPr>
        <w:ind w:left="3087" w:hanging="1080"/>
      </w:pPr>
      <w:rPr>
        <w:rFonts w:hint="default"/>
        <w:b w:val="0"/>
        <w:color w:val="000000" w:themeColor="text1"/>
      </w:rPr>
    </w:lvl>
    <w:lvl w:ilvl="5">
      <w:start w:val="1"/>
      <w:numFmt w:val="decimal"/>
      <w:isLgl/>
      <w:lvlText w:val="%1.%2.%3.%4.%5.%6."/>
      <w:lvlJc w:val="left"/>
      <w:pPr>
        <w:ind w:left="3447" w:hanging="1080"/>
      </w:pPr>
      <w:rPr>
        <w:rFonts w:hint="default"/>
        <w:b w:val="0"/>
        <w:color w:val="000000" w:themeColor="text1"/>
      </w:rPr>
    </w:lvl>
    <w:lvl w:ilvl="6">
      <w:start w:val="1"/>
      <w:numFmt w:val="decimal"/>
      <w:isLgl/>
      <w:lvlText w:val="%1.%2.%3.%4.%5.%6.%7."/>
      <w:lvlJc w:val="left"/>
      <w:pPr>
        <w:ind w:left="4167" w:hanging="1440"/>
      </w:pPr>
      <w:rPr>
        <w:rFonts w:hint="default"/>
        <w:b w:val="0"/>
        <w:color w:val="000000" w:themeColor="text1"/>
      </w:rPr>
    </w:lvl>
    <w:lvl w:ilvl="7">
      <w:start w:val="1"/>
      <w:numFmt w:val="decimal"/>
      <w:isLgl/>
      <w:lvlText w:val="%1.%2.%3.%4.%5.%6.%7.%8."/>
      <w:lvlJc w:val="left"/>
      <w:pPr>
        <w:ind w:left="4527" w:hanging="1440"/>
      </w:pPr>
      <w:rPr>
        <w:rFonts w:hint="default"/>
        <w:b w:val="0"/>
        <w:color w:val="000000" w:themeColor="text1"/>
      </w:rPr>
    </w:lvl>
    <w:lvl w:ilvl="8">
      <w:start w:val="1"/>
      <w:numFmt w:val="decimal"/>
      <w:isLgl/>
      <w:lvlText w:val="%1.%2.%3.%4.%5.%6.%7.%8.%9."/>
      <w:lvlJc w:val="left"/>
      <w:pPr>
        <w:ind w:left="5247" w:hanging="1800"/>
      </w:pPr>
      <w:rPr>
        <w:rFonts w:hint="default"/>
        <w:b w:val="0"/>
        <w:color w:val="000000" w:themeColor="text1"/>
      </w:rPr>
    </w:lvl>
  </w:abstractNum>
  <w:abstractNum w:abstractNumId="2">
    <w:nsid w:val="2FF45638"/>
    <w:multiLevelType w:val="hybridMultilevel"/>
    <w:tmpl w:val="862E0540"/>
    <w:lvl w:ilvl="0" w:tplc="0409000F">
      <w:start w:val="1"/>
      <w:numFmt w:val="decimal"/>
      <w:lvlText w:val="%1."/>
      <w:lvlJc w:val="left"/>
      <w:pPr>
        <w:ind w:left="720" w:hanging="360"/>
      </w:pPr>
    </w:lvl>
    <w:lvl w:ilvl="1" w:tplc="E62A9196">
      <w:start w:val="1"/>
      <w:numFmt w:val="upperLetter"/>
      <w:lvlText w:val="%2."/>
      <w:lvlJc w:val="left"/>
      <w:pPr>
        <w:ind w:left="1440" w:hanging="360"/>
      </w:pPr>
      <w:rPr>
        <w:rFonts w:hint="default"/>
        <w:color w:val="212121"/>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65C7914"/>
    <w:multiLevelType w:val="multilevel"/>
    <w:tmpl w:val="510E1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E-BX" w:hint="default"/>
        <w:b/>
      </w:rPr>
    </w:lvl>
    <w:lvl w:ilvl="2">
      <w:start w:val="1"/>
      <w:numFmt w:val="decimal"/>
      <w:isLgl/>
      <w:lvlText w:val="%1.%2.%3."/>
      <w:lvlJc w:val="left"/>
      <w:pPr>
        <w:ind w:left="1080" w:hanging="720"/>
      </w:pPr>
      <w:rPr>
        <w:rFonts w:eastAsia="E-BX" w:hint="default"/>
        <w:b/>
      </w:rPr>
    </w:lvl>
    <w:lvl w:ilvl="3">
      <w:start w:val="1"/>
      <w:numFmt w:val="decimal"/>
      <w:isLgl/>
      <w:lvlText w:val="%1.%2.%3.%4."/>
      <w:lvlJc w:val="left"/>
      <w:pPr>
        <w:ind w:left="1080" w:hanging="720"/>
      </w:pPr>
      <w:rPr>
        <w:rFonts w:eastAsia="E-BX" w:hint="default"/>
        <w:b/>
      </w:rPr>
    </w:lvl>
    <w:lvl w:ilvl="4">
      <w:start w:val="1"/>
      <w:numFmt w:val="decimal"/>
      <w:isLgl/>
      <w:lvlText w:val="%1.%2.%3.%4.%5."/>
      <w:lvlJc w:val="left"/>
      <w:pPr>
        <w:ind w:left="1440" w:hanging="1080"/>
      </w:pPr>
      <w:rPr>
        <w:rFonts w:eastAsia="E-BX" w:hint="default"/>
        <w:b/>
      </w:rPr>
    </w:lvl>
    <w:lvl w:ilvl="5">
      <w:start w:val="1"/>
      <w:numFmt w:val="decimal"/>
      <w:isLgl/>
      <w:lvlText w:val="%1.%2.%3.%4.%5.%6."/>
      <w:lvlJc w:val="left"/>
      <w:pPr>
        <w:ind w:left="1440" w:hanging="1080"/>
      </w:pPr>
      <w:rPr>
        <w:rFonts w:eastAsia="E-BX" w:hint="default"/>
        <w:b/>
      </w:rPr>
    </w:lvl>
    <w:lvl w:ilvl="6">
      <w:start w:val="1"/>
      <w:numFmt w:val="decimal"/>
      <w:isLgl/>
      <w:lvlText w:val="%1.%2.%3.%4.%5.%6.%7."/>
      <w:lvlJc w:val="left"/>
      <w:pPr>
        <w:ind w:left="1800" w:hanging="1440"/>
      </w:pPr>
      <w:rPr>
        <w:rFonts w:eastAsia="E-BX" w:hint="default"/>
        <w:b/>
      </w:rPr>
    </w:lvl>
    <w:lvl w:ilvl="7">
      <w:start w:val="1"/>
      <w:numFmt w:val="decimal"/>
      <w:isLgl/>
      <w:lvlText w:val="%1.%2.%3.%4.%5.%6.%7.%8."/>
      <w:lvlJc w:val="left"/>
      <w:pPr>
        <w:ind w:left="1800" w:hanging="1440"/>
      </w:pPr>
      <w:rPr>
        <w:rFonts w:eastAsia="E-BX" w:hint="default"/>
        <w:b/>
      </w:rPr>
    </w:lvl>
    <w:lvl w:ilvl="8">
      <w:start w:val="1"/>
      <w:numFmt w:val="decimal"/>
      <w:isLgl/>
      <w:lvlText w:val="%1.%2.%3.%4.%5.%6.%7.%8.%9."/>
      <w:lvlJc w:val="left"/>
      <w:pPr>
        <w:ind w:left="2160" w:hanging="1800"/>
      </w:pPr>
      <w:rPr>
        <w:rFonts w:eastAsia="E-BX" w:hint="default"/>
        <w:b/>
      </w:rPr>
    </w:lvl>
  </w:abstractNum>
  <w:abstractNum w:abstractNumId="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nsid w:val="56141686"/>
    <w:multiLevelType w:val="hybridMultilevel"/>
    <w:tmpl w:val="F32216A6"/>
    <w:lvl w:ilvl="0" w:tplc="C6A8CA64">
      <w:start w:val="1"/>
      <w:numFmt w:val="upperLetter"/>
      <w:lvlText w:val="%1."/>
      <w:lvlJc w:val="left"/>
      <w:pPr>
        <w:ind w:left="720" w:hanging="360"/>
      </w:pPr>
      <w:rPr>
        <w:rFonts w:eastAsia="E-BX"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EF4E1F"/>
    <w:multiLevelType w:val="hybridMultilevel"/>
    <w:tmpl w:val="495E31BC"/>
    <w:lvl w:ilvl="0" w:tplc="1D1E56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3312F4"/>
    <w:multiLevelType w:val="hybridMultilevel"/>
    <w:tmpl w:val="0DBC4B98"/>
    <w:lvl w:ilvl="0" w:tplc="EA46189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4536CD"/>
    <w:multiLevelType w:val="hybridMultilevel"/>
    <w:tmpl w:val="2F8A1F24"/>
    <w:lvl w:ilvl="0" w:tplc="494A18D8">
      <w:start w:val="1"/>
      <w:numFmt w:val="decimal"/>
      <w:pStyle w:val="EndnoteText"/>
      <w:lvlText w:val="%1."/>
      <w:lvlJc w:val="left"/>
      <w:pPr>
        <w:ind w:left="720" w:hanging="360"/>
      </w:pPr>
      <w:rPr>
        <w:rFonts w:hint="default"/>
      </w:rPr>
    </w:lvl>
    <w:lvl w:ilvl="1" w:tplc="858019B0" w:tentative="1">
      <w:start w:val="1"/>
      <w:numFmt w:val="lowerLetter"/>
      <w:lvlText w:val="%2."/>
      <w:lvlJc w:val="left"/>
      <w:pPr>
        <w:ind w:left="1440" w:hanging="360"/>
      </w:pPr>
    </w:lvl>
    <w:lvl w:ilvl="2" w:tplc="CA5E2F4A" w:tentative="1">
      <w:start w:val="1"/>
      <w:numFmt w:val="lowerRoman"/>
      <w:lvlText w:val="%3."/>
      <w:lvlJc w:val="right"/>
      <w:pPr>
        <w:ind w:left="2160" w:hanging="180"/>
      </w:pPr>
    </w:lvl>
    <w:lvl w:ilvl="3" w:tplc="8D8A4938" w:tentative="1">
      <w:start w:val="1"/>
      <w:numFmt w:val="decimal"/>
      <w:lvlText w:val="%4."/>
      <w:lvlJc w:val="left"/>
      <w:pPr>
        <w:ind w:left="2880" w:hanging="360"/>
      </w:pPr>
    </w:lvl>
    <w:lvl w:ilvl="4" w:tplc="7D024464" w:tentative="1">
      <w:start w:val="1"/>
      <w:numFmt w:val="lowerLetter"/>
      <w:lvlText w:val="%5."/>
      <w:lvlJc w:val="left"/>
      <w:pPr>
        <w:ind w:left="3600" w:hanging="360"/>
      </w:pPr>
    </w:lvl>
    <w:lvl w:ilvl="5" w:tplc="1E1A1302" w:tentative="1">
      <w:start w:val="1"/>
      <w:numFmt w:val="lowerRoman"/>
      <w:lvlText w:val="%6."/>
      <w:lvlJc w:val="right"/>
      <w:pPr>
        <w:ind w:left="4320" w:hanging="180"/>
      </w:pPr>
    </w:lvl>
    <w:lvl w:ilvl="6" w:tplc="7584DEF8" w:tentative="1">
      <w:start w:val="1"/>
      <w:numFmt w:val="decimal"/>
      <w:lvlText w:val="%7."/>
      <w:lvlJc w:val="left"/>
      <w:pPr>
        <w:ind w:left="5040" w:hanging="360"/>
      </w:pPr>
    </w:lvl>
    <w:lvl w:ilvl="7" w:tplc="7896A81A" w:tentative="1">
      <w:start w:val="1"/>
      <w:numFmt w:val="lowerLetter"/>
      <w:lvlText w:val="%8."/>
      <w:lvlJc w:val="left"/>
      <w:pPr>
        <w:ind w:left="5760" w:hanging="360"/>
      </w:pPr>
    </w:lvl>
    <w:lvl w:ilvl="8" w:tplc="887ED05E"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8"/>
  </w:num>
  <w:num w:numId="5">
    <w:abstractNumId w:val="4"/>
    <w:lvlOverride w:ilvl="0">
      <w:startOverride w:val="1"/>
    </w:lvlOverride>
  </w:num>
  <w:num w:numId="6">
    <w:abstractNumId w:val="6"/>
  </w:num>
  <w:num w:numId="7">
    <w:abstractNumId w:val="5"/>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AYCE3MzQwNjcwMDS1MDSyUdpeDU4uLM/DyQAqNaALvMOccsAAAA"/>
  </w:docVars>
  <w:rsids>
    <w:rsidRoot w:val="0092174D"/>
    <w:rsid w:val="00083EA3"/>
    <w:rsid w:val="000846A9"/>
    <w:rsid w:val="00095C5F"/>
    <w:rsid w:val="000C453B"/>
    <w:rsid w:val="000D1C09"/>
    <w:rsid w:val="000D3254"/>
    <w:rsid w:val="000E2670"/>
    <w:rsid w:val="000F7015"/>
    <w:rsid w:val="00106B55"/>
    <w:rsid w:val="001077E6"/>
    <w:rsid w:val="00147FA4"/>
    <w:rsid w:val="00157045"/>
    <w:rsid w:val="001C32AC"/>
    <w:rsid w:val="002608DD"/>
    <w:rsid w:val="002734CF"/>
    <w:rsid w:val="002A2EE5"/>
    <w:rsid w:val="002C69E4"/>
    <w:rsid w:val="002D591C"/>
    <w:rsid w:val="002F1CC8"/>
    <w:rsid w:val="0033140F"/>
    <w:rsid w:val="003536A7"/>
    <w:rsid w:val="003A2C22"/>
    <w:rsid w:val="003E0F97"/>
    <w:rsid w:val="003F346F"/>
    <w:rsid w:val="003F7551"/>
    <w:rsid w:val="004112D9"/>
    <w:rsid w:val="00482012"/>
    <w:rsid w:val="004B34A9"/>
    <w:rsid w:val="00511941"/>
    <w:rsid w:val="00516FC0"/>
    <w:rsid w:val="00535A3A"/>
    <w:rsid w:val="00540D08"/>
    <w:rsid w:val="00590B29"/>
    <w:rsid w:val="005D79F3"/>
    <w:rsid w:val="005E77F3"/>
    <w:rsid w:val="00652EEB"/>
    <w:rsid w:val="006C40D8"/>
    <w:rsid w:val="006E0568"/>
    <w:rsid w:val="00733975"/>
    <w:rsid w:val="00746B02"/>
    <w:rsid w:val="00777078"/>
    <w:rsid w:val="007879B9"/>
    <w:rsid w:val="00795BA9"/>
    <w:rsid w:val="007A3CA5"/>
    <w:rsid w:val="007A787E"/>
    <w:rsid w:val="00807EF4"/>
    <w:rsid w:val="00851BE0"/>
    <w:rsid w:val="008602CD"/>
    <w:rsid w:val="00866DB0"/>
    <w:rsid w:val="008A15A2"/>
    <w:rsid w:val="008C40B2"/>
    <w:rsid w:val="008C737C"/>
    <w:rsid w:val="008D3695"/>
    <w:rsid w:val="008E0F6C"/>
    <w:rsid w:val="00913A4B"/>
    <w:rsid w:val="0092174D"/>
    <w:rsid w:val="00951FC4"/>
    <w:rsid w:val="009B7CE6"/>
    <w:rsid w:val="009D4FAF"/>
    <w:rsid w:val="009D6AE6"/>
    <w:rsid w:val="009E642D"/>
    <w:rsid w:val="00A45785"/>
    <w:rsid w:val="00A710A2"/>
    <w:rsid w:val="00A74F48"/>
    <w:rsid w:val="00AB0FF9"/>
    <w:rsid w:val="00AB71F1"/>
    <w:rsid w:val="00AC7B30"/>
    <w:rsid w:val="00AD1B5C"/>
    <w:rsid w:val="00AD2195"/>
    <w:rsid w:val="00AF1F24"/>
    <w:rsid w:val="00B37890"/>
    <w:rsid w:val="00B4480E"/>
    <w:rsid w:val="00B56D89"/>
    <w:rsid w:val="00B57411"/>
    <w:rsid w:val="00BB5E1E"/>
    <w:rsid w:val="00BE1E05"/>
    <w:rsid w:val="00BF630D"/>
    <w:rsid w:val="00C07A54"/>
    <w:rsid w:val="00C10684"/>
    <w:rsid w:val="00C145FD"/>
    <w:rsid w:val="00C332B6"/>
    <w:rsid w:val="00D1230E"/>
    <w:rsid w:val="00D1353D"/>
    <w:rsid w:val="00D2063F"/>
    <w:rsid w:val="00D32F85"/>
    <w:rsid w:val="00D332FB"/>
    <w:rsid w:val="00D51E8A"/>
    <w:rsid w:val="00D73DF6"/>
    <w:rsid w:val="00DD4DEC"/>
    <w:rsid w:val="00DF34CC"/>
    <w:rsid w:val="00DF7631"/>
    <w:rsid w:val="00E47EED"/>
    <w:rsid w:val="00E535FF"/>
    <w:rsid w:val="00E538C0"/>
    <w:rsid w:val="00E961B6"/>
    <w:rsid w:val="00EB36B6"/>
    <w:rsid w:val="00EE31AF"/>
    <w:rsid w:val="00EF1E88"/>
    <w:rsid w:val="00F30315"/>
    <w:rsid w:val="00F629C3"/>
    <w:rsid w:val="00F7596E"/>
    <w:rsid w:val="00F75E84"/>
    <w:rsid w:val="00FE41D2"/>
    <w:rsid w:val="00FF1E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7551"/>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D2"/>
    <w:pPr>
      <w:spacing w:after="0" w:line="360" w:lineRule="auto"/>
      <w:ind w:left="720" w:firstLine="288"/>
      <w:contextualSpacing/>
      <w:jc w:val="both"/>
    </w:pPr>
    <w:rPr>
      <w:kern w:val="0"/>
      <w:lang w:val="en-US"/>
      <w14:ligatures w14:val="none"/>
    </w:rPr>
  </w:style>
  <w:style w:type="paragraph" w:styleId="NormalWeb">
    <w:name w:val="Normal (Web)"/>
    <w:basedOn w:val="Normal"/>
    <w:uiPriority w:val="99"/>
    <w:unhideWhenUsed/>
    <w:rsid w:val="00FE41D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516FC0"/>
    <w:rPr>
      <w:i/>
      <w:iCs/>
    </w:rPr>
  </w:style>
  <w:style w:type="character" w:styleId="Hyperlink">
    <w:name w:val="Hyperlink"/>
    <w:basedOn w:val="DefaultParagraphFont"/>
    <w:uiPriority w:val="99"/>
    <w:unhideWhenUsed/>
    <w:rsid w:val="00652EEB"/>
    <w:rPr>
      <w:color w:val="0000FF"/>
      <w:u w:val="single"/>
    </w:rPr>
  </w:style>
  <w:style w:type="paragraph" w:styleId="FootnoteText">
    <w:name w:val="footnote text"/>
    <w:basedOn w:val="Normal"/>
    <w:link w:val="FootnoteTextChar"/>
    <w:uiPriority w:val="99"/>
    <w:semiHidden/>
    <w:unhideWhenUsed/>
    <w:rsid w:val="00777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078"/>
    <w:rPr>
      <w:sz w:val="20"/>
      <w:szCs w:val="20"/>
    </w:rPr>
  </w:style>
  <w:style w:type="character" w:styleId="FootnoteReference">
    <w:name w:val="footnote reference"/>
    <w:basedOn w:val="DefaultParagraphFont"/>
    <w:uiPriority w:val="99"/>
    <w:semiHidden/>
    <w:unhideWhenUsed/>
    <w:rsid w:val="00777078"/>
    <w:rPr>
      <w:vertAlign w:val="superscript"/>
    </w:rPr>
  </w:style>
  <w:style w:type="paragraph" w:styleId="EndnoteText">
    <w:name w:val="endnote text"/>
    <w:basedOn w:val="Normal"/>
    <w:link w:val="EndnoteTextChar"/>
    <w:autoRedefine/>
    <w:uiPriority w:val="99"/>
    <w:unhideWhenUsed/>
    <w:rsid w:val="00F30315"/>
    <w:pPr>
      <w:numPr>
        <w:numId w:val="4"/>
      </w:numPr>
      <w:spacing w:before="240" w:after="240" w:line="360" w:lineRule="auto"/>
      <w:ind w:left="714" w:hanging="357"/>
      <w:jc w:val="both"/>
    </w:pPr>
    <w:rPr>
      <w:rFonts w:ascii="Times New Roman" w:hAnsi="Times New Roman"/>
      <w:kern w:val="0"/>
      <w:sz w:val="24"/>
      <w:szCs w:val="20"/>
      <w:lang w:val="en-US"/>
      <w14:ligatures w14:val="none"/>
    </w:rPr>
  </w:style>
  <w:style w:type="character" w:customStyle="1" w:styleId="EndnoteTextChar">
    <w:name w:val="Endnote Text Char"/>
    <w:basedOn w:val="DefaultParagraphFont"/>
    <w:link w:val="EndnoteText"/>
    <w:uiPriority w:val="99"/>
    <w:rsid w:val="00F30315"/>
    <w:rPr>
      <w:rFonts w:ascii="Times New Roman" w:hAnsi="Times New Roman"/>
      <w:kern w:val="0"/>
      <w:sz w:val="24"/>
      <w:szCs w:val="20"/>
      <w:lang w:val="en-US"/>
      <w14:ligatures w14:val="none"/>
    </w:rPr>
  </w:style>
  <w:style w:type="paragraph" w:customStyle="1" w:styleId="references">
    <w:name w:val="references"/>
    <w:uiPriority w:val="99"/>
    <w:rsid w:val="000E2670"/>
    <w:pPr>
      <w:numPr>
        <w:numId w:val="5"/>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styleId="BalloonText">
    <w:name w:val="Balloon Text"/>
    <w:basedOn w:val="Normal"/>
    <w:link w:val="BalloonTextChar"/>
    <w:uiPriority w:val="99"/>
    <w:semiHidden/>
    <w:unhideWhenUsed/>
    <w:rsid w:val="002A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E5"/>
    <w:rPr>
      <w:rFonts w:ascii="Tahoma" w:hAnsi="Tahoma" w:cs="Tahoma"/>
      <w:sz w:val="16"/>
      <w:szCs w:val="16"/>
    </w:rPr>
  </w:style>
  <w:style w:type="character" w:customStyle="1" w:styleId="Heading4Char">
    <w:name w:val="Heading 4 Char"/>
    <w:basedOn w:val="DefaultParagraphFont"/>
    <w:link w:val="Heading4"/>
    <w:uiPriority w:val="9"/>
    <w:rsid w:val="003F7551"/>
    <w:rPr>
      <w:rFonts w:ascii="Times New Roman" w:eastAsia="Times New Roman" w:hAnsi="Times New Roman" w:cs="Times New Roman"/>
      <w:b/>
      <w:bCs/>
      <w:kern w:val="0"/>
      <w:sz w:val="24"/>
      <w:szCs w:val="24"/>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3F7551"/>
    <w:pPr>
      <w:spacing w:before="100" w:beforeAutospacing="1" w:after="100" w:afterAutospacing="1" w:line="240" w:lineRule="auto"/>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41D2"/>
    <w:pPr>
      <w:spacing w:after="0" w:line="360" w:lineRule="auto"/>
      <w:ind w:left="720" w:firstLine="288"/>
      <w:contextualSpacing/>
      <w:jc w:val="both"/>
    </w:pPr>
    <w:rPr>
      <w:kern w:val="0"/>
      <w:lang w:val="en-US"/>
      <w14:ligatures w14:val="none"/>
    </w:rPr>
  </w:style>
  <w:style w:type="paragraph" w:styleId="NormalWeb">
    <w:name w:val="Normal (Web)"/>
    <w:basedOn w:val="Normal"/>
    <w:uiPriority w:val="99"/>
    <w:unhideWhenUsed/>
    <w:rsid w:val="00FE41D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Emphasis">
    <w:name w:val="Emphasis"/>
    <w:basedOn w:val="DefaultParagraphFont"/>
    <w:uiPriority w:val="20"/>
    <w:qFormat/>
    <w:rsid w:val="00516FC0"/>
    <w:rPr>
      <w:i/>
      <w:iCs/>
    </w:rPr>
  </w:style>
  <w:style w:type="character" w:styleId="Hyperlink">
    <w:name w:val="Hyperlink"/>
    <w:basedOn w:val="DefaultParagraphFont"/>
    <w:uiPriority w:val="99"/>
    <w:unhideWhenUsed/>
    <w:rsid w:val="00652EEB"/>
    <w:rPr>
      <w:color w:val="0000FF"/>
      <w:u w:val="single"/>
    </w:rPr>
  </w:style>
  <w:style w:type="paragraph" w:styleId="FootnoteText">
    <w:name w:val="footnote text"/>
    <w:basedOn w:val="Normal"/>
    <w:link w:val="FootnoteTextChar"/>
    <w:uiPriority w:val="99"/>
    <w:semiHidden/>
    <w:unhideWhenUsed/>
    <w:rsid w:val="00777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7078"/>
    <w:rPr>
      <w:sz w:val="20"/>
      <w:szCs w:val="20"/>
    </w:rPr>
  </w:style>
  <w:style w:type="character" w:styleId="FootnoteReference">
    <w:name w:val="footnote reference"/>
    <w:basedOn w:val="DefaultParagraphFont"/>
    <w:uiPriority w:val="99"/>
    <w:semiHidden/>
    <w:unhideWhenUsed/>
    <w:rsid w:val="00777078"/>
    <w:rPr>
      <w:vertAlign w:val="superscript"/>
    </w:rPr>
  </w:style>
  <w:style w:type="paragraph" w:styleId="EndnoteText">
    <w:name w:val="endnote text"/>
    <w:basedOn w:val="Normal"/>
    <w:link w:val="EndnoteTextChar"/>
    <w:autoRedefine/>
    <w:uiPriority w:val="99"/>
    <w:unhideWhenUsed/>
    <w:rsid w:val="00F30315"/>
    <w:pPr>
      <w:numPr>
        <w:numId w:val="4"/>
      </w:numPr>
      <w:spacing w:before="240" w:after="240" w:line="360" w:lineRule="auto"/>
      <w:ind w:left="714" w:hanging="357"/>
      <w:jc w:val="both"/>
    </w:pPr>
    <w:rPr>
      <w:rFonts w:ascii="Times New Roman" w:hAnsi="Times New Roman"/>
      <w:kern w:val="0"/>
      <w:sz w:val="24"/>
      <w:szCs w:val="20"/>
      <w:lang w:val="en-US"/>
      <w14:ligatures w14:val="none"/>
    </w:rPr>
  </w:style>
  <w:style w:type="character" w:customStyle="1" w:styleId="EndnoteTextChar">
    <w:name w:val="Endnote Text Char"/>
    <w:basedOn w:val="DefaultParagraphFont"/>
    <w:link w:val="EndnoteText"/>
    <w:uiPriority w:val="99"/>
    <w:rsid w:val="00F30315"/>
    <w:rPr>
      <w:rFonts w:ascii="Times New Roman" w:hAnsi="Times New Roman"/>
      <w:kern w:val="0"/>
      <w:sz w:val="24"/>
      <w:szCs w:val="20"/>
      <w:lang w:val="en-US"/>
      <w14:ligatures w14:val="none"/>
    </w:rPr>
  </w:style>
  <w:style w:type="paragraph" w:customStyle="1" w:styleId="references">
    <w:name w:val="references"/>
    <w:uiPriority w:val="99"/>
    <w:rsid w:val="000E2670"/>
    <w:pPr>
      <w:numPr>
        <w:numId w:val="5"/>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styleId="BalloonText">
    <w:name w:val="Balloon Text"/>
    <w:basedOn w:val="Normal"/>
    <w:link w:val="BalloonTextChar"/>
    <w:uiPriority w:val="99"/>
    <w:semiHidden/>
    <w:unhideWhenUsed/>
    <w:rsid w:val="002A2E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EE5"/>
    <w:rPr>
      <w:rFonts w:ascii="Tahoma" w:hAnsi="Tahoma" w:cs="Tahoma"/>
      <w:sz w:val="16"/>
      <w:szCs w:val="16"/>
    </w:rPr>
  </w:style>
  <w:style w:type="character" w:customStyle="1" w:styleId="Heading4Char">
    <w:name w:val="Heading 4 Char"/>
    <w:basedOn w:val="DefaultParagraphFont"/>
    <w:link w:val="Heading4"/>
    <w:uiPriority w:val="9"/>
    <w:rsid w:val="003F7551"/>
    <w:rPr>
      <w:rFonts w:ascii="Times New Roman" w:eastAsia="Times New Roman" w:hAnsi="Times New Roman" w:cs="Times New Roman"/>
      <w:b/>
      <w:bCs/>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ansabasa94@gmail.com"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riswer19@gmail.com"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javascript:void(0);" TargetMode="External"/><Relationship Id="rId40"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10" Type="http://schemas.openxmlformats.org/officeDocument/2006/relationships/hyperlink" Target="mailto:casmarbaniang@gmail.com" TargetMode="External"/><Relationship Id="rId19" Type="http://schemas.openxmlformats.org/officeDocument/2006/relationships/hyperlink" Target="javascript:void(0);" TargetMode="External"/><Relationship Id="rId31" Type="http://schemas.openxmlformats.org/officeDocument/2006/relationships/hyperlink" Target="javascript:void(0);" TargetMode="External"/><Relationship Id="rId4" Type="http://schemas.microsoft.com/office/2007/relationships/stylesWithEffects" Target="stylesWithEffects.xml"/><Relationship Id="rId9" Type="http://schemas.openxmlformats.org/officeDocument/2006/relationships/hyperlink" Target="mailto:lakhankma@gmail.com" TargetMode="External"/><Relationship Id="rId14" Type="http://schemas.openxmlformats.org/officeDocument/2006/relationships/image" Target="media/image2.png"/><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hyperlink" Target="javascript:void(0);" TargetMode="External"/><Relationship Id="rId21" Type="http://schemas.openxmlformats.org/officeDocument/2006/relationships/hyperlink" Target="javascript:void(0);" TargetMode="External"/><Relationship Id="rId7" Type="http://schemas.openxmlformats.org/officeDocument/2006/relationships/hyperlink" Target="javascript:void(0);"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hyperlink" Target="javascript:void(0);"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1" Type="http://schemas.openxmlformats.org/officeDocument/2006/relationships/hyperlink" Target="javascript:void(0);" TargetMode="External"/><Relationship Id="rId6" Type="http://schemas.openxmlformats.org/officeDocument/2006/relationships/hyperlink" Target="javascript:void(0);"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javascript:void(0);"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FC29C-3C6C-484F-9F4E-E9EF03746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3132</Words>
  <Characters>17855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Khongngain</dc:creator>
  <cp:lastModifiedBy>caster</cp:lastModifiedBy>
  <cp:revision>12</cp:revision>
  <dcterms:created xsi:type="dcterms:W3CDTF">2023-07-21T14:32:00Z</dcterms:created>
  <dcterms:modified xsi:type="dcterms:W3CDTF">2023-07-21T15:15:00Z</dcterms:modified>
</cp:coreProperties>
</file>