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6A2" w:rsidRDefault="00BF5B1B">
      <w:pPr>
        <w:rPr>
          <w:rFonts w:ascii="Times New Roman" w:hAnsi="Times New Roman" w:cs="Times New Roman"/>
          <w:sz w:val="48"/>
          <w:szCs w:val="48"/>
        </w:rPr>
      </w:pPr>
      <w:r w:rsidRPr="00701ABB">
        <w:rPr>
          <w:rFonts w:ascii="Times New Roman" w:hAnsi="Times New Roman" w:cs="Times New Roman"/>
          <w:b/>
          <w:sz w:val="48"/>
          <w:szCs w:val="48"/>
          <w:u w:val="single"/>
        </w:rPr>
        <w:t>Type 3c Diabetes mellitus</w:t>
      </w:r>
      <w:r w:rsidRPr="00701ABB">
        <w:rPr>
          <w:rFonts w:ascii="Times New Roman" w:hAnsi="Times New Roman" w:cs="Times New Roman"/>
          <w:sz w:val="48"/>
          <w:szCs w:val="48"/>
        </w:rPr>
        <w:t>:</w:t>
      </w:r>
    </w:p>
    <w:p w:rsidR="00701ABB" w:rsidRDefault="00701ABB">
      <w:pPr>
        <w:rPr>
          <w:rFonts w:ascii="Times New Roman" w:hAnsi="Times New Roman" w:cs="Times New Roman"/>
          <w:b/>
          <w:sz w:val="28"/>
          <w:szCs w:val="28"/>
          <w:u w:val="single"/>
        </w:rPr>
      </w:pPr>
      <w:r w:rsidRPr="00701ABB">
        <w:rPr>
          <w:rFonts w:ascii="Times New Roman" w:hAnsi="Times New Roman" w:cs="Times New Roman"/>
          <w:b/>
          <w:sz w:val="28"/>
          <w:szCs w:val="28"/>
          <w:u w:val="single"/>
        </w:rPr>
        <w:t>Introduction:</w:t>
      </w:r>
    </w:p>
    <w:p w:rsidR="003C0ABC" w:rsidRPr="003C0ABC" w:rsidRDefault="003C0ABC" w:rsidP="003C0ABC">
      <w:pPr>
        <w:rPr>
          <w:rFonts w:ascii="Times New Roman" w:hAnsi="Times New Roman" w:cs="Times New Roman"/>
          <w:sz w:val="20"/>
          <w:szCs w:val="20"/>
        </w:rPr>
      </w:pPr>
      <w:r w:rsidRPr="003C0ABC">
        <w:rPr>
          <w:rFonts w:ascii="Times New Roman" w:hAnsi="Times New Roman" w:cs="Times New Roman"/>
          <w:sz w:val="20"/>
          <w:szCs w:val="20"/>
        </w:rPr>
        <w:t>The term "</w:t>
      </w:r>
      <w:proofErr w:type="spellStart"/>
      <w:r w:rsidRPr="003C0ABC">
        <w:rPr>
          <w:rFonts w:ascii="Times New Roman" w:hAnsi="Times New Roman" w:cs="Times New Roman"/>
          <w:sz w:val="20"/>
          <w:szCs w:val="20"/>
        </w:rPr>
        <w:t>pancreatogenic</w:t>
      </w:r>
      <w:proofErr w:type="spellEnd"/>
      <w:r w:rsidRPr="003C0ABC">
        <w:rPr>
          <w:rFonts w:ascii="Times New Roman" w:hAnsi="Times New Roman" w:cs="Times New Roman"/>
          <w:sz w:val="20"/>
          <w:szCs w:val="20"/>
        </w:rPr>
        <w:t xml:space="preserve"> diabetes" refers to type 3c diabetes mellitus, which is a secondary form of diabetes.</w:t>
      </w:r>
    </w:p>
    <w:p w:rsidR="003C0ABC" w:rsidRPr="003C0ABC" w:rsidRDefault="003C0ABC" w:rsidP="003C0ABC">
      <w:pPr>
        <w:rPr>
          <w:rFonts w:ascii="Times New Roman" w:hAnsi="Times New Roman" w:cs="Times New Roman"/>
          <w:sz w:val="20"/>
          <w:szCs w:val="20"/>
        </w:rPr>
      </w:pPr>
      <w:r w:rsidRPr="003C0ABC">
        <w:rPr>
          <w:rFonts w:ascii="Times New Roman" w:hAnsi="Times New Roman" w:cs="Times New Roman"/>
          <w:sz w:val="20"/>
          <w:szCs w:val="20"/>
        </w:rPr>
        <w:t xml:space="preserve">This includes diabetes caused by a decrease in pancreatic endocrine function as a result of exocrine damage caused by acute, relapsing, and chronic pancreatitis (of any aetiology), cystic fibrosis, hemochromatosis, pancreatic cancer, </w:t>
      </w:r>
      <w:proofErr w:type="spellStart"/>
      <w:r w:rsidRPr="003C0ABC">
        <w:rPr>
          <w:rFonts w:ascii="Times New Roman" w:hAnsi="Times New Roman" w:cs="Times New Roman"/>
          <w:sz w:val="20"/>
          <w:szCs w:val="20"/>
        </w:rPr>
        <w:t>pancreatectomy</w:t>
      </w:r>
      <w:proofErr w:type="spellEnd"/>
      <w:r w:rsidRPr="003C0ABC">
        <w:rPr>
          <w:rFonts w:ascii="Times New Roman" w:hAnsi="Times New Roman" w:cs="Times New Roman"/>
          <w:sz w:val="20"/>
          <w:szCs w:val="20"/>
        </w:rPr>
        <w:t>, as well as more uncommon causes like neonatal diabetes caused by pancreatic agenesis.</w:t>
      </w:r>
    </w:p>
    <w:p w:rsidR="003C0ABC" w:rsidRPr="003C0ABC" w:rsidRDefault="003C0ABC" w:rsidP="003C0ABC">
      <w:pPr>
        <w:rPr>
          <w:rFonts w:ascii="Times New Roman" w:hAnsi="Times New Roman" w:cs="Times New Roman"/>
          <w:sz w:val="20"/>
          <w:szCs w:val="20"/>
        </w:rPr>
      </w:pPr>
      <w:r w:rsidRPr="003C0ABC">
        <w:rPr>
          <w:rFonts w:ascii="Times New Roman" w:hAnsi="Times New Roman" w:cs="Times New Roman"/>
          <w:sz w:val="20"/>
          <w:szCs w:val="20"/>
        </w:rPr>
        <w:t xml:space="preserve">Deficient insulin synthesis causes </w:t>
      </w:r>
      <w:proofErr w:type="spellStart"/>
      <w:r w:rsidRPr="003C0ABC">
        <w:rPr>
          <w:rFonts w:ascii="Times New Roman" w:hAnsi="Times New Roman" w:cs="Times New Roman"/>
          <w:sz w:val="20"/>
          <w:szCs w:val="20"/>
        </w:rPr>
        <w:t>hyperglycemia</w:t>
      </w:r>
      <w:proofErr w:type="spellEnd"/>
      <w:r w:rsidRPr="003C0ABC">
        <w:rPr>
          <w:rFonts w:ascii="Times New Roman" w:hAnsi="Times New Roman" w:cs="Times New Roman"/>
          <w:sz w:val="20"/>
          <w:szCs w:val="20"/>
        </w:rPr>
        <w:t xml:space="preserve"> in both type 1 and type 2 diabetes mellitus, but food digestion is unaffected.</w:t>
      </w:r>
    </w:p>
    <w:p w:rsidR="003C0ABC" w:rsidRPr="003C0ABC" w:rsidRDefault="003C0ABC" w:rsidP="003C0ABC">
      <w:pPr>
        <w:rPr>
          <w:rFonts w:ascii="Times New Roman" w:hAnsi="Times New Roman" w:cs="Times New Roman"/>
          <w:sz w:val="20"/>
          <w:szCs w:val="20"/>
        </w:rPr>
      </w:pPr>
    </w:p>
    <w:p w:rsidR="003C0ABC" w:rsidRPr="003C0ABC" w:rsidRDefault="003C0ABC" w:rsidP="003C0ABC">
      <w:pPr>
        <w:rPr>
          <w:rFonts w:ascii="Times New Roman" w:hAnsi="Times New Roman" w:cs="Times New Roman"/>
          <w:sz w:val="20"/>
          <w:szCs w:val="20"/>
        </w:rPr>
      </w:pPr>
      <w:r w:rsidRPr="003C0ABC">
        <w:rPr>
          <w:rFonts w:ascii="Times New Roman" w:hAnsi="Times New Roman" w:cs="Times New Roman"/>
          <w:sz w:val="20"/>
          <w:szCs w:val="20"/>
        </w:rPr>
        <w:t>On the other hand, food digestion is also impacted by type 3c diabetes mellitus.</w:t>
      </w:r>
    </w:p>
    <w:p w:rsidR="003C0ABC" w:rsidRPr="00701ABB" w:rsidRDefault="003C0ABC">
      <w:pPr>
        <w:rPr>
          <w:rFonts w:ascii="Times New Roman" w:hAnsi="Times New Roman" w:cs="Times New Roman"/>
          <w:b/>
          <w:sz w:val="28"/>
          <w:szCs w:val="28"/>
          <w:u w:val="single"/>
        </w:rPr>
      </w:pPr>
    </w:p>
    <w:p w:rsidR="00962400" w:rsidRPr="00701ABB" w:rsidRDefault="00962400" w:rsidP="00701ABB">
      <w:pPr>
        <w:jc w:val="both"/>
        <w:rPr>
          <w:rFonts w:ascii="Times New Roman" w:hAnsi="Times New Roman" w:cs="Times New Roman"/>
          <w:b/>
          <w:sz w:val="28"/>
          <w:szCs w:val="28"/>
          <w:u w:val="single"/>
        </w:rPr>
      </w:pPr>
      <w:r w:rsidRPr="00701ABB">
        <w:rPr>
          <w:rFonts w:ascii="Times New Roman" w:hAnsi="Times New Roman" w:cs="Times New Roman"/>
          <w:b/>
          <w:sz w:val="28"/>
          <w:szCs w:val="28"/>
          <w:u w:val="single"/>
        </w:rPr>
        <w:t>Causes of Type3c Diabetes Mellitus:</w:t>
      </w:r>
    </w:p>
    <w:p w:rsidR="00AE549B" w:rsidRPr="00AE549B" w:rsidRDefault="00AE549B" w:rsidP="00AE549B">
      <w:pPr>
        <w:pStyle w:val="ListParagraph"/>
        <w:numPr>
          <w:ilvl w:val="0"/>
          <w:numId w:val="2"/>
        </w:numPr>
        <w:spacing w:after="0" w:line="360" w:lineRule="auto"/>
        <w:rPr>
          <w:rFonts w:ascii="Times New Roman" w:hAnsi="Times New Roman" w:cs="Times New Roman"/>
          <w:color w:val="000000" w:themeColor="text1"/>
          <w:sz w:val="20"/>
          <w:szCs w:val="20"/>
        </w:rPr>
      </w:pPr>
      <w:r w:rsidRPr="00AE549B">
        <w:rPr>
          <w:rFonts w:ascii="Times New Roman" w:hAnsi="Times New Roman" w:cs="Times New Roman"/>
          <w:color w:val="000000" w:themeColor="text1"/>
          <w:sz w:val="20"/>
          <w:szCs w:val="20"/>
        </w:rPr>
        <w:t>Chronic pancreatitis is the most often reported cause of type 3c diabetes, accounting for 79% of cases, according to a single-</w:t>
      </w:r>
      <w:proofErr w:type="spellStart"/>
      <w:r w:rsidRPr="00AE549B">
        <w:rPr>
          <w:rFonts w:ascii="Times New Roman" w:hAnsi="Times New Roman" w:cs="Times New Roman"/>
          <w:color w:val="000000" w:themeColor="text1"/>
          <w:sz w:val="20"/>
          <w:szCs w:val="20"/>
        </w:rPr>
        <w:t>center</w:t>
      </w:r>
      <w:proofErr w:type="spellEnd"/>
      <w:r w:rsidRPr="00AE549B">
        <w:rPr>
          <w:rFonts w:ascii="Times New Roman" w:hAnsi="Times New Roman" w:cs="Times New Roman"/>
          <w:color w:val="000000" w:themeColor="text1"/>
          <w:sz w:val="20"/>
          <w:szCs w:val="20"/>
        </w:rPr>
        <w:t xml:space="preserve"> assessment.</w:t>
      </w:r>
    </w:p>
    <w:p w:rsidR="00962400" w:rsidRPr="00701ABB" w:rsidRDefault="00962400" w:rsidP="00701ABB">
      <w:pPr>
        <w:pStyle w:val="ListParagraph"/>
        <w:numPr>
          <w:ilvl w:val="0"/>
          <w:numId w:val="2"/>
        </w:numPr>
        <w:spacing w:after="0" w:line="360" w:lineRule="auto"/>
        <w:rPr>
          <w:rFonts w:ascii="Times New Roman" w:hAnsi="Times New Roman" w:cs="Times New Roman"/>
          <w:color w:val="000000" w:themeColor="text1"/>
          <w:sz w:val="20"/>
          <w:szCs w:val="20"/>
        </w:rPr>
      </w:pPr>
      <w:r w:rsidRPr="00701ABB">
        <w:rPr>
          <w:rFonts w:ascii="Times New Roman" w:hAnsi="Times New Roman" w:cs="Times New Roman"/>
          <w:color w:val="000000" w:themeColor="text1"/>
          <w:sz w:val="20"/>
          <w:szCs w:val="20"/>
        </w:rPr>
        <w:t>Pancreatic ductal adenocarcinoma" (8%),</w:t>
      </w:r>
    </w:p>
    <w:p w:rsidR="00962400" w:rsidRPr="00701ABB" w:rsidRDefault="00962400" w:rsidP="00701ABB">
      <w:pPr>
        <w:pStyle w:val="ListParagraph"/>
        <w:numPr>
          <w:ilvl w:val="0"/>
          <w:numId w:val="2"/>
        </w:numPr>
        <w:spacing w:after="0" w:line="360" w:lineRule="auto"/>
        <w:rPr>
          <w:rFonts w:ascii="Times New Roman" w:hAnsi="Times New Roman" w:cs="Times New Roman"/>
          <w:color w:val="000000" w:themeColor="text1"/>
          <w:sz w:val="20"/>
          <w:szCs w:val="20"/>
        </w:rPr>
      </w:pPr>
      <w:r w:rsidRPr="00701ABB">
        <w:rPr>
          <w:rFonts w:ascii="Times New Roman" w:hAnsi="Times New Roman" w:cs="Times New Roman"/>
          <w:color w:val="000000" w:themeColor="text1"/>
          <w:sz w:val="20"/>
          <w:szCs w:val="20"/>
        </w:rPr>
        <w:t>Hemochromatosis (7%),</w:t>
      </w:r>
    </w:p>
    <w:p w:rsidR="00962400" w:rsidRPr="00701ABB" w:rsidRDefault="00962400" w:rsidP="00701ABB">
      <w:pPr>
        <w:pStyle w:val="ListParagraph"/>
        <w:numPr>
          <w:ilvl w:val="0"/>
          <w:numId w:val="2"/>
        </w:numPr>
        <w:spacing w:after="0" w:line="360" w:lineRule="auto"/>
        <w:rPr>
          <w:rFonts w:ascii="Times New Roman" w:hAnsi="Times New Roman" w:cs="Times New Roman"/>
          <w:color w:val="000000" w:themeColor="text1"/>
          <w:sz w:val="20"/>
          <w:szCs w:val="20"/>
        </w:rPr>
      </w:pPr>
      <w:r w:rsidRPr="00701ABB">
        <w:rPr>
          <w:rFonts w:ascii="Times New Roman" w:hAnsi="Times New Roman" w:cs="Times New Roman"/>
          <w:color w:val="000000" w:themeColor="text1"/>
          <w:sz w:val="20"/>
          <w:szCs w:val="20"/>
        </w:rPr>
        <w:t>Cystic fibrosis (4%),</w:t>
      </w:r>
    </w:p>
    <w:p w:rsidR="00962400" w:rsidRPr="00701ABB" w:rsidRDefault="00962400" w:rsidP="00701ABB">
      <w:pPr>
        <w:pStyle w:val="ListParagraph"/>
        <w:numPr>
          <w:ilvl w:val="0"/>
          <w:numId w:val="2"/>
        </w:numPr>
        <w:spacing w:after="0" w:line="360" w:lineRule="auto"/>
        <w:rPr>
          <w:rFonts w:ascii="Times New Roman" w:hAnsi="Times New Roman" w:cs="Times New Roman"/>
          <w:color w:val="000000" w:themeColor="text1"/>
          <w:sz w:val="20"/>
          <w:szCs w:val="20"/>
        </w:rPr>
      </w:pPr>
      <w:r w:rsidRPr="00701ABB">
        <w:rPr>
          <w:rFonts w:ascii="Times New Roman" w:hAnsi="Times New Roman" w:cs="Times New Roman"/>
          <w:color w:val="000000" w:themeColor="text1"/>
          <w:sz w:val="20"/>
          <w:szCs w:val="20"/>
        </w:rPr>
        <w:t xml:space="preserve">Previous </w:t>
      </w:r>
      <w:proofErr w:type="spellStart"/>
      <w:r w:rsidRPr="00701ABB">
        <w:rPr>
          <w:rFonts w:ascii="Times New Roman" w:hAnsi="Times New Roman" w:cs="Times New Roman"/>
          <w:color w:val="000000" w:themeColor="text1"/>
          <w:sz w:val="20"/>
          <w:szCs w:val="20"/>
        </w:rPr>
        <w:t>pancreatectomy</w:t>
      </w:r>
      <w:proofErr w:type="spellEnd"/>
      <w:r w:rsidRPr="00701ABB">
        <w:rPr>
          <w:rFonts w:ascii="Times New Roman" w:hAnsi="Times New Roman" w:cs="Times New Roman"/>
          <w:color w:val="000000" w:themeColor="text1"/>
          <w:sz w:val="20"/>
          <w:szCs w:val="20"/>
        </w:rPr>
        <w:t xml:space="preserve"> (2%).</w:t>
      </w:r>
    </w:p>
    <w:p w:rsidR="00962400" w:rsidRDefault="00962400">
      <w:pPr>
        <w:rPr>
          <w:rFonts w:ascii="Times New Roman" w:hAnsi="Times New Roman" w:cs="Times New Roman"/>
          <w:sz w:val="32"/>
          <w:szCs w:val="32"/>
        </w:rPr>
      </w:pPr>
    </w:p>
    <w:p w:rsidR="00573FEA" w:rsidRDefault="00701ABB">
      <w:pPr>
        <w:rPr>
          <w:rFonts w:ascii="Times New Roman" w:hAnsi="Times New Roman" w:cs="Times New Roman"/>
          <w:sz w:val="32"/>
          <w:szCs w:val="32"/>
        </w:rPr>
      </w:pPr>
      <w:r>
        <w:rPr>
          <w:noProof/>
          <w:sz w:val="32"/>
          <w:szCs w:val="32"/>
          <w:lang w:eastAsia="en-IN"/>
        </w:rPr>
        <w:drawing>
          <wp:inline distT="0" distB="0" distL="0" distR="0" wp14:anchorId="02DF1B18" wp14:editId="441F1E0B">
            <wp:extent cx="4124325" cy="34956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62400" w:rsidRDefault="00962400">
      <w:pPr>
        <w:rPr>
          <w:rFonts w:ascii="Times New Roman" w:hAnsi="Times New Roman" w:cs="Times New Roman"/>
          <w:sz w:val="32"/>
          <w:szCs w:val="32"/>
        </w:rPr>
      </w:pPr>
    </w:p>
    <w:p w:rsidR="00573FEA" w:rsidRPr="00701ABB" w:rsidRDefault="00573FEA">
      <w:pPr>
        <w:rPr>
          <w:rFonts w:ascii="Times New Roman" w:hAnsi="Times New Roman" w:cs="Times New Roman"/>
          <w:b/>
          <w:sz w:val="28"/>
          <w:szCs w:val="28"/>
          <w:u w:val="single"/>
        </w:rPr>
      </w:pPr>
      <w:r w:rsidRPr="00701ABB">
        <w:rPr>
          <w:rFonts w:ascii="Times New Roman" w:hAnsi="Times New Roman" w:cs="Times New Roman"/>
          <w:b/>
          <w:sz w:val="28"/>
          <w:szCs w:val="28"/>
          <w:u w:val="single"/>
        </w:rPr>
        <w:t>Clinical presentation:</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Diabetes type 3c is a complex situation in which this is very difficult to diagnose the problem.</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The major symptoms include</w:t>
      </w:r>
    </w:p>
    <w:p w:rsidR="00573FEA" w:rsidRPr="00701ABB" w:rsidRDefault="00573FEA" w:rsidP="00701ABB">
      <w:pPr>
        <w:pStyle w:val="ListParagraph"/>
        <w:numPr>
          <w:ilvl w:val="0"/>
          <w:numId w:val="3"/>
        </w:numPr>
        <w:rPr>
          <w:rFonts w:ascii="Times New Roman" w:hAnsi="Times New Roman" w:cs="Times New Roman"/>
          <w:sz w:val="20"/>
          <w:szCs w:val="20"/>
        </w:rPr>
      </w:pPr>
      <w:proofErr w:type="spellStart"/>
      <w:r w:rsidRPr="00701ABB">
        <w:rPr>
          <w:rFonts w:ascii="Times New Roman" w:hAnsi="Times New Roman" w:cs="Times New Roman"/>
          <w:sz w:val="20"/>
          <w:szCs w:val="20"/>
        </w:rPr>
        <w:t>Diarrhea</w:t>
      </w:r>
      <w:proofErr w:type="spellEnd"/>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Abdominal bloating</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Eating issues</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Bloating and abdominal pain</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Nausea</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General fatigue</w:t>
      </w:r>
    </w:p>
    <w:p w:rsidR="00573FEA" w:rsidRPr="00701ABB" w:rsidRDefault="00573FEA" w:rsidP="00701ABB">
      <w:pPr>
        <w:pStyle w:val="ListParagraph"/>
        <w:numPr>
          <w:ilvl w:val="0"/>
          <w:numId w:val="3"/>
        </w:numPr>
        <w:rPr>
          <w:rFonts w:ascii="Times New Roman" w:hAnsi="Times New Roman" w:cs="Times New Roman"/>
          <w:sz w:val="20"/>
          <w:szCs w:val="20"/>
        </w:rPr>
      </w:pPr>
      <w:r w:rsidRPr="00701ABB">
        <w:rPr>
          <w:rFonts w:ascii="Times New Roman" w:hAnsi="Times New Roman" w:cs="Times New Roman"/>
          <w:sz w:val="20"/>
          <w:szCs w:val="20"/>
        </w:rPr>
        <w:t>These symptoms are usually accompanied by several conditions like patients with a history of pancreatic disorders, an instance of weight loss and severe pain.</w:t>
      </w:r>
    </w:p>
    <w:p w:rsidR="00573FEA" w:rsidRPr="00701ABB" w:rsidRDefault="00573FEA">
      <w:pPr>
        <w:rPr>
          <w:rFonts w:ascii="Times New Roman" w:hAnsi="Times New Roman" w:cs="Times New Roman"/>
          <w:b/>
          <w:sz w:val="28"/>
          <w:szCs w:val="28"/>
          <w:u w:val="single"/>
        </w:rPr>
      </w:pPr>
      <w:r w:rsidRPr="00701ABB">
        <w:rPr>
          <w:rFonts w:ascii="Times New Roman" w:hAnsi="Times New Roman" w:cs="Times New Roman"/>
          <w:b/>
          <w:sz w:val="28"/>
          <w:szCs w:val="28"/>
          <w:u w:val="single"/>
        </w:rPr>
        <w:t>Diagnosis:</w:t>
      </w:r>
    </w:p>
    <w:p w:rsidR="00AE549B" w:rsidRPr="00AE549B" w:rsidRDefault="00AE549B" w:rsidP="00AE549B">
      <w:pPr>
        <w:rPr>
          <w:rFonts w:ascii="Times New Roman" w:hAnsi="Times New Roman" w:cs="Times New Roman"/>
          <w:sz w:val="20"/>
          <w:szCs w:val="20"/>
        </w:rPr>
      </w:pPr>
      <w:r w:rsidRPr="00AE549B">
        <w:rPr>
          <w:rFonts w:ascii="Times New Roman" w:hAnsi="Times New Roman" w:cs="Times New Roman"/>
          <w:sz w:val="20"/>
          <w:szCs w:val="20"/>
        </w:rPr>
        <w:t>Because diabetes type 3c is too difficult to diagnose, it frequently goes misdiagnosed and receives poor care.</w:t>
      </w:r>
    </w:p>
    <w:p w:rsidR="00AE549B" w:rsidRPr="00AE549B" w:rsidRDefault="00AE549B" w:rsidP="00AE549B">
      <w:pPr>
        <w:rPr>
          <w:rFonts w:ascii="Times New Roman" w:hAnsi="Times New Roman" w:cs="Times New Roman"/>
          <w:sz w:val="20"/>
          <w:szCs w:val="20"/>
        </w:rPr>
      </w:pPr>
      <w:r w:rsidRPr="00AE549B">
        <w:rPr>
          <w:rFonts w:ascii="Times New Roman" w:hAnsi="Times New Roman" w:cs="Times New Roman"/>
          <w:sz w:val="20"/>
          <w:szCs w:val="20"/>
        </w:rPr>
        <w:t>A routine 75g oral glucose tolerance test (OGTT) is used to further assess the impairment in fasting glucose and HbA1c in patients with chronic pancreatitis.</w:t>
      </w:r>
    </w:p>
    <w:p w:rsidR="00AE549B" w:rsidRPr="00AE549B" w:rsidRDefault="00AE549B" w:rsidP="00AE549B">
      <w:pPr>
        <w:rPr>
          <w:rFonts w:ascii="Times New Roman" w:hAnsi="Times New Roman" w:cs="Times New Roman"/>
          <w:sz w:val="20"/>
          <w:szCs w:val="20"/>
        </w:rPr>
      </w:pPr>
      <w:proofErr w:type="spellStart"/>
      <w:r w:rsidRPr="00AE549B">
        <w:rPr>
          <w:rFonts w:ascii="Times New Roman" w:hAnsi="Times New Roman" w:cs="Times New Roman"/>
          <w:sz w:val="20"/>
          <w:szCs w:val="20"/>
        </w:rPr>
        <w:t>Prediabetes</w:t>
      </w:r>
      <w:proofErr w:type="spellEnd"/>
      <w:r w:rsidRPr="00AE549B">
        <w:rPr>
          <w:rFonts w:ascii="Times New Roman" w:hAnsi="Times New Roman" w:cs="Times New Roman"/>
          <w:sz w:val="20"/>
          <w:szCs w:val="20"/>
        </w:rPr>
        <w:t xml:space="preserve"> is a condition marked by impaired fasting glucose (100-125 mg/dl) or HbA1c (5.7–6.4%), while fasting glucose &gt;126 mg/dl or HbA1c &gt;6.5% may already be an indicator of diabetes.</w:t>
      </w:r>
    </w:p>
    <w:p w:rsidR="00AE549B" w:rsidRPr="00AE549B" w:rsidRDefault="00AE549B" w:rsidP="00AE549B">
      <w:pPr>
        <w:rPr>
          <w:rFonts w:ascii="Times New Roman" w:hAnsi="Times New Roman" w:cs="Times New Roman"/>
          <w:sz w:val="20"/>
          <w:szCs w:val="20"/>
        </w:rPr>
      </w:pPr>
      <w:r w:rsidRPr="00AE549B">
        <w:rPr>
          <w:rFonts w:ascii="Times New Roman" w:hAnsi="Times New Roman" w:cs="Times New Roman"/>
          <w:sz w:val="20"/>
          <w:szCs w:val="20"/>
        </w:rPr>
        <w:t xml:space="preserve">Such results should be validated by repeat testing, barring unmistakable </w:t>
      </w:r>
      <w:proofErr w:type="spellStart"/>
      <w:r w:rsidRPr="00AE549B">
        <w:rPr>
          <w:rFonts w:ascii="Times New Roman" w:hAnsi="Times New Roman" w:cs="Times New Roman"/>
          <w:sz w:val="20"/>
          <w:szCs w:val="20"/>
        </w:rPr>
        <w:t>hyperglycemia</w:t>
      </w:r>
      <w:proofErr w:type="spellEnd"/>
      <w:r w:rsidRPr="00AE549B">
        <w:rPr>
          <w:rFonts w:ascii="Times New Roman" w:hAnsi="Times New Roman" w:cs="Times New Roman"/>
          <w:sz w:val="20"/>
          <w:szCs w:val="20"/>
        </w:rPr>
        <w:t xml:space="preserve"> (random glucose &gt; 200 mg/dl), unless both results support the diagnosis.</w:t>
      </w:r>
    </w:p>
    <w:p w:rsidR="009B7679" w:rsidRPr="00701ABB" w:rsidRDefault="009B7679">
      <w:pPr>
        <w:rPr>
          <w:rFonts w:ascii="Times New Roman" w:hAnsi="Times New Roman" w:cs="Times New Roman"/>
          <w:sz w:val="20"/>
          <w:szCs w:val="20"/>
        </w:rPr>
      </w:pPr>
    </w:p>
    <w:p w:rsidR="00B76318" w:rsidRPr="00701ABB" w:rsidRDefault="00B76318">
      <w:pPr>
        <w:rPr>
          <w:rFonts w:ascii="Times New Roman" w:hAnsi="Times New Roman" w:cs="Times New Roman"/>
          <w:b/>
          <w:sz w:val="28"/>
          <w:szCs w:val="28"/>
          <w:u w:val="single"/>
        </w:rPr>
      </w:pPr>
      <w:r w:rsidRPr="00701ABB">
        <w:rPr>
          <w:rFonts w:ascii="Times New Roman" w:hAnsi="Times New Roman" w:cs="Times New Roman"/>
          <w:b/>
          <w:sz w:val="28"/>
          <w:szCs w:val="28"/>
          <w:u w:val="single"/>
        </w:rPr>
        <w:t>Diagnostic Criteria for T3cDm:</w:t>
      </w:r>
    </w:p>
    <w:p w:rsidR="00B76318" w:rsidRPr="00701ABB" w:rsidRDefault="00B76318">
      <w:pPr>
        <w:rPr>
          <w:rFonts w:ascii="Times New Roman" w:hAnsi="Times New Roman" w:cs="Times New Roman"/>
          <w:sz w:val="20"/>
          <w:szCs w:val="20"/>
        </w:rPr>
      </w:pPr>
      <w:r w:rsidRPr="00AE549B">
        <w:rPr>
          <w:rFonts w:ascii="Times New Roman" w:hAnsi="Times New Roman" w:cs="Times New Roman"/>
          <w:sz w:val="20"/>
          <w:szCs w:val="20"/>
          <w:u w:val="single"/>
        </w:rPr>
        <w:t>Major criteria</w:t>
      </w:r>
      <w:r w:rsidR="00557CF3" w:rsidRPr="00AE549B">
        <w:rPr>
          <w:rFonts w:ascii="Times New Roman" w:hAnsi="Times New Roman" w:cs="Times New Roman"/>
          <w:sz w:val="20"/>
          <w:szCs w:val="20"/>
          <w:u w:val="single"/>
        </w:rPr>
        <w:t xml:space="preserve"> </w:t>
      </w:r>
      <w:r w:rsidRPr="00AE549B">
        <w:rPr>
          <w:rFonts w:ascii="Times New Roman" w:hAnsi="Times New Roman" w:cs="Times New Roman"/>
          <w:sz w:val="20"/>
          <w:szCs w:val="20"/>
          <w:u w:val="single"/>
        </w:rPr>
        <w:t>(all must be fulfilled</w:t>
      </w:r>
      <w:r w:rsidRPr="00701ABB">
        <w:rPr>
          <w:rFonts w:ascii="Times New Roman" w:hAnsi="Times New Roman" w:cs="Times New Roman"/>
          <w:sz w:val="20"/>
          <w:szCs w:val="20"/>
        </w:rPr>
        <w:t>):</w:t>
      </w:r>
    </w:p>
    <w:p w:rsidR="00AE549B" w:rsidRPr="00AE549B" w:rsidRDefault="00AE549B" w:rsidP="00AE549B">
      <w:pPr>
        <w:rPr>
          <w:rFonts w:ascii="Times New Roman" w:hAnsi="Times New Roman" w:cs="Times New Roman"/>
          <w:sz w:val="20"/>
          <w:szCs w:val="20"/>
        </w:rPr>
      </w:pPr>
      <w:r w:rsidRPr="00AE549B">
        <w:rPr>
          <w:rFonts w:ascii="Times New Roman" w:hAnsi="Times New Roman" w:cs="Times New Roman"/>
          <w:sz w:val="20"/>
          <w:szCs w:val="20"/>
        </w:rPr>
        <w:t xml:space="preserve">Exocrine pancreatic insufficiency is present, as determined by direct function or monoclonal faecal </w:t>
      </w:r>
      <w:proofErr w:type="spellStart"/>
      <w:r w:rsidRPr="00AE549B">
        <w:rPr>
          <w:rFonts w:ascii="Times New Roman" w:hAnsi="Times New Roman" w:cs="Times New Roman"/>
          <w:sz w:val="20"/>
          <w:szCs w:val="20"/>
        </w:rPr>
        <w:t>elastase</w:t>
      </w:r>
      <w:proofErr w:type="spellEnd"/>
      <w:r w:rsidRPr="00AE549B">
        <w:rPr>
          <w:rFonts w:ascii="Times New Roman" w:hAnsi="Times New Roman" w:cs="Times New Roman"/>
          <w:sz w:val="20"/>
          <w:szCs w:val="20"/>
        </w:rPr>
        <w:t xml:space="preserve"> 1 tests.</w:t>
      </w:r>
    </w:p>
    <w:p w:rsidR="00AE549B" w:rsidRPr="00AE549B" w:rsidRDefault="00AE549B" w:rsidP="00AE549B">
      <w:pPr>
        <w:rPr>
          <w:rFonts w:ascii="Times New Roman" w:hAnsi="Times New Roman" w:cs="Times New Roman"/>
          <w:sz w:val="20"/>
          <w:szCs w:val="20"/>
        </w:rPr>
      </w:pPr>
      <w:r w:rsidRPr="00AE549B">
        <w:rPr>
          <w:rFonts w:ascii="Times New Roman" w:hAnsi="Times New Roman" w:cs="Times New Roman"/>
          <w:sz w:val="20"/>
          <w:szCs w:val="20"/>
        </w:rPr>
        <w:t>Imaging of the pathological pancreas using endoscopic ultrasonography, MRI, or CT.</w:t>
      </w:r>
    </w:p>
    <w:p w:rsidR="00AE549B" w:rsidRPr="00AE549B" w:rsidRDefault="00AE549B" w:rsidP="00AE549B">
      <w:pPr>
        <w:rPr>
          <w:rFonts w:ascii="Times New Roman" w:hAnsi="Times New Roman" w:cs="Times New Roman"/>
          <w:sz w:val="20"/>
          <w:szCs w:val="20"/>
        </w:rPr>
      </w:pPr>
      <w:proofErr w:type="gramStart"/>
      <w:r w:rsidRPr="00AE549B">
        <w:rPr>
          <w:rFonts w:ascii="Times New Roman" w:hAnsi="Times New Roman" w:cs="Times New Roman"/>
          <w:sz w:val="20"/>
          <w:szCs w:val="20"/>
        </w:rPr>
        <w:t>absence</w:t>
      </w:r>
      <w:proofErr w:type="gramEnd"/>
      <w:r w:rsidRPr="00AE549B">
        <w:rPr>
          <w:rFonts w:ascii="Times New Roman" w:hAnsi="Times New Roman" w:cs="Times New Roman"/>
          <w:sz w:val="20"/>
          <w:szCs w:val="20"/>
        </w:rPr>
        <w:t xml:space="preserve"> of immuno</w:t>
      </w:r>
      <w:r>
        <w:rPr>
          <w:rFonts w:ascii="Times New Roman" w:hAnsi="Times New Roman" w:cs="Times New Roman"/>
          <w:sz w:val="20"/>
          <w:szCs w:val="20"/>
        </w:rPr>
        <w:t>logical markers linked to T1DM.</w:t>
      </w:r>
    </w:p>
    <w:p w:rsidR="00AE549B" w:rsidRPr="00AE549B" w:rsidRDefault="00AE549B" w:rsidP="00AE549B">
      <w:pPr>
        <w:rPr>
          <w:rFonts w:ascii="Times New Roman" w:hAnsi="Times New Roman" w:cs="Times New Roman"/>
          <w:sz w:val="20"/>
          <w:szCs w:val="20"/>
          <w:u w:val="single"/>
        </w:rPr>
      </w:pPr>
    </w:p>
    <w:p w:rsidR="00E8684B" w:rsidRPr="00AE549B" w:rsidRDefault="00E8684B">
      <w:pPr>
        <w:rPr>
          <w:rFonts w:ascii="Times New Roman" w:hAnsi="Times New Roman" w:cs="Times New Roman"/>
          <w:sz w:val="20"/>
          <w:szCs w:val="20"/>
          <w:u w:val="single"/>
        </w:rPr>
      </w:pPr>
      <w:r w:rsidRPr="00AE549B">
        <w:rPr>
          <w:rFonts w:ascii="Times New Roman" w:hAnsi="Times New Roman" w:cs="Times New Roman"/>
          <w:sz w:val="20"/>
          <w:szCs w:val="20"/>
          <w:u w:val="single"/>
        </w:rPr>
        <w:t>Minor Criteria:</w:t>
      </w:r>
    </w:p>
    <w:p w:rsidR="00AE549B" w:rsidRPr="00AE549B" w:rsidRDefault="00AE549B" w:rsidP="00AE549B">
      <w:pPr>
        <w:rPr>
          <w:rFonts w:ascii="Times New Roman" w:hAnsi="Times New Roman" w:cs="Times New Roman"/>
          <w:sz w:val="20"/>
          <w:szCs w:val="20"/>
        </w:rPr>
      </w:pPr>
      <w:proofErr w:type="gramStart"/>
      <w:r w:rsidRPr="00AE549B">
        <w:rPr>
          <w:rFonts w:ascii="Times New Roman" w:hAnsi="Times New Roman" w:cs="Times New Roman"/>
          <w:sz w:val="20"/>
          <w:szCs w:val="20"/>
        </w:rPr>
        <w:t>impaired</w:t>
      </w:r>
      <w:proofErr w:type="gramEnd"/>
      <w:r w:rsidRPr="00AE549B">
        <w:rPr>
          <w:rFonts w:ascii="Times New Roman" w:hAnsi="Times New Roman" w:cs="Times New Roman"/>
          <w:sz w:val="20"/>
          <w:szCs w:val="20"/>
        </w:rPr>
        <w:t xml:space="preserve"> beta-cell activity, as determined by tests like the HOMA-B and the C-peptide/glucose ratio.</w:t>
      </w:r>
    </w:p>
    <w:p w:rsidR="00AE549B" w:rsidRPr="00AE549B" w:rsidRDefault="00AE549B" w:rsidP="00AE549B">
      <w:pPr>
        <w:rPr>
          <w:rFonts w:ascii="Times New Roman" w:hAnsi="Times New Roman" w:cs="Times New Roman"/>
          <w:sz w:val="20"/>
          <w:szCs w:val="20"/>
        </w:rPr>
      </w:pPr>
      <w:r w:rsidRPr="00AE549B">
        <w:rPr>
          <w:rFonts w:ascii="Times New Roman" w:hAnsi="Times New Roman" w:cs="Times New Roman"/>
          <w:sz w:val="20"/>
          <w:szCs w:val="20"/>
        </w:rPr>
        <w:t>No extreme insulin resistance, as determined by tests like the HOMA-IR.</w:t>
      </w:r>
    </w:p>
    <w:p w:rsidR="00AE549B" w:rsidRPr="00AE549B" w:rsidRDefault="00AE549B" w:rsidP="00AE549B">
      <w:pPr>
        <w:rPr>
          <w:rFonts w:ascii="Times New Roman" w:hAnsi="Times New Roman" w:cs="Times New Roman"/>
          <w:sz w:val="20"/>
          <w:szCs w:val="20"/>
        </w:rPr>
      </w:pPr>
      <w:proofErr w:type="gramStart"/>
      <w:r w:rsidRPr="00AE549B">
        <w:rPr>
          <w:rFonts w:ascii="Times New Roman" w:hAnsi="Times New Roman" w:cs="Times New Roman"/>
          <w:sz w:val="20"/>
          <w:szCs w:val="20"/>
        </w:rPr>
        <w:t>impaired</w:t>
      </w:r>
      <w:proofErr w:type="gramEnd"/>
      <w:r w:rsidRPr="00AE549B">
        <w:rPr>
          <w:rFonts w:ascii="Times New Roman" w:hAnsi="Times New Roman" w:cs="Times New Roman"/>
          <w:sz w:val="20"/>
          <w:szCs w:val="20"/>
        </w:rPr>
        <w:t xml:space="preserve"> secretion of pancreatic polypeptides or </w:t>
      </w:r>
      <w:proofErr w:type="spellStart"/>
      <w:r w:rsidRPr="00AE549B">
        <w:rPr>
          <w:rFonts w:ascii="Times New Roman" w:hAnsi="Times New Roman" w:cs="Times New Roman"/>
          <w:sz w:val="20"/>
          <w:szCs w:val="20"/>
        </w:rPr>
        <w:t>incretins</w:t>
      </w:r>
      <w:proofErr w:type="spellEnd"/>
      <w:r w:rsidRPr="00AE549B">
        <w:rPr>
          <w:rFonts w:ascii="Times New Roman" w:hAnsi="Times New Roman" w:cs="Times New Roman"/>
          <w:sz w:val="20"/>
          <w:szCs w:val="20"/>
        </w:rPr>
        <w:t xml:space="preserve"> (such as GIP).</w:t>
      </w:r>
    </w:p>
    <w:p w:rsidR="00AE549B" w:rsidRPr="00AE549B" w:rsidRDefault="00AE549B" w:rsidP="00AE549B">
      <w:pPr>
        <w:rPr>
          <w:rFonts w:ascii="Times New Roman" w:hAnsi="Times New Roman" w:cs="Times New Roman"/>
          <w:sz w:val="20"/>
          <w:szCs w:val="20"/>
        </w:rPr>
      </w:pPr>
      <w:r w:rsidRPr="00AE549B">
        <w:rPr>
          <w:rFonts w:ascii="Times New Roman" w:hAnsi="Times New Roman" w:cs="Times New Roman"/>
          <w:sz w:val="20"/>
          <w:szCs w:val="20"/>
        </w:rPr>
        <w:t>Low amounts of the lipid-soluble vitamins A, D, E, or K in the serum.</w:t>
      </w:r>
    </w:p>
    <w:p w:rsidR="00AE549B" w:rsidRPr="00AE549B" w:rsidRDefault="00AE549B" w:rsidP="00AE549B">
      <w:pPr>
        <w:rPr>
          <w:rFonts w:ascii="Times New Roman" w:hAnsi="Times New Roman" w:cs="Times New Roman"/>
          <w:sz w:val="20"/>
          <w:szCs w:val="20"/>
        </w:rPr>
      </w:pPr>
    </w:p>
    <w:p w:rsidR="00AE549B" w:rsidRPr="00AE549B" w:rsidRDefault="00AE549B" w:rsidP="00AE549B">
      <w:pPr>
        <w:rPr>
          <w:rFonts w:ascii="Times New Roman" w:hAnsi="Times New Roman" w:cs="Times New Roman"/>
          <w:b/>
          <w:sz w:val="28"/>
          <w:szCs w:val="28"/>
          <w:u w:val="single"/>
        </w:rPr>
      </w:pPr>
    </w:p>
    <w:p w:rsidR="00AE549B" w:rsidRPr="00AE549B" w:rsidRDefault="00AE549B" w:rsidP="00AE549B">
      <w:pPr>
        <w:rPr>
          <w:rFonts w:ascii="Times New Roman" w:hAnsi="Times New Roman" w:cs="Times New Roman"/>
          <w:b/>
          <w:sz w:val="28"/>
          <w:szCs w:val="28"/>
          <w:u w:val="single"/>
        </w:rPr>
      </w:pPr>
    </w:p>
    <w:p w:rsidR="00AE549B" w:rsidRPr="00AE549B" w:rsidRDefault="00AE549B" w:rsidP="00AE549B">
      <w:pPr>
        <w:rPr>
          <w:rFonts w:ascii="Times New Roman" w:hAnsi="Times New Roman" w:cs="Times New Roman"/>
          <w:b/>
          <w:sz w:val="28"/>
          <w:szCs w:val="28"/>
          <w:u w:val="single"/>
        </w:rPr>
      </w:pPr>
    </w:p>
    <w:p w:rsidR="003E08A9" w:rsidRDefault="00557CF3" w:rsidP="00910080">
      <w:pPr>
        <w:rPr>
          <w:rFonts w:ascii="Times New Roman" w:hAnsi="Times New Roman" w:cs="Times New Roman"/>
          <w:b/>
          <w:sz w:val="28"/>
          <w:szCs w:val="28"/>
          <w:u w:val="single"/>
        </w:rPr>
      </w:pPr>
      <w:r w:rsidRPr="00910080">
        <w:rPr>
          <w:rFonts w:ascii="Times New Roman" w:hAnsi="Times New Roman" w:cs="Times New Roman"/>
          <w:b/>
          <w:sz w:val="28"/>
          <w:szCs w:val="28"/>
          <w:u w:val="single"/>
        </w:rPr>
        <w:lastRenderedPageBreak/>
        <w:t>Management of Type3c Diabetes</w:t>
      </w:r>
      <w:r w:rsidR="00910080">
        <w:rPr>
          <w:rFonts w:ascii="Times New Roman" w:hAnsi="Times New Roman" w:cs="Times New Roman"/>
          <w:b/>
          <w:sz w:val="28"/>
          <w:szCs w:val="28"/>
          <w:u w:val="single"/>
        </w:rPr>
        <w:t>:</w:t>
      </w:r>
    </w:p>
    <w:p w:rsidR="003E08A9" w:rsidRPr="003E08A9" w:rsidRDefault="003E08A9" w:rsidP="00910080">
      <w:pPr>
        <w:rPr>
          <w:rFonts w:ascii="Times New Roman" w:hAnsi="Times New Roman" w:cs="Times New Roman"/>
          <w:sz w:val="20"/>
          <w:szCs w:val="20"/>
        </w:rPr>
      </w:pPr>
      <w:r w:rsidRPr="003E08A9">
        <w:rPr>
          <w:rFonts w:ascii="Times New Roman" w:hAnsi="Times New Roman" w:cs="Times New Roman"/>
          <w:sz w:val="20"/>
          <w:szCs w:val="20"/>
        </w:rPr>
        <w:t xml:space="preserve">In order to reduce the risk of micro- and potential </w:t>
      </w:r>
      <w:proofErr w:type="spellStart"/>
      <w:r w:rsidRPr="003E08A9">
        <w:rPr>
          <w:rFonts w:ascii="Times New Roman" w:hAnsi="Times New Roman" w:cs="Times New Roman"/>
          <w:sz w:val="20"/>
          <w:szCs w:val="20"/>
        </w:rPr>
        <w:t>macrovascular</w:t>
      </w:r>
      <w:proofErr w:type="spellEnd"/>
      <w:r w:rsidRPr="003E08A9">
        <w:rPr>
          <w:rFonts w:ascii="Times New Roman" w:hAnsi="Times New Roman" w:cs="Times New Roman"/>
          <w:sz w:val="20"/>
          <w:szCs w:val="20"/>
        </w:rPr>
        <w:t xml:space="preserve"> consequences, control of </w:t>
      </w:r>
      <w:proofErr w:type="spellStart"/>
      <w:r w:rsidRPr="003E08A9">
        <w:rPr>
          <w:rFonts w:ascii="Times New Roman" w:hAnsi="Times New Roman" w:cs="Times New Roman"/>
          <w:sz w:val="20"/>
          <w:szCs w:val="20"/>
        </w:rPr>
        <w:t>hyperglycemia</w:t>
      </w:r>
      <w:proofErr w:type="spellEnd"/>
      <w:r w:rsidRPr="003E08A9">
        <w:rPr>
          <w:rFonts w:ascii="Times New Roman" w:hAnsi="Times New Roman" w:cs="Times New Roman"/>
          <w:sz w:val="20"/>
          <w:szCs w:val="20"/>
        </w:rPr>
        <w:t xml:space="preserve"> to attain and maintain the HbA1c 7% remains the major goal for the therapy of T3cDM.</w:t>
      </w:r>
    </w:p>
    <w:p w:rsidR="00910080" w:rsidRPr="00910080" w:rsidRDefault="00910080" w:rsidP="00910080">
      <w:pPr>
        <w:rPr>
          <w:rFonts w:ascii="Times New Roman" w:hAnsi="Times New Roman" w:cs="Times New Roman"/>
          <w:b/>
          <w:sz w:val="28"/>
          <w:szCs w:val="28"/>
          <w:u w:val="single"/>
        </w:rPr>
      </w:pPr>
      <w:r w:rsidRPr="00910080">
        <w:rPr>
          <w:rFonts w:ascii="Times New Roman" w:hAnsi="Times New Roman" w:cs="Times New Roman"/>
          <w:b/>
          <w:sz w:val="28"/>
          <w:szCs w:val="28"/>
          <w:u w:val="single"/>
        </w:rPr>
        <w:t>Multi-dimensional approach</w:t>
      </w:r>
      <w:r>
        <w:rPr>
          <w:rFonts w:ascii="Times New Roman" w:hAnsi="Times New Roman" w:cs="Times New Roman"/>
          <w:b/>
          <w:sz w:val="28"/>
          <w:szCs w:val="28"/>
          <w:u w:val="single"/>
        </w:rPr>
        <w:t>:</w:t>
      </w:r>
    </w:p>
    <w:p w:rsidR="00910080" w:rsidRPr="00910080" w:rsidRDefault="00910080" w:rsidP="00910080">
      <w:pPr>
        <w:ind w:left="720"/>
        <w:rPr>
          <w:rFonts w:ascii="Times New Roman" w:hAnsi="Times New Roman" w:cs="Times New Roman"/>
          <w:sz w:val="20"/>
          <w:szCs w:val="20"/>
        </w:rPr>
      </w:pPr>
      <w:r w:rsidRPr="00910080">
        <w:rPr>
          <w:rFonts w:ascii="Times New Roman" w:hAnsi="Times New Roman" w:cs="Times New Roman"/>
          <w:sz w:val="20"/>
          <w:szCs w:val="20"/>
        </w:rPr>
        <w:t>1) Lifestyle Modifications</w:t>
      </w:r>
    </w:p>
    <w:p w:rsidR="00910080" w:rsidRPr="00910080" w:rsidRDefault="00910080" w:rsidP="00910080">
      <w:pPr>
        <w:ind w:left="720"/>
        <w:rPr>
          <w:rFonts w:ascii="Times New Roman" w:hAnsi="Times New Roman" w:cs="Times New Roman"/>
          <w:sz w:val="20"/>
          <w:szCs w:val="20"/>
        </w:rPr>
      </w:pPr>
      <w:r w:rsidRPr="00910080">
        <w:rPr>
          <w:rFonts w:ascii="Times New Roman" w:hAnsi="Times New Roman" w:cs="Times New Roman"/>
          <w:sz w:val="20"/>
          <w:szCs w:val="20"/>
        </w:rPr>
        <w:t>2) Anti-Hyperglycaemic Agents</w:t>
      </w:r>
    </w:p>
    <w:p w:rsidR="003E08A9" w:rsidRDefault="00910080" w:rsidP="003E08A9">
      <w:pPr>
        <w:ind w:left="720"/>
      </w:pPr>
      <w:r w:rsidRPr="00910080">
        <w:rPr>
          <w:rFonts w:ascii="Times New Roman" w:hAnsi="Times New Roman" w:cs="Times New Roman"/>
          <w:sz w:val="20"/>
          <w:szCs w:val="20"/>
        </w:rPr>
        <w:t xml:space="preserve">3) Total </w:t>
      </w:r>
      <w:proofErr w:type="spellStart"/>
      <w:r w:rsidRPr="00910080">
        <w:rPr>
          <w:rFonts w:ascii="Times New Roman" w:hAnsi="Times New Roman" w:cs="Times New Roman"/>
          <w:sz w:val="20"/>
          <w:szCs w:val="20"/>
        </w:rPr>
        <w:t>Pancreatectomy</w:t>
      </w:r>
      <w:proofErr w:type="spellEnd"/>
      <w:r w:rsidRPr="00910080">
        <w:rPr>
          <w:rFonts w:ascii="Times New Roman" w:hAnsi="Times New Roman" w:cs="Times New Roman"/>
          <w:sz w:val="20"/>
          <w:szCs w:val="20"/>
        </w:rPr>
        <w:t xml:space="preserve"> with Islet Auto transplantation (TPIAT)</w:t>
      </w:r>
    </w:p>
    <w:p w:rsidR="00910080" w:rsidRPr="003E08A9" w:rsidRDefault="00910080" w:rsidP="003E08A9">
      <w:r w:rsidRPr="00910080">
        <w:rPr>
          <w:rFonts w:ascii="Times New Roman" w:hAnsi="Times New Roman" w:cs="Times New Roman"/>
          <w:b/>
          <w:sz w:val="28"/>
          <w:szCs w:val="28"/>
          <w:u w:val="single"/>
        </w:rPr>
        <w:t xml:space="preserve">Total </w:t>
      </w:r>
      <w:proofErr w:type="spellStart"/>
      <w:r w:rsidRPr="00910080">
        <w:rPr>
          <w:rFonts w:ascii="Times New Roman" w:hAnsi="Times New Roman" w:cs="Times New Roman"/>
          <w:b/>
          <w:sz w:val="28"/>
          <w:szCs w:val="28"/>
          <w:u w:val="single"/>
        </w:rPr>
        <w:t>Pancreatectomy</w:t>
      </w:r>
      <w:proofErr w:type="spellEnd"/>
      <w:r w:rsidRPr="00910080">
        <w:rPr>
          <w:rFonts w:ascii="Times New Roman" w:hAnsi="Times New Roman" w:cs="Times New Roman"/>
          <w:b/>
          <w:sz w:val="28"/>
          <w:szCs w:val="28"/>
          <w:u w:val="single"/>
        </w:rPr>
        <w:t xml:space="preserve"> with Islet Auto transplantation (TPIAT)</w:t>
      </w:r>
      <w:r>
        <w:rPr>
          <w:rFonts w:ascii="Times New Roman" w:hAnsi="Times New Roman" w:cs="Times New Roman"/>
          <w:b/>
          <w:sz w:val="28"/>
          <w:szCs w:val="28"/>
          <w:u w:val="single"/>
        </w:rPr>
        <w:t>:</w:t>
      </w:r>
    </w:p>
    <w:p w:rsidR="003E08A9" w:rsidRPr="003E08A9" w:rsidRDefault="003E08A9" w:rsidP="003E08A9">
      <w:pPr>
        <w:pStyle w:val="ListParagraph"/>
        <w:rPr>
          <w:rFonts w:ascii="Times New Roman" w:hAnsi="Times New Roman" w:cs="Times New Roman"/>
          <w:sz w:val="20"/>
          <w:szCs w:val="20"/>
        </w:rPr>
      </w:pPr>
      <w:r w:rsidRPr="003E08A9">
        <w:rPr>
          <w:rFonts w:ascii="Times New Roman" w:hAnsi="Times New Roman" w:cs="Times New Roman"/>
          <w:sz w:val="20"/>
          <w:szCs w:val="20"/>
        </w:rPr>
        <w:t>• TPIAT is regarded as the only effective treatment for recurrent acute or chronic pancreatitis, with the primary goal of relieving pain and the reduction of narcotic use and frequent hospitalisations for pain exacerbations.</w:t>
      </w:r>
    </w:p>
    <w:p w:rsidR="003E08A9" w:rsidRPr="003E08A9" w:rsidRDefault="003E08A9" w:rsidP="003E08A9">
      <w:pPr>
        <w:pStyle w:val="ListParagraph"/>
        <w:rPr>
          <w:rFonts w:ascii="Times New Roman" w:hAnsi="Times New Roman" w:cs="Times New Roman"/>
          <w:sz w:val="20"/>
          <w:szCs w:val="20"/>
        </w:rPr>
      </w:pPr>
    </w:p>
    <w:p w:rsidR="003E08A9" w:rsidRPr="003E08A9" w:rsidRDefault="003E08A9" w:rsidP="003E08A9">
      <w:pPr>
        <w:pStyle w:val="ListParagraph"/>
        <w:rPr>
          <w:rFonts w:ascii="Times New Roman" w:hAnsi="Times New Roman" w:cs="Times New Roman"/>
          <w:sz w:val="20"/>
          <w:szCs w:val="20"/>
        </w:rPr>
      </w:pPr>
      <w:r w:rsidRPr="003E08A9">
        <w:rPr>
          <w:rFonts w:ascii="Times New Roman" w:hAnsi="Times New Roman" w:cs="Times New Roman"/>
          <w:sz w:val="20"/>
          <w:szCs w:val="20"/>
        </w:rPr>
        <w:t xml:space="preserve">• While excluding pre-existing T3cDM increases the likelihood of attaining good </w:t>
      </w:r>
      <w:proofErr w:type="spellStart"/>
      <w:r w:rsidRPr="003E08A9">
        <w:rPr>
          <w:rFonts w:ascii="Times New Roman" w:hAnsi="Times New Roman" w:cs="Times New Roman"/>
          <w:sz w:val="20"/>
          <w:szCs w:val="20"/>
        </w:rPr>
        <w:t>glycemic</w:t>
      </w:r>
      <w:proofErr w:type="spellEnd"/>
      <w:r w:rsidRPr="003E08A9">
        <w:rPr>
          <w:rFonts w:ascii="Times New Roman" w:hAnsi="Times New Roman" w:cs="Times New Roman"/>
          <w:sz w:val="20"/>
          <w:szCs w:val="20"/>
        </w:rPr>
        <w:t xml:space="preserve"> control, the goal of the Islet </w:t>
      </w:r>
      <w:proofErr w:type="spellStart"/>
      <w:r w:rsidRPr="003E08A9">
        <w:rPr>
          <w:rFonts w:ascii="Times New Roman" w:hAnsi="Times New Roman" w:cs="Times New Roman"/>
          <w:sz w:val="20"/>
          <w:szCs w:val="20"/>
        </w:rPr>
        <w:t>autotransplant</w:t>
      </w:r>
      <w:proofErr w:type="spellEnd"/>
      <w:r w:rsidRPr="003E08A9">
        <w:rPr>
          <w:rFonts w:ascii="Times New Roman" w:hAnsi="Times New Roman" w:cs="Times New Roman"/>
          <w:sz w:val="20"/>
          <w:szCs w:val="20"/>
        </w:rPr>
        <w:t xml:space="preserve"> is to avoid or ameliorate surgical diabetes. However, this method neither prevents nor treats T3CDM.</w:t>
      </w:r>
    </w:p>
    <w:p w:rsidR="00910080" w:rsidRPr="00910080" w:rsidRDefault="00910080" w:rsidP="00910080">
      <w:pPr>
        <w:pStyle w:val="ListParagraph"/>
        <w:rPr>
          <w:rFonts w:ascii="Times New Roman" w:hAnsi="Times New Roman" w:cs="Times New Roman"/>
          <w:sz w:val="20"/>
          <w:szCs w:val="20"/>
        </w:rPr>
      </w:pPr>
    </w:p>
    <w:p w:rsidR="00AF4408" w:rsidRPr="00AF4408" w:rsidRDefault="00AF4408" w:rsidP="00AF4408">
      <w:pPr>
        <w:jc w:val="both"/>
        <w:rPr>
          <w:rFonts w:ascii="Times New Roman" w:hAnsi="Times New Roman" w:cs="Times New Roman"/>
          <w:b/>
          <w:sz w:val="28"/>
          <w:szCs w:val="28"/>
          <w:u w:val="single"/>
        </w:rPr>
      </w:pPr>
      <w:r w:rsidRPr="00AF4408">
        <w:rPr>
          <w:rFonts w:ascii="Times New Roman" w:hAnsi="Times New Roman" w:cs="Times New Roman"/>
          <w:b/>
          <w:sz w:val="28"/>
          <w:szCs w:val="28"/>
          <w:u w:val="single"/>
        </w:rPr>
        <w:t>Conclusion</w:t>
      </w:r>
      <w:r>
        <w:rPr>
          <w:rFonts w:ascii="Times New Roman" w:hAnsi="Times New Roman" w:cs="Times New Roman"/>
          <w:b/>
          <w:sz w:val="28"/>
          <w:szCs w:val="28"/>
          <w:u w:val="single"/>
        </w:rPr>
        <w:t>:</w:t>
      </w:r>
    </w:p>
    <w:p w:rsidR="003E08A9" w:rsidRPr="003E08A9" w:rsidRDefault="003E08A9" w:rsidP="003E08A9">
      <w:pPr>
        <w:rPr>
          <w:rFonts w:ascii="Times New Roman" w:hAnsi="Times New Roman" w:cs="Times New Roman"/>
          <w:sz w:val="20"/>
          <w:szCs w:val="20"/>
        </w:rPr>
      </w:pPr>
      <w:r w:rsidRPr="003E08A9">
        <w:rPr>
          <w:rFonts w:ascii="Times New Roman" w:hAnsi="Times New Roman" w:cs="Times New Roman"/>
          <w:sz w:val="20"/>
          <w:szCs w:val="20"/>
        </w:rPr>
        <w:t xml:space="preserve">• Type 3c DM is common nowadays because people lack diagnostic competence and frequently mix it with type 1 and type 2 diabetes. </w:t>
      </w:r>
    </w:p>
    <w:p w:rsidR="003E08A9" w:rsidRPr="003E08A9" w:rsidRDefault="003E08A9" w:rsidP="003E08A9">
      <w:pPr>
        <w:rPr>
          <w:rFonts w:ascii="Times New Roman" w:hAnsi="Times New Roman" w:cs="Times New Roman"/>
          <w:sz w:val="20"/>
          <w:szCs w:val="20"/>
        </w:rPr>
      </w:pPr>
      <w:r w:rsidRPr="003E08A9">
        <w:rPr>
          <w:rFonts w:ascii="Times New Roman" w:hAnsi="Times New Roman" w:cs="Times New Roman"/>
          <w:sz w:val="20"/>
          <w:szCs w:val="20"/>
        </w:rPr>
        <w:t>• Chronic pancreatitis, adenocarcinoma, hemochromatosis, or pancreatic resection are the main causes of type 3c diabetes mellitus (DM).</w:t>
      </w:r>
    </w:p>
    <w:p w:rsidR="003E08A9" w:rsidRPr="003E08A9" w:rsidRDefault="003E08A9" w:rsidP="003E08A9">
      <w:pPr>
        <w:rPr>
          <w:rFonts w:ascii="Times New Roman" w:hAnsi="Times New Roman" w:cs="Times New Roman"/>
          <w:sz w:val="20"/>
          <w:szCs w:val="20"/>
        </w:rPr>
      </w:pPr>
      <w:r w:rsidRPr="003E08A9">
        <w:rPr>
          <w:rFonts w:ascii="Times New Roman" w:hAnsi="Times New Roman" w:cs="Times New Roman"/>
          <w:sz w:val="20"/>
          <w:szCs w:val="20"/>
        </w:rPr>
        <w:t>• Patients with these issues should be recognised from other diabetes patients in their medical histories.</w:t>
      </w:r>
    </w:p>
    <w:p w:rsidR="003E08A9" w:rsidRPr="003E08A9" w:rsidRDefault="003E08A9" w:rsidP="003E08A9">
      <w:pPr>
        <w:rPr>
          <w:rFonts w:ascii="Times New Roman" w:hAnsi="Times New Roman" w:cs="Times New Roman"/>
          <w:sz w:val="20"/>
          <w:szCs w:val="20"/>
        </w:rPr>
      </w:pPr>
    </w:p>
    <w:p w:rsidR="00910080" w:rsidRPr="00910080" w:rsidRDefault="00910080" w:rsidP="00910080">
      <w:pPr>
        <w:rPr>
          <w:rFonts w:ascii="Times New Roman" w:hAnsi="Times New Roman" w:cs="Times New Roman"/>
          <w:sz w:val="20"/>
          <w:szCs w:val="20"/>
        </w:rPr>
      </w:pPr>
      <w:bookmarkStart w:id="0" w:name="_GoBack"/>
      <w:bookmarkEnd w:id="0"/>
    </w:p>
    <w:p w:rsidR="00910080" w:rsidRDefault="00910080" w:rsidP="00910080">
      <w:pPr>
        <w:pStyle w:val="ListParagraph"/>
        <w:ind w:left="360"/>
        <w:jc w:val="both"/>
        <w:rPr>
          <w:sz w:val="32"/>
          <w:szCs w:val="32"/>
        </w:rPr>
      </w:pPr>
    </w:p>
    <w:p w:rsidR="00B76318" w:rsidRPr="00BF5B1B" w:rsidRDefault="00B76318">
      <w:pPr>
        <w:rPr>
          <w:rFonts w:ascii="Times New Roman" w:hAnsi="Times New Roman" w:cs="Times New Roman"/>
          <w:sz w:val="32"/>
          <w:szCs w:val="32"/>
        </w:rPr>
      </w:pPr>
    </w:p>
    <w:sectPr w:rsidR="00B76318" w:rsidRPr="00BF5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A1C6A"/>
    <w:multiLevelType w:val="hybridMultilevel"/>
    <w:tmpl w:val="B4B059C2"/>
    <w:lvl w:ilvl="0" w:tplc="03C865E8">
      <w:start w:val="1"/>
      <w:numFmt w:val="bullet"/>
      <w:lvlText w:val=""/>
      <w:lvlJc w:val="left"/>
      <w:pPr>
        <w:ind w:left="36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AE3674"/>
    <w:multiLevelType w:val="hybridMultilevel"/>
    <w:tmpl w:val="863C1F3C"/>
    <w:lvl w:ilvl="0" w:tplc="4009000B">
      <w:start w:val="1"/>
      <w:numFmt w:val="bullet"/>
      <w:lvlText w:val=""/>
      <w:lvlJc w:val="left"/>
      <w:pPr>
        <w:ind w:left="360" w:hanging="360"/>
      </w:pPr>
      <w:rPr>
        <w:rFonts w:ascii="Wingdings" w:hAnsi="Wingdings"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5D968AA"/>
    <w:multiLevelType w:val="hybridMultilevel"/>
    <w:tmpl w:val="2B0A65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2E97067"/>
    <w:multiLevelType w:val="hybridMultilevel"/>
    <w:tmpl w:val="98AA3F8E"/>
    <w:lvl w:ilvl="0" w:tplc="AA725C9E">
      <w:start w:val="1"/>
      <w:numFmt w:val="bullet"/>
      <w:lvlText w:val=""/>
      <w:lvlJc w:val="left"/>
      <w:pPr>
        <w:ind w:left="720" w:hanging="360"/>
      </w:pPr>
      <w:rPr>
        <w:rFonts w:ascii="Symbol" w:hAnsi="Symbol" w:hint="default"/>
        <w:b w:val="0"/>
        <w:sz w:val="40"/>
        <w:szCs w:val="4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95E46E9"/>
    <w:multiLevelType w:val="hybridMultilevel"/>
    <w:tmpl w:val="42BA33B6"/>
    <w:lvl w:ilvl="0" w:tplc="03C865E8">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426"/>
    <w:rsid w:val="002626A2"/>
    <w:rsid w:val="002C4D9E"/>
    <w:rsid w:val="003C0ABC"/>
    <w:rsid w:val="003E08A9"/>
    <w:rsid w:val="00557CF3"/>
    <w:rsid w:val="00573FEA"/>
    <w:rsid w:val="00701ABB"/>
    <w:rsid w:val="00766EDC"/>
    <w:rsid w:val="007E0825"/>
    <w:rsid w:val="00875A00"/>
    <w:rsid w:val="00910080"/>
    <w:rsid w:val="00962400"/>
    <w:rsid w:val="009B7679"/>
    <w:rsid w:val="00AE549B"/>
    <w:rsid w:val="00AF4408"/>
    <w:rsid w:val="00B76318"/>
    <w:rsid w:val="00BF5B1B"/>
    <w:rsid w:val="00E8684B"/>
    <w:rsid w:val="00F02331"/>
    <w:rsid w:val="00F63426"/>
    <w:rsid w:val="00F66DBF"/>
    <w:rsid w:val="00FA6E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0644F-BA2C-4023-8A81-D9AD0A15D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24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6266606542023656E-2"/>
          <c:y val="7.81395848246242E-2"/>
          <c:w val="0.57013347974926276"/>
          <c:h val="0.80662382448830672"/>
        </c:manualLayout>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46E-4471-B353-F54E9FC560D7}"/>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32E8-4905-AF56-0BD95FE7A85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32E8-4905-AF56-0BD95FE7A85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32E8-4905-AF56-0BD95FE7A85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32E8-4905-AF56-0BD95FE7A8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Sheet1!$A$2:$A$6</c:f>
              <c:strCache>
                <c:ptCount val="5"/>
                <c:pt idx="0">
                  <c:v>chronic pancreatitis</c:v>
                </c:pt>
                <c:pt idx="1">
                  <c:v>Pancreatic ductal adenocarcinoma</c:v>
                </c:pt>
                <c:pt idx="2">
                  <c:v>Hemochromatosis</c:v>
                </c:pt>
                <c:pt idx="3">
                  <c:v>Cystic fibrosis </c:v>
                </c:pt>
                <c:pt idx="4">
                  <c:v>previous pancreatectomy</c:v>
                </c:pt>
              </c:strCache>
            </c:strRef>
          </c:cat>
          <c:val>
            <c:numRef>
              <c:f>Sheet1!$B$2:$B$6</c:f>
              <c:numCache>
                <c:formatCode>0%</c:formatCode>
                <c:ptCount val="5"/>
                <c:pt idx="0">
                  <c:v>0.79</c:v>
                </c:pt>
                <c:pt idx="1">
                  <c:v>0.08</c:v>
                </c:pt>
                <c:pt idx="2">
                  <c:v>7.0000000000000007E-2</c:v>
                </c:pt>
                <c:pt idx="3">
                  <c:v>0.04</c:v>
                </c:pt>
                <c:pt idx="4">
                  <c:v>0.02</c:v>
                </c:pt>
              </c:numCache>
            </c:numRef>
          </c:val>
          <c:extLst xmlns:c16r2="http://schemas.microsoft.com/office/drawing/2015/06/chart">
            <c:ext xmlns:c16="http://schemas.microsoft.com/office/drawing/2014/chart" uri="{C3380CC4-5D6E-409C-BE32-E72D297353CC}">
              <c16:uniqueId val="{00000000-946E-4471-B353-F54E9FC560D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5498591946640072"/>
          <c:y val="0.15419508359120479"/>
          <c:w val="0.3336843832020997"/>
          <c:h val="0.6999031371078615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3962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16</cp:revision>
  <dcterms:created xsi:type="dcterms:W3CDTF">2023-06-22T04:20:00Z</dcterms:created>
  <dcterms:modified xsi:type="dcterms:W3CDTF">2023-09-05T17:23:00Z</dcterms:modified>
</cp:coreProperties>
</file>