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1D" w:rsidRPr="0024463B" w:rsidRDefault="002C7C71" w:rsidP="00F35400">
      <w:pPr>
        <w:spacing w:after="0" w:line="240" w:lineRule="auto"/>
        <w:jc w:val="center"/>
        <w:rPr>
          <w:rFonts w:cs="Times New Roman"/>
          <w:b/>
          <w:sz w:val="48"/>
          <w:szCs w:val="48"/>
        </w:rPr>
      </w:pPr>
      <w:r w:rsidRPr="0024463B">
        <w:rPr>
          <w:rFonts w:cs="Times New Roman"/>
          <w:b/>
          <w:sz w:val="48"/>
          <w:szCs w:val="48"/>
        </w:rPr>
        <w:t>Axisymmetry and Dynamo Mechanisms in Saturn's Internal Magnetic Field: Challenges, Theories, and Future Prospects</w:t>
      </w:r>
    </w:p>
    <w:p w:rsidR="00DF1DDE" w:rsidRPr="0024463B" w:rsidRDefault="00DF1DDE" w:rsidP="00F35400">
      <w:pPr>
        <w:spacing w:after="0" w:line="240" w:lineRule="auto"/>
        <w:jc w:val="center"/>
        <w:rPr>
          <w:rFonts w:cs="Times New Roman"/>
          <w:b/>
          <w:sz w:val="48"/>
          <w:szCs w:val="48"/>
        </w:rPr>
      </w:pPr>
    </w:p>
    <w:p w:rsidR="00DB7A64" w:rsidRDefault="00F92666" w:rsidP="00F92666">
      <w:pPr>
        <w:pStyle w:val="Author"/>
        <w:spacing w:before="0" w:after="0"/>
        <w:rPr>
          <w:rFonts w:eastAsia="MS Mincho"/>
          <w:sz w:val="20"/>
          <w:szCs w:val="20"/>
          <w:vertAlign w:val="superscript"/>
        </w:rPr>
      </w:pPr>
      <w:r>
        <w:rPr>
          <w:rFonts w:eastAsia="MS Mincho"/>
          <w:sz w:val="20"/>
          <w:szCs w:val="20"/>
        </w:rPr>
        <w:t xml:space="preserve">      </w:t>
      </w:r>
      <w:r w:rsidR="002C7C71" w:rsidRPr="0024463B">
        <w:rPr>
          <w:rFonts w:eastAsia="MS Mincho"/>
          <w:sz w:val="20"/>
          <w:szCs w:val="20"/>
        </w:rPr>
        <w:t>TD Peter Lianlunthang</w:t>
      </w:r>
      <w:r w:rsidR="00DF1DDE" w:rsidRPr="0024463B">
        <w:rPr>
          <w:rFonts w:eastAsia="MS Mincho"/>
          <w:sz w:val="20"/>
          <w:szCs w:val="20"/>
        </w:rPr>
        <w:t>,</w:t>
      </w:r>
      <w:r w:rsidR="00DF1DDE" w:rsidRPr="0024463B">
        <w:rPr>
          <w:rFonts w:eastAsia="MS Mincho"/>
          <w:sz w:val="20"/>
          <w:szCs w:val="20"/>
          <w:vertAlign w:val="superscript"/>
        </w:rPr>
        <w:t>1*</w:t>
      </w:r>
      <w:r w:rsidR="00DF1DDE" w:rsidRPr="0024463B">
        <w:rPr>
          <w:rFonts w:eastAsia="MS Mincho"/>
          <w:sz w:val="20"/>
          <w:szCs w:val="20"/>
        </w:rPr>
        <w:t>,</w:t>
      </w:r>
      <w:r w:rsidR="00765BCB">
        <w:rPr>
          <w:rFonts w:eastAsia="MS Mincho"/>
          <w:sz w:val="20"/>
          <w:szCs w:val="20"/>
        </w:rPr>
        <w:t xml:space="preserve">                                         </w:t>
      </w:r>
      <w:r w:rsidR="00DF1DDE" w:rsidRPr="0024463B">
        <w:rPr>
          <w:rFonts w:eastAsia="MS Mincho"/>
          <w:sz w:val="20"/>
          <w:szCs w:val="20"/>
        </w:rPr>
        <w:t xml:space="preserve"> </w:t>
      </w:r>
      <w:r w:rsidR="00765BCB">
        <w:rPr>
          <w:rFonts w:eastAsia="MS Mincho"/>
          <w:sz w:val="20"/>
          <w:szCs w:val="20"/>
        </w:rPr>
        <w:t xml:space="preserve">      </w:t>
      </w:r>
      <w:r w:rsidR="00DF1DDE" w:rsidRPr="0024463B">
        <w:rPr>
          <w:rFonts w:eastAsia="MS Mincho"/>
          <w:sz w:val="20"/>
          <w:szCs w:val="20"/>
        </w:rPr>
        <w:t>Rabindra Mahato</w:t>
      </w:r>
      <w:r w:rsidR="00DF1DDE" w:rsidRPr="0024463B">
        <w:rPr>
          <w:rFonts w:eastAsia="MS Mincho"/>
          <w:sz w:val="20"/>
          <w:szCs w:val="20"/>
          <w:vertAlign w:val="superscript"/>
        </w:rPr>
        <w:t>2</w:t>
      </w:r>
    </w:p>
    <w:p w:rsidR="00765BCB" w:rsidRDefault="00F92666" w:rsidP="00F92666">
      <w:pPr>
        <w:pStyle w:val="Affiliation"/>
        <w:rPr>
          <w:rFonts w:eastAsia="MS Mincho"/>
        </w:rPr>
      </w:pPr>
      <w:r>
        <w:rPr>
          <w:rFonts w:eastAsia="MS Mincho"/>
        </w:rPr>
        <w:t xml:space="preserve">           </w:t>
      </w:r>
      <w:r w:rsidR="00DB7A64" w:rsidRPr="0024463B">
        <w:rPr>
          <w:rFonts w:eastAsia="MS Mincho"/>
        </w:rPr>
        <w:t xml:space="preserve">Department of Physics, </w:t>
      </w:r>
      <w:r w:rsidR="00765BCB">
        <w:rPr>
          <w:rFonts w:eastAsia="MS Mincho"/>
        </w:rPr>
        <w:tab/>
      </w:r>
      <w:r w:rsidR="00765BCB">
        <w:rPr>
          <w:rFonts w:eastAsia="MS Mincho"/>
        </w:rPr>
        <w:tab/>
        <w:t xml:space="preserve">                       </w:t>
      </w:r>
      <w:r w:rsidR="00765BCB" w:rsidRPr="0024463B">
        <w:rPr>
          <w:rFonts w:eastAsia="MS Mincho"/>
        </w:rPr>
        <w:t xml:space="preserve"> Department of Physics</w:t>
      </w:r>
    </w:p>
    <w:p w:rsidR="00DF1DDE" w:rsidRPr="0024463B" w:rsidRDefault="00F92666" w:rsidP="00F92666">
      <w:pPr>
        <w:pStyle w:val="Affiliation"/>
        <w:rPr>
          <w:rFonts w:eastAsia="MS Mincho"/>
        </w:rPr>
      </w:pPr>
      <w:r>
        <w:rPr>
          <w:rFonts w:eastAsia="MS Mincho"/>
        </w:rPr>
        <w:t xml:space="preserve">  </w:t>
      </w:r>
      <w:r w:rsidR="002C7C71" w:rsidRPr="0024463B">
        <w:rPr>
          <w:rFonts w:eastAsia="MS Mincho"/>
        </w:rPr>
        <w:t>School of Fundamental and Applied Sciences,</w:t>
      </w:r>
      <w:r>
        <w:rPr>
          <w:rFonts w:eastAsia="MS Mincho"/>
        </w:rPr>
        <w:t xml:space="preserve">  </w:t>
      </w:r>
      <w:r w:rsidR="00765BCB">
        <w:rPr>
          <w:rFonts w:eastAsia="MS Mincho"/>
        </w:rPr>
        <w:tab/>
        <w:t xml:space="preserve">      </w:t>
      </w:r>
      <w:r>
        <w:rPr>
          <w:rFonts w:eastAsia="MS Mincho"/>
        </w:rPr>
        <w:t xml:space="preserve">      </w:t>
      </w:r>
      <w:r w:rsidR="00765BCB" w:rsidRPr="0024463B">
        <w:rPr>
          <w:rFonts w:eastAsia="MS Mincho"/>
        </w:rPr>
        <w:t>Science College Kokrajhar,</w:t>
      </w:r>
    </w:p>
    <w:p w:rsidR="00765BCB" w:rsidRPr="0024463B" w:rsidRDefault="00F92666" w:rsidP="00F92666">
      <w:pPr>
        <w:pStyle w:val="Affiliation"/>
        <w:rPr>
          <w:rFonts w:eastAsia="MS Mincho"/>
        </w:rPr>
      </w:pPr>
      <w:r>
        <w:rPr>
          <w:rFonts w:eastAsia="MS Mincho"/>
        </w:rPr>
        <w:t xml:space="preserve">          </w:t>
      </w:r>
      <w:r w:rsidR="00DB7A64" w:rsidRPr="0024463B">
        <w:rPr>
          <w:rFonts w:eastAsia="MS Mincho"/>
        </w:rPr>
        <w:t>Assam Don Bsoco University</w:t>
      </w:r>
      <w:r w:rsidR="00DF1DDE" w:rsidRPr="0024463B">
        <w:rPr>
          <w:rFonts w:eastAsia="MS Mincho"/>
        </w:rPr>
        <w:t>,</w:t>
      </w:r>
      <w:r w:rsidR="00DB7A64" w:rsidRPr="0024463B">
        <w:rPr>
          <w:rFonts w:eastAsia="MS Mincho"/>
        </w:rPr>
        <w:t xml:space="preserve"> </w:t>
      </w:r>
      <w:r w:rsidR="00765BCB">
        <w:rPr>
          <w:rFonts w:eastAsia="MS Mincho"/>
        </w:rPr>
        <w:tab/>
        <w:t xml:space="preserve">   </w:t>
      </w:r>
      <w:r>
        <w:rPr>
          <w:rFonts w:eastAsia="MS Mincho"/>
        </w:rPr>
        <w:t xml:space="preserve">             </w:t>
      </w:r>
      <w:r w:rsidR="00765BCB" w:rsidRPr="0024463B">
        <w:rPr>
          <w:rFonts w:eastAsia="MS Mincho"/>
        </w:rPr>
        <w:t>Kokrajhar-783370, Assam, India</w:t>
      </w:r>
    </w:p>
    <w:p w:rsidR="00765BCB" w:rsidRDefault="00F92666" w:rsidP="00F92666">
      <w:pPr>
        <w:pStyle w:val="Affiliation"/>
        <w:rPr>
          <w:rFonts w:eastAsia="MS Mincho"/>
        </w:rPr>
      </w:pPr>
      <w:r>
        <w:rPr>
          <w:rFonts w:eastAsia="MS Mincho"/>
        </w:rPr>
        <w:t xml:space="preserve">   </w:t>
      </w:r>
      <w:r w:rsidR="00765BCB">
        <w:rPr>
          <w:rFonts w:eastAsia="MS Mincho"/>
        </w:rPr>
        <w:t>Tapesia</w:t>
      </w:r>
      <w:r w:rsidR="002C7C71" w:rsidRPr="0024463B">
        <w:rPr>
          <w:rFonts w:eastAsia="MS Mincho"/>
        </w:rPr>
        <w:t xml:space="preserve"> – 781017, Assam, India</w:t>
      </w:r>
      <w:r w:rsidR="00EC4003" w:rsidRPr="0024463B">
        <w:rPr>
          <w:rFonts w:eastAsia="MS Mincho"/>
        </w:rPr>
        <w:t>,</w:t>
      </w:r>
      <w:r w:rsidR="00765BCB">
        <w:rPr>
          <w:rFonts w:eastAsia="MS Mincho"/>
        </w:rPr>
        <w:tab/>
      </w:r>
      <w:r w:rsidR="00765BCB">
        <w:rPr>
          <w:rFonts w:eastAsia="MS Mincho"/>
        </w:rPr>
        <w:tab/>
      </w:r>
      <w:r w:rsidR="00765BCB">
        <w:rPr>
          <w:rFonts w:eastAsia="MS Mincho"/>
        </w:rPr>
        <w:tab/>
        <w:t xml:space="preserve">       </w:t>
      </w:r>
      <w:r w:rsidR="00EC4003" w:rsidRPr="00C8713C">
        <w:rPr>
          <w:rFonts w:eastAsia="MS Mincho"/>
        </w:rPr>
        <w:t xml:space="preserve"> </w:t>
      </w:r>
      <w:hyperlink r:id="rId8" w:history="1">
        <w:r w:rsidR="00765BCB" w:rsidRPr="00C8713C">
          <w:rPr>
            <w:rStyle w:val="Hyperlink"/>
            <w:rFonts w:eastAsia="MS Mincho"/>
            <w:color w:val="auto"/>
          </w:rPr>
          <w:t>Rabi_1777@yahoo.com</w:t>
        </w:r>
      </w:hyperlink>
    </w:p>
    <w:p w:rsidR="00DB7A64" w:rsidRDefault="00F92666" w:rsidP="00F92666">
      <w:pPr>
        <w:pStyle w:val="Affiliation"/>
        <w:jc w:val="left"/>
        <w:rPr>
          <w:rStyle w:val="Hyperlink"/>
          <w:rFonts w:eastAsia="MS Mincho"/>
          <w:color w:val="auto"/>
        </w:rPr>
      </w:pPr>
      <w:r>
        <w:t xml:space="preserve">                                    </w:t>
      </w:r>
      <w:hyperlink r:id="rId9" w:history="1">
        <w:r w:rsidR="00EC4003" w:rsidRPr="0024463B">
          <w:rPr>
            <w:rStyle w:val="Hyperlink"/>
            <w:rFonts w:eastAsia="MS Mincho"/>
            <w:color w:val="auto"/>
          </w:rPr>
          <w:t>plunthang@gmail.com</w:t>
        </w:r>
      </w:hyperlink>
    </w:p>
    <w:p w:rsidR="00060ECA" w:rsidRPr="0024463B" w:rsidRDefault="00060ECA" w:rsidP="00DB7A64">
      <w:pPr>
        <w:pStyle w:val="Affiliation"/>
        <w:rPr>
          <w:rFonts w:eastAsia="MS Mincho"/>
        </w:rPr>
      </w:pPr>
    </w:p>
    <w:p w:rsidR="00765BCB" w:rsidRDefault="002C7C71" w:rsidP="00F92666">
      <w:pPr>
        <w:pStyle w:val="Affiliation"/>
        <w:jc w:val="left"/>
        <w:rPr>
          <w:rFonts w:eastAsia="MS Mincho"/>
        </w:rPr>
      </w:pPr>
      <w:r w:rsidRPr="0024463B">
        <w:rPr>
          <w:rFonts w:eastAsia="MS Mincho"/>
        </w:rPr>
        <w:t xml:space="preserve">                                                    </w:t>
      </w:r>
      <w:r w:rsidR="00F92666">
        <w:rPr>
          <w:rFonts w:eastAsia="MS Mincho"/>
        </w:rPr>
        <w:t xml:space="preserve">                       </w:t>
      </w:r>
      <w:r w:rsidRPr="0024463B">
        <w:rPr>
          <w:rFonts w:eastAsia="MS Mincho"/>
        </w:rPr>
        <w:t xml:space="preserve"> , </w:t>
      </w:r>
      <w:r w:rsidR="00765BCB" w:rsidRPr="0024463B">
        <w:rPr>
          <w:rFonts w:eastAsia="MS Mincho"/>
        </w:rPr>
        <w:t>Monmoyuri Baruah</w:t>
      </w:r>
      <w:r w:rsidR="00F92666">
        <w:rPr>
          <w:rFonts w:eastAsia="MS Mincho"/>
          <w:vertAlign w:val="superscript"/>
        </w:rPr>
        <w:t>2</w:t>
      </w:r>
      <w:r w:rsidRPr="0024463B">
        <w:rPr>
          <w:rFonts w:eastAsia="MS Mincho"/>
        </w:rPr>
        <w:t xml:space="preserve">    </w:t>
      </w:r>
      <w:r w:rsidR="00765BCB">
        <w:rPr>
          <w:rFonts w:eastAsia="MS Mincho"/>
        </w:rPr>
        <w:t xml:space="preserve"> </w:t>
      </w:r>
    </w:p>
    <w:p w:rsidR="00765BCB" w:rsidRPr="0024463B" w:rsidRDefault="00765BCB" w:rsidP="00765BCB">
      <w:pPr>
        <w:pStyle w:val="Affiliation"/>
        <w:rPr>
          <w:rFonts w:eastAsia="MS Mincho"/>
        </w:rPr>
      </w:pPr>
      <w:r w:rsidRPr="00765BCB">
        <w:rPr>
          <w:rFonts w:eastAsia="MS Mincho"/>
        </w:rPr>
        <w:t xml:space="preserve"> </w:t>
      </w:r>
      <w:r w:rsidRPr="0024463B">
        <w:rPr>
          <w:rFonts w:eastAsia="MS Mincho"/>
        </w:rPr>
        <w:t>Department of Physics, School of Fundamental and Applied Sciences,</w:t>
      </w:r>
    </w:p>
    <w:p w:rsidR="00765BCB" w:rsidRPr="0024463B" w:rsidRDefault="00765BCB" w:rsidP="00765BCB">
      <w:pPr>
        <w:pStyle w:val="Affiliation"/>
        <w:rPr>
          <w:rFonts w:eastAsia="MS Mincho"/>
        </w:rPr>
      </w:pPr>
      <w:r w:rsidRPr="0024463B">
        <w:rPr>
          <w:rFonts w:eastAsia="MS Mincho"/>
        </w:rPr>
        <w:t xml:space="preserve">                    Assam Don Bsoco University, Tapesia Campus,</w:t>
      </w:r>
    </w:p>
    <w:p w:rsidR="00765BCB" w:rsidRPr="0024463B" w:rsidRDefault="00765BCB" w:rsidP="00765BCB">
      <w:pPr>
        <w:pStyle w:val="Affiliation"/>
        <w:rPr>
          <w:rFonts w:eastAsia="MS Mincho"/>
        </w:rPr>
      </w:pPr>
      <w:r w:rsidRPr="0024463B">
        <w:rPr>
          <w:rFonts w:eastAsia="MS Mincho"/>
        </w:rPr>
        <w:t xml:space="preserve"> </w:t>
      </w:r>
      <w:r w:rsidR="00F92666">
        <w:rPr>
          <w:rFonts w:eastAsia="MS Mincho"/>
        </w:rPr>
        <w:t xml:space="preserve">           </w:t>
      </w:r>
      <w:r w:rsidRPr="0024463B">
        <w:rPr>
          <w:rFonts w:eastAsia="MS Mincho"/>
        </w:rPr>
        <w:t xml:space="preserve">Guwahati – 781017, Assam, India, </w:t>
      </w:r>
    </w:p>
    <w:p w:rsidR="00EC4003" w:rsidRPr="0024463B" w:rsidRDefault="002C7C71" w:rsidP="00EC4003">
      <w:pPr>
        <w:pStyle w:val="Affiliation"/>
        <w:rPr>
          <w:rFonts w:eastAsia="MS Mincho"/>
        </w:rPr>
      </w:pPr>
      <w:r w:rsidRPr="0024463B">
        <w:rPr>
          <w:rFonts w:eastAsia="MS Mincho"/>
        </w:rPr>
        <w:t xml:space="preserve"> monmoyuri.baruah@dbuniversity.ac.in</w:t>
      </w:r>
    </w:p>
    <w:p w:rsidR="00EC4003" w:rsidRDefault="00EC4003" w:rsidP="00DB7A64">
      <w:pPr>
        <w:pStyle w:val="Affiliation"/>
        <w:rPr>
          <w:rFonts w:eastAsia="MS Mincho"/>
        </w:rPr>
      </w:pPr>
    </w:p>
    <w:p w:rsidR="00F92666" w:rsidRPr="0024463B" w:rsidRDefault="00F92666" w:rsidP="00DB7A64">
      <w:pPr>
        <w:pStyle w:val="Affiliation"/>
        <w:rPr>
          <w:rFonts w:eastAsia="MS Mincho"/>
        </w:rPr>
      </w:pPr>
    </w:p>
    <w:p w:rsidR="00BE3065" w:rsidRDefault="00EA70BC" w:rsidP="008835D4">
      <w:pPr>
        <w:spacing w:after="0" w:line="240" w:lineRule="auto"/>
        <w:jc w:val="center"/>
        <w:rPr>
          <w:rFonts w:cs="Times New Roman"/>
          <w:b/>
          <w:sz w:val="20"/>
          <w:szCs w:val="20"/>
          <w:lang w:val="en-GB"/>
        </w:rPr>
      </w:pPr>
      <w:r w:rsidRPr="0024463B">
        <w:rPr>
          <w:rFonts w:cs="Times New Roman"/>
          <w:b/>
          <w:sz w:val="20"/>
          <w:szCs w:val="20"/>
          <w:lang w:val="en-GB"/>
        </w:rPr>
        <w:t>ABSTRACT</w:t>
      </w:r>
    </w:p>
    <w:p w:rsidR="00765BCB" w:rsidRPr="0024463B" w:rsidRDefault="00765BCB" w:rsidP="008835D4">
      <w:pPr>
        <w:spacing w:after="0" w:line="240" w:lineRule="auto"/>
        <w:jc w:val="center"/>
        <w:rPr>
          <w:rFonts w:cs="Times New Roman"/>
          <w:b/>
          <w:sz w:val="20"/>
          <w:szCs w:val="20"/>
          <w:lang w:val="en-GB"/>
        </w:rPr>
      </w:pPr>
    </w:p>
    <w:p w:rsidR="00D27BE4" w:rsidRPr="0024463B" w:rsidRDefault="002C7C71" w:rsidP="00765BCB">
      <w:pPr>
        <w:spacing w:after="0" w:line="240" w:lineRule="auto"/>
        <w:ind w:firstLine="567"/>
        <w:jc w:val="both"/>
        <w:rPr>
          <w:rFonts w:cs="Times New Roman"/>
          <w:sz w:val="20"/>
          <w:szCs w:val="20"/>
          <w:lang w:val="en-GB"/>
        </w:rPr>
      </w:pPr>
      <w:r w:rsidRPr="0024463B">
        <w:rPr>
          <w:rFonts w:cs="Times New Roman"/>
          <w:sz w:val="20"/>
          <w:szCs w:val="20"/>
        </w:rPr>
        <w:t xml:space="preserve">Saturn's magnetic field, characterized by its near-perfect axisymmetry of the dipole axis, presents a unique and enigmatic phenomenon not observed in other planets with active dynamos. </w:t>
      </w:r>
      <w:r w:rsidRPr="0024463B">
        <w:rPr>
          <w:rFonts w:cs="Times New Roman"/>
          <w:sz w:val="20"/>
          <w:szCs w:val="20"/>
          <w:lang w:val="en-GB"/>
        </w:rPr>
        <w:t>The prevailing theoretical explanation for the high axisymmetry of Saturn's magnetic field is attributed to the downward separation of helium from hydrogen, as proposed by Stevenson. Numerous studies have supported Stevenson's theories, but there are also dissenting opinions.</w:t>
      </w:r>
      <w:r w:rsidR="001224F1">
        <w:rPr>
          <w:rFonts w:cs="Times New Roman"/>
          <w:sz w:val="20"/>
          <w:szCs w:val="20"/>
          <w:lang w:val="en-GB"/>
        </w:rPr>
        <w:t xml:space="preserve"> A</w:t>
      </w:r>
      <w:r w:rsidR="00D80F12">
        <w:rPr>
          <w:rFonts w:cs="Times New Roman"/>
          <w:sz w:val="20"/>
          <w:szCs w:val="20"/>
          <w:lang w:val="en-GB"/>
        </w:rPr>
        <w:t>ccurate rotational rate</w:t>
      </w:r>
      <w:r w:rsidRPr="0024463B">
        <w:rPr>
          <w:rFonts w:cs="Times New Roman"/>
          <w:sz w:val="20"/>
          <w:szCs w:val="20"/>
          <w:lang w:val="en-GB"/>
        </w:rPr>
        <w:t xml:space="preserve">, atmospheric helium mass fraction, and flow-induced gravity signals are imperative for accurate </w:t>
      </w:r>
      <w:r w:rsidR="008C4BCC" w:rsidRPr="0024463B">
        <w:rPr>
          <w:rFonts w:cs="Times New Roman"/>
          <w:sz w:val="20"/>
          <w:szCs w:val="20"/>
          <w:lang w:val="en-GB"/>
        </w:rPr>
        <w:t>modeling</w:t>
      </w:r>
      <w:r w:rsidRPr="0024463B">
        <w:rPr>
          <w:rFonts w:cs="Times New Roman"/>
          <w:sz w:val="20"/>
          <w:szCs w:val="20"/>
          <w:lang w:val="en-GB"/>
        </w:rPr>
        <w:t xml:space="preserve"> of Saturn’s magnetic field</w:t>
      </w:r>
      <w:r w:rsidR="001224F1">
        <w:rPr>
          <w:rFonts w:cs="Times New Roman"/>
          <w:sz w:val="20"/>
          <w:szCs w:val="20"/>
          <w:lang w:val="en-GB"/>
        </w:rPr>
        <w:t xml:space="preserve">. </w:t>
      </w:r>
      <w:r w:rsidRPr="0024463B">
        <w:rPr>
          <w:rFonts w:cs="Times New Roman"/>
          <w:sz w:val="20"/>
          <w:szCs w:val="20"/>
          <w:lang w:val="en-GB"/>
        </w:rPr>
        <w:t xml:space="preserve"> </w:t>
      </w:r>
      <w:r w:rsidR="001224F1">
        <w:rPr>
          <w:rFonts w:cs="Times New Roman"/>
          <w:sz w:val="20"/>
          <w:szCs w:val="20"/>
          <w:lang w:val="en-GB"/>
        </w:rPr>
        <w:t>F</w:t>
      </w:r>
      <w:r w:rsidRPr="0024463B">
        <w:rPr>
          <w:rFonts w:cs="Times New Roman"/>
          <w:sz w:val="20"/>
          <w:szCs w:val="20"/>
          <w:lang w:val="en-GB"/>
        </w:rPr>
        <w:t xml:space="preserve">uture missions to </w:t>
      </w:r>
      <w:r w:rsidR="008C4BCC" w:rsidRPr="0024463B">
        <w:rPr>
          <w:rFonts w:cs="Times New Roman"/>
          <w:sz w:val="20"/>
          <w:szCs w:val="20"/>
          <w:lang w:val="en-GB"/>
        </w:rPr>
        <w:t>Saturn</w:t>
      </w:r>
      <w:r w:rsidRPr="0024463B">
        <w:rPr>
          <w:rFonts w:cs="Times New Roman"/>
          <w:sz w:val="20"/>
          <w:szCs w:val="20"/>
          <w:lang w:val="en-GB"/>
        </w:rPr>
        <w:t xml:space="preserve"> should focus on </w:t>
      </w:r>
      <w:r w:rsidR="008C4BCC" w:rsidRPr="0024463B">
        <w:rPr>
          <w:rFonts w:cs="Times New Roman"/>
          <w:sz w:val="20"/>
          <w:szCs w:val="20"/>
          <w:lang w:val="en-GB"/>
        </w:rPr>
        <w:t xml:space="preserve">the </w:t>
      </w:r>
      <w:r w:rsidR="001224F1">
        <w:rPr>
          <w:rFonts w:cs="Times New Roman"/>
          <w:sz w:val="20"/>
          <w:szCs w:val="20"/>
          <w:lang w:val="en-GB"/>
        </w:rPr>
        <w:t xml:space="preserve">measurements at </w:t>
      </w:r>
      <w:r w:rsidRPr="0024463B">
        <w:rPr>
          <w:rFonts w:cs="Times New Roman"/>
          <w:sz w:val="20"/>
          <w:szCs w:val="20"/>
          <w:lang w:val="en-GB"/>
        </w:rPr>
        <w:t>v</w:t>
      </w:r>
      <w:r w:rsidR="00380761" w:rsidRPr="0024463B">
        <w:rPr>
          <w:rFonts w:cs="Times New Roman"/>
          <w:sz w:val="20"/>
          <w:szCs w:val="20"/>
          <w:lang w:val="en-GB"/>
        </w:rPr>
        <w:t xml:space="preserve">arious angles and locations </w:t>
      </w:r>
      <w:r w:rsidR="001224F1">
        <w:rPr>
          <w:rFonts w:cs="Times New Roman"/>
          <w:sz w:val="20"/>
          <w:szCs w:val="20"/>
          <w:lang w:val="en-GB"/>
        </w:rPr>
        <w:t xml:space="preserve">close to </w:t>
      </w:r>
      <w:r w:rsidRPr="0024463B">
        <w:rPr>
          <w:rFonts w:cs="Times New Roman"/>
          <w:sz w:val="20"/>
          <w:szCs w:val="20"/>
          <w:lang w:val="en-GB"/>
        </w:rPr>
        <w:t>Saturn.</w:t>
      </w:r>
      <w:r w:rsidR="00D31A6F" w:rsidRPr="0024463B">
        <w:rPr>
          <w:rFonts w:cs="Times New Roman"/>
          <w:sz w:val="20"/>
          <w:szCs w:val="20"/>
          <w:lang w:val="en-GB"/>
        </w:rPr>
        <w:t xml:space="preserve"> </w:t>
      </w:r>
      <w:r w:rsidRPr="0024463B">
        <w:rPr>
          <w:rFonts w:cs="Times New Roman"/>
          <w:sz w:val="20"/>
          <w:szCs w:val="20"/>
          <w:lang w:val="en-GB"/>
        </w:rPr>
        <w:t xml:space="preserve">Additionally, the possibility of a secondary dynamo action due to deep zonal flow and small-scale convective motion in the semiconducting region should be explored. Also, </w:t>
      </w:r>
      <w:r w:rsidR="00B1120B">
        <w:rPr>
          <w:rFonts w:cs="Times New Roman"/>
          <w:sz w:val="20"/>
          <w:szCs w:val="20"/>
          <w:lang w:val="en-GB"/>
        </w:rPr>
        <w:t>synthesizing</w:t>
      </w:r>
      <w:r w:rsidRPr="0024463B">
        <w:rPr>
          <w:rFonts w:cs="Times New Roman"/>
          <w:sz w:val="20"/>
          <w:szCs w:val="20"/>
          <w:lang w:val="en-GB"/>
        </w:rPr>
        <w:t xml:space="preserve"> </w:t>
      </w:r>
      <w:r w:rsidR="008C4BCC" w:rsidRPr="0024463B">
        <w:rPr>
          <w:rFonts w:cs="Times New Roman"/>
          <w:sz w:val="20"/>
          <w:szCs w:val="20"/>
          <w:lang w:val="en-GB"/>
        </w:rPr>
        <w:t>improved</w:t>
      </w:r>
      <w:r w:rsidRPr="0024463B">
        <w:rPr>
          <w:rFonts w:cs="Times New Roman"/>
          <w:sz w:val="20"/>
          <w:szCs w:val="20"/>
          <w:lang w:val="en-GB"/>
        </w:rPr>
        <w:t xml:space="preserve"> numerical modeling methods and computational power will contribute to a better understanding of its internal magnetic field.</w:t>
      </w:r>
      <w:r w:rsidR="00380761" w:rsidRPr="0024463B">
        <w:rPr>
          <w:rFonts w:cs="Times New Roman"/>
          <w:sz w:val="20"/>
          <w:szCs w:val="20"/>
          <w:lang w:val="en-GB"/>
        </w:rPr>
        <w:t xml:space="preserve"> </w:t>
      </w:r>
      <w:r w:rsidR="001224F1" w:rsidRPr="0024463B">
        <w:rPr>
          <w:rFonts w:cs="Times New Roman"/>
          <w:sz w:val="20"/>
          <w:szCs w:val="20"/>
          <w:lang w:val="en-GB"/>
        </w:rPr>
        <w:t xml:space="preserve">Further research is needed to have a deeper understanding </w:t>
      </w:r>
      <w:r w:rsidR="001224F1">
        <w:rPr>
          <w:rFonts w:cs="Times New Roman"/>
          <w:sz w:val="20"/>
          <w:szCs w:val="20"/>
          <w:lang w:val="en-GB"/>
        </w:rPr>
        <w:t xml:space="preserve">of </w:t>
      </w:r>
      <w:r w:rsidR="001224F1" w:rsidRPr="0024463B">
        <w:rPr>
          <w:rFonts w:cs="Times New Roman"/>
          <w:sz w:val="20"/>
          <w:szCs w:val="20"/>
          <w:lang w:val="en-GB"/>
        </w:rPr>
        <w:t xml:space="preserve">the mechanism of producing </w:t>
      </w:r>
      <w:r w:rsidR="001224F1">
        <w:rPr>
          <w:rFonts w:cs="Times New Roman"/>
          <w:sz w:val="20"/>
          <w:szCs w:val="20"/>
          <w:lang w:val="en-GB"/>
        </w:rPr>
        <w:t xml:space="preserve">an </w:t>
      </w:r>
      <w:r w:rsidR="001224F1" w:rsidRPr="0024463B">
        <w:rPr>
          <w:rFonts w:cs="Times New Roman"/>
          <w:sz w:val="20"/>
          <w:szCs w:val="20"/>
          <w:lang w:val="en-GB"/>
        </w:rPr>
        <w:t>axisymm</w:t>
      </w:r>
      <w:r w:rsidR="001224F1">
        <w:rPr>
          <w:rFonts w:cs="Times New Roman"/>
          <w:sz w:val="20"/>
          <w:szCs w:val="20"/>
          <w:lang w:val="en-GB"/>
        </w:rPr>
        <w:t>etric internal magnetic field</w:t>
      </w:r>
    </w:p>
    <w:p w:rsidR="00D27BE4" w:rsidRPr="0024463B" w:rsidRDefault="00D27BE4" w:rsidP="00F35400">
      <w:pPr>
        <w:spacing w:after="0" w:line="240" w:lineRule="auto"/>
        <w:jc w:val="both"/>
        <w:rPr>
          <w:rFonts w:cs="Times New Roman"/>
          <w:sz w:val="20"/>
          <w:szCs w:val="20"/>
          <w:lang w:val="en-GB"/>
        </w:rPr>
      </w:pPr>
    </w:p>
    <w:p w:rsidR="002A43DC" w:rsidRPr="0024463B" w:rsidRDefault="002C7C71" w:rsidP="00F35400">
      <w:pPr>
        <w:spacing w:after="0" w:line="240" w:lineRule="auto"/>
        <w:jc w:val="both"/>
        <w:rPr>
          <w:rFonts w:cs="Times New Roman"/>
          <w:b/>
          <w:sz w:val="20"/>
          <w:szCs w:val="20"/>
        </w:rPr>
      </w:pPr>
      <w:r w:rsidRPr="0024463B">
        <w:rPr>
          <w:rFonts w:cs="Times New Roman"/>
          <w:b/>
          <w:sz w:val="20"/>
          <w:szCs w:val="20"/>
        </w:rPr>
        <w:t xml:space="preserve">Keywords: </w:t>
      </w:r>
      <w:r w:rsidRPr="0024463B">
        <w:rPr>
          <w:rFonts w:cs="Times New Roman"/>
          <w:sz w:val="20"/>
          <w:szCs w:val="20"/>
        </w:rPr>
        <w:t xml:space="preserve">Saturn's </w:t>
      </w:r>
      <w:r w:rsidR="00746361" w:rsidRPr="0024463B">
        <w:rPr>
          <w:rFonts w:cs="Times New Roman"/>
          <w:sz w:val="20"/>
          <w:szCs w:val="20"/>
        </w:rPr>
        <w:t xml:space="preserve">internal </w:t>
      </w:r>
      <w:r w:rsidRPr="0024463B">
        <w:rPr>
          <w:rFonts w:cs="Times New Roman"/>
          <w:sz w:val="20"/>
          <w:szCs w:val="20"/>
        </w:rPr>
        <w:t xml:space="preserve">magnetic field, axisymmetry, </w:t>
      </w:r>
      <w:r w:rsidR="00746361" w:rsidRPr="0024463B">
        <w:rPr>
          <w:rFonts w:cs="Times New Roman"/>
          <w:sz w:val="20"/>
          <w:szCs w:val="20"/>
        </w:rPr>
        <w:t xml:space="preserve">Models of magnetic field, </w:t>
      </w:r>
      <w:r w:rsidRPr="0024463B">
        <w:rPr>
          <w:rFonts w:cs="Times New Roman"/>
          <w:sz w:val="20"/>
          <w:szCs w:val="20"/>
        </w:rPr>
        <w:t>dynamo theory</w:t>
      </w:r>
      <w:r w:rsidR="00D00252" w:rsidRPr="0024463B">
        <w:rPr>
          <w:rFonts w:cs="Times New Roman"/>
          <w:sz w:val="20"/>
          <w:szCs w:val="20"/>
        </w:rPr>
        <w:t>, Stevenson’s model, Cowling’s Theorem</w:t>
      </w:r>
    </w:p>
    <w:p w:rsidR="0050311A" w:rsidRPr="0024463B" w:rsidRDefault="0050311A" w:rsidP="00F35400">
      <w:pPr>
        <w:spacing w:after="0" w:line="240" w:lineRule="auto"/>
        <w:jc w:val="both"/>
        <w:rPr>
          <w:rFonts w:cs="Times New Roman"/>
          <w:b/>
          <w:sz w:val="20"/>
          <w:szCs w:val="20"/>
          <w:lang w:val="en-GB"/>
        </w:rPr>
      </w:pPr>
    </w:p>
    <w:p w:rsidR="001C7A1A" w:rsidRPr="0024463B" w:rsidRDefault="009D359C" w:rsidP="00C8713C">
      <w:pPr>
        <w:pStyle w:val="ListParagraph"/>
        <w:numPr>
          <w:ilvl w:val="0"/>
          <w:numId w:val="15"/>
        </w:numPr>
        <w:spacing w:after="0" w:line="240" w:lineRule="auto"/>
        <w:ind w:left="284" w:hanging="284"/>
        <w:jc w:val="center"/>
        <w:rPr>
          <w:rFonts w:cs="Times New Roman"/>
          <w:b/>
          <w:sz w:val="20"/>
          <w:szCs w:val="20"/>
        </w:rPr>
      </w:pPr>
      <w:r>
        <w:rPr>
          <w:rFonts w:cs="Times New Roman"/>
          <w:b/>
          <w:sz w:val="20"/>
          <w:szCs w:val="20"/>
        </w:rPr>
        <w:t>INTRODUCTION</w:t>
      </w:r>
    </w:p>
    <w:p w:rsidR="008835D4" w:rsidRPr="0024463B" w:rsidRDefault="008835D4" w:rsidP="008835D4">
      <w:pPr>
        <w:pStyle w:val="ListParagraph"/>
        <w:spacing w:after="0" w:line="240" w:lineRule="auto"/>
        <w:ind w:left="851"/>
        <w:rPr>
          <w:rFonts w:cs="Times New Roman"/>
          <w:b/>
          <w:sz w:val="20"/>
          <w:szCs w:val="20"/>
        </w:rPr>
      </w:pPr>
    </w:p>
    <w:p w:rsidR="00D104A5" w:rsidRPr="0024463B" w:rsidRDefault="002C7C71" w:rsidP="00765BCB">
      <w:pPr>
        <w:spacing w:after="0" w:line="240" w:lineRule="auto"/>
        <w:ind w:firstLine="567"/>
        <w:jc w:val="both"/>
        <w:rPr>
          <w:rFonts w:cs="Times New Roman"/>
          <w:b/>
          <w:sz w:val="20"/>
          <w:szCs w:val="20"/>
        </w:rPr>
      </w:pPr>
      <w:r w:rsidRPr="0024463B">
        <w:rPr>
          <w:rFonts w:cs="Times New Roman"/>
          <w:sz w:val="20"/>
          <w:szCs w:val="20"/>
        </w:rPr>
        <w:t xml:space="preserve">Saturn's magnetic field was expected to be mainly a dipole, with a moderate tilt from its rotation axis and a surface field strength between that of Earth and Jupiter. </w:t>
      </w:r>
      <w:r w:rsidR="003D0820" w:rsidRPr="0024463B">
        <w:rPr>
          <w:rFonts w:cs="Times New Roman"/>
          <w:sz w:val="20"/>
          <w:szCs w:val="20"/>
        </w:rPr>
        <w:t>However, when t</w:t>
      </w:r>
      <w:r w:rsidR="003D0820" w:rsidRPr="0024463B">
        <w:rPr>
          <w:rFonts w:cs="Times New Roman"/>
          <w:sz w:val="20"/>
          <w:szCs w:val="20"/>
          <w:lang w:val="en-GB"/>
        </w:rPr>
        <w:t>he first measurements of Saturn's magnetic field were made by the Pioneer 11 spacecraft in 1979 and</w:t>
      </w:r>
      <w:r w:rsidR="00196F44" w:rsidRPr="0024463B">
        <w:rPr>
          <w:rFonts w:cs="Times New Roman"/>
          <w:sz w:val="20"/>
          <w:szCs w:val="20"/>
        </w:rPr>
        <w:t xml:space="preserve"> models were developed it was discovered that the</w:t>
      </w:r>
      <w:r w:rsidR="001F6F08" w:rsidRPr="0024463B">
        <w:rPr>
          <w:rFonts w:cs="Times New Roman"/>
          <w:sz w:val="20"/>
          <w:szCs w:val="20"/>
        </w:rPr>
        <w:t xml:space="preserve"> field was weaker than expected by</w:t>
      </w:r>
      <w:r w:rsidR="00196F44" w:rsidRPr="0024463B">
        <w:rPr>
          <w:rFonts w:cs="Times New Roman"/>
          <w:sz w:val="20"/>
          <w:szCs w:val="20"/>
        </w:rPr>
        <w:t xml:space="preserve"> about three to five tim</w:t>
      </w:r>
      <w:r w:rsidR="001F6F08" w:rsidRPr="0024463B">
        <w:rPr>
          <w:rFonts w:cs="Times New Roman"/>
          <w:sz w:val="20"/>
          <w:szCs w:val="20"/>
        </w:rPr>
        <w:t>es. Also, more peculiarly</w:t>
      </w:r>
      <w:r w:rsidR="00196F44" w:rsidRPr="0024463B">
        <w:rPr>
          <w:rFonts w:cs="Times New Roman"/>
          <w:sz w:val="20"/>
          <w:szCs w:val="20"/>
        </w:rPr>
        <w:t xml:space="preserve"> found to have a high level of symmetry around the rotation axis</w:t>
      </w:r>
      <w:r w:rsidR="00842CA4" w:rsidRPr="0024463B">
        <w:rPr>
          <w:rFonts w:cs="Times New Roman"/>
          <w:sz w:val="20"/>
          <w:szCs w:val="20"/>
        </w:rPr>
        <w:t xml:space="preserve"> with</w:t>
      </w:r>
      <w:r w:rsidR="00196F44" w:rsidRPr="0024463B">
        <w:rPr>
          <w:rFonts w:cs="Times New Roman"/>
          <w:sz w:val="20"/>
          <w:szCs w:val="20"/>
        </w:rPr>
        <w:t xml:space="preserve"> polarity opposite to that of Earth</w:t>
      </w:r>
      <w:r w:rsidR="00842CA4" w:rsidRPr="0024463B">
        <w:rPr>
          <w:rFonts w:cs="Times New Roman"/>
          <w:sz w:val="20"/>
          <w:szCs w:val="20"/>
        </w:rPr>
        <w:t xml:space="preserve">. </w:t>
      </w:r>
      <w:r w:rsidR="001F6F08" w:rsidRPr="0024463B">
        <w:rPr>
          <w:rFonts w:cs="Times New Roman"/>
          <w:bCs/>
          <w:sz w:val="20"/>
          <w:szCs w:val="20"/>
        </w:rPr>
        <w:t>Subsequently</w:t>
      </w:r>
      <w:r w:rsidR="00B1120B">
        <w:rPr>
          <w:rFonts w:cs="Times New Roman"/>
          <w:bCs/>
          <w:sz w:val="20"/>
          <w:szCs w:val="20"/>
        </w:rPr>
        <w:t>,</w:t>
      </w:r>
      <w:r w:rsidR="001F6F08" w:rsidRPr="0024463B">
        <w:rPr>
          <w:rFonts w:cs="Times New Roman"/>
          <w:bCs/>
          <w:sz w:val="20"/>
          <w:szCs w:val="20"/>
        </w:rPr>
        <w:t xml:space="preserve"> </w:t>
      </w:r>
      <w:r w:rsidR="00B1120B">
        <w:rPr>
          <w:rFonts w:cs="Times New Roman"/>
          <w:bCs/>
          <w:sz w:val="20"/>
          <w:szCs w:val="20"/>
        </w:rPr>
        <w:t>measurements</w:t>
      </w:r>
      <w:r w:rsidR="001F6F08" w:rsidRPr="0024463B">
        <w:rPr>
          <w:rFonts w:cs="Times New Roman"/>
          <w:bCs/>
          <w:sz w:val="20"/>
          <w:szCs w:val="20"/>
        </w:rPr>
        <w:t xml:space="preserve"> were also made by </w:t>
      </w:r>
      <w:r w:rsidR="00A55C65" w:rsidRPr="0024463B">
        <w:rPr>
          <w:rFonts w:cs="Times New Roman"/>
          <w:bCs/>
          <w:sz w:val="20"/>
          <w:szCs w:val="20"/>
        </w:rPr>
        <w:t>Voyager 1</w:t>
      </w:r>
      <w:r w:rsidR="00AA161F" w:rsidRPr="0024463B">
        <w:rPr>
          <w:rFonts w:cs="Times New Roman"/>
          <w:bCs/>
          <w:sz w:val="20"/>
          <w:szCs w:val="20"/>
        </w:rPr>
        <w:t>,</w:t>
      </w:r>
      <w:r w:rsidR="00A55C65" w:rsidRPr="0024463B">
        <w:rPr>
          <w:rFonts w:cs="Times New Roman"/>
          <w:bCs/>
          <w:sz w:val="20"/>
          <w:szCs w:val="20"/>
        </w:rPr>
        <w:t xml:space="preserve"> and Voyager 2</w:t>
      </w:r>
      <w:r w:rsidR="001F6F08" w:rsidRPr="0024463B">
        <w:rPr>
          <w:rFonts w:cs="Times New Roman"/>
          <w:bCs/>
          <w:sz w:val="20"/>
          <w:szCs w:val="20"/>
        </w:rPr>
        <w:t xml:space="preserve"> spacecraft</w:t>
      </w:r>
      <w:r w:rsidR="00B1120B">
        <w:rPr>
          <w:rFonts w:cs="Times New Roman"/>
          <w:bCs/>
          <w:sz w:val="20"/>
          <w:szCs w:val="20"/>
        </w:rPr>
        <w:t>,</w:t>
      </w:r>
      <w:r w:rsidR="001F6F08" w:rsidRPr="0024463B">
        <w:rPr>
          <w:rFonts w:cs="Times New Roman"/>
          <w:bCs/>
          <w:sz w:val="20"/>
          <w:szCs w:val="20"/>
        </w:rPr>
        <w:t xml:space="preserve"> and models were developed based on these voyagers’ data</w:t>
      </w:r>
      <w:r w:rsidR="00A55C65" w:rsidRPr="0024463B">
        <w:rPr>
          <w:rFonts w:cs="Times New Roman"/>
          <w:bCs/>
          <w:sz w:val="20"/>
          <w:szCs w:val="20"/>
        </w:rPr>
        <w:t xml:space="preserve">. </w:t>
      </w:r>
      <w:r w:rsidR="00A55C65" w:rsidRPr="0024463B">
        <w:rPr>
          <w:rFonts w:cs="Times New Roman"/>
          <w:sz w:val="20"/>
          <w:szCs w:val="20"/>
        </w:rPr>
        <w:t>All these models give the same general picture of Saturn’s intrinsic magnetic field</w:t>
      </w:r>
      <w:r w:rsidR="00A55C65" w:rsidRPr="0024463B">
        <w:rPr>
          <w:rFonts w:cs="Times New Roman"/>
          <w:bCs/>
          <w:sz w:val="20"/>
          <w:szCs w:val="20"/>
        </w:rPr>
        <w:t>.</w:t>
      </w:r>
      <w:r w:rsidR="007E69D9" w:rsidRPr="0024463B">
        <w:rPr>
          <w:rFonts w:cs="Times New Roman"/>
          <w:bCs/>
          <w:sz w:val="20"/>
          <w:szCs w:val="20"/>
        </w:rPr>
        <w:t xml:space="preserve"> </w:t>
      </w:r>
      <w:r w:rsidR="008835D4" w:rsidRPr="0024463B">
        <w:rPr>
          <w:rFonts w:cs="Times New Roman"/>
          <w:bCs/>
          <w:sz w:val="20"/>
          <w:szCs w:val="20"/>
        </w:rPr>
        <w:t>I</w:t>
      </w:r>
      <w:r w:rsidR="007E69D9" w:rsidRPr="0024463B">
        <w:rPr>
          <w:rFonts w:cs="Times New Roman"/>
          <w:bCs/>
          <w:sz w:val="20"/>
          <w:szCs w:val="20"/>
        </w:rPr>
        <w:t>t</w:t>
      </w:r>
      <w:r w:rsidR="007E69D9" w:rsidRPr="0024463B">
        <w:rPr>
          <w:rFonts w:cs="Times New Roman"/>
          <w:sz w:val="20"/>
          <w:szCs w:val="20"/>
        </w:rPr>
        <w:t xml:space="preserve"> is almost perfectly axisymmetric, dipole dominant with north-south asymme</w:t>
      </w:r>
      <w:r w:rsidR="00253070" w:rsidRPr="0024463B">
        <w:rPr>
          <w:rFonts w:cs="Times New Roman"/>
          <w:sz w:val="20"/>
          <w:szCs w:val="20"/>
        </w:rPr>
        <w:t>try</w:t>
      </w:r>
      <w:r w:rsidR="00B1120B">
        <w:rPr>
          <w:rFonts w:cs="Times New Roman"/>
          <w:sz w:val="20"/>
          <w:szCs w:val="20"/>
        </w:rPr>
        <w:t>,</w:t>
      </w:r>
      <w:r w:rsidR="00253070" w:rsidRPr="0024463B">
        <w:rPr>
          <w:rFonts w:cs="Times New Roman"/>
          <w:sz w:val="20"/>
          <w:szCs w:val="20"/>
        </w:rPr>
        <w:t xml:space="preserve"> and the magnetic equator</w:t>
      </w:r>
      <w:r w:rsidR="007E69D9" w:rsidRPr="0024463B">
        <w:rPr>
          <w:rFonts w:cs="Times New Roman"/>
          <w:sz w:val="20"/>
          <w:szCs w:val="20"/>
        </w:rPr>
        <w:t xml:space="preserve"> is offset to the north [</w:t>
      </w:r>
      <w:r w:rsidR="000C1D48" w:rsidRPr="0024463B">
        <w:rPr>
          <w:rFonts w:cs="Times New Roman"/>
          <w:sz w:val="20"/>
          <w:szCs w:val="20"/>
        </w:rPr>
        <w:t>1</w:t>
      </w:r>
      <w:r w:rsidR="007E69D9" w:rsidRPr="0024463B">
        <w:rPr>
          <w:rFonts w:cs="Times New Roman"/>
          <w:sz w:val="20"/>
          <w:szCs w:val="20"/>
        </w:rPr>
        <w:t xml:space="preserve"> </w:t>
      </w:r>
      <w:r w:rsidR="000D4950" w:rsidRPr="0024463B">
        <w:rPr>
          <w:rFonts w:cs="Times New Roman"/>
          <w:sz w:val="20"/>
          <w:szCs w:val="20"/>
        </w:rPr>
        <w:t>- 4</w:t>
      </w:r>
      <w:r w:rsidR="007E69D9" w:rsidRPr="0024463B">
        <w:rPr>
          <w:rFonts w:cs="Times New Roman"/>
          <w:sz w:val="20"/>
          <w:szCs w:val="20"/>
        </w:rPr>
        <w:t xml:space="preserve">]. </w:t>
      </w:r>
      <w:r w:rsidR="001F6F08" w:rsidRPr="0024463B">
        <w:rPr>
          <w:rFonts w:cs="Times New Roman"/>
          <w:sz w:val="20"/>
          <w:szCs w:val="20"/>
        </w:rPr>
        <w:t>Cassini,</w:t>
      </w:r>
      <w:r w:rsidR="001F6F08" w:rsidRPr="0024463B">
        <w:rPr>
          <w:rFonts w:eastAsia="Times New Roman" w:cs="Times New Roman"/>
          <w:sz w:val="20"/>
          <w:szCs w:val="20"/>
          <w:lang w:val="en-GB" w:eastAsia="en-GB"/>
        </w:rPr>
        <w:t xml:space="preserve"> which orbited Saturn from 2004 to 2017 </w:t>
      </w:r>
      <w:r w:rsidR="001F6F08" w:rsidRPr="0024463B">
        <w:rPr>
          <w:rFonts w:cs="Times New Roman"/>
          <w:sz w:val="20"/>
          <w:szCs w:val="20"/>
        </w:rPr>
        <w:t xml:space="preserve">confirmed the </w:t>
      </w:r>
      <w:r w:rsidR="00C20562" w:rsidRPr="0024463B">
        <w:rPr>
          <w:rFonts w:cs="Times New Roman"/>
          <w:sz w:val="20"/>
          <w:szCs w:val="20"/>
        </w:rPr>
        <w:t>nature of Saturn's internal magnetic field, as revealed by p</w:t>
      </w:r>
      <w:r w:rsidR="001F6F08" w:rsidRPr="0024463B">
        <w:rPr>
          <w:rFonts w:cs="Times New Roman"/>
          <w:sz w:val="20"/>
          <w:szCs w:val="20"/>
        </w:rPr>
        <w:t>revious flybys</w:t>
      </w:r>
      <w:r w:rsidR="00C20562" w:rsidRPr="0024463B">
        <w:rPr>
          <w:rFonts w:cs="Times New Roman"/>
          <w:sz w:val="20"/>
          <w:szCs w:val="20"/>
        </w:rPr>
        <w:t xml:space="preserve"> </w:t>
      </w:r>
      <w:r w:rsidR="000D4950" w:rsidRPr="0024463B">
        <w:rPr>
          <w:rFonts w:cs="Times New Roman"/>
          <w:sz w:val="20"/>
          <w:szCs w:val="20"/>
        </w:rPr>
        <w:t>[5</w:t>
      </w:r>
      <w:r w:rsidR="00C20562" w:rsidRPr="0024463B">
        <w:rPr>
          <w:rFonts w:cs="Times New Roman"/>
          <w:sz w:val="20"/>
          <w:szCs w:val="20"/>
        </w:rPr>
        <w:t>,</w:t>
      </w:r>
      <w:r w:rsidR="00253070" w:rsidRPr="0024463B">
        <w:rPr>
          <w:rFonts w:cs="Times New Roman"/>
          <w:sz w:val="20"/>
          <w:szCs w:val="20"/>
        </w:rPr>
        <w:t xml:space="preserve"> </w:t>
      </w:r>
      <w:r w:rsidR="000D4950" w:rsidRPr="0024463B">
        <w:rPr>
          <w:rFonts w:cs="Times New Roman"/>
          <w:sz w:val="20"/>
          <w:szCs w:val="20"/>
        </w:rPr>
        <w:t>6</w:t>
      </w:r>
      <w:r w:rsidR="00C20562" w:rsidRPr="0024463B">
        <w:rPr>
          <w:rFonts w:cs="Times New Roman"/>
          <w:sz w:val="20"/>
          <w:szCs w:val="20"/>
        </w:rPr>
        <w:t>].</w:t>
      </w:r>
      <w:r w:rsidR="002B1D2B" w:rsidRPr="0024463B">
        <w:rPr>
          <w:rFonts w:cs="Times New Roman"/>
          <w:b/>
          <w:sz w:val="20"/>
          <w:szCs w:val="20"/>
        </w:rPr>
        <w:t xml:space="preserve"> </w:t>
      </w:r>
    </w:p>
    <w:p w:rsidR="004B7AA2" w:rsidRPr="0024463B" w:rsidRDefault="002C7C71" w:rsidP="00765BCB">
      <w:pPr>
        <w:spacing w:after="0" w:line="240" w:lineRule="auto"/>
        <w:ind w:firstLine="567"/>
        <w:jc w:val="both"/>
        <w:rPr>
          <w:rFonts w:cs="Times New Roman"/>
          <w:sz w:val="20"/>
          <w:szCs w:val="20"/>
        </w:rPr>
      </w:pPr>
      <w:r w:rsidRPr="0024463B">
        <w:rPr>
          <w:rFonts w:cs="Times New Roman"/>
          <w:sz w:val="20"/>
          <w:szCs w:val="20"/>
        </w:rPr>
        <w:t>This paper delves into the intricate nature of Saturn's internal magnetic field</w:t>
      </w:r>
      <w:r w:rsidR="00C8713C">
        <w:rPr>
          <w:rFonts w:cs="Times New Roman"/>
          <w:sz w:val="20"/>
          <w:szCs w:val="20"/>
        </w:rPr>
        <w:t>. It</w:t>
      </w:r>
      <w:r w:rsidRPr="0024463B">
        <w:rPr>
          <w:rFonts w:cs="Times New Roman"/>
          <w:sz w:val="20"/>
          <w:szCs w:val="20"/>
        </w:rPr>
        <w:t xml:space="preserve"> </w:t>
      </w:r>
      <w:r w:rsidR="00C8713C">
        <w:rPr>
          <w:rFonts w:cs="Times New Roman"/>
          <w:sz w:val="20"/>
          <w:szCs w:val="20"/>
        </w:rPr>
        <w:t>assesses the</w:t>
      </w:r>
      <w:r w:rsidRPr="0024463B">
        <w:rPr>
          <w:rFonts w:cs="Times New Roman"/>
          <w:sz w:val="20"/>
          <w:szCs w:val="20"/>
        </w:rPr>
        <w:t xml:space="preserve"> existing theories, </w:t>
      </w:r>
      <w:r w:rsidR="00C8713C">
        <w:rPr>
          <w:rFonts w:cs="Times New Roman"/>
          <w:sz w:val="20"/>
          <w:szCs w:val="20"/>
        </w:rPr>
        <w:t>identifies</w:t>
      </w:r>
      <w:r w:rsidRPr="0024463B">
        <w:rPr>
          <w:rFonts w:cs="Times New Roman"/>
          <w:sz w:val="20"/>
          <w:szCs w:val="20"/>
        </w:rPr>
        <w:t xml:space="preserve"> their limitations, and </w:t>
      </w:r>
      <w:r w:rsidR="00C8713C">
        <w:rPr>
          <w:rFonts w:cs="Times New Roman"/>
          <w:sz w:val="20"/>
          <w:szCs w:val="20"/>
        </w:rPr>
        <w:t>proposes</w:t>
      </w:r>
      <w:r w:rsidRPr="0024463B">
        <w:rPr>
          <w:rFonts w:cs="Times New Roman"/>
          <w:sz w:val="20"/>
          <w:szCs w:val="20"/>
        </w:rPr>
        <w:t xml:space="preserve"> avenues for further research to achieve a complete understanding</w:t>
      </w:r>
      <w:r w:rsidR="00C8713C">
        <w:rPr>
          <w:rFonts w:cs="Times New Roman"/>
          <w:sz w:val="20"/>
          <w:szCs w:val="20"/>
        </w:rPr>
        <w:t xml:space="preserve"> of this unique feature. The aim is</w:t>
      </w:r>
      <w:r w:rsidRPr="0024463B">
        <w:rPr>
          <w:rFonts w:cs="Times New Roman"/>
          <w:sz w:val="20"/>
          <w:szCs w:val="20"/>
        </w:rPr>
        <w:t xml:space="preserve"> to have a comprehensive understanding of </w:t>
      </w:r>
      <w:r w:rsidR="00B1120B">
        <w:rPr>
          <w:rFonts w:cs="Times New Roman"/>
          <w:sz w:val="20"/>
          <w:szCs w:val="20"/>
        </w:rPr>
        <w:t xml:space="preserve">the </w:t>
      </w:r>
      <w:r w:rsidRPr="0024463B">
        <w:rPr>
          <w:rFonts w:cs="Times New Roman"/>
          <w:sz w:val="20"/>
          <w:szCs w:val="20"/>
        </w:rPr>
        <w:t>Axisymmetrization of S</w:t>
      </w:r>
      <w:r w:rsidR="00C8713C">
        <w:rPr>
          <w:rFonts w:cs="Times New Roman"/>
          <w:sz w:val="20"/>
          <w:szCs w:val="20"/>
        </w:rPr>
        <w:t>aturn's magnetic field. It</w:t>
      </w:r>
      <w:r w:rsidRPr="0024463B">
        <w:rPr>
          <w:rFonts w:cs="Times New Roman"/>
          <w:sz w:val="20"/>
          <w:szCs w:val="20"/>
        </w:rPr>
        <w:t xml:space="preserve"> is </w:t>
      </w:r>
      <w:r w:rsidR="00C8713C">
        <w:rPr>
          <w:rFonts w:cs="Times New Roman"/>
          <w:sz w:val="20"/>
          <w:szCs w:val="20"/>
        </w:rPr>
        <w:t xml:space="preserve">also </w:t>
      </w:r>
      <w:r w:rsidRPr="0024463B">
        <w:rPr>
          <w:rFonts w:cs="Times New Roman"/>
          <w:sz w:val="20"/>
          <w:szCs w:val="20"/>
        </w:rPr>
        <w:t xml:space="preserve">meant to help the reader get a better understanding of the dynamo theory and the generation of magnetic fields in Saturn. </w:t>
      </w:r>
    </w:p>
    <w:p w:rsidR="00306A2A" w:rsidRPr="0024463B" w:rsidRDefault="002C7C71" w:rsidP="00765BCB">
      <w:pPr>
        <w:spacing w:after="0" w:line="240" w:lineRule="auto"/>
        <w:ind w:firstLine="567"/>
        <w:jc w:val="both"/>
        <w:rPr>
          <w:rFonts w:cs="Times New Roman"/>
          <w:sz w:val="20"/>
          <w:szCs w:val="20"/>
        </w:rPr>
      </w:pPr>
      <w:r w:rsidRPr="0024463B">
        <w:rPr>
          <w:rFonts w:cs="Times New Roman"/>
          <w:sz w:val="20"/>
          <w:szCs w:val="20"/>
          <w:lang w:val="en-GB"/>
        </w:rPr>
        <w:t xml:space="preserve">The almost perfect </w:t>
      </w:r>
      <w:r w:rsidR="004B7AA2" w:rsidRPr="0024463B">
        <w:rPr>
          <w:rFonts w:cs="Times New Roman"/>
          <w:sz w:val="20"/>
          <w:szCs w:val="20"/>
          <w:lang w:val="en-GB"/>
        </w:rPr>
        <w:t>alignment</w:t>
      </w:r>
      <w:r w:rsidR="009B40EC" w:rsidRPr="0024463B">
        <w:rPr>
          <w:rFonts w:cs="Times New Roman"/>
          <w:sz w:val="20"/>
          <w:szCs w:val="20"/>
          <w:lang w:val="en-GB"/>
        </w:rPr>
        <w:t xml:space="preserve"> of Saturn’s</w:t>
      </w:r>
      <w:r w:rsidRPr="0024463B">
        <w:rPr>
          <w:rFonts w:cs="Times New Roman"/>
          <w:sz w:val="20"/>
          <w:szCs w:val="20"/>
          <w:lang w:val="en-GB"/>
        </w:rPr>
        <w:t xml:space="preserve"> </w:t>
      </w:r>
      <w:r w:rsidR="004B7AA2" w:rsidRPr="0024463B">
        <w:rPr>
          <w:rFonts w:cs="Times New Roman"/>
          <w:sz w:val="20"/>
          <w:szCs w:val="20"/>
          <w:lang w:val="en-GB"/>
        </w:rPr>
        <w:t xml:space="preserve">magnetic </w:t>
      </w:r>
      <w:r w:rsidRPr="0024463B">
        <w:rPr>
          <w:rFonts w:cs="Times New Roman"/>
          <w:sz w:val="20"/>
          <w:szCs w:val="20"/>
          <w:lang w:val="en-GB"/>
        </w:rPr>
        <w:t>dipole</w:t>
      </w:r>
      <w:r w:rsidR="004B7AA2" w:rsidRPr="0024463B">
        <w:rPr>
          <w:rFonts w:cs="Times New Roman"/>
          <w:sz w:val="20"/>
          <w:szCs w:val="20"/>
          <w:lang w:val="en-GB"/>
        </w:rPr>
        <w:t xml:space="preserve"> axis and </w:t>
      </w:r>
      <w:r w:rsidR="009B40EC" w:rsidRPr="0024463B">
        <w:rPr>
          <w:rFonts w:cs="Times New Roman"/>
          <w:sz w:val="20"/>
          <w:szCs w:val="20"/>
          <w:lang w:val="en-GB"/>
        </w:rPr>
        <w:t xml:space="preserve">its </w:t>
      </w:r>
      <w:r w:rsidR="004B7AA2" w:rsidRPr="0024463B">
        <w:rPr>
          <w:rFonts w:cs="Times New Roman"/>
          <w:sz w:val="20"/>
          <w:szCs w:val="20"/>
          <w:lang w:val="en-GB"/>
        </w:rPr>
        <w:t>rotational axi</w:t>
      </w:r>
      <w:r w:rsidRPr="0024463B">
        <w:rPr>
          <w:rFonts w:cs="Times New Roman"/>
          <w:sz w:val="20"/>
          <w:szCs w:val="20"/>
          <w:lang w:val="en-GB"/>
        </w:rPr>
        <w:t>s is a unique characteristic among known planetary dynamos as</w:t>
      </w:r>
      <w:r w:rsidR="00B1120B">
        <w:rPr>
          <w:rFonts w:cs="Times New Roman"/>
          <w:sz w:val="20"/>
          <w:szCs w:val="20"/>
          <w:lang w:val="en-GB"/>
        </w:rPr>
        <w:t xml:space="preserve"> </w:t>
      </w:r>
      <w:r w:rsidRPr="0024463B">
        <w:rPr>
          <w:rFonts w:cs="Times New Roman"/>
          <w:sz w:val="20"/>
          <w:szCs w:val="20"/>
          <w:shd w:val="clear" w:color="auto" w:fill="FFFFFF"/>
        </w:rPr>
        <w:t>it has not been observed in any other planet with an active dynamo. The only other planet that may have a similarly aligned dipole is Mercury.</w:t>
      </w:r>
      <w:r w:rsidR="00196F44" w:rsidRPr="0024463B">
        <w:rPr>
          <w:rFonts w:cs="Times New Roman"/>
          <w:b/>
          <w:sz w:val="20"/>
          <w:szCs w:val="20"/>
        </w:rPr>
        <w:t xml:space="preserve"> </w:t>
      </w:r>
      <w:r w:rsidR="00D104A5" w:rsidRPr="0024463B">
        <w:rPr>
          <w:rFonts w:cs="Times New Roman"/>
          <w:sz w:val="20"/>
          <w:szCs w:val="20"/>
        </w:rPr>
        <w:t xml:space="preserve">This unique and puzzling </w:t>
      </w:r>
      <w:r w:rsidR="00D104A5" w:rsidRPr="0024463B">
        <w:rPr>
          <w:rFonts w:cs="Times New Roman"/>
          <w:sz w:val="20"/>
          <w:szCs w:val="20"/>
        </w:rPr>
        <w:lastRenderedPageBreak/>
        <w:t>feature of Saturn’s magnetic field suggests that a different mechanism or dynamo action must be a</w:t>
      </w:r>
      <w:r w:rsidR="008835D4" w:rsidRPr="0024463B">
        <w:rPr>
          <w:rFonts w:cs="Times New Roman"/>
          <w:sz w:val="20"/>
          <w:szCs w:val="20"/>
        </w:rPr>
        <w:t xml:space="preserve">t work within Saturn's interior </w:t>
      </w:r>
      <w:r w:rsidR="006370A0" w:rsidRPr="0024463B">
        <w:rPr>
          <w:rFonts w:cs="Times New Roman"/>
          <w:sz w:val="20"/>
          <w:szCs w:val="20"/>
          <w:lang w:val="en-GB"/>
        </w:rPr>
        <w:t>[7</w:t>
      </w:r>
      <w:r w:rsidR="00824DD2" w:rsidRPr="0024463B">
        <w:rPr>
          <w:rFonts w:cs="Times New Roman"/>
          <w:b/>
          <w:sz w:val="20"/>
          <w:szCs w:val="20"/>
          <w:lang w:val="en-GB"/>
        </w:rPr>
        <w:t>].</w:t>
      </w:r>
      <w:r w:rsidR="00D104A5" w:rsidRPr="0024463B">
        <w:rPr>
          <w:rFonts w:cs="Times New Roman"/>
          <w:sz w:val="20"/>
          <w:szCs w:val="20"/>
        </w:rPr>
        <w:t xml:space="preserve"> It is a challenge to dynamo theory, but it also provides an opportunity to learn more about the interior of Saturn and the mechanisms that generate planetary magnetic fields. </w:t>
      </w:r>
      <w:r w:rsidR="008F4C7C" w:rsidRPr="0024463B">
        <w:rPr>
          <w:rFonts w:cs="Times New Roman"/>
          <w:sz w:val="20"/>
          <w:szCs w:val="20"/>
          <w:lang w:val="en-GB"/>
        </w:rPr>
        <w:t>According to Stevenson</w:t>
      </w:r>
      <w:r w:rsidR="005A1F0F" w:rsidRPr="0024463B">
        <w:rPr>
          <w:rFonts w:cs="Times New Roman"/>
          <w:sz w:val="20"/>
          <w:szCs w:val="20"/>
          <w:lang w:val="en-GB"/>
        </w:rPr>
        <w:t xml:space="preserve"> </w:t>
      </w:r>
      <w:r w:rsidR="009B40EC" w:rsidRPr="0024463B">
        <w:rPr>
          <w:rFonts w:cs="Times New Roman"/>
          <w:sz w:val="20"/>
          <w:szCs w:val="20"/>
          <w:lang w:val="en-GB"/>
        </w:rPr>
        <w:t>(1980, 1982). The</w:t>
      </w:r>
      <w:r w:rsidR="005A1F0F" w:rsidRPr="0024463B">
        <w:rPr>
          <w:rFonts w:cs="Times New Roman"/>
          <w:sz w:val="20"/>
          <w:szCs w:val="20"/>
          <w:lang w:val="en-GB"/>
        </w:rPr>
        <w:t xml:space="preserve"> operation of the dynamo beneath stably stratified electrically conductive layer</w:t>
      </w:r>
      <w:r w:rsidR="008F4C7C" w:rsidRPr="0024463B">
        <w:rPr>
          <w:rFonts w:cs="Times New Roman"/>
          <w:sz w:val="20"/>
          <w:szCs w:val="20"/>
          <w:lang w:val="en-GB"/>
        </w:rPr>
        <w:t>s</w:t>
      </w:r>
      <w:r w:rsidR="005A1F0F" w:rsidRPr="0024463B">
        <w:rPr>
          <w:rFonts w:cs="Times New Roman"/>
          <w:sz w:val="20"/>
          <w:szCs w:val="20"/>
          <w:lang w:val="en-GB"/>
        </w:rPr>
        <w:t xml:space="preserve">, formed by the precipitation of helium, can account for both the low dipole moment and the pronounced axisymmetry observed in Saturn's magnetic field </w:t>
      </w:r>
      <w:r w:rsidR="000C1D48" w:rsidRPr="0024463B">
        <w:rPr>
          <w:rFonts w:cs="Times New Roman"/>
          <w:sz w:val="20"/>
          <w:szCs w:val="20"/>
          <w:lang w:val="en-GB"/>
        </w:rPr>
        <w:t>[2</w:t>
      </w:r>
      <w:r w:rsidR="005A1F0F" w:rsidRPr="0024463B">
        <w:rPr>
          <w:rFonts w:cs="Times New Roman"/>
          <w:sz w:val="20"/>
          <w:szCs w:val="20"/>
          <w:lang w:val="en-GB"/>
        </w:rPr>
        <w:t>].</w:t>
      </w:r>
      <w:r w:rsidR="002B1D2B" w:rsidRPr="0024463B">
        <w:rPr>
          <w:rFonts w:cs="Times New Roman"/>
          <w:b/>
          <w:sz w:val="20"/>
          <w:szCs w:val="20"/>
          <w:lang w:val="en-GB"/>
        </w:rPr>
        <w:t xml:space="preserve"> </w:t>
      </w:r>
    </w:p>
    <w:p w:rsidR="009B40EC" w:rsidRPr="0024463B" w:rsidRDefault="002C7C71" w:rsidP="00765BCB">
      <w:pPr>
        <w:spacing w:after="0" w:line="240" w:lineRule="auto"/>
        <w:ind w:firstLine="567"/>
        <w:jc w:val="both"/>
        <w:rPr>
          <w:rFonts w:cs="Times New Roman"/>
          <w:sz w:val="20"/>
          <w:szCs w:val="20"/>
          <w:lang w:val="en-GB"/>
        </w:rPr>
      </w:pPr>
      <w:r w:rsidRPr="0024463B">
        <w:rPr>
          <w:rFonts w:cs="Times New Roman"/>
          <w:sz w:val="20"/>
          <w:szCs w:val="20"/>
          <w:lang w:val="en-GB"/>
        </w:rPr>
        <w:t>Numerous studies [1, 7, 9-12]</w:t>
      </w:r>
      <w:r w:rsidR="00B1120B">
        <w:rPr>
          <w:rFonts w:cs="Times New Roman"/>
          <w:sz w:val="20"/>
          <w:szCs w:val="20"/>
          <w:lang w:val="en-GB"/>
        </w:rPr>
        <w:t xml:space="preserve"> </w:t>
      </w:r>
      <w:r w:rsidRPr="0024463B">
        <w:rPr>
          <w:rFonts w:cs="Times New Roman"/>
          <w:sz w:val="20"/>
          <w:szCs w:val="20"/>
          <w:lang w:val="en-GB"/>
        </w:rPr>
        <w:t>have lent support to Stevenson's theories; however, there are dissenting opinions as well [4,11]</w:t>
      </w:r>
      <w:r w:rsidR="0010284D" w:rsidRPr="0024463B">
        <w:rPr>
          <w:rFonts w:cs="Times New Roman"/>
          <w:sz w:val="20"/>
          <w:szCs w:val="20"/>
          <w:lang w:val="en-GB"/>
        </w:rPr>
        <w:t xml:space="preserve"> </w:t>
      </w:r>
      <w:r w:rsidR="0010284D" w:rsidRPr="0024463B">
        <w:rPr>
          <w:rFonts w:cs="Times New Roman"/>
          <w:sz w:val="20"/>
          <w:szCs w:val="20"/>
        </w:rPr>
        <w:t>highlighting the complexity of the field.</w:t>
      </w:r>
      <w:r w:rsidRPr="0024463B">
        <w:rPr>
          <w:rFonts w:cs="Times New Roman"/>
          <w:sz w:val="20"/>
          <w:szCs w:val="20"/>
          <w:lang w:val="en-GB"/>
        </w:rPr>
        <w:t xml:space="preserve"> Given that planetary magnetic fields are sustain</w:t>
      </w:r>
      <w:r w:rsidR="000B5693" w:rsidRPr="0024463B">
        <w:rPr>
          <w:rFonts w:cs="Times New Roman"/>
          <w:sz w:val="20"/>
          <w:szCs w:val="20"/>
          <w:lang w:val="en-GB"/>
        </w:rPr>
        <w:t xml:space="preserve">ed by the Dynamo process, </w:t>
      </w:r>
      <w:r w:rsidR="00C8713C">
        <w:rPr>
          <w:rFonts w:cs="Times New Roman"/>
          <w:sz w:val="20"/>
          <w:szCs w:val="20"/>
          <w:lang w:val="en-GB"/>
        </w:rPr>
        <w:t>analysing</w:t>
      </w:r>
      <w:r w:rsidRPr="0024463B">
        <w:rPr>
          <w:rFonts w:cs="Times New Roman"/>
          <w:sz w:val="20"/>
          <w:szCs w:val="20"/>
          <w:lang w:val="en-GB"/>
        </w:rPr>
        <w:t xml:space="preserve"> factors such as field </w:t>
      </w:r>
      <w:r w:rsidR="00DC4842" w:rsidRPr="0024463B">
        <w:rPr>
          <w:rFonts w:cs="Times New Roman"/>
          <w:sz w:val="20"/>
          <w:szCs w:val="20"/>
          <w:lang w:val="en-GB"/>
        </w:rPr>
        <w:t>Strength</w:t>
      </w:r>
      <w:r w:rsidRPr="0024463B">
        <w:rPr>
          <w:rFonts w:cs="Times New Roman"/>
          <w:sz w:val="20"/>
          <w:szCs w:val="20"/>
          <w:lang w:val="en-GB"/>
        </w:rPr>
        <w:t xml:space="preserve">, spatial configuration, power spectrum, and temporal fluctuations can unveil the dynamo region's depth, as well as the planet's interior composition, structure, and dynamical conditions </w:t>
      </w:r>
      <w:r w:rsidR="000C1D48" w:rsidRPr="0024463B">
        <w:rPr>
          <w:rFonts w:cs="Times New Roman"/>
          <w:sz w:val="20"/>
          <w:szCs w:val="20"/>
          <w:lang w:val="en-GB"/>
        </w:rPr>
        <w:t>[2</w:t>
      </w:r>
      <w:r w:rsidRPr="0024463B">
        <w:rPr>
          <w:rFonts w:cs="Times New Roman"/>
          <w:sz w:val="20"/>
          <w:szCs w:val="20"/>
          <w:lang w:val="en-GB"/>
        </w:rPr>
        <w:t xml:space="preserve">,12]. Furthermore, magnetic field models can facilitate the examination of charged particle transportation, energization, loss, and interaction with rings and satellites within Saturn's inner magnetosphere. </w:t>
      </w:r>
    </w:p>
    <w:p w:rsidR="005C706A" w:rsidRPr="0024463B" w:rsidRDefault="005C706A" w:rsidP="00F35400">
      <w:pPr>
        <w:spacing w:after="0" w:line="240" w:lineRule="auto"/>
        <w:jc w:val="both"/>
        <w:rPr>
          <w:rFonts w:cs="Times New Roman"/>
          <w:sz w:val="20"/>
          <w:szCs w:val="20"/>
        </w:rPr>
      </w:pPr>
    </w:p>
    <w:p w:rsidR="00EE0A4E" w:rsidRPr="0024463B" w:rsidRDefault="00EA70BC" w:rsidP="00C8713C">
      <w:pPr>
        <w:pStyle w:val="ListParagraph"/>
        <w:numPr>
          <w:ilvl w:val="0"/>
          <w:numId w:val="15"/>
        </w:numPr>
        <w:spacing w:after="0" w:line="240" w:lineRule="auto"/>
        <w:ind w:left="426" w:hanging="349"/>
        <w:jc w:val="center"/>
        <w:rPr>
          <w:rFonts w:cs="Times New Roman"/>
          <w:b/>
          <w:sz w:val="20"/>
          <w:szCs w:val="20"/>
        </w:rPr>
      </w:pPr>
      <w:r w:rsidRPr="0024463B">
        <w:rPr>
          <w:rFonts w:cs="Times New Roman"/>
          <w:b/>
          <w:sz w:val="20"/>
          <w:szCs w:val="20"/>
        </w:rPr>
        <w:t>AXISYMMETRIZATION OF SATURN’S MAGNETIC FIELD</w:t>
      </w:r>
    </w:p>
    <w:p w:rsidR="008835D4" w:rsidRPr="0024463B" w:rsidRDefault="008835D4" w:rsidP="008835D4">
      <w:pPr>
        <w:pStyle w:val="ListParagraph"/>
        <w:spacing w:after="0" w:line="240" w:lineRule="auto"/>
        <w:ind w:left="1080"/>
        <w:rPr>
          <w:rFonts w:eastAsia="Times New Roman" w:cs="Times New Roman"/>
          <w:sz w:val="20"/>
          <w:szCs w:val="20"/>
          <w:lang w:val="en-GB" w:eastAsia="en-GB"/>
        </w:rPr>
      </w:pPr>
    </w:p>
    <w:p w:rsidR="00EE0A4E" w:rsidRPr="0024463B" w:rsidRDefault="002C7C71" w:rsidP="00765BCB">
      <w:pPr>
        <w:spacing w:after="0" w:line="240" w:lineRule="auto"/>
        <w:ind w:firstLine="567"/>
        <w:jc w:val="both"/>
        <w:rPr>
          <w:rFonts w:cs="Times New Roman"/>
          <w:sz w:val="20"/>
          <w:szCs w:val="20"/>
          <w:shd w:val="clear" w:color="auto" w:fill="F7F7F8"/>
        </w:rPr>
      </w:pPr>
      <w:r>
        <w:rPr>
          <w:rFonts w:cs="Times New Roman"/>
          <w:sz w:val="20"/>
          <w:szCs w:val="20"/>
        </w:rPr>
        <w:t>Model-based</w:t>
      </w:r>
      <w:r w:rsidR="003D0820" w:rsidRPr="0024463B">
        <w:rPr>
          <w:rFonts w:cs="Times New Roman"/>
          <w:sz w:val="20"/>
          <w:szCs w:val="20"/>
        </w:rPr>
        <w:t xml:space="preserve"> on the high-field fluxgate magnetometer (FGM) data </w:t>
      </w:r>
      <w:r w:rsidRPr="0024463B">
        <w:rPr>
          <w:rFonts w:cs="Times New Roman"/>
          <w:sz w:val="20"/>
          <w:szCs w:val="20"/>
          <w:lang w:val="en-GB"/>
        </w:rPr>
        <w:t xml:space="preserve">by the Pioneer 11 </w:t>
      </w:r>
      <w:r w:rsidR="003D0820" w:rsidRPr="0024463B">
        <w:rPr>
          <w:rFonts w:cs="Times New Roman"/>
          <w:sz w:val="20"/>
          <w:szCs w:val="20"/>
          <w:lang w:val="en-GB"/>
        </w:rPr>
        <w:t>showed</w:t>
      </w:r>
      <w:r w:rsidRPr="0024463B">
        <w:rPr>
          <w:rFonts w:cs="Times New Roman"/>
          <w:sz w:val="20"/>
          <w:szCs w:val="20"/>
          <w:lang w:val="en-GB"/>
        </w:rPr>
        <w:t xml:space="preserve"> that the magnetic field was tilted by about 2° ± 1° from the rotational axis and that the axis was offset by 0.04 - 0.05 Saturn </w:t>
      </w:r>
      <w:r>
        <w:rPr>
          <w:rFonts w:cs="Times New Roman"/>
          <w:sz w:val="20"/>
          <w:szCs w:val="20"/>
          <w:lang w:val="en-GB"/>
        </w:rPr>
        <w:t>radii</w:t>
      </w:r>
      <w:r w:rsidRPr="0024463B">
        <w:rPr>
          <w:rFonts w:cs="Times New Roman"/>
          <w:sz w:val="20"/>
          <w:szCs w:val="20"/>
          <w:lang w:val="en-GB"/>
        </w:rPr>
        <w:t xml:space="preserve"> (Rs</w:t>
      </w:r>
      <w:r w:rsidR="00346EEA" w:rsidRPr="0024463B">
        <w:rPr>
          <w:rFonts w:cs="Times New Roman"/>
          <w:sz w:val="20"/>
          <w:szCs w:val="20"/>
          <w:lang w:val="en-GB"/>
        </w:rPr>
        <w:t>=60,628km</w:t>
      </w:r>
      <w:r w:rsidRPr="0024463B">
        <w:rPr>
          <w:rFonts w:cs="Times New Roman"/>
          <w:sz w:val="20"/>
          <w:szCs w:val="20"/>
          <w:lang w:val="en-GB"/>
        </w:rPr>
        <w:t>) in a northward direction. [1</w:t>
      </w:r>
      <w:r w:rsidR="001B36B0" w:rsidRPr="0024463B">
        <w:rPr>
          <w:rFonts w:cs="Times New Roman"/>
          <w:sz w:val="20"/>
          <w:szCs w:val="20"/>
          <w:lang w:val="en-GB"/>
        </w:rPr>
        <w:t>3</w:t>
      </w:r>
      <w:r w:rsidR="00A26926" w:rsidRPr="0024463B">
        <w:rPr>
          <w:rFonts w:cs="Times New Roman"/>
          <w:sz w:val="20"/>
          <w:szCs w:val="20"/>
          <w:lang w:val="en-GB"/>
        </w:rPr>
        <w:t>-</w:t>
      </w:r>
      <w:r w:rsidR="00A26926" w:rsidRPr="0024463B">
        <w:rPr>
          <w:rFonts w:cs="Times New Roman"/>
          <w:bCs/>
          <w:sz w:val="20"/>
          <w:szCs w:val="20"/>
          <w:lang w:val="en-GB"/>
        </w:rPr>
        <w:t>15</w:t>
      </w:r>
      <w:r w:rsidRPr="0024463B">
        <w:rPr>
          <w:rFonts w:cs="Times New Roman"/>
          <w:bCs/>
          <w:sz w:val="20"/>
          <w:szCs w:val="20"/>
          <w:lang w:val="en-GB"/>
        </w:rPr>
        <w:t xml:space="preserve">]. </w:t>
      </w:r>
      <w:r w:rsidRPr="0024463B">
        <w:rPr>
          <w:rFonts w:cs="Times New Roman"/>
          <w:sz w:val="20"/>
          <w:szCs w:val="20"/>
        </w:rPr>
        <w:t xml:space="preserve"> Conversely, the Pioneer 11 Vector Helium Magnetometer data reveal a tilt magnitude of less than 1° and an offset along the polar axis equivalent to 0.0</w:t>
      </w:r>
      <w:r w:rsidR="00C8713C">
        <w:rPr>
          <w:rFonts w:cs="Times New Roman"/>
          <w:sz w:val="20"/>
          <w:szCs w:val="20"/>
        </w:rPr>
        <w:t xml:space="preserve"> </w:t>
      </w:r>
      <w:r w:rsidRPr="0024463B">
        <w:rPr>
          <w:rFonts w:cs="Times New Roman"/>
          <w:sz w:val="20"/>
          <w:szCs w:val="20"/>
        </w:rPr>
        <w:t>4</w:t>
      </w:r>
      <w:r w:rsidR="00C8713C">
        <w:rPr>
          <w:rFonts w:cs="Times New Roman"/>
          <w:sz w:val="20"/>
          <w:szCs w:val="20"/>
        </w:rPr>
        <w:t xml:space="preserve"> </w:t>
      </w:r>
      <w:r w:rsidRPr="0024463B">
        <w:rPr>
          <w:rFonts w:cs="Times New Roman"/>
          <w:sz w:val="20"/>
          <w:szCs w:val="20"/>
        </w:rPr>
        <w:t>±</w:t>
      </w:r>
      <w:r w:rsidR="00C8713C">
        <w:rPr>
          <w:rFonts w:cs="Times New Roman"/>
          <w:sz w:val="20"/>
          <w:szCs w:val="20"/>
        </w:rPr>
        <w:t xml:space="preserve"> </w:t>
      </w:r>
      <w:r w:rsidRPr="0024463B">
        <w:rPr>
          <w:rFonts w:cs="Times New Roman"/>
          <w:sz w:val="20"/>
          <w:szCs w:val="20"/>
        </w:rPr>
        <w:t xml:space="preserve">0.02 Rs </w:t>
      </w:r>
      <w:r w:rsidR="00A26926" w:rsidRPr="0024463B">
        <w:rPr>
          <w:rFonts w:cs="Times New Roman"/>
          <w:sz w:val="20"/>
          <w:szCs w:val="20"/>
        </w:rPr>
        <w:t>[16</w:t>
      </w:r>
      <w:r w:rsidRPr="0024463B">
        <w:rPr>
          <w:rFonts w:cs="Times New Roman"/>
          <w:sz w:val="20"/>
          <w:szCs w:val="20"/>
        </w:rPr>
        <w:t xml:space="preserve">, </w:t>
      </w:r>
      <w:r w:rsidR="00A26926" w:rsidRPr="0024463B">
        <w:rPr>
          <w:rFonts w:cs="Times New Roman"/>
          <w:sz w:val="20"/>
          <w:szCs w:val="20"/>
        </w:rPr>
        <w:t>17</w:t>
      </w:r>
      <w:r w:rsidR="00346EEA" w:rsidRPr="0024463B">
        <w:rPr>
          <w:rFonts w:cs="Times New Roman"/>
          <w:sz w:val="20"/>
          <w:szCs w:val="20"/>
        </w:rPr>
        <w:t>].</w:t>
      </w:r>
      <w:r w:rsidRPr="0024463B">
        <w:rPr>
          <w:rFonts w:cs="Times New Roman"/>
          <w:sz w:val="20"/>
          <w:szCs w:val="20"/>
        </w:rPr>
        <w:t xml:space="preserve"> Subsequent measurements by the Voyager 1 and Voyager 2 spacecraft in 1980 and 1981 confirmed these findings. The Voyager measurements also showed that the dipole moment of Saturn's magnetic field was about 0.21 ± 0.005</w:t>
      </w:r>
      <w:r w:rsidR="00346EEA" w:rsidRPr="0024463B">
        <w:rPr>
          <w:rFonts w:cs="Times New Roman"/>
          <w:sz w:val="20"/>
          <w:szCs w:val="20"/>
        </w:rPr>
        <w:t xml:space="preserve"> Gauss (</w:t>
      </w:r>
      <w:r w:rsidRPr="0024463B">
        <w:rPr>
          <w:rFonts w:cs="Times New Roman"/>
          <w:sz w:val="20"/>
          <w:szCs w:val="20"/>
        </w:rPr>
        <w:t xml:space="preserve"> which is about one-tenth the strength of the Earth's magnetic field</w:t>
      </w:r>
      <w:r w:rsidR="00346EEA" w:rsidRPr="0024463B">
        <w:rPr>
          <w:rFonts w:cs="Times New Roman"/>
          <w:sz w:val="20"/>
          <w:szCs w:val="20"/>
        </w:rPr>
        <w:t>)</w:t>
      </w:r>
      <w:r w:rsidR="00E9244A" w:rsidRPr="0024463B">
        <w:rPr>
          <w:rFonts w:cs="Times New Roman"/>
          <w:sz w:val="20"/>
          <w:szCs w:val="20"/>
        </w:rPr>
        <w:t xml:space="preserve"> with a magnetic axis tilted at 0.7° ± 0.35° </w:t>
      </w:r>
      <w:r w:rsidR="000C1D48" w:rsidRPr="0024463B">
        <w:rPr>
          <w:rFonts w:cs="Times New Roman"/>
          <w:sz w:val="20"/>
          <w:szCs w:val="20"/>
        </w:rPr>
        <w:t>[1</w:t>
      </w:r>
      <w:r w:rsidR="00A26926" w:rsidRPr="0024463B">
        <w:rPr>
          <w:rFonts w:cs="Times New Roman"/>
          <w:sz w:val="20"/>
          <w:szCs w:val="20"/>
        </w:rPr>
        <w:t>,17-19</w:t>
      </w:r>
      <w:r w:rsidR="00E9244A" w:rsidRPr="0024463B">
        <w:rPr>
          <w:rFonts w:cs="Times New Roman"/>
          <w:sz w:val="20"/>
          <w:szCs w:val="20"/>
        </w:rPr>
        <w:t>]</w:t>
      </w:r>
      <w:r w:rsidRPr="0024463B">
        <w:rPr>
          <w:rFonts w:cs="Times New Roman"/>
          <w:sz w:val="20"/>
          <w:szCs w:val="20"/>
        </w:rPr>
        <w:t xml:space="preserve">. </w:t>
      </w:r>
    </w:p>
    <w:p w:rsidR="00EE0A4E" w:rsidRPr="0024463B" w:rsidRDefault="002C7C71" w:rsidP="00346EEA">
      <w:pPr>
        <w:shd w:val="clear" w:color="auto" w:fill="FFFFFF"/>
        <w:spacing w:after="0" w:line="240" w:lineRule="auto"/>
        <w:jc w:val="both"/>
        <w:rPr>
          <w:rFonts w:eastAsia="Times New Roman" w:cs="Times New Roman"/>
          <w:sz w:val="20"/>
          <w:szCs w:val="20"/>
          <w:lang w:val="en-GB" w:eastAsia="en-GB"/>
        </w:rPr>
      </w:pPr>
      <w:r w:rsidRPr="0024463B">
        <w:rPr>
          <w:rFonts w:eastAsia="Times New Roman" w:cs="Times New Roman"/>
          <w:sz w:val="20"/>
          <w:szCs w:val="20"/>
          <w:lang w:val="en-GB" w:eastAsia="en-GB"/>
        </w:rPr>
        <w:t>As per the Cassini spacecraft which made the most detailed measurements of Saturn's magnetic field to date the dipole tilt is smaller than 0.007° (approximately within 0.06° or 25.2 arc seconds)</w:t>
      </w:r>
      <w:r w:rsidRPr="0024463B">
        <w:rPr>
          <w:rFonts w:cs="Times New Roman"/>
          <w:sz w:val="20"/>
          <w:szCs w:val="20"/>
        </w:rPr>
        <w:t xml:space="preserve"> </w:t>
      </w:r>
      <w:r w:rsidR="000D4950" w:rsidRPr="0024463B">
        <w:rPr>
          <w:rFonts w:cs="Times New Roman"/>
          <w:sz w:val="20"/>
          <w:szCs w:val="20"/>
        </w:rPr>
        <w:t>[</w:t>
      </w:r>
      <w:r w:rsidR="006370A0" w:rsidRPr="0024463B">
        <w:rPr>
          <w:rFonts w:cs="Times New Roman"/>
          <w:sz w:val="20"/>
          <w:szCs w:val="20"/>
        </w:rPr>
        <w:t>10</w:t>
      </w:r>
      <w:r w:rsidR="000C1D48" w:rsidRPr="0024463B">
        <w:rPr>
          <w:rFonts w:cs="Times New Roman"/>
          <w:sz w:val="20"/>
          <w:szCs w:val="20"/>
        </w:rPr>
        <w:t>,3</w:t>
      </w:r>
      <w:r w:rsidRPr="0024463B">
        <w:rPr>
          <w:rFonts w:cs="Times New Roman"/>
          <w:sz w:val="20"/>
          <w:szCs w:val="20"/>
        </w:rPr>
        <w:t>].</w:t>
      </w:r>
      <w:r w:rsidRPr="0024463B">
        <w:rPr>
          <w:rFonts w:eastAsia="Times New Roman" w:cs="Times New Roman"/>
          <w:sz w:val="20"/>
          <w:szCs w:val="20"/>
          <w:lang w:val="en-GB" w:eastAsia="en-GB"/>
        </w:rPr>
        <w:t xml:space="preserve"> </w:t>
      </w:r>
    </w:p>
    <w:p w:rsidR="00EE0A4E" w:rsidRPr="0024463B" w:rsidRDefault="002C7C71" w:rsidP="00765BCB">
      <w:pPr>
        <w:spacing w:after="0" w:line="240" w:lineRule="auto"/>
        <w:ind w:firstLine="567"/>
        <w:jc w:val="both"/>
        <w:rPr>
          <w:rFonts w:cs="Times New Roman"/>
          <w:sz w:val="20"/>
          <w:szCs w:val="20"/>
          <w:lang w:val="en-GB"/>
        </w:rPr>
      </w:pPr>
      <w:r w:rsidRPr="0024463B">
        <w:rPr>
          <w:rFonts w:cs="Times New Roman"/>
          <w:sz w:val="20"/>
          <w:szCs w:val="20"/>
          <w:lang w:val="en-GB"/>
        </w:rPr>
        <w:t xml:space="preserve">The nearly perfect axisymmetric nature of Saturn's internal magnetic field poses challenges for dynamo theory for several reasons: </w:t>
      </w:r>
    </w:p>
    <w:p w:rsidR="007271CB" w:rsidRPr="0024463B" w:rsidRDefault="002C7C71" w:rsidP="007271CB">
      <w:pPr>
        <w:pStyle w:val="ListParagraph"/>
        <w:numPr>
          <w:ilvl w:val="0"/>
          <w:numId w:val="3"/>
        </w:numPr>
        <w:spacing w:after="0" w:line="240" w:lineRule="auto"/>
        <w:ind w:left="284" w:hanging="284"/>
        <w:jc w:val="both"/>
        <w:rPr>
          <w:rFonts w:cs="Times New Roman"/>
          <w:sz w:val="20"/>
          <w:szCs w:val="20"/>
          <w:lang w:val="en-GB"/>
        </w:rPr>
      </w:pPr>
      <w:r w:rsidRPr="0024463B">
        <w:rPr>
          <w:rFonts w:cs="Times New Roman"/>
          <w:sz w:val="20"/>
          <w:szCs w:val="20"/>
          <w:lang w:val="en-GB"/>
        </w:rPr>
        <w:t xml:space="preserve"> </w:t>
      </w:r>
      <w:r w:rsidR="00EE0A4E" w:rsidRPr="0024463B">
        <w:rPr>
          <w:rFonts w:cs="Times New Roman"/>
          <w:sz w:val="20"/>
          <w:szCs w:val="20"/>
          <w:lang w:val="en-GB"/>
        </w:rPr>
        <w:t>According to Cowling's Theorem, a dynamo cannot generate a perfectly axisymmetric field through an active</w:t>
      </w:r>
    </w:p>
    <w:p w:rsidR="00EE0A4E" w:rsidRPr="0024463B" w:rsidRDefault="002C7C71" w:rsidP="007271CB">
      <w:pPr>
        <w:pStyle w:val="ListParagraph"/>
        <w:spacing w:after="0" w:line="240" w:lineRule="auto"/>
        <w:ind w:left="0"/>
        <w:jc w:val="both"/>
        <w:rPr>
          <w:rFonts w:cs="Times New Roman"/>
          <w:sz w:val="20"/>
          <w:szCs w:val="20"/>
          <w:lang w:val="en-GB"/>
        </w:rPr>
      </w:pPr>
      <w:r w:rsidRPr="0024463B">
        <w:rPr>
          <w:rFonts w:cs="Times New Roman"/>
          <w:sz w:val="20"/>
          <w:szCs w:val="20"/>
          <w:lang w:val="en-GB"/>
        </w:rPr>
        <w:t>magnetohydrodynamic (MHD) dynamo process. This is because an MHD dynamo requires a net motion of the fluid along the rotation axis, and a perfectly axisymmetric field has no such motion.</w:t>
      </w:r>
    </w:p>
    <w:p w:rsidR="0066211B" w:rsidRPr="0024463B" w:rsidRDefault="002C7C71" w:rsidP="00765BCB">
      <w:pPr>
        <w:pStyle w:val="NormalWeb"/>
        <w:shd w:val="clear" w:color="auto" w:fill="FFFFFF"/>
        <w:spacing w:before="0" w:beforeAutospacing="0" w:after="0" w:afterAutospacing="0"/>
        <w:ind w:firstLine="567"/>
        <w:jc w:val="both"/>
        <w:rPr>
          <w:rFonts w:eastAsia="Arial Unicode MS"/>
          <w:b/>
          <w:sz w:val="20"/>
          <w:szCs w:val="20"/>
        </w:rPr>
      </w:pPr>
      <w:r w:rsidRPr="0024463B">
        <w:rPr>
          <w:rFonts w:eastAsia="Arial Unicode MS"/>
          <w:sz w:val="20"/>
          <w:szCs w:val="20"/>
        </w:rPr>
        <w:t xml:space="preserve">Cowling's Theorem applies to the magnetic field in the region where the dynamo is generated, whereas the axisymmetric magnetic field observed </w:t>
      </w:r>
      <w:r w:rsidR="00346EEA" w:rsidRPr="0024463B">
        <w:rPr>
          <w:rFonts w:eastAsia="Arial Unicode MS"/>
          <w:sz w:val="20"/>
          <w:szCs w:val="20"/>
        </w:rPr>
        <w:t>is outside the planet. As such, i</w:t>
      </w:r>
      <w:r w:rsidRPr="0024463B">
        <w:rPr>
          <w:rFonts w:eastAsia="Arial Unicode MS"/>
          <w:sz w:val="20"/>
          <w:szCs w:val="20"/>
        </w:rPr>
        <w:t xml:space="preserve">f there exists a mechanism that can transform a non-axisymmetric field generated inside Saturn's dynamo region into an axisymmetric field outside the planet, then it would not </w:t>
      </w:r>
      <w:r w:rsidR="001224F1">
        <w:rPr>
          <w:rFonts w:eastAsia="Arial Unicode MS"/>
          <w:sz w:val="20"/>
          <w:szCs w:val="20"/>
        </w:rPr>
        <w:t>conflict</w:t>
      </w:r>
      <w:r w:rsidRPr="0024463B">
        <w:rPr>
          <w:rFonts w:eastAsia="Arial Unicode MS"/>
          <w:sz w:val="20"/>
          <w:szCs w:val="20"/>
        </w:rPr>
        <w:t xml:space="preserve"> with Cowling's Theorem </w:t>
      </w:r>
      <w:r w:rsidR="000C1D48" w:rsidRPr="0024463B">
        <w:rPr>
          <w:rFonts w:eastAsia="Arial Unicode MS"/>
          <w:sz w:val="20"/>
          <w:szCs w:val="20"/>
        </w:rPr>
        <w:t>[3</w:t>
      </w:r>
      <w:r w:rsidRPr="0024463B">
        <w:rPr>
          <w:rFonts w:eastAsia="Arial Unicode MS"/>
          <w:sz w:val="20"/>
          <w:szCs w:val="20"/>
        </w:rPr>
        <w:t>].</w:t>
      </w:r>
      <w:r w:rsidRPr="0024463B">
        <w:rPr>
          <w:rFonts w:eastAsia="Arial Unicode MS"/>
          <w:b/>
          <w:sz w:val="20"/>
          <w:szCs w:val="20"/>
        </w:rPr>
        <w:t xml:space="preserve"> </w:t>
      </w:r>
    </w:p>
    <w:p w:rsidR="00EE0A4E" w:rsidRPr="0024463B" w:rsidRDefault="002C7C71" w:rsidP="00F35400">
      <w:pPr>
        <w:pStyle w:val="ListParagraph"/>
        <w:numPr>
          <w:ilvl w:val="0"/>
          <w:numId w:val="3"/>
        </w:numPr>
        <w:spacing w:after="0" w:line="240" w:lineRule="auto"/>
        <w:ind w:left="426" w:hanging="426"/>
        <w:jc w:val="both"/>
        <w:rPr>
          <w:rFonts w:cs="Times New Roman"/>
          <w:sz w:val="20"/>
          <w:szCs w:val="20"/>
          <w:lang w:val="en-GB"/>
        </w:rPr>
      </w:pPr>
      <w:r w:rsidRPr="0024463B">
        <w:rPr>
          <w:rFonts w:cs="Times New Roman"/>
          <w:sz w:val="20"/>
          <w:szCs w:val="20"/>
          <w:lang w:val="en-GB"/>
        </w:rPr>
        <w:t>Numerical simulations of dynamos have not encountered such behavior;</w:t>
      </w:r>
    </w:p>
    <w:p w:rsidR="00EE0A4E" w:rsidRPr="0024463B" w:rsidRDefault="002C7C71" w:rsidP="00F35400">
      <w:pPr>
        <w:pStyle w:val="ListParagraph"/>
        <w:numPr>
          <w:ilvl w:val="0"/>
          <w:numId w:val="3"/>
        </w:numPr>
        <w:spacing w:after="0" w:line="240" w:lineRule="auto"/>
        <w:ind w:left="426" w:hanging="426"/>
        <w:jc w:val="both"/>
        <w:rPr>
          <w:rFonts w:cs="Times New Roman"/>
          <w:sz w:val="20"/>
          <w:szCs w:val="20"/>
          <w:lang w:val="en-GB"/>
        </w:rPr>
      </w:pPr>
      <w:r w:rsidRPr="0024463B">
        <w:rPr>
          <w:rFonts w:cs="Times New Roman"/>
          <w:sz w:val="20"/>
          <w:szCs w:val="20"/>
          <w:lang w:val="en-GB"/>
        </w:rPr>
        <w:t>None of the other planets with active dynamos have nearly perfectly aligned dipoles, except possibly Mercury.</w:t>
      </w:r>
    </w:p>
    <w:p w:rsidR="00EE0A4E" w:rsidRPr="0024463B" w:rsidRDefault="002C7C71" w:rsidP="00F35400">
      <w:pPr>
        <w:pStyle w:val="ListParagraph"/>
        <w:numPr>
          <w:ilvl w:val="0"/>
          <w:numId w:val="3"/>
        </w:numPr>
        <w:spacing w:after="0" w:line="240" w:lineRule="auto"/>
        <w:ind w:left="426" w:hanging="426"/>
        <w:jc w:val="both"/>
        <w:rPr>
          <w:rFonts w:cs="Times New Roman"/>
          <w:sz w:val="20"/>
          <w:szCs w:val="20"/>
          <w:lang w:val="en-GB"/>
        </w:rPr>
      </w:pPr>
      <w:r w:rsidRPr="0024463B">
        <w:rPr>
          <w:rFonts w:cs="Times New Roman"/>
          <w:sz w:val="20"/>
          <w:szCs w:val="20"/>
          <w:lang w:val="en-GB"/>
        </w:rPr>
        <w:t>it makes determining the rotation rate of Saturn's deep interior accurately difficult [22, 23].</w:t>
      </w:r>
      <w:r w:rsidRPr="0024463B">
        <w:rPr>
          <w:rFonts w:cs="Times New Roman"/>
          <w:b/>
          <w:sz w:val="20"/>
          <w:szCs w:val="20"/>
          <w:lang w:val="en-GB"/>
        </w:rPr>
        <w:t xml:space="preserve"> </w:t>
      </w:r>
      <w:r w:rsidRPr="0024463B">
        <w:rPr>
          <w:rFonts w:cs="Times New Roman"/>
          <w:sz w:val="20"/>
          <w:szCs w:val="20"/>
          <w:lang w:val="en-GB"/>
        </w:rPr>
        <w:t xml:space="preserve"> </w:t>
      </w:r>
    </w:p>
    <w:p w:rsidR="00EE0A4E" w:rsidRPr="0024463B" w:rsidRDefault="002C7C71" w:rsidP="00F35400">
      <w:pPr>
        <w:pStyle w:val="ListParagraph"/>
        <w:numPr>
          <w:ilvl w:val="0"/>
          <w:numId w:val="3"/>
        </w:numPr>
        <w:spacing w:after="0" w:line="240" w:lineRule="auto"/>
        <w:ind w:left="426" w:hanging="426"/>
        <w:jc w:val="both"/>
        <w:rPr>
          <w:rFonts w:cs="Times New Roman"/>
          <w:sz w:val="20"/>
          <w:szCs w:val="20"/>
          <w:lang w:val="en-GB"/>
        </w:rPr>
      </w:pPr>
      <w:r w:rsidRPr="0024463B">
        <w:rPr>
          <w:rFonts w:cs="Times New Roman"/>
          <w:sz w:val="20"/>
          <w:szCs w:val="20"/>
          <w:lang w:val="en-GB"/>
        </w:rPr>
        <w:t xml:space="preserve">Challenges the understanding of MHD dynamo processes. </w:t>
      </w:r>
    </w:p>
    <w:p w:rsidR="00EE0A4E" w:rsidRPr="0024463B" w:rsidRDefault="00EE0A4E" w:rsidP="00F35400">
      <w:pPr>
        <w:spacing w:after="0" w:line="240" w:lineRule="auto"/>
        <w:jc w:val="both"/>
        <w:rPr>
          <w:rFonts w:eastAsia="Arial Unicode MS" w:cs="Times New Roman"/>
          <w:b/>
          <w:sz w:val="20"/>
          <w:szCs w:val="20"/>
        </w:rPr>
      </w:pPr>
    </w:p>
    <w:p w:rsidR="00734383" w:rsidRPr="0024463B" w:rsidRDefault="00EA70BC" w:rsidP="00C8713C">
      <w:pPr>
        <w:pStyle w:val="ListParagraph"/>
        <w:numPr>
          <w:ilvl w:val="0"/>
          <w:numId w:val="15"/>
        </w:numPr>
        <w:spacing w:after="0" w:line="240" w:lineRule="auto"/>
        <w:ind w:left="426" w:hanging="426"/>
        <w:jc w:val="center"/>
        <w:rPr>
          <w:rFonts w:eastAsia="Arial Unicode MS" w:cs="Times New Roman"/>
          <w:b/>
          <w:sz w:val="20"/>
          <w:szCs w:val="20"/>
        </w:rPr>
      </w:pPr>
      <w:r w:rsidRPr="0024463B">
        <w:rPr>
          <w:rFonts w:eastAsia="Arial Unicode MS" w:cs="Times New Roman"/>
          <w:b/>
          <w:sz w:val="20"/>
          <w:szCs w:val="20"/>
        </w:rPr>
        <w:t>DYNAMO ACTION INSIDE SATURN</w:t>
      </w:r>
    </w:p>
    <w:p w:rsidR="008835D4" w:rsidRPr="0024463B" w:rsidRDefault="008835D4" w:rsidP="008835D4">
      <w:pPr>
        <w:pStyle w:val="ListParagraph"/>
        <w:spacing w:after="0" w:line="240" w:lineRule="auto"/>
        <w:ind w:left="1080"/>
        <w:rPr>
          <w:rFonts w:eastAsia="Arial Unicode MS" w:cs="Times New Roman"/>
          <w:b/>
          <w:sz w:val="20"/>
          <w:szCs w:val="20"/>
        </w:rPr>
      </w:pPr>
    </w:p>
    <w:p w:rsidR="009E633C" w:rsidRPr="0024463B" w:rsidRDefault="002C7C71" w:rsidP="00F92666">
      <w:pPr>
        <w:spacing w:after="0" w:line="240" w:lineRule="auto"/>
        <w:ind w:firstLine="567"/>
        <w:jc w:val="both"/>
        <w:rPr>
          <w:rFonts w:eastAsia="Arial Unicode MS" w:cs="Times New Roman"/>
          <w:sz w:val="20"/>
          <w:szCs w:val="20"/>
        </w:rPr>
      </w:pPr>
      <w:r w:rsidRPr="0024463B">
        <w:rPr>
          <w:rFonts w:eastAsia="Arial Unicode MS" w:cs="Times New Roman"/>
          <w:sz w:val="20"/>
          <w:szCs w:val="20"/>
        </w:rPr>
        <w:t xml:space="preserve">Saturn has a core that makes up about a quarter (25% ) of its mass and a seventh (15% ) of its radius. The core is wrapped in a fluid layer of hydrogen and helium, which is covered by another fluid layer of the same elements in molecular form </w:t>
      </w:r>
      <w:r w:rsidR="001E5BD1" w:rsidRPr="0024463B">
        <w:rPr>
          <w:rFonts w:eastAsia="Arial Unicode MS" w:cs="Times New Roman"/>
          <w:sz w:val="20"/>
          <w:szCs w:val="20"/>
        </w:rPr>
        <w:t>[24, 25</w:t>
      </w:r>
      <w:r w:rsidR="00A26926" w:rsidRPr="0024463B">
        <w:rPr>
          <w:rFonts w:eastAsia="Arial Unicode MS" w:cs="Times New Roman"/>
          <w:sz w:val="20"/>
          <w:szCs w:val="20"/>
        </w:rPr>
        <w:t>, 17</w:t>
      </w:r>
      <w:r w:rsidRPr="0024463B">
        <w:rPr>
          <w:rFonts w:eastAsia="Arial Unicode MS" w:cs="Times New Roman"/>
          <w:sz w:val="20"/>
          <w:szCs w:val="20"/>
        </w:rPr>
        <w:t>].</w:t>
      </w:r>
    </w:p>
    <w:p w:rsidR="009E633C" w:rsidRPr="0024463B" w:rsidRDefault="002C7C71" w:rsidP="00F35400">
      <w:pPr>
        <w:pStyle w:val="NormalWeb"/>
        <w:spacing w:before="0" w:beforeAutospacing="0" w:after="0" w:afterAutospacing="0"/>
        <w:jc w:val="both"/>
        <w:rPr>
          <w:rFonts w:eastAsia="Arial Unicode MS"/>
          <w:sz w:val="20"/>
          <w:szCs w:val="20"/>
        </w:rPr>
      </w:pPr>
      <w:r w:rsidRPr="0024463B">
        <w:rPr>
          <w:rFonts w:eastAsia="Arial Unicode MS"/>
          <w:sz w:val="20"/>
          <w:szCs w:val="20"/>
        </w:rPr>
        <w:t xml:space="preserve">The core’s properties depend on how fast it rotates, how much helium is in the atmosphere, how gravity is affected by the flow, and how hydrogen and helium behave under pressure </w:t>
      </w:r>
      <w:r w:rsidR="001E5BD1" w:rsidRPr="0024463B">
        <w:rPr>
          <w:rFonts w:eastAsia="Arial Unicode MS"/>
          <w:sz w:val="20"/>
          <w:szCs w:val="20"/>
        </w:rPr>
        <w:t>[26</w:t>
      </w:r>
      <w:r w:rsidRPr="0024463B">
        <w:rPr>
          <w:rFonts w:eastAsia="Arial Unicode MS"/>
          <w:sz w:val="20"/>
          <w:szCs w:val="20"/>
        </w:rPr>
        <w:t>].</w:t>
      </w:r>
      <w:r w:rsidRPr="0024463B">
        <w:rPr>
          <w:rFonts w:eastAsia="Arial Unicode MS"/>
          <w:b/>
          <w:sz w:val="20"/>
          <w:szCs w:val="20"/>
        </w:rPr>
        <w:t xml:space="preserve"> </w:t>
      </w:r>
      <w:r w:rsidRPr="0024463B">
        <w:rPr>
          <w:rFonts w:eastAsia="Arial Unicode MS"/>
          <w:sz w:val="20"/>
          <w:szCs w:val="20"/>
        </w:rPr>
        <w:t>The core also produces the planet’s magnetic field through a dynamo process. The core is thought to be small because the magnetic field is not very distorted [1</w:t>
      </w:r>
      <w:r w:rsidR="00A26926" w:rsidRPr="0024463B">
        <w:rPr>
          <w:rFonts w:eastAsia="Arial Unicode MS"/>
          <w:sz w:val="20"/>
          <w:szCs w:val="20"/>
        </w:rPr>
        <w:t>6</w:t>
      </w:r>
      <w:r w:rsidRPr="0024463B">
        <w:rPr>
          <w:rFonts w:eastAsia="Arial Unicode MS"/>
          <w:sz w:val="20"/>
          <w:szCs w:val="20"/>
        </w:rPr>
        <w:t xml:space="preserve">, </w:t>
      </w:r>
      <w:r w:rsidR="00AB410C" w:rsidRPr="0024463B">
        <w:rPr>
          <w:rFonts w:eastAsia="Arial Unicode MS"/>
          <w:sz w:val="20"/>
          <w:szCs w:val="20"/>
        </w:rPr>
        <w:t>27</w:t>
      </w:r>
      <w:r w:rsidRPr="0024463B">
        <w:rPr>
          <w:rFonts w:eastAsia="Arial Unicode MS"/>
          <w:sz w:val="20"/>
          <w:szCs w:val="20"/>
        </w:rPr>
        <w:t xml:space="preserve">]. The dynamo is driven by factors such as hydrogen becoming metallic, helium separating from hydrogen, and different layers forming in the hydrogen-helium region </w:t>
      </w:r>
      <w:r w:rsidR="000D019D" w:rsidRPr="0024463B">
        <w:rPr>
          <w:rFonts w:eastAsia="Arial Unicode MS"/>
          <w:sz w:val="20"/>
          <w:szCs w:val="20"/>
        </w:rPr>
        <w:t>[28</w:t>
      </w:r>
      <w:r w:rsidRPr="0024463B">
        <w:rPr>
          <w:rFonts w:eastAsia="Arial Unicode MS"/>
          <w:sz w:val="20"/>
          <w:szCs w:val="20"/>
        </w:rPr>
        <w:t>].</w:t>
      </w:r>
    </w:p>
    <w:p w:rsidR="009E633C" w:rsidRPr="0024463B" w:rsidRDefault="002C7C71" w:rsidP="00F35400">
      <w:pPr>
        <w:pStyle w:val="NormalWeb"/>
        <w:spacing w:before="0" w:beforeAutospacing="0" w:after="0" w:afterAutospacing="0"/>
        <w:jc w:val="both"/>
        <w:rPr>
          <w:rFonts w:eastAsia="Arial Unicode MS"/>
          <w:sz w:val="20"/>
          <w:szCs w:val="20"/>
        </w:rPr>
      </w:pPr>
      <w:r w:rsidRPr="0024463B">
        <w:rPr>
          <w:rFonts w:eastAsia="Arial Unicode MS"/>
          <w:sz w:val="20"/>
          <w:szCs w:val="20"/>
        </w:rPr>
        <w:t>Under high pressure and temperature, hydrogen changes into a state called metallic hydrogen or Coulomb</w:t>
      </w:r>
      <w:r w:rsidR="000B5693" w:rsidRPr="0024463B">
        <w:rPr>
          <w:rFonts w:eastAsia="Arial Unicode MS"/>
          <w:sz w:val="20"/>
          <w:szCs w:val="20"/>
        </w:rPr>
        <w:t xml:space="preserve"> </w:t>
      </w:r>
      <w:r w:rsidRPr="0024463B">
        <w:rPr>
          <w:rFonts w:eastAsia="Arial Unicode MS"/>
          <w:sz w:val="20"/>
          <w:szCs w:val="20"/>
        </w:rPr>
        <w:t xml:space="preserve">plasma, where it can conduct electricity. This happens at pressures around 2 million bars and temperatures below or equal to 10,000 K. Recent studies show that the pressure needed for this change is 190 GPa at 3000 K, and 300 GPa </w:t>
      </w:r>
      <w:r w:rsidR="000D019D" w:rsidRPr="0024463B">
        <w:rPr>
          <w:rFonts w:eastAsia="Arial Unicode MS"/>
          <w:sz w:val="20"/>
          <w:szCs w:val="20"/>
        </w:rPr>
        <w:t>at 400 K and 0</w:t>
      </w:r>
      <w:r w:rsidR="006A49E8" w:rsidRPr="0024463B">
        <w:rPr>
          <w:rFonts w:eastAsia="Arial Unicode MS"/>
          <w:sz w:val="20"/>
          <w:szCs w:val="20"/>
        </w:rPr>
        <w:t xml:space="preserve">K </w:t>
      </w:r>
      <w:r w:rsidR="000D019D" w:rsidRPr="0024463B">
        <w:rPr>
          <w:rFonts w:eastAsia="Arial Unicode MS"/>
          <w:sz w:val="20"/>
          <w:szCs w:val="20"/>
        </w:rPr>
        <w:t>[29,</w:t>
      </w:r>
      <w:r w:rsidR="00623F6D" w:rsidRPr="0024463B">
        <w:rPr>
          <w:rFonts w:eastAsia="Arial Unicode MS"/>
          <w:sz w:val="20"/>
          <w:szCs w:val="20"/>
        </w:rPr>
        <w:t xml:space="preserve"> </w:t>
      </w:r>
      <w:r w:rsidR="000D019D" w:rsidRPr="0024463B">
        <w:rPr>
          <w:rFonts w:eastAsia="Arial Unicode MS"/>
          <w:sz w:val="20"/>
          <w:szCs w:val="20"/>
        </w:rPr>
        <w:t>30</w:t>
      </w:r>
      <w:r w:rsidR="00623F6D" w:rsidRPr="0024463B">
        <w:rPr>
          <w:rFonts w:eastAsia="Arial Unicode MS"/>
          <w:sz w:val="20"/>
          <w:szCs w:val="20"/>
        </w:rPr>
        <w:t xml:space="preserve"> </w:t>
      </w:r>
      <w:r w:rsidR="000D019D" w:rsidRPr="0024463B">
        <w:rPr>
          <w:rFonts w:eastAsia="Arial Unicode MS"/>
          <w:sz w:val="20"/>
          <w:szCs w:val="20"/>
        </w:rPr>
        <w:t>-</w:t>
      </w:r>
      <w:r w:rsidR="00623F6D" w:rsidRPr="0024463B">
        <w:rPr>
          <w:rFonts w:eastAsia="Arial Unicode MS"/>
          <w:sz w:val="20"/>
          <w:szCs w:val="20"/>
        </w:rPr>
        <w:t xml:space="preserve"> </w:t>
      </w:r>
      <w:r w:rsidR="000D019D" w:rsidRPr="0024463B">
        <w:rPr>
          <w:rFonts w:eastAsia="Arial Unicode MS"/>
          <w:sz w:val="20"/>
          <w:szCs w:val="20"/>
        </w:rPr>
        <w:t>32</w:t>
      </w:r>
      <w:r w:rsidRPr="0024463B">
        <w:rPr>
          <w:rFonts w:eastAsia="Arial Unicode MS"/>
          <w:sz w:val="20"/>
          <w:szCs w:val="20"/>
        </w:rPr>
        <w:t>].</w:t>
      </w:r>
    </w:p>
    <w:p w:rsidR="00F05C89" w:rsidRPr="0024463B" w:rsidRDefault="002C7C71" w:rsidP="00F92666">
      <w:pPr>
        <w:pStyle w:val="NormalWeb"/>
        <w:spacing w:before="0" w:beforeAutospacing="0" w:after="0" w:afterAutospacing="0"/>
        <w:ind w:firstLine="567"/>
        <w:jc w:val="both"/>
        <w:rPr>
          <w:rFonts w:eastAsia="Arial Unicode MS"/>
          <w:sz w:val="20"/>
          <w:szCs w:val="20"/>
        </w:rPr>
      </w:pPr>
      <w:r w:rsidRPr="0024463B">
        <w:rPr>
          <w:rFonts w:eastAsia="Arial Unicode MS"/>
          <w:sz w:val="20"/>
          <w:szCs w:val="20"/>
        </w:rPr>
        <w:t xml:space="preserve">According to theory and experiments, hydrogen turns from molecular to metallic at about 140-200 GPa, which corresponds to a depth of about half of Saturn’s radius (Rs = 60,000 km) </w:t>
      </w:r>
      <w:r w:rsidR="000D019D" w:rsidRPr="0024463B">
        <w:rPr>
          <w:rFonts w:eastAsia="Arial Unicode MS"/>
          <w:sz w:val="20"/>
          <w:szCs w:val="20"/>
        </w:rPr>
        <w:t>[3</w:t>
      </w:r>
      <w:r w:rsidRPr="0024463B">
        <w:rPr>
          <w:rFonts w:eastAsia="Arial Unicode MS"/>
          <w:sz w:val="20"/>
          <w:szCs w:val="20"/>
        </w:rPr>
        <w:t>2</w:t>
      </w:r>
      <w:r w:rsidR="000D019D" w:rsidRPr="0024463B">
        <w:rPr>
          <w:rFonts w:eastAsia="Arial Unicode MS"/>
          <w:sz w:val="20"/>
          <w:szCs w:val="20"/>
        </w:rPr>
        <w:t>, 3</w:t>
      </w:r>
      <w:r w:rsidRPr="0024463B">
        <w:rPr>
          <w:rFonts w:eastAsia="Arial Unicode MS"/>
          <w:sz w:val="20"/>
          <w:szCs w:val="20"/>
        </w:rPr>
        <w:t>3]. At this point, helium does not mix with metallic hydrogen any</w:t>
      </w:r>
      <w:r w:rsidR="006370A0" w:rsidRPr="0024463B">
        <w:rPr>
          <w:rFonts w:eastAsia="Arial Unicode MS"/>
          <w:sz w:val="20"/>
          <w:szCs w:val="20"/>
        </w:rPr>
        <w:t>more and forms raindrops [9</w:t>
      </w:r>
      <w:r w:rsidR="000C1D48" w:rsidRPr="0024463B">
        <w:rPr>
          <w:rFonts w:eastAsia="Arial Unicode MS"/>
          <w:sz w:val="20"/>
          <w:szCs w:val="20"/>
        </w:rPr>
        <w:t>, 1</w:t>
      </w:r>
      <w:r w:rsidRPr="0024463B">
        <w:rPr>
          <w:rFonts w:eastAsia="Arial Unicode MS"/>
          <w:sz w:val="20"/>
          <w:szCs w:val="20"/>
        </w:rPr>
        <w:t xml:space="preserve">, </w:t>
      </w:r>
      <w:r w:rsidR="000C1D48" w:rsidRPr="0024463B">
        <w:rPr>
          <w:rFonts w:eastAsia="Arial Unicode MS"/>
          <w:sz w:val="20"/>
          <w:szCs w:val="20"/>
        </w:rPr>
        <w:t>2</w:t>
      </w:r>
      <w:r w:rsidR="000D019D" w:rsidRPr="0024463B">
        <w:rPr>
          <w:rFonts w:eastAsia="Arial Unicode MS"/>
          <w:sz w:val="20"/>
          <w:szCs w:val="20"/>
        </w:rPr>
        <w:t>, 3</w:t>
      </w:r>
      <w:r w:rsidRPr="0024463B">
        <w:rPr>
          <w:rFonts w:eastAsia="Arial Unicode MS"/>
          <w:sz w:val="20"/>
          <w:szCs w:val="20"/>
        </w:rPr>
        <w:t>3]. These raindrops may fall to Saturn’s rocky core</w:t>
      </w:r>
      <w:r w:rsidRPr="0024463B">
        <w:rPr>
          <w:rFonts w:eastAsia="Arial Unicode MS"/>
          <w:b/>
          <w:sz w:val="20"/>
          <w:szCs w:val="20"/>
        </w:rPr>
        <w:t xml:space="preserve"> </w:t>
      </w:r>
      <w:r w:rsidRPr="0024463B">
        <w:rPr>
          <w:rFonts w:eastAsia="Arial Unicode MS"/>
          <w:sz w:val="20"/>
          <w:szCs w:val="20"/>
        </w:rPr>
        <w:t>[</w:t>
      </w:r>
      <w:r w:rsidR="006370A0" w:rsidRPr="0024463B">
        <w:rPr>
          <w:rFonts w:eastAsia="Arial Unicode MS"/>
          <w:sz w:val="20"/>
          <w:szCs w:val="20"/>
        </w:rPr>
        <w:t>9</w:t>
      </w:r>
      <w:r w:rsidRPr="0024463B">
        <w:rPr>
          <w:rFonts w:eastAsia="Arial Unicode MS"/>
          <w:sz w:val="20"/>
          <w:szCs w:val="20"/>
        </w:rPr>
        <w:t xml:space="preserve">, </w:t>
      </w:r>
      <w:r w:rsidR="00A26926" w:rsidRPr="0024463B">
        <w:rPr>
          <w:rFonts w:eastAsia="Arial Unicode MS"/>
          <w:sz w:val="20"/>
          <w:szCs w:val="20"/>
        </w:rPr>
        <w:t>17</w:t>
      </w:r>
      <w:r w:rsidRPr="0024463B">
        <w:rPr>
          <w:rFonts w:eastAsia="Arial Unicode MS"/>
          <w:sz w:val="20"/>
          <w:szCs w:val="20"/>
        </w:rPr>
        <w:t xml:space="preserve">, </w:t>
      </w:r>
      <w:r w:rsidR="008F164E" w:rsidRPr="0024463B">
        <w:rPr>
          <w:rFonts w:eastAsia="Arial Unicode MS"/>
          <w:sz w:val="20"/>
          <w:szCs w:val="20"/>
        </w:rPr>
        <w:t>34</w:t>
      </w:r>
      <w:r w:rsidRPr="0024463B">
        <w:rPr>
          <w:rFonts w:eastAsia="Arial Unicode MS"/>
          <w:sz w:val="20"/>
          <w:szCs w:val="20"/>
        </w:rPr>
        <w:t>].</w:t>
      </w:r>
      <w:r w:rsidRPr="0024463B">
        <w:rPr>
          <w:rFonts w:eastAsia="Arial Unicode MS"/>
          <w:b/>
          <w:sz w:val="20"/>
          <w:szCs w:val="20"/>
        </w:rPr>
        <w:t xml:space="preserve"> </w:t>
      </w:r>
      <w:r w:rsidRPr="0024463B">
        <w:rPr>
          <w:rFonts w:eastAsia="Arial Unicode MS"/>
          <w:sz w:val="20"/>
          <w:szCs w:val="20"/>
        </w:rPr>
        <w:t>Moreover, in the deeper parts of the planet where pressure is higher, helium can mix with metallic hydrogen again and cause</w:t>
      </w:r>
      <w:r w:rsidR="000B5693" w:rsidRPr="0024463B">
        <w:rPr>
          <w:rFonts w:eastAsia="Arial Unicode MS"/>
          <w:sz w:val="20"/>
          <w:szCs w:val="20"/>
        </w:rPr>
        <w:t xml:space="preserve"> convection and dynamo activity</w:t>
      </w:r>
      <w:r w:rsidRPr="0024463B">
        <w:rPr>
          <w:rFonts w:eastAsia="Arial Unicode MS"/>
          <w:sz w:val="20"/>
          <w:szCs w:val="20"/>
        </w:rPr>
        <w:t xml:space="preserve"> </w:t>
      </w:r>
      <w:r w:rsidR="008F164E" w:rsidRPr="0024463B">
        <w:rPr>
          <w:rFonts w:eastAsia="Arial Unicode MS"/>
          <w:sz w:val="20"/>
          <w:szCs w:val="20"/>
        </w:rPr>
        <w:t>[35</w:t>
      </w:r>
      <w:r w:rsidRPr="0024463B">
        <w:rPr>
          <w:rFonts w:eastAsia="Arial Unicode MS"/>
          <w:sz w:val="20"/>
          <w:szCs w:val="20"/>
        </w:rPr>
        <w:t>,</w:t>
      </w:r>
      <w:r w:rsidR="00623F6D" w:rsidRPr="0024463B">
        <w:rPr>
          <w:rFonts w:eastAsia="Arial Unicode MS"/>
          <w:sz w:val="20"/>
          <w:szCs w:val="20"/>
        </w:rPr>
        <w:t xml:space="preserve"> </w:t>
      </w:r>
      <w:r w:rsidR="00A26926" w:rsidRPr="0024463B">
        <w:rPr>
          <w:rFonts w:eastAsia="Arial Unicode MS"/>
          <w:sz w:val="20"/>
          <w:szCs w:val="20"/>
        </w:rPr>
        <w:t>17</w:t>
      </w:r>
      <w:r w:rsidRPr="0024463B">
        <w:rPr>
          <w:rFonts w:eastAsia="Arial Unicode MS"/>
          <w:sz w:val="20"/>
          <w:szCs w:val="20"/>
        </w:rPr>
        <w:t>].</w:t>
      </w:r>
    </w:p>
    <w:p w:rsidR="00734383" w:rsidRPr="0024463B" w:rsidRDefault="002C7C71" w:rsidP="00F35400">
      <w:pPr>
        <w:spacing w:after="0" w:line="240" w:lineRule="auto"/>
        <w:jc w:val="both"/>
        <w:rPr>
          <w:rFonts w:eastAsia="Arial Unicode MS" w:cs="Times New Roman"/>
          <w:sz w:val="20"/>
          <w:szCs w:val="20"/>
          <w:lang w:val="en-GB"/>
        </w:rPr>
      </w:pPr>
      <w:r w:rsidRPr="0024463B">
        <w:rPr>
          <w:rFonts w:eastAsia="Arial Unicode MS" w:cs="Times New Roman"/>
          <w:sz w:val="20"/>
          <w:szCs w:val="20"/>
        </w:rPr>
        <w:lastRenderedPageBreak/>
        <w:t>Helium depletion in the molecular envelope releases an estimated energy of about</w:t>
      </w:r>
      <w:r w:rsidR="00A42A08" w:rsidRPr="0024463B">
        <w:rPr>
          <w:rFonts w:eastAsia="Arial Unicode MS" w:cs="Times New Roman"/>
          <w:sz w:val="20"/>
          <w:szCs w:val="20"/>
        </w:rPr>
        <w:t xml:space="preserve"> </w:t>
      </w:r>
      <w:r w:rsidRPr="0024463B">
        <w:rPr>
          <w:rFonts w:eastAsia="Arial Unicode MS" w:cs="Times New Roman"/>
          <w:sz w:val="20"/>
          <w:szCs w:val="20"/>
        </w:rPr>
        <w:t>1.7 x 10</w:t>
      </w:r>
      <w:r w:rsidRPr="0024463B">
        <w:rPr>
          <w:rFonts w:eastAsia="Arial Unicode MS" w:cs="Times New Roman"/>
          <w:sz w:val="20"/>
          <w:szCs w:val="20"/>
          <w:vertAlign w:val="superscript"/>
        </w:rPr>
        <w:t>12</w:t>
      </w:r>
      <w:r w:rsidRPr="0024463B">
        <w:rPr>
          <w:rFonts w:eastAsia="Arial Unicode MS" w:cs="Times New Roman"/>
          <w:sz w:val="20"/>
          <w:szCs w:val="20"/>
        </w:rPr>
        <w:t xml:space="preserve"> to 2.5 x 10</w:t>
      </w:r>
      <w:r w:rsidRPr="0024463B">
        <w:rPr>
          <w:rFonts w:eastAsia="Arial Unicode MS" w:cs="Times New Roman"/>
          <w:sz w:val="20"/>
          <w:szCs w:val="20"/>
          <w:vertAlign w:val="superscript"/>
        </w:rPr>
        <w:t>12</w:t>
      </w:r>
      <w:r w:rsidRPr="0024463B">
        <w:rPr>
          <w:rFonts w:eastAsia="Arial Unicode MS" w:cs="Times New Roman"/>
          <w:sz w:val="20"/>
          <w:szCs w:val="20"/>
        </w:rPr>
        <w:t xml:space="preserve"> ergs per gram of helium removed. This energy release, occurring during the transition from an initial mass fraction of 25% to 15% helium, can sustain the excess heat output for approximately 2 x 10</w:t>
      </w:r>
      <w:r w:rsidRPr="0024463B">
        <w:rPr>
          <w:rFonts w:eastAsia="Arial Unicode MS" w:cs="Times New Roman"/>
          <w:sz w:val="20"/>
          <w:szCs w:val="20"/>
          <w:vertAlign w:val="superscript"/>
        </w:rPr>
        <w:t xml:space="preserve">9 </w:t>
      </w:r>
      <w:r w:rsidRPr="0024463B">
        <w:rPr>
          <w:rFonts w:eastAsia="Arial Unicode MS" w:cs="Times New Roman"/>
          <w:sz w:val="20"/>
          <w:szCs w:val="20"/>
        </w:rPr>
        <w:t xml:space="preserve">years </w:t>
      </w:r>
      <w:r w:rsidR="008F164E" w:rsidRPr="0024463B">
        <w:rPr>
          <w:rFonts w:eastAsia="Arial Unicode MS" w:cs="Times New Roman"/>
          <w:sz w:val="20"/>
          <w:szCs w:val="20"/>
        </w:rPr>
        <w:t>[36</w:t>
      </w:r>
      <w:r w:rsidR="006370A0" w:rsidRPr="0024463B">
        <w:rPr>
          <w:rFonts w:eastAsia="Arial Unicode MS" w:cs="Times New Roman"/>
          <w:sz w:val="20"/>
          <w:szCs w:val="20"/>
        </w:rPr>
        <w:t xml:space="preserve">, </w:t>
      </w:r>
      <w:r w:rsidR="00AB410C" w:rsidRPr="0024463B">
        <w:rPr>
          <w:rFonts w:eastAsia="Arial Unicode MS" w:cs="Times New Roman"/>
          <w:sz w:val="20"/>
          <w:szCs w:val="20"/>
        </w:rPr>
        <w:t>75</w:t>
      </w:r>
      <w:r w:rsidRPr="0024463B">
        <w:rPr>
          <w:rFonts w:eastAsia="Arial Unicode MS" w:cs="Times New Roman"/>
          <w:sz w:val="20"/>
          <w:szCs w:val="20"/>
        </w:rPr>
        <w:t xml:space="preserve">, </w:t>
      </w:r>
      <w:r w:rsidR="00AB410C" w:rsidRPr="0024463B">
        <w:rPr>
          <w:rFonts w:eastAsia="Arial Unicode MS" w:cs="Times New Roman"/>
          <w:sz w:val="20"/>
          <w:szCs w:val="20"/>
        </w:rPr>
        <w:t>13</w:t>
      </w:r>
      <w:r w:rsidRPr="0024463B">
        <w:rPr>
          <w:rFonts w:eastAsia="Arial Unicode MS" w:cs="Times New Roman"/>
          <w:sz w:val="20"/>
          <w:szCs w:val="20"/>
        </w:rPr>
        <w:t>].</w:t>
      </w:r>
      <w:r w:rsidRPr="0024463B">
        <w:rPr>
          <w:rFonts w:eastAsia="Arial Unicode MS" w:cs="Times New Roman"/>
          <w:sz w:val="20"/>
          <w:szCs w:val="20"/>
          <w:lang w:val="en-GB"/>
        </w:rPr>
        <w:t xml:space="preserve"> </w:t>
      </w:r>
    </w:p>
    <w:p w:rsidR="00666126" w:rsidRPr="0024463B" w:rsidRDefault="002C7C71" w:rsidP="00F35400">
      <w:pPr>
        <w:spacing w:after="0" w:line="240" w:lineRule="auto"/>
        <w:jc w:val="both"/>
        <w:rPr>
          <w:rFonts w:eastAsia="Arial Unicode MS" w:cs="Times New Roman"/>
          <w:sz w:val="20"/>
          <w:szCs w:val="20"/>
        </w:rPr>
      </w:pPr>
      <w:r w:rsidRPr="0024463B">
        <w:rPr>
          <w:rFonts w:eastAsia="Arial Unicode MS" w:cs="Times New Roman"/>
          <w:sz w:val="20"/>
          <w:szCs w:val="20"/>
        </w:rPr>
        <w:t>As hydrogen transitions into a metallic state, it becomes an electrically conductive fluid. The minimum conductivity of a metal is achieved at 140 GPa, with a density nine times that of initial liquid H</w:t>
      </w:r>
      <w:r w:rsidRPr="0024463B">
        <w:rPr>
          <w:rFonts w:eastAsia="Arial Unicode MS" w:cs="Times New Roman"/>
          <w:sz w:val="20"/>
          <w:szCs w:val="20"/>
          <w:vertAlign w:val="subscript"/>
        </w:rPr>
        <w:t>2</w:t>
      </w:r>
      <w:r w:rsidRPr="0024463B">
        <w:rPr>
          <w:rFonts w:eastAsia="Arial Unicode MS" w:cs="Times New Roman"/>
          <w:sz w:val="20"/>
          <w:szCs w:val="20"/>
        </w:rPr>
        <w:t xml:space="preserve"> and a temperature of 2600 K. Even at pressures slightly lower than the transition to a metallic state, hydrogen can act as an effective semiconductor. In this region, high velocities can generate sufficient conductivity to support dynamo action. The transition from a semiconductor to a metallic fluid occurs at a pressure of 1.4 Mbar, which corresponds to approximately 0.63 times the radius of Saturn </w:t>
      </w:r>
      <w:r w:rsidR="00AB410C" w:rsidRPr="0024463B">
        <w:rPr>
          <w:rFonts w:eastAsia="Arial Unicode MS" w:cs="Times New Roman"/>
          <w:sz w:val="20"/>
          <w:szCs w:val="20"/>
        </w:rPr>
        <w:t>[37</w:t>
      </w:r>
      <w:r w:rsidR="00623F6D" w:rsidRPr="0024463B">
        <w:rPr>
          <w:rFonts w:eastAsia="Arial Unicode MS" w:cs="Times New Roman"/>
          <w:sz w:val="20"/>
          <w:szCs w:val="20"/>
        </w:rPr>
        <w:t xml:space="preserve"> </w:t>
      </w:r>
      <w:r w:rsidR="00AB410C" w:rsidRPr="0024463B">
        <w:rPr>
          <w:rFonts w:eastAsia="Arial Unicode MS" w:cs="Times New Roman"/>
          <w:sz w:val="20"/>
          <w:szCs w:val="20"/>
        </w:rPr>
        <w:t>-</w:t>
      </w:r>
      <w:r w:rsidRPr="0024463B">
        <w:rPr>
          <w:rFonts w:eastAsia="Arial Unicode MS" w:cs="Times New Roman"/>
          <w:sz w:val="20"/>
          <w:szCs w:val="20"/>
        </w:rPr>
        <w:t xml:space="preserve"> </w:t>
      </w:r>
      <w:r w:rsidR="008F164E" w:rsidRPr="0024463B">
        <w:rPr>
          <w:rFonts w:eastAsia="Arial Unicode MS" w:cs="Times New Roman"/>
          <w:sz w:val="20"/>
          <w:szCs w:val="20"/>
        </w:rPr>
        <w:t>39</w:t>
      </w:r>
      <w:r w:rsidRPr="0024463B">
        <w:rPr>
          <w:rFonts w:eastAsia="Arial Unicode MS" w:cs="Times New Roman"/>
          <w:sz w:val="20"/>
          <w:szCs w:val="20"/>
        </w:rPr>
        <w:t>].</w:t>
      </w:r>
      <w:r w:rsidR="00623F6D" w:rsidRPr="0024463B">
        <w:rPr>
          <w:rFonts w:eastAsia="Arial Unicode MS" w:cs="Times New Roman"/>
          <w:sz w:val="20"/>
          <w:szCs w:val="20"/>
        </w:rPr>
        <w:t xml:space="preserve"> </w:t>
      </w:r>
      <w:r w:rsidR="00F634A3" w:rsidRPr="0024463B">
        <w:rPr>
          <w:rFonts w:eastAsia="Arial Unicode MS" w:cs="Times New Roman"/>
          <w:sz w:val="20"/>
          <w:szCs w:val="20"/>
        </w:rPr>
        <w:t>The electrical conductivity of Saturn's interior gradually increases with depth. While conductivity is negligible near the surface, it sharply rises within the Mbar pressure range due to hydrogen ionization. As conductivity increases with depth, so does dynamo activity [</w:t>
      </w:r>
      <w:r w:rsidR="00C04FB9" w:rsidRPr="0024463B">
        <w:rPr>
          <w:rFonts w:eastAsia="Arial Unicode MS" w:cs="Times New Roman"/>
          <w:sz w:val="20"/>
          <w:szCs w:val="20"/>
        </w:rPr>
        <w:t xml:space="preserve">2, </w:t>
      </w:r>
      <w:r w:rsidR="000C1D48" w:rsidRPr="0024463B">
        <w:rPr>
          <w:rFonts w:eastAsia="Arial Unicode MS" w:cs="Times New Roman"/>
          <w:sz w:val="20"/>
          <w:szCs w:val="20"/>
        </w:rPr>
        <w:t>3</w:t>
      </w:r>
      <w:r w:rsidR="00C04FB9" w:rsidRPr="0024463B">
        <w:rPr>
          <w:rFonts w:eastAsia="Arial Unicode MS" w:cs="Times New Roman"/>
          <w:sz w:val="20"/>
          <w:szCs w:val="20"/>
        </w:rPr>
        <w:t>,</w:t>
      </w:r>
      <w:r w:rsidR="00623F6D" w:rsidRPr="0024463B">
        <w:rPr>
          <w:rFonts w:eastAsia="Arial Unicode MS" w:cs="Times New Roman"/>
          <w:sz w:val="20"/>
          <w:szCs w:val="20"/>
        </w:rPr>
        <w:t xml:space="preserve"> </w:t>
      </w:r>
      <w:r w:rsidR="00C04FB9" w:rsidRPr="0024463B">
        <w:rPr>
          <w:rFonts w:eastAsia="Arial Unicode MS" w:cs="Times New Roman"/>
          <w:sz w:val="20"/>
          <w:szCs w:val="20"/>
        </w:rPr>
        <w:t>39</w:t>
      </w:r>
      <w:r w:rsidR="00623F6D" w:rsidRPr="0024463B">
        <w:rPr>
          <w:rFonts w:eastAsia="Arial Unicode MS" w:cs="Times New Roman"/>
          <w:sz w:val="20"/>
          <w:szCs w:val="20"/>
        </w:rPr>
        <w:t xml:space="preserve"> </w:t>
      </w:r>
      <w:r w:rsidR="00C04FB9" w:rsidRPr="0024463B">
        <w:rPr>
          <w:rFonts w:eastAsia="Arial Unicode MS" w:cs="Times New Roman"/>
          <w:sz w:val="20"/>
          <w:szCs w:val="20"/>
        </w:rPr>
        <w:t>-</w:t>
      </w:r>
      <w:r w:rsidR="00623F6D" w:rsidRPr="0024463B">
        <w:rPr>
          <w:rFonts w:eastAsia="Arial Unicode MS" w:cs="Times New Roman"/>
          <w:sz w:val="20"/>
          <w:szCs w:val="20"/>
        </w:rPr>
        <w:t xml:space="preserve"> </w:t>
      </w:r>
      <w:r w:rsidR="00C04FB9" w:rsidRPr="0024463B">
        <w:rPr>
          <w:rFonts w:eastAsia="Arial Unicode MS" w:cs="Times New Roman"/>
          <w:sz w:val="20"/>
          <w:szCs w:val="20"/>
        </w:rPr>
        <w:t>44</w:t>
      </w:r>
      <w:r w:rsidR="00F634A3" w:rsidRPr="0024463B">
        <w:rPr>
          <w:rFonts w:eastAsia="Arial Unicode MS" w:cs="Times New Roman"/>
          <w:sz w:val="20"/>
          <w:szCs w:val="20"/>
        </w:rPr>
        <w:t>].</w:t>
      </w:r>
      <w:r w:rsidR="00623F6D" w:rsidRPr="0024463B">
        <w:rPr>
          <w:rFonts w:eastAsia="Arial Unicode MS" w:cs="Times New Roman"/>
          <w:sz w:val="20"/>
          <w:szCs w:val="20"/>
        </w:rPr>
        <w:t xml:space="preserve"> </w:t>
      </w:r>
      <w:r w:rsidR="00F634A3" w:rsidRPr="0024463B">
        <w:rPr>
          <w:rFonts w:eastAsia="Arial Unicode MS" w:cs="Times New Roman"/>
          <w:sz w:val="20"/>
          <w:szCs w:val="20"/>
        </w:rPr>
        <w:t xml:space="preserve">The estimated electrical conductivity of liquid metallic hydrogen suggests that dynamo action likely occurs at shallower depths than experimental values indicate </w:t>
      </w:r>
      <w:r w:rsidR="00C04FB9" w:rsidRPr="0024463B">
        <w:rPr>
          <w:rFonts w:eastAsia="Arial Unicode MS" w:cs="Times New Roman"/>
          <w:sz w:val="20"/>
          <w:szCs w:val="20"/>
        </w:rPr>
        <w:t>[44, 45</w:t>
      </w:r>
      <w:r w:rsidR="00F634A3" w:rsidRPr="0024463B">
        <w:rPr>
          <w:rFonts w:eastAsia="Arial Unicode MS" w:cs="Times New Roman"/>
          <w:sz w:val="20"/>
          <w:szCs w:val="20"/>
        </w:rPr>
        <w:t>].</w:t>
      </w:r>
    </w:p>
    <w:p w:rsidR="00F634A3" w:rsidRPr="0024463B" w:rsidRDefault="00F634A3" w:rsidP="00F35400">
      <w:pPr>
        <w:spacing w:after="0" w:line="240" w:lineRule="auto"/>
        <w:jc w:val="both"/>
        <w:rPr>
          <w:rFonts w:cs="Times New Roman"/>
          <w:bCs/>
          <w:sz w:val="20"/>
          <w:szCs w:val="20"/>
        </w:rPr>
      </w:pPr>
    </w:p>
    <w:p w:rsidR="001C7A1A" w:rsidRPr="0024463B" w:rsidRDefault="002C7C71" w:rsidP="008835D4">
      <w:pPr>
        <w:spacing w:after="0" w:line="240" w:lineRule="auto"/>
        <w:jc w:val="center"/>
        <w:rPr>
          <w:rFonts w:cs="Times New Roman"/>
          <w:b/>
          <w:sz w:val="20"/>
          <w:szCs w:val="20"/>
        </w:rPr>
      </w:pPr>
      <w:r w:rsidRPr="0024463B">
        <w:rPr>
          <w:rFonts w:cs="Times New Roman"/>
          <w:b/>
          <w:sz w:val="20"/>
          <w:szCs w:val="20"/>
        </w:rPr>
        <w:t xml:space="preserve">III. </w:t>
      </w:r>
      <w:r w:rsidR="00E9244A" w:rsidRPr="0024463B">
        <w:rPr>
          <w:rFonts w:cs="Times New Roman"/>
          <w:b/>
          <w:sz w:val="20"/>
          <w:szCs w:val="20"/>
        </w:rPr>
        <w:t xml:space="preserve"> </w:t>
      </w:r>
      <w:r w:rsidR="00EA70BC" w:rsidRPr="0024463B">
        <w:rPr>
          <w:rFonts w:cs="Times New Roman"/>
          <w:b/>
          <w:sz w:val="20"/>
          <w:szCs w:val="20"/>
        </w:rPr>
        <w:t>STEVENSON’S (1980,1982) MODEL</w:t>
      </w:r>
    </w:p>
    <w:p w:rsidR="008835D4" w:rsidRPr="0024463B" w:rsidRDefault="008835D4" w:rsidP="008835D4">
      <w:pPr>
        <w:spacing w:after="0" w:line="240" w:lineRule="auto"/>
        <w:jc w:val="center"/>
        <w:rPr>
          <w:rFonts w:cs="Times New Roman"/>
          <w:b/>
          <w:sz w:val="20"/>
          <w:szCs w:val="20"/>
        </w:rPr>
      </w:pPr>
    </w:p>
    <w:p w:rsidR="00547EB5" w:rsidRPr="0024463B" w:rsidRDefault="002C7C71" w:rsidP="00F92666">
      <w:pPr>
        <w:spacing w:after="0" w:line="240" w:lineRule="auto"/>
        <w:ind w:firstLine="567"/>
        <w:jc w:val="both"/>
        <w:rPr>
          <w:rFonts w:cs="Times New Roman"/>
          <w:sz w:val="20"/>
          <w:szCs w:val="20"/>
          <w:lang w:val="en-GB"/>
        </w:rPr>
      </w:pPr>
      <w:r w:rsidRPr="0024463B">
        <w:rPr>
          <w:rFonts w:cs="Times New Roman"/>
          <w:sz w:val="20"/>
          <w:szCs w:val="20"/>
          <w:lang w:val="en-GB"/>
        </w:rPr>
        <w:t>Stevenson proposed a mechanism to elucidate the process of axisymmetrization, which hinges on the interplay of differential rotation, particularly zonal flow, within the electrically conductive layer above the profound dynamo source region. This differential rotation functions akin to an electromagnetic filter or dampener, effectively suppressing any non-axisymmetric facets of the magnetic field. As a consequence, beyond the dynamo zone, an axisymmetric magnetic field is generated, aligning with the observations made in regions out</w:t>
      </w:r>
      <w:r w:rsidR="006A49E8" w:rsidRPr="0024463B">
        <w:rPr>
          <w:rFonts w:cs="Times New Roman"/>
          <w:sz w:val="20"/>
          <w:szCs w:val="20"/>
          <w:lang w:val="en-GB"/>
        </w:rPr>
        <w:t xml:space="preserve">side the planet </w:t>
      </w:r>
      <w:r w:rsidR="000C1D48" w:rsidRPr="0024463B">
        <w:rPr>
          <w:rFonts w:cs="Times New Roman"/>
          <w:sz w:val="20"/>
          <w:szCs w:val="20"/>
          <w:lang w:val="en-GB"/>
        </w:rPr>
        <w:t>[</w:t>
      </w:r>
      <w:r w:rsidR="001B36B0" w:rsidRPr="0024463B">
        <w:rPr>
          <w:rFonts w:cs="Times New Roman"/>
          <w:sz w:val="20"/>
          <w:szCs w:val="20"/>
          <w:lang w:val="en-GB"/>
        </w:rPr>
        <w:t>1,</w:t>
      </w:r>
      <w:r w:rsidR="00623F6D" w:rsidRPr="0024463B">
        <w:rPr>
          <w:rFonts w:cs="Times New Roman"/>
          <w:sz w:val="20"/>
          <w:szCs w:val="20"/>
          <w:lang w:val="en-GB"/>
        </w:rPr>
        <w:t xml:space="preserve"> </w:t>
      </w:r>
      <w:r w:rsidR="001B36B0" w:rsidRPr="0024463B">
        <w:rPr>
          <w:rFonts w:cs="Times New Roman"/>
          <w:sz w:val="20"/>
          <w:szCs w:val="20"/>
          <w:lang w:val="en-GB"/>
        </w:rPr>
        <w:t>7,</w:t>
      </w:r>
      <w:r w:rsidR="00623F6D" w:rsidRPr="0024463B">
        <w:rPr>
          <w:rFonts w:cs="Times New Roman"/>
          <w:sz w:val="20"/>
          <w:szCs w:val="20"/>
          <w:lang w:val="en-GB"/>
        </w:rPr>
        <w:t xml:space="preserve"> </w:t>
      </w:r>
      <w:r w:rsidR="001B36B0" w:rsidRPr="0024463B">
        <w:rPr>
          <w:rFonts w:cs="Times New Roman"/>
          <w:sz w:val="20"/>
          <w:szCs w:val="20"/>
          <w:lang w:val="en-GB"/>
        </w:rPr>
        <w:t>9</w:t>
      </w:r>
      <w:r w:rsidR="00623F6D" w:rsidRPr="0024463B">
        <w:rPr>
          <w:rFonts w:cs="Times New Roman"/>
          <w:sz w:val="20"/>
          <w:szCs w:val="20"/>
          <w:lang w:val="en-GB"/>
        </w:rPr>
        <w:t xml:space="preserve"> </w:t>
      </w:r>
      <w:r w:rsidR="001B36B0" w:rsidRPr="0024463B">
        <w:rPr>
          <w:rFonts w:cs="Times New Roman"/>
          <w:sz w:val="20"/>
          <w:szCs w:val="20"/>
          <w:lang w:val="en-GB"/>
        </w:rPr>
        <w:t>-</w:t>
      </w:r>
      <w:r w:rsidR="00623F6D" w:rsidRPr="0024463B">
        <w:rPr>
          <w:rFonts w:cs="Times New Roman"/>
          <w:sz w:val="20"/>
          <w:szCs w:val="20"/>
          <w:lang w:val="en-GB"/>
        </w:rPr>
        <w:t xml:space="preserve"> </w:t>
      </w:r>
      <w:r w:rsidR="001B36B0" w:rsidRPr="0024463B">
        <w:rPr>
          <w:rFonts w:cs="Times New Roman"/>
          <w:sz w:val="20"/>
          <w:szCs w:val="20"/>
          <w:lang w:val="en-GB"/>
        </w:rPr>
        <w:t>11</w:t>
      </w:r>
      <w:r w:rsidRPr="0024463B">
        <w:rPr>
          <w:rFonts w:cs="Times New Roman"/>
          <w:sz w:val="20"/>
          <w:szCs w:val="20"/>
          <w:lang w:val="en-GB"/>
        </w:rPr>
        <w:t>].</w:t>
      </w:r>
    </w:p>
    <w:p w:rsidR="00547EB5" w:rsidRPr="0024463B" w:rsidRDefault="002C7C71" w:rsidP="00F92666">
      <w:pPr>
        <w:spacing w:after="0" w:line="240" w:lineRule="auto"/>
        <w:ind w:firstLine="567"/>
        <w:jc w:val="both"/>
        <w:rPr>
          <w:rFonts w:cs="Times New Roman"/>
          <w:sz w:val="20"/>
          <w:szCs w:val="20"/>
          <w:lang w:val="en-GB"/>
        </w:rPr>
      </w:pPr>
      <w:r w:rsidRPr="0024463B">
        <w:rPr>
          <w:rFonts w:cs="Times New Roman"/>
          <w:sz w:val="20"/>
          <w:szCs w:val="20"/>
          <w:lang w:val="en-GB"/>
        </w:rPr>
        <w:t>At pressures of approximately 2 Mbar and temperatures hovering around 10</w:t>
      </w:r>
      <w:r w:rsidRPr="0024463B">
        <w:rPr>
          <w:rFonts w:cs="Times New Roman"/>
          <w:sz w:val="20"/>
          <w:szCs w:val="20"/>
          <w:vertAlign w:val="superscript"/>
          <w:lang w:val="en-GB"/>
        </w:rPr>
        <w:t>4</w:t>
      </w:r>
      <w:r w:rsidRPr="0024463B">
        <w:rPr>
          <w:rFonts w:cs="Times New Roman"/>
          <w:sz w:val="20"/>
          <w:szCs w:val="20"/>
          <w:lang w:val="en-GB"/>
        </w:rPr>
        <w:t xml:space="preserve"> K, hydrogen undergoes a transition into metallic hydrogen, leading to the formation of a Coulomb plasma where protons are encircled by an almost uniformly distributed degenerate electron sea </w:t>
      </w:r>
      <w:r w:rsidR="00C04FB9" w:rsidRPr="0024463B">
        <w:rPr>
          <w:rFonts w:cs="Times New Roman"/>
          <w:sz w:val="20"/>
          <w:szCs w:val="20"/>
          <w:lang w:val="en-GB"/>
        </w:rPr>
        <w:t>[46</w:t>
      </w:r>
      <w:r w:rsidRPr="0024463B">
        <w:rPr>
          <w:rFonts w:cs="Times New Roman"/>
          <w:sz w:val="20"/>
          <w:szCs w:val="20"/>
          <w:lang w:val="en-GB"/>
        </w:rPr>
        <w:t>].</w:t>
      </w:r>
      <w:r w:rsidR="00C04FB9" w:rsidRPr="0024463B">
        <w:rPr>
          <w:rFonts w:cs="Times New Roman"/>
          <w:sz w:val="20"/>
          <w:szCs w:val="20"/>
          <w:lang w:val="en-GB"/>
        </w:rPr>
        <w:t xml:space="preserve"> </w:t>
      </w:r>
      <w:r w:rsidRPr="0024463B">
        <w:rPr>
          <w:rFonts w:cs="Times New Roman"/>
          <w:sz w:val="20"/>
          <w:szCs w:val="20"/>
          <w:lang w:val="en-GB"/>
        </w:rPr>
        <w:t xml:space="preserve">This transition engenders limited mixing of helium with metallic hydrogen, leading to the phenomenon known as "helium rain" </w:t>
      </w:r>
      <w:r w:rsidR="000D019D" w:rsidRPr="0024463B">
        <w:rPr>
          <w:rFonts w:cs="Times New Roman"/>
          <w:sz w:val="20"/>
          <w:szCs w:val="20"/>
          <w:lang w:val="en-GB"/>
        </w:rPr>
        <w:t>[3</w:t>
      </w:r>
      <w:r w:rsidRPr="0024463B">
        <w:rPr>
          <w:rFonts w:cs="Times New Roman"/>
          <w:sz w:val="20"/>
          <w:szCs w:val="20"/>
          <w:lang w:val="en-GB"/>
        </w:rPr>
        <w:t>1].</w:t>
      </w:r>
      <w:r w:rsidR="00623F6D" w:rsidRPr="0024463B">
        <w:rPr>
          <w:rFonts w:cs="Times New Roman"/>
          <w:sz w:val="20"/>
          <w:szCs w:val="20"/>
          <w:lang w:val="en-GB"/>
        </w:rPr>
        <w:t xml:space="preserve"> </w:t>
      </w:r>
      <w:r w:rsidRPr="0024463B">
        <w:rPr>
          <w:rFonts w:cs="Times New Roman"/>
          <w:sz w:val="20"/>
          <w:szCs w:val="20"/>
          <w:lang w:val="en-GB"/>
        </w:rPr>
        <w:t xml:space="preserve"> As helium segregates from the hydrogen-helium amalgam, helium droplets, reaching sizes of roughly 1 cm, gravitate due to gravity, depleting the upper layer and augmenting the lower strata </w:t>
      </w:r>
      <w:r w:rsidR="00C04FB9" w:rsidRPr="0024463B">
        <w:rPr>
          <w:rFonts w:cs="Times New Roman"/>
          <w:sz w:val="20"/>
          <w:szCs w:val="20"/>
          <w:lang w:val="en-GB"/>
        </w:rPr>
        <w:t>[47</w:t>
      </w:r>
      <w:r w:rsidR="00720B4D" w:rsidRPr="0024463B">
        <w:rPr>
          <w:rFonts w:cs="Times New Roman"/>
          <w:sz w:val="20"/>
          <w:szCs w:val="20"/>
          <w:lang w:val="en-GB"/>
        </w:rPr>
        <w:t>-49</w:t>
      </w:r>
      <w:r w:rsidRPr="0024463B">
        <w:rPr>
          <w:rFonts w:cs="Times New Roman"/>
          <w:sz w:val="20"/>
          <w:szCs w:val="20"/>
          <w:lang w:val="en-GB"/>
        </w:rPr>
        <w:t xml:space="preserve">]. </w:t>
      </w:r>
      <w:r w:rsidR="00623F6D" w:rsidRPr="0024463B">
        <w:rPr>
          <w:rFonts w:cs="Times New Roman"/>
          <w:sz w:val="20"/>
          <w:szCs w:val="20"/>
          <w:lang w:val="en-GB"/>
        </w:rPr>
        <w:t xml:space="preserve"> </w:t>
      </w:r>
      <w:r w:rsidRPr="0024463B">
        <w:rPr>
          <w:rFonts w:cs="Times New Roman"/>
          <w:sz w:val="20"/>
          <w:szCs w:val="20"/>
          <w:lang w:val="en-GB"/>
        </w:rPr>
        <w:t xml:space="preserve">During this process, energy is released through minute-scale viscous dissipation. The miscibility of helium is contingent upon </w:t>
      </w:r>
      <w:r w:rsidR="00B055F2" w:rsidRPr="0024463B">
        <w:rPr>
          <w:rFonts w:cs="Times New Roman"/>
          <w:sz w:val="20"/>
          <w:szCs w:val="20"/>
          <w:lang w:val="en-GB"/>
        </w:rPr>
        <w:t xml:space="preserve">the </w:t>
      </w:r>
      <w:r w:rsidRPr="0024463B">
        <w:rPr>
          <w:rFonts w:cs="Times New Roman"/>
          <w:sz w:val="20"/>
          <w:szCs w:val="20"/>
          <w:lang w:val="en-GB"/>
        </w:rPr>
        <w:t>temperature, indicating that phase separation might primarily occur in the upper part of the metallic hydrogen zone, with helium likely dissolving and intermixing at greater depths where temperatures are higher [</w:t>
      </w:r>
      <w:r w:rsidR="001E5BD1" w:rsidRPr="0024463B">
        <w:rPr>
          <w:rFonts w:cs="Times New Roman"/>
          <w:sz w:val="20"/>
          <w:szCs w:val="20"/>
          <w:lang w:val="en-GB"/>
        </w:rPr>
        <w:t>26</w:t>
      </w:r>
      <w:r w:rsidRPr="0024463B">
        <w:rPr>
          <w:rFonts w:cs="Times New Roman"/>
          <w:sz w:val="20"/>
          <w:szCs w:val="20"/>
          <w:lang w:val="en-GB"/>
        </w:rPr>
        <w:t>].</w:t>
      </w:r>
    </w:p>
    <w:p w:rsidR="00547EB5" w:rsidRPr="0024463B" w:rsidRDefault="002C7C71" w:rsidP="00F92666">
      <w:pPr>
        <w:spacing w:after="0" w:line="240" w:lineRule="auto"/>
        <w:ind w:firstLine="567"/>
        <w:jc w:val="both"/>
        <w:rPr>
          <w:rFonts w:cs="Times New Roman"/>
          <w:sz w:val="20"/>
          <w:szCs w:val="20"/>
          <w:lang w:val="en-GB"/>
        </w:rPr>
      </w:pPr>
      <w:r w:rsidRPr="0024463B">
        <w:rPr>
          <w:rFonts w:cs="Times New Roman"/>
          <w:sz w:val="20"/>
          <w:szCs w:val="20"/>
          <w:lang w:val="en-GB"/>
        </w:rPr>
        <w:t>This results in the formation of a compositional gradient-stable stratified layer at the upper boundary of the metallic conductive region. The molecular envelope, linked convectively to the phase separation domain, gradually becomes helium-depleted. This three-tier structure in the hydrogen-helium domain encompasses an intermediary layer characterized by pronounced stability against substantial vertical movements owing to the presence of a helium gradient.</w:t>
      </w:r>
    </w:p>
    <w:p w:rsidR="00547EB5" w:rsidRPr="0024463B" w:rsidRDefault="002C7C71" w:rsidP="00F35400">
      <w:pPr>
        <w:spacing w:after="0" w:line="240" w:lineRule="auto"/>
        <w:jc w:val="both"/>
        <w:rPr>
          <w:rFonts w:cs="Times New Roman"/>
          <w:sz w:val="20"/>
          <w:szCs w:val="20"/>
          <w:lang w:val="en-GB"/>
        </w:rPr>
      </w:pPr>
      <w:r w:rsidRPr="0024463B">
        <w:rPr>
          <w:rFonts w:cs="Times New Roman"/>
          <w:sz w:val="20"/>
          <w:szCs w:val="20"/>
          <w:lang w:val="en-GB"/>
        </w:rPr>
        <w:t>Within this stable stratum, thermal winds emerge, originating either from temperature discrepancies</w:t>
      </w:r>
      <w:r w:rsidR="00623F6D" w:rsidRPr="0024463B">
        <w:rPr>
          <w:rFonts w:cs="Times New Roman"/>
          <w:sz w:val="20"/>
          <w:szCs w:val="20"/>
          <w:lang w:val="en-GB"/>
        </w:rPr>
        <w:t xml:space="preserve"> </w:t>
      </w:r>
      <w:r w:rsidRPr="0024463B">
        <w:rPr>
          <w:rFonts w:cs="Times New Roman"/>
          <w:sz w:val="20"/>
          <w:szCs w:val="20"/>
          <w:lang w:val="en-GB"/>
        </w:rPr>
        <w:t xml:space="preserve">between the equator and the poles or from intrinsic convection patterns within Saturn's molecular atmosphere. These thermal winds contribute to the axisymmetrization of the magnetic field by shearing out any non-axisymmetric elements at the zenith of the dynamo region through electromagnetic skin effects </w:t>
      </w:r>
      <w:r w:rsidR="006370A0" w:rsidRPr="0024463B">
        <w:rPr>
          <w:rFonts w:cs="Times New Roman"/>
          <w:sz w:val="20"/>
          <w:szCs w:val="20"/>
          <w:lang w:val="en-GB"/>
        </w:rPr>
        <w:t>[9</w:t>
      </w:r>
      <w:r w:rsidR="000C1D48" w:rsidRPr="0024463B">
        <w:rPr>
          <w:rFonts w:cs="Times New Roman"/>
          <w:sz w:val="20"/>
          <w:szCs w:val="20"/>
          <w:lang w:val="en-GB"/>
        </w:rPr>
        <w:t>, 1</w:t>
      </w:r>
      <w:r w:rsidR="00A26926" w:rsidRPr="0024463B">
        <w:rPr>
          <w:rFonts w:cs="Times New Roman"/>
          <w:sz w:val="20"/>
          <w:szCs w:val="20"/>
          <w:lang w:val="en-GB"/>
        </w:rPr>
        <w:t>3</w:t>
      </w:r>
      <w:r w:rsidR="00C04FB9" w:rsidRPr="0024463B">
        <w:rPr>
          <w:rFonts w:cs="Times New Roman"/>
          <w:sz w:val="20"/>
          <w:szCs w:val="20"/>
          <w:lang w:val="en-GB"/>
        </w:rPr>
        <w:t>, 47</w:t>
      </w:r>
      <w:r w:rsidR="00720B4D" w:rsidRPr="0024463B">
        <w:rPr>
          <w:rFonts w:cs="Times New Roman"/>
          <w:sz w:val="20"/>
          <w:szCs w:val="20"/>
          <w:lang w:val="en-GB"/>
        </w:rPr>
        <w:t>,48</w:t>
      </w:r>
      <w:r w:rsidRPr="0024463B">
        <w:rPr>
          <w:rFonts w:cs="Times New Roman"/>
          <w:sz w:val="20"/>
          <w:szCs w:val="20"/>
          <w:lang w:val="en-GB"/>
        </w:rPr>
        <w:t>].</w:t>
      </w:r>
    </w:p>
    <w:p w:rsidR="00547EB5" w:rsidRPr="0024463B" w:rsidRDefault="002C7C71" w:rsidP="00F92666">
      <w:pPr>
        <w:spacing w:after="0" w:line="240" w:lineRule="auto"/>
        <w:ind w:firstLine="567"/>
        <w:jc w:val="both"/>
        <w:rPr>
          <w:rFonts w:cs="Times New Roman"/>
          <w:sz w:val="20"/>
          <w:szCs w:val="20"/>
          <w:lang w:val="en-GB"/>
        </w:rPr>
      </w:pPr>
      <w:r w:rsidRPr="0024463B">
        <w:rPr>
          <w:rFonts w:cs="Times New Roman"/>
          <w:sz w:val="20"/>
          <w:szCs w:val="20"/>
          <w:lang w:val="en-GB"/>
        </w:rPr>
        <w:t xml:space="preserve">Stevenson's analysis, employing a Cartesian </w:t>
      </w:r>
      <w:r w:rsidR="00B055F2" w:rsidRPr="0024463B">
        <w:rPr>
          <w:rFonts w:cs="Times New Roman"/>
          <w:sz w:val="20"/>
          <w:szCs w:val="20"/>
          <w:lang w:val="en-GB"/>
        </w:rPr>
        <w:t>thin-layer</w:t>
      </w:r>
      <w:r w:rsidRPr="0024463B">
        <w:rPr>
          <w:rFonts w:cs="Times New Roman"/>
          <w:sz w:val="20"/>
          <w:szCs w:val="20"/>
          <w:lang w:val="en-GB"/>
        </w:rPr>
        <w:t xml:space="preserve"> approach, determined the extent of axisymmetrization within such a stratum. He deduced that axisymmetrization is expected to occur under conditions of substantial magnetic Reynolds numbers, thereby circumventing conflicts with Cowling's theorems, as non-axisymmetry remains finite, albeit potentially minuscule [</w:t>
      </w:r>
      <w:r w:rsidR="000D019D" w:rsidRPr="0024463B">
        <w:rPr>
          <w:rFonts w:cs="Times New Roman"/>
          <w:sz w:val="20"/>
          <w:szCs w:val="20"/>
          <w:lang w:val="en-GB"/>
        </w:rPr>
        <w:t>3</w:t>
      </w:r>
      <w:r w:rsidR="00A87C87" w:rsidRPr="0024463B">
        <w:rPr>
          <w:rFonts w:cs="Times New Roman"/>
          <w:sz w:val="20"/>
          <w:szCs w:val="20"/>
          <w:lang w:val="en-GB"/>
        </w:rPr>
        <w:t xml:space="preserve">3, </w:t>
      </w:r>
      <w:r w:rsidR="006370A0" w:rsidRPr="0024463B">
        <w:rPr>
          <w:rFonts w:cs="Times New Roman"/>
          <w:sz w:val="20"/>
          <w:szCs w:val="20"/>
          <w:lang w:val="en-GB"/>
        </w:rPr>
        <w:t>9, 8</w:t>
      </w:r>
      <w:r w:rsidRPr="0024463B">
        <w:rPr>
          <w:rFonts w:cs="Times New Roman"/>
          <w:sz w:val="20"/>
          <w:szCs w:val="20"/>
          <w:lang w:val="en-GB"/>
        </w:rPr>
        <w:t>].</w:t>
      </w:r>
    </w:p>
    <w:p w:rsidR="00547EB5" w:rsidRPr="0024463B" w:rsidRDefault="002C7C71" w:rsidP="00F35400">
      <w:pPr>
        <w:spacing w:after="0" w:line="240" w:lineRule="auto"/>
        <w:jc w:val="both"/>
        <w:rPr>
          <w:rFonts w:cs="Times New Roman"/>
          <w:sz w:val="20"/>
          <w:szCs w:val="20"/>
          <w:lang w:val="en-GB"/>
        </w:rPr>
      </w:pPr>
      <w:r w:rsidRPr="0024463B">
        <w:rPr>
          <w:rFonts w:cs="Times New Roman"/>
          <w:sz w:val="20"/>
          <w:szCs w:val="20"/>
          <w:lang w:val="en-GB"/>
        </w:rPr>
        <w:t xml:space="preserve">Moreover, Stevenson's distinctive model agrees with the inferred depth of the dynamo generation region, which lies deeper than conventional Saturn models' estimations. This disparity arises because the inhomogeneous and stable metallic zone does not actively partake in the dynamo process. The thickness of this zone is approximated to be around 5000 km </w:t>
      </w:r>
      <w:r w:rsidR="008F164E" w:rsidRPr="0024463B">
        <w:rPr>
          <w:rFonts w:cs="Times New Roman"/>
          <w:sz w:val="20"/>
          <w:szCs w:val="20"/>
          <w:lang w:val="en-GB"/>
        </w:rPr>
        <w:t>[1,</w:t>
      </w:r>
      <w:r w:rsidR="00623F6D" w:rsidRPr="0024463B">
        <w:rPr>
          <w:rFonts w:cs="Times New Roman"/>
          <w:sz w:val="20"/>
          <w:szCs w:val="20"/>
          <w:lang w:val="en-GB"/>
        </w:rPr>
        <w:t xml:space="preserve"> </w:t>
      </w:r>
      <w:r w:rsidR="008F164E" w:rsidRPr="0024463B">
        <w:rPr>
          <w:rFonts w:cs="Times New Roman"/>
          <w:sz w:val="20"/>
          <w:szCs w:val="20"/>
          <w:lang w:val="en-GB"/>
        </w:rPr>
        <w:t>9,</w:t>
      </w:r>
      <w:r w:rsidR="00623F6D" w:rsidRPr="0024463B">
        <w:rPr>
          <w:rFonts w:cs="Times New Roman"/>
          <w:sz w:val="20"/>
          <w:szCs w:val="20"/>
          <w:lang w:val="en-GB"/>
        </w:rPr>
        <w:t xml:space="preserve"> </w:t>
      </w:r>
      <w:r w:rsidR="008F164E" w:rsidRPr="0024463B">
        <w:rPr>
          <w:rFonts w:cs="Times New Roman"/>
          <w:sz w:val="20"/>
          <w:szCs w:val="20"/>
          <w:lang w:val="en-GB"/>
        </w:rPr>
        <w:t>36</w:t>
      </w:r>
      <w:r w:rsidRPr="0024463B">
        <w:rPr>
          <w:rFonts w:cs="Times New Roman"/>
          <w:sz w:val="20"/>
          <w:szCs w:val="20"/>
          <w:lang w:val="en-GB"/>
        </w:rPr>
        <w:t>].</w:t>
      </w:r>
    </w:p>
    <w:p w:rsidR="00D7030D" w:rsidRPr="0024463B" w:rsidRDefault="00D7030D" w:rsidP="00F35400">
      <w:pPr>
        <w:spacing w:after="0" w:line="240" w:lineRule="auto"/>
        <w:jc w:val="both"/>
        <w:rPr>
          <w:rFonts w:cs="Times New Roman"/>
          <w:b/>
          <w:sz w:val="20"/>
          <w:szCs w:val="20"/>
        </w:rPr>
      </w:pPr>
    </w:p>
    <w:p w:rsidR="001C7A1A" w:rsidRPr="0024463B" w:rsidRDefault="00EA70BC" w:rsidP="00C8713C">
      <w:pPr>
        <w:pStyle w:val="ListParagraph"/>
        <w:numPr>
          <w:ilvl w:val="0"/>
          <w:numId w:val="15"/>
        </w:numPr>
        <w:spacing w:after="0" w:line="240" w:lineRule="auto"/>
        <w:ind w:left="426" w:hanging="426"/>
        <w:jc w:val="center"/>
        <w:rPr>
          <w:rFonts w:cs="Times New Roman"/>
          <w:b/>
          <w:sz w:val="20"/>
          <w:szCs w:val="20"/>
        </w:rPr>
      </w:pPr>
      <w:r w:rsidRPr="0024463B">
        <w:rPr>
          <w:rFonts w:cs="Times New Roman"/>
          <w:b/>
          <w:sz w:val="20"/>
          <w:szCs w:val="20"/>
        </w:rPr>
        <w:t>MERITS OF STEVENSON’S MODEL</w:t>
      </w:r>
    </w:p>
    <w:p w:rsidR="00623F6D" w:rsidRPr="0024463B" w:rsidRDefault="00623F6D" w:rsidP="00623F6D">
      <w:pPr>
        <w:pStyle w:val="ListParagraph"/>
        <w:spacing w:after="0" w:line="240" w:lineRule="auto"/>
        <w:ind w:left="851"/>
        <w:rPr>
          <w:rFonts w:cs="Times New Roman"/>
          <w:b/>
          <w:sz w:val="20"/>
          <w:szCs w:val="20"/>
        </w:rPr>
      </w:pPr>
    </w:p>
    <w:p w:rsidR="001F2378" w:rsidRPr="0024463B" w:rsidRDefault="002C7C71" w:rsidP="00F35400">
      <w:pPr>
        <w:spacing w:after="0" w:line="240" w:lineRule="auto"/>
        <w:jc w:val="both"/>
        <w:rPr>
          <w:rFonts w:eastAsia="Times New Roman" w:cs="Times New Roman"/>
          <w:sz w:val="20"/>
          <w:szCs w:val="20"/>
          <w:lang w:val="en-GB" w:eastAsia="en-GB"/>
        </w:rPr>
      </w:pPr>
      <w:r w:rsidRPr="0024463B">
        <w:rPr>
          <w:rFonts w:eastAsia="Times New Roman" w:cs="Times New Roman"/>
          <w:sz w:val="20"/>
          <w:szCs w:val="20"/>
          <w:lang w:val="en-GB" w:eastAsia="en-GB"/>
        </w:rPr>
        <w:t>Stevenson's model presents a compelling framework that effectively elucidates a multitude of phenomena observed within Saturn, shedding light on its enigmatic features</w:t>
      </w:r>
      <w:r w:rsidRPr="0024463B">
        <w:rPr>
          <w:rFonts w:cs="Times New Roman"/>
          <w:sz w:val="20"/>
          <w:szCs w:val="20"/>
          <w:lang w:val="en-GB"/>
        </w:rPr>
        <w:t xml:space="preserve">. </w:t>
      </w:r>
      <w:r w:rsidRPr="0024463B">
        <w:rPr>
          <w:rFonts w:eastAsia="Times New Roman" w:cs="Times New Roman"/>
          <w:sz w:val="20"/>
          <w:szCs w:val="20"/>
          <w:lang w:val="en-GB" w:eastAsia="en-GB"/>
        </w:rPr>
        <w:t>The model's main merits include:</w:t>
      </w:r>
    </w:p>
    <w:p w:rsidR="007E152A" w:rsidRPr="0024463B" w:rsidRDefault="007E152A" w:rsidP="00F35400">
      <w:pPr>
        <w:spacing w:after="0" w:line="240" w:lineRule="auto"/>
        <w:jc w:val="both"/>
        <w:rPr>
          <w:rFonts w:cs="Times New Roman"/>
          <w:sz w:val="20"/>
          <w:szCs w:val="20"/>
          <w:lang w:val="en-GB"/>
        </w:rPr>
      </w:pPr>
    </w:p>
    <w:p w:rsidR="00A90963" w:rsidRPr="0024463B" w:rsidRDefault="002C7C71" w:rsidP="008835D4">
      <w:pPr>
        <w:pStyle w:val="ListParagraph"/>
        <w:numPr>
          <w:ilvl w:val="0"/>
          <w:numId w:val="16"/>
        </w:numPr>
        <w:spacing w:after="0" w:line="240" w:lineRule="auto"/>
        <w:ind w:left="426" w:hanging="426"/>
        <w:jc w:val="both"/>
        <w:rPr>
          <w:rFonts w:cs="Times New Roman"/>
          <w:sz w:val="20"/>
          <w:szCs w:val="20"/>
          <w:lang w:val="en-GB"/>
        </w:rPr>
      </w:pPr>
      <w:r w:rsidRPr="0024463B">
        <w:rPr>
          <w:rFonts w:eastAsia="Times New Roman" w:cs="Times New Roman"/>
          <w:b/>
          <w:sz w:val="20"/>
          <w:szCs w:val="20"/>
          <w:lang w:val="en-GB" w:eastAsia="en-GB"/>
        </w:rPr>
        <w:t>High axisymmetry of Saturn's magnetic field:</w:t>
      </w:r>
    </w:p>
    <w:p w:rsidR="001C7A1A" w:rsidRPr="0024463B" w:rsidRDefault="002C7C71" w:rsidP="008835D4">
      <w:pPr>
        <w:pStyle w:val="ListParagraph"/>
        <w:spacing w:after="0" w:line="240" w:lineRule="auto"/>
        <w:ind w:left="0" w:firstLine="426"/>
        <w:jc w:val="both"/>
        <w:rPr>
          <w:rFonts w:cs="Times New Roman"/>
          <w:b/>
          <w:sz w:val="20"/>
          <w:szCs w:val="20"/>
          <w:lang w:val="en-GB"/>
        </w:rPr>
      </w:pPr>
      <w:r w:rsidRPr="0024463B">
        <w:rPr>
          <w:rFonts w:cs="Times New Roman"/>
          <w:sz w:val="20"/>
          <w:szCs w:val="20"/>
          <w:lang w:val="en-GB"/>
        </w:rPr>
        <w:t xml:space="preserve">Stevenson's model successfully accounts for the significant level of axisymmetry observed in Saturn's magnetic field. </w:t>
      </w:r>
      <w:r w:rsidRPr="0024463B">
        <w:rPr>
          <w:rFonts w:eastAsia="Times New Roman" w:cs="Times New Roman"/>
          <w:sz w:val="20"/>
          <w:szCs w:val="20"/>
          <w:lang w:val="en-GB" w:eastAsia="en-GB"/>
        </w:rPr>
        <w:t>Th</w:t>
      </w:r>
      <w:r w:rsidR="00623F6D" w:rsidRPr="0024463B">
        <w:rPr>
          <w:rFonts w:eastAsia="Times New Roman" w:cs="Times New Roman"/>
          <w:sz w:val="20"/>
          <w:szCs w:val="20"/>
          <w:lang w:val="en-GB" w:eastAsia="en-GB"/>
        </w:rPr>
        <w:t xml:space="preserve">e </w:t>
      </w:r>
      <w:r w:rsidRPr="0024463B">
        <w:rPr>
          <w:rFonts w:eastAsia="Times New Roman" w:cs="Times New Roman"/>
          <w:sz w:val="20"/>
          <w:szCs w:val="20"/>
          <w:lang w:val="en-GB" w:eastAsia="en-GB"/>
        </w:rPr>
        <w:t xml:space="preserve">presence of a stably stratified electrically conducting layer in the </w:t>
      </w:r>
      <w:r w:rsidR="007B653D" w:rsidRPr="0024463B">
        <w:rPr>
          <w:rFonts w:eastAsia="Times New Roman" w:cs="Times New Roman"/>
          <w:sz w:val="20"/>
          <w:szCs w:val="20"/>
          <w:lang w:val="en-GB" w:eastAsia="en-GB"/>
        </w:rPr>
        <w:t>planet’s</w:t>
      </w:r>
      <w:r w:rsidR="00623F6D" w:rsidRPr="0024463B">
        <w:rPr>
          <w:rFonts w:eastAsia="Times New Roman" w:cs="Times New Roman"/>
          <w:sz w:val="20"/>
          <w:szCs w:val="20"/>
          <w:lang w:val="en-GB" w:eastAsia="en-GB"/>
        </w:rPr>
        <w:t xml:space="preserve"> interior</w:t>
      </w:r>
      <w:r w:rsidRPr="0024463B">
        <w:rPr>
          <w:rFonts w:eastAsia="Times New Roman" w:cs="Times New Roman"/>
          <w:sz w:val="20"/>
          <w:szCs w:val="20"/>
          <w:lang w:val="en-GB" w:eastAsia="en-GB"/>
        </w:rPr>
        <w:t xml:space="preserve"> acts as a filter, suppressing the non-axisymmetric c</w:t>
      </w:r>
      <w:r w:rsidR="00623F6D" w:rsidRPr="0024463B">
        <w:rPr>
          <w:rFonts w:eastAsia="Times New Roman" w:cs="Times New Roman"/>
          <w:sz w:val="20"/>
          <w:szCs w:val="20"/>
          <w:lang w:val="en-GB" w:eastAsia="en-GB"/>
        </w:rPr>
        <w:t>omponents of the magnetic field</w:t>
      </w:r>
      <w:r w:rsidRPr="0024463B">
        <w:rPr>
          <w:rFonts w:cs="Times New Roman"/>
          <w:b/>
          <w:sz w:val="20"/>
          <w:szCs w:val="20"/>
          <w:lang w:val="en-GB"/>
        </w:rPr>
        <w:t xml:space="preserve"> </w:t>
      </w:r>
      <w:r w:rsidR="00A26926" w:rsidRPr="0024463B">
        <w:rPr>
          <w:rFonts w:cs="Times New Roman"/>
          <w:sz w:val="20"/>
          <w:szCs w:val="20"/>
          <w:lang w:val="en-GB"/>
        </w:rPr>
        <w:t>[</w:t>
      </w:r>
      <w:r w:rsidR="000C1D48" w:rsidRPr="0024463B">
        <w:rPr>
          <w:rFonts w:cs="Times New Roman"/>
          <w:sz w:val="20"/>
          <w:szCs w:val="20"/>
          <w:lang w:val="en-GB"/>
        </w:rPr>
        <w:t>1</w:t>
      </w:r>
      <w:r w:rsidRPr="0024463B">
        <w:rPr>
          <w:rFonts w:cs="Times New Roman"/>
          <w:sz w:val="20"/>
          <w:szCs w:val="20"/>
          <w:lang w:val="en-GB"/>
        </w:rPr>
        <w:t xml:space="preserve">, </w:t>
      </w:r>
      <w:r w:rsidR="006370A0" w:rsidRPr="0024463B">
        <w:rPr>
          <w:rFonts w:cs="Times New Roman"/>
          <w:sz w:val="20"/>
          <w:szCs w:val="20"/>
          <w:lang w:val="en-GB"/>
        </w:rPr>
        <w:t>7</w:t>
      </w:r>
      <w:r w:rsidR="001B36B0" w:rsidRPr="0024463B">
        <w:rPr>
          <w:rFonts w:cs="Times New Roman"/>
          <w:sz w:val="20"/>
          <w:szCs w:val="20"/>
          <w:lang w:val="en-GB"/>
        </w:rPr>
        <w:t>,9-11</w:t>
      </w:r>
      <w:r w:rsidR="00A26926" w:rsidRPr="0024463B">
        <w:rPr>
          <w:rFonts w:cs="Times New Roman"/>
          <w:sz w:val="20"/>
          <w:szCs w:val="20"/>
          <w:lang w:val="en-GB"/>
        </w:rPr>
        <w:t>,15</w:t>
      </w:r>
      <w:r w:rsidRPr="0024463B">
        <w:rPr>
          <w:rFonts w:cs="Times New Roman"/>
          <w:sz w:val="20"/>
          <w:szCs w:val="20"/>
          <w:lang w:val="en-GB"/>
        </w:rPr>
        <w:t>].</w:t>
      </w:r>
      <w:r w:rsidRPr="0024463B">
        <w:rPr>
          <w:rFonts w:cs="Times New Roman"/>
          <w:b/>
          <w:sz w:val="20"/>
          <w:szCs w:val="20"/>
          <w:lang w:val="en-GB"/>
        </w:rPr>
        <w:t xml:space="preserve"> </w:t>
      </w:r>
    </w:p>
    <w:p w:rsidR="00FE0DBE" w:rsidRPr="0024463B" w:rsidRDefault="00FE0DBE" w:rsidP="008835D4">
      <w:pPr>
        <w:pStyle w:val="ListParagraph"/>
        <w:spacing w:after="0" w:line="240" w:lineRule="auto"/>
        <w:ind w:left="426" w:hanging="426"/>
        <w:jc w:val="both"/>
        <w:rPr>
          <w:rFonts w:cs="Times New Roman"/>
          <w:sz w:val="20"/>
          <w:szCs w:val="20"/>
          <w:lang w:val="en-GB"/>
        </w:rPr>
      </w:pPr>
    </w:p>
    <w:p w:rsidR="007E152A" w:rsidRPr="0024463B" w:rsidRDefault="002C7C71" w:rsidP="008835D4">
      <w:pPr>
        <w:pStyle w:val="ListParagraph"/>
        <w:numPr>
          <w:ilvl w:val="0"/>
          <w:numId w:val="16"/>
        </w:numPr>
        <w:shd w:val="clear" w:color="auto" w:fill="FFFFFF"/>
        <w:spacing w:before="100" w:beforeAutospacing="1" w:after="150" w:line="240" w:lineRule="auto"/>
        <w:ind w:left="426" w:hanging="426"/>
        <w:jc w:val="both"/>
        <w:rPr>
          <w:rFonts w:eastAsia="Times New Roman" w:cs="Times New Roman"/>
          <w:sz w:val="20"/>
          <w:szCs w:val="20"/>
          <w:lang w:val="en-GB" w:eastAsia="en-GB"/>
        </w:rPr>
      </w:pPr>
      <w:r w:rsidRPr="0024463B">
        <w:rPr>
          <w:rFonts w:cs="Times New Roman"/>
          <w:b/>
          <w:sz w:val="20"/>
          <w:szCs w:val="20"/>
          <w:lang w:val="en-GB"/>
        </w:rPr>
        <w:t>Depletion of Atmospheric Helium:</w:t>
      </w:r>
      <w:r w:rsidRPr="0024463B">
        <w:rPr>
          <w:rFonts w:cs="Times New Roman"/>
          <w:sz w:val="20"/>
          <w:szCs w:val="20"/>
          <w:lang w:val="en-GB"/>
        </w:rPr>
        <w:t xml:space="preserve"> </w:t>
      </w:r>
    </w:p>
    <w:p w:rsidR="007E152A" w:rsidRPr="0024463B" w:rsidRDefault="002C7C71" w:rsidP="008835D4">
      <w:pPr>
        <w:pStyle w:val="ListParagraph"/>
        <w:spacing w:after="0" w:line="240" w:lineRule="auto"/>
        <w:ind w:left="0" w:firstLine="426"/>
        <w:jc w:val="both"/>
        <w:rPr>
          <w:rFonts w:cs="Times New Roman"/>
          <w:b/>
          <w:sz w:val="20"/>
          <w:szCs w:val="20"/>
          <w:lang w:val="en-GB"/>
        </w:rPr>
      </w:pPr>
      <w:r w:rsidRPr="0024463B">
        <w:rPr>
          <w:rFonts w:cs="Times New Roman"/>
          <w:sz w:val="20"/>
          <w:szCs w:val="20"/>
          <w:lang w:val="en-GB"/>
        </w:rPr>
        <w:lastRenderedPageBreak/>
        <w:t xml:space="preserve">Stevenson's model could </w:t>
      </w:r>
      <w:r w:rsidR="00A90963" w:rsidRPr="0024463B">
        <w:rPr>
          <w:rFonts w:cs="Times New Roman"/>
          <w:sz w:val="20"/>
          <w:szCs w:val="20"/>
          <w:lang w:val="en-GB"/>
        </w:rPr>
        <w:t>account</w:t>
      </w:r>
      <w:r w:rsidRPr="0024463B">
        <w:rPr>
          <w:rFonts w:cs="Times New Roman"/>
          <w:sz w:val="20"/>
          <w:szCs w:val="20"/>
          <w:lang w:val="en-GB"/>
        </w:rPr>
        <w:t xml:space="preserve"> for the intriguing depletion of atmospheric helium within Saturn. The model predicts that helium will tend to separate from hydrogen at high pressures and temperatures. This process, known as helium rain, leads to the sinking of helium droplets, which depletes the upper atmosphere of helium</w:t>
      </w:r>
      <w:r w:rsidR="000D019D" w:rsidRPr="0024463B">
        <w:rPr>
          <w:rFonts w:cs="Times New Roman"/>
          <w:b/>
          <w:sz w:val="20"/>
          <w:szCs w:val="20"/>
          <w:lang w:val="en-GB"/>
        </w:rPr>
        <w:t xml:space="preserve"> </w:t>
      </w:r>
      <w:r w:rsidR="000D019D" w:rsidRPr="0024463B">
        <w:rPr>
          <w:rFonts w:cs="Times New Roman"/>
          <w:sz w:val="20"/>
          <w:szCs w:val="20"/>
          <w:lang w:val="en-GB"/>
        </w:rPr>
        <w:t>[3</w:t>
      </w:r>
      <w:r w:rsidRPr="0024463B">
        <w:rPr>
          <w:rFonts w:cs="Times New Roman"/>
          <w:sz w:val="20"/>
          <w:szCs w:val="20"/>
          <w:lang w:val="en-GB"/>
        </w:rPr>
        <w:t>1]</w:t>
      </w:r>
      <w:r w:rsidR="000D019D" w:rsidRPr="0024463B">
        <w:rPr>
          <w:rFonts w:cs="Times New Roman"/>
          <w:sz w:val="20"/>
          <w:szCs w:val="20"/>
          <w:lang w:val="en-GB"/>
        </w:rPr>
        <w:t>.</w:t>
      </w:r>
    </w:p>
    <w:p w:rsidR="00FE0DBE" w:rsidRPr="0024463B" w:rsidRDefault="00FE0DBE" w:rsidP="008835D4">
      <w:pPr>
        <w:pStyle w:val="ListParagraph"/>
        <w:spacing w:after="0" w:line="240" w:lineRule="auto"/>
        <w:ind w:left="426" w:hanging="426"/>
        <w:jc w:val="both"/>
        <w:rPr>
          <w:rFonts w:cs="Times New Roman"/>
          <w:sz w:val="20"/>
          <w:szCs w:val="20"/>
          <w:lang w:val="en-GB"/>
        </w:rPr>
      </w:pPr>
    </w:p>
    <w:p w:rsidR="008835D4" w:rsidRPr="0024463B" w:rsidRDefault="002C7C71" w:rsidP="008835D4">
      <w:pPr>
        <w:numPr>
          <w:ilvl w:val="0"/>
          <w:numId w:val="16"/>
        </w:numPr>
        <w:shd w:val="clear" w:color="auto" w:fill="FFFFFF"/>
        <w:spacing w:after="0" w:line="240" w:lineRule="auto"/>
        <w:ind w:left="426" w:hanging="426"/>
        <w:jc w:val="both"/>
        <w:rPr>
          <w:rFonts w:eastAsia="Times New Roman" w:cs="Times New Roman"/>
          <w:sz w:val="20"/>
          <w:szCs w:val="20"/>
          <w:lang w:val="en-GB" w:eastAsia="en-GB"/>
        </w:rPr>
      </w:pPr>
      <w:r w:rsidRPr="0024463B">
        <w:rPr>
          <w:rFonts w:eastAsia="Times New Roman" w:cs="Times New Roman"/>
          <w:b/>
          <w:sz w:val="20"/>
          <w:szCs w:val="20"/>
          <w:lang w:val="en-GB" w:eastAsia="en-GB"/>
        </w:rPr>
        <w:t>Excess Luminosity:</w:t>
      </w:r>
      <w:r w:rsidRPr="0024463B">
        <w:rPr>
          <w:rFonts w:eastAsia="Times New Roman" w:cs="Times New Roman"/>
          <w:sz w:val="20"/>
          <w:szCs w:val="20"/>
          <w:lang w:val="en-GB" w:eastAsia="en-GB"/>
        </w:rPr>
        <w:t xml:space="preserve">  </w:t>
      </w:r>
    </w:p>
    <w:p w:rsidR="007B653D" w:rsidRPr="0024463B" w:rsidRDefault="002C7C71" w:rsidP="008835D4">
      <w:pPr>
        <w:shd w:val="clear" w:color="auto" w:fill="FFFFFF"/>
        <w:spacing w:after="0" w:line="240" w:lineRule="auto"/>
        <w:ind w:firstLine="426"/>
        <w:jc w:val="both"/>
        <w:rPr>
          <w:rFonts w:eastAsia="Times New Roman" w:cs="Times New Roman"/>
          <w:sz w:val="20"/>
          <w:szCs w:val="20"/>
          <w:lang w:val="en-GB" w:eastAsia="en-GB"/>
        </w:rPr>
      </w:pPr>
      <w:r w:rsidRPr="0024463B">
        <w:rPr>
          <w:rFonts w:eastAsia="Times New Roman" w:cs="Times New Roman"/>
          <w:sz w:val="20"/>
          <w:szCs w:val="20"/>
          <w:lang w:val="en-GB" w:eastAsia="en-GB"/>
        </w:rPr>
        <w:t>Stevenson's model also accounts for the excess luminosity observed in Saturn. The mechanism elucidates that the process of helium precipitation not only expels latent energy but also facilitates consequential viscous dissipation. The cumulative effect of these energy transfers serves as a substantial contributor to Saturn's overall luminosity [</w:t>
      </w:r>
      <w:r w:rsidR="00720B4D" w:rsidRPr="0024463B">
        <w:rPr>
          <w:rFonts w:eastAsia="Times New Roman" w:cs="Times New Roman"/>
          <w:sz w:val="20"/>
          <w:szCs w:val="20"/>
          <w:lang w:val="en-GB" w:eastAsia="en-GB"/>
        </w:rPr>
        <w:t xml:space="preserve">31, </w:t>
      </w:r>
      <w:r w:rsidR="008F164E" w:rsidRPr="0024463B">
        <w:rPr>
          <w:rFonts w:eastAsia="Times New Roman" w:cs="Times New Roman"/>
          <w:sz w:val="20"/>
          <w:szCs w:val="20"/>
          <w:lang w:val="en-GB" w:eastAsia="en-GB"/>
        </w:rPr>
        <w:t>34</w:t>
      </w:r>
      <w:r w:rsidR="00720B4D" w:rsidRPr="0024463B">
        <w:rPr>
          <w:rFonts w:eastAsia="Times New Roman" w:cs="Times New Roman"/>
          <w:sz w:val="20"/>
          <w:szCs w:val="20"/>
          <w:lang w:val="en-GB" w:eastAsia="en-GB"/>
        </w:rPr>
        <w:t>, 49,</w:t>
      </w:r>
      <w:r w:rsidR="00623F6D" w:rsidRPr="0024463B">
        <w:rPr>
          <w:rFonts w:eastAsia="Times New Roman" w:cs="Times New Roman"/>
          <w:sz w:val="20"/>
          <w:szCs w:val="20"/>
          <w:lang w:val="en-GB" w:eastAsia="en-GB"/>
        </w:rPr>
        <w:t xml:space="preserve"> </w:t>
      </w:r>
      <w:r w:rsidR="00720B4D" w:rsidRPr="0024463B">
        <w:rPr>
          <w:rFonts w:eastAsia="Times New Roman" w:cs="Times New Roman"/>
          <w:sz w:val="20"/>
          <w:szCs w:val="20"/>
          <w:lang w:val="en-GB" w:eastAsia="en-GB"/>
        </w:rPr>
        <w:t>51</w:t>
      </w:r>
      <w:r w:rsidRPr="0024463B">
        <w:rPr>
          <w:rFonts w:eastAsia="Times New Roman" w:cs="Times New Roman"/>
          <w:sz w:val="20"/>
          <w:szCs w:val="20"/>
          <w:lang w:val="en-GB" w:eastAsia="en-GB"/>
        </w:rPr>
        <w:t>]</w:t>
      </w:r>
      <w:r w:rsidR="00FE0DBE" w:rsidRPr="0024463B">
        <w:rPr>
          <w:rFonts w:eastAsia="Times New Roman" w:cs="Times New Roman"/>
          <w:sz w:val="20"/>
          <w:szCs w:val="20"/>
          <w:lang w:val="en-GB" w:eastAsia="en-GB"/>
        </w:rPr>
        <w:t>.</w:t>
      </w:r>
    </w:p>
    <w:p w:rsidR="00FE0DBE" w:rsidRPr="0024463B" w:rsidRDefault="00FE0DBE" w:rsidP="008835D4">
      <w:pPr>
        <w:shd w:val="clear" w:color="auto" w:fill="FFFFFF"/>
        <w:spacing w:after="0" w:line="240" w:lineRule="auto"/>
        <w:ind w:left="426" w:hanging="426"/>
        <w:jc w:val="both"/>
        <w:rPr>
          <w:rFonts w:eastAsia="Times New Roman" w:cs="Times New Roman"/>
          <w:sz w:val="20"/>
          <w:szCs w:val="20"/>
          <w:lang w:val="en-GB" w:eastAsia="en-GB"/>
        </w:rPr>
      </w:pPr>
    </w:p>
    <w:p w:rsidR="008835D4" w:rsidRPr="0024463B" w:rsidRDefault="002C7C71" w:rsidP="008835D4">
      <w:pPr>
        <w:numPr>
          <w:ilvl w:val="0"/>
          <w:numId w:val="16"/>
        </w:numPr>
        <w:spacing w:after="0" w:line="240" w:lineRule="auto"/>
        <w:ind w:left="426" w:hanging="426"/>
        <w:jc w:val="both"/>
        <w:rPr>
          <w:rFonts w:cs="Times New Roman"/>
          <w:sz w:val="20"/>
          <w:szCs w:val="20"/>
          <w:lang w:val="en-GB"/>
        </w:rPr>
      </w:pPr>
      <w:r w:rsidRPr="0024463B">
        <w:rPr>
          <w:rFonts w:cs="Times New Roman"/>
          <w:b/>
          <w:sz w:val="20"/>
          <w:szCs w:val="20"/>
          <w:lang w:val="en-GB"/>
        </w:rPr>
        <w:t>Distinction from Jupiter's Dynamo:</w:t>
      </w:r>
      <w:r w:rsidRPr="0024463B">
        <w:rPr>
          <w:rFonts w:cs="Times New Roman"/>
          <w:sz w:val="20"/>
          <w:szCs w:val="20"/>
          <w:lang w:val="en-GB"/>
        </w:rPr>
        <w:t xml:space="preserve"> </w:t>
      </w:r>
    </w:p>
    <w:p w:rsidR="001C7A1A" w:rsidRPr="0024463B" w:rsidRDefault="002C7C71" w:rsidP="008835D4">
      <w:pPr>
        <w:spacing w:after="0" w:line="240" w:lineRule="auto"/>
        <w:ind w:firstLine="426"/>
        <w:jc w:val="both"/>
        <w:rPr>
          <w:rFonts w:cs="Times New Roman"/>
          <w:sz w:val="20"/>
          <w:szCs w:val="20"/>
          <w:lang w:val="en-GB"/>
        </w:rPr>
      </w:pPr>
      <w:r w:rsidRPr="0024463B">
        <w:rPr>
          <w:rFonts w:cs="Times New Roman"/>
          <w:sz w:val="20"/>
          <w:szCs w:val="20"/>
          <w:lang w:val="en-GB"/>
        </w:rPr>
        <w:t xml:space="preserve">Stevenson's model offers a natural explanation for the differences between the dynamos of Saturn and Jupiter. The demixing of hydrogen and helium, as proposed in his model, provides a basis for understanding the lower helium content and higher luminosity observed in Saturn compared to Jupiter </w:t>
      </w:r>
      <w:r w:rsidR="008F164E" w:rsidRPr="0024463B">
        <w:rPr>
          <w:rFonts w:cs="Times New Roman"/>
          <w:sz w:val="20"/>
          <w:szCs w:val="20"/>
          <w:lang w:val="en-GB"/>
        </w:rPr>
        <w:t>[</w:t>
      </w:r>
      <w:r w:rsidR="00720B4D" w:rsidRPr="0024463B">
        <w:rPr>
          <w:rFonts w:cs="Times New Roman"/>
          <w:sz w:val="20"/>
          <w:szCs w:val="20"/>
          <w:lang w:val="en-GB"/>
        </w:rPr>
        <w:t xml:space="preserve">31, </w:t>
      </w:r>
      <w:r w:rsidR="008F164E" w:rsidRPr="0024463B">
        <w:rPr>
          <w:rFonts w:cs="Times New Roman"/>
          <w:sz w:val="20"/>
          <w:szCs w:val="20"/>
          <w:lang w:val="en-GB"/>
        </w:rPr>
        <w:t>34</w:t>
      </w:r>
      <w:r w:rsidR="00720B4D" w:rsidRPr="0024463B">
        <w:rPr>
          <w:rFonts w:cs="Times New Roman"/>
          <w:sz w:val="20"/>
          <w:szCs w:val="20"/>
          <w:lang w:val="en-GB"/>
        </w:rPr>
        <w:t>, 50, 51</w:t>
      </w:r>
      <w:r w:rsidR="004305E7" w:rsidRPr="0024463B">
        <w:rPr>
          <w:rFonts w:cs="Times New Roman"/>
          <w:b/>
          <w:sz w:val="20"/>
          <w:szCs w:val="20"/>
          <w:lang w:val="en-GB"/>
        </w:rPr>
        <w:t>]</w:t>
      </w:r>
      <w:r w:rsidR="00623F6D" w:rsidRPr="0024463B">
        <w:rPr>
          <w:rFonts w:cs="Times New Roman"/>
          <w:b/>
          <w:sz w:val="20"/>
          <w:szCs w:val="20"/>
          <w:lang w:val="en-GB"/>
        </w:rPr>
        <w:t>.</w:t>
      </w:r>
    </w:p>
    <w:p w:rsidR="00050E13" w:rsidRPr="0024463B" w:rsidRDefault="00050E13" w:rsidP="00F35400">
      <w:pPr>
        <w:spacing w:after="0" w:line="240" w:lineRule="auto"/>
        <w:jc w:val="both"/>
        <w:rPr>
          <w:rFonts w:cs="Times New Roman"/>
          <w:sz w:val="20"/>
          <w:szCs w:val="20"/>
          <w:lang w:val="en-GB"/>
        </w:rPr>
      </w:pPr>
    </w:p>
    <w:p w:rsidR="001C7A1A" w:rsidRPr="0024463B" w:rsidRDefault="002C7C71" w:rsidP="00644536">
      <w:pPr>
        <w:pStyle w:val="ListParagraph"/>
        <w:numPr>
          <w:ilvl w:val="0"/>
          <w:numId w:val="15"/>
        </w:numPr>
        <w:spacing w:after="0" w:line="240" w:lineRule="auto"/>
        <w:ind w:left="851" w:hanging="284"/>
        <w:jc w:val="center"/>
        <w:rPr>
          <w:rFonts w:cs="Times New Roman"/>
          <w:b/>
          <w:sz w:val="20"/>
          <w:szCs w:val="20"/>
        </w:rPr>
      </w:pPr>
      <w:r w:rsidRPr="0024463B">
        <w:rPr>
          <w:rFonts w:cs="Times New Roman"/>
          <w:b/>
          <w:sz w:val="20"/>
          <w:szCs w:val="20"/>
        </w:rPr>
        <w:t xml:space="preserve"> </w:t>
      </w:r>
      <w:r w:rsidR="00EA70BC" w:rsidRPr="0024463B">
        <w:rPr>
          <w:rFonts w:cs="Times New Roman"/>
          <w:b/>
          <w:sz w:val="20"/>
          <w:szCs w:val="20"/>
        </w:rPr>
        <w:t>SUPPORT OF STEVENSON’S MODEL</w:t>
      </w:r>
    </w:p>
    <w:p w:rsidR="00644536" w:rsidRPr="0024463B" w:rsidRDefault="00644536" w:rsidP="00644536">
      <w:pPr>
        <w:pStyle w:val="ListParagraph"/>
        <w:spacing w:after="0" w:line="240" w:lineRule="auto"/>
        <w:ind w:left="851"/>
        <w:rPr>
          <w:rFonts w:cs="Times New Roman"/>
          <w:b/>
          <w:sz w:val="20"/>
          <w:szCs w:val="20"/>
        </w:rPr>
      </w:pPr>
    </w:p>
    <w:p w:rsidR="001C7A1A" w:rsidRPr="0024463B" w:rsidRDefault="002C7C71" w:rsidP="00F35400">
      <w:pPr>
        <w:spacing w:after="0" w:line="240" w:lineRule="auto"/>
        <w:jc w:val="both"/>
        <w:rPr>
          <w:rFonts w:cs="Times New Roman"/>
          <w:sz w:val="20"/>
          <w:szCs w:val="20"/>
          <w:lang w:val="en-GB"/>
        </w:rPr>
      </w:pPr>
      <w:r w:rsidRPr="0024463B">
        <w:rPr>
          <w:rFonts w:cs="Times New Roman"/>
          <w:sz w:val="20"/>
          <w:szCs w:val="20"/>
          <w:lang w:val="en-GB"/>
        </w:rPr>
        <w:t>Support for Stevenson's model has been obtained from various studies and numerical simulations:</w:t>
      </w:r>
    </w:p>
    <w:p w:rsidR="001D5FAD" w:rsidRPr="0024463B" w:rsidRDefault="002C7C71" w:rsidP="00644536">
      <w:pPr>
        <w:pStyle w:val="ListParagraph"/>
        <w:numPr>
          <w:ilvl w:val="0"/>
          <w:numId w:val="17"/>
        </w:numPr>
        <w:spacing w:after="0" w:line="240" w:lineRule="auto"/>
        <w:ind w:left="426"/>
        <w:jc w:val="both"/>
        <w:rPr>
          <w:rFonts w:cs="Times New Roman"/>
          <w:sz w:val="20"/>
          <w:szCs w:val="20"/>
          <w:lang w:val="en-GB"/>
        </w:rPr>
      </w:pPr>
      <w:r w:rsidRPr="0024463B">
        <w:rPr>
          <w:rFonts w:cs="Times New Roman"/>
          <w:b/>
          <w:sz w:val="20"/>
          <w:szCs w:val="20"/>
          <w:lang w:val="en-GB"/>
        </w:rPr>
        <w:t>Kinematic and Dynamically Self-Consistent Dynamo Models:</w:t>
      </w:r>
      <w:r w:rsidRPr="0024463B">
        <w:rPr>
          <w:rFonts w:cs="Times New Roman"/>
          <w:sz w:val="20"/>
          <w:szCs w:val="20"/>
          <w:lang w:val="en-GB"/>
        </w:rPr>
        <w:t xml:space="preserve"> </w:t>
      </w:r>
    </w:p>
    <w:p w:rsidR="001C7A1A" w:rsidRPr="0024463B" w:rsidRDefault="002C7C71" w:rsidP="00F92666">
      <w:pPr>
        <w:spacing w:after="0" w:line="240" w:lineRule="auto"/>
        <w:ind w:firstLine="567"/>
        <w:jc w:val="both"/>
        <w:rPr>
          <w:rFonts w:cs="Times New Roman"/>
          <w:b/>
          <w:sz w:val="20"/>
          <w:szCs w:val="20"/>
          <w:lang w:val="en-GB"/>
        </w:rPr>
      </w:pPr>
      <w:r w:rsidRPr="0024463B">
        <w:rPr>
          <w:rFonts w:cs="Times New Roman"/>
          <w:sz w:val="20"/>
          <w:szCs w:val="20"/>
          <w:lang w:val="en-GB"/>
        </w:rPr>
        <w:t>Kinematic models [</w:t>
      </w:r>
      <w:r w:rsidR="00720B4D" w:rsidRPr="0024463B">
        <w:rPr>
          <w:rFonts w:cs="Times New Roman"/>
          <w:sz w:val="20"/>
          <w:szCs w:val="20"/>
          <w:lang w:val="en-GB"/>
        </w:rPr>
        <w:t>52</w:t>
      </w:r>
      <w:r w:rsidR="00D14472" w:rsidRPr="0024463B">
        <w:rPr>
          <w:rFonts w:cs="Times New Roman"/>
          <w:sz w:val="20"/>
          <w:szCs w:val="20"/>
          <w:lang w:val="en-GB"/>
        </w:rPr>
        <w:t>,</w:t>
      </w:r>
      <w:r w:rsidR="00720B4D" w:rsidRPr="0024463B">
        <w:rPr>
          <w:rFonts w:cs="Times New Roman"/>
          <w:sz w:val="20"/>
          <w:szCs w:val="20"/>
          <w:lang w:val="en-GB"/>
        </w:rPr>
        <w:t>53</w:t>
      </w:r>
      <w:r w:rsidRPr="0024463B">
        <w:rPr>
          <w:rFonts w:cs="Times New Roman"/>
          <w:sz w:val="20"/>
          <w:szCs w:val="20"/>
          <w:lang w:val="en-GB"/>
        </w:rPr>
        <w:t>] and dynamically self-consistent dynamo models [</w:t>
      </w:r>
      <w:r w:rsidR="000D019D" w:rsidRPr="0024463B">
        <w:rPr>
          <w:rFonts w:cs="Times New Roman"/>
          <w:sz w:val="20"/>
          <w:szCs w:val="20"/>
          <w:lang w:val="en-GB"/>
        </w:rPr>
        <w:t>3</w:t>
      </w:r>
      <w:r w:rsidR="003A58EE" w:rsidRPr="0024463B">
        <w:rPr>
          <w:rFonts w:cs="Times New Roman"/>
          <w:sz w:val="20"/>
          <w:szCs w:val="20"/>
          <w:lang w:val="en-GB"/>
        </w:rPr>
        <w:t>3</w:t>
      </w:r>
      <w:r w:rsidR="00720B4D" w:rsidRPr="0024463B">
        <w:rPr>
          <w:rFonts w:cs="Times New Roman"/>
          <w:sz w:val="20"/>
          <w:szCs w:val="20"/>
          <w:lang w:val="en-GB"/>
        </w:rPr>
        <w:t>,54</w:t>
      </w:r>
      <w:r w:rsidRPr="0024463B">
        <w:rPr>
          <w:rFonts w:cs="Times New Roman"/>
          <w:sz w:val="20"/>
          <w:szCs w:val="20"/>
          <w:lang w:val="en-GB"/>
        </w:rPr>
        <w:t>] have provided support for Stevenson's model. These models have demonstrated that stably stratified layers surrounding dynamo regions can affect the symmetry of the generated magnetic field. The presence of thick and thin stably stratified layers has been shown to suppress rapidly varying, higher-order magnetic field components through a skin effect mechanism [</w:t>
      </w:r>
      <w:r w:rsidR="00C04FB9" w:rsidRPr="0024463B">
        <w:rPr>
          <w:rFonts w:cs="Times New Roman"/>
          <w:sz w:val="20"/>
          <w:szCs w:val="20"/>
          <w:lang w:val="en-GB"/>
        </w:rPr>
        <w:t>40</w:t>
      </w:r>
      <w:r w:rsidR="001B36B0" w:rsidRPr="0024463B">
        <w:rPr>
          <w:rFonts w:cs="Times New Roman"/>
          <w:sz w:val="20"/>
          <w:szCs w:val="20"/>
          <w:lang w:val="en-GB"/>
        </w:rPr>
        <w:t>, 11</w:t>
      </w:r>
      <w:r w:rsidRPr="0024463B">
        <w:rPr>
          <w:rFonts w:cs="Times New Roman"/>
          <w:sz w:val="20"/>
          <w:szCs w:val="20"/>
          <w:lang w:val="en-GB"/>
        </w:rPr>
        <w:t>].</w:t>
      </w:r>
    </w:p>
    <w:p w:rsidR="00FE0DBE" w:rsidRPr="0024463B" w:rsidRDefault="00FE0DBE" w:rsidP="001D5FAD">
      <w:pPr>
        <w:spacing w:after="0" w:line="240" w:lineRule="auto"/>
        <w:ind w:left="284" w:firstLine="436"/>
        <w:jc w:val="both"/>
        <w:rPr>
          <w:rFonts w:cs="Times New Roman"/>
          <w:sz w:val="20"/>
          <w:szCs w:val="20"/>
          <w:lang w:val="en-GB"/>
        </w:rPr>
      </w:pPr>
    </w:p>
    <w:p w:rsidR="001C7A1A" w:rsidRPr="0024463B" w:rsidRDefault="002C7C71" w:rsidP="00644536">
      <w:pPr>
        <w:pStyle w:val="ListParagraph"/>
        <w:numPr>
          <w:ilvl w:val="0"/>
          <w:numId w:val="17"/>
        </w:numPr>
        <w:spacing w:after="0" w:line="240" w:lineRule="auto"/>
        <w:ind w:left="426"/>
        <w:jc w:val="both"/>
        <w:rPr>
          <w:rFonts w:cs="Times New Roman"/>
          <w:sz w:val="20"/>
          <w:szCs w:val="20"/>
          <w:lang w:val="en-GB"/>
        </w:rPr>
      </w:pPr>
      <w:r w:rsidRPr="0024463B">
        <w:rPr>
          <w:rFonts w:cs="Times New Roman"/>
          <w:b/>
          <w:sz w:val="20"/>
          <w:szCs w:val="20"/>
          <w:lang w:val="en-GB"/>
        </w:rPr>
        <w:t>The transition from Molecular to Metallic Hydrogen:</w:t>
      </w:r>
      <w:r w:rsidRPr="0024463B">
        <w:rPr>
          <w:rFonts w:cs="Times New Roman"/>
          <w:sz w:val="20"/>
          <w:szCs w:val="20"/>
          <w:lang w:val="en-GB"/>
        </w:rPr>
        <w:t xml:space="preserve"> </w:t>
      </w:r>
    </w:p>
    <w:p w:rsidR="003D24BB" w:rsidRPr="0024463B" w:rsidRDefault="002C7C71" w:rsidP="00F92666">
      <w:pPr>
        <w:spacing w:after="0" w:line="240" w:lineRule="auto"/>
        <w:ind w:firstLine="567"/>
        <w:jc w:val="both"/>
        <w:rPr>
          <w:rFonts w:cs="Times New Roman"/>
          <w:b/>
          <w:sz w:val="20"/>
          <w:szCs w:val="20"/>
          <w:lang w:val="en-GB"/>
        </w:rPr>
      </w:pPr>
      <w:r w:rsidRPr="0024463B">
        <w:rPr>
          <w:rFonts w:cs="Times New Roman"/>
          <w:sz w:val="20"/>
          <w:szCs w:val="20"/>
          <w:lang w:val="en-GB"/>
        </w:rPr>
        <w:t xml:space="preserve">The shift from molecular to metallic hydrogen, which occurs at intense pressures at approximately 140-200 GPa, corresponding to a depth of about 0.5 Saturn has been supported by theoretical studies and shock pressure measurements </w:t>
      </w:r>
      <w:r w:rsidR="008F164E" w:rsidRPr="0024463B">
        <w:rPr>
          <w:rFonts w:cs="Times New Roman"/>
          <w:sz w:val="20"/>
          <w:szCs w:val="20"/>
          <w:lang w:val="en-GB"/>
        </w:rPr>
        <w:t>[37</w:t>
      </w:r>
      <w:r w:rsidRPr="0024463B">
        <w:rPr>
          <w:rFonts w:cs="Times New Roman"/>
          <w:sz w:val="20"/>
          <w:szCs w:val="20"/>
          <w:lang w:val="en-GB"/>
        </w:rPr>
        <w:t xml:space="preserve">, </w:t>
      </w:r>
      <w:r w:rsidR="00720B4D" w:rsidRPr="0024463B">
        <w:rPr>
          <w:rFonts w:cs="Times New Roman"/>
          <w:sz w:val="20"/>
          <w:szCs w:val="20"/>
          <w:lang w:val="en-GB"/>
        </w:rPr>
        <w:t>55 -</w:t>
      </w:r>
      <w:r w:rsidRPr="0024463B">
        <w:rPr>
          <w:rFonts w:cs="Times New Roman"/>
          <w:sz w:val="20"/>
          <w:szCs w:val="20"/>
          <w:lang w:val="en-GB"/>
        </w:rPr>
        <w:t xml:space="preserve"> </w:t>
      </w:r>
      <w:r w:rsidR="00720B4D" w:rsidRPr="0024463B">
        <w:rPr>
          <w:rFonts w:cs="Times New Roman"/>
          <w:sz w:val="20"/>
          <w:szCs w:val="20"/>
          <w:lang w:val="en-GB"/>
        </w:rPr>
        <w:t>57</w:t>
      </w:r>
      <w:r w:rsidRPr="0024463B">
        <w:rPr>
          <w:rFonts w:cs="Times New Roman"/>
          <w:sz w:val="20"/>
          <w:szCs w:val="20"/>
          <w:lang w:val="en-GB"/>
        </w:rPr>
        <w:t xml:space="preserve">]. Additionally, calculations and experiments have indicated that helium and hydrogen don't mix well under extreme pressures at about 1 Mbar, which aligns with Stevenson's model </w:t>
      </w:r>
      <w:r w:rsidR="008F164E" w:rsidRPr="0024463B">
        <w:rPr>
          <w:rFonts w:cs="Times New Roman"/>
          <w:sz w:val="20"/>
          <w:szCs w:val="20"/>
          <w:lang w:val="en-GB"/>
        </w:rPr>
        <w:t>[35</w:t>
      </w:r>
      <w:r w:rsidRPr="0024463B">
        <w:rPr>
          <w:rFonts w:cs="Times New Roman"/>
          <w:sz w:val="20"/>
          <w:szCs w:val="20"/>
          <w:lang w:val="en-GB"/>
        </w:rPr>
        <w:t>].</w:t>
      </w:r>
    </w:p>
    <w:p w:rsidR="00FE0DBE" w:rsidRPr="0024463B" w:rsidRDefault="00FE0DBE" w:rsidP="001D5FAD">
      <w:pPr>
        <w:spacing w:after="0" w:line="240" w:lineRule="auto"/>
        <w:ind w:left="284" w:firstLine="436"/>
        <w:jc w:val="both"/>
        <w:rPr>
          <w:rFonts w:cs="Times New Roman"/>
          <w:sz w:val="20"/>
          <w:szCs w:val="20"/>
          <w:lang w:val="en-GB"/>
        </w:rPr>
      </w:pPr>
    </w:p>
    <w:p w:rsidR="00C24CF0" w:rsidRPr="0024463B" w:rsidRDefault="002C7C71" w:rsidP="00644536">
      <w:pPr>
        <w:numPr>
          <w:ilvl w:val="0"/>
          <w:numId w:val="17"/>
        </w:numPr>
        <w:spacing w:after="0" w:line="240" w:lineRule="auto"/>
        <w:ind w:left="284" w:hanging="284"/>
        <w:jc w:val="both"/>
        <w:rPr>
          <w:rFonts w:cs="Times New Roman"/>
          <w:sz w:val="20"/>
          <w:szCs w:val="20"/>
          <w:lang w:val="en-GB"/>
        </w:rPr>
      </w:pPr>
      <w:r w:rsidRPr="0024463B">
        <w:rPr>
          <w:rFonts w:cs="Times New Roman"/>
          <w:b/>
          <w:sz w:val="20"/>
          <w:szCs w:val="20"/>
          <w:lang w:val="en-GB"/>
        </w:rPr>
        <w:t>Kinematic Dynamo Studies:</w:t>
      </w:r>
      <w:r w:rsidRPr="0024463B">
        <w:rPr>
          <w:rFonts w:cs="Times New Roman"/>
          <w:sz w:val="20"/>
          <w:szCs w:val="20"/>
          <w:lang w:val="en-GB"/>
        </w:rPr>
        <w:t xml:space="preserve"> </w:t>
      </w:r>
    </w:p>
    <w:p w:rsidR="003D24BB" w:rsidRPr="0024463B" w:rsidRDefault="002C7C71" w:rsidP="00F92666">
      <w:pPr>
        <w:spacing w:after="0" w:line="240" w:lineRule="auto"/>
        <w:ind w:firstLine="567"/>
        <w:jc w:val="both"/>
        <w:rPr>
          <w:rFonts w:cs="Times New Roman"/>
          <w:b/>
          <w:sz w:val="20"/>
          <w:szCs w:val="20"/>
          <w:lang w:val="en-GB"/>
        </w:rPr>
      </w:pPr>
      <w:r w:rsidRPr="0024463B">
        <w:rPr>
          <w:rFonts w:cs="Times New Roman"/>
          <w:sz w:val="20"/>
          <w:szCs w:val="20"/>
          <w:lang w:val="en-GB"/>
        </w:rPr>
        <w:t xml:space="preserve">Simulations by </w:t>
      </w:r>
      <w:r w:rsidRPr="0024463B">
        <w:rPr>
          <w:rFonts w:cs="Times New Roman"/>
          <w:i/>
          <w:sz w:val="20"/>
          <w:szCs w:val="20"/>
          <w:lang w:val="en-GB"/>
        </w:rPr>
        <w:t>Love (2000)</w:t>
      </w:r>
      <w:r w:rsidR="00623F6D" w:rsidRPr="0024463B">
        <w:rPr>
          <w:rFonts w:cs="Times New Roman"/>
          <w:sz w:val="20"/>
          <w:szCs w:val="20"/>
          <w:lang w:val="en-GB"/>
        </w:rPr>
        <w:t xml:space="preserve"> </w:t>
      </w:r>
      <w:r w:rsidRPr="0024463B">
        <w:rPr>
          <w:rFonts w:cs="Times New Roman"/>
          <w:sz w:val="20"/>
          <w:szCs w:val="20"/>
          <w:lang w:val="en-GB"/>
        </w:rPr>
        <w:t>have revealed that the types of flows within electrically conductive fluids can impact the symmet</w:t>
      </w:r>
      <w:r w:rsidR="00623F6D" w:rsidRPr="0024463B">
        <w:rPr>
          <w:rFonts w:cs="Times New Roman"/>
          <w:sz w:val="20"/>
          <w:szCs w:val="20"/>
          <w:lang w:val="en-GB"/>
        </w:rPr>
        <w:t>ry of the dynamo magnetic field</w:t>
      </w:r>
      <w:r w:rsidRPr="0024463B">
        <w:rPr>
          <w:rFonts w:cs="Times New Roman"/>
          <w:sz w:val="20"/>
          <w:szCs w:val="20"/>
          <w:lang w:val="en-GB"/>
        </w:rPr>
        <w:t xml:space="preserve"> </w:t>
      </w:r>
      <w:r w:rsidR="00720B4D" w:rsidRPr="0024463B">
        <w:rPr>
          <w:rFonts w:cs="Times New Roman"/>
          <w:sz w:val="20"/>
          <w:szCs w:val="20"/>
          <w:lang w:val="en-GB"/>
        </w:rPr>
        <w:t>[53</w:t>
      </w:r>
      <w:r w:rsidR="00623F6D" w:rsidRPr="0024463B">
        <w:rPr>
          <w:rFonts w:cs="Times New Roman"/>
          <w:sz w:val="20"/>
          <w:szCs w:val="20"/>
          <w:lang w:val="en-GB"/>
        </w:rPr>
        <w:t xml:space="preserve">]. </w:t>
      </w:r>
      <w:r w:rsidR="00623F6D" w:rsidRPr="0024463B">
        <w:rPr>
          <w:rFonts w:cs="Times New Roman"/>
          <w:i/>
          <w:sz w:val="20"/>
          <w:szCs w:val="20"/>
          <w:lang w:val="en-GB"/>
        </w:rPr>
        <w:t>Schubert et a</w:t>
      </w:r>
      <w:r w:rsidRPr="0024463B">
        <w:rPr>
          <w:rFonts w:cs="Times New Roman"/>
          <w:i/>
          <w:sz w:val="20"/>
          <w:szCs w:val="20"/>
          <w:lang w:val="en-GB"/>
        </w:rPr>
        <w:t>l. (2004)</w:t>
      </w:r>
      <w:r w:rsidRPr="0024463B">
        <w:rPr>
          <w:rFonts w:cs="Times New Roman"/>
          <w:sz w:val="20"/>
          <w:szCs w:val="20"/>
          <w:lang w:val="en-GB"/>
        </w:rPr>
        <w:t xml:space="preserve"> showed that the way thermal winds move in the stable layer above the dynamo can also affect the magnetic field's shape </w:t>
      </w:r>
      <w:r w:rsidR="00720B4D" w:rsidRPr="0024463B">
        <w:rPr>
          <w:rFonts w:cs="Times New Roman"/>
          <w:sz w:val="20"/>
          <w:szCs w:val="20"/>
          <w:lang w:val="en-GB"/>
        </w:rPr>
        <w:t>[52</w:t>
      </w:r>
      <w:r w:rsidRPr="0024463B">
        <w:rPr>
          <w:rFonts w:cs="Times New Roman"/>
          <w:sz w:val="20"/>
          <w:szCs w:val="20"/>
          <w:lang w:val="en-GB"/>
        </w:rPr>
        <w:t>].</w:t>
      </w:r>
    </w:p>
    <w:p w:rsidR="00FE0DBE" w:rsidRPr="0024463B" w:rsidRDefault="00FE0DBE" w:rsidP="001D5FAD">
      <w:pPr>
        <w:spacing w:after="0" w:line="240" w:lineRule="auto"/>
        <w:ind w:left="284" w:firstLine="436"/>
        <w:jc w:val="both"/>
        <w:rPr>
          <w:rFonts w:cs="Times New Roman"/>
          <w:sz w:val="20"/>
          <w:szCs w:val="20"/>
          <w:lang w:val="en-GB"/>
        </w:rPr>
      </w:pPr>
    </w:p>
    <w:p w:rsidR="00156464" w:rsidRPr="0024463B" w:rsidRDefault="002C7C71" w:rsidP="00644536">
      <w:pPr>
        <w:pStyle w:val="ListParagraph"/>
        <w:numPr>
          <w:ilvl w:val="0"/>
          <w:numId w:val="17"/>
        </w:numPr>
        <w:spacing w:after="0" w:line="240" w:lineRule="auto"/>
        <w:ind w:left="284"/>
        <w:jc w:val="both"/>
        <w:rPr>
          <w:rFonts w:cs="Times New Roman"/>
          <w:sz w:val="20"/>
          <w:szCs w:val="20"/>
          <w:lang w:val="en-GB"/>
        </w:rPr>
      </w:pPr>
      <w:r w:rsidRPr="0024463B">
        <w:rPr>
          <w:rFonts w:cs="Times New Roman"/>
          <w:b/>
          <w:sz w:val="20"/>
          <w:szCs w:val="20"/>
          <w:lang w:val="en-GB"/>
        </w:rPr>
        <w:t>Numerical Dynamo Models</w:t>
      </w:r>
      <w:r w:rsidR="003D24BB" w:rsidRPr="0024463B">
        <w:rPr>
          <w:rFonts w:cs="Times New Roman"/>
          <w:b/>
          <w:sz w:val="20"/>
          <w:szCs w:val="20"/>
          <w:lang w:val="en-GB"/>
        </w:rPr>
        <w:t>:</w:t>
      </w:r>
    </w:p>
    <w:p w:rsidR="003D24BB" w:rsidRPr="0024463B" w:rsidRDefault="002C7C71" w:rsidP="00F92666">
      <w:pPr>
        <w:spacing w:after="0" w:line="240" w:lineRule="auto"/>
        <w:ind w:firstLine="567"/>
        <w:jc w:val="both"/>
        <w:rPr>
          <w:rFonts w:cs="Times New Roman"/>
          <w:b/>
          <w:sz w:val="20"/>
          <w:szCs w:val="20"/>
          <w:lang w:val="en-GB"/>
        </w:rPr>
      </w:pPr>
      <w:r w:rsidRPr="0024463B">
        <w:rPr>
          <w:rFonts w:cs="Times New Roman"/>
          <w:i/>
          <w:sz w:val="20"/>
          <w:szCs w:val="20"/>
          <w:lang w:val="en-GB"/>
        </w:rPr>
        <w:t>Christensen and Wicht (2008)</w:t>
      </w:r>
      <w:r w:rsidRPr="0024463B">
        <w:rPr>
          <w:rFonts w:cs="Times New Roman"/>
          <w:sz w:val="20"/>
          <w:szCs w:val="20"/>
          <w:lang w:val="en-GB"/>
        </w:rPr>
        <w:t xml:space="preserve"> through their numerical dynamo models found that the differential rotation within the stable layer does indeed play a role in reducing non-symmetrical parts of the magnetic field, which lines up with Stevenson's proposed process </w:t>
      </w:r>
      <w:r w:rsidR="00720B4D" w:rsidRPr="0024463B">
        <w:rPr>
          <w:rFonts w:cs="Times New Roman"/>
          <w:b/>
          <w:sz w:val="20"/>
          <w:szCs w:val="20"/>
          <w:lang w:val="en-GB"/>
        </w:rPr>
        <w:t>[54</w:t>
      </w:r>
      <w:r w:rsidRPr="0024463B">
        <w:rPr>
          <w:rFonts w:cs="Times New Roman"/>
          <w:b/>
          <w:sz w:val="20"/>
          <w:szCs w:val="20"/>
          <w:lang w:val="en-GB"/>
        </w:rPr>
        <w:t>]</w:t>
      </w:r>
      <w:r w:rsidR="00720B4D" w:rsidRPr="0024463B">
        <w:rPr>
          <w:rFonts w:cs="Times New Roman"/>
          <w:sz w:val="20"/>
          <w:szCs w:val="20"/>
          <w:lang w:val="en-GB"/>
        </w:rPr>
        <w:t xml:space="preserve">. </w:t>
      </w:r>
      <w:r w:rsidRPr="0024463B">
        <w:rPr>
          <w:rFonts w:cs="Times New Roman"/>
          <w:sz w:val="20"/>
          <w:szCs w:val="20"/>
          <w:lang w:val="en-GB"/>
        </w:rPr>
        <w:t xml:space="preserve"> Similarly, Stanley's </w:t>
      </w:r>
      <w:r w:rsidR="00623F6D" w:rsidRPr="0024463B">
        <w:rPr>
          <w:rFonts w:cs="Times New Roman"/>
          <w:sz w:val="20"/>
          <w:szCs w:val="20"/>
          <w:lang w:val="en-GB"/>
        </w:rPr>
        <w:t xml:space="preserve">(2010) </w:t>
      </w:r>
      <w:r w:rsidRPr="0024463B">
        <w:rPr>
          <w:rFonts w:cs="Times New Roman"/>
          <w:sz w:val="20"/>
          <w:szCs w:val="20"/>
          <w:lang w:val="en-GB"/>
        </w:rPr>
        <w:t xml:space="preserve">3D dynamic dynamo models </w:t>
      </w:r>
      <w:r w:rsidR="00623F6D" w:rsidRPr="0024463B">
        <w:rPr>
          <w:rFonts w:cs="Times New Roman"/>
          <w:sz w:val="20"/>
          <w:szCs w:val="20"/>
          <w:lang w:val="en-GB"/>
        </w:rPr>
        <w:t>demonstrated</w:t>
      </w:r>
      <w:r w:rsidRPr="0024463B">
        <w:rPr>
          <w:rFonts w:cs="Times New Roman"/>
          <w:sz w:val="20"/>
          <w:szCs w:val="20"/>
          <w:lang w:val="en-GB"/>
        </w:rPr>
        <w:t xml:space="preserve"> that variations in temperature at the top of the stable layer can significantly affect the magnetic field's appearance </w:t>
      </w:r>
      <w:r w:rsidR="000D019D" w:rsidRPr="0024463B">
        <w:rPr>
          <w:rFonts w:cs="Times New Roman"/>
          <w:b/>
          <w:sz w:val="20"/>
          <w:szCs w:val="20"/>
          <w:lang w:val="en-GB"/>
        </w:rPr>
        <w:t>[3</w:t>
      </w:r>
      <w:r w:rsidR="001B36B0" w:rsidRPr="0024463B">
        <w:rPr>
          <w:rFonts w:cs="Times New Roman"/>
          <w:b/>
          <w:sz w:val="20"/>
          <w:szCs w:val="20"/>
          <w:lang w:val="en-GB"/>
        </w:rPr>
        <w:t>3, 1</w:t>
      </w:r>
      <w:r w:rsidRPr="0024463B">
        <w:rPr>
          <w:rFonts w:cs="Times New Roman"/>
          <w:b/>
          <w:sz w:val="20"/>
          <w:szCs w:val="20"/>
          <w:lang w:val="en-GB"/>
        </w:rPr>
        <w:t>1].</w:t>
      </w:r>
    </w:p>
    <w:p w:rsidR="00FE0DBE" w:rsidRPr="0024463B" w:rsidRDefault="00FE0DBE" w:rsidP="001D5FAD">
      <w:pPr>
        <w:spacing w:after="0" w:line="240" w:lineRule="auto"/>
        <w:ind w:left="284" w:firstLine="436"/>
        <w:jc w:val="both"/>
        <w:rPr>
          <w:rFonts w:cs="Times New Roman"/>
          <w:sz w:val="20"/>
          <w:szCs w:val="20"/>
          <w:lang w:val="en-GB"/>
        </w:rPr>
      </w:pPr>
    </w:p>
    <w:p w:rsidR="001D5FAD" w:rsidRPr="0024463B" w:rsidRDefault="002C7C71" w:rsidP="00644536">
      <w:pPr>
        <w:pStyle w:val="ListParagraph"/>
        <w:numPr>
          <w:ilvl w:val="0"/>
          <w:numId w:val="17"/>
        </w:numPr>
        <w:spacing w:after="0" w:line="240" w:lineRule="auto"/>
        <w:ind w:left="284" w:hanging="284"/>
        <w:jc w:val="both"/>
        <w:rPr>
          <w:rFonts w:cs="Times New Roman"/>
          <w:sz w:val="20"/>
          <w:szCs w:val="20"/>
          <w:lang w:val="en-GB"/>
        </w:rPr>
      </w:pPr>
      <w:r w:rsidRPr="0024463B">
        <w:rPr>
          <w:rFonts w:cs="Times New Roman"/>
          <w:sz w:val="20"/>
          <w:szCs w:val="20"/>
          <w:lang w:val="en-GB"/>
        </w:rPr>
        <w:t xml:space="preserve"> </w:t>
      </w:r>
      <w:r w:rsidRPr="0024463B">
        <w:rPr>
          <w:rFonts w:cs="Times New Roman"/>
          <w:b/>
          <w:sz w:val="20"/>
          <w:szCs w:val="20"/>
          <w:lang w:val="en-GB"/>
        </w:rPr>
        <w:t>Observational and Computational Investigations:</w:t>
      </w:r>
    </w:p>
    <w:p w:rsidR="003D24BB" w:rsidRPr="0024463B" w:rsidRDefault="002C7C71" w:rsidP="00F92666">
      <w:pPr>
        <w:pStyle w:val="ListParagraph"/>
        <w:spacing w:after="0" w:line="240" w:lineRule="auto"/>
        <w:ind w:left="0" w:firstLine="567"/>
        <w:jc w:val="both"/>
        <w:rPr>
          <w:rFonts w:cs="Times New Roman"/>
          <w:sz w:val="20"/>
          <w:szCs w:val="20"/>
          <w:lang w:val="en-GB"/>
        </w:rPr>
      </w:pPr>
      <w:r w:rsidRPr="0024463B">
        <w:rPr>
          <w:rFonts w:cs="Times New Roman"/>
          <w:sz w:val="20"/>
          <w:szCs w:val="20"/>
          <w:lang w:val="en-GB"/>
        </w:rPr>
        <w:t xml:space="preserve"> </w:t>
      </w:r>
      <w:r w:rsidRPr="0024463B">
        <w:rPr>
          <w:rFonts w:cs="Times New Roman"/>
          <w:i/>
          <w:sz w:val="20"/>
          <w:szCs w:val="20"/>
          <w:lang w:val="en-GB"/>
        </w:rPr>
        <w:t>Stanley and Bloxham (2016)</w:t>
      </w:r>
      <w:r w:rsidRPr="0024463B">
        <w:rPr>
          <w:rFonts w:cs="Times New Roman"/>
          <w:sz w:val="20"/>
          <w:szCs w:val="20"/>
          <w:lang w:val="en-GB"/>
        </w:rPr>
        <w:t xml:space="preserve"> illustrated that Saturn's magnetic field components should experience an exceptionally slow change over time due to the theoretical outcome of Stevenson's axisymmetrization process </w:t>
      </w:r>
      <w:r w:rsidR="001B36B0" w:rsidRPr="0024463B">
        <w:rPr>
          <w:rFonts w:cs="Times New Roman"/>
          <w:sz w:val="20"/>
          <w:szCs w:val="20"/>
          <w:lang w:val="en-GB"/>
        </w:rPr>
        <w:t>[1</w:t>
      </w:r>
      <w:r w:rsidRPr="0024463B">
        <w:rPr>
          <w:rFonts w:cs="Times New Roman"/>
          <w:sz w:val="20"/>
          <w:szCs w:val="20"/>
          <w:lang w:val="en-GB"/>
        </w:rPr>
        <w:t xml:space="preserve">1]. </w:t>
      </w:r>
      <w:r w:rsidRPr="0024463B">
        <w:rPr>
          <w:rFonts w:cs="Times New Roman"/>
          <w:i/>
          <w:sz w:val="20"/>
          <w:szCs w:val="20"/>
          <w:lang w:val="en-GB"/>
        </w:rPr>
        <w:t>Cao and Stevenson (2017)</w:t>
      </w:r>
      <w:r w:rsidRPr="0024463B">
        <w:rPr>
          <w:rFonts w:cs="Times New Roman"/>
          <w:sz w:val="20"/>
          <w:szCs w:val="20"/>
          <w:lang w:val="en-GB"/>
        </w:rPr>
        <w:t xml:space="preserve"> unveiled that a patterned differential rotation and twisting motion within the semi-conducting layer could result in a magnetic spectrum that's symmetric around an axis </w:t>
      </w:r>
      <w:r w:rsidR="00720B4D" w:rsidRPr="0024463B">
        <w:rPr>
          <w:rFonts w:cs="Times New Roman"/>
          <w:b/>
          <w:sz w:val="20"/>
          <w:szCs w:val="20"/>
          <w:lang w:val="en-GB"/>
        </w:rPr>
        <w:t>[58</w:t>
      </w:r>
      <w:r w:rsidRPr="0024463B">
        <w:rPr>
          <w:rFonts w:cs="Times New Roman"/>
          <w:b/>
          <w:sz w:val="20"/>
          <w:szCs w:val="20"/>
          <w:lang w:val="en-GB"/>
        </w:rPr>
        <w:t>].</w:t>
      </w:r>
      <w:r w:rsidRPr="0024463B">
        <w:rPr>
          <w:rFonts w:cs="Times New Roman"/>
          <w:sz w:val="20"/>
          <w:szCs w:val="20"/>
          <w:lang w:val="en-GB"/>
        </w:rPr>
        <w:t xml:space="preserve"> Building on this, </w:t>
      </w:r>
      <w:r w:rsidRPr="0024463B">
        <w:rPr>
          <w:rFonts w:cs="Times New Roman"/>
          <w:i/>
          <w:sz w:val="20"/>
          <w:szCs w:val="20"/>
          <w:lang w:val="en-GB"/>
        </w:rPr>
        <w:t>Cao et al. (2020)</w:t>
      </w:r>
      <w:r w:rsidRPr="0024463B">
        <w:rPr>
          <w:rFonts w:cs="Times New Roman"/>
          <w:sz w:val="20"/>
          <w:szCs w:val="20"/>
          <w:lang w:val="en-GB"/>
        </w:rPr>
        <w:t xml:space="preserve"> scrutinized data from the Cassini Grand Finale mission and introduced the idea of a stable, electrically conductive layer situated above Saturn's deeper dynamo, which brings about magnetic axisymmetry </w:t>
      </w:r>
      <w:r w:rsidR="000D4950" w:rsidRPr="0024463B">
        <w:rPr>
          <w:rFonts w:cs="Times New Roman"/>
          <w:sz w:val="20"/>
          <w:szCs w:val="20"/>
          <w:lang w:val="en-GB"/>
        </w:rPr>
        <w:t>[3</w:t>
      </w:r>
      <w:r w:rsidRPr="0024463B">
        <w:rPr>
          <w:rFonts w:cs="Times New Roman"/>
          <w:sz w:val="20"/>
          <w:szCs w:val="20"/>
          <w:lang w:val="en-GB"/>
        </w:rPr>
        <w:t>].</w:t>
      </w:r>
      <w:r w:rsidR="00623F6D" w:rsidRPr="0024463B">
        <w:rPr>
          <w:rFonts w:cs="Times New Roman"/>
          <w:sz w:val="20"/>
          <w:szCs w:val="20"/>
          <w:lang w:val="en-GB"/>
        </w:rPr>
        <w:t xml:space="preserve"> Furthermore,</w:t>
      </w:r>
      <w:r w:rsidRPr="0024463B">
        <w:rPr>
          <w:rFonts w:cs="Times New Roman"/>
          <w:sz w:val="20"/>
          <w:szCs w:val="20"/>
          <w:lang w:val="en-GB"/>
        </w:rPr>
        <w:t xml:space="preserve"> </w:t>
      </w:r>
      <w:r w:rsidRPr="0024463B">
        <w:rPr>
          <w:rFonts w:cs="Times New Roman"/>
          <w:i/>
          <w:sz w:val="20"/>
          <w:szCs w:val="20"/>
          <w:lang w:val="en-GB"/>
        </w:rPr>
        <w:t>Yan and Stanley's (2021)</w:t>
      </w:r>
      <w:r w:rsidRPr="0024463B">
        <w:rPr>
          <w:rFonts w:cs="Times New Roman"/>
          <w:sz w:val="20"/>
          <w:szCs w:val="20"/>
          <w:lang w:val="en-GB"/>
        </w:rPr>
        <w:t xml:space="preserve"> numerical simulations reaffirmed the pivotal role played by a stable layer where helium "rains out," characterized by fluctuations in heat transfer, in explaining Saturn's magnetic field behavior </w:t>
      </w:r>
      <w:r w:rsidR="008F164E" w:rsidRPr="0024463B">
        <w:rPr>
          <w:rFonts w:cs="Times New Roman"/>
          <w:sz w:val="20"/>
          <w:szCs w:val="20"/>
          <w:lang w:val="en-GB"/>
        </w:rPr>
        <w:t>[35</w:t>
      </w:r>
      <w:r w:rsidRPr="0024463B">
        <w:rPr>
          <w:rFonts w:cs="Times New Roman"/>
          <w:sz w:val="20"/>
          <w:szCs w:val="20"/>
          <w:lang w:val="en-GB"/>
        </w:rPr>
        <w:t xml:space="preserve">]. In another study, </w:t>
      </w:r>
      <w:r w:rsidRPr="0024463B">
        <w:rPr>
          <w:rFonts w:cs="Times New Roman"/>
          <w:i/>
          <w:sz w:val="20"/>
          <w:szCs w:val="20"/>
          <w:lang w:val="en-GB"/>
        </w:rPr>
        <w:t xml:space="preserve">Moore et al. (2021) </w:t>
      </w:r>
      <w:r w:rsidRPr="0024463B">
        <w:rPr>
          <w:rFonts w:cs="Times New Roman"/>
          <w:sz w:val="20"/>
          <w:szCs w:val="20"/>
          <w:lang w:val="en-GB"/>
        </w:rPr>
        <w:t xml:space="preserve">reported an absence of temporal variation in Saturn's internal magnetic field, which lends support to the notion of a stable layer positioned above the dynamo area </w:t>
      </w:r>
      <w:r w:rsidR="00A26926" w:rsidRPr="0024463B">
        <w:rPr>
          <w:rFonts w:cs="Times New Roman"/>
          <w:sz w:val="20"/>
          <w:szCs w:val="20"/>
          <w:lang w:val="en-GB"/>
        </w:rPr>
        <w:t>[20</w:t>
      </w:r>
      <w:r w:rsidR="001B36B0" w:rsidRPr="0024463B">
        <w:rPr>
          <w:rFonts w:cs="Times New Roman"/>
          <w:sz w:val="20"/>
          <w:szCs w:val="20"/>
          <w:lang w:val="en-GB"/>
        </w:rPr>
        <w:t>, 11</w:t>
      </w:r>
      <w:r w:rsidRPr="0024463B">
        <w:rPr>
          <w:rFonts w:cs="Times New Roman"/>
          <w:sz w:val="20"/>
          <w:szCs w:val="20"/>
          <w:lang w:val="en-GB"/>
        </w:rPr>
        <w:t>].</w:t>
      </w:r>
    </w:p>
    <w:p w:rsidR="003D24BB" w:rsidRPr="0024463B" w:rsidRDefault="002C7C71" w:rsidP="00644536">
      <w:pPr>
        <w:spacing w:after="0" w:line="240" w:lineRule="auto"/>
        <w:ind w:firstLine="720"/>
        <w:jc w:val="both"/>
        <w:rPr>
          <w:rFonts w:cs="Times New Roman"/>
          <w:sz w:val="20"/>
          <w:szCs w:val="20"/>
          <w:lang w:val="en-GB"/>
        </w:rPr>
      </w:pPr>
      <w:r w:rsidRPr="0024463B">
        <w:rPr>
          <w:rFonts w:cs="Times New Roman"/>
          <w:sz w:val="20"/>
          <w:szCs w:val="20"/>
          <w:lang w:val="en-GB"/>
        </w:rPr>
        <w:t>The above investigations bolster Stevenson's model by illustrating how stable layers can shape the magnetic field and demonstrating its alignment with real-world observations</w:t>
      </w:r>
    </w:p>
    <w:p w:rsidR="003D24BB" w:rsidRPr="0024463B" w:rsidRDefault="003D24BB" w:rsidP="00F35400">
      <w:pPr>
        <w:spacing w:after="0" w:line="240" w:lineRule="auto"/>
        <w:ind w:left="284"/>
        <w:jc w:val="both"/>
        <w:rPr>
          <w:rFonts w:cs="Times New Roman"/>
          <w:sz w:val="20"/>
          <w:szCs w:val="20"/>
          <w:lang w:val="en-GB"/>
        </w:rPr>
      </w:pPr>
    </w:p>
    <w:p w:rsidR="001C7A1A" w:rsidRPr="0024463B" w:rsidRDefault="00EA70BC" w:rsidP="00C8713C">
      <w:pPr>
        <w:pStyle w:val="ListParagraph"/>
        <w:numPr>
          <w:ilvl w:val="0"/>
          <w:numId w:val="15"/>
        </w:numPr>
        <w:spacing w:after="0" w:line="240" w:lineRule="auto"/>
        <w:ind w:left="426" w:hanging="371"/>
        <w:jc w:val="center"/>
        <w:rPr>
          <w:rFonts w:cs="Times New Roman"/>
          <w:b/>
          <w:sz w:val="20"/>
          <w:szCs w:val="20"/>
        </w:rPr>
      </w:pPr>
      <w:r w:rsidRPr="0024463B">
        <w:rPr>
          <w:rFonts w:cs="Times New Roman"/>
          <w:b/>
          <w:sz w:val="20"/>
          <w:szCs w:val="20"/>
        </w:rPr>
        <w:t xml:space="preserve">LIMITATIONS </w:t>
      </w:r>
      <w:r w:rsidR="00C8713C">
        <w:rPr>
          <w:rFonts w:cs="Times New Roman"/>
          <w:b/>
          <w:sz w:val="20"/>
          <w:szCs w:val="20"/>
        </w:rPr>
        <w:t xml:space="preserve">OF </w:t>
      </w:r>
      <w:r w:rsidRPr="0024463B">
        <w:rPr>
          <w:rFonts w:cs="Times New Roman"/>
          <w:b/>
          <w:sz w:val="20"/>
          <w:szCs w:val="20"/>
        </w:rPr>
        <w:t>STEVENSON’S MODEL</w:t>
      </w:r>
    </w:p>
    <w:p w:rsidR="00644536" w:rsidRPr="0024463B" w:rsidRDefault="00644536" w:rsidP="00644536">
      <w:pPr>
        <w:pStyle w:val="ListParagraph"/>
        <w:spacing w:after="0" w:line="240" w:lineRule="auto"/>
        <w:ind w:left="1080"/>
        <w:rPr>
          <w:rFonts w:cs="Times New Roman"/>
          <w:b/>
          <w:sz w:val="20"/>
          <w:szCs w:val="20"/>
        </w:rPr>
      </w:pPr>
    </w:p>
    <w:p w:rsidR="00DC4842" w:rsidRPr="0024463B" w:rsidRDefault="002C7C71" w:rsidP="001D5FAD">
      <w:pPr>
        <w:pStyle w:val="ListParagraph"/>
        <w:spacing w:after="0" w:line="240" w:lineRule="auto"/>
        <w:ind w:left="0" w:firstLine="284"/>
        <w:jc w:val="both"/>
        <w:rPr>
          <w:rFonts w:cs="Times New Roman"/>
          <w:sz w:val="20"/>
          <w:szCs w:val="20"/>
          <w:lang w:val="en-GB"/>
        </w:rPr>
      </w:pPr>
      <w:r w:rsidRPr="0024463B">
        <w:rPr>
          <w:rFonts w:cs="Times New Roman"/>
          <w:sz w:val="20"/>
          <w:szCs w:val="20"/>
          <w:lang w:val="en-GB"/>
        </w:rPr>
        <w:lastRenderedPageBreak/>
        <w:t>Studies that present contrasting findings to Stevenson's proposed mechanism have emerged, shedding light on alternative factors that could impact the axisymmetry of Saturn's magnetic field:</w:t>
      </w:r>
    </w:p>
    <w:p w:rsidR="00FE0DBE" w:rsidRPr="0024463B" w:rsidRDefault="00FE0DBE" w:rsidP="001D5FAD">
      <w:pPr>
        <w:pStyle w:val="ListParagraph"/>
        <w:spacing w:after="0" w:line="240" w:lineRule="auto"/>
        <w:ind w:left="0" w:firstLine="284"/>
        <w:jc w:val="both"/>
        <w:rPr>
          <w:rFonts w:cs="Times New Roman"/>
          <w:sz w:val="20"/>
          <w:szCs w:val="20"/>
          <w:lang w:val="en-GB"/>
        </w:rPr>
      </w:pPr>
    </w:p>
    <w:p w:rsidR="001D5FAD" w:rsidRPr="0024463B" w:rsidRDefault="002C7C71" w:rsidP="00F92666">
      <w:pPr>
        <w:pStyle w:val="ListParagraph"/>
        <w:numPr>
          <w:ilvl w:val="0"/>
          <w:numId w:val="18"/>
        </w:numPr>
        <w:spacing w:line="240" w:lineRule="auto"/>
        <w:ind w:left="284" w:hanging="284"/>
        <w:jc w:val="both"/>
        <w:rPr>
          <w:rFonts w:cs="Times New Roman"/>
          <w:sz w:val="20"/>
          <w:szCs w:val="20"/>
          <w:lang w:val="en-GB"/>
        </w:rPr>
      </w:pPr>
      <w:r w:rsidRPr="0024463B">
        <w:rPr>
          <w:rFonts w:cs="Times New Roman"/>
          <w:b/>
          <w:bCs/>
          <w:sz w:val="20"/>
          <w:szCs w:val="20"/>
          <w:lang w:val="en-GB"/>
        </w:rPr>
        <w:t>Complex Interactions in Stratified Layers:</w:t>
      </w:r>
      <w:r w:rsidRPr="0024463B">
        <w:rPr>
          <w:rFonts w:cs="Times New Roman"/>
          <w:sz w:val="20"/>
          <w:szCs w:val="20"/>
          <w:lang w:val="en-GB"/>
        </w:rPr>
        <w:t xml:space="preserve"> </w:t>
      </w:r>
    </w:p>
    <w:p w:rsidR="00DC4842" w:rsidRPr="0024463B" w:rsidRDefault="002C7C71" w:rsidP="00F92666">
      <w:pPr>
        <w:pStyle w:val="ListParagraph"/>
        <w:spacing w:line="240" w:lineRule="auto"/>
        <w:ind w:left="0" w:firstLine="567"/>
        <w:jc w:val="both"/>
        <w:rPr>
          <w:rFonts w:cs="Times New Roman"/>
          <w:b/>
          <w:sz w:val="20"/>
          <w:szCs w:val="20"/>
          <w:lang w:val="en-GB"/>
        </w:rPr>
      </w:pPr>
      <w:r w:rsidRPr="0024463B">
        <w:rPr>
          <w:rFonts w:cs="Times New Roman"/>
          <w:b/>
          <w:i/>
          <w:sz w:val="20"/>
          <w:szCs w:val="20"/>
          <w:lang w:val="en-GB"/>
        </w:rPr>
        <w:t xml:space="preserve">  </w:t>
      </w:r>
      <w:r w:rsidRPr="0024463B">
        <w:rPr>
          <w:rFonts w:cs="Times New Roman"/>
          <w:i/>
          <w:sz w:val="20"/>
          <w:szCs w:val="20"/>
          <w:lang w:val="en-GB"/>
        </w:rPr>
        <w:t>Stanley and Mohammadi (2008)</w:t>
      </w:r>
      <w:r w:rsidRPr="0024463B">
        <w:rPr>
          <w:rFonts w:cs="Times New Roman"/>
          <w:sz w:val="20"/>
          <w:szCs w:val="20"/>
          <w:lang w:val="en-GB"/>
        </w:rPr>
        <w:t xml:space="preserve"> demonstrated that having a thin stably stratified layer on its own doesn't necessarily result in the expected axisymmetrization of the magnetic field. Instead, they observed that interactions between stable and unstable layers generate thermal winds that can disrupt the dynamo process. This disruption leads to magnetic fields that aren't axisymmetric or dipolar, contradicting Stevenson's predictions. It's important to note that their model isn't </w:t>
      </w:r>
      <w:r w:rsidR="00F23580" w:rsidRPr="0024463B">
        <w:rPr>
          <w:rFonts w:cs="Times New Roman"/>
          <w:sz w:val="20"/>
          <w:szCs w:val="20"/>
          <w:lang w:val="en-GB"/>
        </w:rPr>
        <w:t xml:space="preserve">a </w:t>
      </w:r>
      <w:r w:rsidRPr="0024463B">
        <w:rPr>
          <w:rFonts w:cs="Times New Roman"/>
          <w:sz w:val="20"/>
          <w:szCs w:val="20"/>
          <w:lang w:val="en-GB"/>
        </w:rPr>
        <w:t xml:space="preserve">complete disproof of Stevenson's concept since they didn't account for the temperature variations from pole to equator, which Stevenson envisioned as a driving force for thermal winds within the layer </w:t>
      </w:r>
      <w:r w:rsidR="008F164E" w:rsidRPr="0024463B">
        <w:rPr>
          <w:rFonts w:cs="Times New Roman"/>
          <w:sz w:val="20"/>
          <w:szCs w:val="20"/>
          <w:lang w:val="en-GB"/>
        </w:rPr>
        <w:t>[11,</w:t>
      </w:r>
      <w:r w:rsidR="009203A9" w:rsidRPr="0024463B">
        <w:rPr>
          <w:rFonts w:cs="Times New Roman"/>
          <w:sz w:val="20"/>
          <w:szCs w:val="20"/>
          <w:lang w:val="en-GB"/>
        </w:rPr>
        <w:t>33,</w:t>
      </w:r>
      <w:r w:rsidR="00720B4D" w:rsidRPr="0024463B">
        <w:rPr>
          <w:rFonts w:cs="Times New Roman"/>
          <w:sz w:val="20"/>
          <w:szCs w:val="20"/>
          <w:lang w:val="en-GB"/>
        </w:rPr>
        <w:t>54</w:t>
      </w:r>
      <w:r w:rsidR="008F164E" w:rsidRPr="0024463B">
        <w:rPr>
          <w:rFonts w:cs="Times New Roman"/>
          <w:sz w:val="20"/>
          <w:szCs w:val="20"/>
          <w:lang w:val="en-GB"/>
        </w:rPr>
        <w:t xml:space="preserve">, </w:t>
      </w:r>
      <w:r w:rsidR="009203A9" w:rsidRPr="0024463B">
        <w:rPr>
          <w:rFonts w:cs="Times New Roman"/>
          <w:sz w:val="20"/>
          <w:szCs w:val="20"/>
          <w:lang w:val="en-GB"/>
        </w:rPr>
        <w:t>59</w:t>
      </w:r>
      <w:r w:rsidRPr="0024463B">
        <w:rPr>
          <w:rFonts w:cs="Times New Roman"/>
          <w:sz w:val="20"/>
          <w:szCs w:val="20"/>
          <w:lang w:val="en-GB"/>
        </w:rPr>
        <w:t>].</w:t>
      </w:r>
    </w:p>
    <w:p w:rsidR="00644536" w:rsidRPr="0024463B" w:rsidRDefault="00644536" w:rsidP="00644536">
      <w:pPr>
        <w:pStyle w:val="ListParagraph"/>
        <w:spacing w:line="240" w:lineRule="auto"/>
        <w:ind w:left="0" w:firstLine="284"/>
        <w:jc w:val="both"/>
        <w:rPr>
          <w:rFonts w:cs="Times New Roman"/>
          <w:b/>
          <w:sz w:val="20"/>
          <w:szCs w:val="20"/>
          <w:lang w:val="en-GB"/>
        </w:rPr>
      </w:pPr>
    </w:p>
    <w:p w:rsidR="001D5FAD" w:rsidRPr="0024463B" w:rsidRDefault="002C7C71" w:rsidP="00F92666">
      <w:pPr>
        <w:pStyle w:val="ListParagraph"/>
        <w:numPr>
          <w:ilvl w:val="0"/>
          <w:numId w:val="18"/>
        </w:numPr>
        <w:spacing w:after="0" w:line="240" w:lineRule="auto"/>
        <w:ind w:left="284" w:hanging="284"/>
        <w:jc w:val="both"/>
        <w:rPr>
          <w:rFonts w:cs="Times New Roman"/>
          <w:sz w:val="20"/>
          <w:szCs w:val="20"/>
          <w:lang w:val="en-GB"/>
        </w:rPr>
      </w:pPr>
      <w:r w:rsidRPr="0024463B">
        <w:rPr>
          <w:rFonts w:cs="Times New Roman"/>
          <w:b/>
          <w:sz w:val="20"/>
          <w:szCs w:val="20"/>
          <w:lang w:val="en-GB"/>
        </w:rPr>
        <w:t>Numerical Dynamo Simulations and Complex</w:t>
      </w:r>
    </w:p>
    <w:p w:rsidR="00DC4842" w:rsidRPr="0024463B" w:rsidRDefault="002C7C71" w:rsidP="00F92666">
      <w:pPr>
        <w:pStyle w:val="ListParagraph"/>
        <w:spacing w:after="0" w:line="240" w:lineRule="auto"/>
        <w:ind w:left="0" w:firstLine="567"/>
        <w:jc w:val="both"/>
        <w:rPr>
          <w:rFonts w:cs="Times New Roman"/>
          <w:sz w:val="20"/>
          <w:szCs w:val="20"/>
          <w:lang w:val="en-GB"/>
        </w:rPr>
      </w:pPr>
      <w:r w:rsidRPr="0024463B">
        <w:rPr>
          <w:rFonts w:cs="Times New Roman"/>
          <w:b/>
          <w:i/>
          <w:sz w:val="20"/>
          <w:szCs w:val="20"/>
          <w:lang w:val="en-GB"/>
        </w:rPr>
        <w:t xml:space="preserve">  </w:t>
      </w:r>
      <w:r w:rsidRPr="0024463B">
        <w:rPr>
          <w:rFonts w:cs="Times New Roman"/>
          <w:i/>
          <w:sz w:val="20"/>
          <w:szCs w:val="20"/>
          <w:lang w:val="en-GB"/>
        </w:rPr>
        <w:t>Yadav et al. (2022</w:t>
      </w:r>
      <w:r w:rsidRPr="0024463B">
        <w:rPr>
          <w:rFonts w:cs="Times New Roman"/>
          <w:sz w:val="20"/>
          <w:szCs w:val="20"/>
          <w:lang w:val="en-GB"/>
        </w:rPr>
        <w:t xml:space="preserve">), in their numerical dynamo simulations, found that without introducing additional elements like varying heat flux patterns or stable stratified layers it is quite tough to achieve the small tilt angles of the magnetic dipole – a crucial aspect for axisymmetry.   They also demonstrated that some dynamo models could indeed produce nearly negligible dipole tilt angles (averaging about ≈ 0.0008°) without involving </w:t>
      </w:r>
      <w:r w:rsidR="00154372" w:rsidRPr="0024463B">
        <w:rPr>
          <w:rFonts w:cs="Times New Roman"/>
          <w:sz w:val="20"/>
          <w:szCs w:val="20"/>
          <w:lang w:val="en-GB"/>
        </w:rPr>
        <w:t>stably</w:t>
      </w:r>
      <w:r w:rsidRPr="0024463B">
        <w:rPr>
          <w:rFonts w:cs="Times New Roman"/>
          <w:sz w:val="20"/>
          <w:szCs w:val="20"/>
          <w:lang w:val="en-GB"/>
        </w:rPr>
        <w:t xml:space="preserve"> stratified layers or imposed heat flux variations. The twist here is that even though small dipole tilt angles are necessary, they alone aren't sufficient to fully describe the highly symmetrical magnetic field seen on Saturn. A dynamo could exhibit significant magnetic field fluctuations around the planet's equator while still having minimal dipole tilt angles, provided these field fluctuations mirror each other across the equator [</w:t>
      </w:r>
      <w:r w:rsidR="000D4950" w:rsidRPr="0024463B">
        <w:rPr>
          <w:rFonts w:cs="Times New Roman"/>
          <w:sz w:val="20"/>
          <w:szCs w:val="20"/>
          <w:lang w:val="en-GB"/>
        </w:rPr>
        <w:t>4</w:t>
      </w:r>
      <w:r w:rsidRPr="0024463B">
        <w:rPr>
          <w:rFonts w:cs="Times New Roman"/>
          <w:sz w:val="20"/>
          <w:szCs w:val="20"/>
          <w:lang w:val="en-GB"/>
        </w:rPr>
        <w:t>].</w:t>
      </w:r>
    </w:p>
    <w:p w:rsidR="005E5FED" w:rsidRPr="0024463B" w:rsidRDefault="002C7C71" w:rsidP="00F92666">
      <w:pPr>
        <w:pStyle w:val="NormalWeb"/>
        <w:shd w:val="clear" w:color="auto" w:fill="FFFFFF"/>
        <w:spacing w:before="0" w:beforeAutospacing="0" w:after="0" w:afterAutospacing="0"/>
        <w:ind w:firstLine="567"/>
        <w:jc w:val="both"/>
        <w:rPr>
          <w:rFonts w:eastAsiaTheme="minorHAnsi"/>
          <w:sz w:val="20"/>
          <w:szCs w:val="20"/>
          <w:lang w:eastAsia="en-US"/>
        </w:rPr>
      </w:pPr>
      <w:r w:rsidRPr="0024463B">
        <w:rPr>
          <w:rFonts w:eastAsiaTheme="minorHAnsi"/>
          <w:sz w:val="20"/>
          <w:szCs w:val="20"/>
          <w:lang w:eastAsia="en-US"/>
        </w:rPr>
        <w:t>In essence, these studies provide counterarguments to Stevenson's mechanism by presenting alternative elements that might influence the symmetry of Saturn's magnetic field. While they emphasize the intricate nature of explaining the observed magnetic field, they don't completely invalidate Stevenson's proposed theory. Rather, they underscore the need for further research, encompassing additional factors and accounting for the envisioned temperature variations, to attain a comprehensive grasp of the forces shaping Saturn's magnetic behavior.</w:t>
      </w:r>
    </w:p>
    <w:p w:rsidR="00DC4842" w:rsidRPr="0024463B" w:rsidRDefault="00DC4842" w:rsidP="00F35400">
      <w:pPr>
        <w:pStyle w:val="NormalWeb"/>
        <w:shd w:val="clear" w:color="auto" w:fill="FFFFFF"/>
        <w:spacing w:before="0" w:beforeAutospacing="0" w:after="0" w:afterAutospacing="0"/>
        <w:rPr>
          <w:rFonts w:eastAsiaTheme="minorHAnsi"/>
          <w:sz w:val="20"/>
          <w:szCs w:val="20"/>
          <w:lang w:eastAsia="en-US"/>
        </w:rPr>
      </w:pPr>
    </w:p>
    <w:p w:rsidR="00906668" w:rsidRPr="00B1120B" w:rsidRDefault="00C8713C" w:rsidP="00EA70BC">
      <w:pPr>
        <w:pStyle w:val="ListParagraph"/>
        <w:numPr>
          <w:ilvl w:val="0"/>
          <w:numId w:val="15"/>
        </w:numPr>
        <w:spacing w:after="0" w:line="240" w:lineRule="auto"/>
        <w:ind w:left="851" w:hanging="425"/>
        <w:jc w:val="center"/>
        <w:rPr>
          <w:rFonts w:cs="Times New Roman"/>
          <w:b/>
          <w:sz w:val="20"/>
          <w:szCs w:val="20"/>
          <w:lang w:val="en-GB"/>
        </w:rPr>
      </w:pPr>
      <w:r>
        <w:rPr>
          <w:rFonts w:cs="Times New Roman"/>
          <w:b/>
          <w:sz w:val="20"/>
          <w:szCs w:val="20"/>
          <w:lang w:val="en-GB"/>
        </w:rPr>
        <w:t xml:space="preserve">CHALLENGES OF </w:t>
      </w:r>
      <w:r w:rsidR="00EA70BC" w:rsidRPr="00B1120B">
        <w:rPr>
          <w:rFonts w:cs="Times New Roman"/>
          <w:b/>
          <w:sz w:val="20"/>
          <w:szCs w:val="20"/>
          <w:lang w:val="en-GB"/>
        </w:rPr>
        <w:t>ACCURATE MODELLING</w:t>
      </w:r>
    </w:p>
    <w:p w:rsidR="00B1120B" w:rsidRPr="00B1120B" w:rsidRDefault="00B1120B" w:rsidP="00B1120B">
      <w:pPr>
        <w:pStyle w:val="ListParagraph"/>
        <w:spacing w:after="0" w:line="240" w:lineRule="auto"/>
        <w:ind w:left="1080"/>
        <w:rPr>
          <w:rFonts w:cs="Times New Roman"/>
          <w:b/>
          <w:sz w:val="20"/>
          <w:szCs w:val="20"/>
          <w:lang w:val="en-GB"/>
        </w:rPr>
      </w:pPr>
    </w:p>
    <w:p w:rsidR="006E2526" w:rsidRPr="0024463B" w:rsidRDefault="002C7C71" w:rsidP="00F92666">
      <w:pPr>
        <w:pStyle w:val="ListParagraph"/>
        <w:numPr>
          <w:ilvl w:val="0"/>
          <w:numId w:val="19"/>
        </w:numPr>
        <w:spacing w:after="0" w:line="240" w:lineRule="auto"/>
        <w:ind w:left="284" w:hanging="239"/>
        <w:jc w:val="both"/>
        <w:rPr>
          <w:rFonts w:cs="Times New Roman"/>
          <w:sz w:val="20"/>
          <w:szCs w:val="20"/>
          <w:shd w:val="clear" w:color="auto" w:fill="FFFFFF"/>
        </w:rPr>
      </w:pPr>
      <w:r w:rsidRPr="0024463B">
        <w:rPr>
          <w:rFonts w:cs="Times New Roman"/>
          <w:b/>
          <w:sz w:val="20"/>
          <w:szCs w:val="20"/>
          <w:shd w:val="clear" w:color="auto" w:fill="FFFFFF"/>
        </w:rPr>
        <w:t>Uncertainty in Rotational Rate:</w:t>
      </w:r>
    </w:p>
    <w:p w:rsidR="006E2526" w:rsidRPr="0024463B" w:rsidRDefault="002C7C71" w:rsidP="00F92666">
      <w:pPr>
        <w:spacing w:after="0" w:line="240" w:lineRule="auto"/>
        <w:ind w:firstLine="567"/>
        <w:jc w:val="both"/>
        <w:rPr>
          <w:rFonts w:cs="Times New Roman"/>
          <w:b/>
          <w:sz w:val="20"/>
          <w:szCs w:val="20"/>
          <w:shd w:val="clear" w:color="auto" w:fill="FFFFFF"/>
        </w:rPr>
      </w:pPr>
      <w:r w:rsidRPr="0024463B">
        <w:rPr>
          <w:rFonts w:cs="Times New Roman"/>
          <w:sz w:val="20"/>
          <w:szCs w:val="20"/>
          <w:shd w:val="clear" w:color="auto" w:fill="FFFFFF"/>
        </w:rPr>
        <w:t xml:space="preserve">   </w:t>
      </w:r>
      <w:r w:rsidR="00644536" w:rsidRPr="0024463B">
        <w:rPr>
          <w:rFonts w:cs="Times New Roman"/>
          <w:sz w:val="20"/>
          <w:szCs w:val="20"/>
          <w:shd w:val="clear" w:color="auto" w:fill="FFFFFF"/>
        </w:rPr>
        <w:tab/>
      </w:r>
      <w:r w:rsidRPr="0024463B">
        <w:rPr>
          <w:rFonts w:cs="Times New Roman"/>
          <w:sz w:val="20"/>
          <w:szCs w:val="20"/>
          <w:shd w:val="clear" w:color="auto" w:fill="FFFFFF"/>
        </w:rPr>
        <w:t>The different conceptual frameworks for Saturn's inner magnetic field shared a common characteristic: they displayed inherent symmetry around its rotational axis. This symmetry arose because of the lack of precise information regarding Saturn's rotational speed. Without a reliable understanding of this rotational rate, it was unfeasible to create an internal magnetic field model that integrated elements deviating from the axial orientation. In these proposed models, any magnetic field components not aligned with the axis would have been distributed across a broad span of longitudes, leading to</w:t>
      </w:r>
      <w:r w:rsidR="00AB410C" w:rsidRPr="0024463B">
        <w:rPr>
          <w:rFonts w:cs="Times New Roman"/>
          <w:sz w:val="20"/>
          <w:szCs w:val="20"/>
          <w:shd w:val="clear" w:color="auto" w:fill="FFFFFF"/>
        </w:rPr>
        <w:t xml:space="preserve"> a diluted and uncertain impact</w:t>
      </w:r>
      <w:r w:rsidRPr="0024463B">
        <w:rPr>
          <w:rFonts w:cs="Times New Roman"/>
          <w:sz w:val="20"/>
          <w:szCs w:val="20"/>
          <w:shd w:val="clear" w:color="auto" w:fill="FFFFFF"/>
        </w:rPr>
        <w:t xml:space="preserve"> </w:t>
      </w:r>
      <w:r w:rsidR="00AB410C" w:rsidRPr="0024463B">
        <w:rPr>
          <w:rFonts w:cs="Times New Roman"/>
          <w:sz w:val="20"/>
          <w:szCs w:val="20"/>
          <w:shd w:val="clear" w:color="auto" w:fill="FFFFFF"/>
        </w:rPr>
        <w:t>[26</w:t>
      </w:r>
      <w:r w:rsidRPr="0024463B">
        <w:rPr>
          <w:rFonts w:cs="Times New Roman"/>
          <w:sz w:val="20"/>
          <w:szCs w:val="20"/>
          <w:shd w:val="clear" w:color="auto" w:fill="FFFFFF"/>
        </w:rPr>
        <w:t>].</w:t>
      </w:r>
    </w:p>
    <w:p w:rsidR="00FE0DBE" w:rsidRPr="0024463B" w:rsidRDefault="00FE0DBE" w:rsidP="00F35400">
      <w:pPr>
        <w:spacing w:after="0" w:line="240" w:lineRule="auto"/>
        <w:ind w:left="284" w:hanging="218"/>
        <w:jc w:val="both"/>
        <w:rPr>
          <w:rFonts w:cs="Times New Roman"/>
          <w:sz w:val="20"/>
          <w:szCs w:val="20"/>
          <w:shd w:val="clear" w:color="auto" w:fill="FFFFFF"/>
        </w:rPr>
      </w:pPr>
    </w:p>
    <w:p w:rsidR="006E2526" w:rsidRPr="0024463B" w:rsidRDefault="002C7C71" w:rsidP="00703D1D">
      <w:pPr>
        <w:pStyle w:val="ListParagraph"/>
        <w:numPr>
          <w:ilvl w:val="0"/>
          <w:numId w:val="19"/>
        </w:numPr>
        <w:spacing w:after="0" w:line="240" w:lineRule="auto"/>
        <w:jc w:val="both"/>
        <w:rPr>
          <w:rFonts w:cs="Times New Roman"/>
          <w:b/>
          <w:sz w:val="20"/>
          <w:szCs w:val="20"/>
          <w:shd w:val="clear" w:color="auto" w:fill="FFFFFF"/>
        </w:rPr>
      </w:pPr>
      <w:r w:rsidRPr="0024463B">
        <w:rPr>
          <w:rFonts w:cs="Times New Roman"/>
          <w:b/>
          <w:sz w:val="20"/>
          <w:szCs w:val="20"/>
          <w:shd w:val="clear" w:color="auto" w:fill="FFFFFF"/>
        </w:rPr>
        <w:t>Uncertainty in atmospheric helium mass fraction</w:t>
      </w:r>
      <w:r w:rsidR="00802CAF" w:rsidRPr="0024463B">
        <w:rPr>
          <w:rFonts w:cs="Times New Roman"/>
          <w:b/>
          <w:sz w:val="20"/>
          <w:szCs w:val="20"/>
          <w:shd w:val="clear" w:color="auto" w:fill="FFFFFF"/>
        </w:rPr>
        <w:t xml:space="preserve"> </w:t>
      </w:r>
    </w:p>
    <w:p w:rsidR="001304EB" w:rsidRPr="0024463B" w:rsidRDefault="002C7C71" w:rsidP="00703D1D">
      <w:pPr>
        <w:pStyle w:val="ListParagraph"/>
        <w:spacing w:after="0" w:line="240" w:lineRule="auto"/>
        <w:ind w:left="0"/>
        <w:jc w:val="both"/>
        <w:rPr>
          <w:rFonts w:cs="Times New Roman"/>
          <w:sz w:val="20"/>
          <w:szCs w:val="20"/>
          <w:shd w:val="clear" w:color="auto" w:fill="FFFFFF"/>
        </w:rPr>
      </w:pPr>
      <w:r w:rsidRPr="0024463B">
        <w:rPr>
          <w:rFonts w:cs="Times New Roman"/>
          <w:sz w:val="20"/>
          <w:szCs w:val="20"/>
          <w:shd w:val="clear" w:color="auto" w:fill="FFFFFF"/>
        </w:rPr>
        <w:t xml:space="preserve"> </w:t>
      </w:r>
      <w:r w:rsidR="001D5FAD" w:rsidRPr="0024463B">
        <w:rPr>
          <w:rFonts w:cs="Times New Roman"/>
          <w:sz w:val="20"/>
          <w:szCs w:val="20"/>
          <w:shd w:val="clear" w:color="auto" w:fill="FFFFFF"/>
        </w:rPr>
        <w:tab/>
      </w:r>
      <w:r w:rsidR="00A0116A" w:rsidRPr="0024463B">
        <w:rPr>
          <w:rFonts w:cs="Times New Roman"/>
          <w:sz w:val="20"/>
          <w:szCs w:val="20"/>
          <w:shd w:val="clear" w:color="auto" w:fill="FFFFFF"/>
        </w:rPr>
        <w:t>Accurate knowledge of the atmospheric helium mass fraction is essential for constraining models of Saturn's magnetic field and gaining a better understanding of Saturn's internal structure and composition </w:t>
      </w:r>
      <w:r w:rsidR="006E2526" w:rsidRPr="0024463B">
        <w:rPr>
          <w:rFonts w:cs="Times New Roman"/>
          <w:sz w:val="20"/>
          <w:szCs w:val="20"/>
          <w:bdr w:val="single" w:sz="2" w:space="0" w:color="E4E6E8" w:frame="1"/>
          <w:shd w:val="clear" w:color="auto" w:fill="FFFFFF"/>
        </w:rPr>
        <w:t>[</w:t>
      </w:r>
      <w:r w:rsidR="009203A9" w:rsidRPr="0024463B">
        <w:rPr>
          <w:rFonts w:cs="Times New Roman"/>
          <w:sz w:val="20"/>
          <w:szCs w:val="20"/>
          <w:bdr w:val="single" w:sz="2" w:space="0" w:color="E4E6E8" w:frame="1"/>
          <w:shd w:val="clear" w:color="auto" w:fill="FFFFFF"/>
        </w:rPr>
        <w:t>60</w:t>
      </w:r>
      <w:r w:rsidR="00A0116A" w:rsidRPr="0024463B">
        <w:rPr>
          <w:rFonts w:cs="Times New Roman"/>
          <w:sz w:val="20"/>
          <w:szCs w:val="20"/>
          <w:bdr w:val="single" w:sz="2" w:space="0" w:color="E4E6E8" w:frame="1"/>
          <w:shd w:val="clear" w:color="auto" w:fill="FFFFFF"/>
        </w:rPr>
        <w:t>]</w:t>
      </w:r>
      <w:r w:rsidR="00A0116A" w:rsidRPr="0024463B">
        <w:rPr>
          <w:rFonts w:cs="Times New Roman"/>
          <w:sz w:val="20"/>
          <w:szCs w:val="20"/>
          <w:shd w:val="clear" w:color="auto" w:fill="FFFFFF"/>
        </w:rPr>
        <w:t>. The presence of helium in the atmosphere affects the density structure and flow field, which in turn affects the planet's gravity harmonics </w:t>
      </w:r>
      <w:r w:rsidR="00A0116A" w:rsidRPr="0024463B">
        <w:rPr>
          <w:rFonts w:cs="Times New Roman"/>
          <w:sz w:val="20"/>
          <w:szCs w:val="20"/>
          <w:bdr w:val="single" w:sz="2" w:space="0" w:color="E4E6E8" w:frame="1"/>
          <w:shd w:val="clear" w:color="auto" w:fill="FFFFFF"/>
        </w:rPr>
        <w:t>[</w:t>
      </w:r>
      <w:r w:rsidR="009203A9" w:rsidRPr="0024463B">
        <w:rPr>
          <w:rFonts w:cs="Times New Roman"/>
          <w:sz w:val="20"/>
          <w:szCs w:val="20"/>
          <w:bdr w:val="single" w:sz="2" w:space="0" w:color="E4E6E8" w:frame="1"/>
          <w:shd w:val="clear" w:color="auto" w:fill="FFFFFF"/>
        </w:rPr>
        <w:t>61</w:t>
      </w:r>
      <w:r w:rsidR="00A0116A" w:rsidRPr="0024463B">
        <w:rPr>
          <w:rFonts w:cs="Times New Roman"/>
          <w:sz w:val="20"/>
          <w:szCs w:val="20"/>
          <w:bdr w:val="single" w:sz="2" w:space="0" w:color="E4E6E8" w:frame="1"/>
          <w:shd w:val="clear" w:color="auto" w:fill="FFFFFF"/>
        </w:rPr>
        <w:t>]</w:t>
      </w:r>
      <w:r w:rsidR="00A0116A" w:rsidRPr="0024463B">
        <w:rPr>
          <w:rFonts w:cs="Times New Roman"/>
          <w:sz w:val="20"/>
          <w:szCs w:val="20"/>
          <w:shd w:val="clear" w:color="auto" w:fill="FFFFFF"/>
        </w:rPr>
        <w:t xml:space="preserve">. The gravity harmonics measured by the Cassini mission provide valuable information about the depth to which Saturn's zonal winds penetrate below the </w:t>
      </w:r>
      <w:r w:rsidR="00B1120B">
        <w:rPr>
          <w:rFonts w:cs="Times New Roman"/>
          <w:sz w:val="20"/>
          <w:szCs w:val="20"/>
          <w:shd w:val="clear" w:color="auto" w:fill="FFFFFF"/>
        </w:rPr>
        <w:t>cloud level</w:t>
      </w:r>
      <w:r w:rsidR="00A0116A" w:rsidRPr="0024463B">
        <w:rPr>
          <w:rFonts w:cs="Times New Roman"/>
          <w:sz w:val="20"/>
          <w:szCs w:val="20"/>
          <w:shd w:val="clear" w:color="auto" w:fill="FFFFFF"/>
        </w:rPr>
        <w:t> </w:t>
      </w:r>
      <w:r w:rsidR="009203A9" w:rsidRPr="0024463B">
        <w:rPr>
          <w:rFonts w:cs="Times New Roman"/>
          <w:sz w:val="20"/>
          <w:szCs w:val="20"/>
          <w:bdr w:val="single" w:sz="2" w:space="0" w:color="E4E6E8" w:frame="1"/>
          <w:shd w:val="clear" w:color="auto" w:fill="FFFFFF"/>
        </w:rPr>
        <w:t>[62</w:t>
      </w:r>
      <w:r w:rsidR="00A0116A" w:rsidRPr="0024463B">
        <w:rPr>
          <w:rFonts w:cs="Times New Roman"/>
          <w:sz w:val="20"/>
          <w:szCs w:val="20"/>
          <w:bdr w:val="single" w:sz="2" w:space="0" w:color="E4E6E8" w:frame="1"/>
          <w:shd w:val="clear" w:color="auto" w:fill="FFFFFF"/>
        </w:rPr>
        <w:t>]</w:t>
      </w:r>
      <w:r w:rsidR="00A0116A" w:rsidRPr="0024463B">
        <w:rPr>
          <w:rFonts w:cs="Times New Roman"/>
          <w:sz w:val="20"/>
          <w:szCs w:val="20"/>
          <w:shd w:val="clear" w:color="auto" w:fill="FFFFFF"/>
        </w:rPr>
        <w:t>.</w:t>
      </w:r>
    </w:p>
    <w:p w:rsidR="001304EB" w:rsidRPr="0024463B" w:rsidRDefault="001304EB" w:rsidP="00F35400">
      <w:pPr>
        <w:spacing w:after="0" w:line="240" w:lineRule="auto"/>
        <w:jc w:val="both"/>
        <w:rPr>
          <w:rFonts w:cs="Times New Roman"/>
          <w:sz w:val="20"/>
          <w:szCs w:val="20"/>
          <w:shd w:val="clear" w:color="auto" w:fill="FFFFFF"/>
        </w:rPr>
      </w:pPr>
    </w:p>
    <w:p w:rsidR="001304EB" w:rsidRPr="0024463B" w:rsidRDefault="002C7C71" w:rsidP="00703D1D">
      <w:pPr>
        <w:pStyle w:val="ListParagraph"/>
        <w:numPr>
          <w:ilvl w:val="0"/>
          <w:numId w:val="19"/>
        </w:numPr>
        <w:spacing w:after="0" w:line="240" w:lineRule="auto"/>
        <w:jc w:val="both"/>
        <w:rPr>
          <w:rFonts w:cs="Times New Roman"/>
          <w:sz w:val="20"/>
          <w:szCs w:val="20"/>
          <w:lang w:val="en-GB"/>
        </w:rPr>
      </w:pPr>
      <w:r w:rsidRPr="0024463B">
        <w:rPr>
          <w:rFonts w:cs="Times New Roman"/>
          <w:b/>
          <w:sz w:val="20"/>
          <w:szCs w:val="20"/>
          <w:shd w:val="clear" w:color="auto" w:fill="FFFFFF"/>
        </w:rPr>
        <w:t>Uncertainty in atmospheric helium mass fraction</w:t>
      </w:r>
    </w:p>
    <w:p w:rsidR="00B93CAB" w:rsidRPr="0024463B" w:rsidRDefault="002C7C71" w:rsidP="00F92666">
      <w:pPr>
        <w:spacing w:after="0" w:line="240" w:lineRule="auto"/>
        <w:ind w:firstLine="567"/>
        <w:jc w:val="both"/>
        <w:rPr>
          <w:rFonts w:cs="Times New Roman"/>
          <w:sz w:val="20"/>
          <w:szCs w:val="20"/>
          <w:lang w:val="en-GB"/>
        </w:rPr>
      </w:pPr>
      <w:r w:rsidRPr="0024463B">
        <w:rPr>
          <w:rFonts w:cs="Times New Roman"/>
          <w:sz w:val="20"/>
          <w:szCs w:val="20"/>
          <w:shd w:val="clear" w:color="auto" w:fill="FFFFFF"/>
        </w:rPr>
        <w:t>F</w:t>
      </w:r>
      <w:r w:rsidR="00A0116A" w:rsidRPr="0024463B">
        <w:rPr>
          <w:rFonts w:cs="Times New Roman"/>
          <w:sz w:val="20"/>
          <w:szCs w:val="20"/>
          <w:shd w:val="clear" w:color="auto" w:fill="FFFFFF"/>
        </w:rPr>
        <w:t>low-induced gravity signals can be used to study the large-scale evolution of the viscous overstability in Saturn's rings </w:t>
      </w:r>
      <w:r w:rsidR="006E2526" w:rsidRPr="0024463B">
        <w:rPr>
          <w:rFonts w:cs="Times New Roman"/>
          <w:sz w:val="20"/>
          <w:szCs w:val="20"/>
          <w:bdr w:val="single" w:sz="2" w:space="0" w:color="E4E6E8" w:frame="1"/>
          <w:shd w:val="clear" w:color="auto" w:fill="FFFFFF"/>
        </w:rPr>
        <w:t>[</w:t>
      </w:r>
      <w:r w:rsidR="009203A9" w:rsidRPr="0024463B">
        <w:rPr>
          <w:rFonts w:cs="Times New Roman"/>
          <w:sz w:val="20"/>
          <w:szCs w:val="20"/>
          <w:bdr w:val="single" w:sz="2" w:space="0" w:color="E4E6E8" w:frame="1"/>
          <w:shd w:val="clear" w:color="auto" w:fill="FFFFFF"/>
        </w:rPr>
        <w:t>63</w:t>
      </w:r>
      <w:r w:rsidR="00A0116A" w:rsidRPr="0024463B">
        <w:rPr>
          <w:rFonts w:cs="Times New Roman"/>
          <w:sz w:val="20"/>
          <w:szCs w:val="20"/>
          <w:bdr w:val="single" w:sz="2" w:space="0" w:color="E4E6E8" w:frame="1"/>
          <w:shd w:val="clear" w:color="auto" w:fill="FFFFFF"/>
        </w:rPr>
        <w:t>]</w:t>
      </w:r>
      <w:r w:rsidR="00A0116A" w:rsidRPr="0024463B">
        <w:rPr>
          <w:rFonts w:cs="Times New Roman"/>
          <w:sz w:val="20"/>
          <w:szCs w:val="20"/>
          <w:shd w:val="clear" w:color="auto" w:fill="FFFFFF"/>
        </w:rPr>
        <w:t>. By studying the interaction of atmospheric gravity waves with the ionosphere, the complex vertical structure of Saturn's lower ionosphere can be explained </w:t>
      </w:r>
      <w:r w:rsidR="009203A9" w:rsidRPr="0024463B">
        <w:rPr>
          <w:rFonts w:cs="Times New Roman"/>
          <w:sz w:val="20"/>
          <w:szCs w:val="20"/>
          <w:bdr w:val="single" w:sz="2" w:space="0" w:color="E4E6E8" w:frame="1"/>
          <w:shd w:val="clear" w:color="auto" w:fill="FFFFFF"/>
        </w:rPr>
        <w:t>[64</w:t>
      </w:r>
      <w:r w:rsidR="00A0116A" w:rsidRPr="0024463B">
        <w:rPr>
          <w:rFonts w:cs="Times New Roman"/>
          <w:sz w:val="20"/>
          <w:szCs w:val="20"/>
          <w:bdr w:val="single" w:sz="2" w:space="0" w:color="E4E6E8" w:frame="1"/>
          <w:shd w:val="clear" w:color="auto" w:fill="FFFFFF"/>
        </w:rPr>
        <w:t>]</w:t>
      </w:r>
      <w:r w:rsidR="00A0116A" w:rsidRPr="0024463B">
        <w:rPr>
          <w:rFonts w:cs="Times New Roman"/>
          <w:sz w:val="20"/>
          <w:szCs w:val="20"/>
          <w:shd w:val="clear" w:color="auto" w:fill="FFFFFF"/>
        </w:rPr>
        <w:t xml:space="preserve">. Therefore, accurate knowledge of the atmospheric helium mass fraction and flow-induced gravity signals is crucial for understanding the dynamics, interior density structure, composition, magnetic </w:t>
      </w:r>
      <w:r w:rsidR="00CD55DD" w:rsidRPr="0024463B">
        <w:rPr>
          <w:rFonts w:cs="Times New Roman"/>
          <w:sz w:val="20"/>
          <w:szCs w:val="20"/>
          <w:shd w:val="clear" w:color="auto" w:fill="FFFFFF"/>
        </w:rPr>
        <w:t>field, and core mass of Saturn </w:t>
      </w:r>
      <w:r w:rsidR="001C7A1A" w:rsidRPr="0024463B">
        <w:rPr>
          <w:rFonts w:cs="Times New Roman"/>
          <w:b/>
          <w:sz w:val="20"/>
          <w:szCs w:val="20"/>
          <w:lang w:val="en-GB"/>
        </w:rPr>
        <w:t>[</w:t>
      </w:r>
      <w:r w:rsidR="001E5BD1" w:rsidRPr="0024463B">
        <w:rPr>
          <w:rFonts w:cs="Times New Roman"/>
          <w:b/>
          <w:sz w:val="20"/>
          <w:szCs w:val="20"/>
          <w:lang w:val="en-GB"/>
        </w:rPr>
        <w:t>26</w:t>
      </w:r>
      <w:r w:rsidR="001C7A1A" w:rsidRPr="0024463B">
        <w:rPr>
          <w:rFonts w:cs="Times New Roman"/>
          <w:b/>
          <w:sz w:val="20"/>
          <w:szCs w:val="20"/>
          <w:lang w:val="en-GB"/>
        </w:rPr>
        <w:t>].</w:t>
      </w:r>
      <w:r w:rsidR="001C7A1A" w:rsidRPr="0024463B">
        <w:rPr>
          <w:rFonts w:cs="Times New Roman"/>
          <w:sz w:val="20"/>
          <w:szCs w:val="20"/>
          <w:lang w:val="en-GB"/>
        </w:rPr>
        <w:t xml:space="preserve"> </w:t>
      </w:r>
    </w:p>
    <w:p w:rsidR="00684706" w:rsidRPr="0024463B" w:rsidRDefault="00684706" w:rsidP="00F35400">
      <w:pPr>
        <w:shd w:val="clear" w:color="auto" w:fill="FFFFFF"/>
        <w:spacing w:after="0" w:line="240" w:lineRule="auto"/>
        <w:rPr>
          <w:rFonts w:cs="Times New Roman"/>
          <w:sz w:val="20"/>
          <w:szCs w:val="20"/>
        </w:rPr>
      </w:pPr>
    </w:p>
    <w:p w:rsidR="00781B8E" w:rsidRPr="0024463B" w:rsidRDefault="00EA70BC" w:rsidP="00703D1D">
      <w:pPr>
        <w:pStyle w:val="NormalWeb"/>
        <w:numPr>
          <w:ilvl w:val="0"/>
          <w:numId w:val="15"/>
        </w:numPr>
        <w:shd w:val="clear" w:color="auto" w:fill="FFFFFF"/>
        <w:spacing w:before="0" w:beforeAutospacing="0" w:after="0" w:afterAutospacing="0"/>
        <w:ind w:hanging="513"/>
        <w:jc w:val="center"/>
        <w:rPr>
          <w:b/>
          <w:sz w:val="20"/>
          <w:szCs w:val="20"/>
        </w:rPr>
      </w:pPr>
      <w:r w:rsidRPr="0024463B">
        <w:rPr>
          <w:b/>
          <w:sz w:val="20"/>
          <w:szCs w:val="20"/>
        </w:rPr>
        <w:t>DISCUSSIONS</w:t>
      </w:r>
    </w:p>
    <w:p w:rsidR="00CD55DD" w:rsidRPr="0024463B" w:rsidRDefault="00CD55DD" w:rsidP="00CD55DD">
      <w:pPr>
        <w:pStyle w:val="NormalWeb"/>
        <w:shd w:val="clear" w:color="auto" w:fill="FFFFFF"/>
        <w:spacing w:before="0" w:beforeAutospacing="0" w:after="0" w:afterAutospacing="0"/>
        <w:ind w:left="1080"/>
        <w:rPr>
          <w:b/>
          <w:sz w:val="20"/>
          <w:szCs w:val="20"/>
        </w:rPr>
      </w:pPr>
    </w:p>
    <w:p w:rsidR="008C4BCC" w:rsidRPr="0024463B" w:rsidRDefault="002C7C71" w:rsidP="00F92666">
      <w:pPr>
        <w:shd w:val="clear" w:color="auto" w:fill="FFFFFF"/>
        <w:spacing w:after="0" w:line="240" w:lineRule="auto"/>
        <w:ind w:firstLine="567"/>
        <w:jc w:val="both"/>
        <w:rPr>
          <w:rFonts w:eastAsia="Times New Roman" w:cs="Times New Roman"/>
          <w:sz w:val="20"/>
          <w:szCs w:val="20"/>
          <w:shd w:val="clear" w:color="auto" w:fill="FFFFFF"/>
          <w:lang w:val="en-GB" w:eastAsia="en-GB"/>
        </w:rPr>
      </w:pPr>
      <w:r w:rsidRPr="0024463B">
        <w:rPr>
          <w:rFonts w:eastAsia="Times New Roman" w:cs="Times New Roman"/>
          <w:sz w:val="20"/>
          <w:szCs w:val="20"/>
          <w:shd w:val="clear" w:color="auto" w:fill="FFFFFF"/>
          <w:lang w:val="en-GB" w:eastAsia="en-GB"/>
        </w:rPr>
        <w:t xml:space="preserve">The precise process by which the asymmetrical magnetic field generated within Saturn's dynamo region is converted into a symmetrical field outside the planet remains incompletely comprehended. Cowling's Theorem pertains to the magnetic field originating within a planet's dynamo region, rather than the symmetrical magnetic field observed beyond the planet. Should there exist a mechanism capable of transforming the internal non-axisymmetric field into an external axisymmetric one, it would not contradict Cowling's Theorem. One conceivable means of effecting this transformation is through shear instability, which arises when fluid motion varies in speed across different latitudes, resulting in a magnetic field aligned with the planet's rotational axis. </w:t>
      </w:r>
      <w:r w:rsidRPr="0024463B">
        <w:rPr>
          <w:rFonts w:eastAsia="Times New Roman" w:cs="Times New Roman"/>
          <w:sz w:val="20"/>
          <w:szCs w:val="20"/>
          <w:shd w:val="clear" w:color="auto" w:fill="FFFFFF"/>
          <w:lang w:val="en-GB" w:eastAsia="en-GB"/>
        </w:rPr>
        <w:lastRenderedPageBreak/>
        <w:t xml:space="preserve">Another potential mechanism is meridional circulation, where fluid moves from the equator </w:t>
      </w:r>
      <w:r w:rsidR="00F23580" w:rsidRPr="0024463B">
        <w:rPr>
          <w:rFonts w:eastAsia="Times New Roman" w:cs="Times New Roman"/>
          <w:sz w:val="20"/>
          <w:szCs w:val="20"/>
          <w:shd w:val="clear" w:color="auto" w:fill="FFFFFF"/>
          <w:lang w:val="en-GB" w:eastAsia="en-GB"/>
        </w:rPr>
        <w:t>toward</w:t>
      </w:r>
      <w:r w:rsidRPr="0024463B">
        <w:rPr>
          <w:rFonts w:eastAsia="Times New Roman" w:cs="Times New Roman"/>
          <w:sz w:val="20"/>
          <w:szCs w:val="20"/>
          <w:shd w:val="clear" w:color="auto" w:fill="FFFFFF"/>
          <w:lang w:val="en-GB" w:eastAsia="en-GB"/>
        </w:rPr>
        <w:t xml:space="preserve"> the poles, thereby generating a magnetic field that aligns with the rotational axis [65,66].</w:t>
      </w:r>
    </w:p>
    <w:p w:rsidR="008C4BCC" w:rsidRPr="0024463B" w:rsidRDefault="002C7C71" w:rsidP="00F92666">
      <w:pPr>
        <w:shd w:val="clear" w:color="auto" w:fill="FFFFFF"/>
        <w:spacing w:after="0" w:line="240" w:lineRule="auto"/>
        <w:ind w:firstLine="567"/>
        <w:jc w:val="both"/>
        <w:rPr>
          <w:rFonts w:eastAsia="Times New Roman" w:cs="Times New Roman"/>
          <w:sz w:val="20"/>
          <w:szCs w:val="20"/>
          <w:shd w:val="clear" w:color="auto" w:fill="FFFFFF"/>
          <w:lang w:val="en-GB" w:eastAsia="en-GB"/>
        </w:rPr>
      </w:pPr>
      <w:r w:rsidRPr="0024463B">
        <w:rPr>
          <w:rFonts w:eastAsia="Times New Roman" w:cs="Times New Roman"/>
          <w:sz w:val="20"/>
          <w:szCs w:val="20"/>
          <w:shd w:val="clear" w:color="auto" w:fill="FFFFFF"/>
          <w:lang w:val="en-GB" w:eastAsia="en-GB"/>
        </w:rPr>
        <w:t>An alternative explanation for this transformation is related to the Ekman layer, a thin fluid layer found at the boundary between a rotating and stationary fluid. The Ekman layer can induce a shearing flow, potentially leading to the creation of an axisymme</w:t>
      </w:r>
      <w:r w:rsidR="00F23580" w:rsidRPr="0024463B">
        <w:rPr>
          <w:rFonts w:eastAsia="Times New Roman" w:cs="Times New Roman"/>
          <w:sz w:val="20"/>
          <w:szCs w:val="20"/>
          <w:shd w:val="clear" w:color="auto" w:fill="FFFFFF"/>
          <w:lang w:val="en-GB" w:eastAsia="en-GB"/>
        </w:rPr>
        <w:t>tric magnetic field [53,67]</w:t>
      </w:r>
      <w:r w:rsidRPr="0024463B">
        <w:rPr>
          <w:rFonts w:eastAsia="Times New Roman" w:cs="Times New Roman"/>
          <w:sz w:val="20"/>
          <w:szCs w:val="20"/>
          <w:shd w:val="clear" w:color="auto" w:fill="FFFFFF"/>
          <w:lang w:val="en-GB" w:eastAsia="en-GB"/>
        </w:rPr>
        <w:t>. Another plausible mechanism is the magnetic buoyancy instability, in which a magnetic field becomes buoyant within a fluid and rises to the planet's surface, eventually becoming axisymmetric [68]. These mechanisms offer potential insights into the magnetic field transformation, although more research is necessary to fully grasp this process.</w:t>
      </w:r>
    </w:p>
    <w:p w:rsidR="001B0D72" w:rsidRPr="0024463B" w:rsidRDefault="002C7C71" w:rsidP="00F92666">
      <w:pPr>
        <w:shd w:val="clear" w:color="auto" w:fill="FFFFFF"/>
        <w:spacing w:line="240" w:lineRule="auto"/>
        <w:ind w:firstLine="567"/>
        <w:jc w:val="both"/>
        <w:rPr>
          <w:rFonts w:cs="Times New Roman"/>
          <w:sz w:val="20"/>
          <w:szCs w:val="20"/>
          <w:lang w:val="en-GB"/>
        </w:rPr>
      </w:pPr>
      <w:r w:rsidRPr="0024463B">
        <w:rPr>
          <w:rFonts w:eastAsia="Times New Roman" w:cs="Times New Roman"/>
          <w:sz w:val="20"/>
          <w:szCs w:val="20"/>
          <w:shd w:val="clear" w:color="auto" w:fill="FFFFFF"/>
          <w:lang w:val="en-GB" w:eastAsia="en-GB"/>
        </w:rPr>
        <w:t>Furthermore, various physical processes and components, such as a shallower dynamo above the stable layer [45, 3], radially varying electrical conductivity [69], and double-diffusive convection in the helium rain-out layer [35], necessitate further investigation [70]. Fluid movements triggered by the Coriolis force can naturally occur in convecting fluids, even in slowly rotating planets like Venus [71,72,76]. Additionally, it's conceivable that a secondary dynamo action takes place in Saturn due to deep zonal flows and small-scale convective motion in the semiconducting region [6, 10, 41,73]. These phenomena have not been exhaustively explored and demand additional research to comprehend their implications and impact on the generation of magnetic fields in celestial bodies [74]</w:t>
      </w:r>
    </w:p>
    <w:p w:rsidR="002D40EA" w:rsidRDefault="00EA70BC" w:rsidP="00703D1D">
      <w:pPr>
        <w:pStyle w:val="ListParagraph"/>
        <w:numPr>
          <w:ilvl w:val="0"/>
          <w:numId w:val="15"/>
        </w:numPr>
        <w:shd w:val="clear" w:color="auto" w:fill="FFFFFF"/>
        <w:spacing w:after="0" w:line="240" w:lineRule="auto"/>
        <w:ind w:left="567" w:hanging="513"/>
        <w:jc w:val="center"/>
        <w:rPr>
          <w:rFonts w:cs="Times New Roman"/>
          <w:b/>
          <w:sz w:val="20"/>
          <w:szCs w:val="20"/>
          <w:lang w:val="en-GB"/>
        </w:rPr>
      </w:pPr>
      <w:r w:rsidRPr="0024463B">
        <w:rPr>
          <w:rFonts w:cs="Times New Roman"/>
          <w:b/>
          <w:sz w:val="20"/>
          <w:szCs w:val="20"/>
          <w:lang w:val="en-GB"/>
        </w:rPr>
        <w:t>CONCLUSION</w:t>
      </w:r>
    </w:p>
    <w:p w:rsidR="00F92666" w:rsidRPr="0024463B" w:rsidRDefault="00F92666" w:rsidP="00F92666">
      <w:pPr>
        <w:pStyle w:val="ListParagraph"/>
        <w:shd w:val="clear" w:color="auto" w:fill="FFFFFF"/>
        <w:spacing w:after="0" w:line="240" w:lineRule="auto"/>
        <w:ind w:left="567"/>
        <w:rPr>
          <w:rFonts w:cs="Times New Roman"/>
          <w:b/>
          <w:sz w:val="20"/>
          <w:szCs w:val="20"/>
          <w:lang w:val="en-GB"/>
        </w:rPr>
      </w:pPr>
    </w:p>
    <w:p w:rsidR="00250729" w:rsidRPr="0024463B" w:rsidRDefault="002C7C71" w:rsidP="00F92666">
      <w:pPr>
        <w:shd w:val="clear" w:color="auto" w:fill="FFFFFF"/>
        <w:spacing w:after="0" w:line="240" w:lineRule="auto"/>
        <w:ind w:firstLine="567"/>
        <w:jc w:val="both"/>
        <w:rPr>
          <w:rFonts w:cs="Times New Roman"/>
          <w:sz w:val="20"/>
          <w:szCs w:val="20"/>
          <w:lang w:val="en-GB"/>
        </w:rPr>
      </w:pPr>
      <w:r w:rsidRPr="0024463B">
        <w:rPr>
          <w:rFonts w:cs="Times New Roman"/>
          <w:sz w:val="20"/>
          <w:szCs w:val="20"/>
          <w:lang w:val="en-GB"/>
        </w:rPr>
        <w:t xml:space="preserve">Saturn's internal magnetic field, distinguished by its near-perfect axisymmetry, has remained a scientific puzzle. </w:t>
      </w:r>
      <w:r w:rsidR="00C978FA" w:rsidRPr="0024463B">
        <w:rPr>
          <w:rFonts w:cs="Times New Roman"/>
          <w:sz w:val="20"/>
          <w:szCs w:val="20"/>
          <w:lang w:val="en-GB"/>
        </w:rPr>
        <w:t xml:space="preserve">Several mechanisms can provide potential explanations for the </w:t>
      </w:r>
      <w:r w:rsidR="00F23580" w:rsidRPr="0024463B">
        <w:rPr>
          <w:rFonts w:cs="Times New Roman"/>
          <w:sz w:val="20"/>
          <w:szCs w:val="20"/>
          <w:lang w:val="en-GB"/>
        </w:rPr>
        <w:t>axisymmetrization</w:t>
      </w:r>
      <w:r w:rsidR="00C978FA" w:rsidRPr="0024463B">
        <w:rPr>
          <w:rFonts w:cs="Times New Roman"/>
          <w:sz w:val="20"/>
          <w:szCs w:val="20"/>
          <w:lang w:val="en-GB"/>
        </w:rPr>
        <w:t xml:space="preserve"> of </w:t>
      </w:r>
      <w:r w:rsidR="00F23580" w:rsidRPr="0024463B">
        <w:rPr>
          <w:rFonts w:cs="Times New Roman"/>
          <w:sz w:val="20"/>
          <w:szCs w:val="20"/>
          <w:lang w:val="en-GB"/>
        </w:rPr>
        <w:t>Saturn’s</w:t>
      </w:r>
      <w:r w:rsidR="00C978FA" w:rsidRPr="0024463B">
        <w:rPr>
          <w:rFonts w:cs="Times New Roman"/>
          <w:sz w:val="20"/>
          <w:szCs w:val="20"/>
          <w:lang w:val="en-GB"/>
        </w:rPr>
        <w:t xml:space="preserve"> internal magnetic field, but further research is needed to fully understand this process. </w:t>
      </w:r>
      <w:r w:rsidRPr="0024463B">
        <w:rPr>
          <w:rFonts w:cs="Times New Roman"/>
          <w:sz w:val="20"/>
          <w:szCs w:val="20"/>
          <w:lang w:val="en-GB"/>
        </w:rPr>
        <w:t xml:space="preserve">Various models and theories have been proposed to explain this unique characteristic, with Stevenson's theory gaining prominence. While Stevenson's mechanism offers a compelling framework, challenges arise from the complex interactions within stratified layers and the influence of non-axisymmetric elements. </w:t>
      </w:r>
    </w:p>
    <w:p w:rsidR="00250729" w:rsidRPr="0024463B" w:rsidRDefault="002C7C71" w:rsidP="00F35400">
      <w:pPr>
        <w:shd w:val="clear" w:color="auto" w:fill="FFFFFF"/>
        <w:spacing w:after="0" w:line="240" w:lineRule="auto"/>
        <w:jc w:val="both"/>
        <w:rPr>
          <w:rFonts w:cs="Times New Roman"/>
          <w:sz w:val="20"/>
          <w:szCs w:val="20"/>
          <w:lang w:val="en-GB"/>
        </w:rPr>
      </w:pPr>
      <w:r w:rsidRPr="0024463B">
        <w:rPr>
          <w:rFonts w:cs="Times New Roman"/>
          <w:sz w:val="20"/>
          <w:szCs w:val="20"/>
          <w:lang w:val="en-GB"/>
        </w:rPr>
        <w:t xml:space="preserve">The alignment of Saturn's magnetic field with its rotational axis contradicts Cowling's Theorem, requiring exploration of potential mechanisms such as shear instability and magnetic buoyancy instability. In addition, the roles of fluid motions driven by the Coriolis force and potential secondary dynamo actions are avenues for further investigation.  Since accurate rotational data, atmospheric helium mass fraction, and flow-induced gravity signals are imperative for accurate </w:t>
      </w:r>
      <w:r w:rsidR="0093480C" w:rsidRPr="0024463B">
        <w:rPr>
          <w:rFonts w:cs="Times New Roman"/>
          <w:sz w:val="20"/>
          <w:szCs w:val="20"/>
          <w:lang w:val="en-GB"/>
        </w:rPr>
        <w:t>modeling</w:t>
      </w:r>
      <w:r w:rsidRPr="0024463B">
        <w:rPr>
          <w:rFonts w:cs="Times New Roman"/>
          <w:sz w:val="20"/>
          <w:szCs w:val="20"/>
          <w:lang w:val="en-GB"/>
        </w:rPr>
        <w:t xml:space="preserve"> future missions to </w:t>
      </w:r>
      <w:r w:rsidR="0093480C" w:rsidRPr="0024463B">
        <w:rPr>
          <w:rFonts w:cs="Times New Roman"/>
          <w:sz w:val="20"/>
          <w:szCs w:val="20"/>
          <w:lang w:val="en-GB"/>
        </w:rPr>
        <w:t>Saturn</w:t>
      </w:r>
      <w:r w:rsidRPr="0024463B">
        <w:rPr>
          <w:rFonts w:cs="Times New Roman"/>
          <w:sz w:val="20"/>
          <w:szCs w:val="20"/>
          <w:lang w:val="en-GB"/>
        </w:rPr>
        <w:t xml:space="preserve"> should focus on </w:t>
      </w:r>
      <w:r w:rsidR="0093480C" w:rsidRPr="0024463B">
        <w:rPr>
          <w:rFonts w:cs="Times New Roman"/>
          <w:sz w:val="20"/>
          <w:szCs w:val="20"/>
          <w:lang w:val="en-GB"/>
        </w:rPr>
        <w:t xml:space="preserve">the </w:t>
      </w:r>
      <w:r w:rsidRPr="0024463B">
        <w:rPr>
          <w:rFonts w:cs="Times New Roman"/>
          <w:sz w:val="20"/>
          <w:szCs w:val="20"/>
          <w:lang w:val="en-GB"/>
        </w:rPr>
        <w:t>measurement or collection of data from various angles and locations near Saturn.</w:t>
      </w:r>
    </w:p>
    <w:p w:rsidR="00250729" w:rsidRPr="0024463B" w:rsidRDefault="002C7C71" w:rsidP="00F35400">
      <w:pPr>
        <w:shd w:val="clear" w:color="auto" w:fill="FFFFFF"/>
        <w:spacing w:after="0" w:line="240" w:lineRule="auto"/>
        <w:jc w:val="both"/>
        <w:rPr>
          <w:rFonts w:cs="Times New Roman"/>
          <w:sz w:val="20"/>
          <w:szCs w:val="20"/>
          <w:lang w:val="en-GB"/>
        </w:rPr>
      </w:pPr>
      <w:r w:rsidRPr="0024463B">
        <w:rPr>
          <w:rFonts w:cs="Times New Roman"/>
          <w:sz w:val="20"/>
          <w:szCs w:val="20"/>
          <w:lang w:val="en-GB"/>
        </w:rPr>
        <w:t>Also, synthesizing improved numerical modeling methods a</w:t>
      </w:r>
      <w:r w:rsidR="00C978FA" w:rsidRPr="0024463B">
        <w:rPr>
          <w:rFonts w:cs="Times New Roman"/>
          <w:sz w:val="20"/>
          <w:szCs w:val="20"/>
          <w:lang w:val="en-GB"/>
        </w:rPr>
        <w:t>nd computational power w</w:t>
      </w:r>
      <w:r w:rsidRPr="0024463B">
        <w:rPr>
          <w:rFonts w:cs="Times New Roman"/>
          <w:sz w:val="20"/>
          <w:szCs w:val="20"/>
          <w:lang w:val="en-GB"/>
        </w:rPr>
        <w:t>ill contribute to a better understanding of its internal magnetic field.</w:t>
      </w:r>
    </w:p>
    <w:p w:rsidR="00F35400" w:rsidRPr="0024463B" w:rsidRDefault="00F35400" w:rsidP="00F35400">
      <w:pPr>
        <w:shd w:val="clear" w:color="auto" w:fill="FFFFFF"/>
        <w:spacing w:after="0" w:line="240" w:lineRule="auto"/>
        <w:jc w:val="both"/>
        <w:rPr>
          <w:rFonts w:cs="Times New Roman"/>
          <w:sz w:val="20"/>
          <w:szCs w:val="20"/>
          <w:lang w:val="en-GB"/>
        </w:rPr>
      </w:pPr>
    </w:p>
    <w:p w:rsidR="00F00C51" w:rsidRDefault="002C7C71" w:rsidP="00703D1D">
      <w:pPr>
        <w:spacing w:after="0" w:line="240" w:lineRule="auto"/>
        <w:jc w:val="center"/>
        <w:rPr>
          <w:rFonts w:cs="Times New Roman"/>
          <w:b/>
          <w:lang w:val="en-GB"/>
        </w:rPr>
      </w:pPr>
      <w:r w:rsidRPr="0024463B">
        <w:rPr>
          <w:rFonts w:cs="Times New Roman"/>
          <w:b/>
          <w:lang w:val="en-GB"/>
        </w:rPr>
        <w:t>R</w:t>
      </w:r>
      <w:r w:rsidR="00B1120B" w:rsidRPr="0024463B">
        <w:rPr>
          <w:rFonts w:cs="Times New Roman"/>
          <w:b/>
          <w:lang w:val="en-GB"/>
        </w:rPr>
        <w:t>EFERENCES</w:t>
      </w:r>
    </w:p>
    <w:p w:rsidR="00B1120B" w:rsidRPr="0024463B" w:rsidRDefault="00B1120B" w:rsidP="00703D1D">
      <w:pPr>
        <w:spacing w:after="0" w:line="240" w:lineRule="auto"/>
        <w:jc w:val="center"/>
        <w:rPr>
          <w:rFonts w:cs="Times New Roman"/>
          <w:b/>
          <w:lang w:val="en-GB"/>
        </w:rPr>
      </w:pPr>
    </w:p>
    <w:p w:rsidR="00F00C51" w:rsidRPr="0024463B" w:rsidRDefault="002C7C71" w:rsidP="005C07A1">
      <w:pPr>
        <w:spacing w:after="0" w:line="240" w:lineRule="auto"/>
        <w:jc w:val="both"/>
        <w:rPr>
          <w:rFonts w:cs="Times New Roman"/>
          <w:sz w:val="16"/>
          <w:szCs w:val="16"/>
          <w:lang w:val="en-GB"/>
        </w:rPr>
      </w:pPr>
      <w:r w:rsidRPr="0024463B">
        <w:rPr>
          <w:rFonts w:cs="Times New Roman"/>
          <w:sz w:val="16"/>
          <w:szCs w:val="16"/>
        </w:rPr>
        <w:t>[1]</w:t>
      </w:r>
      <w:r w:rsidR="005C07A1" w:rsidRPr="0024463B">
        <w:rPr>
          <w:rFonts w:cs="Times New Roman"/>
          <w:sz w:val="16"/>
          <w:szCs w:val="16"/>
        </w:rPr>
        <w:t xml:space="preserve"> </w:t>
      </w:r>
      <w:r w:rsidR="00D24B48">
        <w:rPr>
          <w:rFonts w:cs="Times New Roman"/>
          <w:sz w:val="16"/>
          <w:szCs w:val="16"/>
        </w:rPr>
        <w:t xml:space="preserve"> </w:t>
      </w:r>
      <w:r w:rsidR="00FC4686" w:rsidRPr="0024463B">
        <w:rPr>
          <w:rFonts w:cs="Times New Roman"/>
          <w:sz w:val="16"/>
          <w:szCs w:val="16"/>
        </w:rPr>
        <w:t>Stevenson</w:t>
      </w:r>
      <w:r w:rsidRPr="0024463B">
        <w:rPr>
          <w:rFonts w:cs="Times New Roman"/>
          <w:sz w:val="16"/>
          <w:szCs w:val="16"/>
        </w:rPr>
        <w:t xml:space="preserve">, D. J. (1980). Saturn's Luminosity and Magnetism. Science, 208(4445), 746–748. doi:10.1126/science.208.4445.746 </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sz w:val="16"/>
          <w:szCs w:val="16"/>
        </w:rPr>
        <w:t>[2]</w:t>
      </w:r>
      <w:r w:rsidR="005C07A1" w:rsidRPr="0024463B">
        <w:rPr>
          <w:rFonts w:cs="Times New Roman"/>
          <w:sz w:val="16"/>
          <w:szCs w:val="16"/>
        </w:rPr>
        <w:t xml:space="preserve"> </w:t>
      </w:r>
      <w:r w:rsidR="00D24B48">
        <w:rPr>
          <w:rFonts w:cs="Times New Roman"/>
          <w:sz w:val="16"/>
          <w:szCs w:val="16"/>
        </w:rPr>
        <w:t xml:space="preserve"> </w:t>
      </w:r>
      <w:r w:rsidRPr="0024463B">
        <w:rPr>
          <w:rFonts w:cs="Times New Roman"/>
          <w:sz w:val="16"/>
          <w:szCs w:val="16"/>
        </w:rPr>
        <w:t>Christensen.</w:t>
      </w:r>
      <w:r w:rsidR="00CD55DD" w:rsidRPr="0024463B">
        <w:rPr>
          <w:rFonts w:cs="Times New Roman"/>
          <w:sz w:val="16"/>
          <w:szCs w:val="16"/>
        </w:rPr>
        <w:t xml:space="preserve">  (</w:t>
      </w:r>
      <w:r w:rsidRPr="0024463B">
        <w:rPr>
          <w:rFonts w:cs="Times New Roman"/>
          <w:sz w:val="16"/>
          <w:szCs w:val="16"/>
        </w:rPr>
        <w:t xml:space="preserve"> 2017</w:t>
      </w:r>
      <w:r w:rsidR="00CD55DD" w:rsidRPr="0024463B">
        <w:rPr>
          <w:rFonts w:cs="Times New Roman"/>
          <w:sz w:val="16"/>
          <w:szCs w:val="16"/>
        </w:rPr>
        <w:t>)</w:t>
      </w:r>
      <w:r w:rsidRPr="0024463B">
        <w:rPr>
          <w:rFonts w:cs="Times New Roman"/>
          <w:sz w:val="16"/>
          <w:szCs w:val="16"/>
        </w:rPr>
        <w:t xml:space="preserve"> </w:t>
      </w:r>
      <w:r w:rsidR="00CD55DD" w:rsidRPr="0024463B">
        <w:rPr>
          <w:rFonts w:cs="Times New Roman"/>
          <w:sz w:val="16"/>
          <w:szCs w:val="16"/>
        </w:rPr>
        <w:t>“</w:t>
      </w:r>
      <w:r w:rsidRPr="0024463B">
        <w:rPr>
          <w:rFonts w:cs="Times New Roman"/>
          <w:sz w:val="16"/>
          <w:szCs w:val="16"/>
        </w:rPr>
        <w:t>4 Saturn’s Magnetic Field and Dynamo</w:t>
      </w:r>
      <w:r w:rsidR="00CD55DD" w:rsidRPr="0024463B">
        <w:rPr>
          <w:rFonts w:cs="Times New Roman"/>
          <w:sz w:val="16"/>
          <w:szCs w:val="16"/>
        </w:rPr>
        <w:t>”</w:t>
      </w:r>
      <w:r w:rsidRPr="0024463B">
        <w:rPr>
          <w:rFonts w:cs="Times New Roman"/>
          <w:sz w:val="16"/>
          <w:szCs w:val="16"/>
        </w:rPr>
        <w:t xml:space="preserve">, Christensen, Hao Cao, Michelek. Dougherty and Krishan Khurana, </w:t>
      </w:r>
      <w:r w:rsidRPr="0024463B">
        <w:rPr>
          <w:rFonts w:eastAsia="Times New Roman" w:cs="Times New Roman"/>
          <w:sz w:val="16"/>
          <w:szCs w:val="16"/>
        </w:rPr>
        <w:t>Baines, Kevin H.; Flasar, F. Michael; Krupp, Norbert; Stallard, Tom, 2018). </w:t>
      </w:r>
      <w:r w:rsidRPr="0024463B">
        <w:rPr>
          <w:rFonts w:eastAsia="Times New Roman" w:cs="Times New Roman"/>
          <w:iCs/>
          <w:sz w:val="16"/>
          <w:szCs w:val="16"/>
        </w:rPr>
        <w:t>Saturn in the 21st Century || Saturn’s Magnetic Field and Dynamo. , 10.1017/9781316227220(4), 69–96. </w:t>
      </w:r>
      <w:r w:rsidRPr="0024463B">
        <w:rPr>
          <w:rFonts w:eastAsia="Times New Roman" w:cs="Times New Roman"/>
          <w:sz w:val="16"/>
          <w:szCs w:val="16"/>
        </w:rPr>
        <w:t xml:space="preserve">doi:10.1017/9781316227220.004                                         </w:t>
      </w:r>
    </w:p>
    <w:p w:rsidR="00F00C51" w:rsidRPr="0024463B" w:rsidRDefault="002C7C71" w:rsidP="0091351C">
      <w:pPr>
        <w:spacing w:after="0" w:line="240" w:lineRule="auto"/>
        <w:ind w:left="284" w:hanging="284"/>
        <w:jc w:val="both"/>
        <w:rPr>
          <w:rFonts w:cs="Times New Roman"/>
          <w:sz w:val="16"/>
          <w:szCs w:val="16"/>
          <w:lang w:val="en-GB"/>
        </w:rPr>
      </w:pPr>
      <w:r w:rsidRPr="0024463B">
        <w:rPr>
          <w:rFonts w:cs="Times New Roman"/>
          <w:sz w:val="16"/>
          <w:szCs w:val="16"/>
        </w:rPr>
        <w:t>[3]</w:t>
      </w:r>
      <w:r w:rsidR="0091351C" w:rsidRPr="0024463B">
        <w:rPr>
          <w:rFonts w:cs="Times New Roman"/>
          <w:sz w:val="16"/>
          <w:szCs w:val="16"/>
        </w:rPr>
        <w:t xml:space="preserve"> </w:t>
      </w:r>
      <w:r w:rsidR="00FC4686" w:rsidRPr="0024463B">
        <w:rPr>
          <w:rFonts w:cs="Times New Roman"/>
          <w:sz w:val="16"/>
          <w:szCs w:val="16"/>
        </w:rPr>
        <w:t>H.</w:t>
      </w:r>
      <w:r w:rsidRPr="0024463B">
        <w:rPr>
          <w:rFonts w:cs="Times New Roman"/>
          <w:sz w:val="16"/>
          <w:szCs w:val="16"/>
        </w:rPr>
        <w:t>ao et al</w:t>
      </w:r>
      <w:r w:rsidRPr="0024463B">
        <w:rPr>
          <w:rFonts w:cs="Times New Roman"/>
          <w:bCs/>
          <w:sz w:val="16"/>
          <w:szCs w:val="16"/>
        </w:rPr>
        <w:t xml:space="preserve">. (2020). </w:t>
      </w:r>
      <w:r w:rsidR="00CD55DD" w:rsidRPr="0024463B">
        <w:rPr>
          <w:rFonts w:cs="Times New Roman"/>
          <w:bCs/>
          <w:sz w:val="16"/>
          <w:szCs w:val="16"/>
        </w:rPr>
        <w:t>“</w:t>
      </w:r>
      <w:r w:rsidRPr="0024463B">
        <w:rPr>
          <w:rFonts w:cs="Times New Roman"/>
          <w:bCs/>
          <w:sz w:val="16"/>
          <w:szCs w:val="16"/>
        </w:rPr>
        <w:t>The landscape of Saturn’s internal magnetic field from the Cassini Grand Finale</w:t>
      </w:r>
      <w:r w:rsidR="00CD55DD" w:rsidRPr="0024463B">
        <w:rPr>
          <w:rFonts w:cs="Times New Roman"/>
          <w:bCs/>
          <w:sz w:val="16"/>
          <w:szCs w:val="16"/>
        </w:rPr>
        <w:t>”,</w:t>
      </w:r>
      <w:r w:rsidRPr="0024463B">
        <w:rPr>
          <w:rFonts w:cs="Times New Roman"/>
          <w:bCs/>
          <w:sz w:val="16"/>
          <w:szCs w:val="16"/>
        </w:rPr>
        <w:t xml:space="preserve"> </w:t>
      </w:r>
      <w:r w:rsidRPr="0024463B">
        <w:rPr>
          <w:rFonts w:cs="Times New Roman"/>
          <w:bCs/>
          <w:iCs/>
          <w:sz w:val="16"/>
          <w:szCs w:val="16"/>
        </w:rPr>
        <w:t>Icarus</w:t>
      </w:r>
      <w:r w:rsidRPr="0024463B">
        <w:rPr>
          <w:rFonts w:cs="Times New Roman"/>
          <w:bCs/>
          <w:sz w:val="16"/>
          <w:szCs w:val="16"/>
        </w:rPr>
        <w:t xml:space="preserve">, </w:t>
      </w:r>
      <w:r w:rsidRPr="0024463B">
        <w:rPr>
          <w:rFonts w:cs="Times New Roman"/>
          <w:bCs/>
          <w:iCs/>
          <w:sz w:val="16"/>
          <w:szCs w:val="16"/>
        </w:rPr>
        <w:t>344</w:t>
      </w:r>
      <w:r w:rsidRPr="0024463B">
        <w:rPr>
          <w:rFonts w:cs="Times New Roman"/>
          <w:bCs/>
          <w:sz w:val="16"/>
          <w:szCs w:val="16"/>
        </w:rPr>
        <w:t xml:space="preserve">, 113541. </w:t>
      </w:r>
      <w:hyperlink r:id="rId10" w:history="1">
        <w:r w:rsidR="0091351C" w:rsidRPr="0024463B">
          <w:rPr>
            <w:rStyle w:val="Hyperlink"/>
            <w:rFonts w:cs="Times New Roman"/>
            <w:bCs/>
            <w:color w:val="auto"/>
            <w:sz w:val="16"/>
            <w:szCs w:val="16"/>
          </w:rPr>
          <w:t>https://doi.org/10.1016/j.icarus.2019.113541</w:t>
        </w:r>
      </w:hyperlink>
      <w:r w:rsidRPr="0024463B">
        <w:rPr>
          <w:rStyle w:val="Hyperlink"/>
          <w:rFonts w:cs="Times New Roman"/>
          <w:bCs/>
          <w:color w:val="auto"/>
          <w:sz w:val="16"/>
          <w:szCs w:val="16"/>
          <w:u w:val="none"/>
        </w:rPr>
        <w:t xml:space="preserve">                 </w:t>
      </w:r>
      <w:r w:rsidRPr="0024463B">
        <w:rPr>
          <w:rFonts w:cs="Times New Roman"/>
          <w:sz w:val="16"/>
          <w:szCs w:val="16"/>
        </w:rPr>
        <w:t xml:space="preserve">                                                                 </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sz w:val="16"/>
          <w:szCs w:val="16"/>
        </w:rPr>
        <w:t>[4]</w:t>
      </w:r>
      <w:r w:rsidR="005C07A1" w:rsidRPr="0024463B">
        <w:rPr>
          <w:rFonts w:cs="Times New Roman"/>
          <w:sz w:val="16"/>
          <w:szCs w:val="16"/>
        </w:rPr>
        <w:t xml:space="preserve"> </w:t>
      </w:r>
      <w:r w:rsidRPr="0024463B">
        <w:rPr>
          <w:rFonts w:cs="Times New Roman"/>
          <w:sz w:val="16"/>
          <w:szCs w:val="16"/>
        </w:rPr>
        <w:t xml:space="preserve"> Yadav et al.(2022) Yadav, R.~K., Cao, H., Bloxham, J.\ 2022.\ </w:t>
      </w:r>
      <w:r w:rsidR="00CD55DD" w:rsidRPr="0024463B">
        <w:rPr>
          <w:rFonts w:cs="Times New Roman"/>
          <w:sz w:val="16"/>
          <w:szCs w:val="16"/>
        </w:rPr>
        <w:t>“</w:t>
      </w:r>
      <w:r w:rsidRPr="0024463B">
        <w:rPr>
          <w:rFonts w:cs="Times New Roman"/>
          <w:sz w:val="16"/>
          <w:szCs w:val="16"/>
        </w:rPr>
        <w:t>A Dynamo Simulation Generating Saturn-Like Small Magnetic Dipole Tilts.</w:t>
      </w:r>
      <w:r w:rsidR="00CD55DD" w:rsidRPr="0024463B">
        <w:rPr>
          <w:rFonts w:cs="Times New Roman"/>
          <w:sz w:val="16"/>
          <w:szCs w:val="16"/>
        </w:rPr>
        <w:t>”</w:t>
      </w:r>
      <w:r w:rsidRPr="0024463B">
        <w:rPr>
          <w:rFonts w:cs="Times New Roman"/>
          <w:sz w:val="16"/>
          <w:szCs w:val="16"/>
        </w:rPr>
        <w:t xml:space="preserve">\ Geophysical Research Letters 49. doi:10.1029/2021GL097280                                                                   </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sz w:val="16"/>
          <w:szCs w:val="16"/>
        </w:rPr>
        <w:t>[5]</w:t>
      </w:r>
      <w:r w:rsidR="005C07A1" w:rsidRPr="0024463B">
        <w:rPr>
          <w:rFonts w:cs="Times New Roman"/>
          <w:sz w:val="16"/>
          <w:szCs w:val="16"/>
        </w:rPr>
        <w:t xml:space="preserve"> </w:t>
      </w:r>
      <w:r w:rsidRPr="0024463B">
        <w:rPr>
          <w:rFonts w:cs="Times New Roman"/>
          <w:sz w:val="16"/>
          <w:szCs w:val="16"/>
        </w:rPr>
        <w:t xml:space="preserve"> Burton, M. E., M. K. Dougherty, and C. T. Russell (2009), </w:t>
      </w:r>
      <w:r w:rsidR="00CD55DD" w:rsidRPr="0024463B">
        <w:rPr>
          <w:rFonts w:cs="Times New Roman"/>
          <w:sz w:val="16"/>
          <w:szCs w:val="16"/>
        </w:rPr>
        <w:t>“</w:t>
      </w:r>
      <w:r w:rsidRPr="0024463B">
        <w:rPr>
          <w:rFonts w:cs="Times New Roman"/>
          <w:sz w:val="16"/>
          <w:szCs w:val="16"/>
        </w:rPr>
        <w:t>Model of Saturn’s internal planetary magnetic field based on Cassini observations</w:t>
      </w:r>
      <w:r w:rsidR="00CD55DD" w:rsidRPr="0024463B">
        <w:rPr>
          <w:rFonts w:cs="Times New Roman"/>
          <w:sz w:val="16"/>
          <w:szCs w:val="16"/>
        </w:rPr>
        <w:t>”</w:t>
      </w:r>
      <w:r w:rsidRPr="0024463B">
        <w:rPr>
          <w:rFonts w:cs="Times New Roman"/>
          <w:sz w:val="16"/>
          <w:szCs w:val="16"/>
        </w:rPr>
        <w:t>, Planet. Space Sci., 57, 1706–1713</w:t>
      </w:r>
    </w:p>
    <w:p w:rsidR="00F00C51" w:rsidRPr="0024463B" w:rsidRDefault="002C7C71" w:rsidP="005C07A1">
      <w:pPr>
        <w:spacing w:after="0" w:line="240" w:lineRule="auto"/>
        <w:jc w:val="both"/>
        <w:rPr>
          <w:rFonts w:cs="Times New Roman"/>
          <w:sz w:val="16"/>
          <w:szCs w:val="16"/>
          <w:lang w:val="en-GB"/>
        </w:rPr>
      </w:pPr>
      <w:r w:rsidRPr="0024463B">
        <w:rPr>
          <w:rFonts w:cs="Times New Roman"/>
          <w:sz w:val="16"/>
          <w:szCs w:val="16"/>
        </w:rPr>
        <w:t>[6]</w:t>
      </w:r>
      <w:r w:rsidR="005C07A1" w:rsidRPr="0024463B">
        <w:rPr>
          <w:rFonts w:cs="Times New Roman"/>
          <w:sz w:val="16"/>
          <w:szCs w:val="16"/>
        </w:rPr>
        <w:t xml:space="preserve"> </w:t>
      </w:r>
      <w:r w:rsidRPr="0024463B">
        <w:rPr>
          <w:rFonts w:cs="Times New Roman"/>
          <w:sz w:val="16"/>
          <w:szCs w:val="16"/>
        </w:rPr>
        <w:t xml:space="preserve"> Dougherty, M. K., et al. (2005), “Cassini Magnetometer Observations during Saturn orbit insertion”, Science, 307, 1266–1270 </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iCs/>
          <w:sz w:val="16"/>
          <w:szCs w:val="16"/>
        </w:rPr>
        <w:t>[7]</w:t>
      </w:r>
      <w:r w:rsidR="005C07A1" w:rsidRPr="0024463B">
        <w:rPr>
          <w:rFonts w:cs="Times New Roman"/>
          <w:iCs/>
          <w:sz w:val="16"/>
          <w:szCs w:val="16"/>
        </w:rPr>
        <w:t xml:space="preserve"> </w:t>
      </w:r>
      <w:r w:rsidRPr="0024463B">
        <w:rPr>
          <w:rFonts w:cs="Times New Roman"/>
          <w:iCs/>
          <w:sz w:val="16"/>
          <w:szCs w:val="16"/>
        </w:rPr>
        <w:t xml:space="preserve"> U. R. Christensen and J. Aubert</w:t>
      </w:r>
      <w:r w:rsidRPr="0024463B">
        <w:rPr>
          <w:rFonts w:cs="Times New Roman"/>
          <w:sz w:val="16"/>
          <w:szCs w:val="16"/>
        </w:rPr>
        <w:t xml:space="preserve"> (2006) “</w:t>
      </w:r>
      <w:r w:rsidRPr="0024463B">
        <w:rPr>
          <w:rFonts w:cs="Times New Roman"/>
          <w:bCs/>
          <w:sz w:val="16"/>
          <w:szCs w:val="16"/>
        </w:rPr>
        <w:t xml:space="preserve">Scaling properties of convection-driven dynamos in rotating spherical, shells and application to planetary magnetic fields”, </w:t>
      </w:r>
      <w:r w:rsidRPr="0024463B">
        <w:rPr>
          <w:rFonts w:cs="Times New Roman"/>
          <w:iCs/>
          <w:sz w:val="16"/>
          <w:szCs w:val="16"/>
        </w:rPr>
        <w:t xml:space="preserve">Geophys. J. Int. </w:t>
      </w:r>
      <w:r w:rsidRPr="0024463B">
        <w:rPr>
          <w:rFonts w:cs="Times New Roman"/>
          <w:sz w:val="16"/>
          <w:szCs w:val="16"/>
        </w:rPr>
        <w:t xml:space="preserve">(2006) </w:t>
      </w:r>
      <w:r w:rsidRPr="0024463B">
        <w:rPr>
          <w:rFonts w:cs="Times New Roman"/>
          <w:bCs/>
          <w:sz w:val="16"/>
          <w:szCs w:val="16"/>
        </w:rPr>
        <w:t xml:space="preserve">166, </w:t>
      </w:r>
      <w:r w:rsidRPr="0024463B">
        <w:rPr>
          <w:rFonts w:cs="Times New Roman"/>
          <w:sz w:val="16"/>
          <w:szCs w:val="16"/>
        </w:rPr>
        <w:t xml:space="preserve">97–114, doi: 10.1111/j.1365-246X.2006.03009.x </w:t>
      </w:r>
    </w:p>
    <w:p w:rsidR="00754FD8" w:rsidRPr="0024463B" w:rsidRDefault="002C7C71" w:rsidP="00754FD8">
      <w:pPr>
        <w:spacing w:after="0" w:line="240" w:lineRule="auto"/>
        <w:ind w:left="284" w:hanging="284"/>
        <w:jc w:val="both"/>
        <w:rPr>
          <w:rFonts w:cs="Times New Roman"/>
          <w:sz w:val="16"/>
          <w:szCs w:val="16"/>
        </w:rPr>
      </w:pPr>
      <w:r w:rsidRPr="0024463B">
        <w:rPr>
          <w:rFonts w:cs="Times New Roman"/>
          <w:sz w:val="16"/>
          <w:szCs w:val="16"/>
        </w:rPr>
        <w:t>[8]</w:t>
      </w:r>
      <w:r w:rsidR="005C07A1" w:rsidRPr="0024463B">
        <w:rPr>
          <w:rFonts w:cs="Times New Roman"/>
          <w:sz w:val="16"/>
          <w:szCs w:val="16"/>
        </w:rPr>
        <w:t xml:space="preserve"> </w:t>
      </w:r>
      <w:r w:rsidRPr="0024463B">
        <w:rPr>
          <w:rFonts w:cs="Times New Roman"/>
          <w:sz w:val="16"/>
          <w:szCs w:val="16"/>
        </w:rPr>
        <w:t xml:space="preserve"> Ulrich R. Christensen, Johannes Wicht, “Models of magnetic field generation in partly stable planetary cores: Applications to Mercury and Saturn”,</w:t>
      </w:r>
    </w:p>
    <w:p w:rsidR="00F00C51" w:rsidRPr="0024463B" w:rsidRDefault="002C7C71" w:rsidP="00754FD8">
      <w:pPr>
        <w:spacing w:after="0" w:line="240" w:lineRule="auto"/>
        <w:ind w:left="284" w:hanging="284"/>
        <w:jc w:val="both"/>
        <w:rPr>
          <w:rFonts w:cs="Times New Roman"/>
          <w:sz w:val="16"/>
          <w:szCs w:val="16"/>
          <w:lang w:val="en-GB"/>
        </w:rPr>
      </w:pPr>
      <w:r w:rsidRPr="0024463B">
        <w:rPr>
          <w:rFonts w:cs="Times New Roman"/>
          <w:sz w:val="16"/>
          <w:szCs w:val="16"/>
        </w:rPr>
        <w:t xml:space="preserve">       Icarus, Volume 196, Issue 1, 2008, Pages 16-34, ISSN 0019-1035, https://doi.org/10.1016/j.icarus.2008.02.013.</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sz w:val="16"/>
          <w:szCs w:val="16"/>
        </w:rPr>
        <w:t>[9]</w:t>
      </w:r>
      <w:r w:rsidR="005C07A1" w:rsidRPr="0024463B">
        <w:rPr>
          <w:rFonts w:cs="Times New Roman"/>
          <w:sz w:val="16"/>
          <w:szCs w:val="16"/>
        </w:rPr>
        <w:t xml:space="preserve"> </w:t>
      </w:r>
      <w:r w:rsidRPr="0024463B">
        <w:rPr>
          <w:rFonts w:cs="Times New Roman"/>
          <w:sz w:val="16"/>
          <w:szCs w:val="16"/>
        </w:rPr>
        <w:t xml:space="preserve"> </w:t>
      </w:r>
      <w:r w:rsidRPr="0024463B">
        <w:rPr>
          <w:rFonts w:cs="Times New Roman"/>
          <w:sz w:val="16"/>
          <w:szCs w:val="16"/>
          <w:shd w:val="clear" w:color="auto" w:fill="FFFFFF"/>
        </w:rPr>
        <w:t>Jonathan J. Fortney; William B. Hubbard (2003). </w:t>
      </w:r>
      <w:r w:rsidRPr="0024463B">
        <w:rPr>
          <w:rFonts w:cs="Times New Roman"/>
          <w:iCs/>
          <w:sz w:val="16"/>
          <w:szCs w:val="16"/>
          <w:shd w:val="clear" w:color="auto" w:fill="FFFFFF"/>
        </w:rPr>
        <w:t>Phase separation in giant planets: inhomogeneous evolution of Saturn. , 164(1), 228–243. </w:t>
      </w:r>
      <w:r w:rsidRPr="0024463B">
        <w:rPr>
          <w:rFonts w:cs="Times New Roman"/>
          <w:sz w:val="16"/>
          <w:szCs w:val="16"/>
          <w:shd w:val="clear" w:color="auto" w:fill="FFFFFF"/>
        </w:rPr>
        <w:t>doi:10.1016/s0019-</w:t>
      </w:r>
      <w:r w:rsidR="005C07A1" w:rsidRPr="0024463B">
        <w:rPr>
          <w:rFonts w:cs="Times New Roman"/>
          <w:sz w:val="16"/>
          <w:szCs w:val="16"/>
          <w:shd w:val="clear" w:color="auto" w:fill="FFFFFF"/>
        </w:rPr>
        <w:t xml:space="preserve"> </w:t>
      </w:r>
      <w:r w:rsidRPr="0024463B">
        <w:rPr>
          <w:rFonts w:cs="Times New Roman"/>
          <w:sz w:val="16"/>
          <w:szCs w:val="16"/>
          <w:shd w:val="clear" w:color="auto" w:fill="FFFFFF"/>
        </w:rPr>
        <w:t xml:space="preserve">1035(03)00130-1                                                                                                       </w:t>
      </w:r>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rPr>
        <w:t>[10]  M. K. Dougherty et al. (2018)</w:t>
      </w:r>
      <w:r w:rsidR="00A53880" w:rsidRPr="0024463B">
        <w:rPr>
          <w:rFonts w:cs="Times New Roman"/>
          <w:sz w:val="16"/>
          <w:szCs w:val="16"/>
        </w:rPr>
        <w:t>, "</w:t>
      </w:r>
      <w:r w:rsidRPr="0024463B">
        <w:rPr>
          <w:rFonts w:cs="Times New Roman"/>
          <w:sz w:val="16"/>
          <w:szCs w:val="16"/>
        </w:rPr>
        <w:t>Saturn’s magnetic field revealed by the Cassini Grand Finale</w:t>
      </w:r>
      <w:r w:rsidR="00A53880" w:rsidRPr="0024463B">
        <w:rPr>
          <w:rFonts w:cs="Times New Roman"/>
          <w:sz w:val="16"/>
          <w:szCs w:val="16"/>
        </w:rPr>
        <w:t>”</w:t>
      </w:r>
      <w:r w:rsidRPr="0024463B">
        <w:rPr>
          <w:rFonts w:cs="Times New Roman"/>
          <w:sz w:val="16"/>
          <w:szCs w:val="16"/>
        </w:rPr>
        <w:t xml:space="preserve">, Science 362, eaat5434 (2018). DOI: 10.1126/science.aat5434 </w:t>
      </w:r>
    </w:p>
    <w:p w:rsidR="00F00C51" w:rsidRPr="0024463B" w:rsidRDefault="002C7C71" w:rsidP="00D24B48">
      <w:pPr>
        <w:spacing w:after="0" w:line="240" w:lineRule="auto"/>
        <w:ind w:left="284" w:hanging="284"/>
        <w:jc w:val="both"/>
        <w:rPr>
          <w:rStyle w:val="Hyperlink"/>
          <w:rFonts w:cs="Times New Roman"/>
          <w:color w:val="auto"/>
          <w:sz w:val="16"/>
          <w:szCs w:val="16"/>
          <w:u w:val="none"/>
          <w:lang w:val="en-GB"/>
        </w:rPr>
      </w:pPr>
      <w:r w:rsidRPr="0024463B">
        <w:rPr>
          <w:rFonts w:cs="Times New Roman"/>
          <w:sz w:val="16"/>
          <w:szCs w:val="16"/>
        </w:rPr>
        <w:t xml:space="preserve">[11] Stanley, S., &amp; Bloxham, J. (2016). </w:t>
      </w:r>
      <w:r w:rsidR="0091351C" w:rsidRPr="0024463B">
        <w:rPr>
          <w:rFonts w:cs="Times New Roman"/>
          <w:sz w:val="16"/>
          <w:szCs w:val="16"/>
        </w:rPr>
        <w:t>“</w:t>
      </w:r>
      <w:r w:rsidRPr="0024463B">
        <w:rPr>
          <w:rFonts w:cs="Times New Roman"/>
          <w:sz w:val="16"/>
          <w:szCs w:val="16"/>
        </w:rPr>
        <w:t>On the secular variation of Saturn's magnetic field</w:t>
      </w:r>
      <w:r w:rsidR="0091351C" w:rsidRPr="0024463B">
        <w:rPr>
          <w:rFonts w:cs="Times New Roman"/>
          <w:sz w:val="16"/>
          <w:szCs w:val="16"/>
        </w:rPr>
        <w:t>”</w:t>
      </w:r>
      <w:r w:rsidRPr="0024463B">
        <w:rPr>
          <w:rFonts w:cs="Times New Roman"/>
          <w:sz w:val="16"/>
          <w:szCs w:val="16"/>
        </w:rPr>
        <w:t xml:space="preserve">. Physics of the Earth and  Planetary Interiors, 250,31–34. </w:t>
      </w:r>
      <w:hyperlink r:id="rId11" w:history="1">
        <w:r w:rsidR="005C07A1" w:rsidRPr="0024463B">
          <w:rPr>
            <w:rStyle w:val="Hyperlink"/>
            <w:rFonts w:cs="Times New Roman"/>
            <w:color w:val="auto"/>
            <w:sz w:val="16"/>
            <w:szCs w:val="16"/>
          </w:rPr>
          <w:t>https://doi.org/10.1016/j.pepi.2015.11.002</w:t>
        </w:r>
      </w:hyperlink>
      <w:r w:rsidRPr="0024463B">
        <w:rPr>
          <w:rStyle w:val="Hyperlink"/>
          <w:rFonts w:cs="Times New Roman"/>
          <w:color w:val="auto"/>
          <w:sz w:val="16"/>
          <w:szCs w:val="16"/>
        </w:rPr>
        <w:t xml:space="preserve">                                                                                        </w:t>
      </w:r>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rPr>
        <w:t>[1</w:t>
      </w:r>
      <w:r w:rsidR="00203B1B" w:rsidRPr="0024463B">
        <w:rPr>
          <w:rFonts w:cs="Times New Roman"/>
          <w:sz w:val="16"/>
          <w:szCs w:val="16"/>
        </w:rPr>
        <w:t>2</w:t>
      </w:r>
      <w:r w:rsidRPr="0024463B">
        <w:rPr>
          <w:rFonts w:cs="Times New Roman"/>
          <w:sz w:val="16"/>
          <w:szCs w:val="16"/>
        </w:rPr>
        <w:t>]</w:t>
      </w:r>
      <w:r w:rsidR="00203B1B" w:rsidRPr="0024463B">
        <w:rPr>
          <w:rFonts w:cs="Times New Roman"/>
          <w:sz w:val="16"/>
          <w:szCs w:val="16"/>
        </w:rPr>
        <w:t xml:space="preserve">. </w:t>
      </w:r>
      <w:r w:rsidRPr="0024463B">
        <w:rPr>
          <w:rFonts w:cs="Times New Roman"/>
          <w:bCs/>
          <w:sz w:val="16"/>
          <w:szCs w:val="16"/>
        </w:rPr>
        <w:t xml:space="preserve">Connerney, J. E. P., N. F. Ness, and M. H. Acuna, ( 1982), </w:t>
      </w:r>
      <w:r w:rsidR="00A53880" w:rsidRPr="0024463B">
        <w:rPr>
          <w:rFonts w:cs="Times New Roman"/>
          <w:bCs/>
          <w:sz w:val="16"/>
          <w:szCs w:val="16"/>
        </w:rPr>
        <w:t>“</w:t>
      </w:r>
      <w:r w:rsidRPr="0024463B">
        <w:rPr>
          <w:rFonts w:cs="Times New Roman"/>
          <w:bCs/>
          <w:sz w:val="16"/>
          <w:szCs w:val="16"/>
        </w:rPr>
        <w:t>Zonal harmonic model of Saturn's magnetic field from Voyager I and 2 observations</w:t>
      </w:r>
      <w:r w:rsidR="00A53880" w:rsidRPr="0024463B">
        <w:rPr>
          <w:rFonts w:cs="Times New Roman"/>
          <w:bCs/>
          <w:sz w:val="16"/>
          <w:szCs w:val="16"/>
        </w:rPr>
        <w:t>”</w:t>
      </w:r>
      <w:r w:rsidRPr="0024463B">
        <w:rPr>
          <w:rFonts w:cs="Times New Roman"/>
          <w:bCs/>
          <w:sz w:val="16"/>
          <w:szCs w:val="16"/>
        </w:rPr>
        <w:t xml:space="preserve">, Nature, 198, 44, 1982                                                                                   </w:t>
      </w:r>
    </w:p>
    <w:p w:rsidR="00F00C51" w:rsidRPr="0024463B" w:rsidRDefault="002C7C71" w:rsidP="005C07A1">
      <w:pPr>
        <w:spacing w:after="0" w:line="240" w:lineRule="auto"/>
        <w:jc w:val="both"/>
        <w:rPr>
          <w:rFonts w:cs="Times New Roman"/>
          <w:sz w:val="16"/>
          <w:szCs w:val="16"/>
          <w:lang w:val="en-GB"/>
        </w:rPr>
      </w:pPr>
      <w:r w:rsidRPr="0024463B">
        <w:rPr>
          <w:rFonts w:cs="Times New Roman"/>
          <w:sz w:val="16"/>
          <w:szCs w:val="16"/>
        </w:rPr>
        <w:t>[1</w:t>
      </w:r>
      <w:r w:rsidR="00203B1B" w:rsidRPr="0024463B">
        <w:rPr>
          <w:rFonts w:cs="Times New Roman"/>
          <w:sz w:val="16"/>
          <w:szCs w:val="16"/>
        </w:rPr>
        <w:t>3</w:t>
      </w:r>
      <w:r w:rsidRPr="0024463B">
        <w:rPr>
          <w:rFonts w:cs="Times New Roman"/>
          <w:sz w:val="16"/>
          <w:szCs w:val="16"/>
        </w:rPr>
        <w:t xml:space="preserve">] Acuna, M. H., and N. F. Ness (1980) </w:t>
      </w:r>
      <w:r w:rsidR="008C24A1" w:rsidRPr="0024463B">
        <w:rPr>
          <w:rFonts w:cs="Times New Roman"/>
          <w:sz w:val="16"/>
          <w:szCs w:val="16"/>
        </w:rPr>
        <w:t>“</w:t>
      </w:r>
      <w:r w:rsidRPr="0024463B">
        <w:rPr>
          <w:rFonts w:cs="Times New Roman"/>
          <w:sz w:val="16"/>
          <w:szCs w:val="16"/>
        </w:rPr>
        <w:t>The magnetic field of Saturn: Pioneer 11 observations</w:t>
      </w:r>
      <w:r w:rsidR="008C24A1" w:rsidRPr="0024463B">
        <w:rPr>
          <w:rFonts w:cs="Times New Roman"/>
          <w:sz w:val="16"/>
          <w:szCs w:val="16"/>
        </w:rPr>
        <w:t>”</w:t>
      </w:r>
      <w:r w:rsidRPr="0024463B">
        <w:rPr>
          <w:rFonts w:cs="Times New Roman"/>
          <w:sz w:val="16"/>
          <w:szCs w:val="16"/>
        </w:rPr>
        <w:t xml:space="preserve">, Science,107, 441, 1980  </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sz w:val="16"/>
          <w:szCs w:val="16"/>
        </w:rPr>
        <w:t>[1</w:t>
      </w:r>
      <w:r w:rsidR="00203B1B" w:rsidRPr="0024463B">
        <w:rPr>
          <w:rFonts w:cs="Times New Roman"/>
          <w:sz w:val="16"/>
          <w:szCs w:val="16"/>
        </w:rPr>
        <w:t>4</w:t>
      </w:r>
      <w:r w:rsidRPr="0024463B">
        <w:rPr>
          <w:rFonts w:cs="Times New Roman"/>
          <w:sz w:val="16"/>
          <w:szCs w:val="16"/>
        </w:rPr>
        <w:t>]</w:t>
      </w:r>
      <w:r w:rsidR="005C07A1" w:rsidRPr="0024463B">
        <w:rPr>
          <w:rFonts w:cs="Times New Roman"/>
          <w:sz w:val="16"/>
          <w:szCs w:val="16"/>
        </w:rPr>
        <w:t xml:space="preserve"> </w:t>
      </w:r>
      <w:r w:rsidRPr="0024463B">
        <w:rPr>
          <w:rFonts w:cs="Times New Roman"/>
          <w:sz w:val="16"/>
          <w:szCs w:val="16"/>
        </w:rPr>
        <w:t xml:space="preserve"> Acuna, M. H., J. E. P. Connerney, and N. F. Ness, </w:t>
      </w:r>
      <w:r w:rsidR="008C24A1" w:rsidRPr="0024463B">
        <w:rPr>
          <w:rFonts w:cs="Times New Roman"/>
          <w:sz w:val="16"/>
          <w:szCs w:val="16"/>
        </w:rPr>
        <w:t>“</w:t>
      </w:r>
      <w:r w:rsidRPr="0024463B">
        <w:rPr>
          <w:rFonts w:cs="Times New Roman"/>
          <w:sz w:val="16"/>
          <w:szCs w:val="16"/>
        </w:rPr>
        <w:t>The Z3 zonal harmonic model of Saturn's magnetic field: Analyses and implications</w:t>
      </w:r>
      <w:r w:rsidR="008C24A1" w:rsidRPr="0024463B">
        <w:rPr>
          <w:rFonts w:cs="Times New Roman"/>
          <w:sz w:val="16"/>
          <w:szCs w:val="16"/>
        </w:rPr>
        <w:t>”</w:t>
      </w:r>
      <w:r w:rsidRPr="0024463B">
        <w:rPr>
          <w:rFonts w:cs="Times New Roman"/>
          <w:sz w:val="16"/>
          <w:szCs w:val="16"/>
        </w:rPr>
        <w:t xml:space="preserve">, J. Geophys. Res., 88,8771-8778, 1983.                                                                                                         </w:t>
      </w:r>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rPr>
        <w:t xml:space="preserve">[15] Acuna, M. H., N. F. Ness, andJ. E. P. Connerney, </w:t>
      </w:r>
      <w:r w:rsidR="008C24A1" w:rsidRPr="0024463B">
        <w:rPr>
          <w:rFonts w:cs="Times New Roman"/>
          <w:sz w:val="16"/>
          <w:szCs w:val="16"/>
        </w:rPr>
        <w:t>“</w:t>
      </w:r>
      <w:r w:rsidRPr="0024463B">
        <w:rPr>
          <w:rFonts w:cs="Times New Roman"/>
          <w:sz w:val="16"/>
          <w:szCs w:val="16"/>
        </w:rPr>
        <w:t>The magnetic field of Saturn: Further studies of the Pioneer 11 observations</w:t>
      </w:r>
      <w:r w:rsidR="008C24A1" w:rsidRPr="0024463B">
        <w:rPr>
          <w:rFonts w:cs="Times New Roman"/>
          <w:sz w:val="16"/>
          <w:szCs w:val="16"/>
        </w:rPr>
        <w:t>”</w:t>
      </w:r>
      <w:r w:rsidRPr="0024463B">
        <w:rPr>
          <w:rFonts w:cs="Times New Roman"/>
          <w:sz w:val="16"/>
          <w:szCs w:val="16"/>
        </w:rPr>
        <w:t xml:space="preserve">, J. Geophys.Res., 85, 5675, 1980                                                                                                                  </w:t>
      </w:r>
    </w:p>
    <w:p w:rsidR="00F00C51" w:rsidRPr="0024463B" w:rsidRDefault="002C7C71" w:rsidP="005C07A1">
      <w:pPr>
        <w:spacing w:after="0" w:line="240" w:lineRule="auto"/>
        <w:jc w:val="both"/>
        <w:rPr>
          <w:rFonts w:cs="Times New Roman"/>
          <w:sz w:val="16"/>
          <w:szCs w:val="16"/>
          <w:lang w:val="en-GB"/>
        </w:rPr>
      </w:pPr>
      <w:r w:rsidRPr="0024463B">
        <w:rPr>
          <w:rFonts w:cs="Times New Roman"/>
          <w:sz w:val="16"/>
          <w:szCs w:val="16"/>
        </w:rPr>
        <w:t xml:space="preserve">[16] </w:t>
      </w:r>
      <w:r w:rsidR="005C07A1" w:rsidRPr="0024463B">
        <w:rPr>
          <w:rFonts w:cs="Times New Roman"/>
          <w:sz w:val="16"/>
          <w:szCs w:val="16"/>
        </w:rPr>
        <w:t xml:space="preserve"> </w:t>
      </w:r>
      <w:r w:rsidRPr="0024463B">
        <w:rPr>
          <w:rFonts w:cs="Times New Roman"/>
          <w:sz w:val="16"/>
          <w:szCs w:val="16"/>
        </w:rPr>
        <w:t xml:space="preserve">Smith et al. 1980a, </w:t>
      </w:r>
      <w:r w:rsidR="008C24A1" w:rsidRPr="0024463B">
        <w:rPr>
          <w:rFonts w:cs="Times New Roman"/>
          <w:sz w:val="16"/>
          <w:szCs w:val="16"/>
        </w:rPr>
        <w:t>“</w:t>
      </w:r>
      <w:r w:rsidRPr="0024463B">
        <w:rPr>
          <w:rFonts w:cs="Times New Roman"/>
          <w:sz w:val="16"/>
          <w:szCs w:val="16"/>
        </w:rPr>
        <w:t>Saturn's magnetic field and magnetosphere</w:t>
      </w:r>
      <w:r w:rsidR="008C24A1" w:rsidRPr="0024463B">
        <w:rPr>
          <w:rFonts w:cs="Times New Roman"/>
          <w:sz w:val="16"/>
          <w:szCs w:val="16"/>
        </w:rPr>
        <w:t>”</w:t>
      </w:r>
      <w:r w:rsidRPr="0024463B">
        <w:rPr>
          <w:rFonts w:cs="Times New Roman"/>
          <w:sz w:val="16"/>
          <w:szCs w:val="16"/>
        </w:rPr>
        <w:t xml:space="preserve">, Science,207, 407, 1980*                                         </w:t>
      </w:r>
    </w:p>
    <w:p w:rsidR="00F00C51" w:rsidRPr="0024463B" w:rsidRDefault="002C7C71" w:rsidP="005C07A1">
      <w:pPr>
        <w:spacing w:after="0" w:line="240" w:lineRule="auto"/>
        <w:ind w:left="284" w:hanging="284"/>
        <w:jc w:val="both"/>
        <w:rPr>
          <w:rStyle w:val="Hyperlink"/>
          <w:rFonts w:cs="Times New Roman"/>
          <w:color w:val="auto"/>
          <w:sz w:val="16"/>
          <w:szCs w:val="16"/>
          <w:u w:val="none"/>
          <w:lang w:val="en-GB"/>
        </w:rPr>
      </w:pPr>
      <w:r w:rsidRPr="0024463B">
        <w:rPr>
          <w:rFonts w:cs="Times New Roman"/>
          <w:sz w:val="16"/>
          <w:szCs w:val="16"/>
        </w:rPr>
        <w:lastRenderedPageBreak/>
        <w:t xml:space="preserve">[17] Nettelmann, N., Püstow, R., &amp; Redmer, R. (2013). </w:t>
      </w:r>
      <w:r w:rsidR="008C24A1" w:rsidRPr="0024463B">
        <w:rPr>
          <w:rFonts w:cs="Times New Roman"/>
          <w:sz w:val="16"/>
          <w:szCs w:val="16"/>
        </w:rPr>
        <w:t>“</w:t>
      </w:r>
      <w:r w:rsidRPr="0024463B">
        <w:rPr>
          <w:rFonts w:cs="Times New Roman"/>
          <w:sz w:val="16"/>
          <w:szCs w:val="16"/>
        </w:rPr>
        <w:t>Saturn layered structure and homogeneous evolution models with different EOSs</w:t>
      </w:r>
      <w:r w:rsidR="008C24A1" w:rsidRPr="0024463B">
        <w:rPr>
          <w:rFonts w:cs="Times New Roman"/>
          <w:sz w:val="16"/>
          <w:szCs w:val="16"/>
        </w:rPr>
        <w:t>”,</w:t>
      </w:r>
      <w:r w:rsidRPr="0024463B">
        <w:rPr>
          <w:rFonts w:cs="Times New Roman"/>
          <w:sz w:val="16"/>
          <w:szCs w:val="16"/>
        </w:rPr>
        <w:t xml:space="preserve"> </w:t>
      </w:r>
      <w:r w:rsidRPr="0024463B">
        <w:rPr>
          <w:rFonts w:cs="Times New Roman"/>
          <w:iCs/>
          <w:sz w:val="16"/>
          <w:szCs w:val="16"/>
        </w:rPr>
        <w:t>Icarus</w:t>
      </w:r>
      <w:r w:rsidRPr="0024463B">
        <w:rPr>
          <w:rFonts w:cs="Times New Roman"/>
          <w:sz w:val="16"/>
          <w:szCs w:val="16"/>
        </w:rPr>
        <w:t xml:space="preserve">, </w:t>
      </w:r>
      <w:r w:rsidRPr="0024463B">
        <w:rPr>
          <w:rFonts w:cs="Times New Roman"/>
          <w:iCs/>
          <w:sz w:val="16"/>
          <w:szCs w:val="16"/>
        </w:rPr>
        <w:t>225</w:t>
      </w:r>
      <w:r w:rsidRPr="0024463B">
        <w:rPr>
          <w:rFonts w:cs="Times New Roman"/>
          <w:sz w:val="16"/>
          <w:szCs w:val="16"/>
        </w:rPr>
        <w:t xml:space="preserve">, 548–557. </w:t>
      </w:r>
      <w:hyperlink r:id="rId12" w:history="1">
        <w:r w:rsidR="005C07A1" w:rsidRPr="0024463B">
          <w:rPr>
            <w:rStyle w:val="Hyperlink"/>
            <w:rFonts w:cs="Times New Roman"/>
            <w:color w:val="auto"/>
            <w:sz w:val="16"/>
            <w:szCs w:val="16"/>
          </w:rPr>
          <w:t>https://doi.org/10.1016/j.icarus.2013.04.018</w:t>
        </w:r>
      </w:hyperlink>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rPr>
        <w:t>[18]</w:t>
      </w:r>
      <w:r w:rsidRPr="0024463B">
        <w:rPr>
          <w:rFonts w:cs="Times New Roman"/>
          <w:sz w:val="16"/>
          <w:szCs w:val="16"/>
          <w:shd w:val="clear" w:color="auto" w:fill="FFFFFF"/>
        </w:rPr>
        <w:t xml:space="preserve"> Ness, N. F. </w:t>
      </w:r>
      <w:r w:rsidR="00C8713C">
        <w:rPr>
          <w:rFonts w:cs="Times New Roman"/>
          <w:sz w:val="16"/>
          <w:szCs w:val="16"/>
          <w:shd w:val="clear" w:color="auto" w:fill="FFFFFF"/>
        </w:rPr>
        <w:t>et</w:t>
      </w:r>
      <w:r w:rsidRPr="0024463B">
        <w:rPr>
          <w:rFonts w:cs="Times New Roman"/>
          <w:sz w:val="16"/>
          <w:szCs w:val="16"/>
          <w:shd w:val="clear" w:color="auto" w:fill="FFFFFF"/>
        </w:rPr>
        <w:t xml:space="preserve"> al. (1981). </w:t>
      </w:r>
      <w:r w:rsidR="008C24A1" w:rsidRPr="0024463B">
        <w:rPr>
          <w:rFonts w:cs="Times New Roman"/>
          <w:sz w:val="16"/>
          <w:szCs w:val="16"/>
          <w:shd w:val="clear" w:color="auto" w:fill="FFFFFF"/>
        </w:rPr>
        <w:t>“</w:t>
      </w:r>
      <w:r w:rsidRPr="0024463B">
        <w:rPr>
          <w:rFonts w:cs="Times New Roman"/>
          <w:iCs/>
          <w:sz w:val="16"/>
          <w:szCs w:val="16"/>
          <w:shd w:val="clear" w:color="auto" w:fill="FFFFFF"/>
        </w:rPr>
        <w:t>Magnetic field studies by voyager 1: preliminary results at Saturn</w:t>
      </w:r>
      <w:r w:rsidR="008C24A1" w:rsidRPr="0024463B">
        <w:rPr>
          <w:rFonts w:cs="Times New Roman"/>
          <w:iCs/>
          <w:sz w:val="16"/>
          <w:szCs w:val="16"/>
          <w:shd w:val="clear" w:color="auto" w:fill="FFFFFF"/>
        </w:rPr>
        <w:t>”</w:t>
      </w:r>
      <w:r w:rsidRPr="0024463B">
        <w:rPr>
          <w:rFonts w:cs="Times New Roman"/>
          <w:iCs/>
          <w:sz w:val="16"/>
          <w:szCs w:val="16"/>
          <w:shd w:val="clear" w:color="auto" w:fill="FFFFFF"/>
        </w:rPr>
        <w:t>, Science, 212(4491), 211–217. </w:t>
      </w:r>
      <w:r w:rsidRPr="0024463B">
        <w:rPr>
          <w:rFonts w:cs="Times New Roman"/>
          <w:sz w:val="16"/>
          <w:szCs w:val="16"/>
          <w:shd w:val="clear" w:color="auto" w:fill="FFFFFF"/>
        </w:rPr>
        <w:t>doi:10.1126/science.212.4491.211</w:t>
      </w:r>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shd w:val="clear" w:color="auto" w:fill="FFFFFF"/>
        </w:rPr>
        <w:t xml:space="preserve">[19]  Ness, N. F. et. al. </w:t>
      </w:r>
      <w:r w:rsidRPr="0024463B">
        <w:rPr>
          <w:rFonts w:eastAsia="Times New Roman" w:cs="Times New Roman"/>
          <w:sz w:val="16"/>
          <w:szCs w:val="16"/>
        </w:rPr>
        <w:t>(1982). </w:t>
      </w:r>
      <w:r w:rsidR="008C24A1" w:rsidRPr="0024463B">
        <w:rPr>
          <w:rFonts w:eastAsia="Times New Roman" w:cs="Times New Roman"/>
          <w:sz w:val="16"/>
          <w:szCs w:val="16"/>
        </w:rPr>
        <w:t>“</w:t>
      </w:r>
      <w:r w:rsidRPr="0024463B">
        <w:rPr>
          <w:rFonts w:eastAsia="Times New Roman" w:cs="Times New Roman"/>
          <w:iCs/>
          <w:sz w:val="16"/>
          <w:szCs w:val="16"/>
        </w:rPr>
        <w:t>Magnetic field studies by voyager 2: preliminary results at Saturn. Science</w:t>
      </w:r>
      <w:r w:rsidR="008C24A1" w:rsidRPr="0024463B">
        <w:rPr>
          <w:rFonts w:eastAsia="Times New Roman" w:cs="Times New Roman"/>
          <w:iCs/>
          <w:sz w:val="16"/>
          <w:szCs w:val="16"/>
        </w:rPr>
        <w:t>”</w:t>
      </w:r>
      <w:r w:rsidRPr="0024463B">
        <w:rPr>
          <w:rFonts w:eastAsia="Times New Roman" w:cs="Times New Roman"/>
          <w:iCs/>
          <w:sz w:val="16"/>
          <w:szCs w:val="16"/>
        </w:rPr>
        <w:t>, 215(4532), 558–563. </w:t>
      </w:r>
      <w:r w:rsidRPr="0024463B">
        <w:rPr>
          <w:rFonts w:eastAsia="Times New Roman" w:cs="Times New Roman"/>
          <w:sz w:val="16"/>
          <w:szCs w:val="16"/>
        </w:rPr>
        <w:t xml:space="preserve">doi:10.1126/science.215.4532.558                                                                                                    </w:t>
      </w:r>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rPr>
        <w:t>[20]  H. Cao et al. (2011)</w:t>
      </w:r>
      <w:r w:rsidR="008C24A1" w:rsidRPr="0024463B">
        <w:rPr>
          <w:rFonts w:cs="Times New Roman"/>
          <w:sz w:val="16"/>
          <w:szCs w:val="16"/>
        </w:rPr>
        <w:t>, “Saturn's very axisymmetric magnetic field: No detectable secular variation or tilt”,</w:t>
      </w:r>
      <w:r w:rsidRPr="0024463B">
        <w:rPr>
          <w:rFonts w:cs="Times New Roman"/>
          <w:sz w:val="16"/>
          <w:szCs w:val="16"/>
        </w:rPr>
        <w:t xml:space="preserve">  Earth and Planetary Science Letters 304 (2011) 22–28                                                          </w:t>
      </w:r>
    </w:p>
    <w:p w:rsidR="00F00C51" w:rsidRPr="0024463B" w:rsidRDefault="002C7C71" w:rsidP="005C07A1">
      <w:pPr>
        <w:spacing w:after="0" w:line="240" w:lineRule="auto"/>
        <w:ind w:left="426" w:hanging="426"/>
        <w:rPr>
          <w:rFonts w:cs="Times New Roman"/>
          <w:sz w:val="16"/>
          <w:szCs w:val="16"/>
          <w:lang w:val="en-GB"/>
        </w:rPr>
      </w:pPr>
      <w:r w:rsidRPr="0024463B">
        <w:rPr>
          <w:rFonts w:cs="Times New Roman"/>
          <w:sz w:val="16"/>
          <w:szCs w:val="16"/>
        </w:rPr>
        <w:t>[21]</w:t>
      </w:r>
      <w:r w:rsidR="005C07A1" w:rsidRPr="0024463B">
        <w:rPr>
          <w:rFonts w:cs="Times New Roman"/>
          <w:sz w:val="16"/>
          <w:szCs w:val="16"/>
        </w:rPr>
        <w:t xml:space="preserve"> </w:t>
      </w:r>
      <w:r w:rsidRPr="0024463B">
        <w:rPr>
          <w:rFonts w:cs="Times New Roman"/>
          <w:sz w:val="16"/>
          <w:szCs w:val="16"/>
        </w:rPr>
        <w:t>H. Cao et al</w:t>
      </w:r>
      <w:r w:rsidRPr="0024463B">
        <w:rPr>
          <w:rFonts w:cs="Times New Roman"/>
          <w:bCs/>
          <w:sz w:val="16"/>
          <w:szCs w:val="16"/>
        </w:rPr>
        <w:t>. (2</w:t>
      </w:r>
      <w:r w:rsidR="008C24A1" w:rsidRPr="0024463B">
        <w:rPr>
          <w:rFonts w:cs="Times New Roman"/>
          <w:bCs/>
          <w:sz w:val="16"/>
          <w:szCs w:val="16"/>
        </w:rPr>
        <w:t>020),</w:t>
      </w:r>
      <w:r w:rsidRPr="0024463B">
        <w:rPr>
          <w:rFonts w:cs="Times New Roman"/>
          <w:bCs/>
          <w:sz w:val="16"/>
          <w:szCs w:val="16"/>
        </w:rPr>
        <w:t xml:space="preserve"> </w:t>
      </w:r>
      <w:r w:rsidR="008C24A1" w:rsidRPr="0024463B">
        <w:rPr>
          <w:rFonts w:cs="Times New Roman"/>
          <w:bCs/>
          <w:sz w:val="16"/>
          <w:szCs w:val="16"/>
        </w:rPr>
        <w:t>“</w:t>
      </w:r>
      <w:r w:rsidRPr="0024463B">
        <w:rPr>
          <w:rFonts w:cs="Times New Roman"/>
          <w:bCs/>
          <w:sz w:val="16"/>
          <w:szCs w:val="16"/>
        </w:rPr>
        <w:t>The landscape of Saturn’s internal magnetic field from the Cassini Grand Finale</w:t>
      </w:r>
      <w:r w:rsidR="008C24A1" w:rsidRPr="0024463B">
        <w:rPr>
          <w:rFonts w:cs="Times New Roman"/>
          <w:bCs/>
          <w:sz w:val="16"/>
          <w:szCs w:val="16"/>
        </w:rPr>
        <w:t>”</w:t>
      </w:r>
      <w:r w:rsidRPr="0024463B">
        <w:rPr>
          <w:rFonts w:cs="Times New Roman"/>
          <w:bCs/>
          <w:sz w:val="16"/>
          <w:szCs w:val="16"/>
        </w:rPr>
        <w:t xml:space="preserve">. </w:t>
      </w:r>
      <w:r w:rsidRPr="0024463B">
        <w:rPr>
          <w:rFonts w:cs="Times New Roman"/>
          <w:bCs/>
          <w:iCs/>
          <w:sz w:val="16"/>
          <w:szCs w:val="16"/>
        </w:rPr>
        <w:t>Icarus</w:t>
      </w:r>
      <w:r w:rsidRPr="0024463B">
        <w:rPr>
          <w:rFonts w:cs="Times New Roman"/>
          <w:bCs/>
          <w:sz w:val="16"/>
          <w:szCs w:val="16"/>
        </w:rPr>
        <w:t xml:space="preserve">, </w:t>
      </w:r>
      <w:r w:rsidRPr="0024463B">
        <w:rPr>
          <w:rFonts w:cs="Times New Roman"/>
          <w:bCs/>
          <w:iCs/>
          <w:sz w:val="16"/>
          <w:szCs w:val="16"/>
        </w:rPr>
        <w:t>344</w:t>
      </w:r>
      <w:r w:rsidRPr="0024463B">
        <w:rPr>
          <w:rFonts w:cs="Times New Roman"/>
          <w:bCs/>
          <w:sz w:val="16"/>
          <w:szCs w:val="16"/>
        </w:rPr>
        <w:t xml:space="preserve">, 113541. </w:t>
      </w:r>
      <w:hyperlink r:id="rId13" w:history="1">
        <w:r w:rsidR="005C07A1" w:rsidRPr="0024463B">
          <w:rPr>
            <w:rStyle w:val="Hyperlink"/>
            <w:rFonts w:cs="Times New Roman"/>
            <w:bCs/>
            <w:color w:val="auto"/>
            <w:sz w:val="16"/>
            <w:szCs w:val="16"/>
          </w:rPr>
          <w:t>https://doi.org/10.1016/j.icarus.2019.113541</w:t>
        </w:r>
      </w:hyperlink>
      <w:r w:rsidRPr="0024463B">
        <w:rPr>
          <w:rStyle w:val="Hyperlink"/>
          <w:rFonts w:cs="Times New Roman"/>
          <w:bCs/>
          <w:color w:val="auto"/>
          <w:sz w:val="16"/>
          <w:szCs w:val="16"/>
          <w:u w:val="none"/>
        </w:rPr>
        <w:t xml:space="preserve">                 </w:t>
      </w:r>
      <w:r w:rsidRPr="0024463B">
        <w:rPr>
          <w:rFonts w:cs="Times New Roman"/>
          <w:sz w:val="16"/>
          <w:szCs w:val="16"/>
        </w:rPr>
        <w:t xml:space="preserve">                                                                </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sz w:val="16"/>
          <w:szCs w:val="16"/>
        </w:rPr>
        <w:t>[22]</w:t>
      </w:r>
      <w:r w:rsidR="00203B1B" w:rsidRPr="0024463B">
        <w:rPr>
          <w:rFonts w:cs="Times New Roman"/>
          <w:sz w:val="16"/>
          <w:szCs w:val="16"/>
        </w:rPr>
        <w:t xml:space="preserve"> </w:t>
      </w:r>
      <w:r w:rsidRPr="0024463B">
        <w:rPr>
          <w:rFonts w:cs="Times New Roman"/>
          <w:sz w:val="16"/>
          <w:szCs w:val="16"/>
        </w:rPr>
        <w:t xml:space="preserve"> </w:t>
      </w:r>
      <w:r w:rsidRPr="0024463B">
        <w:rPr>
          <w:rFonts w:cs="Times New Roman"/>
          <w:sz w:val="16"/>
          <w:szCs w:val="16"/>
          <w:shd w:val="clear" w:color="auto" w:fill="FFFFFF"/>
        </w:rPr>
        <w:t xml:space="preserve">Simpson JA, et. al (1980) “Trapped radiation and its absorption by satellites and rings: the first results from pioneer 11” Science. 1980 Jan 25;207(4429):411-5. doi: 10.1126/science.207.4429.411                                       </w:t>
      </w:r>
    </w:p>
    <w:p w:rsidR="00F00C51" w:rsidRPr="0024463B" w:rsidRDefault="002C7C71" w:rsidP="005C07A1">
      <w:pPr>
        <w:spacing w:after="0" w:line="240" w:lineRule="auto"/>
        <w:ind w:left="426" w:hanging="426"/>
        <w:jc w:val="both"/>
        <w:rPr>
          <w:rFonts w:cs="Times New Roman"/>
          <w:sz w:val="16"/>
          <w:szCs w:val="16"/>
          <w:lang w:val="en-GB"/>
        </w:rPr>
      </w:pPr>
      <w:r w:rsidRPr="0024463B">
        <w:rPr>
          <w:rFonts w:cs="Times New Roman"/>
          <w:sz w:val="16"/>
          <w:szCs w:val="16"/>
          <w:shd w:val="clear" w:color="auto" w:fill="FFFFFF"/>
        </w:rPr>
        <w:t xml:space="preserve">[23] </w:t>
      </w:r>
      <w:r w:rsidR="00203B1B" w:rsidRPr="0024463B">
        <w:rPr>
          <w:rFonts w:cs="Times New Roman"/>
          <w:sz w:val="16"/>
          <w:szCs w:val="16"/>
          <w:shd w:val="clear" w:color="auto" w:fill="FFFFFF"/>
        </w:rPr>
        <w:t xml:space="preserve"> </w:t>
      </w:r>
      <w:r w:rsidRPr="0024463B">
        <w:rPr>
          <w:rFonts w:cs="Times New Roman"/>
          <w:bCs/>
          <w:sz w:val="16"/>
          <w:szCs w:val="16"/>
        </w:rPr>
        <w:t xml:space="preserve">Vogt, </w:t>
      </w:r>
      <w:r w:rsidR="00DB7A64" w:rsidRPr="0024463B">
        <w:rPr>
          <w:rFonts w:cs="Times New Roman"/>
          <w:bCs/>
          <w:sz w:val="16"/>
          <w:szCs w:val="16"/>
        </w:rPr>
        <w:t>et al</w:t>
      </w:r>
      <w:r w:rsidRPr="0024463B">
        <w:rPr>
          <w:rFonts w:cs="Times New Roman"/>
          <w:bCs/>
          <w:sz w:val="16"/>
          <w:szCs w:val="16"/>
        </w:rPr>
        <w:t xml:space="preserve">, </w:t>
      </w:r>
      <w:r w:rsidR="008C24A1" w:rsidRPr="0024463B">
        <w:rPr>
          <w:rFonts w:cs="Times New Roman"/>
          <w:bCs/>
          <w:sz w:val="16"/>
          <w:szCs w:val="16"/>
        </w:rPr>
        <w:t>“</w:t>
      </w:r>
      <w:r w:rsidRPr="0024463B">
        <w:rPr>
          <w:rFonts w:cs="Times New Roman"/>
          <w:bCs/>
          <w:sz w:val="16"/>
          <w:szCs w:val="16"/>
        </w:rPr>
        <w:t>Energetic charged particles in Saturn's magnetosphere: Voyager 2 results</w:t>
      </w:r>
      <w:r w:rsidR="008C24A1" w:rsidRPr="0024463B">
        <w:rPr>
          <w:rFonts w:cs="Times New Roman"/>
          <w:bCs/>
          <w:sz w:val="16"/>
          <w:szCs w:val="16"/>
        </w:rPr>
        <w:t>”</w:t>
      </w:r>
      <w:r w:rsidRPr="0024463B">
        <w:rPr>
          <w:rFonts w:cs="Times New Roman"/>
          <w:bCs/>
          <w:sz w:val="16"/>
          <w:szCs w:val="16"/>
        </w:rPr>
        <w:t>, Science, 215,577, 1982</w:t>
      </w:r>
    </w:p>
    <w:p w:rsidR="00F00C51" w:rsidRPr="0024463B" w:rsidRDefault="002C7C71" w:rsidP="005C07A1">
      <w:pPr>
        <w:spacing w:after="0" w:line="240" w:lineRule="auto"/>
        <w:jc w:val="both"/>
        <w:rPr>
          <w:rFonts w:cs="Times New Roman"/>
          <w:sz w:val="16"/>
          <w:szCs w:val="16"/>
          <w:lang w:val="en-GB"/>
        </w:rPr>
      </w:pPr>
      <w:r w:rsidRPr="0024463B">
        <w:rPr>
          <w:rFonts w:cs="Times New Roman"/>
          <w:sz w:val="16"/>
          <w:szCs w:val="16"/>
        </w:rPr>
        <w:t xml:space="preserve">[24]  </w:t>
      </w:r>
      <w:r w:rsidRPr="0024463B">
        <w:rPr>
          <w:rFonts w:cs="Times New Roman"/>
          <w:sz w:val="16"/>
          <w:szCs w:val="16"/>
          <w:shd w:val="clear" w:color="auto" w:fill="FFFFFF"/>
        </w:rPr>
        <w:t>Wayne L. Slattery (1977). </w:t>
      </w:r>
      <w:r w:rsidR="00A53880" w:rsidRPr="0024463B">
        <w:rPr>
          <w:rFonts w:cs="Times New Roman"/>
          <w:sz w:val="16"/>
          <w:szCs w:val="16"/>
          <w:shd w:val="clear" w:color="auto" w:fill="FFFFFF"/>
        </w:rPr>
        <w:t>“</w:t>
      </w:r>
      <w:r w:rsidRPr="0024463B">
        <w:rPr>
          <w:rFonts w:cs="Times New Roman"/>
          <w:iCs/>
          <w:sz w:val="16"/>
          <w:szCs w:val="16"/>
          <w:shd w:val="clear" w:color="auto" w:fill="FFFFFF"/>
        </w:rPr>
        <w:t>The structure of</w:t>
      </w:r>
      <w:r w:rsidR="00A53880" w:rsidRPr="0024463B">
        <w:rPr>
          <w:rFonts w:cs="Times New Roman"/>
          <w:iCs/>
          <w:sz w:val="16"/>
          <w:szCs w:val="16"/>
          <w:shd w:val="clear" w:color="auto" w:fill="FFFFFF"/>
        </w:rPr>
        <w:t xml:space="preserve"> the planets Jupiter and Saturn”</w:t>
      </w:r>
      <w:r w:rsidRPr="0024463B">
        <w:rPr>
          <w:rFonts w:cs="Times New Roman"/>
          <w:iCs/>
          <w:sz w:val="16"/>
          <w:szCs w:val="16"/>
          <w:shd w:val="clear" w:color="auto" w:fill="FFFFFF"/>
        </w:rPr>
        <w:t>, 32(1), 58–72. </w:t>
      </w:r>
      <w:r w:rsidRPr="0024463B">
        <w:rPr>
          <w:rFonts w:cs="Times New Roman"/>
          <w:sz w:val="16"/>
          <w:szCs w:val="16"/>
          <w:shd w:val="clear" w:color="auto" w:fill="FFFFFF"/>
        </w:rPr>
        <w:t xml:space="preserve">doi:10.1016/0019-1035(77)90049-5                                                                                                                                                                  </w:t>
      </w:r>
    </w:p>
    <w:p w:rsidR="00F00C51" w:rsidRPr="0024463B" w:rsidRDefault="002C7C71" w:rsidP="005C07A1">
      <w:pPr>
        <w:spacing w:after="0" w:line="240" w:lineRule="auto"/>
        <w:jc w:val="both"/>
        <w:rPr>
          <w:rFonts w:cs="Times New Roman"/>
          <w:sz w:val="16"/>
          <w:szCs w:val="16"/>
          <w:lang w:val="en-GB"/>
        </w:rPr>
      </w:pPr>
      <w:r w:rsidRPr="0024463B">
        <w:rPr>
          <w:rFonts w:cs="Times New Roman"/>
          <w:sz w:val="16"/>
          <w:szCs w:val="16"/>
        </w:rPr>
        <w:t xml:space="preserve">[25] B. J. Conrath, D. Gautier, R. A. Hanel, and J. S. Hornstein, “ The Helium Abundance of Saturn from Voyager Measurements” T,  Astrophys. J. 282, 807 (1984) </w:t>
      </w:r>
    </w:p>
    <w:p w:rsidR="00F00C51" w:rsidRPr="0024463B" w:rsidRDefault="002C7C71" w:rsidP="005C07A1">
      <w:pPr>
        <w:spacing w:after="0" w:line="240" w:lineRule="auto"/>
        <w:ind w:left="426" w:hanging="426"/>
        <w:jc w:val="both"/>
        <w:rPr>
          <w:rFonts w:cs="Times New Roman"/>
          <w:sz w:val="16"/>
          <w:szCs w:val="16"/>
          <w:lang w:val="en-GB"/>
        </w:rPr>
      </w:pPr>
      <w:r w:rsidRPr="0024463B">
        <w:rPr>
          <w:rFonts w:cs="Times New Roman"/>
          <w:sz w:val="16"/>
          <w:szCs w:val="16"/>
        </w:rPr>
        <w:t xml:space="preserve">[26] Dongdong  Ni (2020), </w:t>
      </w:r>
      <w:r w:rsidR="008C24A1" w:rsidRPr="0024463B">
        <w:rPr>
          <w:rFonts w:cs="Times New Roman"/>
          <w:sz w:val="16"/>
          <w:szCs w:val="16"/>
        </w:rPr>
        <w:t>“</w:t>
      </w:r>
      <w:r w:rsidRPr="0024463B">
        <w:rPr>
          <w:rFonts w:cs="Times New Roman"/>
          <w:sz w:val="16"/>
          <w:szCs w:val="16"/>
        </w:rPr>
        <w:t>Understanding Saturn’s interior from the Cassini Grand Finale gravity measurements</w:t>
      </w:r>
      <w:r w:rsidR="008C24A1" w:rsidRPr="0024463B">
        <w:rPr>
          <w:rFonts w:cs="Times New Roman"/>
          <w:sz w:val="16"/>
          <w:szCs w:val="16"/>
        </w:rPr>
        <w:t>”</w:t>
      </w:r>
      <w:r w:rsidRPr="0024463B">
        <w:rPr>
          <w:rFonts w:cs="Times New Roman"/>
          <w:sz w:val="16"/>
          <w:szCs w:val="16"/>
        </w:rPr>
        <w:t xml:space="preserve">, A&amp;A 639 A10 (2020), DOI: 10.1051/0004-6361/202038267                                                         </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sz w:val="16"/>
          <w:szCs w:val="16"/>
        </w:rPr>
        <w:t>[27] Smith et al. 1980,</w:t>
      </w:r>
      <w:r w:rsidR="008C24A1" w:rsidRPr="0024463B">
        <w:rPr>
          <w:rFonts w:cs="Times New Roman"/>
          <w:sz w:val="16"/>
          <w:szCs w:val="16"/>
        </w:rPr>
        <w:t xml:space="preserve"> “Saturn's Magnetosphere and Its Interaction With the Solar Wind”,</w:t>
      </w:r>
      <w:r w:rsidRPr="0024463B">
        <w:rPr>
          <w:rFonts w:cs="Times New Roman"/>
          <w:sz w:val="16"/>
          <w:szCs w:val="16"/>
        </w:rPr>
        <w:t xml:space="preserve"> Journal of Geophysical Research, vol. 85, no. all, pages 5655-5674, November 1, 1980, </w:t>
      </w:r>
    </w:p>
    <w:p w:rsidR="00F00C51" w:rsidRPr="0024463B" w:rsidRDefault="002C7C71" w:rsidP="005C07A1">
      <w:pPr>
        <w:spacing w:after="0" w:line="240" w:lineRule="auto"/>
        <w:jc w:val="both"/>
        <w:rPr>
          <w:rFonts w:cs="Times New Roman"/>
          <w:sz w:val="16"/>
          <w:szCs w:val="16"/>
          <w:lang w:val="en-GB"/>
        </w:rPr>
      </w:pPr>
      <w:r w:rsidRPr="0024463B">
        <w:rPr>
          <w:rFonts w:cs="Times New Roman"/>
          <w:sz w:val="16"/>
          <w:szCs w:val="16"/>
        </w:rPr>
        <w:t xml:space="preserve">[28]  </w:t>
      </w:r>
      <w:r w:rsidRPr="0024463B">
        <w:rPr>
          <w:rFonts w:cs="Times New Roman"/>
          <w:bCs/>
          <w:sz w:val="16"/>
          <w:szCs w:val="16"/>
        </w:rPr>
        <w:t>D.J. Stevenson (2003 ), “</w:t>
      </w:r>
      <w:r w:rsidRPr="0024463B">
        <w:rPr>
          <w:rFonts w:cs="Times New Roman"/>
          <w:sz w:val="16"/>
          <w:szCs w:val="16"/>
        </w:rPr>
        <w:t>Planetary magnetic fields</w:t>
      </w:r>
      <w:r w:rsidRPr="0024463B">
        <w:rPr>
          <w:rFonts w:cs="Times New Roman"/>
          <w:bCs/>
          <w:sz w:val="16"/>
          <w:szCs w:val="16"/>
        </w:rPr>
        <w:t xml:space="preserve">, Earth and Planetary Science Letters 208 (2003) 1-11              </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sz w:val="16"/>
          <w:szCs w:val="16"/>
        </w:rPr>
        <w:t>[29]</w:t>
      </w:r>
      <w:r w:rsidR="008C24A1" w:rsidRPr="0024463B">
        <w:rPr>
          <w:rFonts w:cs="Times New Roman"/>
          <w:sz w:val="16"/>
          <w:szCs w:val="16"/>
          <w:shd w:val="clear" w:color="auto" w:fill="FFFFFF"/>
        </w:rPr>
        <w:t xml:space="preserve"> Stevenson, D. J. (1975),</w:t>
      </w:r>
      <w:r w:rsidRPr="0024463B">
        <w:rPr>
          <w:rFonts w:cs="Times New Roman"/>
          <w:sz w:val="16"/>
          <w:szCs w:val="16"/>
          <w:shd w:val="clear" w:color="auto" w:fill="FFFFFF"/>
        </w:rPr>
        <w:t> </w:t>
      </w:r>
      <w:r w:rsidR="008C24A1" w:rsidRPr="0024463B">
        <w:rPr>
          <w:rFonts w:cs="Times New Roman"/>
          <w:sz w:val="16"/>
          <w:szCs w:val="16"/>
          <w:shd w:val="clear" w:color="auto" w:fill="FFFFFF"/>
        </w:rPr>
        <w:t>“</w:t>
      </w:r>
      <w:r w:rsidRPr="0024463B">
        <w:rPr>
          <w:rFonts w:cs="Times New Roman"/>
          <w:iCs/>
          <w:sz w:val="16"/>
          <w:szCs w:val="16"/>
          <w:shd w:val="clear" w:color="auto" w:fill="FFFFFF"/>
        </w:rPr>
        <w:t>Thermodynamics and phase separation of dense fully ionized</w:t>
      </w:r>
      <w:r w:rsidR="008C24A1" w:rsidRPr="0024463B">
        <w:rPr>
          <w:rFonts w:cs="Times New Roman"/>
          <w:iCs/>
          <w:sz w:val="16"/>
          <w:szCs w:val="16"/>
          <w:shd w:val="clear" w:color="auto" w:fill="FFFFFF"/>
        </w:rPr>
        <w:t xml:space="preserve"> hydrogen-helium fluid mixtures”,</w:t>
      </w:r>
      <w:r w:rsidRPr="0024463B">
        <w:rPr>
          <w:rFonts w:cs="Times New Roman"/>
          <w:iCs/>
          <w:sz w:val="16"/>
          <w:szCs w:val="16"/>
          <w:shd w:val="clear" w:color="auto" w:fill="FFFFFF"/>
        </w:rPr>
        <w:t xml:space="preserve"> Physical Review B, 12(10), 3999–4007. </w:t>
      </w:r>
      <w:r w:rsidRPr="0024463B">
        <w:rPr>
          <w:rFonts w:cs="Times New Roman"/>
          <w:sz w:val="16"/>
          <w:szCs w:val="16"/>
          <w:shd w:val="clear" w:color="auto" w:fill="FFFFFF"/>
        </w:rPr>
        <w:t xml:space="preserve">doi:10.1103/PhysRevB.12.3999                                                                                         </w:t>
      </w:r>
    </w:p>
    <w:p w:rsidR="00F92666" w:rsidRDefault="002C7C71" w:rsidP="00F92666">
      <w:pPr>
        <w:spacing w:after="0" w:line="240" w:lineRule="auto"/>
        <w:jc w:val="both"/>
        <w:rPr>
          <w:rFonts w:cs="Times New Roman"/>
          <w:sz w:val="16"/>
          <w:szCs w:val="16"/>
        </w:rPr>
      </w:pPr>
      <w:r w:rsidRPr="0024463B">
        <w:rPr>
          <w:rFonts w:cs="Times New Roman"/>
          <w:sz w:val="16"/>
          <w:szCs w:val="16"/>
        </w:rPr>
        <w:t xml:space="preserve">[30] E.N. Parker, </w:t>
      </w:r>
      <w:r w:rsidR="008C24A1" w:rsidRPr="0024463B">
        <w:rPr>
          <w:rFonts w:cs="Times New Roman"/>
          <w:sz w:val="16"/>
          <w:szCs w:val="16"/>
        </w:rPr>
        <w:t>“</w:t>
      </w:r>
      <w:r w:rsidRPr="0024463B">
        <w:rPr>
          <w:rFonts w:cs="Times New Roman"/>
          <w:sz w:val="16"/>
          <w:szCs w:val="16"/>
        </w:rPr>
        <w:t>Cosmical Magnetic Fields: Their Origin and Their Activity</w:t>
      </w:r>
      <w:r w:rsidR="008C24A1" w:rsidRPr="0024463B">
        <w:rPr>
          <w:rFonts w:cs="Times New Roman"/>
          <w:sz w:val="16"/>
          <w:szCs w:val="16"/>
        </w:rPr>
        <w:t>”</w:t>
      </w:r>
      <w:r w:rsidRPr="0024463B">
        <w:rPr>
          <w:rFonts w:cs="Times New Roman"/>
          <w:sz w:val="16"/>
          <w:szCs w:val="16"/>
        </w:rPr>
        <w:t>, Oxford University Press, New York, 1979,841</w:t>
      </w:r>
      <w:r w:rsidR="00F92666">
        <w:rPr>
          <w:rFonts w:cs="Times New Roman"/>
          <w:sz w:val="16"/>
          <w:szCs w:val="16"/>
        </w:rPr>
        <w:t xml:space="preserve"> pp</w:t>
      </w:r>
      <w:r w:rsidR="00F92666">
        <w:rPr>
          <w:rFonts w:cs="Times New Roman"/>
          <w:sz w:val="16"/>
          <w:szCs w:val="16"/>
        </w:rPr>
        <w:tab/>
      </w:r>
    </w:p>
    <w:p w:rsidR="00F00C51" w:rsidRPr="0024463B" w:rsidRDefault="002C7C71" w:rsidP="00F92666">
      <w:pPr>
        <w:spacing w:after="0" w:line="240" w:lineRule="auto"/>
        <w:ind w:left="284" w:hanging="284"/>
        <w:jc w:val="both"/>
        <w:rPr>
          <w:rFonts w:cs="Times New Roman"/>
          <w:sz w:val="16"/>
          <w:szCs w:val="16"/>
          <w:lang w:val="en-GB"/>
        </w:rPr>
      </w:pPr>
      <w:r w:rsidRPr="0024463B">
        <w:rPr>
          <w:rFonts w:cs="Times New Roman"/>
          <w:sz w:val="16"/>
          <w:szCs w:val="16"/>
        </w:rPr>
        <w:t>[31]</w:t>
      </w:r>
      <w:r w:rsidR="005C07A1" w:rsidRPr="0024463B">
        <w:rPr>
          <w:rFonts w:cs="Times New Roman"/>
          <w:sz w:val="16"/>
          <w:szCs w:val="16"/>
        </w:rPr>
        <w:t xml:space="preserve"> </w:t>
      </w:r>
      <w:r w:rsidRPr="0024463B">
        <w:rPr>
          <w:rFonts w:cs="Times New Roman"/>
          <w:sz w:val="16"/>
          <w:szCs w:val="16"/>
        </w:rPr>
        <w:t xml:space="preserve">Stevenson, D. J., &amp; Salpeter, E. E. 1977, </w:t>
      </w:r>
      <w:r w:rsidR="008C24A1" w:rsidRPr="0024463B">
        <w:rPr>
          <w:rFonts w:cs="Times New Roman"/>
          <w:sz w:val="16"/>
          <w:szCs w:val="16"/>
        </w:rPr>
        <w:t>“</w:t>
      </w:r>
      <w:r w:rsidRPr="0024463B">
        <w:rPr>
          <w:rFonts w:cs="Times New Roman"/>
          <w:sz w:val="16"/>
          <w:szCs w:val="16"/>
        </w:rPr>
        <w:t>The Dynamics and Helium Distribution in Hydrogen-Helium Fluid Planets</w:t>
      </w:r>
      <w:r w:rsidR="008C24A1" w:rsidRPr="0024463B">
        <w:rPr>
          <w:rFonts w:cs="Times New Roman"/>
          <w:sz w:val="16"/>
          <w:szCs w:val="16"/>
        </w:rPr>
        <w:t>”</w:t>
      </w:r>
      <w:r w:rsidRPr="0024463B">
        <w:rPr>
          <w:rFonts w:cs="Times New Roman"/>
          <w:sz w:val="16"/>
          <w:szCs w:val="16"/>
        </w:rPr>
        <w:t xml:space="preserve">, The Astrophysical Journal Supplement, 35, 239, doi: 10.1086/190479                                                                                       </w:t>
      </w:r>
    </w:p>
    <w:p w:rsidR="00F00C51" w:rsidRPr="0024463B" w:rsidRDefault="002C7C71" w:rsidP="005C07A1">
      <w:pPr>
        <w:spacing w:after="0" w:line="240" w:lineRule="auto"/>
        <w:ind w:left="284" w:hanging="284"/>
        <w:jc w:val="both"/>
        <w:rPr>
          <w:rStyle w:val="Hyperlink"/>
          <w:rFonts w:cs="Times New Roman"/>
          <w:color w:val="auto"/>
          <w:sz w:val="16"/>
          <w:szCs w:val="16"/>
          <w:u w:val="none"/>
          <w:lang w:val="en-GB"/>
        </w:rPr>
      </w:pPr>
      <w:r w:rsidRPr="0024463B">
        <w:rPr>
          <w:rFonts w:cs="Times New Roman"/>
          <w:sz w:val="16"/>
          <w:szCs w:val="16"/>
        </w:rPr>
        <w:t xml:space="preserve">[32] </w:t>
      </w:r>
      <w:r w:rsidRPr="0024463B">
        <w:rPr>
          <w:rFonts w:cs="Times New Roman"/>
          <w:sz w:val="16"/>
          <w:szCs w:val="16"/>
          <w:shd w:val="clear" w:color="auto" w:fill="FCFCFC"/>
        </w:rPr>
        <w:t>Stanley, S., Glatzmaier, G.A. (2010), “Dynamo Models for Planets Other Than Earth”, Space</w:t>
      </w:r>
      <w:r w:rsidRPr="0024463B">
        <w:rPr>
          <w:rFonts w:cs="Times New Roman"/>
          <w:iCs/>
          <w:sz w:val="16"/>
          <w:szCs w:val="16"/>
          <w:shd w:val="clear" w:color="auto" w:fill="FCFCFC"/>
        </w:rPr>
        <w:t xml:space="preserve"> Sci Rev</w:t>
      </w:r>
      <w:r w:rsidRPr="0024463B">
        <w:rPr>
          <w:rFonts w:cs="Times New Roman"/>
          <w:sz w:val="16"/>
          <w:szCs w:val="16"/>
          <w:shd w:val="clear" w:color="auto" w:fill="FCFCFC"/>
        </w:rPr>
        <w:t> </w:t>
      </w:r>
      <w:r w:rsidRPr="0024463B">
        <w:rPr>
          <w:rFonts w:cs="Times New Roman"/>
          <w:bCs/>
          <w:sz w:val="16"/>
          <w:szCs w:val="16"/>
          <w:shd w:val="clear" w:color="auto" w:fill="FCFCFC"/>
        </w:rPr>
        <w:t>152, </w:t>
      </w:r>
      <w:r w:rsidRPr="0024463B">
        <w:rPr>
          <w:rFonts w:cs="Times New Roman"/>
          <w:sz w:val="16"/>
          <w:szCs w:val="16"/>
          <w:shd w:val="clear" w:color="auto" w:fill="FCFCFC"/>
        </w:rPr>
        <w:t xml:space="preserve">617–649 (2010). </w:t>
      </w:r>
      <w:hyperlink r:id="rId14" w:history="1">
        <w:r w:rsidRPr="0024463B">
          <w:rPr>
            <w:rStyle w:val="Hyperlink"/>
            <w:rFonts w:cs="Times New Roman"/>
            <w:color w:val="auto"/>
            <w:sz w:val="16"/>
            <w:szCs w:val="16"/>
            <w:shd w:val="clear" w:color="auto" w:fill="FCFCFC"/>
          </w:rPr>
          <w:t>https://doi.org/10.1007/s11214-009-9573-y</w:t>
        </w:r>
      </w:hyperlink>
      <w:r w:rsidRPr="0024463B">
        <w:rPr>
          <w:rStyle w:val="Hyperlink"/>
          <w:rFonts w:cs="Times New Roman"/>
          <w:color w:val="auto"/>
          <w:sz w:val="16"/>
          <w:szCs w:val="16"/>
          <w:shd w:val="clear" w:color="auto" w:fill="FCFCFC"/>
        </w:rPr>
        <w:t xml:space="preserve">                                                                      </w:t>
      </w:r>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rPr>
        <w:t xml:space="preserve">[33] Stanley, S. (2010), A dynamo model for axisymmetrizing Saturn’s magnetic field, Geophys. Res. Lett., 37, L05201, doi:10.1029/2009GL041752.                                                                                                            </w:t>
      </w:r>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rPr>
        <w:t xml:space="preserve">[34] Schoettler, M., &amp; Redmer, R. (2018). </w:t>
      </w:r>
      <w:r w:rsidR="00C8713C">
        <w:rPr>
          <w:rFonts w:cs="Times New Roman"/>
          <w:sz w:val="16"/>
          <w:szCs w:val="16"/>
        </w:rPr>
        <w:t>“</w:t>
      </w:r>
      <w:r w:rsidRPr="0024463B">
        <w:rPr>
          <w:rFonts w:cs="Times New Roman"/>
          <w:sz w:val="16"/>
          <w:szCs w:val="16"/>
        </w:rPr>
        <w:t>Ab initio calculation of the miscibility diagram for hydrogen-helium mixtures</w:t>
      </w:r>
      <w:r w:rsidR="00C8713C">
        <w:rPr>
          <w:rFonts w:cs="Times New Roman"/>
          <w:sz w:val="16"/>
          <w:szCs w:val="16"/>
        </w:rPr>
        <w:t>”,</w:t>
      </w:r>
      <w:r w:rsidRPr="0024463B">
        <w:rPr>
          <w:rFonts w:cs="Times New Roman"/>
          <w:sz w:val="16"/>
          <w:szCs w:val="16"/>
        </w:rPr>
        <w:t xml:space="preserve"> Physical Review Letters,120, 115703                                                                                                                                               </w:t>
      </w:r>
    </w:p>
    <w:p w:rsidR="00F00C51" w:rsidRPr="0024463B" w:rsidRDefault="002C7C71" w:rsidP="00D24B48">
      <w:pPr>
        <w:spacing w:after="0" w:line="240" w:lineRule="auto"/>
        <w:ind w:left="284" w:hanging="284"/>
        <w:jc w:val="both"/>
        <w:rPr>
          <w:rStyle w:val="Hyperlink"/>
          <w:rFonts w:cs="Times New Roman"/>
          <w:color w:val="auto"/>
          <w:sz w:val="16"/>
          <w:szCs w:val="16"/>
          <w:u w:val="none"/>
        </w:rPr>
      </w:pPr>
      <w:r w:rsidRPr="0024463B">
        <w:rPr>
          <w:rFonts w:cs="Times New Roman"/>
          <w:sz w:val="16"/>
          <w:szCs w:val="16"/>
        </w:rPr>
        <w:t xml:space="preserve">[35] Yan, C., &amp; Stanley, S. (2021). </w:t>
      </w:r>
      <w:r w:rsidR="00A53880" w:rsidRPr="0024463B">
        <w:rPr>
          <w:rFonts w:cs="Times New Roman"/>
          <w:sz w:val="16"/>
          <w:szCs w:val="16"/>
        </w:rPr>
        <w:t>“</w:t>
      </w:r>
      <w:r w:rsidRPr="0024463B">
        <w:rPr>
          <w:rFonts w:cs="Times New Roman"/>
          <w:sz w:val="16"/>
          <w:szCs w:val="16"/>
        </w:rPr>
        <w:t>Recipe for a Saturn-like dynamo</w:t>
      </w:r>
      <w:r w:rsidR="00A53880" w:rsidRPr="0024463B">
        <w:rPr>
          <w:rFonts w:cs="Times New Roman"/>
          <w:sz w:val="16"/>
          <w:szCs w:val="16"/>
        </w:rPr>
        <w:t>”</w:t>
      </w:r>
      <w:r w:rsidRPr="0024463B">
        <w:rPr>
          <w:rFonts w:cs="Times New Roman"/>
          <w:sz w:val="16"/>
          <w:szCs w:val="16"/>
        </w:rPr>
        <w:t xml:space="preserve">. </w:t>
      </w:r>
      <w:r w:rsidRPr="0024463B">
        <w:rPr>
          <w:rFonts w:cs="Times New Roman"/>
          <w:iCs/>
          <w:sz w:val="16"/>
          <w:szCs w:val="16"/>
        </w:rPr>
        <w:t>AGU Advances</w:t>
      </w:r>
      <w:r w:rsidRPr="0024463B">
        <w:rPr>
          <w:rFonts w:cs="Times New Roman"/>
          <w:sz w:val="16"/>
          <w:szCs w:val="16"/>
        </w:rPr>
        <w:t>,</w:t>
      </w:r>
      <w:r w:rsidRPr="0024463B">
        <w:rPr>
          <w:rFonts w:cs="Times New Roman"/>
          <w:iCs/>
          <w:sz w:val="16"/>
          <w:szCs w:val="16"/>
        </w:rPr>
        <w:t>2</w:t>
      </w:r>
      <w:r w:rsidRPr="0024463B">
        <w:rPr>
          <w:rFonts w:cs="Times New Roman"/>
          <w:sz w:val="16"/>
          <w:szCs w:val="16"/>
        </w:rPr>
        <w:t xml:space="preserve">, e2020AV000318. </w:t>
      </w:r>
      <w:hyperlink r:id="rId15" w:history="1">
        <w:r w:rsidR="00D24B48" w:rsidRPr="00F60CCC">
          <w:rPr>
            <w:rStyle w:val="Hyperlink"/>
            <w:rFonts w:cs="Times New Roman"/>
            <w:sz w:val="16"/>
            <w:szCs w:val="16"/>
          </w:rPr>
          <w:t>https://doi.org/10.1029/2020AV00031</w:t>
        </w:r>
      </w:hyperlink>
      <w:r w:rsidRPr="0024463B">
        <w:rPr>
          <w:rStyle w:val="Hyperlink"/>
          <w:rFonts w:cs="Times New Roman"/>
          <w:color w:val="auto"/>
          <w:sz w:val="16"/>
          <w:szCs w:val="16"/>
        </w:rPr>
        <w:t xml:space="preserve">                                                  </w:t>
      </w:r>
    </w:p>
    <w:p w:rsidR="00A53880" w:rsidRPr="0024463B" w:rsidRDefault="002C7C71" w:rsidP="00A53880">
      <w:pPr>
        <w:spacing w:after="0" w:line="240" w:lineRule="auto"/>
        <w:ind w:left="284" w:hanging="284"/>
        <w:jc w:val="both"/>
        <w:rPr>
          <w:rFonts w:cs="Times New Roman"/>
          <w:sz w:val="16"/>
          <w:szCs w:val="16"/>
          <w:lang w:val="en-GB"/>
        </w:rPr>
      </w:pPr>
      <w:r w:rsidRPr="0024463B">
        <w:rPr>
          <w:rFonts w:cs="Times New Roman"/>
          <w:sz w:val="16"/>
          <w:szCs w:val="16"/>
        </w:rPr>
        <w:t>[36</w:t>
      </w:r>
      <w:r w:rsidR="00F00C51" w:rsidRPr="0024463B">
        <w:rPr>
          <w:rFonts w:cs="Times New Roman"/>
          <w:sz w:val="16"/>
          <w:szCs w:val="16"/>
        </w:rPr>
        <w:t xml:space="preserve">] </w:t>
      </w:r>
      <w:r w:rsidR="00F00C51" w:rsidRPr="0024463B">
        <w:rPr>
          <w:rFonts w:cs="Times New Roman"/>
          <w:bCs/>
          <w:sz w:val="16"/>
          <w:szCs w:val="16"/>
        </w:rPr>
        <w:t>Edward J. Smith et. A ( 1980 )</w:t>
      </w:r>
      <w:r w:rsidRPr="0024463B">
        <w:rPr>
          <w:rFonts w:cs="Times New Roman"/>
          <w:bCs/>
          <w:sz w:val="16"/>
          <w:szCs w:val="16"/>
        </w:rPr>
        <w:t xml:space="preserve">,: Saturn's Magnetosphere and Its Interaction With the Solar Wind",                                                                      </w:t>
      </w:r>
    </w:p>
    <w:p w:rsidR="00F00C51" w:rsidRPr="0024463B" w:rsidRDefault="002C7C71" w:rsidP="005C07A1">
      <w:pPr>
        <w:spacing w:after="0" w:line="240" w:lineRule="auto"/>
        <w:ind w:left="284" w:hanging="284"/>
        <w:jc w:val="both"/>
        <w:rPr>
          <w:rFonts w:cs="Times New Roman"/>
          <w:sz w:val="16"/>
          <w:szCs w:val="16"/>
          <w:lang w:val="en-GB"/>
        </w:rPr>
      </w:pPr>
      <w:r w:rsidRPr="0024463B">
        <w:rPr>
          <w:rFonts w:cs="Times New Roman"/>
          <w:bCs/>
          <w:sz w:val="16"/>
          <w:szCs w:val="16"/>
        </w:rPr>
        <w:t xml:space="preserve">       Journal of Geophysical Research, vol. 85, no. all, pages 5655-5674, November 1, 1980 </w:t>
      </w:r>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rPr>
        <w:t xml:space="preserve">[37] Nellis WJ, Weir ST, Mitchell AC (1999) </w:t>
      </w:r>
      <w:r w:rsidR="00FD2775" w:rsidRPr="0024463B">
        <w:rPr>
          <w:rFonts w:cs="Times New Roman"/>
          <w:sz w:val="16"/>
          <w:szCs w:val="16"/>
        </w:rPr>
        <w:t>“</w:t>
      </w:r>
      <w:r w:rsidRPr="0024463B">
        <w:rPr>
          <w:rFonts w:cs="Times New Roman"/>
          <w:sz w:val="16"/>
          <w:szCs w:val="16"/>
        </w:rPr>
        <w:t>Minimum metallic conductivity of fluid hydrogen at 140 GPa (1.4 Mbar)</w:t>
      </w:r>
      <w:r w:rsidR="00FD2775" w:rsidRPr="0024463B">
        <w:rPr>
          <w:rFonts w:cs="Times New Roman"/>
          <w:sz w:val="16"/>
          <w:szCs w:val="16"/>
        </w:rPr>
        <w:t>”</w:t>
      </w:r>
      <w:r w:rsidRPr="0024463B">
        <w:rPr>
          <w:rFonts w:cs="Times New Roman"/>
          <w:sz w:val="16"/>
          <w:szCs w:val="16"/>
        </w:rPr>
        <w:t xml:space="preserve">. Phys Rev B 59:3434–3449                                                                                                                                            </w:t>
      </w:r>
    </w:p>
    <w:p w:rsidR="00F00C51" w:rsidRPr="0024463B" w:rsidRDefault="002C7C71" w:rsidP="005C07A1">
      <w:pPr>
        <w:spacing w:after="0" w:line="240" w:lineRule="auto"/>
        <w:ind w:left="284" w:hanging="284"/>
        <w:rPr>
          <w:rFonts w:cs="Times New Roman"/>
          <w:sz w:val="16"/>
          <w:szCs w:val="16"/>
          <w:lang w:val="en-GB"/>
        </w:rPr>
      </w:pPr>
      <w:r w:rsidRPr="0024463B">
        <w:rPr>
          <w:rFonts w:cs="Times New Roman"/>
          <w:sz w:val="16"/>
          <w:szCs w:val="16"/>
        </w:rPr>
        <w:t>[38</w:t>
      </w:r>
      <w:r w:rsidR="005C07A1" w:rsidRPr="0024463B">
        <w:rPr>
          <w:rFonts w:cs="Times New Roman"/>
          <w:sz w:val="16"/>
          <w:szCs w:val="16"/>
        </w:rPr>
        <w:t xml:space="preserve">] </w:t>
      </w:r>
      <w:r w:rsidRPr="0024463B">
        <w:rPr>
          <w:rFonts w:cs="Times New Roman"/>
          <w:sz w:val="16"/>
          <w:szCs w:val="16"/>
        </w:rPr>
        <w:t xml:space="preserve">Liu, J.J., 2006. </w:t>
      </w:r>
      <w:r w:rsidR="00A53880" w:rsidRPr="0024463B">
        <w:rPr>
          <w:rFonts w:cs="Times New Roman"/>
          <w:sz w:val="16"/>
          <w:szCs w:val="16"/>
        </w:rPr>
        <w:t>“</w:t>
      </w:r>
      <w:r w:rsidRPr="0024463B">
        <w:rPr>
          <w:rFonts w:cs="Times New Roman"/>
          <w:sz w:val="16"/>
          <w:szCs w:val="16"/>
        </w:rPr>
        <w:t>Interaction of magnetic field and zonal wind in the out shells of giant</w:t>
      </w:r>
      <w:r w:rsidR="005C07A1" w:rsidRPr="0024463B">
        <w:rPr>
          <w:rFonts w:cs="Times New Roman"/>
          <w:sz w:val="16"/>
          <w:szCs w:val="16"/>
        </w:rPr>
        <w:t xml:space="preserve"> </w:t>
      </w:r>
      <w:r w:rsidRPr="0024463B">
        <w:rPr>
          <w:rFonts w:cs="Times New Roman"/>
          <w:sz w:val="16"/>
          <w:szCs w:val="16"/>
        </w:rPr>
        <w:t>planets</w:t>
      </w:r>
      <w:r w:rsidR="00A53880" w:rsidRPr="0024463B">
        <w:rPr>
          <w:rFonts w:cs="Times New Roman"/>
          <w:sz w:val="16"/>
          <w:szCs w:val="16"/>
        </w:rPr>
        <w:t>”</w:t>
      </w:r>
      <w:r w:rsidRPr="0024463B">
        <w:rPr>
          <w:rFonts w:cs="Times New Roman"/>
          <w:sz w:val="16"/>
          <w:szCs w:val="16"/>
        </w:rPr>
        <w:t xml:space="preserve">. Thesis Caltech, pp. 47–5     </w:t>
      </w:r>
    </w:p>
    <w:p w:rsidR="00F00C51" w:rsidRPr="0024463B" w:rsidRDefault="002C7C71" w:rsidP="005C07A1">
      <w:pPr>
        <w:spacing w:after="0" w:line="240" w:lineRule="auto"/>
        <w:ind w:left="284" w:hanging="284"/>
        <w:rPr>
          <w:rFonts w:cs="Times New Roman"/>
          <w:sz w:val="16"/>
          <w:szCs w:val="16"/>
          <w:lang w:val="en-GB"/>
        </w:rPr>
      </w:pPr>
      <w:r w:rsidRPr="0024463B">
        <w:rPr>
          <w:rFonts w:cs="Times New Roman"/>
          <w:sz w:val="16"/>
          <w:szCs w:val="16"/>
        </w:rPr>
        <w:t xml:space="preserve">[39] </w:t>
      </w:r>
      <w:r w:rsidRPr="0024463B">
        <w:rPr>
          <w:rFonts w:cs="Times New Roman"/>
          <w:sz w:val="16"/>
          <w:szCs w:val="16"/>
          <w:shd w:val="clear" w:color="auto" w:fill="FFFFFF"/>
        </w:rPr>
        <w:t>Junjun Liu; Peter M. Goldreich; David J. Stevenson (2008). </w:t>
      </w:r>
      <w:r w:rsidR="00FD2775" w:rsidRPr="0024463B">
        <w:rPr>
          <w:rFonts w:cs="Times New Roman"/>
          <w:sz w:val="16"/>
          <w:szCs w:val="16"/>
          <w:shd w:val="clear" w:color="auto" w:fill="FFFFFF"/>
        </w:rPr>
        <w:t>“</w:t>
      </w:r>
      <w:r w:rsidRPr="0024463B">
        <w:rPr>
          <w:rFonts w:cs="Times New Roman"/>
          <w:iCs/>
          <w:sz w:val="16"/>
          <w:szCs w:val="16"/>
          <w:shd w:val="clear" w:color="auto" w:fill="FFFFFF"/>
        </w:rPr>
        <w:t>Constraints on deep-seated zonal winds inside Jupiter and Saturn</w:t>
      </w:r>
      <w:r w:rsidR="00FD2775" w:rsidRPr="0024463B">
        <w:rPr>
          <w:rFonts w:cs="Times New Roman"/>
          <w:iCs/>
          <w:sz w:val="16"/>
          <w:szCs w:val="16"/>
          <w:shd w:val="clear" w:color="auto" w:fill="FFFFFF"/>
        </w:rPr>
        <w:t>”</w:t>
      </w:r>
      <w:r w:rsidRPr="0024463B">
        <w:rPr>
          <w:rFonts w:cs="Times New Roman"/>
          <w:iCs/>
          <w:sz w:val="16"/>
          <w:szCs w:val="16"/>
          <w:shd w:val="clear" w:color="auto" w:fill="FFFFFF"/>
        </w:rPr>
        <w:t>.196(2), 653–664. </w:t>
      </w:r>
      <w:r w:rsidR="002469A6" w:rsidRPr="0024463B">
        <w:rPr>
          <w:rFonts w:cs="Times New Roman"/>
          <w:iCs/>
          <w:sz w:val="16"/>
          <w:szCs w:val="16"/>
          <w:shd w:val="clear" w:color="auto" w:fill="FFFFFF"/>
        </w:rPr>
        <w:t xml:space="preserve"> </w:t>
      </w:r>
      <w:r w:rsidRPr="0024463B">
        <w:rPr>
          <w:rFonts w:cs="Times New Roman"/>
          <w:sz w:val="16"/>
          <w:szCs w:val="16"/>
          <w:shd w:val="clear" w:color="auto" w:fill="FFFFFF"/>
        </w:rPr>
        <w:t>doi:10.1016/j.icarus.2007.11.036</w:t>
      </w:r>
    </w:p>
    <w:p w:rsidR="00F00C51" w:rsidRPr="0024463B" w:rsidRDefault="002C7C71" w:rsidP="002469A6">
      <w:pPr>
        <w:spacing w:after="0" w:line="240" w:lineRule="auto"/>
        <w:ind w:left="284" w:hanging="284"/>
        <w:jc w:val="both"/>
        <w:rPr>
          <w:rStyle w:val="Hyperlink"/>
          <w:rFonts w:cs="Times New Roman"/>
          <w:color w:val="auto"/>
          <w:sz w:val="16"/>
          <w:szCs w:val="16"/>
          <w:u w:val="none"/>
          <w:lang w:val="en-GB"/>
        </w:rPr>
      </w:pPr>
      <w:r w:rsidRPr="0024463B">
        <w:rPr>
          <w:rFonts w:cs="Times New Roman"/>
          <w:sz w:val="16"/>
          <w:szCs w:val="16"/>
        </w:rPr>
        <w:t xml:space="preserve">[40] Kimberly M. Moore et al. (2021), “No Evidence for Time Variation in Saturn’s Internal Magnetic Field", The Planetary Science Journal, 2:181 (9pp), 2021 October, </w:t>
      </w:r>
      <w:hyperlink r:id="rId16" w:history="1">
        <w:r w:rsidRPr="0024463B">
          <w:rPr>
            <w:rStyle w:val="Hyperlink"/>
            <w:rFonts w:cs="Times New Roman"/>
            <w:color w:val="auto"/>
            <w:sz w:val="16"/>
            <w:szCs w:val="16"/>
            <w:u w:val="none"/>
          </w:rPr>
          <w:t>https://doi.org/10.3847/PSJ/ac173c</w:t>
        </w:r>
      </w:hyperlink>
    </w:p>
    <w:p w:rsidR="00F00C51" w:rsidRPr="0024463B" w:rsidRDefault="002C7C71" w:rsidP="00203B1B">
      <w:pPr>
        <w:spacing w:after="0" w:line="240" w:lineRule="auto"/>
        <w:jc w:val="both"/>
        <w:rPr>
          <w:rFonts w:cs="Times New Roman"/>
          <w:sz w:val="16"/>
          <w:szCs w:val="16"/>
          <w:lang w:val="en-GB"/>
        </w:rPr>
      </w:pPr>
      <w:r w:rsidRPr="0024463B">
        <w:rPr>
          <w:rFonts w:cs="Times New Roman"/>
          <w:sz w:val="16"/>
          <w:szCs w:val="16"/>
        </w:rPr>
        <w:t>[41]   G. Schubert, K.M. Soderlund</w:t>
      </w:r>
      <w:r w:rsidR="00A53880" w:rsidRPr="0024463B">
        <w:rPr>
          <w:rFonts w:cs="Times New Roman"/>
          <w:sz w:val="16"/>
          <w:szCs w:val="16"/>
        </w:rPr>
        <w:t xml:space="preserve">, </w:t>
      </w:r>
      <w:r w:rsidRPr="0024463B">
        <w:rPr>
          <w:rFonts w:cs="Times New Roman"/>
          <w:sz w:val="16"/>
          <w:szCs w:val="16"/>
        </w:rPr>
        <w:t xml:space="preserve"> Physics of the Earth and Planetary Interiors</w:t>
      </w:r>
      <w:r w:rsidR="00A53880" w:rsidRPr="0024463B">
        <w:rPr>
          <w:rFonts w:cs="Times New Roman"/>
          <w:sz w:val="16"/>
          <w:szCs w:val="16"/>
        </w:rPr>
        <w:t>,</w:t>
      </w:r>
      <w:r w:rsidRPr="0024463B">
        <w:rPr>
          <w:rFonts w:cs="Times New Roman"/>
          <w:sz w:val="16"/>
          <w:szCs w:val="16"/>
        </w:rPr>
        <w:t xml:space="preserve"> 187 (2011) 92–108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t xml:space="preserve">[42] Ulrich R. Christensen et al. and W. Dietrich (2020), </w:t>
      </w:r>
      <w:r w:rsidR="0091351C" w:rsidRPr="0024463B">
        <w:rPr>
          <w:rFonts w:cs="Times New Roman"/>
          <w:sz w:val="16"/>
          <w:szCs w:val="16"/>
        </w:rPr>
        <w:t>“</w:t>
      </w:r>
      <w:r w:rsidRPr="0024463B">
        <w:rPr>
          <w:rFonts w:cs="Times New Roman"/>
          <w:sz w:val="16"/>
          <w:szCs w:val="16"/>
        </w:rPr>
        <w:t>Mechanisms for limiting the depth of zonal winds in the gas giant planets</w:t>
      </w:r>
      <w:r w:rsidR="0091351C" w:rsidRPr="0024463B">
        <w:rPr>
          <w:rFonts w:cs="Times New Roman"/>
          <w:sz w:val="16"/>
          <w:szCs w:val="16"/>
        </w:rPr>
        <w:t>”</w:t>
      </w:r>
      <w:r w:rsidRPr="0024463B">
        <w:rPr>
          <w:rFonts w:cs="Times New Roman"/>
          <w:sz w:val="16"/>
          <w:szCs w:val="16"/>
        </w:rPr>
        <w:t xml:space="preserve">, The Astrophysical Journal </w:t>
      </w:r>
      <w:r w:rsidRPr="0024463B">
        <w:rPr>
          <w:rFonts w:cs="Times New Roman"/>
          <w:bCs/>
          <w:sz w:val="16"/>
          <w:szCs w:val="16"/>
        </w:rPr>
        <w:t>890</w:t>
      </w:r>
      <w:r w:rsidRPr="0024463B">
        <w:rPr>
          <w:rFonts w:cs="Times New Roman"/>
          <w:sz w:val="16"/>
          <w:szCs w:val="16"/>
        </w:rPr>
        <w:t xml:space="preserve">, 61 (2020)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eastAsia="Times New Roman" w:cs="Times New Roman"/>
          <w:bCs/>
          <w:kern w:val="3"/>
          <w:sz w:val="16"/>
          <w:szCs w:val="16"/>
        </w:rPr>
        <w:t xml:space="preserve">[43] Sabine Stanley(2014),  </w:t>
      </w:r>
      <w:r w:rsidR="00FD2775" w:rsidRPr="0024463B">
        <w:rPr>
          <w:rFonts w:eastAsia="Times New Roman" w:cs="Times New Roman"/>
          <w:bCs/>
          <w:kern w:val="3"/>
          <w:sz w:val="16"/>
          <w:szCs w:val="16"/>
        </w:rPr>
        <w:t>“</w:t>
      </w:r>
      <w:r w:rsidRPr="0024463B">
        <w:rPr>
          <w:rFonts w:eastAsia="Times New Roman" w:cs="Times New Roman"/>
          <w:bCs/>
          <w:kern w:val="3"/>
          <w:sz w:val="16"/>
          <w:szCs w:val="16"/>
        </w:rPr>
        <w:t>Chapter 6 - Magnetic Field Generation in Planets,</w:t>
      </w:r>
      <w:r w:rsidRPr="0024463B">
        <w:rPr>
          <w:rFonts w:cs="Times New Roman"/>
          <w:sz w:val="16"/>
          <w:szCs w:val="16"/>
        </w:rPr>
        <w:t xml:space="preserve"> </w:t>
      </w:r>
      <w:r w:rsidRPr="0024463B">
        <w:rPr>
          <w:rFonts w:eastAsia="Times New Roman" w:cs="Times New Roman"/>
          <w:bCs/>
          <w:kern w:val="3"/>
          <w:sz w:val="16"/>
          <w:szCs w:val="16"/>
        </w:rPr>
        <w:t>Encyclopedia of the Solar System</w:t>
      </w:r>
      <w:r w:rsidR="00FD2775" w:rsidRPr="0024463B">
        <w:rPr>
          <w:rFonts w:eastAsia="Times New Roman" w:cs="Times New Roman"/>
          <w:bCs/>
          <w:kern w:val="3"/>
          <w:sz w:val="16"/>
          <w:szCs w:val="16"/>
        </w:rPr>
        <w:t>”</w:t>
      </w:r>
      <w:r w:rsidRPr="0024463B">
        <w:rPr>
          <w:rFonts w:eastAsia="Times New Roman" w:cs="Times New Roman"/>
          <w:bCs/>
          <w:kern w:val="3"/>
          <w:sz w:val="16"/>
          <w:szCs w:val="16"/>
        </w:rPr>
        <w:t xml:space="preserve"> (Third Edition) 2014,</w:t>
      </w:r>
      <w:r w:rsidRPr="0024463B">
        <w:rPr>
          <w:rFonts w:cs="Times New Roman"/>
          <w:sz w:val="16"/>
          <w:szCs w:val="16"/>
        </w:rPr>
        <w:t xml:space="preserve"> </w:t>
      </w:r>
      <w:r w:rsidRPr="0024463B">
        <w:rPr>
          <w:rFonts w:eastAsia="Times New Roman" w:cs="Times New Roman"/>
          <w:bCs/>
          <w:kern w:val="3"/>
          <w:sz w:val="16"/>
          <w:szCs w:val="16"/>
        </w:rPr>
        <w:t xml:space="preserve">Edited by: Tilman Spohn, Doris Breuer and Torrence V. Johnson Pages 121-136, </w:t>
      </w:r>
      <w:r w:rsidRPr="0024463B">
        <w:rPr>
          <w:rFonts w:cs="Times New Roman"/>
          <w:sz w:val="16"/>
          <w:szCs w:val="16"/>
        </w:rPr>
        <w:t xml:space="preserve"> </w:t>
      </w:r>
      <w:hyperlink r:id="rId17" w:history="1">
        <w:r w:rsidRPr="0024463B">
          <w:rPr>
            <w:rStyle w:val="Hyperlink"/>
            <w:rFonts w:eastAsia="Times New Roman" w:cs="Times New Roman"/>
            <w:bCs/>
            <w:color w:val="auto"/>
            <w:kern w:val="3"/>
            <w:sz w:val="16"/>
            <w:szCs w:val="16"/>
          </w:rPr>
          <w:t>https://doi.org/10.1016/B978-0-12-415845-0.00006-2</w:t>
        </w:r>
      </w:hyperlink>
      <w:r w:rsidRPr="0024463B">
        <w:rPr>
          <w:rFonts w:eastAsia="Times New Roman" w:cs="Times New Roman"/>
          <w:bCs/>
          <w:kern w:val="3"/>
          <w:sz w:val="16"/>
          <w:szCs w:val="16"/>
        </w:rPr>
        <w:t xml:space="preserve">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t xml:space="preserve">[44] </w:t>
      </w:r>
      <w:r w:rsidRPr="0024463B">
        <w:rPr>
          <w:rFonts w:eastAsia="Times New Roman" w:cs="Times New Roman"/>
          <w:sz w:val="16"/>
          <w:szCs w:val="16"/>
        </w:rPr>
        <w:t>Zaghoo, Moh</w:t>
      </w:r>
      <w:r w:rsidR="00A53880" w:rsidRPr="0024463B">
        <w:rPr>
          <w:rFonts w:eastAsia="Times New Roman" w:cs="Times New Roman"/>
          <w:sz w:val="16"/>
          <w:szCs w:val="16"/>
        </w:rPr>
        <w:t>amed; Silvera, Isaac F. (2017)”</w:t>
      </w:r>
      <w:r w:rsidR="00D80F12">
        <w:rPr>
          <w:rFonts w:eastAsia="Times New Roman" w:cs="Times New Roman"/>
          <w:sz w:val="16"/>
          <w:szCs w:val="16"/>
        </w:rPr>
        <w:t xml:space="preserve"> </w:t>
      </w:r>
      <w:r w:rsidRPr="0024463B">
        <w:rPr>
          <w:rFonts w:eastAsia="Times New Roman" w:cs="Times New Roman"/>
          <w:iCs/>
          <w:sz w:val="16"/>
          <w:szCs w:val="16"/>
        </w:rPr>
        <w:t>Conductivity and dissociation in liquid metallic hydrogen and implications for planetary interiors. Proceedings of the National Academy of Sciences, (), 201707918–. </w:t>
      </w:r>
      <w:r w:rsidRPr="0024463B">
        <w:rPr>
          <w:rFonts w:eastAsia="Times New Roman" w:cs="Times New Roman"/>
          <w:sz w:val="16"/>
          <w:szCs w:val="16"/>
        </w:rPr>
        <w:t xml:space="preserve">doi:10.1073/pnas.1707918114           </w:t>
      </w:r>
    </w:p>
    <w:p w:rsidR="00F00C51" w:rsidRPr="0024463B" w:rsidRDefault="002C7C71" w:rsidP="00D24B48">
      <w:pPr>
        <w:spacing w:after="0" w:line="240" w:lineRule="auto"/>
        <w:ind w:left="284" w:hanging="284"/>
        <w:jc w:val="both"/>
        <w:rPr>
          <w:rFonts w:cs="Times New Roman"/>
          <w:sz w:val="16"/>
          <w:szCs w:val="16"/>
          <w:lang w:val="en-GB"/>
        </w:rPr>
      </w:pPr>
      <w:r w:rsidRPr="0024463B">
        <w:rPr>
          <w:rFonts w:cs="Times New Roman"/>
          <w:sz w:val="16"/>
          <w:szCs w:val="16"/>
        </w:rPr>
        <w:t xml:space="preserve">[45] </w:t>
      </w:r>
      <w:r w:rsidRPr="0024463B">
        <w:rPr>
          <w:rFonts w:cs="Times New Roman"/>
          <w:sz w:val="16"/>
          <w:szCs w:val="16"/>
          <w:shd w:val="clear" w:color="auto" w:fill="FFFFFF"/>
        </w:rPr>
        <w:t xml:space="preserve">Cao, </w:t>
      </w:r>
      <w:r w:rsidR="0091351C" w:rsidRPr="0024463B">
        <w:rPr>
          <w:rFonts w:cs="Times New Roman"/>
          <w:sz w:val="16"/>
          <w:szCs w:val="16"/>
          <w:shd w:val="clear" w:color="auto" w:fill="FFFFFF"/>
        </w:rPr>
        <w:t>Hao; Stevenson, David J. (2017),</w:t>
      </w:r>
      <w:r w:rsidRPr="0024463B">
        <w:rPr>
          <w:rFonts w:cs="Times New Roman"/>
          <w:sz w:val="16"/>
          <w:szCs w:val="16"/>
          <w:shd w:val="clear" w:color="auto" w:fill="FFFFFF"/>
        </w:rPr>
        <w:t> </w:t>
      </w:r>
      <w:r w:rsidR="0091351C" w:rsidRPr="0024463B">
        <w:rPr>
          <w:rFonts w:cs="Times New Roman"/>
          <w:sz w:val="16"/>
          <w:szCs w:val="16"/>
          <w:shd w:val="clear" w:color="auto" w:fill="FFFFFF"/>
        </w:rPr>
        <w:t>“</w:t>
      </w:r>
      <w:r w:rsidRPr="0024463B">
        <w:rPr>
          <w:rFonts w:cs="Times New Roman"/>
          <w:iCs/>
          <w:sz w:val="16"/>
          <w:szCs w:val="16"/>
          <w:shd w:val="clear" w:color="auto" w:fill="FFFFFF"/>
        </w:rPr>
        <w:t>Zonal flow magnetic field interaction in the semi-conducting region of giant planets</w:t>
      </w:r>
      <w:r w:rsidR="0091351C" w:rsidRPr="0024463B">
        <w:rPr>
          <w:rFonts w:cs="Times New Roman"/>
          <w:iCs/>
          <w:sz w:val="16"/>
          <w:szCs w:val="16"/>
          <w:shd w:val="clear" w:color="auto" w:fill="FFFFFF"/>
        </w:rPr>
        <w:t>”</w:t>
      </w:r>
      <w:r w:rsidRPr="0024463B">
        <w:rPr>
          <w:rFonts w:cs="Times New Roman"/>
          <w:iCs/>
          <w:sz w:val="16"/>
          <w:szCs w:val="16"/>
          <w:shd w:val="clear" w:color="auto" w:fill="FFFFFF"/>
        </w:rPr>
        <w:t>. Icarus, 296(), 59 72. </w:t>
      </w:r>
      <w:r w:rsidRPr="0024463B">
        <w:rPr>
          <w:rFonts w:cs="Times New Roman"/>
          <w:sz w:val="16"/>
          <w:szCs w:val="16"/>
          <w:shd w:val="clear" w:color="auto" w:fill="FFFFFF"/>
        </w:rPr>
        <w:t xml:space="preserve">doi:10.1016/j.icarus.2017.05.015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t xml:space="preserve">[46] D. Stevenson. (1980) </w:t>
      </w:r>
      <w:r w:rsidR="00FD2775" w:rsidRPr="0024463B">
        <w:rPr>
          <w:rFonts w:cs="Times New Roman"/>
          <w:sz w:val="16"/>
          <w:szCs w:val="16"/>
        </w:rPr>
        <w:t>“</w:t>
      </w:r>
      <w:r w:rsidRPr="0024463B">
        <w:rPr>
          <w:rFonts w:cs="Times New Roman"/>
          <w:sz w:val="16"/>
          <w:szCs w:val="16"/>
        </w:rPr>
        <w:t>THE CONDENSED MATTER PHYSICS OF PLANETARY INTERIORS</w:t>
      </w:r>
      <w:r w:rsidR="00FD2775" w:rsidRPr="0024463B">
        <w:rPr>
          <w:rFonts w:cs="Times New Roman"/>
          <w:sz w:val="16"/>
          <w:szCs w:val="16"/>
        </w:rPr>
        <w:t>”</w:t>
      </w:r>
      <w:r w:rsidRPr="0024463B">
        <w:rPr>
          <w:rFonts w:cs="Times New Roman"/>
          <w:sz w:val="16"/>
          <w:szCs w:val="16"/>
        </w:rPr>
        <w:t xml:space="preserve">. Journal de Physique Colloques, 1980, 41 (C2), pp.C2-53-C2-59. ff10.1051/jphyscol:1980208ff. ffjpa-00219800ff </w:t>
      </w:r>
    </w:p>
    <w:p w:rsidR="00F00C51" w:rsidRPr="0024463B" w:rsidRDefault="002C7C71" w:rsidP="00203B1B">
      <w:pPr>
        <w:spacing w:after="0" w:line="240" w:lineRule="auto"/>
        <w:jc w:val="both"/>
        <w:rPr>
          <w:rFonts w:cs="Times New Roman"/>
          <w:sz w:val="16"/>
          <w:szCs w:val="16"/>
          <w:lang w:val="en-GB"/>
        </w:rPr>
      </w:pPr>
      <w:r w:rsidRPr="0024463B">
        <w:rPr>
          <w:rFonts w:cs="Times New Roman"/>
          <w:sz w:val="16"/>
          <w:szCs w:val="16"/>
        </w:rPr>
        <w:t>[</w:t>
      </w:r>
      <w:r w:rsidR="00203B1B" w:rsidRPr="0024463B">
        <w:rPr>
          <w:rFonts w:cs="Times New Roman"/>
          <w:sz w:val="16"/>
          <w:szCs w:val="16"/>
        </w:rPr>
        <w:t>47</w:t>
      </w:r>
      <w:r w:rsidRPr="0024463B">
        <w:rPr>
          <w:rFonts w:cs="Times New Roman"/>
          <w:sz w:val="16"/>
          <w:szCs w:val="16"/>
        </w:rPr>
        <w:t xml:space="preserve">] T. G. Cowling (1993), </w:t>
      </w:r>
      <w:r w:rsidR="0091351C" w:rsidRPr="0024463B">
        <w:rPr>
          <w:rFonts w:cs="Times New Roman"/>
          <w:sz w:val="16"/>
          <w:szCs w:val="16"/>
        </w:rPr>
        <w:t>“</w:t>
      </w:r>
      <w:r w:rsidRPr="0024463B">
        <w:rPr>
          <w:rFonts w:cs="Times New Roman"/>
          <w:sz w:val="16"/>
          <w:szCs w:val="16"/>
        </w:rPr>
        <w:t>The magnetic field of sunspots</w:t>
      </w:r>
      <w:r w:rsidR="0091351C" w:rsidRPr="0024463B">
        <w:rPr>
          <w:rFonts w:cs="Times New Roman"/>
          <w:sz w:val="16"/>
          <w:szCs w:val="16"/>
        </w:rPr>
        <w:t>”</w:t>
      </w:r>
      <w:r w:rsidRPr="0024463B">
        <w:rPr>
          <w:rFonts w:cs="Times New Roman"/>
          <w:sz w:val="16"/>
          <w:szCs w:val="16"/>
        </w:rPr>
        <w:t xml:space="preserve">. Mon. Not. R.Astron. Soc. 94, 39–48 (1933). DOI: 10.1093/mnras/94.1.39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shd w:val="clear" w:color="auto" w:fill="FFFFFF"/>
        </w:rPr>
        <w:t>[</w:t>
      </w:r>
      <w:r w:rsidR="00203B1B" w:rsidRPr="0024463B">
        <w:rPr>
          <w:rFonts w:cs="Times New Roman"/>
          <w:sz w:val="16"/>
          <w:szCs w:val="16"/>
          <w:shd w:val="clear" w:color="auto" w:fill="FFFFFF"/>
        </w:rPr>
        <w:t>48</w:t>
      </w:r>
      <w:r w:rsidRPr="0024463B">
        <w:rPr>
          <w:rFonts w:cs="Times New Roman"/>
          <w:sz w:val="16"/>
          <w:szCs w:val="16"/>
          <w:shd w:val="clear" w:color="auto" w:fill="FFFFFF"/>
        </w:rPr>
        <w:t>] Morales, Miguel A.; Hamel, Sebastien; Caspersen, Kyle; Schwegler, Eric (2013). </w:t>
      </w:r>
      <w:r w:rsidR="0091351C" w:rsidRPr="0024463B">
        <w:rPr>
          <w:rFonts w:cs="Times New Roman"/>
          <w:sz w:val="16"/>
          <w:szCs w:val="16"/>
          <w:shd w:val="clear" w:color="auto" w:fill="FFFFFF"/>
        </w:rPr>
        <w:t>“</w:t>
      </w:r>
      <w:r w:rsidRPr="0024463B">
        <w:rPr>
          <w:rFonts w:cs="Times New Roman"/>
          <w:iCs/>
          <w:sz w:val="16"/>
          <w:szCs w:val="16"/>
          <w:shd w:val="clear" w:color="auto" w:fill="FFFFFF"/>
        </w:rPr>
        <w:t xml:space="preserve">Hydrogen-helium demixing from first principles: </w:t>
      </w:r>
      <w:r w:rsidR="00F92666">
        <w:rPr>
          <w:rFonts w:cs="Times New Roman"/>
          <w:iCs/>
          <w:sz w:val="16"/>
          <w:szCs w:val="16"/>
          <w:shd w:val="clear" w:color="auto" w:fill="FFFFFF"/>
        </w:rPr>
        <w:t xml:space="preserve">   </w:t>
      </w:r>
      <w:r w:rsidRPr="0024463B">
        <w:rPr>
          <w:rFonts w:cs="Times New Roman"/>
          <w:iCs/>
          <w:sz w:val="16"/>
          <w:szCs w:val="16"/>
          <w:shd w:val="clear" w:color="auto" w:fill="FFFFFF"/>
        </w:rPr>
        <w:t>From diamond anvil cells to planetary interiors</w:t>
      </w:r>
      <w:r w:rsidR="0091351C" w:rsidRPr="0024463B">
        <w:rPr>
          <w:rFonts w:cs="Times New Roman"/>
          <w:iCs/>
          <w:sz w:val="16"/>
          <w:szCs w:val="16"/>
          <w:shd w:val="clear" w:color="auto" w:fill="FFFFFF"/>
        </w:rPr>
        <w:t>”</w:t>
      </w:r>
      <w:r w:rsidRPr="0024463B">
        <w:rPr>
          <w:rFonts w:cs="Times New Roman"/>
          <w:iCs/>
          <w:sz w:val="16"/>
          <w:szCs w:val="16"/>
          <w:shd w:val="clear" w:color="auto" w:fill="FFFFFF"/>
        </w:rPr>
        <w:t>. Physical Review B, 87(17), 174105–. </w:t>
      </w:r>
      <w:r w:rsidRPr="0024463B">
        <w:rPr>
          <w:rFonts w:cs="Times New Roman"/>
          <w:sz w:val="16"/>
          <w:szCs w:val="16"/>
          <w:shd w:val="clear" w:color="auto" w:fill="FFFFFF"/>
        </w:rPr>
        <w:t xml:space="preserve">doi:10.1103/PhysRevB.87.174105                                                  </w:t>
      </w:r>
    </w:p>
    <w:p w:rsidR="00F00C51" w:rsidRPr="0024463B" w:rsidRDefault="002C7C71" w:rsidP="00203B1B">
      <w:pPr>
        <w:spacing w:after="0" w:line="240" w:lineRule="auto"/>
        <w:jc w:val="both"/>
        <w:rPr>
          <w:rFonts w:cs="Times New Roman"/>
          <w:sz w:val="16"/>
          <w:szCs w:val="16"/>
          <w:lang w:val="en-GB"/>
        </w:rPr>
      </w:pPr>
      <w:r w:rsidRPr="0024463B">
        <w:rPr>
          <w:rFonts w:cs="Times New Roman"/>
          <w:sz w:val="16"/>
          <w:szCs w:val="16"/>
          <w:shd w:val="clear" w:color="auto" w:fill="FFFFFF"/>
        </w:rPr>
        <w:t>[49] Peter Olson; Ulrich R. Christensen (2006). </w:t>
      </w:r>
      <w:r w:rsidR="00FD2775" w:rsidRPr="0024463B">
        <w:rPr>
          <w:rFonts w:cs="Times New Roman"/>
          <w:sz w:val="16"/>
          <w:szCs w:val="16"/>
          <w:shd w:val="clear" w:color="auto" w:fill="FFFFFF"/>
        </w:rPr>
        <w:t>“</w:t>
      </w:r>
      <w:r w:rsidRPr="0024463B">
        <w:rPr>
          <w:rFonts w:cs="Times New Roman"/>
          <w:iCs/>
          <w:sz w:val="16"/>
          <w:szCs w:val="16"/>
          <w:shd w:val="clear" w:color="auto" w:fill="FFFFFF"/>
        </w:rPr>
        <w:t>Dipole moment scaling for convection-driven planetary dynamos</w:t>
      </w:r>
      <w:r w:rsidR="00FD2775" w:rsidRPr="0024463B">
        <w:rPr>
          <w:rFonts w:cs="Times New Roman"/>
          <w:iCs/>
          <w:sz w:val="16"/>
          <w:szCs w:val="16"/>
          <w:shd w:val="clear" w:color="auto" w:fill="FFFFFF"/>
        </w:rPr>
        <w:t>”</w:t>
      </w:r>
      <w:r w:rsidRPr="0024463B">
        <w:rPr>
          <w:rFonts w:cs="Times New Roman"/>
          <w:iCs/>
          <w:sz w:val="16"/>
          <w:szCs w:val="16"/>
          <w:shd w:val="clear" w:color="auto" w:fill="FFFFFF"/>
        </w:rPr>
        <w:t>. , 250(3-4), 0–571. </w:t>
      </w:r>
      <w:r w:rsidRPr="0024463B">
        <w:rPr>
          <w:rFonts w:cs="Times New Roman"/>
          <w:sz w:val="16"/>
          <w:szCs w:val="16"/>
          <w:shd w:val="clear" w:color="auto" w:fill="FFFFFF"/>
        </w:rPr>
        <w:t xml:space="preserve">doi:10.1016/j.epsl.2006.08.008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t xml:space="preserve">[50] </w:t>
      </w:r>
      <w:r w:rsidRPr="0024463B">
        <w:rPr>
          <w:rFonts w:cs="Times New Roman"/>
          <w:sz w:val="16"/>
          <w:szCs w:val="16"/>
          <w:shd w:val="clear" w:color="auto" w:fill="FFFFFF"/>
        </w:rPr>
        <w:t>Lorenzen, Winfried; Holst, Bastian; Redmer, Ronald (2009). </w:t>
      </w:r>
      <w:r w:rsidR="00FD2775" w:rsidRPr="0024463B">
        <w:rPr>
          <w:rFonts w:cs="Times New Roman"/>
          <w:sz w:val="16"/>
          <w:szCs w:val="16"/>
          <w:shd w:val="clear" w:color="auto" w:fill="FFFFFF"/>
        </w:rPr>
        <w:t>“</w:t>
      </w:r>
      <w:r w:rsidRPr="0024463B">
        <w:rPr>
          <w:rFonts w:cs="Times New Roman"/>
          <w:iCs/>
          <w:sz w:val="16"/>
          <w:szCs w:val="16"/>
          <w:shd w:val="clear" w:color="auto" w:fill="FFFFFF"/>
        </w:rPr>
        <w:t>Demixing of Hydrogen and Helium at Megabar Pressures</w:t>
      </w:r>
      <w:r w:rsidR="00FD2775" w:rsidRPr="0024463B">
        <w:rPr>
          <w:rFonts w:cs="Times New Roman"/>
          <w:iCs/>
          <w:sz w:val="16"/>
          <w:szCs w:val="16"/>
          <w:shd w:val="clear" w:color="auto" w:fill="FFFFFF"/>
        </w:rPr>
        <w:t>”</w:t>
      </w:r>
      <w:r w:rsidRPr="0024463B">
        <w:rPr>
          <w:rFonts w:cs="Times New Roman"/>
          <w:iCs/>
          <w:sz w:val="16"/>
          <w:szCs w:val="16"/>
          <w:shd w:val="clear" w:color="auto" w:fill="FFFFFF"/>
        </w:rPr>
        <w:t>. Physical Review Letters, 102(11), 115701–. </w:t>
      </w:r>
      <w:r w:rsidRPr="0024463B">
        <w:rPr>
          <w:rFonts w:cs="Times New Roman"/>
          <w:sz w:val="16"/>
          <w:szCs w:val="16"/>
          <w:shd w:val="clear" w:color="auto" w:fill="FFFFFF"/>
        </w:rPr>
        <w:t xml:space="preserve">doi:10.1103/PhysRevLett.102.115701   </w:t>
      </w:r>
    </w:p>
    <w:p w:rsidR="00F00C51" w:rsidRPr="0024463B" w:rsidRDefault="002C7C71" w:rsidP="00203B1B">
      <w:pPr>
        <w:spacing w:after="0" w:line="240" w:lineRule="auto"/>
        <w:jc w:val="both"/>
        <w:rPr>
          <w:rFonts w:cs="Times New Roman"/>
          <w:sz w:val="16"/>
          <w:szCs w:val="16"/>
          <w:lang w:val="en-GB"/>
        </w:rPr>
      </w:pPr>
      <w:r w:rsidRPr="0024463B">
        <w:rPr>
          <w:rFonts w:cs="Times New Roman"/>
          <w:sz w:val="16"/>
          <w:szCs w:val="16"/>
        </w:rPr>
        <w:t>[51] W. Lorenzen, B. Holst, and R. Redmer,</w:t>
      </w:r>
      <w:r w:rsidRPr="0024463B">
        <w:rPr>
          <w:rStyle w:val="fontstyle01"/>
          <w:rFonts w:ascii="Times New Roman" w:hAnsi="Times New Roman" w:cs="Times New Roman"/>
          <w:color w:val="auto"/>
        </w:rPr>
        <w:t xml:space="preserve"> </w:t>
      </w:r>
      <w:r w:rsidR="0091351C" w:rsidRPr="0024463B">
        <w:rPr>
          <w:rStyle w:val="fontstyle01"/>
          <w:rFonts w:ascii="Times New Roman" w:hAnsi="Times New Roman" w:cs="Times New Roman"/>
          <w:color w:val="auto"/>
        </w:rPr>
        <w:t>“</w:t>
      </w:r>
      <w:r w:rsidRPr="0024463B">
        <w:rPr>
          <w:rFonts w:cs="Times New Roman"/>
          <w:bCs/>
          <w:sz w:val="16"/>
          <w:szCs w:val="16"/>
        </w:rPr>
        <w:t>Metallization in hydrogen-helium mixtures</w:t>
      </w:r>
      <w:r w:rsidR="0091351C" w:rsidRPr="0024463B">
        <w:rPr>
          <w:rFonts w:cs="Times New Roman"/>
          <w:bCs/>
          <w:sz w:val="16"/>
          <w:szCs w:val="16"/>
        </w:rPr>
        <w:t>”</w:t>
      </w:r>
      <w:r w:rsidR="002469A6" w:rsidRPr="0024463B">
        <w:rPr>
          <w:rFonts w:cs="Times New Roman"/>
          <w:bCs/>
          <w:sz w:val="16"/>
          <w:szCs w:val="16"/>
        </w:rPr>
        <w:t>,</w:t>
      </w:r>
      <w:r w:rsidRPr="0024463B">
        <w:rPr>
          <w:rFonts w:cs="Times New Roman"/>
          <w:sz w:val="16"/>
          <w:szCs w:val="16"/>
        </w:rPr>
        <w:t xml:space="preserve"> Phys. Rev. B </w:t>
      </w:r>
      <w:r w:rsidRPr="0024463B">
        <w:rPr>
          <w:rFonts w:cs="Times New Roman"/>
          <w:bCs/>
          <w:sz w:val="16"/>
          <w:szCs w:val="16"/>
        </w:rPr>
        <w:t>84</w:t>
      </w:r>
      <w:r w:rsidRPr="0024463B">
        <w:rPr>
          <w:rFonts w:cs="Times New Roman"/>
          <w:sz w:val="16"/>
          <w:szCs w:val="16"/>
        </w:rPr>
        <w:t>, 235109 (2011)</w:t>
      </w:r>
      <w:r w:rsidRPr="0024463B">
        <w:rPr>
          <w:rFonts w:cs="Times New Roman"/>
          <w:sz w:val="16"/>
          <w:szCs w:val="16"/>
          <w:shd w:val="clear" w:color="auto" w:fill="FFFFFF"/>
        </w:rPr>
        <w:t xml:space="preserve">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t xml:space="preserve">[52] Schubert, G., K. Chan, X. Liao, and K. Zhang (2004), </w:t>
      </w:r>
      <w:r w:rsidR="0091351C" w:rsidRPr="0024463B">
        <w:rPr>
          <w:rFonts w:cs="Times New Roman"/>
          <w:sz w:val="16"/>
          <w:szCs w:val="16"/>
        </w:rPr>
        <w:t>“</w:t>
      </w:r>
      <w:r w:rsidRPr="0024463B">
        <w:rPr>
          <w:rFonts w:cs="Times New Roman"/>
          <w:sz w:val="16"/>
          <w:szCs w:val="16"/>
        </w:rPr>
        <w:t>Planetary dynamos: effects of electrically conducting flows overlying turbulent regions of magnetic field generation</w:t>
      </w:r>
      <w:r w:rsidR="0091351C" w:rsidRPr="0024463B">
        <w:rPr>
          <w:rFonts w:cs="Times New Roman"/>
          <w:sz w:val="16"/>
          <w:szCs w:val="16"/>
        </w:rPr>
        <w:t>”</w:t>
      </w:r>
      <w:r w:rsidRPr="0024463B">
        <w:rPr>
          <w:rFonts w:cs="Times New Roman"/>
          <w:sz w:val="16"/>
          <w:szCs w:val="16"/>
        </w:rPr>
        <w:t xml:space="preserve">, Icarus, 172, 305–315, doi:10.1016/j.icarus.2004.06.007 </w:t>
      </w:r>
    </w:p>
    <w:p w:rsidR="00F00C51" w:rsidRPr="0024463B" w:rsidRDefault="002C7C71" w:rsidP="00203B1B">
      <w:pPr>
        <w:spacing w:after="0" w:line="240" w:lineRule="auto"/>
        <w:jc w:val="both"/>
        <w:rPr>
          <w:rFonts w:cs="Times New Roman"/>
          <w:sz w:val="16"/>
          <w:szCs w:val="16"/>
          <w:lang w:val="en-GB"/>
        </w:rPr>
      </w:pPr>
      <w:r w:rsidRPr="0024463B">
        <w:rPr>
          <w:rFonts w:cs="Times New Roman"/>
          <w:sz w:val="16"/>
          <w:szCs w:val="16"/>
        </w:rPr>
        <w:t xml:space="preserve">[53] Love, J. (2000), Dynamo action and the nearly axisymmetric magnetic field of Saturn, Geophys. Res. Lett., 27, 2889–2892 </w:t>
      </w:r>
    </w:p>
    <w:p w:rsidR="00F00C51" w:rsidRPr="0024463B" w:rsidRDefault="002C7C71" w:rsidP="00B1120B">
      <w:pPr>
        <w:spacing w:after="0" w:line="240" w:lineRule="auto"/>
        <w:ind w:left="284" w:hanging="284"/>
        <w:jc w:val="both"/>
        <w:rPr>
          <w:rFonts w:cs="Times New Roman"/>
          <w:sz w:val="16"/>
          <w:szCs w:val="16"/>
          <w:lang w:val="en-GB"/>
        </w:rPr>
      </w:pPr>
      <w:r w:rsidRPr="0024463B">
        <w:rPr>
          <w:rFonts w:cs="Times New Roman"/>
          <w:sz w:val="16"/>
          <w:szCs w:val="16"/>
        </w:rPr>
        <w:t>[54] Christensen, U., Wicht, J., 2008</w:t>
      </w:r>
      <w:r w:rsidR="0091351C" w:rsidRPr="0024463B">
        <w:rPr>
          <w:rFonts w:cs="Times New Roman"/>
          <w:sz w:val="16"/>
          <w:szCs w:val="16"/>
        </w:rPr>
        <w:t>,</w:t>
      </w:r>
      <w:r w:rsidRPr="0024463B">
        <w:rPr>
          <w:rFonts w:cs="Times New Roman"/>
          <w:sz w:val="16"/>
          <w:szCs w:val="16"/>
        </w:rPr>
        <w:t xml:space="preserve"> </w:t>
      </w:r>
      <w:r w:rsidR="0091351C" w:rsidRPr="0024463B">
        <w:rPr>
          <w:rFonts w:cs="Times New Roman"/>
          <w:sz w:val="16"/>
          <w:szCs w:val="16"/>
        </w:rPr>
        <w:t>“</w:t>
      </w:r>
      <w:r w:rsidRPr="0024463B">
        <w:rPr>
          <w:rFonts w:cs="Times New Roman"/>
          <w:sz w:val="16"/>
          <w:szCs w:val="16"/>
        </w:rPr>
        <w:t>Models of magnetic field generation in partly stable planetary cores: application to Mercury and Saturn</w:t>
      </w:r>
      <w:r w:rsidR="0091351C" w:rsidRPr="0024463B">
        <w:rPr>
          <w:rFonts w:cs="Times New Roman"/>
          <w:sz w:val="16"/>
          <w:szCs w:val="16"/>
        </w:rPr>
        <w:t>”</w:t>
      </w:r>
      <w:r w:rsidRPr="0024463B">
        <w:rPr>
          <w:rFonts w:cs="Times New Roman"/>
          <w:sz w:val="16"/>
          <w:szCs w:val="16"/>
        </w:rPr>
        <w:t xml:space="preserve">. Icarus 196, 16–34.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t>[55]</w:t>
      </w:r>
      <w:r w:rsidRPr="0024463B">
        <w:rPr>
          <w:rFonts w:cs="Times New Roman"/>
          <w:sz w:val="16"/>
          <w:szCs w:val="16"/>
          <w:shd w:val="clear" w:color="auto" w:fill="FFFFFF"/>
        </w:rPr>
        <w:t xml:space="preserve"> Hubbard, W. B.; Burrows, A.; Lunine, J. I. (2002)</w:t>
      </w:r>
      <w:r w:rsidR="0091351C" w:rsidRPr="0024463B">
        <w:rPr>
          <w:rFonts w:cs="Times New Roman"/>
          <w:sz w:val="16"/>
          <w:szCs w:val="16"/>
          <w:shd w:val="clear" w:color="auto" w:fill="FFFFFF"/>
        </w:rPr>
        <w:t>,</w:t>
      </w:r>
      <w:r w:rsidRPr="0024463B">
        <w:rPr>
          <w:rFonts w:cs="Times New Roman"/>
          <w:sz w:val="16"/>
          <w:szCs w:val="16"/>
          <w:shd w:val="clear" w:color="auto" w:fill="FFFFFF"/>
        </w:rPr>
        <w:t> </w:t>
      </w:r>
      <w:r w:rsidR="0091351C" w:rsidRPr="0024463B">
        <w:rPr>
          <w:rFonts w:cs="Times New Roman"/>
          <w:sz w:val="16"/>
          <w:szCs w:val="16"/>
          <w:shd w:val="clear" w:color="auto" w:fill="FFFFFF"/>
        </w:rPr>
        <w:t>“</w:t>
      </w:r>
      <w:r w:rsidRPr="0024463B">
        <w:rPr>
          <w:rFonts w:cs="Times New Roman"/>
          <w:iCs/>
          <w:sz w:val="16"/>
          <w:szCs w:val="16"/>
          <w:shd w:val="clear" w:color="auto" w:fill="FFFFFF"/>
        </w:rPr>
        <w:t>Theory of Giant Planets</w:t>
      </w:r>
      <w:r w:rsidR="0091351C" w:rsidRPr="0024463B">
        <w:rPr>
          <w:rFonts w:cs="Times New Roman"/>
          <w:iCs/>
          <w:sz w:val="16"/>
          <w:szCs w:val="16"/>
          <w:shd w:val="clear" w:color="auto" w:fill="FFFFFF"/>
        </w:rPr>
        <w:t>”,</w:t>
      </w:r>
      <w:r w:rsidRPr="0024463B">
        <w:rPr>
          <w:rFonts w:cs="Times New Roman"/>
          <w:iCs/>
          <w:sz w:val="16"/>
          <w:szCs w:val="16"/>
          <w:shd w:val="clear" w:color="auto" w:fill="FFFFFF"/>
        </w:rPr>
        <w:t xml:space="preserve"> Annual Review of Astronomy and Astrophysics, 40(1), 103–136. </w:t>
      </w:r>
      <w:r w:rsidRPr="0024463B">
        <w:rPr>
          <w:rFonts w:cs="Times New Roman"/>
          <w:sz w:val="16"/>
          <w:szCs w:val="16"/>
          <w:shd w:val="clear" w:color="auto" w:fill="FFFFFF"/>
        </w:rPr>
        <w:t xml:space="preserve">doi:10.1146/annurev.astro.40.060401.093917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t>[56] D. J. Stevenson (1982)</w:t>
      </w:r>
      <w:r w:rsidR="0091351C" w:rsidRPr="0024463B">
        <w:rPr>
          <w:rFonts w:cs="Times New Roman"/>
          <w:sz w:val="16"/>
          <w:szCs w:val="16"/>
        </w:rPr>
        <w:t>,</w:t>
      </w:r>
      <w:r w:rsidRPr="0024463B">
        <w:rPr>
          <w:rFonts w:cs="Times New Roman"/>
          <w:sz w:val="16"/>
          <w:szCs w:val="16"/>
        </w:rPr>
        <w:t xml:space="preserve"> </w:t>
      </w:r>
      <w:r w:rsidR="0091351C" w:rsidRPr="0024463B">
        <w:rPr>
          <w:rFonts w:cs="Times New Roman"/>
          <w:sz w:val="16"/>
          <w:szCs w:val="16"/>
        </w:rPr>
        <w:t>“</w:t>
      </w:r>
      <w:r w:rsidRPr="0024463B">
        <w:rPr>
          <w:rFonts w:cs="Times New Roman"/>
          <w:sz w:val="16"/>
          <w:szCs w:val="16"/>
        </w:rPr>
        <w:t>Reducing the non-axisymmetry of a planetary dynamo and an application to Saturn</w:t>
      </w:r>
      <w:r w:rsidR="0091351C" w:rsidRPr="0024463B">
        <w:rPr>
          <w:rFonts w:cs="Times New Roman"/>
          <w:sz w:val="16"/>
          <w:szCs w:val="16"/>
        </w:rPr>
        <w:t>”</w:t>
      </w:r>
      <w:r w:rsidRPr="0024463B">
        <w:rPr>
          <w:rFonts w:cs="Times New Roman"/>
          <w:sz w:val="16"/>
          <w:szCs w:val="16"/>
        </w:rPr>
        <w:t xml:space="preserve">, Geophysical &amp; Astrophysical Fluid Dynamics, 21:1-2, 113-127, DOI: 10.1080/03091928208209008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t xml:space="preserve">[57] S. T. Weir, A. C. Mitchell, W. J. Nellis, </w:t>
      </w:r>
      <w:r w:rsidR="0091351C" w:rsidRPr="0024463B">
        <w:rPr>
          <w:rFonts w:cs="Times New Roman"/>
          <w:sz w:val="16"/>
          <w:szCs w:val="16"/>
        </w:rPr>
        <w:t>“</w:t>
      </w:r>
      <w:r w:rsidRPr="0024463B">
        <w:rPr>
          <w:rFonts w:cs="Times New Roman"/>
          <w:sz w:val="16"/>
          <w:szCs w:val="16"/>
        </w:rPr>
        <w:t>Metallization of fluid molecular hydrogen at 140 GPa (1.4 Mbar)</w:t>
      </w:r>
      <w:r w:rsidR="0091351C" w:rsidRPr="0024463B">
        <w:rPr>
          <w:rFonts w:cs="Times New Roman"/>
          <w:sz w:val="16"/>
          <w:szCs w:val="16"/>
        </w:rPr>
        <w:t>”</w:t>
      </w:r>
      <w:r w:rsidRPr="0024463B">
        <w:rPr>
          <w:rFonts w:cs="Times New Roman"/>
          <w:sz w:val="16"/>
          <w:szCs w:val="16"/>
        </w:rPr>
        <w:t>. Phys. Rev. Lett. 76, 1860–1863 (1996). doi: 10.1103/PhysRevLett.76.1860; pmid: 10060539</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t>[58] Christopher R. Mankovich and Jonathan J. Fortney (2020), “</w:t>
      </w:r>
      <w:r w:rsidRPr="0024463B">
        <w:rPr>
          <w:rFonts w:cs="Times New Roman"/>
          <w:sz w:val="16"/>
          <w:szCs w:val="16"/>
          <w:lang w:val="en-IN"/>
        </w:rPr>
        <w:t>Evidence for a Dichotomy in the Interior Structures of Jupiter and Saturn from Helium Phase Separation”,</w:t>
      </w:r>
      <w:r w:rsidRPr="0024463B">
        <w:rPr>
          <w:rFonts w:cs="Times New Roman"/>
          <w:sz w:val="16"/>
          <w:szCs w:val="16"/>
        </w:rPr>
        <w:t xml:space="preserve"> The Astrophysical Journal, 889:51 (15pp), 2020 January 20 </w:t>
      </w:r>
      <w:hyperlink r:id="rId18" w:history="1">
        <w:r w:rsidRPr="0024463B">
          <w:rPr>
            <w:rStyle w:val="Hyperlink"/>
            <w:rFonts w:cs="Times New Roman"/>
            <w:color w:val="auto"/>
            <w:sz w:val="16"/>
            <w:szCs w:val="16"/>
          </w:rPr>
          <w:t>https://doi.org/10.3847/1538-4357/ab6210</w:t>
        </w:r>
      </w:hyperlink>
      <w:r w:rsidRPr="0024463B">
        <w:rPr>
          <w:rFonts w:cs="Times New Roman"/>
          <w:sz w:val="16"/>
          <w:szCs w:val="16"/>
        </w:rPr>
        <w:t xml:space="preserve"> </w:t>
      </w:r>
    </w:p>
    <w:p w:rsidR="00F00C51" w:rsidRPr="0024463B" w:rsidRDefault="002C7C71" w:rsidP="002469A6">
      <w:pPr>
        <w:spacing w:after="0" w:line="240" w:lineRule="auto"/>
        <w:ind w:left="284" w:hanging="284"/>
        <w:jc w:val="both"/>
        <w:rPr>
          <w:rFonts w:cs="Times New Roman"/>
          <w:sz w:val="16"/>
          <w:szCs w:val="16"/>
          <w:lang w:val="en-GB"/>
        </w:rPr>
      </w:pPr>
      <w:r w:rsidRPr="0024463B">
        <w:rPr>
          <w:rFonts w:cs="Times New Roman"/>
          <w:sz w:val="16"/>
          <w:szCs w:val="16"/>
        </w:rPr>
        <w:lastRenderedPageBreak/>
        <w:t xml:space="preserve">[59] Stanley, S., &amp; Mohammadi, A. (2008). </w:t>
      </w:r>
      <w:r w:rsidR="0091351C" w:rsidRPr="0024463B">
        <w:rPr>
          <w:rFonts w:cs="Times New Roman"/>
          <w:sz w:val="16"/>
          <w:szCs w:val="16"/>
        </w:rPr>
        <w:t>“</w:t>
      </w:r>
      <w:r w:rsidRPr="0024463B">
        <w:rPr>
          <w:rFonts w:cs="Times New Roman"/>
          <w:sz w:val="16"/>
          <w:szCs w:val="16"/>
        </w:rPr>
        <w:t xml:space="preserve">Effects of an outer thin stably stratified layer on planetary dynamos. </w:t>
      </w:r>
      <w:r w:rsidRPr="0024463B">
        <w:rPr>
          <w:rFonts w:cs="Times New Roman"/>
          <w:iCs/>
          <w:sz w:val="16"/>
          <w:szCs w:val="16"/>
        </w:rPr>
        <w:t>Physics of the Earth and Planetary Interiors</w:t>
      </w:r>
      <w:r w:rsidR="0091351C" w:rsidRPr="0024463B">
        <w:rPr>
          <w:rFonts w:cs="Times New Roman"/>
          <w:iCs/>
          <w:sz w:val="16"/>
          <w:szCs w:val="16"/>
        </w:rPr>
        <w:t>”</w:t>
      </w:r>
      <w:r w:rsidRPr="0024463B">
        <w:rPr>
          <w:rFonts w:cs="Times New Roman"/>
          <w:sz w:val="16"/>
          <w:szCs w:val="16"/>
        </w:rPr>
        <w:t xml:space="preserve">, </w:t>
      </w:r>
      <w:r w:rsidRPr="0024463B">
        <w:rPr>
          <w:rFonts w:cs="Times New Roman"/>
          <w:iCs/>
          <w:sz w:val="16"/>
          <w:szCs w:val="16"/>
        </w:rPr>
        <w:t>168</w:t>
      </w:r>
      <w:r w:rsidRPr="0024463B">
        <w:rPr>
          <w:rFonts w:cs="Times New Roman"/>
          <w:sz w:val="16"/>
          <w:szCs w:val="16"/>
        </w:rPr>
        <w:t xml:space="preserve">, 179–190. https://doi.org/10.1016/j.pepi.2008.06.016                                                       </w:t>
      </w:r>
    </w:p>
    <w:p w:rsidR="00F00C51" w:rsidRPr="0024463B" w:rsidRDefault="002C7C71" w:rsidP="00B1120B">
      <w:pPr>
        <w:spacing w:after="0" w:line="240" w:lineRule="auto"/>
        <w:ind w:left="284" w:hanging="284"/>
        <w:jc w:val="both"/>
        <w:rPr>
          <w:rFonts w:cs="Times New Roman"/>
          <w:sz w:val="16"/>
          <w:szCs w:val="16"/>
        </w:rPr>
      </w:pPr>
      <w:r w:rsidRPr="0024463B">
        <w:rPr>
          <w:rFonts w:cs="Times New Roman"/>
          <w:sz w:val="16"/>
          <w:szCs w:val="16"/>
        </w:rPr>
        <w:t>[</w:t>
      </w:r>
      <w:r w:rsidR="00203B1B" w:rsidRPr="0024463B">
        <w:rPr>
          <w:rFonts w:cs="Times New Roman"/>
          <w:sz w:val="16"/>
          <w:szCs w:val="16"/>
        </w:rPr>
        <w:t>60</w:t>
      </w:r>
      <w:r w:rsidR="002E0926" w:rsidRPr="0024463B">
        <w:rPr>
          <w:rFonts w:cs="Times New Roman"/>
          <w:sz w:val="16"/>
          <w:szCs w:val="16"/>
        </w:rPr>
        <w:t xml:space="preserve">] Eli Galanti (2019), </w:t>
      </w:r>
      <w:r w:rsidR="0091351C" w:rsidRPr="0024463B">
        <w:rPr>
          <w:rFonts w:cs="Times New Roman"/>
          <w:sz w:val="16"/>
          <w:szCs w:val="16"/>
        </w:rPr>
        <w:t>“</w:t>
      </w:r>
      <w:r w:rsidRPr="0024463B">
        <w:rPr>
          <w:rFonts w:cs="Times New Roman"/>
          <w:sz w:val="16"/>
          <w:szCs w:val="16"/>
        </w:rPr>
        <w:t>Saturn's deep atmospheric flows revealed by the Cassini Grand Finale gravity measurements</w:t>
      </w:r>
      <w:r w:rsidR="0091351C" w:rsidRPr="0024463B">
        <w:rPr>
          <w:rFonts w:cs="Times New Roman"/>
          <w:sz w:val="16"/>
          <w:szCs w:val="16"/>
        </w:rPr>
        <w:t xml:space="preserve">”, </w:t>
      </w:r>
      <w:r w:rsidRPr="0024463B">
        <w:rPr>
          <w:rFonts w:cs="Times New Roman"/>
          <w:sz w:val="16"/>
          <w:szCs w:val="16"/>
        </w:rPr>
        <w:t>Earth and Planetary Astrophysics</w:t>
      </w:r>
      <w:r w:rsidR="002E0926" w:rsidRPr="0024463B">
        <w:rPr>
          <w:rFonts w:cs="Times New Roman"/>
          <w:sz w:val="16"/>
          <w:szCs w:val="16"/>
        </w:rPr>
        <w:t>,https://doi.org/10.48550/arXiv.1902.04268</w:t>
      </w:r>
    </w:p>
    <w:p w:rsidR="00F00C51" w:rsidRPr="0024463B" w:rsidRDefault="002C7C71" w:rsidP="002E0926">
      <w:pPr>
        <w:spacing w:after="0" w:line="240" w:lineRule="auto"/>
        <w:ind w:left="284" w:hanging="284"/>
        <w:rPr>
          <w:rFonts w:cs="Times New Roman"/>
          <w:sz w:val="16"/>
          <w:szCs w:val="16"/>
        </w:rPr>
      </w:pPr>
      <w:r w:rsidRPr="0024463B">
        <w:rPr>
          <w:rFonts w:cs="Times New Roman"/>
          <w:sz w:val="16"/>
          <w:szCs w:val="16"/>
        </w:rPr>
        <w:t>[61</w:t>
      </w:r>
      <w:r w:rsidR="002E0926" w:rsidRPr="0024463B">
        <w:rPr>
          <w:rFonts w:cs="Times New Roman"/>
          <w:sz w:val="16"/>
          <w:szCs w:val="16"/>
        </w:rPr>
        <w:t xml:space="preserve">] </w:t>
      </w:r>
      <w:r w:rsidRPr="0024463B">
        <w:rPr>
          <w:rFonts w:cs="Times New Roman"/>
          <w:sz w:val="16"/>
          <w:szCs w:val="16"/>
        </w:rPr>
        <w:t xml:space="preserve"> </w:t>
      </w:r>
      <w:r w:rsidR="002E0926" w:rsidRPr="0024463B">
        <w:rPr>
          <w:rFonts w:cs="Times New Roman"/>
          <w:sz w:val="16"/>
          <w:szCs w:val="16"/>
        </w:rPr>
        <w:t>Daniel J. Barrow, Katia I. Matcheva (2013), Modeling the effect of atmospheric gravity waves on Saturn’s ionosphere, Icarus, Volume 224, Issue 1, 2013, Pages 32-42, ISSN 0019-1035, https://doi.org/10.1016/j.icarus.2013.01.027.</w:t>
      </w:r>
    </w:p>
    <w:p w:rsidR="00F00C51" w:rsidRPr="0024463B" w:rsidRDefault="002C7C71" w:rsidP="00F92666">
      <w:pPr>
        <w:spacing w:after="0" w:line="240" w:lineRule="auto"/>
        <w:ind w:left="284" w:hanging="284"/>
        <w:rPr>
          <w:rFonts w:cs="Times New Roman"/>
          <w:bCs/>
          <w:sz w:val="16"/>
          <w:szCs w:val="16"/>
        </w:rPr>
      </w:pPr>
      <w:r w:rsidRPr="0024463B">
        <w:rPr>
          <w:rFonts w:cs="Times New Roman"/>
          <w:bCs/>
          <w:sz w:val="16"/>
          <w:szCs w:val="16"/>
        </w:rPr>
        <w:t>[</w:t>
      </w:r>
      <w:r w:rsidR="00203B1B" w:rsidRPr="0024463B">
        <w:rPr>
          <w:rFonts w:cs="Times New Roman"/>
          <w:bCs/>
          <w:sz w:val="16"/>
          <w:szCs w:val="16"/>
        </w:rPr>
        <w:t>62</w:t>
      </w:r>
      <w:r w:rsidRPr="0024463B">
        <w:rPr>
          <w:rFonts w:cs="Times New Roman"/>
          <w:bCs/>
          <w:sz w:val="16"/>
          <w:szCs w:val="16"/>
        </w:rPr>
        <w:t xml:space="preserve">]. </w:t>
      </w:r>
      <w:r w:rsidR="00011C0D" w:rsidRPr="0024463B">
        <w:rPr>
          <w:rFonts w:cs="Times New Roman"/>
          <w:bCs/>
          <w:sz w:val="16"/>
          <w:szCs w:val="16"/>
        </w:rPr>
        <w:t xml:space="preserve">Marius Lehmann et al 2017, </w:t>
      </w:r>
      <w:r w:rsidRPr="0024463B">
        <w:rPr>
          <w:rFonts w:cs="Times New Roman"/>
          <w:bCs/>
          <w:sz w:val="16"/>
          <w:szCs w:val="16"/>
        </w:rPr>
        <w:t xml:space="preserve">Viscous Overstability in Saturn’s Rings: Influence of Collective Self-gravity, </w:t>
      </w:r>
      <w:r w:rsidR="00011C0D" w:rsidRPr="0024463B">
        <w:rPr>
          <w:rFonts w:cs="Times New Roman"/>
          <w:bCs/>
          <w:sz w:val="16"/>
          <w:szCs w:val="16"/>
        </w:rPr>
        <w:t>ApJ 851 125, DOI 10.3847/1538-4357/aa97de</w:t>
      </w:r>
    </w:p>
    <w:p w:rsidR="00011C0D" w:rsidRPr="0024463B" w:rsidRDefault="002C7C71" w:rsidP="00011C0D">
      <w:pPr>
        <w:spacing w:after="0" w:line="240" w:lineRule="auto"/>
        <w:ind w:left="284" w:hanging="284"/>
        <w:rPr>
          <w:rFonts w:cs="Times New Roman"/>
          <w:bCs/>
          <w:sz w:val="16"/>
          <w:szCs w:val="16"/>
        </w:rPr>
      </w:pPr>
      <w:r w:rsidRPr="0024463B">
        <w:rPr>
          <w:rFonts w:cs="Times New Roman"/>
          <w:bCs/>
          <w:sz w:val="16"/>
          <w:szCs w:val="16"/>
        </w:rPr>
        <w:t>[</w:t>
      </w:r>
      <w:r w:rsidR="00203B1B" w:rsidRPr="0024463B">
        <w:rPr>
          <w:rFonts w:cs="Times New Roman"/>
          <w:bCs/>
          <w:sz w:val="16"/>
          <w:szCs w:val="16"/>
        </w:rPr>
        <w:t>63</w:t>
      </w:r>
      <w:r w:rsidRPr="0024463B">
        <w:rPr>
          <w:rFonts w:cs="Times New Roman"/>
          <w:bCs/>
          <w:sz w:val="16"/>
          <w:szCs w:val="16"/>
        </w:rPr>
        <w:t xml:space="preserve">]. Luke Moore, Marina Galand, Ingo Mueller-Wodarg, Michael Mendillo, </w:t>
      </w:r>
      <w:r w:rsidR="00A53880" w:rsidRPr="0024463B">
        <w:rPr>
          <w:rFonts w:cs="Times New Roman"/>
          <w:bCs/>
          <w:sz w:val="16"/>
          <w:szCs w:val="16"/>
        </w:rPr>
        <w:t>“</w:t>
      </w:r>
      <w:r w:rsidRPr="0024463B">
        <w:rPr>
          <w:rFonts w:cs="Times New Roman"/>
          <w:bCs/>
          <w:sz w:val="16"/>
          <w:szCs w:val="16"/>
        </w:rPr>
        <w:t>Response of Saturn's ionosphere to solar radiation: Testing parameterizations for thermal electron heating and secondary ionization processes</w:t>
      </w:r>
      <w:r w:rsidR="00A53880" w:rsidRPr="0024463B">
        <w:rPr>
          <w:rFonts w:cs="Times New Roman"/>
          <w:bCs/>
          <w:sz w:val="16"/>
          <w:szCs w:val="16"/>
        </w:rPr>
        <w:t>”</w:t>
      </w:r>
      <w:r w:rsidR="0091351C" w:rsidRPr="0024463B">
        <w:rPr>
          <w:rFonts w:cs="Times New Roman"/>
          <w:bCs/>
          <w:sz w:val="16"/>
          <w:szCs w:val="16"/>
        </w:rPr>
        <w:t>;</w:t>
      </w:r>
      <w:r w:rsidRPr="0024463B">
        <w:rPr>
          <w:rFonts w:cs="Times New Roman"/>
          <w:bCs/>
          <w:sz w:val="16"/>
          <w:szCs w:val="16"/>
        </w:rPr>
        <w:t xml:space="preserve"> Planetary and Space Science, Volume 57, Issues 14–15,2009, Pages 1699-1705, ISSN 0032-0633,</w:t>
      </w:r>
    </w:p>
    <w:p w:rsidR="00F00C51" w:rsidRPr="0024463B" w:rsidRDefault="002C7C71" w:rsidP="00011C0D">
      <w:pPr>
        <w:spacing w:after="0" w:line="240" w:lineRule="auto"/>
        <w:ind w:left="284" w:hanging="284"/>
        <w:rPr>
          <w:rFonts w:cs="Times New Roman"/>
          <w:bCs/>
          <w:sz w:val="16"/>
          <w:szCs w:val="16"/>
        </w:rPr>
      </w:pPr>
      <w:r w:rsidRPr="0024463B">
        <w:rPr>
          <w:rFonts w:cs="Times New Roman"/>
          <w:bCs/>
          <w:sz w:val="16"/>
          <w:szCs w:val="16"/>
        </w:rPr>
        <w:t xml:space="preserve">       https://doi.org/10.1016/j.pss.2009.05.001.</w:t>
      </w:r>
    </w:p>
    <w:p w:rsidR="005C07A1" w:rsidRPr="0024463B" w:rsidRDefault="002C7C71" w:rsidP="00F92666">
      <w:pPr>
        <w:spacing w:after="0" w:line="240" w:lineRule="auto"/>
        <w:ind w:left="284" w:hanging="284"/>
        <w:rPr>
          <w:rFonts w:cs="Times New Roman"/>
          <w:bCs/>
          <w:sz w:val="16"/>
          <w:szCs w:val="16"/>
        </w:rPr>
      </w:pPr>
      <w:r w:rsidRPr="0024463B">
        <w:rPr>
          <w:rFonts w:cs="Times New Roman"/>
          <w:bCs/>
          <w:sz w:val="16"/>
          <w:szCs w:val="16"/>
        </w:rPr>
        <w:t>[64]</w:t>
      </w:r>
      <w:r w:rsidR="00F00C51" w:rsidRPr="0024463B">
        <w:rPr>
          <w:rFonts w:cs="Times New Roman"/>
          <w:bCs/>
          <w:sz w:val="16"/>
          <w:szCs w:val="16"/>
        </w:rPr>
        <w:t xml:space="preserve"> </w:t>
      </w:r>
      <w:r w:rsidR="00011C0D" w:rsidRPr="0024463B">
        <w:rPr>
          <w:rFonts w:cs="Times New Roman"/>
          <w:sz w:val="16"/>
          <w:szCs w:val="16"/>
        </w:rPr>
        <w:t xml:space="preserve">John D. et. al. </w:t>
      </w:r>
      <w:r w:rsidR="00A53880" w:rsidRPr="0024463B">
        <w:rPr>
          <w:rFonts w:cs="Times New Roman"/>
          <w:sz w:val="16"/>
          <w:szCs w:val="16"/>
        </w:rPr>
        <w:t>“</w:t>
      </w:r>
      <w:r w:rsidR="00011C0D" w:rsidRPr="0024463B">
        <w:rPr>
          <w:rFonts w:cs="Times New Roman"/>
          <w:sz w:val="16"/>
          <w:szCs w:val="16"/>
        </w:rPr>
        <w:t>Pioneer Saturn Celestial Mechanics Experiment</w:t>
      </w:r>
      <w:r w:rsidR="00A53880" w:rsidRPr="0024463B">
        <w:rPr>
          <w:rFonts w:cs="Times New Roman"/>
          <w:sz w:val="16"/>
          <w:szCs w:val="16"/>
        </w:rPr>
        <w:t>”,</w:t>
      </w:r>
      <w:r w:rsidR="00011C0D" w:rsidRPr="0024463B">
        <w:t xml:space="preserve"> </w:t>
      </w:r>
      <w:r w:rsidR="00011C0D" w:rsidRPr="0024463B">
        <w:rPr>
          <w:rFonts w:cs="Times New Roman"/>
          <w:sz w:val="16"/>
          <w:szCs w:val="16"/>
        </w:rPr>
        <w:t xml:space="preserve">SCIENCE, 25 Jan 1980, Vol 207, Issue 4429, pp. 449-453, DOI: 10.1126/science.207.4429.4, </w:t>
      </w:r>
    </w:p>
    <w:p w:rsidR="00052616" w:rsidRPr="0024463B" w:rsidRDefault="002C7C71" w:rsidP="00052616">
      <w:pPr>
        <w:spacing w:after="0" w:line="240" w:lineRule="auto"/>
        <w:ind w:left="284" w:hanging="284"/>
        <w:rPr>
          <w:rFonts w:cs="Times New Roman"/>
          <w:bCs/>
          <w:sz w:val="16"/>
          <w:szCs w:val="16"/>
        </w:rPr>
      </w:pPr>
      <w:r w:rsidRPr="0024463B">
        <w:rPr>
          <w:rFonts w:cs="Times New Roman"/>
          <w:bCs/>
          <w:sz w:val="16"/>
          <w:szCs w:val="16"/>
        </w:rPr>
        <w:t xml:space="preserve">[65] Takahashi, F., Shimizu, H. &amp; Tsunakawa, H. </w:t>
      </w:r>
      <w:r w:rsidR="00A53880" w:rsidRPr="0024463B">
        <w:rPr>
          <w:rFonts w:cs="Times New Roman"/>
          <w:bCs/>
          <w:sz w:val="16"/>
          <w:szCs w:val="16"/>
        </w:rPr>
        <w:t>“</w:t>
      </w:r>
      <w:r w:rsidRPr="0024463B">
        <w:rPr>
          <w:rFonts w:cs="Times New Roman"/>
          <w:bCs/>
          <w:sz w:val="16"/>
          <w:szCs w:val="16"/>
        </w:rPr>
        <w:t>Mercury’s anomalous magnetic field caused by a symmetry-breaking self-regulating dynamo</w:t>
      </w:r>
      <w:r w:rsidR="00A53880" w:rsidRPr="0024463B">
        <w:rPr>
          <w:rFonts w:cs="Times New Roman"/>
          <w:bCs/>
          <w:sz w:val="16"/>
          <w:szCs w:val="16"/>
        </w:rPr>
        <w:t>”</w:t>
      </w:r>
      <w:r w:rsidRPr="0024463B">
        <w:rPr>
          <w:rFonts w:cs="Times New Roman"/>
          <w:bCs/>
          <w:sz w:val="16"/>
          <w:szCs w:val="16"/>
        </w:rPr>
        <w:t>. Nat Commun 10, 208 (2019). https://doi.org/10.1038/s41467-018-08213-7</w:t>
      </w:r>
    </w:p>
    <w:p w:rsidR="00F00C51" w:rsidRPr="0024463B" w:rsidRDefault="002C7C71" w:rsidP="00D24B48">
      <w:pPr>
        <w:spacing w:after="0" w:line="240" w:lineRule="auto"/>
        <w:ind w:left="284" w:hanging="284"/>
        <w:rPr>
          <w:rFonts w:cs="Times New Roman"/>
          <w:bCs/>
          <w:sz w:val="16"/>
          <w:szCs w:val="16"/>
        </w:rPr>
      </w:pPr>
      <w:r w:rsidRPr="0024463B">
        <w:rPr>
          <w:rFonts w:cs="Times New Roman"/>
          <w:bCs/>
          <w:sz w:val="16"/>
          <w:szCs w:val="16"/>
        </w:rPr>
        <w:t xml:space="preserve">[66] </w:t>
      </w:r>
      <w:r w:rsidR="00052616" w:rsidRPr="0024463B">
        <w:rPr>
          <w:rFonts w:cs="Times New Roman"/>
          <w:bCs/>
          <w:sz w:val="16"/>
          <w:szCs w:val="16"/>
        </w:rPr>
        <w:t xml:space="preserve">Florence Marcotte and Christophe Gissinger, </w:t>
      </w:r>
      <w:r w:rsidRPr="0024463B">
        <w:rPr>
          <w:rFonts w:cs="Times New Roman"/>
          <w:bCs/>
          <w:sz w:val="16"/>
          <w:szCs w:val="16"/>
        </w:rPr>
        <w:t>Dynamo generated by the centrifugal instability</w:t>
      </w:r>
      <w:r w:rsidR="00052616" w:rsidRPr="0024463B">
        <w:rPr>
          <w:rFonts w:cs="Times New Roman"/>
          <w:bCs/>
          <w:sz w:val="16"/>
          <w:szCs w:val="16"/>
        </w:rPr>
        <w:t>,</w:t>
      </w:r>
      <w:r w:rsidR="00052616" w:rsidRPr="0024463B">
        <w:t xml:space="preserve"> </w:t>
      </w:r>
      <w:r w:rsidR="00052616" w:rsidRPr="0024463B">
        <w:rPr>
          <w:rFonts w:cs="Times New Roman"/>
          <w:bCs/>
          <w:sz w:val="16"/>
          <w:szCs w:val="16"/>
        </w:rPr>
        <w:t>Phys. Rev. Fluids 1, 063602 – Published 5 October 2016</w:t>
      </w:r>
    </w:p>
    <w:p w:rsidR="00F00C51" w:rsidRPr="0024463B" w:rsidRDefault="002C7C71" w:rsidP="00052ED7">
      <w:pPr>
        <w:spacing w:after="0" w:line="240" w:lineRule="auto"/>
        <w:ind w:left="426" w:hanging="426"/>
        <w:rPr>
          <w:rFonts w:cs="Times New Roman"/>
          <w:bCs/>
          <w:sz w:val="16"/>
          <w:szCs w:val="16"/>
        </w:rPr>
      </w:pPr>
      <w:r w:rsidRPr="0024463B">
        <w:rPr>
          <w:rFonts w:cs="Times New Roman"/>
          <w:bCs/>
          <w:sz w:val="16"/>
          <w:szCs w:val="16"/>
        </w:rPr>
        <w:t xml:space="preserve">[67]. </w:t>
      </w:r>
      <w:r w:rsidR="00052ED7" w:rsidRPr="0024463B">
        <w:rPr>
          <w:rFonts w:cs="Times New Roman"/>
          <w:bCs/>
          <w:sz w:val="16"/>
          <w:szCs w:val="16"/>
        </w:rPr>
        <w:t>Amir Jafari, Ethan Vishniac, Vignesh Vaikundaraman</w:t>
      </w:r>
      <w:r w:rsidR="00A53880" w:rsidRPr="0024463B">
        <w:rPr>
          <w:rFonts w:cs="Times New Roman"/>
          <w:bCs/>
          <w:sz w:val="16"/>
          <w:szCs w:val="16"/>
        </w:rPr>
        <w:t>, "</w:t>
      </w:r>
      <w:r w:rsidRPr="0024463B">
        <w:rPr>
          <w:rFonts w:cs="Times New Roman"/>
          <w:bCs/>
          <w:sz w:val="16"/>
          <w:szCs w:val="16"/>
        </w:rPr>
        <w:t xml:space="preserve">Power and complexity in stochastic reconnection </w:t>
      </w:r>
      <w:r w:rsidR="00A53880" w:rsidRPr="0024463B">
        <w:rPr>
          <w:rFonts w:cs="Times New Roman"/>
          <w:bCs/>
          <w:sz w:val="16"/>
          <w:szCs w:val="16"/>
        </w:rPr>
        <w:t>“</w:t>
      </w:r>
      <w:r w:rsidR="00052ED7" w:rsidRPr="0024463B">
        <w:rPr>
          <w:rFonts w:cs="Times New Roman"/>
          <w:bCs/>
          <w:sz w:val="16"/>
          <w:szCs w:val="16"/>
        </w:rPr>
        <w:t>,</w:t>
      </w:r>
      <w:r w:rsidRPr="0024463B">
        <w:rPr>
          <w:rFonts w:cs="Times New Roman"/>
          <w:bCs/>
          <w:sz w:val="16"/>
          <w:szCs w:val="16"/>
        </w:rPr>
        <w:t xml:space="preserve"> Physics of Plasmas</w:t>
      </w:r>
      <w:r w:rsidR="00766AE8" w:rsidRPr="0024463B">
        <w:rPr>
          <w:rFonts w:cs="Times New Roman"/>
          <w:bCs/>
          <w:sz w:val="16"/>
          <w:szCs w:val="16"/>
        </w:rPr>
        <w:t xml:space="preserve">, </w:t>
      </w:r>
      <w:r w:rsidR="00052ED7" w:rsidRPr="0024463B">
        <w:rPr>
          <w:rFonts w:cs="Times New Roman"/>
          <w:bCs/>
          <w:sz w:val="16"/>
          <w:szCs w:val="16"/>
        </w:rPr>
        <w:t>https://doi.org/10.48550/arXiv.2003.12722</w:t>
      </w:r>
    </w:p>
    <w:p w:rsidR="00052ED7" w:rsidRPr="0024463B" w:rsidRDefault="002C7C71" w:rsidP="005C07A1">
      <w:pPr>
        <w:spacing w:after="0" w:line="240" w:lineRule="auto"/>
        <w:rPr>
          <w:rFonts w:cs="Times New Roman"/>
          <w:bCs/>
          <w:sz w:val="16"/>
          <w:szCs w:val="16"/>
        </w:rPr>
      </w:pPr>
      <w:r w:rsidRPr="0024463B">
        <w:rPr>
          <w:rFonts w:cs="Times New Roman"/>
          <w:bCs/>
          <w:sz w:val="16"/>
          <w:szCs w:val="16"/>
        </w:rPr>
        <w:t>[68</w:t>
      </w:r>
      <w:r w:rsidR="00F00C51" w:rsidRPr="0024463B">
        <w:rPr>
          <w:rFonts w:cs="Times New Roman"/>
          <w:bCs/>
          <w:sz w:val="16"/>
          <w:szCs w:val="16"/>
        </w:rPr>
        <w:t xml:space="preserve">] </w:t>
      </w:r>
      <w:r w:rsidR="00C8713C">
        <w:rPr>
          <w:rFonts w:cs="Times New Roman"/>
          <w:bCs/>
          <w:sz w:val="16"/>
          <w:szCs w:val="16"/>
        </w:rPr>
        <w:t>Tobias, S. (2021),</w:t>
      </w:r>
      <w:r w:rsidRPr="0024463B">
        <w:rPr>
          <w:rFonts w:cs="Times New Roman"/>
          <w:bCs/>
          <w:sz w:val="16"/>
          <w:szCs w:val="16"/>
        </w:rPr>
        <w:t xml:space="preserve"> </w:t>
      </w:r>
      <w:r w:rsidR="00C8713C">
        <w:rPr>
          <w:rFonts w:cs="Times New Roman"/>
          <w:bCs/>
          <w:sz w:val="16"/>
          <w:szCs w:val="16"/>
        </w:rPr>
        <w:t>“</w:t>
      </w:r>
      <w:r w:rsidRPr="0024463B">
        <w:rPr>
          <w:rFonts w:cs="Times New Roman"/>
          <w:bCs/>
          <w:sz w:val="16"/>
          <w:szCs w:val="16"/>
        </w:rPr>
        <w:t>The turbulent dynamo. Journal of Fluid Mechanics</w:t>
      </w:r>
      <w:r w:rsidR="00C8713C">
        <w:rPr>
          <w:rFonts w:cs="Times New Roman"/>
          <w:bCs/>
          <w:sz w:val="16"/>
          <w:szCs w:val="16"/>
        </w:rPr>
        <w:t>”</w:t>
      </w:r>
      <w:bookmarkStart w:id="0" w:name="_GoBack"/>
      <w:bookmarkEnd w:id="0"/>
      <w:r w:rsidRPr="0024463B">
        <w:rPr>
          <w:rFonts w:cs="Times New Roman"/>
          <w:bCs/>
          <w:sz w:val="16"/>
          <w:szCs w:val="16"/>
        </w:rPr>
        <w:t xml:space="preserve">, 912, P1. doi:10.1017/jfm.2020.1055 </w:t>
      </w:r>
    </w:p>
    <w:p w:rsidR="00F00C51" w:rsidRPr="0024463B" w:rsidRDefault="002C7C71" w:rsidP="00052ED7">
      <w:pPr>
        <w:spacing w:after="0" w:line="240" w:lineRule="auto"/>
        <w:ind w:left="284" w:hanging="284"/>
        <w:rPr>
          <w:rFonts w:cs="Times New Roman"/>
          <w:bCs/>
          <w:sz w:val="16"/>
          <w:szCs w:val="16"/>
        </w:rPr>
      </w:pPr>
      <w:r w:rsidRPr="0024463B">
        <w:rPr>
          <w:rFonts w:cs="Times New Roman"/>
          <w:bCs/>
          <w:sz w:val="16"/>
          <w:szCs w:val="16"/>
        </w:rPr>
        <w:t xml:space="preserve">[69] </w:t>
      </w:r>
      <w:r w:rsidR="00754FD8" w:rsidRPr="0024463B">
        <w:rPr>
          <w:rFonts w:cs="Times New Roman"/>
          <w:sz w:val="16"/>
          <w:szCs w:val="16"/>
        </w:rPr>
        <w:t>E. Galanti, Y. Kaspi, Y. Miguel, T. Guillot, D. Durante, P. Racioppa, L. Iess," Saturn's Deep Atmospheric Flows Revealed by the Cassini Grand Finale Gravity Measurements"</w:t>
      </w:r>
      <w:r w:rsidRPr="0024463B">
        <w:rPr>
          <w:rFonts w:cs="Times New Roman"/>
          <w:sz w:val="16"/>
          <w:szCs w:val="16"/>
        </w:rPr>
        <w:t xml:space="preserve">. </w:t>
      </w:r>
      <w:r w:rsidR="00754FD8" w:rsidRPr="0024463B">
        <w:rPr>
          <w:rFonts w:cs="Times New Roman"/>
          <w:sz w:val="16"/>
          <w:szCs w:val="16"/>
        </w:rPr>
        <w:t>Geophysical Research LettersVolume 46, Issue 2 p. 616-624,</w:t>
      </w:r>
      <w:r w:rsidR="00754FD8" w:rsidRPr="0024463B">
        <w:t xml:space="preserve"> </w:t>
      </w:r>
      <w:r w:rsidR="00754FD8" w:rsidRPr="0024463B">
        <w:rPr>
          <w:rFonts w:cs="Times New Roman"/>
          <w:sz w:val="16"/>
          <w:szCs w:val="16"/>
        </w:rPr>
        <w:t>https://doi.org/10.1029/2018GL078087</w:t>
      </w:r>
    </w:p>
    <w:p w:rsidR="00F00C51" w:rsidRPr="0024463B" w:rsidRDefault="002C7C71" w:rsidP="00B1120B">
      <w:pPr>
        <w:spacing w:after="0" w:line="240" w:lineRule="auto"/>
        <w:ind w:left="284" w:hanging="284"/>
        <w:rPr>
          <w:rFonts w:cs="Times New Roman"/>
          <w:bCs/>
          <w:sz w:val="16"/>
          <w:szCs w:val="16"/>
        </w:rPr>
      </w:pPr>
      <w:r w:rsidRPr="0024463B">
        <w:rPr>
          <w:rFonts w:cs="Times New Roman"/>
          <w:bCs/>
          <w:sz w:val="16"/>
          <w:szCs w:val="16"/>
        </w:rPr>
        <w:t>[70]</w:t>
      </w:r>
      <w:r w:rsidR="00224787" w:rsidRPr="0024463B">
        <w:rPr>
          <w:rFonts w:cs="Times New Roman"/>
          <w:bCs/>
          <w:sz w:val="16"/>
          <w:szCs w:val="16"/>
        </w:rPr>
        <w:t xml:space="preserve"> </w:t>
      </w:r>
      <w:r w:rsidR="00754FD8" w:rsidRPr="0024463B">
        <w:rPr>
          <w:rFonts w:cs="Times New Roman"/>
          <w:bCs/>
          <w:sz w:val="16"/>
          <w:szCs w:val="16"/>
        </w:rPr>
        <w:t>Vidal, J. (2018). “Orbital forcings of a fluid ellipsoid. Inertial instabilities and dynamos.”,</w:t>
      </w:r>
      <w:r w:rsidR="00754FD8" w:rsidRPr="0024463B">
        <w:t xml:space="preserve"> </w:t>
      </w:r>
      <w:r w:rsidR="00754FD8" w:rsidRPr="0024463B">
        <w:rPr>
          <w:rFonts w:cs="Times New Roman"/>
          <w:bCs/>
          <w:sz w:val="16"/>
          <w:szCs w:val="16"/>
        </w:rPr>
        <w:t>Astrophysics [astro-ph]. Université Grenoble Alpes, 2018.</w:t>
      </w:r>
    </w:p>
    <w:p w:rsidR="00F00C51" w:rsidRPr="0024463B" w:rsidRDefault="002C7C71" w:rsidP="005C07A1">
      <w:pPr>
        <w:spacing w:after="0" w:line="240" w:lineRule="auto"/>
        <w:rPr>
          <w:rFonts w:cs="Times New Roman"/>
          <w:bCs/>
          <w:sz w:val="16"/>
          <w:szCs w:val="16"/>
        </w:rPr>
      </w:pPr>
      <w:r w:rsidRPr="0024463B">
        <w:rPr>
          <w:rFonts w:cs="Times New Roman"/>
          <w:bCs/>
          <w:sz w:val="16"/>
          <w:szCs w:val="16"/>
        </w:rPr>
        <w:t xml:space="preserve">[71] </w:t>
      </w:r>
      <w:r w:rsidRPr="0024463B">
        <w:rPr>
          <w:rFonts w:cs="Times New Roman"/>
          <w:sz w:val="16"/>
          <w:szCs w:val="16"/>
        </w:rPr>
        <w:t xml:space="preserve">Stevenson, D.J., 2010. </w:t>
      </w:r>
      <w:r w:rsidR="00FD2775" w:rsidRPr="0024463B">
        <w:rPr>
          <w:rFonts w:cs="Times New Roman"/>
          <w:sz w:val="16"/>
          <w:szCs w:val="16"/>
        </w:rPr>
        <w:t>“</w:t>
      </w:r>
      <w:r w:rsidRPr="0024463B">
        <w:rPr>
          <w:rFonts w:cs="Times New Roman"/>
          <w:sz w:val="16"/>
          <w:szCs w:val="16"/>
        </w:rPr>
        <w:t>Planetary magnetic fields: achievements and prospects</w:t>
      </w:r>
      <w:r w:rsidR="00FD2775" w:rsidRPr="0024463B">
        <w:rPr>
          <w:rFonts w:cs="Times New Roman"/>
          <w:sz w:val="16"/>
          <w:szCs w:val="16"/>
        </w:rPr>
        <w:t>”</w:t>
      </w:r>
      <w:r w:rsidRPr="0024463B">
        <w:rPr>
          <w:rFonts w:cs="Times New Roman"/>
          <w:sz w:val="16"/>
          <w:szCs w:val="16"/>
        </w:rPr>
        <w:t>. Space Sci. Rev. 152, 651–664.</w:t>
      </w:r>
    </w:p>
    <w:p w:rsidR="00F00C51" w:rsidRPr="0024463B" w:rsidRDefault="002C7C71" w:rsidP="00FD2775">
      <w:pPr>
        <w:spacing w:after="0" w:line="240" w:lineRule="auto"/>
        <w:ind w:left="284" w:hanging="284"/>
        <w:rPr>
          <w:rFonts w:cs="Times New Roman"/>
          <w:bCs/>
          <w:sz w:val="16"/>
          <w:szCs w:val="16"/>
        </w:rPr>
      </w:pPr>
      <w:r w:rsidRPr="0024463B">
        <w:rPr>
          <w:rFonts w:cs="Times New Roman"/>
          <w:bCs/>
          <w:sz w:val="16"/>
          <w:szCs w:val="16"/>
        </w:rPr>
        <w:t xml:space="preserve">[72] </w:t>
      </w:r>
      <w:r w:rsidR="00FD2775" w:rsidRPr="0024463B">
        <w:rPr>
          <w:rFonts w:cs="Times New Roman"/>
          <w:bCs/>
          <w:sz w:val="16"/>
          <w:szCs w:val="16"/>
        </w:rPr>
        <w:t>Fausto Cattaneo  and David W. Hughes, “</w:t>
      </w:r>
      <w:r w:rsidRPr="0024463B">
        <w:rPr>
          <w:rFonts w:cs="Times New Roman"/>
          <w:bCs/>
          <w:sz w:val="16"/>
          <w:szCs w:val="16"/>
        </w:rPr>
        <w:t>Dynamo action in rapidly rotating Rayleigh–Bénard convection at infinite Prandtl number</w:t>
      </w:r>
      <w:r w:rsidR="00FD2775" w:rsidRPr="0024463B">
        <w:rPr>
          <w:rFonts w:cs="Times New Roman"/>
          <w:bCs/>
          <w:sz w:val="16"/>
          <w:szCs w:val="16"/>
        </w:rPr>
        <w:t>”, Journal of Fluid Mechanics, Volume 825, 25 August 2017, pp. 385 – 411, DOI: https://doi.org/10.1017/jfm.2017.385</w:t>
      </w:r>
    </w:p>
    <w:p w:rsidR="00F00C51" w:rsidRPr="0024463B" w:rsidRDefault="002C7C71" w:rsidP="00A53880">
      <w:pPr>
        <w:spacing w:after="0" w:line="240" w:lineRule="auto"/>
        <w:ind w:left="284" w:hanging="284"/>
        <w:rPr>
          <w:rFonts w:cs="Times New Roman"/>
          <w:bCs/>
          <w:sz w:val="16"/>
          <w:szCs w:val="16"/>
        </w:rPr>
      </w:pPr>
      <w:r w:rsidRPr="0024463B">
        <w:rPr>
          <w:rFonts w:cs="Times New Roman"/>
          <w:bCs/>
          <w:sz w:val="16"/>
          <w:szCs w:val="16"/>
        </w:rPr>
        <w:t>[73]</w:t>
      </w:r>
      <w:r w:rsidR="00A53880" w:rsidRPr="0024463B">
        <w:t xml:space="preserve"> </w:t>
      </w:r>
      <w:r w:rsidR="00A53880" w:rsidRPr="0024463B">
        <w:rPr>
          <w:rFonts w:cs="Times New Roman"/>
          <w:bCs/>
          <w:sz w:val="16"/>
          <w:szCs w:val="16"/>
        </w:rPr>
        <w:t>Moritz Heimpel, Natalia Gómez Pérez,</w:t>
      </w:r>
      <w:r w:rsidRPr="0024463B">
        <w:rPr>
          <w:rFonts w:cs="Times New Roman"/>
          <w:bCs/>
          <w:sz w:val="16"/>
          <w:szCs w:val="16"/>
        </w:rPr>
        <w:t xml:space="preserve"> </w:t>
      </w:r>
      <w:r w:rsidR="00A53880" w:rsidRPr="0024463B">
        <w:rPr>
          <w:rFonts w:cs="Times New Roman"/>
          <w:bCs/>
          <w:sz w:val="16"/>
          <w:szCs w:val="16"/>
        </w:rPr>
        <w:t>“</w:t>
      </w:r>
      <w:r w:rsidRPr="0024463B">
        <w:rPr>
          <w:rFonts w:cs="Times New Roman"/>
          <w:bCs/>
          <w:sz w:val="16"/>
          <w:szCs w:val="16"/>
        </w:rPr>
        <w:t>On the relationship between zonal jets and dynamo action in giant planets</w:t>
      </w:r>
      <w:r w:rsidR="00A53880" w:rsidRPr="0024463B">
        <w:rPr>
          <w:rFonts w:cs="Times New Roman"/>
          <w:bCs/>
          <w:sz w:val="16"/>
          <w:szCs w:val="16"/>
        </w:rPr>
        <w:t>’,</w:t>
      </w:r>
      <w:r w:rsidR="00A53880" w:rsidRPr="0024463B">
        <w:t xml:space="preserve"> </w:t>
      </w:r>
      <w:r w:rsidR="00A53880" w:rsidRPr="0024463B">
        <w:rPr>
          <w:rFonts w:cs="Times New Roman"/>
          <w:bCs/>
          <w:sz w:val="16"/>
          <w:szCs w:val="16"/>
        </w:rPr>
        <w:t>Geophysical Research Letters,</w:t>
      </w:r>
      <w:r w:rsidR="00A53880" w:rsidRPr="0024463B">
        <w:t xml:space="preserve"> </w:t>
      </w:r>
      <w:r w:rsidR="00A53880" w:rsidRPr="0024463B">
        <w:rPr>
          <w:rFonts w:cs="Times New Roman"/>
          <w:bCs/>
          <w:sz w:val="16"/>
          <w:szCs w:val="16"/>
        </w:rPr>
        <w:t>Volume38,     Issue14, July 2011</w:t>
      </w:r>
      <w:r w:rsidR="00A53880" w:rsidRPr="0024463B">
        <w:t xml:space="preserve"> </w:t>
      </w:r>
      <w:r w:rsidR="00A53880" w:rsidRPr="0024463B">
        <w:rPr>
          <w:rFonts w:cs="Times New Roman"/>
          <w:bCs/>
          <w:sz w:val="16"/>
          <w:szCs w:val="16"/>
        </w:rPr>
        <w:t>https://doi.org/10.1029/2011GL047562,</w:t>
      </w:r>
    </w:p>
    <w:p w:rsidR="00FD2775" w:rsidRPr="0024463B" w:rsidRDefault="002C7C71" w:rsidP="00D24B48">
      <w:pPr>
        <w:spacing w:after="0" w:line="240" w:lineRule="auto"/>
        <w:ind w:left="284" w:hanging="284"/>
        <w:rPr>
          <w:rFonts w:cs="Times New Roman"/>
          <w:bCs/>
          <w:sz w:val="16"/>
          <w:szCs w:val="16"/>
        </w:rPr>
      </w:pPr>
      <w:r w:rsidRPr="0024463B">
        <w:rPr>
          <w:rFonts w:cs="Times New Roman"/>
          <w:bCs/>
          <w:sz w:val="16"/>
          <w:szCs w:val="16"/>
        </w:rPr>
        <w:t>[74</w:t>
      </w:r>
      <w:r w:rsidR="00F00C51" w:rsidRPr="0024463B">
        <w:rPr>
          <w:rFonts w:cs="Times New Roman"/>
          <w:bCs/>
          <w:sz w:val="16"/>
          <w:szCs w:val="16"/>
        </w:rPr>
        <w:t>] .</w:t>
      </w:r>
      <w:r w:rsidRPr="0024463B">
        <w:rPr>
          <w:rFonts w:cs="Times New Roman"/>
          <w:bCs/>
          <w:sz w:val="16"/>
          <w:szCs w:val="16"/>
        </w:rPr>
        <w:t>Sergey A. Suslov, James Pérez-Barrera, and Sergio Cuevas, "</w:t>
      </w:r>
      <w:r w:rsidR="00F00C51" w:rsidRPr="0024463B">
        <w:rPr>
          <w:rFonts w:cs="Times New Roman"/>
          <w:bCs/>
          <w:sz w:val="16"/>
          <w:szCs w:val="16"/>
        </w:rPr>
        <w:t>Electromagnetically driven flow of electrolyte in a thin annular layer: axisymmetric solutions</w:t>
      </w:r>
      <w:r w:rsidRPr="0024463B">
        <w:rPr>
          <w:rFonts w:cs="Times New Roman"/>
          <w:bCs/>
          <w:sz w:val="16"/>
          <w:szCs w:val="16"/>
        </w:rPr>
        <w:t>”</w:t>
      </w:r>
      <w:r w:rsidR="00F00C51" w:rsidRPr="0024463B">
        <w:rPr>
          <w:rFonts w:cs="Times New Roman"/>
          <w:bCs/>
          <w:sz w:val="16"/>
          <w:szCs w:val="16"/>
        </w:rPr>
        <w:t xml:space="preserve">, </w:t>
      </w:r>
      <w:r w:rsidRPr="0024463B">
        <w:rPr>
          <w:rFonts w:cs="Times New Roman"/>
          <w:bCs/>
          <w:sz w:val="16"/>
          <w:szCs w:val="16"/>
        </w:rPr>
        <w:t>Journal of Fluid Mechanics, Volume 828, 10 October 2017, pp. 573 – 600,</w:t>
      </w:r>
      <w:r w:rsidR="00A53880" w:rsidRPr="0024463B">
        <w:rPr>
          <w:rFonts w:cs="Times New Roman"/>
          <w:bCs/>
          <w:sz w:val="16"/>
          <w:szCs w:val="16"/>
        </w:rPr>
        <w:t xml:space="preserve"> </w:t>
      </w:r>
      <w:r w:rsidRPr="0024463B">
        <w:rPr>
          <w:rFonts w:cs="Times New Roman"/>
          <w:bCs/>
          <w:sz w:val="16"/>
          <w:szCs w:val="16"/>
        </w:rPr>
        <w:t xml:space="preserve">DOI: https://doi.org/10.1017/jfm.2017.551 </w:t>
      </w:r>
    </w:p>
    <w:p w:rsidR="00F00C51" w:rsidRPr="0024463B" w:rsidRDefault="002C7C71" w:rsidP="00FD2775">
      <w:pPr>
        <w:spacing w:after="0" w:line="240" w:lineRule="auto"/>
        <w:rPr>
          <w:rFonts w:cs="Times New Roman"/>
          <w:bCs/>
          <w:sz w:val="16"/>
          <w:szCs w:val="16"/>
        </w:rPr>
      </w:pPr>
      <w:r w:rsidRPr="0024463B">
        <w:rPr>
          <w:rFonts w:cs="Times New Roman"/>
          <w:bCs/>
          <w:sz w:val="16"/>
          <w:szCs w:val="16"/>
        </w:rPr>
        <w:t>[75]</w:t>
      </w:r>
      <w:r w:rsidR="00A53880" w:rsidRPr="0024463B">
        <w:rPr>
          <w:rFonts w:cs="Times New Roman"/>
          <w:sz w:val="16"/>
          <w:szCs w:val="16"/>
        </w:rPr>
        <w:t xml:space="preserve"> M. K. Dougherty et a</w:t>
      </w:r>
      <w:r w:rsidRPr="0024463B">
        <w:rPr>
          <w:rFonts w:cs="Times New Roman"/>
          <w:sz w:val="16"/>
          <w:szCs w:val="16"/>
        </w:rPr>
        <w:t>l. (2004)</w:t>
      </w:r>
      <w:r w:rsidR="00A53880" w:rsidRPr="0024463B">
        <w:rPr>
          <w:rFonts w:cs="Times New Roman"/>
          <w:sz w:val="16"/>
          <w:szCs w:val="16"/>
        </w:rPr>
        <w:t>,</w:t>
      </w:r>
      <w:r w:rsidRPr="0024463B">
        <w:rPr>
          <w:rFonts w:cs="Times New Roman"/>
          <w:sz w:val="16"/>
          <w:szCs w:val="16"/>
        </w:rPr>
        <w:t xml:space="preserve"> </w:t>
      </w:r>
      <w:r w:rsidR="00A53880" w:rsidRPr="0024463B">
        <w:rPr>
          <w:rFonts w:cs="Times New Roman"/>
          <w:sz w:val="16"/>
          <w:szCs w:val="16"/>
        </w:rPr>
        <w:t>“</w:t>
      </w:r>
      <w:r w:rsidRPr="0024463B">
        <w:rPr>
          <w:rFonts w:cs="Times New Roman"/>
          <w:sz w:val="16"/>
          <w:szCs w:val="16"/>
        </w:rPr>
        <w:t>The Cassini Magnetic Field Investigation</w:t>
      </w:r>
      <w:r w:rsidR="00A53880" w:rsidRPr="0024463B">
        <w:rPr>
          <w:rFonts w:cs="Times New Roman"/>
          <w:sz w:val="16"/>
          <w:szCs w:val="16"/>
        </w:rPr>
        <w:t>”</w:t>
      </w:r>
      <w:r w:rsidRPr="0024463B">
        <w:rPr>
          <w:rFonts w:cs="Times New Roman"/>
          <w:sz w:val="16"/>
          <w:szCs w:val="16"/>
        </w:rPr>
        <w:t xml:space="preserve">, </w:t>
      </w:r>
      <w:r w:rsidRPr="0024463B">
        <w:rPr>
          <w:rFonts w:cs="Times New Roman"/>
          <w:iCs/>
          <w:sz w:val="16"/>
          <w:szCs w:val="16"/>
        </w:rPr>
        <w:t xml:space="preserve">Space Science Reviews </w:t>
      </w:r>
      <w:r w:rsidRPr="0024463B">
        <w:rPr>
          <w:rFonts w:cs="Times New Roman"/>
          <w:bCs/>
          <w:sz w:val="16"/>
          <w:szCs w:val="16"/>
        </w:rPr>
        <w:t xml:space="preserve">114: </w:t>
      </w:r>
      <w:r w:rsidRPr="0024463B">
        <w:rPr>
          <w:rFonts w:cs="Times New Roman"/>
          <w:sz w:val="16"/>
          <w:szCs w:val="16"/>
        </w:rPr>
        <w:t xml:space="preserve">331–383, 2004                                                                                                                                                                                   </w:t>
      </w:r>
    </w:p>
    <w:p w:rsidR="00F00C51" w:rsidRPr="0024463B" w:rsidRDefault="002C7C71" w:rsidP="002469A6">
      <w:pPr>
        <w:spacing w:after="0" w:line="240" w:lineRule="auto"/>
        <w:ind w:left="284" w:hanging="284"/>
        <w:rPr>
          <w:rFonts w:cs="Times New Roman"/>
          <w:bCs/>
          <w:sz w:val="16"/>
          <w:szCs w:val="16"/>
        </w:rPr>
      </w:pPr>
      <w:r w:rsidRPr="0024463B">
        <w:rPr>
          <w:rFonts w:cs="Times New Roman"/>
          <w:bCs/>
          <w:sz w:val="16"/>
          <w:szCs w:val="16"/>
        </w:rPr>
        <w:t>[76]</w:t>
      </w:r>
      <w:r w:rsidRPr="0024463B">
        <w:rPr>
          <w:rFonts w:cs="Times New Roman"/>
          <w:sz w:val="16"/>
          <w:szCs w:val="16"/>
        </w:rPr>
        <w:t xml:space="preserve"> Burton, M. E., M. K. Dougherty, and C. T. Russell (2010), Saturn’s internal planetary magnetic field, Geophys. Res. Lett., 37, L24105, doi:10.1029/2010GL045148 </w:t>
      </w:r>
    </w:p>
    <w:p w:rsidR="00250729" w:rsidRPr="0024463B" w:rsidRDefault="00250729" w:rsidP="00F35400">
      <w:pPr>
        <w:shd w:val="clear" w:color="auto" w:fill="FFFFFF"/>
        <w:spacing w:after="0" w:line="240" w:lineRule="auto"/>
        <w:rPr>
          <w:rFonts w:cs="Times New Roman"/>
          <w:lang w:val="en-GB"/>
        </w:rPr>
      </w:pPr>
    </w:p>
    <w:sectPr w:rsidR="00250729" w:rsidRPr="0024463B" w:rsidSect="00B1120B">
      <w:pgSz w:w="11906" w:h="16838"/>
      <w:pgMar w:top="1440" w:right="1440" w:bottom="1440" w:left="1440" w:header="45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323" w:rsidRDefault="00F06323">
      <w:pPr>
        <w:spacing w:after="0" w:line="240" w:lineRule="auto"/>
      </w:pPr>
      <w:r>
        <w:separator/>
      </w:r>
    </w:p>
  </w:endnote>
  <w:endnote w:type="continuationSeparator" w:id="0">
    <w:p w:rsidR="00F06323" w:rsidRDefault="00F0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Gulliv-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dvTT182ff89e+20">
    <w:altName w:val="Times New Roman"/>
    <w:panose1 w:val="00000000000000000000"/>
    <w:charset w:val="00"/>
    <w:family w:val="roman"/>
    <w:notTrueType/>
    <w:pitch w:val="default"/>
  </w:font>
  <w:font w:name="RMTMI">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dvP4C4E51">
    <w:altName w:val="Times New Roman"/>
    <w:panose1 w:val="00000000000000000000"/>
    <w:charset w:val="00"/>
    <w:family w:val="roman"/>
    <w:notTrueType/>
    <w:pitch w:val="default"/>
  </w:font>
  <w:font w:name="AdvP4C4E46">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323" w:rsidRDefault="00F06323">
      <w:pPr>
        <w:spacing w:after="0" w:line="240" w:lineRule="auto"/>
      </w:pPr>
      <w:r>
        <w:separator/>
      </w:r>
    </w:p>
  </w:footnote>
  <w:footnote w:type="continuationSeparator" w:id="0">
    <w:p w:rsidR="00F06323" w:rsidRDefault="00F063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7B3A"/>
    <w:multiLevelType w:val="hybridMultilevel"/>
    <w:tmpl w:val="CF020948"/>
    <w:lvl w:ilvl="0" w:tplc="F13871F8">
      <w:start w:val="1"/>
      <w:numFmt w:val="upperLetter"/>
      <w:lvlText w:val="%1."/>
      <w:lvlJc w:val="left"/>
      <w:pPr>
        <w:ind w:left="644" w:hanging="360"/>
      </w:pPr>
      <w:rPr>
        <w:rFonts w:eastAsia="Times New Roman" w:hint="default"/>
        <w:b/>
      </w:rPr>
    </w:lvl>
    <w:lvl w:ilvl="1" w:tplc="9E246084">
      <w:start w:val="1"/>
      <w:numFmt w:val="lowerLetter"/>
      <w:lvlText w:val="%2."/>
      <w:lvlJc w:val="left"/>
      <w:pPr>
        <w:ind w:left="1364" w:hanging="360"/>
      </w:pPr>
    </w:lvl>
    <w:lvl w:ilvl="2" w:tplc="0CAA2820" w:tentative="1">
      <w:start w:val="1"/>
      <w:numFmt w:val="lowerRoman"/>
      <w:lvlText w:val="%3."/>
      <w:lvlJc w:val="right"/>
      <w:pPr>
        <w:ind w:left="2084" w:hanging="180"/>
      </w:pPr>
    </w:lvl>
    <w:lvl w:ilvl="3" w:tplc="D1C0462E" w:tentative="1">
      <w:start w:val="1"/>
      <w:numFmt w:val="decimal"/>
      <w:lvlText w:val="%4."/>
      <w:lvlJc w:val="left"/>
      <w:pPr>
        <w:ind w:left="2804" w:hanging="360"/>
      </w:pPr>
    </w:lvl>
    <w:lvl w:ilvl="4" w:tplc="B3F68F9E" w:tentative="1">
      <w:start w:val="1"/>
      <w:numFmt w:val="lowerLetter"/>
      <w:lvlText w:val="%5."/>
      <w:lvlJc w:val="left"/>
      <w:pPr>
        <w:ind w:left="3524" w:hanging="360"/>
      </w:pPr>
    </w:lvl>
    <w:lvl w:ilvl="5" w:tplc="27765276" w:tentative="1">
      <w:start w:val="1"/>
      <w:numFmt w:val="lowerRoman"/>
      <w:lvlText w:val="%6."/>
      <w:lvlJc w:val="right"/>
      <w:pPr>
        <w:ind w:left="4244" w:hanging="180"/>
      </w:pPr>
    </w:lvl>
    <w:lvl w:ilvl="6" w:tplc="05784394" w:tentative="1">
      <w:start w:val="1"/>
      <w:numFmt w:val="decimal"/>
      <w:lvlText w:val="%7."/>
      <w:lvlJc w:val="left"/>
      <w:pPr>
        <w:ind w:left="4964" w:hanging="360"/>
      </w:pPr>
    </w:lvl>
    <w:lvl w:ilvl="7" w:tplc="15A0222A" w:tentative="1">
      <w:start w:val="1"/>
      <w:numFmt w:val="lowerLetter"/>
      <w:lvlText w:val="%8."/>
      <w:lvlJc w:val="left"/>
      <w:pPr>
        <w:ind w:left="5684" w:hanging="360"/>
      </w:pPr>
    </w:lvl>
    <w:lvl w:ilvl="8" w:tplc="27A434C4" w:tentative="1">
      <w:start w:val="1"/>
      <w:numFmt w:val="lowerRoman"/>
      <w:lvlText w:val="%9."/>
      <w:lvlJc w:val="right"/>
      <w:pPr>
        <w:ind w:left="6404" w:hanging="180"/>
      </w:pPr>
    </w:lvl>
  </w:abstractNum>
  <w:abstractNum w:abstractNumId="1">
    <w:nsid w:val="102E7218"/>
    <w:multiLevelType w:val="multilevel"/>
    <w:tmpl w:val="96142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64591A"/>
    <w:multiLevelType w:val="multilevel"/>
    <w:tmpl w:val="F59E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9466EC"/>
    <w:multiLevelType w:val="multilevel"/>
    <w:tmpl w:val="66A2D300"/>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nsid w:val="299C0595"/>
    <w:multiLevelType w:val="hybridMultilevel"/>
    <w:tmpl w:val="BB1C9382"/>
    <w:lvl w:ilvl="0" w:tplc="00E250D0">
      <w:start w:val="1"/>
      <w:numFmt w:val="decimal"/>
      <w:lvlText w:val="%1."/>
      <w:lvlJc w:val="left"/>
      <w:pPr>
        <w:ind w:left="720" w:hanging="360"/>
      </w:pPr>
      <w:rPr>
        <w:rFonts w:ascii="Segoe UI" w:hAnsi="Segoe UI" w:cs="Segoe UI" w:hint="default"/>
        <w:color w:val="374151"/>
      </w:rPr>
    </w:lvl>
    <w:lvl w:ilvl="1" w:tplc="C588AB44" w:tentative="1">
      <w:start w:val="1"/>
      <w:numFmt w:val="lowerLetter"/>
      <w:lvlText w:val="%2."/>
      <w:lvlJc w:val="left"/>
      <w:pPr>
        <w:ind w:left="1440" w:hanging="360"/>
      </w:pPr>
    </w:lvl>
    <w:lvl w:ilvl="2" w:tplc="D4F08A68" w:tentative="1">
      <w:start w:val="1"/>
      <w:numFmt w:val="lowerRoman"/>
      <w:lvlText w:val="%3."/>
      <w:lvlJc w:val="right"/>
      <w:pPr>
        <w:ind w:left="2160" w:hanging="180"/>
      </w:pPr>
    </w:lvl>
    <w:lvl w:ilvl="3" w:tplc="444EC008" w:tentative="1">
      <w:start w:val="1"/>
      <w:numFmt w:val="decimal"/>
      <w:lvlText w:val="%4."/>
      <w:lvlJc w:val="left"/>
      <w:pPr>
        <w:ind w:left="2880" w:hanging="360"/>
      </w:pPr>
    </w:lvl>
    <w:lvl w:ilvl="4" w:tplc="AA0888AA" w:tentative="1">
      <w:start w:val="1"/>
      <w:numFmt w:val="lowerLetter"/>
      <w:lvlText w:val="%5."/>
      <w:lvlJc w:val="left"/>
      <w:pPr>
        <w:ind w:left="3600" w:hanging="360"/>
      </w:pPr>
    </w:lvl>
    <w:lvl w:ilvl="5" w:tplc="7CFE9408" w:tentative="1">
      <w:start w:val="1"/>
      <w:numFmt w:val="lowerRoman"/>
      <w:lvlText w:val="%6."/>
      <w:lvlJc w:val="right"/>
      <w:pPr>
        <w:ind w:left="4320" w:hanging="180"/>
      </w:pPr>
    </w:lvl>
    <w:lvl w:ilvl="6" w:tplc="A030E7FA" w:tentative="1">
      <w:start w:val="1"/>
      <w:numFmt w:val="decimal"/>
      <w:lvlText w:val="%7."/>
      <w:lvlJc w:val="left"/>
      <w:pPr>
        <w:ind w:left="5040" w:hanging="360"/>
      </w:pPr>
    </w:lvl>
    <w:lvl w:ilvl="7" w:tplc="F57884F4" w:tentative="1">
      <w:start w:val="1"/>
      <w:numFmt w:val="lowerLetter"/>
      <w:lvlText w:val="%8."/>
      <w:lvlJc w:val="left"/>
      <w:pPr>
        <w:ind w:left="5760" w:hanging="360"/>
      </w:pPr>
    </w:lvl>
    <w:lvl w:ilvl="8" w:tplc="E66C700E" w:tentative="1">
      <w:start w:val="1"/>
      <w:numFmt w:val="lowerRoman"/>
      <w:lvlText w:val="%9."/>
      <w:lvlJc w:val="right"/>
      <w:pPr>
        <w:ind w:left="6480" w:hanging="180"/>
      </w:pPr>
    </w:lvl>
  </w:abstractNum>
  <w:abstractNum w:abstractNumId="5">
    <w:nsid w:val="2DF83BD3"/>
    <w:multiLevelType w:val="hybridMultilevel"/>
    <w:tmpl w:val="E8800BDC"/>
    <w:lvl w:ilvl="0" w:tplc="85940AE4">
      <w:start w:val="1"/>
      <w:numFmt w:val="decimal"/>
      <w:lvlText w:val="%1."/>
      <w:lvlJc w:val="left"/>
      <w:pPr>
        <w:ind w:left="720" w:hanging="360"/>
      </w:pPr>
      <w:rPr>
        <w:rFonts w:hint="default"/>
      </w:rPr>
    </w:lvl>
    <w:lvl w:ilvl="1" w:tplc="42D2D7A8" w:tentative="1">
      <w:start w:val="1"/>
      <w:numFmt w:val="lowerLetter"/>
      <w:lvlText w:val="%2."/>
      <w:lvlJc w:val="left"/>
      <w:pPr>
        <w:ind w:left="1440" w:hanging="360"/>
      </w:pPr>
    </w:lvl>
    <w:lvl w:ilvl="2" w:tplc="C018DA2C" w:tentative="1">
      <w:start w:val="1"/>
      <w:numFmt w:val="lowerRoman"/>
      <w:lvlText w:val="%3."/>
      <w:lvlJc w:val="right"/>
      <w:pPr>
        <w:ind w:left="2160" w:hanging="180"/>
      </w:pPr>
    </w:lvl>
    <w:lvl w:ilvl="3" w:tplc="7A06D94A" w:tentative="1">
      <w:start w:val="1"/>
      <w:numFmt w:val="decimal"/>
      <w:lvlText w:val="%4."/>
      <w:lvlJc w:val="left"/>
      <w:pPr>
        <w:ind w:left="2880" w:hanging="360"/>
      </w:pPr>
    </w:lvl>
    <w:lvl w:ilvl="4" w:tplc="818C5B14" w:tentative="1">
      <w:start w:val="1"/>
      <w:numFmt w:val="lowerLetter"/>
      <w:lvlText w:val="%5."/>
      <w:lvlJc w:val="left"/>
      <w:pPr>
        <w:ind w:left="3600" w:hanging="360"/>
      </w:pPr>
    </w:lvl>
    <w:lvl w:ilvl="5" w:tplc="749C18F8" w:tentative="1">
      <w:start w:val="1"/>
      <w:numFmt w:val="lowerRoman"/>
      <w:lvlText w:val="%6."/>
      <w:lvlJc w:val="right"/>
      <w:pPr>
        <w:ind w:left="4320" w:hanging="180"/>
      </w:pPr>
    </w:lvl>
    <w:lvl w:ilvl="6" w:tplc="1FB26866" w:tentative="1">
      <w:start w:val="1"/>
      <w:numFmt w:val="decimal"/>
      <w:lvlText w:val="%7."/>
      <w:lvlJc w:val="left"/>
      <w:pPr>
        <w:ind w:left="5040" w:hanging="360"/>
      </w:pPr>
    </w:lvl>
    <w:lvl w:ilvl="7" w:tplc="7012F308" w:tentative="1">
      <w:start w:val="1"/>
      <w:numFmt w:val="lowerLetter"/>
      <w:lvlText w:val="%8."/>
      <w:lvlJc w:val="left"/>
      <w:pPr>
        <w:ind w:left="5760" w:hanging="360"/>
      </w:pPr>
    </w:lvl>
    <w:lvl w:ilvl="8" w:tplc="2FE484D2" w:tentative="1">
      <w:start w:val="1"/>
      <w:numFmt w:val="lowerRoman"/>
      <w:lvlText w:val="%9."/>
      <w:lvlJc w:val="right"/>
      <w:pPr>
        <w:ind w:left="6480" w:hanging="180"/>
      </w:pPr>
    </w:lvl>
  </w:abstractNum>
  <w:abstractNum w:abstractNumId="6">
    <w:nsid w:val="31861573"/>
    <w:multiLevelType w:val="hybridMultilevel"/>
    <w:tmpl w:val="95E024C4"/>
    <w:lvl w:ilvl="0" w:tplc="FFAE6166">
      <w:start w:val="1"/>
      <w:numFmt w:val="decimal"/>
      <w:lvlText w:val="%1."/>
      <w:lvlJc w:val="left"/>
      <w:pPr>
        <w:ind w:left="720" w:hanging="360"/>
      </w:pPr>
      <w:rPr>
        <w:rFonts w:hint="default"/>
      </w:rPr>
    </w:lvl>
    <w:lvl w:ilvl="1" w:tplc="F2DC65F8" w:tentative="1">
      <w:start w:val="1"/>
      <w:numFmt w:val="lowerLetter"/>
      <w:lvlText w:val="%2."/>
      <w:lvlJc w:val="left"/>
      <w:pPr>
        <w:ind w:left="1440" w:hanging="360"/>
      </w:pPr>
    </w:lvl>
    <w:lvl w:ilvl="2" w:tplc="32F89B54" w:tentative="1">
      <w:start w:val="1"/>
      <w:numFmt w:val="lowerRoman"/>
      <w:lvlText w:val="%3."/>
      <w:lvlJc w:val="right"/>
      <w:pPr>
        <w:ind w:left="2160" w:hanging="180"/>
      </w:pPr>
    </w:lvl>
    <w:lvl w:ilvl="3" w:tplc="7B7A9E78" w:tentative="1">
      <w:start w:val="1"/>
      <w:numFmt w:val="decimal"/>
      <w:lvlText w:val="%4."/>
      <w:lvlJc w:val="left"/>
      <w:pPr>
        <w:ind w:left="2880" w:hanging="360"/>
      </w:pPr>
    </w:lvl>
    <w:lvl w:ilvl="4" w:tplc="FFCE50E0" w:tentative="1">
      <w:start w:val="1"/>
      <w:numFmt w:val="lowerLetter"/>
      <w:lvlText w:val="%5."/>
      <w:lvlJc w:val="left"/>
      <w:pPr>
        <w:ind w:left="3600" w:hanging="360"/>
      </w:pPr>
    </w:lvl>
    <w:lvl w:ilvl="5" w:tplc="025A7B58" w:tentative="1">
      <w:start w:val="1"/>
      <w:numFmt w:val="lowerRoman"/>
      <w:lvlText w:val="%6."/>
      <w:lvlJc w:val="right"/>
      <w:pPr>
        <w:ind w:left="4320" w:hanging="180"/>
      </w:pPr>
    </w:lvl>
    <w:lvl w:ilvl="6" w:tplc="3D36C5DA" w:tentative="1">
      <w:start w:val="1"/>
      <w:numFmt w:val="decimal"/>
      <w:lvlText w:val="%7."/>
      <w:lvlJc w:val="left"/>
      <w:pPr>
        <w:ind w:left="5040" w:hanging="360"/>
      </w:pPr>
    </w:lvl>
    <w:lvl w:ilvl="7" w:tplc="BC36ED9A" w:tentative="1">
      <w:start w:val="1"/>
      <w:numFmt w:val="lowerLetter"/>
      <w:lvlText w:val="%8."/>
      <w:lvlJc w:val="left"/>
      <w:pPr>
        <w:ind w:left="5760" w:hanging="360"/>
      </w:pPr>
    </w:lvl>
    <w:lvl w:ilvl="8" w:tplc="D2FA7060" w:tentative="1">
      <w:start w:val="1"/>
      <w:numFmt w:val="lowerRoman"/>
      <w:lvlText w:val="%9."/>
      <w:lvlJc w:val="right"/>
      <w:pPr>
        <w:ind w:left="6480" w:hanging="180"/>
      </w:pPr>
    </w:lvl>
  </w:abstractNum>
  <w:abstractNum w:abstractNumId="7">
    <w:nsid w:val="416F08C5"/>
    <w:multiLevelType w:val="multilevel"/>
    <w:tmpl w:val="44E42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F93238"/>
    <w:multiLevelType w:val="multilevel"/>
    <w:tmpl w:val="9AFA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B4D04E4"/>
    <w:multiLevelType w:val="hybridMultilevel"/>
    <w:tmpl w:val="2132EE78"/>
    <w:lvl w:ilvl="0" w:tplc="15221F60">
      <w:start w:val="1"/>
      <w:numFmt w:val="lowerRoman"/>
      <w:lvlText w:val="(%1)"/>
      <w:lvlJc w:val="left"/>
      <w:pPr>
        <w:ind w:left="1080" w:hanging="720"/>
      </w:pPr>
      <w:rPr>
        <w:rFonts w:hint="default"/>
      </w:rPr>
    </w:lvl>
    <w:lvl w:ilvl="1" w:tplc="12E2C45C" w:tentative="1">
      <w:start w:val="1"/>
      <w:numFmt w:val="lowerLetter"/>
      <w:lvlText w:val="%2."/>
      <w:lvlJc w:val="left"/>
      <w:pPr>
        <w:ind w:left="1440" w:hanging="360"/>
      </w:pPr>
    </w:lvl>
    <w:lvl w:ilvl="2" w:tplc="7D1E835A" w:tentative="1">
      <w:start w:val="1"/>
      <w:numFmt w:val="lowerRoman"/>
      <w:lvlText w:val="%3."/>
      <w:lvlJc w:val="right"/>
      <w:pPr>
        <w:ind w:left="2160" w:hanging="180"/>
      </w:pPr>
    </w:lvl>
    <w:lvl w:ilvl="3" w:tplc="80083064" w:tentative="1">
      <w:start w:val="1"/>
      <w:numFmt w:val="decimal"/>
      <w:lvlText w:val="%4."/>
      <w:lvlJc w:val="left"/>
      <w:pPr>
        <w:ind w:left="2880" w:hanging="360"/>
      </w:pPr>
    </w:lvl>
    <w:lvl w:ilvl="4" w:tplc="FA74F746" w:tentative="1">
      <w:start w:val="1"/>
      <w:numFmt w:val="lowerLetter"/>
      <w:lvlText w:val="%5."/>
      <w:lvlJc w:val="left"/>
      <w:pPr>
        <w:ind w:left="3600" w:hanging="360"/>
      </w:pPr>
    </w:lvl>
    <w:lvl w:ilvl="5" w:tplc="DA02FA12" w:tentative="1">
      <w:start w:val="1"/>
      <w:numFmt w:val="lowerRoman"/>
      <w:lvlText w:val="%6."/>
      <w:lvlJc w:val="right"/>
      <w:pPr>
        <w:ind w:left="4320" w:hanging="180"/>
      </w:pPr>
    </w:lvl>
    <w:lvl w:ilvl="6" w:tplc="0A4421C6" w:tentative="1">
      <w:start w:val="1"/>
      <w:numFmt w:val="decimal"/>
      <w:lvlText w:val="%7."/>
      <w:lvlJc w:val="left"/>
      <w:pPr>
        <w:ind w:left="5040" w:hanging="360"/>
      </w:pPr>
    </w:lvl>
    <w:lvl w:ilvl="7" w:tplc="EEEC5494" w:tentative="1">
      <w:start w:val="1"/>
      <w:numFmt w:val="lowerLetter"/>
      <w:lvlText w:val="%8."/>
      <w:lvlJc w:val="left"/>
      <w:pPr>
        <w:ind w:left="5760" w:hanging="360"/>
      </w:pPr>
    </w:lvl>
    <w:lvl w:ilvl="8" w:tplc="2B884936" w:tentative="1">
      <w:start w:val="1"/>
      <w:numFmt w:val="lowerRoman"/>
      <w:lvlText w:val="%9."/>
      <w:lvlJc w:val="right"/>
      <w:pPr>
        <w:ind w:left="6480" w:hanging="180"/>
      </w:pPr>
    </w:lvl>
  </w:abstractNum>
  <w:abstractNum w:abstractNumId="10">
    <w:nsid w:val="4DC00D06"/>
    <w:multiLevelType w:val="multilevel"/>
    <w:tmpl w:val="7EB4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1B419C"/>
    <w:multiLevelType w:val="hybridMultilevel"/>
    <w:tmpl w:val="BDC6E644"/>
    <w:lvl w:ilvl="0" w:tplc="1C14ACCC">
      <w:start w:val="1"/>
      <w:numFmt w:val="decimal"/>
      <w:lvlText w:val="%1."/>
      <w:lvlJc w:val="left"/>
      <w:pPr>
        <w:ind w:left="720" w:hanging="360"/>
      </w:pPr>
      <w:rPr>
        <w:rFonts w:hint="default"/>
      </w:rPr>
    </w:lvl>
    <w:lvl w:ilvl="1" w:tplc="78F6FD46" w:tentative="1">
      <w:start w:val="1"/>
      <w:numFmt w:val="lowerLetter"/>
      <w:lvlText w:val="%2."/>
      <w:lvlJc w:val="left"/>
      <w:pPr>
        <w:ind w:left="1440" w:hanging="360"/>
      </w:pPr>
    </w:lvl>
    <w:lvl w:ilvl="2" w:tplc="F11443EE" w:tentative="1">
      <w:start w:val="1"/>
      <w:numFmt w:val="lowerRoman"/>
      <w:lvlText w:val="%3."/>
      <w:lvlJc w:val="right"/>
      <w:pPr>
        <w:ind w:left="2160" w:hanging="180"/>
      </w:pPr>
    </w:lvl>
    <w:lvl w:ilvl="3" w:tplc="8288F96C" w:tentative="1">
      <w:start w:val="1"/>
      <w:numFmt w:val="decimal"/>
      <w:lvlText w:val="%4."/>
      <w:lvlJc w:val="left"/>
      <w:pPr>
        <w:ind w:left="2880" w:hanging="360"/>
      </w:pPr>
    </w:lvl>
    <w:lvl w:ilvl="4" w:tplc="2BF47C1E" w:tentative="1">
      <w:start w:val="1"/>
      <w:numFmt w:val="lowerLetter"/>
      <w:lvlText w:val="%5."/>
      <w:lvlJc w:val="left"/>
      <w:pPr>
        <w:ind w:left="3600" w:hanging="360"/>
      </w:pPr>
    </w:lvl>
    <w:lvl w:ilvl="5" w:tplc="2B629582" w:tentative="1">
      <w:start w:val="1"/>
      <w:numFmt w:val="lowerRoman"/>
      <w:lvlText w:val="%6."/>
      <w:lvlJc w:val="right"/>
      <w:pPr>
        <w:ind w:left="4320" w:hanging="180"/>
      </w:pPr>
    </w:lvl>
    <w:lvl w:ilvl="6" w:tplc="30CEC7CC" w:tentative="1">
      <w:start w:val="1"/>
      <w:numFmt w:val="decimal"/>
      <w:lvlText w:val="%7."/>
      <w:lvlJc w:val="left"/>
      <w:pPr>
        <w:ind w:left="5040" w:hanging="360"/>
      </w:pPr>
    </w:lvl>
    <w:lvl w:ilvl="7" w:tplc="74D226B6" w:tentative="1">
      <w:start w:val="1"/>
      <w:numFmt w:val="lowerLetter"/>
      <w:lvlText w:val="%8."/>
      <w:lvlJc w:val="left"/>
      <w:pPr>
        <w:ind w:left="5760" w:hanging="360"/>
      </w:pPr>
    </w:lvl>
    <w:lvl w:ilvl="8" w:tplc="71006F0E" w:tentative="1">
      <w:start w:val="1"/>
      <w:numFmt w:val="lowerRoman"/>
      <w:lvlText w:val="%9."/>
      <w:lvlJc w:val="right"/>
      <w:pPr>
        <w:ind w:left="6480" w:hanging="180"/>
      </w:pPr>
    </w:lvl>
  </w:abstractNum>
  <w:abstractNum w:abstractNumId="12">
    <w:nsid w:val="59B00A6F"/>
    <w:multiLevelType w:val="multilevel"/>
    <w:tmpl w:val="8E224366"/>
    <w:lvl w:ilvl="0">
      <w:start w:val="5"/>
      <w:numFmt w:val="decimal"/>
      <w:lvlText w:val="%1."/>
      <w:lvlJc w:val="left"/>
      <w:pPr>
        <w:ind w:left="360" w:hanging="360"/>
      </w:pPr>
      <w:rPr>
        <w:rFonts w:eastAsiaTheme="minorEastAsia" w:hint="default"/>
        <w:b w:val="0"/>
      </w:rPr>
    </w:lvl>
    <w:lvl w:ilvl="1">
      <w:start w:val="3"/>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720" w:hanging="720"/>
      </w:pPr>
      <w:rPr>
        <w:rFonts w:eastAsiaTheme="minorEastAsia" w:hint="default"/>
        <w:b w:val="0"/>
      </w:rPr>
    </w:lvl>
    <w:lvl w:ilvl="4">
      <w:start w:val="1"/>
      <w:numFmt w:val="decimal"/>
      <w:lvlText w:val="%1.%2.%3.%4.%5."/>
      <w:lvlJc w:val="left"/>
      <w:pPr>
        <w:ind w:left="1080" w:hanging="1080"/>
      </w:pPr>
      <w:rPr>
        <w:rFonts w:eastAsiaTheme="minorEastAsia" w:hint="default"/>
        <w:b w:val="0"/>
      </w:rPr>
    </w:lvl>
    <w:lvl w:ilvl="5">
      <w:start w:val="1"/>
      <w:numFmt w:val="decimal"/>
      <w:lvlText w:val="%1.%2.%3.%4.%5.%6."/>
      <w:lvlJc w:val="left"/>
      <w:pPr>
        <w:ind w:left="1080" w:hanging="1080"/>
      </w:pPr>
      <w:rPr>
        <w:rFonts w:eastAsiaTheme="minorEastAsia" w:hint="default"/>
        <w:b w:val="0"/>
      </w:rPr>
    </w:lvl>
    <w:lvl w:ilvl="6">
      <w:start w:val="1"/>
      <w:numFmt w:val="decimal"/>
      <w:lvlText w:val="%1.%2.%3.%4.%5.%6.%7."/>
      <w:lvlJc w:val="left"/>
      <w:pPr>
        <w:ind w:left="1440" w:hanging="1440"/>
      </w:pPr>
      <w:rPr>
        <w:rFonts w:eastAsiaTheme="minorEastAsia" w:hint="default"/>
        <w:b w:val="0"/>
      </w:rPr>
    </w:lvl>
    <w:lvl w:ilvl="7">
      <w:start w:val="1"/>
      <w:numFmt w:val="decimal"/>
      <w:lvlText w:val="%1.%2.%3.%4.%5.%6.%7.%8."/>
      <w:lvlJc w:val="left"/>
      <w:pPr>
        <w:ind w:left="1440" w:hanging="1440"/>
      </w:pPr>
      <w:rPr>
        <w:rFonts w:eastAsiaTheme="minorEastAsia" w:hint="default"/>
        <w:b w:val="0"/>
      </w:rPr>
    </w:lvl>
    <w:lvl w:ilvl="8">
      <w:start w:val="1"/>
      <w:numFmt w:val="decimal"/>
      <w:lvlText w:val="%1.%2.%3.%4.%5.%6.%7.%8.%9."/>
      <w:lvlJc w:val="left"/>
      <w:pPr>
        <w:ind w:left="1800" w:hanging="1800"/>
      </w:pPr>
      <w:rPr>
        <w:rFonts w:eastAsiaTheme="minorEastAsia" w:hint="default"/>
        <w:b w:val="0"/>
      </w:rPr>
    </w:lvl>
  </w:abstractNum>
  <w:abstractNum w:abstractNumId="13">
    <w:nsid w:val="63A035F8"/>
    <w:multiLevelType w:val="hybridMultilevel"/>
    <w:tmpl w:val="8DAEEC52"/>
    <w:lvl w:ilvl="0" w:tplc="D08C0850">
      <w:start w:val="1"/>
      <w:numFmt w:val="upperLetter"/>
      <w:lvlText w:val="%1."/>
      <w:lvlJc w:val="left"/>
      <w:pPr>
        <w:ind w:left="720" w:hanging="360"/>
      </w:pPr>
      <w:rPr>
        <w:rFonts w:hint="default"/>
        <w:b/>
      </w:rPr>
    </w:lvl>
    <w:lvl w:ilvl="1" w:tplc="3B28B708" w:tentative="1">
      <w:start w:val="1"/>
      <w:numFmt w:val="lowerLetter"/>
      <w:lvlText w:val="%2."/>
      <w:lvlJc w:val="left"/>
      <w:pPr>
        <w:ind w:left="1440" w:hanging="360"/>
      </w:pPr>
    </w:lvl>
    <w:lvl w:ilvl="2" w:tplc="4208878C" w:tentative="1">
      <w:start w:val="1"/>
      <w:numFmt w:val="lowerRoman"/>
      <w:lvlText w:val="%3."/>
      <w:lvlJc w:val="right"/>
      <w:pPr>
        <w:ind w:left="2160" w:hanging="180"/>
      </w:pPr>
    </w:lvl>
    <w:lvl w:ilvl="3" w:tplc="9708B3EE" w:tentative="1">
      <w:start w:val="1"/>
      <w:numFmt w:val="decimal"/>
      <w:lvlText w:val="%4."/>
      <w:lvlJc w:val="left"/>
      <w:pPr>
        <w:ind w:left="2880" w:hanging="360"/>
      </w:pPr>
    </w:lvl>
    <w:lvl w:ilvl="4" w:tplc="677EE2D8" w:tentative="1">
      <w:start w:val="1"/>
      <w:numFmt w:val="lowerLetter"/>
      <w:lvlText w:val="%5."/>
      <w:lvlJc w:val="left"/>
      <w:pPr>
        <w:ind w:left="3600" w:hanging="360"/>
      </w:pPr>
    </w:lvl>
    <w:lvl w:ilvl="5" w:tplc="23FE349A" w:tentative="1">
      <w:start w:val="1"/>
      <w:numFmt w:val="lowerRoman"/>
      <w:lvlText w:val="%6."/>
      <w:lvlJc w:val="right"/>
      <w:pPr>
        <w:ind w:left="4320" w:hanging="180"/>
      </w:pPr>
    </w:lvl>
    <w:lvl w:ilvl="6" w:tplc="60C4BB30" w:tentative="1">
      <w:start w:val="1"/>
      <w:numFmt w:val="decimal"/>
      <w:lvlText w:val="%7."/>
      <w:lvlJc w:val="left"/>
      <w:pPr>
        <w:ind w:left="5040" w:hanging="360"/>
      </w:pPr>
    </w:lvl>
    <w:lvl w:ilvl="7" w:tplc="A392A2AA" w:tentative="1">
      <w:start w:val="1"/>
      <w:numFmt w:val="lowerLetter"/>
      <w:lvlText w:val="%8."/>
      <w:lvlJc w:val="left"/>
      <w:pPr>
        <w:ind w:left="5760" w:hanging="360"/>
      </w:pPr>
    </w:lvl>
    <w:lvl w:ilvl="8" w:tplc="EB7A6D26" w:tentative="1">
      <w:start w:val="1"/>
      <w:numFmt w:val="lowerRoman"/>
      <w:lvlText w:val="%9."/>
      <w:lvlJc w:val="right"/>
      <w:pPr>
        <w:ind w:left="6480" w:hanging="180"/>
      </w:pPr>
    </w:lvl>
  </w:abstractNum>
  <w:abstractNum w:abstractNumId="14">
    <w:nsid w:val="655940EE"/>
    <w:multiLevelType w:val="hybridMultilevel"/>
    <w:tmpl w:val="BD8AFF4A"/>
    <w:lvl w:ilvl="0" w:tplc="554837F0">
      <w:start w:val="1"/>
      <w:numFmt w:val="upperRoman"/>
      <w:lvlText w:val="%1."/>
      <w:lvlJc w:val="left"/>
      <w:pPr>
        <w:ind w:left="1080" w:hanging="720"/>
      </w:pPr>
      <w:rPr>
        <w:rFonts w:hint="default"/>
      </w:rPr>
    </w:lvl>
    <w:lvl w:ilvl="1" w:tplc="4FA6EABA" w:tentative="1">
      <w:start w:val="1"/>
      <w:numFmt w:val="lowerLetter"/>
      <w:lvlText w:val="%2."/>
      <w:lvlJc w:val="left"/>
      <w:pPr>
        <w:ind w:left="1440" w:hanging="360"/>
      </w:pPr>
    </w:lvl>
    <w:lvl w:ilvl="2" w:tplc="6822546C" w:tentative="1">
      <w:start w:val="1"/>
      <w:numFmt w:val="lowerRoman"/>
      <w:lvlText w:val="%3."/>
      <w:lvlJc w:val="right"/>
      <w:pPr>
        <w:ind w:left="2160" w:hanging="180"/>
      </w:pPr>
    </w:lvl>
    <w:lvl w:ilvl="3" w:tplc="1E866FCC" w:tentative="1">
      <w:start w:val="1"/>
      <w:numFmt w:val="decimal"/>
      <w:lvlText w:val="%4."/>
      <w:lvlJc w:val="left"/>
      <w:pPr>
        <w:ind w:left="2880" w:hanging="360"/>
      </w:pPr>
    </w:lvl>
    <w:lvl w:ilvl="4" w:tplc="7AA6CF06" w:tentative="1">
      <w:start w:val="1"/>
      <w:numFmt w:val="lowerLetter"/>
      <w:lvlText w:val="%5."/>
      <w:lvlJc w:val="left"/>
      <w:pPr>
        <w:ind w:left="3600" w:hanging="360"/>
      </w:pPr>
    </w:lvl>
    <w:lvl w:ilvl="5" w:tplc="95E6478A" w:tentative="1">
      <w:start w:val="1"/>
      <w:numFmt w:val="lowerRoman"/>
      <w:lvlText w:val="%6."/>
      <w:lvlJc w:val="right"/>
      <w:pPr>
        <w:ind w:left="4320" w:hanging="180"/>
      </w:pPr>
    </w:lvl>
    <w:lvl w:ilvl="6" w:tplc="E886F28E" w:tentative="1">
      <w:start w:val="1"/>
      <w:numFmt w:val="decimal"/>
      <w:lvlText w:val="%7."/>
      <w:lvlJc w:val="left"/>
      <w:pPr>
        <w:ind w:left="5040" w:hanging="360"/>
      </w:pPr>
    </w:lvl>
    <w:lvl w:ilvl="7" w:tplc="E32A86F6" w:tentative="1">
      <w:start w:val="1"/>
      <w:numFmt w:val="lowerLetter"/>
      <w:lvlText w:val="%8."/>
      <w:lvlJc w:val="left"/>
      <w:pPr>
        <w:ind w:left="5760" w:hanging="360"/>
      </w:pPr>
    </w:lvl>
    <w:lvl w:ilvl="8" w:tplc="EB9AFB56" w:tentative="1">
      <w:start w:val="1"/>
      <w:numFmt w:val="lowerRoman"/>
      <w:lvlText w:val="%9."/>
      <w:lvlJc w:val="right"/>
      <w:pPr>
        <w:ind w:left="6480" w:hanging="180"/>
      </w:pPr>
    </w:lvl>
  </w:abstractNum>
  <w:abstractNum w:abstractNumId="15">
    <w:nsid w:val="677A08CE"/>
    <w:multiLevelType w:val="multilevel"/>
    <w:tmpl w:val="DBA29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6D3853"/>
    <w:multiLevelType w:val="hybridMultilevel"/>
    <w:tmpl w:val="BB1C9382"/>
    <w:lvl w:ilvl="0" w:tplc="67D269A8">
      <w:start w:val="1"/>
      <w:numFmt w:val="decimal"/>
      <w:lvlText w:val="%1."/>
      <w:lvlJc w:val="left"/>
      <w:pPr>
        <w:ind w:left="720" w:hanging="360"/>
      </w:pPr>
      <w:rPr>
        <w:rFonts w:ascii="Segoe UI" w:hAnsi="Segoe UI" w:cs="Segoe UI" w:hint="default"/>
        <w:color w:val="374151"/>
      </w:rPr>
    </w:lvl>
    <w:lvl w:ilvl="1" w:tplc="D5024DE4" w:tentative="1">
      <w:start w:val="1"/>
      <w:numFmt w:val="lowerLetter"/>
      <w:lvlText w:val="%2."/>
      <w:lvlJc w:val="left"/>
      <w:pPr>
        <w:ind w:left="1440" w:hanging="360"/>
      </w:pPr>
    </w:lvl>
    <w:lvl w:ilvl="2" w:tplc="A1802F80" w:tentative="1">
      <w:start w:val="1"/>
      <w:numFmt w:val="lowerRoman"/>
      <w:lvlText w:val="%3."/>
      <w:lvlJc w:val="right"/>
      <w:pPr>
        <w:ind w:left="2160" w:hanging="180"/>
      </w:pPr>
    </w:lvl>
    <w:lvl w:ilvl="3" w:tplc="8C1C9ABE" w:tentative="1">
      <w:start w:val="1"/>
      <w:numFmt w:val="decimal"/>
      <w:lvlText w:val="%4."/>
      <w:lvlJc w:val="left"/>
      <w:pPr>
        <w:ind w:left="2880" w:hanging="360"/>
      </w:pPr>
    </w:lvl>
    <w:lvl w:ilvl="4" w:tplc="E87691FE" w:tentative="1">
      <w:start w:val="1"/>
      <w:numFmt w:val="lowerLetter"/>
      <w:lvlText w:val="%5."/>
      <w:lvlJc w:val="left"/>
      <w:pPr>
        <w:ind w:left="3600" w:hanging="360"/>
      </w:pPr>
    </w:lvl>
    <w:lvl w:ilvl="5" w:tplc="422A97BE" w:tentative="1">
      <w:start w:val="1"/>
      <w:numFmt w:val="lowerRoman"/>
      <w:lvlText w:val="%6."/>
      <w:lvlJc w:val="right"/>
      <w:pPr>
        <w:ind w:left="4320" w:hanging="180"/>
      </w:pPr>
    </w:lvl>
    <w:lvl w:ilvl="6" w:tplc="C862CACA" w:tentative="1">
      <w:start w:val="1"/>
      <w:numFmt w:val="decimal"/>
      <w:lvlText w:val="%7."/>
      <w:lvlJc w:val="left"/>
      <w:pPr>
        <w:ind w:left="5040" w:hanging="360"/>
      </w:pPr>
    </w:lvl>
    <w:lvl w:ilvl="7" w:tplc="2CA66A98" w:tentative="1">
      <w:start w:val="1"/>
      <w:numFmt w:val="lowerLetter"/>
      <w:lvlText w:val="%8."/>
      <w:lvlJc w:val="left"/>
      <w:pPr>
        <w:ind w:left="5760" w:hanging="360"/>
      </w:pPr>
    </w:lvl>
    <w:lvl w:ilvl="8" w:tplc="D51E77A0" w:tentative="1">
      <w:start w:val="1"/>
      <w:numFmt w:val="lowerRoman"/>
      <w:lvlText w:val="%9."/>
      <w:lvlJc w:val="right"/>
      <w:pPr>
        <w:ind w:left="6480" w:hanging="180"/>
      </w:pPr>
    </w:lvl>
  </w:abstractNum>
  <w:abstractNum w:abstractNumId="17">
    <w:nsid w:val="7A2B075E"/>
    <w:multiLevelType w:val="hybridMultilevel"/>
    <w:tmpl w:val="AB28BEBE"/>
    <w:lvl w:ilvl="0" w:tplc="D3C861E4">
      <w:start w:val="1"/>
      <w:numFmt w:val="upperLetter"/>
      <w:lvlText w:val="%1."/>
      <w:lvlJc w:val="left"/>
      <w:pPr>
        <w:ind w:left="720" w:hanging="360"/>
      </w:pPr>
      <w:rPr>
        <w:rFonts w:hint="default"/>
        <w:b/>
      </w:rPr>
    </w:lvl>
    <w:lvl w:ilvl="1" w:tplc="E522027C" w:tentative="1">
      <w:start w:val="1"/>
      <w:numFmt w:val="lowerLetter"/>
      <w:lvlText w:val="%2."/>
      <w:lvlJc w:val="left"/>
      <w:pPr>
        <w:ind w:left="1440" w:hanging="360"/>
      </w:pPr>
    </w:lvl>
    <w:lvl w:ilvl="2" w:tplc="CD8E53FC" w:tentative="1">
      <w:start w:val="1"/>
      <w:numFmt w:val="lowerRoman"/>
      <w:lvlText w:val="%3."/>
      <w:lvlJc w:val="right"/>
      <w:pPr>
        <w:ind w:left="2160" w:hanging="180"/>
      </w:pPr>
    </w:lvl>
    <w:lvl w:ilvl="3" w:tplc="463276CC" w:tentative="1">
      <w:start w:val="1"/>
      <w:numFmt w:val="decimal"/>
      <w:lvlText w:val="%4."/>
      <w:lvlJc w:val="left"/>
      <w:pPr>
        <w:ind w:left="2880" w:hanging="360"/>
      </w:pPr>
    </w:lvl>
    <w:lvl w:ilvl="4" w:tplc="DC1E0AEE" w:tentative="1">
      <w:start w:val="1"/>
      <w:numFmt w:val="lowerLetter"/>
      <w:lvlText w:val="%5."/>
      <w:lvlJc w:val="left"/>
      <w:pPr>
        <w:ind w:left="3600" w:hanging="360"/>
      </w:pPr>
    </w:lvl>
    <w:lvl w:ilvl="5" w:tplc="BB1CCFC0" w:tentative="1">
      <w:start w:val="1"/>
      <w:numFmt w:val="lowerRoman"/>
      <w:lvlText w:val="%6."/>
      <w:lvlJc w:val="right"/>
      <w:pPr>
        <w:ind w:left="4320" w:hanging="180"/>
      </w:pPr>
    </w:lvl>
    <w:lvl w:ilvl="6" w:tplc="AD50715E" w:tentative="1">
      <w:start w:val="1"/>
      <w:numFmt w:val="decimal"/>
      <w:lvlText w:val="%7."/>
      <w:lvlJc w:val="left"/>
      <w:pPr>
        <w:ind w:left="5040" w:hanging="360"/>
      </w:pPr>
    </w:lvl>
    <w:lvl w:ilvl="7" w:tplc="9E4A1DBA" w:tentative="1">
      <w:start w:val="1"/>
      <w:numFmt w:val="lowerLetter"/>
      <w:lvlText w:val="%8."/>
      <w:lvlJc w:val="left"/>
      <w:pPr>
        <w:ind w:left="5760" w:hanging="360"/>
      </w:pPr>
    </w:lvl>
    <w:lvl w:ilvl="8" w:tplc="CC02E73C" w:tentative="1">
      <w:start w:val="1"/>
      <w:numFmt w:val="lowerRoman"/>
      <w:lvlText w:val="%9."/>
      <w:lvlJc w:val="right"/>
      <w:pPr>
        <w:ind w:left="6480" w:hanging="180"/>
      </w:pPr>
    </w:lvl>
  </w:abstractNum>
  <w:abstractNum w:abstractNumId="18">
    <w:nsid w:val="7F675711"/>
    <w:multiLevelType w:val="hybridMultilevel"/>
    <w:tmpl w:val="276EF932"/>
    <w:lvl w:ilvl="0" w:tplc="CC9C2F8A">
      <w:start w:val="1"/>
      <w:numFmt w:val="upperLetter"/>
      <w:lvlText w:val="%1."/>
      <w:lvlJc w:val="left"/>
      <w:pPr>
        <w:ind w:left="405" w:hanging="360"/>
      </w:pPr>
      <w:rPr>
        <w:rFonts w:hint="default"/>
      </w:rPr>
    </w:lvl>
    <w:lvl w:ilvl="1" w:tplc="49E64E20" w:tentative="1">
      <w:start w:val="1"/>
      <w:numFmt w:val="lowerLetter"/>
      <w:lvlText w:val="%2."/>
      <w:lvlJc w:val="left"/>
      <w:pPr>
        <w:ind w:left="1125" w:hanging="360"/>
      </w:pPr>
    </w:lvl>
    <w:lvl w:ilvl="2" w:tplc="86C84C5C" w:tentative="1">
      <w:start w:val="1"/>
      <w:numFmt w:val="lowerRoman"/>
      <w:lvlText w:val="%3."/>
      <w:lvlJc w:val="right"/>
      <w:pPr>
        <w:ind w:left="1845" w:hanging="180"/>
      </w:pPr>
    </w:lvl>
    <w:lvl w:ilvl="3" w:tplc="C64A8C20" w:tentative="1">
      <w:start w:val="1"/>
      <w:numFmt w:val="decimal"/>
      <w:lvlText w:val="%4."/>
      <w:lvlJc w:val="left"/>
      <w:pPr>
        <w:ind w:left="2565" w:hanging="360"/>
      </w:pPr>
    </w:lvl>
    <w:lvl w:ilvl="4" w:tplc="0902EA7C" w:tentative="1">
      <w:start w:val="1"/>
      <w:numFmt w:val="lowerLetter"/>
      <w:lvlText w:val="%5."/>
      <w:lvlJc w:val="left"/>
      <w:pPr>
        <w:ind w:left="3285" w:hanging="360"/>
      </w:pPr>
    </w:lvl>
    <w:lvl w:ilvl="5" w:tplc="3BF0B78C" w:tentative="1">
      <w:start w:val="1"/>
      <w:numFmt w:val="lowerRoman"/>
      <w:lvlText w:val="%6."/>
      <w:lvlJc w:val="right"/>
      <w:pPr>
        <w:ind w:left="4005" w:hanging="180"/>
      </w:pPr>
    </w:lvl>
    <w:lvl w:ilvl="6" w:tplc="FB5C947A" w:tentative="1">
      <w:start w:val="1"/>
      <w:numFmt w:val="decimal"/>
      <w:lvlText w:val="%7."/>
      <w:lvlJc w:val="left"/>
      <w:pPr>
        <w:ind w:left="4725" w:hanging="360"/>
      </w:pPr>
    </w:lvl>
    <w:lvl w:ilvl="7" w:tplc="9AF29C90" w:tentative="1">
      <w:start w:val="1"/>
      <w:numFmt w:val="lowerLetter"/>
      <w:lvlText w:val="%8."/>
      <w:lvlJc w:val="left"/>
      <w:pPr>
        <w:ind w:left="5445" w:hanging="360"/>
      </w:pPr>
    </w:lvl>
    <w:lvl w:ilvl="8" w:tplc="C47E90A6" w:tentative="1">
      <w:start w:val="1"/>
      <w:numFmt w:val="lowerRoman"/>
      <w:lvlText w:val="%9."/>
      <w:lvlJc w:val="right"/>
      <w:pPr>
        <w:ind w:left="6165" w:hanging="180"/>
      </w:pPr>
    </w:lvl>
  </w:abstractNum>
  <w:num w:numId="1">
    <w:abstractNumId w:val="12"/>
  </w:num>
  <w:num w:numId="2">
    <w:abstractNumId w:val="15"/>
  </w:num>
  <w:num w:numId="3">
    <w:abstractNumId w:val="9"/>
  </w:num>
  <w:num w:numId="4">
    <w:abstractNumId w:val="3"/>
  </w:num>
  <w:num w:numId="5">
    <w:abstractNumId w:val="11"/>
  </w:num>
  <w:num w:numId="6">
    <w:abstractNumId w:val="5"/>
  </w:num>
  <w:num w:numId="7">
    <w:abstractNumId w:val="1"/>
  </w:num>
  <w:num w:numId="8">
    <w:abstractNumId w:val="16"/>
  </w:num>
  <w:num w:numId="9">
    <w:abstractNumId w:val="4"/>
  </w:num>
  <w:num w:numId="10">
    <w:abstractNumId w:val="10"/>
  </w:num>
  <w:num w:numId="11">
    <w:abstractNumId w:val="2"/>
  </w:num>
  <w:num w:numId="12">
    <w:abstractNumId w:val="7"/>
  </w:num>
  <w:num w:numId="13">
    <w:abstractNumId w:val="8"/>
  </w:num>
  <w:num w:numId="14">
    <w:abstractNumId w:val="6"/>
  </w:num>
  <w:num w:numId="15">
    <w:abstractNumId w:val="14"/>
  </w:num>
  <w:num w:numId="16">
    <w:abstractNumId w:val="0"/>
  </w:num>
  <w:num w:numId="17">
    <w:abstractNumId w:val="13"/>
  </w:num>
  <w:num w:numId="18">
    <w:abstractNumId w:val="17"/>
  </w:num>
  <w:num w:numId="19">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DFD"/>
    <w:rsid w:val="000010D9"/>
    <w:rsid w:val="00002904"/>
    <w:rsid w:val="00011C0D"/>
    <w:rsid w:val="00012329"/>
    <w:rsid w:val="0001267D"/>
    <w:rsid w:val="00016358"/>
    <w:rsid w:val="00016A2D"/>
    <w:rsid w:val="00016A49"/>
    <w:rsid w:val="00016FDC"/>
    <w:rsid w:val="00017203"/>
    <w:rsid w:val="00021728"/>
    <w:rsid w:val="00026BA7"/>
    <w:rsid w:val="00030E92"/>
    <w:rsid w:val="00035C79"/>
    <w:rsid w:val="0003661F"/>
    <w:rsid w:val="00037838"/>
    <w:rsid w:val="00046A3C"/>
    <w:rsid w:val="00050A7E"/>
    <w:rsid w:val="00050E13"/>
    <w:rsid w:val="00052616"/>
    <w:rsid w:val="00052ED7"/>
    <w:rsid w:val="0005732D"/>
    <w:rsid w:val="00060B74"/>
    <w:rsid w:val="00060ECA"/>
    <w:rsid w:val="00066498"/>
    <w:rsid w:val="0008025B"/>
    <w:rsid w:val="00083D87"/>
    <w:rsid w:val="00086196"/>
    <w:rsid w:val="00086DD5"/>
    <w:rsid w:val="00086E47"/>
    <w:rsid w:val="00091914"/>
    <w:rsid w:val="00092006"/>
    <w:rsid w:val="00092898"/>
    <w:rsid w:val="00093664"/>
    <w:rsid w:val="000946E7"/>
    <w:rsid w:val="00096663"/>
    <w:rsid w:val="000A1E6A"/>
    <w:rsid w:val="000A2D88"/>
    <w:rsid w:val="000A3CD4"/>
    <w:rsid w:val="000A7138"/>
    <w:rsid w:val="000B2DD1"/>
    <w:rsid w:val="000B3C0B"/>
    <w:rsid w:val="000B5693"/>
    <w:rsid w:val="000C1D48"/>
    <w:rsid w:val="000C275B"/>
    <w:rsid w:val="000C4022"/>
    <w:rsid w:val="000C4CE2"/>
    <w:rsid w:val="000C6679"/>
    <w:rsid w:val="000D019D"/>
    <w:rsid w:val="000D1C7B"/>
    <w:rsid w:val="000D24FD"/>
    <w:rsid w:val="000D4950"/>
    <w:rsid w:val="000D512A"/>
    <w:rsid w:val="000F5B88"/>
    <w:rsid w:val="000F62C0"/>
    <w:rsid w:val="000F65AD"/>
    <w:rsid w:val="0010284D"/>
    <w:rsid w:val="001044E9"/>
    <w:rsid w:val="00107881"/>
    <w:rsid w:val="0011121C"/>
    <w:rsid w:val="00115AEA"/>
    <w:rsid w:val="0011665E"/>
    <w:rsid w:val="001224F1"/>
    <w:rsid w:val="00122EB7"/>
    <w:rsid w:val="00126010"/>
    <w:rsid w:val="00127C9E"/>
    <w:rsid w:val="001304EB"/>
    <w:rsid w:val="00130B4D"/>
    <w:rsid w:val="00130D49"/>
    <w:rsid w:val="001344B8"/>
    <w:rsid w:val="00137038"/>
    <w:rsid w:val="0014198F"/>
    <w:rsid w:val="00142B33"/>
    <w:rsid w:val="00144A87"/>
    <w:rsid w:val="00146EA6"/>
    <w:rsid w:val="0015132E"/>
    <w:rsid w:val="00154372"/>
    <w:rsid w:val="00155745"/>
    <w:rsid w:val="00156464"/>
    <w:rsid w:val="0015650F"/>
    <w:rsid w:val="0016471E"/>
    <w:rsid w:val="001772D1"/>
    <w:rsid w:val="0018187E"/>
    <w:rsid w:val="00186792"/>
    <w:rsid w:val="001933FE"/>
    <w:rsid w:val="001936C3"/>
    <w:rsid w:val="00196137"/>
    <w:rsid w:val="001963E8"/>
    <w:rsid w:val="00196F44"/>
    <w:rsid w:val="001A264D"/>
    <w:rsid w:val="001A65CE"/>
    <w:rsid w:val="001A69D0"/>
    <w:rsid w:val="001B0D72"/>
    <w:rsid w:val="001B303B"/>
    <w:rsid w:val="001B36B0"/>
    <w:rsid w:val="001C2C33"/>
    <w:rsid w:val="001C4C39"/>
    <w:rsid w:val="001C5404"/>
    <w:rsid w:val="001C6E0A"/>
    <w:rsid w:val="001C781C"/>
    <w:rsid w:val="001C7A1A"/>
    <w:rsid w:val="001D02C6"/>
    <w:rsid w:val="001D08F9"/>
    <w:rsid w:val="001D5FAD"/>
    <w:rsid w:val="001D6AD3"/>
    <w:rsid w:val="001E0C31"/>
    <w:rsid w:val="001E0FE9"/>
    <w:rsid w:val="001E214C"/>
    <w:rsid w:val="001E2AC8"/>
    <w:rsid w:val="001E5BD1"/>
    <w:rsid w:val="001E5FCD"/>
    <w:rsid w:val="001F0734"/>
    <w:rsid w:val="001F2378"/>
    <w:rsid w:val="001F5201"/>
    <w:rsid w:val="001F5B43"/>
    <w:rsid w:val="001F6F08"/>
    <w:rsid w:val="001F6FC5"/>
    <w:rsid w:val="00201C69"/>
    <w:rsid w:val="00201F52"/>
    <w:rsid w:val="00203AB4"/>
    <w:rsid w:val="00203B1B"/>
    <w:rsid w:val="00203EFD"/>
    <w:rsid w:val="00211D19"/>
    <w:rsid w:val="00222D0C"/>
    <w:rsid w:val="00224787"/>
    <w:rsid w:val="00227D8E"/>
    <w:rsid w:val="00241297"/>
    <w:rsid w:val="0024463B"/>
    <w:rsid w:val="00246188"/>
    <w:rsid w:val="002469A6"/>
    <w:rsid w:val="00247822"/>
    <w:rsid w:val="00250729"/>
    <w:rsid w:val="00251DD9"/>
    <w:rsid w:val="0025241B"/>
    <w:rsid w:val="00253070"/>
    <w:rsid w:val="0025401E"/>
    <w:rsid w:val="00260867"/>
    <w:rsid w:val="00264F8B"/>
    <w:rsid w:val="00271828"/>
    <w:rsid w:val="00274133"/>
    <w:rsid w:val="00275712"/>
    <w:rsid w:val="0027661C"/>
    <w:rsid w:val="002824D5"/>
    <w:rsid w:val="00285C6B"/>
    <w:rsid w:val="00287054"/>
    <w:rsid w:val="00294626"/>
    <w:rsid w:val="002946B6"/>
    <w:rsid w:val="00295B15"/>
    <w:rsid w:val="002A43DC"/>
    <w:rsid w:val="002A6602"/>
    <w:rsid w:val="002A697A"/>
    <w:rsid w:val="002B1D2B"/>
    <w:rsid w:val="002B400E"/>
    <w:rsid w:val="002B4D60"/>
    <w:rsid w:val="002C05F6"/>
    <w:rsid w:val="002C3C6A"/>
    <w:rsid w:val="002C527A"/>
    <w:rsid w:val="002C58EC"/>
    <w:rsid w:val="002C67E6"/>
    <w:rsid w:val="002C6A13"/>
    <w:rsid w:val="002C7C71"/>
    <w:rsid w:val="002D0180"/>
    <w:rsid w:val="002D1346"/>
    <w:rsid w:val="002D40EA"/>
    <w:rsid w:val="002E0926"/>
    <w:rsid w:val="002E392A"/>
    <w:rsid w:val="002E4C7E"/>
    <w:rsid w:val="002F1AD2"/>
    <w:rsid w:val="002F46BF"/>
    <w:rsid w:val="002F660F"/>
    <w:rsid w:val="002F7319"/>
    <w:rsid w:val="00302A7D"/>
    <w:rsid w:val="003042D8"/>
    <w:rsid w:val="00306948"/>
    <w:rsid w:val="00306A2A"/>
    <w:rsid w:val="00306E13"/>
    <w:rsid w:val="00307999"/>
    <w:rsid w:val="00307A6A"/>
    <w:rsid w:val="0032182A"/>
    <w:rsid w:val="00322EEE"/>
    <w:rsid w:val="00323AE6"/>
    <w:rsid w:val="00340ED8"/>
    <w:rsid w:val="00341D80"/>
    <w:rsid w:val="00344D81"/>
    <w:rsid w:val="00346EEA"/>
    <w:rsid w:val="00350E12"/>
    <w:rsid w:val="00350E13"/>
    <w:rsid w:val="00352395"/>
    <w:rsid w:val="0035548F"/>
    <w:rsid w:val="00360DE3"/>
    <w:rsid w:val="003626CD"/>
    <w:rsid w:val="00362BD0"/>
    <w:rsid w:val="003638FE"/>
    <w:rsid w:val="00364EA2"/>
    <w:rsid w:val="00374F8F"/>
    <w:rsid w:val="00380761"/>
    <w:rsid w:val="00381874"/>
    <w:rsid w:val="003838D5"/>
    <w:rsid w:val="00383E4F"/>
    <w:rsid w:val="00387340"/>
    <w:rsid w:val="003920F0"/>
    <w:rsid w:val="00392412"/>
    <w:rsid w:val="003926B3"/>
    <w:rsid w:val="003A58EE"/>
    <w:rsid w:val="003A735B"/>
    <w:rsid w:val="003B5EA2"/>
    <w:rsid w:val="003C055D"/>
    <w:rsid w:val="003C60CD"/>
    <w:rsid w:val="003C63EF"/>
    <w:rsid w:val="003D0820"/>
    <w:rsid w:val="003D24BB"/>
    <w:rsid w:val="003D31B2"/>
    <w:rsid w:val="003D5A38"/>
    <w:rsid w:val="003D68E0"/>
    <w:rsid w:val="003E645F"/>
    <w:rsid w:val="003F14A2"/>
    <w:rsid w:val="003F4709"/>
    <w:rsid w:val="004010EE"/>
    <w:rsid w:val="00404B9F"/>
    <w:rsid w:val="0040720F"/>
    <w:rsid w:val="004103BD"/>
    <w:rsid w:val="004133BF"/>
    <w:rsid w:val="00414578"/>
    <w:rsid w:val="00416B28"/>
    <w:rsid w:val="00422925"/>
    <w:rsid w:val="00423218"/>
    <w:rsid w:val="00426953"/>
    <w:rsid w:val="004305E7"/>
    <w:rsid w:val="00431801"/>
    <w:rsid w:val="00436DD2"/>
    <w:rsid w:val="0044358D"/>
    <w:rsid w:val="00446869"/>
    <w:rsid w:val="0044741C"/>
    <w:rsid w:val="00450B93"/>
    <w:rsid w:val="00451C82"/>
    <w:rsid w:val="00454DF7"/>
    <w:rsid w:val="00455B11"/>
    <w:rsid w:val="00460FF2"/>
    <w:rsid w:val="00463C3E"/>
    <w:rsid w:val="00465F7D"/>
    <w:rsid w:val="00470404"/>
    <w:rsid w:val="0048293E"/>
    <w:rsid w:val="004834F6"/>
    <w:rsid w:val="004836BA"/>
    <w:rsid w:val="0049036E"/>
    <w:rsid w:val="004934CF"/>
    <w:rsid w:val="004A1EA9"/>
    <w:rsid w:val="004A3870"/>
    <w:rsid w:val="004A465B"/>
    <w:rsid w:val="004B0480"/>
    <w:rsid w:val="004B1E30"/>
    <w:rsid w:val="004B3898"/>
    <w:rsid w:val="004B6453"/>
    <w:rsid w:val="004B7AA2"/>
    <w:rsid w:val="004C4516"/>
    <w:rsid w:val="004D1C56"/>
    <w:rsid w:val="004D4ACA"/>
    <w:rsid w:val="004D73B2"/>
    <w:rsid w:val="004E23D3"/>
    <w:rsid w:val="004E67C3"/>
    <w:rsid w:val="004F103F"/>
    <w:rsid w:val="004F3777"/>
    <w:rsid w:val="004F4FF0"/>
    <w:rsid w:val="004F5E54"/>
    <w:rsid w:val="004F600F"/>
    <w:rsid w:val="004F65CE"/>
    <w:rsid w:val="0050311A"/>
    <w:rsid w:val="00503EF5"/>
    <w:rsid w:val="00504652"/>
    <w:rsid w:val="005051C7"/>
    <w:rsid w:val="005066F9"/>
    <w:rsid w:val="00510935"/>
    <w:rsid w:val="00513862"/>
    <w:rsid w:val="00514679"/>
    <w:rsid w:val="00520194"/>
    <w:rsid w:val="0052116B"/>
    <w:rsid w:val="005311B0"/>
    <w:rsid w:val="0053170C"/>
    <w:rsid w:val="00533B2B"/>
    <w:rsid w:val="00533CBC"/>
    <w:rsid w:val="00536AF9"/>
    <w:rsid w:val="00537E0B"/>
    <w:rsid w:val="00544F26"/>
    <w:rsid w:val="00545054"/>
    <w:rsid w:val="00547267"/>
    <w:rsid w:val="00547EB5"/>
    <w:rsid w:val="00550DFC"/>
    <w:rsid w:val="00554417"/>
    <w:rsid w:val="00557F24"/>
    <w:rsid w:val="00561E8B"/>
    <w:rsid w:val="0056285D"/>
    <w:rsid w:val="00565699"/>
    <w:rsid w:val="005677A4"/>
    <w:rsid w:val="00575E76"/>
    <w:rsid w:val="00580ECA"/>
    <w:rsid w:val="00582F84"/>
    <w:rsid w:val="0058454D"/>
    <w:rsid w:val="00586577"/>
    <w:rsid w:val="0059380C"/>
    <w:rsid w:val="00596835"/>
    <w:rsid w:val="005A1F0F"/>
    <w:rsid w:val="005B09C4"/>
    <w:rsid w:val="005B6A3F"/>
    <w:rsid w:val="005C00FD"/>
    <w:rsid w:val="005C07A1"/>
    <w:rsid w:val="005C470B"/>
    <w:rsid w:val="005C6BEB"/>
    <w:rsid w:val="005C706A"/>
    <w:rsid w:val="005C7BAA"/>
    <w:rsid w:val="005D0F10"/>
    <w:rsid w:val="005D3791"/>
    <w:rsid w:val="005D60BB"/>
    <w:rsid w:val="005D68AE"/>
    <w:rsid w:val="005E50FD"/>
    <w:rsid w:val="005E5FED"/>
    <w:rsid w:val="005F0B95"/>
    <w:rsid w:val="005F24F9"/>
    <w:rsid w:val="005F5D17"/>
    <w:rsid w:val="00604F49"/>
    <w:rsid w:val="00606C70"/>
    <w:rsid w:val="00611F2C"/>
    <w:rsid w:val="00623F6D"/>
    <w:rsid w:val="0062598C"/>
    <w:rsid w:val="00626916"/>
    <w:rsid w:val="0063050A"/>
    <w:rsid w:val="00631A47"/>
    <w:rsid w:val="0063540F"/>
    <w:rsid w:val="006370A0"/>
    <w:rsid w:val="00642034"/>
    <w:rsid w:val="00644536"/>
    <w:rsid w:val="00650D6D"/>
    <w:rsid w:val="00654306"/>
    <w:rsid w:val="00654570"/>
    <w:rsid w:val="006575B9"/>
    <w:rsid w:val="00660A92"/>
    <w:rsid w:val="0066211B"/>
    <w:rsid w:val="006639BD"/>
    <w:rsid w:val="00666126"/>
    <w:rsid w:val="006707F8"/>
    <w:rsid w:val="0067381A"/>
    <w:rsid w:val="006746E0"/>
    <w:rsid w:val="00674B36"/>
    <w:rsid w:val="00675A43"/>
    <w:rsid w:val="0067681C"/>
    <w:rsid w:val="00684706"/>
    <w:rsid w:val="00690D1E"/>
    <w:rsid w:val="00690F87"/>
    <w:rsid w:val="00693097"/>
    <w:rsid w:val="00697CD4"/>
    <w:rsid w:val="006A0D96"/>
    <w:rsid w:val="006A1E1A"/>
    <w:rsid w:val="006A27A8"/>
    <w:rsid w:val="006A32D7"/>
    <w:rsid w:val="006A49E8"/>
    <w:rsid w:val="006A549E"/>
    <w:rsid w:val="006B2081"/>
    <w:rsid w:val="006B64C5"/>
    <w:rsid w:val="006C08AE"/>
    <w:rsid w:val="006C1863"/>
    <w:rsid w:val="006C2519"/>
    <w:rsid w:val="006C609E"/>
    <w:rsid w:val="006D08F1"/>
    <w:rsid w:val="006D6CBE"/>
    <w:rsid w:val="006E060D"/>
    <w:rsid w:val="006E13F6"/>
    <w:rsid w:val="006E1C7A"/>
    <w:rsid w:val="006E2526"/>
    <w:rsid w:val="006E2731"/>
    <w:rsid w:val="006E3A0D"/>
    <w:rsid w:val="006E563A"/>
    <w:rsid w:val="006E5E2A"/>
    <w:rsid w:val="006E6707"/>
    <w:rsid w:val="006F56B4"/>
    <w:rsid w:val="00700DC3"/>
    <w:rsid w:val="00703492"/>
    <w:rsid w:val="00703D1D"/>
    <w:rsid w:val="00707A0D"/>
    <w:rsid w:val="00715BEB"/>
    <w:rsid w:val="00720678"/>
    <w:rsid w:val="00720B4D"/>
    <w:rsid w:val="00724F51"/>
    <w:rsid w:val="007271CB"/>
    <w:rsid w:val="007272BB"/>
    <w:rsid w:val="00731A8A"/>
    <w:rsid w:val="0073210C"/>
    <w:rsid w:val="00732156"/>
    <w:rsid w:val="007321A8"/>
    <w:rsid w:val="00734383"/>
    <w:rsid w:val="007344DF"/>
    <w:rsid w:val="00736F50"/>
    <w:rsid w:val="00737C58"/>
    <w:rsid w:val="00737E44"/>
    <w:rsid w:val="00741050"/>
    <w:rsid w:val="00745418"/>
    <w:rsid w:val="00746336"/>
    <w:rsid w:val="00746361"/>
    <w:rsid w:val="00746D9D"/>
    <w:rsid w:val="0075255D"/>
    <w:rsid w:val="00754FD8"/>
    <w:rsid w:val="0076095B"/>
    <w:rsid w:val="00763D86"/>
    <w:rsid w:val="00765A41"/>
    <w:rsid w:val="00765BCB"/>
    <w:rsid w:val="00766AE8"/>
    <w:rsid w:val="007717EA"/>
    <w:rsid w:val="007720C1"/>
    <w:rsid w:val="007818F4"/>
    <w:rsid w:val="00781B8E"/>
    <w:rsid w:val="007849B2"/>
    <w:rsid w:val="007873AC"/>
    <w:rsid w:val="0079380A"/>
    <w:rsid w:val="007939F2"/>
    <w:rsid w:val="0079579B"/>
    <w:rsid w:val="00796147"/>
    <w:rsid w:val="00796768"/>
    <w:rsid w:val="007A38B4"/>
    <w:rsid w:val="007A3A14"/>
    <w:rsid w:val="007A42BF"/>
    <w:rsid w:val="007A5258"/>
    <w:rsid w:val="007A54BE"/>
    <w:rsid w:val="007A64C0"/>
    <w:rsid w:val="007A66BF"/>
    <w:rsid w:val="007B653D"/>
    <w:rsid w:val="007C2D06"/>
    <w:rsid w:val="007D1629"/>
    <w:rsid w:val="007D2670"/>
    <w:rsid w:val="007D36D9"/>
    <w:rsid w:val="007D4D28"/>
    <w:rsid w:val="007E06FA"/>
    <w:rsid w:val="007E152A"/>
    <w:rsid w:val="007E69D9"/>
    <w:rsid w:val="007E7A54"/>
    <w:rsid w:val="007F1157"/>
    <w:rsid w:val="007F11F8"/>
    <w:rsid w:val="007F3043"/>
    <w:rsid w:val="00802CAF"/>
    <w:rsid w:val="00802E89"/>
    <w:rsid w:val="00803DC7"/>
    <w:rsid w:val="0080676B"/>
    <w:rsid w:val="00810898"/>
    <w:rsid w:val="00814FEB"/>
    <w:rsid w:val="00816B2D"/>
    <w:rsid w:val="00817D51"/>
    <w:rsid w:val="008226EC"/>
    <w:rsid w:val="00823894"/>
    <w:rsid w:val="00824DD2"/>
    <w:rsid w:val="00830EF5"/>
    <w:rsid w:val="008360AE"/>
    <w:rsid w:val="00842CA4"/>
    <w:rsid w:val="00843101"/>
    <w:rsid w:val="00843B46"/>
    <w:rsid w:val="00846D09"/>
    <w:rsid w:val="00853028"/>
    <w:rsid w:val="008548FE"/>
    <w:rsid w:val="00864723"/>
    <w:rsid w:val="00873B2C"/>
    <w:rsid w:val="0087580E"/>
    <w:rsid w:val="008801CF"/>
    <w:rsid w:val="008835D4"/>
    <w:rsid w:val="00884F5A"/>
    <w:rsid w:val="0088563D"/>
    <w:rsid w:val="00885C06"/>
    <w:rsid w:val="00886E4D"/>
    <w:rsid w:val="00890834"/>
    <w:rsid w:val="0089420A"/>
    <w:rsid w:val="008B34D1"/>
    <w:rsid w:val="008B79F3"/>
    <w:rsid w:val="008C24A1"/>
    <w:rsid w:val="008C28E2"/>
    <w:rsid w:val="008C4BCC"/>
    <w:rsid w:val="008C4D50"/>
    <w:rsid w:val="008C6220"/>
    <w:rsid w:val="008D05CD"/>
    <w:rsid w:val="008D1A2A"/>
    <w:rsid w:val="008D33CB"/>
    <w:rsid w:val="008D41DA"/>
    <w:rsid w:val="008D56F4"/>
    <w:rsid w:val="008E0188"/>
    <w:rsid w:val="008E2885"/>
    <w:rsid w:val="008E4DC9"/>
    <w:rsid w:val="008E5D35"/>
    <w:rsid w:val="008E7082"/>
    <w:rsid w:val="008F095E"/>
    <w:rsid w:val="008F164E"/>
    <w:rsid w:val="008F1EC1"/>
    <w:rsid w:val="008F4C7C"/>
    <w:rsid w:val="008F7DE7"/>
    <w:rsid w:val="00900BEE"/>
    <w:rsid w:val="0090659F"/>
    <w:rsid w:val="00906668"/>
    <w:rsid w:val="0091351C"/>
    <w:rsid w:val="00917EA0"/>
    <w:rsid w:val="009203A9"/>
    <w:rsid w:val="00926B9E"/>
    <w:rsid w:val="0093480C"/>
    <w:rsid w:val="009363C8"/>
    <w:rsid w:val="009430BD"/>
    <w:rsid w:val="009439B3"/>
    <w:rsid w:val="00944A35"/>
    <w:rsid w:val="009464BB"/>
    <w:rsid w:val="009520AA"/>
    <w:rsid w:val="00962409"/>
    <w:rsid w:val="00972D29"/>
    <w:rsid w:val="00973970"/>
    <w:rsid w:val="00985359"/>
    <w:rsid w:val="009862D2"/>
    <w:rsid w:val="009875F9"/>
    <w:rsid w:val="009928B7"/>
    <w:rsid w:val="0099331B"/>
    <w:rsid w:val="00993BD0"/>
    <w:rsid w:val="009962CE"/>
    <w:rsid w:val="009A003E"/>
    <w:rsid w:val="009A20F9"/>
    <w:rsid w:val="009A6241"/>
    <w:rsid w:val="009A7DA5"/>
    <w:rsid w:val="009B40EC"/>
    <w:rsid w:val="009B583F"/>
    <w:rsid w:val="009B6E2C"/>
    <w:rsid w:val="009C3019"/>
    <w:rsid w:val="009C61B0"/>
    <w:rsid w:val="009C6614"/>
    <w:rsid w:val="009C6886"/>
    <w:rsid w:val="009D359C"/>
    <w:rsid w:val="009E633C"/>
    <w:rsid w:val="009F37C9"/>
    <w:rsid w:val="00A00F7C"/>
    <w:rsid w:val="00A0116A"/>
    <w:rsid w:val="00A103AC"/>
    <w:rsid w:val="00A10C88"/>
    <w:rsid w:val="00A11DFB"/>
    <w:rsid w:val="00A213EB"/>
    <w:rsid w:val="00A2482E"/>
    <w:rsid w:val="00A24DC6"/>
    <w:rsid w:val="00A26926"/>
    <w:rsid w:val="00A27D6A"/>
    <w:rsid w:val="00A30BAC"/>
    <w:rsid w:val="00A334F8"/>
    <w:rsid w:val="00A420D5"/>
    <w:rsid w:val="00A42A08"/>
    <w:rsid w:val="00A438AF"/>
    <w:rsid w:val="00A45EFF"/>
    <w:rsid w:val="00A51D0B"/>
    <w:rsid w:val="00A5231E"/>
    <w:rsid w:val="00A53880"/>
    <w:rsid w:val="00A55C65"/>
    <w:rsid w:val="00A57188"/>
    <w:rsid w:val="00A57436"/>
    <w:rsid w:val="00A624FD"/>
    <w:rsid w:val="00A667C5"/>
    <w:rsid w:val="00A6782C"/>
    <w:rsid w:val="00A70C7B"/>
    <w:rsid w:val="00A70D48"/>
    <w:rsid w:val="00A71E6D"/>
    <w:rsid w:val="00A724B4"/>
    <w:rsid w:val="00A7250E"/>
    <w:rsid w:val="00A7625F"/>
    <w:rsid w:val="00A80D85"/>
    <w:rsid w:val="00A827BE"/>
    <w:rsid w:val="00A84A21"/>
    <w:rsid w:val="00A87C87"/>
    <w:rsid w:val="00A90963"/>
    <w:rsid w:val="00A92078"/>
    <w:rsid w:val="00AA011D"/>
    <w:rsid w:val="00AA033A"/>
    <w:rsid w:val="00AA0A2C"/>
    <w:rsid w:val="00AA0CDD"/>
    <w:rsid w:val="00AA161F"/>
    <w:rsid w:val="00AA18DF"/>
    <w:rsid w:val="00AA4023"/>
    <w:rsid w:val="00AB2493"/>
    <w:rsid w:val="00AB2CF8"/>
    <w:rsid w:val="00AB410C"/>
    <w:rsid w:val="00AC1662"/>
    <w:rsid w:val="00AC318D"/>
    <w:rsid w:val="00AC3A1B"/>
    <w:rsid w:val="00AC4265"/>
    <w:rsid w:val="00AD1FF0"/>
    <w:rsid w:val="00AD46F8"/>
    <w:rsid w:val="00AD493F"/>
    <w:rsid w:val="00AE385F"/>
    <w:rsid w:val="00AE3D48"/>
    <w:rsid w:val="00AE4939"/>
    <w:rsid w:val="00AE55EE"/>
    <w:rsid w:val="00AE689F"/>
    <w:rsid w:val="00B0219D"/>
    <w:rsid w:val="00B055F2"/>
    <w:rsid w:val="00B1120B"/>
    <w:rsid w:val="00B16889"/>
    <w:rsid w:val="00B20FEC"/>
    <w:rsid w:val="00B22884"/>
    <w:rsid w:val="00B23210"/>
    <w:rsid w:val="00B2486E"/>
    <w:rsid w:val="00B24F77"/>
    <w:rsid w:val="00B34DF1"/>
    <w:rsid w:val="00B36D91"/>
    <w:rsid w:val="00B55054"/>
    <w:rsid w:val="00B566F2"/>
    <w:rsid w:val="00B57111"/>
    <w:rsid w:val="00B62385"/>
    <w:rsid w:val="00B62540"/>
    <w:rsid w:val="00B64FD8"/>
    <w:rsid w:val="00B65382"/>
    <w:rsid w:val="00B65B13"/>
    <w:rsid w:val="00B65F80"/>
    <w:rsid w:val="00B664BE"/>
    <w:rsid w:val="00B670B7"/>
    <w:rsid w:val="00B67CA5"/>
    <w:rsid w:val="00B704AB"/>
    <w:rsid w:val="00B71EAE"/>
    <w:rsid w:val="00B7294E"/>
    <w:rsid w:val="00B75FAB"/>
    <w:rsid w:val="00B82D7D"/>
    <w:rsid w:val="00B846CA"/>
    <w:rsid w:val="00B86620"/>
    <w:rsid w:val="00B93688"/>
    <w:rsid w:val="00B93CAB"/>
    <w:rsid w:val="00B94503"/>
    <w:rsid w:val="00B97FC6"/>
    <w:rsid w:val="00BA1850"/>
    <w:rsid w:val="00BA1AAA"/>
    <w:rsid w:val="00BA3F1B"/>
    <w:rsid w:val="00BA5DDC"/>
    <w:rsid w:val="00BA6794"/>
    <w:rsid w:val="00BB10A1"/>
    <w:rsid w:val="00BB587F"/>
    <w:rsid w:val="00BB72BA"/>
    <w:rsid w:val="00BB7B39"/>
    <w:rsid w:val="00BC084F"/>
    <w:rsid w:val="00BC129F"/>
    <w:rsid w:val="00BC373B"/>
    <w:rsid w:val="00BC518B"/>
    <w:rsid w:val="00BC68C3"/>
    <w:rsid w:val="00BD202A"/>
    <w:rsid w:val="00BD2BB3"/>
    <w:rsid w:val="00BD5C39"/>
    <w:rsid w:val="00BD6A4D"/>
    <w:rsid w:val="00BE2A14"/>
    <w:rsid w:val="00BE3065"/>
    <w:rsid w:val="00BE6446"/>
    <w:rsid w:val="00BE7965"/>
    <w:rsid w:val="00BE7EBA"/>
    <w:rsid w:val="00BF6C5C"/>
    <w:rsid w:val="00C04FB9"/>
    <w:rsid w:val="00C06207"/>
    <w:rsid w:val="00C07C7F"/>
    <w:rsid w:val="00C10B61"/>
    <w:rsid w:val="00C15D6B"/>
    <w:rsid w:val="00C20562"/>
    <w:rsid w:val="00C24CF0"/>
    <w:rsid w:val="00C268C0"/>
    <w:rsid w:val="00C313FF"/>
    <w:rsid w:val="00C3268E"/>
    <w:rsid w:val="00C33E43"/>
    <w:rsid w:val="00C34C2B"/>
    <w:rsid w:val="00C35F1A"/>
    <w:rsid w:val="00C371F5"/>
    <w:rsid w:val="00C40793"/>
    <w:rsid w:val="00C45461"/>
    <w:rsid w:val="00C45725"/>
    <w:rsid w:val="00C46B38"/>
    <w:rsid w:val="00C50594"/>
    <w:rsid w:val="00C54A32"/>
    <w:rsid w:val="00C56956"/>
    <w:rsid w:val="00C64D3D"/>
    <w:rsid w:val="00C77FE1"/>
    <w:rsid w:val="00C80811"/>
    <w:rsid w:val="00C84BAD"/>
    <w:rsid w:val="00C8713C"/>
    <w:rsid w:val="00C91207"/>
    <w:rsid w:val="00C978FA"/>
    <w:rsid w:val="00CA526C"/>
    <w:rsid w:val="00CA6071"/>
    <w:rsid w:val="00CA68A1"/>
    <w:rsid w:val="00CB1629"/>
    <w:rsid w:val="00CB33AE"/>
    <w:rsid w:val="00CB4B7A"/>
    <w:rsid w:val="00CC5853"/>
    <w:rsid w:val="00CC6DCB"/>
    <w:rsid w:val="00CD30B2"/>
    <w:rsid w:val="00CD4263"/>
    <w:rsid w:val="00CD4BF3"/>
    <w:rsid w:val="00CD55DD"/>
    <w:rsid w:val="00CD67B5"/>
    <w:rsid w:val="00CD6EF4"/>
    <w:rsid w:val="00CE1EAE"/>
    <w:rsid w:val="00CE3AD7"/>
    <w:rsid w:val="00CE5FDC"/>
    <w:rsid w:val="00CE6941"/>
    <w:rsid w:val="00CE6FC2"/>
    <w:rsid w:val="00CF24FA"/>
    <w:rsid w:val="00CF5E64"/>
    <w:rsid w:val="00CF6FE5"/>
    <w:rsid w:val="00CF7D2F"/>
    <w:rsid w:val="00D00252"/>
    <w:rsid w:val="00D0187A"/>
    <w:rsid w:val="00D03F41"/>
    <w:rsid w:val="00D04127"/>
    <w:rsid w:val="00D04892"/>
    <w:rsid w:val="00D104A5"/>
    <w:rsid w:val="00D125B9"/>
    <w:rsid w:val="00D12AAE"/>
    <w:rsid w:val="00D14472"/>
    <w:rsid w:val="00D20781"/>
    <w:rsid w:val="00D221FE"/>
    <w:rsid w:val="00D24929"/>
    <w:rsid w:val="00D24B48"/>
    <w:rsid w:val="00D25AA5"/>
    <w:rsid w:val="00D26B31"/>
    <w:rsid w:val="00D27BE4"/>
    <w:rsid w:val="00D31A6F"/>
    <w:rsid w:val="00D35B26"/>
    <w:rsid w:val="00D3652A"/>
    <w:rsid w:val="00D42FB4"/>
    <w:rsid w:val="00D43399"/>
    <w:rsid w:val="00D43A5E"/>
    <w:rsid w:val="00D462C7"/>
    <w:rsid w:val="00D46435"/>
    <w:rsid w:val="00D469AE"/>
    <w:rsid w:val="00D5311D"/>
    <w:rsid w:val="00D533BA"/>
    <w:rsid w:val="00D605C9"/>
    <w:rsid w:val="00D60861"/>
    <w:rsid w:val="00D61D0B"/>
    <w:rsid w:val="00D65E5A"/>
    <w:rsid w:val="00D66685"/>
    <w:rsid w:val="00D66FCA"/>
    <w:rsid w:val="00D676D2"/>
    <w:rsid w:val="00D7030D"/>
    <w:rsid w:val="00D70655"/>
    <w:rsid w:val="00D70D5D"/>
    <w:rsid w:val="00D71620"/>
    <w:rsid w:val="00D73263"/>
    <w:rsid w:val="00D74164"/>
    <w:rsid w:val="00D7639D"/>
    <w:rsid w:val="00D77D30"/>
    <w:rsid w:val="00D80477"/>
    <w:rsid w:val="00D80F12"/>
    <w:rsid w:val="00D8248E"/>
    <w:rsid w:val="00D86A26"/>
    <w:rsid w:val="00D928E8"/>
    <w:rsid w:val="00D93ABC"/>
    <w:rsid w:val="00D93BC7"/>
    <w:rsid w:val="00D97D9F"/>
    <w:rsid w:val="00DA29B2"/>
    <w:rsid w:val="00DA2C0D"/>
    <w:rsid w:val="00DB12FD"/>
    <w:rsid w:val="00DB6216"/>
    <w:rsid w:val="00DB7284"/>
    <w:rsid w:val="00DB7A64"/>
    <w:rsid w:val="00DC090E"/>
    <w:rsid w:val="00DC4842"/>
    <w:rsid w:val="00DD04F2"/>
    <w:rsid w:val="00DD158E"/>
    <w:rsid w:val="00DD2E5B"/>
    <w:rsid w:val="00DD5799"/>
    <w:rsid w:val="00DD7239"/>
    <w:rsid w:val="00DD7439"/>
    <w:rsid w:val="00DD7A77"/>
    <w:rsid w:val="00DE793D"/>
    <w:rsid w:val="00DF00F0"/>
    <w:rsid w:val="00DF1DDE"/>
    <w:rsid w:val="00DF5008"/>
    <w:rsid w:val="00E0033C"/>
    <w:rsid w:val="00E06455"/>
    <w:rsid w:val="00E07B6A"/>
    <w:rsid w:val="00E12574"/>
    <w:rsid w:val="00E14DD2"/>
    <w:rsid w:val="00E21E94"/>
    <w:rsid w:val="00E220E4"/>
    <w:rsid w:val="00E2365B"/>
    <w:rsid w:val="00E26429"/>
    <w:rsid w:val="00E300BD"/>
    <w:rsid w:val="00E30B34"/>
    <w:rsid w:val="00E412EB"/>
    <w:rsid w:val="00E42FE2"/>
    <w:rsid w:val="00E433D8"/>
    <w:rsid w:val="00E45536"/>
    <w:rsid w:val="00E50DB3"/>
    <w:rsid w:val="00E51AE3"/>
    <w:rsid w:val="00E617A2"/>
    <w:rsid w:val="00E63628"/>
    <w:rsid w:val="00E63FD5"/>
    <w:rsid w:val="00E64F3D"/>
    <w:rsid w:val="00E67123"/>
    <w:rsid w:val="00E70DB9"/>
    <w:rsid w:val="00E76DFD"/>
    <w:rsid w:val="00E807C0"/>
    <w:rsid w:val="00E80A2D"/>
    <w:rsid w:val="00E8208E"/>
    <w:rsid w:val="00E835E5"/>
    <w:rsid w:val="00E83D7D"/>
    <w:rsid w:val="00E9244A"/>
    <w:rsid w:val="00EA29F5"/>
    <w:rsid w:val="00EA485B"/>
    <w:rsid w:val="00EA70BC"/>
    <w:rsid w:val="00EB2A6B"/>
    <w:rsid w:val="00EB2D3B"/>
    <w:rsid w:val="00EB763C"/>
    <w:rsid w:val="00EC329F"/>
    <w:rsid w:val="00EC3532"/>
    <w:rsid w:val="00EC390D"/>
    <w:rsid w:val="00EC4003"/>
    <w:rsid w:val="00EC4223"/>
    <w:rsid w:val="00EC4D02"/>
    <w:rsid w:val="00EC75B9"/>
    <w:rsid w:val="00EC7B4F"/>
    <w:rsid w:val="00ED12E9"/>
    <w:rsid w:val="00ED21C4"/>
    <w:rsid w:val="00ED27EB"/>
    <w:rsid w:val="00ED44FF"/>
    <w:rsid w:val="00EE0A4E"/>
    <w:rsid w:val="00EE34E6"/>
    <w:rsid w:val="00EE49EC"/>
    <w:rsid w:val="00EF0569"/>
    <w:rsid w:val="00EF4F95"/>
    <w:rsid w:val="00EF62BF"/>
    <w:rsid w:val="00EF67EC"/>
    <w:rsid w:val="00EF6F2C"/>
    <w:rsid w:val="00EF7953"/>
    <w:rsid w:val="00F00C51"/>
    <w:rsid w:val="00F0514E"/>
    <w:rsid w:val="00F05C89"/>
    <w:rsid w:val="00F06323"/>
    <w:rsid w:val="00F06FA7"/>
    <w:rsid w:val="00F10DCC"/>
    <w:rsid w:val="00F10ECC"/>
    <w:rsid w:val="00F16A37"/>
    <w:rsid w:val="00F21648"/>
    <w:rsid w:val="00F22973"/>
    <w:rsid w:val="00F23580"/>
    <w:rsid w:val="00F26464"/>
    <w:rsid w:val="00F344EA"/>
    <w:rsid w:val="00F34FAC"/>
    <w:rsid w:val="00F35400"/>
    <w:rsid w:val="00F3562A"/>
    <w:rsid w:val="00F369AD"/>
    <w:rsid w:val="00F42197"/>
    <w:rsid w:val="00F42A34"/>
    <w:rsid w:val="00F42CC6"/>
    <w:rsid w:val="00F46633"/>
    <w:rsid w:val="00F5190E"/>
    <w:rsid w:val="00F545E6"/>
    <w:rsid w:val="00F54F8F"/>
    <w:rsid w:val="00F562EF"/>
    <w:rsid w:val="00F573BF"/>
    <w:rsid w:val="00F60CCC"/>
    <w:rsid w:val="00F62F8A"/>
    <w:rsid w:val="00F634A3"/>
    <w:rsid w:val="00F638AF"/>
    <w:rsid w:val="00F64133"/>
    <w:rsid w:val="00F72102"/>
    <w:rsid w:val="00F7266C"/>
    <w:rsid w:val="00F77473"/>
    <w:rsid w:val="00F84DD5"/>
    <w:rsid w:val="00F8719D"/>
    <w:rsid w:val="00F92571"/>
    <w:rsid w:val="00F92666"/>
    <w:rsid w:val="00F94259"/>
    <w:rsid w:val="00FA1194"/>
    <w:rsid w:val="00FA3157"/>
    <w:rsid w:val="00FA3E41"/>
    <w:rsid w:val="00FA47C2"/>
    <w:rsid w:val="00FA4E17"/>
    <w:rsid w:val="00FA5863"/>
    <w:rsid w:val="00FB0E6C"/>
    <w:rsid w:val="00FC1F59"/>
    <w:rsid w:val="00FC2FD4"/>
    <w:rsid w:val="00FC3758"/>
    <w:rsid w:val="00FC4686"/>
    <w:rsid w:val="00FC656C"/>
    <w:rsid w:val="00FC69A9"/>
    <w:rsid w:val="00FC7AE6"/>
    <w:rsid w:val="00FD2775"/>
    <w:rsid w:val="00FD5EB6"/>
    <w:rsid w:val="00FE0DBE"/>
    <w:rsid w:val="00FE51C5"/>
    <w:rsid w:val="00FE6901"/>
    <w:rsid w:val="00FF0B65"/>
    <w:rsid w:val="00FF2CD2"/>
    <w:rsid w:val="00FF3D1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558FEF-B41F-4CEA-989B-2246649EF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DFD"/>
    <w:pPr>
      <w:spacing w:after="200" w:line="276" w:lineRule="auto"/>
    </w:pPr>
    <w:rPr>
      <w:rFonts w:ascii="Times New Roman" w:hAnsi="Times New Roman"/>
      <w:lang w:val="en-US"/>
    </w:rPr>
  </w:style>
  <w:style w:type="paragraph" w:styleId="Heading2">
    <w:name w:val="heading 2"/>
    <w:basedOn w:val="Normal"/>
    <w:link w:val="Heading2Char"/>
    <w:uiPriority w:val="9"/>
    <w:qFormat/>
    <w:rsid w:val="002D40EA"/>
    <w:pPr>
      <w:spacing w:before="100" w:beforeAutospacing="1" w:after="100" w:afterAutospacing="1" w:line="240" w:lineRule="auto"/>
      <w:outlineLvl w:val="1"/>
    </w:pPr>
    <w:rPr>
      <w:rFonts w:eastAsia="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76DFD"/>
    <w:pPr>
      <w:ind w:left="720"/>
      <w:contextualSpacing/>
    </w:pPr>
  </w:style>
  <w:style w:type="character" w:customStyle="1" w:styleId="fontstyle01">
    <w:name w:val="fontstyle01"/>
    <w:basedOn w:val="DefaultParagraphFont"/>
    <w:rsid w:val="00E76DFD"/>
    <w:rPr>
      <w:rFonts w:ascii="AdvGulliv-R" w:hAnsi="AdvGulliv-R" w:hint="default"/>
      <w:b w:val="0"/>
      <w:bCs w:val="0"/>
      <w:i w:val="0"/>
      <w:iCs w:val="0"/>
      <w:color w:val="000000"/>
      <w:sz w:val="16"/>
      <w:szCs w:val="16"/>
    </w:rPr>
  </w:style>
  <w:style w:type="character" w:styleId="PlaceholderText">
    <w:name w:val="Placeholder Text"/>
    <w:basedOn w:val="DefaultParagraphFont"/>
    <w:uiPriority w:val="99"/>
    <w:semiHidden/>
    <w:rsid w:val="00E76DFD"/>
    <w:rPr>
      <w:color w:val="808080"/>
    </w:rPr>
  </w:style>
  <w:style w:type="paragraph" w:styleId="BalloonText">
    <w:name w:val="Balloon Text"/>
    <w:basedOn w:val="Normal"/>
    <w:link w:val="BalloonTextChar"/>
    <w:uiPriority w:val="99"/>
    <w:semiHidden/>
    <w:unhideWhenUsed/>
    <w:rsid w:val="00E76D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DFD"/>
    <w:rPr>
      <w:rFonts w:ascii="Tahoma" w:hAnsi="Tahoma" w:cs="Tahoma"/>
      <w:sz w:val="16"/>
      <w:szCs w:val="16"/>
      <w:lang w:val="en-US"/>
    </w:rPr>
  </w:style>
  <w:style w:type="character" w:customStyle="1" w:styleId="fontstyle21">
    <w:name w:val="fontstyle21"/>
    <w:basedOn w:val="DefaultParagraphFont"/>
    <w:rsid w:val="00E76DFD"/>
    <w:rPr>
      <w:rFonts w:ascii="TimesNewRomanPS-BoldItalicMT" w:hAnsi="TimesNewRomanPS-BoldItalicMT" w:hint="default"/>
      <w:b/>
      <w:bCs/>
      <w:i/>
      <w:iCs/>
      <w:color w:val="000000"/>
      <w:sz w:val="22"/>
      <w:szCs w:val="22"/>
    </w:rPr>
  </w:style>
  <w:style w:type="character" w:customStyle="1" w:styleId="fontstyle31">
    <w:name w:val="fontstyle31"/>
    <w:basedOn w:val="DefaultParagraphFont"/>
    <w:rsid w:val="00E76DFD"/>
    <w:rPr>
      <w:rFonts w:ascii="TimesNewRomanPS-BoldMT" w:hAnsi="TimesNewRomanPS-BoldMT" w:hint="default"/>
      <w:b/>
      <w:bCs/>
      <w:i w:val="0"/>
      <w:iCs w:val="0"/>
      <w:color w:val="000000"/>
      <w:sz w:val="22"/>
      <w:szCs w:val="22"/>
    </w:rPr>
  </w:style>
  <w:style w:type="character" w:customStyle="1" w:styleId="fontstyle11">
    <w:name w:val="fontstyle11"/>
    <w:basedOn w:val="DefaultParagraphFont"/>
    <w:rsid w:val="00E76DFD"/>
    <w:rPr>
      <w:rFonts w:ascii="AdvTT182ff89e+20" w:hAnsi="AdvTT182ff89e+20" w:hint="default"/>
      <w:b w:val="0"/>
      <w:bCs w:val="0"/>
      <w:i w:val="0"/>
      <w:iCs w:val="0"/>
      <w:color w:val="000000"/>
      <w:sz w:val="20"/>
      <w:szCs w:val="20"/>
    </w:rPr>
  </w:style>
  <w:style w:type="character" w:customStyle="1" w:styleId="fontstyle51">
    <w:name w:val="fontstyle51"/>
    <w:basedOn w:val="DefaultParagraphFont"/>
    <w:rsid w:val="00E76DFD"/>
    <w:rPr>
      <w:rFonts w:ascii="RMTMI" w:hAnsi="RMTMI" w:hint="default"/>
      <w:b w:val="0"/>
      <w:bCs w:val="0"/>
      <w:i/>
      <w:iCs/>
      <w:color w:val="000000"/>
      <w:sz w:val="22"/>
      <w:szCs w:val="22"/>
    </w:rPr>
  </w:style>
  <w:style w:type="character" w:customStyle="1" w:styleId="fontstyle41">
    <w:name w:val="fontstyle41"/>
    <w:basedOn w:val="DefaultParagraphFont"/>
    <w:rsid w:val="00E76DFD"/>
    <w:rPr>
      <w:rFonts w:ascii="Arial-BoldMT" w:hAnsi="Arial-BoldMT" w:hint="default"/>
      <w:b/>
      <w:bCs/>
      <w:i w:val="0"/>
      <w:iCs w:val="0"/>
      <w:color w:val="000000"/>
      <w:sz w:val="18"/>
      <w:szCs w:val="18"/>
    </w:rPr>
  </w:style>
  <w:style w:type="character" w:customStyle="1" w:styleId="fontstyle61">
    <w:name w:val="fontstyle61"/>
    <w:basedOn w:val="DefaultParagraphFont"/>
    <w:rsid w:val="00E76DFD"/>
    <w:rPr>
      <w:rFonts w:ascii="AdvP4C4E51" w:hAnsi="AdvP4C4E51" w:hint="default"/>
      <w:b w:val="0"/>
      <w:bCs w:val="0"/>
      <w:i w:val="0"/>
      <w:iCs w:val="0"/>
      <w:color w:val="231F20"/>
      <w:sz w:val="16"/>
      <w:szCs w:val="16"/>
    </w:rPr>
  </w:style>
  <w:style w:type="character" w:customStyle="1" w:styleId="fontstyle71">
    <w:name w:val="fontstyle71"/>
    <w:basedOn w:val="DefaultParagraphFont"/>
    <w:rsid w:val="00E76DFD"/>
    <w:rPr>
      <w:rFonts w:ascii="AdvP4C4E46" w:hAnsi="AdvP4C4E46" w:hint="default"/>
      <w:b w:val="0"/>
      <w:bCs w:val="0"/>
      <w:i w:val="0"/>
      <w:iCs w:val="0"/>
      <w:color w:val="231F20"/>
      <w:sz w:val="16"/>
      <w:szCs w:val="16"/>
    </w:rPr>
  </w:style>
  <w:style w:type="character" w:styleId="Emphasis">
    <w:name w:val="Emphasis"/>
    <w:basedOn w:val="DefaultParagraphFont"/>
    <w:uiPriority w:val="20"/>
    <w:qFormat/>
    <w:rsid w:val="00E76DFD"/>
    <w:rPr>
      <w:i/>
      <w:iCs/>
    </w:rPr>
  </w:style>
  <w:style w:type="character" w:styleId="Hyperlink">
    <w:name w:val="Hyperlink"/>
    <w:basedOn w:val="DefaultParagraphFont"/>
    <w:uiPriority w:val="99"/>
    <w:unhideWhenUsed/>
    <w:rsid w:val="00364EA2"/>
    <w:rPr>
      <w:color w:val="0563C1" w:themeColor="hyperlink"/>
      <w:u w:val="single"/>
    </w:rPr>
  </w:style>
  <w:style w:type="paragraph" w:styleId="NormalWeb">
    <w:name w:val="Normal (Web)"/>
    <w:basedOn w:val="Normal"/>
    <w:uiPriority w:val="99"/>
    <w:unhideWhenUsed/>
    <w:rsid w:val="00FB0E6C"/>
    <w:pPr>
      <w:spacing w:before="100" w:beforeAutospacing="1" w:after="100" w:afterAutospacing="1" w:line="240" w:lineRule="auto"/>
    </w:pPr>
    <w:rPr>
      <w:rFonts w:eastAsia="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BE2A14"/>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BE2A14"/>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BE2A14"/>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BE2A14"/>
    <w:rPr>
      <w:rFonts w:ascii="Arial" w:eastAsia="Times New Roman" w:hAnsi="Arial" w:cs="Arial"/>
      <w:vanish/>
      <w:sz w:val="16"/>
      <w:szCs w:val="16"/>
      <w:lang w:val="en-GB" w:eastAsia="en-GB"/>
    </w:rPr>
  </w:style>
  <w:style w:type="paragraph" w:styleId="Header">
    <w:name w:val="header"/>
    <w:basedOn w:val="Normal"/>
    <w:link w:val="HeaderChar"/>
    <w:uiPriority w:val="99"/>
    <w:unhideWhenUsed/>
    <w:rsid w:val="00CA5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6C"/>
    <w:rPr>
      <w:rFonts w:ascii="Times New Roman" w:hAnsi="Times New Roman"/>
      <w:lang w:val="en-US"/>
    </w:rPr>
  </w:style>
  <w:style w:type="paragraph" w:styleId="Footer">
    <w:name w:val="footer"/>
    <w:basedOn w:val="Normal"/>
    <w:link w:val="FooterChar"/>
    <w:uiPriority w:val="99"/>
    <w:unhideWhenUsed/>
    <w:rsid w:val="00CA5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6C"/>
    <w:rPr>
      <w:rFonts w:ascii="Times New Roman" w:hAnsi="Times New Roman"/>
      <w:lang w:val="en-US"/>
    </w:rPr>
  </w:style>
  <w:style w:type="character" w:styleId="Strong">
    <w:name w:val="Strong"/>
    <w:basedOn w:val="DefaultParagraphFont"/>
    <w:uiPriority w:val="22"/>
    <w:qFormat/>
    <w:rsid w:val="004836BA"/>
    <w:rPr>
      <w:b/>
      <w:bCs/>
    </w:rPr>
  </w:style>
  <w:style w:type="character" w:styleId="CommentReference">
    <w:name w:val="annotation reference"/>
    <w:basedOn w:val="DefaultParagraphFont"/>
    <w:uiPriority w:val="99"/>
    <w:semiHidden/>
    <w:unhideWhenUsed/>
    <w:rsid w:val="00DC4842"/>
    <w:rPr>
      <w:sz w:val="16"/>
      <w:szCs w:val="16"/>
    </w:rPr>
  </w:style>
  <w:style w:type="paragraph" w:styleId="CommentText">
    <w:name w:val="annotation text"/>
    <w:basedOn w:val="Normal"/>
    <w:link w:val="CommentTextChar"/>
    <w:uiPriority w:val="99"/>
    <w:semiHidden/>
    <w:unhideWhenUsed/>
    <w:rsid w:val="00DC4842"/>
    <w:pPr>
      <w:spacing w:line="240" w:lineRule="auto"/>
    </w:pPr>
    <w:rPr>
      <w:sz w:val="20"/>
      <w:szCs w:val="20"/>
    </w:rPr>
  </w:style>
  <w:style w:type="character" w:customStyle="1" w:styleId="CommentTextChar">
    <w:name w:val="Comment Text Char"/>
    <w:basedOn w:val="DefaultParagraphFont"/>
    <w:link w:val="CommentText"/>
    <w:uiPriority w:val="99"/>
    <w:semiHidden/>
    <w:rsid w:val="00DC4842"/>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DC4842"/>
    <w:rPr>
      <w:b/>
      <w:bCs/>
    </w:rPr>
  </w:style>
  <w:style w:type="character" w:customStyle="1" w:styleId="CommentSubjectChar">
    <w:name w:val="Comment Subject Char"/>
    <w:basedOn w:val="CommentTextChar"/>
    <w:link w:val="CommentSubject"/>
    <w:uiPriority w:val="99"/>
    <w:semiHidden/>
    <w:rsid w:val="00DC4842"/>
    <w:rPr>
      <w:rFonts w:ascii="Times New Roman" w:hAnsi="Times New Roman"/>
      <w:b/>
      <w:bCs/>
      <w:sz w:val="20"/>
      <w:szCs w:val="20"/>
      <w:lang w:val="en-US"/>
    </w:rPr>
  </w:style>
  <w:style w:type="character" w:customStyle="1" w:styleId="muitypography-root">
    <w:name w:val="muitypography-root"/>
    <w:basedOn w:val="DefaultParagraphFont"/>
    <w:rsid w:val="00A0116A"/>
  </w:style>
  <w:style w:type="character" w:customStyle="1" w:styleId="text-typo-secondary">
    <w:name w:val="text-typo-secondary"/>
    <w:basedOn w:val="DefaultParagraphFont"/>
    <w:rsid w:val="00A0116A"/>
  </w:style>
  <w:style w:type="character" w:customStyle="1" w:styleId="mx-1">
    <w:name w:val="mx-1"/>
    <w:basedOn w:val="DefaultParagraphFont"/>
    <w:rsid w:val="00A0116A"/>
  </w:style>
  <w:style w:type="character" w:customStyle="1" w:styleId="flex-1">
    <w:name w:val="flex-1"/>
    <w:basedOn w:val="DefaultParagraphFont"/>
    <w:rsid w:val="0016471E"/>
  </w:style>
  <w:style w:type="character" w:customStyle="1" w:styleId="Heading2Char">
    <w:name w:val="Heading 2 Char"/>
    <w:basedOn w:val="DefaultParagraphFont"/>
    <w:link w:val="Heading2"/>
    <w:uiPriority w:val="9"/>
    <w:rsid w:val="002D40EA"/>
    <w:rPr>
      <w:rFonts w:ascii="Times New Roman" w:eastAsia="Times New Roman" w:hAnsi="Times New Roman" w:cs="Times New Roman"/>
      <w:b/>
      <w:bCs/>
      <w:sz w:val="36"/>
      <w:szCs w:val="36"/>
      <w:lang w:val="en-GB" w:eastAsia="en-GB"/>
    </w:rPr>
  </w:style>
  <w:style w:type="paragraph" w:customStyle="1" w:styleId="Affiliation">
    <w:name w:val="Affiliation"/>
    <w:uiPriority w:val="99"/>
    <w:rsid w:val="00DB7A64"/>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DB7A64"/>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bi_1777@yahoo.com" TargetMode="External"/><Relationship Id="rId13" Type="http://schemas.openxmlformats.org/officeDocument/2006/relationships/hyperlink" Target="https://doi.org/10.1016/j.icarus.2019.113541" TargetMode="External"/><Relationship Id="rId18" Type="http://schemas.openxmlformats.org/officeDocument/2006/relationships/hyperlink" Target="https://doi.org/10.3847/1538-4357/ab62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icarus.2013.04.018" TargetMode="External"/><Relationship Id="rId17" Type="http://schemas.openxmlformats.org/officeDocument/2006/relationships/hyperlink" Target="https://doi.org/10.1016/B978-0-12-415845-0.00006-2" TargetMode="External"/><Relationship Id="rId2" Type="http://schemas.openxmlformats.org/officeDocument/2006/relationships/numbering" Target="numbering.xml"/><Relationship Id="rId16" Type="http://schemas.openxmlformats.org/officeDocument/2006/relationships/hyperlink" Target="https://doi.org/10.3847/PSJ/ac173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epi.2015.11.002" TargetMode="External"/><Relationship Id="rId5" Type="http://schemas.openxmlformats.org/officeDocument/2006/relationships/webSettings" Target="webSettings.xml"/><Relationship Id="rId15" Type="http://schemas.openxmlformats.org/officeDocument/2006/relationships/hyperlink" Target="https://doi.org/10.1029/2020AV00031" TargetMode="External"/><Relationship Id="rId10" Type="http://schemas.openxmlformats.org/officeDocument/2006/relationships/hyperlink" Target="https://doi.org/10.1016/j.icarus.2019.11354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lunthang@gmail.com" TargetMode="External"/><Relationship Id="rId14" Type="http://schemas.openxmlformats.org/officeDocument/2006/relationships/hyperlink" Target="https://doi.org/10.1007/s11214-009-9573-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FEECC-BE4C-40EA-99D3-F0E91A9BD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8</Pages>
  <Words>6600</Words>
  <Characters>37624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lunthang peter</cp:lastModifiedBy>
  <cp:revision>15</cp:revision>
  <cp:lastPrinted>2023-08-25T20:24:00Z</cp:lastPrinted>
  <dcterms:created xsi:type="dcterms:W3CDTF">2023-08-25T20:15:00Z</dcterms:created>
  <dcterms:modified xsi:type="dcterms:W3CDTF">2023-08-28T17:33:00Z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8f11caef3666f4a224181dd2aced07913f3ecf4357df12c981fcaa6cdacdf9f3</vt:lpwstr>
  </property>
</Properties>
</file>