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02D" w:rsidRDefault="00051831" w:rsidP="00C92A6C">
      <w:pPr>
        <w:jc w:val="both"/>
        <w:rPr>
          <w:rFonts w:ascii="Times New Roman" w:hAnsi="Times New Roman" w:cs="Times New Roman"/>
          <w:b/>
          <w:sz w:val="32"/>
          <w:szCs w:val="32"/>
        </w:rPr>
      </w:pPr>
      <w:r w:rsidRPr="005D58BB">
        <w:rPr>
          <w:rFonts w:ascii="Times New Roman" w:hAnsi="Times New Roman" w:cs="Times New Roman"/>
          <w:b/>
          <w:sz w:val="32"/>
          <w:szCs w:val="32"/>
        </w:rPr>
        <w:t>OSTEOPONTIN: A DIVERGENT PROTEIN MOLECULE</w:t>
      </w:r>
      <w:r w:rsidR="004F0042">
        <w:rPr>
          <w:rFonts w:ascii="Times New Roman" w:hAnsi="Times New Roman" w:cs="Times New Roman"/>
          <w:b/>
          <w:sz w:val="32"/>
          <w:szCs w:val="32"/>
        </w:rPr>
        <w:t xml:space="preserve"> </w:t>
      </w:r>
    </w:p>
    <w:p w:rsidR="004F0042" w:rsidRDefault="004F0042" w:rsidP="00C92A6C">
      <w:pPr>
        <w:jc w:val="both"/>
        <w:rPr>
          <w:rFonts w:ascii="Times New Roman" w:hAnsi="Times New Roman" w:cs="Times New Roman"/>
          <w:sz w:val="24"/>
          <w:szCs w:val="24"/>
        </w:rPr>
      </w:pPr>
      <w:r>
        <w:rPr>
          <w:rFonts w:ascii="Times New Roman" w:hAnsi="Times New Roman" w:cs="Times New Roman"/>
          <w:sz w:val="24"/>
          <w:szCs w:val="24"/>
        </w:rPr>
        <w:t>Davina Hijam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Mairembam Jamuna Devi</w:t>
      </w:r>
    </w:p>
    <w:p w:rsidR="004F0042" w:rsidRDefault="004F0042" w:rsidP="00C92A6C">
      <w:pPr>
        <w:jc w:val="both"/>
        <w:rPr>
          <w:rFonts w:ascii="Times New Roman" w:hAnsi="Times New Roman" w:cs="Times New Roman"/>
          <w:sz w:val="24"/>
          <w:szCs w:val="24"/>
        </w:rPr>
      </w:pPr>
      <w:r>
        <w:rPr>
          <w:rFonts w:ascii="Times New Roman" w:hAnsi="Times New Roman" w:cs="Times New Roman"/>
          <w:sz w:val="24"/>
          <w:szCs w:val="24"/>
        </w:rPr>
        <w:t>Associate Professor,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PG Trainee,</w:t>
      </w:r>
    </w:p>
    <w:p w:rsidR="004F0042" w:rsidRDefault="004F0042" w:rsidP="00C92A6C">
      <w:pPr>
        <w:jc w:val="both"/>
        <w:rPr>
          <w:rFonts w:ascii="Times New Roman" w:hAnsi="Times New Roman" w:cs="Times New Roman"/>
          <w:sz w:val="24"/>
          <w:szCs w:val="24"/>
        </w:rPr>
      </w:pPr>
      <w:r>
        <w:rPr>
          <w:rFonts w:ascii="Times New Roman" w:hAnsi="Times New Roman" w:cs="Times New Roman"/>
          <w:sz w:val="24"/>
          <w:szCs w:val="24"/>
        </w:rPr>
        <w:t>Department of Biochemistry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Department of Biochemistry</w:t>
      </w:r>
    </w:p>
    <w:p w:rsidR="004F0042" w:rsidRDefault="004F0042" w:rsidP="00C92A6C">
      <w:pPr>
        <w:jc w:val="both"/>
        <w:rPr>
          <w:rFonts w:ascii="Times New Roman" w:hAnsi="Times New Roman" w:cs="Times New Roman"/>
          <w:sz w:val="24"/>
          <w:szCs w:val="24"/>
        </w:rPr>
      </w:pPr>
      <w:r>
        <w:rPr>
          <w:rFonts w:ascii="Times New Roman" w:hAnsi="Times New Roman" w:cs="Times New Roman"/>
          <w:sz w:val="24"/>
          <w:szCs w:val="24"/>
        </w:rPr>
        <w:t>Regional Institute of Medical Sciences,</w:t>
      </w:r>
      <w:r>
        <w:rPr>
          <w:rFonts w:ascii="Times New Roman" w:hAnsi="Times New Roman" w:cs="Times New Roman"/>
          <w:sz w:val="24"/>
          <w:szCs w:val="24"/>
        </w:rPr>
        <w:tab/>
      </w:r>
      <w:r>
        <w:rPr>
          <w:rFonts w:ascii="Times New Roman" w:hAnsi="Times New Roman" w:cs="Times New Roman"/>
          <w:sz w:val="24"/>
          <w:szCs w:val="24"/>
        </w:rPr>
        <w:tab/>
        <w:t>Regional Institute of Medical Sciences,</w:t>
      </w:r>
    </w:p>
    <w:p w:rsidR="004F0042" w:rsidRDefault="004F0042" w:rsidP="00C92A6C">
      <w:pPr>
        <w:jc w:val="both"/>
        <w:rPr>
          <w:rFonts w:ascii="Times New Roman" w:hAnsi="Times New Roman" w:cs="Times New Roman"/>
          <w:sz w:val="24"/>
          <w:szCs w:val="24"/>
        </w:rPr>
      </w:pPr>
      <w:r>
        <w:rPr>
          <w:rFonts w:ascii="Times New Roman" w:hAnsi="Times New Roman" w:cs="Times New Roman"/>
          <w:sz w:val="24"/>
          <w:szCs w:val="24"/>
        </w:rPr>
        <w:t>Imphal, Manipur, India.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Imphal, Manipur, India.</w:t>
      </w:r>
    </w:p>
    <w:p w:rsidR="004F0042" w:rsidRDefault="004F0042" w:rsidP="00C92A6C">
      <w:pPr>
        <w:jc w:val="both"/>
        <w:rPr>
          <w:rFonts w:ascii="Times New Roman" w:hAnsi="Times New Roman" w:cs="Times New Roman"/>
          <w:sz w:val="24"/>
          <w:szCs w:val="24"/>
        </w:rPr>
      </w:pPr>
      <w:hyperlink r:id="rId7" w:history="1">
        <w:r w:rsidRPr="00AF7E82">
          <w:rPr>
            <w:rStyle w:val="Hyperlink"/>
            <w:rFonts w:ascii="Times New Roman" w:hAnsi="Times New Roman" w:cs="Times New Roman"/>
            <w:sz w:val="24"/>
            <w:szCs w:val="24"/>
          </w:rPr>
          <w:t>davina_hijam@yahoo.co.in</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8" w:history="1">
        <w:r w:rsidRPr="00AF7E82">
          <w:rPr>
            <w:rStyle w:val="Hyperlink"/>
            <w:rFonts w:ascii="Times New Roman" w:hAnsi="Times New Roman" w:cs="Times New Roman"/>
            <w:sz w:val="24"/>
            <w:szCs w:val="24"/>
          </w:rPr>
          <w:t>jamunamairembam31@gmail.com</w:t>
        </w:r>
      </w:hyperlink>
    </w:p>
    <w:p w:rsidR="004F0042" w:rsidRDefault="004F0042" w:rsidP="00C92A6C">
      <w:pPr>
        <w:jc w:val="both"/>
        <w:rPr>
          <w:rFonts w:ascii="Times New Roman" w:hAnsi="Times New Roman" w:cs="Times New Roman"/>
          <w:sz w:val="24"/>
          <w:szCs w:val="24"/>
        </w:rPr>
      </w:pPr>
      <w:r>
        <w:rPr>
          <w:rFonts w:ascii="Times New Roman" w:hAnsi="Times New Roman" w:cs="Times New Roman"/>
          <w:sz w:val="24"/>
          <w:szCs w:val="24"/>
        </w:rPr>
        <w:t>+918119879497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+919774244613</w:t>
      </w:r>
    </w:p>
    <w:p w:rsidR="004F0042" w:rsidRDefault="004F0042" w:rsidP="00C92A6C">
      <w:pPr>
        <w:jc w:val="both"/>
        <w:rPr>
          <w:rFonts w:ascii="Times New Roman" w:hAnsi="Times New Roman" w:cs="Times New Roman"/>
          <w:b/>
          <w:sz w:val="32"/>
          <w:szCs w:val="32"/>
        </w:rPr>
      </w:pPr>
    </w:p>
    <w:p w:rsidR="00051831" w:rsidRPr="005D58BB" w:rsidRDefault="00051831" w:rsidP="00C92A6C">
      <w:pPr>
        <w:jc w:val="both"/>
        <w:rPr>
          <w:rFonts w:ascii="Times New Roman" w:hAnsi="Times New Roman" w:cs="Times New Roman"/>
          <w:b/>
          <w:sz w:val="24"/>
          <w:szCs w:val="24"/>
        </w:rPr>
      </w:pPr>
      <w:r w:rsidRPr="005D58BB">
        <w:rPr>
          <w:rFonts w:ascii="Times New Roman" w:hAnsi="Times New Roman" w:cs="Times New Roman"/>
          <w:b/>
          <w:sz w:val="24"/>
          <w:szCs w:val="24"/>
        </w:rPr>
        <w:t xml:space="preserve">ABSTRACT </w:t>
      </w:r>
    </w:p>
    <w:p w:rsidR="00F75C29" w:rsidRPr="005D58BB" w:rsidRDefault="00051831" w:rsidP="00C92A6C">
      <w:pPr>
        <w:jc w:val="both"/>
        <w:rPr>
          <w:rFonts w:ascii="Times New Roman" w:hAnsi="Times New Roman" w:cs="Times New Roman"/>
          <w:sz w:val="24"/>
          <w:szCs w:val="24"/>
        </w:rPr>
      </w:pPr>
      <w:r w:rsidRPr="005D58BB">
        <w:rPr>
          <w:rFonts w:ascii="Times New Roman" w:hAnsi="Times New Roman" w:cs="Times New Roman"/>
          <w:b/>
          <w:sz w:val="24"/>
          <w:szCs w:val="24"/>
        </w:rPr>
        <w:tab/>
      </w:r>
      <w:r w:rsidRPr="005D58BB">
        <w:rPr>
          <w:rFonts w:ascii="Times New Roman" w:hAnsi="Times New Roman" w:cs="Times New Roman"/>
          <w:sz w:val="24"/>
          <w:szCs w:val="24"/>
        </w:rPr>
        <w:t>Osteopontin</w:t>
      </w:r>
      <w:r w:rsidR="000B3E44" w:rsidRPr="005D58BB">
        <w:rPr>
          <w:rFonts w:ascii="Times New Roman" w:hAnsi="Times New Roman" w:cs="Times New Roman"/>
          <w:sz w:val="24"/>
          <w:szCs w:val="24"/>
        </w:rPr>
        <w:t xml:space="preserve"> (OPN) is a </w:t>
      </w:r>
      <w:r w:rsidRPr="005D58BB">
        <w:rPr>
          <w:rFonts w:ascii="Times New Roman" w:hAnsi="Times New Roman" w:cs="Times New Roman"/>
          <w:sz w:val="24"/>
          <w:szCs w:val="24"/>
        </w:rPr>
        <w:t xml:space="preserve">phosphoglycoprotein having </w:t>
      </w:r>
      <w:r w:rsidR="00D312F0" w:rsidRPr="005D58BB">
        <w:rPr>
          <w:rFonts w:ascii="Times New Roman" w:hAnsi="Times New Roman" w:cs="Times New Roman"/>
          <w:sz w:val="24"/>
          <w:szCs w:val="24"/>
        </w:rPr>
        <w:t>a multiple structural domain</w:t>
      </w:r>
      <w:r w:rsidR="000B3E44" w:rsidRPr="005D58BB">
        <w:rPr>
          <w:rFonts w:ascii="Times New Roman" w:hAnsi="Times New Roman" w:cs="Times New Roman"/>
          <w:sz w:val="24"/>
          <w:szCs w:val="24"/>
        </w:rPr>
        <w:t xml:space="preserve"> and diverse biological functions. </w:t>
      </w:r>
      <w:r w:rsidR="005107D0" w:rsidRPr="005107D0">
        <w:rPr>
          <w:rFonts w:ascii="Times New Roman" w:hAnsi="Times New Roman" w:cs="Times New Roman"/>
          <w:sz w:val="24"/>
          <w:szCs w:val="24"/>
        </w:rPr>
        <w:t>OPN interacts with cell surface receptors through arginine</w:t>
      </w:r>
      <w:r w:rsidR="005107D0">
        <w:rPr>
          <w:rFonts w:ascii="Times New Roman" w:hAnsi="Times New Roman" w:cs="Times New Roman"/>
          <w:sz w:val="24"/>
          <w:szCs w:val="24"/>
        </w:rPr>
        <w:t>-</w:t>
      </w:r>
      <w:r w:rsidR="005107D0" w:rsidRPr="005107D0">
        <w:rPr>
          <w:rFonts w:ascii="Times New Roman" w:hAnsi="Times New Roman" w:cs="Times New Roman"/>
          <w:sz w:val="24"/>
          <w:szCs w:val="24"/>
        </w:rPr>
        <w:t xml:space="preserve">glycine-aspartate (RGD) and other many sticky </w:t>
      </w:r>
      <w:r w:rsidR="005107D0">
        <w:rPr>
          <w:rFonts w:ascii="Times New Roman" w:hAnsi="Times New Roman" w:cs="Times New Roman"/>
          <w:sz w:val="24"/>
          <w:szCs w:val="24"/>
        </w:rPr>
        <w:t>domains that do not contain RGD</w:t>
      </w:r>
      <w:r w:rsidR="00F75C29" w:rsidRPr="005D58BB">
        <w:rPr>
          <w:rFonts w:ascii="Times New Roman" w:hAnsi="Times New Roman" w:cs="Times New Roman"/>
          <w:sz w:val="24"/>
          <w:szCs w:val="24"/>
        </w:rPr>
        <w:t>. OPN has multiple role in different physiological circumstances including bone remodelin</w:t>
      </w:r>
      <w:r w:rsidR="009B7E7F" w:rsidRPr="005D58BB">
        <w:rPr>
          <w:rFonts w:ascii="Times New Roman" w:hAnsi="Times New Roman" w:cs="Times New Roman"/>
          <w:sz w:val="24"/>
          <w:szCs w:val="24"/>
        </w:rPr>
        <w:t>g</w:t>
      </w:r>
      <w:r w:rsidR="00F75C29" w:rsidRPr="005D58BB">
        <w:rPr>
          <w:rFonts w:ascii="Times New Roman" w:hAnsi="Times New Roman" w:cs="Times New Roman"/>
          <w:sz w:val="24"/>
          <w:szCs w:val="24"/>
        </w:rPr>
        <w:t>, immune modulation, inflammation, vascularisation and pathological conditions such as chronic inflammations, cardiovascular diseases, atherosclerosis, cancer and obesity. OPN has a wide range of biological functions</w:t>
      </w:r>
      <w:r w:rsidR="009B7E7F" w:rsidRPr="005D58BB">
        <w:rPr>
          <w:rFonts w:ascii="Times New Roman" w:hAnsi="Times New Roman" w:cs="Times New Roman"/>
          <w:sz w:val="24"/>
          <w:szCs w:val="24"/>
        </w:rPr>
        <w:t xml:space="preserve"> depending on its structural changes and different environmental expression.</w:t>
      </w:r>
    </w:p>
    <w:p w:rsidR="009B7E7F" w:rsidRPr="005D58BB" w:rsidRDefault="009B7E7F" w:rsidP="00C92A6C">
      <w:pPr>
        <w:jc w:val="both"/>
        <w:rPr>
          <w:rFonts w:ascii="Times New Roman" w:hAnsi="Times New Roman" w:cs="Times New Roman"/>
          <w:b/>
          <w:sz w:val="24"/>
          <w:szCs w:val="24"/>
        </w:rPr>
      </w:pPr>
      <w:r w:rsidRPr="005D58BB">
        <w:rPr>
          <w:rFonts w:ascii="Times New Roman" w:hAnsi="Times New Roman" w:cs="Times New Roman"/>
          <w:b/>
          <w:sz w:val="24"/>
          <w:szCs w:val="24"/>
        </w:rPr>
        <w:t xml:space="preserve">INTRODUCTION </w:t>
      </w:r>
    </w:p>
    <w:p w:rsidR="002477E6" w:rsidRPr="005D58BB" w:rsidRDefault="009B7E7F" w:rsidP="00C92A6C">
      <w:pPr>
        <w:jc w:val="both"/>
        <w:rPr>
          <w:rFonts w:ascii="Times New Roman" w:hAnsi="Times New Roman" w:cs="Times New Roman"/>
          <w:sz w:val="24"/>
          <w:szCs w:val="24"/>
        </w:rPr>
      </w:pPr>
      <w:r w:rsidRPr="005D58BB">
        <w:rPr>
          <w:rFonts w:ascii="Times New Roman" w:hAnsi="Times New Roman" w:cs="Times New Roman"/>
          <w:sz w:val="24"/>
          <w:szCs w:val="24"/>
        </w:rPr>
        <w:tab/>
      </w:r>
      <w:r w:rsidR="00411C62">
        <w:rPr>
          <w:rFonts w:ascii="Times New Roman" w:hAnsi="Times New Roman" w:cs="Times New Roman"/>
          <w:sz w:val="24"/>
          <w:szCs w:val="24"/>
        </w:rPr>
        <w:t xml:space="preserve">Osteopontin (OPN), </w:t>
      </w:r>
      <w:r w:rsidRPr="005D58BB">
        <w:rPr>
          <w:rFonts w:ascii="Times New Roman" w:hAnsi="Times New Roman" w:cs="Times New Roman"/>
          <w:sz w:val="24"/>
          <w:szCs w:val="24"/>
        </w:rPr>
        <w:t xml:space="preserve">otherwise known as Bone sialoprotein I (SPB I), Secreted phosphoprotein  1 (SPP 1), </w:t>
      </w:r>
      <w:r w:rsidR="002477E6" w:rsidRPr="005D58BB">
        <w:rPr>
          <w:rFonts w:ascii="Times New Roman" w:hAnsi="Times New Roman" w:cs="Times New Roman"/>
          <w:sz w:val="24"/>
          <w:szCs w:val="24"/>
        </w:rPr>
        <w:t>early T lymphocyte activation I (ETA I) or Urinary stone protein is a matricellular phosphoglycoprotein first described in 1971.</w:t>
      </w:r>
      <w:r w:rsidR="002477E6" w:rsidRPr="005D58BB">
        <w:rPr>
          <w:rFonts w:ascii="Times New Roman" w:hAnsi="Times New Roman" w:cs="Times New Roman"/>
          <w:sz w:val="24"/>
          <w:szCs w:val="24"/>
          <w:vertAlign w:val="superscript"/>
        </w:rPr>
        <w:t>1</w:t>
      </w:r>
      <w:r w:rsidR="002477E6" w:rsidRPr="005D58BB">
        <w:rPr>
          <w:rFonts w:ascii="Times New Roman" w:hAnsi="Times New Roman" w:cs="Times New Roman"/>
          <w:sz w:val="24"/>
          <w:szCs w:val="24"/>
        </w:rPr>
        <w:t xml:space="preserve"> </w:t>
      </w:r>
    </w:p>
    <w:p w:rsidR="003B47C9" w:rsidRPr="005D58BB" w:rsidRDefault="003B47C9" w:rsidP="00C92A6C">
      <w:pPr>
        <w:jc w:val="both"/>
        <w:rPr>
          <w:rFonts w:ascii="Times New Roman" w:hAnsi="Times New Roman" w:cs="Times New Roman"/>
          <w:sz w:val="24"/>
          <w:szCs w:val="24"/>
        </w:rPr>
      </w:pPr>
      <w:r w:rsidRPr="005D58BB">
        <w:rPr>
          <w:rFonts w:ascii="Times New Roman" w:hAnsi="Times New Roman" w:cs="Times New Roman"/>
          <w:sz w:val="24"/>
          <w:szCs w:val="24"/>
        </w:rPr>
        <w:tab/>
        <w:t>“Osteopontin” is derived from from the word “osteon” meaning bone and “pons” meaning bridge indicating its role as linking protein.</w:t>
      </w:r>
      <w:r w:rsidRPr="005D58BB">
        <w:rPr>
          <w:rFonts w:ascii="Times New Roman" w:hAnsi="Times New Roman" w:cs="Times New Roman"/>
          <w:sz w:val="24"/>
          <w:szCs w:val="24"/>
          <w:vertAlign w:val="superscript"/>
        </w:rPr>
        <w:t>2,3</w:t>
      </w:r>
      <w:r w:rsidRPr="005D58BB">
        <w:rPr>
          <w:rFonts w:ascii="Times New Roman" w:hAnsi="Times New Roman" w:cs="Times New Roman"/>
          <w:sz w:val="24"/>
          <w:szCs w:val="24"/>
        </w:rPr>
        <w:t xml:space="preserve"> OPN is expressed by a number of cells such as natural killer cells (NK cells), B and T cells, macrophages, neutrophils, dendritic cells</w:t>
      </w:r>
      <w:r w:rsidR="00723C1D" w:rsidRPr="005D58BB">
        <w:rPr>
          <w:rFonts w:ascii="Times New Roman" w:hAnsi="Times New Roman" w:cs="Times New Roman"/>
          <w:sz w:val="24"/>
          <w:szCs w:val="24"/>
        </w:rPr>
        <w:t xml:space="preserve">, bone cells such as osteoblast and osteoclasts, </w:t>
      </w:r>
      <w:r w:rsidR="00443125" w:rsidRPr="005D58BB">
        <w:rPr>
          <w:rFonts w:ascii="Times New Roman" w:hAnsi="Times New Roman" w:cs="Times New Roman"/>
          <w:sz w:val="24"/>
          <w:szCs w:val="24"/>
        </w:rPr>
        <w:t>epithelial cells of breast and neurons. OPN is found to be highly expressed in organs like bone, liver, brain, lung, adipose tissue, joints and body fluids such as</w:t>
      </w:r>
      <w:r w:rsidR="007707F8" w:rsidRPr="005D58BB">
        <w:rPr>
          <w:rFonts w:ascii="Times New Roman" w:hAnsi="Times New Roman" w:cs="Times New Roman"/>
          <w:sz w:val="24"/>
          <w:szCs w:val="24"/>
        </w:rPr>
        <w:t xml:space="preserve"> saliva, human plasma, serum, urine and breast milk.</w:t>
      </w:r>
      <w:r w:rsidR="007707F8" w:rsidRPr="005D58BB">
        <w:rPr>
          <w:rFonts w:ascii="Times New Roman" w:hAnsi="Times New Roman" w:cs="Times New Roman"/>
          <w:sz w:val="24"/>
          <w:szCs w:val="24"/>
          <w:vertAlign w:val="superscript"/>
        </w:rPr>
        <w:t>4</w:t>
      </w:r>
      <w:r w:rsidR="007707F8" w:rsidRPr="005D58BB">
        <w:rPr>
          <w:rFonts w:ascii="Times New Roman" w:hAnsi="Times New Roman" w:cs="Times New Roman"/>
          <w:sz w:val="24"/>
          <w:szCs w:val="24"/>
          <w:vertAlign w:val="superscript"/>
        </w:rPr>
        <w:softHyphen/>
      </w:r>
      <w:r w:rsidR="007707F8" w:rsidRPr="005D58BB">
        <w:rPr>
          <w:rFonts w:ascii="Times New Roman" w:hAnsi="Times New Roman" w:cs="Times New Roman"/>
          <w:sz w:val="24"/>
          <w:szCs w:val="24"/>
        </w:rPr>
        <w:t xml:space="preserve"> </w:t>
      </w:r>
    </w:p>
    <w:p w:rsidR="007707F8" w:rsidRPr="005D58BB" w:rsidRDefault="007707F8" w:rsidP="00C92A6C">
      <w:pPr>
        <w:jc w:val="both"/>
        <w:rPr>
          <w:rFonts w:ascii="Times New Roman" w:hAnsi="Times New Roman" w:cs="Times New Roman"/>
          <w:sz w:val="24"/>
          <w:szCs w:val="24"/>
        </w:rPr>
      </w:pPr>
      <w:r w:rsidRPr="005D58BB">
        <w:rPr>
          <w:rFonts w:ascii="Times New Roman" w:hAnsi="Times New Roman" w:cs="Times New Roman"/>
          <w:sz w:val="24"/>
          <w:szCs w:val="24"/>
        </w:rPr>
        <w:tab/>
        <w:t>OPN is extensively modified post translationally (phosphorylation, glycosylation, sulfation and proteolysis) by various cellular sources. As a result</w:t>
      </w:r>
      <w:r w:rsidR="007303C0">
        <w:rPr>
          <w:rFonts w:ascii="Times New Roman" w:hAnsi="Times New Roman" w:cs="Times New Roman"/>
          <w:sz w:val="24"/>
          <w:szCs w:val="24"/>
        </w:rPr>
        <w:t>,</w:t>
      </w:r>
      <w:r w:rsidRPr="005D58BB">
        <w:rPr>
          <w:rFonts w:ascii="Times New Roman" w:hAnsi="Times New Roman" w:cs="Times New Roman"/>
          <w:sz w:val="24"/>
          <w:szCs w:val="24"/>
        </w:rPr>
        <w:t xml:space="preserve"> </w:t>
      </w:r>
      <w:r w:rsidR="00661E16" w:rsidRPr="005D58BB">
        <w:rPr>
          <w:rFonts w:ascii="Times New Roman" w:hAnsi="Times New Roman" w:cs="Times New Roman"/>
          <w:sz w:val="24"/>
          <w:szCs w:val="24"/>
        </w:rPr>
        <w:t>OPN has a molecular weight range of 41 to 75</w:t>
      </w:r>
      <w:r w:rsidR="007303C0">
        <w:rPr>
          <w:rFonts w:ascii="Times New Roman" w:hAnsi="Times New Roman" w:cs="Times New Roman"/>
          <w:sz w:val="24"/>
          <w:szCs w:val="24"/>
        </w:rPr>
        <w:t xml:space="preserve"> </w:t>
      </w:r>
      <w:r w:rsidR="00661E16" w:rsidRPr="005D58BB">
        <w:rPr>
          <w:rFonts w:ascii="Times New Roman" w:hAnsi="Times New Roman" w:cs="Times New Roman"/>
          <w:sz w:val="24"/>
          <w:szCs w:val="24"/>
        </w:rPr>
        <w:t xml:space="preserve">kDa and a structure and function that are cell type specific. OPN is an </w:t>
      </w:r>
      <w:r w:rsidR="00661E16" w:rsidRPr="005D58BB">
        <w:rPr>
          <w:rFonts w:ascii="Times New Roman" w:hAnsi="Times New Roman" w:cs="Times New Roman"/>
          <w:sz w:val="24"/>
          <w:szCs w:val="24"/>
        </w:rPr>
        <w:lastRenderedPageBreak/>
        <w:t>important part in several common physiological processes such as vascularization, immunological control, inflammation and bone remodeling.</w:t>
      </w:r>
      <w:r w:rsidR="00661E16" w:rsidRPr="005D58BB">
        <w:rPr>
          <w:rFonts w:ascii="Times New Roman" w:hAnsi="Times New Roman" w:cs="Times New Roman"/>
          <w:sz w:val="24"/>
          <w:szCs w:val="24"/>
          <w:vertAlign w:val="superscript"/>
        </w:rPr>
        <w:t>5</w:t>
      </w:r>
    </w:p>
    <w:p w:rsidR="00661E16" w:rsidRPr="005D58BB" w:rsidRDefault="00661E16" w:rsidP="00C92A6C">
      <w:pPr>
        <w:jc w:val="both"/>
        <w:rPr>
          <w:rFonts w:ascii="Times New Roman" w:hAnsi="Times New Roman" w:cs="Times New Roman"/>
          <w:b/>
          <w:sz w:val="24"/>
          <w:szCs w:val="24"/>
        </w:rPr>
      </w:pPr>
      <w:r w:rsidRPr="005D58BB">
        <w:rPr>
          <w:rFonts w:ascii="Times New Roman" w:hAnsi="Times New Roman" w:cs="Times New Roman"/>
          <w:b/>
          <w:sz w:val="24"/>
          <w:szCs w:val="24"/>
        </w:rPr>
        <w:t>STRUCTURE</w:t>
      </w:r>
    </w:p>
    <w:p w:rsidR="00661E16" w:rsidRPr="005D58BB" w:rsidRDefault="00661E16" w:rsidP="00C92A6C">
      <w:pPr>
        <w:jc w:val="both"/>
        <w:rPr>
          <w:rFonts w:ascii="Times New Roman" w:hAnsi="Times New Roman" w:cs="Times New Roman"/>
          <w:sz w:val="24"/>
          <w:szCs w:val="24"/>
        </w:rPr>
      </w:pPr>
      <w:r w:rsidRPr="005D58BB">
        <w:rPr>
          <w:rFonts w:ascii="Times New Roman" w:hAnsi="Times New Roman" w:cs="Times New Roman"/>
          <w:sz w:val="24"/>
          <w:szCs w:val="24"/>
        </w:rPr>
        <w:tab/>
        <w:t>The OPN gene, which has 7 exons and 6 introns, is found on human chromosome 4 region 22 (4q22.1)</w:t>
      </w:r>
      <w:r w:rsidR="00861F60" w:rsidRPr="005D58BB">
        <w:rPr>
          <w:rFonts w:ascii="Times New Roman" w:hAnsi="Times New Roman" w:cs="Times New Roman"/>
          <w:sz w:val="24"/>
          <w:szCs w:val="24"/>
        </w:rPr>
        <w:t>.</w:t>
      </w:r>
      <w:r w:rsidR="00861F60" w:rsidRPr="005D58BB">
        <w:rPr>
          <w:rFonts w:ascii="Times New Roman" w:hAnsi="Times New Roman" w:cs="Times New Roman"/>
          <w:sz w:val="24"/>
          <w:szCs w:val="24"/>
          <w:vertAlign w:val="superscript"/>
        </w:rPr>
        <w:t>6</w:t>
      </w:r>
      <w:r w:rsidR="00861F60" w:rsidRPr="005D58BB">
        <w:rPr>
          <w:rFonts w:ascii="Times New Roman" w:hAnsi="Times New Roman" w:cs="Times New Roman"/>
          <w:sz w:val="24"/>
          <w:szCs w:val="24"/>
        </w:rPr>
        <w:t xml:space="preserve"> OPN has numerous cell sticky domains such as:</w:t>
      </w:r>
    </w:p>
    <w:p w:rsidR="00861F60" w:rsidRPr="005D58BB" w:rsidRDefault="00861F60" w:rsidP="005D58BB">
      <w:pPr>
        <w:pStyle w:val="ListParagraph"/>
        <w:numPr>
          <w:ilvl w:val="0"/>
          <w:numId w:val="1"/>
        </w:numPr>
        <w:ind w:left="1134" w:hanging="425"/>
        <w:jc w:val="both"/>
        <w:rPr>
          <w:rFonts w:ascii="Times New Roman" w:hAnsi="Times New Roman" w:cs="Times New Roman"/>
          <w:sz w:val="24"/>
          <w:szCs w:val="24"/>
        </w:rPr>
      </w:pPr>
      <w:r w:rsidRPr="005D58BB">
        <w:rPr>
          <w:rFonts w:ascii="Times New Roman" w:hAnsi="Times New Roman" w:cs="Times New Roman"/>
          <w:sz w:val="24"/>
          <w:szCs w:val="24"/>
        </w:rPr>
        <w:t>an arginin-glycine-aspartate (RGD) domain that engages in interactions with integrins on the cell surface such as α</w:t>
      </w:r>
      <w:r w:rsidRPr="005D58BB">
        <w:rPr>
          <w:rFonts w:ascii="Times New Roman" w:hAnsi="Times New Roman" w:cs="Times New Roman"/>
          <w:sz w:val="24"/>
          <w:szCs w:val="24"/>
          <w:vertAlign w:val="subscript"/>
        </w:rPr>
        <w:t>v</w:t>
      </w:r>
      <w:r w:rsidRPr="005D58BB">
        <w:rPr>
          <w:rFonts w:ascii="Times New Roman" w:hAnsi="Times New Roman" w:cs="Times New Roman"/>
          <w:sz w:val="24"/>
          <w:szCs w:val="24"/>
        </w:rPr>
        <w:t>β</w:t>
      </w:r>
      <w:r w:rsidRPr="005D58BB">
        <w:rPr>
          <w:rFonts w:ascii="Times New Roman" w:hAnsi="Times New Roman" w:cs="Times New Roman"/>
          <w:sz w:val="24"/>
          <w:szCs w:val="24"/>
          <w:vertAlign w:val="subscript"/>
        </w:rPr>
        <w:t>3</w:t>
      </w:r>
      <w:r w:rsidRPr="005D58BB">
        <w:rPr>
          <w:rFonts w:ascii="Times New Roman" w:hAnsi="Times New Roman" w:cs="Times New Roman"/>
          <w:sz w:val="24"/>
          <w:szCs w:val="24"/>
        </w:rPr>
        <w:t>, α</w:t>
      </w:r>
      <w:r w:rsidRPr="005D58BB">
        <w:rPr>
          <w:rFonts w:ascii="Times New Roman" w:hAnsi="Times New Roman" w:cs="Times New Roman"/>
          <w:sz w:val="24"/>
          <w:szCs w:val="24"/>
          <w:vertAlign w:val="subscript"/>
        </w:rPr>
        <w:t>v</w:t>
      </w:r>
      <w:r w:rsidRPr="005D58BB">
        <w:rPr>
          <w:rFonts w:ascii="Times New Roman" w:hAnsi="Times New Roman" w:cs="Times New Roman"/>
          <w:sz w:val="24"/>
          <w:szCs w:val="24"/>
        </w:rPr>
        <w:t>β</w:t>
      </w:r>
      <w:r w:rsidRPr="005D58BB">
        <w:rPr>
          <w:rFonts w:ascii="Times New Roman" w:hAnsi="Times New Roman" w:cs="Times New Roman"/>
          <w:sz w:val="24"/>
          <w:szCs w:val="24"/>
          <w:vertAlign w:val="subscript"/>
        </w:rPr>
        <w:t>1</w:t>
      </w:r>
      <w:r w:rsidRPr="005D58BB">
        <w:rPr>
          <w:rFonts w:ascii="Times New Roman" w:hAnsi="Times New Roman" w:cs="Times New Roman"/>
          <w:sz w:val="24"/>
          <w:szCs w:val="24"/>
        </w:rPr>
        <w:t>, α</w:t>
      </w:r>
      <w:r w:rsidRPr="005D58BB">
        <w:rPr>
          <w:rFonts w:ascii="Times New Roman" w:hAnsi="Times New Roman" w:cs="Times New Roman"/>
          <w:sz w:val="24"/>
          <w:szCs w:val="24"/>
          <w:vertAlign w:val="subscript"/>
        </w:rPr>
        <w:t>v</w:t>
      </w:r>
      <w:r w:rsidRPr="005D58BB">
        <w:rPr>
          <w:rFonts w:ascii="Times New Roman" w:hAnsi="Times New Roman" w:cs="Times New Roman"/>
          <w:sz w:val="24"/>
          <w:szCs w:val="24"/>
        </w:rPr>
        <w:t>β</w:t>
      </w:r>
      <w:r w:rsidRPr="005D58BB">
        <w:rPr>
          <w:rFonts w:ascii="Times New Roman" w:hAnsi="Times New Roman" w:cs="Times New Roman"/>
          <w:sz w:val="24"/>
          <w:szCs w:val="24"/>
          <w:vertAlign w:val="subscript"/>
        </w:rPr>
        <w:t>5</w:t>
      </w:r>
    </w:p>
    <w:p w:rsidR="00861F60" w:rsidRPr="005D58BB" w:rsidRDefault="00861F60" w:rsidP="005D58BB">
      <w:pPr>
        <w:pStyle w:val="ListParagraph"/>
        <w:numPr>
          <w:ilvl w:val="0"/>
          <w:numId w:val="1"/>
        </w:numPr>
        <w:ind w:left="1134" w:hanging="425"/>
        <w:jc w:val="both"/>
        <w:rPr>
          <w:rFonts w:ascii="Times New Roman" w:hAnsi="Times New Roman" w:cs="Times New Roman"/>
          <w:sz w:val="24"/>
          <w:szCs w:val="24"/>
        </w:rPr>
      </w:pPr>
      <w:r w:rsidRPr="005D58BB">
        <w:rPr>
          <w:rFonts w:ascii="Times New Roman" w:hAnsi="Times New Roman" w:cs="Times New Roman"/>
          <w:sz w:val="24"/>
          <w:szCs w:val="24"/>
        </w:rPr>
        <w:t>SVVYGLR, a serine-valine-valine-tyrosine-glutamic acid-leucine-arginine compound containing domain interacts with α</w:t>
      </w:r>
      <w:r w:rsidRPr="005D58BB">
        <w:rPr>
          <w:rFonts w:ascii="Times New Roman" w:hAnsi="Times New Roman" w:cs="Times New Roman"/>
          <w:sz w:val="24"/>
          <w:szCs w:val="24"/>
          <w:vertAlign w:val="subscript"/>
        </w:rPr>
        <w:t>9</w:t>
      </w:r>
      <w:r w:rsidRPr="005D58BB">
        <w:rPr>
          <w:rFonts w:ascii="Times New Roman" w:hAnsi="Times New Roman" w:cs="Times New Roman"/>
          <w:sz w:val="24"/>
          <w:szCs w:val="24"/>
        </w:rPr>
        <w:t>β</w:t>
      </w:r>
      <w:r w:rsidRPr="005D58BB">
        <w:rPr>
          <w:rFonts w:ascii="Times New Roman" w:hAnsi="Times New Roman" w:cs="Times New Roman"/>
          <w:sz w:val="24"/>
          <w:szCs w:val="24"/>
          <w:vertAlign w:val="subscript"/>
        </w:rPr>
        <w:t>1</w:t>
      </w:r>
      <w:r w:rsidR="00075E11" w:rsidRPr="005D58BB">
        <w:rPr>
          <w:rFonts w:ascii="Times New Roman" w:hAnsi="Times New Roman" w:cs="Times New Roman"/>
          <w:sz w:val="24"/>
          <w:szCs w:val="24"/>
          <w:vertAlign w:val="subscript"/>
        </w:rPr>
        <w:t xml:space="preserve"> </w:t>
      </w:r>
      <w:r w:rsidRPr="005D58BB">
        <w:rPr>
          <w:rFonts w:ascii="Times New Roman" w:hAnsi="Times New Roman" w:cs="Times New Roman"/>
          <w:sz w:val="24"/>
          <w:szCs w:val="24"/>
        </w:rPr>
        <w:t>after being exposed by thrombin cleavage</w:t>
      </w:r>
    </w:p>
    <w:p w:rsidR="008B701E" w:rsidRPr="005D58BB" w:rsidRDefault="008B701E" w:rsidP="005D58BB">
      <w:pPr>
        <w:pStyle w:val="ListParagraph"/>
        <w:numPr>
          <w:ilvl w:val="0"/>
          <w:numId w:val="1"/>
        </w:numPr>
        <w:ind w:left="1134" w:hanging="425"/>
        <w:jc w:val="both"/>
        <w:rPr>
          <w:rFonts w:ascii="Times New Roman" w:hAnsi="Times New Roman" w:cs="Times New Roman"/>
          <w:sz w:val="24"/>
          <w:szCs w:val="24"/>
        </w:rPr>
      </w:pPr>
      <w:r w:rsidRPr="005D58BB">
        <w:rPr>
          <w:rFonts w:ascii="Times New Roman" w:hAnsi="Times New Roman" w:cs="Times New Roman"/>
          <w:sz w:val="24"/>
          <w:szCs w:val="24"/>
        </w:rPr>
        <w:t>the calcium binding domain (aa-216-228)</w:t>
      </w:r>
    </w:p>
    <w:p w:rsidR="008B701E" w:rsidRPr="005D58BB" w:rsidRDefault="008B701E" w:rsidP="005D58BB">
      <w:pPr>
        <w:pStyle w:val="ListParagraph"/>
        <w:numPr>
          <w:ilvl w:val="0"/>
          <w:numId w:val="1"/>
        </w:numPr>
        <w:ind w:left="1134" w:hanging="425"/>
        <w:jc w:val="both"/>
        <w:rPr>
          <w:rFonts w:ascii="Times New Roman" w:hAnsi="Times New Roman" w:cs="Times New Roman"/>
          <w:sz w:val="24"/>
          <w:szCs w:val="24"/>
        </w:rPr>
      </w:pPr>
      <w:r w:rsidRPr="005D58BB">
        <w:rPr>
          <w:rFonts w:ascii="Times New Roman" w:hAnsi="Times New Roman" w:cs="Times New Roman"/>
          <w:sz w:val="24"/>
          <w:szCs w:val="24"/>
        </w:rPr>
        <w:t>heparin-binding domain.</w:t>
      </w:r>
      <w:r w:rsidRPr="005D58BB">
        <w:rPr>
          <w:rFonts w:ascii="Times New Roman" w:hAnsi="Times New Roman" w:cs="Times New Roman"/>
          <w:sz w:val="24"/>
          <w:szCs w:val="24"/>
          <w:vertAlign w:val="superscript"/>
        </w:rPr>
        <w:t>7,8</w:t>
      </w:r>
    </w:p>
    <w:p w:rsidR="00075CCC" w:rsidRPr="005D58BB" w:rsidRDefault="008B701E" w:rsidP="00C92A6C">
      <w:pPr>
        <w:ind w:firstLine="720"/>
        <w:jc w:val="both"/>
        <w:rPr>
          <w:rFonts w:ascii="Times New Roman" w:hAnsi="Times New Roman" w:cs="Times New Roman"/>
          <w:sz w:val="24"/>
          <w:szCs w:val="24"/>
        </w:rPr>
      </w:pPr>
      <w:r w:rsidRPr="005D58BB">
        <w:rPr>
          <w:rFonts w:ascii="Times New Roman" w:hAnsi="Times New Roman" w:cs="Times New Roman"/>
          <w:sz w:val="24"/>
          <w:szCs w:val="24"/>
        </w:rPr>
        <w:t>OPN also interacts with CD44, areceptor for hyaluronic acid.</w:t>
      </w:r>
      <w:r w:rsidRPr="005D58BB">
        <w:rPr>
          <w:rFonts w:ascii="Times New Roman" w:hAnsi="Times New Roman" w:cs="Times New Roman"/>
          <w:sz w:val="24"/>
          <w:szCs w:val="24"/>
          <w:vertAlign w:val="superscript"/>
        </w:rPr>
        <w:t>9</w:t>
      </w:r>
      <w:r w:rsidRPr="005D58BB">
        <w:rPr>
          <w:rFonts w:ascii="Times New Roman" w:hAnsi="Times New Roman" w:cs="Times New Roman"/>
          <w:sz w:val="24"/>
          <w:szCs w:val="24"/>
        </w:rPr>
        <w:t xml:space="preserve"> </w:t>
      </w:r>
      <w:r w:rsidR="001908CE" w:rsidRPr="005D58BB">
        <w:rPr>
          <w:rFonts w:ascii="Times New Roman" w:hAnsi="Times New Roman" w:cs="Times New Roman"/>
          <w:sz w:val="24"/>
          <w:szCs w:val="24"/>
        </w:rPr>
        <w:t>The N-terminal and C-terminal zones are the two terminal zones of OPN. While the N-terminal contains integrin receptor binding zones, the C-terminal binds two heparin molecules as well as several forms of CD44.</w:t>
      </w:r>
      <w:r w:rsidR="001908CE" w:rsidRPr="005D58BB">
        <w:rPr>
          <w:rFonts w:ascii="Times New Roman" w:hAnsi="Times New Roman" w:cs="Times New Roman"/>
          <w:sz w:val="24"/>
          <w:szCs w:val="24"/>
          <w:vertAlign w:val="superscript"/>
        </w:rPr>
        <w:t>10</w:t>
      </w:r>
      <w:r w:rsidR="001908CE" w:rsidRPr="005D58BB">
        <w:rPr>
          <w:rFonts w:ascii="Times New Roman" w:hAnsi="Times New Roman" w:cs="Times New Roman"/>
          <w:sz w:val="24"/>
          <w:szCs w:val="24"/>
        </w:rPr>
        <w:t xml:space="preserve"> OPN belongs to the SIBLING (small integrin-binding ligand N-linked glycoprotein) family of proteins. Dentin matrix protein 1 (DMP1), dentin sialophosphoprotein (DSPP), integrin-binding sialoprotein (IBSP) and matrix extracellular phosphoglycoprotein (MEPE) are the other four members of this family.</w:t>
      </w:r>
      <w:r w:rsidR="001908CE" w:rsidRPr="005D58BB">
        <w:rPr>
          <w:rFonts w:ascii="Times New Roman" w:hAnsi="Times New Roman" w:cs="Times New Roman"/>
          <w:sz w:val="24"/>
          <w:szCs w:val="24"/>
          <w:vertAlign w:val="superscript"/>
        </w:rPr>
        <w:t>11,12</w:t>
      </w:r>
    </w:p>
    <w:p w:rsidR="002477E6" w:rsidRPr="005D58BB" w:rsidRDefault="00F55477" w:rsidP="00C92A6C">
      <w:pPr>
        <w:jc w:val="both"/>
        <w:rPr>
          <w:rFonts w:ascii="Times New Roman" w:hAnsi="Times New Roman" w:cs="Times New Roman"/>
          <w:sz w:val="24"/>
          <w:szCs w:val="24"/>
        </w:rPr>
      </w:pPr>
      <w:r w:rsidRPr="005D58BB">
        <w:rPr>
          <w:rFonts w:ascii="Times New Roman" w:hAnsi="Times New Roman" w:cs="Times New Roman"/>
          <w:sz w:val="24"/>
          <w:szCs w:val="24"/>
        </w:rPr>
        <w:tab/>
      </w:r>
    </w:p>
    <w:p w:rsidR="001A35A4" w:rsidRPr="005D58BB" w:rsidRDefault="00075CCC" w:rsidP="00C92A6C">
      <w:pPr>
        <w:jc w:val="both"/>
        <w:rPr>
          <w:rFonts w:ascii="Times New Roman" w:hAnsi="Times New Roman" w:cs="Times New Roman"/>
          <w:sz w:val="24"/>
          <w:szCs w:val="24"/>
        </w:rPr>
      </w:pPr>
      <w:r w:rsidRPr="005D58BB">
        <w:rPr>
          <w:rFonts w:ascii="Times New Roman" w:hAnsi="Times New Roman" w:cs="Times New Roman"/>
          <w:noProof/>
          <w:sz w:val="24"/>
          <w:szCs w:val="24"/>
        </w:rPr>
        <w:drawing>
          <wp:inline distT="0" distB="0" distL="0" distR="0">
            <wp:extent cx="5952412" cy="27051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952412" cy="2705100"/>
                    </a:xfrm>
                    <a:prstGeom prst="rect">
                      <a:avLst/>
                    </a:prstGeom>
                    <a:noFill/>
                    <a:ln w="9525">
                      <a:noFill/>
                      <a:miter lim="800000"/>
                      <a:headEnd/>
                      <a:tailEnd/>
                    </a:ln>
                  </pic:spPr>
                </pic:pic>
              </a:graphicData>
            </a:graphic>
          </wp:inline>
        </w:drawing>
      </w:r>
    </w:p>
    <w:p w:rsidR="001A35A4" w:rsidRPr="005D58BB" w:rsidRDefault="001A35A4" w:rsidP="00C92A6C">
      <w:pPr>
        <w:jc w:val="both"/>
        <w:rPr>
          <w:rFonts w:ascii="Times New Roman" w:hAnsi="Times New Roman" w:cs="Times New Roman"/>
          <w:sz w:val="24"/>
          <w:szCs w:val="24"/>
        </w:rPr>
      </w:pPr>
    </w:p>
    <w:p w:rsidR="00075CCC" w:rsidRPr="005D58BB" w:rsidRDefault="00075CCC" w:rsidP="00C92A6C">
      <w:pPr>
        <w:ind w:left="720" w:firstLine="720"/>
        <w:jc w:val="both"/>
        <w:rPr>
          <w:rFonts w:ascii="Times New Roman" w:hAnsi="Times New Roman" w:cs="Times New Roman"/>
          <w:b/>
          <w:sz w:val="24"/>
          <w:szCs w:val="24"/>
        </w:rPr>
      </w:pPr>
      <w:r w:rsidRPr="005D58BB">
        <w:rPr>
          <w:rFonts w:ascii="Times New Roman" w:hAnsi="Times New Roman" w:cs="Times New Roman"/>
          <w:sz w:val="24"/>
          <w:szCs w:val="24"/>
        </w:rPr>
        <w:tab/>
      </w:r>
      <w:r w:rsidRPr="005D58BB">
        <w:rPr>
          <w:rFonts w:ascii="Times New Roman" w:hAnsi="Times New Roman" w:cs="Times New Roman"/>
          <w:b/>
          <w:sz w:val="24"/>
          <w:szCs w:val="24"/>
        </w:rPr>
        <w:t>Fig: Structure of OPN showing its functional domains</w:t>
      </w:r>
      <w:r w:rsidRPr="005D58BB">
        <w:rPr>
          <w:rFonts w:ascii="Times New Roman" w:hAnsi="Times New Roman" w:cs="Times New Roman"/>
          <w:b/>
          <w:sz w:val="24"/>
          <w:szCs w:val="24"/>
          <w:vertAlign w:val="superscript"/>
        </w:rPr>
        <w:t>9</w:t>
      </w:r>
    </w:p>
    <w:p w:rsidR="00075CCC" w:rsidRPr="005D58BB" w:rsidRDefault="00075CCC" w:rsidP="00C92A6C">
      <w:pPr>
        <w:jc w:val="both"/>
        <w:rPr>
          <w:rFonts w:ascii="Times New Roman" w:hAnsi="Times New Roman" w:cs="Times New Roman"/>
          <w:b/>
          <w:sz w:val="24"/>
          <w:szCs w:val="24"/>
        </w:rPr>
      </w:pPr>
      <w:r w:rsidRPr="005D58BB">
        <w:rPr>
          <w:rFonts w:ascii="Times New Roman" w:hAnsi="Times New Roman" w:cs="Times New Roman"/>
          <w:b/>
          <w:sz w:val="24"/>
          <w:szCs w:val="24"/>
        </w:rPr>
        <w:lastRenderedPageBreak/>
        <w:t>OPN ISOFORMS</w:t>
      </w:r>
    </w:p>
    <w:p w:rsidR="00075CCC" w:rsidRPr="005D58BB" w:rsidRDefault="00192051" w:rsidP="00C92A6C">
      <w:pPr>
        <w:jc w:val="both"/>
        <w:rPr>
          <w:rFonts w:ascii="Times New Roman" w:hAnsi="Times New Roman" w:cs="Times New Roman"/>
          <w:sz w:val="24"/>
          <w:szCs w:val="24"/>
        </w:rPr>
      </w:pPr>
      <w:r w:rsidRPr="005D58BB">
        <w:rPr>
          <w:rFonts w:ascii="Times New Roman" w:hAnsi="Times New Roman" w:cs="Times New Roman"/>
          <w:sz w:val="24"/>
          <w:szCs w:val="24"/>
        </w:rPr>
        <w:tab/>
      </w:r>
      <w:r w:rsidR="00075CCC" w:rsidRPr="005D58BB">
        <w:rPr>
          <w:rFonts w:ascii="Times New Roman" w:hAnsi="Times New Roman" w:cs="Times New Roman"/>
          <w:sz w:val="24"/>
          <w:szCs w:val="24"/>
        </w:rPr>
        <w:t xml:space="preserve">A single SPP1 mRNA transcript is alternatively spliced to produce 5 OPN isoforms in humans. 1) complete OPN, commonly referred to as OPNa - </w:t>
      </w:r>
      <w:r w:rsidRPr="005D58BB">
        <w:rPr>
          <w:rFonts w:ascii="Times New Roman" w:hAnsi="Times New Roman" w:cs="Times New Roman"/>
          <w:sz w:val="24"/>
          <w:szCs w:val="24"/>
        </w:rPr>
        <w:t>314aa, 2) OPNb, which is deficient in</w:t>
      </w:r>
      <w:r w:rsidR="00075CCC" w:rsidRPr="005D58BB">
        <w:rPr>
          <w:rFonts w:ascii="Times New Roman" w:hAnsi="Times New Roman" w:cs="Times New Roman"/>
          <w:sz w:val="24"/>
          <w:szCs w:val="24"/>
        </w:rPr>
        <w:t xml:space="preserve"> exon 5 (3</w:t>
      </w:r>
      <w:r w:rsidRPr="005D58BB">
        <w:rPr>
          <w:rFonts w:ascii="Times New Roman" w:hAnsi="Times New Roman" w:cs="Times New Roman"/>
          <w:sz w:val="24"/>
          <w:szCs w:val="24"/>
        </w:rPr>
        <w:t>00aa), 3) OPNc, which is deficient in</w:t>
      </w:r>
      <w:r w:rsidR="00075CCC" w:rsidRPr="005D58BB">
        <w:rPr>
          <w:rFonts w:ascii="Times New Roman" w:hAnsi="Times New Roman" w:cs="Times New Roman"/>
          <w:sz w:val="24"/>
          <w:szCs w:val="24"/>
        </w:rPr>
        <w:t xml:space="preserve"> exon 4 (</w:t>
      </w:r>
      <w:r w:rsidRPr="005D58BB">
        <w:rPr>
          <w:rFonts w:ascii="Times New Roman" w:hAnsi="Times New Roman" w:cs="Times New Roman"/>
          <w:sz w:val="24"/>
          <w:szCs w:val="24"/>
        </w:rPr>
        <w:t>287aa), 4) OPN4, which is deficient in</w:t>
      </w:r>
      <w:r w:rsidR="00075CCC" w:rsidRPr="005D58BB">
        <w:rPr>
          <w:rFonts w:ascii="Times New Roman" w:hAnsi="Times New Roman" w:cs="Times New Roman"/>
          <w:sz w:val="24"/>
          <w:szCs w:val="24"/>
        </w:rPr>
        <w:t xml:space="preserve"> exons 4 and 5 (273aa), and 5) OPN5, which has an extra exon (327aa).</w:t>
      </w:r>
      <w:r w:rsidRPr="005D58BB">
        <w:rPr>
          <w:rFonts w:ascii="Times New Roman" w:hAnsi="Times New Roman" w:cs="Times New Roman"/>
          <w:sz w:val="24"/>
          <w:szCs w:val="24"/>
          <w:vertAlign w:val="superscript"/>
        </w:rPr>
        <w:t>13</w:t>
      </w:r>
      <w:r w:rsidR="00781F0C" w:rsidRPr="005D58BB">
        <w:rPr>
          <w:rFonts w:ascii="Times New Roman" w:hAnsi="Times New Roman" w:cs="Times New Roman"/>
          <w:sz w:val="24"/>
          <w:szCs w:val="24"/>
        </w:rPr>
        <w:t xml:space="preserve"> </w:t>
      </w:r>
    </w:p>
    <w:p w:rsidR="00781F0C" w:rsidRPr="005D58BB" w:rsidRDefault="00781F0C" w:rsidP="00C92A6C">
      <w:pPr>
        <w:jc w:val="both"/>
        <w:rPr>
          <w:rFonts w:ascii="Times New Roman" w:hAnsi="Times New Roman" w:cs="Times New Roman"/>
          <w:b/>
          <w:sz w:val="24"/>
          <w:szCs w:val="24"/>
        </w:rPr>
      </w:pPr>
      <w:r w:rsidRPr="005D58BB">
        <w:rPr>
          <w:rFonts w:ascii="Times New Roman" w:hAnsi="Times New Roman" w:cs="Times New Roman"/>
          <w:b/>
          <w:sz w:val="24"/>
          <w:szCs w:val="24"/>
        </w:rPr>
        <w:t>REGULATION</w:t>
      </w:r>
    </w:p>
    <w:p w:rsidR="00781F0C" w:rsidRPr="007303C0" w:rsidRDefault="00781F0C" w:rsidP="00C92A6C">
      <w:pPr>
        <w:jc w:val="both"/>
        <w:rPr>
          <w:rFonts w:ascii="Times New Roman" w:hAnsi="Times New Roman" w:cs="Times New Roman"/>
          <w:sz w:val="24"/>
          <w:szCs w:val="24"/>
        </w:rPr>
      </w:pPr>
      <w:r w:rsidRPr="005D58BB">
        <w:rPr>
          <w:rFonts w:ascii="Times New Roman" w:hAnsi="Times New Roman" w:cs="Times New Roman"/>
          <w:sz w:val="24"/>
          <w:szCs w:val="24"/>
        </w:rPr>
        <w:tab/>
      </w:r>
      <w:r w:rsidR="008C48E6" w:rsidRPr="005D58BB">
        <w:rPr>
          <w:rFonts w:ascii="Times New Roman" w:hAnsi="Times New Roman" w:cs="Times New Roman"/>
          <w:sz w:val="24"/>
          <w:szCs w:val="24"/>
        </w:rPr>
        <w:t>Several substances, including as hormones (such as vitamin D3 and estrogen), cytokines, and growth factors, have an impact on OPN expression. Through the activation of protein kinase C, inflammatory mediators and growth factors like interleukin-1 (IL-1), tumor necrosis factor (TNF), and platelet-derived growth factor (PDGF) drive OPN transcription.</w:t>
      </w:r>
      <w:r w:rsidR="008C48E6" w:rsidRPr="005D58BB">
        <w:rPr>
          <w:rFonts w:ascii="Times New Roman" w:hAnsi="Times New Roman" w:cs="Times New Roman"/>
          <w:sz w:val="24"/>
          <w:szCs w:val="24"/>
          <w:vertAlign w:val="superscript"/>
        </w:rPr>
        <w:t>12</w:t>
      </w:r>
      <w:r w:rsidR="008C48E6" w:rsidRPr="005D58BB">
        <w:rPr>
          <w:rFonts w:ascii="Times New Roman" w:hAnsi="Times New Roman" w:cs="Times New Roman"/>
        </w:rPr>
        <w:t>(</w:t>
      </w:r>
      <w:r w:rsidR="008C48E6" w:rsidRPr="005D58BB">
        <w:rPr>
          <w:rFonts w:ascii="Times New Roman" w:hAnsi="Times New Roman" w:cs="Times New Roman"/>
          <w:sz w:val="24"/>
          <w:szCs w:val="24"/>
        </w:rPr>
        <w:t>a)Steroids, retinoic acid, and glucocorticosteroids, in particular the seco-steroid hormone vitamin D3, stimulate OPN expression in bone cells, and a considerable reduction of OPN mRNA expression is seen in vitamin D3 deficiency. Cytokines, such as interleukin (IL)-1 and IL-6, al</w:t>
      </w:r>
      <w:r w:rsidR="007303C0">
        <w:rPr>
          <w:rFonts w:ascii="Times New Roman" w:hAnsi="Times New Roman" w:cs="Times New Roman"/>
          <w:sz w:val="24"/>
          <w:szCs w:val="24"/>
        </w:rPr>
        <w:t>so regulate OPN expression; (b)</w:t>
      </w:r>
      <w:r w:rsidR="008C48E6" w:rsidRPr="005D58BB">
        <w:rPr>
          <w:rFonts w:ascii="Times New Roman" w:hAnsi="Times New Roman" w:cs="Times New Roman"/>
          <w:sz w:val="24"/>
          <w:szCs w:val="24"/>
        </w:rPr>
        <w:t>Increased transcription of the OPN gene, which is controlled by transactivation of cis-acting regions in the gene promoter, is linked to increased expression of OPN</w:t>
      </w:r>
      <w:r w:rsidR="008C1444" w:rsidRPr="005D58BB">
        <w:rPr>
          <w:rFonts w:ascii="Times New Roman" w:hAnsi="Times New Roman" w:cs="Times New Roman"/>
          <w:sz w:val="24"/>
          <w:szCs w:val="24"/>
        </w:rPr>
        <w:t>.</w:t>
      </w:r>
      <w:r w:rsidR="008C1444" w:rsidRPr="005D58BB">
        <w:rPr>
          <w:rFonts w:ascii="Times New Roman" w:hAnsi="Times New Roman" w:cs="Times New Roman"/>
          <w:sz w:val="24"/>
          <w:szCs w:val="24"/>
          <w:vertAlign w:val="superscript"/>
        </w:rPr>
        <w:t>14</w:t>
      </w:r>
      <w:r w:rsidR="007303C0">
        <w:rPr>
          <w:rFonts w:ascii="Times New Roman" w:hAnsi="Times New Roman" w:cs="Times New Roman"/>
          <w:sz w:val="24"/>
          <w:szCs w:val="24"/>
        </w:rPr>
        <w:t xml:space="preserve"> </w:t>
      </w:r>
    </w:p>
    <w:p w:rsidR="007303C0" w:rsidRDefault="008C1444" w:rsidP="00C92A6C">
      <w:pPr>
        <w:jc w:val="both"/>
        <w:rPr>
          <w:rFonts w:ascii="Times New Roman" w:hAnsi="Times New Roman" w:cs="Times New Roman"/>
          <w:b/>
          <w:sz w:val="24"/>
          <w:szCs w:val="24"/>
        </w:rPr>
      </w:pPr>
      <w:r w:rsidRPr="005D58BB">
        <w:rPr>
          <w:rFonts w:ascii="Times New Roman" w:hAnsi="Times New Roman" w:cs="Times New Roman"/>
          <w:b/>
          <w:sz w:val="24"/>
          <w:szCs w:val="24"/>
        </w:rPr>
        <w:t>FUNCTION</w:t>
      </w:r>
      <w:r w:rsidR="007303C0">
        <w:rPr>
          <w:rFonts w:ascii="Times New Roman" w:hAnsi="Times New Roman" w:cs="Times New Roman"/>
          <w:b/>
          <w:sz w:val="24"/>
          <w:szCs w:val="24"/>
        </w:rPr>
        <w:t xml:space="preserve"> </w:t>
      </w:r>
    </w:p>
    <w:p w:rsidR="007303C0" w:rsidRPr="007303C0" w:rsidRDefault="007303C0" w:rsidP="00C92A6C">
      <w:pPr>
        <w:jc w:val="both"/>
        <w:rPr>
          <w:rFonts w:ascii="Times New Roman" w:hAnsi="Times New Roman" w:cs="Times New Roman"/>
          <w:b/>
          <w:sz w:val="24"/>
          <w:szCs w:val="24"/>
        </w:rPr>
      </w:pPr>
      <w:r>
        <w:rPr>
          <w:rFonts w:ascii="Times New Roman" w:hAnsi="Times New Roman" w:cs="Times New Roman"/>
          <w:sz w:val="24"/>
          <w:szCs w:val="24"/>
        </w:rPr>
        <w:tab/>
      </w:r>
      <w:r w:rsidR="008C1444" w:rsidRPr="005D58BB">
        <w:rPr>
          <w:rFonts w:ascii="Times New Roman" w:hAnsi="Times New Roman" w:cs="Times New Roman"/>
          <w:sz w:val="24"/>
          <w:szCs w:val="24"/>
        </w:rPr>
        <w:t>Through a variety of pathways, osteopontin is critical for inflammatory response, biomineralization, wound healing, cardiovascular disease, cellular survival, cancer, and diabetes.</w:t>
      </w:r>
    </w:p>
    <w:p w:rsidR="008C1444" w:rsidRPr="005D58BB" w:rsidRDefault="008C1444" w:rsidP="00C92A6C">
      <w:pPr>
        <w:jc w:val="both"/>
        <w:rPr>
          <w:rFonts w:ascii="Times New Roman" w:hAnsi="Times New Roman" w:cs="Times New Roman"/>
          <w:b/>
          <w:sz w:val="24"/>
          <w:szCs w:val="24"/>
        </w:rPr>
      </w:pPr>
      <w:r w:rsidRPr="005D58BB">
        <w:rPr>
          <w:rFonts w:ascii="Times New Roman" w:hAnsi="Times New Roman" w:cs="Times New Roman"/>
        </w:rPr>
        <w:object w:dxaOrig="7961" w:dyaOrig="5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285.75pt" o:ole="">
            <v:imagedata r:id="rId10" o:title=""/>
          </v:shape>
          <o:OLEObject Type="Embed" ProgID="Visio.Drawing.11" ShapeID="_x0000_i1025" DrawAspect="Content" ObjectID="_1757148219" r:id="rId11"/>
        </w:object>
      </w:r>
      <w:r w:rsidR="007303C0">
        <w:rPr>
          <w:rFonts w:ascii="Times New Roman" w:hAnsi="Times New Roman" w:cs="Times New Roman"/>
          <w:b/>
          <w:sz w:val="24"/>
          <w:szCs w:val="24"/>
        </w:rPr>
        <w:tab/>
      </w:r>
      <w:r w:rsidR="007303C0">
        <w:rPr>
          <w:rFonts w:ascii="Times New Roman" w:hAnsi="Times New Roman" w:cs="Times New Roman"/>
          <w:b/>
          <w:sz w:val="24"/>
          <w:szCs w:val="24"/>
        </w:rPr>
        <w:tab/>
      </w:r>
      <w:r w:rsidR="007303C0">
        <w:rPr>
          <w:rFonts w:ascii="Times New Roman" w:hAnsi="Times New Roman" w:cs="Times New Roman"/>
          <w:b/>
          <w:sz w:val="24"/>
          <w:szCs w:val="24"/>
        </w:rPr>
        <w:tab/>
      </w:r>
      <w:r w:rsidR="007303C0">
        <w:rPr>
          <w:rFonts w:ascii="Times New Roman" w:hAnsi="Times New Roman" w:cs="Times New Roman"/>
          <w:b/>
          <w:sz w:val="24"/>
          <w:szCs w:val="24"/>
        </w:rPr>
        <w:tab/>
        <w:t>Fig:</w:t>
      </w:r>
      <w:r w:rsidRPr="005D58BB">
        <w:rPr>
          <w:rFonts w:ascii="Times New Roman" w:hAnsi="Times New Roman" w:cs="Times New Roman"/>
          <w:b/>
          <w:sz w:val="24"/>
          <w:szCs w:val="24"/>
        </w:rPr>
        <w:t>Important biological functions of OPN</w:t>
      </w:r>
      <w:r w:rsidRPr="005D58BB">
        <w:rPr>
          <w:rFonts w:ascii="Times New Roman" w:hAnsi="Times New Roman" w:cs="Times New Roman"/>
          <w:b/>
          <w:sz w:val="24"/>
          <w:szCs w:val="24"/>
          <w:vertAlign w:val="superscript"/>
        </w:rPr>
        <w:t>15</w:t>
      </w:r>
    </w:p>
    <w:p w:rsidR="008C1444" w:rsidRPr="005D58BB" w:rsidRDefault="008C1444" w:rsidP="00C92A6C">
      <w:pPr>
        <w:jc w:val="both"/>
        <w:rPr>
          <w:rFonts w:ascii="Times New Roman" w:hAnsi="Times New Roman" w:cs="Times New Roman"/>
          <w:b/>
          <w:sz w:val="24"/>
          <w:szCs w:val="24"/>
        </w:rPr>
      </w:pPr>
      <w:r w:rsidRPr="005D58BB">
        <w:rPr>
          <w:rFonts w:ascii="Times New Roman" w:hAnsi="Times New Roman" w:cs="Times New Roman"/>
          <w:b/>
          <w:sz w:val="24"/>
          <w:szCs w:val="24"/>
        </w:rPr>
        <w:lastRenderedPageBreak/>
        <w:t>OPN IN INFLAMMATION</w:t>
      </w:r>
    </w:p>
    <w:p w:rsidR="008C1444" w:rsidRPr="005D58BB" w:rsidRDefault="008C1444" w:rsidP="00C92A6C">
      <w:pPr>
        <w:jc w:val="both"/>
        <w:rPr>
          <w:rFonts w:ascii="Times New Roman" w:hAnsi="Times New Roman" w:cs="Times New Roman"/>
          <w:sz w:val="24"/>
          <w:szCs w:val="24"/>
        </w:rPr>
      </w:pPr>
      <w:r w:rsidRPr="005D58BB">
        <w:rPr>
          <w:rFonts w:ascii="Times New Roman" w:hAnsi="Times New Roman" w:cs="Times New Roman"/>
          <w:sz w:val="24"/>
          <w:szCs w:val="24"/>
        </w:rPr>
        <w:tab/>
        <w:t>Numerous immune cells, including macrophages, neutrophils, dendritic cells, T and B cells, and microglia, express OPN. It functions as an adhesive protein to keep cells at the site and as a chemotactic molecule that facilitates the migration of inflammatory cells when there is inflammation. By promoting the expression of Th1 cytokines and matrix-degrading enzymes, OPN also has pro-inflammatory properties and may alter the immunological response.</w:t>
      </w:r>
      <w:r w:rsidRPr="005D58BB">
        <w:rPr>
          <w:rFonts w:ascii="Times New Roman" w:hAnsi="Times New Roman" w:cs="Times New Roman"/>
          <w:sz w:val="24"/>
          <w:szCs w:val="24"/>
          <w:vertAlign w:val="superscript"/>
        </w:rPr>
        <w:t>16</w:t>
      </w:r>
      <w:r w:rsidRPr="005D58BB">
        <w:rPr>
          <w:rFonts w:ascii="Times New Roman" w:hAnsi="Times New Roman" w:cs="Times New Roman"/>
          <w:sz w:val="24"/>
          <w:szCs w:val="24"/>
        </w:rPr>
        <w:t xml:space="preserve"> Several inflammatory disorders, including ulcerative colitis and Crohn's disease, have been found to be rela</w:t>
      </w:r>
      <w:r w:rsidR="0038753A" w:rsidRPr="005D58BB">
        <w:rPr>
          <w:rFonts w:ascii="Times New Roman" w:hAnsi="Times New Roman" w:cs="Times New Roman"/>
          <w:sz w:val="24"/>
          <w:szCs w:val="24"/>
        </w:rPr>
        <w:t>ted with plasma OPN levels.</w:t>
      </w:r>
      <w:r w:rsidR="0038753A" w:rsidRPr="005D58BB">
        <w:rPr>
          <w:rFonts w:ascii="Times New Roman" w:hAnsi="Times New Roman" w:cs="Times New Roman"/>
          <w:sz w:val="24"/>
          <w:szCs w:val="24"/>
          <w:vertAlign w:val="superscript"/>
        </w:rPr>
        <w:t>17,18</w:t>
      </w:r>
    </w:p>
    <w:p w:rsidR="0038753A" w:rsidRPr="005D58BB" w:rsidRDefault="0038753A" w:rsidP="00C92A6C">
      <w:pPr>
        <w:jc w:val="both"/>
        <w:rPr>
          <w:rFonts w:ascii="Times New Roman" w:hAnsi="Times New Roman" w:cs="Times New Roman"/>
          <w:b/>
          <w:sz w:val="24"/>
          <w:szCs w:val="24"/>
        </w:rPr>
      </w:pPr>
      <w:r w:rsidRPr="005D58BB">
        <w:rPr>
          <w:rFonts w:ascii="Times New Roman" w:hAnsi="Times New Roman" w:cs="Times New Roman"/>
          <w:b/>
          <w:sz w:val="24"/>
          <w:szCs w:val="24"/>
        </w:rPr>
        <w:t>OPN IN BIOMINERALISATION</w:t>
      </w:r>
    </w:p>
    <w:p w:rsidR="001A35A4" w:rsidRDefault="002C7B0A" w:rsidP="00C92A6C">
      <w:pPr>
        <w:jc w:val="both"/>
        <w:rPr>
          <w:rFonts w:ascii="Times New Roman" w:hAnsi="Times New Roman" w:cs="Times New Roman"/>
          <w:sz w:val="24"/>
          <w:szCs w:val="24"/>
        </w:rPr>
      </w:pPr>
      <w:r w:rsidRPr="005D58BB">
        <w:rPr>
          <w:rFonts w:ascii="Times New Roman" w:hAnsi="Times New Roman" w:cs="Times New Roman"/>
          <w:sz w:val="24"/>
          <w:szCs w:val="24"/>
        </w:rPr>
        <w:tab/>
        <w:t>As one of the predominant non-collagenous proteins in bone, OPN is highly expressed in mineralized tissues including bone and teeth. Additionally, it is always present in pathological calcifications of soft tissues.</w:t>
      </w:r>
      <w:r w:rsidRPr="005D58BB">
        <w:rPr>
          <w:rFonts w:ascii="Times New Roman" w:hAnsi="Times New Roman" w:cs="Times New Roman"/>
          <w:sz w:val="24"/>
          <w:szCs w:val="24"/>
          <w:vertAlign w:val="superscript"/>
        </w:rPr>
        <w:t>7</w:t>
      </w:r>
      <w:r w:rsidRPr="005D58BB">
        <w:rPr>
          <w:rFonts w:ascii="Times New Roman" w:hAnsi="Times New Roman" w:cs="Times New Roman"/>
          <w:sz w:val="24"/>
          <w:szCs w:val="24"/>
        </w:rPr>
        <w:t xml:space="preserve"> OPN is found to be expressed by both osteoclast and osteoblasts. Osteoclast derived OPN inhibits hydroxyapatite formation leading to osteoporosis.</w:t>
      </w:r>
      <w:r w:rsidRPr="005D58BB">
        <w:rPr>
          <w:rFonts w:ascii="Times New Roman" w:hAnsi="Times New Roman" w:cs="Times New Roman"/>
          <w:sz w:val="24"/>
          <w:szCs w:val="24"/>
          <w:vertAlign w:val="superscript"/>
        </w:rPr>
        <w:t>1</w:t>
      </w:r>
    </w:p>
    <w:p w:rsidR="005451A5" w:rsidRDefault="005451A5" w:rsidP="00C92A6C">
      <w:pPr>
        <w:jc w:val="both"/>
        <w:rPr>
          <w:rFonts w:ascii="Times New Roman" w:hAnsi="Times New Roman" w:cs="Times New Roman"/>
          <w:sz w:val="24"/>
          <w:szCs w:val="24"/>
        </w:rPr>
      </w:pPr>
      <w:r>
        <w:rPr>
          <w:rFonts w:ascii="Times New Roman" w:hAnsi="Times New Roman" w:cs="Times New Roman"/>
          <w:sz w:val="24"/>
          <w:szCs w:val="24"/>
        </w:rPr>
        <w:tab/>
      </w:r>
      <w:r w:rsidRPr="005451A5">
        <w:rPr>
          <w:rFonts w:ascii="Times New Roman" w:hAnsi="Times New Roman" w:cs="Times New Roman"/>
          <w:sz w:val="24"/>
          <w:szCs w:val="24"/>
        </w:rPr>
        <w:t>OPN is crucial for the formation o</w:t>
      </w:r>
      <w:r>
        <w:rPr>
          <w:rFonts w:ascii="Times New Roman" w:hAnsi="Times New Roman" w:cs="Times New Roman"/>
          <w:sz w:val="24"/>
          <w:szCs w:val="24"/>
        </w:rPr>
        <w:t xml:space="preserve">f bone mass that is both neuron and endocrine </w:t>
      </w:r>
      <w:r w:rsidRPr="005451A5">
        <w:rPr>
          <w:rFonts w:ascii="Times New Roman" w:hAnsi="Times New Roman" w:cs="Times New Roman"/>
          <w:sz w:val="24"/>
          <w:szCs w:val="24"/>
        </w:rPr>
        <w:t>mediated.</w:t>
      </w:r>
      <w:r>
        <w:rPr>
          <w:rFonts w:ascii="Times New Roman" w:hAnsi="Times New Roman" w:cs="Times New Roman"/>
          <w:sz w:val="24"/>
          <w:szCs w:val="24"/>
        </w:rPr>
        <w:t xml:space="preserve"> </w:t>
      </w:r>
      <w:r w:rsidRPr="005451A5">
        <w:rPr>
          <w:rFonts w:ascii="Times New Roman" w:hAnsi="Times New Roman" w:cs="Times New Roman"/>
          <w:sz w:val="24"/>
          <w:szCs w:val="24"/>
        </w:rPr>
        <w:t xml:space="preserve">By altering local bone remodeling via the </w:t>
      </w:r>
      <w:r w:rsidRPr="00D504F5">
        <w:rPr>
          <w:rFonts w:ascii="Times New Roman" w:hAnsi="Times New Roman" w:cs="Times New Roman"/>
          <w:sz w:val="24"/>
          <w:szCs w:val="24"/>
        </w:rPr>
        <w:t xml:space="preserve">β2-adrenergic </w:t>
      </w:r>
      <w:r w:rsidRPr="005451A5">
        <w:rPr>
          <w:rFonts w:ascii="Times New Roman" w:hAnsi="Times New Roman" w:cs="Times New Roman"/>
          <w:sz w:val="24"/>
          <w:szCs w:val="24"/>
        </w:rPr>
        <w:t>receptor, the sym</w:t>
      </w:r>
      <w:r>
        <w:rPr>
          <w:rFonts w:ascii="Times New Roman" w:hAnsi="Times New Roman" w:cs="Times New Roman"/>
          <w:sz w:val="24"/>
          <w:szCs w:val="24"/>
        </w:rPr>
        <w:t>pathetic nervous system regulates the</w:t>
      </w:r>
      <w:r w:rsidRPr="005451A5">
        <w:rPr>
          <w:rFonts w:ascii="Times New Roman" w:hAnsi="Times New Roman" w:cs="Times New Roman"/>
          <w:sz w:val="24"/>
          <w:szCs w:val="24"/>
        </w:rPr>
        <w:t xml:space="preserve"> bone mass</w:t>
      </w:r>
      <w:r>
        <w:rPr>
          <w:rFonts w:ascii="Times New Roman" w:hAnsi="Times New Roman" w:cs="Times New Roman"/>
          <w:sz w:val="24"/>
          <w:szCs w:val="24"/>
        </w:rPr>
        <w:t xml:space="preserve">. </w:t>
      </w:r>
      <w:r w:rsidRPr="005451A5">
        <w:rPr>
          <w:rFonts w:ascii="Times New Roman" w:hAnsi="Times New Roman" w:cs="Times New Roman"/>
          <w:sz w:val="24"/>
          <w:szCs w:val="24"/>
        </w:rPr>
        <w:t>The mRNA and protein levels of OPN in plasma can increase</w:t>
      </w:r>
      <w:r>
        <w:rPr>
          <w:rFonts w:ascii="Times New Roman" w:hAnsi="Times New Roman" w:cs="Times New Roman"/>
          <w:sz w:val="24"/>
          <w:szCs w:val="24"/>
        </w:rPr>
        <w:t>,</w:t>
      </w:r>
      <w:r w:rsidRPr="005451A5">
        <w:rPr>
          <w:rFonts w:ascii="Times New Roman" w:hAnsi="Times New Roman" w:cs="Times New Roman"/>
          <w:sz w:val="24"/>
          <w:szCs w:val="24"/>
        </w:rPr>
        <w:t xml:space="preserve"> when the sympathetic nervous system is stimulated by isoproterenol. The production of cAMP by</w:t>
      </w:r>
      <w:r>
        <w:rPr>
          <w:rFonts w:ascii="Times New Roman" w:hAnsi="Times New Roman" w:cs="Times New Roman"/>
          <w:sz w:val="24"/>
          <w:szCs w:val="24"/>
        </w:rPr>
        <w:t xml:space="preserve"> </w:t>
      </w:r>
      <w:r w:rsidRPr="00D504F5">
        <w:rPr>
          <w:rFonts w:ascii="Times New Roman" w:hAnsi="Times New Roman" w:cs="Times New Roman"/>
          <w:sz w:val="24"/>
          <w:szCs w:val="24"/>
        </w:rPr>
        <w:t>β2AR</w:t>
      </w:r>
      <w:r>
        <w:rPr>
          <w:rFonts w:ascii="Times New Roman" w:hAnsi="Times New Roman" w:cs="Times New Roman"/>
          <w:sz w:val="24"/>
          <w:szCs w:val="24"/>
        </w:rPr>
        <w:t xml:space="preserve"> </w:t>
      </w:r>
      <w:r w:rsidRPr="005451A5">
        <w:rPr>
          <w:rFonts w:ascii="Times New Roman" w:hAnsi="Times New Roman" w:cs="Times New Roman"/>
          <w:sz w:val="24"/>
          <w:szCs w:val="24"/>
        </w:rPr>
        <w:t>is controlled by OPN.</w:t>
      </w:r>
      <w:r>
        <w:rPr>
          <w:rFonts w:ascii="Times New Roman" w:hAnsi="Times New Roman" w:cs="Times New Roman"/>
          <w:sz w:val="24"/>
          <w:szCs w:val="24"/>
        </w:rPr>
        <w:t xml:space="preserve"> </w:t>
      </w:r>
      <w:r w:rsidRPr="005451A5">
        <w:rPr>
          <w:rFonts w:ascii="Times New Roman" w:hAnsi="Times New Roman" w:cs="Times New Roman"/>
          <w:sz w:val="24"/>
          <w:szCs w:val="24"/>
        </w:rPr>
        <w:t xml:space="preserve">Through the </w:t>
      </w:r>
      <w:r w:rsidRPr="00D504F5">
        <w:rPr>
          <w:rFonts w:ascii="Times New Roman" w:hAnsi="Times New Roman" w:cs="Times New Roman"/>
          <w:sz w:val="24"/>
          <w:szCs w:val="24"/>
        </w:rPr>
        <w:t xml:space="preserve">β2AR/cAMP </w:t>
      </w:r>
      <w:r w:rsidRPr="005451A5">
        <w:rPr>
          <w:rFonts w:ascii="Times New Roman" w:hAnsi="Times New Roman" w:cs="Times New Roman"/>
          <w:sz w:val="24"/>
          <w:szCs w:val="24"/>
        </w:rPr>
        <w:t>signaling system, OPN thus contributes to the sympathetic nervous system's regulation of bone mass. Endocrine hormones, such as active vitamin D, Klotho, FGF23, and parathyroid hormone (PTH), are necessary for maintaining bone homeostasis. In the regulation of PTH,</w:t>
      </w:r>
      <w:r>
        <w:rPr>
          <w:rFonts w:ascii="Times New Roman" w:hAnsi="Times New Roman" w:cs="Times New Roman"/>
          <w:sz w:val="24"/>
          <w:szCs w:val="24"/>
        </w:rPr>
        <w:t xml:space="preserve"> OPN plays a significant role.</w:t>
      </w:r>
      <w:r>
        <w:rPr>
          <w:rFonts w:ascii="Times New Roman" w:hAnsi="Times New Roman" w:cs="Times New Roman"/>
          <w:sz w:val="24"/>
          <w:szCs w:val="24"/>
          <w:vertAlign w:val="superscript"/>
        </w:rPr>
        <w:t>19</w:t>
      </w:r>
    </w:p>
    <w:p w:rsidR="0009528E" w:rsidRDefault="0009528E" w:rsidP="00C92A6C">
      <w:pPr>
        <w:jc w:val="both"/>
        <w:rPr>
          <w:rFonts w:ascii="Times New Roman" w:hAnsi="Times New Roman" w:cs="Times New Roman"/>
          <w:sz w:val="24"/>
          <w:szCs w:val="24"/>
        </w:rPr>
      </w:pPr>
      <w:r>
        <w:rPr>
          <w:rFonts w:ascii="Times New Roman" w:hAnsi="Times New Roman" w:cs="Times New Roman"/>
          <w:sz w:val="24"/>
          <w:szCs w:val="24"/>
        </w:rPr>
        <w:tab/>
        <w:t>OPN is also upregulated at</w:t>
      </w:r>
      <w:r w:rsidRPr="0009528E">
        <w:rPr>
          <w:rFonts w:ascii="Times New Roman" w:hAnsi="Times New Roman" w:cs="Times New Roman"/>
          <w:sz w:val="24"/>
          <w:szCs w:val="24"/>
        </w:rPr>
        <w:t xml:space="preserve"> areas of pathological calcification, such as cardiovascular calcification and ur</w:t>
      </w:r>
      <w:r>
        <w:rPr>
          <w:rFonts w:ascii="Times New Roman" w:hAnsi="Times New Roman" w:cs="Times New Roman"/>
          <w:sz w:val="24"/>
          <w:szCs w:val="24"/>
        </w:rPr>
        <w:t>olithiasis.</w:t>
      </w:r>
      <w:r>
        <w:rPr>
          <w:rFonts w:ascii="Times New Roman" w:hAnsi="Times New Roman" w:cs="Times New Roman"/>
          <w:sz w:val="24"/>
          <w:szCs w:val="24"/>
          <w:vertAlign w:val="superscript"/>
        </w:rPr>
        <w:t>15</w:t>
      </w:r>
    </w:p>
    <w:p w:rsidR="0009528E" w:rsidRDefault="0009528E" w:rsidP="00C92A6C">
      <w:pPr>
        <w:jc w:val="both"/>
        <w:rPr>
          <w:rFonts w:ascii="Times New Roman" w:hAnsi="Times New Roman" w:cs="Times New Roman"/>
          <w:b/>
          <w:sz w:val="24"/>
          <w:szCs w:val="24"/>
        </w:rPr>
      </w:pPr>
      <w:r>
        <w:rPr>
          <w:rFonts w:ascii="Times New Roman" w:hAnsi="Times New Roman" w:cs="Times New Roman"/>
          <w:b/>
          <w:sz w:val="24"/>
          <w:szCs w:val="24"/>
        </w:rPr>
        <w:t>OPN IN CARDIOVASCULAR DISEASES</w:t>
      </w:r>
    </w:p>
    <w:p w:rsidR="0009528E" w:rsidRDefault="0009528E" w:rsidP="00C92A6C">
      <w:pPr>
        <w:jc w:val="both"/>
        <w:rPr>
          <w:rFonts w:ascii="Times New Roman" w:hAnsi="Times New Roman" w:cs="Times New Roman"/>
          <w:sz w:val="24"/>
          <w:szCs w:val="24"/>
        </w:rPr>
      </w:pPr>
      <w:r>
        <w:rPr>
          <w:rFonts w:ascii="Times New Roman" w:hAnsi="Times New Roman" w:cs="Times New Roman"/>
          <w:sz w:val="24"/>
          <w:szCs w:val="24"/>
        </w:rPr>
        <w:tab/>
      </w:r>
      <w:r w:rsidRPr="0009528E">
        <w:rPr>
          <w:rFonts w:ascii="Times New Roman" w:hAnsi="Times New Roman" w:cs="Times New Roman"/>
          <w:sz w:val="24"/>
          <w:szCs w:val="24"/>
        </w:rPr>
        <w:t>OPN has been linked to the onset and progression of atherosclerosis, vascular re</w:t>
      </w:r>
      <w:r>
        <w:rPr>
          <w:rFonts w:ascii="Times New Roman" w:hAnsi="Times New Roman" w:cs="Times New Roman"/>
          <w:sz w:val="24"/>
          <w:szCs w:val="24"/>
        </w:rPr>
        <w:t>modeling, and restenosis since</w:t>
      </w:r>
      <w:r w:rsidRPr="0009528E">
        <w:rPr>
          <w:rFonts w:ascii="Times New Roman" w:hAnsi="Times New Roman" w:cs="Times New Roman"/>
          <w:sz w:val="24"/>
          <w:szCs w:val="24"/>
        </w:rPr>
        <w:t xml:space="preserve"> it is present at the site of atherosclerotic lesions together w</w:t>
      </w:r>
      <w:r>
        <w:rPr>
          <w:rFonts w:ascii="Times New Roman" w:hAnsi="Times New Roman" w:cs="Times New Roman"/>
          <w:sz w:val="24"/>
          <w:szCs w:val="24"/>
        </w:rPr>
        <w:t xml:space="preserve">ith macrophages and foam cells. </w:t>
      </w:r>
      <w:r w:rsidRPr="0009528E">
        <w:rPr>
          <w:rFonts w:ascii="Times New Roman" w:hAnsi="Times New Roman" w:cs="Times New Roman"/>
          <w:sz w:val="24"/>
          <w:szCs w:val="24"/>
        </w:rPr>
        <w:t>OPN expression rises</w:t>
      </w:r>
      <w:r>
        <w:rPr>
          <w:rFonts w:ascii="Times New Roman" w:hAnsi="Times New Roman" w:cs="Times New Roman"/>
          <w:sz w:val="24"/>
          <w:szCs w:val="24"/>
        </w:rPr>
        <w:t>, as a result of mechanical insult to the endothelial lining</w:t>
      </w:r>
      <w:r w:rsidRPr="0009528E">
        <w:rPr>
          <w:rFonts w:ascii="Times New Roman" w:hAnsi="Times New Roman" w:cs="Times New Roman"/>
          <w:sz w:val="24"/>
          <w:szCs w:val="24"/>
        </w:rPr>
        <w:t>. In an atherosclerotic lesion, the process of re-endothelializing a damaged endothelium lining is crucial for lowering thrombogenecity. By preventing endothelial cell migration and proliferation after damage, overexpression of OPN decreased re-endothelialization</w:t>
      </w:r>
      <w:r>
        <w:rPr>
          <w:rFonts w:ascii="Times New Roman" w:hAnsi="Times New Roman" w:cs="Times New Roman"/>
          <w:sz w:val="24"/>
          <w:szCs w:val="24"/>
        </w:rPr>
        <w:t>.</w:t>
      </w:r>
      <w:r>
        <w:rPr>
          <w:rFonts w:ascii="Times New Roman" w:hAnsi="Times New Roman" w:cs="Times New Roman"/>
          <w:sz w:val="24"/>
          <w:szCs w:val="24"/>
          <w:vertAlign w:val="superscript"/>
        </w:rPr>
        <w:t>20</w:t>
      </w:r>
    </w:p>
    <w:p w:rsidR="0009528E" w:rsidRDefault="0009528E" w:rsidP="00C92A6C">
      <w:pPr>
        <w:jc w:val="both"/>
        <w:rPr>
          <w:rFonts w:ascii="Times New Roman" w:hAnsi="Times New Roman" w:cs="Times New Roman"/>
          <w:sz w:val="24"/>
          <w:szCs w:val="24"/>
        </w:rPr>
      </w:pPr>
      <w:r>
        <w:rPr>
          <w:rFonts w:ascii="Times New Roman" w:hAnsi="Times New Roman" w:cs="Times New Roman"/>
          <w:sz w:val="24"/>
          <w:szCs w:val="24"/>
        </w:rPr>
        <w:tab/>
        <w:t xml:space="preserve">OPN also </w:t>
      </w:r>
      <w:r w:rsidR="00E70ACD">
        <w:rPr>
          <w:rFonts w:ascii="Times New Roman" w:hAnsi="Times New Roman" w:cs="Times New Roman"/>
          <w:sz w:val="24"/>
          <w:szCs w:val="24"/>
        </w:rPr>
        <w:t xml:space="preserve">highly expressed in calcified atherosclerotic plaques. </w:t>
      </w:r>
      <w:r w:rsidR="00E70ACD" w:rsidRPr="00E70ACD">
        <w:rPr>
          <w:rFonts w:ascii="Times New Roman" w:hAnsi="Times New Roman" w:cs="Times New Roman"/>
          <w:sz w:val="24"/>
          <w:szCs w:val="24"/>
        </w:rPr>
        <w:t>Alon</w:t>
      </w:r>
      <w:r w:rsidR="00E70ACD">
        <w:rPr>
          <w:rFonts w:ascii="Times New Roman" w:hAnsi="Times New Roman" w:cs="Times New Roman"/>
          <w:sz w:val="24"/>
          <w:szCs w:val="24"/>
        </w:rPr>
        <w:t>g with pyrophosphates, fetuin-A and</w:t>
      </w:r>
      <w:r w:rsidR="00E70ACD" w:rsidRPr="00E70ACD">
        <w:rPr>
          <w:rFonts w:ascii="Times New Roman" w:hAnsi="Times New Roman" w:cs="Times New Roman"/>
          <w:sz w:val="24"/>
          <w:szCs w:val="24"/>
        </w:rPr>
        <w:t xml:space="preserve"> matrix glia protein (MGP)</w:t>
      </w:r>
      <w:r w:rsidR="00E70ACD">
        <w:rPr>
          <w:rFonts w:ascii="Times New Roman" w:hAnsi="Times New Roman" w:cs="Times New Roman"/>
          <w:sz w:val="24"/>
          <w:szCs w:val="24"/>
        </w:rPr>
        <w:t xml:space="preserve">, it is one of the significant negative regulators of calcification. </w:t>
      </w:r>
      <w:r w:rsidR="00E70ACD" w:rsidRPr="00E70ACD">
        <w:rPr>
          <w:rFonts w:ascii="Times New Roman" w:hAnsi="Times New Roman" w:cs="Times New Roman"/>
          <w:sz w:val="24"/>
          <w:szCs w:val="24"/>
        </w:rPr>
        <w:t xml:space="preserve">OPN binds to hydroxyapatite firmly, which inhibits calcification </w:t>
      </w:r>
      <w:r w:rsidR="00E70ACD" w:rsidRPr="00E70ACD">
        <w:rPr>
          <w:rFonts w:ascii="Times New Roman" w:hAnsi="Times New Roman" w:cs="Times New Roman"/>
          <w:sz w:val="24"/>
          <w:szCs w:val="24"/>
        </w:rPr>
        <w:lastRenderedPageBreak/>
        <w:t>directly.</w:t>
      </w:r>
      <w:r w:rsidR="00E70ACD">
        <w:rPr>
          <w:rFonts w:ascii="Times New Roman" w:hAnsi="Times New Roman" w:cs="Times New Roman"/>
          <w:sz w:val="24"/>
          <w:szCs w:val="24"/>
          <w:vertAlign w:val="superscript"/>
        </w:rPr>
        <w:t>21</w:t>
      </w:r>
      <w:r w:rsidR="00E70ACD">
        <w:rPr>
          <w:rFonts w:ascii="Times New Roman" w:hAnsi="Times New Roman" w:cs="Times New Roman"/>
          <w:sz w:val="24"/>
          <w:szCs w:val="24"/>
        </w:rPr>
        <w:t xml:space="preserve"> </w:t>
      </w:r>
      <w:r w:rsidR="00E70ACD" w:rsidRPr="00E70ACD">
        <w:rPr>
          <w:rFonts w:ascii="Times New Roman" w:hAnsi="Times New Roman" w:cs="Times New Roman"/>
          <w:sz w:val="24"/>
          <w:szCs w:val="24"/>
        </w:rPr>
        <w:t>OPN is a strong inhibitor of vascular calcification, in contrast to its effect in inducing</w:t>
      </w:r>
      <w:r w:rsidR="00E70ACD">
        <w:rPr>
          <w:rFonts w:ascii="Times New Roman" w:hAnsi="Times New Roman" w:cs="Times New Roman"/>
          <w:sz w:val="24"/>
          <w:szCs w:val="24"/>
        </w:rPr>
        <w:t xml:space="preserve"> atherosclerotic inflammation.</w:t>
      </w:r>
      <w:r w:rsidR="00E70ACD">
        <w:rPr>
          <w:rFonts w:ascii="Times New Roman" w:hAnsi="Times New Roman" w:cs="Times New Roman"/>
          <w:sz w:val="24"/>
          <w:szCs w:val="24"/>
          <w:vertAlign w:val="superscript"/>
        </w:rPr>
        <w:t>22</w:t>
      </w:r>
    </w:p>
    <w:p w:rsidR="00E70ACD" w:rsidRDefault="00E70ACD" w:rsidP="00C92A6C">
      <w:pPr>
        <w:jc w:val="both"/>
        <w:rPr>
          <w:rFonts w:ascii="Times New Roman" w:hAnsi="Times New Roman" w:cs="Times New Roman"/>
          <w:b/>
          <w:sz w:val="24"/>
          <w:szCs w:val="24"/>
        </w:rPr>
      </w:pPr>
      <w:r>
        <w:rPr>
          <w:rFonts w:ascii="Times New Roman" w:hAnsi="Times New Roman" w:cs="Times New Roman"/>
          <w:b/>
          <w:sz w:val="24"/>
          <w:szCs w:val="24"/>
        </w:rPr>
        <w:t>OPN IN CANCER</w:t>
      </w:r>
    </w:p>
    <w:p w:rsidR="00C1397C" w:rsidRDefault="00E70ACD" w:rsidP="00C92A6C">
      <w:pPr>
        <w:jc w:val="both"/>
        <w:rPr>
          <w:rFonts w:ascii="Times New Roman" w:hAnsi="Times New Roman" w:cs="Times New Roman"/>
          <w:b/>
          <w:sz w:val="24"/>
          <w:szCs w:val="24"/>
        </w:rPr>
      </w:pPr>
      <w:r>
        <w:rPr>
          <w:rFonts w:ascii="Times New Roman" w:hAnsi="Times New Roman" w:cs="Times New Roman"/>
          <w:b/>
          <w:sz w:val="24"/>
          <w:szCs w:val="24"/>
        </w:rPr>
        <w:tab/>
      </w:r>
      <w:r w:rsidR="00C1397C" w:rsidRPr="00C1397C">
        <w:rPr>
          <w:rFonts w:ascii="Times New Roman" w:hAnsi="Times New Roman" w:cs="Times New Roman"/>
          <w:sz w:val="24"/>
          <w:szCs w:val="24"/>
        </w:rPr>
        <w:t>Local stromal cells that are involved in the early stages of the growth of tumor cells release OPN, which functions as a signal to draw in macrophages and perhaps also lymphocytes. While aberrant cells will be eliminated, this production of OPN offers defense against the cytotoxic byproducts of macrophages. However, transforming agents commonly stimulate OPN expression during the beginning and early stages of malignant growth. High-grade metastatic human gliomas exhibit strong OPN expression</w:t>
      </w:r>
      <w:r w:rsidR="00C1397C" w:rsidRPr="00C1397C">
        <w:rPr>
          <w:rFonts w:ascii="Times New Roman" w:hAnsi="Times New Roman" w:cs="Times New Roman"/>
          <w:b/>
          <w:sz w:val="24"/>
          <w:szCs w:val="24"/>
        </w:rPr>
        <w:t>.</w:t>
      </w:r>
      <w:r w:rsidR="00C1397C">
        <w:rPr>
          <w:rFonts w:ascii="Times New Roman" w:hAnsi="Times New Roman" w:cs="Times New Roman"/>
          <w:b/>
          <w:sz w:val="24"/>
          <w:szCs w:val="24"/>
          <w:vertAlign w:val="superscript"/>
        </w:rPr>
        <w:t>14</w:t>
      </w:r>
      <w:r w:rsidR="00C1397C">
        <w:rPr>
          <w:rFonts w:ascii="Times New Roman" w:hAnsi="Times New Roman" w:cs="Times New Roman"/>
          <w:b/>
          <w:sz w:val="24"/>
          <w:szCs w:val="24"/>
        </w:rPr>
        <w:t xml:space="preserve">  </w:t>
      </w:r>
    </w:p>
    <w:p w:rsidR="00C1397C" w:rsidRDefault="00C1397C" w:rsidP="00C92A6C">
      <w:pPr>
        <w:jc w:val="both"/>
        <w:rPr>
          <w:rFonts w:ascii="Times New Roman" w:hAnsi="Times New Roman" w:cs="Times New Roman"/>
          <w:sz w:val="24"/>
          <w:szCs w:val="24"/>
        </w:rPr>
      </w:pPr>
      <w:r>
        <w:rPr>
          <w:rFonts w:ascii="Times New Roman" w:hAnsi="Times New Roman" w:cs="Times New Roman"/>
          <w:b/>
          <w:sz w:val="24"/>
          <w:szCs w:val="24"/>
        </w:rPr>
        <w:tab/>
      </w:r>
      <w:r w:rsidRPr="00C1397C">
        <w:rPr>
          <w:rFonts w:ascii="Times New Roman" w:hAnsi="Times New Roman" w:cs="Times New Roman"/>
          <w:sz w:val="24"/>
          <w:szCs w:val="24"/>
        </w:rPr>
        <w:t>Numerous malignancies, including</w:t>
      </w:r>
      <w:r>
        <w:rPr>
          <w:rFonts w:ascii="Times New Roman" w:hAnsi="Times New Roman" w:cs="Times New Roman"/>
          <w:sz w:val="24"/>
          <w:szCs w:val="24"/>
        </w:rPr>
        <w:t xml:space="preserve"> </w:t>
      </w:r>
      <w:r w:rsidRPr="00D504F5">
        <w:rPr>
          <w:rFonts w:ascii="Times New Roman" w:hAnsi="Times New Roman" w:cs="Times New Roman"/>
          <w:sz w:val="24"/>
          <w:szCs w:val="24"/>
        </w:rPr>
        <w:t>lung</w:t>
      </w:r>
      <w:r w:rsidRPr="00D504F5">
        <w:rPr>
          <w:rFonts w:ascii="Times New Roman" w:hAnsi="Times New Roman" w:cs="Times New Roman"/>
          <w:sz w:val="24"/>
          <w:szCs w:val="24"/>
          <w:vertAlign w:val="superscript"/>
        </w:rPr>
        <w:t>23</w:t>
      </w:r>
      <w:r w:rsidRPr="00D504F5">
        <w:rPr>
          <w:rFonts w:ascii="Times New Roman" w:hAnsi="Times New Roman" w:cs="Times New Roman"/>
          <w:sz w:val="24"/>
          <w:szCs w:val="24"/>
        </w:rPr>
        <w:t>, breast</w:t>
      </w:r>
      <w:r w:rsidRPr="00D504F5">
        <w:rPr>
          <w:rFonts w:ascii="Times New Roman" w:hAnsi="Times New Roman" w:cs="Times New Roman"/>
          <w:sz w:val="24"/>
          <w:szCs w:val="24"/>
          <w:vertAlign w:val="superscript"/>
        </w:rPr>
        <w:t>24</w:t>
      </w:r>
      <w:r w:rsidRPr="00D504F5">
        <w:rPr>
          <w:rFonts w:ascii="Times New Roman" w:hAnsi="Times New Roman" w:cs="Times New Roman"/>
          <w:sz w:val="24"/>
          <w:szCs w:val="24"/>
        </w:rPr>
        <w:t>, prostate cancers</w:t>
      </w:r>
      <w:r w:rsidRPr="00D504F5">
        <w:rPr>
          <w:rFonts w:ascii="Times New Roman" w:hAnsi="Times New Roman" w:cs="Times New Roman"/>
          <w:sz w:val="24"/>
          <w:szCs w:val="24"/>
          <w:vertAlign w:val="superscript"/>
        </w:rPr>
        <w:t>25</w:t>
      </w:r>
      <w:r>
        <w:rPr>
          <w:rFonts w:ascii="Times New Roman" w:hAnsi="Times New Roman" w:cs="Times New Roman"/>
          <w:sz w:val="24"/>
          <w:szCs w:val="24"/>
        </w:rPr>
        <w:t xml:space="preserve"> </w:t>
      </w:r>
      <w:r w:rsidRPr="00C1397C">
        <w:rPr>
          <w:rFonts w:ascii="Times New Roman" w:hAnsi="Times New Roman" w:cs="Times New Roman"/>
          <w:sz w:val="24"/>
          <w:szCs w:val="24"/>
        </w:rPr>
        <w:t>have an overexpression of osteopontin mRNA and protein. Immunohistochemistry has discovered osteopontin expression in tumors, which is specifically localized in macrophages in some cancers and in both tumor cells and macrophages in other tumors.</w:t>
      </w:r>
      <w:r>
        <w:rPr>
          <w:rFonts w:ascii="Times New Roman" w:hAnsi="Times New Roman" w:cs="Times New Roman"/>
          <w:sz w:val="24"/>
          <w:szCs w:val="24"/>
          <w:vertAlign w:val="superscript"/>
        </w:rPr>
        <w:t>26</w:t>
      </w:r>
      <w:r w:rsidR="00B91D50">
        <w:rPr>
          <w:rFonts w:ascii="Times New Roman" w:hAnsi="Times New Roman" w:cs="Times New Roman"/>
          <w:sz w:val="24"/>
          <w:szCs w:val="24"/>
        </w:rPr>
        <w:t xml:space="preserve"> </w:t>
      </w:r>
    </w:p>
    <w:p w:rsidR="00B91D50" w:rsidRDefault="00B91D50" w:rsidP="00C92A6C">
      <w:pPr>
        <w:jc w:val="both"/>
        <w:rPr>
          <w:rFonts w:ascii="Times New Roman" w:hAnsi="Times New Roman" w:cs="Times New Roman"/>
          <w:b/>
          <w:sz w:val="24"/>
          <w:szCs w:val="24"/>
        </w:rPr>
      </w:pPr>
      <w:r>
        <w:rPr>
          <w:rFonts w:ascii="Times New Roman" w:hAnsi="Times New Roman" w:cs="Times New Roman"/>
          <w:b/>
          <w:sz w:val="24"/>
          <w:szCs w:val="24"/>
        </w:rPr>
        <w:t>OPN IN DIABETES</w:t>
      </w:r>
    </w:p>
    <w:p w:rsidR="00AB00E5" w:rsidRDefault="00AB00E5" w:rsidP="00C92A6C">
      <w:pPr>
        <w:jc w:val="both"/>
        <w:rPr>
          <w:rFonts w:ascii="Times New Roman" w:hAnsi="Times New Roman" w:cs="Times New Roman"/>
          <w:sz w:val="24"/>
          <w:szCs w:val="24"/>
        </w:rPr>
      </w:pPr>
      <w:r>
        <w:rPr>
          <w:rFonts w:ascii="Times New Roman" w:hAnsi="Times New Roman" w:cs="Times New Roman"/>
          <w:sz w:val="24"/>
          <w:szCs w:val="24"/>
        </w:rPr>
        <w:tab/>
      </w:r>
      <w:r w:rsidRPr="00AB00E5">
        <w:rPr>
          <w:rFonts w:ascii="Times New Roman" w:hAnsi="Times New Roman" w:cs="Times New Roman"/>
          <w:sz w:val="24"/>
          <w:szCs w:val="24"/>
        </w:rPr>
        <w:t>OPN is thought to have a significant role in the pathophysiology of diabetes and is regarded as a key factor in the development of insulin resistance and adipose tissue inflammation.  In response to OPN production, pro-inflammatory cytokines rise, which is significant in the development of diabetes complications such nephropathy and vasculopathy. The level of OPN also increases in direct proportion to the severity of diabetes problems.</w:t>
      </w:r>
      <w:r>
        <w:rPr>
          <w:rFonts w:ascii="Times New Roman" w:hAnsi="Times New Roman" w:cs="Times New Roman"/>
          <w:sz w:val="24"/>
          <w:szCs w:val="24"/>
          <w:vertAlign w:val="superscript"/>
        </w:rPr>
        <w:t>27</w:t>
      </w:r>
      <w:r>
        <w:rPr>
          <w:rFonts w:ascii="Times New Roman" w:hAnsi="Times New Roman" w:cs="Times New Roman"/>
          <w:sz w:val="24"/>
          <w:szCs w:val="24"/>
        </w:rPr>
        <w:t xml:space="preserve"> </w:t>
      </w:r>
    </w:p>
    <w:p w:rsidR="00AB00E5" w:rsidRDefault="00AB00E5" w:rsidP="00C92A6C">
      <w:pPr>
        <w:jc w:val="both"/>
        <w:rPr>
          <w:rFonts w:ascii="Times New Roman" w:hAnsi="Times New Roman" w:cs="Times New Roman"/>
          <w:sz w:val="24"/>
          <w:szCs w:val="24"/>
        </w:rPr>
      </w:pPr>
      <w:r>
        <w:rPr>
          <w:rFonts w:ascii="Times New Roman" w:hAnsi="Times New Roman" w:cs="Times New Roman"/>
          <w:sz w:val="24"/>
          <w:szCs w:val="24"/>
        </w:rPr>
        <w:tab/>
        <w:t>I</w:t>
      </w:r>
      <w:r w:rsidRPr="00AB00E5">
        <w:rPr>
          <w:rFonts w:ascii="Times New Roman" w:hAnsi="Times New Roman" w:cs="Times New Roman"/>
          <w:sz w:val="24"/>
          <w:szCs w:val="24"/>
        </w:rPr>
        <w:t>n autoimmune and chronic inflammatory diseases, OPN is only selectively expressed in neighboring inflammatory cells. It is also regarded as a sticky secreted molecule that controls the production of cytokines in T cells, dendritic cells, and macrophages as well as aids in the recruitment of monocytes and macrophages. Thus, it is claimed that OPN modulation of immune cell response is associated with a number of inflammatory disorders and may play a key role in the emergence of insulin resistance and inflammation of adipose tissue.</w:t>
      </w:r>
      <w:r>
        <w:rPr>
          <w:rFonts w:ascii="Times New Roman" w:hAnsi="Times New Roman" w:cs="Times New Roman"/>
          <w:sz w:val="24"/>
          <w:szCs w:val="24"/>
          <w:vertAlign w:val="superscript"/>
        </w:rPr>
        <w:t>28</w:t>
      </w:r>
      <w:r>
        <w:rPr>
          <w:rFonts w:ascii="Times New Roman" w:hAnsi="Times New Roman" w:cs="Times New Roman"/>
          <w:sz w:val="24"/>
          <w:szCs w:val="24"/>
        </w:rPr>
        <w:t xml:space="preserve"> </w:t>
      </w:r>
    </w:p>
    <w:p w:rsidR="00AB00E5" w:rsidRDefault="00ED6B5A" w:rsidP="00C92A6C">
      <w:pPr>
        <w:jc w:val="both"/>
        <w:rPr>
          <w:rFonts w:ascii="Times New Roman" w:hAnsi="Times New Roman" w:cs="Times New Roman"/>
          <w:b/>
          <w:sz w:val="24"/>
          <w:szCs w:val="24"/>
        </w:rPr>
      </w:pPr>
      <w:r>
        <w:rPr>
          <w:rFonts w:ascii="Times New Roman" w:hAnsi="Times New Roman" w:cs="Times New Roman"/>
          <w:b/>
          <w:sz w:val="24"/>
          <w:szCs w:val="24"/>
        </w:rPr>
        <w:t>OPN IN OBESITY</w:t>
      </w:r>
    </w:p>
    <w:p w:rsidR="0009528E" w:rsidRDefault="00BE00B3" w:rsidP="00C92A6C">
      <w:pPr>
        <w:jc w:val="both"/>
        <w:rPr>
          <w:rFonts w:ascii="Times New Roman" w:hAnsi="Times New Roman" w:cs="Times New Roman"/>
          <w:sz w:val="24"/>
          <w:szCs w:val="24"/>
        </w:rPr>
      </w:pPr>
      <w:r>
        <w:rPr>
          <w:rFonts w:ascii="Times New Roman" w:hAnsi="Times New Roman" w:cs="Times New Roman"/>
          <w:sz w:val="24"/>
          <w:szCs w:val="24"/>
        </w:rPr>
        <w:tab/>
      </w:r>
      <w:r w:rsidRPr="00BE00B3">
        <w:rPr>
          <w:rFonts w:ascii="Times New Roman" w:hAnsi="Times New Roman" w:cs="Times New Roman"/>
          <w:sz w:val="24"/>
          <w:szCs w:val="24"/>
        </w:rPr>
        <w:t>Plasma OPN concentrations and body fat levels are correlated, and plasma OPN levels are much greater in overweight and obese people. OPN mRNA and protein have also been discovered to be expressed in omental adipose tissue, and this expression is raised in obesity and even higher in type 2 DM that is associated with obesity. And it is discovered that a minor diet-induced weight loss is accompanied by a considerable drop in plasma OPN levels</w:t>
      </w:r>
      <w:r>
        <w:rPr>
          <w:rFonts w:ascii="Times New Roman" w:hAnsi="Times New Roman" w:cs="Times New Roman"/>
          <w:sz w:val="24"/>
          <w:szCs w:val="24"/>
        </w:rPr>
        <w:t>.</w:t>
      </w:r>
      <w:r>
        <w:rPr>
          <w:rFonts w:ascii="Times New Roman" w:hAnsi="Times New Roman" w:cs="Times New Roman"/>
          <w:sz w:val="24"/>
          <w:szCs w:val="24"/>
          <w:vertAlign w:val="superscript"/>
        </w:rPr>
        <w:t>29</w:t>
      </w:r>
      <w:r>
        <w:rPr>
          <w:rFonts w:ascii="Times New Roman" w:hAnsi="Times New Roman" w:cs="Times New Roman"/>
          <w:sz w:val="24"/>
          <w:szCs w:val="24"/>
        </w:rPr>
        <w:t xml:space="preserve"> </w:t>
      </w:r>
    </w:p>
    <w:p w:rsidR="00BE00B3" w:rsidRDefault="003E3AF1" w:rsidP="00C92A6C">
      <w:pPr>
        <w:jc w:val="both"/>
        <w:rPr>
          <w:rFonts w:ascii="Times New Roman" w:hAnsi="Times New Roman" w:cs="Times New Roman"/>
          <w:sz w:val="24"/>
          <w:szCs w:val="24"/>
        </w:rPr>
      </w:pPr>
      <w:r>
        <w:rPr>
          <w:rFonts w:ascii="Times New Roman" w:hAnsi="Times New Roman" w:cs="Times New Roman"/>
          <w:sz w:val="24"/>
          <w:szCs w:val="24"/>
        </w:rPr>
        <w:tab/>
      </w:r>
      <w:r w:rsidRPr="003E3AF1">
        <w:rPr>
          <w:rFonts w:ascii="Times New Roman" w:hAnsi="Times New Roman" w:cs="Times New Roman"/>
          <w:sz w:val="24"/>
          <w:szCs w:val="24"/>
        </w:rPr>
        <w:t>Non-alcoholic fatty liver disease and obesity are frequently shown to be related. The level of hepatic steatosis-related OPN gene and its receptor CD44 expression in the liver was significantly elevated</w:t>
      </w:r>
      <w:r>
        <w:rPr>
          <w:rFonts w:ascii="Times New Roman" w:hAnsi="Times New Roman" w:cs="Times New Roman"/>
          <w:sz w:val="24"/>
          <w:szCs w:val="24"/>
        </w:rPr>
        <w:t>.</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3E3AF1" w:rsidRDefault="003E3AF1" w:rsidP="00C92A6C">
      <w:pPr>
        <w:jc w:val="both"/>
        <w:rPr>
          <w:rFonts w:ascii="Times New Roman" w:hAnsi="Times New Roman" w:cs="Times New Roman"/>
          <w:b/>
          <w:sz w:val="24"/>
          <w:szCs w:val="24"/>
        </w:rPr>
      </w:pPr>
      <w:r>
        <w:rPr>
          <w:rFonts w:ascii="Times New Roman" w:hAnsi="Times New Roman" w:cs="Times New Roman"/>
          <w:b/>
          <w:sz w:val="24"/>
          <w:szCs w:val="24"/>
        </w:rPr>
        <w:lastRenderedPageBreak/>
        <w:t>OPN IN LIVER DISEASES</w:t>
      </w:r>
    </w:p>
    <w:p w:rsidR="006E47CC" w:rsidRDefault="003E3AF1" w:rsidP="006E47CC">
      <w:pPr>
        <w:ind w:firstLine="720"/>
        <w:jc w:val="both"/>
        <w:rPr>
          <w:rFonts w:ascii="Times New Roman" w:hAnsi="Times New Roman" w:cs="Times New Roman"/>
          <w:sz w:val="24"/>
          <w:szCs w:val="24"/>
        </w:rPr>
      </w:pPr>
      <w:r>
        <w:rPr>
          <w:rFonts w:ascii="Times New Roman" w:hAnsi="Times New Roman" w:cs="Times New Roman"/>
          <w:sz w:val="24"/>
          <w:szCs w:val="24"/>
        </w:rPr>
        <w:tab/>
        <w:t>OPN is an important</w:t>
      </w:r>
      <w:r w:rsidRPr="003E3AF1">
        <w:rPr>
          <w:rFonts w:ascii="Times New Roman" w:hAnsi="Times New Roman" w:cs="Times New Roman"/>
          <w:sz w:val="24"/>
          <w:szCs w:val="24"/>
        </w:rPr>
        <w:t xml:space="preserve"> cytokine that plays a role in the migration of non-parenchymal cells into necrotic areas of the liver and leads to fibrogenesis.</w:t>
      </w:r>
      <w:r w:rsidR="009712D6">
        <w:rPr>
          <w:rFonts w:ascii="Times New Roman" w:hAnsi="Times New Roman" w:cs="Times New Roman"/>
          <w:sz w:val="24"/>
          <w:szCs w:val="24"/>
        </w:rPr>
        <w:t xml:space="preserve"> </w:t>
      </w:r>
      <w:r w:rsidR="009712D6" w:rsidRPr="009712D6">
        <w:rPr>
          <w:rFonts w:ascii="Times New Roman" w:hAnsi="Times New Roman" w:cs="Times New Roman"/>
          <w:sz w:val="24"/>
          <w:szCs w:val="24"/>
        </w:rPr>
        <w:t>OPN content in plasma has been shown to be a reliable indicator of liver fibrosis</w:t>
      </w:r>
      <w:r w:rsidR="00D26C4C">
        <w:rPr>
          <w:rFonts w:ascii="Times New Roman" w:hAnsi="Times New Roman" w:cs="Times New Roman"/>
          <w:sz w:val="24"/>
          <w:szCs w:val="24"/>
        </w:rPr>
        <w:t xml:space="preserve"> in a variety of liver abnormalities</w:t>
      </w:r>
      <w:r w:rsidR="009712D6" w:rsidRPr="009712D6">
        <w:rPr>
          <w:rFonts w:ascii="Times New Roman" w:hAnsi="Times New Roman" w:cs="Times New Roman"/>
          <w:sz w:val="24"/>
          <w:szCs w:val="24"/>
        </w:rPr>
        <w:t>, including non-alcoholic steatohepatitis (NASH), alcoholic liver disease, viral hepatitis B (HBV), and viral hepatitis C (HCV)</w:t>
      </w:r>
      <w:r w:rsidR="00D26C4C">
        <w:rPr>
          <w:rFonts w:ascii="Times New Roman" w:hAnsi="Times New Roman" w:cs="Times New Roman"/>
          <w:sz w:val="24"/>
          <w:szCs w:val="24"/>
        </w:rPr>
        <w:t>.</w:t>
      </w:r>
      <w:r w:rsidR="00D26C4C">
        <w:rPr>
          <w:rFonts w:ascii="Times New Roman" w:hAnsi="Times New Roman" w:cs="Times New Roman"/>
          <w:sz w:val="24"/>
          <w:szCs w:val="24"/>
          <w:vertAlign w:val="superscript"/>
        </w:rPr>
        <w:t>30,31</w:t>
      </w:r>
      <w:r w:rsidR="00D26C4C">
        <w:rPr>
          <w:rFonts w:ascii="Times New Roman" w:hAnsi="Times New Roman" w:cs="Times New Roman"/>
          <w:sz w:val="24"/>
          <w:szCs w:val="24"/>
        </w:rPr>
        <w:t xml:space="preserve"> </w:t>
      </w:r>
      <w:r w:rsidR="006E47CC">
        <w:rPr>
          <w:rFonts w:ascii="Times New Roman" w:hAnsi="Times New Roman" w:cs="Times New Roman"/>
          <w:sz w:val="24"/>
          <w:szCs w:val="24"/>
        </w:rPr>
        <w:t xml:space="preserve">Additionally, plasma OPN is found </w:t>
      </w:r>
      <w:r w:rsidR="006E47CC" w:rsidRPr="006E47CC">
        <w:rPr>
          <w:rFonts w:ascii="Times New Roman" w:hAnsi="Times New Roman" w:cs="Times New Roman"/>
          <w:sz w:val="24"/>
          <w:szCs w:val="24"/>
        </w:rPr>
        <w:t>to be raised in HCC</w:t>
      </w:r>
      <w:r w:rsidR="006E47CC">
        <w:rPr>
          <w:rFonts w:ascii="Times New Roman" w:hAnsi="Times New Roman" w:cs="Times New Roman"/>
          <w:sz w:val="24"/>
          <w:szCs w:val="24"/>
        </w:rPr>
        <w:t xml:space="preserve"> </w:t>
      </w:r>
      <w:r w:rsidR="006E47CC" w:rsidRPr="00B913F9">
        <w:rPr>
          <w:rFonts w:ascii="Times New Roman" w:hAnsi="Times New Roman" w:cs="Times New Roman"/>
          <w:sz w:val="24"/>
          <w:szCs w:val="24"/>
        </w:rPr>
        <w:t>and it has been reported as one of the most promising markers for HCC.</w:t>
      </w:r>
      <w:r w:rsidR="006E47CC">
        <w:rPr>
          <w:rFonts w:ascii="Times New Roman" w:hAnsi="Times New Roman" w:cs="Times New Roman"/>
          <w:sz w:val="24"/>
          <w:szCs w:val="24"/>
          <w:vertAlign w:val="superscript"/>
        </w:rPr>
        <w:t>32</w:t>
      </w:r>
      <w:r w:rsidR="003B4640">
        <w:rPr>
          <w:rFonts w:ascii="Times New Roman" w:hAnsi="Times New Roman" w:cs="Times New Roman"/>
          <w:sz w:val="24"/>
          <w:szCs w:val="24"/>
        </w:rPr>
        <w:t xml:space="preserve"> </w:t>
      </w:r>
    </w:p>
    <w:p w:rsidR="003B4640" w:rsidRDefault="003B4640" w:rsidP="006E47CC">
      <w:pPr>
        <w:ind w:firstLine="720"/>
        <w:jc w:val="both"/>
        <w:rPr>
          <w:rFonts w:ascii="Times New Roman" w:hAnsi="Times New Roman" w:cs="Times New Roman"/>
          <w:sz w:val="24"/>
          <w:szCs w:val="24"/>
        </w:rPr>
      </w:pPr>
    </w:p>
    <w:p w:rsidR="003B4640" w:rsidRPr="003B4640" w:rsidRDefault="003B4640" w:rsidP="006E47CC">
      <w:pPr>
        <w:ind w:firstLine="720"/>
        <w:jc w:val="both"/>
        <w:rPr>
          <w:rFonts w:ascii="Times New Roman" w:hAnsi="Times New Roman" w:cs="Times New Roman"/>
          <w:sz w:val="24"/>
          <w:szCs w:val="24"/>
        </w:rPr>
      </w:pPr>
    </w:p>
    <w:p w:rsidR="00A07DF5" w:rsidRDefault="00A07DF5" w:rsidP="00C92A6C">
      <w:pPr>
        <w:jc w:val="both"/>
        <w:rPr>
          <w:rFonts w:ascii="Times New Roman" w:hAnsi="Times New Roman" w:cs="Times New Roman"/>
          <w:b/>
          <w:sz w:val="24"/>
          <w:szCs w:val="24"/>
        </w:rPr>
      </w:pPr>
      <w:r>
        <w:rPr>
          <w:rFonts w:ascii="Times New Roman" w:hAnsi="Times New Roman" w:cs="Times New Roman"/>
          <w:b/>
          <w:sz w:val="24"/>
          <w:szCs w:val="24"/>
        </w:rPr>
        <w:t>OPN IN RENAL DISEASES</w:t>
      </w:r>
    </w:p>
    <w:p w:rsidR="003E3AF1" w:rsidRDefault="00A07DF5" w:rsidP="00C92A6C">
      <w:pPr>
        <w:jc w:val="both"/>
        <w:rPr>
          <w:rFonts w:ascii="Times New Roman" w:hAnsi="Times New Roman" w:cs="Times New Roman"/>
          <w:sz w:val="24"/>
          <w:szCs w:val="24"/>
        </w:rPr>
      </w:pPr>
      <w:r>
        <w:rPr>
          <w:rFonts w:ascii="Times New Roman" w:hAnsi="Times New Roman" w:cs="Times New Roman"/>
          <w:sz w:val="24"/>
          <w:szCs w:val="24"/>
        </w:rPr>
        <w:tab/>
      </w:r>
      <w:r w:rsidR="003B4640">
        <w:rPr>
          <w:rFonts w:ascii="Times New Roman" w:hAnsi="Times New Roman" w:cs="Times New Roman"/>
          <w:sz w:val="24"/>
          <w:szCs w:val="24"/>
        </w:rPr>
        <w:t>Various renal diseases</w:t>
      </w:r>
      <w:r w:rsidR="003B4640" w:rsidRPr="003B4640">
        <w:rPr>
          <w:rFonts w:ascii="Times New Roman" w:hAnsi="Times New Roman" w:cs="Times New Roman"/>
          <w:sz w:val="24"/>
          <w:szCs w:val="24"/>
        </w:rPr>
        <w:t>, such as the development of stones, tubulointerstitial nephritis, glomerulonephritis, acute ischemic renal damage, interstitial inflammation and fibrosis, hydronephrosis, lupus nephritis, and many others, are reported to have elevated OPN mRNA and protein expression. Furthermore, there is a strong correlation between this rise in OPN expression and proteinuria, a decrease in creatinine clearance, fibrosis, and the infiltration of macrophages and T cells.</w:t>
      </w:r>
      <w:r w:rsidR="003B4640">
        <w:rPr>
          <w:rFonts w:ascii="Times New Roman" w:hAnsi="Times New Roman" w:cs="Times New Roman"/>
          <w:sz w:val="24"/>
          <w:szCs w:val="24"/>
          <w:vertAlign w:val="superscript"/>
        </w:rPr>
        <w:t>6</w:t>
      </w:r>
      <w:r w:rsidR="003B4640">
        <w:rPr>
          <w:rFonts w:ascii="Times New Roman" w:hAnsi="Times New Roman" w:cs="Times New Roman"/>
          <w:sz w:val="24"/>
          <w:szCs w:val="24"/>
        </w:rPr>
        <w:t xml:space="preserve"> </w:t>
      </w:r>
    </w:p>
    <w:p w:rsidR="003B4640" w:rsidRDefault="003B4640" w:rsidP="00C92A6C">
      <w:pPr>
        <w:jc w:val="both"/>
        <w:rPr>
          <w:rFonts w:ascii="Times New Roman" w:hAnsi="Times New Roman" w:cs="Times New Roman"/>
          <w:b/>
          <w:sz w:val="24"/>
          <w:szCs w:val="24"/>
        </w:rPr>
      </w:pPr>
      <w:r>
        <w:rPr>
          <w:rFonts w:ascii="Times New Roman" w:hAnsi="Times New Roman" w:cs="Times New Roman"/>
          <w:b/>
          <w:sz w:val="24"/>
          <w:szCs w:val="24"/>
        </w:rPr>
        <w:t>CONCLUSION</w:t>
      </w:r>
    </w:p>
    <w:p w:rsidR="003B4640" w:rsidRDefault="003B4640" w:rsidP="00C92A6C">
      <w:pPr>
        <w:jc w:val="both"/>
        <w:rPr>
          <w:rFonts w:ascii="Times New Roman" w:hAnsi="Times New Roman" w:cs="Times New Roman"/>
          <w:sz w:val="24"/>
          <w:szCs w:val="24"/>
        </w:rPr>
      </w:pPr>
      <w:r>
        <w:rPr>
          <w:rFonts w:ascii="Times New Roman" w:hAnsi="Times New Roman" w:cs="Times New Roman"/>
          <w:b/>
          <w:sz w:val="24"/>
          <w:szCs w:val="24"/>
        </w:rPr>
        <w:tab/>
      </w:r>
      <w:r w:rsidRPr="00E45150">
        <w:rPr>
          <w:rFonts w:ascii="Times New Roman" w:hAnsi="Times New Roman" w:cs="Times New Roman"/>
          <w:sz w:val="24"/>
          <w:szCs w:val="24"/>
        </w:rPr>
        <w:t>Osteopontin, a multifunctional protein is expressed by various cells of our body</w:t>
      </w:r>
      <w:r>
        <w:rPr>
          <w:rFonts w:ascii="Times New Roman" w:hAnsi="Times New Roman" w:cs="Times New Roman"/>
          <w:sz w:val="24"/>
          <w:szCs w:val="24"/>
        </w:rPr>
        <w:t>. I</w:t>
      </w:r>
      <w:r w:rsidRPr="003B4640">
        <w:rPr>
          <w:rFonts w:ascii="Times New Roman" w:hAnsi="Times New Roman" w:cs="Times New Roman"/>
          <w:sz w:val="24"/>
          <w:szCs w:val="24"/>
        </w:rPr>
        <w:t>t contributes to both pathogenesis of a number of disease situations, including as atherosclerosis, cancer, and other chronic inflammatory illnesses, as well as normal physiological functions.</w:t>
      </w:r>
      <w:r>
        <w:rPr>
          <w:rFonts w:ascii="Times New Roman" w:hAnsi="Times New Roman" w:cs="Times New Roman"/>
          <w:sz w:val="24"/>
          <w:szCs w:val="24"/>
        </w:rPr>
        <w:t xml:space="preserve"> OPN is a potent</w:t>
      </w:r>
      <w:r w:rsidRPr="003B4640">
        <w:rPr>
          <w:rFonts w:ascii="Times New Roman" w:hAnsi="Times New Roman" w:cs="Times New Roman"/>
          <w:sz w:val="24"/>
          <w:szCs w:val="24"/>
        </w:rPr>
        <w:t xml:space="preserve"> inhibitor of vascular calcification as well as a significant regulator of biomernaralization. OPN contributes to a rise in macrophage and T cell numbers in the area of inflammation, which causes acute and chronic inflammatory disorders to become more inflammatory</w:t>
      </w:r>
      <w:r>
        <w:rPr>
          <w:rFonts w:ascii="Times New Roman" w:hAnsi="Times New Roman" w:cs="Times New Roman"/>
          <w:sz w:val="24"/>
          <w:szCs w:val="24"/>
        </w:rPr>
        <w:t>.</w:t>
      </w:r>
    </w:p>
    <w:p w:rsidR="00C16028" w:rsidRDefault="00C16028" w:rsidP="00C92A6C">
      <w:pPr>
        <w:jc w:val="both"/>
        <w:rPr>
          <w:rFonts w:ascii="Times New Roman" w:hAnsi="Times New Roman" w:cs="Times New Roman"/>
          <w:sz w:val="24"/>
          <w:szCs w:val="24"/>
        </w:rPr>
      </w:pPr>
      <w:r>
        <w:rPr>
          <w:rFonts w:ascii="Times New Roman" w:hAnsi="Times New Roman" w:cs="Times New Roman"/>
          <w:sz w:val="24"/>
          <w:szCs w:val="24"/>
        </w:rPr>
        <w:tab/>
      </w:r>
      <w:r w:rsidRPr="00C16028">
        <w:rPr>
          <w:rFonts w:ascii="Times New Roman" w:hAnsi="Times New Roman" w:cs="Times New Roman"/>
          <w:sz w:val="24"/>
          <w:szCs w:val="24"/>
        </w:rPr>
        <w:t>A key molecule in field clinical research, osteopontin can be used as a target to better understand the etiology and prognosis of a number of disorders.</w:t>
      </w:r>
    </w:p>
    <w:p w:rsidR="00C16028" w:rsidRDefault="00C16028" w:rsidP="00C92A6C">
      <w:pPr>
        <w:jc w:val="both"/>
        <w:rPr>
          <w:rFonts w:ascii="Times New Roman" w:hAnsi="Times New Roman" w:cs="Times New Roman"/>
          <w:b/>
          <w:sz w:val="24"/>
          <w:szCs w:val="24"/>
        </w:rPr>
      </w:pPr>
      <w:r>
        <w:rPr>
          <w:rFonts w:ascii="Times New Roman" w:hAnsi="Times New Roman" w:cs="Times New Roman"/>
          <w:b/>
          <w:sz w:val="24"/>
          <w:szCs w:val="24"/>
        </w:rPr>
        <w:t>REFERENCES</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22222"/>
          <w:sz w:val="24"/>
          <w:szCs w:val="24"/>
          <w:shd w:val="clear" w:color="auto" w:fill="FFFFFF"/>
        </w:rPr>
        <w:t>Sase SP, Nagane N, Ganu JV. Osteopontin: A Novel Protein Molecule. Ind Med Gaz. 2012 Feb.</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22222"/>
          <w:sz w:val="24"/>
          <w:szCs w:val="24"/>
          <w:shd w:val="clear" w:color="auto" w:fill="FFFFFF"/>
        </w:rPr>
        <w:t>Icer MA, Gezmen-Karadag M. The multiple functions and mechanisms of osteopontin. Clin Biochm. 2018 Jul 8;59:17-24.</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Style w:val="text"/>
          <w:rFonts w:ascii="Times New Roman" w:hAnsi="Times New Roman" w:cs="Times New Roman"/>
          <w:sz w:val="24"/>
          <w:szCs w:val="24"/>
        </w:rPr>
        <w:t>Kahles</w:t>
      </w:r>
      <w:r w:rsidRPr="008724D2">
        <w:rPr>
          <w:rStyle w:val="react-xocs-alternative-link"/>
          <w:rFonts w:ascii="Times New Roman" w:hAnsi="Times New Roman" w:cs="Times New Roman"/>
          <w:sz w:val="24"/>
          <w:szCs w:val="24"/>
        </w:rPr>
        <w:t> F</w:t>
      </w:r>
      <w:r w:rsidRPr="008724D2">
        <w:rPr>
          <w:rFonts w:ascii="Times New Roman" w:hAnsi="Times New Roman" w:cs="Times New Roman"/>
          <w:color w:val="2E2E2E"/>
          <w:sz w:val="24"/>
          <w:szCs w:val="24"/>
        </w:rPr>
        <w:t xml:space="preserve">, </w:t>
      </w:r>
      <w:r w:rsidRPr="008724D2">
        <w:rPr>
          <w:rStyle w:val="text"/>
          <w:rFonts w:ascii="Times New Roman" w:hAnsi="Times New Roman" w:cs="Times New Roman"/>
          <w:sz w:val="24"/>
          <w:szCs w:val="24"/>
        </w:rPr>
        <w:t>Findeisen</w:t>
      </w:r>
      <w:r w:rsidRPr="008724D2">
        <w:rPr>
          <w:rStyle w:val="react-xocs-alternative-link"/>
          <w:rFonts w:ascii="Times New Roman" w:hAnsi="Times New Roman" w:cs="Times New Roman"/>
          <w:sz w:val="24"/>
          <w:szCs w:val="24"/>
        </w:rPr>
        <w:t xml:space="preserve"> HM</w:t>
      </w:r>
      <w:r w:rsidRPr="008724D2">
        <w:rPr>
          <w:rFonts w:ascii="Times New Roman" w:hAnsi="Times New Roman" w:cs="Times New Roman"/>
          <w:color w:val="2E2E2E"/>
          <w:sz w:val="24"/>
          <w:szCs w:val="24"/>
        </w:rPr>
        <w:t xml:space="preserve">, </w:t>
      </w:r>
      <w:r w:rsidRPr="008724D2">
        <w:rPr>
          <w:rStyle w:val="react-xocs-alternative-link"/>
          <w:rFonts w:ascii="Times New Roman" w:hAnsi="Times New Roman" w:cs="Times New Roman"/>
          <w:sz w:val="24"/>
          <w:szCs w:val="24"/>
        </w:rPr>
        <w:t> </w:t>
      </w:r>
      <w:r w:rsidRPr="008724D2">
        <w:rPr>
          <w:rStyle w:val="text"/>
          <w:rFonts w:ascii="Times New Roman" w:hAnsi="Times New Roman" w:cs="Times New Roman"/>
          <w:sz w:val="24"/>
          <w:szCs w:val="24"/>
        </w:rPr>
        <w:t xml:space="preserve">Bruemme D. </w:t>
      </w:r>
      <w:r w:rsidRPr="008724D2">
        <w:rPr>
          <w:rFonts w:ascii="Times New Roman" w:hAnsi="Times New Roman" w:cs="Times New Roman"/>
          <w:sz w:val="24"/>
          <w:szCs w:val="24"/>
        </w:rPr>
        <w:t>Osteopontin: A novel regulator at the cross roads of inflammation, obesity and diabetes. Mol Metab. 2014 Mar 13;3(4):</w:t>
      </w:r>
      <w:r w:rsidRPr="008724D2">
        <w:rPr>
          <w:rFonts w:ascii="Times New Roman" w:hAnsi="Times New Roman" w:cs="Times New Roman"/>
          <w:color w:val="2E2E2E"/>
          <w:sz w:val="24"/>
          <w:szCs w:val="24"/>
        </w:rPr>
        <w:t>384-393.</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12121"/>
          <w:sz w:val="24"/>
          <w:szCs w:val="24"/>
          <w:shd w:val="clear" w:color="auto" w:fill="FFFFFF"/>
        </w:rPr>
        <w:lastRenderedPageBreak/>
        <w:t>Clemente N, Raineri D, Cappellano G, Boggio E, Favero F, Soluri MF, et al. Osteopontin Bridging Innate and Adaptive Immunity in Autoimmune Diseases. J Immunol Res. 2016 Oct 19;2016:7675437.</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1A1A1A"/>
          <w:sz w:val="24"/>
          <w:szCs w:val="24"/>
          <w:shd w:val="clear" w:color="auto" w:fill="FFFFFF"/>
        </w:rPr>
        <w:t>Christensen B</w:t>
      </w:r>
      <w:r w:rsidRPr="008724D2">
        <w:rPr>
          <w:rStyle w:val="al-author-delim"/>
          <w:rFonts w:ascii="Times New Roman" w:hAnsi="Times New Roman" w:cs="Times New Roman"/>
          <w:color w:val="1A1A1A"/>
          <w:sz w:val="24"/>
          <w:szCs w:val="24"/>
          <w:bdr w:val="none" w:sz="0" w:space="0" w:color="auto" w:frame="1"/>
          <w:shd w:val="clear" w:color="auto" w:fill="FFFFFF"/>
        </w:rPr>
        <w:t>, </w:t>
      </w:r>
      <w:r w:rsidRPr="008724D2">
        <w:rPr>
          <w:rFonts w:ascii="Times New Roman" w:hAnsi="Times New Roman" w:cs="Times New Roman"/>
          <w:color w:val="1A1A1A"/>
          <w:sz w:val="24"/>
          <w:szCs w:val="24"/>
          <w:shd w:val="clear" w:color="auto" w:fill="FFFFFF"/>
        </w:rPr>
        <w:t>Petersen TE</w:t>
      </w:r>
      <w:r w:rsidRPr="008724D2">
        <w:rPr>
          <w:rStyle w:val="al-author-delim"/>
          <w:rFonts w:ascii="Times New Roman" w:hAnsi="Times New Roman" w:cs="Times New Roman"/>
          <w:color w:val="1A1A1A"/>
          <w:sz w:val="24"/>
          <w:szCs w:val="24"/>
          <w:bdr w:val="none" w:sz="0" w:space="0" w:color="auto" w:frame="1"/>
          <w:shd w:val="clear" w:color="auto" w:fill="FFFFFF"/>
        </w:rPr>
        <w:t>, </w:t>
      </w:r>
      <w:r w:rsidRPr="008724D2">
        <w:rPr>
          <w:rFonts w:ascii="Times New Roman" w:hAnsi="Times New Roman" w:cs="Times New Roman"/>
          <w:color w:val="1A1A1A"/>
          <w:sz w:val="24"/>
          <w:szCs w:val="24"/>
          <w:shd w:val="clear" w:color="auto" w:fill="FFFFFF"/>
        </w:rPr>
        <w:t xml:space="preserve">Sorensen ES. Post-translational modification and proteolytic processing of urinary osteopontin. </w:t>
      </w:r>
      <w:r w:rsidRPr="008724D2">
        <w:rPr>
          <w:rStyle w:val="Emphasis"/>
          <w:rFonts w:ascii="Times New Roman" w:hAnsi="Times New Roman" w:cs="Times New Roman"/>
          <w:color w:val="1A1A1A"/>
          <w:sz w:val="24"/>
          <w:szCs w:val="24"/>
          <w:bdr w:val="none" w:sz="0" w:space="0" w:color="auto" w:frame="1"/>
          <w:shd w:val="clear" w:color="auto" w:fill="FFFFFF"/>
        </w:rPr>
        <w:t>Biochem J</w:t>
      </w:r>
      <w:r w:rsidRPr="008724D2">
        <w:rPr>
          <w:rFonts w:ascii="Times New Roman" w:hAnsi="Times New Roman" w:cs="Times New Roman"/>
          <w:color w:val="1A1A1A"/>
          <w:sz w:val="24"/>
          <w:szCs w:val="24"/>
          <w:shd w:val="clear" w:color="auto" w:fill="FFFFFF"/>
        </w:rPr>
        <w:t>. 2007 Dec 12;411(1):53–61. </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22222"/>
          <w:sz w:val="24"/>
          <w:szCs w:val="24"/>
          <w:shd w:val="clear" w:color="auto" w:fill="FFFFFF"/>
        </w:rPr>
        <w:t>Kaleta B. The role of osteopontin in kidney diseases. Inflamm Res. 2019 Feb 1;68:93-102.</w:t>
      </w:r>
    </w:p>
    <w:p w:rsidR="00C16028" w:rsidRPr="008724D2" w:rsidRDefault="00C16028" w:rsidP="00C16028">
      <w:pPr>
        <w:pStyle w:val="ListParagraph"/>
        <w:numPr>
          <w:ilvl w:val="0"/>
          <w:numId w:val="2"/>
        </w:numPr>
        <w:ind w:left="567" w:hanging="283"/>
        <w:jc w:val="both"/>
        <w:rPr>
          <w:rStyle w:val="text"/>
          <w:rFonts w:ascii="Times New Roman" w:hAnsi="Times New Roman" w:cs="Times New Roman"/>
          <w:sz w:val="24"/>
          <w:szCs w:val="24"/>
        </w:rPr>
      </w:pPr>
      <w:r w:rsidRPr="008724D2">
        <w:rPr>
          <w:rStyle w:val="text"/>
          <w:rFonts w:ascii="Times New Roman" w:hAnsi="Times New Roman" w:cs="Times New Roman"/>
          <w:color w:val="2E2E2E"/>
          <w:sz w:val="24"/>
          <w:szCs w:val="24"/>
        </w:rPr>
        <w:t xml:space="preserve">Giachelli CM, </w:t>
      </w:r>
      <w:r w:rsidRPr="008724D2">
        <w:rPr>
          <w:rStyle w:val="text"/>
          <w:rFonts w:ascii="Times New Roman" w:hAnsi="Times New Roman" w:cs="Times New Roman"/>
          <w:sz w:val="24"/>
          <w:szCs w:val="24"/>
        </w:rPr>
        <w:t>Steitz S. Osteopontin: a versatile regulator of inflammation and biomineralization. Matrix Biol. 2000 Jul 27;19 (7):615-622.</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22222"/>
          <w:sz w:val="24"/>
          <w:szCs w:val="24"/>
          <w:shd w:val="clear" w:color="auto" w:fill="FFFFFF"/>
        </w:rPr>
        <w:t>Lok ZSY, Lyle AN. Osteopontin in vascular disease: Friend or foe?. Arterioscler Thromb Vasc Biol. 2019 Apr;39(4):613-22.</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22222"/>
          <w:sz w:val="24"/>
          <w:szCs w:val="24"/>
          <w:shd w:val="clear" w:color="auto" w:fill="FFFFFF"/>
        </w:rPr>
        <w:t>Lund SA, Giachelli CM, Scatena M. The role of osteopontin in inflammatory processes. J Cell Commun Signal. 2009 Dec;3:311-22.</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sz w:val="24"/>
          <w:szCs w:val="24"/>
        </w:rPr>
        <w:t xml:space="preserve"> </w:t>
      </w:r>
      <w:r w:rsidRPr="008724D2">
        <w:rPr>
          <w:rFonts w:ascii="Times New Roman" w:hAnsi="Times New Roman" w:cs="Times New Roman"/>
          <w:color w:val="222222"/>
          <w:sz w:val="24"/>
          <w:szCs w:val="24"/>
          <w:shd w:val="clear" w:color="auto" w:fill="FFFFFF"/>
        </w:rPr>
        <w:t>Standal T, Borset M, Sundan A. Role of osteopontin in adhesion, migration, cell survival and bone remodeling. Exp Oncol. 2004 Sep 1;26(3):179-84.</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22222"/>
          <w:sz w:val="24"/>
          <w:szCs w:val="24"/>
          <w:shd w:val="clear" w:color="auto" w:fill="FFFFFF"/>
        </w:rPr>
        <w:t xml:space="preserve"> Du Y, Mao L, Wang Z, Yan K, Zhang L, Zou J. Osteopontin-The stirring multifunctional regulatory factor in multisystem aging. Front Endocrinol. 2022 Dec 22;13:1014853.</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22222"/>
          <w:sz w:val="24"/>
          <w:szCs w:val="24"/>
          <w:shd w:val="clear" w:color="auto" w:fill="FFFFFF"/>
        </w:rPr>
        <w:t xml:space="preserve"> </w:t>
      </w:r>
      <w:r w:rsidRPr="008724D2">
        <w:rPr>
          <w:rFonts w:ascii="Times New Roman" w:hAnsi="Times New Roman" w:cs="Times New Roman"/>
          <w:color w:val="2A2A2A"/>
          <w:sz w:val="24"/>
          <w:szCs w:val="24"/>
          <w:shd w:val="clear" w:color="auto" w:fill="FFFFFF"/>
        </w:rPr>
        <w:t>Ramaiah SK</w:t>
      </w:r>
      <w:r w:rsidRPr="008724D2">
        <w:rPr>
          <w:rStyle w:val="al-author-delim"/>
          <w:rFonts w:ascii="Times New Roman" w:hAnsi="Times New Roman" w:cs="Times New Roman"/>
          <w:color w:val="2A2A2A"/>
          <w:sz w:val="24"/>
          <w:szCs w:val="24"/>
          <w:bdr w:val="none" w:sz="0" w:space="0" w:color="auto" w:frame="1"/>
          <w:shd w:val="clear" w:color="auto" w:fill="FFFFFF"/>
        </w:rPr>
        <w:t>, </w:t>
      </w:r>
      <w:r w:rsidRPr="008724D2">
        <w:rPr>
          <w:rFonts w:ascii="Times New Roman" w:hAnsi="Times New Roman" w:cs="Times New Roman"/>
          <w:color w:val="2A2A2A"/>
          <w:sz w:val="24"/>
          <w:szCs w:val="24"/>
          <w:shd w:val="clear" w:color="auto" w:fill="FFFFFF"/>
        </w:rPr>
        <w:t>Rittling S. Pathophysiological Role of Osteopontin in Hepatic Inflammation, Toxicity, and Cancer. </w:t>
      </w:r>
      <w:r w:rsidRPr="008724D2">
        <w:rPr>
          <w:rStyle w:val="Emphasis"/>
          <w:rFonts w:ascii="Times New Roman" w:hAnsi="Times New Roman" w:cs="Times New Roman"/>
          <w:color w:val="2A2A2A"/>
          <w:sz w:val="24"/>
          <w:szCs w:val="24"/>
          <w:bdr w:val="none" w:sz="0" w:space="0" w:color="auto" w:frame="1"/>
          <w:shd w:val="clear" w:color="auto" w:fill="FFFFFF"/>
        </w:rPr>
        <w:t>Toxicol Sci.</w:t>
      </w:r>
      <w:r w:rsidRPr="008724D2">
        <w:rPr>
          <w:rFonts w:ascii="Times New Roman" w:hAnsi="Times New Roman" w:cs="Times New Roman"/>
          <w:color w:val="2A2A2A"/>
          <w:sz w:val="24"/>
          <w:szCs w:val="24"/>
          <w:shd w:val="clear" w:color="auto" w:fill="FFFFFF"/>
        </w:rPr>
        <w:t xml:space="preserve"> 2008 May;103(1):4–13.</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A2A2A"/>
          <w:sz w:val="24"/>
          <w:szCs w:val="24"/>
          <w:shd w:val="clear" w:color="auto" w:fill="FFFFFF"/>
        </w:rPr>
        <w:t xml:space="preserve"> </w:t>
      </w:r>
      <w:r w:rsidRPr="008724D2">
        <w:rPr>
          <w:rFonts w:ascii="Times New Roman" w:hAnsi="Times New Roman" w:cs="Times New Roman"/>
          <w:color w:val="222222"/>
          <w:sz w:val="24"/>
          <w:szCs w:val="24"/>
          <w:shd w:val="clear" w:color="auto" w:fill="FFFFFF"/>
        </w:rPr>
        <w:t>Kariya Y, Kariya Y. Osteopontin in cancer: mechanisms and therapeutic targets. Int J Transl Med. 2022 Aug 19;2(3):419-47.</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22222"/>
          <w:sz w:val="24"/>
          <w:szCs w:val="24"/>
          <w:shd w:val="clear" w:color="auto" w:fill="FFFFFF"/>
        </w:rPr>
        <w:t xml:space="preserve"> </w:t>
      </w:r>
      <w:r w:rsidRPr="008724D2">
        <w:rPr>
          <w:rFonts w:ascii="Times New Roman" w:hAnsi="Times New Roman" w:cs="Times New Roman"/>
          <w:color w:val="212121"/>
          <w:sz w:val="24"/>
          <w:szCs w:val="24"/>
          <w:shd w:val="clear" w:color="auto" w:fill="FFFFFF"/>
        </w:rPr>
        <w:t>Sodek J, Ganss B, McKee MD. Osteopontin. Crit Rev Oral Biol Med. 2000;11(3):279-303.</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12121"/>
          <w:sz w:val="24"/>
          <w:szCs w:val="24"/>
          <w:shd w:val="clear" w:color="auto" w:fill="FFFFFF"/>
        </w:rPr>
        <w:t xml:space="preserve"> </w:t>
      </w:r>
      <w:r w:rsidRPr="008724D2">
        <w:rPr>
          <w:rFonts w:ascii="Times New Roman" w:hAnsi="Times New Roman" w:cs="Times New Roman"/>
          <w:color w:val="2A2A2A"/>
          <w:sz w:val="24"/>
          <w:szCs w:val="24"/>
          <w:shd w:val="clear" w:color="auto" w:fill="FFFFFF"/>
        </w:rPr>
        <w:t>M. Mazzali M, Kipari T, Ophascharoensuk V, Wesson JA, Johnson R, Hughes J. Osteopontin—a molecule for all seasons</w:t>
      </w:r>
      <w:r w:rsidRPr="008724D2">
        <w:rPr>
          <w:rFonts w:ascii="Times New Roman" w:hAnsi="Times New Roman" w:cs="Times New Roman"/>
          <w:i/>
          <w:color w:val="2A2A2A"/>
          <w:sz w:val="24"/>
          <w:szCs w:val="24"/>
          <w:shd w:val="clear" w:color="auto" w:fill="FFFFFF"/>
        </w:rPr>
        <w:t>.</w:t>
      </w:r>
      <w:r w:rsidRPr="008724D2">
        <w:rPr>
          <w:rStyle w:val="Emphasis"/>
          <w:rFonts w:ascii="Times New Roman" w:hAnsi="Times New Roman" w:cs="Times New Roman"/>
          <w:color w:val="2A2A2A"/>
          <w:sz w:val="24"/>
          <w:szCs w:val="24"/>
          <w:bdr w:val="none" w:sz="0" w:space="0" w:color="auto" w:frame="1"/>
          <w:shd w:val="clear" w:color="auto" w:fill="FFFFFF"/>
        </w:rPr>
        <w:t>QJM: Int J Med. 2002 Jan 1</w:t>
      </w:r>
      <w:r w:rsidRPr="008724D2">
        <w:rPr>
          <w:rFonts w:ascii="Times New Roman" w:hAnsi="Times New Roman" w:cs="Times New Roman"/>
          <w:color w:val="2A2A2A"/>
          <w:sz w:val="24"/>
          <w:szCs w:val="24"/>
          <w:shd w:val="clear" w:color="auto" w:fill="FFFFFF"/>
        </w:rPr>
        <w:t>;95(1):3–13.</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22222"/>
          <w:sz w:val="24"/>
          <w:szCs w:val="24"/>
          <w:shd w:val="clear" w:color="auto" w:fill="FFFFFF"/>
        </w:rPr>
        <w:t>Weber GF, Zawaideh S, Hikita S, Kumar VA, Cantor H, Ashkar S. Phosphorylation-dependent interaction of osteopontin with its receptors regulates macrophage migration and activation. J Leukoc Biol. 2002 Oct;72(4):752-61.</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22222"/>
          <w:sz w:val="24"/>
          <w:szCs w:val="24"/>
          <w:shd w:val="clear" w:color="auto" w:fill="FFFFFF"/>
        </w:rPr>
        <w:t xml:space="preserve"> Mishima R, Takeshima F, Sawai T, Ohba K, Ohnita K, Isomoto H. High plasma osteopontin levels in patients with inflammatory bowel disease. J Clin Gastroenterol. 2007 Feb 1;41(2):167-72.</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color w:val="222222"/>
          <w:sz w:val="24"/>
          <w:szCs w:val="24"/>
          <w:shd w:val="clear" w:color="auto" w:fill="FFFFFF"/>
        </w:rPr>
        <w:t xml:space="preserve"> </w:t>
      </w:r>
      <w:r w:rsidRPr="008724D2">
        <w:rPr>
          <w:rFonts w:ascii="Times New Roman" w:hAnsi="Times New Roman" w:cs="Times New Roman"/>
          <w:color w:val="212121"/>
          <w:sz w:val="24"/>
          <w:szCs w:val="24"/>
          <w:shd w:val="clear" w:color="auto" w:fill="FFFFFF"/>
        </w:rPr>
        <w:t>Agnholt J, Kelsen J, Schack L, Hvas CL, Dahlerup JF, Sorensen ES. Osteopontin, a protein with cytokine-like properties, is associated with inflammation in Crohn's disease. Scand J Immunol. 2007 May;65(5):453-60.</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sz w:val="24"/>
          <w:szCs w:val="24"/>
        </w:rPr>
        <w:t xml:space="preserve"> Si J, Wang C, Zhang D, Wang B, Hou W, Zhou Y. Osteopontin in Bone Metabolism and Bone diseases. Med Sci Monit. 2020 Jan 30;26:e919159.</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sz w:val="24"/>
          <w:szCs w:val="24"/>
        </w:rPr>
        <w:t xml:space="preserve"> Cho H, Cho H, Kim H. Osteopontin: A Multifunctional Protein at the Crossroads of Inflammation, Atherosclerosis, and Vascular Calcification. Vasc Biol. 2009;11:206-213.</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sz w:val="24"/>
          <w:szCs w:val="24"/>
        </w:rPr>
        <w:t>Wada T, McKee MD, Steitz S, Giachelli CM. Calcification of vascular smooth muscle cell cultures: inhibition by osteopontin. Circ Res. 1999;84:166–178.</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sz w:val="24"/>
          <w:szCs w:val="24"/>
        </w:rPr>
        <w:lastRenderedPageBreak/>
        <w:t>Wolak T. Osteopontin-A multi-modal marker and mediator in atherosclerotic vascular disease. Atheroscler. 2014 Jul 29;236:327-337.</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sz w:val="24"/>
          <w:szCs w:val="24"/>
        </w:rPr>
        <w:t xml:space="preserve"> Chambers AF, Wilson SM, Kerkvliet N, O’Malley FP, Harris JF, Casson AG.  Osteopontin expression in lung cancer. Lung Cancer. 1996 Jul 9;15:311-323.</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sz w:val="24"/>
          <w:szCs w:val="24"/>
        </w:rPr>
        <w:t>Mchlinka A, Nagel A, Popeda M, Szade J, Niemira M, Zielinski J. Alpha</w:t>
      </w:r>
      <w:r w:rsidRPr="008724D2">
        <w:rPr>
          <w:rFonts w:ascii="Times New Roman" w:hAnsi="Times New Roman" w:cs="Times New Roman"/>
          <w:sz w:val="24"/>
          <w:szCs w:val="24"/>
        </w:rPr>
        <w:noBreakHyphen/>
        <w:t>smooth muscle actin</w:t>
      </w:r>
      <w:r w:rsidRPr="008724D2">
        <w:rPr>
          <w:rFonts w:ascii="Times New Roman" w:hAnsi="Times New Roman" w:cs="Times New Roman"/>
          <w:sz w:val="24"/>
          <w:szCs w:val="24"/>
        </w:rPr>
        <w:noBreakHyphen/>
        <w:t>positive cancer</w:t>
      </w:r>
      <w:r w:rsidRPr="008724D2">
        <w:rPr>
          <w:rFonts w:ascii="Times New Roman" w:hAnsi="Times New Roman" w:cs="Times New Roman"/>
          <w:sz w:val="24"/>
          <w:szCs w:val="24"/>
        </w:rPr>
        <w:noBreakHyphen/>
        <w:t>associated fbroblasts secreting osteopontin promote growth of luminal breast cancer. Cell Mol Biol Lett. 2022;27:45.</w:t>
      </w:r>
    </w:p>
    <w:p w:rsidR="00C16028" w:rsidRPr="008724D2"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sz w:val="24"/>
          <w:szCs w:val="24"/>
        </w:rPr>
        <w:t>Khodavirdi AC, Song Z, Yang S, Zhong C, Wang S, Wu H. Increased Expression of Osteopontin Contributes to the Progression of Prostate Cancer. Cancer Res. 2006 Jan 15;66(2):883-888.</w:t>
      </w:r>
    </w:p>
    <w:p w:rsidR="00C16028" w:rsidRDefault="00C16028" w:rsidP="00C16028">
      <w:pPr>
        <w:pStyle w:val="ListParagraph"/>
        <w:numPr>
          <w:ilvl w:val="0"/>
          <w:numId w:val="2"/>
        </w:numPr>
        <w:ind w:left="567" w:hanging="283"/>
        <w:jc w:val="both"/>
        <w:rPr>
          <w:rFonts w:ascii="Times New Roman" w:hAnsi="Times New Roman" w:cs="Times New Roman"/>
          <w:sz w:val="24"/>
          <w:szCs w:val="24"/>
        </w:rPr>
      </w:pPr>
      <w:r w:rsidRPr="008724D2">
        <w:rPr>
          <w:rFonts w:ascii="Times New Roman" w:hAnsi="Times New Roman" w:cs="Times New Roman"/>
          <w:sz w:val="24"/>
          <w:szCs w:val="24"/>
        </w:rPr>
        <w:t>Rodrigues LR, Teixeira JA, Schmitt FL, Paulsson M, Lindmark-Mansson H. The Role of Osteopontin in Tumor Progression and Metastasis in Breast Cancer. Cancer Epidemiol Biomarkers Prev. 2007 Jun;16(6):1087-97.</w:t>
      </w:r>
    </w:p>
    <w:p w:rsidR="00C16028" w:rsidRPr="00C36332" w:rsidRDefault="00C16028" w:rsidP="00C16028">
      <w:pPr>
        <w:pStyle w:val="ListParagraph"/>
        <w:numPr>
          <w:ilvl w:val="0"/>
          <w:numId w:val="2"/>
        </w:numPr>
        <w:ind w:left="567" w:hanging="283"/>
        <w:jc w:val="both"/>
        <w:rPr>
          <w:rFonts w:ascii="Times New Roman" w:hAnsi="Times New Roman" w:cs="Times New Roman"/>
          <w:sz w:val="24"/>
          <w:szCs w:val="24"/>
        </w:rPr>
      </w:pPr>
      <w:r w:rsidRPr="002A3AAB">
        <w:rPr>
          <w:rFonts w:ascii="Times New Roman" w:hAnsi="Times New Roman" w:cs="Times New Roman"/>
          <w:color w:val="212121"/>
          <w:sz w:val="24"/>
          <w:szCs w:val="24"/>
          <w:shd w:val="clear" w:color="auto" w:fill="FFFFFF"/>
        </w:rPr>
        <w:t>De Fusco C, Messina A, Monda V, Viggiano E, Moscatelli F, Valenzano A. Osteopontin: Relation between Adipose Tissue and Bone Homeostasis. Stem Cells Int. 2017</w:t>
      </w:r>
      <w:r>
        <w:rPr>
          <w:rFonts w:ascii="Times New Roman" w:hAnsi="Times New Roman" w:cs="Times New Roman"/>
          <w:color w:val="212121"/>
          <w:sz w:val="24"/>
          <w:szCs w:val="24"/>
          <w:shd w:val="clear" w:color="auto" w:fill="FFFFFF"/>
        </w:rPr>
        <w:t xml:space="preserve"> Jan 17</w:t>
      </w:r>
      <w:r w:rsidRPr="002A3AAB">
        <w:rPr>
          <w:rFonts w:ascii="Times New Roman" w:hAnsi="Times New Roman" w:cs="Times New Roman"/>
          <w:color w:val="212121"/>
          <w:sz w:val="24"/>
          <w:szCs w:val="24"/>
          <w:shd w:val="clear" w:color="auto" w:fill="FFFFFF"/>
        </w:rPr>
        <w:t>;2017:4045238.</w:t>
      </w:r>
    </w:p>
    <w:p w:rsidR="00C16028" w:rsidRPr="00F83297" w:rsidRDefault="00C16028" w:rsidP="00C16028">
      <w:pPr>
        <w:pStyle w:val="ListParagraph"/>
        <w:numPr>
          <w:ilvl w:val="0"/>
          <w:numId w:val="2"/>
        </w:numPr>
        <w:ind w:left="567" w:hanging="283"/>
        <w:jc w:val="both"/>
        <w:rPr>
          <w:rFonts w:ascii="Times New Roman" w:hAnsi="Times New Roman" w:cs="Times New Roman"/>
          <w:sz w:val="24"/>
          <w:szCs w:val="24"/>
        </w:rPr>
      </w:pPr>
      <w:r>
        <w:rPr>
          <w:rFonts w:ascii="Times New Roman" w:hAnsi="Times New Roman" w:cs="Times New Roman"/>
          <w:color w:val="212121"/>
          <w:sz w:val="24"/>
          <w:szCs w:val="24"/>
          <w:shd w:val="clear" w:color="auto" w:fill="FFFFFF"/>
        </w:rPr>
        <w:t xml:space="preserve">Cicekli I, Saglam D, Takar N. </w:t>
      </w:r>
      <w:r w:rsidRPr="00C36332">
        <w:rPr>
          <w:rFonts w:ascii="Times New Roman" w:hAnsi="Times New Roman" w:cs="Times New Roman"/>
          <w:color w:val="212121"/>
          <w:sz w:val="24"/>
          <w:szCs w:val="24"/>
          <w:shd w:val="clear" w:color="auto" w:fill="FFFFFF"/>
        </w:rPr>
        <w:t>A New Perspective on Metabolic Syndrome with Osteopontin: A Comp</w:t>
      </w:r>
      <w:r>
        <w:rPr>
          <w:rFonts w:ascii="Times New Roman" w:hAnsi="Times New Roman" w:cs="Times New Roman"/>
          <w:color w:val="212121"/>
          <w:sz w:val="24"/>
          <w:szCs w:val="24"/>
          <w:shd w:val="clear" w:color="auto" w:fill="FFFFFF"/>
        </w:rPr>
        <w:t xml:space="preserve">rehensive Review. Life (Basel). </w:t>
      </w:r>
      <w:r w:rsidRPr="00C36332">
        <w:rPr>
          <w:rFonts w:ascii="Times New Roman" w:hAnsi="Times New Roman" w:cs="Times New Roman"/>
          <w:color w:val="212121"/>
          <w:sz w:val="24"/>
          <w:szCs w:val="24"/>
          <w:shd w:val="clear" w:color="auto" w:fill="FFFFFF"/>
        </w:rPr>
        <w:t>2023 Jul 22;13(7):1608</w:t>
      </w:r>
      <w:r>
        <w:rPr>
          <w:rFonts w:ascii="Times New Roman" w:hAnsi="Times New Roman" w:cs="Times New Roman"/>
          <w:color w:val="212121"/>
          <w:sz w:val="24"/>
          <w:szCs w:val="24"/>
          <w:shd w:val="clear" w:color="auto" w:fill="FFFFFF"/>
        </w:rPr>
        <w:t>.</w:t>
      </w:r>
    </w:p>
    <w:p w:rsidR="00C16028" w:rsidRPr="00B102C1" w:rsidRDefault="00C16028" w:rsidP="00C16028">
      <w:pPr>
        <w:pStyle w:val="ListParagraph"/>
        <w:numPr>
          <w:ilvl w:val="0"/>
          <w:numId w:val="2"/>
        </w:numPr>
        <w:ind w:left="567" w:hanging="283"/>
        <w:jc w:val="both"/>
        <w:rPr>
          <w:rFonts w:ascii="Times New Roman" w:hAnsi="Times New Roman" w:cs="Times New Roman"/>
          <w:sz w:val="24"/>
          <w:szCs w:val="24"/>
        </w:rPr>
      </w:pPr>
      <w:r w:rsidRPr="00F83297">
        <w:rPr>
          <w:rFonts w:ascii="Times New Roman" w:hAnsi="Times New Roman" w:cs="Times New Roman"/>
          <w:color w:val="212121"/>
          <w:sz w:val="24"/>
          <w:szCs w:val="24"/>
          <w:shd w:val="clear" w:color="auto" w:fill="FFFFFF"/>
        </w:rPr>
        <w:t>Gomez-Ambrosi J, Catalan V, Ramirez B, Rodriguez A, Colina I, Silva C. Plasma osteopontin levels and expression in adipose tissue are increased in obesity. J Clin Endocrinol Metab. 2007 Sep;92(9):3719-27.</w:t>
      </w:r>
    </w:p>
    <w:p w:rsidR="00C16028" w:rsidRPr="00B102C1" w:rsidRDefault="00C16028" w:rsidP="00C16028">
      <w:pPr>
        <w:pStyle w:val="ListParagraph"/>
        <w:numPr>
          <w:ilvl w:val="0"/>
          <w:numId w:val="2"/>
        </w:numPr>
        <w:ind w:left="567" w:hanging="283"/>
        <w:jc w:val="both"/>
        <w:rPr>
          <w:rFonts w:ascii="Times New Roman" w:hAnsi="Times New Roman" w:cs="Times New Roman"/>
          <w:sz w:val="24"/>
          <w:szCs w:val="24"/>
        </w:rPr>
      </w:pPr>
      <w:r w:rsidRPr="006067AC">
        <w:rPr>
          <w:rFonts w:ascii="Times New Roman" w:hAnsi="Times New Roman" w:cs="Times New Roman"/>
          <w:color w:val="222222"/>
          <w:sz w:val="24"/>
          <w:szCs w:val="24"/>
          <w:shd w:val="clear" w:color="auto" w:fill="FFFFFF"/>
        </w:rPr>
        <w:t>Bruha R, Vitek L, Smid V. Osteopontin–A potential biomarker of advanced liver disease. Ann Hepatol. 2020 Jul 1;19(4):344-52</w:t>
      </w:r>
      <w:r>
        <w:rPr>
          <w:rFonts w:ascii="Times New Roman" w:hAnsi="Times New Roman" w:cs="Times New Roman"/>
          <w:color w:val="222222"/>
          <w:sz w:val="24"/>
          <w:szCs w:val="24"/>
          <w:shd w:val="clear" w:color="auto" w:fill="FFFFFF"/>
        </w:rPr>
        <w:t>.</w:t>
      </w:r>
    </w:p>
    <w:p w:rsidR="00C16028" w:rsidRPr="000741A5" w:rsidRDefault="00C16028" w:rsidP="00C16028">
      <w:pPr>
        <w:pStyle w:val="ListParagraph"/>
        <w:numPr>
          <w:ilvl w:val="0"/>
          <w:numId w:val="2"/>
        </w:numPr>
        <w:ind w:left="567" w:hanging="283"/>
        <w:jc w:val="both"/>
        <w:rPr>
          <w:rFonts w:ascii="Times New Roman" w:hAnsi="Times New Roman" w:cs="Times New Roman"/>
          <w:sz w:val="24"/>
          <w:szCs w:val="24"/>
        </w:rPr>
      </w:pPr>
      <w:r w:rsidRPr="006067AC">
        <w:rPr>
          <w:rFonts w:ascii="Times New Roman" w:hAnsi="Times New Roman" w:cs="Times New Roman"/>
          <w:color w:val="222222"/>
          <w:sz w:val="24"/>
          <w:szCs w:val="24"/>
          <w:shd w:val="clear" w:color="auto" w:fill="FFFFFF"/>
        </w:rPr>
        <w:t>Fouad SA, Mohamed NA, Fawzy MW, Moustafa DA. Plasma osteopontin level in chronic liver disease and hepatocellular carcinoma. Hepat Mon. 2015 Sep;15(9</w:t>
      </w:r>
      <w:r>
        <w:rPr>
          <w:rFonts w:ascii="Times New Roman" w:hAnsi="Times New Roman" w:cs="Times New Roman"/>
          <w:color w:val="222222"/>
          <w:sz w:val="24"/>
          <w:szCs w:val="24"/>
          <w:shd w:val="clear" w:color="auto" w:fill="FFFFFF"/>
        </w:rPr>
        <w:t>).</w:t>
      </w:r>
    </w:p>
    <w:p w:rsidR="00C16028" w:rsidRPr="00F83297" w:rsidRDefault="00C16028" w:rsidP="00C16028">
      <w:pPr>
        <w:pStyle w:val="ListParagraph"/>
        <w:numPr>
          <w:ilvl w:val="0"/>
          <w:numId w:val="2"/>
        </w:numPr>
        <w:ind w:left="567" w:hanging="283"/>
        <w:jc w:val="both"/>
        <w:rPr>
          <w:rFonts w:ascii="Times New Roman" w:hAnsi="Times New Roman" w:cs="Times New Roman"/>
          <w:sz w:val="24"/>
          <w:szCs w:val="24"/>
        </w:rPr>
      </w:pPr>
      <w:r w:rsidRPr="006067AC">
        <w:rPr>
          <w:rFonts w:ascii="Times New Roman" w:hAnsi="Times New Roman" w:cs="Times New Roman"/>
          <w:color w:val="222222"/>
          <w:sz w:val="24"/>
          <w:szCs w:val="24"/>
          <w:shd w:val="clear" w:color="auto" w:fill="FFFFFF"/>
        </w:rPr>
        <w:t>Negm AO, Abd Elhaleem SM, Attia TE, Abd-Elbar ES. Evaluation of Serum Osteopontin as a Novel Biomarker for hepatocellular Carcinoma in Egyptian patients. Madridge J Oncogenesis. 2017 Nov 8;1(1):1-7</w:t>
      </w:r>
      <w:r>
        <w:rPr>
          <w:rFonts w:ascii="Times New Roman" w:hAnsi="Times New Roman" w:cs="Times New Roman"/>
          <w:color w:val="222222"/>
          <w:sz w:val="24"/>
          <w:szCs w:val="24"/>
          <w:shd w:val="clear" w:color="auto" w:fill="FFFFFF"/>
        </w:rPr>
        <w:t>.</w:t>
      </w:r>
    </w:p>
    <w:p w:rsidR="00C16028" w:rsidRPr="00C16028" w:rsidRDefault="00C16028" w:rsidP="00C92A6C">
      <w:pPr>
        <w:jc w:val="both"/>
        <w:rPr>
          <w:rFonts w:ascii="Times New Roman" w:hAnsi="Times New Roman" w:cs="Times New Roman"/>
          <w:b/>
          <w:sz w:val="24"/>
          <w:szCs w:val="24"/>
        </w:rPr>
      </w:pPr>
    </w:p>
    <w:p w:rsidR="002C7B0A" w:rsidRPr="005D58BB" w:rsidRDefault="002C7B0A" w:rsidP="00C92A6C">
      <w:pPr>
        <w:jc w:val="both"/>
        <w:rPr>
          <w:rFonts w:ascii="Times New Roman" w:hAnsi="Times New Roman" w:cs="Times New Roman"/>
          <w:sz w:val="24"/>
          <w:szCs w:val="24"/>
        </w:rPr>
      </w:pPr>
    </w:p>
    <w:p w:rsidR="00051831" w:rsidRPr="005D58BB" w:rsidRDefault="00051831" w:rsidP="00C92A6C">
      <w:pPr>
        <w:jc w:val="both"/>
        <w:rPr>
          <w:rFonts w:ascii="Times New Roman" w:hAnsi="Times New Roman" w:cs="Times New Roman"/>
          <w:sz w:val="24"/>
          <w:szCs w:val="24"/>
        </w:rPr>
      </w:pPr>
    </w:p>
    <w:sectPr w:rsidR="00051831" w:rsidRPr="005D58BB" w:rsidSect="0049502D">
      <w:footerReference w:type="default" r:id="rId1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7BAF" w:rsidRDefault="00397BAF" w:rsidP="00220DF2">
      <w:pPr>
        <w:spacing w:after="0" w:line="240" w:lineRule="auto"/>
      </w:pPr>
      <w:r>
        <w:separator/>
      </w:r>
    </w:p>
  </w:endnote>
  <w:endnote w:type="continuationSeparator" w:id="1">
    <w:p w:rsidR="00397BAF" w:rsidRDefault="00397BAF" w:rsidP="00220D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262719"/>
      <w:docPartObj>
        <w:docPartGallery w:val="Page Numbers (Bottom of Page)"/>
        <w:docPartUnique/>
      </w:docPartObj>
    </w:sdtPr>
    <w:sdtContent>
      <w:p w:rsidR="00B91D50" w:rsidRDefault="00260A75">
        <w:pPr>
          <w:pStyle w:val="Footer"/>
          <w:jc w:val="right"/>
        </w:pPr>
        <w:fldSimple w:instr=" PAGE   \* MERGEFORMAT ">
          <w:r w:rsidR="007303C0">
            <w:rPr>
              <w:noProof/>
            </w:rPr>
            <w:t>6</w:t>
          </w:r>
        </w:fldSimple>
      </w:p>
    </w:sdtContent>
  </w:sdt>
  <w:p w:rsidR="00B91D50" w:rsidRDefault="00B91D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7BAF" w:rsidRDefault="00397BAF" w:rsidP="00220DF2">
      <w:pPr>
        <w:spacing w:after="0" w:line="240" w:lineRule="auto"/>
      </w:pPr>
      <w:r>
        <w:separator/>
      </w:r>
    </w:p>
  </w:footnote>
  <w:footnote w:type="continuationSeparator" w:id="1">
    <w:p w:rsidR="00397BAF" w:rsidRDefault="00397BAF" w:rsidP="00220D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11320"/>
    <w:multiLevelType w:val="hybridMultilevel"/>
    <w:tmpl w:val="B412B6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CB7223A"/>
    <w:multiLevelType w:val="hybridMultilevel"/>
    <w:tmpl w:val="71809B76"/>
    <w:lvl w:ilvl="0" w:tplc="6EDEAC94">
      <w:start w:val="1"/>
      <w:numFmt w:val="decimal"/>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51831"/>
    <w:rsid w:val="00051831"/>
    <w:rsid w:val="00075CCC"/>
    <w:rsid w:val="00075E11"/>
    <w:rsid w:val="0009528E"/>
    <w:rsid w:val="000B3E44"/>
    <w:rsid w:val="001908CE"/>
    <w:rsid w:val="00192051"/>
    <w:rsid w:val="001A35A4"/>
    <w:rsid w:val="001F2606"/>
    <w:rsid w:val="00220DF2"/>
    <w:rsid w:val="002477E6"/>
    <w:rsid w:val="00260A75"/>
    <w:rsid w:val="002C7B0A"/>
    <w:rsid w:val="00323474"/>
    <w:rsid w:val="00374D40"/>
    <w:rsid w:val="0038753A"/>
    <w:rsid w:val="00397BAF"/>
    <w:rsid w:val="003B4640"/>
    <w:rsid w:val="003B47C9"/>
    <w:rsid w:val="003E3AF1"/>
    <w:rsid w:val="00411C62"/>
    <w:rsid w:val="00423AC8"/>
    <w:rsid w:val="00443125"/>
    <w:rsid w:val="0049502D"/>
    <w:rsid w:val="004F0042"/>
    <w:rsid w:val="005107D0"/>
    <w:rsid w:val="005451A5"/>
    <w:rsid w:val="0058395F"/>
    <w:rsid w:val="005D58BB"/>
    <w:rsid w:val="00661E16"/>
    <w:rsid w:val="006E47CC"/>
    <w:rsid w:val="006F1F31"/>
    <w:rsid w:val="00723C1D"/>
    <w:rsid w:val="007303C0"/>
    <w:rsid w:val="007707F8"/>
    <w:rsid w:val="00776FD7"/>
    <w:rsid w:val="00781F0C"/>
    <w:rsid w:val="00861F60"/>
    <w:rsid w:val="008B701E"/>
    <w:rsid w:val="008C1444"/>
    <w:rsid w:val="008C48E6"/>
    <w:rsid w:val="00936E7F"/>
    <w:rsid w:val="009712D6"/>
    <w:rsid w:val="009B7E7F"/>
    <w:rsid w:val="00A07DF5"/>
    <w:rsid w:val="00AB00E5"/>
    <w:rsid w:val="00B91D50"/>
    <w:rsid w:val="00BE00B3"/>
    <w:rsid w:val="00C1397C"/>
    <w:rsid w:val="00C16028"/>
    <w:rsid w:val="00C92A6C"/>
    <w:rsid w:val="00D26C4C"/>
    <w:rsid w:val="00D312F0"/>
    <w:rsid w:val="00D6474A"/>
    <w:rsid w:val="00E70ACD"/>
    <w:rsid w:val="00ED6B5A"/>
    <w:rsid w:val="00F55477"/>
    <w:rsid w:val="00F75C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0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F60"/>
    <w:pPr>
      <w:ind w:left="720"/>
      <w:contextualSpacing/>
    </w:pPr>
  </w:style>
  <w:style w:type="paragraph" w:styleId="BalloonText">
    <w:name w:val="Balloon Text"/>
    <w:basedOn w:val="Normal"/>
    <w:link w:val="BalloonTextChar"/>
    <w:uiPriority w:val="99"/>
    <w:semiHidden/>
    <w:unhideWhenUsed/>
    <w:rsid w:val="00075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CCC"/>
    <w:rPr>
      <w:rFonts w:ascii="Tahoma" w:hAnsi="Tahoma" w:cs="Tahoma"/>
      <w:sz w:val="16"/>
      <w:szCs w:val="16"/>
    </w:rPr>
  </w:style>
  <w:style w:type="paragraph" w:styleId="Header">
    <w:name w:val="header"/>
    <w:basedOn w:val="Normal"/>
    <w:link w:val="HeaderChar"/>
    <w:uiPriority w:val="99"/>
    <w:semiHidden/>
    <w:unhideWhenUsed/>
    <w:rsid w:val="00220D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0DF2"/>
  </w:style>
  <w:style w:type="paragraph" w:styleId="Footer">
    <w:name w:val="footer"/>
    <w:basedOn w:val="Normal"/>
    <w:link w:val="FooterChar"/>
    <w:uiPriority w:val="99"/>
    <w:unhideWhenUsed/>
    <w:rsid w:val="00220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DF2"/>
  </w:style>
  <w:style w:type="character" w:customStyle="1" w:styleId="css-x5hiaf">
    <w:name w:val="css-x5hiaf"/>
    <w:basedOn w:val="DefaultParagraphFont"/>
    <w:rsid w:val="00A07DF5"/>
  </w:style>
  <w:style w:type="character" w:customStyle="1" w:styleId="css-rh820s">
    <w:name w:val="css-rh820s"/>
    <w:basedOn w:val="DefaultParagraphFont"/>
    <w:rsid w:val="00A07DF5"/>
  </w:style>
  <w:style w:type="character" w:customStyle="1" w:styleId="css-0">
    <w:name w:val="css-0"/>
    <w:basedOn w:val="DefaultParagraphFont"/>
    <w:rsid w:val="00A07DF5"/>
  </w:style>
  <w:style w:type="character" w:customStyle="1" w:styleId="css-1eh0vfs">
    <w:name w:val="css-1eh0vfs"/>
    <w:basedOn w:val="DefaultParagraphFont"/>
    <w:rsid w:val="00A07DF5"/>
  </w:style>
  <w:style w:type="character" w:customStyle="1" w:styleId="css-15iwe0d">
    <w:name w:val="css-15iwe0d"/>
    <w:basedOn w:val="DefaultParagraphFont"/>
    <w:rsid w:val="00A07DF5"/>
  </w:style>
  <w:style w:type="character" w:customStyle="1" w:styleId="css-2yp7ui">
    <w:name w:val="css-2yp7ui"/>
    <w:basedOn w:val="DefaultParagraphFont"/>
    <w:rsid w:val="00A07DF5"/>
  </w:style>
  <w:style w:type="character" w:customStyle="1" w:styleId="react-xocs-alternative-link">
    <w:name w:val="react-xocs-alternative-link"/>
    <w:basedOn w:val="DefaultParagraphFont"/>
    <w:rsid w:val="00C16028"/>
  </w:style>
  <w:style w:type="character" w:customStyle="1" w:styleId="text">
    <w:name w:val="text"/>
    <w:basedOn w:val="DefaultParagraphFont"/>
    <w:rsid w:val="00C16028"/>
  </w:style>
  <w:style w:type="character" w:customStyle="1" w:styleId="al-author-delim">
    <w:name w:val="al-author-delim"/>
    <w:basedOn w:val="DefaultParagraphFont"/>
    <w:rsid w:val="00C16028"/>
  </w:style>
  <w:style w:type="character" w:styleId="Emphasis">
    <w:name w:val="Emphasis"/>
    <w:basedOn w:val="DefaultParagraphFont"/>
    <w:uiPriority w:val="20"/>
    <w:qFormat/>
    <w:rsid w:val="00C16028"/>
    <w:rPr>
      <w:i/>
      <w:iCs/>
    </w:rPr>
  </w:style>
  <w:style w:type="character" w:styleId="Hyperlink">
    <w:name w:val="Hyperlink"/>
    <w:basedOn w:val="DefaultParagraphFont"/>
    <w:uiPriority w:val="99"/>
    <w:unhideWhenUsed/>
    <w:rsid w:val="004F004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unamairembam3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ina_hijam@yahoo.co.i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TotalTime>
  <Pages>8</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Mairembam Jamuna</dc:creator>
  <cp:lastModifiedBy>Mairembam Jamuna</cp:lastModifiedBy>
  <cp:revision>30</cp:revision>
  <dcterms:created xsi:type="dcterms:W3CDTF">2023-09-19T16:54:00Z</dcterms:created>
  <dcterms:modified xsi:type="dcterms:W3CDTF">2023-09-25T06:27:00Z</dcterms:modified>
</cp:coreProperties>
</file>