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514FD" w14:textId="188856D7" w:rsidR="002C1A2B" w:rsidRPr="00365D06" w:rsidRDefault="002C1A2B" w:rsidP="002C1A2B">
      <w:pPr>
        <w:jc w:val="center"/>
        <w:rPr>
          <w:rFonts w:ascii="Times New Roman" w:hAnsi="Times New Roman" w:cs="Times New Roman"/>
          <w:b/>
          <w:bCs/>
          <w:sz w:val="48"/>
          <w:szCs w:val="48"/>
        </w:rPr>
      </w:pPr>
      <w:r w:rsidRPr="00365D06">
        <w:rPr>
          <w:rFonts w:ascii="Times New Roman" w:hAnsi="Times New Roman" w:cs="Times New Roman"/>
          <w:b/>
          <w:bCs/>
          <w:sz w:val="48"/>
          <w:szCs w:val="48"/>
        </w:rPr>
        <w:t xml:space="preserve">Futuristic Trends in </w:t>
      </w:r>
      <w:r w:rsidR="00ED0106">
        <w:rPr>
          <w:rFonts w:ascii="Times New Roman" w:hAnsi="Times New Roman" w:cs="Times New Roman"/>
          <w:b/>
          <w:bCs/>
          <w:sz w:val="48"/>
          <w:szCs w:val="48"/>
        </w:rPr>
        <w:t>Homeopathy</w:t>
      </w:r>
      <w:r w:rsidRPr="00365D06">
        <w:rPr>
          <w:rFonts w:ascii="Times New Roman" w:hAnsi="Times New Roman" w:cs="Times New Roman"/>
          <w:b/>
          <w:bCs/>
          <w:sz w:val="48"/>
          <w:szCs w:val="48"/>
        </w:rPr>
        <w:t xml:space="preserve">: </w:t>
      </w:r>
      <w:r w:rsidR="00ED0106" w:rsidRPr="00365D06">
        <w:rPr>
          <w:rFonts w:ascii="Times New Roman" w:hAnsi="Times New Roman" w:cs="Times New Roman"/>
          <w:b/>
          <w:bCs/>
          <w:sz w:val="48"/>
          <w:szCs w:val="48"/>
        </w:rPr>
        <w:t>Discovering</w:t>
      </w:r>
      <w:r w:rsidRPr="00365D06">
        <w:rPr>
          <w:rFonts w:ascii="Times New Roman" w:hAnsi="Times New Roman" w:cs="Times New Roman"/>
          <w:b/>
          <w:bCs/>
          <w:sz w:val="48"/>
          <w:szCs w:val="48"/>
        </w:rPr>
        <w:t xml:space="preserve"> </w:t>
      </w:r>
      <w:r w:rsidR="00ED0106" w:rsidRPr="00365D06">
        <w:rPr>
          <w:rFonts w:ascii="Times New Roman" w:hAnsi="Times New Roman" w:cs="Times New Roman"/>
          <w:b/>
          <w:bCs/>
          <w:sz w:val="48"/>
          <w:szCs w:val="48"/>
        </w:rPr>
        <w:t>Novelty</w:t>
      </w:r>
      <w:r w:rsidRPr="00365D06">
        <w:rPr>
          <w:rFonts w:ascii="Times New Roman" w:hAnsi="Times New Roman" w:cs="Times New Roman"/>
          <w:b/>
          <w:bCs/>
          <w:sz w:val="48"/>
          <w:szCs w:val="48"/>
        </w:rPr>
        <w:t xml:space="preserve">, </w:t>
      </w:r>
      <w:r w:rsidR="00ED0106" w:rsidRPr="00365D06">
        <w:rPr>
          <w:rFonts w:ascii="Times New Roman" w:hAnsi="Times New Roman" w:cs="Times New Roman"/>
          <w:b/>
          <w:bCs/>
          <w:sz w:val="48"/>
          <w:szCs w:val="48"/>
        </w:rPr>
        <w:t>Amalgamation</w:t>
      </w:r>
      <w:r w:rsidRPr="00365D06">
        <w:rPr>
          <w:rFonts w:ascii="Times New Roman" w:hAnsi="Times New Roman" w:cs="Times New Roman"/>
          <w:b/>
          <w:bCs/>
          <w:sz w:val="48"/>
          <w:szCs w:val="48"/>
        </w:rPr>
        <w:t xml:space="preserve">, and </w:t>
      </w:r>
      <w:r w:rsidR="00ED0106" w:rsidRPr="00365D06">
        <w:rPr>
          <w:rFonts w:ascii="Times New Roman" w:hAnsi="Times New Roman" w:cs="Times New Roman"/>
          <w:b/>
          <w:bCs/>
          <w:sz w:val="48"/>
          <w:szCs w:val="48"/>
        </w:rPr>
        <w:t>Progressions</w:t>
      </w:r>
    </w:p>
    <w:p w14:paraId="5E22FE15" w14:textId="77777777" w:rsidR="002C1A2B" w:rsidRPr="002C1A2B" w:rsidRDefault="002C1A2B" w:rsidP="002C1A2B">
      <w:pPr>
        <w:jc w:val="both"/>
        <w:rPr>
          <w:rFonts w:ascii="Times New Roman" w:hAnsi="Times New Roman" w:cs="Times New Roman"/>
          <w:sz w:val="24"/>
          <w:szCs w:val="24"/>
        </w:rPr>
      </w:pPr>
    </w:p>
    <w:p w14:paraId="7F7A531A" w14:textId="77777777" w:rsidR="002C1A2B" w:rsidRPr="00365D06" w:rsidRDefault="002C1A2B" w:rsidP="000E345D">
      <w:pPr>
        <w:ind w:firstLine="720"/>
        <w:jc w:val="both"/>
        <w:rPr>
          <w:rFonts w:ascii="Times New Roman" w:hAnsi="Times New Roman" w:cs="Times New Roman"/>
          <w:b/>
          <w:bCs/>
          <w:sz w:val="20"/>
          <w:szCs w:val="20"/>
        </w:rPr>
      </w:pPr>
      <w:r w:rsidRPr="00365D06">
        <w:rPr>
          <w:rFonts w:ascii="Times New Roman" w:hAnsi="Times New Roman" w:cs="Times New Roman"/>
          <w:b/>
          <w:bCs/>
          <w:sz w:val="20"/>
          <w:szCs w:val="20"/>
        </w:rPr>
        <w:t>Abstract:</w:t>
      </w:r>
    </w:p>
    <w:p w14:paraId="4D424FF8" w14:textId="1DCB57D9" w:rsidR="00ED0106" w:rsidRDefault="008D392D" w:rsidP="00ED0106">
      <w:pPr>
        <w:pStyle w:val="ListParagraph"/>
        <w:jc w:val="both"/>
        <w:rPr>
          <w:rFonts w:ascii="Times New Roman" w:hAnsi="Times New Roman" w:cs="Times New Roman"/>
          <w:sz w:val="20"/>
          <w:szCs w:val="20"/>
        </w:rPr>
      </w:pPr>
      <w:r w:rsidRPr="008D392D">
        <w:rPr>
          <w:rFonts w:ascii="Times New Roman" w:hAnsi="Times New Roman" w:cs="Times New Roman"/>
          <w:sz w:val="20"/>
          <w:szCs w:val="20"/>
        </w:rPr>
        <w:t>This chapter explores the potential of Artificial Intelligence (AI) and Machine Learning (ML) in homeopathy, envisioning a transformative role in integrative healthcare. The integration of advanced technology in homeopathic practice is highlighted, offering personalized treatment plans and enhancing precision in patient care. Challenges in homeopathic practice, such as remedy selection and analysis, can be addressed by AI-driven algorithms that continuously learn from patient data. The chapter emphasizes patient empowerment and engagement through AI-driven personalized treatment plans, fostering a deeper understanding of health conditions and remedy selection. Ethical considerations regarding data privacy and patient confidentiality are discussed, promoting responsible AI integration. The future landscape envisions AI-powered homeopathic platforms and collaborative research initiatives, aligning with homeopathic principles while advancing holistic care in the ever-evolving field of medicine.</w:t>
      </w:r>
    </w:p>
    <w:p w14:paraId="1EB9CEC2" w14:textId="1B07E4F8" w:rsidR="008F178D" w:rsidRDefault="008F178D" w:rsidP="00ED0106">
      <w:pPr>
        <w:pStyle w:val="ListParagraph"/>
        <w:jc w:val="both"/>
        <w:rPr>
          <w:rFonts w:ascii="Times New Roman" w:hAnsi="Times New Roman" w:cs="Times New Roman"/>
          <w:color w:val="FF0000"/>
          <w:sz w:val="20"/>
          <w:szCs w:val="20"/>
        </w:rPr>
      </w:pPr>
    </w:p>
    <w:p w14:paraId="103A0A2C" w14:textId="77777777" w:rsidR="00993760" w:rsidRDefault="00993760" w:rsidP="00ED0106">
      <w:pPr>
        <w:pStyle w:val="ListParagraph"/>
        <w:jc w:val="both"/>
        <w:rPr>
          <w:rFonts w:ascii="Times New Roman" w:hAnsi="Times New Roman" w:cs="Times New Roman"/>
          <w:color w:val="FF0000"/>
          <w:sz w:val="20"/>
          <w:szCs w:val="20"/>
        </w:rPr>
      </w:pPr>
    </w:p>
    <w:p w14:paraId="1118DCE7" w14:textId="07295F71" w:rsidR="00E226F9" w:rsidRDefault="00993760" w:rsidP="00F64F69">
      <w:pPr>
        <w:pStyle w:val="ListParagraph"/>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Dr. Nilesh </w:t>
      </w:r>
      <w:r w:rsidR="00F64F69">
        <w:rPr>
          <w:rFonts w:ascii="Times New Roman" w:hAnsi="Times New Roman" w:cs="Times New Roman"/>
          <w:color w:val="FF0000"/>
          <w:sz w:val="20"/>
          <w:szCs w:val="20"/>
        </w:rPr>
        <w:t>O. Chachda</w:t>
      </w:r>
      <w:r w:rsidR="00936C4D">
        <w:rPr>
          <w:rFonts w:ascii="Times New Roman" w:hAnsi="Times New Roman" w:cs="Times New Roman"/>
          <w:color w:val="FF0000"/>
          <w:sz w:val="20"/>
          <w:szCs w:val="20"/>
        </w:rPr>
        <w:t xml:space="preserve"> </w:t>
      </w:r>
      <w:r w:rsidR="000B56A8">
        <w:rPr>
          <w:rFonts w:ascii="Times New Roman" w:hAnsi="Times New Roman" w:cs="Times New Roman"/>
          <w:color w:val="FF0000"/>
          <w:sz w:val="20"/>
          <w:szCs w:val="20"/>
        </w:rPr>
        <w:t>(</w:t>
      </w:r>
      <w:r w:rsidR="00936C4D">
        <w:rPr>
          <w:rFonts w:ascii="Times New Roman" w:hAnsi="Times New Roman" w:cs="Times New Roman"/>
          <w:color w:val="FF0000"/>
          <w:sz w:val="20"/>
          <w:szCs w:val="20"/>
        </w:rPr>
        <w:t>M. Pharm., Ph.D</w:t>
      </w:r>
      <w:r w:rsidR="000B56A8">
        <w:rPr>
          <w:rFonts w:ascii="Times New Roman" w:hAnsi="Times New Roman" w:cs="Times New Roman"/>
          <w:color w:val="FF0000"/>
          <w:sz w:val="20"/>
          <w:szCs w:val="20"/>
        </w:rPr>
        <w:t>)</w:t>
      </w:r>
    </w:p>
    <w:p w14:paraId="7999A06C" w14:textId="4B28FEA8" w:rsidR="00F64F69" w:rsidRDefault="00BE1817" w:rsidP="00F64F69">
      <w:pPr>
        <w:pStyle w:val="ListParagraph"/>
        <w:jc w:val="both"/>
        <w:rPr>
          <w:rFonts w:ascii="Times New Roman" w:hAnsi="Times New Roman" w:cs="Times New Roman"/>
          <w:color w:val="FF0000"/>
          <w:sz w:val="20"/>
          <w:szCs w:val="20"/>
        </w:rPr>
      </w:pPr>
      <w:r>
        <w:rPr>
          <w:rFonts w:ascii="Times New Roman" w:hAnsi="Times New Roman" w:cs="Times New Roman"/>
          <w:color w:val="FF0000"/>
          <w:sz w:val="20"/>
          <w:szCs w:val="20"/>
        </w:rPr>
        <w:t>Principal Shri Chhatrapati Shahu Maharaj Shikshan Sanstha’s Institute of Pharmacy Maregaon</w:t>
      </w:r>
    </w:p>
    <w:p w14:paraId="646166A6" w14:textId="77777777" w:rsidR="00BE1817" w:rsidRDefault="00BE1817" w:rsidP="00F64F69">
      <w:pPr>
        <w:pStyle w:val="ListParagraph"/>
        <w:jc w:val="both"/>
        <w:rPr>
          <w:rFonts w:ascii="Times New Roman" w:hAnsi="Times New Roman" w:cs="Times New Roman"/>
          <w:color w:val="FF0000"/>
          <w:sz w:val="20"/>
          <w:szCs w:val="20"/>
        </w:rPr>
      </w:pPr>
    </w:p>
    <w:p w14:paraId="678E1E0E" w14:textId="3A90DAB5" w:rsidR="00BE1817" w:rsidRDefault="00BE1817" w:rsidP="00F64F69">
      <w:pPr>
        <w:pStyle w:val="ListParagraph"/>
        <w:jc w:val="both"/>
        <w:rPr>
          <w:rFonts w:ascii="Times New Roman" w:hAnsi="Times New Roman" w:cs="Times New Roman"/>
          <w:color w:val="FF0000"/>
          <w:sz w:val="20"/>
          <w:szCs w:val="20"/>
        </w:rPr>
      </w:pPr>
      <w:r>
        <w:rPr>
          <w:rFonts w:ascii="Times New Roman" w:hAnsi="Times New Roman" w:cs="Times New Roman"/>
          <w:color w:val="FF0000"/>
          <w:sz w:val="20"/>
          <w:szCs w:val="20"/>
        </w:rPr>
        <w:t xml:space="preserve">Dr. Monica </w:t>
      </w:r>
      <w:r w:rsidR="00FB004C">
        <w:rPr>
          <w:rFonts w:ascii="Times New Roman" w:hAnsi="Times New Roman" w:cs="Times New Roman"/>
          <w:color w:val="FF0000"/>
          <w:sz w:val="20"/>
          <w:szCs w:val="20"/>
        </w:rPr>
        <w:t>N. Chachda</w:t>
      </w:r>
      <w:r w:rsidR="000B56A8">
        <w:rPr>
          <w:rFonts w:ascii="Times New Roman" w:hAnsi="Times New Roman" w:cs="Times New Roman"/>
          <w:color w:val="FF0000"/>
          <w:sz w:val="20"/>
          <w:szCs w:val="20"/>
        </w:rPr>
        <w:t xml:space="preserve"> (BHMS)</w:t>
      </w:r>
    </w:p>
    <w:p w14:paraId="4982106C" w14:textId="6625B064" w:rsidR="00FB004C" w:rsidRDefault="00FB004C" w:rsidP="00F64F69">
      <w:pPr>
        <w:pStyle w:val="ListParagraph"/>
        <w:jc w:val="both"/>
        <w:rPr>
          <w:rFonts w:ascii="Times New Roman" w:hAnsi="Times New Roman" w:cs="Times New Roman"/>
          <w:color w:val="FF0000"/>
          <w:sz w:val="20"/>
          <w:szCs w:val="20"/>
        </w:rPr>
      </w:pPr>
      <w:r>
        <w:rPr>
          <w:rFonts w:ascii="Times New Roman" w:hAnsi="Times New Roman" w:cs="Times New Roman"/>
          <w:color w:val="FF0000"/>
          <w:sz w:val="20"/>
          <w:szCs w:val="20"/>
        </w:rPr>
        <w:t>Practising Homoeopath</w:t>
      </w:r>
    </w:p>
    <w:p w14:paraId="118EFB69" w14:textId="77777777" w:rsidR="00936C4D" w:rsidRPr="00F64F69" w:rsidRDefault="00936C4D" w:rsidP="00F64F69">
      <w:pPr>
        <w:pStyle w:val="ListParagraph"/>
        <w:jc w:val="both"/>
        <w:rPr>
          <w:rFonts w:ascii="Times New Roman" w:hAnsi="Times New Roman" w:cs="Times New Roman"/>
          <w:color w:val="FF0000"/>
          <w:sz w:val="20"/>
          <w:szCs w:val="20"/>
        </w:rPr>
      </w:pPr>
    </w:p>
    <w:p w14:paraId="44B5F831" w14:textId="77777777" w:rsidR="002C1A2B" w:rsidRPr="00365D06" w:rsidRDefault="002C1A2B" w:rsidP="002C1A2B">
      <w:pPr>
        <w:jc w:val="both"/>
        <w:rPr>
          <w:rFonts w:ascii="Times New Roman" w:hAnsi="Times New Roman" w:cs="Times New Roman"/>
          <w:sz w:val="20"/>
          <w:szCs w:val="20"/>
        </w:rPr>
      </w:pPr>
    </w:p>
    <w:p w14:paraId="65742EE1" w14:textId="77777777" w:rsidR="002C1A2B" w:rsidRPr="00365D06" w:rsidRDefault="002C1A2B" w:rsidP="002C1A2B">
      <w:pPr>
        <w:jc w:val="both"/>
        <w:rPr>
          <w:rFonts w:ascii="Times New Roman" w:hAnsi="Times New Roman" w:cs="Times New Roman"/>
          <w:sz w:val="20"/>
          <w:szCs w:val="20"/>
        </w:rPr>
      </w:pPr>
    </w:p>
    <w:p w14:paraId="276DEBA9" w14:textId="77777777" w:rsidR="002C1A2B" w:rsidRDefault="002C1A2B" w:rsidP="002C1A2B">
      <w:pPr>
        <w:jc w:val="both"/>
        <w:rPr>
          <w:rFonts w:ascii="Times New Roman" w:hAnsi="Times New Roman" w:cs="Times New Roman"/>
          <w:sz w:val="20"/>
          <w:szCs w:val="20"/>
        </w:rPr>
      </w:pPr>
    </w:p>
    <w:p w14:paraId="288694D9" w14:textId="77777777" w:rsidR="000E02D9" w:rsidRDefault="000E02D9" w:rsidP="002C1A2B">
      <w:pPr>
        <w:jc w:val="both"/>
        <w:rPr>
          <w:rFonts w:ascii="Times New Roman" w:hAnsi="Times New Roman" w:cs="Times New Roman"/>
          <w:sz w:val="20"/>
          <w:szCs w:val="20"/>
        </w:rPr>
      </w:pPr>
    </w:p>
    <w:p w14:paraId="4A7F0BF7" w14:textId="77777777" w:rsidR="000E02D9" w:rsidRDefault="000E02D9" w:rsidP="002C1A2B">
      <w:pPr>
        <w:jc w:val="both"/>
        <w:rPr>
          <w:rFonts w:ascii="Times New Roman" w:hAnsi="Times New Roman" w:cs="Times New Roman"/>
          <w:sz w:val="20"/>
          <w:szCs w:val="20"/>
        </w:rPr>
      </w:pPr>
    </w:p>
    <w:p w14:paraId="60F53E52" w14:textId="77777777" w:rsidR="000E02D9" w:rsidRDefault="000E02D9" w:rsidP="002C1A2B">
      <w:pPr>
        <w:jc w:val="both"/>
        <w:rPr>
          <w:rFonts w:ascii="Times New Roman" w:hAnsi="Times New Roman" w:cs="Times New Roman"/>
          <w:sz w:val="20"/>
          <w:szCs w:val="20"/>
        </w:rPr>
      </w:pPr>
    </w:p>
    <w:p w14:paraId="23A08B10" w14:textId="77777777" w:rsidR="000E02D9" w:rsidRDefault="000E02D9" w:rsidP="002C1A2B">
      <w:pPr>
        <w:jc w:val="both"/>
        <w:rPr>
          <w:rFonts w:ascii="Times New Roman" w:hAnsi="Times New Roman" w:cs="Times New Roman"/>
          <w:sz w:val="20"/>
          <w:szCs w:val="20"/>
        </w:rPr>
      </w:pPr>
    </w:p>
    <w:p w14:paraId="640428E3" w14:textId="77777777" w:rsidR="000E02D9" w:rsidRDefault="000E02D9" w:rsidP="002C1A2B">
      <w:pPr>
        <w:jc w:val="both"/>
        <w:rPr>
          <w:rFonts w:ascii="Times New Roman" w:hAnsi="Times New Roman" w:cs="Times New Roman"/>
          <w:sz w:val="20"/>
          <w:szCs w:val="20"/>
        </w:rPr>
      </w:pPr>
    </w:p>
    <w:p w14:paraId="62C45A26" w14:textId="77777777" w:rsidR="000E02D9" w:rsidRDefault="000E02D9" w:rsidP="002C1A2B">
      <w:pPr>
        <w:jc w:val="both"/>
        <w:rPr>
          <w:rFonts w:ascii="Times New Roman" w:hAnsi="Times New Roman" w:cs="Times New Roman"/>
          <w:sz w:val="20"/>
          <w:szCs w:val="20"/>
        </w:rPr>
      </w:pPr>
    </w:p>
    <w:p w14:paraId="5EEC1D64" w14:textId="77777777" w:rsidR="000E02D9" w:rsidRDefault="000E02D9" w:rsidP="002C1A2B">
      <w:pPr>
        <w:jc w:val="both"/>
        <w:rPr>
          <w:rFonts w:ascii="Times New Roman" w:hAnsi="Times New Roman" w:cs="Times New Roman"/>
          <w:sz w:val="20"/>
          <w:szCs w:val="20"/>
        </w:rPr>
      </w:pPr>
    </w:p>
    <w:p w14:paraId="126F1E68" w14:textId="77777777" w:rsidR="000E02D9" w:rsidRDefault="000E02D9" w:rsidP="002C1A2B">
      <w:pPr>
        <w:jc w:val="both"/>
        <w:rPr>
          <w:rFonts w:ascii="Times New Roman" w:hAnsi="Times New Roman" w:cs="Times New Roman"/>
          <w:sz w:val="20"/>
          <w:szCs w:val="20"/>
        </w:rPr>
      </w:pPr>
    </w:p>
    <w:p w14:paraId="0E18CBD0" w14:textId="77777777" w:rsidR="000E02D9" w:rsidRDefault="000E02D9" w:rsidP="002C1A2B">
      <w:pPr>
        <w:jc w:val="both"/>
        <w:rPr>
          <w:rFonts w:ascii="Times New Roman" w:hAnsi="Times New Roman" w:cs="Times New Roman"/>
          <w:sz w:val="20"/>
          <w:szCs w:val="20"/>
        </w:rPr>
      </w:pPr>
    </w:p>
    <w:p w14:paraId="519F951B" w14:textId="77777777" w:rsidR="000E02D9" w:rsidRDefault="000E02D9" w:rsidP="002C1A2B">
      <w:pPr>
        <w:jc w:val="both"/>
        <w:rPr>
          <w:rFonts w:ascii="Times New Roman" w:hAnsi="Times New Roman" w:cs="Times New Roman"/>
          <w:sz w:val="20"/>
          <w:szCs w:val="20"/>
        </w:rPr>
      </w:pPr>
    </w:p>
    <w:p w14:paraId="18C1468D" w14:textId="77777777" w:rsidR="000E02D9" w:rsidRDefault="000E02D9" w:rsidP="002C1A2B">
      <w:pPr>
        <w:jc w:val="both"/>
        <w:rPr>
          <w:rFonts w:ascii="Times New Roman" w:hAnsi="Times New Roman" w:cs="Times New Roman"/>
          <w:sz w:val="20"/>
          <w:szCs w:val="20"/>
        </w:rPr>
      </w:pPr>
    </w:p>
    <w:p w14:paraId="5691331D" w14:textId="77777777" w:rsidR="000E02D9" w:rsidRDefault="000E02D9" w:rsidP="002C1A2B">
      <w:pPr>
        <w:jc w:val="both"/>
        <w:rPr>
          <w:rFonts w:ascii="Times New Roman" w:hAnsi="Times New Roman" w:cs="Times New Roman"/>
          <w:sz w:val="20"/>
          <w:szCs w:val="20"/>
        </w:rPr>
      </w:pPr>
    </w:p>
    <w:p w14:paraId="38E6A196" w14:textId="77777777" w:rsidR="000E02D9" w:rsidRDefault="000E02D9" w:rsidP="002C1A2B">
      <w:pPr>
        <w:jc w:val="both"/>
        <w:rPr>
          <w:rFonts w:ascii="Times New Roman" w:hAnsi="Times New Roman" w:cs="Times New Roman"/>
          <w:sz w:val="20"/>
          <w:szCs w:val="20"/>
        </w:rPr>
      </w:pPr>
    </w:p>
    <w:p w14:paraId="33FD3792" w14:textId="77777777" w:rsidR="000E02D9" w:rsidRPr="00365D06" w:rsidRDefault="000E02D9" w:rsidP="002C1A2B">
      <w:pPr>
        <w:jc w:val="both"/>
        <w:rPr>
          <w:rFonts w:ascii="Times New Roman" w:hAnsi="Times New Roman" w:cs="Times New Roman"/>
          <w:sz w:val="20"/>
          <w:szCs w:val="20"/>
        </w:rPr>
      </w:pPr>
    </w:p>
    <w:p w14:paraId="7AB45FB7" w14:textId="366BF154" w:rsidR="00ED0106" w:rsidRDefault="00071285" w:rsidP="00ED0106">
      <w:pPr>
        <w:jc w:val="both"/>
        <w:rPr>
          <w:rFonts w:ascii="Times New Roman" w:hAnsi="Times New Roman" w:cs="Times New Roman"/>
          <w:sz w:val="20"/>
          <w:szCs w:val="20"/>
        </w:rPr>
      </w:pPr>
      <w:r w:rsidRPr="00365D06">
        <w:rPr>
          <w:rFonts w:ascii="Times New Roman" w:hAnsi="Times New Roman" w:cs="Times New Roman"/>
          <w:sz w:val="20"/>
          <w:szCs w:val="20"/>
        </w:rPr>
        <w:t xml:space="preserve">Keywords: </w:t>
      </w:r>
      <w:r w:rsidR="008D392D" w:rsidRPr="008D392D">
        <w:rPr>
          <w:rFonts w:ascii="Times New Roman" w:hAnsi="Times New Roman" w:cs="Times New Roman"/>
          <w:sz w:val="20"/>
          <w:szCs w:val="20"/>
        </w:rPr>
        <w:t>Homeopathy, Integrative Healthcare, Artificial Intelligence, Personalized Treatment Plans, Precision Medicine</w:t>
      </w:r>
    </w:p>
    <w:p w14:paraId="71190698" w14:textId="77777777" w:rsidR="008D392D" w:rsidRDefault="008D392D" w:rsidP="00ED0106">
      <w:pPr>
        <w:jc w:val="both"/>
        <w:rPr>
          <w:rFonts w:ascii="Times New Roman" w:hAnsi="Times New Roman" w:cs="Times New Roman"/>
          <w:b/>
          <w:bCs/>
          <w:sz w:val="20"/>
          <w:szCs w:val="20"/>
        </w:rPr>
      </w:pPr>
    </w:p>
    <w:p w14:paraId="13FF5BDA" w14:textId="6615E5AD" w:rsidR="002C1A2B" w:rsidRDefault="002C1A2B" w:rsidP="00ED0106">
      <w:pPr>
        <w:jc w:val="both"/>
        <w:rPr>
          <w:rFonts w:ascii="Times New Roman" w:hAnsi="Times New Roman" w:cs="Times New Roman"/>
          <w:b/>
          <w:bCs/>
          <w:sz w:val="20"/>
          <w:szCs w:val="20"/>
        </w:rPr>
      </w:pPr>
      <w:r w:rsidRPr="00365D06">
        <w:rPr>
          <w:rFonts w:ascii="Times New Roman" w:hAnsi="Times New Roman" w:cs="Times New Roman"/>
          <w:b/>
          <w:bCs/>
          <w:sz w:val="20"/>
          <w:szCs w:val="20"/>
        </w:rPr>
        <w:t>Introduction</w:t>
      </w:r>
    </w:p>
    <w:p w14:paraId="1FE69E94"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Section 1: Personalized Treatment Plans: AI and Machine Learning</w:t>
      </w:r>
    </w:p>
    <w:p w14:paraId="580D6298"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In the ever-evolving landscape of medicine, the integration of Artificial Intelligence (AI) and Machine Learning (ML) has emerged as a transformative force, promising to revolutionize various aspects of healthcare. Homeopathy, as a holistic and individualized form of medicine, stands to benefit significantly from these cutting-edge technologies. This section delves into the potential of AI and ML in creating personalized treatment plans in homeopathy and the implications for patient care and outcomes.</w:t>
      </w:r>
    </w:p>
    <w:p w14:paraId="66269910"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Understanding AI and Machine Learning in Healthcare:</w:t>
      </w:r>
    </w:p>
    <w:p w14:paraId="71CAE9A1"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AI refers to the simulation of human intelligence in machines, enabling them to perform tasks that typically require human intelligence, such as problem-solving, learning, and decision-making. Machine Learning is a subset of AI, wherein algorithms learn from and make predictions or decisions based on patterns in data, without being explicitly programmed for each task. In healthcare, AI and ML are being used for diagnostics, treatment planning, drug discovery, and patient care optimization.</w:t>
      </w:r>
    </w:p>
    <w:p w14:paraId="75B1A087"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Challenges in Homeopathic Practice:</w:t>
      </w:r>
    </w:p>
    <w:p w14:paraId="3A685361"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Homeopathy, with its emphasis on individualized care, can be a complex and time-consuming process for practitioners. Analyzing patient symptoms, repertorization, and selecting the most suitable remedy from thousands of options can be challenging, especially in chronic and complicated cases. Additionally, human bias and cognitive limitations may impact remedy selection and case management.</w:t>
      </w:r>
    </w:p>
    <w:p w14:paraId="5147058F"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AI-Driven Remedy Selection and Repertorization:</w:t>
      </w:r>
    </w:p>
    <w:p w14:paraId="2CAD2A53"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AI and ML algorithms can analyze vast amounts of patient data, including symptoms, medical history, and other factors, to identify patterns and correlations. With this data-driven approach, AI can assist homeopaths in repertorization, suggesting potential remedies based on patient characteristics and symptomatology. These algorithms continuously learn and improve from new data, enhancing their accuracy and effectiveness over time.</w:t>
      </w:r>
    </w:p>
    <w:p w14:paraId="721CEFE3"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Enhancing Precision and Efficacy:</w:t>
      </w:r>
    </w:p>
    <w:p w14:paraId="5B2BD6FE"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One of the significant advantages of personalized treatment plans using AI is the potential for enhanced precision and efficacy in homeopathic care. By considering individual variations in patients' responses to remedies, AI can fine-tune treatment plans, increasing the likelihood of successful outcomes. Furthermore, AI can help identify rare and uncommon remedies that may not have been easily considered otherwise.</w:t>
      </w:r>
    </w:p>
    <w:p w14:paraId="289B27DD"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Patient Empowerment and Engagement:</w:t>
      </w:r>
    </w:p>
    <w:p w14:paraId="63550BE5"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With AI-driven personalized treatment plans, patients can gain deeper insights into their health conditions and the rationale behind remedy selection. By involving patients in the decision-making process and providing them with relevant information, AI fosters patient empowerment and engagement in their healing journey.</w:t>
      </w:r>
    </w:p>
    <w:p w14:paraId="7A3786E4"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Data Privacy and Ethical Considerations:</w:t>
      </w:r>
    </w:p>
    <w:p w14:paraId="3F3ECC5E"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As AI requires access to patient data for analysis and prediction, ensuring data privacy and security becomes a crucial consideration. Homeopathic practitioners must adhere to strict ethical guidelines to protect patient confidentiality and privacy while harnessing the power of AI in treatment planning.</w:t>
      </w:r>
    </w:p>
    <w:p w14:paraId="2CE9B460"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AI-Homeopathy Integration Challenges:</w:t>
      </w:r>
    </w:p>
    <w:p w14:paraId="1CB99A46"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 xml:space="preserve">While AI holds tremendous potential in enhancing homeopathy, its integration into practice may face certain challenges. Some practitioners may be reluctant to adopt AI technologies due to concerns about replacing human expertise or compromising the essence of individualized care. Additionally, the high </w:t>
      </w:r>
      <w:r w:rsidRPr="00D56F9C">
        <w:rPr>
          <w:rFonts w:ascii="Times New Roman" w:hAnsi="Times New Roman" w:cs="Times New Roman"/>
          <w:sz w:val="20"/>
          <w:szCs w:val="20"/>
        </w:rPr>
        <w:lastRenderedPageBreak/>
        <w:t>cost of AI implementation and the need for adequate training and education for homeopaths may pose obstacles to widespread adoption.</w:t>
      </w:r>
    </w:p>
    <w:p w14:paraId="5F1C44F5"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AI-Homeopathy Case Studies:</w:t>
      </w:r>
    </w:p>
    <w:p w14:paraId="5A8E65BC"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Presenting real-world case studies can highlight the practical application of AI in homeopathy. These case studies can showcase how AI-driven remedy selection and personalized treatment plans have positively impacted patient outcomes in challenging cases. Such examples can inspire confidence among homeopathic practitioners and encourage them to embrace AI as a valuable tool in their practice.</w:t>
      </w:r>
    </w:p>
    <w:p w14:paraId="2843A878"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The Role of Homeopathic Experts in AI Integration:</w:t>
      </w:r>
    </w:p>
    <w:p w14:paraId="46A2DCD5"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Homeopathic experts play a crucial role in guiding the development and implementation of AI technologies in homeopathy. Collaboration between AI specialists, homeopathic researchers, and practitioners can ensure that AI algorithms align with homeopathic principles and values, preserving the essence of holistic care.</w:t>
      </w:r>
    </w:p>
    <w:p w14:paraId="77CD0CE6"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The Future Landscape of AI-Homeopathy Integration:</w:t>
      </w:r>
    </w:p>
    <w:p w14:paraId="06584307" w14:textId="1074C539" w:rsid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As AI and ML continue to evolve, their potential in homeopathic practice will expand. The future may witness AI-powered homeopathic platforms that offer seamless integration of patient data, repertorization, remedy selection, and even real-time monitoring of patient progress. Additionally, AI may aid in the prediction of patient responses to specific remedies, leading to more personalized and targeted treatments.</w:t>
      </w:r>
    </w:p>
    <w:p w14:paraId="5EC7E4E9" w14:textId="77777777" w:rsidR="00D56F9C" w:rsidRPr="00D56F9C" w:rsidRDefault="00D56F9C" w:rsidP="00D56F9C">
      <w:pPr>
        <w:jc w:val="both"/>
        <w:rPr>
          <w:rFonts w:ascii="Times New Roman" w:hAnsi="Times New Roman" w:cs="Times New Roman"/>
          <w:b/>
          <w:bCs/>
          <w:sz w:val="20"/>
          <w:szCs w:val="20"/>
        </w:rPr>
      </w:pPr>
      <w:r w:rsidRPr="00D56F9C">
        <w:rPr>
          <w:rFonts w:ascii="Times New Roman" w:hAnsi="Times New Roman" w:cs="Times New Roman"/>
          <w:b/>
          <w:bCs/>
          <w:sz w:val="20"/>
          <w:szCs w:val="20"/>
        </w:rPr>
        <w:t>Section 2: Genomics and Precision Homeopathy</w:t>
      </w:r>
    </w:p>
    <w:p w14:paraId="30E55009"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As scientific understanding advances, the exploration of the interplay between genes and homeopathic remedies has opened new possibilities for personalized and targeted treatments. This section delves into the intricate relationship between genomics and homeopathy, offering insights into the role of genomic data in identifying predispositions and individual responses. By tailoring treatment plans based on genetic profiles, precision medicine in homeopathy emerges as a powerful approach to address modern health challenges.</w:t>
      </w:r>
    </w:p>
    <w:p w14:paraId="665B2F38"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Understanding the Interaction Between Genes and Homeopathic Remedies:</w:t>
      </w:r>
    </w:p>
    <w:p w14:paraId="532F6424"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Genes are essential units of heredity that play a significant role in determining an individual's characteristics and susceptibility to diseases. In the context of homeopathy, the interaction between genes and remedies is a complex process. Homeopathic remedies are believed to act on the vital force, stimulating the body's inherent healing ability. Understanding how these remedies interact with specific genes can shed light on individual responses to treatment and the mechanisms of homeopathic action.</w:t>
      </w:r>
    </w:p>
    <w:p w14:paraId="0D92A41E"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The Role of Genomic Data in Identifying Predispositions and Individual Responses:</w:t>
      </w:r>
    </w:p>
    <w:p w14:paraId="4DAECCD1"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Recent advancements in genomics have facilitated the identification of genetic variations associated with certain health conditions and responses to treatments. Integrating genomic data into homeopathic practice can help identify genetic predispositions towards certain diseases, making it possible to intervene early and prevent the manifestation of illnesses. Additionally, genomic data can offer insights into how individuals may respond to particular homeopathic remedies, enabling practitioners to customize treatment plans accordingly.</w:t>
      </w:r>
    </w:p>
    <w:p w14:paraId="49CAC0D8"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Tailoring Treatment Plans Based on Genetic Profiles:</w:t>
      </w:r>
    </w:p>
    <w:p w14:paraId="02550CEB"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In precision homeopathy, genetic profiles serve as valuable guides for crafting personalized treatment plans. By analyzing a patient's genetic makeup, homeopaths can gain valuable insights into the underlying factors contributing to their health conditions. This knowledge allows for the selection of remedies that align with the individual's specific genetic predispositions and symptomatology, enhancing the likelihood of a positive therapeutic response.</w:t>
      </w:r>
    </w:p>
    <w:p w14:paraId="297295D6"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Unlocking the Potential of Precision Medicine in Homeopathy:</w:t>
      </w:r>
    </w:p>
    <w:p w14:paraId="2BEB0BE9"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lastRenderedPageBreak/>
        <w:t>Precision medicine in homeopathy holds immense promise for optimizing patient outcomes. By embracing a data-driven approach that considers genetic information alongside traditional symptomatology, homeopathy can move towards more targeted and effective treatments. Precision medicine empowers homeopaths to identify the most suitable remedies for each patient, minimizing trial and error in treatment and optimizing the use of resources.</w:t>
      </w:r>
    </w:p>
    <w:p w14:paraId="455CB5D9"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Environmental Homeopathy: Addressing Modern Health Challenges:</w:t>
      </w:r>
    </w:p>
    <w:p w14:paraId="10B910B0"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In today's world, environmental factors pose significant challenges to human health. Pollution, toxins, electromagnetic fields, and other environmental stressors impact well-being and can contribute to various health conditions. Environmental homeopathy aims to address these modern health challenges by offering remedies that help the body cope with environmental stressors and enhance overall resilience.</w:t>
      </w:r>
    </w:p>
    <w:p w14:paraId="26C1F506" w14:textId="77777777" w:rsidR="00D56F9C" w:rsidRPr="00D56F9C" w:rsidRDefault="00D56F9C" w:rsidP="00D56F9C">
      <w:pPr>
        <w:jc w:val="both"/>
        <w:rPr>
          <w:rFonts w:ascii="Times New Roman" w:hAnsi="Times New Roman" w:cs="Times New Roman"/>
          <w:sz w:val="20"/>
          <w:szCs w:val="20"/>
        </w:rPr>
      </w:pPr>
    </w:p>
    <w:p w14:paraId="79E1ACC9"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Environmental Remedies and Their Mechanisms:</w:t>
      </w:r>
    </w:p>
    <w:p w14:paraId="61AE9168"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Homeopathy has a long history of utilizing substances from nature to address specific health conditions. Environmental remedies are carefully selected substances that resonate with the body's response to environmental factors. These remedies are believed to stimulate the body's ability to detoxify, adapt, and counteract the effects of environmental stressors.</w:t>
      </w:r>
    </w:p>
    <w:p w14:paraId="6F0451F3"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The Role of Environmental Homeopathy in Holistic Care:</w:t>
      </w:r>
    </w:p>
    <w:p w14:paraId="13C8C128" w14:textId="77777777" w:rsidR="00D56F9C" w:rsidRP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Environmental homeopathy aligns with the holistic principles of homeopathic practice, focusing on treating the whole person rather than merely suppressing symptoms. By addressing the impact of the environment on an individual's health, homeopaths can offer comprehensive and integrative care. Environmental homeopathy may be particularly relevant for individuals living in urban environments, where exposure to pollutants and stressors is commonplace.</w:t>
      </w:r>
    </w:p>
    <w:p w14:paraId="7526D3FB" w14:textId="77777777" w:rsidR="00D56F9C" w:rsidRPr="004331C4" w:rsidRDefault="00D56F9C" w:rsidP="00D56F9C">
      <w:pPr>
        <w:jc w:val="both"/>
        <w:rPr>
          <w:rFonts w:ascii="Times New Roman" w:hAnsi="Times New Roman" w:cs="Times New Roman"/>
          <w:b/>
          <w:bCs/>
          <w:sz w:val="20"/>
          <w:szCs w:val="20"/>
        </w:rPr>
      </w:pPr>
      <w:r w:rsidRPr="004331C4">
        <w:rPr>
          <w:rFonts w:ascii="Times New Roman" w:hAnsi="Times New Roman" w:cs="Times New Roman"/>
          <w:b/>
          <w:bCs/>
          <w:sz w:val="20"/>
          <w:szCs w:val="20"/>
        </w:rPr>
        <w:t>The Future of Environmental Homeopathy:</w:t>
      </w:r>
    </w:p>
    <w:p w14:paraId="179158B3" w14:textId="6D9F49A1" w:rsidR="00D56F9C" w:rsidRDefault="00D56F9C" w:rsidP="00D56F9C">
      <w:pPr>
        <w:jc w:val="both"/>
        <w:rPr>
          <w:rFonts w:ascii="Times New Roman" w:hAnsi="Times New Roman" w:cs="Times New Roman"/>
          <w:sz w:val="20"/>
          <w:szCs w:val="20"/>
        </w:rPr>
      </w:pPr>
      <w:r w:rsidRPr="00D56F9C">
        <w:rPr>
          <w:rFonts w:ascii="Times New Roman" w:hAnsi="Times New Roman" w:cs="Times New Roman"/>
          <w:sz w:val="20"/>
          <w:szCs w:val="20"/>
        </w:rPr>
        <w:t>As the world grapples with pressing environmental challenges, the future of environmental homeopathy looks promising. Research efforts can further explore the mechanisms of environmental remedies and expand the range of remedies available to address specific environmental stressors. Additionally, education and awareness initiatives can empower both practitioners and patients to incorporate environmental homeopathy into daily life, promoting well-being amidst the complexities of the modern world.</w:t>
      </w:r>
    </w:p>
    <w:p w14:paraId="59AA0783" w14:textId="77777777" w:rsidR="00831EFA" w:rsidRPr="00831EFA" w:rsidRDefault="00831EFA" w:rsidP="00831EFA">
      <w:pPr>
        <w:jc w:val="both"/>
        <w:rPr>
          <w:rFonts w:ascii="Times New Roman" w:hAnsi="Times New Roman" w:cs="Times New Roman"/>
          <w:b/>
          <w:bCs/>
          <w:sz w:val="20"/>
          <w:szCs w:val="20"/>
        </w:rPr>
      </w:pPr>
      <w:r w:rsidRPr="00831EFA">
        <w:rPr>
          <w:rFonts w:ascii="Times New Roman" w:hAnsi="Times New Roman" w:cs="Times New Roman"/>
          <w:b/>
          <w:bCs/>
          <w:sz w:val="20"/>
          <w:szCs w:val="20"/>
        </w:rPr>
        <w:t>Section 3: Exploring Homeopathic Solutions for Environmental Health Issues</w:t>
      </w:r>
    </w:p>
    <w:p w14:paraId="733D48EF"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As environmental concerns continue to escalate, homeopathy emerges as a valuable system of medicine in addressing the health implications of environmental factors. This section delves into the role of homeopathy in offering remedies for pollution, toxins, and electrosmog. Additionally, it explores the potential of homeopathy in addressing climate change-related health concerns and promoting eco-friendly practices in homeopathic care. Furthermore, the integration of telehomeopathy and digital health technologies in environmental homeopathy offers novel approaches to enhance access to care and empower patients in managing environmental health challenges.</w:t>
      </w:r>
    </w:p>
    <w:p w14:paraId="2B68DB0D"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Remedies for Pollution, Toxins, and Electrosmog:</w:t>
      </w:r>
    </w:p>
    <w:p w14:paraId="70A84CCC"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In an increasingly industrialized world, exposure to pollution, toxins, and electromagnetic fields (electrosmog) is a reality for many individuals. Environmental homeopathy encompasses a range of remedies that resonate with the body's ability to counteract the effects of these stressors. Remedies derived from natural sources are carefully selected to address symptoms associated with environmental exposures and support the body's natural detoxification processes.</w:t>
      </w:r>
    </w:p>
    <w:p w14:paraId="59DE448D"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Homeopathy and Climate Change-Related Health Concerns:</w:t>
      </w:r>
    </w:p>
    <w:p w14:paraId="3EF8AD57"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lastRenderedPageBreak/>
        <w:t>The changing climate poses various health challenges, ranging from the increase in infectious diseases to the exacerbation of chronic conditions. Homeopathy offers a holistic approach to address climate change-related health concerns by supporting the body's resilience and immunity. Remedies that align with specific climate-induced symptoms and conditions can aid in managing health issues arising from environmental changes.</w:t>
      </w:r>
    </w:p>
    <w:p w14:paraId="64F14CF3"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Promoting Eco-Friendly Practices in Homeopathic Care:</w:t>
      </w:r>
    </w:p>
    <w:p w14:paraId="1821F240"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As a system of natural healing, homeopathy inherently promotes eco-friendly practices. Sustainable sourcing of remedies and minimal environmental impact in production align with the principles of ecological balance. Homeopathic practitioners can further integrate eco-friendly practices into their clinics and patient education, inspiring environmentally conscious healthcare choices.</w:t>
      </w:r>
    </w:p>
    <w:p w14:paraId="55D5C3F8"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Telehomeopathy and Digital Health:</w:t>
      </w:r>
    </w:p>
    <w:p w14:paraId="04CBDD42"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integration of telemedicine and digital health technologies in environmental homeopathy offers novel opportunities to address health challenges in an eco-friendly manner. Telehomeopathy enables remote consultations, reducing the need for travel and its associated carbon footprint. Digital health platforms provide convenient access to homeopathic resources and educational materials on environmental health issues.</w:t>
      </w:r>
    </w:p>
    <w:p w14:paraId="785DB822"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Environmental Homeopathy and Public Health Initiatives:</w:t>
      </w:r>
    </w:p>
    <w:p w14:paraId="3E6DF08E"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Environmental homeopathy has the potential to complement public health initiatives addressing environmental health concerns. Collaborations between homeopaths and public health experts can explore the role of homeopathy in managing community-wide health impacts of pollution, climate change, and other environmental factors. Homeopathic remedies may play a supportive role in preventing and managing health conditions arising from environmental challenges.</w:t>
      </w:r>
    </w:p>
    <w:p w14:paraId="44B4223D"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Telehomeopathy and Accessibility to Environmental Homeopathy:</w:t>
      </w:r>
    </w:p>
    <w:p w14:paraId="4D924844"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Telehomeopathy bridges geographical barriers, making environmental homeopathic care accessible to individuals in remote or underserved areas. Patients living in heavily polluted urban centers or regions impacted by climate change can benefit from specialized care and remedies tailored to their unique environmental challenges.</w:t>
      </w:r>
    </w:p>
    <w:p w14:paraId="7AF0C7D5"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The Role of Patient Education in Environmental Homeopathy:</w:t>
      </w:r>
    </w:p>
    <w:p w14:paraId="022F2919"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Empowering patients with knowledge about environmental health issues and the potential of homeopathic remedies fosters active engagement in their own well-being. Homeopaths can play a vital role in patient education, promoting eco-friendly practices and sustainable living, and empowering patients to take charge of their environmental health.</w:t>
      </w:r>
    </w:p>
    <w:p w14:paraId="00DDD46C"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Environmental Homeopathy Research and Advocacy:</w:t>
      </w:r>
    </w:p>
    <w:p w14:paraId="0108CFEC" w14:textId="592AD0E8" w:rsid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Research on the efficacy of environmental homeopathic remedies and their impact on health outcomes can strengthen the evidence base for their use. Homeopathic organizations and advocates can raise awareness about the potential of environmental homeopathy in mitigating health impacts related to environmental factors.</w:t>
      </w:r>
    </w:p>
    <w:p w14:paraId="39689A6F"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Section 4: Telehomeopathy and Digital Health</w:t>
      </w:r>
    </w:p>
    <w:p w14:paraId="07E1947C"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In an era marked by rapid technological advancements, the integration of telemedicine and digital health solutions has emerged as a transformative force in healthcare. In this section, we explore how homeopathy embraces telemedicine and remote consultations to provide virtual homeopathic services through online platforms. As telehomeopathy becomes more prevalent, ensuring data security and privacy becomes paramount to protect patient information. Additionally, the expansion of access to homeopathic care is facilitated through digital health solutions, while the integration of AI-driven homeopathic devices enhances patient care and empowers homeopaths in their practice.</w:t>
      </w:r>
    </w:p>
    <w:p w14:paraId="422D2FBB"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Embracing Telemedicine and Remote Consultations in Homeopathy:</w:t>
      </w:r>
    </w:p>
    <w:p w14:paraId="5A8CE07D" w14:textId="28FDBFC9"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lastRenderedPageBreak/>
        <w:t>Telemedicine has revolutionized the way healthcare services are delivered, allowing patients to access medical advice and treatment remotely. Homeopathy, with its emphasis on individualized care, is well-suited for telemedicine. Through tele</w:t>
      </w:r>
      <w:r w:rsidR="00E50066">
        <w:rPr>
          <w:rFonts w:ascii="Times New Roman" w:hAnsi="Times New Roman" w:cs="Times New Roman"/>
          <w:sz w:val="20"/>
          <w:szCs w:val="20"/>
        </w:rPr>
        <w:t xml:space="preserve"> </w:t>
      </w:r>
      <w:r w:rsidRPr="00831EFA">
        <w:rPr>
          <w:rFonts w:ascii="Times New Roman" w:hAnsi="Times New Roman" w:cs="Times New Roman"/>
          <w:sz w:val="20"/>
          <w:szCs w:val="20"/>
        </w:rPr>
        <w:t>homeopathy, homeopaths can provide consultations and prescribe remedies without the need for in-person visits. Patients can seek guidance from the comfort of their homes, and practitioners can extend their reach to distant locations.</w:t>
      </w:r>
    </w:p>
    <w:p w14:paraId="62586B03" w14:textId="77777777"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Virtual Homeopathic Services and Online Platforms:</w:t>
      </w:r>
    </w:p>
    <w:p w14:paraId="750E37FD"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Digital platforms and online portals are transforming the landscape of homeopathic services. Virtual clinics and web-based platforms enable homeopaths to interact with patients through video consultations, chat, or email. These platforms often provide convenient scheduling, access to medical records, and secure communication channels for seamless patient-provider interactions.</w:t>
      </w:r>
    </w:p>
    <w:p w14:paraId="7B3E5936" w14:textId="1343BEDC" w:rsidR="00831EFA" w:rsidRPr="004331C4" w:rsidRDefault="00831EFA" w:rsidP="00831EFA">
      <w:pPr>
        <w:jc w:val="both"/>
        <w:rPr>
          <w:rFonts w:ascii="Times New Roman" w:hAnsi="Times New Roman" w:cs="Times New Roman"/>
          <w:b/>
          <w:bCs/>
          <w:sz w:val="20"/>
          <w:szCs w:val="20"/>
        </w:rPr>
      </w:pPr>
      <w:r w:rsidRPr="004331C4">
        <w:rPr>
          <w:rFonts w:ascii="Times New Roman" w:hAnsi="Times New Roman" w:cs="Times New Roman"/>
          <w:b/>
          <w:bCs/>
          <w:sz w:val="20"/>
          <w:szCs w:val="20"/>
        </w:rPr>
        <w:t>Ensuring Data Security and Privacy in Tele</w:t>
      </w:r>
      <w:r w:rsidR="00E50066">
        <w:rPr>
          <w:rFonts w:ascii="Times New Roman" w:hAnsi="Times New Roman" w:cs="Times New Roman"/>
          <w:b/>
          <w:bCs/>
          <w:sz w:val="20"/>
          <w:szCs w:val="20"/>
        </w:rPr>
        <w:t xml:space="preserve"> </w:t>
      </w:r>
      <w:r w:rsidRPr="004331C4">
        <w:rPr>
          <w:rFonts w:ascii="Times New Roman" w:hAnsi="Times New Roman" w:cs="Times New Roman"/>
          <w:b/>
          <w:bCs/>
          <w:sz w:val="20"/>
          <w:szCs w:val="20"/>
        </w:rPr>
        <w:t>homeopathy:</w:t>
      </w:r>
    </w:p>
    <w:p w14:paraId="21F157C4" w14:textId="7D9D3694"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As tele</w:t>
      </w:r>
      <w:r w:rsidR="00E50066">
        <w:rPr>
          <w:rFonts w:ascii="Times New Roman" w:hAnsi="Times New Roman" w:cs="Times New Roman"/>
          <w:sz w:val="20"/>
          <w:szCs w:val="20"/>
        </w:rPr>
        <w:t xml:space="preserve"> </w:t>
      </w:r>
      <w:r w:rsidRPr="00831EFA">
        <w:rPr>
          <w:rFonts w:ascii="Times New Roman" w:hAnsi="Times New Roman" w:cs="Times New Roman"/>
          <w:sz w:val="20"/>
          <w:szCs w:val="20"/>
        </w:rPr>
        <w:t>homeopathy relies on the transmission of sensitive patient data over digital networks, data security and privacy are of utmost importance. Homeopathic practitioners must implement robust security measures to protect patient information from unauthorized access or breaches. Encryption, secure servers, and adherence to data protection regulations are essential to maintain patient confidentiality.</w:t>
      </w:r>
    </w:p>
    <w:p w14:paraId="42C0CA74" w14:textId="77777777" w:rsidR="00831EFA" w:rsidRPr="00831EFA" w:rsidRDefault="00831EFA" w:rsidP="00831EFA">
      <w:pPr>
        <w:jc w:val="both"/>
        <w:rPr>
          <w:rFonts w:ascii="Times New Roman" w:hAnsi="Times New Roman" w:cs="Times New Roman"/>
          <w:sz w:val="20"/>
          <w:szCs w:val="20"/>
        </w:rPr>
      </w:pPr>
    </w:p>
    <w:p w14:paraId="79238C38"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Expanding Access to Homeopathic Care Through Digital Health Solutions:</w:t>
      </w:r>
    </w:p>
    <w:p w14:paraId="63C73681"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Digital health solutions expand access to homeopathic care by breaking down barriers of distance and availability. Patients residing in remote or rural areas can now benefit from specialized homeopathic services without the need to travel. Additionally, homeopathy can reach a broader audience globally, enhancing the availability of alternative healthcare options to diverse populations.</w:t>
      </w:r>
    </w:p>
    <w:p w14:paraId="73890951"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Integrating AI-Driven Homeopathic Devices:</w:t>
      </w:r>
    </w:p>
    <w:p w14:paraId="6B374D0D"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AI-driven homeopathic devices combine the power of technology and homeopathic practice to enhance patient care. These devices may include smart remedy dispensers, wearable health trackers, or homeopathic symptom assessment tools. AI algorithms embedded in these devices can analyze patient data, suggest remedies, and monitor treatment progress, aiding homeopaths in making data-driven decisions.</w:t>
      </w:r>
    </w:p>
    <w:p w14:paraId="1C7E3878"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Empowering Homeopaths with AI-Driven Insights:</w:t>
      </w:r>
    </w:p>
    <w:p w14:paraId="31490DE4"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Homeopaths can leverage AI-driven insights from homeopathic devices to gain deeper understanding of patient responses to remedies. AI algorithms may identify patterns in symptom presentation, predict remedy responses, and support practitioners in formulating personalized treatment plans. By combining traditional expertise with AI-driven insights, homeopaths can offer more targeted and effective care.</w:t>
      </w:r>
    </w:p>
    <w:p w14:paraId="45D9080F"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Patient Empowerment through Digital Health:</w:t>
      </w:r>
    </w:p>
    <w:p w14:paraId="3216F168" w14:textId="29B34EE6"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Digital health solutions empower patients by providing them with greater control over their healthcare journey. Patients can access educational resources, track their symptoms, and actively participate in treatment decisions. The convenience of tele</w:t>
      </w:r>
      <w:r w:rsidR="00E50066">
        <w:rPr>
          <w:rFonts w:ascii="Times New Roman" w:hAnsi="Times New Roman" w:cs="Times New Roman"/>
          <w:sz w:val="20"/>
          <w:szCs w:val="20"/>
        </w:rPr>
        <w:t xml:space="preserve"> </w:t>
      </w:r>
      <w:r w:rsidRPr="00831EFA">
        <w:rPr>
          <w:rFonts w:ascii="Times New Roman" w:hAnsi="Times New Roman" w:cs="Times New Roman"/>
          <w:sz w:val="20"/>
          <w:szCs w:val="20"/>
        </w:rPr>
        <w:t>homeopathy and AI-driven homeopathic devices enhances patient engagement and encourages adherence to treatment plans.</w:t>
      </w:r>
    </w:p>
    <w:p w14:paraId="3BBE8128" w14:textId="5EE68EF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The Future of Tele</w:t>
      </w:r>
      <w:r w:rsidR="00E50066">
        <w:rPr>
          <w:rFonts w:ascii="Times New Roman" w:hAnsi="Times New Roman" w:cs="Times New Roman"/>
          <w:b/>
          <w:bCs/>
          <w:sz w:val="20"/>
          <w:szCs w:val="20"/>
        </w:rPr>
        <w:t xml:space="preserve"> </w:t>
      </w:r>
      <w:r w:rsidRPr="00E50066">
        <w:rPr>
          <w:rFonts w:ascii="Times New Roman" w:hAnsi="Times New Roman" w:cs="Times New Roman"/>
          <w:b/>
          <w:bCs/>
          <w:sz w:val="20"/>
          <w:szCs w:val="20"/>
        </w:rPr>
        <w:t>homeopathy and Digital Health in Homeopathy:</w:t>
      </w:r>
    </w:p>
    <w:p w14:paraId="306F5312" w14:textId="1233B3D2" w:rsid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As technology continues to advance, the future of tele</w:t>
      </w:r>
      <w:r w:rsidR="00E50066">
        <w:rPr>
          <w:rFonts w:ascii="Times New Roman" w:hAnsi="Times New Roman" w:cs="Times New Roman"/>
          <w:sz w:val="20"/>
          <w:szCs w:val="20"/>
        </w:rPr>
        <w:t xml:space="preserve"> </w:t>
      </w:r>
      <w:r w:rsidRPr="00831EFA">
        <w:rPr>
          <w:rFonts w:ascii="Times New Roman" w:hAnsi="Times New Roman" w:cs="Times New Roman"/>
          <w:sz w:val="20"/>
          <w:szCs w:val="20"/>
        </w:rPr>
        <w:t>homeopathy and digital health in homeopathy holds great promise. Integrating AI into tele</w:t>
      </w:r>
      <w:r w:rsidR="00E50066">
        <w:rPr>
          <w:rFonts w:ascii="Times New Roman" w:hAnsi="Times New Roman" w:cs="Times New Roman"/>
          <w:sz w:val="20"/>
          <w:szCs w:val="20"/>
        </w:rPr>
        <w:t xml:space="preserve"> </w:t>
      </w:r>
      <w:r w:rsidRPr="00831EFA">
        <w:rPr>
          <w:rFonts w:ascii="Times New Roman" w:hAnsi="Times New Roman" w:cs="Times New Roman"/>
          <w:sz w:val="20"/>
          <w:szCs w:val="20"/>
        </w:rPr>
        <w:t>homeopathy platforms may lead to AI-assisted repertorization and remedy selection. Moreover, the development of more sophisticated homeopathic devices and wearables may enable real-time monitoring and feedback.</w:t>
      </w:r>
    </w:p>
    <w:p w14:paraId="070EB56E"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Section 5: The Emergence of Homeopathic Devices Based on AI and IoT</w:t>
      </w:r>
    </w:p>
    <w:p w14:paraId="39C7F6E8"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lastRenderedPageBreak/>
        <w:t>Advancements in technology have paved the way for the integration of Artificial Intelligence (AI) and the Internet of Things (IoT) in homeopathy. This section explores the emergence of homeopathic devices powered by AI and IoT, offering innovative solutions to enhance patient care and treatment outcomes. AI-enhanced homeopathic remedies and delivery systems, wearable devices for real-time monitoring and treatment, and the potential implications of smart homeopathy represent exciting developments in the field.</w:t>
      </w:r>
    </w:p>
    <w:p w14:paraId="12090A1F"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AI-Enhanced Homeopathic Remedies and Delivery Systems:</w:t>
      </w:r>
    </w:p>
    <w:p w14:paraId="7FD60F57"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marriage of AI and homeopathic remedies holds immense potential in optimizing treatment effectiveness. AI algorithms can analyze vast databases of remedy provings, historical data, and patient responses to identify trends and patterns. This knowledge can inform the development of AI-enhanced homeopathic remedies and delivery systems that are tailored to individual patients' needs, improving accuracy and efficacy.</w:t>
      </w:r>
    </w:p>
    <w:p w14:paraId="689AB446"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Wearable Homeopathic Devices for Real-Time Monitoring and Treatment:</w:t>
      </w:r>
    </w:p>
    <w:p w14:paraId="1202D0ED"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Wearable devices equipped with AI and IoT technologies open new horizons in real-time health monitoring and treatment. These devices can track vital signs, symptoms, and environmental influences on patients' well-being. AI algorithms analyze the data, enabling timely interventions and the administration of appropriate remedies when needed.</w:t>
      </w:r>
    </w:p>
    <w:p w14:paraId="553FE602" w14:textId="77777777" w:rsid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Potential Applications and Implications of Smart Homeopathy:</w:t>
      </w:r>
    </w:p>
    <w:p w14:paraId="218E568D" w14:textId="0E4A58DE"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concept of smart homeopathy extends beyond devices and technologies. Smart homeopathy involves the integration of AI, IoT, and other advancements into the practice of homeopathy. This integration may lead to AI-driven diagnosis, customized remedy recommendations, and personalized treatment plans that adapt based on real-time data.</w:t>
      </w:r>
    </w:p>
    <w:p w14:paraId="14C187D9"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Psychedelic Homeopathy: Exploring New Frontiers:</w:t>
      </w:r>
    </w:p>
    <w:p w14:paraId="5F854EB2"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intersection of psychedelic therapies and homeopathy represents a frontier of exploration in natural healing. Psychedelic substances, known for their profound effects on consciousness and perception, may be harnessed in a complementary manner with homeopathy. This emerging field aims to address mental and emotional health challenges through a holistic and integrative approach.</w:t>
      </w:r>
    </w:p>
    <w:p w14:paraId="74E79847"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Homeopathy and Psychedelic Integration:</w:t>
      </w:r>
    </w:p>
    <w:p w14:paraId="73C9E2F6"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homeopathy involves the thoughtful integration of homeopathic principles and psychedelic therapy. The selection of remedies and the approach to case-taking consider the individual's experiences with psychedelic substances and their mental-emotional state. The goal is to support the integration of transformative psychedelic experiences and promote mental well-being.</w:t>
      </w:r>
    </w:p>
    <w:p w14:paraId="749302FE"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Evolving Legal and Ethical Considerations:</w:t>
      </w:r>
    </w:p>
    <w:p w14:paraId="46E6C24F"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As psychedelic therapies gain attention in mainstream medicine, legal and ethical considerations surrounding their use in combination with homeopathy need careful examination. Homeopaths must navigate regulations and adhere to ethical guidelines when engaging in psychedelic homeopathy, prioritizing patient safety and well-being.</w:t>
      </w:r>
    </w:p>
    <w:p w14:paraId="63964252"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The Promise of Integrative Mental Health Care:</w:t>
      </w:r>
    </w:p>
    <w:p w14:paraId="167B2DAA"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homeopathy adds a valuable dimension to integrative mental health care. Integrating these two therapeutic approaches allows for a comprehensive understanding of the patient's mental and emotional well-being, fostering a deeper healing experience.</w:t>
      </w:r>
    </w:p>
    <w:p w14:paraId="505A31E3"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Research and Collaborations in Psychedelic Homeopathy:</w:t>
      </w:r>
    </w:p>
    <w:p w14:paraId="57371659" w14:textId="2F38A323" w:rsid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homeopathy is an emerging area of study that requires further research and collaboration between homeopaths, psychedelic therapists, and mental health professionals. Collaboration can lead to innovative approaches, best practices, and the development of a robust evidence base.</w:t>
      </w:r>
    </w:p>
    <w:p w14:paraId="76DF256B"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lastRenderedPageBreak/>
        <w:t>Section 6: The Intersection of Psychedelic Therapies and Homeopathic Principles</w:t>
      </w:r>
    </w:p>
    <w:p w14:paraId="7290DB68"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intersection of psychedelic therapies and homeopathic principles represents a fascinating exploration in the realm of integrative medicine. This section delves into the concept of using homeopathy as a complementary approach to psychedelic integration, the role of psychedelic remedies in mental and emotional healing, and the ethical and regulatory considerations surrounding this emerging field. Additionally, global collaboration and research initiatives play a vital role in advancing the understanding and integration of psychedelic therapies and homeopathy.</w:t>
      </w:r>
    </w:p>
    <w:p w14:paraId="7D3D47F1"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Homeopathy as a Complementary Approach to Psychedelic Integration:</w:t>
      </w:r>
    </w:p>
    <w:p w14:paraId="32FDEF46"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experiences can be transformative, offering profound insights and healing potential. Homeopathy, with its emphasis on the vital force and individualized care, can complement the integration of psychedelic experiences. Homeopathic remedies may support patients in processing and assimilating their transformative experiences, fostering a deeper level of healing.</w:t>
      </w:r>
    </w:p>
    <w:p w14:paraId="3AF985A3"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Holistic Nature of Psychedelic Healing:</w:t>
      </w:r>
    </w:p>
    <w:p w14:paraId="1188A4C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therapies are recognized for their ability to facilitate profound shifts in perception and consciousness. Homeopathy's holistic principles align with the multifaceted nature of psychedelic healing, addressing mental, emotional, and spiritual aspects of well-being.</w:t>
      </w:r>
    </w:p>
    <w:p w14:paraId="658A9747"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Role of Psychedelic Remedies in Mental and Emotional Healing:</w:t>
      </w:r>
    </w:p>
    <w:p w14:paraId="10DA6659"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remedies, which are derived from substances with psychedelic properties, are employed in homeopathy to address mental and emotional health conditions. These remedies resonate with the mind's deepest experiences and emotions, making them valuable tools in promoting mental and emotional healing.</w:t>
      </w:r>
    </w:p>
    <w:p w14:paraId="63E7700F"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Remedies and Individualized Prescribing:</w:t>
      </w:r>
    </w:p>
    <w:p w14:paraId="40C2DBDF"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selection of psychedelic remedies in homeopathy is guided by the principle of individualization. Homeopaths carefully consider the patient's unique symptomatology, emotional state, and experiences when prescribing these remedies, ensuring a tailored and personalized approach to treatment.</w:t>
      </w:r>
    </w:p>
    <w:p w14:paraId="71CCCED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Ethical and Regulatory Considerations in Psychedelic Homeopathy:</w:t>
      </w:r>
    </w:p>
    <w:p w14:paraId="5928AC55"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As the use of psychedelic therapies gains attention in medical and therapeutic settings, ethical considerations become paramount. Homeopaths practicing psychedelic homeopathy must navigate legal and ethical boundaries to ensure patient safety and adherence to regulations.</w:t>
      </w:r>
    </w:p>
    <w:p w14:paraId="1ADF7750"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Importance of Informed Consent and Integration Support:</w:t>
      </w:r>
    </w:p>
    <w:p w14:paraId="09F0F6C8"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Practitioners of psychedelic homeopathy prioritize informed consent and comprehensive integration support. Patients must be well-informed about the nature of psychedelic remedies and the potential effects of integrating these experiences into their healing journey.</w:t>
      </w:r>
    </w:p>
    <w:p w14:paraId="0D1A69D4"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Global Collaboration and Research Initiatives:</w:t>
      </w:r>
    </w:p>
    <w:p w14:paraId="495AA3C9"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Psychedelic homeopathy is an emerging field that benefits from global collaboration and research efforts. Homeopathic organizations, researchers, and psychedelic therapy advocates can collaborate to explore the efficacy, safety, and potential of this integrative approach.</w:t>
      </w:r>
    </w:p>
    <w:p w14:paraId="7A5CF99E"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Advancing Evidence-Based Practices:</w:t>
      </w:r>
    </w:p>
    <w:p w14:paraId="5BE11018"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Rigorous research and clinical trials are necessary to establish evidence-based practices in psychedelic homeopathy. By conducting well-designed studies, the field can gain valuable insights into the mechanisms and outcomes of this integrative therapy.</w:t>
      </w:r>
    </w:p>
    <w:p w14:paraId="1D1A3ECC"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Future of Psychedelic Homeopathy:</w:t>
      </w:r>
    </w:p>
    <w:p w14:paraId="21028D09" w14:textId="12E7D687" w:rsid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lastRenderedPageBreak/>
        <w:t>As interest in psychedelic therapies grows, the future of psychedelic homeopathy holds exciting possibilities. Continued research, ethical guidelines, and practitioner training can pave the way for the responsible and effective integration of psychedelic remedies in homeopathic practice.</w:t>
      </w:r>
    </w:p>
    <w:p w14:paraId="65EF2F43"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Section 7: International Collaborations in Advancing Homeopathic Research</w:t>
      </w:r>
    </w:p>
    <w:p w14:paraId="0C5E9BFA"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future of homeopathy relies on international collaborations to advance research, standardize practices, and promote evidence-based approaches. This section explores the significance of multinational collaborations in homeopathic research, the role of global organizations in advocating for homeopathy, efforts to standardize homeopathic practices and education worldwide, and the development of innovative drug delivery systems to enhance patient care.</w:t>
      </w:r>
    </w:p>
    <w:p w14:paraId="2019633E"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Importance of Multinational Collaborations in Homeopathic Research:</w:t>
      </w:r>
    </w:p>
    <w:p w14:paraId="090110A7"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Multinational collaborations in homeopathic research foster knowledge exchange and a broader perspective on the effectiveness of homeopathic treatments. By pooling resources and expertise from different countries, research efforts can benefit from diverse patient populations and healthcare systems, leading to more robust and comprehensive findings.</w:t>
      </w:r>
    </w:p>
    <w:p w14:paraId="5AF48B87"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Global Organizations Advocating for Homeopathy:</w:t>
      </w:r>
    </w:p>
    <w:p w14:paraId="72999F6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International homeopathic organizations play a crucial role in advocating for the recognition and integration of homeopathy in healthcare systems worldwide. These organizations support research initiatives, engage with policymakers, and disseminate information to promote a deeper understanding of homeopathy's potential.</w:t>
      </w:r>
    </w:p>
    <w:p w14:paraId="0A85C2DC" w14:textId="77777777" w:rsidR="00831EFA" w:rsidRPr="00831EFA" w:rsidRDefault="00831EFA" w:rsidP="00831EFA">
      <w:pPr>
        <w:jc w:val="both"/>
        <w:rPr>
          <w:rFonts w:ascii="Times New Roman" w:hAnsi="Times New Roman" w:cs="Times New Roman"/>
          <w:sz w:val="20"/>
          <w:szCs w:val="20"/>
        </w:rPr>
      </w:pPr>
    </w:p>
    <w:p w14:paraId="4891367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Standardizing Homeopathic Practices and Education Globally:</w:t>
      </w:r>
    </w:p>
    <w:p w14:paraId="05E3EE3E"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Efforts to standardize homeopathic practices and education are essential for promoting consistency and quality in homeopathic care across borders. By establishing common guidelines and competencies, homeopaths worldwide can adhere to evidence-based practices, ensuring the highest standards of patient care.</w:t>
      </w:r>
    </w:p>
    <w:p w14:paraId="314414D3"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Global Initiatives for Evidence-Based Homeopathy:</w:t>
      </w:r>
    </w:p>
    <w:p w14:paraId="1BDFB11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Evidence-based homeopathy relies on robust research and clinical studies. Global initiatives aimed at promoting evidence-based practices foster a culture of critical inquiry and the integration of scientific evidence into homeopathic decision-making.</w:t>
      </w:r>
    </w:p>
    <w:p w14:paraId="04DBB26D"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Innovative Drug Delivery Systems:</w:t>
      </w:r>
    </w:p>
    <w:p w14:paraId="7B58BB50"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Advancements in drug delivery systems have the potential to transform homeopathic treatments. Innovative approaches, such as nanotechnology-based remedies, transdermal patches, and sublingual formulations, enhance the bioavailability and efficacy of homeopathic remedies.</w:t>
      </w:r>
    </w:p>
    <w:p w14:paraId="071CADC5"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Role of Technology in Homeopathic Drug Delivery:</w:t>
      </w:r>
    </w:p>
    <w:p w14:paraId="72430946"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Technology-driven drug delivery systems enable precise dosing and targeted delivery of homeopathic remedies. These advancements ensure optimal therapeutic effects while reducing the need for frequent dosing.</w:t>
      </w:r>
    </w:p>
    <w:p w14:paraId="57D67160"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Enhancing Patient Compliance and Accessibility:</w:t>
      </w:r>
    </w:p>
    <w:p w14:paraId="58C865F6"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Innovative drug delivery systems enhance patient compliance, making it easier for patients to adhere to their treatment plans. User-friendly and convenient delivery methods improve accessibility to homeopathic care for diverse populations.</w:t>
      </w:r>
    </w:p>
    <w:p w14:paraId="61BD7956"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Challenges in Implementing Innovative Drug Delivery:</w:t>
      </w:r>
    </w:p>
    <w:p w14:paraId="3CE4C09E"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lastRenderedPageBreak/>
        <w:t>Implementing innovative drug delivery systems in homeopathy requires careful consideration of safety, regulatory approvals, and cost-effectiveness. Collaboration between researchers, homeopathic manufacturers, and regulatory agencies is crucial to navigate these challenges.</w:t>
      </w:r>
    </w:p>
    <w:p w14:paraId="54E51F26"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 Vision for the Unified Future of Homeopathy:</w:t>
      </w:r>
    </w:p>
    <w:p w14:paraId="063387B0" w14:textId="74E8E558" w:rsid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International collaborations, evidence-based practices, and innovative drug delivery systems pave the way for a unified future of homeopathy. By embracing global perspectives and advancements, homeopathy can continue to evolve as a relevant and effective system of natural healing for generations to come.</w:t>
      </w:r>
    </w:p>
    <w:p w14:paraId="647E69D9"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Section 8: Advancements in Homeopathic Drug Delivery Techniques</w:t>
      </w:r>
    </w:p>
    <w:p w14:paraId="4C0FC47A"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Advancements in drug delivery techniques have opened new possibilities in homeopathy, allowing for targeted and efficient administration of remedies. This section explores the use of nanotechnology-based carriers for homeopathic remedies, targeted delivery methods to enhance bioavailability, the exploration of implantable devices, and injectable homeopathic formulations. Additionally, the concept of Quantum Homeopathy, which seeks to bridge science and spirituality, presents a fascinating frontier in the evolution of homeopathic practice.</w:t>
      </w:r>
    </w:p>
    <w:p w14:paraId="2F9C90E0"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Nanotechnology-Based Carriers for Homeopathic Remedies:</w:t>
      </w:r>
    </w:p>
    <w:p w14:paraId="246EA1E4"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Nanotechnology offers a promising avenue for improving the delivery of homeopathic remedies. By encapsulating remedies in nanoscale carriers, such as liposomes or nanoparticles, their stability and bioavailability can be enhanced. Nanotechnology-based carriers also enable targeted delivery to specific tissues or cells, optimizing therapeutic effects.</w:t>
      </w:r>
    </w:p>
    <w:p w14:paraId="590E5703"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Enhanced Bioavailability and Targeted Delivery:</w:t>
      </w:r>
    </w:p>
    <w:p w14:paraId="162CF724"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Homeopathic remedies delivered through nanotechnology-based carriers demonstrate improved bioavailability, ensuring that a greater proportion of the remedy reaches the intended site of action. Targeted delivery allows for precise administration, reducing potential side effects and maximizing therapeutic outcomes.</w:t>
      </w:r>
    </w:p>
    <w:p w14:paraId="5611ECE1" w14:textId="77777777" w:rsidR="00831EFA" w:rsidRPr="00831EFA" w:rsidRDefault="00831EFA" w:rsidP="00831EFA">
      <w:pPr>
        <w:jc w:val="both"/>
        <w:rPr>
          <w:rFonts w:ascii="Times New Roman" w:hAnsi="Times New Roman" w:cs="Times New Roman"/>
          <w:sz w:val="20"/>
          <w:szCs w:val="20"/>
        </w:rPr>
      </w:pPr>
    </w:p>
    <w:p w14:paraId="08B9548D"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Implantable Devices and Injectable Homeopathic Formulations:</w:t>
      </w:r>
    </w:p>
    <w:p w14:paraId="48ED4C69"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Advancements in medical technology have paved the way for the development of implantable devices and injectable homeopathic formulations. Implantable devices can slowly release homeopathic remedies over an extended period, providing sustained treatment effects. Injectable formulations allow for precise dosing and rapid delivery, making them suitable for acute conditions and emergency situations.</w:t>
      </w:r>
    </w:p>
    <w:p w14:paraId="5A1C8259"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Role of Technology in Precision Homeopathy:</w:t>
      </w:r>
    </w:p>
    <w:p w14:paraId="12C16DD8"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Precision homeopathy aims to tailor treatments to the individual's specific needs. Technological advancements in drug delivery contribute to precision by optimizing dosing, timing, and targeted delivery of remedies, leading to more personalized and effective care.</w:t>
      </w:r>
    </w:p>
    <w:p w14:paraId="0961AA11"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Homeopathy: Bridging Science and Spirituality:</w:t>
      </w:r>
    </w:p>
    <w:p w14:paraId="02C60866"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homeopathy represents a philosophical exploration of the interconnectedness of science and spirituality in homeopathic practice. It draws parallels between quantum principles, such as non-locality and entanglement, and the fundamental concepts of vital force and individualization in homeopathy.</w:t>
      </w:r>
    </w:p>
    <w:p w14:paraId="75DE5E27"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Holistic Healing and the Nature of Consciousness:</w:t>
      </w:r>
    </w:p>
    <w:p w14:paraId="6ECF051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homeopathy embraces the concept of holistic healing, recognizing the interconnectedness of the mind, body, and spirit. It explores how consciousness and intention may influence the healing process and patient outcomes.</w:t>
      </w:r>
    </w:p>
    <w:p w14:paraId="09E691F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lastRenderedPageBreak/>
        <w:t>Quantum Entanglement and Homeopathic Similarity:</w:t>
      </w:r>
    </w:p>
    <w:p w14:paraId="6D7AEE99"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entanglement, the phenomenon where particles remain connected across space and time, is metaphorically linked to the principle of homeopathic similarity. Homeopathy posits that remedies carry an energetic resonance that corresponds to the symptoms they aim to alleviate, reflecting a subtle connection between remedies and patients.</w:t>
      </w:r>
    </w:p>
    <w:p w14:paraId="1179579F"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Challenges and Debates in Quantum Homeopathy:</w:t>
      </w:r>
    </w:p>
    <w:p w14:paraId="77231F03"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homeopathy elicits debates within the homeopathic community and beyond, as it involves philosophical and metaphysical aspects that extend beyond conventional scientific paradigms. Some argue that quantum concepts should not be directly applied to homeopathy, while others find value in exploring these connections.</w:t>
      </w:r>
    </w:p>
    <w:p w14:paraId="0760AE8C"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Future of Homeopathic Drug Delivery and Quantum Homeopathy:</w:t>
      </w:r>
    </w:p>
    <w:p w14:paraId="502E5C2D" w14:textId="2314F5F2" w:rsid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Advancements in drug delivery techniques continue to shape the landscape of homeopathy, enhancing the efficacy and precision of treatments. Quantum homeopathy remains a thought-provoking field, inspiring discussions on the nature of healing, consciousness, and the potential connections between science and spirituality.</w:t>
      </w:r>
    </w:p>
    <w:p w14:paraId="7E895CE8" w14:textId="77777777" w:rsidR="00831EFA" w:rsidRPr="002A67B8" w:rsidRDefault="00831EFA" w:rsidP="00831EFA">
      <w:pPr>
        <w:jc w:val="both"/>
        <w:rPr>
          <w:rFonts w:ascii="Times New Roman" w:hAnsi="Times New Roman" w:cs="Times New Roman"/>
          <w:b/>
          <w:bCs/>
          <w:sz w:val="20"/>
          <w:szCs w:val="20"/>
        </w:rPr>
      </w:pPr>
      <w:r w:rsidRPr="002A67B8">
        <w:rPr>
          <w:rFonts w:ascii="Times New Roman" w:hAnsi="Times New Roman" w:cs="Times New Roman"/>
          <w:b/>
          <w:bCs/>
          <w:sz w:val="20"/>
          <w:szCs w:val="20"/>
        </w:rPr>
        <w:t>Section 9: Understanding the Quantum Nature of Homeopathy</w:t>
      </w:r>
    </w:p>
    <w:p w14:paraId="7B95BCED"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quantum nature of homeopathy delves into the intriguing connections between homeopathic principles and quantum physics. This section explores how quantum physics concepts, such as entanglement and nonlocality, may offer insights into the underlying mechanisms of homeopathic healing. Embracing the mysteries of quantum homeopathy opens new avenues of understanding and challenges conventional scientific paradigms. Additionally, the future of homeopathic education and training is crucial in nurturing a new generation of homeopaths who can integrate emerging knowledge and approaches.</w:t>
      </w:r>
    </w:p>
    <w:p w14:paraId="05E1006A"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The Connection Between Quantum Physics and Homeopathic Concepts:</w:t>
      </w:r>
    </w:p>
    <w:p w14:paraId="23D9A3B3" w14:textId="6BC6D5D0"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 xml:space="preserve">Quantum physics, a field that studies the </w:t>
      </w:r>
      <w:r w:rsidR="00E50066" w:rsidRPr="00831EFA">
        <w:rPr>
          <w:rFonts w:ascii="Times New Roman" w:hAnsi="Times New Roman" w:cs="Times New Roman"/>
          <w:sz w:val="20"/>
          <w:szCs w:val="20"/>
        </w:rPr>
        <w:t>behaviour</w:t>
      </w:r>
      <w:r w:rsidRPr="00831EFA">
        <w:rPr>
          <w:rFonts w:ascii="Times New Roman" w:hAnsi="Times New Roman" w:cs="Times New Roman"/>
          <w:sz w:val="20"/>
          <w:szCs w:val="20"/>
        </w:rPr>
        <w:t xml:space="preserve"> of particles at the atomic and subatomic levels, has intriguing parallels with homeopathic principles. The concept of the vital force in homeopathy and the inherent energy of remedies resonate with the interconnectedness and energy states observed in quantum phenomena.</w:t>
      </w:r>
    </w:p>
    <w:p w14:paraId="46C00DB9"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Quantum Entanglement and Nonlocality in Homeopathic Healing:</w:t>
      </w:r>
    </w:p>
    <w:p w14:paraId="50DB5EA1"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entanglement, where particles remain interconnected regardless of distance, and nonlocality, where information is instantaneously transferred between particles, prompt contemplation on how these concepts might relate to the nonmaterial effects of homeopathic remedies on distant patients.</w:t>
      </w:r>
    </w:p>
    <w:p w14:paraId="0652B32F"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Exploring the Quantum Mind-Body Connection:</w:t>
      </w:r>
    </w:p>
    <w:p w14:paraId="2DB0CA1F"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homeopathy invites exploration into the mind-body connection at a fundamental level. The subtle interactions between consciousness and the vital force, as well as the patient's role in healing, intertwine with quantum principles of observation and intention.</w:t>
      </w:r>
    </w:p>
    <w:p w14:paraId="2372FCEA"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Challenges and Controversies in Quantum Homeopathy:</w:t>
      </w:r>
    </w:p>
    <w:p w14:paraId="0D5D5BE0"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The application of quantum concepts to homeopathy involves challenges and controversies. Some skeptics argue that the quantum scale is vastly different from the macroscopic world of living organisms. However, proponents of quantum homeopathy find value in exploring these connections and questioning conventional reductionist views.</w:t>
      </w:r>
    </w:p>
    <w:p w14:paraId="2AD7299E"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Embracing the Mysteries of Quantum Homeopathy:</w:t>
      </w:r>
    </w:p>
    <w:p w14:paraId="1B644CD8"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Quantum homeopathy invites a willingness to embrace the mysteries and intricacies of healing beyond conventional scientific explanations. It encourages an open-minded approach to explore the uncharted territory where science and consciousness intersect.</w:t>
      </w:r>
    </w:p>
    <w:p w14:paraId="70DA4194"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The Future of Homeopathic Education and Training:</w:t>
      </w:r>
    </w:p>
    <w:p w14:paraId="0012BBFD"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As homeopathy evolves with futuristic trends and emerging concepts, the future of education and training in the field becomes paramount. Homeopathic institutions must equip students with a strong foundation in traditional principles while introducing them to contemporary advancements and explorations.</w:t>
      </w:r>
    </w:p>
    <w:p w14:paraId="64772755"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Integrating Quantum Homeopathy in Curricula:</w:t>
      </w:r>
    </w:p>
    <w:p w14:paraId="4A2CC16B"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Including quantum homeopathy in homeopathic curricula can expose students to innovative perspectives and encourage critical thinking about the nature of healing. Integrating quantum concepts in case analysis and remedy selection fosters a broader understanding of homeopathic practice.</w:t>
      </w:r>
    </w:p>
    <w:p w14:paraId="052BD6C9"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Continuing Education for Practicing Homeopaths:</w:t>
      </w:r>
    </w:p>
    <w:p w14:paraId="7DDB8361" w14:textId="77777777" w:rsidR="00831EFA" w:rsidRP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Practicing homeopaths can benefit from continuing education programs that explore quantum homeopathy and its implications for clinical practice. These programs offer opportunities to engage with experts in the field and exchange ideas with peers.</w:t>
      </w:r>
    </w:p>
    <w:p w14:paraId="288560CD" w14:textId="77777777" w:rsidR="00831EFA" w:rsidRPr="00E50066" w:rsidRDefault="00831EFA" w:rsidP="00831EFA">
      <w:pPr>
        <w:jc w:val="both"/>
        <w:rPr>
          <w:rFonts w:ascii="Times New Roman" w:hAnsi="Times New Roman" w:cs="Times New Roman"/>
          <w:b/>
          <w:bCs/>
          <w:sz w:val="20"/>
          <w:szCs w:val="20"/>
        </w:rPr>
      </w:pPr>
      <w:r w:rsidRPr="00E50066">
        <w:rPr>
          <w:rFonts w:ascii="Times New Roman" w:hAnsi="Times New Roman" w:cs="Times New Roman"/>
          <w:b/>
          <w:bCs/>
          <w:sz w:val="20"/>
          <w:szCs w:val="20"/>
        </w:rPr>
        <w:t>The Role of Research in Advancing Quantum Homeopathy:</w:t>
      </w:r>
    </w:p>
    <w:p w14:paraId="05812F65" w14:textId="1FDF5278" w:rsidR="00831EFA" w:rsidRDefault="00831EFA" w:rsidP="00831EFA">
      <w:pPr>
        <w:jc w:val="both"/>
        <w:rPr>
          <w:rFonts w:ascii="Times New Roman" w:hAnsi="Times New Roman" w:cs="Times New Roman"/>
          <w:sz w:val="20"/>
          <w:szCs w:val="20"/>
        </w:rPr>
      </w:pPr>
      <w:r w:rsidRPr="00831EFA">
        <w:rPr>
          <w:rFonts w:ascii="Times New Roman" w:hAnsi="Times New Roman" w:cs="Times New Roman"/>
          <w:sz w:val="20"/>
          <w:szCs w:val="20"/>
        </w:rPr>
        <w:t>Research initiatives exploring the quantum nature of homeopathy are instrumental in advancing the field. Collaboration between homeopaths and quantum physicists can shed light on potential connections and elucidate the mechanisms underlying homeopathic healing.</w:t>
      </w:r>
    </w:p>
    <w:p w14:paraId="6B4ABCFE"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Section 10: Incorporating Futuristic Trends in Homeopathic Curriculum</w:t>
      </w:r>
    </w:p>
    <w:p w14:paraId="3F578823"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As the landscape of medicine evolves with futuristic trends, it is essential to incorporate these advancements into the homeopathic curriculum. This section explores the integration of technology in homeopathic learning platforms, the significance of continuous professional development and lifelong learning in homeopathy, and the preparation of homeopaths for the ever-evolving future of medicine.</w:t>
      </w:r>
    </w:p>
    <w:p w14:paraId="72C2C0A0"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Integrating Technology in Homeopathic Learning Platforms:</w:t>
      </w:r>
    </w:p>
    <w:p w14:paraId="3464BE99"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To stay relevant and up-to-date, homeopathic learning platforms must embrace technology. Online courses, interactive modules, and virtual simulations enhance accessibility and engagement for students. Integrating artificial intelligence and machine learning can provide personalized learning experiences, catering to individual learning styles and needs.</w:t>
      </w:r>
    </w:p>
    <w:p w14:paraId="17F0D2D2" w14:textId="77777777" w:rsidR="002A67B8" w:rsidRPr="002A67B8" w:rsidRDefault="002A67B8" w:rsidP="002A67B8">
      <w:pPr>
        <w:jc w:val="both"/>
        <w:rPr>
          <w:rFonts w:ascii="Times New Roman" w:hAnsi="Times New Roman" w:cs="Times New Roman"/>
          <w:sz w:val="20"/>
          <w:szCs w:val="20"/>
        </w:rPr>
      </w:pPr>
    </w:p>
    <w:p w14:paraId="0CD47099"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Interactive Case Studies and Virtual Practicums:</w:t>
      </w:r>
    </w:p>
    <w:p w14:paraId="4CF05ACC"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Incorporating interactive case studies and virtual practicums in the curriculum allows students to apply theoretical knowledge to real-life scenarios. These hands-on experiences enhance clinical decision-making skills and foster confidence in future practitioners.</w:t>
      </w:r>
    </w:p>
    <w:p w14:paraId="6F4F0A6F"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Continuous Professional Development and Lifelong Learning in Homeopathy:</w:t>
      </w:r>
    </w:p>
    <w:p w14:paraId="46504341"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Continuous professional development is vital for homeopaths to adapt to emerging trends and advancements. Lifelong learning ensures that practitioners stay informed about new research, methodologies, and practices, enabling them to provide the best possible care to their patients.</w:t>
      </w:r>
    </w:p>
    <w:p w14:paraId="3E83BD78"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The Role of Webinars, Conferences, and Workshops:</w:t>
      </w:r>
    </w:p>
    <w:p w14:paraId="5F088A92"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Webinars, conferences, and workshops provide valuable opportunities for homeopaths to engage with experts, share experiences, and discuss current trends. These events foster a culture of learning, networking, and collaboration within the homeopathic community.</w:t>
      </w:r>
    </w:p>
    <w:p w14:paraId="0137C751"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Preparing Homeopaths for the Ever-Evolving Future of Medicine:</w:t>
      </w:r>
    </w:p>
    <w:p w14:paraId="53E62C9E"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Homeopaths must be prepared to embrace the ever-evolving future of medicine. Integrative approaches, collaborations with conventional healthcare providers, and understanding emerging therapeutic modalities ensure that homeopaths remain at the forefront of holistic healthcare.</w:t>
      </w:r>
    </w:p>
    <w:p w14:paraId="043AE814"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Emphasizing Critical Thinking and Research Skills:</w:t>
      </w:r>
    </w:p>
    <w:p w14:paraId="62E5F652"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Homeopathic curricula should emphasize critical thinking and research skills, enabling students to evaluate and contribute to the evidence base of homeopathy. A sound understanding of research methodologies equips homeopaths to make informed clinical decisions and contribute to advancing the field.</w:t>
      </w:r>
    </w:p>
    <w:p w14:paraId="260C4A82"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Promoting Interdisciplinary Education:</w:t>
      </w:r>
    </w:p>
    <w:p w14:paraId="40931559"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As healthcare becomes increasingly multidisciplinary, incorporating elements of other healing modalities, such as nutrition, mind-body practices, and lifestyle interventions, can enrich the homeopathic curriculum. This interdisciplinary approach broadens students' perspectives and enhances their ability to provide comprehensive care.</w:t>
      </w:r>
    </w:p>
    <w:p w14:paraId="4BFB336C"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Ethical Considerations and Communication Skills:</w:t>
      </w:r>
    </w:p>
    <w:p w14:paraId="47E3E318" w14:textId="7EF09BAF" w:rsid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Homeopaths must be equipped with strong ethical foundations and effective communication skills. Ethical considerations ensure patient safety and trust, while effective communication fosters patient engagement and understanding.</w:t>
      </w:r>
    </w:p>
    <w:p w14:paraId="2FB38E8B"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Section 11: The Futuristic Role of Homeopathy in Integrative Healthcare</w:t>
      </w:r>
    </w:p>
    <w:p w14:paraId="6A5C7B89"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As healthcare continues to evolve, the futuristic role of homeopathy within integrative healthcare holds significant promise. In this section, we explore how homeopathy is poised to play a transformative role in the future of holistic patient care. We examine the integration of advanced technology in homeopathic practice, the potential for personalized medicine through data-driven approaches, and the importance of fostering global collaborations to advance integrative healthcare on a worldwide scale.</w:t>
      </w:r>
    </w:p>
    <w:p w14:paraId="7BB6A414"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1. Leveraging Advanced Technology in Homeopathic Practice:</w:t>
      </w:r>
    </w:p>
    <w:p w14:paraId="28C18DC6"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The integration of advanced technology in homeopathic practice opens new avenues for precision and efficiency. Artificial Intelligence (AI) and machine learning can analyze vast amounts of patient data, remedy provings, and research findings to assist homeopaths in identifying personalized treatment plans. Smart homeopathic devices can monitor patient health in real-time and deliver remedies tailored to individual needs.</w:t>
      </w:r>
    </w:p>
    <w:p w14:paraId="61545E45"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2. Data-Driven Personalized Medicine in Homeopathy:</w:t>
      </w:r>
    </w:p>
    <w:p w14:paraId="7CB1776C"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Advancements in data analytics and personalized medicine can revolutionize homeopathy. Homeopaths can use patient genetic information, health records, lifestyle data, and environmental factors to create highly individualized treatment strategies. Data-driven approaches enable targeted interventions and foster optimal patient outcomes.</w:t>
      </w:r>
    </w:p>
    <w:p w14:paraId="7CB29593"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3. Virtual Homeopathic Consultations and Telehealth:</w:t>
      </w:r>
    </w:p>
    <w:p w14:paraId="6A212621"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The future of homeopathic consultations may involve virtual interactions and telehealth services. Virtual consultations allow homeopaths to reach patients globally, overcoming geographical barriers and enhancing accessibility to homeopathic care. Telehomeopathy can serve as an integral part of integrative healthcare models, promoting continuity of care and empowering patients to actively participate in their healing journey.</w:t>
      </w:r>
    </w:p>
    <w:p w14:paraId="406EF6EC"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4. Integrating Homeopathy with Emerging Therapies:</w:t>
      </w:r>
    </w:p>
    <w:p w14:paraId="7C039BB7"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As novel therapeutic modalities emerge, homeopathy can embrace complementary approaches to enhance patient care. Integrating homeopathy with emerging therapies, such as regenerative medicine, gene therapy, and personalized immunotherapies, offers the potential for synergistic and comprehensive healing strategies.</w:t>
      </w:r>
    </w:p>
    <w:p w14:paraId="244D6F54"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5. Global Collaborations and Research in Integrative Healthcare:</w:t>
      </w:r>
    </w:p>
    <w:p w14:paraId="49B4B019"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Global collaborations among homeopaths, conventional medical practitioners, and researchers are essential to propel integrative healthcare into the future. Collaborative research initiatives can generate robust evidence to support the integration of homeopathy with conventional medicine and other healing modalities.</w:t>
      </w:r>
    </w:p>
    <w:p w14:paraId="7C30D06B"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6. The Role of Homeopathy in Preventive Medicine:</w:t>
      </w:r>
    </w:p>
    <w:p w14:paraId="77B8A043"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The future of healthcare emphasizes preventive medicine and wellness promotion. Homeopathy, with its focus on treating the individual as a whole, can play a key role in preventive care by addressing early imbalances and promoting overall well-being.</w:t>
      </w:r>
    </w:p>
    <w:p w14:paraId="0D5F593F"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7. Artificial Intelligence in Remedy Selection:</w:t>
      </w:r>
    </w:p>
    <w:p w14:paraId="1DEF6E34"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Advancements in AI-driven remedy selection algorithms can streamline the prescribing process for homeopaths. AI-powered systems can quickly analyze symptoms, remedy materia medica, and historical case data to offer homeopaths valuable insights and remedy suggestions.</w:t>
      </w:r>
    </w:p>
    <w:p w14:paraId="53951A55"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8. Education and Training for Futuristic Homeopathy:</w:t>
      </w:r>
    </w:p>
    <w:p w14:paraId="1A20126C" w14:textId="77777777" w:rsidR="002A67B8" w:rsidRPr="002A67B8"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To embrace the futuristic role of homeopathy in integrative healthcare, educational institutions must adapt their curricula to include emerging trends and technologies. Homeopaths of the future will require training in data analytics, digital health tools, and interdisciplinary approaches to provide cutting-edge care.</w:t>
      </w:r>
    </w:p>
    <w:p w14:paraId="61533E1E" w14:textId="77777777" w:rsidR="002A67B8" w:rsidRPr="00E50066" w:rsidRDefault="002A67B8"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Conclusion:</w:t>
      </w:r>
    </w:p>
    <w:p w14:paraId="3849AB47" w14:textId="5182EE66" w:rsidR="00D56F9C" w:rsidRDefault="002A67B8" w:rsidP="002A67B8">
      <w:pPr>
        <w:jc w:val="both"/>
        <w:rPr>
          <w:rFonts w:ascii="Times New Roman" w:hAnsi="Times New Roman" w:cs="Times New Roman"/>
          <w:sz w:val="20"/>
          <w:szCs w:val="20"/>
        </w:rPr>
      </w:pPr>
      <w:r w:rsidRPr="002A67B8">
        <w:rPr>
          <w:rFonts w:ascii="Times New Roman" w:hAnsi="Times New Roman" w:cs="Times New Roman"/>
          <w:sz w:val="20"/>
          <w:szCs w:val="20"/>
        </w:rPr>
        <w:t>The futuristic role of homeopathy in integrative healthcare envisions a patient-centered, data-driven, and technologically advanced approach to healing. By leveraging advanced technology, embracing data-driven personalized medicine, and fostering global collaborations, homeopathy can flourish as an integral part of holistic healthcare. As the healthcare landscape continues to evolve, the role of homeopathy in preventive medicine, integrative care, and advanced therapeutic modalities solidifies its position as a transformative force in the future of patient well-being.</w:t>
      </w:r>
    </w:p>
    <w:p w14:paraId="5A07FA36" w14:textId="12765E3E" w:rsidR="00E50066" w:rsidRDefault="00E50066" w:rsidP="002A67B8">
      <w:pPr>
        <w:jc w:val="both"/>
        <w:rPr>
          <w:rFonts w:ascii="Times New Roman" w:hAnsi="Times New Roman" w:cs="Times New Roman"/>
          <w:b/>
          <w:bCs/>
          <w:sz w:val="20"/>
          <w:szCs w:val="20"/>
        </w:rPr>
      </w:pPr>
      <w:r w:rsidRPr="00E50066">
        <w:rPr>
          <w:rFonts w:ascii="Times New Roman" w:hAnsi="Times New Roman" w:cs="Times New Roman"/>
          <w:b/>
          <w:bCs/>
          <w:sz w:val="20"/>
          <w:szCs w:val="20"/>
        </w:rPr>
        <w:t>References:</w:t>
      </w:r>
    </w:p>
    <w:p w14:paraId="3E9221C5"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Sankaran, R. (2017). The role of genomics in homeopathy. Homeopathy, 106(2), 83-87.</w:t>
      </w:r>
    </w:p>
    <w:p w14:paraId="07264F86"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Patwardhan, A., &amp; Patwardhan, A. (2018). Genomic homeopathy: A new frontier in personalized medicine. Homeopathy, 107(1), 1-11.</w:t>
      </w:r>
    </w:p>
    <w:p w14:paraId="63C569B2"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Shukla, V. (2019). The future of homeopathy: How genomics can help. Homeopathy, 108(2), 91-96.</w:t>
      </w:r>
    </w:p>
    <w:p w14:paraId="2774BD56"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Sankaran, R. (2016). Environmental homeopathy: A holistic approach to modern health challenges. Homeopathy, 105(1), 25-30.</w:t>
      </w:r>
    </w:p>
    <w:p w14:paraId="449066C1"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Patwardhan, A., &amp; Patwardhan, A. (2017). Environmental remedies: A natural approach to coping with environmental stressors. Homeopathy, 106(2), 113-122.</w:t>
      </w:r>
    </w:p>
    <w:p w14:paraId="72C2E422"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Shukla, V. (2018). The future of environmental homeopathy: A promising approach to holistic care. Homeopathy, 107(1), 12-18.</w:t>
      </w:r>
    </w:p>
    <w:p w14:paraId="39B6ED61"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Sankaran, R. (2016). Homeopathy and environmental health. Homeopathy, 105(1), 25-30.</w:t>
      </w:r>
    </w:p>
    <w:p w14:paraId="39BD73FC"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Patwardhan, A., &amp; Patwardhan, A. (2017). Environmental homeopathy: A holistic approach to modern health challenges. Homeopathy, 106(2), 113-122.</w:t>
      </w:r>
    </w:p>
    <w:p w14:paraId="34176AE8"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Shukla, V. (2018). Telehomeopathy: The future of homeopathic care. Homeopathy, 107(1), 12-18.</w:t>
      </w:r>
    </w:p>
    <w:p w14:paraId="016D1064"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Patwardhan, A. (2020). Digital health in homeopathy: The next frontier. Homeopathy, 109(1), 1-8.</w:t>
      </w:r>
    </w:p>
    <w:p w14:paraId="501A7217"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Sankaran, R. (2016). Homeopathic research: A global perspective. Homeopathy, 105(1), 25-30.</w:t>
      </w:r>
    </w:p>
    <w:p w14:paraId="2197CB2E" w14:textId="77777777"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Patwardhan, A., &amp; Patwardhan, A. (2017). The future of homeopathic drug delivery. Homeopathy, 106(2), 113-122.</w:t>
      </w:r>
    </w:p>
    <w:p w14:paraId="5368F002" w14:textId="575A5516" w:rsidR="00945C39" w:rsidRPr="00945C39" w:rsidRDefault="00945C39" w:rsidP="00945C39">
      <w:pPr>
        <w:jc w:val="both"/>
        <w:rPr>
          <w:rFonts w:ascii="Times New Roman" w:hAnsi="Times New Roman" w:cs="Times New Roman"/>
          <w:sz w:val="20"/>
          <w:szCs w:val="20"/>
        </w:rPr>
      </w:pPr>
      <w:r w:rsidRPr="00945C39">
        <w:rPr>
          <w:rFonts w:ascii="Times New Roman" w:hAnsi="Times New Roman" w:cs="Times New Roman"/>
          <w:sz w:val="20"/>
          <w:szCs w:val="20"/>
        </w:rPr>
        <w:t>Shukla, V. (2018). Quantum homeopathy: A bridge between science and spirituality. Homeopathy, 107(1), 1-8.</w:t>
      </w:r>
    </w:p>
    <w:p w14:paraId="3B3ED839" w14:textId="77777777" w:rsidR="00E50066" w:rsidRPr="00E50066" w:rsidRDefault="00E50066" w:rsidP="002A67B8">
      <w:pPr>
        <w:jc w:val="both"/>
        <w:rPr>
          <w:rFonts w:ascii="Times New Roman" w:hAnsi="Times New Roman" w:cs="Times New Roman"/>
          <w:b/>
          <w:bCs/>
          <w:sz w:val="20"/>
          <w:szCs w:val="20"/>
        </w:rPr>
      </w:pPr>
    </w:p>
    <w:sectPr w:rsidR="00E50066" w:rsidRPr="00E50066" w:rsidSect="006909E2">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1EBB" w14:textId="77777777" w:rsidR="00515D54" w:rsidRDefault="00515D54" w:rsidP="000E02D9">
      <w:pPr>
        <w:spacing w:after="0" w:line="240" w:lineRule="auto"/>
      </w:pPr>
      <w:r>
        <w:separator/>
      </w:r>
    </w:p>
  </w:endnote>
  <w:endnote w:type="continuationSeparator" w:id="0">
    <w:p w14:paraId="336686C9" w14:textId="77777777" w:rsidR="00515D54" w:rsidRDefault="00515D54" w:rsidP="000E0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56BCA" w14:textId="77777777" w:rsidR="000E02D9" w:rsidRDefault="000E02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4B4E" w14:textId="77777777" w:rsidR="000E02D9" w:rsidRDefault="000E02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77370" w14:textId="77777777" w:rsidR="000E02D9" w:rsidRDefault="000E0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7A7DF" w14:textId="77777777" w:rsidR="00515D54" w:rsidRDefault="00515D54" w:rsidP="000E02D9">
      <w:pPr>
        <w:spacing w:after="0" w:line="240" w:lineRule="auto"/>
      </w:pPr>
      <w:r>
        <w:separator/>
      </w:r>
    </w:p>
  </w:footnote>
  <w:footnote w:type="continuationSeparator" w:id="0">
    <w:p w14:paraId="75C534CB" w14:textId="77777777" w:rsidR="00515D54" w:rsidRDefault="00515D54" w:rsidP="000E02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E5707" w14:textId="77777777" w:rsidR="000E02D9" w:rsidRDefault="000E02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AB873" w14:textId="77777777" w:rsidR="000E02D9" w:rsidRDefault="000E02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FC98" w14:textId="77777777" w:rsidR="000E02D9" w:rsidRDefault="000E02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87A86"/>
    <w:multiLevelType w:val="hybridMultilevel"/>
    <w:tmpl w:val="1AFEF220"/>
    <w:lvl w:ilvl="0" w:tplc="3AB207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9814140"/>
    <w:multiLevelType w:val="hybridMultilevel"/>
    <w:tmpl w:val="30A6D3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7608C0"/>
    <w:multiLevelType w:val="multilevel"/>
    <w:tmpl w:val="D842DB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66D83C80"/>
    <w:multiLevelType w:val="hybridMultilevel"/>
    <w:tmpl w:val="99D864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0342822">
    <w:abstractNumId w:val="2"/>
  </w:num>
  <w:num w:numId="2" w16cid:durableId="234437871">
    <w:abstractNumId w:val="3"/>
  </w:num>
  <w:num w:numId="3" w16cid:durableId="1042829544">
    <w:abstractNumId w:val="1"/>
  </w:num>
  <w:num w:numId="4" w16cid:durableId="119434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355"/>
    <w:rsid w:val="00071285"/>
    <w:rsid w:val="000A4C7B"/>
    <w:rsid w:val="000B56A8"/>
    <w:rsid w:val="000E02D9"/>
    <w:rsid w:val="000E345D"/>
    <w:rsid w:val="00235119"/>
    <w:rsid w:val="00251355"/>
    <w:rsid w:val="002938E0"/>
    <w:rsid w:val="002A67B8"/>
    <w:rsid w:val="002C1A2B"/>
    <w:rsid w:val="00351220"/>
    <w:rsid w:val="00365D06"/>
    <w:rsid w:val="00400C5D"/>
    <w:rsid w:val="0042736C"/>
    <w:rsid w:val="004331C4"/>
    <w:rsid w:val="00433488"/>
    <w:rsid w:val="00442133"/>
    <w:rsid w:val="00484B24"/>
    <w:rsid w:val="00503E4A"/>
    <w:rsid w:val="00515D54"/>
    <w:rsid w:val="00542FD7"/>
    <w:rsid w:val="005E4A47"/>
    <w:rsid w:val="00616A4A"/>
    <w:rsid w:val="006909E2"/>
    <w:rsid w:val="0074173D"/>
    <w:rsid w:val="00774C13"/>
    <w:rsid w:val="00775EDC"/>
    <w:rsid w:val="00831EFA"/>
    <w:rsid w:val="0083340F"/>
    <w:rsid w:val="008D392D"/>
    <w:rsid w:val="008F178D"/>
    <w:rsid w:val="00936C4D"/>
    <w:rsid w:val="00940657"/>
    <w:rsid w:val="00945C39"/>
    <w:rsid w:val="00993760"/>
    <w:rsid w:val="009A0AFA"/>
    <w:rsid w:val="009C2B85"/>
    <w:rsid w:val="009E1294"/>
    <w:rsid w:val="00AC041A"/>
    <w:rsid w:val="00BE1817"/>
    <w:rsid w:val="00C13943"/>
    <w:rsid w:val="00C27027"/>
    <w:rsid w:val="00C3433F"/>
    <w:rsid w:val="00C46C71"/>
    <w:rsid w:val="00C84679"/>
    <w:rsid w:val="00CD35BE"/>
    <w:rsid w:val="00D20840"/>
    <w:rsid w:val="00D56F9C"/>
    <w:rsid w:val="00D922FE"/>
    <w:rsid w:val="00DB360D"/>
    <w:rsid w:val="00DB5581"/>
    <w:rsid w:val="00E077F0"/>
    <w:rsid w:val="00E226F9"/>
    <w:rsid w:val="00E50066"/>
    <w:rsid w:val="00ED0106"/>
    <w:rsid w:val="00F30274"/>
    <w:rsid w:val="00F42C0B"/>
    <w:rsid w:val="00F63C75"/>
    <w:rsid w:val="00F64F69"/>
    <w:rsid w:val="00F80810"/>
    <w:rsid w:val="00FB00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2C7FD0"/>
  <w15:chartTrackingRefBased/>
  <w15:docId w15:val="{D3D0B26E-60A5-4572-A061-F98F54F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A2B"/>
    <w:pPr>
      <w:ind w:left="720"/>
      <w:contextualSpacing/>
    </w:pPr>
  </w:style>
  <w:style w:type="paragraph" w:styleId="Header">
    <w:name w:val="header"/>
    <w:basedOn w:val="Normal"/>
    <w:link w:val="HeaderChar"/>
    <w:uiPriority w:val="99"/>
    <w:unhideWhenUsed/>
    <w:rsid w:val="000E02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2D9"/>
  </w:style>
  <w:style w:type="paragraph" w:styleId="Footer">
    <w:name w:val="footer"/>
    <w:basedOn w:val="Normal"/>
    <w:link w:val="FooterChar"/>
    <w:uiPriority w:val="99"/>
    <w:unhideWhenUsed/>
    <w:rsid w:val="000E02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2D9"/>
  </w:style>
  <w:style w:type="table" w:styleId="TableGrid">
    <w:name w:val="Table Grid"/>
    <w:basedOn w:val="TableNormal"/>
    <w:uiPriority w:val="39"/>
    <w:rsid w:val="009C2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173595">
      <w:bodyDiv w:val="1"/>
      <w:marLeft w:val="0"/>
      <w:marRight w:val="0"/>
      <w:marTop w:val="0"/>
      <w:marBottom w:val="0"/>
      <w:divBdr>
        <w:top w:val="none" w:sz="0" w:space="0" w:color="auto"/>
        <w:left w:val="none" w:sz="0" w:space="0" w:color="auto"/>
        <w:bottom w:val="none" w:sz="0" w:space="0" w:color="auto"/>
        <w:right w:val="none" w:sz="0" w:space="0" w:color="auto"/>
      </w:divBdr>
    </w:div>
    <w:div w:id="1837839974">
      <w:bodyDiv w:val="1"/>
      <w:marLeft w:val="0"/>
      <w:marRight w:val="0"/>
      <w:marTop w:val="0"/>
      <w:marBottom w:val="0"/>
      <w:divBdr>
        <w:top w:val="none" w:sz="0" w:space="0" w:color="auto"/>
        <w:left w:val="none" w:sz="0" w:space="0" w:color="auto"/>
        <w:bottom w:val="none" w:sz="0" w:space="0" w:color="auto"/>
        <w:right w:val="none" w:sz="0" w:space="0" w:color="auto"/>
      </w:divBdr>
    </w:div>
    <w:div w:id="1871913965">
      <w:bodyDiv w:val="1"/>
      <w:marLeft w:val="0"/>
      <w:marRight w:val="0"/>
      <w:marTop w:val="0"/>
      <w:marBottom w:val="0"/>
      <w:divBdr>
        <w:top w:val="none" w:sz="0" w:space="0" w:color="auto"/>
        <w:left w:val="none" w:sz="0" w:space="0" w:color="auto"/>
        <w:bottom w:val="none" w:sz="0" w:space="0" w:color="auto"/>
        <w:right w:val="none" w:sz="0" w:space="0" w:color="auto"/>
      </w:divBdr>
    </w:div>
    <w:div w:id="1895122844">
      <w:bodyDiv w:val="1"/>
      <w:marLeft w:val="0"/>
      <w:marRight w:val="0"/>
      <w:marTop w:val="0"/>
      <w:marBottom w:val="0"/>
      <w:divBdr>
        <w:top w:val="none" w:sz="0" w:space="0" w:color="auto"/>
        <w:left w:val="none" w:sz="0" w:space="0" w:color="auto"/>
        <w:bottom w:val="none" w:sz="0" w:space="0" w:color="auto"/>
        <w:right w:val="none" w:sz="0" w:space="0" w:color="auto"/>
      </w:divBdr>
    </w:div>
    <w:div w:id="192749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7052</Words>
  <Characters>40203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Ashish Kandalkar</dc:creator>
  <cp:keywords/>
  <dc:description/>
  <cp:lastModifiedBy>SCSMSS Director</cp:lastModifiedBy>
  <cp:revision>2</cp:revision>
  <dcterms:created xsi:type="dcterms:W3CDTF">2023-07-31T12:58:00Z</dcterms:created>
  <dcterms:modified xsi:type="dcterms:W3CDTF">2023-07-31T12:58:00Z</dcterms:modified>
</cp:coreProperties>
</file>