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1975FF" w:rsidRDefault="001975FF" w:rsidP="001975FF">
      <w:pPr>
        <w:pStyle w:val="papertitle"/>
        <w:rPr>
          <w:rFonts w:eastAsia="MS Mincho"/>
          <w:b/>
        </w:rPr>
      </w:pPr>
      <w:r>
        <w:rPr>
          <w:rFonts w:eastAsia="MS Mincho"/>
          <w:b/>
        </w:rPr>
        <w:t xml:space="preserve">Electric Vehicles: </w:t>
      </w:r>
      <w:r w:rsidR="00DD0AB2">
        <w:rPr>
          <w:rFonts w:eastAsia="MS Mincho"/>
          <w:b/>
        </w:rPr>
        <w:t>Scenario</w:t>
      </w:r>
      <w:r w:rsidR="00134AC7">
        <w:rPr>
          <w:rFonts w:eastAsia="MS Mincho"/>
          <w:b/>
        </w:rPr>
        <w:t xml:space="preserve"> and</w:t>
      </w:r>
      <w:r>
        <w:rPr>
          <w:rFonts w:eastAsia="MS Mincho"/>
          <w:b/>
        </w:rPr>
        <w:t xml:space="preserve"> </w:t>
      </w:r>
      <w:r w:rsidR="008D0E6B">
        <w:rPr>
          <w:rFonts w:eastAsia="MS Mincho"/>
          <w:b/>
        </w:rPr>
        <w:t>Technological Development</w:t>
      </w:r>
      <w:r w:rsidR="00703ADE">
        <w:rPr>
          <w:rFonts w:eastAsia="MS Mincho"/>
          <w:b/>
        </w:rPr>
        <w:t>s in India</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975FF" w:rsidP="00466548">
      <w:pPr>
        <w:pStyle w:val="Author"/>
        <w:spacing w:before="0" w:after="0"/>
        <w:rPr>
          <w:rFonts w:eastAsia="MS Mincho"/>
          <w:sz w:val="20"/>
          <w:szCs w:val="20"/>
        </w:rPr>
      </w:pPr>
      <w:r>
        <w:rPr>
          <w:rFonts w:eastAsia="MS Mincho"/>
          <w:sz w:val="20"/>
          <w:szCs w:val="20"/>
        </w:rPr>
        <w:lastRenderedPageBreak/>
        <w:t>Mr. Aniruddha S. Joshi</w:t>
      </w:r>
      <w:r w:rsidRPr="001975FF">
        <w:rPr>
          <w:rFonts w:eastAsia="MS Mincho"/>
          <w:sz w:val="20"/>
          <w:szCs w:val="20"/>
          <w:vertAlign w:val="superscript"/>
        </w:rPr>
        <w:t>1</w:t>
      </w:r>
    </w:p>
    <w:p w:rsidR="008A55B5" w:rsidRDefault="001975FF" w:rsidP="00466548">
      <w:pPr>
        <w:pStyle w:val="Affiliation"/>
        <w:rPr>
          <w:rFonts w:eastAsia="MS Mincho"/>
        </w:rPr>
      </w:pPr>
      <w:r>
        <w:rPr>
          <w:rFonts w:eastAsia="MS Mincho"/>
        </w:rPr>
        <w:t>Assistant Professor &amp; HOD</w:t>
      </w:r>
    </w:p>
    <w:p w:rsidR="001975FF" w:rsidRPr="00466548" w:rsidRDefault="001975FF" w:rsidP="00466548">
      <w:pPr>
        <w:pStyle w:val="Affiliation"/>
        <w:rPr>
          <w:rFonts w:eastAsia="MS Mincho"/>
        </w:rPr>
      </w:pPr>
      <w:r>
        <w:rPr>
          <w:rFonts w:eastAsia="MS Mincho"/>
        </w:rPr>
        <w:t>Automobile Engineering Department</w:t>
      </w:r>
    </w:p>
    <w:p w:rsidR="001975FF" w:rsidRDefault="001975FF" w:rsidP="001975FF">
      <w:pPr>
        <w:pStyle w:val="Affiliation"/>
        <w:rPr>
          <w:rFonts w:eastAsia="MS Mincho"/>
        </w:rPr>
      </w:pPr>
      <w:r>
        <w:rPr>
          <w:rFonts w:eastAsia="MS Mincho"/>
        </w:rPr>
        <w:t>Rajendra Mane College of Engineering and Technology, Ambav,</w:t>
      </w:r>
      <w:r w:rsidR="00B5382B">
        <w:rPr>
          <w:rFonts w:eastAsia="MS Mincho"/>
        </w:rPr>
        <w:t xml:space="preserve"> Maharashtra, India.</w:t>
      </w:r>
      <w:r>
        <w:rPr>
          <w:rFonts w:eastAsia="MS Mincho"/>
        </w:rPr>
        <w:t xml:space="preserve"> joshias@rmcet.com </w:t>
      </w:r>
    </w:p>
    <w:p w:rsidR="001975FF" w:rsidRDefault="001975FF" w:rsidP="00466548">
      <w:pPr>
        <w:pStyle w:val="Author"/>
        <w:spacing w:before="0" w:after="0"/>
        <w:rPr>
          <w:rFonts w:eastAsia="MS Mincho"/>
          <w:sz w:val="20"/>
          <w:szCs w:val="20"/>
        </w:rPr>
      </w:pPr>
    </w:p>
    <w:p w:rsidR="008A55B5" w:rsidRPr="00466548" w:rsidRDefault="001975FF" w:rsidP="00466548">
      <w:pPr>
        <w:pStyle w:val="Author"/>
        <w:spacing w:before="0" w:after="0"/>
        <w:rPr>
          <w:rFonts w:eastAsia="MS Mincho"/>
          <w:sz w:val="20"/>
          <w:szCs w:val="20"/>
        </w:rPr>
      </w:pPr>
      <w:r>
        <w:rPr>
          <w:rFonts w:eastAsia="MS Mincho"/>
          <w:sz w:val="20"/>
          <w:szCs w:val="20"/>
        </w:rPr>
        <w:t xml:space="preserve">Mrs. Yugashri A. Joshi </w:t>
      </w:r>
    </w:p>
    <w:p w:rsidR="001975FF" w:rsidRDefault="001975FF" w:rsidP="00466548">
      <w:pPr>
        <w:pStyle w:val="Affiliation"/>
        <w:rPr>
          <w:rFonts w:eastAsia="MS Mincho"/>
        </w:rPr>
      </w:pPr>
      <w:r>
        <w:rPr>
          <w:rFonts w:eastAsia="MS Mincho"/>
        </w:rPr>
        <w:t>Swami E-Wheels</w:t>
      </w:r>
    </w:p>
    <w:p w:rsidR="001975FF" w:rsidRDefault="001975FF" w:rsidP="00466548">
      <w:pPr>
        <w:pStyle w:val="Affiliation"/>
        <w:rPr>
          <w:rFonts w:eastAsia="MS Mincho"/>
        </w:rPr>
      </w:pPr>
      <w:r>
        <w:rPr>
          <w:rFonts w:eastAsia="MS Mincho"/>
        </w:rPr>
        <w:t>AP. Gadmudshingi, Tal. Karveer,</w:t>
      </w:r>
    </w:p>
    <w:p w:rsidR="001975FF" w:rsidRDefault="00B5382B" w:rsidP="00466548">
      <w:pPr>
        <w:pStyle w:val="Affiliation"/>
        <w:rPr>
          <w:rFonts w:eastAsia="MS Mincho"/>
        </w:rPr>
      </w:pPr>
      <w:r>
        <w:rPr>
          <w:rFonts w:eastAsia="MS Mincho"/>
        </w:rPr>
        <w:t>Dist. Kolhapur-Maharashtra, India</w:t>
      </w:r>
    </w:p>
    <w:p w:rsidR="00466548" w:rsidRDefault="001975FF"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r>
        <w:rPr>
          <w:rFonts w:eastAsia="MS Mincho"/>
        </w:rPr>
        <w:t xml:space="preserve">Yugashri93@gmail.com  </w:t>
      </w:r>
    </w:p>
    <w:p w:rsidR="00466548" w:rsidRPr="00466548" w:rsidRDefault="00466548" w:rsidP="00466548">
      <w:pPr>
        <w:pStyle w:val="Affiliation"/>
        <w:rPr>
          <w:rFonts w:eastAsia="MS Mincho"/>
          <w:sz w:val="48"/>
          <w:szCs w:val="48"/>
        </w:rPr>
      </w:pPr>
    </w:p>
    <w:p w:rsidR="00466548" w:rsidRPr="00402841" w:rsidRDefault="00402841" w:rsidP="00B20E03">
      <w:pPr>
        <w:pStyle w:val="Abstract"/>
        <w:pBdr>
          <w:top w:val="single" w:sz="4" w:space="1" w:color="auto"/>
        </w:pBdr>
        <w:spacing w:after="0"/>
        <w:ind w:firstLine="0"/>
        <w:jc w:val="center"/>
        <w:rPr>
          <w:rFonts w:eastAsia="MS Mincho"/>
          <w:iCs/>
          <w:sz w:val="20"/>
          <w:szCs w:val="20"/>
        </w:rPr>
      </w:pPr>
      <w:r w:rsidRPr="00402841">
        <w:rPr>
          <w:rFonts w:eastAsia="MS Mincho"/>
          <w:iCs/>
          <w:sz w:val="20"/>
          <w:szCs w:val="20"/>
        </w:rPr>
        <w:t>ABSTRACT</w:t>
      </w:r>
    </w:p>
    <w:p w:rsidR="005345C8" w:rsidRDefault="003D3E98" w:rsidP="00466548">
      <w:pPr>
        <w:pStyle w:val="keywords"/>
        <w:spacing w:after="0"/>
        <w:ind w:firstLine="0"/>
        <w:rPr>
          <w:b w:val="0"/>
          <w:bCs w:val="0"/>
          <w:i w:val="0"/>
          <w:iCs w:val="0"/>
          <w:noProof w:val="0"/>
          <w:sz w:val="20"/>
          <w:szCs w:val="20"/>
        </w:rPr>
      </w:pPr>
      <w:r>
        <w:rPr>
          <w:b w:val="0"/>
          <w:bCs w:val="0"/>
          <w:i w:val="0"/>
          <w:iCs w:val="0"/>
          <w:noProof w:val="0"/>
          <w:sz w:val="20"/>
          <w:szCs w:val="20"/>
        </w:rPr>
        <w:tab/>
      </w:r>
      <w:r w:rsidRPr="003D3E98">
        <w:rPr>
          <w:b w:val="0"/>
          <w:bCs w:val="0"/>
          <w:i w:val="0"/>
          <w:iCs w:val="0"/>
          <w:noProof w:val="0"/>
          <w:sz w:val="20"/>
          <w:szCs w:val="20"/>
        </w:rPr>
        <w:t>Government policies and standards play a key role in unlocking new technological potential and opening up new opportunities in Maharashtra. Similarly, technical standards play an important role in the technical development and compatibility of various systems and components used in the electric vehicle industry. In addition, the safety and reliability of new developments are guaranteed, increasing customer confidence. At the beginning of the 21st century, new companies took advantage of the absence of major automakers in the electric vehicle market. Globally, these start-ups have all launched one or more of his EV models, changing the auto industry scenario. Looking at the Indian scenario, there is still a long way to go. In such a scenario, all parties should work together in the coming years to ensure that the industry can make the right decisions to increase manufacturing capacity, and that the government can make positive decisions to support automotive growth. It will be important to understand the progress of EV penetration in Japan. EV industry.</w:t>
      </w:r>
      <w:r w:rsidRPr="003D3E98">
        <w:rPr>
          <w:b w:val="0"/>
          <w:bCs w:val="0"/>
          <w:i w:val="0"/>
          <w:iCs w:val="0"/>
          <w:noProof w:val="0"/>
          <w:sz w:val="20"/>
          <w:szCs w:val="20"/>
        </w:rPr>
        <w:br/>
      </w:r>
      <w:r>
        <w:rPr>
          <w:b w:val="0"/>
          <w:bCs w:val="0"/>
          <w:i w:val="0"/>
          <w:iCs w:val="0"/>
          <w:noProof w:val="0"/>
          <w:sz w:val="20"/>
          <w:szCs w:val="20"/>
        </w:rPr>
        <w:tab/>
      </w:r>
      <w:r w:rsidRPr="003D3E98">
        <w:rPr>
          <w:b w:val="0"/>
          <w:bCs w:val="0"/>
          <w:i w:val="0"/>
          <w:iCs w:val="0"/>
          <w:noProof w:val="0"/>
          <w:sz w:val="20"/>
          <w:szCs w:val="20"/>
        </w:rPr>
        <w:t>This article provides an overview of the electric vehicle market, market players with recent technological developments, and current status. Also, this chapter focuses on highlighting various policy and regulatory measures taken jointly by several departments of state governments to promote the penetration of electric mobility market in India. Case study reports include cost analysis to understand the realities of the field.</w:t>
      </w:r>
    </w:p>
    <w:p w:rsidR="00CE7660" w:rsidRDefault="003D3E98" w:rsidP="00466548">
      <w:pPr>
        <w:pStyle w:val="keywords"/>
        <w:spacing w:after="0"/>
        <w:ind w:firstLine="0"/>
        <w:rPr>
          <w:rFonts w:eastAsia="MS Mincho"/>
          <w:i w:val="0"/>
          <w:sz w:val="20"/>
          <w:szCs w:val="20"/>
        </w:rPr>
      </w:pPr>
      <w:r w:rsidRPr="003D3E98">
        <w:rPr>
          <w:b w:val="0"/>
          <w:bCs w:val="0"/>
          <w:i w:val="0"/>
          <w:iCs w:val="0"/>
          <w:noProof w:val="0"/>
          <w:sz w:val="20"/>
          <w:szCs w:val="20"/>
        </w:rPr>
        <w:t> </w:t>
      </w:r>
    </w:p>
    <w:p w:rsidR="00604279" w:rsidRDefault="0072064C" w:rsidP="00B20E03">
      <w:pPr>
        <w:pStyle w:val="keywords"/>
        <w:pBdr>
          <w:bottom w:val="single" w:sz="4" w:space="1" w:color="auto"/>
        </w:pBdr>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C0184">
        <w:rPr>
          <w:rFonts w:eastAsia="MS Mincho"/>
          <w:b w:val="0"/>
          <w:i w:val="0"/>
          <w:sz w:val="20"/>
          <w:szCs w:val="20"/>
        </w:rPr>
        <w:t xml:space="preserve"> </w:t>
      </w:r>
      <w:r w:rsidR="00FC0184" w:rsidRPr="00FC0184">
        <w:rPr>
          <w:rFonts w:eastAsia="MS Mincho"/>
          <w:b w:val="0"/>
          <w:i w:val="0"/>
          <w:sz w:val="20"/>
          <w:szCs w:val="20"/>
        </w:rPr>
        <w:t>C</w:t>
      </w:r>
      <w:r w:rsidR="008F7E94">
        <w:rPr>
          <w:rFonts w:eastAsia="MS Mincho"/>
          <w:b w:val="0"/>
          <w:i w:val="0"/>
          <w:sz w:val="20"/>
          <w:szCs w:val="20"/>
        </w:rPr>
        <w:t>ostumer</w:t>
      </w:r>
      <w:r w:rsidR="002F4059">
        <w:rPr>
          <w:rFonts w:eastAsia="MS Mincho"/>
          <w:b w:val="0"/>
          <w:i w:val="0"/>
          <w:sz w:val="20"/>
          <w:szCs w:val="20"/>
        </w:rPr>
        <w:t xml:space="preserve">, Electric </w:t>
      </w:r>
      <w:r w:rsidR="00FC0184">
        <w:rPr>
          <w:rFonts w:eastAsia="MS Mincho"/>
          <w:b w:val="0"/>
          <w:i w:val="0"/>
          <w:sz w:val="20"/>
          <w:szCs w:val="20"/>
        </w:rPr>
        <w:t xml:space="preserve">Vehicle </w:t>
      </w:r>
      <w:r w:rsidR="002F4059">
        <w:rPr>
          <w:rFonts w:eastAsia="MS Mincho"/>
          <w:b w:val="0"/>
          <w:i w:val="0"/>
          <w:sz w:val="20"/>
          <w:szCs w:val="20"/>
        </w:rPr>
        <w:t>Mar</w:t>
      </w:r>
      <w:r w:rsidR="0006383A">
        <w:rPr>
          <w:rFonts w:eastAsia="MS Mincho"/>
          <w:b w:val="0"/>
          <w:i w:val="0"/>
          <w:sz w:val="20"/>
          <w:szCs w:val="20"/>
        </w:rPr>
        <w:t>ket</w:t>
      </w:r>
      <w:r w:rsidR="00FC0184" w:rsidRPr="00FC0184">
        <w:rPr>
          <w:rFonts w:eastAsia="MS Mincho"/>
          <w:b w:val="0"/>
          <w:i w:val="0"/>
          <w:sz w:val="20"/>
          <w:szCs w:val="20"/>
        </w:rPr>
        <w:t>, Policy</w:t>
      </w:r>
      <w:r w:rsidR="0006383A">
        <w:rPr>
          <w:rFonts w:eastAsia="MS Mincho"/>
          <w:b w:val="0"/>
          <w:i w:val="0"/>
          <w:sz w:val="20"/>
          <w:szCs w:val="20"/>
        </w:rPr>
        <w:t>, Case study</w:t>
      </w:r>
      <w:r w:rsidR="00FC0184">
        <w:rPr>
          <w:rFonts w:eastAsia="MS Mincho"/>
          <w:b w:val="0"/>
          <w:i w:val="0"/>
          <w:sz w:val="20"/>
          <w:szCs w:val="20"/>
        </w:rPr>
        <w:t xml:space="preserve"> etc.</w:t>
      </w:r>
    </w:p>
    <w:p w:rsidR="00FC0184" w:rsidRPr="00466548" w:rsidRDefault="00FC0184"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60028F" w:rsidRDefault="003B767F" w:rsidP="002A74A7">
      <w:pPr>
        <w:pStyle w:val="BodyText"/>
        <w:spacing w:after="0" w:line="240" w:lineRule="auto"/>
        <w:ind w:firstLine="720"/>
      </w:pPr>
      <w:r>
        <w:rPr>
          <w:noProof/>
          <w:lang w:bidi="hi-IN"/>
        </w:rPr>
        <w:drawing>
          <wp:anchor distT="0" distB="0" distL="114300" distR="114300" simplePos="0" relativeHeight="251658240" behindDoc="0" locked="0" layoutInCell="1" allowOverlap="1">
            <wp:simplePos x="0" y="0"/>
            <wp:positionH relativeFrom="column">
              <wp:posOffset>508000</wp:posOffset>
            </wp:positionH>
            <wp:positionV relativeFrom="paragraph">
              <wp:posOffset>1178560</wp:posOffset>
            </wp:positionV>
            <wp:extent cx="5052060" cy="1530985"/>
            <wp:effectExtent l="19050" t="0" r="0" b="0"/>
            <wp:wrapThrough wrapText="bothSides">
              <wp:wrapPolygon edited="0">
                <wp:start x="-81" y="0"/>
                <wp:lineTo x="-81" y="21233"/>
                <wp:lineTo x="21584" y="21233"/>
                <wp:lineTo x="21584" y="0"/>
                <wp:lineTo x="-81" y="0"/>
              </wp:wrapPolygon>
            </wp:wrapThrough>
            <wp:docPr id="1" name="Picture 1" descr="C:\Users\Dell\Contacts\Desktop\IIP Book chap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Contacts\Desktop\IIP Book chapter\1.png"/>
                    <pic:cNvPicPr>
                      <a:picLocks noChangeAspect="1" noChangeArrowheads="1"/>
                    </pic:cNvPicPr>
                  </pic:nvPicPr>
                  <pic:blipFill>
                    <a:blip r:embed="rId9">
                      <a:lum contrast="40000"/>
                    </a:blip>
                    <a:srcRect/>
                    <a:stretch>
                      <a:fillRect/>
                    </a:stretch>
                  </pic:blipFill>
                  <pic:spPr bwMode="auto">
                    <a:xfrm>
                      <a:off x="0" y="0"/>
                      <a:ext cx="5052060" cy="1530985"/>
                    </a:xfrm>
                    <a:prstGeom prst="rect">
                      <a:avLst/>
                    </a:prstGeom>
                    <a:noFill/>
                    <a:ln w="9525">
                      <a:noFill/>
                      <a:miter lim="800000"/>
                      <a:headEnd/>
                      <a:tailEnd/>
                    </a:ln>
                  </pic:spPr>
                </pic:pic>
              </a:graphicData>
            </a:graphic>
          </wp:anchor>
        </w:drawing>
      </w:r>
      <w:r w:rsidR="002A74A7">
        <w:tab/>
      </w:r>
      <w:r w:rsidRPr="003B767F">
        <w:t>Electric vehicles are a newborn baby in India with a market share of 0.1% compared to major players such as China, Europe and the US. The government is aiming to go fully electric in India, and working with the government, the transition to electric vehicles may soon become a reality in India as well. By 2025, the electric vehicle storage capacity he plans to increase to 5.7 GW. Nearly 200 stations are planned to be built around Delhi, Jaipur and Chandigarh. Among the available clean/low carbon mobility technologies, electric vehicles and his CNG vehicles are the most preferred in India. The existence of tax incentives for electric vehicles and the low price of CNG compared to gasoline and diesel may explain why these technologies are so popular. </w:t>
      </w: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60028F" w:rsidRPr="005F4E28" w:rsidRDefault="00B12489" w:rsidP="0060028F">
      <w:pPr>
        <w:pStyle w:val="BodyText"/>
        <w:jc w:val="center"/>
        <w:rPr>
          <w:b/>
          <w:bCs/>
        </w:rPr>
      </w:pPr>
      <w:r>
        <w:rPr>
          <w:b/>
          <w:bCs/>
        </w:rPr>
        <w:t>Fig</w:t>
      </w:r>
      <w:r w:rsidR="0060028F" w:rsidRPr="005F4E28">
        <w:rPr>
          <w:b/>
          <w:bCs/>
        </w:rPr>
        <w:t>. 1. Clean and low carbon technologies on road with share in sales (Source: Vahan Dashboard)</w:t>
      </w:r>
    </w:p>
    <w:p w:rsidR="00D2614C" w:rsidRDefault="00CD6B3B" w:rsidP="002A74A7">
      <w:pPr>
        <w:pStyle w:val="BodyText"/>
        <w:spacing w:after="0" w:line="240" w:lineRule="auto"/>
        <w:ind w:firstLine="720"/>
        <w:rPr>
          <w:rFonts w:ascii="Arial" w:hAnsi="Arial" w:cs="Arial"/>
          <w:color w:val="333333"/>
          <w:shd w:val="clear" w:color="auto" w:fill="FFFFFF"/>
        </w:rPr>
      </w:pPr>
      <w:r>
        <w:tab/>
      </w:r>
      <w:r w:rsidR="00D2614C" w:rsidRPr="00D2614C">
        <w:rPr>
          <w:rStyle w:val="sw"/>
        </w:rPr>
        <w:t>Maharashtra</w:t>
      </w:r>
      <w:r w:rsidR="00D2614C" w:rsidRPr="00D2614C">
        <w:rPr>
          <w:shd w:val="clear" w:color="auto" w:fill="FFFFFF"/>
        </w:rPr>
        <w:t xml:space="preserve"> </w:t>
      </w:r>
      <w:r w:rsidR="00D2614C" w:rsidRPr="00D2614C">
        <w:rPr>
          <w:rStyle w:val="sw"/>
        </w:rPr>
        <w:t>has</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highest</w:t>
      </w:r>
      <w:r w:rsidR="00D2614C" w:rsidRPr="00D2614C">
        <w:rPr>
          <w:shd w:val="clear" w:color="auto" w:fill="FFFFFF"/>
        </w:rPr>
        <w:t xml:space="preserve"> </w:t>
      </w:r>
      <w:r w:rsidR="00D2614C" w:rsidRPr="00D2614C">
        <w:rPr>
          <w:rStyle w:val="sw"/>
        </w:rPr>
        <w:t>number</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2W</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among</w:t>
      </w:r>
      <w:r w:rsidR="00D2614C" w:rsidRPr="00D2614C">
        <w:rPr>
          <w:shd w:val="clear" w:color="auto" w:fill="FFFFFF"/>
        </w:rPr>
        <w:t xml:space="preserve"> </w:t>
      </w:r>
      <w:r w:rsidR="00D2614C" w:rsidRPr="00D2614C">
        <w:rPr>
          <w:rStyle w:val="sw"/>
        </w:rPr>
        <w:t>other</w:t>
      </w:r>
      <w:r w:rsidR="00D2614C" w:rsidRPr="00D2614C">
        <w:rPr>
          <w:shd w:val="clear" w:color="auto" w:fill="FFFFFF"/>
        </w:rPr>
        <w:t xml:space="preserve"> </w:t>
      </w:r>
      <w:r w:rsidR="00D2614C" w:rsidRPr="00D2614C">
        <w:rPr>
          <w:rStyle w:val="sw"/>
        </w:rPr>
        <w:t>Indian</w:t>
      </w:r>
      <w:r w:rsidR="00D2614C" w:rsidRPr="00D2614C">
        <w:rPr>
          <w:shd w:val="clear" w:color="auto" w:fill="FFFFFF"/>
        </w:rPr>
        <w:t xml:space="preserve"> </w:t>
      </w:r>
      <w:r w:rsidR="00D2614C" w:rsidRPr="00D2614C">
        <w:rPr>
          <w:rStyle w:val="sw"/>
        </w:rPr>
        <w:t>states.</w:t>
      </w:r>
      <w:r w:rsidR="00D2614C">
        <w:rPr>
          <w:rFonts w:ascii="Arial" w:hAnsi="Arial" w:cs="Arial"/>
          <w:color w:val="333333"/>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are</w:t>
      </w:r>
      <w:r w:rsidR="00D2614C" w:rsidRPr="00D2614C">
        <w:rPr>
          <w:shd w:val="clear" w:color="auto" w:fill="FFFFFF"/>
        </w:rPr>
        <w:t xml:space="preserve"> </w:t>
      </w:r>
      <w:r w:rsidR="00D2614C" w:rsidRPr="00D2614C">
        <w:rPr>
          <w:rStyle w:val="sw"/>
        </w:rPr>
        <w:t>emerging</w:t>
      </w:r>
      <w:r w:rsidR="00D2614C" w:rsidRPr="00D2614C">
        <w:rPr>
          <w:shd w:val="clear" w:color="auto" w:fill="FFFFFF"/>
        </w:rPr>
        <w:t xml:space="preserve"> </w:t>
      </w:r>
      <w:r w:rsidR="00D2614C" w:rsidRPr="00D2614C">
        <w:rPr>
          <w:rStyle w:val="sw"/>
        </w:rPr>
        <w:t>as</w:t>
      </w:r>
      <w:r w:rsidR="00D2614C" w:rsidRPr="00D2614C">
        <w:rPr>
          <w:shd w:val="clear" w:color="auto" w:fill="FFFFFF"/>
        </w:rPr>
        <w:t xml:space="preserve"> </w:t>
      </w:r>
      <w:r w:rsidR="00D2614C" w:rsidRPr="00D2614C">
        <w:rPr>
          <w:rStyle w:val="sw"/>
        </w:rPr>
        <w:t>a</w:t>
      </w:r>
      <w:r w:rsidR="00D2614C" w:rsidRPr="00D2614C">
        <w:rPr>
          <w:shd w:val="clear" w:color="auto" w:fill="FFFFFF"/>
        </w:rPr>
        <w:t xml:space="preserve"> </w:t>
      </w:r>
      <w:r w:rsidR="00D2614C" w:rsidRPr="00D2614C">
        <w:rPr>
          <w:rStyle w:val="sw"/>
        </w:rPr>
        <w:t>promising</w:t>
      </w:r>
      <w:r w:rsidR="00D2614C" w:rsidRPr="00D2614C">
        <w:rPr>
          <w:shd w:val="clear" w:color="auto" w:fill="FFFFFF"/>
        </w:rPr>
        <w:t xml:space="preserve"> </w:t>
      </w:r>
      <w:r w:rsidR="00D2614C" w:rsidRPr="00D2614C">
        <w:rPr>
          <w:rStyle w:val="sw"/>
        </w:rPr>
        <w:t>alternative</w:t>
      </w:r>
      <w:r w:rsidR="00D2614C" w:rsidRPr="00D2614C">
        <w:rPr>
          <w:shd w:val="clear" w:color="auto" w:fill="FFFFFF"/>
        </w:rPr>
        <w:t xml:space="preserve"> </w:t>
      </w:r>
      <w:r w:rsidR="00D2614C" w:rsidRPr="00D2614C">
        <w:rPr>
          <w:rStyle w:val="sw"/>
        </w:rPr>
        <w:t>that</w:t>
      </w:r>
      <w:r w:rsidR="00D2614C" w:rsidRPr="00D2614C">
        <w:rPr>
          <w:shd w:val="clear" w:color="auto" w:fill="FFFFFF"/>
        </w:rPr>
        <w:t xml:space="preserve"> </w:t>
      </w:r>
      <w:r w:rsidR="00D2614C" w:rsidRPr="00D2614C">
        <w:rPr>
          <w:rStyle w:val="sw"/>
        </w:rPr>
        <w:t>can</w:t>
      </w:r>
      <w:r w:rsidR="00D2614C" w:rsidRPr="00D2614C">
        <w:rPr>
          <w:shd w:val="clear" w:color="auto" w:fill="FFFFFF"/>
        </w:rPr>
        <w:t xml:space="preserve"> </w:t>
      </w:r>
      <w:r w:rsidR="00D2614C" w:rsidRPr="00D2614C">
        <w:rPr>
          <w:rStyle w:val="sw"/>
        </w:rPr>
        <w:t>reduce</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negative</w:t>
      </w:r>
      <w:r w:rsidR="00D2614C" w:rsidRPr="00D2614C">
        <w:rPr>
          <w:shd w:val="clear" w:color="auto" w:fill="FFFFFF"/>
        </w:rPr>
        <w:t xml:space="preserve"> </w:t>
      </w:r>
      <w:r w:rsidR="00D2614C" w:rsidRPr="00D2614C">
        <w:rPr>
          <w:rStyle w:val="sw"/>
        </w:rPr>
        <w:t>environmental</w:t>
      </w:r>
      <w:r w:rsidR="00D2614C" w:rsidRPr="00D2614C">
        <w:rPr>
          <w:shd w:val="clear" w:color="auto" w:fill="FFFFFF"/>
        </w:rPr>
        <w:t xml:space="preserve"> </w:t>
      </w:r>
      <w:r w:rsidR="00D2614C" w:rsidRPr="00D2614C">
        <w:rPr>
          <w:rStyle w:val="sw"/>
        </w:rPr>
        <w:t>impact</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conventional</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number</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in</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country</w:t>
      </w:r>
      <w:r w:rsidR="00D2614C" w:rsidRPr="00D2614C">
        <w:rPr>
          <w:shd w:val="clear" w:color="auto" w:fill="FFFFFF"/>
        </w:rPr>
        <w:t xml:space="preserve"> </w:t>
      </w:r>
      <w:r w:rsidR="00D2614C" w:rsidRPr="00D2614C">
        <w:rPr>
          <w:rStyle w:val="sw"/>
        </w:rPr>
        <w:t>is</w:t>
      </w:r>
      <w:r w:rsidR="00D2614C" w:rsidRPr="00D2614C">
        <w:rPr>
          <w:shd w:val="clear" w:color="auto" w:fill="FFFFFF"/>
        </w:rPr>
        <w:t xml:space="preserve"> </w:t>
      </w:r>
      <w:r w:rsidR="00D2614C" w:rsidRPr="00D2614C">
        <w:rPr>
          <w:rStyle w:val="sw"/>
        </w:rPr>
        <w:t>increasing,</w:t>
      </w:r>
      <w:r w:rsidR="00D2614C" w:rsidRPr="00D2614C">
        <w:rPr>
          <w:shd w:val="clear" w:color="auto" w:fill="FFFFFF"/>
        </w:rPr>
        <w:t xml:space="preserve"> </w:t>
      </w:r>
      <w:r w:rsidR="00D2614C" w:rsidRPr="00D2614C">
        <w:rPr>
          <w:rStyle w:val="sw"/>
        </w:rPr>
        <w:t>but</w:t>
      </w:r>
      <w:r w:rsidR="00D2614C" w:rsidRPr="00D2614C">
        <w:rPr>
          <w:shd w:val="clear" w:color="auto" w:fill="FFFFFF"/>
        </w:rPr>
        <w:t xml:space="preserve"> </w:t>
      </w:r>
      <w:r w:rsidR="00D2614C" w:rsidRPr="00D2614C">
        <w:rPr>
          <w:rStyle w:val="sw"/>
        </w:rPr>
        <w:t>acceptance</w:t>
      </w:r>
      <w:r w:rsidR="00D2614C" w:rsidRPr="00D2614C">
        <w:rPr>
          <w:shd w:val="clear" w:color="auto" w:fill="FFFFFF"/>
        </w:rPr>
        <w:t xml:space="preserve"> </w:t>
      </w:r>
      <w:r w:rsidR="00D2614C" w:rsidRPr="00D2614C">
        <w:rPr>
          <w:rStyle w:val="sw"/>
        </w:rPr>
        <w:t>in</w:t>
      </w:r>
      <w:r w:rsidR="00D2614C" w:rsidRPr="00D2614C">
        <w:rPr>
          <w:shd w:val="clear" w:color="auto" w:fill="FFFFFF"/>
        </w:rPr>
        <w:t xml:space="preserve"> </w:t>
      </w:r>
      <w:r w:rsidR="00D2614C" w:rsidRPr="00D2614C">
        <w:rPr>
          <w:rStyle w:val="sw"/>
        </w:rPr>
        <w:t>various</w:t>
      </w:r>
      <w:r w:rsidR="00D2614C" w:rsidRPr="00D2614C">
        <w:rPr>
          <w:shd w:val="clear" w:color="auto" w:fill="FFFFFF"/>
        </w:rPr>
        <w:t xml:space="preserve"> </w:t>
      </w:r>
      <w:r w:rsidR="00D2614C" w:rsidRPr="00D2614C">
        <w:rPr>
          <w:rStyle w:val="sw"/>
        </w:rPr>
        <w:t>vehicle</w:t>
      </w:r>
      <w:r w:rsidR="00D2614C" w:rsidRPr="00D2614C">
        <w:rPr>
          <w:shd w:val="clear" w:color="auto" w:fill="FFFFFF"/>
        </w:rPr>
        <w:t xml:space="preserve"> </w:t>
      </w:r>
      <w:r w:rsidR="00D2614C" w:rsidRPr="00D2614C">
        <w:rPr>
          <w:rStyle w:val="sw"/>
        </w:rPr>
        <w:t>categories</w:t>
      </w:r>
      <w:r w:rsidR="00D2614C" w:rsidRPr="00D2614C">
        <w:rPr>
          <w:shd w:val="clear" w:color="auto" w:fill="FFFFFF"/>
        </w:rPr>
        <w:t xml:space="preserve"> </w:t>
      </w:r>
      <w:r w:rsidR="00D2614C" w:rsidRPr="00D2614C">
        <w:rPr>
          <w:rStyle w:val="sw"/>
        </w:rPr>
        <w:t>has</w:t>
      </w:r>
      <w:r w:rsidR="00D2614C" w:rsidRPr="00D2614C">
        <w:rPr>
          <w:shd w:val="clear" w:color="auto" w:fill="FFFFFF"/>
        </w:rPr>
        <w:t xml:space="preserve"> </w:t>
      </w:r>
      <w:r w:rsidR="00D2614C" w:rsidRPr="00D2614C">
        <w:rPr>
          <w:rStyle w:val="sw"/>
        </w:rPr>
        <w:t>been</w:t>
      </w:r>
      <w:r w:rsidR="00D2614C" w:rsidRPr="00D2614C">
        <w:rPr>
          <w:shd w:val="clear" w:color="auto" w:fill="FFFFFF"/>
        </w:rPr>
        <w:t xml:space="preserve"> </w:t>
      </w:r>
      <w:r w:rsidR="00D2614C" w:rsidRPr="00D2614C">
        <w:rPr>
          <w:rStyle w:val="sw"/>
        </w:rPr>
        <w:t>uneven.</w:t>
      </w:r>
      <w:r w:rsidR="00D2614C" w:rsidRPr="00D2614C">
        <w:rPr>
          <w:shd w:val="clear" w:color="auto" w:fill="FFFFFF"/>
        </w:rPr>
        <w:t xml:space="preserve"> </w:t>
      </w:r>
      <w:r w:rsidR="00D2614C" w:rsidRPr="00D2614C">
        <w:rPr>
          <w:rStyle w:val="sw"/>
        </w:rPr>
        <w:t>Although</w:t>
      </w:r>
      <w:r w:rsidR="00D2614C" w:rsidRPr="00D2614C">
        <w:rPr>
          <w:shd w:val="clear" w:color="auto" w:fill="FFFFFF"/>
        </w:rPr>
        <w:t xml:space="preserve"> </w:t>
      </w:r>
      <w:r w:rsidR="00D2614C" w:rsidRPr="00D2614C">
        <w:rPr>
          <w:rStyle w:val="sw"/>
        </w:rPr>
        <w:t>two-wheeled</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make</w:t>
      </w:r>
      <w:r w:rsidR="00D2614C" w:rsidRPr="00D2614C">
        <w:rPr>
          <w:shd w:val="clear" w:color="auto" w:fill="FFFFFF"/>
        </w:rPr>
        <w:t xml:space="preserve"> </w:t>
      </w:r>
      <w:r w:rsidR="00D2614C" w:rsidRPr="00D2614C">
        <w:rPr>
          <w:rStyle w:val="sw"/>
        </w:rPr>
        <w:t>up</w:t>
      </w:r>
      <w:r w:rsidR="00D2614C" w:rsidRPr="00D2614C">
        <w:rPr>
          <w:shd w:val="clear" w:color="auto" w:fill="FFFFFF"/>
        </w:rPr>
        <w:t xml:space="preserve"> </w:t>
      </w:r>
      <w:r w:rsidR="00D2614C" w:rsidRPr="00D2614C">
        <w:rPr>
          <w:rStyle w:val="sw"/>
        </w:rPr>
        <w:t>only</w:t>
      </w:r>
      <w:r w:rsidR="00D2614C" w:rsidRPr="00D2614C">
        <w:rPr>
          <w:shd w:val="clear" w:color="auto" w:fill="FFFFFF"/>
        </w:rPr>
        <w:t xml:space="preserve"> </w:t>
      </w:r>
      <w:r w:rsidR="00D2614C" w:rsidRPr="00D2614C">
        <w:rPr>
          <w:rStyle w:val="sw"/>
        </w:rPr>
        <w:t>17%</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state's</w:t>
      </w:r>
      <w:r w:rsidR="00D2614C" w:rsidRPr="00D2614C">
        <w:rPr>
          <w:shd w:val="clear" w:color="auto" w:fill="FFFFFF"/>
        </w:rPr>
        <w:t xml:space="preserve"> </w:t>
      </w:r>
      <w:r w:rsidR="00D2614C" w:rsidRPr="00D2614C">
        <w:rPr>
          <w:rStyle w:val="sw"/>
        </w:rPr>
        <w:lastRenderedPageBreak/>
        <w:t>total</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w:t>
      </w:r>
      <w:r w:rsidR="00D2614C" w:rsidRPr="00D2614C">
        <w:rPr>
          <w:shd w:val="clear" w:color="auto" w:fill="FFFFFF"/>
        </w:rPr>
        <w:t xml:space="preserve"> </w:t>
      </w:r>
      <w:r w:rsidR="00D2614C" w:rsidRPr="00D2614C">
        <w:rPr>
          <w:rStyle w:val="sw"/>
        </w:rPr>
        <w:t>population,</w:t>
      </w:r>
      <w:r w:rsidR="00D2614C" w:rsidRPr="00D2614C">
        <w:rPr>
          <w:shd w:val="clear" w:color="auto" w:fill="FFFFFF"/>
        </w:rPr>
        <w:t xml:space="preserve"> </w:t>
      </w:r>
      <w:r w:rsidR="00D2614C" w:rsidRPr="00D2614C">
        <w:rPr>
          <w:rStyle w:val="sw"/>
        </w:rPr>
        <w:t>it</w:t>
      </w:r>
      <w:r w:rsidR="00D2614C" w:rsidRPr="00D2614C">
        <w:rPr>
          <w:shd w:val="clear" w:color="auto" w:fill="FFFFFF"/>
        </w:rPr>
        <w:t xml:space="preserve"> </w:t>
      </w:r>
      <w:r w:rsidR="00D2614C" w:rsidRPr="00D2614C">
        <w:rPr>
          <w:rStyle w:val="sw"/>
        </w:rPr>
        <w:t>is</w:t>
      </w:r>
      <w:r w:rsidR="00D2614C" w:rsidRPr="00D2614C">
        <w:rPr>
          <w:shd w:val="clear" w:color="auto" w:fill="FFFFFF"/>
        </w:rPr>
        <w:t xml:space="preserve"> </w:t>
      </w:r>
      <w:r w:rsidR="00D2614C" w:rsidRPr="00D2614C">
        <w:rPr>
          <w:rStyle w:val="sw"/>
        </w:rPr>
        <w:t>likely</w:t>
      </w:r>
      <w:r w:rsidR="00D2614C" w:rsidRPr="00D2614C">
        <w:rPr>
          <w:shd w:val="clear" w:color="auto" w:fill="FFFFFF"/>
        </w:rPr>
        <w:t xml:space="preserve"> </w:t>
      </w:r>
      <w:r w:rsidR="00D2614C" w:rsidRPr="00D2614C">
        <w:rPr>
          <w:rStyle w:val="sw"/>
        </w:rPr>
        <w:t>to</w:t>
      </w:r>
      <w:r w:rsidR="00D2614C" w:rsidRPr="00D2614C">
        <w:rPr>
          <w:shd w:val="clear" w:color="auto" w:fill="FFFFFF"/>
        </w:rPr>
        <w:t xml:space="preserve"> </w:t>
      </w:r>
      <w:r w:rsidR="00D2614C" w:rsidRPr="00D2614C">
        <w:rPr>
          <w:rStyle w:val="sw"/>
        </w:rPr>
        <w:t>follow</w:t>
      </w:r>
      <w:r w:rsidR="00D2614C" w:rsidRPr="00D2614C">
        <w:rPr>
          <w:shd w:val="clear" w:color="auto" w:fill="FFFFFF"/>
        </w:rPr>
        <w:t xml:space="preserve"> </w:t>
      </w:r>
      <w:r w:rsidR="00D2614C" w:rsidRPr="00D2614C">
        <w:rPr>
          <w:rStyle w:val="sw"/>
        </w:rPr>
        <w:t>a</w:t>
      </w:r>
      <w:r w:rsidR="00D2614C" w:rsidRPr="00D2614C">
        <w:rPr>
          <w:shd w:val="clear" w:color="auto" w:fill="FFFFFF"/>
        </w:rPr>
        <w:t xml:space="preserve"> </w:t>
      </w:r>
      <w:r w:rsidR="00D2614C" w:rsidRPr="00D2614C">
        <w:rPr>
          <w:rStyle w:val="sw"/>
        </w:rPr>
        <w:t>similar</w:t>
      </w:r>
      <w:r w:rsidR="00D2614C" w:rsidRPr="00D2614C">
        <w:rPr>
          <w:shd w:val="clear" w:color="auto" w:fill="FFFFFF"/>
        </w:rPr>
        <w:t xml:space="preserve"> </w:t>
      </w:r>
      <w:r w:rsidR="00D2614C" w:rsidRPr="00D2614C">
        <w:rPr>
          <w:rStyle w:val="sw"/>
        </w:rPr>
        <w:t>trend</w:t>
      </w:r>
      <w:r w:rsidR="00D2614C" w:rsidRPr="00D2614C">
        <w:rPr>
          <w:shd w:val="clear" w:color="auto" w:fill="FFFFFF"/>
        </w:rPr>
        <w:t xml:space="preserve"> </w:t>
      </w:r>
      <w:r w:rsidR="00D2614C" w:rsidRPr="00D2614C">
        <w:rPr>
          <w:rStyle w:val="sw"/>
        </w:rPr>
        <w:t>to</w:t>
      </w:r>
      <w:r w:rsidR="00D2614C" w:rsidRPr="00D2614C">
        <w:rPr>
          <w:shd w:val="clear" w:color="auto" w:fill="FFFFFF"/>
        </w:rPr>
        <w:t xml:space="preserve"> </w:t>
      </w:r>
      <w:r w:rsidR="00D2614C" w:rsidRPr="00D2614C">
        <w:rPr>
          <w:rStyle w:val="sw"/>
        </w:rPr>
        <w:t>that</w:t>
      </w:r>
      <w:r w:rsidR="00D2614C" w:rsidRPr="00D2614C">
        <w:rPr>
          <w:shd w:val="clear" w:color="auto" w:fill="FFFFFF"/>
        </w:rPr>
        <w:t xml:space="preserve"> </w:t>
      </w:r>
      <w:r w:rsidR="00D2614C" w:rsidRPr="00D2614C">
        <w:rPr>
          <w:rStyle w:val="sw"/>
        </w:rPr>
        <w:t>seen</w:t>
      </w:r>
      <w:r w:rsidR="00D2614C" w:rsidRPr="00D2614C">
        <w:rPr>
          <w:shd w:val="clear" w:color="auto" w:fill="FFFFFF"/>
        </w:rPr>
        <w:t xml:space="preserve"> </w:t>
      </w:r>
      <w:r w:rsidR="00D2614C" w:rsidRPr="00D2614C">
        <w:rPr>
          <w:rStyle w:val="sw"/>
        </w:rPr>
        <w:t>in</w:t>
      </w:r>
      <w:r w:rsidR="00D2614C" w:rsidRPr="00D2614C">
        <w:rPr>
          <w:shd w:val="clear" w:color="auto" w:fill="FFFFFF"/>
        </w:rPr>
        <w:t xml:space="preserve"> </w:t>
      </w:r>
      <w:r w:rsidR="00D2614C" w:rsidRPr="00D2614C">
        <w:rPr>
          <w:rStyle w:val="sw"/>
        </w:rPr>
        <w:t>today's</w:t>
      </w:r>
      <w:r w:rsidR="00D2614C" w:rsidRPr="00D2614C">
        <w:rPr>
          <w:shd w:val="clear" w:color="auto" w:fill="FFFFFF"/>
        </w:rPr>
        <w:t xml:space="preserve"> </w:t>
      </w:r>
      <w:r w:rsidR="00D2614C" w:rsidRPr="00D2614C">
        <w:rPr>
          <w:rStyle w:val="sw"/>
        </w:rPr>
        <w:t>conventional</w:t>
      </w:r>
      <w:r w:rsidR="00D2614C" w:rsidRPr="00D2614C">
        <w:rPr>
          <w:shd w:val="clear" w:color="auto" w:fill="FFFFFF"/>
        </w:rPr>
        <w:t xml:space="preserve"> </w:t>
      </w:r>
      <w:r w:rsidR="00D2614C" w:rsidRPr="00D2614C">
        <w:rPr>
          <w:rStyle w:val="sw"/>
        </w:rPr>
        <w:t>vehicle</w:t>
      </w:r>
      <w:r w:rsidR="00D2614C" w:rsidRPr="00D2614C">
        <w:rPr>
          <w:shd w:val="clear" w:color="auto" w:fill="FFFFFF"/>
        </w:rPr>
        <w:t xml:space="preserve"> </w:t>
      </w:r>
      <w:r w:rsidR="00D2614C" w:rsidRPr="00D2614C">
        <w:rPr>
          <w:rStyle w:val="sw"/>
        </w:rPr>
        <w:t>market</w:t>
      </w:r>
      <w:r w:rsidR="00D2614C" w:rsidRPr="00D2614C">
        <w:rPr>
          <w:shd w:val="clear" w:color="auto" w:fill="FFFFFF"/>
        </w:rPr>
        <w:t xml:space="preserve"> </w:t>
      </w:r>
      <w:r w:rsidR="00D2614C" w:rsidRPr="00D2614C">
        <w:rPr>
          <w:rStyle w:val="sw"/>
        </w:rPr>
        <w:t>[06].</w:t>
      </w:r>
      <w:r w:rsidR="00D2614C" w:rsidRPr="00D2614C">
        <w:rPr>
          <w:shd w:val="clear" w:color="auto" w:fill="FFFFFF"/>
        </w:rPr>
        <w:t xml:space="preserve"> </w:t>
      </w:r>
      <w:r w:rsidR="00D2614C" w:rsidRPr="00D2614C">
        <w:rPr>
          <w:rStyle w:val="sw"/>
        </w:rPr>
        <w:t>So</w:t>
      </w:r>
      <w:r w:rsidR="00D2614C" w:rsidRPr="00D2614C">
        <w:rPr>
          <w:shd w:val="clear" w:color="auto" w:fill="FFFFFF"/>
        </w:rPr>
        <w:t xml:space="preserve"> </w:t>
      </w:r>
      <w:r w:rsidR="00D2614C" w:rsidRPr="00D2614C">
        <w:rPr>
          <w:rStyle w:val="sw"/>
        </w:rPr>
        <w:t>far,</w:t>
      </w:r>
      <w:r w:rsidR="00D2614C" w:rsidRPr="00D2614C">
        <w:rPr>
          <w:shd w:val="clear" w:color="auto" w:fill="FFFFFF"/>
        </w:rPr>
        <w:t xml:space="preserve"> </w:t>
      </w:r>
      <w:r w:rsidR="00D2614C" w:rsidRPr="00D2614C">
        <w:rPr>
          <w:rStyle w:val="sw"/>
        </w:rPr>
        <w:t>there</w:t>
      </w:r>
      <w:r w:rsidR="00D2614C" w:rsidRPr="00D2614C">
        <w:rPr>
          <w:shd w:val="clear" w:color="auto" w:fill="FFFFFF"/>
        </w:rPr>
        <w:t xml:space="preserve"> </w:t>
      </w:r>
      <w:r w:rsidR="00D2614C" w:rsidRPr="00D2614C">
        <w:rPr>
          <w:rStyle w:val="sw"/>
        </w:rPr>
        <w:t>are</w:t>
      </w:r>
      <w:r w:rsidR="00D2614C" w:rsidRPr="00D2614C">
        <w:rPr>
          <w:shd w:val="clear" w:color="auto" w:fill="FFFFFF"/>
        </w:rPr>
        <w:t xml:space="preserve"> </w:t>
      </w:r>
      <w:r w:rsidR="00D2614C" w:rsidRPr="00D2614C">
        <w:rPr>
          <w:rStyle w:val="sw"/>
        </w:rPr>
        <w:t>concerns</w:t>
      </w:r>
      <w:r w:rsidR="00D2614C" w:rsidRPr="00D2614C">
        <w:rPr>
          <w:shd w:val="clear" w:color="auto" w:fill="FFFFFF"/>
        </w:rPr>
        <w:t xml:space="preserve"> </w:t>
      </w:r>
      <w:r w:rsidR="00D2614C" w:rsidRPr="00D2614C">
        <w:rPr>
          <w:rStyle w:val="sw"/>
        </w:rPr>
        <w:t>about</w:t>
      </w:r>
      <w:r w:rsidR="00D2614C" w:rsidRPr="00D2614C">
        <w:rPr>
          <w:shd w:val="clear" w:color="auto" w:fill="FFFFFF"/>
        </w:rPr>
        <w:t xml:space="preserve"> </w:t>
      </w:r>
      <w:r w:rsidR="00D2614C" w:rsidRPr="00D2614C">
        <w:rPr>
          <w:rStyle w:val="sw"/>
        </w:rPr>
        <w:t>new</w:t>
      </w:r>
      <w:r w:rsidR="00D2614C" w:rsidRPr="00D2614C">
        <w:rPr>
          <w:shd w:val="clear" w:color="auto" w:fill="FFFFFF"/>
        </w:rPr>
        <w:t xml:space="preserve"> </w:t>
      </w:r>
      <w:r w:rsidR="00D2614C" w:rsidRPr="00D2614C">
        <w:rPr>
          <w:rStyle w:val="sw"/>
        </w:rPr>
        <w:t>technology,</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relatively</w:t>
      </w:r>
      <w:r w:rsidR="00D2614C" w:rsidRPr="00D2614C">
        <w:rPr>
          <w:shd w:val="clear" w:color="auto" w:fill="FFFFFF"/>
        </w:rPr>
        <w:t xml:space="preserve"> </w:t>
      </w:r>
      <w:r w:rsidR="00D2614C" w:rsidRPr="00D2614C">
        <w:rPr>
          <w:rStyle w:val="sw"/>
        </w:rPr>
        <w:t>high</w:t>
      </w:r>
      <w:r w:rsidR="00D2614C" w:rsidRPr="00D2614C">
        <w:rPr>
          <w:shd w:val="clear" w:color="auto" w:fill="FFFFFF"/>
        </w:rPr>
        <w:t xml:space="preserve"> </w:t>
      </w:r>
      <w:r w:rsidR="00D2614C" w:rsidRPr="00D2614C">
        <w:rPr>
          <w:rStyle w:val="sw"/>
        </w:rPr>
        <w:t>price</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(same</w:t>
      </w:r>
      <w:r w:rsidR="00D2614C" w:rsidRPr="00D2614C">
        <w:rPr>
          <w:shd w:val="clear" w:color="auto" w:fill="FFFFFF"/>
        </w:rPr>
        <w:t xml:space="preserve"> </w:t>
      </w:r>
      <w:r w:rsidR="00D2614C" w:rsidRPr="00D2614C">
        <w:rPr>
          <w:rStyle w:val="sw"/>
        </w:rPr>
        <w:t>performance</w:t>
      </w:r>
      <w:r w:rsidR="00D2614C" w:rsidRPr="00D2614C">
        <w:rPr>
          <w:shd w:val="clear" w:color="auto" w:fill="FFFFFF"/>
        </w:rPr>
        <w:t xml:space="preserve"> </w:t>
      </w:r>
      <w:r w:rsidR="00D2614C" w:rsidRPr="00D2614C">
        <w:rPr>
          <w:rStyle w:val="sw"/>
        </w:rPr>
        <w:t>compared</w:t>
      </w:r>
      <w:r w:rsidR="00D2614C" w:rsidRPr="00D2614C">
        <w:rPr>
          <w:shd w:val="clear" w:color="auto" w:fill="FFFFFF"/>
        </w:rPr>
        <w:t xml:space="preserve"> </w:t>
      </w:r>
      <w:r w:rsidR="00D2614C" w:rsidRPr="00D2614C">
        <w:rPr>
          <w:rStyle w:val="sw"/>
        </w:rPr>
        <w:t>to</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with</w:t>
      </w:r>
      <w:r w:rsidR="00D2614C" w:rsidRPr="00D2614C">
        <w:rPr>
          <w:shd w:val="clear" w:color="auto" w:fill="FFFFFF"/>
        </w:rPr>
        <w:t xml:space="preserve"> </w:t>
      </w:r>
      <w:r w:rsidR="00D2614C" w:rsidRPr="00D2614C">
        <w:rPr>
          <w:rStyle w:val="sw"/>
        </w:rPr>
        <w:t>internal</w:t>
      </w:r>
      <w:r w:rsidR="00D2614C" w:rsidRPr="00D2614C">
        <w:rPr>
          <w:shd w:val="clear" w:color="auto" w:fill="FFFFFF"/>
        </w:rPr>
        <w:t xml:space="preserve"> </w:t>
      </w:r>
      <w:r w:rsidR="00D2614C" w:rsidRPr="00D2614C">
        <w:rPr>
          <w:rStyle w:val="sw"/>
        </w:rPr>
        <w:t>combustion</w:t>
      </w:r>
      <w:r w:rsidR="00D2614C" w:rsidRPr="00D2614C">
        <w:rPr>
          <w:shd w:val="clear" w:color="auto" w:fill="FFFFFF"/>
        </w:rPr>
        <w:t xml:space="preserve"> </w:t>
      </w:r>
      <w:r w:rsidR="00D2614C" w:rsidRPr="00D2614C">
        <w:rPr>
          <w:rStyle w:val="sw"/>
        </w:rPr>
        <w:t>engines),</w:t>
      </w:r>
      <w:r w:rsidR="00D2614C" w:rsidRPr="00D2614C">
        <w:rPr>
          <w:shd w:val="clear" w:color="auto" w:fill="FFFFFF"/>
        </w:rPr>
        <w:t xml:space="preserve"> </w:t>
      </w:r>
      <w:r w:rsidR="00D2614C" w:rsidRPr="00D2614C">
        <w:rPr>
          <w:rStyle w:val="sw"/>
        </w:rPr>
        <w:t>range</w:t>
      </w:r>
      <w:r w:rsidR="00D2614C" w:rsidRPr="00D2614C">
        <w:rPr>
          <w:shd w:val="clear" w:color="auto" w:fill="FFFFFF"/>
        </w:rPr>
        <w:t xml:space="preserve"> </w:t>
      </w:r>
      <w:r w:rsidR="00D2614C" w:rsidRPr="00D2614C">
        <w:rPr>
          <w:rStyle w:val="sw"/>
        </w:rPr>
        <w:t>concerns,</w:t>
      </w:r>
      <w:r w:rsidR="00D2614C" w:rsidRPr="00D2614C">
        <w:rPr>
          <w:shd w:val="clear" w:color="auto" w:fill="FFFFFF"/>
        </w:rPr>
        <w:t xml:space="preserve"> </w:t>
      </w:r>
      <w:r w:rsidR="00D2614C" w:rsidRPr="00D2614C">
        <w:rPr>
          <w:rStyle w:val="sw"/>
        </w:rPr>
        <w:t>and</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availability</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sufficient</w:t>
      </w:r>
      <w:r w:rsidR="00D2614C" w:rsidRPr="00D2614C">
        <w:rPr>
          <w:shd w:val="clear" w:color="auto" w:fill="FFFFFF"/>
        </w:rPr>
        <w:t xml:space="preserve"> </w:t>
      </w:r>
      <w:r w:rsidR="00D2614C" w:rsidRPr="00D2614C">
        <w:rPr>
          <w:rStyle w:val="sw"/>
        </w:rPr>
        <w:t>charging</w:t>
      </w:r>
      <w:r w:rsidR="00D2614C" w:rsidRPr="00D2614C">
        <w:rPr>
          <w:shd w:val="clear" w:color="auto" w:fill="FFFFFF"/>
        </w:rPr>
        <w:t xml:space="preserve"> </w:t>
      </w:r>
      <w:r w:rsidR="00D2614C" w:rsidRPr="00D2614C">
        <w:rPr>
          <w:rStyle w:val="sw"/>
        </w:rPr>
        <w:t>options.</w:t>
      </w:r>
      <w:r w:rsidR="00D2614C" w:rsidRPr="00D2614C">
        <w:rPr>
          <w:shd w:val="clear" w:color="auto" w:fill="FFFFFF"/>
        </w:rPr>
        <w:t xml:space="preserve"> </w:t>
      </w:r>
      <w:r w:rsidR="00D2614C" w:rsidRPr="00D2614C">
        <w:rPr>
          <w:rStyle w:val="sw"/>
        </w:rPr>
        <w:t>.</w:t>
      </w:r>
      <w:r w:rsidR="00D2614C" w:rsidRPr="00D2614C">
        <w:rPr>
          <w:shd w:val="clear" w:color="auto" w:fill="FFFFFF"/>
        </w:rPr>
        <w:t xml:space="preserve"> </w:t>
      </w:r>
      <w:r w:rsidR="00D2614C" w:rsidRPr="00D2614C">
        <w:rPr>
          <w:rStyle w:val="sw"/>
        </w:rPr>
        <w:t>It</w:t>
      </w:r>
      <w:r w:rsidR="00D2614C" w:rsidRPr="00D2614C">
        <w:rPr>
          <w:shd w:val="clear" w:color="auto" w:fill="FFFFFF"/>
        </w:rPr>
        <w:t xml:space="preserve"> </w:t>
      </w:r>
      <w:r w:rsidR="00D2614C" w:rsidRPr="00D2614C">
        <w:rPr>
          <w:rStyle w:val="sw"/>
        </w:rPr>
        <w:t>has</w:t>
      </w:r>
      <w:r w:rsidR="00D2614C" w:rsidRPr="00D2614C">
        <w:rPr>
          <w:shd w:val="clear" w:color="auto" w:fill="FFFFFF"/>
        </w:rPr>
        <w:t xml:space="preserve"> </w:t>
      </w:r>
      <w:r w:rsidR="00D2614C" w:rsidRPr="00D2614C">
        <w:rPr>
          <w:rStyle w:val="sw"/>
        </w:rPr>
        <w:t>hindered</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introduction</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two-wheeled</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However,</w:t>
      </w:r>
      <w:r w:rsidR="00D2614C" w:rsidRPr="00D2614C">
        <w:rPr>
          <w:shd w:val="clear" w:color="auto" w:fill="FFFFFF"/>
        </w:rPr>
        <w:t xml:space="preserve"> </w:t>
      </w:r>
      <w:r w:rsidR="00D2614C" w:rsidRPr="00D2614C">
        <w:rPr>
          <w:rStyle w:val="sw"/>
        </w:rPr>
        <w:t>with</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maturity</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vehicle</w:t>
      </w:r>
      <w:r w:rsidR="00D2614C" w:rsidRPr="00D2614C">
        <w:rPr>
          <w:shd w:val="clear" w:color="auto" w:fill="FFFFFF"/>
        </w:rPr>
        <w:t xml:space="preserve"> </w:t>
      </w:r>
      <w:r w:rsidR="00D2614C" w:rsidRPr="00D2614C">
        <w:rPr>
          <w:rStyle w:val="sw"/>
        </w:rPr>
        <w:t>technology,</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achievement</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price</w:t>
      </w:r>
      <w:r w:rsidR="00D2614C" w:rsidRPr="00D2614C">
        <w:rPr>
          <w:shd w:val="clear" w:color="auto" w:fill="FFFFFF"/>
        </w:rPr>
        <w:t xml:space="preserve"> </w:t>
      </w:r>
      <w:r w:rsidR="00D2614C" w:rsidRPr="00D2614C">
        <w:rPr>
          <w:rStyle w:val="sw"/>
        </w:rPr>
        <w:t>parity,</w:t>
      </w:r>
      <w:r w:rsidR="00D2614C" w:rsidRPr="00D2614C">
        <w:rPr>
          <w:shd w:val="clear" w:color="auto" w:fill="FFFFFF"/>
        </w:rPr>
        <w:t xml:space="preserve"> </w:t>
      </w:r>
      <w:r w:rsidR="00D2614C" w:rsidRPr="00D2614C">
        <w:rPr>
          <w:rStyle w:val="sw"/>
        </w:rPr>
        <w:t>and</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development</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peripheral</w:t>
      </w:r>
      <w:r w:rsidR="00D2614C" w:rsidRPr="00D2614C">
        <w:rPr>
          <w:shd w:val="clear" w:color="auto" w:fill="FFFFFF"/>
        </w:rPr>
        <w:t xml:space="preserve"> </w:t>
      </w:r>
      <w:r w:rsidR="00D2614C" w:rsidRPr="00D2614C">
        <w:rPr>
          <w:rStyle w:val="sw"/>
        </w:rPr>
        <w:t>infrastructure,</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proportion</w:t>
      </w:r>
      <w:r w:rsidR="00D2614C" w:rsidRPr="00D2614C">
        <w:rPr>
          <w:shd w:val="clear" w:color="auto" w:fill="FFFFFF"/>
        </w:rPr>
        <w:t xml:space="preserve"> </w:t>
      </w:r>
      <w:r w:rsidR="00D2614C" w:rsidRPr="00D2614C">
        <w:rPr>
          <w:rStyle w:val="sw"/>
        </w:rPr>
        <w:t>of</w:t>
      </w:r>
      <w:r w:rsidR="00D2614C" w:rsidRPr="00D2614C">
        <w:rPr>
          <w:shd w:val="clear" w:color="auto" w:fill="FFFFFF"/>
        </w:rPr>
        <w:t xml:space="preserve"> </w:t>
      </w:r>
      <w:r w:rsidR="00D2614C" w:rsidRPr="00D2614C">
        <w:rPr>
          <w:rStyle w:val="sw"/>
        </w:rPr>
        <w:t>electric</w:t>
      </w:r>
      <w:r w:rsidR="00D2614C" w:rsidRPr="00D2614C">
        <w:rPr>
          <w:shd w:val="clear" w:color="auto" w:fill="FFFFFF"/>
        </w:rPr>
        <w:t xml:space="preserve"> </w:t>
      </w:r>
      <w:r w:rsidR="00D2614C" w:rsidRPr="00D2614C">
        <w:rPr>
          <w:rStyle w:val="sw"/>
        </w:rPr>
        <w:t>two-wheeled</w:t>
      </w:r>
      <w:r w:rsidR="00D2614C" w:rsidRPr="00D2614C">
        <w:rPr>
          <w:shd w:val="clear" w:color="auto" w:fill="FFFFFF"/>
        </w:rPr>
        <w:t xml:space="preserve"> </w:t>
      </w:r>
      <w:r w:rsidR="00D2614C" w:rsidRPr="00D2614C">
        <w:rPr>
          <w:rStyle w:val="sw"/>
        </w:rPr>
        <w:t>vehicles</w:t>
      </w:r>
      <w:r w:rsidR="00D2614C" w:rsidRPr="00D2614C">
        <w:rPr>
          <w:shd w:val="clear" w:color="auto" w:fill="FFFFFF"/>
        </w:rPr>
        <w:t xml:space="preserve"> </w:t>
      </w:r>
      <w:r w:rsidR="00D2614C" w:rsidRPr="00D2614C">
        <w:rPr>
          <w:rStyle w:val="sw"/>
        </w:rPr>
        <w:t>is</w:t>
      </w:r>
      <w:r w:rsidR="00D2614C" w:rsidRPr="00D2614C">
        <w:rPr>
          <w:shd w:val="clear" w:color="auto" w:fill="FFFFFF"/>
        </w:rPr>
        <w:t xml:space="preserve"> </w:t>
      </w:r>
      <w:r w:rsidR="00D2614C" w:rsidRPr="00D2614C">
        <w:rPr>
          <w:rStyle w:val="sw"/>
        </w:rPr>
        <w:t>expected</w:t>
      </w:r>
      <w:r w:rsidR="00D2614C" w:rsidRPr="00D2614C">
        <w:rPr>
          <w:shd w:val="clear" w:color="auto" w:fill="FFFFFF"/>
        </w:rPr>
        <w:t xml:space="preserve"> </w:t>
      </w:r>
      <w:r w:rsidR="00D2614C" w:rsidRPr="00D2614C">
        <w:rPr>
          <w:rStyle w:val="sw"/>
        </w:rPr>
        <w:t>to</w:t>
      </w:r>
      <w:r w:rsidR="00D2614C" w:rsidRPr="00D2614C">
        <w:rPr>
          <w:shd w:val="clear" w:color="auto" w:fill="FFFFFF"/>
        </w:rPr>
        <w:t xml:space="preserve"> </w:t>
      </w:r>
      <w:r w:rsidR="00D2614C" w:rsidRPr="00D2614C">
        <w:rPr>
          <w:rStyle w:val="sw"/>
        </w:rPr>
        <w:t>increase.</w:t>
      </w:r>
      <w:r w:rsidR="00D2614C" w:rsidRPr="00D2614C">
        <w:rPr>
          <w:shd w:val="clear" w:color="auto" w:fill="FFFFFF"/>
        </w:rPr>
        <w:t xml:space="preserve"> </w:t>
      </w:r>
      <w:r w:rsidR="00D2614C" w:rsidRPr="00D2614C">
        <w:rPr>
          <w:rStyle w:val="sw"/>
        </w:rPr>
        <w:t>Also,</w:t>
      </w:r>
      <w:r w:rsidR="00D2614C" w:rsidRPr="00D2614C">
        <w:rPr>
          <w:shd w:val="clear" w:color="auto" w:fill="FFFFFF"/>
        </w:rPr>
        <w:t xml:space="preserve"> </w:t>
      </w:r>
      <w:r w:rsidR="00D2614C" w:rsidRPr="00D2614C">
        <w:rPr>
          <w:rStyle w:val="sw"/>
        </w:rPr>
        <w:t>OEMs</w:t>
      </w:r>
      <w:r w:rsidR="00D2614C" w:rsidRPr="00D2614C">
        <w:rPr>
          <w:shd w:val="clear" w:color="auto" w:fill="FFFFFF"/>
        </w:rPr>
        <w:t xml:space="preserve"> </w:t>
      </w:r>
      <w:r w:rsidR="00D2614C" w:rsidRPr="00D2614C">
        <w:rPr>
          <w:rStyle w:val="sw"/>
        </w:rPr>
        <w:t>are</w:t>
      </w:r>
      <w:r w:rsidR="00D2614C" w:rsidRPr="00D2614C">
        <w:rPr>
          <w:shd w:val="clear" w:color="auto" w:fill="FFFFFF"/>
        </w:rPr>
        <w:t xml:space="preserve"> </w:t>
      </w:r>
      <w:r w:rsidR="00D2614C" w:rsidRPr="00D2614C">
        <w:rPr>
          <w:rStyle w:val="sw"/>
        </w:rPr>
        <w:t>increasingly</w:t>
      </w:r>
      <w:r w:rsidR="00D2614C" w:rsidRPr="00D2614C">
        <w:rPr>
          <w:shd w:val="clear" w:color="auto" w:fill="FFFFFF"/>
        </w:rPr>
        <w:t xml:space="preserve"> </w:t>
      </w:r>
      <w:r w:rsidR="00D2614C" w:rsidRPr="00D2614C">
        <w:rPr>
          <w:rStyle w:val="sw"/>
        </w:rPr>
        <w:t>considering</w:t>
      </w:r>
      <w:r w:rsidR="00D2614C" w:rsidRPr="00D2614C">
        <w:rPr>
          <w:shd w:val="clear" w:color="auto" w:fill="FFFFFF"/>
        </w:rPr>
        <w:t xml:space="preserve"> </w:t>
      </w:r>
      <w:r w:rsidR="00D2614C" w:rsidRPr="00D2614C">
        <w:rPr>
          <w:rStyle w:val="sw"/>
        </w:rPr>
        <w:t>his</w:t>
      </w:r>
      <w:r w:rsidR="00D2614C" w:rsidRPr="00D2614C">
        <w:rPr>
          <w:shd w:val="clear" w:color="auto" w:fill="FFFFFF"/>
        </w:rPr>
        <w:t xml:space="preserve"> </w:t>
      </w:r>
      <w:r w:rsidR="00D2614C" w:rsidRPr="00D2614C">
        <w:rPr>
          <w:rStyle w:val="sw"/>
        </w:rPr>
        <w:t>2WD</w:t>
      </w:r>
      <w:r w:rsidR="00D2614C" w:rsidRPr="00D2614C">
        <w:rPr>
          <w:shd w:val="clear" w:color="auto" w:fill="FFFFFF"/>
        </w:rPr>
        <w:t xml:space="preserve"> </w:t>
      </w:r>
      <w:r w:rsidR="00D2614C" w:rsidRPr="00D2614C">
        <w:rPr>
          <w:rStyle w:val="sw"/>
        </w:rPr>
        <w:t>EV</w:t>
      </w:r>
      <w:r w:rsidR="00D2614C" w:rsidRPr="00D2614C">
        <w:rPr>
          <w:shd w:val="clear" w:color="auto" w:fill="FFFFFF"/>
        </w:rPr>
        <w:t xml:space="preserve"> </w:t>
      </w:r>
      <w:r w:rsidR="00D2614C" w:rsidRPr="00D2614C">
        <w:rPr>
          <w:rStyle w:val="sw"/>
        </w:rPr>
        <w:t>market</w:t>
      </w:r>
      <w:r w:rsidR="00D2614C" w:rsidRPr="00D2614C">
        <w:rPr>
          <w:shd w:val="clear" w:color="auto" w:fill="FFFFFF"/>
        </w:rPr>
        <w:t xml:space="preserve"> </w:t>
      </w:r>
      <w:r w:rsidR="00D2614C" w:rsidRPr="00D2614C">
        <w:rPr>
          <w:rStyle w:val="sw"/>
        </w:rPr>
        <w:t>as</w:t>
      </w:r>
      <w:r w:rsidR="00D2614C" w:rsidRPr="00D2614C">
        <w:rPr>
          <w:shd w:val="clear" w:color="auto" w:fill="FFFFFF"/>
        </w:rPr>
        <w:t xml:space="preserve"> </w:t>
      </w:r>
      <w:r w:rsidR="00D2614C" w:rsidRPr="00D2614C">
        <w:rPr>
          <w:rStyle w:val="sw"/>
        </w:rPr>
        <w:t>an</w:t>
      </w:r>
      <w:r w:rsidR="00D2614C" w:rsidRPr="00D2614C">
        <w:rPr>
          <w:shd w:val="clear" w:color="auto" w:fill="FFFFFF"/>
        </w:rPr>
        <w:t xml:space="preserve"> </w:t>
      </w:r>
      <w:r w:rsidR="00D2614C" w:rsidRPr="00D2614C">
        <w:rPr>
          <w:rStyle w:val="sw"/>
        </w:rPr>
        <w:t>attractive</w:t>
      </w:r>
      <w:r w:rsidR="00D2614C" w:rsidRPr="00D2614C">
        <w:rPr>
          <w:shd w:val="clear" w:color="auto" w:fill="FFFFFF"/>
        </w:rPr>
        <w:t xml:space="preserve"> </w:t>
      </w:r>
      <w:r w:rsidR="00D2614C" w:rsidRPr="00D2614C">
        <w:rPr>
          <w:rStyle w:val="sw"/>
        </w:rPr>
        <w:t>market,</w:t>
      </w:r>
      <w:r w:rsidR="00D2614C" w:rsidRPr="00D2614C">
        <w:rPr>
          <w:shd w:val="clear" w:color="auto" w:fill="FFFFFF"/>
        </w:rPr>
        <w:t xml:space="preserve"> </w:t>
      </w:r>
      <w:r w:rsidR="00D2614C" w:rsidRPr="00D2614C">
        <w:rPr>
          <w:rStyle w:val="sw"/>
        </w:rPr>
        <w:t>which</w:t>
      </w:r>
      <w:r w:rsidR="00D2614C" w:rsidRPr="00D2614C">
        <w:rPr>
          <w:shd w:val="clear" w:color="auto" w:fill="FFFFFF"/>
        </w:rPr>
        <w:t xml:space="preserve"> </w:t>
      </w:r>
      <w:r w:rsidR="00D2614C" w:rsidRPr="00D2614C">
        <w:rPr>
          <w:rStyle w:val="sw"/>
        </w:rPr>
        <w:t>is</w:t>
      </w:r>
      <w:r w:rsidR="00D2614C" w:rsidRPr="00D2614C">
        <w:rPr>
          <w:shd w:val="clear" w:color="auto" w:fill="FFFFFF"/>
        </w:rPr>
        <w:t xml:space="preserve"> </w:t>
      </w:r>
      <w:r w:rsidR="00D2614C" w:rsidRPr="00D2614C">
        <w:rPr>
          <w:rStyle w:val="sw"/>
        </w:rPr>
        <w:t>why</w:t>
      </w:r>
      <w:r w:rsidR="00D2614C" w:rsidRPr="00D2614C">
        <w:rPr>
          <w:shd w:val="clear" w:color="auto" w:fill="FFFFFF"/>
        </w:rPr>
        <w:t xml:space="preserve"> </w:t>
      </w:r>
      <w:r w:rsidR="00D2614C" w:rsidRPr="00D2614C">
        <w:rPr>
          <w:rStyle w:val="sw"/>
        </w:rPr>
        <w:t>many</w:t>
      </w:r>
      <w:r w:rsidR="00D2614C" w:rsidRPr="00D2614C">
        <w:rPr>
          <w:shd w:val="clear" w:color="auto" w:fill="FFFFFF"/>
        </w:rPr>
        <w:t xml:space="preserve"> </w:t>
      </w:r>
      <w:r w:rsidR="00D2614C" w:rsidRPr="00D2614C">
        <w:rPr>
          <w:rStyle w:val="sw"/>
        </w:rPr>
        <w:t>startups</w:t>
      </w:r>
      <w:r w:rsidR="00D2614C" w:rsidRPr="00D2614C">
        <w:rPr>
          <w:shd w:val="clear" w:color="auto" w:fill="FFFFFF"/>
        </w:rPr>
        <w:t xml:space="preserve"> </w:t>
      </w:r>
      <w:r w:rsidR="00D2614C" w:rsidRPr="00D2614C">
        <w:rPr>
          <w:rStyle w:val="sw"/>
        </w:rPr>
        <w:t>such</w:t>
      </w:r>
      <w:r w:rsidR="00D2614C" w:rsidRPr="00D2614C">
        <w:rPr>
          <w:shd w:val="clear" w:color="auto" w:fill="FFFFFF"/>
        </w:rPr>
        <w:t xml:space="preserve"> </w:t>
      </w:r>
      <w:r w:rsidR="00D2614C" w:rsidRPr="00D2614C">
        <w:rPr>
          <w:rStyle w:val="sw"/>
        </w:rPr>
        <w:t>as</w:t>
      </w:r>
      <w:r w:rsidR="00D2614C" w:rsidRPr="00D2614C">
        <w:rPr>
          <w:shd w:val="clear" w:color="auto" w:fill="FFFFFF"/>
        </w:rPr>
        <w:t xml:space="preserve"> </w:t>
      </w:r>
      <w:r w:rsidR="00D2614C" w:rsidRPr="00D2614C">
        <w:rPr>
          <w:rStyle w:val="sw"/>
        </w:rPr>
        <w:t>Ather,</w:t>
      </w:r>
      <w:r w:rsidR="00D2614C" w:rsidRPr="00D2614C">
        <w:rPr>
          <w:shd w:val="clear" w:color="auto" w:fill="FFFFFF"/>
        </w:rPr>
        <w:t xml:space="preserve"> </w:t>
      </w:r>
      <w:r w:rsidR="00D2614C" w:rsidRPr="00D2614C">
        <w:rPr>
          <w:rStyle w:val="sw"/>
        </w:rPr>
        <w:t>Revolt,</w:t>
      </w:r>
      <w:r w:rsidR="00D2614C" w:rsidRPr="00D2614C">
        <w:rPr>
          <w:shd w:val="clear" w:color="auto" w:fill="FFFFFF"/>
        </w:rPr>
        <w:t xml:space="preserve"> </w:t>
      </w:r>
      <w:r w:rsidR="00D2614C" w:rsidRPr="00D2614C">
        <w:rPr>
          <w:rStyle w:val="sw"/>
        </w:rPr>
        <w:t>Okinawa</w:t>
      </w:r>
      <w:r w:rsidR="00D2614C" w:rsidRPr="00D2614C">
        <w:rPr>
          <w:shd w:val="clear" w:color="auto" w:fill="FFFFFF"/>
        </w:rPr>
        <w:t xml:space="preserve"> </w:t>
      </w:r>
      <w:r w:rsidR="00D2614C" w:rsidRPr="00D2614C">
        <w:rPr>
          <w:rStyle w:val="sw"/>
        </w:rPr>
        <w:t>and</w:t>
      </w:r>
      <w:r w:rsidR="00D2614C" w:rsidRPr="00D2614C">
        <w:rPr>
          <w:shd w:val="clear" w:color="auto" w:fill="FFFFFF"/>
        </w:rPr>
        <w:t xml:space="preserve"> </w:t>
      </w:r>
      <w:r w:rsidR="00D2614C" w:rsidRPr="00D2614C">
        <w:rPr>
          <w:rStyle w:val="sw"/>
        </w:rPr>
        <w:t>Evolet</w:t>
      </w:r>
      <w:r w:rsidR="00D2614C" w:rsidRPr="00D2614C">
        <w:rPr>
          <w:shd w:val="clear" w:color="auto" w:fill="FFFFFF"/>
        </w:rPr>
        <w:t xml:space="preserve"> </w:t>
      </w:r>
      <w:r w:rsidR="00D2614C" w:rsidRPr="00D2614C">
        <w:rPr>
          <w:rStyle w:val="sw"/>
        </w:rPr>
        <w:t>are</w:t>
      </w:r>
      <w:r w:rsidR="00D2614C" w:rsidRPr="00D2614C">
        <w:rPr>
          <w:shd w:val="clear" w:color="auto" w:fill="FFFFFF"/>
        </w:rPr>
        <w:t xml:space="preserve"> </w:t>
      </w:r>
      <w:r w:rsidR="00D2614C" w:rsidRPr="00D2614C">
        <w:rPr>
          <w:rStyle w:val="sw"/>
        </w:rPr>
        <w:t>entering</w:t>
      </w:r>
      <w:r w:rsidR="00D2614C" w:rsidRPr="00D2614C">
        <w:rPr>
          <w:shd w:val="clear" w:color="auto" w:fill="FFFFFF"/>
        </w:rPr>
        <w:t xml:space="preserve"> </w:t>
      </w:r>
      <w:r w:rsidR="00D2614C" w:rsidRPr="00D2614C">
        <w:rPr>
          <w:rStyle w:val="sw"/>
        </w:rPr>
        <w:t>the</w:t>
      </w:r>
      <w:r w:rsidR="00D2614C" w:rsidRPr="00D2614C">
        <w:rPr>
          <w:shd w:val="clear" w:color="auto" w:fill="FFFFFF"/>
        </w:rPr>
        <w:t xml:space="preserve"> </w:t>
      </w:r>
      <w:r w:rsidR="00D2614C" w:rsidRPr="00D2614C">
        <w:rPr>
          <w:rStyle w:val="sw"/>
        </w:rPr>
        <w:t>space.</w:t>
      </w:r>
      <w:r w:rsidR="00D2614C">
        <w:rPr>
          <w:rFonts w:ascii="Arial" w:hAnsi="Arial" w:cs="Arial"/>
          <w:color w:val="333333"/>
          <w:shd w:val="clear" w:color="auto" w:fill="FFFFFF"/>
        </w:rPr>
        <w:t> </w:t>
      </w:r>
    </w:p>
    <w:p w:rsidR="00B12489" w:rsidRDefault="00CD6B3B" w:rsidP="008D1A2A">
      <w:pPr>
        <w:pStyle w:val="BodyText"/>
        <w:tabs>
          <w:tab w:val="left" w:pos="810"/>
        </w:tabs>
        <w:spacing w:after="0" w:line="240" w:lineRule="auto"/>
        <w:ind w:firstLine="1260"/>
      </w:pPr>
      <w:r>
        <w:tab/>
      </w:r>
      <w:r w:rsidR="002A74A7" w:rsidRPr="002A74A7">
        <w:t>Due to the high price of EVs compared to ICE vehicles, adoption remains a major challenge. A cost comparison between an EV and a 2W ICE vehicle with similar performance is shown in Figure 2. The Indian government is also supporting the introduction of two-wheelers as part of his FAME II programme. Under this scheme, the government will provide a subsidy of up to INR 30,000 for his purchase of a 2W electric vehicle. However, the system is for high-speed 2W vehicles, so the market is expected to shift to high-speed vehicles[09]. </w:t>
      </w:r>
      <w:r w:rsidR="00B12489">
        <w:rPr>
          <w:noProof/>
          <w:lang w:bidi="hi-IN"/>
        </w:rPr>
        <w:drawing>
          <wp:inline distT="0" distB="0" distL="0" distR="0">
            <wp:extent cx="5857875" cy="3200400"/>
            <wp:effectExtent l="19050" t="0" r="9525" b="0"/>
            <wp:docPr id="2" name="Picture 1" descr="C:\Users\Dell\Contacts\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Contacts\Desktop\22.png"/>
                    <pic:cNvPicPr>
                      <a:picLocks noChangeAspect="1" noChangeArrowheads="1"/>
                    </pic:cNvPicPr>
                  </pic:nvPicPr>
                  <pic:blipFill>
                    <a:blip r:embed="rId10">
                      <a:lum contrast="40000"/>
                    </a:blip>
                    <a:srcRect/>
                    <a:stretch>
                      <a:fillRect/>
                    </a:stretch>
                  </pic:blipFill>
                  <pic:spPr bwMode="auto">
                    <a:xfrm>
                      <a:off x="0" y="0"/>
                      <a:ext cx="5881485" cy="3213299"/>
                    </a:xfrm>
                    <a:prstGeom prst="rect">
                      <a:avLst/>
                    </a:prstGeom>
                    <a:noFill/>
                    <a:ln w="9525">
                      <a:noFill/>
                      <a:miter lim="800000"/>
                      <a:headEnd/>
                      <a:tailEnd/>
                    </a:ln>
                  </pic:spPr>
                </pic:pic>
              </a:graphicData>
            </a:graphic>
          </wp:inline>
        </w:drawing>
      </w:r>
    </w:p>
    <w:p w:rsidR="00B12489" w:rsidRDefault="00B12489" w:rsidP="00B12489">
      <w:pPr>
        <w:pStyle w:val="BodyText"/>
        <w:jc w:val="center"/>
        <w:rPr>
          <w:b/>
          <w:bCs/>
        </w:rPr>
      </w:pPr>
      <w:r>
        <w:rPr>
          <w:b/>
          <w:bCs/>
        </w:rPr>
        <w:t>Fig. 2</w:t>
      </w:r>
      <w:r w:rsidRPr="005F4E28">
        <w:rPr>
          <w:b/>
          <w:bCs/>
        </w:rPr>
        <w:t xml:space="preserve">. </w:t>
      </w:r>
      <w:r w:rsidRPr="00B12489">
        <w:rPr>
          <w:b/>
          <w:bCs/>
        </w:rPr>
        <w:t>Variation in cost of 2W EV and conventional vehicles (ICE)</w:t>
      </w:r>
    </w:p>
    <w:p w:rsidR="00B34131" w:rsidRDefault="001C1D06" w:rsidP="00B34131">
      <w:pPr>
        <w:pStyle w:val="BodyText"/>
        <w:spacing w:after="0" w:line="240" w:lineRule="auto"/>
        <w:ind w:firstLine="720"/>
      </w:pPr>
      <w:r w:rsidRPr="00B34131">
        <w:tab/>
      </w:r>
      <w:r w:rsidR="00B34131" w:rsidRPr="00B34131">
        <w:t>The three-wheeled electric vehicle segment accounts for 79% of all electric vehicles in India. This segment is currently driving the electrification of the Indian automotive industry. The four-wheel electric vehicle segment accounts for just 3% of the total electric vehicle population in the country. A limited model will be available in the EV 4W segment. However, major OEMs are planning to launch more EV models suitable for the Indian market in the future, which could lead to increased market competition and increased penetration. As with the rest of the electric vehicle segment, large-scale deployment of 4W electric vehicles is subject to high price. One of the main reasons for the high price of electric vehicles is the limited presence of component manufacturers in India. Most of the auto parts for these cars are imported, and China is the main supplier of EV parts to India, leading to higher EV prices. Therefore, the development of local production centers for EV components could play an important role in reducing EV costs in the future and making the EV sector more resilient to supply disruptions due to geopolitical instability. Electric buses are the least common vehicle segment of electric vehicles in India. Looking at the sales trends of electric buses in Indian states, we can see that Maharashtra, West Bengal and Himachal Pradesh were the first states to introduce electric buses. The Indian government has set a target of achieving 30% market penetration of electric vehicles by 2030. Achieving this goal, however, will require transformative and drastic action by policymakers in this area. Electric vehicles (EV), hybrid electric vehicles (HEV) and plug-in hybrid electric vehicles (PHEV) are currently on sale in both India and Maharashtra. However, irrespective of whether EV/HEV/PHEV are more beneficial for road transport in India, EV sales are not very promising for the following reasons [11].</w:t>
      </w:r>
    </w:p>
    <w:p w:rsidR="00B34131" w:rsidRDefault="00B34131" w:rsidP="00B34131">
      <w:pPr>
        <w:pStyle w:val="BodyText"/>
        <w:spacing w:after="0" w:line="240" w:lineRule="auto"/>
        <w:ind w:firstLine="720"/>
      </w:pPr>
      <w:r w:rsidRPr="00B34131">
        <w:t>1. Hybrid or electric powertrains run much more efficiently than internal combustion engines (ICE) at low speeds in India.</w:t>
      </w:r>
    </w:p>
    <w:p w:rsidR="00B34131" w:rsidRDefault="00B34131" w:rsidP="00B34131">
      <w:pPr>
        <w:pStyle w:val="BodyText"/>
        <w:spacing w:after="0" w:line="240" w:lineRule="auto"/>
        <w:ind w:firstLine="720"/>
      </w:pPr>
      <w:r w:rsidRPr="00B34131">
        <w:t xml:space="preserve"> 2. In a hybrid electric vehicle (HEV) or electric vehicle (regenerative braking), braking consumes most of the energy per trip, and most of that energy is recovered.</w:t>
      </w:r>
    </w:p>
    <w:p w:rsidR="00B34131" w:rsidRDefault="00B34131" w:rsidP="00B34131">
      <w:pPr>
        <w:pStyle w:val="BodyText"/>
        <w:spacing w:after="0" w:line="240" w:lineRule="auto"/>
        <w:ind w:firstLine="720"/>
      </w:pPr>
      <w:r w:rsidRPr="00B34131">
        <w:lastRenderedPageBreak/>
        <w:t>3. HEVs and EVs consume no fuel when idling, and in Maharashtra the idling time percentage of traffic is much higher.</w:t>
      </w:r>
    </w:p>
    <w:p w:rsidR="00B34131" w:rsidRDefault="00B34131" w:rsidP="00B34131">
      <w:pPr>
        <w:pStyle w:val="BodyText"/>
        <w:spacing w:after="0" w:line="240" w:lineRule="auto"/>
        <w:ind w:firstLine="720"/>
      </w:pPr>
      <w:r>
        <w:t>4</w:t>
      </w:r>
      <w:r w:rsidRPr="00B34131">
        <w:t>. Since the average range in India is much lower than in the US or Europe, EVs are much more practical and range on a single charge is not an issue.</w:t>
      </w:r>
    </w:p>
    <w:p w:rsidR="00466548" w:rsidRPr="00B34131" w:rsidRDefault="00B34131" w:rsidP="00B34131">
      <w:pPr>
        <w:pStyle w:val="BodyText"/>
        <w:spacing w:after="0" w:line="240" w:lineRule="auto"/>
        <w:ind w:firstLine="720"/>
      </w:pPr>
      <w:r w:rsidRPr="00B34131">
        <w:t>5. Vehicle utilization and vehicle distance – Urban driving cycles are characterized by frequent starts and stops and traffic advantages to ensure high efficiency of electric vehicles.</w:t>
      </w:r>
      <w:r w:rsidRPr="00B34131">
        <w:br/>
        <w:t>In this article, we will elaborate on the current situation, policies, challenges and market trends of EVs in India. In addition, technical standards and customer perspectives will be introduced with case studies. </w:t>
      </w:r>
    </w:p>
    <w:p w:rsidR="00B34131" w:rsidRPr="00466548" w:rsidRDefault="00B34131" w:rsidP="00B34131">
      <w:pPr>
        <w:pStyle w:val="BodyText"/>
        <w:spacing w:after="0" w:line="240" w:lineRule="auto"/>
      </w:pPr>
    </w:p>
    <w:p w:rsidR="008A55B5" w:rsidRDefault="005728C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EV Market</w:t>
      </w:r>
      <w:r w:rsidR="00890C2B">
        <w:rPr>
          <w:rFonts w:ascii="Times New Roman" w:eastAsia="MS Mincho" w:hAnsi="Times New Roman"/>
          <w:sz w:val="20"/>
          <w:szCs w:val="20"/>
        </w:rPr>
        <w:t xml:space="preserve"> </w:t>
      </w:r>
      <w:r w:rsidR="00FE5673">
        <w:rPr>
          <w:rFonts w:ascii="Times New Roman" w:eastAsia="MS Mincho" w:hAnsi="Times New Roman"/>
          <w:sz w:val="20"/>
          <w:szCs w:val="20"/>
        </w:rPr>
        <w:t xml:space="preserve">Scenario </w:t>
      </w:r>
      <w:r w:rsidR="000B6B34">
        <w:rPr>
          <w:rFonts w:ascii="Times New Roman" w:eastAsia="MS Mincho" w:hAnsi="Times New Roman"/>
          <w:sz w:val="20"/>
          <w:szCs w:val="20"/>
        </w:rPr>
        <w:t xml:space="preserve"> </w:t>
      </w:r>
    </w:p>
    <w:p w:rsidR="003B5556" w:rsidRDefault="003B5556" w:rsidP="003B5556">
      <w:pPr>
        <w:pStyle w:val="Pa5"/>
        <w:spacing w:line="240" w:lineRule="auto"/>
        <w:ind w:firstLine="720"/>
        <w:jc w:val="both"/>
        <w:rPr>
          <w:rFonts w:ascii="Times New Roman" w:hAnsi="Times New Roman" w:cs="Times New Roman"/>
          <w:sz w:val="20"/>
          <w:szCs w:val="20"/>
        </w:rPr>
      </w:pPr>
      <w:r w:rsidRPr="003B5556">
        <w:rPr>
          <w:rFonts w:ascii="Times New Roman" w:hAnsi="Times New Roman" w:cs="Times New Roman"/>
          <w:sz w:val="20"/>
          <w:szCs w:val="20"/>
        </w:rPr>
        <w:t>A detailed study of the specifications of the IC engine and electric two-wheelers available in the market (as in</w:t>
      </w:r>
      <w:r w:rsidR="00114E97">
        <w:rPr>
          <w:rFonts w:ascii="Times New Roman" w:hAnsi="Times New Roman" w:cs="Times New Roman"/>
          <w:sz w:val="20"/>
          <w:szCs w:val="20"/>
        </w:rPr>
        <w:t xml:space="preserve"> August 2022</w:t>
      </w:r>
      <w:r w:rsidRPr="003B5556">
        <w:rPr>
          <w:rFonts w:ascii="Times New Roman" w:hAnsi="Times New Roman" w:cs="Times New Roman"/>
          <w:sz w:val="20"/>
          <w:szCs w:val="20"/>
        </w:rPr>
        <w:t>) was made. The vehicles were categorized in terms of their power and type of propulsion. The obtained representative results</w:t>
      </w:r>
      <w:r>
        <w:rPr>
          <w:rFonts w:ascii="Times New Roman" w:hAnsi="Times New Roman" w:cs="Times New Roman"/>
          <w:sz w:val="20"/>
          <w:szCs w:val="20"/>
        </w:rPr>
        <w:t xml:space="preserve"> are given below in Table 1</w:t>
      </w:r>
      <w:r w:rsidRPr="003B5556">
        <w:rPr>
          <w:rFonts w:ascii="Times New Roman" w:hAnsi="Times New Roman" w:cs="Times New Roman"/>
          <w:sz w:val="20"/>
          <w:szCs w:val="20"/>
        </w:rPr>
        <w:t>.</w:t>
      </w:r>
    </w:p>
    <w:p w:rsidR="00816493" w:rsidRPr="00E3304E" w:rsidRDefault="00816493" w:rsidP="00816493">
      <w:pPr>
        <w:ind w:firstLine="720"/>
        <w:rPr>
          <w:rFonts w:eastAsia="MS Mincho"/>
          <w:b/>
          <w:bCs/>
        </w:rPr>
      </w:pPr>
      <w:r>
        <w:rPr>
          <w:b/>
          <w:bCs/>
        </w:rPr>
        <w:t>Table. 1</w:t>
      </w:r>
      <w:r w:rsidRPr="00E3304E">
        <w:rPr>
          <w:b/>
          <w:bCs/>
        </w:rPr>
        <w:t xml:space="preserve">. </w:t>
      </w:r>
      <w:r>
        <w:rPr>
          <w:rFonts w:cs="Gotham Book"/>
          <w:b/>
          <w:bCs/>
          <w:color w:val="000000"/>
        </w:rPr>
        <w:t xml:space="preserve"> </w:t>
      </w:r>
      <w:r w:rsidRPr="00816493">
        <w:rPr>
          <w:rFonts w:cs="Gotham Book"/>
          <w:b/>
          <w:bCs/>
          <w:color w:val="000000"/>
        </w:rPr>
        <w:t>Specifications of available vehicles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1183"/>
        <w:gridCol w:w="1106"/>
        <w:gridCol w:w="1021"/>
        <w:gridCol w:w="1063"/>
        <w:gridCol w:w="1063"/>
        <w:gridCol w:w="1063"/>
        <w:gridCol w:w="1063"/>
      </w:tblGrid>
      <w:tr w:rsidR="006108C2" w:rsidRPr="006108C2" w:rsidTr="00816493">
        <w:trPr>
          <w:trHeight w:val="391"/>
        </w:trPr>
        <w:tc>
          <w:tcPr>
            <w:tcW w:w="910"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 xml:space="preserve">Category Name </w:t>
            </w:r>
          </w:p>
        </w:tc>
        <w:tc>
          <w:tcPr>
            <w:tcW w:w="640"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Vehicle Class</w:t>
            </w:r>
          </w:p>
        </w:tc>
        <w:tc>
          <w:tcPr>
            <w:tcW w:w="598"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Ex-showroom Price (Rs.)</w:t>
            </w:r>
          </w:p>
        </w:tc>
        <w:tc>
          <w:tcPr>
            <w:tcW w:w="552"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Traction Battery Kwh</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Power (W)</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Fuel Economy (kmpl)</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Fuel Per km*</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Range (km)</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ICScooter110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6000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55.45</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0.018</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266</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ICScooter125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73000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6120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51.02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271</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5810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82.6</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867</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ICMotCycle110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58000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6330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84.03</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882</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ICMotCycle125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73000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8000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58.85</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0.017</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706</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ICMotCycle150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98000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10300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55.51</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0.018</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833</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EVScooter1200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60000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1.68</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1200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0.015</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87</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EVScooter2020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94500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2.09</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2020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0.014</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120</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EVMotCycle1500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95000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2.7</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1500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110</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EVMotCycle3000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90800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3.24</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3000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0.017</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150</w:t>
            </w:r>
          </w:p>
        </w:tc>
      </w:tr>
    </w:tbl>
    <w:p w:rsidR="00863CC4" w:rsidRPr="00863CC4" w:rsidRDefault="00863CC4" w:rsidP="00863CC4">
      <w:pPr>
        <w:rPr>
          <w:lang w:bidi="hi-IN"/>
        </w:rPr>
      </w:pPr>
    </w:p>
    <w:p w:rsidR="00114E97" w:rsidRDefault="00AD2AFD" w:rsidP="00114E97">
      <w:pPr>
        <w:pStyle w:val="BodyText"/>
        <w:spacing w:after="0" w:line="240" w:lineRule="auto"/>
        <w:ind w:firstLine="0"/>
      </w:pPr>
      <w:r>
        <w:rPr>
          <w:b/>
          <w:bCs/>
          <w:iCs/>
          <w:noProof/>
        </w:rPr>
        <w:t>A.</w:t>
      </w:r>
      <w:r w:rsidR="00114E97" w:rsidRPr="00114E97">
        <w:rPr>
          <w:b/>
          <w:bCs/>
          <w:iCs/>
          <w:noProof/>
        </w:rPr>
        <w:t xml:space="preserve"> Status of EV Ecosystem and Electric Two-wheelers Production Plan</w:t>
      </w:r>
      <w:r w:rsidR="006B577B">
        <w:tab/>
      </w:r>
      <w:r w:rsidR="006B577B">
        <w:tab/>
      </w:r>
    </w:p>
    <w:p w:rsidR="00114E97" w:rsidRPr="00E82A28" w:rsidRDefault="00114E97" w:rsidP="00114E97">
      <w:pPr>
        <w:pStyle w:val="Pa5"/>
        <w:spacing w:line="240" w:lineRule="auto"/>
        <w:ind w:firstLine="720"/>
        <w:jc w:val="both"/>
        <w:rPr>
          <w:rFonts w:ascii="Times New Roman" w:hAnsi="Times New Roman" w:cs="Times New Roman"/>
          <w:color w:val="000000"/>
          <w:sz w:val="20"/>
          <w:szCs w:val="20"/>
        </w:rPr>
      </w:pPr>
      <w:r w:rsidRPr="00E82A28">
        <w:rPr>
          <w:rFonts w:ascii="Times New Roman" w:hAnsi="Times New Roman" w:cs="Times New Roman"/>
          <w:color w:val="000000"/>
          <w:sz w:val="20"/>
          <w:szCs w:val="20"/>
        </w:rPr>
        <w:t xml:space="preserve">Efforts for introducing electric two-wheelers started in India in 1990s. Companies like Bajaj Auto, Scooters India Ltd. and Hero Motor Corporation etc. developed electric two-wheelers. The Ministry of New and Renewable Energy (MNRE) offered subsidy on electric vehicles during 2010-12. However, such efforts did not sustain and the sales of electric vehicles dropped significantly once subsidy was withdrawn. </w:t>
      </w:r>
    </w:p>
    <w:p w:rsidR="00114E97" w:rsidRDefault="00114E97" w:rsidP="00114E97">
      <w:pPr>
        <w:pStyle w:val="BodyText"/>
        <w:spacing w:after="0" w:line="240" w:lineRule="auto"/>
        <w:ind w:firstLine="0"/>
        <w:rPr>
          <w:color w:val="000000"/>
        </w:rPr>
      </w:pPr>
      <w:r w:rsidRPr="00E82A28">
        <w:rPr>
          <w:color w:val="000000"/>
        </w:rPr>
        <w:t>After the launch of the FAME scheme, many new electric two-wheeler manufacturers have emerged and even the established ones have joined the race. Start-up companies such as Ather Energy, Okinawa, Pure EV and Ampere Vehicles etc. have established EV 2/3 wheeler manufacturing capacities and plan to expand them further. Ola has announced an ambitious plan for manufacturing and companies such as Hero Electric and Bajaj Auto etc. have also set up manufacturing facilities for the electric 2/3 wheelers</w:t>
      </w:r>
      <w:r w:rsidRPr="00B41D3D">
        <w:rPr>
          <w:color w:val="000000"/>
        </w:rPr>
        <w:t>.</w:t>
      </w:r>
      <w:r>
        <w:rPr>
          <w:color w:val="000000"/>
        </w:rPr>
        <w:t xml:space="preserve"> </w:t>
      </w:r>
      <w:r w:rsidRPr="00114E97">
        <w:rPr>
          <w:color w:val="000000"/>
        </w:rPr>
        <w:t>In terms of infrastructure, in March 2021, there were about 1800 charging stations in India. Sanction has been given for installation of 3300 more charging stations under the FAME scheme</w:t>
      </w:r>
      <w:r w:rsidR="0055284C">
        <w:rPr>
          <w:color w:val="000000"/>
        </w:rPr>
        <w:t xml:space="preserve"> [14]</w:t>
      </w:r>
      <w:r w:rsidRPr="00114E97">
        <w:rPr>
          <w:color w:val="000000"/>
        </w:rPr>
        <w:t>.</w:t>
      </w:r>
    </w:p>
    <w:p w:rsidR="00557108" w:rsidRDefault="00557108" w:rsidP="00114E97">
      <w:pPr>
        <w:pStyle w:val="BodyText"/>
        <w:spacing w:after="0" w:line="240" w:lineRule="auto"/>
        <w:ind w:firstLine="0"/>
        <w:rPr>
          <w:color w:val="000000"/>
        </w:rPr>
      </w:pPr>
      <w:r>
        <w:rPr>
          <w:color w:val="000000"/>
        </w:rPr>
        <w:tab/>
      </w:r>
      <w:r>
        <w:rPr>
          <w:color w:val="000000"/>
        </w:rPr>
        <w:tab/>
      </w:r>
      <w:r w:rsidRPr="00557108">
        <w:rPr>
          <w:color w:val="000000"/>
        </w:rPr>
        <w:t>While this information provided an initial benchmark for constructing a few scenarios of possible roll out of charging facilities, it was also kept in mind that the announcements are mainly short-term ones</w:t>
      </w:r>
      <w:r w:rsidR="00845C92">
        <w:rPr>
          <w:color w:val="000000"/>
        </w:rPr>
        <w:t xml:space="preserve"> </w:t>
      </w:r>
      <w:r w:rsidRPr="00557108">
        <w:rPr>
          <w:color w:val="000000"/>
        </w:rPr>
        <w:t>and many more such plans may come up for the future years.</w:t>
      </w:r>
    </w:p>
    <w:p w:rsidR="009C087F" w:rsidRDefault="009C087F" w:rsidP="00114E97">
      <w:pPr>
        <w:pStyle w:val="BodyText"/>
        <w:spacing w:after="0" w:line="240" w:lineRule="auto"/>
        <w:ind w:firstLine="0"/>
        <w:rPr>
          <w:color w:val="000000"/>
        </w:rPr>
      </w:pPr>
      <w:r>
        <w:rPr>
          <w:color w:val="000000"/>
        </w:rPr>
        <w:tab/>
      </w:r>
      <w:r>
        <w:rPr>
          <w:color w:val="000000"/>
        </w:rPr>
        <w:tab/>
      </w:r>
      <w:r w:rsidRPr="009C087F">
        <w:rPr>
          <w:color w:val="000000"/>
        </w:rPr>
        <w:t xml:space="preserve">A number of variables influence the projections of the annual level of market penetration of electric two-wheelers and it is possible to create many scenarios using the Agent-based model. </w:t>
      </w:r>
      <w:r w:rsidR="008F178F" w:rsidRPr="008F178F">
        <w:rPr>
          <w:color w:val="000000"/>
        </w:rPr>
        <w:t>Among all the components, battery contributes the most to the manufacturing cost of the electric vehicles. Thus, battery cost is expected to have high impact on the adoption of electric two-wheelers in India. Lithium ion battery cost has come down significantly in the last decade. However, very recently, with the availability of lithium being a concern the downward trajectory of the lithium ion battery has been arrested to some extent. Even there is slight increase in the cost also.</w:t>
      </w:r>
      <w:r w:rsidR="008F178F">
        <w:rPr>
          <w:color w:val="000000"/>
        </w:rPr>
        <w:t xml:space="preserve"> </w:t>
      </w:r>
      <w:r w:rsidR="008F178F" w:rsidRPr="008F178F">
        <w:rPr>
          <w:color w:val="000000"/>
        </w:rPr>
        <w:t>Enhanced adoption of electric vehicles can also be driven by enhanced performance due to technological improvements. Higher specific energy battery may improve the range of the vehicle and improved electric motors may offer higher power and speed, removing the gap between electric vehicles and conventional IC engine vehicles</w:t>
      </w:r>
      <w:r w:rsidR="008F178F">
        <w:rPr>
          <w:color w:val="000000"/>
        </w:rPr>
        <w:t xml:space="preserve">. </w:t>
      </w:r>
      <w:r w:rsidR="008F178F" w:rsidRPr="008F178F">
        <w:rPr>
          <w:color w:val="000000"/>
        </w:rPr>
        <w:t>Roll out of charging infrastructure is one such important factor for adoption of electric mobility, as it has a direct relevance to the so-called ‘Range Anxiety’ of the users.</w:t>
      </w:r>
      <w:r w:rsidR="008F178F">
        <w:rPr>
          <w:color w:val="000000"/>
        </w:rPr>
        <w:t xml:space="preserve"> </w:t>
      </w:r>
      <w:r w:rsidR="008F178F" w:rsidRPr="008F178F">
        <w:rPr>
          <w:color w:val="000000"/>
        </w:rPr>
        <w:t>The readiness of the industry is another important influencing factor for market penetration of electric vehicles.</w:t>
      </w:r>
      <w:r w:rsidR="00C276C2">
        <w:rPr>
          <w:color w:val="000000"/>
        </w:rPr>
        <w:t xml:space="preserve"> </w:t>
      </w:r>
      <w:r w:rsidR="00C276C2" w:rsidRPr="00C276C2">
        <w:rPr>
          <w:color w:val="000000"/>
        </w:rPr>
        <w:t>However, as the electric mobility industry gains momentum in India, some more established vehicle manufacturers as well as the new entrants may come up with plans of further capacity addition. To consider such possibilities, three different production levels have been considered under each of the main scenar</w:t>
      </w:r>
      <w:r w:rsidR="00C276C2">
        <w:rPr>
          <w:color w:val="000000"/>
        </w:rPr>
        <w:t xml:space="preserve">ios. These are shown in Figure </w:t>
      </w:r>
      <w:r w:rsidR="00216FCD">
        <w:rPr>
          <w:color w:val="000000"/>
        </w:rPr>
        <w:t>3</w:t>
      </w:r>
      <w:r w:rsidR="00C276C2" w:rsidRPr="00C276C2">
        <w:rPr>
          <w:color w:val="000000"/>
        </w:rPr>
        <w:t>.</w:t>
      </w:r>
    </w:p>
    <w:p w:rsidR="00C276C2" w:rsidRDefault="000839E5" w:rsidP="000839E5">
      <w:pPr>
        <w:pStyle w:val="BodyText"/>
        <w:spacing w:after="0" w:line="240" w:lineRule="auto"/>
        <w:ind w:firstLine="0"/>
        <w:jc w:val="center"/>
        <w:rPr>
          <w:color w:val="000000"/>
        </w:rPr>
      </w:pPr>
      <w:r>
        <w:rPr>
          <w:noProof/>
          <w:color w:val="000000"/>
          <w:lang w:bidi="hi-IN"/>
        </w:rPr>
        <w:lastRenderedPageBreak/>
        <w:drawing>
          <wp:inline distT="0" distB="0" distL="0" distR="0">
            <wp:extent cx="5029200" cy="3562350"/>
            <wp:effectExtent l="19050" t="0" r="0" b="0"/>
            <wp:docPr id="4" name="Picture 2" descr="C:\Users\Dell\Contact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Contacts\Desktop\55.png"/>
                    <pic:cNvPicPr>
                      <a:picLocks noChangeAspect="1" noChangeArrowheads="1"/>
                    </pic:cNvPicPr>
                  </pic:nvPicPr>
                  <pic:blipFill>
                    <a:blip r:embed="rId11">
                      <a:lum contrast="40000"/>
                    </a:blip>
                    <a:srcRect/>
                    <a:stretch>
                      <a:fillRect/>
                    </a:stretch>
                  </pic:blipFill>
                  <pic:spPr bwMode="auto">
                    <a:xfrm>
                      <a:off x="0" y="0"/>
                      <a:ext cx="5037400" cy="3568158"/>
                    </a:xfrm>
                    <a:prstGeom prst="rect">
                      <a:avLst/>
                    </a:prstGeom>
                    <a:noFill/>
                    <a:ln w="9525">
                      <a:noFill/>
                      <a:miter lim="800000"/>
                      <a:headEnd/>
                      <a:tailEnd/>
                    </a:ln>
                  </pic:spPr>
                </pic:pic>
              </a:graphicData>
            </a:graphic>
          </wp:inline>
        </w:drawing>
      </w:r>
    </w:p>
    <w:p w:rsidR="00216FCD" w:rsidRDefault="00216FCD" w:rsidP="00C16E29">
      <w:pPr>
        <w:pStyle w:val="BodyText"/>
        <w:jc w:val="center"/>
        <w:rPr>
          <w:b/>
          <w:bCs/>
        </w:rPr>
      </w:pPr>
      <w:r>
        <w:rPr>
          <w:b/>
          <w:bCs/>
        </w:rPr>
        <w:t>Fig. 3</w:t>
      </w:r>
      <w:r w:rsidRPr="005F4E28">
        <w:rPr>
          <w:b/>
          <w:bCs/>
        </w:rPr>
        <w:t xml:space="preserve">. </w:t>
      </w:r>
      <w:r w:rsidRPr="00216FCD">
        <w:rPr>
          <w:b/>
          <w:bCs/>
        </w:rPr>
        <w:t>Assumed production scenarios for EV two-wheelers</w:t>
      </w:r>
    </w:p>
    <w:p w:rsidR="00985276" w:rsidRDefault="00AD2AFD" w:rsidP="00985276">
      <w:pPr>
        <w:pStyle w:val="BodyText"/>
        <w:spacing w:after="0" w:line="240" w:lineRule="auto"/>
        <w:ind w:firstLine="0"/>
        <w:rPr>
          <w:b/>
          <w:bCs/>
        </w:rPr>
      </w:pPr>
      <w:r w:rsidRPr="00AD2AFD">
        <w:rPr>
          <w:b/>
          <w:bCs/>
        </w:rPr>
        <w:t>B</w:t>
      </w:r>
      <w:r w:rsidR="00114E97">
        <w:t xml:space="preserve">. </w:t>
      </w:r>
      <w:r w:rsidR="00985276" w:rsidRPr="00985276">
        <w:rPr>
          <w:b/>
          <w:bCs/>
        </w:rPr>
        <w:t>Cost of an electric vehicle</w:t>
      </w:r>
    </w:p>
    <w:p w:rsidR="00AD2AFD" w:rsidRDefault="00985276" w:rsidP="00985276">
      <w:pPr>
        <w:pStyle w:val="BodyText"/>
        <w:spacing w:after="0" w:line="240" w:lineRule="auto"/>
        <w:ind w:firstLine="0"/>
      </w:pPr>
      <w:r>
        <w:rPr>
          <w:b/>
          <w:bCs/>
        </w:rPr>
        <w:tab/>
      </w:r>
      <w:r>
        <w:rPr>
          <w:b/>
          <w:bCs/>
        </w:rPr>
        <w:tab/>
      </w:r>
      <w:r w:rsidRPr="00985276">
        <w:t>The cost of an electric vehicle is currently higher compared to a conventional vehicle with similar</w:t>
      </w:r>
      <w:r>
        <w:rPr>
          <w:b/>
          <w:bCs/>
        </w:rPr>
        <w:t xml:space="preserve"> </w:t>
      </w:r>
      <w:r w:rsidRPr="00985276">
        <w:t>characteristics and performance. One of the major reasons for the same is the high price of the battery</w:t>
      </w:r>
      <w:r>
        <w:rPr>
          <w:b/>
          <w:bCs/>
        </w:rPr>
        <w:t xml:space="preserve"> </w:t>
      </w:r>
      <w:r w:rsidRPr="00985276">
        <w:t>which accounts for nearly 40% of the total EV cost.</w:t>
      </w:r>
      <w:r>
        <w:rPr>
          <w:b/>
          <w:bCs/>
        </w:rPr>
        <w:t xml:space="preserve"> </w:t>
      </w:r>
      <w:r w:rsidRPr="00985276">
        <w:t>Although the prices of batteries have fallen</w:t>
      </w:r>
      <w:r w:rsidR="00FF277D">
        <w:t xml:space="preserve"> considerably in the last decade,</w:t>
      </w:r>
      <w:r w:rsidRPr="00985276">
        <w:t xml:space="preserve"> they are still at a level which</w:t>
      </w:r>
      <w:r>
        <w:rPr>
          <w:b/>
          <w:bCs/>
        </w:rPr>
        <w:t xml:space="preserve"> </w:t>
      </w:r>
      <w:r w:rsidRPr="00985276">
        <w:t>makes EVs difficult to attain cost parity with their conventional counterparts</w:t>
      </w:r>
      <w:r w:rsidR="00FF277D">
        <w:t xml:space="preserve">. </w:t>
      </w:r>
      <w:r w:rsidR="006B577B">
        <w:tab/>
      </w:r>
    </w:p>
    <w:p w:rsidR="00FF277D" w:rsidRPr="00985276" w:rsidRDefault="00FF277D" w:rsidP="00FF277D">
      <w:pPr>
        <w:pStyle w:val="BodyText"/>
        <w:spacing w:after="0" w:line="240" w:lineRule="auto"/>
        <w:ind w:firstLine="0"/>
        <w:jc w:val="center"/>
        <w:rPr>
          <w:b/>
          <w:bCs/>
        </w:rPr>
      </w:pPr>
      <w:r>
        <w:rPr>
          <w:b/>
          <w:bCs/>
          <w:noProof/>
          <w:lang w:bidi="hi-IN"/>
        </w:rPr>
        <w:drawing>
          <wp:inline distT="0" distB="0" distL="0" distR="0">
            <wp:extent cx="4425359" cy="2392326"/>
            <wp:effectExtent l="19050" t="0" r="0" b="0"/>
            <wp:docPr id="5" name="Picture 3" descr="C:\Users\Dell\Contact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Contacts\Desktop\55.png"/>
                    <pic:cNvPicPr>
                      <a:picLocks noChangeAspect="1" noChangeArrowheads="1"/>
                    </pic:cNvPicPr>
                  </pic:nvPicPr>
                  <pic:blipFill>
                    <a:blip r:embed="rId12">
                      <a:lum contrast="40000"/>
                    </a:blip>
                    <a:srcRect/>
                    <a:stretch>
                      <a:fillRect/>
                    </a:stretch>
                  </pic:blipFill>
                  <pic:spPr bwMode="auto">
                    <a:xfrm>
                      <a:off x="0" y="0"/>
                      <a:ext cx="4427538" cy="2393504"/>
                    </a:xfrm>
                    <a:prstGeom prst="rect">
                      <a:avLst/>
                    </a:prstGeom>
                    <a:noFill/>
                    <a:ln w="9525">
                      <a:noFill/>
                      <a:miter lim="800000"/>
                      <a:headEnd/>
                      <a:tailEnd/>
                    </a:ln>
                  </pic:spPr>
                </pic:pic>
              </a:graphicData>
            </a:graphic>
          </wp:inline>
        </w:drawing>
      </w:r>
    </w:p>
    <w:p w:rsidR="00767BF4" w:rsidRDefault="00AD2AFD" w:rsidP="00C276C2">
      <w:pPr>
        <w:pStyle w:val="BodyText"/>
        <w:spacing w:after="0" w:line="240" w:lineRule="auto"/>
      </w:pPr>
      <w:r>
        <w:tab/>
      </w:r>
    </w:p>
    <w:p w:rsidR="007D5BDC" w:rsidRDefault="004D0441" w:rsidP="009640F5">
      <w:pPr>
        <w:pStyle w:val="BodyText"/>
        <w:spacing w:after="0" w:line="240" w:lineRule="auto"/>
        <w:ind w:firstLine="0"/>
        <w:jc w:val="center"/>
        <w:rPr>
          <w:b/>
          <w:bCs/>
          <w:lang w:bidi="hi-IN"/>
        </w:rPr>
      </w:pPr>
      <w:r w:rsidRPr="004D0441">
        <w:rPr>
          <w:b/>
          <w:bCs/>
          <w:lang w:bidi="hi-IN"/>
        </w:rPr>
        <w:t xml:space="preserve">Fig.4. Category-wise </w:t>
      </w:r>
      <w:r w:rsidR="00460BEE">
        <w:rPr>
          <w:b/>
          <w:bCs/>
          <w:lang w:bidi="hi-IN"/>
        </w:rPr>
        <w:t>cost break</w:t>
      </w:r>
      <w:r w:rsidR="00176BF1">
        <w:rPr>
          <w:b/>
          <w:bCs/>
          <w:lang w:bidi="hi-IN"/>
        </w:rPr>
        <w:t>ing</w:t>
      </w:r>
    </w:p>
    <w:p w:rsidR="00FA271D" w:rsidRDefault="00FA271D" w:rsidP="0003169E">
      <w:pPr>
        <w:pStyle w:val="BodyText"/>
        <w:spacing w:after="0"/>
        <w:jc w:val="center"/>
        <w:rPr>
          <w:b/>
          <w:bCs/>
        </w:rPr>
      </w:pPr>
    </w:p>
    <w:p w:rsidR="00FA271D" w:rsidRDefault="00FA271D" w:rsidP="0003169E">
      <w:pPr>
        <w:pStyle w:val="BodyText"/>
        <w:spacing w:after="0"/>
        <w:jc w:val="center"/>
        <w:rPr>
          <w:b/>
          <w:bCs/>
        </w:rPr>
      </w:pPr>
    </w:p>
    <w:p w:rsidR="008A55B5" w:rsidRPr="0003169E" w:rsidRDefault="000B6C1B" w:rsidP="0003169E">
      <w:pPr>
        <w:pStyle w:val="BodyText"/>
        <w:spacing w:after="0"/>
        <w:jc w:val="center"/>
        <w:rPr>
          <w:b/>
          <w:bCs/>
        </w:rPr>
      </w:pPr>
      <w:r w:rsidRPr="0003169E">
        <w:rPr>
          <w:b/>
          <w:bCs/>
        </w:rPr>
        <w:t>I</w:t>
      </w:r>
      <w:r w:rsidR="007D5BDC">
        <w:rPr>
          <w:b/>
          <w:bCs/>
        </w:rPr>
        <w:t>I</w:t>
      </w:r>
      <w:r w:rsidRPr="0003169E">
        <w:rPr>
          <w:b/>
          <w:bCs/>
        </w:rPr>
        <w:t>I.</w:t>
      </w:r>
      <w:r w:rsidR="0003169E">
        <w:rPr>
          <w:b/>
          <w:bCs/>
        </w:rPr>
        <w:t xml:space="preserve"> Technological Development, </w:t>
      </w:r>
      <w:r w:rsidR="0003169E" w:rsidRPr="0003169E">
        <w:rPr>
          <w:b/>
          <w:bCs/>
        </w:rPr>
        <w:t>Review of Policies and Technical Standards</w:t>
      </w:r>
      <w:r w:rsidR="0003169E">
        <w:rPr>
          <w:b/>
          <w:bCs/>
        </w:rPr>
        <w:t xml:space="preserve"> </w:t>
      </w:r>
    </w:p>
    <w:p w:rsidR="007015AC" w:rsidRPr="007015AC" w:rsidRDefault="007015AC" w:rsidP="007015AC">
      <w:pPr>
        <w:ind w:firstLine="720"/>
        <w:jc w:val="both"/>
        <w:rPr>
          <w:rFonts w:eastAsia="MS Mincho"/>
        </w:rPr>
      </w:pPr>
      <w:r w:rsidRPr="007015AC">
        <w:rPr>
          <w:rFonts w:eastAsia="MS Mincho"/>
        </w:rPr>
        <w:t>Implementing policies and regulations will play a key role in unlocking the potential of new technologies and paving the way for new opportunities. In 2016, global sales of electric vehicles reached 1 million units, and in 2018, global sales of small electric vehicles and plug-in hybrid electric vehicles surpassed 5 million units. Famous automakers such as Volkswagen, Mercedes and Ford are carrying out their ambitions to promote electric vehicles.</w:t>
      </w:r>
      <w:r>
        <w:rPr>
          <w:rFonts w:eastAsia="MS Mincho"/>
        </w:rPr>
        <w:t xml:space="preserve"> </w:t>
      </w:r>
      <w:r w:rsidRPr="007015AC">
        <w:rPr>
          <w:rFonts w:eastAsia="MS Mincho"/>
        </w:rPr>
        <w:t xml:space="preserve">Electric vehicles mainly include pure electric vehicles (PEV), hybrid electric vehicles (HEV) and fuel cell electric vehicles (FCEV). As of the end of 2018, the global FCEV population reached 11,200 units. The literature of the last few years provides an overview of the technological development of </w:t>
      </w:r>
      <w:r w:rsidRPr="007015AC">
        <w:rPr>
          <w:rFonts w:eastAsia="MS Mincho"/>
        </w:rPr>
        <w:lastRenderedPageBreak/>
        <w:t>electric vehicles, not only focusing on the technical difficulties of the main components, but also considering possible directions of future development to overcome these obstacles. Couldn't find. A detailed analysis and review of key electric vehicle technologies is listed below [04].  </w:t>
      </w:r>
    </w:p>
    <w:p w:rsidR="00A054C0" w:rsidRDefault="00A054C0" w:rsidP="00FE7FF2">
      <w:pPr>
        <w:jc w:val="both"/>
        <w:rPr>
          <w:b/>
          <w:bCs/>
        </w:rPr>
      </w:pPr>
      <w:r w:rsidRPr="00A054C0">
        <w:rPr>
          <w:b/>
          <w:bCs/>
        </w:rPr>
        <w:t>A. Battery Technology of EVs</w:t>
      </w:r>
      <w:r w:rsidR="00FC4A13">
        <w:rPr>
          <w:b/>
          <w:bCs/>
        </w:rPr>
        <w:t xml:space="preserve">: </w:t>
      </w:r>
    </w:p>
    <w:p w:rsidR="006B1EAC" w:rsidRDefault="00F06536" w:rsidP="00F06536">
      <w:pPr>
        <w:pStyle w:val="BodyText"/>
        <w:spacing w:after="0" w:line="240" w:lineRule="auto"/>
        <w:ind w:firstLine="0"/>
      </w:pPr>
      <w:r w:rsidRPr="00F06536">
        <w:rPr>
          <w:rStyle w:val="sw"/>
        </w:rPr>
        <w:t>Traction</w:t>
      </w:r>
      <w:r w:rsidRPr="00F06536">
        <w:rPr>
          <w:shd w:val="clear" w:color="auto" w:fill="FFFFFF"/>
        </w:rPr>
        <w:t xml:space="preserve"> </w:t>
      </w:r>
      <w:r w:rsidRPr="00F06536">
        <w:rPr>
          <w:rStyle w:val="sw"/>
        </w:rPr>
        <w:t>battery</w:t>
      </w:r>
      <w:r w:rsidRPr="00F06536">
        <w:rPr>
          <w:shd w:val="clear" w:color="auto" w:fill="FFFFFF"/>
        </w:rPr>
        <w:t xml:space="preserve"> </w:t>
      </w:r>
      <w:r w:rsidRPr="00F06536">
        <w:rPr>
          <w:rStyle w:val="sw"/>
        </w:rPr>
        <w:t>technology</w:t>
      </w:r>
      <w:r w:rsidRPr="00F06536">
        <w:rPr>
          <w:shd w:val="clear" w:color="auto" w:fill="FFFFFF"/>
        </w:rPr>
        <w:t xml:space="preserve"> </w:t>
      </w:r>
      <w:r w:rsidRPr="00F06536">
        <w:rPr>
          <w:rStyle w:val="sw"/>
        </w:rPr>
        <w:t>developments</w:t>
      </w:r>
      <w:r w:rsidRPr="00F06536">
        <w:rPr>
          <w:shd w:val="clear" w:color="auto" w:fill="FFFFFF"/>
        </w:rPr>
        <w:t xml:space="preserve"> </w:t>
      </w:r>
      <w:r w:rsidRPr="00F06536">
        <w:rPr>
          <w:rStyle w:val="sw"/>
        </w:rPr>
        <w:t>have</w:t>
      </w:r>
      <w:r w:rsidRPr="00F06536">
        <w:rPr>
          <w:shd w:val="clear" w:color="auto" w:fill="FFFFFF"/>
        </w:rPr>
        <w:t xml:space="preserve"> </w:t>
      </w:r>
      <w:r w:rsidRPr="00F06536">
        <w:rPr>
          <w:rStyle w:val="sw"/>
        </w:rPr>
        <w:t>had</w:t>
      </w:r>
      <w:r w:rsidRPr="00F06536">
        <w:rPr>
          <w:shd w:val="clear" w:color="auto" w:fill="FFFFFF"/>
        </w:rPr>
        <w:t xml:space="preserve"> </w:t>
      </w:r>
      <w:r w:rsidRPr="00F06536">
        <w:rPr>
          <w:rStyle w:val="sw"/>
        </w:rPr>
        <w:t>a</w:t>
      </w:r>
      <w:r w:rsidRPr="00F06536">
        <w:rPr>
          <w:shd w:val="clear" w:color="auto" w:fill="FFFFFF"/>
        </w:rPr>
        <w:t xml:space="preserve"> </w:t>
      </w:r>
      <w:r w:rsidRPr="00F06536">
        <w:rPr>
          <w:rStyle w:val="sw"/>
        </w:rPr>
        <w:t>significant</w:t>
      </w:r>
      <w:r w:rsidRPr="00F06536">
        <w:rPr>
          <w:shd w:val="clear" w:color="auto" w:fill="FFFFFF"/>
        </w:rPr>
        <w:t xml:space="preserve"> </w:t>
      </w:r>
      <w:r w:rsidRPr="00F06536">
        <w:rPr>
          <w:rStyle w:val="sw"/>
        </w:rPr>
        <w:t>impact</w:t>
      </w:r>
      <w:r w:rsidRPr="00F06536">
        <w:rPr>
          <w:shd w:val="clear" w:color="auto" w:fill="FFFFFF"/>
        </w:rPr>
        <w:t xml:space="preserve"> </w:t>
      </w:r>
      <w:r w:rsidRPr="00F06536">
        <w:rPr>
          <w:rStyle w:val="sw"/>
        </w:rPr>
        <w:t>on</w:t>
      </w:r>
      <w:r w:rsidRPr="00F06536">
        <w:rPr>
          <w:shd w:val="clear" w:color="auto" w:fill="FFFFFF"/>
        </w:rPr>
        <w:t xml:space="preserve"> </w:t>
      </w:r>
      <w:r w:rsidRPr="00F06536">
        <w:rPr>
          <w:rStyle w:val="sw"/>
        </w:rPr>
        <w:t>the</w:t>
      </w:r>
      <w:r w:rsidRPr="00F06536">
        <w:rPr>
          <w:shd w:val="clear" w:color="auto" w:fill="FFFFFF"/>
        </w:rPr>
        <w:t xml:space="preserve"> </w:t>
      </w:r>
      <w:r w:rsidRPr="00F06536">
        <w:rPr>
          <w:rStyle w:val="sw"/>
        </w:rPr>
        <w:t>electric</w:t>
      </w:r>
      <w:r w:rsidRPr="00F06536">
        <w:rPr>
          <w:shd w:val="clear" w:color="auto" w:fill="FFFFFF"/>
        </w:rPr>
        <w:t xml:space="preserve"> </w:t>
      </w:r>
      <w:r w:rsidRPr="00F06536">
        <w:rPr>
          <w:rStyle w:val="sw"/>
        </w:rPr>
        <w:t>vehicle</w:t>
      </w:r>
      <w:r w:rsidRPr="00F06536">
        <w:rPr>
          <w:shd w:val="clear" w:color="auto" w:fill="FFFFFF"/>
        </w:rPr>
        <w:t xml:space="preserve"> </w:t>
      </w:r>
      <w:r w:rsidRPr="00F06536">
        <w:rPr>
          <w:rStyle w:val="sw"/>
        </w:rPr>
        <w:t>industry,</w:t>
      </w:r>
      <w:r w:rsidRPr="00F06536">
        <w:rPr>
          <w:shd w:val="clear" w:color="auto" w:fill="FFFFFF"/>
        </w:rPr>
        <w:t xml:space="preserve"> </w:t>
      </w:r>
      <w:r w:rsidRPr="00F06536">
        <w:rPr>
          <w:rStyle w:val="sw"/>
        </w:rPr>
        <w:t>as</w:t>
      </w:r>
      <w:r w:rsidRPr="00F06536">
        <w:rPr>
          <w:shd w:val="clear" w:color="auto" w:fill="FFFFFF"/>
        </w:rPr>
        <w:t xml:space="preserve"> </w:t>
      </w:r>
      <w:r w:rsidRPr="00F06536">
        <w:rPr>
          <w:rStyle w:val="sw"/>
        </w:rPr>
        <w:t>they</w:t>
      </w:r>
      <w:r w:rsidRPr="00F06536">
        <w:rPr>
          <w:shd w:val="clear" w:color="auto" w:fill="FFFFFF"/>
        </w:rPr>
        <w:t xml:space="preserve"> </w:t>
      </w:r>
      <w:r w:rsidRPr="00F06536">
        <w:rPr>
          <w:rStyle w:val="sw"/>
        </w:rPr>
        <w:t>are</w:t>
      </w:r>
      <w:r w:rsidRPr="00F06536">
        <w:rPr>
          <w:shd w:val="clear" w:color="auto" w:fill="FFFFFF"/>
        </w:rPr>
        <w:t xml:space="preserve"> </w:t>
      </w:r>
      <w:r w:rsidRPr="00F06536">
        <w:rPr>
          <w:rStyle w:val="sw"/>
        </w:rPr>
        <w:t>used</w:t>
      </w:r>
      <w:r w:rsidRPr="00F06536">
        <w:rPr>
          <w:shd w:val="clear" w:color="auto" w:fill="FFFFFF"/>
        </w:rPr>
        <w:t xml:space="preserve"> </w:t>
      </w:r>
      <w:r w:rsidRPr="00F06536">
        <w:rPr>
          <w:rStyle w:val="sw"/>
        </w:rPr>
        <w:t>to</w:t>
      </w:r>
      <w:r w:rsidRPr="00F06536">
        <w:rPr>
          <w:shd w:val="clear" w:color="auto" w:fill="FFFFFF"/>
        </w:rPr>
        <w:t xml:space="preserve"> </w:t>
      </w:r>
      <w:r w:rsidRPr="00F06536">
        <w:rPr>
          <w:rStyle w:val="sw"/>
        </w:rPr>
        <w:t>power</w:t>
      </w:r>
      <w:r w:rsidRPr="00F06536">
        <w:rPr>
          <w:shd w:val="clear" w:color="auto" w:fill="FFFFFF"/>
        </w:rPr>
        <w:t xml:space="preserve"> </w:t>
      </w:r>
      <w:r w:rsidRPr="00F06536">
        <w:rPr>
          <w:rStyle w:val="sw"/>
        </w:rPr>
        <w:t>the</w:t>
      </w:r>
      <w:r w:rsidRPr="00F06536">
        <w:rPr>
          <w:shd w:val="clear" w:color="auto" w:fill="FFFFFF"/>
        </w:rPr>
        <w:t xml:space="preserve"> </w:t>
      </w:r>
      <w:r w:rsidRPr="00F06536">
        <w:rPr>
          <w:rStyle w:val="sw"/>
        </w:rPr>
        <w:t>propulsion</w:t>
      </w:r>
      <w:r w:rsidRPr="00F06536">
        <w:rPr>
          <w:shd w:val="clear" w:color="auto" w:fill="FFFFFF"/>
        </w:rPr>
        <w:t xml:space="preserve"> </w:t>
      </w:r>
      <w:r w:rsidRPr="00F06536">
        <w:rPr>
          <w:rStyle w:val="sw"/>
        </w:rPr>
        <w:t>systems</w:t>
      </w:r>
      <w:r w:rsidRPr="00F06536">
        <w:rPr>
          <w:shd w:val="clear" w:color="auto" w:fill="FFFFFF"/>
        </w:rPr>
        <w:t xml:space="preserve"> </w:t>
      </w:r>
      <w:r w:rsidRPr="00F06536">
        <w:rPr>
          <w:rStyle w:val="sw"/>
        </w:rPr>
        <w:t>of</w:t>
      </w:r>
      <w:r w:rsidRPr="00F06536">
        <w:rPr>
          <w:shd w:val="clear" w:color="auto" w:fill="FFFFFF"/>
        </w:rPr>
        <w:t xml:space="preserve"> </w:t>
      </w:r>
      <w:r w:rsidRPr="00F06536">
        <w:rPr>
          <w:rStyle w:val="sw"/>
        </w:rPr>
        <w:t>electric</w:t>
      </w:r>
      <w:r w:rsidRPr="00F06536">
        <w:rPr>
          <w:shd w:val="clear" w:color="auto" w:fill="FFFFFF"/>
        </w:rPr>
        <w:t xml:space="preserve"> </w:t>
      </w:r>
      <w:r w:rsidRPr="00F06536">
        <w:rPr>
          <w:rStyle w:val="sw"/>
        </w:rPr>
        <w:t>vehicles.</w:t>
      </w:r>
      <w:r w:rsidRPr="00F06536">
        <w:rPr>
          <w:shd w:val="clear" w:color="auto" w:fill="FFFFFF"/>
        </w:rPr>
        <w:t xml:space="preserve"> </w:t>
      </w:r>
      <w:r w:rsidRPr="00F06536">
        <w:rPr>
          <w:rStyle w:val="sw"/>
        </w:rPr>
        <w:t>As</w:t>
      </w:r>
      <w:r w:rsidRPr="00F06536">
        <w:rPr>
          <w:shd w:val="clear" w:color="auto" w:fill="FFFFFF"/>
        </w:rPr>
        <w:t xml:space="preserve"> </w:t>
      </w:r>
      <w:r w:rsidRPr="00F06536">
        <w:rPr>
          <w:rStyle w:val="sw"/>
        </w:rPr>
        <w:t>soon</w:t>
      </w:r>
      <w:r w:rsidRPr="00F06536">
        <w:rPr>
          <w:shd w:val="clear" w:color="auto" w:fill="FFFFFF"/>
        </w:rPr>
        <w:t xml:space="preserve"> </w:t>
      </w:r>
      <w:r w:rsidRPr="00F06536">
        <w:rPr>
          <w:rStyle w:val="sw"/>
        </w:rPr>
        <w:t>as</w:t>
      </w:r>
      <w:r w:rsidRPr="00F06536">
        <w:rPr>
          <w:shd w:val="clear" w:color="auto" w:fill="FFFFFF"/>
        </w:rPr>
        <w:t xml:space="preserve"> </w:t>
      </w:r>
      <w:r w:rsidRPr="00F06536">
        <w:rPr>
          <w:rStyle w:val="sw"/>
        </w:rPr>
        <w:t>rechargeable</w:t>
      </w:r>
      <w:r w:rsidRPr="00F06536">
        <w:rPr>
          <w:shd w:val="clear" w:color="auto" w:fill="FFFFFF"/>
        </w:rPr>
        <w:t xml:space="preserve"> </w:t>
      </w:r>
      <w:r w:rsidRPr="00F06536">
        <w:rPr>
          <w:rStyle w:val="sw"/>
        </w:rPr>
        <w:t>lead-acid</w:t>
      </w:r>
      <w:r w:rsidRPr="00F06536">
        <w:rPr>
          <w:shd w:val="clear" w:color="auto" w:fill="FFFFFF"/>
        </w:rPr>
        <w:t xml:space="preserve"> </w:t>
      </w:r>
      <w:r w:rsidRPr="00F06536">
        <w:rPr>
          <w:rStyle w:val="sw"/>
        </w:rPr>
        <w:t>batteries</w:t>
      </w:r>
      <w:r w:rsidRPr="00F06536">
        <w:rPr>
          <w:shd w:val="clear" w:color="auto" w:fill="FFFFFF"/>
        </w:rPr>
        <w:t xml:space="preserve"> </w:t>
      </w:r>
      <w:r w:rsidRPr="00F06536">
        <w:rPr>
          <w:rStyle w:val="sw"/>
        </w:rPr>
        <w:t>became</w:t>
      </w:r>
      <w:r w:rsidRPr="00F06536">
        <w:rPr>
          <w:shd w:val="clear" w:color="auto" w:fill="FFFFFF"/>
        </w:rPr>
        <w:t xml:space="preserve"> </w:t>
      </w:r>
      <w:r w:rsidRPr="00F06536">
        <w:rPr>
          <w:rStyle w:val="sw"/>
        </w:rPr>
        <w:t>available,</w:t>
      </w:r>
      <w:r w:rsidRPr="00F06536">
        <w:rPr>
          <w:shd w:val="clear" w:color="auto" w:fill="FFFFFF"/>
        </w:rPr>
        <w:t xml:space="preserve"> </w:t>
      </w:r>
      <w:r w:rsidRPr="00F06536">
        <w:rPr>
          <w:rStyle w:val="sw"/>
        </w:rPr>
        <w:t>they</w:t>
      </w:r>
      <w:r w:rsidRPr="00F06536">
        <w:rPr>
          <w:shd w:val="clear" w:color="auto" w:fill="FFFFFF"/>
        </w:rPr>
        <w:t xml:space="preserve"> </w:t>
      </w:r>
      <w:r w:rsidRPr="00F06536">
        <w:rPr>
          <w:rStyle w:val="sw"/>
        </w:rPr>
        <w:t>were</w:t>
      </w:r>
      <w:r w:rsidRPr="00F06536">
        <w:rPr>
          <w:shd w:val="clear" w:color="auto" w:fill="FFFFFF"/>
        </w:rPr>
        <w:t xml:space="preserve"> </w:t>
      </w:r>
      <w:r w:rsidRPr="00F06536">
        <w:rPr>
          <w:rStyle w:val="sw"/>
        </w:rPr>
        <w:t>installed</w:t>
      </w:r>
      <w:r w:rsidRPr="00F06536">
        <w:rPr>
          <w:shd w:val="clear" w:color="auto" w:fill="FFFFFF"/>
        </w:rPr>
        <w:t xml:space="preserve"> </w:t>
      </w:r>
      <w:r w:rsidRPr="00F06536">
        <w:rPr>
          <w:rStyle w:val="sw"/>
        </w:rPr>
        <w:t>in</w:t>
      </w:r>
      <w:r w:rsidRPr="00F06536">
        <w:rPr>
          <w:shd w:val="clear" w:color="auto" w:fill="FFFFFF"/>
        </w:rPr>
        <w:t xml:space="preserve"> </w:t>
      </w:r>
      <w:r w:rsidRPr="00F06536">
        <w:rPr>
          <w:rStyle w:val="sw"/>
        </w:rPr>
        <w:t>electric</w:t>
      </w:r>
      <w:r w:rsidRPr="00F06536">
        <w:rPr>
          <w:shd w:val="clear" w:color="auto" w:fill="FFFFFF"/>
        </w:rPr>
        <w:t xml:space="preserve"> </w:t>
      </w:r>
      <w:r w:rsidRPr="00F06536">
        <w:rPr>
          <w:rStyle w:val="sw"/>
        </w:rPr>
        <w:t>vehicles.</w:t>
      </w:r>
      <w:r w:rsidRPr="00F06536">
        <w:rPr>
          <w:shd w:val="clear" w:color="auto" w:fill="FFFFFF"/>
        </w:rPr>
        <w:t xml:space="preserve"> </w:t>
      </w:r>
      <w:r w:rsidRPr="00F06536">
        <w:rPr>
          <w:rStyle w:val="sw"/>
        </w:rPr>
        <w:t>With</w:t>
      </w:r>
      <w:r w:rsidRPr="00F06536">
        <w:rPr>
          <w:shd w:val="clear" w:color="auto" w:fill="FFFFFF"/>
        </w:rPr>
        <w:t xml:space="preserve"> </w:t>
      </w:r>
      <w:r w:rsidRPr="00F06536">
        <w:rPr>
          <w:rStyle w:val="sw"/>
        </w:rPr>
        <w:t>the</w:t>
      </w:r>
      <w:r w:rsidRPr="00F06536">
        <w:rPr>
          <w:shd w:val="clear" w:color="auto" w:fill="FFFFFF"/>
        </w:rPr>
        <w:t xml:space="preserve"> </w:t>
      </w:r>
      <w:r w:rsidRPr="00F06536">
        <w:rPr>
          <w:rStyle w:val="sw"/>
        </w:rPr>
        <w:t>development</w:t>
      </w:r>
      <w:r w:rsidRPr="00F06536">
        <w:rPr>
          <w:shd w:val="clear" w:color="auto" w:fill="FFFFFF"/>
        </w:rPr>
        <w:t xml:space="preserve"> </w:t>
      </w:r>
      <w:r w:rsidRPr="00F06536">
        <w:rPr>
          <w:rStyle w:val="sw"/>
        </w:rPr>
        <w:t>of</w:t>
      </w:r>
      <w:r w:rsidRPr="00F06536">
        <w:rPr>
          <w:shd w:val="clear" w:color="auto" w:fill="FFFFFF"/>
        </w:rPr>
        <w:t xml:space="preserve"> </w:t>
      </w:r>
      <w:r w:rsidRPr="00F06536">
        <w:rPr>
          <w:rStyle w:val="sw"/>
        </w:rPr>
        <w:t>battery</w:t>
      </w:r>
      <w:r w:rsidRPr="00F06536">
        <w:rPr>
          <w:shd w:val="clear" w:color="auto" w:fill="FFFFFF"/>
        </w:rPr>
        <w:t xml:space="preserve"> </w:t>
      </w:r>
      <w:r w:rsidRPr="00F06536">
        <w:rPr>
          <w:rStyle w:val="sw"/>
        </w:rPr>
        <w:t>technology,</w:t>
      </w:r>
      <w:r w:rsidRPr="00F06536">
        <w:rPr>
          <w:shd w:val="clear" w:color="auto" w:fill="FFFFFF"/>
        </w:rPr>
        <w:t xml:space="preserve"> </w:t>
      </w:r>
      <w:r w:rsidRPr="00F06536">
        <w:rPr>
          <w:rStyle w:val="sw"/>
        </w:rPr>
        <w:t>more</w:t>
      </w:r>
      <w:r w:rsidRPr="00F06536">
        <w:rPr>
          <w:shd w:val="clear" w:color="auto" w:fill="FFFFFF"/>
        </w:rPr>
        <w:t xml:space="preserve"> </w:t>
      </w:r>
      <w:r w:rsidRPr="00F06536">
        <w:rPr>
          <w:rStyle w:val="sw"/>
        </w:rPr>
        <w:t>and</w:t>
      </w:r>
      <w:r w:rsidRPr="00F06536">
        <w:rPr>
          <w:shd w:val="clear" w:color="auto" w:fill="FFFFFF"/>
        </w:rPr>
        <w:t xml:space="preserve"> </w:t>
      </w:r>
      <w:r w:rsidRPr="00F06536">
        <w:rPr>
          <w:rStyle w:val="sw"/>
        </w:rPr>
        <w:t>more</w:t>
      </w:r>
      <w:r w:rsidRPr="00F06536">
        <w:rPr>
          <w:shd w:val="clear" w:color="auto" w:fill="FFFFFF"/>
        </w:rPr>
        <w:t xml:space="preserve"> </w:t>
      </w:r>
      <w:r w:rsidRPr="00F06536">
        <w:rPr>
          <w:rStyle w:val="sw"/>
        </w:rPr>
        <w:t>different</w:t>
      </w:r>
      <w:r w:rsidRPr="00F06536">
        <w:rPr>
          <w:shd w:val="clear" w:color="auto" w:fill="FFFFFF"/>
        </w:rPr>
        <w:t xml:space="preserve"> </w:t>
      </w:r>
      <w:r w:rsidRPr="00F06536">
        <w:rPr>
          <w:rStyle w:val="sw"/>
        </w:rPr>
        <w:t>types</w:t>
      </w:r>
      <w:r w:rsidRPr="00F06536">
        <w:rPr>
          <w:shd w:val="clear" w:color="auto" w:fill="FFFFFF"/>
        </w:rPr>
        <w:t xml:space="preserve"> </w:t>
      </w:r>
      <w:r w:rsidRPr="00F06536">
        <w:rPr>
          <w:rStyle w:val="sw"/>
        </w:rPr>
        <w:t>of</w:t>
      </w:r>
      <w:r w:rsidRPr="00F06536">
        <w:rPr>
          <w:shd w:val="clear" w:color="auto" w:fill="FFFFFF"/>
        </w:rPr>
        <w:t xml:space="preserve"> </w:t>
      </w:r>
      <w:r w:rsidRPr="00F06536">
        <w:rPr>
          <w:rStyle w:val="sw"/>
        </w:rPr>
        <w:t>power</w:t>
      </w:r>
      <w:r w:rsidRPr="00F06536">
        <w:rPr>
          <w:shd w:val="clear" w:color="auto" w:fill="FFFFFF"/>
        </w:rPr>
        <w:t xml:space="preserve"> </w:t>
      </w:r>
      <w:r w:rsidRPr="00F06536">
        <w:rPr>
          <w:rStyle w:val="sw"/>
        </w:rPr>
        <w:t>batteries</w:t>
      </w:r>
      <w:r w:rsidRPr="00F06536">
        <w:rPr>
          <w:shd w:val="clear" w:color="auto" w:fill="FFFFFF"/>
        </w:rPr>
        <w:t xml:space="preserve"> </w:t>
      </w:r>
      <w:r w:rsidRPr="00F06536">
        <w:rPr>
          <w:rStyle w:val="sw"/>
        </w:rPr>
        <w:t>are</w:t>
      </w:r>
      <w:r w:rsidRPr="00F06536">
        <w:rPr>
          <w:shd w:val="clear" w:color="auto" w:fill="FFFFFF"/>
        </w:rPr>
        <w:t xml:space="preserve"> </w:t>
      </w:r>
      <w:r w:rsidRPr="00F06536">
        <w:rPr>
          <w:rStyle w:val="sw"/>
        </w:rPr>
        <w:t>appearing</w:t>
      </w:r>
      <w:r w:rsidRPr="00F06536">
        <w:rPr>
          <w:shd w:val="clear" w:color="auto" w:fill="FFFFFF"/>
        </w:rPr>
        <w:t xml:space="preserve"> </w:t>
      </w:r>
      <w:r w:rsidRPr="00F06536">
        <w:rPr>
          <w:rStyle w:val="sw"/>
        </w:rPr>
        <w:t>on</w:t>
      </w:r>
      <w:r w:rsidRPr="00F06536">
        <w:rPr>
          <w:shd w:val="clear" w:color="auto" w:fill="FFFFFF"/>
        </w:rPr>
        <w:t xml:space="preserve"> </w:t>
      </w:r>
      <w:r w:rsidRPr="00F06536">
        <w:rPr>
          <w:rStyle w:val="sw"/>
        </w:rPr>
        <w:t>the</w:t>
      </w:r>
      <w:r w:rsidRPr="00F06536">
        <w:rPr>
          <w:shd w:val="clear" w:color="auto" w:fill="FFFFFF"/>
        </w:rPr>
        <w:t xml:space="preserve"> </w:t>
      </w:r>
      <w:r w:rsidRPr="00F06536">
        <w:rPr>
          <w:rStyle w:val="sw"/>
        </w:rPr>
        <w:t>battery</w:t>
      </w:r>
      <w:r w:rsidRPr="00F06536">
        <w:rPr>
          <w:shd w:val="clear" w:color="auto" w:fill="FFFFFF"/>
        </w:rPr>
        <w:t xml:space="preserve"> </w:t>
      </w:r>
      <w:r w:rsidRPr="00F06536">
        <w:rPr>
          <w:rStyle w:val="sw"/>
        </w:rPr>
        <w:t>market.</w:t>
      </w:r>
      <w:r w:rsidRPr="00F06536">
        <w:rPr>
          <w:shd w:val="clear" w:color="auto" w:fill="FFFFFF"/>
        </w:rPr>
        <w:t xml:space="preserve"> </w:t>
      </w:r>
      <w:r w:rsidRPr="00F06536">
        <w:rPr>
          <w:rStyle w:val="sw"/>
        </w:rPr>
        <w:t>Despite</w:t>
      </w:r>
      <w:r w:rsidRPr="00F06536">
        <w:rPr>
          <w:shd w:val="clear" w:color="auto" w:fill="FFFFFF"/>
        </w:rPr>
        <w:t xml:space="preserve"> </w:t>
      </w:r>
      <w:r w:rsidRPr="00F06536">
        <w:rPr>
          <w:rStyle w:val="sw"/>
        </w:rPr>
        <w:t>new</w:t>
      </w:r>
      <w:r w:rsidRPr="00F06536">
        <w:rPr>
          <w:shd w:val="clear" w:color="auto" w:fill="FFFFFF"/>
        </w:rPr>
        <w:t xml:space="preserve"> </w:t>
      </w:r>
      <w:r w:rsidRPr="00F06536">
        <w:rPr>
          <w:rStyle w:val="sw"/>
        </w:rPr>
        <w:t>battery</w:t>
      </w:r>
      <w:r w:rsidRPr="00F06536">
        <w:rPr>
          <w:shd w:val="clear" w:color="auto" w:fill="FFFFFF"/>
        </w:rPr>
        <w:t xml:space="preserve"> </w:t>
      </w:r>
      <w:r w:rsidRPr="00F06536">
        <w:rPr>
          <w:rStyle w:val="sw"/>
        </w:rPr>
        <w:t>technology,</w:t>
      </w:r>
      <w:r w:rsidRPr="00F06536">
        <w:rPr>
          <w:shd w:val="clear" w:color="auto" w:fill="FFFFFF"/>
        </w:rPr>
        <w:t xml:space="preserve"> </w:t>
      </w:r>
      <w:r w:rsidRPr="00F06536">
        <w:rPr>
          <w:rStyle w:val="sw"/>
        </w:rPr>
        <w:t>the</w:t>
      </w:r>
      <w:r w:rsidRPr="00F06536">
        <w:rPr>
          <w:shd w:val="clear" w:color="auto" w:fill="FFFFFF"/>
        </w:rPr>
        <w:t xml:space="preserve"> </w:t>
      </w:r>
      <w:r w:rsidRPr="00F06536">
        <w:rPr>
          <w:rStyle w:val="sw"/>
        </w:rPr>
        <w:t>requirements</w:t>
      </w:r>
      <w:r w:rsidRPr="00F06536">
        <w:rPr>
          <w:shd w:val="clear" w:color="auto" w:fill="FFFFFF"/>
        </w:rPr>
        <w:t xml:space="preserve"> </w:t>
      </w:r>
      <w:r w:rsidRPr="00F06536">
        <w:rPr>
          <w:rStyle w:val="sw"/>
        </w:rPr>
        <w:t>for</w:t>
      </w:r>
      <w:r w:rsidRPr="00F06536">
        <w:rPr>
          <w:shd w:val="clear" w:color="auto" w:fill="FFFFFF"/>
        </w:rPr>
        <w:t xml:space="preserve"> </w:t>
      </w:r>
      <w:r w:rsidRPr="00F06536">
        <w:rPr>
          <w:rStyle w:val="sw"/>
        </w:rPr>
        <w:t>traction</w:t>
      </w:r>
      <w:r w:rsidRPr="00F06536">
        <w:rPr>
          <w:shd w:val="clear" w:color="auto" w:fill="FFFFFF"/>
        </w:rPr>
        <w:t xml:space="preserve"> </w:t>
      </w:r>
      <w:r w:rsidRPr="00F06536">
        <w:rPr>
          <w:rStyle w:val="sw"/>
        </w:rPr>
        <w:t>batteries</w:t>
      </w:r>
      <w:r w:rsidRPr="00F06536">
        <w:rPr>
          <w:shd w:val="clear" w:color="auto" w:fill="FFFFFF"/>
        </w:rPr>
        <w:t xml:space="preserve"> </w:t>
      </w:r>
      <w:r w:rsidRPr="00F06536">
        <w:rPr>
          <w:rStyle w:val="sw"/>
        </w:rPr>
        <w:t>have</w:t>
      </w:r>
      <w:r w:rsidRPr="00F06536">
        <w:rPr>
          <w:shd w:val="clear" w:color="auto" w:fill="FFFFFF"/>
        </w:rPr>
        <w:t xml:space="preserve"> </w:t>
      </w:r>
      <w:r w:rsidRPr="00F06536">
        <w:rPr>
          <w:rStyle w:val="sw"/>
        </w:rPr>
        <w:t>not</w:t>
      </w:r>
      <w:r w:rsidRPr="00F06536">
        <w:rPr>
          <w:shd w:val="clear" w:color="auto" w:fill="FFFFFF"/>
        </w:rPr>
        <w:t xml:space="preserve"> </w:t>
      </w:r>
      <w:r w:rsidRPr="00F06536">
        <w:rPr>
          <w:rStyle w:val="sw"/>
        </w:rPr>
        <w:t>changed</w:t>
      </w:r>
      <w:r w:rsidRPr="00F06536">
        <w:rPr>
          <w:shd w:val="clear" w:color="auto" w:fill="FFFFFF"/>
        </w:rPr>
        <w:t xml:space="preserve"> </w:t>
      </w:r>
      <w:r w:rsidRPr="00F06536">
        <w:rPr>
          <w:rStyle w:val="sw"/>
        </w:rPr>
        <w:t>significantly.</w:t>
      </w:r>
      <w:r w:rsidRPr="00F06536">
        <w:rPr>
          <w:shd w:val="clear" w:color="auto" w:fill="FFFFFF"/>
        </w:rPr>
        <w:t xml:space="preserve"> </w:t>
      </w:r>
      <w:r w:rsidRPr="00F06536">
        <w:rPr>
          <w:rStyle w:val="sw"/>
        </w:rPr>
        <w:t>Unlike</w:t>
      </w:r>
      <w:r w:rsidRPr="00F06536">
        <w:rPr>
          <w:shd w:val="clear" w:color="auto" w:fill="FFFFFF"/>
        </w:rPr>
        <w:t xml:space="preserve"> </w:t>
      </w:r>
      <w:r w:rsidRPr="00F06536">
        <w:rPr>
          <w:rStyle w:val="sw"/>
        </w:rPr>
        <w:t>batteries</w:t>
      </w:r>
      <w:r w:rsidRPr="00F06536">
        <w:rPr>
          <w:shd w:val="clear" w:color="auto" w:fill="FFFFFF"/>
        </w:rPr>
        <w:t xml:space="preserve"> </w:t>
      </w:r>
      <w:r w:rsidRPr="00F06536">
        <w:rPr>
          <w:rStyle w:val="sw"/>
        </w:rPr>
        <w:t>for</w:t>
      </w:r>
      <w:r w:rsidRPr="00F06536">
        <w:rPr>
          <w:shd w:val="clear" w:color="auto" w:fill="FFFFFF"/>
        </w:rPr>
        <w:t xml:space="preserve"> </w:t>
      </w:r>
      <w:r w:rsidRPr="00F06536">
        <w:rPr>
          <w:rStyle w:val="sw"/>
        </w:rPr>
        <w:t>starters,</w:t>
      </w:r>
      <w:r w:rsidRPr="00F06536">
        <w:rPr>
          <w:shd w:val="clear" w:color="auto" w:fill="FFFFFF"/>
        </w:rPr>
        <w:t xml:space="preserve"> </w:t>
      </w:r>
      <w:r w:rsidRPr="00F06536">
        <w:rPr>
          <w:rStyle w:val="sw"/>
        </w:rPr>
        <w:t>lights</w:t>
      </w:r>
      <w:r w:rsidRPr="00F06536">
        <w:rPr>
          <w:shd w:val="clear" w:color="auto" w:fill="FFFFFF"/>
        </w:rPr>
        <w:t xml:space="preserve"> </w:t>
      </w:r>
      <w:r w:rsidRPr="00F06536">
        <w:rPr>
          <w:rStyle w:val="sw"/>
        </w:rPr>
        <w:t>and</w:t>
      </w:r>
      <w:r w:rsidRPr="00F06536">
        <w:rPr>
          <w:shd w:val="clear" w:color="auto" w:fill="FFFFFF"/>
        </w:rPr>
        <w:t xml:space="preserve"> </w:t>
      </w:r>
      <w:r w:rsidRPr="00F06536">
        <w:rPr>
          <w:rStyle w:val="sw"/>
        </w:rPr>
        <w:t>ignition,</w:t>
      </w:r>
      <w:r w:rsidRPr="00F06536">
        <w:rPr>
          <w:shd w:val="clear" w:color="auto" w:fill="FFFFFF"/>
        </w:rPr>
        <w:t xml:space="preserve"> </w:t>
      </w:r>
      <w:r w:rsidRPr="00F06536">
        <w:rPr>
          <w:rStyle w:val="sw"/>
        </w:rPr>
        <w:t>electric</w:t>
      </w:r>
      <w:r w:rsidRPr="00F06536">
        <w:rPr>
          <w:shd w:val="clear" w:color="auto" w:fill="FFFFFF"/>
        </w:rPr>
        <w:t xml:space="preserve"> </w:t>
      </w:r>
      <w:r w:rsidRPr="00F06536">
        <w:rPr>
          <w:rStyle w:val="sw"/>
        </w:rPr>
        <w:t>vehicle</w:t>
      </w:r>
      <w:r w:rsidRPr="00F06536">
        <w:rPr>
          <w:shd w:val="clear" w:color="auto" w:fill="FFFFFF"/>
        </w:rPr>
        <w:t xml:space="preserve"> </w:t>
      </w:r>
      <w:r w:rsidRPr="00F06536">
        <w:rPr>
          <w:rStyle w:val="sw"/>
        </w:rPr>
        <w:t>batteries</w:t>
      </w:r>
      <w:r w:rsidRPr="00F06536">
        <w:rPr>
          <w:shd w:val="clear" w:color="auto" w:fill="FFFFFF"/>
        </w:rPr>
        <w:t xml:space="preserve"> </w:t>
      </w:r>
      <w:r w:rsidRPr="00F06536">
        <w:rPr>
          <w:rStyle w:val="sw"/>
        </w:rPr>
        <w:t>need</w:t>
      </w:r>
      <w:r w:rsidRPr="00F06536">
        <w:rPr>
          <w:shd w:val="clear" w:color="auto" w:fill="FFFFFF"/>
        </w:rPr>
        <w:t xml:space="preserve"> </w:t>
      </w:r>
      <w:r w:rsidRPr="00F06536">
        <w:rPr>
          <w:rStyle w:val="sw"/>
        </w:rPr>
        <w:t>to</w:t>
      </w:r>
      <w:r w:rsidRPr="00F06536">
        <w:rPr>
          <w:shd w:val="clear" w:color="auto" w:fill="FFFFFF"/>
        </w:rPr>
        <w:t xml:space="preserve"> </w:t>
      </w:r>
      <w:r w:rsidRPr="00F06536">
        <w:rPr>
          <w:rStyle w:val="sw"/>
        </w:rPr>
        <w:t>be</w:t>
      </w:r>
      <w:r w:rsidRPr="00F06536">
        <w:rPr>
          <w:shd w:val="clear" w:color="auto" w:fill="FFFFFF"/>
        </w:rPr>
        <w:t xml:space="preserve"> </w:t>
      </w:r>
      <w:r w:rsidRPr="00F06536">
        <w:rPr>
          <w:rStyle w:val="sw"/>
        </w:rPr>
        <w:t>continuously</w:t>
      </w:r>
      <w:r w:rsidRPr="00F06536">
        <w:rPr>
          <w:shd w:val="clear" w:color="auto" w:fill="FFFFFF"/>
        </w:rPr>
        <w:t xml:space="preserve"> </w:t>
      </w:r>
      <w:r w:rsidRPr="00F06536">
        <w:rPr>
          <w:rStyle w:val="sw"/>
        </w:rPr>
        <w:t>powered.</w:t>
      </w:r>
      <w:r w:rsidRPr="00F06536">
        <w:rPr>
          <w:shd w:val="clear" w:color="auto" w:fill="FFFFFF"/>
        </w:rPr>
        <w:t xml:space="preserve"> </w:t>
      </w:r>
      <w:r w:rsidRPr="00F06536">
        <w:rPr>
          <w:rStyle w:val="sw"/>
        </w:rPr>
        <w:t>Therefore,</w:t>
      </w:r>
      <w:r w:rsidRPr="00F06536">
        <w:rPr>
          <w:shd w:val="clear" w:color="auto" w:fill="FFFFFF"/>
        </w:rPr>
        <w:t xml:space="preserve"> </w:t>
      </w:r>
      <w:r w:rsidRPr="00F06536">
        <w:rPr>
          <w:rStyle w:val="sw"/>
        </w:rPr>
        <w:t>higher</w:t>
      </w:r>
      <w:r w:rsidRPr="00F06536">
        <w:rPr>
          <w:shd w:val="clear" w:color="auto" w:fill="FFFFFF"/>
        </w:rPr>
        <w:t xml:space="preserve"> </w:t>
      </w:r>
      <w:r w:rsidRPr="00F06536">
        <w:rPr>
          <w:rStyle w:val="sw"/>
        </w:rPr>
        <w:t>energy</w:t>
      </w:r>
      <w:r w:rsidRPr="00F06536">
        <w:rPr>
          <w:shd w:val="clear" w:color="auto" w:fill="FFFFFF"/>
        </w:rPr>
        <w:t xml:space="preserve"> </w:t>
      </w:r>
      <w:r w:rsidRPr="00F06536">
        <w:rPr>
          <w:rStyle w:val="sw"/>
        </w:rPr>
        <w:t>capacity</w:t>
      </w:r>
      <w:r w:rsidRPr="00F06536">
        <w:rPr>
          <w:shd w:val="clear" w:color="auto" w:fill="FFFFFF"/>
        </w:rPr>
        <w:t xml:space="preserve"> </w:t>
      </w:r>
      <w:r w:rsidRPr="00F06536">
        <w:rPr>
          <w:rStyle w:val="sw"/>
        </w:rPr>
        <w:t>is</w:t>
      </w:r>
      <w:r w:rsidRPr="00F06536">
        <w:rPr>
          <w:shd w:val="clear" w:color="auto" w:fill="FFFFFF"/>
        </w:rPr>
        <w:t xml:space="preserve"> </w:t>
      </w:r>
      <w:r w:rsidRPr="00F06536">
        <w:rPr>
          <w:rStyle w:val="sw"/>
        </w:rPr>
        <w:t>very</w:t>
      </w:r>
      <w:r w:rsidRPr="00F06536">
        <w:rPr>
          <w:shd w:val="clear" w:color="auto" w:fill="FFFFFF"/>
        </w:rPr>
        <w:t xml:space="preserve"> </w:t>
      </w:r>
      <w:r w:rsidRPr="00F06536">
        <w:rPr>
          <w:rStyle w:val="sw"/>
        </w:rPr>
        <w:t>important.</w:t>
      </w:r>
      <w:r w:rsidRPr="00F06536">
        <w:rPr>
          <w:shd w:val="clear" w:color="auto" w:fill="FFFFFF"/>
        </w:rPr>
        <w:t xml:space="preserve"> </w:t>
      </w:r>
      <w:r w:rsidRPr="00F06536">
        <w:rPr>
          <w:rStyle w:val="sw"/>
        </w:rPr>
        <w:t>In</w:t>
      </w:r>
      <w:r w:rsidRPr="00F06536">
        <w:rPr>
          <w:shd w:val="clear" w:color="auto" w:fill="FFFFFF"/>
        </w:rPr>
        <w:t xml:space="preserve"> </w:t>
      </w:r>
      <w:r w:rsidRPr="00F06536">
        <w:rPr>
          <w:rStyle w:val="sw"/>
        </w:rPr>
        <w:t>addition,</w:t>
      </w:r>
      <w:r w:rsidRPr="00F06536">
        <w:rPr>
          <w:shd w:val="clear" w:color="auto" w:fill="FFFFFF"/>
        </w:rPr>
        <w:t xml:space="preserve"> </w:t>
      </w:r>
      <w:r w:rsidRPr="00F06536">
        <w:rPr>
          <w:rStyle w:val="sw"/>
        </w:rPr>
        <w:t>high</w:t>
      </w:r>
      <w:r w:rsidRPr="00F06536">
        <w:rPr>
          <w:shd w:val="clear" w:color="auto" w:fill="FFFFFF"/>
        </w:rPr>
        <w:t xml:space="preserve"> </w:t>
      </w:r>
      <w:r w:rsidRPr="00F06536">
        <w:rPr>
          <w:rStyle w:val="sw"/>
        </w:rPr>
        <w:t>specific</w:t>
      </w:r>
      <w:r w:rsidRPr="00F06536">
        <w:rPr>
          <w:shd w:val="clear" w:color="auto" w:fill="FFFFFF"/>
        </w:rPr>
        <w:t xml:space="preserve"> </w:t>
      </w:r>
      <w:r w:rsidRPr="00F06536">
        <w:rPr>
          <w:rStyle w:val="sw"/>
        </w:rPr>
        <w:t>power,</w:t>
      </w:r>
      <w:r w:rsidRPr="00F06536">
        <w:rPr>
          <w:shd w:val="clear" w:color="auto" w:fill="FFFFFF"/>
        </w:rPr>
        <w:t xml:space="preserve"> </w:t>
      </w:r>
      <w:r w:rsidRPr="00F06536">
        <w:rPr>
          <w:rStyle w:val="sw"/>
        </w:rPr>
        <w:t>high</w:t>
      </w:r>
      <w:r w:rsidRPr="00F06536">
        <w:rPr>
          <w:shd w:val="clear" w:color="auto" w:fill="FFFFFF"/>
        </w:rPr>
        <w:t xml:space="preserve"> </w:t>
      </w:r>
      <w:r w:rsidRPr="00F06536">
        <w:rPr>
          <w:rStyle w:val="sw"/>
        </w:rPr>
        <w:t>specific</w:t>
      </w:r>
      <w:r w:rsidRPr="00F06536">
        <w:rPr>
          <w:shd w:val="clear" w:color="auto" w:fill="FFFFFF"/>
        </w:rPr>
        <w:t xml:space="preserve"> </w:t>
      </w:r>
      <w:r w:rsidRPr="00F06536">
        <w:rPr>
          <w:rStyle w:val="sw"/>
        </w:rPr>
        <w:t>energy</w:t>
      </w:r>
      <w:r w:rsidRPr="00F06536">
        <w:rPr>
          <w:shd w:val="clear" w:color="auto" w:fill="FFFFFF"/>
        </w:rPr>
        <w:t xml:space="preserve"> </w:t>
      </w:r>
      <w:r w:rsidRPr="00F06536">
        <w:rPr>
          <w:rStyle w:val="sw"/>
        </w:rPr>
        <w:t>and</w:t>
      </w:r>
      <w:r w:rsidRPr="00F06536">
        <w:rPr>
          <w:shd w:val="clear" w:color="auto" w:fill="FFFFFF"/>
        </w:rPr>
        <w:t xml:space="preserve"> </w:t>
      </w:r>
      <w:r w:rsidRPr="00F06536">
        <w:rPr>
          <w:rStyle w:val="sw"/>
        </w:rPr>
        <w:t>high</w:t>
      </w:r>
      <w:r w:rsidRPr="00F06536">
        <w:rPr>
          <w:shd w:val="clear" w:color="auto" w:fill="FFFFFF"/>
        </w:rPr>
        <w:t xml:space="preserve"> </w:t>
      </w:r>
      <w:r w:rsidRPr="00F06536">
        <w:rPr>
          <w:rStyle w:val="sw"/>
        </w:rPr>
        <w:t>energy</w:t>
      </w:r>
      <w:r w:rsidRPr="00F06536">
        <w:rPr>
          <w:shd w:val="clear" w:color="auto" w:fill="FFFFFF"/>
        </w:rPr>
        <w:t xml:space="preserve"> </w:t>
      </w:r>
      <w:r w:rsidRPr="00F06536">
        <w:rPr>
          <w:rStyle w:val="sw"/>
        </w:rPr>
        <w:t>density</w:t>
      </w:r>
      <w:r w:rsidRPr="00F06536">
        <w:rPr>
          <w:shd w:val="clear" w:color="auto" w:fill="FFFFFF"/>
        </w:rPr>
        <w:t xml:space="preserve"> </w:t>
      </w:r>
      <w:r w:rsidRPr="00F06536">
        <w:rPr>
          <w:rStyle w:val="sw"/>
        </w:rPr>
        <w:t>are</w:t>
      </w:r>
      <w:r w:rsidRPr="00F06536">
        <w:rPr>
          <w:shd w:val="clear" w:color="auto" w:fill="FFFFFF"/>
        </w:rPr>
        <w:t xml:space="preserve"> </w:t>
      </w:r>
      <w:r w:rsidRPr="00F06536">
        <w:rPr>
          <w:rStyle w:val="sw"/>
        </w:rPr>
        <w:t>also</w:t>
      </w:r>
      <w:r w:rsidRPr="00F06536">
        <w:rPr>
          <w:shd w:val="clear" w:color="auto" w:fill="FFFFFF"/>
        </w:rPr>
        <w:t xml:space="preserve"> </w:t>
      </w:r>
      <w:r w:rsidRPr="00F06536">
        <w:rPr>
          <w:rStyle w:val="sw"/>
        </w:rPr>
        <w:t>important.</w:t>
      </w:r>
      <w:r w:rsidRPr="00F06536">
        <w:rPr>
          <w:shd w:val="clear" w:color="auto" w:fill="FFFFFF"/>
        </w:rPr>
        <w:t xml:space="preserve"> </w:t>
      </w:r>
      <w:r w:rsidRPr="00F06536">
        <w:rPr>
          <w:rStyle w:val="sw"/>
        </w:rPr>
        <w:t>Currently,</w:t>
      </w:r>
      <w:r w:rsidRPr="00F06536">
        <w:rPr>
          <w:shd w:val="clear" w:color="auto" w:fill="FFFFFF"/>
        </w:rPr>
        <w:t xml:space="preserve"> </w:t>
      </w:r>
      <w:r w:rsidRPr="00F06536">
        <w:rPr>
          <w:rStyle w:val="sw"/>
        </w:rPr>
        <w:t>electric</w:t>
      </w:r>
      <w:r w:rsidRPr="00F06536">
        <w:rPr>
          <w:shd w:val="clear" w:color="auto" w:fill="FFFFFF"/>
        </w:rPr>
        <w:t xml:space="preserve"> </w:t>
      </w:r>
      <w:r w:rsidRPr="00F06536">
        <w:rPr>
          <w:rStyle w:val="sw"/>
        </w:rPr>
        <w:t>vehicles</w:t>
      </w:r>
      <w:r w:rsidRPr="00F06536">
        <w:rPr>
          <w:shd w:val="clear" w:color="auto" w:fill="FFFFFF"/>
        </w:rPr>
        <w:t xml:space="preserve"> </w:t>
      </w:r>
      <w:r w:rsidRPr="00F06536">
        <w:rPr>
          <w:rStyle w:val="sw"/>
        </w:rPr>
        <w:t>mainly</w:t>
      </w:r>
      <w:r w:rsidRPr="00F06536">
        <w:rPr>
          <w:shd w:val="clear" w:color="auto" w:fill="FFFFFF"/>
        </w:rPr>
        <w:t xml:space="preserve"> </w:t>
      </w:r>
      <w:r w:rsidRPr="00F06536">
        <w:rPr>
          <w:rStyle w:val="sw"/>
        </w:rPr>
        <w:t>use</w:t>
      </w:r>
      <w:r w:rsidRPr="00F06536">
        <w:rPr>
          <w:shd w:val="clear" w:color="auto" w:fill="FFFFFF"/>
        </w:rPr>
        <w:t xml:space="preserve"> </w:t>
      </w:r>
      <w:r w:rsidRPr="00F06536">
        <w:rPr>
          <w:rStyle w:val="sw"/>
        </w:rPr>
        <w:t>lead-acid</w:t>
      </w:r>
      <w:r w:rsidRPr="00F06536">
        <w:rPr>
          <w:shd w:val="clear" w:color="auto" w:fill="FFFFFF"/>
        </w:rPr>
        <w:t xml:space="preserve"> </w:t>
      </w:r>
      <w:r w:rsidRPr="00F06536">
        <w:rPr>
          <w:rStyle w:val="sw"/>
        </w:rPr>
        <w:t>batteries,</w:t>
      </w:r>
      <w:r w:rsidRPr="00F06536">
        <w:rPr>
          <w:shd w:val="clear" w:color="auto" w:fill="FFFFFF"/>
        </w:rPr>
        <w:t xml:space="preserve"> </w:t>
      </w:r>
      <w:r w:rsidRPr="00F06536">
        <w:rPr>
          <w:rStyle w:val="sw"/>
        </w:rPr>
        <w:t>nickel-metal</w:t>
      </w:r>
      <w:r w:rsidRPr="00F06536">
        <w:rPr>
          <w:shd w:val="clear" w:color="auto" w:fill="FFFFFF"/>
        </w:rPr>
        <w:t xml:space="preserve"> </w:t>
      </w:r>
      <w:r w:rsidRPr="00F06536">
        <w:rPr>
          <w:rStyle w:val="sw"/>
        </w:rPr>
        <w:t>hydride</w:t>
      </w:r>
      <w:r w:rsidRPr="00F06536">
        <w:rPr>
          <w:shd w:val="clear" w:color="auto" w:fill="FFFFFF"/>
        </w:rPr>
        <w:t xml:space="preserve"> </w:t>
      </w:r>
      <w:r w:rsidRPr="00F06536">
        <w:rPr>
          <w:rStyle w:val="sw"/>
        </w:rPr>
        <w:t>(Ni-MH)</w:t>
      </w:r>
      <w:r w:rsidRPr="00F06536">
        <w:rPr>
          <w:shd w:val="clear" w:color="auto" w:fill="FFFFFF"/>
        </w:rPr>
        <w:t xml:space="preserve"> </w:t>
      </w:r>
      <w:r w:rsidRPr="00F06536">
        <w:rPr>
          <w:rStyle w:val="sw"/>
        </w:rPr>
        <w:t>batteries,</w:t>
      </w:r>
      <w:r w:rsidRPr="00F06536">
        <w:rPr>
          <w:shd w:val="clear" w:color="auto" w:fill="FFFFFF"/>
        </w:rPr>
        <w:t xml:space="preserve"> </w:t>
      </w:r>
      <w:r w:rsidRPr="00F06536">
        <w:rPr>
          <w:rStyle w:val="sw"/>
        </w:rPr>
        <w:t>and</w:t>
      </w:r>
      <w:r w:rsidRPr="00F06536">
        <w:rPr>
          <w:shd w:val="clear" w:color="auto" w:fill="FFFFFF"/>
        </w:rPr>
        <w:t xml:space="preserve"> </w:t>
      </w:r>
      <w:r w:rsidRPr="00F06536">
        <w:rPr>
          <w:rStyle w:val="sw"/>
        </w:rPr>
        <w:t>lithium-ion</w:t>
      </w:r>
      <w:r>
        <w:rPr>
          <w:rFonts w:ascii="Arial" w:hAnsi="Arial" w:cs="Arial"/>
          <w:color w:val="333333"/>
          <w:shd w:val="clear" w:color="auto" w:fill="FFFFFF"/>
        </w:rPr>
        <w:t xml:space="preserve"> </w:t>
      </w:r>
      <w:r w:rsidRPr="00B344A7">
        <w:rPr>
          <w:rStyle w:val="sw"/>
          <w:color w:val="333333"/>
        </w:rPr>
        <w:t>batteries</w:t>
      </w:r>
      <w:r>
        <w:rPr>
          <w:rStyle w:val="sw"/>
          <w:rFonts w:ascii="Arial" w:hAnsi="Arial" w:cs="Arial"/>
          <w:color w:val="333333"/>
        </w:rPr>
        <w:t>.</w:t>
      </w:r>
      <w:r>
        <w:rPr>
          <w:rFonts w:ascii="Arial" w:hAnsi="Arial" w:cs="Arial"/>
          <w:color w:val="333333"/>
          <w:shd w:val="clear" w:color="auto" w:fill="FFFFFF"/>
        </w:rPr>
        <w:t> </w:t>
      </w:r>
      <w:r w:rsidR="00F135AC">
        <w:rPr>
          <w:noProof/>
          <w:lang w:bidi="hi-IN"/>
        </w:rPr>
        <w:drawing>
          <wp:anchor distT="0" distB="0" distL="114300" distR="114300" simplePos="0" relativeHeight="251659264" behindDoc="0" locked="0" layoutInCell="1" allowOverlap="1">
            <wp:simplePos x="0" y="0"/>
            <wp:positionH relativeFrom="column">
              <wp:posOffset>571943</wp:posOffset>
            </wp:positionH>
            <wp:positionV relativeFrom="paragraph">
              <wp:posOffset>1319028</wp:posOffset>
            </wp:positionV>
            <wp:extent cx="4499787" cy="2296632"/>
            <wp:effectExtent l="19050" t="0" r="0" b="0"/>
            <wp:wrapThrough wrapText="bothSides">
              <wp:wrapPolygon edited="0">
                <wp:start x="-91" y="0"/>
                <wp:lineTo x="-91" y="21500"/>
                <wp:lineTo x="21581" y="21500"/>
                <wp:lineTo x="21581" y="0"/>
                <wp:lineTo x="-91" y="0"/>
              </wp:wrapPolygon>
            </wp:wrapThrough>
            <wp:docPr id="6" name="Picture 2" descr="C:\Users\Dell\Contacts\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Contacts\Desktop\New Picture.png"/>
                    <pic:cNvPicPr>
                      <a:picLocks noChangeAspect="1" noChangeArrowheads="1"/>
                    </pic:cNvPicPr>
                  </pic:nvPicPr>
                  <pic:blipFill>
                    <a:blip r:embed="rId13"/>
                    <a:srcRect/>
                    <a:stretch>
                      <a:fillRect/>
                    </a:stretch>
                  </pic:blipFill>
                  <pic:spPr bwMode="auto">
                    <a:xfrm>
                      <a:off x="0" y="0"/>
                      <a:ext cx="4499787" cy="2296632"/>
                    </a:xfrm>
                    <a:prstGeom prst="rect">
                      <a:avLst/>
                    </a:prstGeom>
                    <a:noFill/>
                    <a:ln w="9525">
                      <a:noFill/>
                      <a:miter lim="800000"/>
                      <a:headEnd/>
                      <a:tailEnd/>
                    </a:ln>
                  </pic:spPr>
                </pic:pic>
              </a:graphicData>
            </a:graphic>
          </wp:anchor>
        </w:drawing>
      </w: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6B1EAC" w:rsidRPr="00F135AC" w:rsidRDefault="00F135AC" w:rsidP="00F135AC">
      <w:pPr>
        <w:pStyle w:val="BodyText"/>
        <w:spacing w:after="0" w:line="240" w:lineRule="auto"/>
        <w:ind w:firstLine="0"/>
        <w:jc w:val="center"/>
        <w:rPr>
          <w:sz w:val="22"/>
          <w:szCs w:val="22"/>
        </w:rPr>
      </w:pPr>
      <w:r>
        <w:rPr>
          <w:b/>
          <w:bCs/>
        </w:rPr>
        <w:t xml:space="preserve">Figure </w:t>
      </w:r>
      <w:r w:rsidRPr="00F135AC">
        <w:rPr>
          <w:b/>
          <w:bCs/>
        </w:rPr>
        <w:t>5. Comparison of lithium-ion and lead-acid batteries.</w:t>
      </w:r>
    </w:p>
    <w:p w:rsidR="006B1EAC" w:rsidRDefault="00742309" w:rsidP="00742309">
      <w:pPr>
        <w:pStyle w:val="BodyText"/>
        <w:spacing w:after="0" w:line="240" w:lineRule="auto"/>
        <w:ind w:firstLine="0"/>
        <w:jc w:val="center"/>
      </w:pPr>
      <w:r>
        <w:rPr>
          <w:noProof/>
          <w:lang w:bidi="hi-IN"/>
        </w:rPr>
        <w:drawing>
          <wp:inline distT="0" distB="0" distL="0" distR="0">
            <wp:extent cx="4969087" cy="2838893"/>
            <wp:effectExtent l="19050" t="0" r="2963" b="0"/>
            <wp:docPr id="7" name="Picture 3" descr="C:\Users\Dell\Contacts\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Contacts\Desktop\New Picture.bmp"/>
                    <pic:cNvPicPr>
                      <a:picLocks noChangeAspect="1" noChangeArrowheads="1"/>
                    </pic:cNvPicPr>
                  </pic:nvPicPr>
                  <pic:blipFill>
                    <a:blip r:embed="rId14"/>
                    <a:srcRect/>
                    <a:stretch>
                      <a:fillRect/>
                    </a:stretch>
                  </pic:blipFill>
                  <pic:spPr bwMode="auto">
                    <a:xfrm>
                      <a:off x="0" y="0"/>
                      <a:ext cx="4970201" cy="2839529"/>
                    </a:xfrm>
                    <a:prstGeom prst="rect">
                      <a:avLst/>
                    </a:prstGeom>
                    <a:noFill/>
                    <a:ln w="9525">
                      <a:noFill/>
                      <a:miter lim="800000"/>
                      <a:headEnd/>
                      <a:tailEnd/>
                    </a:ln>
                  </pic:spPr>
                </pic:pic>
              </a:graphicData>
            </a:graphic>
          </wp:inline>
        </w:drawing>
      </w:r>
    </w:p>
    <w:p w:rsidR="006B1EAC" w:rsidRDefault="006B1EAC" w:rsidP="006B1EAC">
      <w:pPr>
        <w:pStyle w:val="BodyText"/>
        <w:spacing w:after="0" w:line="240" w:lineRule="auto"/>
        <w:ind w:firstLine="0"/>
      </w:pPr>
    </w:p>
    <w:p w:rsidR="006B1EAC" w:rsidRDefault="00742309" w:rsidP="00742309">
      <w:pPr>
        <w:pStyle w:val="BodyText"/>
        <w:spacing w:after="0" w:line="240" w:lineRule="auto"/>
        <w:ind w:firstLine="0"/>
        <w:jc w:val="center"/>
      </w:pPr>
      <w:r>
        <w:rPr>
          <w:b/>
          <w:bCs/>
        </w:rPr>
        <w:t>Figure 6</w:t>
      </w:r>
      <w:r w:rsidRPr="00F135AC">
        <w:rPr>
          <w:b/>
          <w:bCs/>
        </w:rPr>
        <w:t xml:space="preserve">. </w:t>
      </w:r>
      <w:r w:rsidRPr="00742309">
        <w:rPr>
          <w:b/>
          <w:bCs/>
        </w:rPr>
        <w:t>Comparison of the characteristics of various power batteries.</w:t>
      </w:r>
    </w:p>
    <w:p w:rsidR="003C7450" w:rsidRDefault="003C7450" w:rsidP="006B1EAC">
      <w:pPr>
        <w:pStyle w:val="BodyText"/>
        <w:spacing w:after="0" w:line="240" w:lineRule="auto"/>
        <w:ind w:firstLine="0"/>
      </w:pPr>
    </w:p>
    <w:p w:rsidR="006B1EAC" w:rsidRDefault="003C7450" w:rsidP="00CD232C">
      <w:pPr>
        <w:pStyle w:val="BodyText"/>
        <w:spacing w:after="0" w:line="240" w:lineRule="auto"/>
        <w:ind w:firstLine="0"/>
        <w:rPr>
          <w:b/>
          <w:bCs/>
        </w:rPr>
      </w:pPr>
      <w:r w:rsidRPr="003C7450">
        <w:rPr>
          <w:b/>
          <w:bCs/>
        </w:rPr>
        <w:t>B. Charging Technology</w:t>
      </w:r>
    </w:p>
    <w:p w:rsidR="00631270" w:rsidRDefault="00883FF3" w:rsidP="00CD232C">
      <w:pPr>
        <w:pStyle w:val="BodyText"/>
        <w:spacing w:after="0" w:line="240" w:lineRule="auto"/>
        <w:ind w:firstLine="0"/>
      </w:pPr>
      <w:r w:rsidRPr="00883FF3">
        <w:t>In addition to the capacity of batteries, charging is another challenge for BEVs. Charging technology and battery technology are supplementary to each other. To release the “range anxiety” of EV drivers, charging technology is crucial and plays an important role in the BEV industry. With the rapid development of charging technology and the spread of charging infrastructure, charging is becoming more convenient and f</w:t>
      </w:r>
      <w:r w:rsidR="00400AAA">
        <w:t>aster</w:t>
      </w:r>
      <w:r w:rsidR="008034D1">
        <w:t xml:space="preserve">. Under different energy transfer modes, battery charging for EVs can be classified into conductive charging, inductive charging, and battery swapping. According to the charging methods EVs need different charging infrastructures and equipment. </w:t>
      </w:r>
      <w:r w:rsidR="003E15DF">
        <w:t xml:space="preserve">Conductive charging, inductive charging, and battery swapping are considered the three available </w:t>
      </w:r>
      <w:r w:rsidR="003E15DF">
        <w:lastRenderedPageBreak/>
        <w:t>charging options for BEV applications. With the development of charging technology, charging for EVs is becoming more efficient and convenient. Dynamic charging makes it possible to further extend the travel range and reduce the size of the battery pack. The smart grid eliminates the load impact of EV charging and provides a better electricity distribution concept. The smart grid integration of EVs and smart EV charging could offer a greater insight into the EV experience. As an important support of the EV application, the charging technology plays a crucial role</w:t>
      </w:r>
      <w:r w:rsidR="0055284C">
        <w:t xml:space="preserve"> [07]</w:t>
      </w:r>
      <w:r w:rsidR="003E15DF">
        <w:t>.</w:t>
      </w:r>
    </w:p>
    <w:p w:rsidR="00C830C5" w:rsidRDefault="00C830C5" w:rsidP="00BF179F">
      <w:pPr>
        <w:pStyle w:val="BodyText"/>
        <w:spacing w:after="0" w:line="240" w:lineRule="auto"/>
        <w:ind w:firstLine="0"/>
        <w:rPr>
          <w:b/>
          <w:bCs/>
        </w:rPr>
      </w:pPr>
    </w:p>
    <w:p w:rsidR="00BF179F" w:rsidRDefault="00631270" w:rsidP="00BF179F">
      <w:pPr>
        <w:pStyle w:val="BodyText"/>
        <w:spacing w:after="0" w:line="240" w:lineRule="auto"/>
        <w:ind w:firstLine="0"/>
        <w:rPr>
          <w:b/>
          <w:bCs/>
        </w:rPr>
      </w:pPr>
      <w:r w:rsidRPr="00007AE2">
        <w:rPr>
          <w:b/>
          <w:bCs/>
        </w:rPr>
        <w:t>C.</w:t>
      </w:r>
      <w:r w:rsidR="00007AE2" w:rsidRPr="00007AE2">
        <w:rPr>
          <w:b/>
          <w:bCs/>
        </w:rPr>
        <w:t xml:space="preserve"> Electric Motors </w:t>
      </w:r>
      <w:r w:rsidRPr="00007AE2">
        <w:rPr>
          <w:b/>
          <w:bCs/>
        </w:rPr>
        <w:t xml:space="preserve"> </w:t>
      </w:r>
    </w:p>
    <w:p w:rsidR="00CD232C" w:rsidRPr="00BF179F" w:rsidRDefault="00C16C08" w:rsidP="00BF179F">
      <w:pPr>
        <w:pStyle w:val="BodyText"/>
        <w:spacing w:after="0" w:line="240" w:lineRule="auto"/>
        <w:ind w:firstLine="0"/>
        <w:rPr>
          <w:b/>
          <w:bCs/>
        </w:rPr>
      </w:pPr>
      <w:r>
        <w:t>The electric motor sits at the core of the propulsion system in EVs, which converts the electrical energy of the battery into mechanical energy to power the vehicles. The main requirements listed in the references for propulsion motors are toughness, high torque, high power, high efficiency, a wide range of speed, robustness, ease of control, low cost, low noise, and small size. Several types of electric motors with different construction and technology have been used for EVs. These include induction motor (IM), permanent magnet (PM) and switched reluctance motors (SRMs). The most design to meet the demands of the automotive is the PM type.</w:t>
      </w:r>
      <w:r w:rsidR="005C33EA">
        <w:t xml:space="preserve"> </w:t>
      </w:r>
      <w:r w:rsidR="005C33EA" w:rsidRPr="005C33EA">
        <w:t>Permanent Mag</w:t>
      </w:r>
      <w:r w:rsidR="005C33EA">
        <w:t>net Brushless DC Motor (PMBLDC)</w:t>
      </w:r>
      <w:r w:rsidR="005C33EA" w:rsidRPr="005C33EA">
        <w:t xml:space="preserve"> are broadly employed in EVs because of their high-power density and high efficiency. High-quality rare earth permanent magnet materials, such as samarium cobalt (Sm–Co) and neodymium–iron–boron (Nd–Fe–B), h</w:t>
      </w:r>
      <w:r w:rsidR="005C33EA">
        <w:t>ave been used on its rotor</w:t>
      </w:r>
      <w:r w:rsidR="005C33EA" w:rsidRPr="005C33EA">
        <w:t xml:space="preserve">. As the rotor has no windings, no rotor copper </w:t>
      </w:r>
      <w:r w:rsidR="005C33EA">
        <w:t>loss exists</w:t>
      </w:r>
      <w:r w:rsidR="005C33EA" w:rsidRPr="005C33EA">
        <w:t>.</w:t>
      </w:r>
      <w:r w:rsidR="00330B2D">
        <w:t xml:space="preserve"> Since the PMBLDC motor has the characteristics of a wide range of speed, high efficiency, controllability, and safety, it has drawn a significant amount of attention for EV applications, especially related to the in-wheel technology of electric propulsion systems</w:t>
      </w:r>
      <w:r w:rsidR="00CD232C">
        <w:t>.</w:t>
      </w:r>
    </w:p>
    <w:p w:rsidR="000F6521" w:rsidRDefault="000F6521" w:rsidP="00CD232C">
      <w:pPr>
        <w:pStyle w:val="BodyText"/>
        <w:spacing w:after="0" w:line="240" w:lineRule="auto"/>
        <w:ind w:firstLine="0"/>
      </w:pPr>
    </w:p>
    <w:p w:rsidR="00CD232C" w:rsidRDefault="00CD232C" w:rsidP="00CD232C">
      <w:pPr>
        <w:pStyle w:val="BodyText"/>
        <w:spacing w:after="0" w:line="240" w:lineRule="auto"/>
        <w:ind w:firstLine="0"/>
        <w:rPr>
          <w:b/>
          <w:bCs/>
        </w:rPr>
      </w:pPr>
      <w:r w:rsidRPr="000F6521">
        <w:rPr>
          <w:b/>
          <w:bCs/>
        </w:rPr>
        <w:t xml:space="preserve">D. </w:t>
      </w:r>
      <w:r w:rsidR="000F6521" w:rsidRPr="000F6521">
        <w:rPr>
          <w:b/>
          <w:bCs/>
        </w:rPr>
        <w:t>Charging Infrastructure</w:t>
      </w:r>
    </w:p>
    <w:p w:rsidR="00466548" w:rsidRPr="00C830C5" w:rsidRDefault="00C830C5" w:rsidP="00466548">
      <w:pPr>
        <w:pStyle w:val="BodyText"/>
        <w:spacing w:after="0" w:line="240" w:lineRule="auto"/>
        <w:ind w:firstLine="0"/>
      </w:pPr>
      <w:r w:rsidRPr="00C830C5">
        <w:t xml:space="preserve">Charging infrastructure plays an important role in the introduction of electric vehicles. Electromobility implementations must consider building a robust charging infrastructure network. Building a robust charging infrastructure network means adjusting the current state of the charging infrastructure, understanding the impact of charging on the grid, and considering the introduction of appropriate charging payment systems. To further promote electric vehicle charging networks, many countries have proposed various programs and projects that provide financial and political support for the development of charging infrastructure. The development of charging networks not only facilitates the introduction of electric vehicles, but also poses many challenges for public order. The main topics are the impact of charging on the grid and the placement of charging infrastructure. The potential for fair rewards for charging electric vehicles is also an important consideration for electric vehicles, as it depends on the condition and age of the battery. The battery management system "BMS" helps to obtain data on the state of the battery. Every driver should know how long they can use their car after charging. Other factors such as battery capacity, charging speed, and electricity costs should also be considered. </w:t>
      </w:r>
      <w:r w:rsidR="00BF7170">
        <w:tab/>
      </w:r>
      <w:r w:rsidR="00BF7170">
        <w:tab/>
      </w:r>
      <w:r w:rsidR="00BF7170">
        <w:tab/>
      </w:r>
      <w:r w:rsidRPr="00C830C5">
        <w:t>Although EVs have received a great deal of interest recently, a number of key technical challenges remain in advancing EV development. One of the biggest obstacles is the research and mass production of batteries with high energy density, high power density and safety.  </w:t>
      </w:r>
    </w:p>
    <w:p w:rsidR="00C830C5" w:rsidRPr="00466548" w:rsidRDefault="00C830C5" w:rsidP="00466548">
      <w:pPr>
        <w:pStyle w:val="BodyText"/>
        <w:spacing w:after="0" w:line="240" w:lineRule="auto"/>
        <w:ind w:firstLine="0"/>
      </w:pPr>
    </w:p>
    <w:p w:rsidR="007525A7" w:rsidRPr="007525A7" w:rsidRDefault="007F6802" w:rsidP="00466548">
      <w:pPr>
        <w:pStyle w:val="Heading1"/>
        <w:spacing w:before="0" w:after="0"/>
        <w:ind w:firstLine="0"/>
        <w:rPr>
          <w:rFonts w:eastAsia="MS Mincho"/>
        </w:rPr>
      </w:pPr>
      <w:r>
        <w:rPr>
          <w:rFonts w:ascii="Times New Roman" w:eastAsia="MS Mincho" w:hAnsi="Times New Roman"/>
          <w:sz w:val="20"/>
          <w:szCs w:val="20"/>
        </w:rPr>
        <w:t xml:space="preserve">Case Study: </w:t>
      </w:r>
      <w:r w:rsidR="00BB34F0">
        <w:rPr>
          <w:rFonts w:ascii="Times New Roman" w:eastAsia="MS Mincho" w:hAnsi="Times New Roman"/>
          <w:sz w:val="20"/>
          <w:szCs w:val="20"/>
        </w:rPr>
        <w:t>EV Vs Conventional Vehicle</w:t>
      </w:r>
    </w:p>
    <w:p w:rsidR="00110E63" w:rsidRDefault="00BF179F"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ab/>
      </w:r>
      <w:r>
        <w:rPr>
          <w:rFonts w:ascii="Times New Roman" w:eastAsia="MS Mincho" w:hAnsi="Times New Roman"/>
          <w:b w:val="0"/>
          <w:bCs w:val="0"/>
          <w:sz w:val="20"/>
          <w:szCs w:val="20"/>
        </w:rPr>
        <w:tab/>
      </w:r>
      <w:r w:rsidRPr="00BF179F">
        <w:rPr>
          <w:rFonts w:ascii="Times New Roman" w:eastAsia="MS Mincho" w:hAnsi="Times New Roman"/>
          <w:b w:val="0"/>
          <w:bCs w:val="0"/>
          <w:sz w:val="20"/>
          <w:szCs w:val="20"/>
        </w:rPr>
        <w:t>There are certain assumptions to be made</w:t>
      </w:r>
      <w:r w:rsidR="00110E63">
        <w:rPr>
          <w:rFonts w:ascii="Times New Roman" w:eastAsia="MS Mincho" w:hAnsi="Times New Roman"/>
          <w:b w:val="0"/>
          <w:bCs w:val="0"/>
          <w:sz w:val="20"/>
          <w:szCs w:val="20"/>
        </w:rPr>
        <w:t>;</w:t>
      </w:r>
      <w:r w:rsidR="001951CE">
        <w:rPr>
          <w:rFonts w:ascii="Times New Roman" w:eastAsia="MS Mincho" w:hAnsi="Times New Roman"/>
          <w:b w:val="0"/>
          <w:bCs w:val="0"/>
          <w:sz w:val="20"/>
          <w:szCs w:val="20"/>
        </w:rPr>
        <w:t xml:space="preserve"> </w:t>
      </w:r>
    </w:p>
    <w:p w:rsidR="00110E63" w:rsidRDefault="00110E63"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 xml:space="preserve">1. </w:t>
      </w:r>
      <w:r w:rsidR="00BF179F" w:rsidRPr="00BF179F">
        <w:rPr>
          <w:rFonts w:ascii="Times New Roman" w:eastAsia="MS Mincho" w:hAnsi="Times New Roman"/>
          <w:b w:val="0"/>
          <w:bCs w:val="0"/>
          <w:sz w:val="20"/>
          <w:szCs w:val="20"/>
        </w:rPr>
        <w:t xml:space="preserve">On-road price of vehicle is subjective to owner, hence not taken into accounts. </w:t>
      </w:r>
    </w:p>
    <w:p w:rsidR="001951CE" w:rsidRDefault="00110E63"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2.</w:t>
      </w:r>
      <w:r w:rsidR="001951CE">
        <w:rPr>
          <w:rFonts w:ascii="Times New Roman" w:eastAsia="MS Mincho" w:hAnsi="Times New Roman"/>
          <w:b w:val="0"/>
          <w:bCs w:val="0"/>
          <w:sz w:val="20"/>
          <w:szCs w:val="20"/>
        </w:rPr>
        <w:t xml:space="preserve"> One person having his Petrol Scooter with 100cc capacity</w:t>
      </w:r>
    </w:p>
    <w:p w:rsidR="001951CE" w:rsidRPr="001951CE" w:rsidRDefault="001951CE" w:rsidP="006A3F76">
      <w:pPr>
        <w:jc w:val="both"/>
        <w:rPr>
          <w:rFonts w:eastAsia="MS Mincho"/>
        </w:rPr>
      </w:pPr>
      <w:r>
        <w:rPr>
          <w:rFonts w:eastAsia="MS Mincho"/>
        </w:rPr>
        <w:t xml:space="preserve">3. </w:t>
      </w:r>
      <w:r w:rsidRPr="001951CE">
        <w:rPr>
          <w:rFonts w:eastAsia="MS Mincho"/>
        </w:rPr>
        <w:t>Costumer drive their vehicle 40 km per day</w:t>
      </w:r>
      <w:r w:rsidR="00C861A0">
        <w:rPr>
          <w:rFonts w:eastAsia="MS Mincho"/>
        </w:rPr>
        <w:t xml:space="preserve"> (Approximately)</w:t>
      </w:r>
      <w:r w:rsidRPr="001951CE">
        <w:rPr>
          <w:rFonts w:eastAsia="MS Mincho"/>
        </w:rPr>
        <w:t xml:space="preserve"> </w:t>
      </w:r>
    </w:p>
    <w:p w:rsidR="00D26A93" w:rsidRDefault="001951CE"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4. Cost of 1L petrol is Rs. 100 (Approximate)</w:t>
      </w:r>
      <w:r w:rsidR="00BF179F" w:rsidRPr="00BF179F">
        <w:rPr>
          <w:rFonts w:ascii="Times New Roman" w:eastAsia="MS Mincho" w:hAnsi="Times New Roman"/>
          <w:b w:val="0"/>
          <w:bCs w:val="0"/>
          <w:sz w:val="20"/>
          <w:szCs w:val="20"/>
        </w:rPr>
        <w:t xml:space="preserve"> </w:t>
      </w:r>
    </w:p>
    <w:p w:rsidR="00D26A93" w:rsidRPr="00D26A93" w:rsidRDefault="00D26A93" w:rsidP="006A3F76">
      <w:pPr>
        <w:pStyle w:val="Heading1"/>
        <w:numPr>
          <w:ilvl w:val="0"/>
          <w:numId w:val="0"/>
        </w:numPr>
        <w:spacing w:before="0" w:after="0"/>
        <w:jc w:val="both"/>
        <w:rPr>
          <w:rFonts w:ascii="Times New Roman" w:eastAsia="MS Mincho" w:hAnsi="Times New Roman"/>
          <w:b w:val="0"/>
          <w:bCs w:val="0"/>
          <w:sz w:val="12"/>
          <w:szCs w:val="12"/>
        </w:rPr>
      </w:pPr>
      <w:r>
        <w:rPr>
          <w:rFonts w:ascii="Times New Roman" w:eastAsia="MS Mincho" w:hAnsi="Times New Roman"/>
          <w:b w:val="0"/>
          <w:bCs w:val="0"/>
          <w:sz w:val="20"/>
          <w:szCs w:val="20"/>
        </w:rPr>
        <w:t xml:space="preserve">5. </w:t>
      </w:r>
      <w:r w:rsidRPr="00D26A93">
        <w:rPr>
          <w:rFonts w:ascii="Times New Roman" w:eastAsia="MS Mincho" w:hAnsi="Times New Roman"/>
          <w:b w:val="0"/>
          <w:bCs w:val="0"/>
          <w:sz w:val="20"/>
          <w:szCs w:val="20"/>
        </w:rPr>
        <w:t>The per km cost of running this petrol scooter is Rs 2.5 per km (40 kmpl, Rs 100 per liter)</w:t>
      </w:r>
    </w:p>
    <w:p w:rsidR="00110E63" w:rsidRDefault="00BF179F" w:rsidP="006A3F76">
      <w:pPr>
        <w:pStyle w:val="Heading1"/>
        <w:numPr>
          <w:ilvl w:val="0"/>
          <w:numId w:val="0"/>
        </w:numPr>
        <w:spacing w:before="0" w:after="0"/>
        <w:jc w:val="both"/>
        <w:rPr>
          <w:rFonts w:ascii="Times New Roman" w:eastAsia="MS Mincho" w:hAnsi="Times New Roman"/>
          <w:b w:val="0"/>
          <w:bCs w:val="0"/>
          <w:sz w:val="20"/>
          <w:szCs w:val="20"/>
        </w:rPr>
      </w:pPr>
      <w:r w:rsidRPr="00BF179F">
        <w:rPr>
          <w:rFonts w:ascii="Times New Roman" w:eastAsia="MS Mincho" w:hAnsi="Times New Roman"/>
          <w:b w:val="0"/>
          <w:bCs w:val="0"/>
          <w:sz w:val="20"/>
          <w:szCs w:val="20"/>
        </w:rPr>
        <w:t xml:space="preserve"> </w:t>
      </w:r>
    </w:p>
    <w:p w:rsidR="00F33925" w:rsidRPr="00DF1F13" w:rsidRDefault="00DF1F13" w:rsidP="006A3F76">
      <w:pPr>
        <w:jc w:val="both"/>
        <w:rPr>
          <w:rFonts w:eastAsia="MS Mincho"/>
          <w:b/>
          <w:bCs/>
        </w:rPr>
      </w:pPr>
      <w:r w:rsidRPr="00DF1F13">
        <w:rPr>
          <w:rFonts w:eastAsia="MS Mincho"/>
          <w:b/>
          <w:bCs/>
        </w:rPr>
        <w:t xml:space="preserve">A. </w:t>
      </w:r>
      <w:r w:rsidR="00F33925" w:rsidRPr="00DF1F13">
        <w:rPr>
          <w:rFonts w:eastAsia="MS Mincho"/>
          <w:b/>
          <w:bCs/>
        </w:rPr>
        <w:t>Now</w:t>
      </w:r>
      <w:r w:rsidR="00474C22" w:rsidRPr="00DF1F13">
        <w:rPr>
          <w:rFonts w:eastAsia="MS Mincho"/>
          <w:b/>
          <w:bCs/>
        </w:rPr>
        <w:t xml:space="preserve"> </w:t>
      </w:r>
      <w:r w:rsidR="00F33925" w:rsidRPr="00DF1F13">
        <w:rPr>
          <w:rFonts w:eastAsia="MS Mincho"/>
          <w:b/>
          <w:bCs/>
        </w:rPr>
        <w:t>for same condition the electric scooter gives extremely less operating costs;</w:t>
      </w:r>
    </w:p>
    <w:p w:rsidR="00F33925" w:rsidRDefault="001951CE" w:rsidP="006A3F76">
      <w:pPr>
        <w:numPr>
          <w:ilvl w:val="0"/>
          <w:numId w:val="14"/>
        </w:numPr>
        <w:tabs>
          <w:tab w:val="clear" w:pos="720"/>
          <w:tab w:val="num" w:pos="180"/>
        </w:tabs>
        <w:ind w:hanging="720"/>
        <w:jc w:val="both"/>
        <w:rPr>
          <w:rFonts w:eastAsia="MS Mincho"/>
        </w:rPr>
      </w:pPr>
      <w:r w:rsidRPr="001951CE">
        <w:rPr>
          <w:rFonts w:eastAsia="MS Mincho"/>
        </w:rPr>
        <w:t xml:space="preserve">The per km cost of running an electric scooter </w:t>
      </w:r>
      <w:r>
        <w:rPr>
          <w:rFonts w:eastAsia="MS Mincho"/>
        </w:rPr>
        <w:t xml:space="preserve">is </w:t>
      </w:r>
      <w:r w:rsidRPr="001951CE">
        <w:rPr>
          <w:rFonts w:eastAsia="MS Mincho"/>
        </w:rPr>
        <w:t xml:space="preserve">only Rs 0.25 per km. </w:t>
      </w:r>
    </w:p>
    <w:p w:rsidR="00F33925" w:rsidRDefault="001951CE" w:rsidP="006A3F76">
      <w:pPr>
        <w:numPr>
          <w:ilvl w:val="0"/>
          <w:numId w:val="14"/>
        </w:numPr>
        <w:tabs>
          <w:tab w:val="clear" w:pos="720"/>
          <w:tab w:val="num" w:pos="180"/>
        </w:tabs>
        <w:ind w:hanging="720"/>
        <w:jc w:val="both"/>
        <w:rPr>
          <w:rFonts w:eastAsia="MS Mincho"/>
        </w:rPr>
      </w:pPr>
      <w:r w:rsidRPr="001951CE">
        <w:rPr>
          <w:rFonts w:eastAsia="MS Mincho"/>
        </w:rPr>
        <w:t>Cost of electricity is fairly cheap at Rs 10 per unit in the commercial locati</w:t>
      </w:r>
      <w:r w:rsidR="00F33925">
        <w:rPr>
          <w:rFonts w:eastAsia="MS Mincho"/>
        </w:rPr>
        <w:t>on of cities and Rs 3 - 4 small</w:t>
      </w:r>
    </w:p>
    <w:p w:rsidR="00C861A0" w:rsidRDefault="001951CE" w:rsidP="006A3F76">
      <w:pPr>
        <w:ind w:left="180"/>
        <w:jc w:val="both"/>
        <w:rPr>
          <w:rFonts w:eastAsia="MS Mincho"/>
        </w:rPr>
      </w:pPr>
      <w:r w:rsidRPr="001951CE">
        <w:rPr>
          <w:rFonts w:eastAsia="MS Mincho"/>
        </w:rPr>
        <w:t>towns and villages. </w:t>
      </w:r>
    </w:p>
    <w:p w:rsidR="009F706E" w:rsidRPr="009F706E" w:rsidRDefault="009F706E" w:rsidP="009F706E">
      <w:pPr>
        <w:ind w:firstLine="720"/>
        <w:rPr>
          <w:rFonts w:eastAsia="MS Mincho"/>
          <w:b/>
          <w:bCs/>
        </w:rPr>
      </w:pPr>
      <w:r>
        <w:rPr>
          <w:b/>
          <w:bCs/>
        </w:rPr>
        <w:t>Table. 2</w:t>
      </w:r>
      <w:r w:rsidRPr="00E3304E">
        <w:rPr>
          <w:b/>
          <w:bCs/>
        </w:rPr>
        <w:t xml:space="preserve">. </w:t>
      </w:r>
      <w:r>
        <w:rPr>
          <w:rFonts w:cs="Gotham Book"/>
          <w:b/>
          <w:bCs/>
          <w:color w:val="000000"/>
        </w:rPr>
        <w:t xml:space="preserve"> Comparative Details </w:t>
      </w:r>
      <w:r w:rsidR="00AE7959">
        <w:rPr>
          <w:rFonts w:cs="Gotham Book"/>
          <w:b/>
          <w:bCs/>
          <w:color w:val="000000"/>
        </w:rPr>
        <w:t>of EV and Petrol Scoote</w:t>
      </w:r>
      <w:r w:rsidR="004A016F">
        <w:rPr>
          <w:rFonts w:cs="Gotham Book"/>
          <w:b/>
          <w:bCs/>
          <w:color w:val="000000"/>
        </w:rPr>
        <w:t>r</w:t>
      </w:r>
    </w:p>
    <w:tbl>
      <w:tblPr>
        <w:tblStyle w:val="TableGrid"/>
        <w:tblW w:w="0" w:type="auto"/>
        <w:tblLook w:val="04A0"/>
      </w:tblPr>
      <w:tblGrid>
        <w:gridCol w:w="1344"/>
        <w:gridCol w:w="4817"/>
        <w:gridCol w:w="3084"/>
      </w:tblGrid>
      <w:tr w:rsidR="00C861A0" w:rsidTr="006A3F76">
        <w:tc>
          <w:tcPr>
            <w:tcW w:w="1344" w:type="dxa"/>
          </w:tcPr>
          <w:p w:rsidR="00C861A0" w:rsidRDefault="00C861A0" w:rsidP="00585C28">
            <w:pPr>
              <w:rPr>
                <w:rFonts w:cs="Times New Roman"/>
                <w:sz w:val="20"/>
              </w:rPr>
            </w:pPr>
          </w:p>
        </w:tc>
        <w:tc>
          <w:tcPr>
            <w:tcW w:w="4817" w:type="dxa"/>
          </w:tcPr>
          <w:p w:rsidR="00C861A0" w:rsidRDefault="00C861A0" w:rsidP="00585C28">
            <w:pPr>
              <w:rPr>
                <w:rFonts w:cs="Times New Roman"/>
                <w:sz w:val="20"/>
              </w:rPr>
            </w:pPr>
            <w:r>
              <w:rPr>
                <w:rFonts w:cs="Times New Roman"/>
                <w:sz w:val="20"/>
              </w:rPr>
              <w:t xml:space="preserve">Electric Scooter </w:t>
            </w:r>
          </w:p>
        </w:tc>
        <w:tc>
          <w:tcPr>
            <w:tcW w:w="3084" w:type="dxa"/>
          </w:tcPr>
          <w:p w:rsidR="00C861A0" w:rsidRDefault="00C861A0" w:rsidP="00585C28">
            <w:pPr>
              <w:rPr>
                <w:rFonts w:cs="Times New Roman"/>
                <w:sz w:val="20"/>
              </w:rPr>
            </w:pPr>
            <w:r>
              <w:rPr>
                <w:rFonts w:cs="Times New Roman"/>
                <w:sz w:val="20"/>
              </w:rPr>
              <w:t xml:space="preserve">Petrol Scooter </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Per Km Cost</w:t>
            </w:r>
          </w:p>
        </w:tc>
        <w:tc>
          <w:tcPr>
            <w:tcW w:w="4817" w:type="dxa"/>
          </w:tcPr>
          <w:p w:rsidR="00C861A0" w:rsidRDefault="00C861A0" w:rsidP="00585C28">
            <w:pPr>
              <w:rPr>
                <w:rFonts w:cs="Times New Roman"/>
                <w:sz w:val="20"/>
              </w:rPr>
            </w:pPr>
            <w:r>
              <w:rPr>
                <w:rFonts w:cs="Times New Roman"/>
                <w:sz w:val="20"/>
              </w:rPr>
              <w:t>Rs. 0.25</w:t>
            </w:r>
          </w:p>
        </w:tc>
        <w:tc>
          <w:tcPr>
            <w:tcW w:w="3084" w:type="dxa"/>
          </w:tcPr>
          <w:p w:rsidR="00C861A0" w:rsidRDefault="00C861A0" w:rsidP="00585C28">
            <w:pPr>
              <w:rPr>
                <w:rFonts w:cs="Times New Roman"/>
                <w:sz w:val="20"/>
              </w:rPr>
            </w:pPr>
            <w:r>
              <w:rPr>
                <w:rFonts w:cs="Times New Roman"/>
                <w:sz w:val="20"/>
              </w:rPr>
              <w:t>Rs. 2.5</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4 years</w:t>
            </w:r>
          </w:p>
        </w:tc>
        <w:tc>
          <w:tcPr>
            <w:tcW w:w="4817" w:type="dxa"/>
          </w:tcPr>
          <w:p w:rsidR="00C861A0" w:rsidRDefault="00C861A0" w:rsidP="00585C28">
            <w:pPr>
              <w:rPr>
                <w:rFonts w:cs="Times New Roman"/>
                <w:sz w:val="20"/>
              </w:rPr>
            </w:pPr>
            <w:r>
              <w:rPr>
                <w:rFonts w:cs="Times New Roman"/>
                <w:sz w:val="20"/>
              </w:rPr>
              <w:t>40,000 Km</w:t>
            </w:r>
          </w:p>
        </w:tc>
        <w:tc>
          <w:tcPr>
            <w:tcW w:w="3084" w:type="dxa"/>
          </w:tcPr>
          <w:p w:rsidR="00C861A0" w:rsidRDefault="00C861A0" w:rsidP="00585C28">
            <w:pPr>
              <w:rPr>
                <w:rFonts w:cs="Times New Roman"/>
                <w:sz w:val="20"/>
              </w:rPr>
            </w:pPr>
            <w:r>
              <w:rPr>
                <w:rFonts w:cs="Times New Roman"/>
                <w:sz w:val="20"/>
              </w:rPr>
              <w:t>40,000 Km</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Fuel Cost</w:t>
            </w:r>
          </w:p>
        </w:tc>
        <w:tc>
          <w:tcPr>
            <w:tcW w:w="4817" w:type="dxa"/>
          </w:tcPr>
          <w:p w:rsidR="00C861A0" w:rsidRDefault="00C861A0" w:rsidP="00585C28">
            <w:pPr>
              <w:rPr>
                <w:rFonts w:cs="Times New Roman"/>
                <w:sz w:val="20"/>
              </w:rPr>
            </w:pPr>
            <w:r>
              <w:rPr>
                <w:rFonts w:cs="Times New Roman"/>
                <w:sz w:val="20"/>
              </w:rPr>
              <w:t>Rs. 10,000</w:t>
            </w:r>
          </w:p>
        </w:tc>
        <w:tc>
          <w:tcPr>
            <w:tcW w:w="3084" w:type="dxa"/>
          </w:tcPr>
          <w:p w:rsidR="00C861A0" w:rsidRDefault="00C861A0" w:rsidP="00585C28">
            <w:pPr>
              <w:rPr>
                <w:rFonts w:cs="Times New Roman"/>
                <w:sz w:val="20"/>
              </w:rPr>
            </w:pPr>
            <w:r>
              <w:rPr>
                <w:rFonts w:cs="Times New Roman"/>
                <w:sz w:val="20"/>
              </w:rPr>
              <w:t>Rs. 1,00,000</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Savings</w:t>
            </w:r>
          </w:p>
        </w:tc>
        <w:tc>
          <w:tcPr>
            <w:tcW w:w="7901" w:type="dxa"/>
            <w:gridSpan w:val="2"/>
          </w:tcPr>
          <w:p w:rsidR="00C861A0" w:rsidRPr="00E22CF0" w:rsidRDefault="00C861A0" w:rsidP="00585C28">
            <w:pPr>
              <w:rPr>
                <w:rFonts w:cs="Times New Roman"/>
                <w:b/>
                <w:bCs/>
                <w:sz w:val="20"/>
              </w:rPr>
            </w:pPr>
            <w:r w:rsidRPr="00E22CF0">
              <w:rPr>
                <w:rFonts w:cs="Times New Roman"/>
                <w:b/>
                <w:bCs/>
                <w:sz w:val="20"/>
              </w:rPr>
              <w:t xml:space="preserve">Rs. 90000 for fuel use </w:t>
            </w:r>
          </w:p>
        </w:tc>
      </w:tr>
    </w:tbl>
    <w:p w:rsidR="00DF1F13" w:rsidRDefault="00DF1F13" w:rsidP="00DF1F13">
      <w:pPr>
        <w:pStyle w:val="Heading1"/>
        <w:numPr>
          <w:ilvl w:val="0"/>
          <w:numId w:val="0"/>
        </w:numPr>
        <w:spacing w:before="0" w:after="0"/>
        <w:jc w:val="both"/>
        <w:rPr>
          <w:rFonts w:ascii="Times New Roman" w:eastAsia="MS Mincho" w:hAnsi="Times New Roman"/>
          <w:sz w:val="20"/>
          <w:szCs w:val="20"/>
        </w:rPr>
      </w:pPr>
      <w:r w:rsidRPr="00DF1F13">
        <w:rPr>
          <w:rFonts w:ascii="Times New Roman" w:eastAsia="MS Mincho" w:hAnsi="Times New Roman"/>
          <w:sz w:val="20"/>
          <w:szCs w:val="20"/>
        </w:rPr>
        <w:lastRenderedPageBreak/>
        <w:t>B. Maintenance</w:t>
      </w:r>
      <w:r w:rsidR="006A3F76" w:rsidRPr="00DF1F13">
        <w:rPr>
          <w:rFonts w:ascii="Times New Roman" w:eastAsia="MS Mincho" w:hAnsi="Times New Roman"/>
          <w:sz w:val="20"/>
          <w:szCs w:val="20"/>
        </w:rPr>
        <w:t xml:space="preserve"> Expenses</w:t>
      </w:r>
      <w:r>
        <w:rPr>
          <w:rFonts w:ascii="Times New Roman" w:eastAsia="MS Mincho" w:hAnsi="Times New Roman"/>
          <w:sz w:val="20"/>
          <w:szCs w:val="20"/>
        </w:rPr>
        <w:tab/>
      </w:r>
    </w:p>
    <w:p w:rsidR="006A3F76" w:rsidRPr="00670B87" w:rsidRDefault="00DF1F13" w:rsidP="00670B87">
      <w:pPr>
        <w:pStyle w:val="Heading1"/>
        <w:numPr>
          <w:ilvl w:val="0"/>
          <w:numId w:val="0"/>
        </w:numPr>
        <w:spacing w:before="0" w:after="0"/>
        <w:jc w:val="both"/>
        <w:rPr>
          <w:rFonts w:ascii="Times New Roman" w:eastAsia="MS Mincho" w:hAnsi="Times New Roman"/>
          <w:sz w:val="20"/>
          <w:szCs w:val="20"/>
        </w:rPr>
      </w:pPr>
      <w:r>
        <w:rPr>
          <w:rFonts w:ascii="Times New Roman" w:eastAsia="MS Mincho" w:hAnsi="Times New Roman"/>
          <w:sz w:val="20"/>
          <w:szCs w:val="20"/>
        </w:rPr>
        <w:tab/>
      </w:r>
      <w:r w:rsidR="008B314B" w:rsidRPr="00670B87">
        <w:rPr>
          <w:rFonts w:ascii="Times New Roman" w:eastAsia="MS Mincho" w:hAnsi="Times New Roman"/>
          <w:b w:val="0"/>
          <w:bCs w:val="0"/>
          <w:sz w:val="20"/>
          <w:szCs w:val="20"/>
        </w:rPr>
        <w:t>A</w:t>
      </w:r>
      <w:r w:rsidR="006A3F76" w:rsidRPr="00670B87">
        <w:rPr>
          <w:rFonts w:ascii="Times New Roman" w:eastAsia="MS Mincho" w:hAnsi="Times New Roman"/>
          <w:b w:val="0"/>
          <w:bCs w:val="0"/>
          <w:sz w:val="20"/>
          <w:szCs w:val="20"/>
        </w:rPr>
        <w:t>bout maintenance costs associated with this petrol scooter for a period of 5 years. </w:t>
      </w:r>
    </w:p>
    <w:p w:rsidR="006A3F76" w:rsidRPr="00670B87" w:rsidRDefault="00605384" w:rsidP="00670B87">
      <w:pPr>
        <w:pStyle w:val="Heading1"/>
        <w:numPr>
          <w:ilvl w:val="0"/>
          <w:numId w:val="17"/>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Petrol scooters have</w:t>
      </w:r>
      <w:r w:rsidR="006A3F76" w:rsidRPr="00670B87">
        <w:rPr>
          <w:rFonts w:ascii="Times New Roman" w:eastAsia="MS Mincho" w:hAnsi="Times New Roman"/>
          <w:b w:val="0"/>
          <w:bCs w:val="0"/>
          <w:sz w:val="20"/>
          <w:szCs w:val="20"/>
        </w:rPr>
        <w:t xml:space="preserve"> maintenance costs of Rs 6000 per annum, which results in Rs 30,000 for 5 year period. </w:t>
      </w:r>
    </w:p>
    <w:p w:rsidR="0046700F" w:rsidRPr="00670B87" w:rsidRDefault="006A3F76" w:rsidP="00670B87">
      <w:pPr>
        <w:pStyle w:val="Heading1"/>
        <w:numPr>
          <w:ilvl w:val="0"/>
          <w:numId w:val="17"/>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Remember, petrol scooters also have a lot of parts - engine, transmission, gearbox, convertors, filters, engine parts etc. These can go wrong and will lead to replacement or repairs. </w:t>
      </w:r>
      <w:r w:rsidR="00605384" w:rsidRPr="00670B87">
        <w:rPr>
          <w:rFonts w:ascii="Times New Roman" w:eastAsia="MS Mincho" w:hAnsi="Times New Roman"/>
          <w:b w:val="0"/>
          <w:bCs w:val="0"/>
          <w:sz w:val="20"/>
          <w:szCs w:val="20"/>
        </w:rPr>
        <w:t xml:space="preserve">Consider </w:t>
      </w:r>
      <w:r w:rsidRPr="00670B87">
        <w:rPr>
          <w:rFonts w:ascii="Times New Roman" w:eastAsia="MS Mincho" w:hAnsi="Times New Roman"/>
          <w:b w:val="0"/>
          <w:bCs w:val="0"/>
          <w:sz w:val="20"/>
          <w:szCs w:val="20"/>
        </w:rPr>
        <w:t>repair/replacement costs of Rs 10,000 over a 5 year period.</w:t>
      </w:r>
    </w:p>
    <w:p w:rsidR="008B314B" w:rsidRPr="00670B87" w:rsidRDefault="006A3F76" w:rsidP="00670B87">
      <w:pPr>
        <w:pStyle w:val="Heading1"/>
        <w:numPr>
          <w:ilvl w:val="0"/>
          <w:numId w:val="0"/>
        </w:numPr>
        <w:spacing w:before="0" w:after="0"/>
        <w:ind w:left="72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So total maintenance cost for your petrol scooter could be Rs 40,000 for period of 5 years</w:t>
      </w:r>
      <w:r w:rsidR="004213E0" w:rsidRPr="00670B87">
        <w:rPr>
          <w:rFonts w:ascii="Times New Roman" w:eastAsia="MS Mincho" w:hAnsi="Times New Roman"/>
          <w:b w:val="0"/>
          <w:bCs w:val="0"/>
          <w:sz w:val="20"/>
          <w:szCs w:val="20"/>
        </w:rPr>
        <w:t>.</w:t>
      </w:r>
    </w:p>
    <w:p w:rsidR="00DF1F13" w:rsidRPr="00670B87" w:rsidRDefault="006958A9" w:rsidP="00670B87">
      <w:pPr>
        <w:pStyle w:val="Heading1"/>
        <w:numPr>
          <w:ilvl w:val="0"/>
          <w:numId w:val="0"/>
        </w:numPr>
        <w:spacing w:before="0" w:after="0"/>
        <w:ind w:left="18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A</w:t>
      </w:r>
      <w:r w:rsidR="006A3F76" w:rsidRPr="00670B87">
        <w:rPr>
          <w:rFonts w:ascii="Times New Roman" w:eastAsia="MS Mincho" w:hAnsi="Times New Roman"/>
          <w:b w:val="0"/>
          <w:bCs w:val="0"/>
          <w:sz w:val="20"/>
          <w:szCs w:val="20"/>
        </w:rPr>
        <w:t>bout maintenance costs associated with this electric scooter for a period of 5 years. </w:t>
      </w:r>
    </w:p>
    <w:p w:rsidR="006A3F76" w:rsidRPr="00670B87" w:rsidRDefault="006A3F76" w:rsidP="00670B87">
      <w:pPr>
        <w:pStyle w:val="Heading1"/>
        <w:numPr>
          <w:ilvl w:val="1"/>
          <w:numId w:val="16"/>
        </w:numPr>
        <w:spacing w:before="0" w:after="0"/>
        <w:ind w:left="72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Electric scooters have far less moving parts compared to petrol scooters. </w:t>
      </w:r>
    </w:p>
    <w:p w:rsidR="006A3F76" w:rsidRPr="00670B87" w:rsidRDefault="006A3F76"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Most electric scooters </w:t>
      </w:r>
      <w:r w:rsidR="00670B87" w:rsidRPr="00670B87">
        <w:rPr>
          <w:rFonts w:ascii="Times New Roman" w:eastAsia="MS Mincho" w:hAnsi="Times New Roman"/>
          <w:b w:val="0"/>
          <w:bCs w:val="0"/>
          <w:sz w:val="20"/>
          <w:szCs w:val="20"/>
        </w:rPr>
        <w:t>come</w:t>
      </w:r>
      <w:r w:rsidR="008B314B" w:rsidRPr="00670B87">
        <w:rPr>
          <w:rFonts w:ascii="Times New Roman" w:eastAsia="MS Mincho" w:hAnsi="Times New Roman"/>
          <w:b w:val="0"/>
          <w:bCs w:val="0"/>
          <w:sz w:val="20"/>
          <w:szCs w:val="20"/>
        </w:rPr>
        <w:t xml:space="preserve"> with 3 years/6</w:t>
      </w:r>
      <w:r w:rsidRPr="00670B87">
        <w:rPr>
          <w:rFonts w:ascii="Times New Roman" w:eastAsia="MS Mincho" w:hAnsi="Times New Roman"/>
          <w:b w:val="0"/>
          <w:bCs w:val="0"/>
          <w:sz w:val="20"/>
          <w:szCs w:val="20"/>
        </w:rPr>
        <w:t>0,000 km battery warranty, so there would be no battery related maintenance for 3 years.  </w:t>
      </w:r>
    </w:p>
    <w:p w:rsidR="006A3F76" w:rsidRPr="00670B87" w:rsidRDefault="006A3F76"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After the warranty period, what maintenance costs can you expect, with respect to the battery in 4th and 5th year?</w:t>
      </w:r>
    </w:p>
    <w:p w:rsidR="006A3F76" w:rsidRPr="00670B87" w:rsidRDefault="006A3F76" w:rsidP="00CF1EDA">
      <w:pPr>
        <w:pStyle w:val="Heading1"/>
        <w:numPr>
          <w:ilvl w:val="1"/>
          <w:numId w:val="18"/>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Internally battery pack might be damaged due to a physical damage</w:t>
      </w:r>
    </w:p>
    <w:p w:rsidR="006A3F76" w:rsidRPr="00670B87" w:rsidRDefault="006A3F76" w:rsidP="00CF1EDA">
      <w:pPr>
        <w:pStyle w:val="Heading1"/>
        <w:numPr>
          <w:ilvl w:val="1"/>
          <w:numId w:val="18"/>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BMS board might need replacing or repairs</w:t>
      </w:r>
    </w:p>
    <w:p w:rsidR="006A3F76" w:rsidRPr="00670B87" w:rsidRDefault="006A3F76" w:rsidP="00CF1EDA">
      <w:pPr>
        <w:pStyle w:val="Heading1"/>
        <w:numPr>
          <w:ilvl w:val="1"/>
          <w:numId w:val="18"/>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Lithium cells can go off balance. Some cells due to age might have less voltage when fully charged. So these cells will need cell boosting or in worse cases cell replacement. For the 4th and 5th year, </w:t>
      </w:r>
      <w:r w:rsidR="004F1C7F" w:rsidRPr="00670B87">
        <w:rPr>
          <w:rFonts w:ascii="Times New Roman" w:eastAsia="MS Mincho" w:hAnsi="Times New Roman"/>
          <w:b w:val="0"/>
          <w:bCs w:val="0"/>
          <w:sz w:val="20"/>
          <w:szCs w:val="20"/>
        </w:rPr>
        <w:t>let’s</w:t>
      </w:r>
      <w:r w:rsidRPr="00670B87">
        <w:rPr>
          <w:rFonts w:ascii="Times New Roman" w:eastAsia="MS Mincho" w:hAnsi="Times New Roman"/>
          <w:b w:val="0"/>
          <w:bCs w:val="0"/>
          <w:sz w:val="20"/>
          <w:szCs w:val="20"/>
        </w:rPr>
        <w:t xml:space="preserve"> keep an amount of Rs 5000 as battery pack maintenance</w:t>
      </w:r>
      <w:r w:rsidR="00670B87" w:rsidRPr="00670B87">
        <w:rPr>
          <w:rFonts w:ascii="Times New Roman" w:eastAsia="MS Mincho" w:hAnsi="Times New Roman"/>
          <w:b w:val="0"/>
          <w:bCs w:val="0"/>
          <w:sz w:val="20"/>
          <w:szCs w:val="20"/>
        </w:rPr>
        <w:t>.</w:t>
      </w:r>
    </w:p>
    <w:p w:rsidR="00575BE8" w:rsidRDefault="00670B87"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Electronic parts like controller, Motor, DC-DC converter, charger, wiring harness etc might get faulty and might need replacement or repairs. So let’s set aside Rs 15,000 for part replacements. </w:t>
      </w:r>
    </w:p>
    <w:p w:rsidR="00575BE8" w:rsidRDefault="00670B87"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Regular annual service would cost Rs 5000 (Rs 1000 per year). </w:t>
      </w:r>
    </w:p>
    <w:p w:rsidR="006A3F76" w:rsidRPr="00670B87" w:rsidRDefault="00670B87"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So total maintenance cost for your electric scooter could be around Rs 25,000.</w:t>
      </w:r>
    </w:p>
    <w:p w:rsidR="00380383" w:rsidRDefault="00E21647" w:rsidP="00BF179F">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 xml:space="preserve">So overall details mentioned in following table. </w:t>
      </w:r>
    </w:p>
    <w:p w:rsidR="007F6EF2" w:rsidRPr="007F6EF2" w:rsidRDefault="008A7DBC" w:rsidP="007F6EF2">
      <w:pPr>
        <w:ind w:firstLine="720"/>
        <w:rPr>
          <w:rFonts w:eastAsia="MS Mincho"/>
          <w:b/>
          <w:bCs/>
        </w:rPr>
      </w:pPr>
      <w:r>
        <w:rPr>
          <w:b/>
          <w:bCs/>
        </w:rPr>
        <w:t>Table. 3</w:t>
      </w:r>
      <w:r w:rsidR="007F6EF2" w:rsidRPr="00E3304E">
        <w:rPr>
          <w:b/>
          <w:bCs/>
        </w:rPr>
        <w:t xml:space="preserve">. </w:t>
      </w:r>
      <w:r w:rsidR="007F6EF2">
        <w:rPr>
          <w:rFonts w:cs="Gotham Book"/>
          <w:b/>
          <w:bCs/>
          <w:color w:val="000000"/>
        </w:rPr>
        <w:t xml:space="preserve"> Total Costing with Saving Details </w:t>
      </w:r>
    </w:p>
    <w:tbl>
      <w:tblPr>
        <w:tblStyle w:val="TableGrid"/>
        <w:tblW w:w="0" w:type="auto"/>
        <w:tblLook w:val="04A0"/>
      </w:tblPr>
      <w:tblGrid>
        <w:gridCol w:w="2718"/>
        <w:gridCol w:w="3455"/>
        <w:gridCol w:w="3072"/>
      </w:tblGrid>
      <w:tr w:rsidR="00E21647" w:rsidRPr="00E21647" w:rsidTr="008E2730">
        <w:tc>
          <w:tcPr>
            <w:tcW w:w="2718" w:type="dxa"/>
          </w:tcPr>
          <w:p w:rsidR="00E21647" w:rsidRPr="00E21647" w:rsidRDefault="00E21647" w:rsidP="00585C28">
            <w:pPr>
              <w:rPr>
                <w:rFonts w:cs="Times New Roman"/>
                <w:b/>
                <w:bCs/>
                <w:sz w:val="20"/>
              </w:rPr>
            </w:pPr>
          </w:p>
        </w:tc>
        <w:tc>
          <w:tcPr>
            <w:tcW w:w="3455" w:type="dxa"/>
          </w:tcPr>
          <w:p w:rsidR="00E21647" w:rsidRPr="00E21647" w:rsidRDefault="00E21647" w:rsidP="008E2730">
            <w:pPr>
              <w:jc w:val="left"/>
              <w:rPr>
                <w:rFonts w:cs="Times New Roman"/>
                <w:b/>
                <w:bCs/>
                <w:sz w:val="20"/>
              </w:rPr>
            </w:pPr>
            <w:r w:rsidRPr="00E21647">
              <w:rPr>
                <w:rFonts w:cs="Times New Roman"/>
                <w:b/>
                <w:bCs/>
                <w:sz w:val="20"/>
              </w:rPr>
              <w:t xml:space="preserve">Electric Scooter </w:t>
            </w:r>
          </w:p>
        </w:tc>
        <w:tc>
          <w:tcPr>
            <w:tcW w:w="3072" w:type="dxa"/>
          </w:tcPr>
          <w:p w:rsidR="00E21647" w:rsidRPr="00E21647" w:rsidRDefault="00E21647" w:rsidP="008E2730">
            <w:pPr>
              <w:jc w:val="left"/>
              <w:rPr>
                <w:rFonts w:cs="Times New Roman"/>
                <w:b/>
                <w:bCs/>
                <w:sz w:val="20"/>
              </w:rPr>
            </w:pPr>
            <w:r w:rsidRPr="00E21647">
              <w:rPr>
                <w:rFonts w:cs="Times New Roman"/>
                <w:b/>
                <w:bCs/>
                <w:sz w:val="20"/>
              </w:rPr>
              <w:t xml:space="preserve">Petrol Scooter </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Vehicle Cost</w:t>
            </w:r>
          </w:p>
        </w:tc>
        <w:tc>
          <w:tcPr>
            <w:tcW w:w="3455" w:type="dxa"/>
          </w:tcPr>
          <w:p w:rsidR="00E21647" w:rsidRDefault="00E21647" w:rsidP="008E2730">
            <w:pPr>
              <w:jc w:val="left"/>
              <w:rPr>
                <w:rFonts w:cs="Times New Roman"/>
                <w:sz w:val="20"/>
              </w:rPr>
            </w:pPr>
            <w:r>
              <w:rPr>
                <w:rFonts w:cs="Times New Roman"/>
                <w:sz w:val="20"/>
              </w:rPr>
              <w:t>Rs. 80000</w:t>
            </w:r>
          </w:p>
        </w:tc>
        <w:tc>
          <w:tcPr>
            <w:tcW w:w="3072" w:type="dxa"/>
          </w:tcPr>
          <w:p w:rsidR="00E21647" w:rsidRDefault="00E21647" w:rsidP="008E2730">
            <w:pPr>
              <w:jc w:val="left"/>
              <w:rPr>
                <w:rFonts w:cs="Times New Roman"/>
                <w:sz w:val="20"/>
              </w:rPr>
            </w:pPr>
            <w:r>
              <w:rPr>
                <w:rFonts w:cs="Times New Roman"/>
                <w:sz w:val="20"/>
              </w:rPr>
              <w:t>Rs. 80000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General Servicing</w:t>
            </w:r>
          </w:p>
        </w:tc>
        <w:tc>
          <w:tcPr>
            <w:tcW w:w="3455" w:type="dxa"/>
          </w:tcPr>
          <w:p w:rsidR="00E21647" w:rsidRDefault="00E21647" w:rsidP="008E2730">
            <w:pPr>
              <w:jc w:val="left"/>
              <w:rPr>
                <w:rFonts w:cs="Times New Roman"/>
                <w:sz w:val="20"/>
              </w:rPr>
            </w:pPr>
            <w:r>
              <w:rPr>
                <w:rFonts w:cs="Times New Roman"/>
                <w:sz w:val="20"/>
              </w:rPr>
              <w:t>Rs. 5000</w:t>
            </w:r>
          </w:p>
        </w:tc>
        <w:tc>
          <w:tcPr>
            <w:tcW w:w="3072" w:type="dxa"/>
          </w:tcPr>
          <w:p w:rsidR="00E21647" w:rsidRDefault="00E21647" w:rsidP="008E2730">
            <w:pPr>
              <w:jc w:val="left"/>
              <w:rPr>
                <w:rFonts w:cs="Times New Roman"/>
                <w:sz w:val="20"/>
              </w:rPr>
            </w:pPr>
            <w:r>
              <w:rPr>
                <w:rFonts w:cs="Times New Roman"/>
                <w:sz w:val="20"/>
              </w:rPr>
              <w:t>Rs. 30000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Part Replacements</w:t>
            </w:r>
          </w:p>
        </w:tc>
        <w:tc>
          <w:tcPr>
            <w:tcW w:w="3455" w:type="dxa"/>
          </w:tcPr>
          <w:p w:rsidR="00E21647" w:rsidRDefault="00E21647" w:rsidP="008E2730">
            <w:pPr>
              <w:jc w:val="left"/>
              <w:rPr>
                <w:rFonts w:cs="Times New Roman"/>
                <w:sz w:val="20"/>
              </w:rPr>
            </w:pPr>
            <w:r>
              <w:rPr>
                <w:rFonts w:cs="Times New Roman"/>
                <w:sz w:val="20"/>
              </w:rPr>
              <w:t>Rs. 15000</w:t>
            </w:r>
          </w:p>
        </w:tc>
        <w:tc>
          <w:tcPr>
            <w:tcW w:w="3072" w:type="dxa"/>
          </w:tcPr>
          <w:p w:rsidR="00E21647" w:rsidRDefault="00E21647" w:rsidP="008E2730">
            <w:pPr>
              <w:jc w:val="left"/>
              <w:rPr>
                <w:rFonts w:cs="Times New Roman"/>
                <w:sz w:val="20"/>
              </w:rPr>
            </w:pPr>
            <w:r>
              <w:rPr>
                <w:rFonts w:cs="Times New Roman"/>
                <w:sz w:val="20"/>
              </w:rPr>
              <w:t>Rs. 10000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Battery Replacement</w:t>
            </w:r>
          </w:p>
        </w:tc>
        <w:tc>
          <w:tcPr>
            <w:tcW w:w="3455" w:type="dxa"/>
          </w:tcPr>
          <w:p w:rsidR="00E21647" w:rsidRDefault="00E21647" w:rsidP="008E2730">
            <w:pPr>
              <w:jc w:val="left"/>
              <w:rPr>
                <w:rFonts w:cs="Times New Roman"/>
                <w:sz w:val="20"/>
              </w:rPr>
            </w:pPr>
            <w:r>
              <w:rPr>
                <w:rFonts w:cs="Times New Roman"/>
                <w:sz w:val="20"/>
              </w:rPr>
              <w:t>Rs. 30000</w:t>
            </w:r>
          </w:p>
        </w:tc>
        <w:tc>
          <w:tcPr>
            <w:tcW w:w="3072" w:type="dxa"/>
          </w:tcPr>
          <w:p w:rsidR="00E21647" w:rsidRDefault="00E21647" w:rsidP="008E2730">
            <w:pPr>
              <w:jc w:val="left"/>
              <w:rPr>
                <w:rFonts w:cs="Times New Roman"/>
                <w:sz w:val="20"/>
              </w:rPr>
            </w:pPr>
            <w:r>
              <w:rPr>
                <w:rFonts w:cs="Times New Roman"/>
                <w:sz w:val="20"/>
              </w:rPr>
              <w:t>Rs. 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Fuel Cost</w:t>
            </w:r>
          </w:p>
        </w:tc>
        <w:tc>
          <w:tcPr>
            <w:tcW w:w="3455" w:type="dxa"/>
          </w:tcPr>
          <w:p w:rsidR="00E21647" w:rsidRDefault="00E21647" w:rsidP="008E2730">
            <w:pPr>
              <w:jc w:val="left"/>
              <w:rPr>
                <w:rFonts w:cs="Times New Roman"/>
                <w:sz w:val="20"/>
              </w:rPr>
            </w:pPr>
            <w:r>
              <w:rPr>
                <w:rFonts w:cs="Times New Roman"/>
                <w:sz w:val="20"/>
              </w:rPr>
              <w:t>Rs. 10000</w:t>
            </w:r>
          </w:p>
        </w:tc>
        <w:tc>
          <w:tcPr>
            <w:tcW w:w="3072" w:type="dxa"/>
          </w:tcPr>
          <w:p w:rsidR="00E21647" w:rsidRDefault="00E21647" w:rsidP="008E2730">
            <w:pPr>
              <w:jc w:val="left"/>
              <w:rPr>
                <w:rFonts w:cs="Times New Roman"/>
                <w:sz w:val="20"/>
              </w:rPr>
            </w:pPr>
            <w:r>
              <w:rPr>
                <w:rFonts w:cs="Times New Roman"/>
                <w:sz w:val="20"/>
              </w:rPr>
              <w:t>Rs. 100000</w:t>
            </w:r>
          </w:p>
        </w:tc>
      </w:tr>
      <w:tr w:rsidR="00E21647" w:rsidTr="008E2730">
        <w:tc>
          <w:tcPr>
            <w:tcW w:w="2718" w:type="dxa"/>
          </w:tcPr>
          <w:p w:rsidR="00E21647" w:rsidRDefault="00E21647" w:rsidP="00E21647">
            <w:pPr>
              <w:jc w:val="both"/>
              <w:rPr>
                <w:rFonts w:cs="Times New Roman"/>
                <w:b/>
                <w:bCs/>
                <w:sz w:val="20"/>
              </w:rPr>
            </w:pPr>
            <w:r w:rsidRPr="00E21647">
              <w:rPr>
                <w:rFonts w:cs="Times New Roman"/>
                <w:b/>
                <w:bCs/>
                <w:sz w:val="20"/>
              </w:rPr>
              <w:t>TCO</w:t>
            </w:r>
          </w:p>
          <w:p w:rsidR="008E2730" w:rsidRPr="00E21647" w:rsidRDefault="008E2730" w:rsidP="00E21647">
            <w:pPr>
              <w:jc w:val="both"/>
              <w:rPr>
                <w:rFonts w:cs="Times New Roman"/>
                <w:b/>
                <w:bCs/>
                <w:sz w:val="20"/>
              </w:rPr>
            </w:pPr>
            <w:r>
              <w:rPr>
                <w:rFonts w:cs="Times New Roman"/>
                <w:b/>
                <w:bCs/>
                <w:sz w:val="20"/>
              </w:rPr>
              <w:t>(Total Cost of Ownership)</w:t>
            </w:r>
          </w:p>
        </w:tc>
        <w:tc>
          <w:tcPr>
            <w:tcW w:w="3455" w:type="dxa"/>
          </w:tcPr>
          <w:p w:rsidR="00E21647" w:rsidRDefault="00E21647" w:rsidP="008E2730">
            <w:pPr>
              <w:jc w:val="left"/>
              <w:rPr>
                <w:rFonts w:cs="Times New Roman"/>
                <w:sz w:val="20"/>
              </w:rPr>
            </w:pPr>
            <w:r>
              <w:rPr>
                <w:rFonts w:cs="Times New Roman"/>
                <w:sz w:val="20"/>
              </w:rPr>
              <w:t>Rs. 140000</w:t>
            </w:r>
          </w:p>
        </w:tc>
        <w:tc>
          <w:tcPr>
            <w:tcW w:w="3072" w:type="dxa"/>
          </w:tcPr>
          <w:p w:rsidR="00E21647" w:rsidRDefault="00E21647" w:rsidP="008E2730">
            <w:pPr>
              <w:jc w:val="left"/>
              <w:rPr>
                <w:rFonts w:cs="Times New Roman"/>
                <w:sz w:val="20"/>
              </w:rPr>
            </w:pPr>
            <w:r>
              <w:rPr>
                <w:rFonts w:cs="Times New Roman"/>
                <w:sz w:val="20"/>
              </w:rPr>
              <w:t>Rs. 220000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Savings</w:t>
            </w:r>
          </w:p>
        </w:tc>
        <w:tc>
          <w:tcPr>
            <w:tcW w:w="6527" w:type="dxa"/>
            <w:gridSpan w:val="2"/>
          </w:tcPr>
          <w:p w:rsidR="00E21647" w:rsidRDefault="00E21647" w:rsidP="009F0B00">
            <w:pPr>
              <w:jc w:val="both"/>
              <w:rPr>
                <w:rFonts w:cs="Times New Roman"/>
                <w:sz w:val="20"/>
              </w:rPr>
            </w:pPr>
            <w:r>
              <w:rPr>
                <w:rFonts w:cs="Times New Roman"/>
                <w:sz w:val="20"/>
              </w:rPr>
              <w:t xml:space="preserve">Rs. 80000 Cost Saving by using Electric Scooter </w:t>
            </w:r>
          </w:p>
        </w:tc>
      </w:tr>
    </w:tbl>
    <w:p w:rsidR="008A7DBC" w:rsidRPr="008A7DBC" w:rsidRDefault="008A7DBC" w:rsidP="008A7DBC">
      <w:pPr>
        <w:tabs>
          <w:tab w:val="left" w:pos="603"/>
          <w:tab w:val="center" w:pos="4514"/>
        </w:tabs>
        <w:jc w:val="both"/>
        <w:rPr>
          <w:rFonts w:eastAsia="MS Mincho"/>
        </w:rPr>
      </w:pPr>
      <w:r>
        <w:rPr>
          <w:rFonts w:eastAsia="MS Mincho"/>
        </w:rPr>
        <w:tab/>
        <w:t xml:space="preserve">It is observed from Table </w:t>
      </w:r>
      <w:r w:rsidR="0087423A">
        <w:rPr>
          <w:rFonts w:eastAsia="MS Mincho"/>
        </w:rPr>
        <w:t xml:space="preserve">2 &amp; </w:t>
      </w:r>
      <w:r>
        <w:rPr>
          <w:rFonts w:eastAsia="MS Mincho"/>
        </w:rPr>
        <w:t>3</w:t>
      </w:r>
      <w:r w:rsidRPr="008A7DBC">
        <w:rPr>
          <w:rFonts w:eastAsia="MS Mincho"/>
        </w:rPr>
        <w:t xml:space="preserve"> that there is sav</w:t>
      </w:r>
      <w:r>
        <w:rPr>
          <w:rFonts w:eastAsia="MS Mincho"/>
        </w:rPr>
        <w:t>ing in using electric scooter</w:t>
      </w:r>
      <w:r w:rsidRPr="008A7DBC">
        <w:rPr>
          <w:rFonts w:eastAsia="MS Mincho"/>
        </w:rPr>
        <w:t>.</w:t>
      </w:r>
    </w:p>
    <w:p w:rsidR="0087423A" w:rsidRDefault="0087423A" w:rsidP="0087423A">
      <w:pPr>
        <w:pStyle w:val="Default"/>
        <w:jc w:val="center"/>
        <w:rPr>
          <w:rFonts w:ascii="Times New Roman" w:hAnsi="Times New Roman" w:cs="Times New Roman"/>
          <w:b/>
          <w:bCs/>
          <w:sz w:val="20"/>
          <w:szCs w:val="20"/>
        </w:rPr>
      </w:pPr>
    </w:p>
    <w:p w:rsidR="0087423A" w:rsidRPr="0087423A" w:rsidRDefault="0087423A" w:rsidP="0087423A">
      <w:pPr>
        <w:pStyle w:val="Default"/>
        <w:jc w:val="center"/>
        <w:rPr>
          <w:rFonts w:ascii="Times New Roman" w:hAnsi="Times New Roman" w:cs="Times New Roman"/>
          <w:b/>
          <w:bCs/>
          <w:sz w:val="20"/>
          <w:szCs w:val="20"/>
        </w:rPr>
      </w:pPr>
      <w:r w:rsidRPr="0087423A">
        <w:rPr>
          <w:rFonts w:ascii="Times New Roman" w:hAnsi="Times New Roman" w:cs="Times New Roman"/>
          <w:b/>
          <w:bCs/>
          <w:sz w:val="20"/>
          <w:szCs w:val="20"/>
        </w:rPr>
        <w:t>IV. Conclusions</w:t>
      </w:r>
    </w:p>
    <w:p w:rsidR="00EE4362" w:rsidRPr="00AB489F" w:rsidRDefault="003249FE" w:rsidP="003249FE">
      <w:pPr>
        <w:pStyle w:val="BodyText"/>
        <w:spacing w:after="0" w:line="240" w:lineRule="auto"/>
        <w:ind w:firstLine="720"/>
      </w:pPr>
      <w:r w:rsidRPr="00AB489F">
        <w:tab/>
        <w:t xml:space="preserve">This article provides an overview of electric vehicle technology developments in key areas such as batteries, charging, electric motors, charging infrastructure and emerging technologies. The development of battery technology is very important for the market penetration of electric vehicles. Lithium-ion batteries are the most commonly used today. The heart of the drive system, the electric motor, is also of interest to many researchers. PMBLDC is attractive for EV applications, especially in the area of ​​in-wheel technology. Charging infrastructure plays an important role in EV applications. Charging Infrastructure Network is about the organization of the charging network, the technical challenges of the infrastructure and the possibility of fair payment for the charging process. Today, EVs are not only a means of transporting people and goods like traditional vehicles, but also serve as a communication bridge between EVs and all smart devices. Governments should focus on raising awareness about e-scooters by providing articles, sessions and subsidizing e-scooters. At some point in the future, a suitable ecosystem may emerge to tighten regulations on </w:t>
      </w:r>
      <w:r w:rsidR="00AB489F" w:rsidRPr="00AB489F">
        <w:t>electro mobility</w:t>
      </w:r>
      <w:r w:rsidRPr="00AB489F">
        <w:t xml:space="preserve"> and other clean modes of transport. However, as this analysis shows, there are many opportunities to accelerate the adoption of electric vehicles through technological improvements and other means. Although the development of electric vehicles is highly beneficial and cost-saving for customers, it faces many technical challenges, including: B. We believe that with the integration of battery technology, charging technology, electric motor technology and other new technologies, electric vehicles will play an important role in people's lives in the future. </w:t>
      </w:r>
    </w:p>
    <w:p w:rsidR="00390828" w:rsidRPr="00402841" w:rsidRDefault="00390828" w:rsidP="003249FE">
      <w:pPr>
        <w:pStyle w:val="BodyText"/>
        <w:spacing w:after="0" w:line="240" w:lineRule="auto"/>
        <w:ind w:firstLine="720"/>
        <w:rPr>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BE21FA" w:rsidRPr="00BE21FA" w:rsidRDefault="00F12EBC" w:rsidP="00F12EBC">
      <w:pPr>
        <w:jc w:val="both"/>
        <w:rPr>
          <w:rFonts w:eastAsia="MS Mincho"/>
        </w:rPr>
      </w:pPr>
      <w:r w:rsidRPr="00F12EBC">
        <w:rPr>
          <w:rFonts w:eastAsia="MS Mincho"/>
        </w:rPr>
        <w:t>[1] BP. 2020. “BP Statistical Review of World Energy 2019”. 69th Edition, The British Petroleum Company.</w:t>
      </w:r>
      <w:r>
        <w:rPr>
          <w:rFonts w:eastAsia="MS Mincho"/>
        </w:rPr>
        <w:t xml:space="preserve"> </w:t>
      </w:r>
      <w:r w:rsidRPr="00F12EBC">
        <w:rPr>
          <w:rFonts w:eastAsia="MS Mincho"/>
        </w:rPr>
        <w:t>Accessed June 2020.</w:t>
      </w:r>
      <w:r>
        <w:rPr>
          <w:rFonts w:eastAsia="MS Mincho"/>
        </w:rPr>
        <w:t xml:space="preserve"> </w:t>
      </w:r>
      <w:r w:rsidR="00BE21FA" w:rsidRPr="00BE21FA">
        <w:rPr>
          <w:rFonts w:eastAsia="MS Mincho"/>
        </w:rPr>
        <w:t>http://www.bp.com/content/dam/bp/business</w:t>
      </w:r>
    </w:p>
    <w:p w:rsidR="00F12EBC" w:rsidRPr="00BE21FA" w:rsidRDefault="00BE21FA" w:rsidP="00F12EBC">
      <w:pPr>
        <w:jc w:val="both"/>
        <w:rPr>
          <w:rFonts w:eastAsia="MS Mincho"/>
          <w:color w:val="0000FF" w:themeColor="hyperlink"/>
          <w:u w:val="single"/>
        </w:rPr>
      </w:pPr>
      <w:r w:rsidRPr="00BE21FA">
        <w:rPr>
          <w:rFonts w:eastAsia="MS Mincho"/>
        </w:rPr>
        <w:t>sites/en/global/corporate/pdfs/energyeconomics/statistical-review/bp-stats-review-2020-full-report.pdf</w:t>
      </w:r>
    </w:p>
    <w:p w:rsidR="00F12EBC" w:rsidRPr="00F12EBC" w:rsidRDefault="00F12EBC" w:rsidP="00F12EBC">
      <w:pPr>
        <w:jc w:val="both"/>
        <w:rPr>
          <w:rFonts w:eastAsia="MS Mincho"/>
        </w:rPr>
      </w:pPr>
      <w:r w:rsidRPr="00F12EBC">
        <w:rPr>
          <w:rFonts w:eastAsia="MS Mincho"/>
        </w:rPr>
        <w:lastRenderedPageBreak/>
        <w:t>[2] Martins, F., Felgueiras, C., Smitkova, M., Caetano, N. 2019. “Analysis of Fossil Fuel Energy</w:t>
      </w:r>
      <w:r>
        <w:rPr>
          <w:rFonts w:eastAsia="MS Mincho"/>
        </w:rPr>
        <w:t xml:space="preserve"> </w:t>
      </w:r>
      <w:r w:rsidRPr="00F12EBC">
        <w:rPr>
          <w:rFonts w:eastAsia="MS Mincho"/>
        </w:rPr>
        <w:t>Consumption and Environmental Impacts in European Countries”. MDPI Energies. DOI:</w:t>
      </w:r>
      <w:r>
        <w:rPr>
          <w:rFonts w:eastAsia="MS Mincho"/>
        </w:rPr>
        <w:t xml:space="preserve"> </w:t>
      </w:r>
      <w:r w:rsidRPr="00F12EBC">
        <w:rPr>
          <w:rFonts w:eastAsia="MS Mincho"/>
        </w:rPr>
        <w:t>10.3390/en12060964</w:t>
      </w:r>
    </w:p>
    <w:p w:rsidR="00F12EBC" w:rsidRPr="00F12EBC" w:rsidRDefault="00F12EBC" w:rsidP="00F12EBC">
      <w:pPr>
        <w:jc w:val="both"/>
        <w:rPr>
          <w:rFonts w:eastAsia="MS Mincho"/>
        </w:rPr>
      </w:pPr>
      <w:r w:rsidRPr="00F12EBC">
        <w:rPr>
          <w:rFonts w:eastAsia="MS Mincho"/>
        </w:rPr>
        <w:t>[3] Maini, C., Gopal, K., Prakash, R. 2013. “Making of ‘all reason’ Electric vehicle”. In Proc. World electric</w:t>
      </w:r>
      <w:r>
        <w:rPr>
          <w:rFonts w:eastAsia="MS Mincho"/>
        </w:rPr>
        <w:t xml:space="preserve"> </w:t>
      </w:r>
      <w:r w:rsidRPr="00F12EBC">
        <w:rPr>
          <w:rFonts w:eastAsia="MS Mincho"/>
        </w:rPr>
        <w:t>vehicle Symposium and Exhibition, Barcelona, Spain.</w:t>
      </w:r>
      <w:r>
        <w:rPr>
          <w:rFonts w:eastAsia="MS Mincho"/>
        </w:rPr>
        <w:t xml:space="preserve"> </w:t>
      </w:r>
      <w:r w:rsidRPr="00F12EBC">
        <w:rPr>
          <w:rFonts w:eastAsia="MS Mincho"/>
        </w:rPr>
        <w:t>http://ieeexplore.ieee.org/abstract/document/6915015</w:t>
      </w:r>
    </w:p>
    <w:p w:rsidR="00F12EBC" w:rsidRPr="00F12EBC" w:rsidRDefault="00F12EBC" w:rsidP="00F12EBC">
      <w:pPr>
        <w:jc w:val="both"/>
        <w:rPr>
          <w:rFonts w:eastAsia="MS Mincho"/>
        </w:rPr>
      </w:pPr>
      <w:r w:rsidRPr="00F12EBC">
        <w:rPr>
          <w:rFonts w:eastAsia="MS Mincho"/>
        </w:rPr>
        <w:t>[4] Tiwari, A., Jaga, O. P. 2017. “Component Selection for An Electric Vehicle”. A Review. In Proc.</w:t>
      </w:r>
      <w:r>
        <w:rPr>
          <w:rFonts w:eastAsia="MS Mincho"/>
        </w:rPr>
        <w:t xml:space="preserve"> </w:t>
      </w:r>
      <w:r w:rsidRPr="00F12EBC">
        <w:rPr>
          <w:rFonts w:eastAsia="MS Mincho"/>
        </w:rPr>
        <w:t>International Conference on Computation of Power, Energy, Information and Communication, 492-499,</w:t>
      </w:r>
      <w:r>
        <w:rPr>
          <w:rFonts w:eastAsia="MS Mincho"/>
        </w:rPr>
        <w:t xml:space="preserve"> </w:t>
      </w:r>
      <w:r w:rsidRPr="00F12EBC">
        <w:rPr>
          <w:rFonts w:eastAsia="MS Mincho"/>
        </w:rPr>
        <w:t>Melmaruvathur, India. http://ieeexplore.ieee.org/abstract/document/8290416</w:t>
      </w:r>
    </w:p>
    <w:p w:rsidR="00F12EBC" w:rsidRPr="00F12EBC" w:rsidRDefault="00F12EBC" w:rsidP="00F12EBC">
      <w:pPr>
        <w:jc w:val="both"/>
        <w:rPr>
          <w:rFonts w:eastAsia="MS Mincho"/>
        </w:rPr>
      </w:pPr>
      <w:r w:rsidRPr="00F12EBC">
        <w:rPr>
          <w:rFonts w:eastAsia="MS Mincho"/>
        </w:rPr>
        <w:t>[5] Bhatta, P. N., Mehar, H., Sahajwani, M. 2019. “Electrical Motors for Electric Vehicle – A Comparative</w:t>
      </w:r>
      <w:r>
        <w:rPr>
          <w:rFonts w:eastAsia="MS Mincho"/>
        </w:rPr>
        <w:t xml:space="preserve"> </w:t>
      </w:r>
      <w:r w:rsidRPr="00F12EBC">
        <w:rPr>
          <w:rFonts w:eastAsia="MS Mincho"/>
        </w:rPr>
        <w:t>Study”. In Proc. International Conference on “Recent Advances in Interdisciplinary Trends in</w:t>
      </w:r>
      <w:r>
        <w:rPr>
          <w:rFonts w:eastAsia="MS Mincho"/>
        </w:rPr>
        <w:t xml:space="preserve"> </w:t>
      </w:r>
      <w:r w:rsidRPr="00F12EBC">
        <w:rPr>
          <w:rFonts w:eastAsia="MS Mincho"/>
        </w:rPr>
        <w:t>Engineering &amp; Applications. DOI: 10.2139/ssrn.3364887</w:t>
      </w:r>
    </w:p>
    <w:p w:rsidR="00F12EBC" w:rsidRPr="00F12EBC" w:rsidRDefault="00F12EBC" w:rsidP="00F12EBC">
      <w:pPr>
        <w:jc w:val="both"/>
        <w:rPr>
          <w:rFonts w:eastAsia="MS Mincho"/>
        </w:rPr>
      </w:pPr>
      <w:r w:rsidRPr="00F12EBC">
        <w:rPr>
          <w:rFonts w:eastAsia="MS Mincho"/>
        </w:rPr>
        <w:t>[6] Lulhe, A. M., Date, T. N. 2015. “A Technological review paper for drives used in electric vehicle (EV)</w:t>
      </w:r>
      <w:r>
        <w:rPr>
          <w:rFonts w:eastAsia="MS Mincho"/>
        </w:rPr>
        <w:t xml:space="preserve"> </w:t>
      </w:r>
      <w:r w:rsidRPr="00F12EBC">
        <w:rPr>
          <w:rFonts w:eastAsia="MS Mincho"/>
        </w:rPr>
        <w:t>and hybrid electric vehicles (HEV)”. In Proc. International Conference on Control, Instrumentation,</w:t>
      </w:r>
      <w:r>
        <w:rPr>
          <w:rFonts w:eastAsia="MS Mincho"/>
        </w:rPr>
        <w:t xml:space="preserve"> </w:t>
      </w:r>
      <w:r w:rsidRPr="00F12EBC">
        <w:rPr>
          <w:rFonts w:eastAsia="MS Mincho"/>
        </w:rPr>
        <w:t>Communication and Computational Technologies, 700-705, Kumaracoil, India.</w:t>
      </w:r>
      <w:r>
        <w:rPr>
          <w:rFonts w:eastAsia="MS Mincho"/>
        </w:rPr>
        <w:t xml:space="preserve"> </w:t>
      </w:r>
      <w:r w:rsidRPr="00F12EBC">
        <w:rPr>
          <w:rFonts w:eastAsia="MS Mincho"/>
        </w:rPr>
        <w:t>http://ieeexplore.ieee.org/document/7475355</w:t>
      </w:r>
    </w:p>
    <w:p w:rsidR="00F12EBC" w:rsidRDefault="00F12EBC" w:rsidP="00F12EBC">
      <w:pPr>
        <w:jc w:val="both"/>
        <w:rPr>
          <w:rFonts w:eastAsia="MS Mincho"/>
        </w:rPr>
      </w:pPr>
      <w:r w:rsidRPr="00F12EBC">
        <w:rPr>
          <w:rFonts w:eastAsia="MS Mincho"/>
        </w:rPr>
        <w:t>[7] Ehsani, M., Gao, Y., Longo, S. and Ebrahimi, K. 2018. Modern electric, hybrid electric, and fuel cell</w:t>
      </w:r>
      <w:r>
        <w:rPr>
          <w:rFonts w:eastAsia="MS Mincho"/>
        </w:rPr>
        <w:t xml:space="preserve"> </w:t>
      </w:r>
      <w:r w:rsidRPr="00F12EBC">
        <w:rPr>
          <w:rFonts w:eastAsia="MS Mincho"/>
        </w:rPr>
        <w:t>vehicles. CRC press.</w:t>
      </w:r>
    </w:p>
    <w:p w:rsidR="00105A69" w:rsidRDefault="00F12EBC" w:rsidP="00105A69">
      <w:pPr>
        <w:jc w:val="both"/>
        <w:rPr>
          <w:rFonts w:eastAsia="MS Mincho"/>
        </w:rPr>
      </w:pPr>
      <w:r w:rsidRPr="00F12EBC">
        <w:rPr>
          <w:rFonts w:eastAsia="MS Mincho"/>
        </w:rPr>
        <w:t>[8] Warake, K., Bhahulikar, S. R., Satpute, N. V. 2018. “Design &amp; Development of Regenerative Braking</w:t>
      </w:r>
      <w:r>
        <w:rPr>
          <w:rFonts w:eastAsia="MS Mincho"/>
        </w:rPr>
        <w:t xml:space="preserve"> </w:t>
      </w:r>
      <w:r w:rsidRPr="00F12EBC">
        <w:rPr>
          <w:rFonts w:eastAsia="MS Mincho"/>
        </w:rPr>
        <w:t>System at Rear Axle”. International Journal of Advanced Mechanical Engineering, 8(2), 165-172.</w:t>
      </w:r>
      <w:r>
        <w:rPr>
          <w:rFonts w:eastAsia="MS Mincho"/>
        </w:rPr>
        <w:t xml:space="preserve"> </w:t>
      </w:r>
      <w:r w:rsidR="00105A69" w:rsidRPr="00BE21FA">
        <w:rPr>
          <w:rFonts w:eastAsia="MS Mincho"/>
        </w:rPr>
        <w:t>https://www.ripublication.com/ijame18/ijamev8n2_04.pdf</w:t>
      </w:r>
      <w:r w:rsidR="00885556">
        <w:rPr>
          <w:rFonts w:eastAsia="MS Mincho"/>
        </w:rPr>
        <w:t>.</w:t>
      </w:r>
    </w:p>
    <w:p w:rsidR="00105A69" w:rsidRPr="00DD6AF7" w:rsidRDefault="00105A69" w:rsidP="00105A69">
      <w:pPr>
        <w:jc w:val="both"/>
        <w:rPr>
          <w:rFonts w:eastAsia="MS Mincho"/>
        </w:rPr>
      </w:pPr>
      <w:r w:rsidRPr="00DD6AF7">
        <w:rPr>
          <w:rFonts w:eastAsia="MS Mincho"/>
        </w:rPr>
        <w:t xml:space="preserve">[9] Bhalla, P., Ali, I. S., &amp; Nazneen, A. (2018). A study of consumer perception and purchase intention of electric vehicles. European Journal of Scientific Research, 149(4), 362-368. </w:t>
      </w:r>
    </w:p>
    <w:p w:rsidR="00105A69" w:rsidRPr="00DD6AF7" w:rsidRDefault="00105A69" w:rsidP="00105A69">
      <w:pPr>
        <w:jc w:val="both"/>
        <w:rPr>
          <w:rFonts w:eastAsia="MS Mincho"/>
        </w:rPr>
      </w:pPr>
      <w:r w:rsidRPr="00DD6AF7">
        <w:rPr>
          <w:rFonts w:eastAsia="MS Mincho"/>
        </w:rPr>
        <w:t xml:space="preserve">[10] Chan, C. C. (1993). An overview of electric vehicle technology. Proceedings of the IEEE, 81(9), 1202-1213. </w:t>
      </w:r>
    </w:p>
    <w:p w:rsidR="00105A69" w:rsidRPr="00DD6AF7" w:rsidRDefault="00105A69" w:rsidP="00105A69">
      <w:pPr>
        <w:jc w:val="both"/>
        <w:rPr>
          <w:rFonts w:eastAsia="MS Mincho"/>
        </w:rPr>
      </w:pPr>
      <w:r w:rsidRPr="00DD6AF7">
        <w:rPr>
          <w:rFonts w:eastAsia="MS Mincho"/>
        </w:rPr>
        <w:t xml:space="preserve">[11] Chan, C. C., Chau, K. T., &amp; Chau, K. T. (2001). Modern electric vehicle technology (Vol. 47). Oxford University Press on Demand. </w:t>
      </w:r>
    </w:p>
    <w:p w:rsidR="00105A69" w:rsidRPr="00DD6AF7" w:rsidRDefault="00105A69" w:rsidP="00105A69">
      <w:pPr>
        <w:jc w:val="both"/>
        <w:rPr>
          <w:rFonts w:eastAsia="MS Mincho"/>
        </w:rPr>
      </w:pPr>
      <w:r w:rsidRPr="00DD6AF7">
        <w:rPr>
          <w:rFonts w:eastAsia="MS Mincho"/>
        </w:rPr>
        <w:t xml:space="preserve">[12] Ding, N., Prasad, K., &amp; Lie, T. T. (2017). The electric vehicle: a review. International Journal of Electric and Hybrid Vehicles, 9(1), 49-66. </w:t>
      </w:r>
    </w:p>
    <w:p w:rsidR="00105A69" w:rsidRPr="00DD6AF7" w:rsidRDefault="00105A69" w:rsidP="00105A69">
      <w:pPr>
        <w:jc w:val="both"/>
        <w:rPr>
          <w:rFonts w:eastAsia="MS Mincho"/>
        </w:rPr>
      </w:pPr>
      <w:r w:rsidRPr="00DD6AF7">
        <w:rPr>
          <w:rFonts w:eastAsia="MS Mincho"/>
        </w:rPr>
        <w:t xml:space="preserve">[13] Junquera, B., Moreno, B., &amp; Álvarez, R. (2016). Analyzing consumer attitudes towards electric vehicle purchasing intentions in Spain: Technological limitations and vehicle confidence. Technological Forecasting and Social Change, 109, 6-14. </w:t>
      </w:r>
    </w:p>
    <w:p w:rsidR="00105A69" w:rsidRPr="00DD6AF7" w:rsidRDefault="00105A69" w:rsidP="00105A69">
      <w:pPr>
        <w:jc w:val="both"/>
        <w:rPr>
          <w:rFonts w:eastAsia="MS Mincho"/>
        </w:rPr>
      </w:pPr>
      <w:r w:rsidRPr="00DD6AF7">
        <w:rPr>
          <w:rFonts w:eastAsia="MS Mincho"/>
        </w:rPr>
        <w:t xml:space="preserve">[14] Propelling Electric Vehicles in India: Technical study of Electric Vehicles and Charging Infrastructure (BEE) </w:t>
      </w:r>
    </w:p>
    <w:p w:rsidR="00105A69" w:rsidRPr="00DD6AF7" w:rsidRDefault="00105A69" w:rsidP="00105A69">
      <w:pPr>
        <w:jc w:val="both"/>
        <w:rPr>
          <w:rFonts w:eastAsia="MS Mincho"/>
        </w:rPr>
      </w:pPr>
      <w:r w:rsidRPr="00DD6AF7">
        <w:rPr>
          <w:rFonts w:eastAsia="MS Mincho"/>
        </w:rPr>
        <w:t xml:space="preserve">[15] Ding, N., Prasad, K., &amp; Lie, T. T. (2017). The electric vehicle: a review. International Journal of Electric and Hybrid Vehicles, 9(1), 49-66. </w:t>
      </w:r>
    </w:p>
    <w:p w:rsidR="00105A69" w:rsidRPr="00DD6AF7" w:rsidRDefault="00105A69" w:rsidP="00105A69">
      <w:pPr>
        <w:jc w:val="both"/>
        <w:rPr>
          <w:rFonts w:eastAsia="MS Mincho"/>
        </w:rPr>
      </w:pPr>
      <w:r w:rsidRPr="00DD6AF7">
        <w:rPr>
          <w:rFonts w:eastAsia="MS Mincho"/>
        </w:rPr>
        <w:t xml:space="preserve">[16] Situ, L. (2009, May). Electric vehicle development: the past, present &amp; future. In 2009 3rd International Conference on Power Electronics Systems and Applications (PESA) (pp. 1-3). IEEE. </w:t>
      </w:r>
    </w:p>
    <w:p w:rsidR="00105A69" w:rsidRPr="00F12EBC" w:rsidRDefault="00105A69" w:rsidP="00F12EBC">
      <w:pPr>
        <w:jc w:val="both"/>
        <w:rPr>
          <w:rFonts w:eastAsia="MS Mincho"/>
        </w:rPr>
      </w:pPr>
    </w:p>
    <w:p w:rsidR="000B5B2F" w:rsidRDefault="00402C25" w:rsidP="004836D6">
      <w:pPr>
        <w:pStyle w:val="BodyText"/>
        <w:spacing w:after="0" w:line="240" w:lineRule="auto"/>
        <w:ind w:firstLine="0"/>
      </w:pPr>
      <w:r>
        <w:rPr>
          <w:sz w:val="16"/>
          <w:szCs w:val="16"/>
        </w:rPr>
        <w:tab/>
      </w:r>
      <w:r>
        <w:rPr>
          <w:sz w:val="16"/>
          <w:szCs w:val="16"/>
        </w:rPr>
        <w:tab/>
      </w:r>
      <w:bookmarkStart w:id="0" w:name="_GoBack"/>
      <w:bookmarkEnd w:id="0"/>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739" w:rsidRDefault="00841739" w:rsidP="001E64C4">
      <w:r>
        <w:separator/>
      </w:r>
    </w:p>
  </w:endnote>
  <w:endnote w:type="continuationSeparator" w:id="1">
    <w:p w:rsidR="00841739" w:rsidRDefault="00841739"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3852"/>
      <w:docPartObj>
        <w:docPartGallery w:val="Page Numbers (Bottom of Page)"/>
        <w:docPartUnique/>
      </w:docPartObj>
    </w:sdtPr>
    <w:sdtContent>
      <w:p w:rsidR="0082457E" w:rsidRDefault="0082457E">
        <w:pPr>
          <w:pStyle w:val="Footer"/>
          <w:jc w:val="right"/>
        </w:pPr>
        <w:r>
          <w:t xml:space="preserve">Page | </w:t>
        </w:r>
        <w:fldSimple w:instr=" PAGE   \* MERGEFORMAT ">
          <w:r w:rsidR="00032830">
            <w:rPr>
              <w:noProof/>
            </w:rPr>
            <w:t>1</w:t>
          </w:r>
        </w:fldSimple>
        <w:r>
          <w:t xml:space="preserve"> </w:t>
        </w:r>
      </w:p>
    </w:sdtContent>
  </w:sdt>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739" w:rsidRDefault="00841739" w:rsidP="001E64C4">
      <w:r>
        <w:separator/>
      </w:r>
    </w:p>
  </w:footnote>
  <w:footnote w:type="continuationSeparator" w:id="1">
    <w:p w:rsidR="00841739" w:rsidRDefault="00841739"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F" w:rsidRDefault="00AE660F" w:rsidP="00032830">
    <w:pPr>
      <w:pStyle w:val="Header"/>
      <w:ind w:left="-630" w:right="-5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0515F"/>
    <w:multiLevelType w:val="multilevel"/>
    <w:tmpl w:val="DDEC6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41A2C62"/>
    <w:multiLevelType w:val="multilevel"/>
    <w:tmpl w:val="D4B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B7D4FFC"/>
    <w:multiLevelType w:val="multilevel"/>
    <w:tmpl w:val="0B5C20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35386"/>
    <w:multiLevelType w:val="multilevel"/>
    <w:tmpl w:val="0B5C20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E6D4618"/>
    <w:multiLevelType w:val="multilevel"/>
    <w:tmpl w:val="3C74A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7"/>
  </w:num>
  <w:num w:numId="5">
    <w:abstractNumId w:val="7"/>
  </w:num>
  <w:num w:numId="6">
    <w:abstractNumId w:val="7"/>
  </w:num>
  <w:num w:numId="7">
    <w:abstractNumId w:val="7"/>
  </w:num>
  <w:num w:numId="8">
    <w:abstractNumId w:val="10"/>
  </w:num>
  <w:num w:numId="9">
    <w:abstractNumId w:val="13"/>
  </w:num>
  <w:num w:numId="10">
    <w:abstractNumId w:val="6"/>
  </w:num>
  <w:num w:numId="11">
    <w:abstractNumId w:val="2"/>
  </w:num>
  <w:num w:numId="12">
    <w:abstractNumId w:val="14"/>
  </w:num>
  <w:num w:numId="13">
    <w:abstractNumId w:val="0"/>
  </w:num>
  <w:num w:numId="14">
    <w:abstractNumId w:val="8"/>
  </w:num>
  <w:num w:numId="15">
    <w:abstractNumId w:val="3"/>
  </w:num>
  <w:num w:numId="16">
    <w:abstractNumId w:val="11"/>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81922">
      <o:colormenu v:ext="edit" strokecolor="none"/>
    </o:shapedefaults>
  </w:hdrShapeDefaults>
  <w:footnotePr>
    <w:footnote w:id="0"/>
    <w:footnote w:id="1"/>
  </w:footnotePr>
  <w:endnotePr>
    <w:endnote w:id="0"/>
    <w:endnote w:id="1"/>
  </w:endnotePr>
  <w:compat/>
  <w:rsids>
    <w:rsidRoot w:val="003A59A6"/>
    <w:rsid w:val="000026B6"/>
    <w:rsid w:val="00007AE2"/>
    <w:rsid w:val="00012DED"/>
    <w:rsid w:val="0003169E"/>
    <w:rsid w:val="00032830"/>
    <w:rsid w:val="00036715"/>
    <w:rsid w:val="0004390D"/>
    <w:rsid w:val="00054740"/>
    <w:rsid w:val="0006383A"/>
    <w:rsid w:val="00063ADD"/>
    <w:rsid w:val="00070FAB"/>
    <w:rsid w:val="000839E5"/>
    <w:rsid w:val="000860B8"/>
    <w:rsid w:val="0008644C"/>
    <w:rsid w:val="000A709D"/>
    <w:rsid w:val="000B4641"/>
    <w:rsid w:val="000B5B2F"/>
    <w:rsid w:val="000B6B34"/>
    <w:rsid w:val="000B6C1B"/>
    <w:rsid w:val="000C1106"/>
    <w:rsid w:val="000D5355"/>
    <w:rsid w:val="000F076C"/>
    <w:rsid w:val="000F456A"/>
    <w:rsid w:val="000F6521"/>
    <w:rsid w:val="00105A69"/>
    <w:rsid w:val="0010711E"/>
    <w:rsid w:val="00107BF1"/>
    <w:rsid w:val="00110E63"/>
    <w:rsid w:val="00114E97"/>
    <w:rsid w:val="00125E34"/>
    <w:rsid w:val="00127EDD"/>
    <w:rsid w:val="00134AC7"/>
    <w:rsid w:val="00135E92"/>
    <w:rsid w:val="0014240E"/>
    <w:rsid w:val="00157A68"/>
    <w:rsid w:val="001600B8"/>
    <w:rsid w:val="00160BEC"/>
    <w:rsid w:val="00176BF1"/>
    <w:rsid w:val="001804C2"/>
    <w:rsid w:val="0018330F"/>
    <w:rsid w:val="0019297D"/>
    <w:rsid w:val="001951CE"/>
    <w:rsid w:val="001975FF"/>
    <w:rsid w:val="00197A89"/>
    <w:rsid w:val="001C1D06"/>
    <w:rsid w:val="001D2353"/>
    <w:rsid w:val="001D4508"/>
    <w:rsid w:val="001E48C1"/>
    <w:rsid w:val="001E64C4"/>
    <w:rsid w:val="001E72F6"/>
    <w:rsid w:val="001F0FE6"/>
    <w:rsid w:val="002012FB"/>
    <w:rsid w:val="00215842"/>
    <w:rsid w:val="002165A6"/>
    <w:rsid w:val="00216FCD"/>
    <w:rsid w:val="00230E1B"/>
    <w:rsid w:val="00234F38"/>
    <w:rsid w:val="002367B9"/>
    <w:rsid w:val="00237505"/>
    <w:rsid w:val="00240391"/>
    <w:rsid w:val="00250A38"/>
    <w:rsid w:val="002667CD"/>
    <w:rsid w:val="00276735"/>
    <w:rsid w:val="00280068"/>
    <w:rsid w:val="00284C20"/>
    <w:rsid w:val="002864A3"/>
    <w:rsid w:val="00292DB6"/>
    <w:rsid w:val="00292EF9"/>
    <w:rsid w:val="00296792"/>
    <w:rsid w:val="00296A4C"/>
    <w:rsid w:val="002A3C15"/>
    <w:rsid w:val="002A74A7"/>
    <w:rsid w:val="002B3B81"/>
    <w:rsid w:val="002C1EB7"/>
    <w:rsid w:val="002D49CD"/>
    <w:rsid w:val="002E1666"/>
    <w:rsid w:val="002E17E9"/>
    <w:rsid w:val="002F4059"/>
    <w:rsid w:val="003249FE"/>
    <w:rsid w:val="00326BEB"/>
    <w:rsid w:val="00330B2D"/>
    <w:rsid w:val="00333512"/>
    <w:rsid w:val="00346001"/>
    <w:rsid w:val="003467E7"/>
    <w:rsid w:val="003658AC"/>
    <w:rsid w:val="00380383"/>
    <w:rsid w:val="00384ECB"/>
    <w:rsid w:val="00390828"/>
    <w:rsid w:val="00390F41"/>
    <w:rsid w:val="003A47B5"/>
    <w:rsid w:val="003A59A6"/>
    <w:rsid w:val="003A79E9"/>
    <w:rsid w:val="003B5556"/>
    <w:rsid w:val="003B767F"/>
    <w:rsid w:val="003C7450"/>
    <w:rsid w:val="003D0FAA"/>
    <w:rsid w:val="003D2FCE"/>
    <w:rsid w:val="003D3E98"/>
    <w:rsid w:val="003E15DF"/>
    <w:rsid w:val="003F77A5"/>
    <w:rsid w:val="00400AAA"/>
    <w:rsid w:val="00402841"/>
    <w:rsid w:val="00402C25"/>
    <w:rsid w:val="004059FE"/>
    <w:rsid w:val="004171C7"/>
    <w:rsid w:val="004213E0"/>
    <w:rsid w:val="00430355"/>
    <w:rsid w:val="0043427A"/>
    <w:rsid w:val="00434F9E"/>
    <w:rsid w:val="004445B3"/>
    <w:rsid w:val="0045050E"/>
    <w:rsid w:val="004562BA"/>
    <w:rsid w:val="00460BEE"/>
    <w:rsid w:val="0046220E"/>
    <w:rsid w:val="00466548"/>
    <w:rsid w:val="0046700F"/>
    <w:rsid w:val="00470073"/>
    <w:rsid w:val="00474C22"/>
    <w:rsid w:val="004836D6"/>
    <w:rsid w:val="00494761"/>
    <w:rsid w:val="004A016F"/>
    <w:rsid w:val="004A416B"/>
    <w:rsid w:val="004C04C8"/>
    <w:rsid w:val="004C22D6"/>
    <w:rsid w:val="004C3DF5"/>
    <w:rsid w:val="004D0441"/>
    <w:rsid w:val="004E0B04"/>
    <w:rsid w:val="004E7372"/>
    <w:rsid w:val="004F1C7F"/>
    <w:rsid w:val="005241C4"/>
    <w:rsid w:val="00525FAE"/>
    <w:rsid w:val="00530820"/>
    <w:rsid w:val="005345C8"/>
    <w:rsid w:val="00535DE1"/>
    <w:rsid w:val="00536B2A"/>
    <w:rsid w:val="00541D86"/>
    <w:rsid w:val="00546AAC"/>
    <w:rsid w:val="0055284C"/>
    <w:rsid w:val="00552F05"/>
    <w:rsid w:val="00557108"/>
    <w:rsid w:val="005728C0"/>
    <w:rsid w:val="00575BE8"/>
    <w:rsid w:val="005818F8"/>
    <w:rsid w:val="00583D3D"/>
    <w:rsid w:val="005957E3"/>
    <w:rsid w:val="005974A7"/>
    <w:rsid w:val="005A1083"/>
    <w:rsid w:val="005A1AE8"/>
    <w:rsid w:val="005A7601"/>
    <w:rsid w:val="005B15B8"/>
    <w:rsid w:val="005B520E"/>
    <w:rsid w:val="005B535B"/>
    <w:rsid w:val="005C1954"/>
    <w:rsid w:val="005C33EA"/>
    <w:rsid w:val="005C4746"/>
    <w:rsid w:val="005F10BD"/>
    <w:rsid w:val="005F3022"/>
    <w:rsid w:val="005F4E28"/>
    <w:rsid w:val="0060028F"/>
    <w:rsid w:val="00604279"/>
    <w:rsid w:val="00605384"/>
    <w:rsid w:val="00605666"/>
    <w:rsid w:val="006058B0"/>
    <w:rsid w:val="006108A4"/>
    <w:rsid w:val="006108C2"/>
    <w:rsid w:val="006122E9"/>
    <w:rsid w:val="00631270"/>
    <w:rsid w:val="00645AE3"/>
    <w:rsid w:val="00646FC2"/>
    <w:rsid w:val="00655A28"/>
    <w:rsid w:val="00670B87"/>
    <w:rsid w:val="006958A9"/>
    <w:rsid w:val="0069740E"/>
    <w:rsid w:val="006A3F76"/>
    <w:rsid w:val="006B1EAC"/>
    <w:rsid w:val="006B577B"/>
    <w:rsid w:val="006C4648"/>
    <w:rsid w:val="006D7688"/>
    <w:rsid w:val="006D78E8"/>
    <w:rsid w:val="006E0C02"/>
    <w:rsid w:val="007015AC"/>
    <w:rsid w:val="0070334B"/>
    <w:rsid w:val="00703ADE"/>
    <w:rsid w:val="00705409"/>
    <w:rsid w:val="00705D22"/>
    <w:rsid w:val="007073DE"/>
    <w:rsid w:val="007110C2"/>
    <w:rsid w:val="00716D52"/>
    <w:rsid w:val="0072064C"/>
    <w:rsid w:val="00723F71"/>
    <w:rsid w:val="00742309"/>
    <w:rsid w:val="007442B3"/>
    <w:rsid w:val="007467D9"/>
    <w:rsid w:val="007525A7"/>
    <w:rsid w:val="00753F7B"/>
    <w:rsid w:val="0075670B"/>
    <w:rsid w:val="007633D0"/>
    <w:rsid w:val="007634DA"/>
    <w:rsid w:val="00767BF4"/>
    <w:rsid w:val="00787C5A"/>
    <w:rsid w:val="00790C81"/>
    <w:rsid w:val="007919DE"/>
    <w:rsid w:val="007A2FED"/>
    <w:rsid w:val="007B0FCE"/>
    <w:rsid w:val="007B2B90"/>
    <w:rsid w:val="007C0308"/>
    <w:rsid w:val="007C6530"/>
    <w:rsid w:val="007D5BDC"/>
    <w:rsid w:val="007E0D1F"/>
    <w:rsid w:val="007F00F0"/>
    <w:rsid w:val="007F6802"/>
    <w:rsid w:val="007F6EF2"/>
    <w:rsid w:val="008014D2"/>
    <w:rsid w:val="008034D1"/>
    <w:rsid w:val="008054BC"/>
    <w:rsid w:val="0081062A"/>
    <w:rsid w:val="00816493"/>
    <w:rsid w:val="00823839"/>
    <w:rsid w:val="0082457E"/>
    <w:rsid w:val="00825107"/>
    <w:rsid w:val="00836BCC"/>
    <w:rsid w:val="00841739"/>
    <w:rsid w:val="00845C92"/>
    <w:rsid w:val="0085477A"/>
    <w:rsid w:val="008609CA"/>
    <w:rsid w:val="00863CC4"/>
    <w:rsid w:val="00872A3A"/>
    <w:rsid w:val="008740E9"/>
    <w:rsid w:val="0087423A"/>
    <w:rsid w:val="00883FF3"/>
    <w:rsid w:val="008841EE"/>
    <w:rsid w:val="00885556"/>
    <w:rsid w:val="00890C2B"/>
    <w:rsid w:val="00891895"/>
    <w:rsid w:val="008A55B5"/>
    <w:rsid w:val="008A75C8"/>
    <w:rsid w:val="008A7DBC"/>
    <w:rsid w:val="008B314B"/>
    <w:rsid w:val="008B5270"/>
    <w:rsid w:val="008C49CF"/>
    <w:rsid w:val="008D022E"/>
    <w:rsid w:val="008D0E6B"/>
    <w:rsid w:val="008D1A2A"/>
    <w:rsid w:val="008E2730"/>
    <w:rsid w:val="008E406F"/>
    <w:rsid w:val="008F178F"/>
    <w:rsid w:val="008F7E94"/>
    <w:rsid w:val="0091175D"/>
    <w:rsid w:val="00921148"/>
    <w:rsid w:val="00924FB9"/>
    <w:rsid w:val="0092568F"/>
    <w:rsid w:val="00925DD8"/>
    <w:rsid w:val="009426F0"/>
    <w:rsid w:val="0096054E"/>
    <w:rsid w:val="009640F5"/>
    <w:rsid w:val="0097508D"/>
    <w:rsid w:val="00985276"/>
    <w:rsid w:val="00991A5E"/>
    <w:rsid w:val="009B594F"/>
    <w:rsid w:val="009C087F"/>
    <w:rsid w:val="009D170D"/>
    <w:rsid w:val="009E7C79"/>
    <w:rsid w:val="009F0B00"/>
    <w:rsid w:val="009F706E"/>
    <w:rsid w:val="00A054C0"/>
    <w:rsid w:val="00A236A0"/>
    <w:rsid w:val="00A31701"/>
    <w:rsid w:val="00A47110"/>
    <w:rsid w:val="00A510F7"/>
    <w:rsid w:val="00A60E85"/>
    <w:rsid w:val="00A655A7"/>
    <w:rsid w:val="00A656DD"/>
    <w:rsid w:val="00A71BAD"/>
    <w:rsid w:val="00A80023"/>
    <w:rsid w:val="00A83C37"/>
    <w:rsid w:val="00AA0700"/>
    <w:rsid w:val="00AB42D5"/>
    <w:rsid w:val="00AB489F"/>
    <w:rsid w:val="00AB78E5"/>
    <w:rsid w:val="00AC6519"/>
    <w:rsid w:val="00AC6931"/>
    <w:rsid w:val="00AD2AFD"/>
    <w:rsid w:val="00AD601F"/>
    <w:rsid w:val="00AE2FC3"/>
    <w:rsid w:val="00AE660F"/>
    <w:rsid w:val="00AE7959"/>
    <w:rsid w:val="00B0160B"/>
    <w:rsid w:val="00B12489"/>
    <w:rsid w:val="00B13E0A"/>
    <w:rsid w:val="00B20C8E"/>
    <w:rsid w:val="00B20E03"/>
    <w:rsid w:val="00B22405"/>
    <w:rsid w:val="00B307A4"/>
    <w:rsid w:val="00B34131"/>
    <w:rsid w:val="00B344A7"/>
    <w:rsid w:val="00B41D3D"/>
    <w:rsid w:val="00B43C42"/>
    <w:rsid w:val="00B5382B"/>
    <w:rsid w:val="00B53C55"/>
    <w:rsid w:val="00B62E35"/>
    <w:rsid w:val="00B66791"/>
    <w:rsid w:val="00BB34F0"/>
    <w:rsid w:val="00BB7DB1"/>
    <w:rsid w:val="00BC13F5"/>
    <w:rsid w:val="00BE21FA"/>
    <w:rsid w:val="00BF1055"/>
    <w:rsid w:val="00BF179F"/>
    <w:rsid w:val="00BF506D"/>
    <w:rsid w:val="00BF7170"/>
    <w:rsid w:val="00C012B7"/>
    <w:rsid w:val="00C0280F"/>
    <w:rsid w:val="00C05F7C"/>
    <w:rsid w:val="00C063BA"/>
    <w:rsid w:val="00C16C08"/>
    <w:rsid w:val="00C16E29"/>
    <w:rsid w:val="00C276C2"/>
    <w:rsid w:val="00C60C08"/>
    <w:rsid w:val="00C703F9"/>
    <w:rsid w:val="00C830C5"/>
    <w:rsid w:val="00C861A0"/>
    <w:rsid w:val="00CA7233"/>
    <w:rsid w:val="00CB0271"/>
    <w:rsid w:val="00CB3C77"/>
    <w:rsid w:val="00CB4EEB"/>
    <w:rsid w:val="00CB66E6"/>
    <w:rsid w:val="00CD232C"/>
    <w:rsid w:val="00CD6B3B"/>
    <w:rsid w:val="00CE7660"/>
    <w:rsid w:val="00CF1EDA"/>
    <w:rsid w:val="00CF25D6"/>
    <w:rsid w:val="00D01167"/>
    <w:rsid w:val="00D0158F"/>
    <w:rsid w:val="00D0582B"/>
    <w:rsid w:val="00D21A8B"/>
    <w:rsid w:val="00D2614C"/>
    <w:rsid w:val="00D26A93"/>
    <w:rsid w:val="00D42DDC"/>
    <w:rsid w:val="00D54EEA"/>
    <w:rsid w:val="00D6227A"/>
    <w:rsid w:val="00D74091"/>
    <w:rsid w:val="00D75766"/>
    <w:rsid w:val="00D822FB"/>
    <w:rsid w:val="00D9156D"/>
    <w:rsid w:val="00D9465D"/>
    <w:rsid w:val="00D968B8"/>
    <w:rsid w:val="00DA35DB"/>
    <w:rsid w:val="00DB42A0"/>
    <w:rsid w:val="00DB473D"/>
    <w:rsid w:val="00DD0AB2"/>
    <w:rsid w:val="00DD2D08"/>
    <w:rsid w:val="00DD496C"/>
    <w:rsid w:val="00DD6AF7"/>
    <w:rsid w:val="00DD6DD0"/>
    <w:rsid w:val="00DF1F13"/>
    <w:rsid w:val="00DF55C7"/>
    <w:rsid w:val="00E02138"/>
    <w:rsid w:val="00E11872"/>
    <w:rsid w:val="00E212FA"/>
    <w:rsid w:val="00E21647"/>
    <w:rsid w:val="00E22461"/>
    <w:rsid w:val="00E22CF0"/>
    <w:rsid w:val="00E3304E"/>
    <w:rsid w:val="00E3398F"/>
    <w:rsid w:val="00E44CD2"/>
    <w:rsid w:val="00E54BFA"/>
    <w:rsid w:val="00E71982"/>
    <w:rsid w:val="00E82A28"/>
    <w:rsid w:val="00E83BCE"/>
    <w:rsid w:val="00E91219"/>
    <w:rsid w:val="00E97E42"/>
    <w:rsid w:val="00EA2898"/>
    <w:rsid w:val="00EA506F"/>
    <w:rsid w:val="00EA53DF"/>
    <w:rsid w:val="00EC6857"/>
    <w:rsid w:val="00ED2D38"/>
    <w:rsid w:val="00ED6CFF"/>
    <w:rsid w:val="00EE4362"/>
    <w:rsid w:val="00EF18D7"/>
    <w:rsid w:val="00EF1E8A"/>
    <w:rsid w:val="00EF3A1A"/>
    <w:rsid w:val="00F06536"/>
    <w:rsid w:val="00F12EBC"/>
    <w:rsid w:val="00F135AC"/>
    <w:rsid w:val="00F23229"/>
    <w:rsid w:val="00F31B8B"/>
    <w:rsid w:val="00F33925"/>
    <w:rsid w:val="00F531E1"/>
    <w:rsid w:val="00F54BE1"/>
    <w:rsid w:val="00F73FD3"/>
    <w:rsid w:val="00F91AEE"/>
    <w:rsid w:val="00FA271D"/>
    <w:rsid w:val="00FA3271"/>
    <w:rsid w:val="00FA5487"/>
    <w:rsid w:val="00FA5537"/>
    <w:rsid w:val="00FA7465"/>
    <w:rsid w:val="00FB0705"/>
    <w:rsid w:val="00FC0184"/>
    <w:rsid w:val="00FC42F8"/>
    <w:rsid w:val="00FC4A13"/>
    <w:rsid w:val="00FD5DF1"/>
    <w:rsid w:val="00FE2DDA"/>
    <w:rsid w:val="00FE5673"/>
    <w:rsid w:val="00FE7FF2"/>
    <w:rsid w:val="00FF277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nhideWhenUsed/>
    <w:rsid w:val="001E64C4"/>
    <w:pPr>
      <w:tabs>
        <w:tab w:val="center" w:pos="4680"/>
        <w:tab w:val="right" w:pos="9360"/>
      </w:tabs>
    </w:pPr>
  </w:style>
  <w:style w:type="character" w:customStyle="1" w:styleId="HeaderChar">
    <w:name w:val="Header Char"/>
    <w:basedOn w:val="DefaultParagraphFont"/>
    <w:link w:val="Header"/>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Pa5">
    <w:name w:val="Pa5"/>
    <w:basedOn w:val="Normal"/>
    <w:next w:val="Normal"/>
    <w:uiPriority w:val="99"/>
    <w:rsid w:val="000B6B34"/>
    <w:pPr>
      <w:autoSpaceDE w:val="0"/>
      <w:autoSpaceDN w:val="0"/>
      <w:adjustRightInd w:val="0"/>
      <w:spacing w:line="221" w:lineRule="atLeast"/>
      <w:jc w:val="left"/>
    </w:pPr>
    <w:rPr>
      <w:rFonts w:ascii="Gotham Book" w:hAnsi="Gotham Book" w:cs="Mangal"/>
      <w:sz w:val="24"/>
      <w:szCs w:val="24"/>
      <w:lang w:bidi="hi-IN"/>
    </w:rPr>
  </w:style>
  <w:style w:type="paragraph" w:customStyle="1" w:styleId="Pa15">
    <w:name w:val="Pa15"/>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paragraph" w:customStyle="1" w:styleId="Pa19">
    <w:name w:val="Pa19"/>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paragraph" w:customStyle="1" w:styleId="Pa16">
    <w:name w:val="Pa16"/>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table" w:styleId="TableGrid">
    <w:name w:val="Table Grid"/>
    <w:basedOn w:val="TableNormal"/>
    <w:uiPriority w:val="59"/>
    <w:rsid w:val="00C861A0"/>
    <w:rPr>
      <w:rFonts w:asciiTheme="minorHAnsi" w:eastAsiaTheme="minorHAnsi" w:hAnsiTheme="minorHAnsi" w:cstheme="minorBidi"/>
      <w:sz w:val="22"/>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7423A"/>
    <w:pPr>
      <w:autoSpaceDE w:val="0"/>
      <w:autoSpaceDN w:val="0"/>
      <w:adjustRightInd w:val="0"/>
    </w:pPr>
    <w:rPr>
      <w:rFonts w:ascii="Palatino Linotype" w:hAnsi="Palatino Linotype" w:cs="Palatino Linotype"/>
      <w:color w:val="000000"/>
      <w:sz w:val="24"/>
      <w:szCs w:val="24"/>
      <w:lang w:bidi="hi-IN"/>
    </w:rPr>
  </w:style>
  <w:style w:type="character" w:customStyle="1" w:styleId="sw">
    <w:name w:val="sw"/>
    <w:basedOn w:val="DefaultParagraphFont"/>
    <w:rsid w:val="00D2614C"/>
  </w:style>
</w:styles>
</file>

<file path=word/webSettings.xml><?xml version="1.0" encoding="utf-8"?>
<w:webSettings xmlns:r="http://schemas.openxmlformats.org/officeDocument/2006/relationships" xmlns:w="http://schemas.openxmlformats.org/wordprocessingml/2006/main">
  <w:divs>
    <w:div w:id="243298766">
      <w:bodyDiv w:val="1"/>
      <w:marLeft w:val="0"/>
      <w:marRight w:val="0"/>
      <w:marTop w:val="0"/>
      <w:marBottom w:val="0"/>
      <w:divBdr>
        <w:top w:val="none" w:sz="0" w:space="0" w:color="auto"/>
        <w:left w:val="none" w:sz="0" w:space="0" w:color="auto"/>
        <w:bottom w:val="none" w:sz="0" w:space="0" w:color="auto"/>
        <w:right w:val="none" w:sz="0" w:space="0" w:color="auto"/>
      </w:divBdr>
    </w:div>
    <w:div w:id="758797624">
      <w:bodyDiv w:val="1"/>
      <w:marLeft w:val="0"/>
      <w:marRight w:val="0"/>
      <w:marTop w:val="0"/>
      <w:marBottom w:val="0"/>
      <w:divBdr>
        <w:top w:val="none" w:sz="0" w:space="0" w:color="auto"/>
        <w:left w:val="none" w:sz="0" w:space="0" w:color="auto"/>
        <w:bottom w:val="none" w:sz="0" w:space="0" w:color="auto"/>
        <w:right w:val="none" w:sz="0" w:space="0" w:color="auto"/>
      </w:divBdr>
    </w:div>
    <w:div w:id="927467878">
      <w:bodyDiv w:val="1"/>
      <w:marLeft w:val="0"/>
      <w:marRight w:val="0"/>
      <w:marTop w:val="0"/>
      <w:marBottom w:val="0"/>
      <w:divBdr>
        <w:top w:val="none" w:sz="0" w:space="0" w:color="auto"/>
        <w:left w:val="none" w:sz="0" w:space="0" w:color="auto"/>
        <w:bottom w:val="none" w:sz="0" w:space="0" w:color="auto"/>
        <w:right w:val="none" w:sz="0" w:space="0" w:color="auto"/>
      </w:divBdr>
    </w:div>
    <w:div w:id="21452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8</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244</cp:revision>
  <cp:lastPrinted>2014-07-26T15:11:00Z</cp:lastPrinted>
  <dcterms:created xsi:type="dcterms:W3CDTF">2022-06-17T12:11:00Z</dcterms:created>
  <dcterms:modified xsi:type="dcterms:W3CDTF">2023-06-27T08:32:00Z</dcterms:modified>
</cp:coreProperties>
</file>