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2E" w:rsidRDefault="0077552E" w:rsidP="0077552E">
      <w:pPr>
        <w:spacing w:line="360" w:lineRule="auto"/>
        <w:jc w:val="center"/>
        <w:rPr>
          <w:rFonts w:ascii="Times New Roman" w:hAnsi="Times New Roman" w:cs="Times New Roman"/>
          <w:b/>
          <w:sz w:val="28"/>
          <w:szCs w:val="24"/>
        </w:rPr>
      </w:pPr>
      <w:r w:rsidRPr="0077552E">
        <w:rPr>
          <w:rFonts w:ascii="Times New Roman" w:hAnsi="Times New Roman" w:cs="Times New Roman"/>
          <w:b/>
          <w:sz w:val="28"/>
          <w:szCs w:val="24"/>
        </w:rPr>
        <w:t>THE STATE OF KIDNEY TRANSPLANTATION: A REVIEW</w:t>
      </w:r>
    </w:p>
    <w:p w:rsidR="0077552E" w:rsidRPr="00EE2A9B" w:rsidRDefault="0077552E" w:rsidP="0077552E">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Dr </w:t>
      </w:r>
      <w:proofErr w:type="spellStart"/>
      <w:r>
        <w:rPr>
          <w:rFonts w:ascii="Times New Roman" w:hAnsi="Times New Roman" w:cs="Times New Roman"/>
          <w:sz w:val="24"/>
          <w:szCs w:val="24"/>
          <w:lang w:val="en-IN"/>
        </w:rPr>
        <w:t>Juveria</w:t>
      </w:r>
      <w:proofErr w:type="spellEnd"/>
      <w:r>
        <w:rPr>
          <w:rFonts w:ascii="Times New Roman" w:hAnsi="Times New Roman" w:cs="Times New Roman"/>
          <w:sz w:val="24"/>
          <w:szCs w:val="24"/>
          <w:lang w:val="en-IN"/>
        </w:rPr>
        <w:t xml:space="preserve"> Badar</w:t>
      </w:r>
      <w:r w:rsidRPr="00EE2A9B">
        <w:rPr>
          <w:rFonts w:ascii="Times New Roman" w:hAnsi="Times New Roman" w:cs="Times New Roman"/>
          <w:sz w:val="24"/>
          <w:szCs w:val="24"/>
          <w:vertAlign w:val="superscript"/>
          <w:lang w:val="en-IN"/>
        </w:rPr>
        <w:t>1*</w:t>
      </w:r>
      <w:r w:rsidRPr="00EE2A9B">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Atika</w:t>
      </w:r>
      <w:proofErr w:type="spellEnd"/>
      <w:r>
        <w:rPr>
          <w:rFonts w:ascii="Times New Roman" w:hAnsi="Times New Roman" w:cs="Times New Roman"/>
          <w:sz w:val="24"/>
          <w:szCs w:val="24"/>
          <w:lang w:val="en-IN"/>
        </w:rPr>
        <w:t xml:space="preserve"> Amrooz</w:t>
      </w:r>
      <w:r w:rsidRPr="000E47A2">
        <w:rPr>
          <w:rFonts w:ascii="Times New Roman" w:hAnsi="Times New Roman" w:cs="Times New Roman"/>
          <w:sz w:val="24"/>
          <w:szCs w:val="24"/>
          <w:vertAlign w:val="superscript"/>
          <w:lang w:val="en-IN"/>
        </w:rPr>
        <w:t>1</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Adiba</w:t>
      </w:r>
      <w:proofErr w:type="spellEnd"/>
      <w:r>
        <w:rPr>
          <w:rFonts w:ascii="Times New Roman" w:hAnsi="Times New Roman" w:cs="Times New Roman"/>
          <w:sz w:val="24"/>
          <w:szCs w:val="24"/>
          <w:lang w:val="en-IN"/>
        </w:rPr>
        <w:t xml:space="preserve"> Mehrooz</w:t>
      </w:r>
      <w:r w:rsidRPr="000E47A2">
        <w:rPr>
          <w:rFonts w:ascii="Times New Roman" w:hAnsi="Times New Roman" w:cs="Times New Roman"/>
          <w:sz w:val="24"/>
          <w:szCs w:val="24"/>
          <w:vertAlign w:val="superscript"/>
          <w:lang w:val="en-IN"/>
        </w:rPr>
        <w:t>1</w:t>
      </w:r>
      <w:r w:rsidRPr="00EE2A9B">
        <w:rPr>
          <w:rFonts w:ascii="Times New Roman" w:hAnsi="Times New Roman" w:cs="Times New Roman"/>
          <w:sz w:val="24"/>
          <w:szCs w:val="24"/>
          <w:lang w:val="en-IN"/>
        </w:rPr>
        <w:t>, Dr Syed Mohammed Kazim</w:t>
      </w:r>
      <w:r w:rsidRPr="00EE2A9B">
        <w:rPr>
          <w:rFonts w:ascii="Times New Roman" w:hAnsi="Times New Roman" w:cs="Times New Roman"/>
          <w:sz w:val="24"/>
          <w:szCs w:val="24"/>
          <w:vertAlign w:val="superscript"/>
          <w:lang w:val="en-IN"/>
        </w:rPr>
        <w:t>2</w:t>
      </w:r>
      <w:r w:rsidRPr="00EE2A9B">
        <w:rPr>
          <w:rFonts w:ascii="Times New Roman" w:hAnsi="Times New Roman" w:cs="Times New Roman"/>
          <w:sz w:val="24"/>
          <w:szCs w:val="24"/>
          <w:lang w:val="en-IN"/>
        </w:rPr>
        <w:t>, Dr M A Aleem</w:t>
      </w:r>
      <w:r w:rsidRPr="00EE2A9B">
        <w:rPr>
          <w:rFonts w:ascii="Times New Roman" w:hAnsi="Times New Roman" w:cs="Times New Roman"/>
          <w:sz w:val="24"/>
          <w:szCs w:val="24"/>
          <w:vertAlign w:val="superscript"/>
          <w:lang w:val="en-IN"/>
        </w:rPr>
        <w:t>2</w:t>
      </w:r>
      <w:r w:rsidRPr="00EE2A9B">
        <w:rPr>
          <w:rFonts w:ascii="Times New Roman" w:hAnsi="Times New Roman" w:cs="Times New Roman"/>
          <w:sz w:val="24"/>
          <w:szCs w:val="24"/>
          <w:lang w:val="en-IN"/>
        </w:rPr>
        <w:t xml:space="preserve">, Dr </w:t>
      </w:r>
      <w:proofErr w:type="spellStart"/>
      <w:r w:rsidRPr="00EE2A9B">
        <w:rPr>
          <w:rFonts w:ascii="Times New Roman" w:hAnsi="Times New Roman" w:cs="Times New Roman"/>
          <w:sz w:val="24"/>
          <w:szCs w:val="24"/>
          <w:lang w:val="en-IN"/>
        </w:rPr>
        <w:t>Nabeela</w:t>
      </w:r>
      <w:proofErr w:type="spellEnd"/>
      <w:r w:rsidRPr="00EE2A9B">
        <w:rPr>
          <w:rFonts w:ascii="Times New Roman" w:hAnsi="Times New Roman" w:cs="Times New Roman"/>
          <w:sz w:val="24"/>
          <w:szCs w:val="24"/>
          <w:lang w:val="en-IN"/>
        </w:rPr>
        <w:t xml:space="preserve"> Fatima</w:t>
      </w:r>
      <w:r w:rsidRPr="00EE2A9B">
        <w:rPr>
          <w:rFonts w:ascii="Times New Roman" w:hAnsi="Times New Roman" w:cs="Times New Roman"/>
          <w:sz w:val="24"/>
          <w:szCs w:val="24"/>
          <w:vertAlign w:val="superscript"/>
          <w:lang w:val="en-IN"/>
        </w:rPr>
        <w:t>2</w:t>
      </w:r>
    </w:p>
    <w:p w:rsidR="0077552E" w:rsidRPr="00EE2A9B" w:rsidRDefault="0077552E" w:rsidP="0077552E">
      <w:pPr>
        <w:spacing w:line="360" w:lineRule="auto"/>
        <w:ind w:left="-709" w:right="-330"/>
        <w:jc w:val="center"/>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vertAlign w:val="superscript"/>
        </w:rPr>
        <w:t>1</w:t>
      </w:r>
      <w:r w:rsidRPr="00EE2A9B">
        <w:rPr>
          <w:rFonts w:ascii="Times New Roman" w:eastAsia="Times New Roman" w:hAnsi="Times New Roman" w:cs="Times New Roman"/>
          <w:color w:val="000000"/>
          <w:sz w:val="24"/>
          <w:szCs w:val="24"/>
        </w:rPr>
        <w:t xml:space="preserve">Department of Pharmacy, </w:t>
      </w:r>
      <w:proofErr w:type="spellStart"/>
      <w:r w:rsidRPr="00EE2A9B">
        <w:rPr>
          <w:rFonts w:ascii="Times New Roman" w:eastAsia="Times New Roman" w:hAnsi="Times New Roman" w:cs="Times New Roman"/>
          <w:color w:val="000000"/>
          <w:sz w:val="24"/>
          <w:szCs w:val="24"/>
        </w:rPr>
        <w:t>Nizam</w:t>
      </w:r>
      <w:proofErr w:type="spellEnd"/>
      <w:r w:rsidRPr="00EE2A9B">
        <w:rPr>
          <w:rFonts w:ascii="Times New Roman" w:eastAsia="Times New Roman" w:hAnsi="Times New Roman" w:cs="Times New Roman"/>
          <w:color w:val="000000"/>
          <w:sz w:val="24"/>
          <w:szCs w:val="24"/>
        </w:rPr>
        <w:t xml:space="preserve"> Institute of Pharmacy, </w:t>
      </w:r>
      <w:proofErr w:type="spellStart"/>
      <w:r w:rsidRPr="00EE2A9B">
        <w:rPr>
          <w:rFonts w:ascii="Times New Roman" w:eastAsia="Times New Roman" w:hAnsi="Times New Roman" w:cs="Times New Roman"/>
          <w:color w:val="000000"/>
          <w:sz w:val="24"/>
          <w:szCs w:val="24"/>
        </w:rPr>
        <w:t>Deshmukhi</w:t>
      </w:r>
      <w:proofErr w:type="spellEnd"/>
      <w:r w:rsidRPr="00EE2A9B">
        <w:rPr>
          <w:rFonts w:ascii="Times New Roman" w:eastAsia="Times New Roman" w:hAnsi="Times New Roman" w:cs="Times New Roman"/>
          <w:color w:val="000000"/>
          <w:sz w:val="24"/>
          <w:szCs w:val="24"/>
        </w:rPr>
        <w:t>, Telangana, India-508284</w:t>
      </w:r>
    </w:p>
    <w:p w:rsidR="0077552E" w:rsidRPr="00EE2A9B" w:rsidRDefault="0077552E" w:rsidP="0077552E">
      <w:pPr>
        <w:spacing w:line="360" w:lineRule="auto"/>
        <w:ind w:left="-709" w:right="-330"/>
        <w:jc w:val="center"/>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vertAlign w:val="superscript"/>
        </w:rPr>
        <w:t>2</w:t>
      </w:r>
      <w:r w:rsidRPr="00EE2A9B">
        <w:rPr>
          <w:rFonts w:ascii="Times New Roman" w:eastAsia="Times New Roman" w:hAnsi="Times New Roman" w:cs="Times New Roman"/>
          <w:color w:val="000000"/>
          <w:sz w:val="24"/>
          <w:szCs w:val="24"/>
        </w:rPr>
        <w:t xml:space="preserve">Department of Pharmacy Practice, </w:t>
      </w:r>
      <w:proofErr w:type="spellStart"/>
      <w:r w:rsidRPr="00EE2A9B">
        <w:rPr>
          <w:rFonts w:ascii="Times New Roman" w:eastAsia="Times New Roman" w:hAnsi="Times New Roman" w:cs="Times New Roman"/>
          <w:color w:val="000000"/>
          <w:sz w:val="24"/>
          <w:szCs w:val="24"/>
        </w:rPr>
        <w:t>Nizam</w:t>
      </w:r>
      <w:proofErr w:type="spellEnd"/>
      <w:r w:rsidRPr="00EE2A9B">
        <w:rPr>
          <w:rFonts w:ascii="Times New Roman" w:eastAsia="Times New Roman" w:hAnsi="Times New Roman" w:cs="Times New Roman"/>
          <w:color w:val="000000"/>
          <w:sz w:val="24"/>
          <w:szCs w:val="24"/>
        </w:rPr>
        <w:t xml:space="preserve"> Institute of Pharmacy, </w:t>
      </w:r>
      <w:proofErr w:type="spellStart"/>
      <w:r w:rsidRPr="00EE2A9B">
        <w:rPr>
          <w:rFonts w:ascii="Times New Roman" w:eastAsia="Times New Roman" w:hAnsi="Times New Roman" w:cs="Times New Roman"/>
          <w:color w:val="000000"/>
          <w:sz w:val="24"/>
          <w:szCs w:val="24"/>
        </w:rPr>
        <w:t>Deshmukhi</w:t>
      </w:r>
      <w:proofErr w:type="spellEnd"/>
      <w:r w:rsidRPr="00EE2A9B">
        <w:rPr>
          <w:rFonts w:ascii="Times New Roman" w:eastAsia="Times New Roman" w:hAnsi="Times New Roman" w:cs="Times New Roman"/>
          <w:color w:val="000000"/>
          <w:sz w:val="24"/>
          <w:szCs w:val="24"/>
        </w:rPr>
        <w:t>, Telangana, India-508284</w:t>
      </w:r>
    </w:p>
    <w:p w:rsidR="0077552E" w:rsidRPr="00EE2A9B" w:rsidRDefault="0077552E" w:rsidP="0077552E">
      <w:pPr>
        <w:spacing w:line="360" w:lineRule="auto"/>
        <w:ind w:left="-709" w:right="-330"/>
        <w:rPr>
          <w:rFonts w:ascii="Times New Roman" w:eastAsia="Times New Roman" w:hAnsi="Times New Roman" w:cs="Times New Roman"/>
          <w:b/>
          <w:color w:val="000000"/>
          <w:sz w:val="24"/>
          <w:szCs w:val="24"/>
        </w:rPr>
      </w:pPr>
      <w:r w:rsidRPr="00EE2A9B">
        <w:rPr>
          <w:rFonts w:ascii="Times New Roman" w:eastAsia="Times New Roman" w:hAnsi="Times New Roman" w:cs="Times New Roman"/>
          <w:b/>
          <w:color w:val="000000"/>
          <w:sz w:val="24"/>
          <w:szCs w:val="24"/>
        </w:rPr>
        <w:t>Corresponding Author:</w:t>
      </w:r>
    </w:p>
    <w:p w:rsidR="0077552E" w:rsidRPr="00EE2A9B" w:rsidRDefault="0077552E" w:rsidP="0077552E">
      <w:pPr>
        <w:spacing w:line="360" w:lineRule="auto"/>
        <w:ind w:left="-709" w:right="-330"/>
        <w:rPr>
          <w:rFonts w:ascii="Times New Roman" w:eastAsia="Times New Roman" w:hAnsi="Times New Roman" w:cs="Times New Roman"/>
          <w:color w:val="000000"/>
          <w:sz w:val="24"/>
          <w:szCs w:val="24"/>
        </w:rPr>
      </w:pPr>
      <w:proofErr w:type="spellStart"/>
      <w:r w:rsidRPr="00EE2A9B">
        <w:rPr>
          <w:rFonts w:ascii="Times New Roman" w:eastAsia="Times New Roman" w:hAnsi="Times New Roman" w:cs="Times New Roman"/>
          <w:color w:val="000000"/>
          <w:sz w:val="24"/>
          <w:szCs w:val="24"/>
        </w:rPr>
        <w:t>Dr</w:t>
      </w:r>
      <w:proofErr w:type="spellEnd"/>
      <w:r w:rsidRPr="00EE2A9B">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Juveria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Badar</w:t>
      </w:r>
      <w:proofErr w:type="spellEnd"/>
      <w:r>
        <w:rPr>
          <w:rFonts w:ascii="Times New Roman" w:eastAsia="Times New Roman" w:hAnsi="Times New Roman" w:cs="Times New Roman"/>
          <w:color w:val="000000"/>
          <w:sz w:val="24"/>
          <w:szCs w:val="24"/>
        </w:rPr>
        <w:t>,</w:t>
      </w:r>
    </w:p>
    <w:p w:rsidR="0077552E" w:rsidRPr="00EE2A9B" w:rsidRDefault="0077552E" w:rsidP="0077552E">
      <w:pPr>
        <w:spacing w:line="360" w:lineRule="auto"/>
        <w:ind w:left="-709" w:right="-330"/>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rPr>
        <w:t>Department of Pharmacy Practice,</w:t>
      </w:r>
    </w:p>
    <w:p w:rsidR="0077552E" w:rsidRPr="00EE2A9B" w:rsidRDefault="0077552E" w:rsidP="0077552E">
      <w:pPr>
        <w:spacing w:line="360" w:lineRule="auto"/>
        <w:ind w:left="-709" w:right="-330"/>
        <w:rPr>
          <w:rFonts w:ascii="Times New Roman" w:eastAsia="Times New Roman" w:hAnsi="Times New Roman" w:cs="Times New Roman"/>
          <w:color w:val="000000"/>
          <w:sz w:val="24"/>
          <w:szCs w:val="24"/>
        </w:rPr>
      </w:pPr>
      <w:proofErr w:type="spellStart"/>
      <w:r w:rsidRPr="00EE2A9B">
        <w:rPr>
          <w:rFonts w:ascii="Times New Roman" w:eastAsia="Times New Roman" w:hAnsi="Times New Roman" w:cs="Times New Roman"/>
          <w:color w:val="000000"/>
          <w:sz w:val="24"/>
          <w:szCs w:val="24"/>
        </w:rPr>
        <w:t>Nizam</w:t>
      </w:r>
      <w:proofErr w:type="spellEnd"/>
      <w:r w:rsidRPr="00EE2A9B">
        <w:rPr>
          <w:rFonts w:ascii="Times New Roman" w:eastAsia="Times New Roman" w:hAnsi="Times New Roman" w:cs="Times New Roman"/>
          <w:color w:val="000000"/>
          <w:sz w:val="24"/>
          <w:szCs w:val="24"/>
        </w:rPr>
        <w:t xml:space="preserve"> Institute of Pharmacy, </w:t>
      </w:r>
      <w:proofErr w:type="spellStart"/>
      <w:r w:rsidRPr="00EE2A9B">
        <w:rPr>
          <w:rFonts w:ascii="Times New Roman" w:eastAsia="Times New Roman" w:hAnsi="Times New Roman" w:cs="Times New Roman"/>
          <w:color w:val="000000"/>
          <w:sz w:val="24"/>
          <w:szCs w:val="24"/>
        </w:rPr>
        <w:t>Deshmukhi</w:t>
      </w:r>
      <w:proofErr w:type="spellEnd"/>
      <w:r w:rsidRPr="00EE2A9B">
        <w:rPr>
          <w:rFonts w:ascii="Times New Roman" w:eastAsia="Times New Roman" w:hAnsi="Times New Roman" w:cs="Times New Roman"/>
          <w:color w:val="000000"/>
          <w:sz w:val="24"/>
          <w:szCs w:val="24"/>
        </w:rPr>
        <w:t>.</w:t>
      </w:r>
    </w:p>
    <w:p w:rsidR="0077552E" w:rsidRPr="00EE2A9B" w:rsidRDefault="0077552E" w:rsidP="0077552E">
      <w:pPr>
        <w:spacing w:line="360" w:lineRule="auto"/>
        <w:ind w:left="-709" w:right="-330"/>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rPr>
        <w:t xml:space="preserve">Email: </w:t>
      </w:r>
      <w:r w:rsidR="00764CED">
        <w:rPr>
          <w:rFonts w:ascii="Times New Roman" w:eastAsia="Times New Roman" w:hAnsi="Times New Roman" w:cs="Times New Roman"/>
          <w:color w:val="000000"/>
          <w:sz w:val="24"/>
          <w:szCs w:val="24"/>
        </w:rPr>
        <w:t>juveriabadar23@gmail.com</w:t>
      </w:r>
    </w:p>
    <w:p w:rsidR="0077552E" w:rsidRPr="00EE07DC" w:rsidRDefault="0077552E" w:rsidP="0077552E">
      <w:pPr>
        <w:spacing w:line="360" w:lineRule="auto"/>
        <w:ind w:left="-709" w:right="-330"/>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rPr>
        <w:t xml:space="preserve">Phone: </w:t>
      </w:r>
      <w:r>
        <w:rPr>
          <w:rFonts w:ascii="Times New Roman" w:eastAsia="Times New Roman" w:hAnsi="Times New Roman" w:cs="Times New Roman"/>
          <w:color w:val="000000"/>
          <w:sz w:val="24"/>
          <w:szCs w:val="24"/>
        </w:rPr>
        <w:t>+91-8688611200</w:t>
      </w:r>
      <w:bookmarkStart w:id="0" w:name="_GoBack"/>
      <w:bookmarkEnd w:id="0"/>
    </w:p>
    <w:p w:rsidR="0077552E" w:rsidRPr="0077552E" w:rsidRDefault="0077552E" w:rsidP="0077552E">
      <w:pPr>
        <w:spacing w:line="360" w:lineRule="auto"/>
        <w:jc w:val="center"/>
        <w:rPr>
          <w:rFonts w:ascii="Times New Roman" w:hAnsi="Times New Roman" w:cs="Times New Roman"/>
          <w:b/>
          <w:sz w:val="28"/>
          <w:szCs w:val="24"/>
        </w:rPr>
      </w:pPr>
    </w:p>
    <w:p w:rsidR="00213029" w:rsidRPr="00EB5CC6" w:rsidRDefault="00213029" w:rsidP="00EB5CC6">
      <w:pPr>
        <w:spacing w:line="360" w:lineRule="auto"/>
        <w:rPr>
          <w:rFonts w:ascii="Times New Roman" w:hAnsi="Times New Roman" w:cs="Times New Roman"/>
          <w:b/>
          <w:sz w:val="24"/>
          <w:szCs w:val="24"/>
        </w:rPr>
      </w:pPr>
      <w:r w:rsidRPr="00EB5CC6">
        <w:rPr>
          <w:rFonts w:ascii="Times New Roman" w:hAnsi="Times New Roman" w:cs="Times New Roman"/>
          <w:b/>
          <w:sz w:val="24"/>
          <w:szCs w:val="24"/>
        </w:rPr>
        <w:t>ABSTRACT:</w:t>
      </w:r>
    </w:p>
    <w:p w:rsidR="00213029" w:rsidRPr="00EB5CC6" w:rsidRDefault="00213029" w:rsidP="00EB5CC6">
      <w:pPr>
        <w:spacing w:line="360" w:lineRule="auto"/>
        <w:rPr>
          <w:rFonts w:ascii="Times New Roman" w:hAnsi="Times New Roman" w:cs="Times New Roman"/>
          <w:sz w:val="24"/>
          <w:szCs w:val="24"/>
        </w:rPr>
      </w:pPr>
      <w:r w:rsidRPr="00EB5CC6">
        <w:rPr>
          <w:rFonts w:ascii="Times New Roman" w:hAnsi="Times New Roman" w:cs="Times New Roman"/>
          <w:sz w:val="24"/>
          <w:szCs w:val="24"/>
        </w:rPr>
        <w:t>Treatment of choice for those with end-stage renal illness is frequently a kidney transplant. Over the past 50 years, the field of kidney transplantation has expanded significantly.  End-stage renal disease patients who are put on the waiting list and subsequently receive a kidney transplant have a higher chance of long-term survival than those who continue receiving dialysis. In addition, transplant recipients frequently have higher quality of life and have a 10-year survival advantage over dialysis recipients.</w:t>
      </w:r>
      <w:r w:rsidR="00EB5CC6">
        <w:rPr>
          <w:rFonts w:ascii="Times New Roman" w:hAnsi="Times New Roman" w:cs="Times New Roman"/>
          <w:sz w:val="24"/>
          <w:szCs w:val="24"/>
        </w:rPr>
        <w:t xml:space="preserve"> </w:t>
      </w:r>
      <w:r w:rsidR="00EB5CC6" w:rsidRPr="00EB5CC6">
        <w:rPr>
          <w:rFonts w:ascii="Times New Roman" w:hAnsi="Times New Roman" w:cs="Times New Roman"/>
          <w:sz w:val="24"/>
          <w:szCs w:val="24"/>
        </w:rPr>
        <w:t>The likelihood of surviving kidney compatibility is frequently highest among family members. Successful living-donor transplants, however, are also frequently performed using kidneys from unrelated donors, such as acquaintances, coworkers, or members of a religious community. Preemptive kidney transplantation, often known as a transplant before dialysis is required, may also be advantageous for some patients. The health concerns connected to a kidney transplant include those directly related to the procedure and organ rejection. The adverse consequences of taking immunosuppressive drugs, which are used to stop the body from rejecting a given kidney, are another risk.</w:t>
      </w:r>
    </w:p>
    <w:p w:rsidR="00213029" w:rsidRPr="00EB5CC6" w:rsidRDefault="00213029" w:rsidP="00EB5CC6">
      <w:pPr>
        <w:pStyle w:val="ListParagraph"/>
        <w:numPr>
          <w:ilvl w:val="0"/>
          <w:numId w:val="1"/>
        </w:numPr>
        <w:spacing w:line="360" w:lineRule="auto"/>
        <w:rPr>
          <w:rFonts w:ascii="Times New Roman" w:hAnsi="Times New Roman" w:cs="Times New Roman"/>
          <w:b/>
          <w:sz w:val="24"/>
          <w:szCs w:val="24"/>
        </w:rPr>
      </w:pPr>
      <w:r w:rsidRPr="00EB5CC6">
        <w:rPr>
          <w:rFonts w:ascii="Times New Roman" w:hAnsi="Times New Roman" w:cs="Times New Roman"/>
          <w:b/>
          <w:sz w:val="24"/>
          <w:szCs w:val="24"/>
        </w:rPr>
        <w:lastRenderedPageBreak/>
        <w:t>INTRODUCTION:</w:t>
      </w:r>
    </w:p>
    <w:p w:rsidR="00213029" w:rsidRPr="00EB5CC6" w:rsidRDefault="00213029" w:rsidP="00EB5CC6">
      <w:pPr>
        <w:pStyle w:val="ListParagraph"/>
        <w:spacing w:line="360" w:lineRule="auto"/>
        <w:rPr>
          <w:rFonts w:ascii="Times New Roman" w:hAnsi="Times New Roman" w:cs="Times New Roman"/>
          <w:sz w:val="24"/>
          <w:szCs w:val="24"/>
        </w:rPr>
      </w:pPr>
      <w:r w:rsidRPr="00EB5CC6">
        <w:rPr>
          <w:rFonts w:ascii="Times New Roman" w:hAnsi="Times New Roman" w:cs="Times New Roman"/>
          <w:sz w:val="24"/>
          <w:szCs w:val="24"/>
        </w:rPr>
        <w:t>People with end-stage renal disease can live longer and have better quality of life because to kidney transplantation. The two surgical techniques used for both procurement and transplanting are open and laparoscopic. End-stage renal disease is the primary surgical indication.</w:t>
      </w:r>
    </w:p>
    <w:p w:rsidR="00213029" w:rsidRPr="00EB5CC6" w:rsidRDefault="00213029" w:rsidP="00EB5CC6">
      <w:pPr>
        <w:pStyle w:val="ListParagraph"/>
        <w:spacing w:line="360" w:lineRule="auto"/>
        <w:rPr>
          <w:rFonts w:ascii="Times New Roman" w:hAnsi="Times New Roman" w:cs="Times New Roman"/>
          <w:sz w:val="24"/>
          <w:szCs w:val="24"/>
        </w:rPr>
      </w:pPr>
      <w:r w:rsidRPr="00EB5CC6">
        <w:rPr>
          <w:rFonts w:ascii="Times New Roman" w:hAnsi="Times New Roman" w:cs="Times New Roman"/>
          <w:sz w:val="24"/>
          <w:szCs w:val="24"/>
        </w:rPr>
        <w:t>The ideal therapy strategy for people with end-stage renal illness is kidney transplantation. However, there are still many issues to be resolved, such as the scarcity of organ donors, immunological challenges, and the requirement for long-term immunosuppression, which is linked to an elevated risk of infections and cancers.</w:t>
      </w:r>
    </w:p>
    <w:p w:rsidR="00213029" w:rsidRPr="0077552E" w:rsidRDefault="00213029" w:rsidP="0077552E">
      <w:pPr>
        <w:pStyle w:val="ListParagraph"/>
        <w:numPr>
          <w:ilvl w:val="0"/>
          <w:numId w:val="1"/>
        </w:numPr>
        <w:spacing w:line="360" w:lineRule="auto"/>
        <w:rPr>
          <w:rFonts w:ascii="Times New Roman" w:hAnsi="Times New Roman" w:cs="Times New Roman"/>
          <w:b/>
          <w:sz w:val="24"/>
          <w:szCs w:val="24"/>
        </w:rPr>
      </w:pPr>
      <w:r w:rsidRPr="00EB5CC6">
        <w:rPr>
          <w:rFonts w:ascii="Times New Roman" w:hAnsi="Times New Roman" w:cs="Times New Roman"/>
          <w:b/>
          <w:sz w:val="24"/>
          <w:szCs w:val="24"/>
        </w:rPr>
        <w:t>ANATOMY OF KIDNEY:</w:t>
      </w:r>
    </w:p>
    <w:p w:rsidR="00213029" w:rsidRPr="00EB5CC6" w:rsidRDefault="00213029" w:rsidP="00EB5CC6">
      <w:pPr>
        <w:pStyle w:val="ListParagraph"/>
        <w:spacing w:line="360" w:lineRule="auto"/>
        <w:rPr>
          <w:rFonts w:ascii="Times New Roman" w:hAnsi="Times New Roman" w:cs="Times New Roman"/>
          <w:b/>
          <w:sz w:val="24"/>
          <w:szCs w:val="24"/>
        </w:rPr>
      </w:pPr>
      <w:r w:rsidRPr="00EB5CC6">
        <w:rPr>
          <w:rFonts w:ascii="Times New Roman" w:hAnsi="Times New Roman" w:cs="Times New Roman"/>
          <w:color w:val="202020"/>
          <w:sz w:val="24"/>
          <w:szCs w:val="24"/>
          <w:shd w:val="clear" w:color="auto" w:fill="FFFFFF"/>
        </w:rPr>
        <w:t xml:space="preserve">The feathers are located on either side of the chine, in the retroperitoneal space. The left order is positioned a little advanced than the right one, because of the liver on the right side of the abdominal depression, above the right order. Structure Each of the two bean- shaped organs weighs about 125 to 175 grams and 115 to 155 grams in males and ladies independently. The order generally measures roughly 11 to 14 centimeters in length, 6 centimeters in range and is about 4 centimeters thick. The feathers are defended by fat, muscles, and caricatures of the reverse. </w:t>
      </w:r>
      <w:proofErr w:type="spellStart"/>
      <w:r w:rsidRPr="00EB5CC6">
        <w:rPr>
          <w:rFonts w:ascii="Times New Roman" w:hAnsi="Times New Roman" w:cs="Times New Roman"/>
          <w:color w:val="202020"/>
          <w:sz w:val="24"/>
          <w:szCs w:val="24"/>
          <w:shd w:val="clear" w:color="auto" w:fill="FFFFFF"/>
        </w:rPr>
        <w:t>Perirenal</w:t>
      </w:r>
      <w:proofErr w:type="spellEnd"/>
      <w:r w:rsidRPr="00EB5CC6">
        <w:rPr>
          <w:rFonts w:ascii="Times New Roman" w:hAnsi="Times New Roman" w:cs="Times New Roman"/>
          <w:color w:val="202020"/>
          <w:sz w:val="24"/>
          <w:szCs w:val="24"/>
          <w:shd w:val="clear" w:color="auto" w:fill="FFFFFF"/>
        </w:rPr>
        <w:t xml:space="preserve"> fat, also called the renal fat pad, protects the feathers from external force or damage. The feathers have a medium dimple called the renal hilum, which is the entry and exit point for structures that supply or drain the feathers similar as the jitters, ureters, vessels, and lymphatics.</w:t>
      </w:r>
      <w:r w:rsidRPr="00EB5CC6">
        <w:rPr>
          <w:rFonts w:ascii="Times New Roman" w:eastAsia="Times New Roman" w:hAnsi="Times New Roman" w:cs="Times New Roman"/>
          <w:noProof/>
          <w:sz w:val="24"/>
          <w:szCs w:val="24"/>
        </w:rPr>
        <w:t xml:space="preserve"> </w:t>
      </w:r>
    </w:p>
    <w:p w:rsidR="00213029" w:rsidRPr="00EB5CC6" w:rsidRDefault="00213029" w:rsidP="00EB5CC6">
      <w:pPr>
        <w:spacing w:line="360" w:lineRule="auto"/>
        <w:jc w:val="center"/>
        <w:rPr>
          <w:rFonts w:ascii="Times New Roman" w:hAnsi="Times New Roman" w:cs="Times New Roman"/>
          <w:color w:val="202020"/>
          <w:sz w:val="24"/>
          <w:szCs w:val="24"/>
          <w:shd w:val="clear" w:color="auto" w:fill="FFFFFF"/>
        </w:rPr>
      </w:pPr>
      <w:r w:rsidRPr="00EB5CC6">
        <w:rPr>
          <w:rFonts w:ascii="Times New Roman" w:hAnsi="Times New Roman" w:cs="Times New Roman"/>
          <w:noProof/>
          <w:sz w:val="24"/>
          <w:szCs w:val="24"/>
        </w:rPr>
        <w:drawing>
          <wp:inline distT="0" distB="0" distL="0" distR="0" wp14:anchorId="7801FA0D" wp14:editId="7EE2C166">
            <wp:extent cx="2770854" cy="2647950"/>
            <wp:effectExtent l="0" t="0" r="0" b="0"/>
            <wp:docPr id="2" name="Picture 2" descr="Diagram of Human Kidney Anatomy. Stock Vector - Illustration of papilla,  medulla: 6968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Human Kidney Anatomy. Stock Vector - Illustration of papilla,  medulla: 6968530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9525"/>
                    <a:stretch/>
                  </pic:blipFill>
                  <pic:spPr bwMode="auto">
                    <a:xfrm>
                      <a:off x="0" y="0"/>
                      <a:ext cx="2797790" cy="2673691"/>
                    </a:xfrm>
                    <a:prstGeom prst="rect">
                      <a:avLst/>
                    </a:prstGeom>
                    <a:noFill/>
                    <a:ln>
                      <a:noFill/>
                    </a:ln>
                    <a:extLst>
                      <a:ext uri="{53640926-AAD7-44D8-BBD7-CCE9431645EC}">
                        <a14:shadowObscured xmlns:a14="http://schemas.microsoft.com/office/drawing/2010/main"/>
                      </a:ext>
                    </a:extLst>
                  </pic:spPr>
                </pic:pic>
              </a:graphicData>
            </a:graphic>
          </wp:inline>
        </w:drawing>
      </w:r>
    </w:p>
    <w:p w:rsidR="00213029" w:rsidRPr="00EB5CC6" w:rsidRDefault="00213029" w:rsidP="00EB5CC6">
      <w:pPr>
        <w:spacing w:line="360" w:lineRule="auto"/>
        <w:jc w:val="center"/>
        <w:rPr>
          <w:rFonts w:ascii="Times New Roman" w:hAnsi="Times New Roman" w:cs="Times New Roman"/>
          <w:b/>
          <w:color w:val="202020"/>
          <w:sz w:val="24"/>
          <w:szCs w:val="24"/>
          <w:shd w:val="clear" w:color="auto" w:fill="FFFFFF"/>
        </w:rPr>
      </w:pPr>
      <w:r w:rsidRPr="00EB5CC6">
        <w:rPr>
          <w:rFonts w:ascii="Times New Roman" w:hAnsi="Times New Roman" w:cs="Times New Roman"/>
          <w:color w:val="202020"/>
          <w:sz w:val="24"/>
          <w:szCs w:val="24"/>
          <w:shd w:val="clear" w:color="auto" w:fill="FFFFFF"/>
        </w:rPr>
        <w:lastRenderedPageBreak/>
        <w:t xml:space="preserve"> </w:t>
      </w:r>
      <w:r w:rsidRPr="00EB5CC6">
        <w:rPr>
          <w:rFonts w:ascii="Times New Roman" w:hAnsi="Times New Roman" w:cs="Times New Roman"/>
          <w:b/>
          <w:color w:val="202020"/>
          <w:sz w:val="24"/>
          <w:szCs w:val="24"/>
          <w:shd w:val="clear" w:color="auto" w:fill="FFFFFF"/>
        </w:rPr>
        <w:t>Fig-1: Anatomy of kidney [Adapted from dreamstime.com]</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INDICATIONS FOR KIDNEY TRANSPLANTATION:</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End-stage renal disease (ESRD) is becoming more prevalent. Diabetes and hypertension are the two most typical etiologies of renal failure.</w:t>
      </w:r>
      <w:r w:rsidR="00EB5CC6">
        <w:rPr>
          <w:rFonts w:ascii="Times New Roman" w:hAnsi="Times New Roman" w:cs="Times New Roman"/>
          <w:color w:val="202020"/>
          <w:sz w:val="24"/>
          <w:szCs w:val="24"/>
          <w:shd w:val="clear" w:color="auto" w:fill="FFFFFF"/>
        </w:rPr>
        <w:t xml:space="preserve"> [1]</w:t>
      </w:r>
      <w:r w:rsidRPr="00EB5CC6">
        <w:rPr>
          <w:rFonts w:ascii="Times New Roman" w:hAnsi="Times New Roman" w:cs="Times New Roman"/>
          <w:color w:val="202020"/>
          <w:sz w:val="24"/>
          <w:szCs w:val="24"/>
          <w:shd w:val="clear" w:color="auto" w:fill="FFFFFF"/>
        </w:rPr>
        <w:t xml:space="preserve"> </w:t>
      </w:r>
      <w:proofErr w:type="spellStart"/>
      <w:r w:rsidRPr="00EB5CC6">
        <w:rPr>
          <w:rFonts w:ascii="Times New Roman" w:hAnsi="Times New Roman" w:cs="Times New Roman"/>
          <w:color w:val="202020"/>
          <w:sz w:val="24"/>
          <w:szCs w:val="24"/>
          <w:shd w:val="clear" w:color="auto" w:fill="FFFFFF"/>
        </w:rPr>
        <w:t>Prerenal</w:t>
      </w:r>
      <w:proofErr w:type="spellEnd"/>
      <w:r w:rsidRPr="00EB5CC6">
        <w:rPr>
          <w:rFonts w:ascii="Times New Roman" w:hAnsi="Times New Roman" w:cs="Times New Roman"/>
          <w:color w:val="202020"/>
          <w:sz w:val="24"/>
          <w:szCs w:val="24"/>
          <w:shd w:val="clear" w:color="auto" w:fill="FFFFFF"/>
        </w:rPr>
        <w:t xml:space="preserve"> (chronic or acute ischemia), intrinsic renal (glomerulonephritis, focal-segmental </w:t>
      </w:r>
      <w:proofErr w:type="spellStart"/>
      <w:r w:rsidRPr="00EB5CC6">
        <w:rPr>
          <w:rFonts w:ascii="Times New Roman" w:hAnsi="Times New Roman" w:cs="Times New Roman"/>
          <w:color w:val="202020"/>
          <w:sz w:val="24"/>
          <w:szCs w:val="24"/>
          <w:shd w:val="clear" w:color="auto" w:fill="FFFFFF"/>
        </w:rPr>
        <w:t>glomerulosclerosis</w:t>
      </w:r>
      <w:proofErr w:type="spellEnd"/>
      <w:r w:rsidRPr="00EB5CC6">
        <w:rPr>
          <w:rFonts w:ascii="Times New Roman" w:hAnsi="Times New Roman" w:cs="Times New Roman"/>
          <w:color w:val="202020"/>
          <w:sz w:val="24"/>
          <w:szCs w:val="24"/>
          <w:shd w:val="clear" w:color="auto" w:fill="FFFFFF"/>
        </w:rPr>
        <w:t xml:space="preserve">), or </w:t>
      </w:r>
      <w:proofErr w:type="spellStart"/>
      <w:r w:rsidRPr="00EB5CC6">
        <w:rPr>
          <w:rFonts w:ascii="Times New Roman" w:hAnsi="Times New Roman" w:cs="Times New Roman"/>
          <w:color w:val="202020"/>
          <w:sz w:val="24"/>
          <w:szCs w:val="24"/>
          <w:shd w:val="clear" w:color="auto" w:fill="FFFFFF"/>
        </w:rPr>
        <w:t>postrenal</w:t>
      </w:r>
      <w:proofErr w:type="spellEnd"/>
      <w:r w:rsidRPr="00EB5CC6">
        <w:rPr>
          <w:rFonts w:ascii="Times New Roman" w:hAnsi="Times New Roman" w:cs="Times New Roman"/>
          <w:color w:val="202020"/>
          <w:sz w:val="24"/>
          <w:szCs w:val="24"/>
          <w:shd w:val="clear" w:color="auto" w:fill="FFFFFF"/>
        </w:rPr>
        <w:t xml:space="preserve"> (reflux nephropathy, obstruction) categories are used to classify other causes of CKD/ESRD. When a patient's chronic kidney disease (CKD) progresses to stage 4, which is indicated by a glomerular filtration rate (GFR) of less than 30 mL/min/1.73 m, they should consult a nephrologist and receive information regarding kidney failure and treatment options, including transplantation.</w:t>
      </w:r>
      <w:r w:rsidR="00EB5CC6">
        <w:rPr>
          <w:rFonts w:ascii="Times New Roman" w:hAnsi="Times New Roman" w:cs="Times New Roman"/>
          <w:color w:val="202020"/>
          <w:sz w:val="24"/>
          <w:szCs w:val="24"/>
          <w:shd w:val="clear" w:color="auto" w:fill="FFFFFF"/>
        </w:rPr>
        <w:t>[2]</w:t>
      </w:r>
      <w:r w:rsidRPr="00EB5CC6">
        <w:rPr>
          <w:rFonts w:ascii="Times New Roman" w:hAnsi="Times New Roman" w:cs="Times New Roman"/>
          <w:color w:val="202020"/>
          <w:sz w:val="24"/>
          <w:szCs w:val="24"/>
          <w:shd w:val="clear" w:color="auto" w:fill="FFFFFF"/>
        </w:rPr>
        <w:t xml:space="preserve"> </w:t>
      </w:r>
    </w:p>
    <w:p w:rsidR="00213029" w:rsidRPr="00EB5CC6" w:rsidRDefault="00213029" w:rsidP="00EB5CC6">
      <w:pPr>
        <w:pStyle w:val="ListParagraph"/>
        <w:numPr>
          <w:ilvl w:val="0"/>
          <w:numId w:val="1"/>
        </w:numPr>
        <w:spacing w:line="360" w:lineRule="auto"/>
        <w:rPr>
          <w:rFonts w:ascii="Times New Roman" w:hAnsi="Times New Roman" w:cs="Times New Roman"/>
          <w:b/>
          <w:sz w:val="24"/>
          <w:szCs w:val="24"/>
        </w:rPr>
      </w:pPr>
      <w:r w:rsidRPr="00EB5CC6">
        <w:rPr>
          <w:rFonts w:ascii="Times New Roman" w:hAnsi="Times New Roman" w:cs="Times New Roman"/>
          <w:b/>
          <w:sz w:val="24"/>
          <w:szCs w:val="24"/>
        </w:rPr>
        <w:t>ANASTOMOSIS:</w:t>
      </w:r>
    </w:p>
    <w:p w:rsidR="00213029" w:rsidRPr="00EB5CC6" w:rsidRDefault="00213029" w:rsidP="00EB5CC6">
      <w:pPr>
        <w:pStyle w:val="ListParagraph"/>
        <w:spacing w:line="360" w:lineRule="auto"/>
        <w:rPr>
          <w:rFonts w:ascii="Times New Roman" w:hAnsi="Times New Roman" w:cs="Times New Roman"/>
          <w:sz w:val="24"/>
          <w:szCs w:val="24"/>
        </w:rPr>
      </w:pPr>
      <w:r w:rsidRPr="00EB5CC6">
        <w:rPr>
          <w:rFonts w:ascii="Times New Roman" w:hAnsi="Times New Roman" w:cs="Times New Roman"/>
          <w:color w:val="202020"/>
          <w:sz w:val="24"/>
          <w:szCs w:val="24"/>
          <w:shd w:val="clear" w:color="auto" w:fill="FFFFFF"/>
        </w:rPr>
        <w:t xml:space="preserve">Complications associated with ureteral anastomosis in order transplantation are largely current, despite the development of colorful types of stents. The current stent accoutrements and placement styles have several limitations. This study attempts to give a volition by probing ureteral anastomosis with a polyimide stent and a modified placement system in a rat model of order transplantation. Methods Sprague- Dawley rats were aimlessly divided into Group I sham operation, Group II autologous ureteral anastomosis, and Group III isogenic order transplantation with ureteral anastomosis. For the anastomosis, a polyimide stent with a preliminarily placed 11- 0 silk was fitted into the ureter. The stent and ureter were fixed with 11- 0 silk sutures. The order weight and serum creatinine were recorded. </w:t>
      </w:r>
      <w:r w:rsidRPr="00EB5CC6">
        <w:rPr>
          <w:rFonts w:ascii="Times New Roman" w:hAnsi="Times New Roman" w:cs="Times New Roman"/>
          <w:sz w:val="24"/>
          <w:szCs w:val="24"/>
        </w:rPr>
        <w:t>The ureteral and renal sections were taken for histological analysis.</w:t>
      </w:r>
    </w:p>
    <w:p w:rsidR="0077552E" w:rsidRDefault="00B032C8" w:rsidP="00EB5CC6">
      <w:pPr>
        <w:pStyle w:val="ListParagraph"/>
        <w:spacing w:line="360" w:lineRule="auto"/>
        <w:jc w:val="center"/>
        <w:rPr>
          <w:rFonts w:ascii="Times New Roman" w:hAnsi="Times New Roman" w:cs="Times New Roman"/>
          <w:b/>
          <w:sz w:val="24"/>
          <w:szCs w:val="24"/>
        </w:rPr>
      </w:pPr>
      <w:r w:rsidRPr="00EB5CC6">
        <w:rPr>
          <w:rFonts w:ascii="Times New Roman" w:hAnsi="Times New Roman" w:cs="Times New Roman"/>
          <w:noProof/>
          <w:sz w:val="24"/>
          <w:szCs w:val="24"/>
        </w:rPr>
        <w:lastRenderedPageBreak/>
        <w:drawing>
          <wp:inline distT="0" distB="0" distL="0" distR="0">
            <wp:extent cx="3562350" cy="3131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6">
                      <a:extLst>
                        <a:ext uri="{28A0092B-C50C-407E-A947-70E740481C1C}">
                          <a14:useLocalDpi xmlns:a14="http://schemas.microsoft.com/office/drawing/2010/main" val="0"/>
                        </a:ext>
                      </a:extLst>
                    </a:blip>
                    <a:stretch>
                      <a:fillRect/>
                    </a:stretch>
                  </pic:blipFill>
                  <pic:spPr>
                    <a:xfrm>
                      <a:off x="0" y="0"/>
                      <a:ext cx="3567359" cy="3136069"/>
                    </a:xfrm>
                    <a:prstGeom prst="rect">
                      <a:avLst/>
                    </a:prstGeom>
                  </pic:spPr>
                </pic:pic>
              </a:graphicData>
            </a:graphic>
          </wp:inline>
        </w:drawing>
      </w:r>
    </w:p>
    <w:p w:rsidR="00B032C8" w:rsidRPr="00EB5CC6" w:rsidRDefault="00B032C8" w:rsidP="00EB5CC6">
      <w:pPr>
        <w:pStyle w:val="ListParagraph"/>
        <w:spacing w:line="360" w:lineRule="auto"/>
        <w:jc w:val="center"/>
        <w:rPr>
          <w:rFonts w:ascii="Times New Roman" w:hAnsi="Times New Roman" w:cs="Times New Roman"/>
          <w:sz w:val="24"/>
          <w:szCs w:val="24"/>
        </w:rPr>
      </w:pPr>
      <w:r w:rsidRPr="00EB5CC6">
        <w:rPr>
          <w:rFonts w:ascii="Times New Roman" w:hAnsi="Times New Roman" w:cs="Times New Roman"/>
          <w:b/>
          <w:sz w:val="24"/>
          <w:szCs w:val="24"/>
        </w:rPr>
        <w:t xml:space="preserve">Figure-2: Schematic representation of a renal transplant shows the location of vascular and urologic anastomoses [Adapted from </w:t>
      </w:r>
      <w:r w:rsidRPr="009D0FE1">
        <w:rPr>
          <w:rFonts w:ascii="Times New Roman" w:hAnsi="Times New Roman" w:cs="Times New Roman"/>
          <w:b/>
          <w:sz w:val="24"/>
          <w:szCs w:val="24"/>
          <w:shd w:val="clear" w:color="auto" w:fill="FFFFFF"/>
        </w:rPr>
        <w:t xml:space="preserve">Low G et </w:t>
      </w:r>
      <w:proofErr w:type="gramStart"/>
      <w:r w:rsidRPr="009D0FE1">
        <w:rPr>
          <w:rFonts w:ascii="Times New Roman" w:hAnsi="Times New Roman" w:cs="Times New Roman"/>
          <w:b/>
          <w:sz w:val="24"/>
          <w:szCs w:val="24"/>
          <w:shd w:val="clear" w:color="auto" w:fill="FFFFFF"/>
        </w:rPr>
        <w:t>al</w:t>
      </w:r>
      <w:r w:rsidR="009D0FE1" w:rsidRPr="009D0FE1">
        <w:rPr>
          <w:rFonts w:ascii="Times New Roman" w:hAnsi="Times New Roman" w:cs="Times New Roman"/>
          <w:b/>
          <w:sz w:val="24"/>
          <w:szCs w:val="24"/>
          <w:shd w:val="clear" w:color="auto" w:fill="FFFFFF"/>
        </w:rPr>
        <w:t>[</w:t>
      </w:r>
      <w:proofErr w:type="gramEnd"/>
      <w:r w:rsidR="009D0FE1" w:rsidRPr="009D0FE1">
        <w:rPr>
          <w:rFonts w:ascii="Times New Roman" w:hAnsi="Times New Roman" w:cs="Times New Roman"/>
          <w:b/>
          <w:sz w:val="24"/>
          <w:szCs w:val="24"/>
          <w:shd w:val="clear" w:color="auto" w:fill="FFFFFF"/>
        </w:rPr>
        <w:t>3]</w:t>
      </w:r>
      <w:r w:rsidRPr="0077552E">
        <w:rPr>
          <w:rFonts w:ascii="Times New Roman" w:hAnsi="Times New Roman" w:cs="Times New Roman"/>
          <w:b/>
          <w:sz w:val="24"/>
          <w:szCs w:val="24"/>
          <w:shd w:val="clear" w:color="auto" w:fill="FFFFFF"/>
        </w:rPr>
        <w:t>]</w:t>
      </w:r>
    </w:p>
    <w:p w:rsidR="00B032C8" w:rsidRPr="00EB5CC6" w:rsidRDefault="00B032C8" w:rsidP="00EB5CC6">
      <w:pPr>
        <w:pStyle w:val="ListParagraph"/>
        <w:spacing w:line="360" w:lineRule="auto"/>
        <w:rPr>
          <w:rFonts w:ascii="Times New Roman" w:hAnsi="Times New Roman" w:cs="Times New Roman"/>
          <w:sz w:val="24"/>
          <w:szCs w:val="24"/>
        </w:rPr>
      </w:pPr>
    </w:p>
    <w:p w:rsidR="00213029" w:rsidRPr="00EB5CC6" w:rsidRDefault="00213029" w:rsidP="00EB5CC6">
      <w:pPr>
        <w:pStyle w:val="ListParagraph"/>
        <w:spacing w:line="360" w:lineRule="auto"/>
        <w:rPr>
          <w:rFonts w:ascii="Times New Roman" w:hAnsi="Times New Roman" w:cs="Times New Roman"/>
          <w:b/>
          <w:sz w:val="24"/>
          <w:szCs w:val="24"/>
        </w:rPr>
      </w:pPr>
      <w:r w:rsidRPr="00EB5CC6">
        <w:rPr>
          <w:rFonts w:ascii="Times New Roman" w:hAnsi="Times New Roman" w:cs="Times New Roman"/>
          <w:color w:val="202020"/>
          <w:sz w:val="24"/>
          <w:szCs w:val="24"/>
          <w:shd w:val="clear" w:color="auto" w:fill="FFFFFF"/>
        </w:rPr>
        <w:t xml:space="preserve">This approach involves swapping benefactors who are inharmonious with their intended donors so that, rather, each donates </w:t>
      </w:r>
      <w:proofErr w:type="spellStart"/>
      <w:proofErr w:type="gramStart"/>
      <w:r w:rsidRPr="00EB5CC6">
        <w:rPr>
          <w:rFonts w:ascii="Times New Roman" w:hAnsi="Times New Roman" w:cs="Times New Roman"/>
          <w:color w:val="202020"/>
          <w:sz w:val="24"/>
          <w:szCs w:val="24"/>
          <w:shd w:val="clear" w:color="auto" w:fill="FFFFFF"/>
        </w:rPr>
        <w:t>a</w:t>
      </w:r>
      <w:proofErr w:type="spellEnd"/>
      <w:proofErr w:type="gramEnd"/>
      <w:r w:rsidRPr="00EB5CC6">
        <w:rPr>
          <w:rFonts w:ascii="Times New Roman" w:hAnsi="Times New Roman" w:cs="Times New Roman"/>
          <w:color w:val="202020"/>
          <w:sz w:val="24"/>
          <w:szCs w:val="24"/>
          <w:shd w:val="clear" w:color="auto" w:fill="FFFFFF"/>
        </w:rPr>
        <w:t xml:space="preserve"> order to a compatible philanthropist</w:t>
      </w:r>
      <w:r w:rsidR="009D0FE1">
        <w:rPr>
          <w:rFonts w:ascii="Times New Roman" w:hAnsi="Times New Roman" w:cs="Times New Roman"/>
          <w:color w:val="202020"/>
          <w:sz w:val="24"/>
          <w:szCs w:val="24"/>
          <w:shd w:val="clear" w:color="auto" w:fill="FFFFFF"/>
        </w:rPr>
        <w:t>. [4]</w:t>
      </w:r>
      <w:r w:rsidRPr="00EB5CC6">
        <w:rPr>
          <w:rFonts w:ascii="Times New Roman" w:hAnsi="Times New Roman" w:cs="Times New Roman"/>
          <w:color w:val="202020"/>
          <w:sz w:val="24"/>
          <w:szCs w:val="24"/>
          <w:shd w:val="clear" w:color="auto" w:fill="FFFFFF"/>
        </w:rPr>
        <w:t xml:space="preserve"> The exchange derives the benefit of live donation but avoids the threat of incompatibility</w:t>
      </w:r>
      <w:r w:rsidR="009D0FE1">
        <w:rPr>
          <w:rFonts w:ascii="Times New Roman" w:hAnsi="Times New Roman" w:cs="Times New Roman"/>
          <w:color w:val="202020"/>
          <w:sz w:val="24"/>
          <w:szCs w:val="24"/>
          <w:shd w:val="clear" w:color="auto" w:fill="FFFFFF"/>
        </w:rPr>
        <w:t>. [5]</w:t>
      </w:r>
      <w:r w:rsidRPr="00EB5CC6">
        <w:rPr>
          <w:rFonts w:ascii="Times New Roman" w:hAnsi="Times New Roman" w:cs="Times New Roman"/>
          <w:color w:val="FF0000"/>
          <w:sz w:val="24"/>
          <w:szCs w:val="24"/>
          <w:shd w:val="clear" w:color="auto" w:fill="FFFFFF"/>
        </w:rPr>
        <w:t xml:space="preserve"> </w:t>
      </w:r>
      <w:r w:rsidR="00B032C8" w:rsidRPr="00EB5CC6">
        <w:rPr>
          <w:rFonts w:ascii="Times New Roman" w:hAnsi="Times New Roman" w:cs="Times New Roman"/>
          <w:color w:val="202020"/>
          <w:sz w:val="24"/>
          <w:szCs w:val="24"/>
          <w:shd w:val="clear" w:color="auto" w:fill="FFFFFF"/>
        </w:rPr>
        <w:t>Benefactors</w:t>
      </w:r>
      <w:r w:rsidRPr="00EB5CC6">
        <w:rPr>
          <w:rFonts w:ascii="Times New Roman" w:hAnsi="Times New Roman" w:cs="Times New Roman"/>
          <w:color w:val="202020"/>
          <w:sz w:val="24"/>
          <w:szCs w:val="24"/>
          <w:shd w:val="clear" w:color="auto" w:fill="FFFFFF"/>
        </w:rPr>
        <w:t xml:space="preserve"> travel to the philanthropist centers and suffer nephrectomy contemporaneously indeed when performed in different centers and at distant locales. Live- patron exchange procedures now have been performed worldwide</w:t>
      </w:r>
      <w:r w:rsidR="009D0FE1">
        <w:rPr>
          <w:rFonts w:ascii="Times New Roman" w:hAnsi="Times New Roman" w:cs="Times New Roman"/>
          <w:color w:val="202020"/>
          <w:sz w:val="24"/>
          <w:szCs w:val="24"/>
          <w:shd w:val="clear" w:color="auto" w:fill="FFFFFF"/>
        </w:rPr>
        <w:t>. [6</w:t>
      </w:r>
      <w:proofErr w:type="gramStart"/>
      <w:r w:rsidR="009D0FE1">
        <w:rPr>
          <w:rFonts w:ascii="Times New Roman" w:hAnsi="Times New Roman" w:cs="Times New Roman"/>
          <w:color w:val="202020"/>
          <w:sz w:val="24"/>
          <w:szCs w:val="24"/>
          <w:shd w:val="clear" w:color="auto" w:fill="FFFFFF"/>
        </w:rPr>
        <w:t>,7</w:t>
      </w:r>
      <w:proofErr w:type="gramEnd"/>
      <w:r w:rsidR="009D0FE1">
        <w:rPr>
          <w:rFonts w:ascii="Times New Roman" w:hAnsi="Times New Roman" w:cs="Times New Roman"/>
          <w:color w:val="202020"/>
          <w:sz w:val="24"/>
          <w:szCs w:val="24"/>
          <w:shd w:val="clear" w:color="auto" w:fill="FFFFFF"/>
        </w:rPr>
        <w:t>]</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TYPES OF TRANSPLANTS:</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 xml:space="preserve">There are two different types of transplant: </w:t>
      </w:r>
    </w:p>
    <w:p w:rsidR="00213029" w:rsidRPr="00EB5CC6" w:rsidRDefault="00213029" w:rsidP="00EB5CC6">
      <w:pPr>
        <w:pStyle w:val="ListParagraph"/>
        <w:numPr>
          <w:ilvl w:val="0"/>
          <w:numId w:val="2"/>
        </w:numPr>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 xml:space="preserve">Live </w:t>
      </w:r>
    </w:p>
    <w:p w:rsidR="00213029" w:rsidRPr="00EB5CC6" w:rsidRDefault="00213029" w:rsidP="00EB5CC6">
      <w:pPr>
        <w:pStyle w:val="ListParagraph"/>
        <w:numPr>
          <w:ilvl w:val="0"/>
          <w:numId w:val="2"/>
        </w:numPr>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Diseased or cadaveric</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 xml:space="preserve">Living related renal transplantation provides a significant graft survival benefit over cadaveric transplants. Historically, this advantage has been ascribed to better matching between living related grafts, which are shared between first-degree relatives, versus relatively poor histocompatibility matching in cadaveric transplantation. This view is supported by evidence showing that the frequency of graft loss caused by chronic rejection is lower among recipients of living related donor grafts than among recipients of </w:t>
      </w:r>
      <w:r w:rsidRPr="00EB5CC6">
        <w:rPr>
          <w:rFonts w:ascii="Times New Roman" w:hAnsi="Times New Roman" w:cs="Times New Roman"/>
          <w:color w:val="202020"/>
          <w:sz w:val="24"/>
          <w:szCs w:val="24"/>
          <w:shd w:val="clear" w:color="auto" w:fill="FFFFFF"/>
        </w:rPr>
        <w:lastRenderedPageBreak/>
        <w:t>cadaveric transplants</w:t>
      </w:r>
      <w:r w:rsidR="00B032C8"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 xml:space="preserve"> [8</w:t>
      </w:r>
      <w:proofErr w:type="gramStart"/>
      <w:r w:rsidR="009D0FE1">
        <w:rPr>
          <w:rFonts w:ascii="Times New Roman" w:hAnsi="Times New Roman" w:cs="Times New Roman"/>
          <w:color w:val="202020"/>
          <w:sz w:val="24"/>
          <w:szCs w:val="24"/>
          <w:shd w:val="clear" w:color="auto" w:fill="FFFFFF"/>
        </w:rPr>
        <w:t>,9</w:t>
      </w:r>
      <w:proofErr w:type="gramEnd"/>
      <w:r w:rsidR="009D0FE1">
        <w:rPr>
          <w:rFonts w:ascii="Times New Roman" w:hAnsi="Times New Roman" w:cs="Times New Roman"/>
          <w:color w:val="202020"/>
          <w:sz w:val="24"/>
          <w:szCs w:val="24"/>
          <w:shd w:val="clear" w:color="auto" w:fill="FFFFFF"/>
        </w:rPr>
        <w:t>]</w:t>
      </w:r>
      <w:r w:rsidRPr="00EB5CC6">
        <w:rPr>
          <w:rFonts w:ascii="Times New Roman" w:hAnsi="Times New Roman" w:cs="Times New Roman"/>
          <w:color w:val="202020"/>
          <w:sz w:val="24"/>
          <w:szCs w:val="24"/>
          <w:shd w:val="clear" w:color="auto" w:fill="FFFFFF"/>
        </w:rPr>
        <w:t xml:space="preserve"> </w:t>
      </w:r>
      <w:r w:rsidRPr="00EB5CC6">
        <w:rPr>
          <w:rFonts w:ascii="Times New Roman" w:hAnsi="Times New Roman" w:cs="Times New Roman"/>
          <w:color w:val="202020"/>
          <w:sz w:val="24"/>
          <w:szCs w:val="24"/>
        </w:rPr>
        <w:br/>
      </w:r>
      <w:r w:rsidRPr="00EB5CC6">
        <w:rPr>
          <w:rFonts w:ascii="Times New Roman" w:hAnsi="Times New Roman" w:cs="Times New Roman"/>
          <w:color w:val="202020"/>
          <w:sz w:val="24"/>
          <w:szCs w:val="24"/>
          <w:shd w:val="clear" w:color="auto" w:fill="FFFFFF"/>
        </w:rPr>
        <w:t>Most agree that an acute rejection episode is the most important risk factor for the development of chronic rejection</w:t>
      </w:r>
      <w:r w:rsidR="00B032C8"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 xml:space="preserve"> [10]</w:t>
      </w:r>
      <w:r w:rsidRPr="00EB5CC6">
        <w:rPr>
          <w:rFonts w:ascii="Times New Roman" w:hAnsi="Times New Roman" w:cs="Times New Roman"/>
          <w:color w:val="202020"/>
          <w:sz w:val="24"/>
          <w:szCs w:val="24"/>
          <w:shd w:val="clear" w:color="auto" w:fill="FFFFFF"/>
        </w:rPr>
        <w:t xml:space="preserve"> Recently, a single-center study indicated that, for living donor grafts, an episode of acute rejection is the only significant risk factor for long-term graft loss; whereas, for cadaveric recipients, </w:t>
      </w:r>
      <w:proofErr w:type="spellStart"/>
      <w:r w:rsidRPr="00EB5CC6">
        <w:rPr>
          <w:rFonts w:ascii="Times New Roman" w:hAnsi="Times New Roman" w:cs="Times New Roman"/>
          <w:color w:val="202020"/>
          <w:sz w:val="24"/>
          <w:szCs w:val="24"/>
          <w:shd w:val="clear" w:color="auto" w:fill="FFFFFF"/>
        </w:rPr>
        <w:t>nonimmunologic</w:t>
      </w:r>
      <w:proofErr w:type="spellEnd"/>
      <w:r w:rsidRPr="00EB5CC6">
        <w:rPr>
          <w:rFonts w:ascii="Times New Roman" w:hAnsi="Times New Roman" w:cs="Times New Roman"/>
          <w:color w:val="202020"/>
          <w:sz w:val="24"/>
          <w:szCs w:val="24"/>
          <w:shd w:val="clear" w:color="auto" w:fill="FFFFFF"/>
        </w:rPr>
        <w:t xml:space="preserve"> factors play an important role</w:t>
      </w:r>
      <w:r w:rsidR="00B032C8"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 xml:space="preserve"> [11]</w:t>
      </w:r>
      <w:r w:rsidRPr="00EB5CC6">
        <w:rPr>
          <w:rFonts w:ascii="Times New Roman" w:hAnsi="Times New Roman" w:cs="Times New Roman"/>
          <w:color w:val="202020"/>
          <w:sz w:val="24"/>
          <w:szCs w:val="24"/>
          <w:shd w:val="clear" w:color="auto" w:fill="FFFFFF"/>
        </w:rPr>
        <w:t xml:space="preserve"> In this regard, good long-term outcomes with living nonrelated grafts have highlighted the important effect of alloantigen-independent factors in the progression to chronic rejection</w:t>
      </w:r>
      <w:r w:rsidR="009D0FE1">
        <w:rPr>
          <w:rFonts w:ascii="Times New Roman" w:hAnsi="Times New Roman" w:cs="Times New Roman"/>
          <w:color w:val="202020"/>
          <w:sz w:val="24"/>
          <w:szCs w:val="24"/>
          <w:shd w:val="clear" w:color="auto" w:fill="FFFFFF"/>
        </w:rPr>
        <w:t>. [12]</w:t>
      </w:r>
      <w:r w:rsidRPr="00EB5CC6">
        <w:rPr>
          <w:rFonts w:ascii="Times New Roman" w:hAnsi="Times New Roman" w:cs="Times New Roman"/>
          <w:color w:val="202020"/>
          <w:sz w:val="24"/>
          <w:szCs w:val="24"/>
          <w:shd w:val="clear" w:color="auto" w:fill="FFFFFF"/>
        </w:rPr>
        <w:t xml:space="preserve"> Such factors include cold ischemic preservation injury and older donor age, which seem to act in concert with early acute rejection episodes in accelerating the progression to long-term graft loss in cadaveric transplantation</w:t>
      </w:r>
      <w:r w:rsidR="009D0FE1">
        <w:rPr>
          <w:rFonts w:ascii="Times New Roman" w:hAnsi="Times New Roman" w:cs="Times New Roman"/>
          <w:color w:val="202020"/>
          <w:sz w:val="24"/>
          <w:szCs w:val="24"/>
          <w:shd w:val="clear" w:color="auto" w:fill="FFFFFF"/>
        </w:rPr>
        <w:t>. [13</w:t>
      </w:r>
      <w:proofErr w:type="gramStart"/>
      <w:r w:rsidR="009D0FE1">
        <w:rPr>
          <w:rFonts w:ascii="Times New Roman" w:hAnsi="Times New Roman" w:cs="Times New Roman"/>
          <w:color w:val="202020"/>
          <w:sz w:val="24"/>
          <w:szCs w:val="24"/>
          <w:shd w:val="clear" w:color="auto" w:fill="FFFFFF"/>
        </w:rPr>
        <w:t>,14</w:t>
      </w:r>
      <w:proofErr w:type="gramEnd"/>
      <w:r w:rsidR="009D0FE1">
        <w:rPr>
          <w:rFonts w:ascii="Times New Roman" w:hAnsi="Times New Roman" w:cs="Times New Roman"/>
          <w:color w:val="202020"/>
          <w:sz w:val="24"/>
          <w:szCs w:val="24"/>
          <w:shd w:val="clear" w:color="auto" w:fill="FFFFFF"/>
        </w:rPr>
        <w:t>]</w:t>
      </w:r>
      <w:r w:rsidRPr="00EB5CC6">
        <w:rPr>
          <w:rFonts w:ascii="Times New Roman" w:hAnsi="Times New Roman" w:cs="Times New Roman"/>
          <w:color w:val="202020"/>
          <w:sz w:val="24"/>
          <w:szCs w:val="24"/>
          <w:shd w:val="clear" w:color="auto" w:fill="FFFFFF"/>
        </w:rPr>
        <w:t xml:space="preserve"> </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TYPES OF DONORS:</w:t>
      </w:r>
    </w:p>
    <w:p w:rsidR="00213029" w:rsidRPr="00EB5CC6" w:rsidRDefault="00213029" w:rsidP="00EB5CC6">
      <w:pPr>
        <w:pStyle w:val="ListParagraph"/>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color w:val="202020"/>
          <w:sz w:val="24"/>
          <w:szCs w:val="24"/>
          <w:shd w:val="clear" w:color="auto" w:fill="FFFFFF"/>
        </w:rPr>
        <w:t>The ideal departed organ patron is a youngish person who dies from traumatic head injury that's insulated to the brain and leaves the thoracic and abdominal organ function complete. Such a departed patron provides excellent transplantable organs with an occasion to achieve immediate allograft function and long- term case survival. As the size of the philanthropist staying list and the number of staying list deaths increase, aged benefactors and benefactors with characteristics once allowed</w:t>
      </w:r>
      <w:r w:rsidRPr="00EB5CC6">
        <w:rPr>
          <w:rFonts w:ascii="Times New Roman" w:hAnsi="Times New Roman" w:cs="Times New Roman"/>
          <w:color w:val="202020"/>
          <w:sz w:val="24"/>
          <w:szCs w:val="24"/>
        </w:rPr>
        <w:br/>
      </w:r>
      <w:r w:rsidRPr="00EB5CC6">
        <w:rPr>
          <w:rFonts w:ascii="Times New Roman" w:hAnsi="Times New Roman" w:cs="Times New Roman"/>
          <w:color w:val="202020"/>
          <w:sz w:val="24"/>
          <w:szCs w:val="24"/>
          <w:shd w:val="clear" w:color="auto" w:fill="FFFFFF"/>
        </w:rPr>
        <w:t>to avert organ donation are being used more and more constantly</w:t>
      </w:r>
      <w:r w:rsidR="00B032C8"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[15]</w:t>
      </w:r>
      <w:r w:rsidRPr="00EB5CC6">
        <w:rPr>
          <w:rFonts w:ascii="Times New Roman" w:hAnsi="Times New Roman" w:cs="Times New Roman"/>
          <w:color w:val="202020"/>
          <w:sz w:val="24"/>
          <w:szCs w:val="24"/>
          <w:shd w:val="clear" w:color="auto" w:fill="FFFFFF"/>
        </w:rPr>
        <w:t xml:space="preserve"> The clinical characteristics that separate ‘ borderline ’ renal allografts are deduced from the social and medical history of the patron( age, history of hypertension or diabetes, the threat of transmitting contagious complaint and/ or malice), the cause of patron death( traumas. cerebrovascular accident), the medium of patron death( brain deaths. cardiac death), the deconstruction of the allograft( vessel abnormalities), the morphology on vivisection( </w:t>
      </w:r>
      <w:proofErr w:type="spellStart"/>
      <w:r w:rsidRPr="00EB5CC6">
        <w:rPr>
          <w:rFonts w:ascii="Times New Roman" w:hAnsi="Times New Roman" w:cs="Times New Roman"/>
          <w:color w:val="202020"/>
          <w:sz w:val="24"/>
          <w:szCs w:val="24"/>
          <w:shd w:val="clear" w:color="auto" w:fill="FFFFFF"/>
        </w:rPr>
        <w:t>glomerulosclerosis</w:t>
      </w:r>
      <w:proofErr w:type="spellEnd"/>
      <w:r w:rsidRPr="00EB5CC6">
        <w:rPr>
          <w:rFonts w:ascii="Times New Roman" w:hAnsi="Times New Roman" w:cs="Times New Roman"/>
          <w:color w:val="202020"/>
          <w:sz w:val="24"/>
          <w:szCs w:val="24"/>
          <w:shd w:val="clear" w:color="auto" w:fill="FFFFFF"/>
        </w:rPr>
        <w:t>, interstitial nephritis and/ or fibrosis), and the functional profile( serum creatinine or calculated glomerular filtration rate) previous to transplantation</w:t>
      </w:r>
      <w:r w:rsidR="00B032C8"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 xml:space="preserve"> [16,17]</w:t>
      </w:r>
      <w:r w:rsidRPr="00EB5CC6">
        <w:rPr>
          <w:rFonts w:ascii="Times New Roman" w:hAnsi="Times New Roman" w:cs="Times New Roman"/>
          <w:color w:val="202020"/>
          <w:sz w:val="24"/>
          <w:szCs w:val="24"/>
          <w:shd w:val="clear" w:color="auto" w:fill="FFFFFF"/>
        </w:rPr>
        <w:t xml:space="preserve"> Kauffman suggests that the term ‘ expanded ’ be used to relate to the patron whose organs may be associated with poorer outgrowth because the term ‘ borderline ’ may be considered </w:t>
      </w:r>
      <w:proofErr w:type="spellStart"/>
      <w:r w:rsidRPr="00EB5CC6">
        <w:rPr>
          <w:rFonts w:ascii="Times New Roman" w:hAnsi="Times New Roman" w:cs="Times New Roman"/>
          <w:color w:val="202020"/>
          <w:sz w:val="24"/>
          <w:szCs w:val="24"/>
          <w:shd w:val="clear" w:color="auto" w:fill="FFFFFF"/>
        </w:rPr>
        <w:t>denigratory</w:t>
      </w:r>
      <w:proofErr w:type="spellEnd"/>
      <w:r w:rsidRPr="00EB5CC6">
        <w:rPr>
          <w:rFonts w:ascii="Times New Roman" w:hAnsi="Times New Roman" w:cs="Times New Roman"/>
          <w:color w:val="202020"/>
          <w:sz w:val="24"/>
          <w:szCs w:val="24"/>
          <w:shd w:val="clear" w:color="auto" w:fill="FFFFFF"/>
        </w:rPr>
        <w:t xml:space="preserve"> by the cases who admit them, as well as by the programs that plant them</w:t>
      </w:r>
      <w:r w:rsidR="00B032C8"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[18]</w:t>
      </w:r>
      <w:r w:rsidRPr="00EB5CC6">
        <w:rPr>
          <w:rFonts w:ascii="Times New Roman" w:hAnsi="Times New Roman" w:cs="Times New Roman"/>
          <w:color w:val="202020"/>
          <w:sz w:val="24"/>
          <w:szCs w:val="24"/>
          <w:shd w:val="clear" w:color="auto" w:fill="FFFFFF"/>
        </w:rPr>
        <w:t xml:space="preserve"> feathers scattered from aged benefactors are considered to be from the expanded pool because these allografts have </w:t>
      </w:r>
      <w:proofErr w:type="spellStart"/>
      <w:r w:rsidRPr="00EB5CC6">
        <w:rPr>
          <w:rFonts w:ascii="Times New Roman" w:hAnsi="Times New Roman" w:cs="Times New Roman"/>
          <w:color w:val="202020"/>
          <w:sz w:val="24"/>
          <w:szCs w:val="24"/>
          <w:shd w:val="clear" w:color="auto" w:fill="FFFFFF"/>
        </w:rPr>
        <w:t>a</w:t>
      </w:r>
      <w:proofErr w:type="spellEnd"/>
      <w:r w:rsidRPr="00EB5CC6">
        <w:rPr>
          <w:rFonts w:ascii="Times New Roman" w:hAnsi="Times New Roman" w:cs="Times New Roman"/>
          <w:color w:val="202020"/>
          <w:sz w:val="24"/>
          <w:szCs w:val="24"/>
          <w:shd w:val="clear" w:color="auto" w:fill="FFFFFF"/>
        </w:rPr>
        <w:t xml:space="preserve"> advanced rate of delayed graft </w:t>
      </w:r>
      <w:r w:rsidRPr="00EB5CC6">
        <w:rPr>
          <w:rFonts w:ascii="Times New Roman" w:hAnsi="Times New Roman" w:cs="Times New Roman"/>
          <w:color w:val="202020"/>
          <w:sz w:val="24"/>
          <w:szCs w:val="24"/>
          <w:shd w:val="clear" w:color="auto" w:fill="FFFFFF"/>
        </w:rPr>
        <w:lastRenderedPageBreak/>
        <w:t>function, further acute rejection occurrences, and dropped long- term graft function. Several factors, including dragged cold ischemia time</w:t>
      </w:r>
      <w:r w:rsidR="00B032C8" w:rsidRPr="00EB5CC6">
        <w:rPr>
          <w:rFonts w:ascii="Times New Roman" w:hAnsi="Times New Roman" w:cs="Times New Roman"/>
          <w:color w:val="202020"/>
          <w:sz w:val="24"/>
          <w:szCs w:val="24"/>
          <w:shd w:val="clear" w:color="auto" w:fill="FFFFFF"/>
        </w:rPr>
        <w:t xml:space="preserve"> (</w:t>
      </w:r>
      <w:r w:rsidRPr="00EB5CC6">
        <w:rPr>
          <w:rFonts w:ascii="Times New Roman" w:hAnsi="Times New Roman" w:cs="Times New Roman"/>
          <w:color w:val="202020"/>
          <w:sz w:val="24"/>
          <w:szCs w:val="24"/>
          <w:shd w:val="clear" w:color="auto" w:fill="FFFFFF"/>
        </w:rPr>
        <w:t>CIT), increased immunogenicity, bloodied capability to repair towel, and bloodied function with dropped nephron mass may contribute to this</w:t>
      </w:r>
      <w:r w:rsidR="009D0FE1">
        <w:rPr>
          <w:rFonts w:ascii="Times New Roman" w:hAnsi="Times New Roman" w:cs="Times New Roman"/>
          <w:color w:val="202020"/>
          <w:sz w:val="24"/>
          <w:szCs w:val="24"/>
          <w:shd w:val="clear" w:color="auto" w:fill="FFFFFF"/>
        </w:rPr>
        <w:t>. [19]</w:t>
      </w:r>
      <w:r w:rsidRPr="00EB5CC6">
        <w:rPr>
          <w:rFonts w:ascii="Times New Roman" w:hAnsi="Times New Roman" w:cs="Times New Roman"/>
          <w:color w:val="202020"/>
          <w:sz w:val="24"/>
          <w:szCs w:val="24"/>
          <w:shd w:val="clear" w:color="auto" w:fill="FFFFFF"/>
        </w:rPr>
        <w:t xml:space="preserve"> But lately, </w:t>
      </w:r>
      <w:proofErr w:type="spellStart"/>
      <w:r w:rsidRPr="00EB5CC6">
        <w:rPr>
          <w:rFonts w:ascii="Times New Roman" w:hAnsi="Times New Roman" w:cs="Times New Roman"/>
          <w:color w:val="202020"/>
          <w:sz w:val="24"/>
          <w:szCs w:val="24"/>
          <w:shd w:val="clear" w:color="auto" w:fill="FFFFFF"/>
        </w:rPr>
        <w:t>Ojo</w:t>
      </w:r>
      <w:proofErr w:type="spellEnd"/>
      <w:r w:rsidRPr="00EB5CC6">
        <w:rPr>
          <w:rFonts w:ascii="Times New Roman" w:hAnsi="Times New Roman" w:cs="Times New Roman"/>
          <w:color w:val="202020"/>
          <w:sz w:val="24"/>
          <w:szCs w:val="24"/>
          <w:shd w:val="clear" w:color="auto" w:fill="FFFFFF"/>
        </w:rPr>
        <w:t xml:space="preserve"> </w:t>
      </w:r>
      <w:proofErr w:type="spellStart"/>
      <w:r w:rsidRPr="00EB5CC6">
        <w:rPr>
          <w:rFonts w:ascii="Times New Roman" w:hAnsi="Times New Roman" w:cs="Times New Roman"/>
          <w:color w:val="202020"/>
          <w:sz w:val="24"/>
          <w:szCs w:val="24"/>
          <w:shd w:val="clear" w:color="auto" w:fill="FFFFFF"/>
        </w:rPr>
        <w:t>etal</w:t>
      </w:r>
      <w:proofErr w:type="spellEnd"/>
      <w:r w:rsidRPr="00EB5CC6">
        <w:rPr>
          <w:rFonts w:ascii="Times New Roman" w:hAnsi="Times New Roman" w:cs="Times New Roman"/>
          <w:color w:val="202020"/>
          <w:sz w:val="24"/>
          <w:szCs w:val="24"/>
          <w:shd w:val="clear" w:color="auto" w:fill="FFFFFF"/>
        </w:rPr>
        <w:t xml:space="preserve">. </w:t>
      </w:r>
      <w:proofErr w:type="gramStart"/>
      <w:r w:rsidRPr="00EB5CC6">
        <w:rPr>
          <w:rFonts w:ascii="Times New Roman" w:hAnsi="Times New Roman" w:cs="Times New Roman"/>
          <w:color w:val="202020"/>
          <w:sz w:val="24"/>
          <w:szCs w:val="24"/>
          <w:shd w:val="clear" w:color="auto" w:fill="FFFFFF"/>
        </w:rPr>
        <w:t>demonstrated</w:t>
      </w:r>
      <w:proofErr w:type="gramEnd"/>
      <w:r w:rsidRPr="00EB5CC6">
        <w:rPr>
          <w:rFonts w:ascii="Times New Roman" w:hAnsi="Times New Roman" w:cs="Times New Roman"/>
          <w:color w:val="202020"/>
          <w:sz w:val="24"/>
          <w:szCs w:val="24"/>
          <w:shd w:val="clear" w:color="auto" w:fill="FFFFFF"/>
        </w:rPr>
        <w:t xml:space="preserve"> that the donors of expanded feathers admit the benefit of redundant life- times when compared to stay- listed dialysis cases</w:t>
      </w:r>
      <w:r w:rsidR="009D0FE1">
        <w:rPr>
          <w:rFonts w:ascii="Times New Roman" w:hAnsi="Times New Roman" w:cs="Times New Roman"/>
          <w:color w:val="202020"/>
          <w:sz w:val="24"/>
          <w:szCs w:val="24"/>
          <w:shd w:val="clear" w:color="auto" w:fill="FFFFFF"/>
        </w:rPr>
        <w:t>. [20]</w:t>
      </w:r>
      <w:r w:rsidRPr="00EB5CC6">
        <w:rPr>
          <w:rFonts w:ascii="Times New Roman" w:hAnsi="Times New Roman" w:cs="Times New Roman"/>
          <w:color w:val="202020"/>
          <w:sz w:val="24"/>
          <w:szCs w:val="24"/>
          <w:shd w:val="clear" w:color="auto" w:fill="FFFFFF"/>
        </w:rPr>
        <w:t xml:space="preserve"> Still, placement of these organs is frequently delicate and delayed, and some centers continue to prefer not to use them</w:t>
      </w:r>
      <w:r w:rsidR="0077552E">
        <w:rPr>
          <w:rFonts w:ascii="Times New Roman" w:hAnsi="Times New Roman" w:cs="Times New Roman"/>
          <w:color w:val="202020"/>
          <w:sz w:val="24"/>
          <w:szCs w:val="24"/>
          <w:shd w:val="clear" w:color="auto" w:fill="FFFFFF"/>
        </w:rPr>
        <w:t>.</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USE OF ANTI THYMOCYTE GLOBULIN (ATG):</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 xml:space="preserve">Due to its capacity to deplete T and B cells, to inhibit B and T cell cooperation as well as leucocyte adhesion and to induce certain ‘ </w:t>
      </w:r>
      <w:proofErr w:type="spellStart"/>
      <w:r w:rsidRPr="00EB5CC6">
        <w:rPr>
          <w:rFonts w:ascii="Times New Roman" w:hAnsi="Times New Roman" w:cs="Times New Roman"/>
          <w:color w:val="202020"/>
          <w:sz w:val="24"/>
          <w:szCs w:val="24"/>
          <w:shd w:val="clear" w:color="auto" w:fill="FFFFFF"/>
        </w:rPr>
        <w:t>tolerogenic</w:t>
      </w:r>
      <w:proofErr w:type="spellEnd"/>
      <w:r w:rsidRPr="00EB5CC6">
        <w:rPr>
          <w:rFonts w:ascii="Times New Roman" w:hAnsi="Times New Roman" w:cs="Times New Roman"/>
          <w:color w:val="202020"/>
          <w:sz w:val="24"/>
          <w:szCs w:val="24"/>
          <w:shd w:val="clear" w:color="auto" w:fill="FFFFFF"/>
        </w:rPr>
        <w:t xml:space="preserve"> ’ nonsupervisory T cell and dendritic cell( DC) populations, </w:t>
      </w:r>
      <w:proofErr w:type="spellStart"/>
      <w:r w:rsidRPr="00EB5CC6">
        <w:rPr>
          <w:rFonts w:ascii="Times New Roman" w:hAnsi="Times New Roman" w:cs="Times New Roman"/>
          <w:color w:val="202020"/>
          <w:sz w:val="24"/>
          <w:szCs w:val="24"/>
          <w:shd w:val="clear" w:color="auto" w:fill="FFFFFF"/>
        </w:rPr>
        <w:t>antithymocyte</w:t>
      </w:r>
      <w:proofErr w:type="spellEnd"/>
      <w:r w:rsidRPr="00EB5CC6">
        <w:rPr>
          <w:rFonts w:ascii="Times New Roman" w:hAnsi="Times New Roman" w:cs="Times New Roman"/>
          <w:color w:val="202020"/>
          <w:sz w:val="24"/>
          <w:szCs w:val="24"/>
          <w:shd w:val="clear" w:color="auto" w:fill="FFFFFF"/>
        </w:rPr>
        <w:t xml:space="preserve"> globulin( ATG) is a good seeker medicine to help and treat both acute T cell( TCMR) and antibody- intermediated rejection( ABMR). Despite limited substantiation from randomized clinical trials, ATGs have been extensively used as an induction remedy in renal transplantation for high- threat immunological cases for numerous decades. ATG has also been used as a first- line remedy for TCMR, in particular, those with severe acute TCMR including vascular </w:t>
      </w:r>
      <w:proofErr w:type="gramStart"/>
      <w:r w:rsidRPr="00EB5CC6">
        <w:rPr>
          <w:rFonts w:ascii="Times New Roman" w:hAnsi="Times New Roman" w:cs="Times New Roman"/>
          <w:color w:val="202020"/>
          <w:sz w:val="24"/>
          <w:szCs w:val="24"/>
          <w:shd w:val="clear" w:color="auto" w:fill="FFFFFF"/>
        </w:rPr>
        <w:t>lesions(</w:t>
      </w:r>
      <w:proofErr w:type="gramEnd"/>
      <w:r w:rsidRPr="00EB5CC6">
        <w:rPr>
          <w:rFonts w:ascii="Times New Roman" w:hAnsi="Times New Roman" w:cs="Times New Roman"/>
          <w:color w:val="202020"/>
          <w:sz w:val="24"/>
          <w:szCs w:val="24"/>
          <w:shd w:val="clear" w:color="auto" w:fill="FFFFFF"/>
        </w:rPr>
        <w:t xml:space="preserve"> ≥ Banff II orders) and as deliverance remedy for steroid- resistant acute TCMR. None the less, its superiority to other </w:t>
      </w:r>
      <w:proofErr w:type="gramStart"/>
      <w:r w:rsidRPr="00EB5CC6">
        <w:rPr>
          <w:rFonts w:ascii="Times New Roman" w:hAnsi="Times New Roman" w:cs="Times New Roman"/>
          <w:color w:val="202020"/>
          <w:sz w:val="24"/>
          <w:szCs w:val="24"/>
          <w:shd w:val="clear" w:color="auto" w:fill="FFFFFF"/>
        </w:rPr>
        <w:t>curatives(</w:t>
      </w:r>
      <w:proofErr w:type="gramEnd"/>
      <w:r w:rsidRPr="00EB5CC6">
        <w:rPr>
          <w:rFonts w:ascii="Times New Roman" w:hAnsi="Times New Roman" w:cs="Times New Roman"/>
          <w:color w:val="202020"/>
          <w:sz w:val="24"/>
          <w:szCs w:val="24"/>
          <w:shd w:val="clear" w:color="auto" w:fill="FFFFFF"/>
        </w:rPr>
        <w:t xml:space="preserve">e.g. steroid </w:t>
      </w:r>
      <w:proofErr w:type="spellStart"/>
      <w:r w:rsidRPr="00EB5CC6">
        <w:rPr>
          <w:rFonts w:ascii="Times New Roman" w:hAnsi="Times New Roman" w:cs="Times New Roman"/>
          <w:color w:val="202020"/>
          <w:sz w:val="24"/>
          <w:szCs w:val="24"/>
          <w:shd w:val="clear" w:color="auto" w:fill="FFFFFF"/>
        </w:rPr>
        <w:t>gelcap</w:t>
      </w:r>
      <w:proofErr w:type="spellEnd"/>
      <w:r w:rsidRPr="00EB5CC6">
        <w:rPr>
          <w:rFonts w:ascii="Times New Roman" w:hAnsi="Times New Roman" w:cs="Times New Roman"/>
          <w:color w:val="202020"/>
          <w:sz w:val="24"/>
          <w:szCs w:val="24"/>
          <w:shd w:val="clear" w:color="auto" w:fill="FFFFFF"/>
        </w:rPr>
        <w:t xml:space="preserve">, violent tacrolimus remedy) in those suggestions remains a matter of debate. Again, there's a lack of adequately powered clinical trials with contemporary immunosuppression. While </w:t>
      </w:r>
      <w:proofErr w:type="spellStart"/>
      <w:r w:rsidRPr="00EB5CC6">
        <w:rPr>
          <w:rFonts w:ascii="Times New Roman" w:hAnsi="Times New Roman" w:cs="Times New Roman"/>
          <w:color w:val="202020"/>
          <w:sz w:val="24"/>
          <w:szCs w:val="24"/>
          <w:shd w:val="clear" w:color="auto" w:fill="FFFFFF"/>
        </w:rPr>
        <w:t>efficacity</w:t>
      </w:r>
      <w:proofErr w:type="spellEnd"/>
      <w:r w:rsidRPr="00EB5CC6">
        <w:rPr>
          <w:rFonts w:ascii="Times New Roman" w:hAnsi="Times New Roman" w:cs="Times New Roman"/>
          <w:color w:val="202020"/>
          <w:sz w:val="24"/>
          <w:szCs w:val="24"/>
          <w:shd w:val="clear" w:color="auto" w:fill="FFFFFF"/>
        </w:rPr>
        <w:t xml:space="preserve"> isn't disputed, the multitudinous short- and long- term side goods make a threat – benefit assessment versus other lower poisonous curatives delicate, and unfortunately some of the side goods are associated with inferior long- term issues with regard to case and graft survival. Indeed, ATG results in a profound reduction and revision of the philanthropist's vulnerable system, which presumably explains the advanced threat of opportunistic infections and cancer.</w:t>
      </w:r>
      <w:r w:rsidR="009D0FE1">
        <w:rPr>
          <w:rFonts w:ascii="Times New Roman" w:hAnsi="Times New Roman" w:cs="Times New Roman"/>
          <w:color w:val="202020"/>
          <w:sz w:val="24"/>
          <w:szCs w:val="24"/>
          <w:shd w:val="clear" w:color="auto" w:fill="FFFFFF"/>
        </w:rPr>
        <w:t xml:space="preserve"> [21]</w:t>
      </w:r>
    </w:p>
    <w:p w:rsidR="00213029" w:rsidRPr="00EB5CC6" w:rsidRDefault="00213029" w:rsidP="00EB5CC6">
      <w:pPr>
        <w:pStyle w:val="ListParagraph"/>
        <w:spacing w:line="360" w:lineRule="auto"/>
        <w:rPr>
          <w:rFonts w:ascii="Times New Roman" w:hAnsi="Times New Roman" w:cs="Times New Roman"/>
          <w:b/>
          <w:color w:val="202124"/>
          <w:sz w:val="24"/>
          <w:szCs w:val="24"/>
          <w:shd w:val="clear" w:color="auto" w:fill="FFFFFF"/>
        </w:rPr>
      </w:pPr>
      <w:r w:rsidRPr="00EB5CC6">
        <w:rPr>
          <w:rFonts w:ascii="Times New Roman" w:hAnsi="Times New Roman" w:cs="Times New Roman"/>
          <w:b/>
          <w:color w:val="202020"/>
          <w:sz w:val="24"/>
          <w:szCs w:val="24"/>
          <w:shd w:val="clear" w:color="auto" w:fill="FFFFFF"/>
        </w:rPr>
        <w:t xml:space="preserve">7.1 </w:t>
      </w:r>
      <w:r w:rsidRPr="00EB5CC6">
        <w:rPr>
          <w:rFonts w:ascii="Times New Roman" w:hAnsi="Times New Roman" w:cs="Times New Roman"/>
          <w:b/>
          <w:color w:val="202124"/>
          <w:sz w:val="24"/>
          <w:szCs w:val="24"/>
          <w:shd w:val="clear" w:color="auto" w:fill="FFFFFF"/>
        </w:rPr>
        <w:t>WARM ISCHEMIC TIME:</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 xml:space="preserve">Warm ischemia time is a potentially adjustable personality to transplanted feathers, but little is known about its effect on long- term issues. Then we conducted a study of United States order transplant </w:t>
      </w:r>
      <w:r w:rsidR="00EB5CC6" w:rsidRPr="00EB5CC6">
        <w:rPr>
          <w:rFonts w:ascii="Times New Roman" w:hAnsi="Times New Roman" w:cs="Times New Roman"/>
          <w:color w:val="202020"/>
          <w:sz w:val="24"/>
          <w:szCs w:val="24"/>
          <w:shd w:val="clear" w:color="auto" w:fill="FFFFFF"/>
        </w:rPr>
        <w:t xml:space="preserve">donors </w:t>
      </w:r>
      <w:r w:rsidRPr="00EB5CC6">
        <w:rPr>
          <w:rFonts w:ascii="Times New Roman" w:hAnsi="Times New Roman" w:cs="Times New Roman"/>
          <w:color w:val="202020"/>
          <w:sz w:val="24"/>
          <w:szCs w:val="24"/>
          <w:shd w:val="clear" w:color="auto" w:fill="FFFFFF"/>
        </w:rPr>
        <w:t>to determine the association between warm ischemia time</w:t>
      </w:r>
      <w:r w:rsidR="00B032C8" w:rsidRPr="00EB5CC6">
        <w:rPr>
          <w:rFonts w:ascii="Times New Roman" w:hAnsi="Times New Roman" w:cs="Times New Roman"/>
          <w:color w:val="202020"/>
          <w:sz w:val="24"/>
          <w:szCs w:val="24"/>
          <w:shd w:val="clear" w:color="auto" w:fill="FFFFFF"/>
        </w:rPr>
        <w:t xml:space="preserve"> (</w:t>
      </w:r>
      <w:r w:rsidRPr="00EB5CC6">
        <w:rPr>
          <w:rFonts w:ascii="Times New Roman" w:hAnsi="Times New Roman" w:cs="Times New Roman"/>
          <w:color w:val="202020"/>
          <w:sz w:val="24"/>
          <w:szCs w:val="24"/>
          <w:shd w:val="clear" w:color="auto" w:fill="FFFFFF"/>
        </w:rPr>
        <w:t xml:space="preserve">the time from organ junking from cold storehouse to reperfusion with warm blood) and </w:t>
      </w:r>
      <w:r w:rsidRPr="00EB5CC6">
        <w:rPr>
          <w:rFonts w:ascii="Times New Roman" w:hAnsi="Times New Roman" w:cs="Times New Roman"/>
          <w:color w:val="202020"/>
          <w:sz w:val="24"/>
          <w:szCs w:val="24"/>
          <w:shd w:val="clear" w:color="auto" w:fill="FFFFFF"/>
        </w:rPr>
        <w:lastRenderedPageBreak/>
        <w:t xml:space="preserve">death/ graft failure. Times under 10 twinkles were potentially attributed to rendering error. Thus, the 10- to- under-20-minute interval was chosen as the reference group. The primary outgrowth was mortality and graft failure (return to habitual dialysis or preemptive </w:t>
      </w:r>
      <w:proofErr w:type="spellStart"/>
      <w:r w:rsidRPr="00EB5CC6">
        <w:rPr>
          <w:rFonts w:ascii="Times New Roman" w:hAnsi="Times New Roman" w:cs="Times New Roman"/>
          <w:color w:val="202020"/>
          <w:sz w:val="24"/>
          <w:szCs w:val="24"/>
          <w:shd w:val="clear" w:color="auto" w:fill="FFFFFF"/>
        </w:rPr>
        <w:t>retransplantation</w:t>
      </w:r>
      <w:proofErr w:type="spellEnd"/>
      <w:r w:rsidRPr="00EB5CC6">
        <w:rPr>
          <w:rFonts w:ascii="Times New Roman" w:hAnsi="Times New Roman" w:cs="Times New Roman"/>
          <w:color w:val="202020"/>
          <w:sz w:val="24"/>
          <w:szCs w:val="24"/>
          <w:shd w:val="clear" w:color="auto" w:fill="FFFFFF"/>
        </w:rPr>
        <w:t>) acclimated for philanthropist, patron, immunologic, and surgical factors.</w:t>
      </w:r>
    </w:p>
    <w:p w:rsidR="00213029" w:rsidRPr="00EB5CC6" w:rsidRDefault="00213029" w:rsidP="00EB5CC6">
      <w:pPr>
        <w:pStyle w:val="ListParagraph"/>
        <w:spacing w:line="360" w:lineRule="auto"/>
        <w:rPr>
          <w:rFonts w:ascii="Times New Roman" w:hAnsi="Times New Roman" w:cs="Times New Roman"/>
          <w:sz w:val="24"/>
          <w:szCs w:val="24"/>
          <w:shd w:val="clear" w:color="auto" w:fill="FFFFFF"/>
        </w:rPr>
      </w:pPr>
      <w:r w:rsidRPr="00EB5CC6">
        <w:rPr>
          <w:rFonts w:ascii="Times New Roman" w:hAnsi="Times New Roman" w:cs="Times New Roman"/>
          <w:color w:val="202020"/>
          <w:sz w:val="24"/>
          <w:szCs w:val="24"/>
          <w:shd w:val="clear" w:color="auto" w:fill="FFFFFF"/>
        </w:rPr>
        <w:t xml:space="preserve">Transplantation has been an important donation to drug and the care of cases with terminal organ failure. Given the relative failure of organs, strategies to outstretch graft and case survival are an important area of exploration. One of the further intensively studied areas is the ischemia – reperfusion injury that all solid organs develop after implantation. Previous studies have shown that maladaptive responses to ischemia vitiate organ recovery. Apparent molecular mechanisms include generation of reactive oxygen </w:t>
      </w:r>
      <w:r w:rsidRPr="00EB5CC6">
        <w:rPr>
          <w:rFonts w:ascii="Times New Roman" w:hAnsi="Times New Roman" w:cs="Times New Roman"/>
          <w:sz w:val="24"/>
          <w:szCs w:val="24"/>
          <w:shd w:val="clear" w:color="auto" w:fill="FFFFFF"/>
        </w:rPr>
        <w:t>species, induction of apoptosis, and stimulation of the ingrain and adaptive vulnerable system.</w:t>
      </w:r>
      <w:r w:rsidR="009D0FE1">
        <w:rPr>
          <w:rFonts w:ascii="Times New Roman" w:hAnsi="Times New Roman" w:cs="Times New Roman"/>
          <w:sz w:val="24"/>
          <w:szCs w:val="24"/>
          <w:shd w:val="clear" w:color="auto" w:fill="FFFFFF"/>
        </w:rPr>
        <w:t xml:space="preserve"> [22</w:t>
      </w:r>
      <w:proofErr w:type="gramStart"/>
      <w:r w:rsidR="009D0FE1">
        <w:rPr>
          <w:rFonts w:ascii="Times New Roman" w:hAnsi="Times New Roman" w:cs="Times New Roman"/>
          <w:sz w:val="24"/>
          <w:szCs w:val="24"/>
          <w:shd w:val="clear" w:color="auto" w:fill="FFFFFF"/>
        </w:rPr>
        <w:t>,23,24</w:t>
      </w:r>
      <w:proofErr w:type="gramEnd"/>
      <w:r w:rsidR="009D0FE1">
        <w:rPr>
          <w:rFonts w:ascii="Times New Roman" w:hAnsi="Times New Roman" w:cs="Times New Roman"/>
          <w:sz w:val="24"/>
          <w:szCs w:val="24"/>
          <w:shd w:val="clear" w:color="auto" w:fill="FFFFFF"/>
        </w:rPr>
        <w:t xml:space="preserve">] </w:t>
      </w:r>
      <w:r w:rsidRPr="00EB5CC6">
        <w:rPr>
          <w:rFonts w:ascii="Times New Roman" w:hAnsi="Times New Roman" w:cs="Times New Roman"/>
          <w:sz w:val="24"/>
          <w:szCs w:val="24"/>
          <w:shd w:val="clear" w:color="auto" w:fill="FFFFFF"/>
        </w:rPr>
        <w:t>These mechanisms may lead to order transplants that don't serve incontinently after surgery( delayed graft function), which in turn is associated with poor long- term graft and case survival.</w:t>
      </w:r>
      <w:r w:rsidR="009D0FE1">
        <w:rPr>
          <w:rFonts w:ascii="Times New Roman" w:hAnsi="Times New Roman" w:cs="Times New Roman"/>
          <w:sz w:val="24"/>
          <w:szCs w:val="24"/>
          <w:shd w:val="clear" w:color="auto" w:fill="FFFFFF"/>
        </w:rPr>
        <w:t xml:space="preserve"> </w:t>
      </w:r>
      <w:r w:rsidR="0077552E">
        <w:rPr>
          <w:rFonts w:ascii="Times New Roman" w:hAnsi="Times New Roman" w:cs="Times New Roman"/>
          <w:sz w:val="24"/>
          <w:szCs w:val="24"/>
          <w:shd w:val="clear" w:color="auto" w:fill="FFFFFF"/>
        </w:rPr>
        <w:t>[25</w:t>
      </w:r>
      <w:proofErr w:type="gramStart"/>
      <w:r w:rsidR="0077552E">
        <w:rPr>
          <w:rFonts w:ascii="Times New Roman" w:hAnsi="Times New Roman" w:cs="Times New Roman"/>
          <w:sz w:val="24"/>
          <w:szCs w:val="24"/>
          <w:shd w:val="clear" w:color="auto" w:fill="FFFFFF"/>
        </w:rPr>
        <w:t>,2</w:t>
      </w:r>
      <w:r w:rsidR="009D0FE1">
        <w:rPr>
          <w:rFonts w:ascii="Times New Roman" w:hAnsi="Times New Roman" w:cs="Times New Roman"/>
          <w:sz w:val="24"/>
          <w:szCs w:val="24"/>
          <w:shd w:val="clear" w:color="auto" w:fill="FFFFFF"/>
        </w:rPr>
        <w:t>6</w:t>
      </w:r>
      <w:proofErr w:type="gramEnd"/>
      <w:r w:rsidR="009D0FE1">
        <w:rPr>
          <w:rFonts w:ascii="Times New Roman" w:hAnsi="Times New Roman" w:cs="Times New Roman"/>
          <w:sz w:val="24"/>
          <w:szCs w:val="24"/>
          <w:shd w:val="clear" w:color="auto" w:fill="FFFFFF"/>
        </w:rPr>
        <w:t xml:space="preserve">] </w:t>
      </w:r>
    </w:p>
    <w:p w:rsidR="00213029" w:rsidRPr="00EB5CC6" w:rsidRDefault="00213029" w:rsidP="00EB5CC6">
      <w:pPr>
        <w:pStyle w:val="ListParagraph"/>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7.2 COLD ISCHEMIC TIME:</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 xml:space="preserve">After surgical junking for transplantation, </w:t>
      </w:r>
      <w:proofErr w:type="spellStart"/>
      <w:proofErr w:type="gramStart"/>
      <w:r w:rsidRPr="00EB5CC6">
        <w:rPr>
          <w:rFonts w:ascii="Times New Roman" w:hAnsi="Times New Roman" w:cs="Times New Roman"/>
          <w:color w:val="202020"/>
          <w:sz w:val="24"/>
          <w:szCs w:val="24"/>
          <w:shd w:val="clear" w:color="auto" w:fill="FFFFFF"/>
        </w:rPr>
        <w:t>a</w:t>
      </w:r>
      <w:proofErr w:type="spellEnd"/>
      <w:proofErr w:type="gramEnd"/>
      <w:r w:rsidRPr="00EB5CC6">
        <w:rPr>
          <w:rFonts w:ascii="Times New Roman" w:hAnsi="Times New Roman" w:cs="Times New Roman"/>
          <w:color w:val="202020"/>
          <w:sz w:val="24"/>
          <w:szCs w:val="24"/>
          <w:shd w:val="clear" w:color="auto" w:fill="FFFFFF"/>
        </w:rPr>
        <w:t xml:space="preserve"> order is stored in cold result to save the viability of its cells. </w:t>
      </w:r>
      <w:proofErr w:type="gramStart"/>
      <w:r w:rsidRPr="00EB5CC6">
        <w:rPr>
          <w:rFonts w:ascii="Times New Roman" w:hAnsi="Times New Roman" w:cs="Times New Roman"/>
          <w:color w:val="202020"/>
          <w:sz w:val="24"/>
          <w:szCs w:val="24"/>
          <w:shd w:val="clear" w:color="auto" w:fill="FFFFFF"/>
        </w:rPr>
        <w:t>still</w:t>
      </w:r>
      <w:proofErr w:type="gramEnd"/>
      <w:r w:rsidRPr="00EB5CC6">
        <w:rPr>
          <w:rFonts w:ascii="Times New Roman" w:hAnsi="Times New Roman" w:cs="Times New Roman"/>
          <w:color w:val="202020"/>
          <w:sz w:val="24"/>
          <w:szCs w:val="24"/>
          <w:shd w:val="clear" w:color="auto" w:fill="FFFFFF"/>
        </w:rPr>
        <w:t xml:space="preserve">, cold ischemia can devaluate but </w:t>
      </w:r>
      <w:r w:rsidR="00EB5CC6" w:rsidRPr="00EB5CC6">
        <w:rPr>
          <w:rFonts w:ascii="Times New Roman" w:hAnsi="Times New Roman" w:cs="Times New Roman"/>
          <w:color w:val="202020"/>
          <w:sz w:val="24"/>
          <w:szCs w:val="24"/>
          <w:shd w:val="clear" w:color="auto" w:fill="FFFFFF"/>
        </w:rPr>
        <w:t>cannot</w:t>
      </w:r>
      <w:r w:rsidRPr="00EB5CC6">
        <w:rPr>
          <w:rFonts w:ascii="Times New Roman" w:hAnsi="Times New Roman" w:cs="Times New Roman"/>
          <w:color w:val="202020"/>
          <w:sz w:val="24"/>
          <w:szCs w:val="24"/>
          <w:shd w:val="clear" w:color="auto" w:fill="FFFFFF"/>
        </w:rPr>
        <w:t xml:space="preserve"> fully help cellular injury. In response to hypoxia, mitochondria increase the product of reactive oxygen species. Because oxygen is needed to</w:t>
      </w:r>
      <w:r w:rsidR="00EB5CC6" w:rsidRPr="00EB5CC6">
        <w:rPr>
          <w:rFonts w:ascii="Times New Roman" w:hAnsi="Times New Roman" w:cs="Times New Roman"/>
          <w:color w:val="202020"/>
          <w:sz w:val="24"/>
          <w:szCs w:val="24"/>
          <w:shd w:val="clear" w:color="auto" w:fill="FFFFFF"/>
        </w:rPr>
        <w:t xml:space="preserve"> induce adenosine triphosphate (</w:t>
      </w:r>
      <w:r w:rsidRPr="00EB5CC6">
        <w:rPr>
          <w:rFonts w:ascii="Times New Roman" w:hAnsi="Times New Roman" w:cs="Times New Roman"/>
          <w:color w:val="202020"/>
          <w:sz w:val="24"/>
          <w:szCs w:val="24"/>
          <w:shd w:val="clear" w:color="auto" w:fill="FFFFFF"/>
        </w:rPr>
        <w:t xml:space="preserve">ATP), ischemic cells tend to supply ATP by glycolysis, with posterior product of lactic acid, leading to intracellular acidosis. </w:t>
      </w:r>
      <w:r w:rsidRPr="00EB5CC6">
        <w:rPr>
          <w:rFonts w:ascii="Times New Roman" w:hAnsi="Times New Roman" w:cs="Times New Roman"/>
          <w:sz w:val="24"/>
          <w:szCs w:val="24"/>
        </w:rPr>
        <w:t>This anaerobic energy generation stops after glycolytic substrates are exhausted.</w:t>
      </w:r>
      <w:r w:rsidRPr="00EB5CC6">
        <w:rPr>
          <w:rFonts w:ascii="Times New Roman" w:hAnsi="Times New Roman" w:cs="Times New Roman"/>
          <w:color w:val="202020"/>
          <w:sz w:val="24"/>
          <w:szCs w:val="24"/>
          <w:shd w:val="clear" w:color="auto" w:fill="FFFFFF"/>
        </w:rPr>
        <w:t xml:space="preserve"> Because of poor ATP generation, the exertion of the Na/ K ATPase pump is crazed, and this disrupts the equilibrium between intracellular potassium ions and extracellular sodium ions necessary to help cell lump. These changes can beget damage to all cellular factors up to cell- cycle arrest and indeed cell death. The reperfusion of an ischemic order may affect in inflammation and oxidative damage, a paradoxical miracle nominated ischemia – reperfusion injury. </w:t>
      </w:r>
      <w:r w:rsidRPr="00EB5CC6">
        <w:rPr>
          <w:rFonts w:ascii="Times New Roman" w:hAnsi="Times New Roman" w:cs="Times New Roman"/>
          <w:sz w:val="24"/>
          <w:szCs w:val="24"/>
        </w:rPr>
        <w:t xml:space="preserve">The microvascular injury caused by ischemia enhances fluid filtration and leukocyte plugging in capillaries and in </w:t>
      </w:r>
      <w:proofErr w:type="spellStart"/>
      <w:r w:rsidRPr="00EB5CC6">
        <w:rPr>
          <w:rFonts w:ascii="Times New Roman" w:hAnsi="Times New Roman" w:cs="Times New Roman"/>
          <w:sz w:val="24"/>
          <w:szCs w:val="24"/>
        </w:rPr>
        <w:t>postcapillary</w:t>
      </w:r>
      <w:proofErr w:type="spellEnd"/>
      <w:r w:rsidRPr="00EB5CC6">
        <w:rPr>
          <w:rFonts w:ascii="Times New Roman" w:hAnsi="Times New Roman" w:cs="Times New Roman"/>
          <w:sz w:val="24"/>
          <w:szCs w:val="24"/>
        </w:rPr>
        <w:t xml:space="preserve"> </w:t>
      </w:r>
      <w:proofErr w:type="spellStart"/>
      <w:r w:rsidRPr="00EB5CC6">
        <w:rPr>
          <w:rFonts w:ascii="Times New Roman" w:hAnsi="Times New Roman" w:cs="Times New Roman"/>
          <w:sz w:val="24"/>
          <w:szCs w:val="24"/>
        </w:rPr>
        <w:t>venules</w:t>
      </w:r>
      <w:proofErr w:type="spellEnd"/>
      <w:r w:rsidRPr="00EB5CC6">
        <w:rPr>
          <w:rFonts w:ascii="Times New Roman" w:hAnsi="Times New Roman" w:cs="Times New Roman"/>
          <w:sz w:val="24"/>
          <w:szCs w:val="24"/>
        </w:rPr>
        <w:t>.</w:t>
      </w:r>
      <w:r w:rsidRPr="00EB5CC6">
        <w:rPr>
          <w:rFonts w:ascii="Times New Roman" w:hAnsi="Times New Roman" w:cs="Times New Roman"/>
          <w:color w:val="202020"/>
          <w:sz w:val="24"/>
          <w:szCs w:val="24"/>
          <w:shd w:val="clear" w:color="auto" w:fill="FFFFFF"/>
        </w:rPr>
        <w:t xml:space="preserve"> The damaged endothelial cells cache fresh reactive oxygen species and favor the release of seditious intercessors and proteolytic enzymes. Among them, caspases can </w:t>
      </w:r>
      <w:r w:rsidRPr="00EB5CC6">
        <w:rPr>
          <w:rFonts w:ascii="Times New Roman" w:hAnsi="Times New Roman" w:cs="Times New Roman"/>
          <w:color w:val="202020"/>
          <w:sz w:val="24"/>
          <w:szCs w:val="24"/>
          <w:shd w:val="clear" w:color="auto" w:fill="FFFFFF"/>
        </w:rPr>
        <w:lastRenderedPageBreak/>
        <w:t xml:space="preserve">intervene apoptosis in a significant number of </w:t>
      </w:r>
      <w:proofErr w:type="spellStart"/>
      <w:r w:rsidRPr="00EB5CC6">
        <w:rPr>
          <w:rFonts w:ascii="Times New Roman" w:hAnsi="Times New Roman" w:cs="Times New Roman"/>
          <w:color w:val="202020"/>
          <w:sz w:val="24"/>
          <w:szCs w:val="24"/>
          <w:shd w:val="clear" w:color="auto" w:fill="FFFFFF"/>
        </w:rPr>
        <w:t>sublethally</w:t>
      </w:r>
      <w:proofErr w:type="spellEnd"/>
      <w:r w:rsidRPr="00EB5CC6">
        <w:rPr>
          <w:rFonts w:ascii="Times New Roman" w:hAnsi="Times New Roman" w:cs="Times New Roman"/>
          <w:color w:val="202020"/>
          <w:sz w:val="24"/>
          <w:szCs w:val="24"/>
          <w:shd w:val="clear" w:color="auto" w:fill="FFFFFF"/>
        </w:rPr>
        <w:t xml:space="preserve"> injured cells. In addition to endothelial cells, proximal tubular epithelial cells are particularly vulnerable to the poisonous goods of reperfusion and tend to suffer further necrosis in comparison with the less sensitive parts, because they've large metabolic demands.</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In order transplantation, these changes may affect in delayed graft function</w:t>
      </w:r>
      <w:r w:rsidR="00EB5CC6" w:rsidRPr="00EB5CC6">
        <w:rPr>
          <w:rFonts w:ascii="Times New Roman" w:hAnsi="Times New Roman" w:cs="Times New Roman"/>
          <w:color w:val="202020"/>
          <w:sz w:val="24"/>
          <w:szCs w:val="24"/>
          <w:shd w:val="clear" w:color="auto" w:fill="FFFFFF"/>
        </w:rPr>
        <w:t xml:space="preserve"> (</w:t>
      </w:r>
      <w:r w:rsidRPr="00EB5CC6">
        <w:rPr>
          <w:rFonts w:ascii="Times New Roman" w:hAnsi="Times New Roman" w:cs="Times New Roman"/>
          <w:color w:val="202020"/>
          <w:sz w:val="24"/>
          <w:szCs w:val="24"/>
          <w:shd w:val="clear" w:color="auto" w:fill="FFFFFF"/>
        </w:rPr>
        <w:t xml:space="preserve">DGF). In cases with DGF, the clinical opinion of acute rejection may be delicate. In a number of cases rejection may be detected too late, after the development of unrecoverable lesions. On the other hand, this peculiar form of acute order injury may be associated with a poor graft outgrowth singly of rejection. When the order injury is mild and the bestowed order isn't affected by natural morbidity, the form process can be adaptive with many consequences. When injury is more severe or in the presence of antedating order abnormalities, the form process can be maladaptive and may affect in the development of </w:t>
      </w:r>
      <w:proofErr w:type="spellStart"/>
      <w:r w:rsidRPr="00EB5CC6">
        <w:rPr>
          <w:rFonts w:ascii="Times New Roman" w:hAnsi="Times New Roman" w:cs="Times New Roman"/>
          <w:color w:val="202020"/>
          <w:sz w:val="24"/>
          <w:szCs w:val="24"/>
          <w:shd w:val="clear" w:color="auto" w:fill="FFFFFF"/>
        </w:rPr>
        <w:t>tubulointerstitial</w:t>
      </w:r>
      <w:proofErr w:type="spellEnd"/>
      <w:r w:rsidRPr="00EB5CC6">
        <w:rPr>
          <w:rFonts w:ascii="Times New Roman" w:hAnsi="Times New Roman" w:cs="Times New Roman"/>
          <w:color w:val="202020"/>
          <w:sz w:val="24"/>
          <w:szCs w:val="24"/>
          <w:shd w:val="clear" w:color="auto" w:fill="FFFFFF"/>
        </w:rPr>
        <w:t xml:space="preserve"> fibrosis. There's an raised product of transubstantiating growth factor- β and other </w:t>
      </w:r>
      <w:proofErr w:type="spellStart"/>
      <w:r w:rsidRPr="00EB5CC6">
        <w:rPr>
          <w:rFonts w:ascii="Times New Roman" w:hAnsi="Times New Roman" w:cs="Times New Roman"/>
          <w:color w:val="202020"/>
          <w:sz w:val="24"/>
          <w:szCs w:val="24"/>
          <w:shd w:val="clear" w:color="auto" w:fill="FFFFFF"/>
        </w:rPr>
        <w:t>profibrotic</w:t>
      </w:r>
      <w:proofErr w:type="spellEnd"/>
      <w:r w:rsidRPr="00EB5CC6">
        <w:rPr>
          <w:rFonts w:ascii="Times New Roman" w:hAnsi="Times New Roman" w:cs="Times New Roman"/>
          <w:color w:val="202020"/>
          <w:sz w:val="24"/>
          <w:szCs w:val="24"/>
          <w:shd w:val="clear" w:color="auto" w:fill="FFFFFF"/>
        </w:rPr>
        <w:t xml:space="preserve"> factors that can stimulate fibroblast proliferation, extracellular matrix conflation, and epithelial- to- mesenchymal </w:t>
      </w:r>
      <w:r w:rsidRPr="00EB5CC6">
        <w:rPr>
          <w:rFonts w:ascii="Times New Roman" w:hAnsi="Times New Roman" w:cs="Times New Roman"/>
          <w:sz w:val="24"/>
          <w:szCs w:val="24"/>
          <w:shd w:val="clear" w:color="auto" w:fill="FFFFFF"/>
        </w:rPr>
        <w:t>transition</w:t>
      </w:r>
      <w:proofErr w:type="gramStart"/>
      <w:r w:rsidRPr="00EB5CC6">
        <w:rPr>
          <w:rFonts w:ascii="Times New Roman" w:hAnsi="Times New Roman" w:cs="Times New Roman"/>
          <w:sz w:val="24"/>
          <w:szCs w:val="24"/>
          <w:shd w:val="clear" w:color="auto" w:fill="FFFFFF"/>
        </w:rPr>
        <w:t>.</w:t>
      </w:r>
      <w:r w:rsidR="009D0FE1">
        <w:rPr>
          <w:rFonts w:ascii="Times New Roman" w:hAnsi="Times New Roman" w:cs="Times New Roman"/>
          <w:sz w:val="24"/>
          <w:szCs w:val="24"/>
          <w:shd w:val="clear" w:color="auto" w:fill="FFFFFF"/>
        </w:rPr>
        <w:t>[</w:t>
      </w:r>
      <w:proofErr w:type="gramEnd"/>
      <w:r w:rsidR="009D0FE1">
        <w:rPr>
          <w:rFonts w:ascii="Times New Roman" w:hAnsi="Times New Roman" w:cs="Times New Roman"/>
          <w:sz w:val="24"/>
          <w:szCs w:val="24"/>
          <w:shd w:val="clear" w:color="auto" w:fill="FFFFFF"/>
        </w:rPr>
        <w:t xml:space="preserve">27] </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COMPLICATIONS:</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b/>
          <w:color w:val="202020"/>
          <w:sz w:val="24"/>
          <w:szCs w:val="24"/>
          <w:shd w:val="clear" w:color="auto" w:fill="FFFFFF"/>
        </w:rPr>
        <w:t xml:space="preserve">8.1 </w:t>
      </w:r>
      <w:r w:rsidRPr="00EB5CC6">
        <w:rPr>
          <w:rFonts w:ascii="Times New Roman" w:hAnsi="Times New Roman" w:cs="Times New Roman"/>
          <w:b/>
          <w:i/>
          <w:color w:val="202020"/>
          <w:sz w:val="24"/>
          <w:szCs w:val="24"/>
          <w:shd w:val="clear" w:color="auto" w:fill="FFFFFF"/>
        </w:rPr>
        <w:t>Hemorrhage:</w:t>
      </w:r>
      <w:r w:rsidRPr="00EB5CC6">
        <w:rPr>
          <w:rFonts w:ascii="Times New Roman" w:hAnsi="Times New Roman" w:cs="Times New Roman"/>
          <w:b/>
          <w:color w:val="202020"/>
          <w:sz w:val="24"/>
          <w:szCs w:val="24"/>
          <w:shd w:val="clear" w:color="auto" w:fill="FFFFFF"/>
        </w:rPr>
        <w:t xml:space="preserve">  </w:t>
      </w:r>
      <w:r w:rsidRPr="00EB5CC6">
        <w:rPr>
          <w:rFonts w:ascii="Times New Roman" w:hAnsi="Times New Roman" w:cs="Times New Roman"/>
          <w:color w:val="202020"/>
          <w:sz w:val="24"/>
          <w:szCs w:val="24"/>
          <w:shd w:val="clear" w:color="auto" w:fill="FFFFFF"/>
        </w:rPr>
        <w:t xml:space="preserve">In any surgery, hemorrhage is always a possibility, both during surgery and in the immediate aftermath. There may be no classic bleeding symptoms. Patients who frequently take beta-blockers may not have characteristic tachycardia in reaction to hypovolemia. Furthermore, due to parenchymal compression, they may be hypertensive rather than hypotensive. There may be a palpable tumor or protrusion close to the incision, and they frequently report of sudden, severe flank pain. Maintaining a high level of clinical suspicion is important and can call for another operation. It's crucial to keep in mind that bleeding may be </w:t>
      </w:r>
      <w:proofErr w:type="spellStart"/>
      <w:r w:rsidRPr="00EB5CC6">
        <w:rPr>
          <w:rFonts w:ascii="Times New Roman" w:hAnsi="Times New Roman" w:cs="Times New Roman"/>
          <w:color w:val="202020"/>
          <w:sz w:val="24"/>
          <w:szCs w:val="24"/>
          <w:shd w:val="clear" w:color="auto" w:fill="FFFFFF"/>
        </w:rPr>
        <w:t>tamponaded</w:t>
      </w:r>
      <w:proofErr w:type="spellEnd"/>
      <w:r w:rsidRPr="00EB5CC6">
        <w:rPr>
          <w:rFonts w:ascii="Times New Roman" w:hAnsi="Times New Roman" w:cs="Times New Roman"/>
          <w:color w:val="202020"/>
          <w:sz w:val="24"/>
          <w:szCs w:val="24"/>
          <w:shd w:val="clear" w:color="auto" w:fill="FFFFFF"/>
        </w:rPr>
        <w:t xml:space="preserve"> by the compartmentalized area of the kidney in the </w:t>
      </w:r>
      <w:proofErr w:type="spellStart"/>
      <w:r w:rsidRPr="00EB5CC6">
        <w:rPr>
          <w:rFonts w:ascii="Times New Roman" w:hAnsi="Times New Roman" w:cs="Times New Roman"/>
          <w:color w:val="202020"/>
          <w:sz w:val="24"/>
          <w:szCs w:val="24"/>
          <w:shd w:val="clear" w:color="auto" w:fill="FFFFFF"/>
        </w:rPr>
        <w:t>retroperitoneum</w:t>
      </w:r>
      <w:proofErr w:type="spellEnd"/>
      <w:r w:rsidRPr="00EB5CC6">
        <w:rPr>
          <w:rFonts w:ascii="Times New Roman" w:hAnsi="Times New Roman" w:cs="Times New Roman"/>
          <w:color w:val="202020"/>
          <w:sz w:val="24"/>
          <w:szCs w:val="24"/>
          <w:shd w:val="clear" w:color="auto" w:fill="FFFFFF"/>
        </w:rPr>
        <w:t xml:space="preserve">, an effect that would not be anticipated after the allograft was placed </w:t>
      </w:r>
      <w:proofErr w:type="spellStart"/>
      <w:r w:rsidRPr="00EB5CC6">
        <w:rPr>
          <w:rFonts w:ascii="Times New Roman" w:hAnsi="Times New Roman" w:cs="Times New Roman"/>
          <w:color w:val="202020"/>
          <w:sz w:val="24"/>
          <w:szCs w:val="24"/>
          <w:shd w:val="clear" w:color="auto" w:fill="FFFFFF"/>
        </w:rPr>
        <w:t>intraperitoneally</w:t>
      </w:r>
      <w:proofErr w:type="spellEnd"/>
      <w:r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 xml:space="preserve"> [29]</w:t>
      </w:r>
      <w:r w:rsidRPr="00EB5CC6">
        <w:rPr>
          <w:rFonts w:ascii="Times New Roman" w:hAnsi="Times New Roman" w:cs="Times New Roman"/>
          <w:color w:val="202020"/>
          <w:sz w:val="24"/>
          <w:szCs w:val="24"/>
          <w:shd w:val="clear" w:color="auto" w:fill="FFFFFF"/>
        </w:rPr>
        <w:t xml:space="preserve"> </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b/>
          <w:color w:val="202020"/>
          <w:sz w:val="24"/>
          <w:szCs w:val="24"/>
          <w:shd w:val="clear" w:color="auto" w:fill="FFFFFF"/>
        </w:rPr>
        <w:t xml:space="preserve">8.2 Thrombosis: </w:t>
      </w:r>
      <w:r w:rsidRPr="00EB5CC6">
        <w:rPr>
          <w:rFonts w:ascii="Times New Roman" w:hAnsi="Times New Roman" w:cs="Times New Roman"/>
          <w:color w:val="202020"/>
          <w:sz w:val="24"/>
          <w:szCs w:val="24"/>
          <w:shd w:val="clear" w:color="auto" w:fill="FFFFFF"/>
        </w:rPr>
        <w:t xml:space="preserve">Although very uncommon, renal vein thrombosis carries a substantial risk of transplant loss. This phenomena may show up as new-onset hematuria, abrupt-onset oliguria/anuria, and/or graft failure in the early postoperative phase. Even rarer, but frequently just as damaging, and manifesting identically in the receiver, is arterial thrombosis. In the event of a rapid fall in UOP in a previously working allograft, </w:t>
      </w:r>
      <w:r w:rsidRPr="00EB5CC6">
        <w:rPr>
          <w:rFonts w:ascii="Times New Roman" w:hAnsi="Times New Roman" w:cs="Times New Roman"/>
          <w:color w:val="202020"/>
          <w:sz w:val="24"/>
          <w:szCs w:val="24"/>
          <w:shd w:val="clear" w:color="auto" w:fill="FFFFFF"/>
        </w:rPr>
        <w:lastRenderedPageBreak/>
        <w:t xml:space="preserve">ultrasound should be requested as it is frequently diagnostic. Due to technical faults and/or clamp injury, a high suspicion for vascular problems should be kept during the early postoperative phase. </w:t>
      </w:r>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b/>
          <w:color w:val="202020"/>
          <w:sz w:val="24"/>
          <w:szCs w:val="24"/>
          <w:shd w:val="clear" w:color="auto" w:fill="FFFFFF"/>
        </w:rPr>
        <w:t xml:space="preserve">8.3 Infection: </w:t>
      </w:r>
      <w:r w:rsidRPr="00EB5CC6">
        <w:rPr>
          <w:rFonts w:ascii="Times New Roman" w:hAnsi="Times New Roman" w:cs="Times New Roman"/>
          <w:color w:val="202020"/>
          <w:sz w:val="24"/>
          <w:szCs w:val="24"/>
          <w:shd w:val="clear" w:color="auto" w:fill="FFFFFF"/>
        </w:rPr>
        <w:t xml:space="preserve"> Since patients are immediately put on immunosuppression following surgery, infections are frequent. They are most severely immunosuppressed in the first three to six months following surgery, which increases their risk of infection at that time. UTIs and surgical site infections (SSI) are the two conventional nosocomial and bacterial infections that are most frequently seen in the first month following transplantation. For unusual or opportunistic pathogens, high suspicion must be maintained, especially in the months that follow. The cytomegalovirus, Epstein-Barr virus, and polyomavirus (BK-type) are among the viral infections that are frequently tested. In order to reduce the chance of infection in the first three to six months, patients are frequently prescribed preventive doses of antibiotics and antivirals, most frequently Bactrim for PCP and </w:t>
      </w:r>
      <w:proofErr w:type="spellStart"/>
      <w:r w:rsidRPr="00EB5CC6">
        <w:rPr>
          <w:rFonts w:ascii="Times New Roman" w:hAnsi="Times New Roman" w:cs="Times New Roman"/>
          <w:color w:val="202020"/>
          <w:sz w:val="24"/>
          <w:szCs w:val="24"/>
          <w:shd w:val="clear" w:color="auto" w:fill="FFFFFF"/>
        </w:rPr>
        <w:t>Valcyte</w:t>
      </w:r>
      <w:proofErr w:type="spellEnd"/>
      <w:r w:rsidRPr="00EB5CC6">
        <w:rPr>
          <w:rFonts w:ascii="Times New Roman" w:hAnsi="Times New Roman" w:cs="Times New Roman"/>
          <w:color w:val="202020"/>
          <w:sz w:val="24"/>
          <w:szCs w:val="24"/>
          <w:shd w:val="clear" w:color="auto" w:fill="FFFFFF"/>
        </w:rPr>
        <w:t xml:space="preserve"> for CMV, as well as some kind of anti-fungal </w:t>
      </w:r>
      <w:proofErr w:type="gramStart"/>
      <w:r w:rsidRPr="00EB5CC6">
        <w:rPr>
          <w:rFonts w:ascii="Times New Roman" w:hAnsi="Times New Roman" w:cs="Times New Roman"/>
          <w:color w:val="202020"/>
          <w:sz w:val="24"/>
          <w:szCs w:val="24"/>
          <w:shd w:val="clear" w:color="auto" w:fill="FFFFFF"/>
        </w:rPr>
        <w:t>protection</w:t>
      </w:r>
      <w:r w:rsidR="009D0FE1">
        <w:rPr>
          <w:rFonts w:ascii="Times New Roman" w:hAnsi="Times New Roman" w:cs="Times New Roman"/>
          <w:color w:val="202020"/>
          <w:sz w:val="24"/>
          <w:szCs w:val="24"/>
          <w:shd w:val="clear" w:color="auto" w:fill="FFFFFF"/>
        </w:rPr>
        <w:t>[</w:t>
      </w:r>
      <w:proofErr w:type="gramEnd"/>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b/>
          <w:color w:val="202020"/>
          <w:sz w:val="24"/>
          <w:szCs w:val="24"/>
          <w:shd w:val="clear" w:color="auto" w:fill="FFFFFF"/>
        </w:rPr>
        <w:t>8.4 Arterial stenosis:</w:t>
      </w:r>
      <w:r w:rsidRPr="00EB5CC6">
        <w:rPr>
          <w:rFonts w:ascii="Times New Roman" w:hAnsi="Times New Roman" w:cs="Times New Roman"/>
          <w:color w:val="202020"/>
          <w:sz w:val="24"/>
          <w:szCs w:val="24"/>
          <w:shd w:val="clear" w:color="auto" w:fill="FFFFFF"/>
        </w:rPr>
        <w:t xml:space="preserve"> This late consequence frequently has no symptoms. When there is decreased graft function (higher serum creatinine), ultrasonography examination frequently leads to its identification. Angiography can be used for transluminal angioplasty and is both diagnostic and therapeutic. </w:t>
      </w:r>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spacing w:line="360" w:lineRule="auto"/>
        <w:rPr>
          <w:rFonts w:ascii="Times New Roman" w:hAnsi="Times New Roman" w:cs="Times New Roman"/>
          <w:sz w:val="24"/>
          <w:szCs w:val="24"/>
        </w:rPr>
      </w:pPr>
      <w:r w:rsidRPr="00EB5CC6">
        <w:rPr>
          <w:rFonts w:ascii="Times New Roman" w:hAnsi="Times New Roman" w:cs="Times New Roman"/>
          <w:b/>
          <w:color w:val="202020"/>
          <w:sz w:val="24"/>
          <w:szCs w:val="24"/>
          <w:shd w:val="clear" w:color="auto" w:fill="FFFFFF"/>
        </w:rPr>
        <w:t>8.5 Lymphocele:</w:t>
      </w:r>
      <w:r w:rsidRPr="00EB5CC6">
        <w:rPr>
          <w:rFonts w:ascii="Times New Roman" w:hAnsi="Times New Roman" w:cs="Times New Roman"/>
          <w:color w:val="202020"/>
          <w:sz w:val="24"/>
          <w:szCs w:val="24"/>
          <w:shd w:val="clear" w:color="auto" w:fill="FFFFFF"/>
        </w:rPr>
        <w:t xml:space="preserve"> During the exposure of the iliac vessels, the concomitant lymphatics are disrupted, which results in this complication. When doing this dissection, lymphatic tissue should be ligated carefully whenever possible. Patients could exhibit swelling and soreness above the transplanted kidney. As an alternative, the collection can infect the graft, compress it, and impair its function. Percutaneous drainage is used to treat lymphoceles that are symptomatic. To rule out a urine leak, fluid creatinine in the drain aspirate should also be evaluated.  Peritoneal window drainage surgery may be used to treat persistent lymphocele.</w:t>
      </w:r>
      <w:r w:rsidRPr="00EB5CC6">
        <w:rPr>
          <w:rFonts w:ascii="Times New Roman" w:hAnsi="Times New Roman" w:cs="Times New Roman"/>
          <w:sz w:val="24"/>
          <w:szCs w:val="24"/>
        </w:rPr>
        <w:t xml:space="preserve"> </w:t>
      </w:r>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spacing w:line="360" w:lineRule="auto"/>
        <w:rPr>
          <w:rFonts w:ascii="Times New Roman" w:hAnsi="Times New Roman" w:cs="Times New Roman"/>
          <w:color w:val="FF0000"/>
          <w:sz w:val="24"/>
          <w:szCs w:val="24"/>
          <w:shd w:val="clear" w:color="auto" w:fill="FFFFFF"/>
        </w:rPr>
      </w:pPr>
      <w:r w:rsidRPr="00EB5CC6">
        <w:rPr>
          <w:rFonts w:ascii="Times New Roman" w:hAnsi="Times New Roman" w:cs="Times New Roman"/>
          <w:b/>
          <w:color w:val="202020"/>
          <w:sz w:val="24"/>
          <w:szCs w:val="24"/>
          <w:shd w:val="clear" w:color="auto" w:fill="FFFFFF"/>
        </w:rPr>
        <w:t>8.6 Urinoma:</w:t>
      </w:r>
      <w:r w:rsidRPr="00EB5CC6">
        <w:rPr>
          <w:rFonts w:ascii="Times New Roman" w:hAnsi="Times New Roman" w:cs="Times New Roman"/>
          <w:color w:val="202020"/>
          <w:sz w:val="24"/>
          <w:szCs w:val="24"/>
          <w:shd w:val="clear" w:color="auto" w:fill="FFFFFF"/>
        </w:rPr>
        <w:t xml:space="preserve"> This condition typically develops within the first week after transplantation. Patients may experience pain and edema where the incision is made, reduced graft function from compression, or infection, similar to lymphocele. Usually, an increased creatinine level in the fluid aspirate supports the diagnosis. To prevent this risk as well as the delayed complication of ureteral stenosis, several centers preemptively </w:t>
      </w:r>
      <w:r w:rsidRPr="00EB5CC6">
        <w:rPr>
          <w:rFonts w:ascii="Times New Roman" w:hAnsi="Times New Roman" w:cs="Times New Roman"/>
          <w:color w:val="202020"/>
          <w:sz w:val="24"/>
          <w:szCs w:val="24"/>
          <w:shd w:val="clear" w:color="auto" w:fill="FFFFFF"/>
        </w:rPr>
        <w:lastRenderedPageBreak/>
        <w:t xml:space="preserve">insert a ureteral stent at the moment of anastomosis. Urine leaks usually only require bladder decompression and the insertion of a Foley catheter. However, </w:t>
      </w:r>
      <w:proofErr w:type="spellStart"/>
      <w:r w:rsidRPr="00EB5CC6">
        <w:rPr>
          <w:rFonts w:ascii="Times New Roman" w:hAnsi="Times New Roman" w:cs="Times New Roman"/>
          <w:color w:val="202020"/>
          <w:sz w:val="24"/>
          <w:szCs w:val="24"/>
          <w:shd w:val="clear" w:color="auto" w:fill="FFFFFF"/>
        </w:rPr>
        <w:t>ureteroneocystostomy</w:t>
      </w:r>
      <w:proofErr w:type="spellEnd"/>
      <w:r w:rsidRPr="00EB5CC6">
        <w:rPr>
          <w:rFonts w:ascii="Times New Roman" w:hAnsi="Times New Roman" w:cs="Times New Roman"/>
          <w:color w:val="202020"/>
          <w:sz w:val="24"/>
          <w:szCs w:val="24"/>
          <w:shd w:val="clear" w:color="auto" w:fill="FFFFFF"/>
        </w:rPr>
        <w:t xml:space="preserve"> correction and surgical intervention may be required.</w:t>
      </w:r>
      <w:r w:rsidR="009D0FE1" w:rsidRPr="009D0FE1">
        <w:rPr>
          <w:rFonts w:ascii="Times New Roman" w:hAnsi="Times New Roman" w:cs="Times New Roman"/>
          <w:color w:val="202020"/>
          <w:sz w:val="24"/>
          <w:szCs w:val="24"/>
          <w:shd w:val="clear" w:color="auto" w:fill="FFFFFF"/>
        </w:rPr>
        <w:t xml:space="preserve"> </w:t>
      </w:r>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GRAFT REJECTION AND APOPTOSIS:</w:t>
      </w:r>
    </w:p>
    <w:p w:rsidR="00213029" w:rsidRPr="00EB5CC6" w:rsidRDefault="00213029" w:rsidP="00EB5CC6">
      <w:pPr>
        <w:pStyle w:val="ListParagraph"/>
        <w:spacing w:line="360" w:lineRule="auto"/>
        <w:rPr>
          <w:rFonts w:ascii="Times New Roman" w:hAnsi="Times New Roman" w:cs="Times New Roman"/>
          <w:sz w:val="24"/>
          <w:szCs w:val="24"/>
          <w:shd w:val="clear" w:color="auto" w:fill="FFFFFF"/>
        </w:rPr>
      </w:pPr>
      <w:r w:rsidRPr="00EB5CC6">
        <w:rPr>
          <w:rFonts w:ascii="Times New Roman" w:hAnsi="Times New Roman" w:cs="Times New Roman"/>
          <w:sz w:val="24"/>
          <w:szCs w:val="24"/>
          <w:shd w:val="clear" w:color="auto" w:fill="FFFFFF"/>
        </w:rPr>
        <w:t xml:space="preserve">Recently, several studies have investigated whether apoptosis is involved in the process of organ destruction during acute and/or chronic rejection of allografts. Generally, apoptotic cells have been identified by the TUNEL technique, and the presence of </w:t>
      </w:r>
      <w:proofErr w:type="spellStart"/>
      <w:r w:rsidRPr="00EB5CC6">
        <w:rPr>
          <w:rFonts w:ascii="Times New Roman" w:hAnsi="Times New Roman" w:cs="Times New Roman"/>
          <w:sz w:val="24"/>
          <w:szCs w:val="24"/>
          <w:shd w:val="clear" w:color="auto" w:fill="FFFFFF"/>
        </w:rPr>
        <w:t>Fas</w:t>
      </w:r>
      <w:proofErr w:type="spellEnd"/>
      <w:r w:rsidRPr="00EB5CC6">
        <w:rPr>
          <w:rFonts w:ascii="Times New Roman" w:hAnsi="Times New Roman" w:cs="Times New Roman"/>
          <w:sz w:val="24"/>
          <w:szCs w:val="24"/>
          <w:shd w:val="clear" w:color="auto" w:fill="FFFFFF"/>
        </w:rPr>
        <w:t xml:space="preserve"> and/or </w:t>
      </w:r>
      <w:proofErr w:type="spellStart"/>
      <w:r w:rsidRPr="00EB5CC6">
        <w:rPr>
          <w:rFonts w:ascii="Times New Roman" w:hAnsi="Times New Roman" w:cs="Times New Roman"/>
          <w:sz w:val="24"/>
          <w:szCs w:val="24"/>
          <w:shd w:val="clear" w:color="auto" w:fill="FFFFFF"/>
        </w:rPr>
        <w:t>Fas</w:t>
      </w:r>
      <w:proofErr w:type="spellEnd"/>
      <w:r w:rsidRPr="00EB5CC6">
        <w:rPr>
          <w:rFonts w:ascii="Times New Roman" w:hAnsi="Times New Roman" w:cs="Times New Roman"/>
          <w:sz w:val="24"/>
          <w:szCs w:val="24"/>
          <w:shd w:val="clear" w:color="auto" w:fill="FFFFFF"/>
        </w:rPr>
        <w:t xml:space="preserve">-L expression was monitored additionally in some studies. A role for the </w:t>
      </w:r>
      <w:proofErr w:type="spellStart"/>
      <w:r w:rsidRPr="00EB5CC6">
        <w:rPr>
          <w:rFonts w:ascii="Times New Roman" w:hAnsi="Times New Roman" w:cs="Times New Roman"/>
          <w:sz w:val="24"/>
          <w:szCs w:val="24"/>
          <w:shd w:val="clear" w:color="auto" w:fill="FFFFFF"/>
        </w:rPr>
        <w:t>Fas</w:t>
      </w:r>
      <w:proofErr w:type="spellEnd"/>
      <w:r w:rsidRPr="00EB5CC6">
        <w:rPr>
          <w:rFonts w:ascii="Times New Roman" w:hAnsi="Times New Roman" w:cs="Times New Roman"/>
          <w:sz w:val="24"/>
          <w:szCs w:val="24"/>
          <w:shd w:val="clear" w:color="auto" w:fill="FFFFFF"/>
        </w:rPr>
        <w:t>/</w:t>
      </w:r>
      <w:proofErr w:type="spellStart"/>
      <w:r w:rsidRPr="00EB5CC6">
        <w:rPr>
          <w:rFonts w:ascii="Times New Roman" w:hAnsi="Times New Roman" w:cs="Times New Roman"/>
          <w:sz w:val="24"/>
          <w:szCs w:val="24"/>
          <w:shd w:val="clear" w:color="auto" w:fill="FFFFFF"/>
        </w:rPr>
        <w:t>Fas</w:t>
      </w:r>
      <w:proofErr w:type="spellEnd"/>
      <w:r w:rsidRPr="00EB5CC6">
        <w:rPr>
          <w:rFonts w:ascii="Times New Roman" w:hAnsi="Times New Roman" w:cs="Times New Roman"/>
          <w:sz w:val="24"/>
          <w:szCs w:val="24"/>
          <w:shd w:val="clear" w:color="auto" w:fill="FFFFFF"/>
        </w:rPr>
        <w:t xml:space="preserve">-L system in graft destruction can be assumed if apoptotic and </w:t>
      </w:r>
      <w:proofErr w:type="spellStart"/>
      <w:r w:rsidRPr="00EB5CC6">
        <w:rPr>
          <w:rFonts w:ascii="Times New Roman" w:hAnsi="Times New Roman" w:cs="Times New Roman"/>
          <w:sz w:val="24"/>
          <w:szCs w:val="24"/>
          <w:shd w:val="clear" w:color="auto" w:fill="FFFFFF"/>
        </w:rPr>
        <w:t>Fas</w:t>
      </w:r>
      <w:proofErr w:type="spellEnd"/>
      <w:r w:rsidRPr="00EB5CC6">
        <w:rPr>
          <w:rFonts w:ascii="Times New Roman" w:hAnsi="Times New Roman" w:cs="Times New Roman"/>
          <w:sz w:val="24"/>
          <w:szCs w:val="24"/>
          <w:shd w:val="clear" w:color="auto" w:fill="FFFFFF"/>
        </w:rPr>
        <w:t xml:space="preserve">-expressing cells are present in the transplanted organ. A possible scenario proposes that mononuclear cells (including T cells) infiltrating the allograft express </w:t>
      </w:r>
      <w:proofErr w:type="spellStart"/>
      <w:r w:rsidRPr="00EB5CC6">
        <w:rPr>
          <w:rFonts w:ascii="Times New Roman" w:hAnsi="Times New Roman" w:cs="Times New Roman"/>
          <w:sz w:val="24"/>
          <w:szCs w:val="24"/>
          <w:shd w:val="clear" w:color="auto" w:fill="FFFFFF"/>
        </w:rPr>
        <w:t>Fas</w:t>
      </w:r>
      <w:proofErr w:type="spellEnd"/>
      <w:r w:rsidRPr="00EB5CC6">
        <w:rPr>
          <w:rFonts w:ascii="Times New Roman" w:hAnsi="Times New Roman" w:cs="Times New Roman"/>
          <w:sz w:val="24"/>
          <w:szCs w:val="24"/>
          <w:shd w:val="clear" w:color="auto" w:fill="FFFFFF"/>
        </w:rPr>
        <w:t>-L and could thereby induce apopto</w:t>
      </w:r>
      <w:r w:rsidR="00EB5CC6" w:rsidRPr="00EB5CC6">
        <w:rPr>
          <w:rFonts w:ascii="Times New Roman" w:hAnsi="Times New Roman" w:cs="Times New Roman"/>
          <w:sz w:val="24"/>
          <w:szCs w:val="24"/>
          <w:shd w:val="clear" w:color="auto" w:fill="FFFFFF"/>
        </w:rPr>
        <w:t xml:space="preserve">sis in </w:t>
      </w:r>
      <w:proofErr w:type="spellStart"/>
      <w:r w:rsidR="00EB5CC6" w:rsidRPr="00EB5CC6">
        <w:rPr>
          <w:rFonts w:ascii="Times New Roman" w:hAnsi="Times New Roman" w:cs="Times New Roman"/>
          <w:sz w:val="24"/>
          <w:szCs w:val="24"/>
          <w:shd w:val="clear" w:color="auto" w:fill="FFFFFF"/>
        </w:rPr>
        <w:t>Fas</w:t>
      </w:r>
      <w:proofErr w:type="spellEnd"/>
      <w:r w:rsidR="00EB5CC6" w:rsidRPr="00EB5CC6">
        <w:rPr>
          <w:rFonts w:ascii="Times New Roman" w:hAnsi="Times New Roman" w:cs="Times New Roman"/>
          <w:sz w:val="24"/>
          <w:szCs w:val="24"/>
          <w:shd w:val="clear" w:color="auto" w:fill="FFFFFF"/>
        </w:rPr>
        <w:t>-positive graft cells</w:t>
      </w:r>
      <w:r w:rsidRPr="00EB5CC6">
        <w:rPr>
          <w:rFonts w:ascii="Times New Roman" w:hAnsi="Times New Roman" w:cs="Times New Roman"/>
          <w:sz w:val="24"/>
          <w:szCs w:val="24"/>
          <w:shd w:val="clear" w:color="auto" w:fill="FFFFFF"/>
        </w:rPr>
        <w:t xml:space="preserve">. In agreement with such a model, Wang and co-workers, working in a rat model of renal allograft rejection, detected </w:t>
      </w:r>
      <w:proofErr w:type="spellStart"/>
      <w:r w:rsidRPr="00EB5CC6">
        <w:rPr>
          <w:rFonts w:ascii="Times New Roman" w:hAnsi="Times New Roman" w:cs="Times New Roman"/>
          <w:sz w:val="24"/>
          <w:szCs w:val="24"/>
          <w:shd w:val="clear" w:color="auto" w:fill="FFFFFF"/>
        </w:rPr>
        <w:t>Fas</w:t>
      </w:r>
      <w:proofErr w:type="spellEnd"/>
      <w:r w:rsidRPr="00EB5CC6">
        <w:rPr>
          <w:rFonts w:ascii="Times New Roman" w:hAnsi="Times New Roman" w:cs="Times New Roman"/>
          <w:sz w:val="24"/>
          <w:szCs w:val="24"/>
          <w:shd w:val="clear" w:color="auto" w:fill="FFFFFF"/>
        </w:rPr>
        <w:t xml:space="preserve">-L mRNA by reverse transcriptase-polymerase chain reaction during acute rejection, but not in normal kidneys. In contrast, </w:t>
      </w:r>
      <w:proofErr w:type="spellStart"/>
      <w:r w:rsidRPr="00EB5CC6">
        <w:rPr>
          <w:rFonts w:ascii="Times New Roman" w:hAnsi="Times New Roman" w:cs="Times New Roman"/>
          <w:sz w:val="24"/>
          <w:szCs w:val="24"/>
          <w:shd w:val="clear" w:color="auto" w:fill="FFFFFF"/>
        </w:rPr>
        <w:t>Fas</w:t>
      </w:r>
      <w:proofErr w:type="spellEnd"/>
      <w:r w:rsidRPr="00EB5CC6">
        <w:rPr>
          <w:rFonts w:ascii="Times New Roman" w:hAnsi="Times New Roman" w:cs="Times New Roman"/>
          <w:sz w:val="24"/>
          <w:szCs w:val="24"/>
          <w:shd w:val="clear" w:color="auto" w:fill="FFFFFF"/>
        </w:rPr>
        <w:t xml:space="preserve"> was constitutively expressed in allografts as well as in normal kidneys</w:t>
      </w:r>
      <w:r w:rsidR="00EB5CC6" w:rsidRPr="00EB5CC6">
        <w:rPr>
          <w:rFonts w:ascii="Times New Roman" w:hAnsi="Times New Roman" w:cs="Times New Roman"/>
          <w:sz w:val="24"/>
          <w:szCs w:val="24"/>
          <w:shd w:val="clear" w:color="auto" w:fill="FFFFFF"/>
        </w:rPr>
        <w:t>.</w:t>
      </w:r>
      <w:r w:rsidR="0077552E">
        <w:rPr>
          <w:rFonts w:ascii="Times New Roman" w:hAnsi="Times New Roman" w:cs="Times New Roman"/>
          <w:sz w:val="24"/>
          <w:szCs w:val="24"/>
          <w:shd w:val="clear" w:color="auto" w:fill="FFFFFF"/>
        </w:rPr>
        <w:t xml:space="preserve"> [30]</w:t>
      </w:r>
      <w:r w:rsidRPr="00EB5CC6">
        <w:rPr>
          <w:rFonts w:ascii="Times New Roman" w:hAnsi="Times New Roman" w:cs="Times New Roman"/>
          <w:sz w:val="24"/>
          <w:szCs w:val="24"/>
          <w:shd w:val="clear" w:color="auto" w:fill="FFFFFF"/>
        </w:rPr>
        <w:t xml:space="preserve"> In biopsies of human kidney allografts, TUNEL-positive (i.e., apoptotic) cells have been detected during rejection episodes. There is some controversy, however, as to the appearance of such cells during acute versus chronic rejection. Although apoptosis of tubular epithelial cells was preferentially observed during acute rejection in some studies</w:t>
      </w:r>
      <w:r w:rsidR="0077552E">
        <w:rPr>
          <w:rFonts w:ascii="Times New Roman" w:hAnsi="Times New Roman" w:cs="Times New Roman"/>
          <w:sz w:val="24"/>
          <w:szCs w:val="24"/>
          <w:shd w:val="clear" w:color="auto" w:fill="FFFFFF"/>
        </w:rPr>
        <w:t xml:space="preserve"> [31</w:t>
      </w:r>
      <w:proofErr w:type="gramStart"/>
      <w:r w:rsidR="0077552E">
        <w:rPr>
          <w:rFonts w:ascii="Times New Roman" w:hAnsi="Times New Roman" w:cs="Times New Roman"/>
          <w:sz w:val="24"/>
          <w:szCs w:val="24"/>
          <w:shd w:val="clear" w:color="auto" w:fill="FFFFFF"/>
        </w:rPr>
        <w:t>,32</w:t>
      </w:r>
      <w:proofErr w:type="gramEnd"/>
      <w:r w:rsidR="0077552E">
        <w:rPr>
          <w:rFonts w:ascii="Times New Roman" w:hAnsi="Times New Roman" w:cs="Times New Roman"/>
          <w:sz w:val="24"/>
          <w:szCs w:val="24"/>
          <w:shd w:val="clear" w:color="auto" w:fill="FFFFFF"/>
        </w:rPr>
        <w:t>]</w:t>
      </w:r>
      <w:r w:rsidRPr="00EB5CC6">
        <w:rPr>
          <w:rFonts w:ascii="Times New Roman" w:hAnsi="Times New Roman" w:cs="Times New Roman"/>
          <w:sz w:val="24"/>
          <w:szCs w:val="24"/>
          <w:shd w:val="clear" w:color="auto" w:fill="FFFFFF"/>
        </w:rPr>
        <w:t>, it was primarily seen during chronic kidney allograft rejection in other studies</w:t>
      </w:r>
      <w:r w:rsidR="00EB5CC6" w:rsidRPr="00EB5CC6">
        <w:rPr>
          <w:rFonts w:ascii="Times New Roman" w:hAnsi="Times New Roman" w:cs="Times New Roman"/>
          <w:sz w:val="24"/>
          <w:szCs w:val="24"/>
          <w:shd w:val="clear" w:color="auto" w:fill="FFFFFF"/>
        </w:rPr>
        <w:t>.</w:t>
      </w:r>
      <w:r w:rsidR="0077552E">
        <w:rPr>
          <w:rFonts w:ascii="Times New Roman" w:hAnsi="Times New Roman" w:cs="Times New Roman"/>
          <w:sz w:val="24"/>
          <w:szCs w:val="24"/>
          <w:shd w:val="clear" w:color="auto" w:fill="FFFFFF"/>
        </w:rPr>
        <w:t xml:space="preserve"> [33]</w:t>
      </w:r>
      <w:r w:rsidR="00EB5CC6" w:rsidRPr="00EB5CC6">
        <w:rPr>
          <w:rFonts w:ascii="Times New Roman" w:hAnsi="Times New Roman" w:cs="Times New Roman"/>
          <w:sz w:val="24"/>
          <w:szCs w:val="24"/>
          <w:shd w:val="clear" w:color="auto" w:fill="FFFFFF"/>
        </w:rPr>
        <w:t xml:space="preserve"> </w:t>
      </w:r>
      <w:r w:rsidRPr="00EB5CC6">
        <w:rPr>
          <w:rFonts w:ascii="Times New Roman" w:hAnsi="Times New Roman" w:cs="Times New Roman"/>
          <w:sz w:val="24"/>
          <w:szCs w:val="24"/>
          <w:shd w:val="clear" w:color="auto" w:fill="FFFFFF"/>
        </w:rPr>
        <w:t>In line with experimental studies</w:t>
      </w:r>
      <w:r w:rsidR="0077552E">
        <w:rPr>
          <w:rFonts w:ascii="Times New Roman" w:hAnsi="Times New Roman" w:cs="Times New Roman"/>
          <w:color w:val="FF0000"/>
          <w:sz w:val="24"/>
          <w:szCs w:val="24"/>
          <w:shd w:val="clear" w:color="auto" w:fill="FFFFFF"/>
        </w:rPr>
        <w:t>,</w:t>
      </w:r>
      <w:r w:rsidRPr="00EB5CC6">
        <w:rPr>
          <w:rFonts w:ascii="Times New Roman" w:hAnsi="Times New Roman" w:cs="Times New Roman"/>
          <w:sz w:val="24"/>
          <w:szCs w:val="24"/>
          <w:shd w:val="clear" w:color="auto" w:fill="FFFFFF"/>
        </w:rPr>
        <w:t xml:space="preserve"> </w:t>
      </w:r>
      <w:proofErr w:type="spellStart"/>
      <w:r w:rsidRPr="00EB5CC6">
        <w:rPr>
          <w:rFonts w:ascii="Times New Roman" w:hAnsi="Times New Roman" w:cs="Times New Roman"/>
          <w:sz w:val="24"/>
          <w:szCs w:val="24"/>
          <w:shd w:val="clear" w:color="auto" w:fill="FFFFFF"/>
        </w:rPr>
        <w:t>Fas</w:t>
      </w:r>
      <w:proofErr w:type="spellEnd"/>
      <w:r w:rsidRPr="00EB5CC6">
        <w:rPr>
          <w:rFonts w:ascii="Times New Roman" w:hAnsi="Times New Roman" w:cs="Times New Roman"/>
          <w:sz w:val="24"/>
          <w:szCs w:val="24"/>
          <w:shd w:val="clear" w:color="auto" w:fill="FFFFFF"/>
        </w:rPr>
        <w:t>-L mRNA is detected by reverse transcriptase-polymerase chain reaction also in acute but not chronic rejection of human kidney transplants.</w:t>
      </w:r>
      <w:r w:rsidR="0077552E">
        <w:rPr>
          <w:rFonts w:ascii="Times New Roman" w:hAnsi="Times New Roman" w:cs="Times New Roman"/>
          <w:sz w:val="24"/>
          <w:szCs w:val="24"/>
          <w:shd w:val="clear" w:color="auto" w:fill="FFFFFF"/>
        </w:rPr>
        <w:t xml:space="preserve"> [30</w:t>
      </w:r>
      <w:proofErr w:type="gramStart"/>
      <w:r w:rsidR="0077552E">
        <w:rPr>
          <w:rFonts w:ascii="Times New Roman" w:hAnsi="Times New Roman" w:cs="Times New Roman"/>
          <w:sz w:val="24"/>
          <w:szCs w:val="24"/>
          <w:shd w:val="clear" w:color="auto" w:fill="FFFFFF"/>
        </w:rPr>
        <w:t>,34</w:t>
      </w:r>
      <w:proofErr w:type="gramEnd"/>
      <w:r w:rsidR="0077552E">
        <w:rPr>
          <w:rFonts w:ascii="Times New Roman" w:hAnsi="Times New Roman" w:cs="Times New Roman"/>
          <w:sz w:val="24"/>
          <w:szCs w:val="24"/>
          <w:shd w:val="clear" w:color="auto" w:fill="FFFFFF"/>
        </w:rPr>
        <w:t>]</w:t>
      </w:r>
      <w:r w:rsidRPr="00EB5CC6">
        <w:rPr>
          <w:rFonts w:ascii="Times New Roman" w:hAnsi="Times New Roman" w:cs="Times New Roman"/>
          <w:sz w:val="24"/>
          <w:szCs w:val="24"/>
          <w:shd w:val="clear" w:color="auto" w:fill="FFFFFF"/>
        </w:rPr>
        <w:t xml:space="preserve"> </w:t>
      </w:r>
    </w:p>
    <w:p w:rsidR="00213029" w:rsidRPr="00EB5CC6" w:rsidRDefault="00213029" w:rsidP="00EB5CC6">
      <w:pPr>
        <w:pStyle w:val="ListParagraph"/>
        <w:numPr>
          <w:ilvl w:val="0"/>
          <w:numId w:val="1"/>
        </w:numPr>
        <w:spacing w:line="360" w:lineRule="auto"/>
        <w:rPr>
          <w:rFonts w:ascii="Times New Roman" w:hAnsi="Times New Roman" w:cs="Times New Roman"/>
          <w:sz w:val="24"/>
          <w:szCs w:val="24"/>
          <w:shd w:val="clear" w:color="auto" w:fill="FFFFFF"/>
        </w:rPr>
      </w:pPr>
      <w:r w:rsidRPr="00EB5CC6">
        <w:rPr>
          <w:rFonts w:ascii="Times New Roman" w:hAnsi="Times New Roman" w:cs="Times New Roman"/>
          <w:b/>
          <w:sz w:val="24"/>
          <w:szCs w:val="24"/>
          <w:shd w:val="clear" w:color="auto" w:fill="FFFFFF"/>
        </w:rPr>
        <w:t>MAINTENANCE THERAPY</w:t>
      </w:r>
      <w:r w:rsidRPr="00EB5CC6">
        <w:rPr>
          <w:rFonts w:ascii="Times New Roman" w:hAnsi="Times New Roman" w:cs="Times New Roman"/>
          <w:sz w:val="24"/>
          <w:szCs w:val="24"/>
          <w:shd w:val="clear" w:color="auto" w:fill="FFFFFF"/>
        </w:rPr>
        <w:t>:</w:t>
      </w:r>
    </w:p>
    <w:p w:rsidR="00213029" w:rsidRDefault="00213029" w:rsidP="00EB5CC6">
      <w:pPr>
        <w:pStyle w:val="ListParagraph"/>
        <w:spacing w:line="360" w:lineRule="auto"/>
        <w:rPr>
          <w:rFonts w:ascii="Times New Roman" w:hAnsi="Times New Roman" w:cs="Times New Roman"/>
          <w:sz w:val="24"/>
          <w:szCs w:val="24"/>
          <w:shd w:val="clear" w:color="auto" w:fill="FFFFFF"/>
        </w:rPr>
      </w:pPr>
      <w:r w:rsidRPr="00EB5CC6">
        <w:rPr>
          <w:rFonts w:ascii="Times New Roman" w:hAnsi="Times New Roman" w:cs="Times New Roman"/>
          <w:sz w:val="24"/>
          <w:szCs w:val="24"/>
          <w:shd w:val="clear" w:color="auto" w:fill="FFFFFF"/>
        </w:rPr>
        <w:t>Presently, the first- time results of order transplantation are significantly better and early acute rejection rates are dramatically lower than only a many decades ago.</w:t>
      </w:r>
      <w:r w:rsidR="0077552E">
        <w:rPr>
          <w:rFonts w:ascii="Times New Roman" w:hAnsi="Times New Roman" w:cs="Times New Roman"/>
          <w:sz w:val="24"/>
          <w:szCs w:val="24"/>
          <w:shd w:val="clear" w:color="auto" w:fill="FFFFFF"/>
        </w:rPr>
        <w:t xml:space="preserve">[35,36] </w:t>
      </w:r>
      <w:r w:rsidRPr="00EB5CC6">
        <w:rPr>
          <w:rFonts w:ascii="Times New Roman" w:hAnsi="Times New Roman" w:cs="Times New Roman"/>
          <w:color w:val="FF0000"/>
          <w:sz w:val="24"/>
          <w:szCs w:val="24"/>
          <w:shd w:val="clear" w:color="auto" w:fill="FFFFFF"/>
        </w:rPr>
        <w:t>(30,31)</w:t>
      </w:r>
      <w:r w:rsidRPr="00EB5CC6">
        <w:rPr>
          <w:rFonts w:ascii="Times New Roman" w:hAnsi="Times New Roman" w:cs="Times New Roman"/>
          <w:sz w:val="24"/>
          <w:szCs w:val="24"/>
          <w:shd w:val="clear" w:color="auto" w:fill="FFFFFF"/>
        </w:rPr>
        <w:t xml:space="preserve"> These advancements primarily affect from treatment protocols combining potent oral immunosuppressant specifics.</w:t>
      </w:r>
      <w:r w:rsidR="0077552E">
        <w:rPr>
          <w:rFonts w:ascii="Times New Roman" w:hAnsi="Times New Roman" w:cs="Times New Roman"/>
          <w:sz w:val="24"/>
          <w:szCs w:val="24"/>
          <w:shd w:val="clear" w:color="auto" w:fill="FFFFFF"/>
        </w:rPr>
        <w:t xml:space="preserve"> [37]</w:t>
      </w:r>
      <w:r w:rsidRPr="00EB5CC6">
        <w:rPr>
          <w:rFonts w:ascii="Times New Roman" w:hAnsi="Times New Roman" w:cs="Times New Roman"/>
          <w:color w:val="FF0000"/>
          <w:sz w:val="24"/>
          <w:szCs w:val="24"/>
          <w:shd w:val="clear" w:color="auto" w:fill="FFFFFF"/>
        </w:rPr>
        <w:t>(32)</w:t>
      </w:r>
      <w:r w:rsidRPr="00EB5CC6">
        <w:rPr>
          <w:rFonts w:ascii="Times New Roman" w:hAnsi="Times New Roman" w:cs="Times New Roman"/>
          <w:sz w:val="24"/>
          <w:szCs w:val="24"/>
          <w:shd w:val="clear" w:color="auto" w:fill="FFFFFF"/>
        </w:rPr>
        <w:t xml:space="preserve"> still, graft survival rates beyond the first time haven't proportionately bettered</w:t>
      </w:r>
      <w:proofErr w:type="gramStart"/>
      <w:r w:rsidRPr="00EB5CC6">
        <w:rPr>
          <w:rFonts w:ascii="Times New Roman" w:hAnsi="Times New Roman" w:cs="Times New Roman"/>
          <w:sz w:val="24"/>
          <w:szCs w:val="24"/>
          <w:shd w:val="clear" w:color="auto" w:fill="FFFFFF"/>
        </w:rPr>
        <w:t>.</w:t>
      </w:r>
      <w:r w:rsidR="0077552E">
        <w:rPr>
          <w:rFonts w:ascii="Times New Roman" w:hAnsi="Times New Roman" w:cs="Times New Roman"/>
          <w:sz w:val="24"/>
          <w:szCs w:val="24"/>
          <w:shd w:val="clear" w:color="auto" w:fill="FFFFFF"/>
        </w:rPr>
        <w:t>[</w:t>
      </w:r>
      <w:proofErr w:type="gramEnd"/>
      <w:r w:rsidR="0077552E">
        <w:rPr>
          <w:rFonts w:ascii="Times New Roman" w:hAnsi="Times New Roman" w:cs="Times New Roman"/>
          <w:sz w:val="24"/>
          <w:szCs w:val="24"/>
          <w:shd w:val="clear" w:color="auto" w:fill="FFFFFF"/>
        </w:rPr>
        <w:t>36]</w:t>
      </w:r>
      <w:r w:rsidRPr="00EB5CC6">
        <w:rPr>
          <w:rFonts w:ascii="Times New Roman" w:hAnsi="Times New Roman" w:cs="Times New Roman"/>
          <w:color w:val="FF0000"/>
          <w:sz w:val="24"/>
          <w:szCs w:val="24"/>
          <w:shd w:val="clear" w:color="auto" w:fill="FFFFFF"/>
        </w:rPr>
        <w:t>(31)</w:t>
      </w:r>
      <w:r w:rsidRPr="00EB5CC6">
        <w:rPr>
          <w:rFonts w:ascii="Times New Roman" w:hAnsi="Times New Roman" w:cs="Times New Roman"/>
          <w:sz w:val="24"/>
          <w:szCs w:val="24"/>
          <w:shd w:val="clear" w:color="auto" w:fill="FFFFFF"/>
        </w:rPr>
        <w:t xml:space="preserve"> </w:t>
      </w:r>
      <w:proofErr w:type="spellStart"/>
      <w:r w:rsidRPr="00EB5CC6">
        <w:rPr>
          <w:rFonts w:ascii="Times New Roman" w:hAnsi="Times New Roman" w:cs="Times New Roman"/>
          <w:sz w:val="24"/>
          <w:szCs w:val="24"/>
          <w:shd w:val="clear" w:color="auto" w:fill="FFFFFF"/>
        </w:rPr>
        <w:t>Alloimmunity</w:t>
      </w:r>
      <w:proofErr w:type="spellEnd"/>
      <w:r w:rsidRPr="00EB5CC6">
        <w:rPr>
          <w:rFonts w:ascii="Times New Roman" w:hAnsi="Times New Roman" w:cs="Times New Roman"/>
          <w:sz w:val="24"/>
          <w:szCs w:val="24"/>
          <w:shd w:val="clear" w:color="auto" w:fill="FFFFFF"/>
        </w:rPr>
        <w:t xml:space="preserve"> manifesting as late rejection, clinical and subclinical, primarily associated with patron-specific antibodies( DSAs) is now honored as the dominant cause of late graft loss.4 The top independent supplements </w:t>
      </w:r>
      <w:r w:rsidRPr="00EB5CC6">
        <w:rPr>
          <w:rFonts w:ascii="Times New Roman" w:hAnsi="Times New Roman" w:cs="Times New Roman"/>
          <w:sz w:val="24"/>
          <w:szCs w:val="24"/>
          <w:shd w:val="clear" w:color="auto" w:fill="FFFFFF"/>
        </w:rPr>
        <w:lastRenderedPageBreak/>
        <w:t xml:space="preserve">of late rejection and de novo DSAs are class 2 HLA mismatching, youngish age, and drug </w:t>
      </w:r>
      <w:proofErr w:type="spellStart"/>
      <w:r w:rsidRPr="00EB5CC6">
        <w:rPr>
          <w:rFonts w:ascii="Times New Roman" w:hAnsi="Times New Roman" w:cs="Times New Roman"/>
          <w:sz w:val="24"/>
          <w:szCs w:val="24"/>
          <w:shd w:val="clear" w:color="auto" w:fill="FFFFFF"/>
        </w:rPr>
        <w:t>nonadherence</w:t>
      </w:r>
      <w:proofErr w:type="spellEnd"/>
      <w:r w:rsidRPr="00EB5CC6">
        <w:rPr>
          <w:rFonts w:ascii="Times New Roman" w:hAnsi="Times New Roman" w:cs="Times New Roman"/>
          <w:sz w:val="24"/>
          <w:szCs w:val="24"/>
          <w:shd w:val="clear" w:color="auto" w:fill="FFFFFF"/>
        </w:rPr>
        <w:t>( MNA).</w:t>
      </w:r>
      <w:r w:rsidR="0077552E">
        <w:rPr>
          <w:rFonts w:ascii="Times New Roman" w:hAnsi="Times New Roman" w:cs="Times New Roman"/>
          <w:sz w:val="24"/>
          <w:szCs w:val="24"/>
          <w:shd w:val="clear" w:color="auto" w:fill="FFFFFF"/>
        </w:rPr>
        <w:t xml:space="preserve"> [38</w:t>
      </w:r>
      <w:proofErr w:type="gramStart"/>
      <w:r w:rsidR="0077552E">
        <w:rPr>
          <w:rFonts w:ascii="Times New Roman" w:hAnsi="Times New Roman" w:cs="Times New Roman"/>
          <w:sz w:val="24"/>
          <w:szCs w:val="24"/>
          <w:shd w:val="clear" w:color="auto" w:fill="FFFFFF"/>
        </w:rPr>
        <w:t>,39</w:t>
      </w:r>
      <w:proofErr w:type="gramEnd"/>
      <w:r w:rsidR="0077552E">
        <w:rPr>
          <w:rFonts w:ascii="Times New Roman" w:hAnsi="Times New Roman" w:cs="Times New Roman"/>
          <w:sz w:val="24"/>
          <w:szCs w:val="24"/>
          <w:shd w:val="clear" w:color="auto" w:fill="FFFFFF"/>
        </w:rPr>
        <w:t>]</w:t>
      </w:r>
      <w:r w:rsidRPr="00EB5CC6">
        <w:rPr>
          <w:rFonts w:ascii="Times New Roman" w:hAnsi="Times New Roman" w:cs="Times New Roman"/>
          <w:color w:val="FF0000"/>
          <w:sz w:val="24"/>
          <w:szCs w:val="24"/>
          <w:shd w:val="clear" w:color="auto" w:fill="FFFFFF"/>
        </w:rPr>
        <w:t>(33, 34)</w:t>
      </w:r>
      <w:r w:rsidRPr="00EB5CC6">
        <w:rPr>
          <w:rFonts w:ascii="Times New Roman" w:hAnsi="Times New Roman" w:cs="Times New Roman"/>
          <w:sz w:val="24"/>
          <w:szCs w:val="24"/>
          <w:shd w:val="clear" w:color="auto" w:fill="FFFFFF"/>
        </w:rPr>
        <w:t xml:space="preserve"> Indeed, a model has surfaced that HLA mismatching, particularly class 2 mismatching, sets the stage for T cell – intermediated </w:t>
      </w:r>
      <w:proofErr w:type="gramStart"/>
      <w:r w:rsidRPr="00EB5CC6">
        <w:rPr>
          <w:rFonts w:ascii="Times New Roman" w:hAnsi="Times New Roman" w:cs="Times New Roman"/>
          <w:sz w:val="24"/>
          <w:szCs w:val="24"/>
          <w:shd w:val="clear" w:color="auto" w:fill="FFFFFF"/>
        </w:rPr>
        <w:t>rejection(</w:t>
      </w:r>
      <w:proofErr w:type="gramEnd"/>
      <w:r w:rsidRPr="00EB5CC6">
        <w:rPr>
          <w:rFonts w:ascii="Times New Roman" w:hAnsi="Times New Roman" w:cs="Times New Roman"/>
          <w:sz w:val="24"/>
          <w:szCs w:val="24"/>
          <w:shd w:val="clear" w:color="auto" w:fill="FFFFFF"/>
        </w:rPr>
        <w:t xml:space="preserve"> TCMR) and/ or de novo DSA conformation.</w:t>
      </w:r>
      <w:r w:rsidR="0077552E">
        <w:rPr>
          <w:rFonts w:ascii="Times New Roman" w:hAnsi="Times New Roman" w:cs="Times New Roman"/>
          <w:sz w:val="24"/>
          <w:szCs w:val="24"/>
          <w:shd w:val="clear" w:color="auto" w:fill="FFFFFF"/>
        </w:rPr>
        <w:t>[40]-</w:t>
      </w:r>
      <w:r w:rsidRPr="00EB5CC6">
        <w:rPr>
          <w:rFonts w:ascii="Times New Roman" w:hAnsi="Times New Roman" w:cs="Times New Roman"/>
          <w:color w:val="FF0000"/>
          <w:sz w:val="24"/>
          <w:szCs w:val="24"/>
          <w:shd w:val="clear" w:color="auto" w:fill="FFFFFF"/>
        </w:rPr>
        <w:t>(35)</w:t>
      </w:r>
      <w:r w:rsidRPr="00EB5CC6">
        <w:rPr>
          <w:rFonts w:ascii="Times New Roman" w:hAnsi="Times New Roman" w:cs="Times New Roman"/>
          <w:sz w:val="24"/>
          <w:szCs w:val="24"/>
          <w:shd w:val="clear" w:color="auto" w:fill="FFFFFF"/>
        </w:rPr>
        <w:t xml:space="preserve">After a de novo DSA forms, in&gt; 50 of cases, it results in antibody- intermediated rejection( ABMR) that smolders over time and ultimately results in habitual ABMR reflected in the vivisection as transplant </w:t>
      </w:r>
      <w:proofErr w:type="spellStart"/>
      <w:r w:rsidRPr="00EB5CC6">
        <w:rPr>
          <w:rFonts w:ascii="Times New Roman" w:hAnsi="Times New Roman" w:cs="Times New Roman"/>
          <w:sz w:val="24"/>
          <w:szCs w:val="24"/>
          <w:shd w:val="clear" w:color="auto" w:fill="FFFFFF"/>
        </w:rPr>
        <w:t>glomerulopathy</w:t>
      </w:r>
      <w:proofErr w:type="spellEnd"/>
      <w:r w:rsidRPr="00EB5CC6">
        <w:rPr>
          <w:rFonts w:ascii="Times New Roman" w:hAnsi="Times New Roman" w:cs="Times New Roman"/>
          <w:sz w:val="24"/>
          <w:szCs w:val="24"/>
          <w:shd w:val="clear" w:color="auto" w:fill="FFFFFF"/>
        </w:rPr>
        <w:t xml:space="preserve">. The interstitial fibrosis and tubular atrophy that are detected in </w:t>
      </w:r>
      <w:proofErr w:type="spellStart"/>
      <w:r w:rsidRPr="00EB5CC6">
        <w:rPr>
          <w:rFonts w:ascii="Times New Roman" w:hAnsi="Times New Roman" w:cs="Times New Roman"/>
          <w:sz w:val="24"/>
          <w:szCs w:val="24"/>
          <w:shd w:val="clear" w:color="auto" w:fill="FFFFFF"/>
        </w:rPr>
        <w:t>latepost</w:t>
      </w:r>
      <w:proofErr w:type="spellEnd"/>
      <w:r w:rsidRPr="00EB5CC6">
        <w:rPr>
          <w:rFonts w:ascii="Times New Roman" w:hAnsi="Times New Roman" w:cs="Times New Roman"/>
          <w:sz w:val="24"/>
          <w:szCs w:val="24"/>
          <w:shd w:val="clear" w:color="auto" w:fill="FFFFFF"/>
        </w:rPr>
        <w:t xml:space="preserve">-transplant necropsies for cause are identified with early TCMR </w:t>
      </w:r>
      <w:proofErr w:type="spellStart"/>
      <w:r w:rsidRPr="00EB5CC6">
        <w:rPr>
          <w:rFonts w:ascii="Times New Roman" w:hAnsi="Times New Roman" w:cs="Times New Roman"/>
          <w:sz w:val="24"/>
          <w:szCs w:val="24"/>
          <w:shd w:val="clear" w:color="auto" w:fill="FFFFFF"/>
        </w:rPr>
        <w:t>andMNA</w:t>
      </w:r>
      <w:proofErr w:type="spellEnd"/>
      <w:r w:rsidRPr="00EB5CC6">
        <w:rPr>
          <w:rFonts w:ascii="Times New Roman" w:hAnsi="Times New Roman" w:cs="Times New Roman"/>
          <w:sz w:val="24"/>
          <w:szCs w:val="24"/>
          <w:shd w:val="clear" w:color="auto" w:fill="FFFFFF"/>
        </w:rPr>
        <w:t>.</w:t>
      </w:r>
      <w:r w:rsidR="0077552E">
        <w:rPr>
          <w:rFonts w:ascii="Times New Roman" w:hAnsi="Times New Roman" w:cs="Times New Roman"/>
          <w:sz w:val="24"/>
          <w:szCs w:val="24"/>
          <w:shd w:val="clear" w:color="auto" w:fill="FFFFFF"/>
        </w:rPr>
        <w:t xml:space="preserve"> [39]</w:t>
      </w:r>
      <w:r w:rsidRPr="00EB5CC6">
        <w:rPr>
          <w:rFonts w:ascii="Times New Roman" w:hAnsi="Times New Roman" w:cs="Times New Roman"/>
          <w:sz w:val="24"/>
          <w:szCs w:val="24"/>
          <w:shd w:val="clear" w:color="auto" w:fill="FFFFFF"/>
        </w:rPr>
        <w:t xml:space="preserve"> The model suggests that </w:t>
      </w:r>
      <w:proofErr w:type="spellStart"/>
      <w:r w:rsidRPr="00EB5CC6">
        <w:rPr>
          <w:rFonts w:ascii="Times New Roman" w:hAnsi="Times New Roman" w:cs="Times New Roman"/>
          <w:sz w:val="24"/>
          <w:szCs w:val="24"/>
          <w:shd w:val="clear" w:color="auto" w:fill="FFFFFF"/>
        </w:rPr>
        <w:t>alloimmune</w:t>
      </w:r>
      <w:proofErr w:type="spellEnd"/>
      <w:r w:rsidRPr="00EB5CC6">
        <w:rPr>
          <w:rFonts w:ascii="Times New Roman" w:hAnsi="Times New Roman" w:cs="Times New Roman"/>
          <w:sz w:val="24"/>
          <w:szCs w:val="24"/>
          <w:shd w:val="clear" w:color="auto" w:fill="FFFFFF"/>
        </w:rPr>
        <w:t>- intermediated late graft loss ensues as a result of ongoing ABMR and/ or TCMR, and both of these processes are accelerated in the presence of patient MNA or croaker- guided immunosuppressive minimization. From this model, two major strategies crop to ameliorate long- term graft issues — class 2 HLA matching and early discovery/ reversal of patient MNA.</w:t>
      </w:r>
      <w:r w:rsidR="0077552E">
        <w:rPr>
          <w:rFonts w:ascii="Times New Roman" w:hAnsi="Times New Roman" w:cs="Times New Roman"/>
          <w:sz w:val="24"/>
          <w:szCs w:val="24"/>
          <w:shd w:val="clear" w:color="auto" w:fill="FFFFFF"/>
        </w:rPr>
        <w:t xml:space="preserve"> [40]</w:t>
      </w:r>
    </w:p>
    <w:p w:rsidR="0077552E" w:rsidRPr="002E751C" w:rsidRDefault="0077552E" w:rsidP="0077552E">
      <w:pPr>
        <w:spacing w:line="360" w:lineRule="auto"/>
        <w:rPr>
          <w:rFonts w:ascii="Times New Roman" w:hAnsi="Times New Roman" w:cs="Times New Roman"/>
          <w:b/>
          <w:color w:val="222222"/>
          <w:sz w:val="24"/>
          <w:szCs w:val="24"/>
          <w:shd w:val="clear" w:color="auto" w:fill="FFFFFF"/>
        </w:rPr>
      </w:pPr>
      <w:r w:rsidRPr="002E751C">
        <w:rPr>
          <w:rFonts w:ascii="Times New Roman" w:hAnsi="Times New Roman" w:cs="Times New Roman"/>
          <w:b/>
          <w:color w:val="222222"/>
          <w:sz w:val="24"/>
          <w:szCs w:val="24"/>
          <w:shd w:val="clear" w:color="auto" w:fill="FFFFFF"/>
        </w:rPr>
        <w:t>REFERENCES:</w:t>
      </w:r>
    </w:p>
    <w:p w:rsidR="0077552E" w:rsidRPr="002E751C" w:rsidRDefault="0077552E" w:rsidP="0077552E">
      <w:pPr>
        <w:pStyle w:val="ListParagraph"/>
        <w:numPr>
          <w:ilvl w:val="0"/>
          <w:numId w:val="6"/>
        </w:numPr>
        <w:spacing w:line="360" w:lineRule="auto"/>
        <w:rPr>
          <w:rFonts w:ascii="Times New Roman" w:hAnsi="Times New Roman" w:cs="Times New Roman"/>
          <w:color w:val="303030"/>
          <w:sz w:val="24"/>
          <w:szCs w:val="24"/>
          <w:shd w:val="clear" w:color="auto" w:fill="FFFFFF"/>
        </w:rPr>
      </w:pPr>
      <w:proofErr w:type="spellStart"/>
      <w:r w:rsidRPr="002E751C">
        <w:rPr>
          <w:rFonts w:ascii="Times New Roman" w:hAnsi="Times New Roman" w:cs="Times New Roman"/>
          <w:color w:val="303030"/>
          <w:sz w:val="24"/>
          <w:szCs w:val="24"/>
          <w:shd w:val="clear" w:color="auto" w:fill="FFFFFF"/>
        </w:rPr>
        <w:t>Leichtman</w:t>
      </w:r>
      <w:proofErr w:type="spellEnd"/>
      <w:r w:rsidRPr="002E751C">
        <w:rPr>
          <w:rFonts w:ascii="Times New Roman" w:hAnsi="Times New Roman" w:cs="Times New Roman"/>
          <w:color w:val="303030"/>
          <w:sz w:val="24"/>
          <w:szCs w:val="24"/>
          <w:shd w:val="clear" w:color="auto" w:fill="FFFFFF"/>
        </w:rPr>
        <w:t xml:space="preserve"> AB, Cohen D, Keith D, O'Connor K, Goldstein M, McBride V, Gould CJ, Christensen LL, Ashby VB. Kidney and pancreas transplantation in the United States, 1997-2006: the HRSA Breakthrough </w:t>
      </w:r>
      <w:proofErr w:type="spellStart"/>
      <w:r w:rsidRPr="002E751C">
        <w:rPr>
          <w:rFonts w:ascii="Times New Roman" w:hAnsi="Times New Roman" w:cs="Times New Roman"/>
          <w:color w:val="303030"/>
          <w:sz w:val="24"/>
          <w:szCs w:val="24"/>
          <w:shd w:val="clear" w:color="auto" w:fill="FFFFFF"/>
        </w:rPr>
        <w:t>Collaboratives</w:t>
      </w:r>
      <w:proofErr w:type="spellEnd"/>
      <w:r w:rsidRPr="002E751C">
        <w:rPr>
          <w:rFonts w:ascii="Times New Roman" w:hAnsi="Times New Roman" w:cs="Times New Roman"/>
          <w:color w:val="303030"/>
          <w:sz w:val="24"/>
          <w:szCs w:val="24"/>
          <w:shd w:val="clear" w:color="auto" w:fill="FFFFFF"/>
        </w:rPr>
        <w:t xml:space="preserve"> and the 58 DSA Challenge. </w:t>
      </w:r>
      <w:r w:rsidRPr="002E751C">
        <w:rPr>
          <w:rStyle w:val="ref-journal"/>
          <w:rFonts w:ascii="Times New Roman" w:hAnsi="Times New Roman" w:cs="Times New Roman"/>
          <w:color w:val="303030"/>
          <w:sz w:val="24"/>
          <w:szCs w:val="24"/>
          <w:shd w:val="clear" w:color="auto" w:fill="FFFFFF"/>
        </w:rPr>
        <w:t>Am J Transplant. </w:t>
      </w:r>
      <w:r w:rsidRPr="002E751C">
        <w:rPr>
          <w:rFonts w:ascii="Times New Roman" w:hAnsi="Times New Roman" w:cs="Times New Roman"/>
          <w:color w:val="303030"/>
          <w:sz w:val="24"/>
          <w:szCs w:val="24"/>
          <w:shd w:val="clear" w:color="auto" w:fill="FFFFFF"/>
        </w:rPr>
        <w:t>2008 Apr</w:t>
      </w:r>
      <w:proofErr w:type="gramStart"/>
      <w:r w:rsidRPr="002E751C">
        <w:rPr>
          <w:rFonts w:ascii="Times New Roman" w:hAnsi="Times New Roman" w:cs="Times New Roman"/>
          <w:color w:val="303030"/>
          <w:sz w:val="24"/>
          <w:szCs w:val="24"/>
          <w:shd w:val="clear" w:color="auto" w:fill="FFFFFF"/>
        </w:rPr>
        <w:t>;</w:t>
      </w:r>
      <w:r w:rsidRPr="002E751C">
        <w:rPr>
          <w:rStyle w:val="ref-vol"/>
          <w:rFonts w:ascii="Times New Roman" w:hAnsi="Times New Roman" w:cs="Times New Roman"/>
          <w:color w:val="303030"/>
          <w:sz w:val="24"/>
          <w:szCs w:val="24"/>
          <w:shd w:val="clear" w:color="auto" w:fill="FFFFFF"/>
        </w:rPr>
        <w:t>8</w:t>
      </w:r>
      <w:proofErr w:type="gramEnd"/>
      <w:r w:rsidRPr="002E751C">
        <w:rPr>
          <w:rFonts w:ascii="Times New Roman" w:hAnsi="Times New Roman" w:cs="Times New Roman"/>
          <w:color w:val="303030"/>
          <w:sz w:val="24"/>
          <w:szCs w:val="24"/>
          <w:shd w:val="clear" w:color="auto" w:fill="FFFFFF"/>
        </w:rPr>
        <w:t>(4 Pt 2):946-57.</w:t>
      </w:r>
    </w:p>
    <w:p w:rsidR="0077552E" w:rsidRPr="002E751C" w:rsidRDefault="0077552E" w:rsidP="0077552E">
      <w:pPr>
        <w:pStyle w:val="ListParagraph"/>
        <w:numPr>
          <w:ilvl w:val="0"/>
          <w:numId w:val="6"/>
        </w:numPr>
        <w:spacing w:line="360" w:lineRule="auto"/>
        <w:rPr>
          <w:rFonts w:ascii="Times New Roman" w:hAnsi="Times New Roman" w:cs="Times New Roman"/>
          <w:color w:val="303030"/>
          <w:sz w:val="24"/>
          <w:szCs w:val="24"/>
          <w:shd w:val="clear" w:color="auto" w:fill="FFFFFF"/>
        </w:rPr>
      </w:pPr>
      <w:r w:rsidRPr="002E751C">
        <w:rPr>
          <w:rFonts w:ascii="Times New Roman" w:hAnsi="Times New Roman" w:cs="Times New Roman"/>
          <w:color w:val="303030"/>
          <w:sz w:val="24"/>
          <w:szCs w:val="24"/>
          <w:shd w:val="clear" w:color="auto" w:fill="FFFFFF"/>
        </w:rPr>
        <w:t>National Kidney Foundation. KDOQI Clinical Practice Guideline for Hemodialysis Adequacy: 2015 update. </w:t>
      </w:r>
      <w:r w:rsidRPr="002E751C">
        <w:rPr>
          <w:rStyle w:val="ref-journal"/>
          <w:rFonts w:ascii="Times New Roman" w:hAnsi="Times New Roman" w:cs="Times New Roman"/>
          <w:color w:val="303030"/>
          <w:sz w:val="24"/>
          <w:szCs w:val="24"/>
          <w:shd w:val="clear" w:color="auto" w:fill="FFFFFF"/>
        </w:rPr>
        <w:t>Am J Kidney Dis. </w:t>
      </w:r>
      <w:r w:rsidRPr="002E751C">
        <w:rPr>
          <w:rFonts w:ascii="Times New Roman" w:hAnsi="Times New Roman" w:cs="Times New Roman"/>
          <w:color w:val="303030"/>
          <w:sz w:val="24"/>
          <w:szCs w:val="24"/>
          <w:shd w:val="clear" w:color="auto" w:fill="FFFFFF"/>
        </w:rPr>
        <w:t>2015 Nov</w:t>
      </w:r>
      <w:proofErr w:type="gramStart"/>
      <w:r w:rsidRPr="002E751C">
        <w:rPr>
          <w:rFonts w:ascii="Times New Roman" w:hAnsi="Times New Roman" w:cs="Times New Roman"/>
          <w:color w:val="303030"/>
          <w:sz w:val="24"/>
          <w:szCs w:val="24"/>
          <w:shd w:val="clear" w:color="auto" w:fill="FFFFFF"/>
        </w:rPr>
        <w:t>;</w:t>
      </w:r>
      <w:r w:rsidRPr="002E751C">
        <w:rPr>
          <w:rStyle w:val="ref-vol"/>
          <w:rFonts w:ascii="Times New Roman" w:hAnsi="Times New Roman" w:cs="Times New Roman"/>
          <w:color w:val="303030"/>
          <w:sz w:val="24"/>
          <w:szCs w:val="24"/>
          <w:shd w:val="clear" w:color="auto" w:fill="FFFFFF"/>
        </w:rPr>
        <w:t>66</w:t>
      </w:r>
      <w:proofErr w:type="gramEnd"/>
      <w:r w:rsidRPr="002E751C">
        <w:rPr>
          <w:rFonts w:ascii="Times New Roman" w:hAnsi="Times New Roman" w:cs="Times New Roman"/>
          <w:color w:val="303030"/>
          <w:sz w:val="24"/>
          <w:szCs w:val="24"/>
          <w:shd w:val="clear" w:color="auto" w:fill="FFFFFF"/>
        </w:rPr>
        <w:t>(5):884-930.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 xml:space="preserve">Low G, Crockett AM, Leung K, </w:t>
      </w:r>
      <w:proofErr w:type="spellStart"/>
      <w:r w:rsidRPr="002E751C">
        <w:rPr>
          <w:rFonts w:ascii="Times New Roman" w:hAnsi="Times New Roman" w:cs="Times New Roman"/>
          <w:color w:val="222222"/>
          <w:sz w:val="24"/>
          <w:szCs w:val="24"/>
          <w:shd w:val="clear" w:color="auto" w:fill="FFFFFF"/>
        </w:rPr>
        <w:t>Walji</w:t>
      </w:r>
      <w:proofErr w:type="spellEnd"/>
      <w:r w:rsidRPr="002E751C">
        <w:rPr>
          <w:rFonts w:ascii="Times New Roman" w:hAnsi="Times New Roman" w:cs="Times New Roman"/>
          <w:color w:val="222222"/>
          <w:sz w:val="24"/>
          <w:szCs w:val="24"/>
          <w:shd w:val="clear" w:color="auto" w:fill="FFFFFF"/>
        </w:rPr>
        <w:t xml:space="preserve"> AH, Patel VH, Shapiro AJ, Lomas DJ, </w:t>
      </w:r>
      <w:proofErr w:type="spellStart"/>
      <w:r w:rsidRPr="002E751C">
        <w:rPr>
          <w:rFonts w:ascii="Times New Roman" w:hAnsi="Times New Roman" w:cs="Times New Roman"/>
          <w:color w:val="222222"/>
          <w:sz w:val="24"/>
          <w:szCs w:val="24"/>
          <w:shd w:val="clear" w:color="auto" w:fill="FFFFFF"/>
        </w:rPr>
        <w:t>Coulden</w:t>
      </w:r>
      <w:proofErr w:type="spellEnd"/>
      <w:r w:rsidRPr="002E751C">
        <w:rPr>
          <w:rFonts w:ascii="Times New Roman" w:hAnsi="Times New Roman" w:cs="Times New Roman"/>
          <w:color w:val="222222"/>
          <w:sz w:val="24"/>
          <w:szCs w:val="24"/>
          <w:shd w:val="clear" w:color="auto" w:fill="FFFFFF"/>
        </w:rPr>
        <w:t xml:space="preserve"> RA. Imaging of vascular complications and their consequences following transplantation in the abdomen. </w:t>
      </w:r>
      <w:proofErr w:type="spellStart"/>
      <w:r w:rsidRPr="002E751C">
        <w:rPr>
          <w:rFonts w:ascii="Times New Roman" w:hAnsi="Times New Roman" w:cs="Times New Roman"/>
          <w:color w:val="222222"/>
          <w:sz w:val="24"/>
          <w:szCs w:val="24"/>
          <w:shd w:val="clear" w:color="auto" w:fill="FFFFFF"/>
        </w:rPr>
        <w:t>Radiographics</w:t>
      </w:r>
      <w:proofErr w:type="spellEnd"/>
      <w:r w:rsidRPr="002E751C">
        <w:rPr>
          <w:rFonts w:ascii="Times New Roman" w:hAnsi="Times New Roman" w:cs="Times New Roman"/>
          <w:color w:val="222222"/>
          <w:sz w:val="24"/>
          <w:szCs w:val="24"/>
          <w:shd w:val="clear" w:color="auto" w:fill="FFFFFF"/>
        </w:rPr>
        <w:t>. 2013 May</w:t>
      </w:r>
      <w:proofErr w:type="gramStart"/>
      <w:r w:rsidRPr="002E751C">
        <w:rPr>
          <w:rFonts w:ascii="Times New Roman" w:hAnsi="Times New Roman" w:cs="Times New Roman"/>
          <w:color w:val="222222"/>
          <w:sz w:val="24"/>
          <w:szCs w:val="24"/>
          <w:shd w:val="clear" w:color="auto" w:fill="FFFFFF"/>
        </w:rPr>
        <w:t>;33</w:t>
      </w:r>
      <w:proofErr w:type="gramEnd"/>
      <w:r w:rsidRPr="002E751C">
        <w:rPr>
          <w:rFonts w:ascii="Times New Roman" w:hAnsi="Times New Roman" w:cs="Times New Roman"/>
          <w:color w:val="222222"/>
          <w:sz w:val="24"/>
          <w:szCs w:val="24"/>
          <w:shd w:val="clear" w:color="auto" w:fill="FFFFFF"/>
        </w:rPr>
        <w:t>(3):633-52.</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r w:rsidRPr="002E751C">
        <w:rPr>
          <w:rFonts w:ascii="Times New Roman" w:hAnsi="Times New Roman" w:cs="Times New Roman"/>
          <w:sz w:val="24"/>
          <w:szCs w:val="24"/>
        </w:rPr>
        <w:t xml:space="preserve">Delmonico FL: Exchanging kidneys—Advances in living-donor transplantation. N </w:t>
      </w:r>
      <w:proofErr w:type="spellStart"/>
      <w:r w:rsidRPr="002E751C">
        <w:rPr>
          <w:rFonts w:ascii="Times New Roman" w:hAnsi="Times New Roman" w:cs="Times New Roman"/>
          <w:sz w:val="24"/>
          <w:szCs w:val="24"/>
        </w:rPr>
        <w:t>Engl</w:t>
      </w:r>
      <w:proofErr w:type="spellEnd"/>
      <w:r w:rsidRPr="002E751C">
        <w:rPr>
          <w:rFonts w:ascii="Times New Roman" w:hAnsi="Times New Roman" w:cs="Times New Roman"/>
          <w:sz w:val="24"/>
          <w:szCs w:val="24"/>
        </w:rPr>
        <w:t xml:space="preserve"> J Med 350: 1812 –1814, 2004</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r w:rsidRPr="002E751C">
        <w:rPr>
          <w:rFonts w:ascii="Times New Roman" w:hAnsi="Times New Roman" w:cs="Times New Roman"/>
          <w:sz w:val="24"/>
          <w:szCs w:val="24"/>
        </w:rPr>
        <w:t xml:space="preserve">Roth AE, </w:t>
      </w:r>
      <w:proofErr w:type="spellStart"/>
      <w:r w:rsidRPr="002E751C">
        <w:rPr>
          <w:rFonts w:ascii="Times New Roman" w:hAnsi="Times New Roman" w:cs="Times New Roman"/>
          <w:sz w:val="24"/>
          <w:szCs w:val="24"/>
        </w:rPr>
        <w:t>Sonmez</w:t>
      </w:r>
      <w:proofErr w:type="spellEnd"/>
      <w:r w:rsidRPr="002E751C">
        <w:rPr>
          <w:rFonts w:ascii="Times New Roman" w:hAnsi="Times New Roman" w:cs="Times New Roman"/>
          <w:sz w:val="24"/>
          <w:szCs w:val="24"/>
        </w:rPr>
        <w:t xml:space="preserve"> T, Unver MU: Kidney exchange. Q J Economics 119: 457 –488, 2004</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r w:rsidRPr="002E751C">
        <w:rPr>
          <w:rFonts w:ascii="Times New Roman" w:hAnsi="Times New Roman" w:cs="Times New Roman"/>
          <w:sz w:val="24"/>
          <w:szCs w:val="24"/>
        </w:rPr>
        <w:t xml:space="preserve">Park K, Moon JI, Kim SI, </w:t>
      </w:r>
      <w:proofErr w:type="gramStart"/>
      <w:r w:rsidRPr="002E751C">
        <w:rPr>
          <w:rFonts w:ascii="Times New Roman" w:hAnsi="Times New Roman" w:cs="Times New Roman"/>
          <w:sz w:val="24"/>
          <w:szCs w:val="24"/>
        </w:rPr>
        <w:t>Kim</w:t>
      </w:r>
      <w:proofErr w:type="gramEnd"/>
      <w:r w:rsidRPr="002E751C">
        <w:rPr>
          <w:rFonts w:ascii="Times New Roman" w:hAnsi="Times New Roman" w:cs="Times New Roman"/>
          <w:sz w:val="24"/>
          <w:szCs w:val="24"/>
        </w:rPr>
        <w:t xml:space="preserve"> YS: Exchange donor program in kidney transplantation. Transplantation 67: 336 –338, 1999</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proofErr w:type="spellStart"/>
      <w:r w:rsidRPr="002E751C">
        <w:rPr>
          <w:rFonts w:ascii="Times New Roman" w:hAnsi="Times New Roman" w:cs="Times New Roman"/>
          <w:sz w:val="24"/>
          <w:szCs w:val="24"/>
        </w:rPr>
        <w:t>Kranenburg</w:t>
      </w:r>
      <w:proofErr w:type="spellEnd"/>
      <w:r w:rsidRPr="002E751C">
        <w:rPr>
          <w:rFonts w:ascii="Times New Roman" w:hAnsi="Times New Roman" w:cs="Times New Roman"/>
          <w:sz w:val="24"/>
          <w:szCs w:val="24"/>
        </w:rPr>
        <w:t xml:space="preserve"> LW, </w:t>
      </w:r>
      <w:proofErr w:type="spellStart"/>
      <w:r w:rsidRPr="002E751C">
        <w:rPr>
          <w:rFonts w:ascii="Times New Roman" w:hAnsi="Times New Roman" w:cs="Times New Roman"/>
          <w:sz w:val="24"/>
          <w:szCs w:val="24"/>
        </w:rPr>
        <w:t>Visak</w:t>
      </w:r>
      <w:proofErr w:type="spellEnd"/>
      <w:r w:rsidRPr="002E751C">
        <w:rPr>
          <w:rFonts w:ascii="Times New Roman" w:hAnsi="Times New Roman" w:cs="Times New Roman"/>
          <w:sz w:val="24"/>
          <w:szCs w:val="24"/>
        </w:rPr>
        <w:t xml:space="preserve"> T, Weimar W, </w:t>
      </w:r>
      <w:proofErr w:type="spellStart"/>
      <w:r w:rsidRPr="002E751C">
        <w:rPr>
          <w:rFonts w:ascii="Times New Roman" w:hAnsi="Times New Roman" w:cs="Times New Roman"/>
          <w:sz w:val="24"/>
          <w:szCs w:val="24"/>
        </w:rPr>
        <w:t>Zuidema</w:t>
      </w:r>
      <w:proofErr w:type="spellEnd"/>
      <w:r w:rsidRPr="002E751C">
        <w:rPr>
          <w:rFonts w:ascii="Times New Roman" w:hAnsi="Times New Roman" w:cs="Times New Roman"/>
          <w:sz w:val="24"/>
          <w:szCs w:val="24"/>
        </w:rPr>
        <w:t xml:space="preserve"> W, de Klerk M, </w:t>
      </w:r>
      <w:proofErr w:type="spellStart"/>
      <w:r w:rsidRPr="002E751C">
        <w:rPr>
          <w:rFonts w:ascii="Times New Roman" w:hAnsi="Times New Roman" w:cs="Times New Roman"/>
          <w:sz w:val="24"/>
          <w:szCs w:val="24"/>
        </w:rPr>
        <w:t>Hilhorst</w:t>
      </w:r>
      <w:proofErr w:type="spellEnd"/>
      <w:r w:rsidRPr="002E751C">
        <w:rPr>
          <w:rFonts w:ascii="Times New Roman" w:hAnsi="Times New Roman" w:cs="Times New Roman"/>
          <w:sz w:val="24"/>
          <w:szCs w:val="24"/>
        </w:rPr>
        <w:t xml:space="preserve"> M, </w:t>
      </w:r>
      <w:proofErr w:type="spellStart"/>
      <w:r w:rsidRPr="002E751C">
        <w:rPr>
          <w:rFonts w:ascii="Times New Roman" w:hAnsi="Times New Roman" w:cs="Times New Roman"/>
          <w:sz w:val="24"/>
          <w:szCs w:val="24"/>
        </w:rPr>
        <w:t>Passchier</w:t>
      </w:r>
      <w:proofErr w:type="spellEnd"/>
      <w:r w:rsidRPr="002E751C">
        <w:rPr>
          <w:rFonts w:ascii="Times New Roman" w:hAnsi="Times New Roman" w:cs="Times New Roman"/>
          <w:sz w:val="24"/>
          <w:szCs w:val="24"/>
        </w:rPr>
        <w:t xml:space="preserve"> J, </w:t>
      </w:r>
      <w:proofErr w:type="spellStart"/>
      <w:r w:rsidRPr="002E751C">
        <w:rPr>
          <w:rFonts w:ascii="Times New Roman" w:hAnsi="Times New Roman" w:cs="Times New Roman"/>
          <w:sz w:val="24"/>
          <w:szCs w:val="24"/>
        </w:rPr>
        <w:t>IJzermans</w:t>
      </w:r>
      <w:proofErr w:type="spellEnd"/>
      <w:r w:rsidRPr="002E751C">
        <w:rPr>
          <w:rFonts w:ascii="Times New Roman" w:hAnsi="Times New Roman" w:cs="Times New Roman"/>
          <w:sz w:val="24"/>
          <w:szCs w:val="24"/>
        </w:rPr>
        <w:t xml:space="preserve"> JN, </w:t>
      </w:r>
      <w:proofErr w:type="spellStart"/>
      <w:r w:rsidRPr="002E751C">
        <w:rPr>
          <w:rFonts w:ascii="Times New Roman" w:hAnsi="Times New Roman" w:cs="Times New Roman"/>
          <w:sz w:val="24"/>
          <w:szCs w:val="24"/>
        </w:rPr>
        <w:t>Busschbach</w:t>
      </w:r>
      <w:proofErr w:type="spellEnd"/>
      <w:r w:rsidRPr="002E751C">
        <w:rPr>
          <w:rFonts w:ascii="Times New Roman" w:hAnsi="Times New Roman" w:cs="Times New Roman"/>
          <w:sz w:val="24"/>
          <w:szCs w:val="24"/>
        </w:rPr>
        <w:t xml:space="preserve"> JJ: Starting a crossover kidney transplantation program in the </w:t>
      </w:r>
      <w:r w:rsidRPr="002E751C">
        <w:rPr>
          <w:rFonts w:ascii="Times New Roman" w:hAnsi="Times New Roman" w:cs="Times New Roman"/>
          <w:sz w:val="24"/>
          <w:szCs w:val="24"/>
        </w:rPr>
        <w:lastRenderedPageBreak/>
        <w:t>Netherlands: Ethical and psychological considerations. Transplantation 78: 194 –197, 2004</w:t>
      </w:r>
    </w:p>
    <w:p w:rsidR="0077552E" w:rsidRPr="002E751C" w:rsidRDefault="0077552E" w:rsidP="0077552E">
      <w:pPr>
        <w:pStyle w:val="ListParagraph"/>
        <w:numPr>
          <w:ilvl w:val="0"/>
          <w:numId w:val="6"/>
        </w:numPr>
        <w:shd w:val="clear" w:color="auto" w:fill="FFFFFF"/>
        <w:spacing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t xml:space="preserve">Knight RJ, Kerman RH, Welsh M, </w:t>
      </w:r>
      <w:proofErr w:type="gramStart"/>
      <w:r w:rsidRPr="002E751C">
        <w:rPr>
          <w:rFonts w:ascii="Times New Roman" w:hAnsi="Times New Roman" w:cs="Times New Roman"/>
          <w:color w:val="232323"/>
          <w:sz w:val="24"/>
          <w:szCs w:val="24"/>
        </w:rPr>
        <w:t>et</w:t>
      </w:r>
      <w:proofErr w:type="gramEnd"/>
      <w:r w:rsidRPr="002E751C">
        <w:rPr>
          <w:rFonts w:ascii="Times New Roman" w:hAnsi="Times New Roman" w:cs="Times New Roman"/>
          <w:color w:val="232323"/>
          <w:sz w:val="24"/>
          <w:szCs w:val="24"/>
        </w:rPr>
        <w:t xml:space="preserve"> al. Chronic rejection in primary renal allograft recipients under cyclosporine-prednisone immunosuppressive therapy. Transplantation 1991; 51: 355.</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proofErr w:type="spellStart"/>
      <w:r w:rsidRPr="002E751C">
        <w:rPr>
          <w:rFonts w:ascii="Times New Roman" w:hAnsi="Times New Roman" w:cs="Times New Roman"/>
          <w:color w:val="232323"/>
          <w:sz w:val="24"/>
          <w:szCs w:val="24"/>
        </w:rPr>
        <w:t>Matas</w:t>
      </w:r>
      <w:proofErr w:type="spellEnd"/>
      <w:r w:rsidRPr="002E751C">
        <w:rPr>
          <w:rFonts w:ascii="Times New Roman" w:hAnsi="Times New Roman" w:cs="Times New Roman"/>
          <w:color w:val="232323"/>
          <w:sz w:val="24"/>
          <w:szCs w:val="24"/>
        </w:rPr>
        <w:t xml:space="preserve"> AJ, </w:t>
      </w:r>
      <w:proofErr w:type="spellStart"/>
      <w:r w:rsidRPr="002E751C">
        <w:rPr>
          <w:rFonts w:ascii="Times New Roman" w:hAnsi="Times New Roman" w:cs="Times New Roman"/>
          <w:color w:val="232323"/>
          <w:sz w:val="24"/>
          <w:szCs w:val="24"/>
        </w:rPr>
        <w:t>Humar</w:t>
      </w:r>
      <w:proofErr w:type="spellEnd"/>
      <w:r w:rsidRPr="002E751C">
        <w:rPr>
          <w:rFonts w:ascii="Times New Roman" w:hAnsi="Times New Roman" w:cs="Times New Roman"/>
          <w:color w:val="232323"/>
          <w:sz w:val="24"/>
          <w:szCs w:val="24"/>
        </w:rPr>
        <w:t xml:space="preserve"> A, Payne WD, et al. Decreased acute rejection in kidney transplant recipients is associated with decreased chronic rejection. Ann Surg. 1999; 230: 493.</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t xml:space="preserve">Almond PS, </w:t>
      </w:r>
      <w:proofErr w:type="spellStart"/>
      <w:r w:rsidRPr="002E751C">
        <w:rPr>
          <w:rFonts w:ascii="Times New Roman" w:hAnsi="Times New Roman" w:cs="Times New Roman"/>
          <w:color w:val="232323"/>
          <w:sz w:val="24"/>
          <w:szCs w:val="24"/>
        </w:rPr>
        <w:t>Matas</w:t>
      </w:r>
      <w:proofErr w:type="spellEnd"/>
      <w:r w:rsidRPr="002E751C">
        <w:rPr>
          <w:rFonts w:ascii="Times New Roman" w:hAnsi="Times New Roman" w:cs="Times New Roman"/>
          <w:color w:val="232323"/>
          <w:sz w:val="24"/>
          <w:szCs w:val="24"/>
        </w:rPr>
        <w:t xml:space="preserve"> A, </w:t>
      </w:r>
      <w:proofErr w:type="spellStart"/>
      <w:r w:rsidRPr="002E751C">
        <w:rPr>
          <w:rFonts w:ascii="Times New Roman" w:hAnsi="Times New Roman" w:cs="Times New Roman"/>
          <w:color w:val="232323"/>
          <w:sz w:val="24"/>
          <w:szCs w:val="24"/>
        </w:rPr>
        <w:t>Gillingham</w:t>
      </w:r>
      <w:proofErr w:type="spellEnd"/>
      <w:r w:rsidRPr="002E751C">
        <w:rPr>
          <w:rFonts w:ascii="Times New Roman" w:hAnsi="Times New Roman" w:cs="Times New Roman"/>
          <w:color w:val="232323"/>
          <w:sz w:val="24"/>
          <w:szCs w:val="24"/>
        </w:rPr>
        <w:t xml:space="preserve"> K, et al. Risk factors for chronic rejection in renal allograft recipients. Transplantation 1993; 55: 752.</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proofErr w:type="spellStart"/>
      <w:r w:rsidRPr="002E751C">
        <w:rPr>
          <w:rFonts w:ascii="Times New Roman" w:hAnsi="Times New Roman" w:cs="Times New Roman"/>
          <w:color w:val="232323"/>
          <w:sz w:val="24"/>
          <w:szCs w:val="24"/>
        </w:rPr>
        <w:t>Matas</w:t>
      </w:r>
      <w:proofErr w:type="spellEnd"/>
      <w:r w:rsidRPr="002E751C">
        <w:rPr>
          <w:rFonts w:ascii="Times New Roman" w:hAnsi="Times New Roman" w:cs="Times New Roman"/>
          <w:color w:val="232323"/>
          <w:sz w:val="24"/>
          <w:szCs w:val="24"/>
        </w:rPr>
        <w:t xml:space="preserve"> AJ, </w:t>
      </w:r>
      <w:proofErr w:type="spellStart"/>
      <w:r w:rsidRPr="002E751C">
        <w:rPr>
          <w:rFonts w:ascii="Times New Roman" w:hAnsi="Times New Roman" w:cs="Times New Roman"/>
          <w:color w:val="232323"/>
          <w:sz w:val="24"/>
          <w:szCs w:val="24"/>
        </w:rPr>
        <w:t>Gillingham</w:t>
      </w:r>
      <w:proofErr w:type="spellEnd"/>
      <w:r w:rsidRPr="002E751C">
        <w:rPr>
          <w:rFonts w:ascii="Times New Roman" w:hAnsi="Times New Roman" w:cs="Times New Roman"/>
          <w:color w:val="232323"/>
          <w:sz w:val="24"/>
          <w:szCs w:val="24"/>
        </w:rPr>
        <w:t xml:space="preserve"> KF, </w:t>
      </w:r>
      <w:proofErr w:type="spellStart"/>
      <w:r w:rsidRPr="002E751C">
        <w:rPr>
          <w:rFonts w:ascii="Times New Roman" w:hAnsi="Times New Roman" w:cs="Times New Roman"/>
          <w:color w:val="232323"/>
          <w:sz w:val="24"/>
          <w:szCs w:val="24"/>
        </w:rPr>
        <w:t>Humar</w:t>
      </w:r>
      <w:proofErr w:type="spellEnd"/>
      <w:r w:rsidRPr="002E751C">
        <w:rPr>
          <w:rFonts w:ascii="Times New Roman" w:hAnsi="Times New Roman" w:cs="Times New Roman"/>
          <w:color w:val="232323"/>
          <w:sz w:val="24"/>
          <w:szCs w:val="24"/>
        </w:rPr>
        <w:t xml:space="preserve"> A, Dunn DL, Sutherland DER, </w:t>
      </w:r>
      <w:proofErr w:type="spellStart"/>
      <w:r w:rsidRPr="002E751C">
        <w:rPr>
          <w:rFonts w:ascii="Times New Roman" w:hAnsi="Times New Roman" w:cs="Times New Roman"/>
          <w:color w:val="232323"/>
          <w:sz w:val="24"/>
          <w:szCs w:val="24"/>
        </w:rPr>
        <w:t>Najarian</w:t>
      </w:r>
      <w:proofErr w:type="spellEnd"/>
      <w:r w:rsidRPr="002E751C">
        <w:rPr>
          <w:rFonts w:ascii="Times New Roman" w:hAnsi="Times New Roman" w:cs="Times New Roman"/>
          <w:color w:val="232323"/>
          <w:sz w:val="24"/>
          <w:szCs w:val="24"/>
        </w:rPr>
        <w:t xml:space="preserve"> JS. Immunologic and </w:t>
      </w:r>
      <w:proofErr w:type="spellStart"/>
      <w:r w:rsidRPr="002E751C">
        <w:rPr>
          <w:rFonts w:ascii="Times New Roman" w:hAnsi="Times New Roman" w:cs="Times New Roman"/>
          <w:color w:val="232323"/>
          <w:sz w:val="24"/>
          <w:szCs w:val="24"/>
        </w:rPr>
        <w:t>nonimmunologic</w:t>
      </w:r>
      <w:proofErr w:type="spellEnd"/>
      <w:r w:rsidRPr="002E751C">
        <w:rPr>
          <w:rFonts w:ascii="Times New Roman" w:hAnsi="Times New Roman" w:cs="Times New Roman"/>
          <w:color w:val="232323"/>
          <w:sz w:val="24"/>
          <w:szCs w:val="24"/>
        </w:rPr>
        <w:t xml:space="preserve"> factors: different risks for cadaver and living donor transplantation. Transplantation 2000; 69: 54.</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proofErr w:type="spellStart"/>
      <w:r w:rsidRPr="002E751C">
        <w:rPr>
          <w:rFonts w:ascii="Times New Roman" w:hAnsi="Times New Roman" w:cs="Times New Roman"/>
          <w:color w:val="232323"/>
          <w:sz w:val="24"/>
          <w:szCs w:val="24"/>
        </w:rPr>
        <w:t>Terasaki</w:t>
      </w:r>
      <w:proofErr w:type="spellEnd"/>
      <w:r w:rsidRPr="002E751C">
        <w:rPr>
          <w:rFonts w:ascii="Times New Roman" w:hAnsi="Times New Roman" w:cs="Times New Roman"/>
          <w:color w:val="232323"/>
          <w:sz w:val="24"/>
          <w:szCs w:val="24"/>
        </w:rPr>
        <w:t xml:space="preserve"> PI, </w:t>
      </w:r>
      <w:proofErr w:type="spellStart"/>
      <w:r w:rsidRPr="002E751C">
        <w:rPr>
          <w:rFonts w:ascii="Times New Roman" w:hAnsi="Times New Roman" w:cs="Times New Roman"/>
          <w:color w:val="232323"/>
          <w:sz w:val="24"/>
          <w:szCs w:val="24"/>
        </w:rPr>
        <w:t>Cecka</w:t>
      </w:r>
      <w:proofErr w:type="spellEnd"/>
      <w:r w:rsidRPr="002E751C">
        <w:rPr>
          <w:rFonts w:ascii="Times New Roman" w:hAnsi="Times New Roman" w:cs="Times New Roman"/>
          <w:color w:val="232323"/>
          <w:sz w:val="24"/>
          <w:szCs w:val="24"/>
        </w:rPr>
        <w:t xml:space="preserve"> JM, </w:t>
      </w:r>
      <w:proofErr w:type="spellStart"/>
      <w:r w:rsidRPr="002E751C">
        <w:rPr>
          <w:rFonts w:ascii="Times New Roman" w:hAnsi="Times New Roman" w:cs="Times New Roman"/>
          <w:color w:val="232323"/>
          <w:sz w:val="24"/>
          <w:szCs w:val="24"/>
        </w:rPr>
        <w:t>Gjertson</w:t>
      </w:r>
      <w:proofErr w:type="spellEnd"/>
      <w:r w:rsidRPr="002E751C">
        <w:rPr>
          <w:rFonts w:ascii="Times New Roman" w:hAnsi="Times New Roman" w:cs="Times New Roman"/>
          <w:color w:val="232323"/>
          <w:sz w:val="24"/>
          <w:szCs w:val="24"/>
        </w:rPr>
        <w:t xml:space="preserve"> DW, Takemoto S. High survival rates of kidney transplants from spousal and living unrelated donors. N </w:t>
      </w:r>
      <w:proofErr w:type="spellStart"/>
      <w:r w:rsidRPr="002E751C">
        <w:rPr>
          <w:rFonts w:ascii="Times New Roman" w:hAnsi="Times New Roman" w:cs="Times New Roman"/>
          <w:color w:val="232323"/>
          <w:sz w:val="24"/>
          <w:szCs w:val="24"/>
        </w:rPr>
        <w:t>Engl</w:t>
      </w:r>
      <w:proofErr w:type="spellEnd"/>
      <w:r w:rsidRPr="002E751C">
        <w:rPr>
          <w:rFonts w:ascii="Times New Roman" w:hAnsi="Times New Roman" w:cs="Times New Roman"/>
          <w:color w:val="232323"/>
          <w:sz w:val="24"/>
          <w:szCs w:val="24"/>
        </w:rPr>
        <w:t xml:space="preserve"> J Med 1995; 333: 333.</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Troppmann</w:t>
      </w:r>
      <w:proofErr w:type="spellEnd"/>
      <w:r w:rsidRPr="002E751C">
        <w:rPr>
          <w:rFonts w:ascii="Times New Roman" w:hAnsi="Times New Roman" w:cs="Times New Roman"/>
          <w:color w:val="222222"/>
          <w:sz w:val="24"/>
          <w:szCs w:val="24"/>
          <w:shd w:val="clear" w:color="auto" w:fill="FFFFFF"/>
        </w:rPr>
        <w:t xml:space="preserve"> C, </w:t>
      </w:r>
      <w:proofErr w:type="spellStart"/>
      <w:r w:rsidRPr="002E751C">
        <w:rPr>
          <w:rFonts w:ascii="Times New Roman" w:hAnsi="Times New Roman" w:cs="Times New Roman"/>
          <w:color w:val="222222"/>
          <w:sz w:val="24"/>
          <w:szCs w:val="24"/>
          <w:shd w:val="clear" w:color="auto" w:fill="FFFFFF"/>
        </w:rPr>
        <w:t>Gillingham</w:t>
      </w:r>
      <w:proofErr w:type="spellEnd"/>
      <w:r w:rsidRPr="002E751C">
        <w:rPr>
          <w:rFonts w:ascii="Times New Roman" w:hAnsi="Times New Roman" w:cs="Times New Roman"/>
          <w:color w:val="222222"/>
          <w:sz w:val="24"/>
          <w:szCs w:val="24"/>
          <w:shd w:val="clear" w:color="auto" w:fill="FFFFFF"/>
        </w:rPr>
        <w:t xml:space="preserve"> KJ, Benedetti E, Almond PS, </w:t>
      </w:r>
      <w:proofErr w:type="spellStart"/>
      <w:r w:rsidRPr="002E751C">
        <w:rPr>
          <w:rFonts w:ascii="Times New Roman" w:hAnsi="Times New Roman" w:cs="Times New Roman"/>
          <w:color w:val="222222"/>
          <w:sz w:val="24"/>
          <w:szCs w:val="24"/>
          <w:shd w:val="clear" w:color="auto" w:fill="FFFFFF"/>
        </w:rPr>
        <w:t>Gruessner</w:t>
      </w:r>
      <w:proofErr w:type="spellEnd"/>
      <w:r w:rsidRPr="002E751C">
        <w:rPr>
          <w:rFonts w:ascii="Times New Roman" w:hAnsi="Times New Roman" w:cs="Times New Roman"/>
          <w:color w:val="222222"/>
          <w:sz w:val="24"/>
          <w:szCs w:val="24"/>
          <w:shd w:val="clear" w:color="auto" w:fill="FFFFFF"/>
        </w:rPr>
        <w:t xml:space="preserve"> RW, </w:t>
      </w:r>
      <w:proofErr w:type="spellStart"/>
      <w:r w:rsidRPr="002E751C">
        <w:rPr>
          <w:rFonts w:ascii="Times New Roman" w:hAnsi="Times New Roman" w:cs="Times New Roman"/>
          <w:color w:val="222222"/>
          <w:sz w:val="24"/>
          <w:szCs w:val="24"/>
          <w:shd w:val="clear" w:color="auto" w:fill="FFFFFF"/>
        </w:rPr>
        <w:t>Najarian</w:t>
      </w:r>
      <w:proofErr w:type="spellEnd"/>
      <w:r w:rsidRPr="002E751C">
        <w:rPr>
          <w:rFonts w:ascii="Times New Roman" w:hAnsi="Times New Roman" w:cs="Times New Roman"/>
          <w:color w:val="222222"/>
          <w:sz w:val="24"/>
          <w:szCs w:val="24"/>
          <w:shd w:val="clear" w:color="auto" w:fill="FFFFFF"/>
        </w:rPr>
        <w:t xml:space="preserve"> JS, </w:t>
      </w:r>
      <w:proofErr w:type="spellStart"/>
      <w:r w:rsidRPr="002E751C">
        <w:rPr>
          <w:rFonts w:ascii="Times New Roman" w:hAnsi="Times New Roman" w:cs="Times New Roman"/>
          <w:color w:val="222222"/>
          <w:sz w:val="24"/>
          <w:szCs w:val="24"/>
          <w:shd w:val="clear" w:color="auto" w:fill="FFFFFF"/>
        </w:rPr>
        <w:t>Matas</w:t>
      </w:r>
      <w:proofErr w:type="spellEnd"/>
      <w:r w:rsidRPr="002E751C">
        <w:rPr>
          <w:rFonts w:ascii="Times New Roman" w:hAnsi="Times New Roman" w:cs="Times New Roman"/>
          <w:color w:val="222222"/>
          <w:sz w:val="24"/>
          <w:szCs w:val="24"/>
          <w:shd w:val="clear" w:color="auto" w:fill="FFFFFF"/>
        </w:rPr>
        <w:t xml:space="preserve"> AJ. Delayed graft function, acute rejection, and outcome after cadaver renal transplantation. The multivariate analysis. Transplantation. 1995 Apr 1</w:t>
      </w:r>
      <w:proofErr w:type="gramStart"/>
      <w:r w:rsidRPr="002E751C">
        <w:rPr>
          <w:rFonts w:ascii="Times New Roman" w:hAnsi="Times New Roman" w:cs="Times New Roman"/>
          <w:color w:val="222222"/>
          <w:sz w:val="24"/>
          <w:szCs w:val="24"/>
          <w:shd w:val="clear" w:color="auto" w:fill="FFFFFF"/>
        </w:rPr>
        <w:t>;59</w:t>
      </w:r>
      <w:proofErr w:type="gramEnd"/>
      <w:r w:rsidRPr="002E751C">
        <w:rPr>
          <w:rFonts w:ascii="Times New Roman" w:hAnsi="Times New Roman" w:cs="Times New Roman"/>
          <w:color w:val="222222"/>
          <w:sz w:val="24"/>
          <w:szCs w:val="24"/>
          <w:shd w:val="clear" w:color="auto" w:fill="FFFFFF"/>
        </w:rPr>
        <w:t>(7):962-8.</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Knight RJ, Burrows L. The combined impact of donor age and acute rejection on long-term cadaver renal allograft survival. Surgery. 1999 Mar 1</w:t>
      </w:r>
      <w:proofErr w:type="gramStart"/>
      <w:r w:rsidRPr="002E751C">
        <w:rPr>
          <w:rFonts w:ascii="Times New Roman" w:hAnsi="Times New Roman" w:cs="Times New Roman"/>
          <w:color w:val="222222"/>
          <w:sz w:val="24"/>
          <w:szCs w:val="24"/>
          <w:shd w:val="clear" w:color="auto" w:fill="FFFFFF"/>
        </w:rPr>
        <w:t>;125</w:t>
      </w:r>
      <w:proofErr w:type="gramEnd"/>
      <w:r w:rsidRPr="002E751C">
        <w:rPr>
          <w:rFonts w:ascii="Times New Roman" w:hAnsi="Times New Roman" w:cs="Times New Roman"/>
          <w:color w:val="222222"/>
          <w:sz w:val="24"/>
          <w:szCs w:val="24"/>
          <w:shd w:val="clear" w:color="auto" w:fill="FFFFFF"/>
        </w:rPr>
        <w:t>(3):318-24.</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Kauffman HM, Bennett LE, McBride MA, Ellison MD. The expanded donor. Transplantation Reviews. 1997 Oct 1</w:t>
      </w:r>
      <w:proofErr w:type="gramStart"/>
      <w:r w:rsidRPr="002E751C">
        <w:rPr>
          <w:rFonts w:ascii="Times New Roman" w:hAnsi="Times New Roman" w:cs="Times New Roman"/>
          <w:color w:val="222222"/>
          <w:sz w:val="24"/>
          <w:szCs w:val="24"/>
          <w:shd w:val="clear" w:color="auto" w:fill="FFFFFF"/>
        </w:rPr>
        <w:t>;11</w:t>
      </w:r>
      <w:proofErr w:type="gramEnd"/>
      <w:r w:rsidRPr="002E751C">
        <w:rPr>
          <w:rFonts w:ascii="Times New Roman" w:hAnsi="Times New Roman" w:cs="Times New Roman"/>
          <w:color w:val="222222"/>
          <w:sz w:val="24"/>
          <w:szCs w:val="24"/>
          <w:shd w:val="clear" w:color="auto" w:fill="FFFFFF"/>
        </w:rPr>
        <w:t>(4):165-90.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Becker YT. Use of marginal donors in kidney transplantation. Graft. 2000</w:t>
      </w:r>
      <w:proofErr w:type="gramStart"/>
      <w:r w:rsidRPr="002E751C">
        <w:rPr>
          <w:rFonts w:ascii="Times New Roman" w:hAnsi="Times New Roman" w:cs="Times New Roman"/>
          <w:color w:val="222222"/>
          <w:sz w:val="24"/>
          <w:szCs w:val="24"/>
          <w:shd w:val="clear" w:color="auto" w:fill="FFFFFF"/>
        </w:rPr>
        <w:t>;3:216</w:t>
      </w:r>
      <w:proofErr w:type="gramEnd"/>
      <w:r w:rsidRPr="002E751C">
        <w:rPr>
          <w:rFonts w:ascii="Times New Roman" w:hAnsi="Times New Roman" w:cs="Times New Roman"/>
          <w:color w:val="222222"/>
          <w:sz w:val="24"/>
          <w:szCs w:val="24"/>
          <w:shd w:val="clear" w:color="auto" w:fill="FFFFFF"/>
        </w:rPr>
        <w:t>-0.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Randhawa P. Role of donor kidney biopsies in renal transplantation. Transplantation. 2001 May 27</w:t>
      </w:r>
      <w:proofErr w:type="gramStart"/>
      <w:r w:rsidRPr="002E751C">
        <w:rPr>
          <w:rFonts w:ascii="Times New Roman" w:hAnsi="Times New Roman" w:cs="Times New Roman"/>
          <w:color w:val="222222"/>
          <w:sz w:val="24"/>
          <w:szCs w:val="24"/>
          <w:shd w:val="clear" w:color="auto" w:fill="FFFFFF"/>
        </w:rPr>
        <w:t>;71</w:t>
      </w:r>
      <w:proofErr w:type="gramEnd"/>
      <w:r w:rsidRPr="002E751C">
        <w:rPr>
          <w:rFonts w:ascii="Times New Roman" w:hAnsi="Times New Roman" w:cs="Times New Roman"/>
          <w:color w:val="222222"/>
          <w:sz w:val="24"/>
          <w:szCs w:val="24"/>
          <w:shd w:val="clear" w:color="auto" w:fill="FFFFFF"/>
        </w:rPr>
        <w:t>(10):1361-5.</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 xml:space="preserve">DE FIJTER JW, </w:t>
      </w:r>
      <w:proofErr w:type="spellStart"/>
      <w:r w:rsidRPr="002E751C">
        <w:rPr>
          <w:rFonts w:ascii="Times New Roman" w:hAnsi="Times New Roman" w:cs="Times New Roman"/>
          <w:color w:val="222222"/>
          <w:sz w:val="24"/>
          <w:szCs w:val="24"/>
          <w:shd w:val="clear" w:color="auto" w:fill="FFFFFF"/>
        </w:rPr>
        <w:t>Mallat</w:t>
      </w:r>
      <w:proofErr w:type="spellEnd"/>
      <w:r w:rsidRPr="002E751C">
        <w:rPr>
          <w:rFonts w:ascii="Times New Roman" w:hAnsi="Times New Roman" w:cs="Times New Roman"/>
          <w:color w:val="222222"/>
          <w:sz w:val="24"/>
          <w:szCs w:val="24"/>
          <w:shd w:val="clear" w:color="auto" w:fill="FFFFFF"/>
        </w:rPr>
        <w:t xml:space="preserve"> MJ, </w:t>
      </w:r>
      <w:proofErr w:type="spellStart"/>
      <w:r w:rsidRPr="002E751C">
        <w:rPr>
          <w:rFonts w:ascii="Times New Roman" w:hAnsi="Times New Roman" w:cs="Times New Roman"/>
          <w:color w:val="222222"/>
          <w:sz w:val="24"/>
          <w:szCs w:val="24"/>
          <w:shd w:val="clear" w:color="auto" w:fill="FFFFFF"/>
        </w:rPr>
        <w:t>Doxiadis</w:t>
      </w:r>
      <w:proofErr w:type="spellEnd"/>
      <w:r w:rsidRPr="002E751C">
        <w:rPr>
          <w:rFonts w:ascii="Times New Roman" w:hAnsi="Times New Roman" w:cs="Times New Roman"/>
          <w:color w:val="222222"/>
          <w:sz w:val="24"/>
          <w:szCs w:val="24"/>
          <w:shd w:val="clear" w:color="auto" w:fill="FFFFFF"/>
        </w:rPr>
        <w:t xml:space="preserve"> II, Ringers J, </w:t>
      </w:r>
      <w:proofErr w:type="spellStart"/>
      <w:r w:rsidRPr="002E751C">
        <w:rPr>
          <w:rFonts w:ascii="Times New Roman" w:hAnsi="Times New Roman" w:cs="Times New Roman"/>
          <w:color w:val="222222"/>
          <w:sz w:val="24"/>
          <w:szCs w:val="24"/>
          <w:shd w:val="clear" w:color="auto" w:fill="FFFFFF"/>
        </w:rPr>
        <w:t>Rosendaal</w:t>
      </w:r>
      <w:proofErr w:type="spellEnd"/>
      <w:r w:rsidRPr="002E751C">
        <w:rPr>
          <w:rFonts w:ascii="Times New Roman" w:hAnsi="Times New Roman" w:cs="Times New Roman"/>
          <w:color w:val="222222"/>
          <w:sz w:val="24"/>
          <w:szCs w:val="24"/>
          <w:shd w:val="clear" w:color="auto" w:fill="FFFFFF"/>
        </w:rPr>
        <w:t xml:space="preserve"> FR, </w:t>
      </w:r>
      <w:proofErr w:type="spellStart"/>
      <w:r w:rsidRPr="002E751C">
        <w:rPr>
          <w:rFonts w:ascii="Times New Roman" w:hAnsi="Times New Roman" w:cs="Times New Roman"/>
          <w:color w:val="222222"/>
          <w:sz w:val="24"/>
          <w:szCs w:val="24"/>
          <w:shd w:val="clear" w:color="auto" w:fill="FFFFFF"/>
        </w:rPr>
        <w:t>Claas</w:t>
      </w:r>
      <w:proofErr w:type="spellEnd"/>
      <w:r w:rsidRPr="002E751C">
        <w:rPr>
          <w:rFonts w:ascii="Times New Roman" w:hAnsi="Times New Roman" w:cs="Times New Roman"/>
          <w:color w:val="222222"/>
          <w:sz w:val="24"/>
          <w:szCs w:val="24"/>
          <w:shd w:val="clear" w:color="auto" w:fill="FFFFFF"/>
        </w:rPr>
        <w:t xml:space="preserve"> FH, Paul LC. Increased immunogenicity and cause of graft loss of old donor kidneys. Journal of the American Society of Nephrology. 2001 Jul 1</w:t>
      </w:r>
      <w:proofErr w:type="gramStart"/>
      <w:r w:rsidRPr="002E751C">
        <w:rPr>
          <w:rFonts w:ascii="Times New Roman" w:hAnsi="Times New Roman" w:cs="Times New Roman"/>
          <w:color w:val="222222"/>
          <w:sz w:val="24"/>
          <w:szCs w:val="24"/>
          <w:shd w:val="clear" w:color="auto" w:fill="FFFFFF"/>
        </w:rPr>
        <w:t>;12</w:t>
      </w:r>
      <w:proofErr w:type="gramEnd"/>
      <w:r w:rsidRPr="002E751C">
        <w:rPr>
          <w:rFonts w:ascii="Times New Roman" w:hAnsi="Times New Roman" w:cs="Times New Roman"/>
          <w:color w:val="222222"/>
          <w:sz w:val="24"/>
          <w:szCs w:val="24"/>
          <w:shd w:val="clear" w:color="auto" w:fill="FFFFFF"/>
        </w:rPr>
        <w:t>(7):1538-46.</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Ojo</w:t>
      </w:r>
      <w:proofErr w:type="spellEnd"/>
      <w:r w:rsidRPr="002E751C">
        <w:rPr>
          <w:rFonts w:ascii="Times New Roman" w:hAnsi="Times New Roman" w:cs="Times New Roman"/>
          <w:color w:val="222222"/>
          <w:sz w:val="24"/>
          <w:szCs w:val="24"/>
          <w:shd w:val="clear" w:color="auto" w:fill="FFFFFF"/>
        </w:rPr>
        <w:t xml:space="preserve"> AO, Hanson JA, Meier-</w:t>
      </w:r>
      <w:proofErr w:type="spellStart"/>
      <w:r w:rsidRPr="002E751C">
        <w:rPr>
          <w:rFonts w:ascii="Times New Roman" w:hAnsi="Times New Roman" w:cs="Times New Roman"/>
          <w:color w:val="222222"/>
          <w:sz w:val="24"/>
          <w:szCs w:val="24"/>
          <w:shd w:val="clear" w:color="auto" w:fill="FFFFFF"/>
        </w:rPr>
        <w:t>Kriesche</w:t>
      </w:r>
      <w:proofErr w:type="spellEnd"/>
      <w:r w:rsidRPr="002E751C">
        <w:rPr>
          <w:rFonts w:ascii="Times New Roman" w:hAnsi="Times New Roman" w:cs="Times New Roman"/>
          <w:color w:val="222222"/>
          <w:sz w:val="24"/>
          <w:szCs w:val="24"/>
          <w:shd w:val="clear" w:color="auto" w:fill="FFFFFF"/>
        </w:rPr>
        <w:t xml:space="preserve"> HU, </w:t>
      </w:r>
      <w:proofErr w:type="spellStart"/>
      <w:r w:rsidRPr="002E751C">
        <w:rPr>
          <w:rFonts w:ascii="Times New Roman" w:hAnsi="Times New Roman" w:cs="Times New Roman"/>
          <w:color w:val="222222"/>
          <w:sz w:val="24"/>
          <w:szCs w:val="24"/>
          <w:shd w:val="clear" w:color="auto" w:fill="FFFFFF"/>
        </w:rPr>
        <w:t>Okechukwu</w:t>
      </w:r>
      <w:proofErr w:type="spellEnd"/>
      <w:r w:rsidRPr="002E751C">
        <w:rPr>
          <w:rFonts w:ascii="Times New Roman" w:hAnsi="Times New Roman" w:cs="Times New Roman"/>
          <w:color w:val="222222"/>
          <w:sz w:val="24"/>
          <w:szCs w:val="24"/>
          <w:shd w:val="clear" w:color="auto" w:fill="FFFFFF"/>
        </w:rPr>
        <w:t xml:space="preserve"> CN, Wolfe RA, </w:t>
      </w:r>
      <w:proofErr w:type="spellStart"/>
      <w:r w:rsidRPr="002E751C">
        <w:rPr>
          <w:rFonts w:ascii="Times New Roman" w:hAnsi="Times New Roman" w:cs="Times New Roman"/>
          <w:color w:val="222222"/>
          <w:sz w:val="24"/>
          <w:szCs w:val="24"/>
          <w:shd w:val="clear" w:color="auto" w:fill="FFFFFF"/>
        </w:rPr>
        <w:t>Leichtman</w:t>
      </w:r>
      <w:proofErr w:type="spellEnd"/>
      <w:r w:rsidRPr="002E751C">
        <w:rPr>
          <w:rFonts w:ascii="Times New Roman" w:hAnsi="Times New Roman" w:cs="Times New Roman"/>
          <w:color w:val="222222"/>
          <w:sz w:val="24"/>
          <w:szCs w:val="24"/>
          <w:shd w:val="clear" w:color="auto" w:fill="FFFFFF"/>
        </w:rPr>
        <w:t xml:space="preserve"> AB, </w:t>
      </w:r>
      <w:proofErr w:type="spellStart"/>
      <w:r w:rsidRPr="002E751C">
        <w:rPr>
          <w:rFonts w:ascii="Times New Roman" w:hAnsi="Times New Roman" w:cs="Times New Roman"/>
          <w:color w:val="222222"/>
          <w:sz w:val="24"/>
          <w:szCs w:val="24"/>
          <w:shd w:val="clear" w:color="auto" w:fill="FFFFFF"/>
        </w:rPr>
        <w:t>Agodoa</w:t>
      </w:r>
      <w:proofErr w:type="spellEnd"/>
      <w:r w:rsidRPr="002E751C">
        <w:rPr>
          <w:rFonts w:ascii="Times New Roman" w:hAnsi="Times New Roman" w:cs="Times New Roman"/>
          <w:color w:val="222222"/>
          <w:sz w:val="24"/>
          <w:szCs w:val="24"/>
          <w:shd w:val="clear" w:color="auto" w:fill="FFFFFF"/>
        </w:rPr>
        <w:t xml:space="preserve"> LY, Kaplan B, Port FK. Survival in recipients of marginal cadaveric donor kidneys compared with other recipients and wait-listed transplant candidates. Journal of the American Society of Nephrology. 2001 Mar 1</w:t>
      </w:r>
      <w:proofErr w:type="gramStart"/>
      <w:r w:rsidRPr="002E751C">
        <w:rPr>
          <w:rFonts w:ascii="Times New Roman" w:hAnsi="Times New Roman" w:cs="Times New Roman"/>
          <w:color w:val="222222"/>
          <w:sz w:val="24"/>
          <w:szCs w:val="24"/>
          <w:shd w:val="clear" w:color="auto" w:fill="FFFFFF"/>
        </w:rPr>
        <w:t>;12</w:t>
      </w:r>
      <w:proofErr w:type="gramEnd"/>
      <w:r w:rsidRPr="002E751C">
        <w:rPr>
          <w:rFonts w:ascii="Times New Roman" w:hAnsi="Times New Roman" w:cs="Times New Roman"/>
          <w:color w:val="222222"/>
          <w:sz w:val="24"/>
          <w:szCs w:val="24"/>
          <w:shd w:val="clear" w:color="auto" w:fill="FFFFFF"/>
        </w:rPr>
        <w:t>(3):589-97.</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lastRenderedPageBreak/>
        <w:t xml:space="preserve">Lee CM, </w:t>
      </w:r>
      <w:proofErr w:type="spellStart"/>
      <w:r w:rsidRPr="002E751C">
        <w:rPr>
          <w:rFonts w:ascii="Times New Roman" w:hAnsi="Times New Roman" w:cs="Times New Roman"/>
          <w:color w:val="222222"/>
          <w:sz w:val="24"/>
          <w:szCs w:val="24"/>
          <w:shd w:val="clear" w:color="auto" w:fill="FFFFFF"/>
        </w:rPr>
        <w:t>Scandling</w:t>
      </w:r>
      <w:proofErr w:type="spellEnd"/>
      <w:r w:rsidRPr="002E751C">
        <w:rPr>
          <w:rFonts w:ascii="Times New Roman" w:hAnsi="Times New Roman" w:cs="Times New Roman"/>
          <w:color w:val="222222"/>
          <w:sz w:val="24"/>
          <w:szCs w:val="24"/>
          <w:shd w:val="clear" w:color="auto" w:fill="FFFFFF"/>
        </w:rPr>
        <w:t xml:space="preserve"> JD, </w:t>
      </w:r>
      <w:proofErr w:type="spellStart"/>
      <w:r w:rsidRPr="002E751C">
        <w:rPr>
          <w:rFonts w:ascii="Times New Roman" w:hAnsi="Times New Roman" w:cs="Times New Roman"/>
          <w:color w:val="222222"/>
          <w:sz w:val="24"/>
          <w:szCs w:val="24"/>
          <w:shd w:val="clear" w:color="auto" w:fill="FFFFFF"/>
        </w:rPr>
        <w:t>Pavlakis</w:t>
      </w:r>
      <w:proofErr w:type="spellEnd"/>
      <w:r w:rsidRPr="002E751C">
        <w:rPr>
          <w:rFonts w:ascii="Times New Roman" w:hAnsi="Times New Roman" w:cs="Times New Roman"/>
          <w:color w:val="222222"/>
          <w:sz w:val="24"/>
          <w:szCs w:val="24"/>
          <w:shd w:val="clear" w:color="auto" w:fill="FFFFFF"/>
        </w:rPr>
        <w:t xml:space="preserve"> M, </w:t>
      </w:r>
      <w:proofErr w:type="spellStart"/>
      <w:r w:rsidRPr="002E751C">
        <w:rPr>
          <w:rFonts w:ascii="Times New Roman" w:hAnsi="Times New Roman" w:cs="Times New Roman"/>
          <w:color w:val="222222"/>
          <w:sz w:val="24"/>
          <w:szCs w:val="24"/>
          <w:shd w:val="clear" w:color="auto" w:fill="FFFFFF"/>
        </w:rPr>
        <w:t>Markezich</w:t>
      </w:r>
      <w:proofErr w:type="spellEnd"/>
      <w:r w:rsidRPr="002E751C">
        <w:rPr>
          <w:rFonts w:ascii="Times New Roman" w:hAnsi="Times New Roman" w:cs="Times New Roman"/>
          <w:color w:val="222222"/>
          <w:sz w:val="24"/>
          <w:szCs w:val="24"/>
          <w:shd w:val="clear" w:color="auto" w:fill="FFFFFF"/>
        </w:rPr>
        <w:t xml:space="preserve"> AJ, Dafoe DC, </w:t>
      </w:r>
      <w:proofErr w:type="spellStart"/>
      <w:r w:rsidRPr="002E751C">
        <w:rPr>
          <w:rFonts w:ascii="Times New Roman" w:hAnsi="Times New Roman" w:cs="Times New Roman"/>
          <w:color w:val="222222"/>
          <w:sz w:val="24"/>
          <w:szCs w:val="24"/>
          <w:shd w:val="clear" w:color="auto" w:fill="FFFFFF"/>
        </w:rPr>
        <w:t>Alfrey</w:t>
      </w:r>
      <w:proofErr w:type="spellEnd"/>
      <w:r w:rsidRPr="002E751C">
        <w:rPr>
          <w:rFonts w:ascii="Times New Roman" w:hAnsi="Times New Roman" w:cs="Times New Roman"/>
          <w:color w:val="222222"/>
          <w:sz w:val="24"/>
          <w:szCs w:val="24"/>
          <w:shd w:val="clear" w:color="auto" w:fill="FFFFFF"/>
        </w:rPr>
        <w:t xml:space="preserve"> EJ. A REVIEW OF THE KIDNEYS THAT NOBODY WANTED: Determinants of Optimal Outcome: 1. Transplantation. 1998 Jan 27</w:t>
      </w:r>
      <w:proofErr w:type="gramStart"/>
      <w:r w:rsidRPr="002E751C">
        <w:rPr>
          <w:rFonts w:ascii="Times New Roman" w:hAnsi="Times New Roman" w:cs="Times New Roman"/>
          <w:color w:val="222222"/>
          <w:sz w:val="24"/>
          <w:szCs w:val="24"/>
          <w:shd w:val="clear" w:color="auto" w:fill="FFFFFF"/>
        </w:rPr>
        <w:t>;65</w:t>
      </w:r>
      <w:proofErr w:type="gramEnd"/>
      <w:r w:rsidRPr="002E751C">
        <w:rPr>
          <w:rFonts w:ascii="Times New Roman" w:hAnsi="Times New Roman" w:cs="Times New Roman"/>
          <w:color w:val="222222"/>
          <w:sz w:val="24"/>
          <w:szCs w:val="24"/>
          <w:shd w:val="clear" w:color="auto" w:fill="FFFFFF"/>
        </w:rPr>
        <w:t>(2):213-9.</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Couvrat-Desvergnes</w:t>
      </w:r>
      <w:proofErr w:type="spellEnd"/>
      <w:r w:rsidRPr="002E751C">
        <w:rPr>
          <w:rFonts w:ascii="Times New Roman" w:hAnsi="Times New Roman" w:cs="Times New Roman"/>
          <w:color w:val="222222"/>
          <w:sz w:val="24"/>
          <w:szCs w:val="24"/>
          <w:shd w:val="clear" w:color="auto" w:fill="FFFFFF"/>
        </w:rPr>
        <w:t xml:space="preserve"> G, </w:t>
      </w:r>
      <w:proofErr w:type="spellStart"/>
      <w:r w:rsidRPr="002E751C">
        <w:rPr>
          <w:rFonts w:ascii="Times New Roman" w:hAnsi="Times New Roman" w:cs="Times New Roman"/>
          <w:color w:val="222222"/>
          <w:sz w:val="24"/>
          <w:szCs w:val="24"/>
          <w:shd w:val="clear" w:color="auto" w:fill="FFFFFF"/>
        </w:rPr>
        <w:t>Salama</w:t>
      </w:r>
      <w:proofErr w:type="spellEnd"/>
      <w:r w:rsidRPr="002E751C">
        <w:rPr>
          <w:rFonts w:ascii="Times New Roman" w:hAnsi="Times New Roman" w:cs="Times New Roman"/>
          <w:color w:val="222222"/>
          <w:sz w:val="24"/>
          <w:szCs w:val="24"/>
          <w:shd w:val="clear" w:color="auto" w:fill="FFFFFF"/>
        </w:rPr>
        <w:t xml:space="preserve"> A, Le </w:t>
      </w:r>
      <w:proofErr w:type="spellStart"/>
      <w:r w:rsidRPr="002E751C">
        <w:rPr>
          <w:rFonts w:ascii="Times New Roman" w:hAnsi="Times New Roman" w:cs="Times New Roman"/>
          <w:color w:val="222222"/>
          <w:sz w:val="24"/>
          <w:szCs w:val="24"/>
          <w:shd w:val="clear" w:color="auto" w:fill="FFFFFF"/>
        </w:rPr>
        <w:t>Berre</w:t>
      </w:r>
      <w:proofErr w:type="spellEnd"/>
      <w:r w:rsidRPr="002E751C">
        <w:rPr>
          <w:rFonts w:ascii="Times New Roman" w:hAnsi="Times New Roman" w:cs="Times New Roman"/>
          <w:color w:val="222222"/>
          <w:sz w:val="24"/>
          <w:szCs w:val="24"/>
          <w:shd w:val="clear" w:color="auto" w:fill="FFFFFF"/>
        </w:rPr>
        <w:t xml:space="preserve"> L, </w:t>
      </w:r>
      <w:proofErr w:type="spellStart"/>
      <w:r w:rsidRPr="002E751C">
        <w:rPr>
          <w:rFonts w:ascii="Times New Roman" w:hAnsi="Times New Roman" w:cs="Times New Roman"/>
          <w:color w:val="222222"/>
          <w:sz w:val="24"/>
          <w:szCs w:val="24"/>
          <w:shd w:val="clear" w:color="auto" w:fill="FFFFFF"/>
        </w:rPr>
        <w:t>Evanno</w:t>
      </w:r>
      <w:proofErr w:type="spellEnd"/>
      <w:r w:rsidRPr="002E751C">
        <w:rPr>
          <w:rFonts w:ascii="Times New Roman" w:hAnsi="Times New Roman" w:cs="Times New Roman"/>
          <w:color w:val="222222"/>
          <w:sz w:val="24"/>
          <w:szCs w:val="24"/>
          <w:shd w:val="clear" w:color="auto" w:fill="FFFFFF"/>
        </w:rPr>
        <w:t xml:space="preserve"> G, </w:t>
      </w:r>
      <w:proofErr w:type="spellStart"/>
      <w:r w:rsidRPr="002E751C">
        <w:rPr>
          <w:rFonts w:ascii="Times New Roman" w:hAnsi="Times New Roman" w:cs="Times New Roman"/>
          <w:color w:val="222222"/>
          <w:sz w:val="24"/>
          <w:szCs w:val="24"/>
          <w:shd w:val="clear" w:color="auto" w:fill="FFFFFF"/>
        </w:rPr>
        <w:t>Viklicky</w:t>
      </w:r>
      <w:proofErr w:type="spellEnd"/>
      <w:r w:rsidRPr="002E751C">
        <w:rPr>
          <w:rFonts w:ascii="Times New Roman" w:hAnsi="Times New Roman" w:cs="Times New Roman"/>
          <w:color w:val="222222"/>
          <w:sz w:val="24"/>
          <w:szCs w:val="24"/>
          <w:shd w:val="clear" w:color="auto" w:fill="FFFFFF"/>
        </w:rPr>
        <w:t xml:space="preserve"> O, </w:t>
      </w:r>
      <w:proofErr w:type="spellStart"/>
      <w:r w:rsidRPr="002E751C">
        <w:rPr>
          <w:rFonts w:ascii="Times New Roman" w:hAnsi="Times New Roman" w:cs="Times New Roman"/>
          <w:color w:val="222222"/>
          <w:sz w:val="24"/>
          <w:szCs w:val="24"/>
          <w:shd w:val="clear" w:color="auto" w:fill="FFFFFF"/>
        </w:rPr>
        <w:t>Hruba</w:t>
      </w:r>
      <w:proofErr w:type="spellEnd"/>
      <w:r w:rsidRPr="002E751C">
        <w:rPr>
          <w:rFonts w:ascii="Times New Roman" w:hAnsi="Times New Roman" w:cs="Times New Roman"/>
          <w:color w:val="222222"/>
          <w:sz w:val="24"/>
          <w:szCs w:val="24"/>
          <w:shd w:val="clear" w:color="auto" w:fill="FFFFFF"/>
        </w:rPr>
        <w:t xml:space="preserve"> P, </w:t>
      </w:r>
      <w:proofErr w:type="spellStart"/>
      <w:r w:rsidRPr="002E751C">
        <w:rPr>
          <w:rFonts w:ascii="Times New Roman" w:hAnsi="Times New Roman" w:cs="Times New Roman"/>
          <w:color w:val="222222"/>
          <w:sz w:val="24"/>
          <w:szCs w:val="24"/>
          <w:shd w:val="clear" w:color="auto" w:fill="FFFFFF"/>
        </w:rPr>
        <w:t>Vesely</w:t>
      </w:r>
      <w:proofErr w:type="spellEnd"/>
      <w:r w:rsidRPr="002E751C">
        <w:rPr>
          <w:rFonts w:ascii="Times New Roman" w:hAnsi="Times New Roman" w:cs="Times New Roman"/>
          <w:color w:val="222222"/>
          <w:sz w:val="24"/>
          <w:szCs w:val="24"/>
          <w:shd w:val="clear" w:color="auto" w:fill="FFFFFF"/>
        </w:rPr>
        <w:t xml:space="preserve"> P, </w:t>
      </w:r>
      <w:proofErr w:type="spellStart"/>
      <w:r w:rsidRPr="002E751C">
        <w:rPr>
          <w:rFonts w:ascii="Times New Roman" w:hAnsi="Times New Roman" w:cs="Times New Roman"/>
          <w:color w:val="222222"/>
          <w:sz w:val="24"/>
          <w:szCs w:val="24"/>
          <w:shd w:val="clear" w:color="auto" w:fill="FFFFFF"/>
        </w:rPr>
        <w:t>Guerif</w:t>
      </w:r>
      <w:proofErr w:type="spellEnd"/>
      <w:r w:rsidRPr="002E751C">
        <w:rPr>
          <w:rFonts w:ascii="Times New Roman" w:hAnsi="Times New Roman" w:cs="Times New Roman"/>
          <w:color w:val="222222"/>
          <w:sz w:val="24"/>
          <w:szCs w:val="24"/>
          <w:shd w:val="clear" w:color="auto" w:fill="FFFFFF"/>
        </w:rPr>
        <w:t xml:space="preserve"> P, </w:t>
      </w:r>
      <w:proofErr w:type="spellStart"/>
      <w:r w:rsidRPr="002E751C">
        <w:rPr>
          <w:rFonts w:ascii="Times New Roman" w:hAnsi="Times New Roman" w:cs="Times New Roman"/>
          <w:color w:val="222222"/>
          <w:sz w:val="24"/>
          <w:szCs w:val="24"/>
          <w:shd w:val="clear" w:color="auto" w:fill="FFFFFF"/>
        </w:rPr>
        <w:t>Dejoie</w:t>
      </w:r>
      <w:proofErr w:type="spellEnd"/>
      <w:r w:rsidRPr="002E751C">
        <w:rPr>
          <w:rFonts w:ascii="Times New Roman" w:hAnsi="Times New Roman" w:cs="Times New Roman"/>
          <w:color w:val="222222"/>
          <w:sz w:val="24"/>
          <w:szCs w:val="24"/>
          <w:shd w:val="clear" w:color="auto" w:fill="FFFFFF"/>
        </w:rPr>
        <w:t xml:space="preserve"> T, Rousse J, </w:t>
      </w:r>
      <w:proofErr w:type="spellStart"/>
      <w:r w:rsidRPr="002E751C">
        <w:rPr>
          <w:rFonts w:ascii="Times New Roman" w:hAnsi="Times New Roman" w:cs="Times New Roman"/>
          <w:color w:val="222222"/>
          <w:sz w:val="24"/>
          <w:szCs w:val="24"/>
          <w:shd w:val="clear" w:color="auto" w:fill="FFFFFF"/>
        </w:rPr>
        <w:t>Nicot</w:t>
      </w:r>
      <w:proofErr w:type="spellEnd"/>
      <w:r w:rsidRPr="002E751C">
        <w:rPr>
          <w:rFonts w:ascii="Times New Roman" w:hAnsi="Times New Roman" w:cs="Times New Roman"/>
          <w:color w:val="222222"/>
          <w:sz w:val="24"/>
          <w:szCs w:val="24"/>
          <w:shd w:val="clear" w:color="auto" w:fill="FFFFFF"/>
        </w:rPr>
        <w:t xml:space="preserve"> A. Rabbit </w:t>
      </w:r>
      <w:proofErr w:type="spellStart"/>
      <w:r w:rsidRPr="002E751C">
        <w:rPr>
          <w:rFonts w:ascii="Times New Roman" w:hAnsi="Times New Roman" w:cs="Times New Roman"/>
          <w:color w:val="222222"/>
          <w:sz w:val="24"/>
          <w:szCs w:val="24"/>
          <w:shd w:val="clear" w:color="auto" w:fill="FFFFFF"/>
        </w:rPr>
        <w:t>antithymocyte</w:t>
      </w:r>
      <w:proofErr w:type="spellEnd"/>
      <w:r w:rsidRPr="002E751C">
        <w:rPr>
          <w:rFonts w:ascii="Times New Roman" w:hAnsi="Times New Roman" w:cs="Times New Roman"/>
          <w:color w:val="222222"/>
          <w:sz w:val="24"/>
          <w:szCs w:val="24"/>
          <w:shd w:val="clear" w:color="auto" w:fill="FFFFFF"/>
        </w:rPr>
        <w:t xml:space="preserve"> globulin–induced serum sickness disease and human kidney graft survival. The Journal of Clinical Investigation. 2015 Dec 1</w:t>
      </w:r>
      <w:proofErr w:type="gramStart"/>
      <w:r w:rsidRPr="002E751C">
        <w:rPr>
          <w:rFonts w:ascii="Times New Roman" w:hAnsi="Times New Roman" w:cs="Times New Roman"/>
          <w:color w:val="222222"/>
          <w:sz w:val="24"/>
          <w:szCs w:val="24"/>
          <w:shd w:val="clear" w:color="auto" w:fill="FFFFFF"/>
        </w:rPr>
        <w:t>;125</w:t>
      </w:r>
      <w:proofErr w:type="gramEnd"/>
      <w:r w:rsidRPr="002E751C">
        <w:rPr>
          <w:rFonts w:ascii="Times New Roman" w:hAnsi="Times New Roman" w:cs="Times New Roman"/>
          <w:color w:val="222222"/>
          <w:sz w:val="24"/>
          <w:szCs w:val="24"/>
          <w:shd w:val="clear" w:color="auto" w:fill="FFFFFF"/>
        </w:rPr>
        <w:t>(12):4655-65.</w:t>
      </w:r>
    </w:p>
    <w:p w:rsidR="0077552E" w:rsidRPr="002E751C" w:rsidRDefault="0077552E" w:rsidP="0077552E">
      <w:pPr>
        <w:pStyle w:val="ListParagraph"/>
        <w:numPr>
          <w:ilvl w:val="0"/>
          <w:numId w:val="6"/>
        </w:numPr>
        <w:spacing w:after="240" w:line="360" w:lineRule="auto"/>
        <w:rPr>
          <w:rFonts w:ascii="Times New Roman" w:hAnsi="Times New Roman" w:cs="Times New Roman"/>
          <w:color w:val="1F1F1F"/>
          <w:sz w:val="24"/>
          <w:szCs w:val="24"/>
        </w:rPr>
      </w:pPr>
      <w:r w:rsidRPr="002E751C">
        <w:rPr>
          <w:rFonts w:ascii="Times New Roman" w:hAnsi="Times New Roman" w:cs="Times New Roman"/>
          <w:color w:val="1F1F1F"/>
          <w:sz w:val="24"/>
          <w:szCs w:val="24"/>
        </w:rPr>
        <w:t>A. </w:t>
      </w:r>
      <w:proofErr w:type="spellStart"/>
      <w:r w:rsidRPr="002E751C">
        <w:rPr>
          <w:rFonts w:ascii="Times New Roman" w:hAnsi="Times New Roman" w:cs="Times New Roman"/>
          <w:color w:val="1F1F1F"/>
          <w:sz w:val="24"/>
          <w:szCs w:val="24"/>
        </w:rPr>
        <w:t>Siedlecki</w:t>
      </w:r>
      <w:proofErr w:type="spellEnd"/>
      <w:r w:rsidRPr="002E751C">
        <w:rPr>
          <w:rFonts w:ascii="Times New Roman" w:hAnsi="Times New Roman" w:cs="Times New Roman"/>
          <w:color w:val="1F1F1F"/>
          <w:sz w:val="24"/>
          <w:szCs w:val="24"/>
        </w:rPr>
        <w:t xml:space="preserve">, W. Irish, D.C. Brennan. Delayed graft function in the kidney transplant. </w:t>
      </w:r>
      <w:r w:rsidRPr="002E751C">
        <w:rPr>
          <w:rFonts w:ascii="Times New Roman" w:hAnsi="Times New Roman" w:cs="Times New Roman"/>
          <w:sz w:val="24"/>
          <w:szCs w:val="24"/>
        </w:rPr>
        <w:t>Am J Transplant, 11 (2011), pp. 2279-2296</w:t>
      </w:r>
    </w:p>
    <w:p w:rsidR="0077552E" w:rsidRPr="002E751C" w:rsidRDefault="0077552E" w:rsidP="0077552E">
      <w:pPr>
        <w:pStyle w:val="ListParagraph"/>
        <w:numPr>
          <w:ilvl w:val="0"/>
          <w:numId w:val="6"/>
        </w:numPr>
        <w:spacing w:after="240" w:line="360" w:lineRule="auto"/>
        <w:rPr>
          <w:rStyle w:val="reference"/>
          <w:rFonts w:ascii="Times New Roman" w:hAnsi="Times New Roman" w:cs="Times New Roman"/>
          <w:sz w:val="24"/>
          <w:szCs w:val="24"/>
        </w:rPr>
      </w:pPr>
      <w:r w:rsidRPr="002E751C">
        <w:rPr>
          <w:rFonts w:ascii="Times New Roman" w:hAnsi="Times New Roman" w:cs="Times New Roman"/>
          <w:color w:val="1F1F1F"/>
          <w:sz w:val="24"/>
          <w:szCs w:val="24"/>
        </w:rPr>
        <w:t xml:space="preserve"> C. </w:t>
      </w:r>
      <w:proofErr w:type="spellStart"/>
      <w:r w:rsidRPr="002E751C">
        <w:rPr>
          <w:rFonts w:ascii="Times New Roman" w:hAnsi="Times New Roman" w:cs="Times New Roman"/>
          <w:color w:val="1F1F1F"/>
          <w:sz w:val="24"/>
          <w:szCs w:val="24"/>
        </w:rPr>
        <w:t>Ponticelli</w:t>
      </w:r>
      <w:proofErr w:type="spellEnd"/>
      <w:r w:rsidRPr="002E751C">
        <w:rPr>
          <w:rFonts w:ascii="Times New Roman" w:hAnsi="Times New Roman" w:cs="Times New Roman"/>
          <w:sz w:val="24"/>
          <w:szCs w:val="24"/>
        </w:rPr>
        <w:t xml:space="preserve">. </w:t>
      </w:r>
      <w:proofErr w:type="spellStart"/>
      <w:r w:rsidRPr="002E751C">
        <w:rPr>
          <w:rFonts w:ascii="Times New Roman" w:hAnsi="Times New Roman" w:cs="Times New Roman"/>
          <w:color w:val="1F1F1F"/>
          <w:sz w:val="24"/>
          <w:szCs w:val="24"/>
        </w:rPr>
        <w:t>Ischaemia</w:t>
      </w:r>
      <w:proofErr w:type="spellEnd"/>
      <w:r w:rsidRPr="002E751C">
        <w:rPr>
          <w:rFonts w:ascii="Times New Roman" w:hAnsi="Times New Roman" w:cs="Times New Roman"/>
          <w:color w:val="1F1F1F"/>
          <w:sz w:val="24"/>
          <w:szCs w:val="24"/>
        </w:rPr>
        <w:t>-reperfusion injury: a major protagonist in kidney transplantation</w:t>
      </w:r>
      <w:r w:rsidRPr="002E751C">
        <w:rPr>
          <w:rFonts w:ascii="Times New Roman" w:hAnsi="Times New Roman" w:cs="Times New Roman"/>
          <w:sz w:val="24"/>
          <w:szCs w:val="24"/>
        </w:rPr>
        <w:t xml:space="preserve"> </w:t>
      </w:r>
      <w:proofErr w:type="spellStart"/>
      <w:r w:rsidRPr="002E751C">
        <w:rPr>
          <w:rFonts w:ascii="Times New Roman" w:hAnsi="Times New Roman" w:cs="Times New Roman"/>
          <w:sz w:val="24"/>
          <w:szCs w:val="24"/>
        </w:rPr>
        <w:t>Nephrol</w:t>
      </w:r>
      <w:proofErr w:type="spellEnd"/>
      <w:r w:rsidRPr="002E751C">
        <w:rPr>
          <w:rFonts w:ascii="Times New Roman" w:hAnsi="Times New Roman" w:cs="Times New Roman"/>
          <w:sz w:val="24"/>
          <w:szCs w:val="24"/>
        </w:rPr>
        <w:t xml:space="preserve"> Dial Transplant, 29 (2014), pp. 1134-1140</w:t>
      </w:r>
    </w:p>
    <w:p w:rsidR="0077552E" w:rsidRPr="002E751C" w:rsidRDefault="0077552E" w:rsidP="0077552E">
      <w:pPr>
        <w:pStyle w:val="ListParagraph"/>
        <w:numPr>
          <w:ilvl w:val="0"/>
          <w:numId w:val="6"/>
        </w:numPr>
        <w:spacing w:after="0" w:line="360" w:lineRule="auto"/>
        <w:rPr>
          <w:rFonts w:ascii="Times New Roman" w:hAnsi="Times New Roman" w:cs="Times New Roman"/>
          <w:sz w:val="24"/>
          <w:szCs w:val="24"/>
        </w:rPr>
      </w:pPr>
      <w:r w:rsidRPr="002E751C">
        <w:rPr>
          <w:rFonts w:ascii="Times New Roman" w:hAnsi="Times New Roman" w:cs="Times New Roman"/>
          <w:color w:val="1F1F1F"/>
          <w:sz w:val="24"/>
          <w:szCs w:val="24"/>
        </w:rPr>
        <w:t>M. </w:t>
      </w:r>
      <w:proofErr w:type="spellStart"/>
      <w:r w:rsidRPr="002E751C">
        <w:rPr>
          <w:rFonts w:ascii="Times New Roman" w:hAnsi="Times New Roman" w:cs="Times New Roman"/>
          <w:color w:val="1F1F1F"/>
          <w:sz w:val="24"/>
          <w:szCs w:val="24"/>
        </w:rPr>
        <w:t>Cavaille-Coll</w:t>
      </w:r>
      <w:proofErr w:type="spellEnd"/>
      <w:r w:rsidRPr="002E751C">
        <w:rPr>
          <w:rFonts w:ascii="Times New Roman" w:hAnsi="Times New Roman" w:cs="Times New Roman"/>
          <w:color w:val="1F1F1F"/>
          <w:sz w:val="24"/>
          <w:szCs w:val="24"/>
        </w:rPr>
        <w:t>, S. </w:t>
      </w:r>
      <w:proofErr w:type="spellStart"/>
      <w:r w:rsidRPr="002E751C">
        <w:rPr>
          <w:rFonts w:ascii="Times New Roman" w:hAnsi="Times New Roman" w:cs="Times New Roman"/>
          <w:color w:val="1F1F1F"/>
          <w:sz w:val="24"/>
          <w:szCs w:val="24"/>
        </w:rPr>
        <w:t>Bala</w:t>
      </w:r>
      <w:proofErr w:type="spellEnd"/>
      <w:r w:rsidRPr="002E751C">
        <w:rPr>
          <w:rFonts w:ascii="Times New Roman" w:hAnsi="Times New Roman" w:cs="Times New Roman"/>
          <w:color w:val="1F1F1F"/>
          <w:sz w:val="24"/>
          <w:szCs w:val="24"/>
        </w:rPr>
        <w:t>, E. </w:t>
      </w:r>
      <w:proofErr w:type="spellStart"/>
      <w:r w:rsidRPr="002E751C">
        <w:rPr>
          <w:rFonts w:ascii="Times New Roman" w:hAnsi="Times New Roman" w:cs="Times New Roman"/>
          <w:color w:val="1F1F1F"/>
          <w:sz w:val="24"/>
          <w:szCs w:val="24"/>
        </w:rPr>
        <w:t>Velidedeoglu</w:t>
      </w:r>
      <w:proofErr w:type="spellEnd"/>
      <w:r w:rsidRPr="002E751C">
        <w:rPr>
          <w:rFonts w:ascii="Times New Roman" w:hAnsi="Times New Roman" w:cs="Times New Roman"/>
          <w:color w:val="1F1F1F"/>
          <w:sz w:val="24"/>
          <w:szCs w:val="24"/>
        </w:rPr>
        <w:t>, </w:t>
      </w:r>
      <w:r w:rsidRPr="002E751C">
        <w:rPr>
          <w:rStyle w:val="Emphasis"/>
          <w:rFonts w:ascii="Times New Roman" w:hAnsi="Times New Roman" w:cs="Times New Roman"/>
          <w:color w:val="1F1F1F"/>
          <w:sz w:val="24"/>
          <w:szCs w:val="24"/>
        </w:rPr>
        <w:t>et al.</w:t>
      </w:r>
    </w:p>
    <w:p w:rsidR="0077552E" w:rsidRPr="002E751C" w:rsidRDefault="0077552E" w:rsidP="0077552E">
      <w:pPr>
        <w:pStyle w:val="ListParagraph"/>
        <w:numPr>
          <w:ilvl w:val="0"/>
          <w:numId w:val="6"/>
        </w:numPr>
        <w:spacing w:line="360" w:lineRule="auto"/>
        <w:rPr>
          <w:rStyle w:val="reference"/>
          <w:rFonts w:ascii="Times New Roman" w:hAnsi="Times New Roman" w:cs="Times New Roman"/>
          <w:color w:val="1F1F1F"/>
          <w:sz w:val="24"/>
          <w:szCs w:val="24"/>
        </w:rPr>
      </w:pPr>
      <w:r w:rsidRPr="002E751C">
        <w:rPr>
          <w:rFonts w:ascii="Times New Roman" w:hAnsi="Times New Roman" w:cs="Times New Roman"/>
          <w:color w:val="1F1F1F"/>
          <w:sz w:val="24"/>
          <w:szCs w:val="24"/>
        </w:rPr>
        <w:t xml:space="preserve">Summary of FDA workshop on ischemia reperfusion injury in kidney </w:t>
      </w:r>
      <w:proofErr w:type="gramStart"/>
      <w:r w:rsidRPr="002E751C">
        <w:rPr>
          <w:rFonts w:ascii="Times New Roman" w:hAnsi="Times New Roman" w:cs="Times New Roman"/>
          <w:color w:val="1F1F1F"/>
          <w:sz w:val="24"/>
          <w:szCs w:val="24"/>
        </w:rPr>
        <w:t>transplantation  .</w:t>
      </w:r>
      <w:proofErr w:type="gramEnd"/>
      <w:r w:rsidRPr="002E751C">
        <w:rPr>
          <w:rFonts w:ascii="Times New Roman" w:hAnsi="Times New Roman" w:cs="Times New Roman"/>
          <w:color w:val="1F1F1F"/>
          <w:sz w:val="24"/>
          <w:szCs w:val="24"/>
        </w:rPr>
        <w:t xml:space="preserve"> </w:t>
      </w:r>
      <w:r w:rsidRPr="002E751C">
        <w:rPr>
          <w:rFonts w:ascii="Times New Roman" w:hAnsi="Times New Roman" w:cs="Times New Roman"/>
          <w:sz w:val="24"/>
          <w:szCs w:val="24"/>
        </w:rPr>
        <w:t>Am J Transplant, 13 (2013), pp. 1134-1148</w:t>
      </w:r>
    </w:p>
    <w:p w:rsidR="0077552E" w:rsidRPr="002E751C" w:rsidRDefault="0077552E" w:rsidP="0077552E">
      <w:pPr>
        <w:pStyle w:val="ListParagraph"/>
        <w:numPr>
          <w:ilvl w:val="0"/>
          <w:numId w:val="6"/>
        </w:numPr>
        <w:spacing w:line="360" w:lineRule="auto"/>
        <w:rPr>
          <w:rFonts w:ascii="Times New Roman" w:hAnsi="Times New Roman" w:cs="Times New Roman"/>
          <w:color w:val="1F1F1F"/>
          <w:sz w:val="24"/>
          <w:szCs w:val="24"/>
        </w:rPr>
      </w:pPr>
      <w:r w:rsidRPr="002E751C">
        <w:rPr>
          <w:rFonts w:ascii="Times New Roman" w:hAnsi="Times New Roman" w:cs="Times New Roman"/>
          <w:color w:val="1F1F1F"/>
          <w:sz w:val="24"/>
          <w:szCs w:val="24"/>
        </w:rPr>
        <w:t>S.G. </w:t>
      </w:r>
      <w:proofErr w:type="spellStart"/>
      <w:r w:rsidRPr="002E751C">
        <w:rPr>
          <w:rFonts w:ascii="Times New Roman" w:hAnsi="Times New Roman" w:cs="Times New Roman"/>
          <w:color w:val="1F1F1F"/>
          <w:sz w:val="24"/>
          <w:szCs w:val="24"/>
        </w:rPr>
        <w:t>Yarlagadda</w:t>
      </w:r>
      <w:proofErr w:type="spellEnd"/>
      <w:r w:rsidRPr="002E751C">
        <w:rPr>
          <w:rFonts w:ascii="Times New Roman" w:hAnsi="Times New Roman" w:cs="Times New Roman"/>
          <w:color w:val="1F1F1F"/>
          <w:sz w:val="24"/>
          <w:szCs w:val="24"/>
        </w:rPr>
        <w:t>, S.G. Coca, R.N. Formica Jr., </w:t>
      </w:r>
      <w:r w:rsidRPr="002E751C">
        <w:rPr>
          <w:rStyle w:val="Emphasis"/>
          <w:rFonts w:ascii="Times New Roman" w:hAnsi="Times New Roman" w:cs="Times New Roman"/>
          <w:color w:val="1F1F1F"/>
          <w:sz w:val="24"/>
          <w:szCs w:val="24"/>
        </w:rPr>
        <w:t>et al.</w:t>
      </w:r>
      <w:r w:rsidRPr="002E751C">
        <w:rPr>
          <w:rFonts w:ascii="Times New Roman" w:hAnsi="Times New Roman" w:cs="Times New Roman"/>
          <w:color w:val="1F1F1F"/>
          <w:sz w:val="24"/>
          <w:szCs w:val="24"/>
        </w:rPr>
        <w:t xml:space="preserve">  Association between delayed graft function and allograft and patient survival: a systematic review and meta-analysis  </w:t>
      </w:r>
      <w:proofErr w:type="spellStart"/>
      <w:r w:rsidRPr="002E751C">
        <w:rPr>
          <w:rFonts w:ascii="Times New Roman" w:hAnsi="Times New Roman" w:cs="Times New Roman"/>
          <w:sz w:val="24"/>
          <w:szCs w:val="24"/>
        </w:rPr>
        <w:t>Nephrol</w:t>
      </w:r>
      <w:proofErr w:type="spellEnd"/>
      <w:r w:rsidRPr="002E751C">
        <w:rPr>
          <w:rFonts w:ascii="Times New Roman" w:hAnsi="Times New Roman" w:cs="Times New Roman"/>
          <w:sz w:val="24"/>
          <w:szCs w:val="24"/>
        </w:rPr>
        <w:t xml:space="preserve"> Dial Transplant, 24 (2009), pp. 1039-1047</w:t>
      </w:r>
    </w:p>
    <w:p w:rsidR="0077552E" w:rsidRPr="002E751C" w:rsidRDefault="0077552E" w:rsidP="0077552E">
      <w:pPr>
        <w:pStyle w:val="ListParagraph"/>
        <w:numPr>
          <w:ilvl w:val="0"/>
          <w:numId w:val="6"/>
        </w:numPr>
        <w:spacing w:after="0" w:line="360" w:lineRule="auto"/>
        <w:rPr>
          <w:rFonts w:ascii="Times New Roman" w:hAnsi="Times New Roman" w:cs="Times New Roman"/>
          <w:sz w:val="24"/>
          <w:szCs w:val="24"/>
        </w:rPr>
      </w:pPr>
      <w:r w:rsidRPr="002E751C">
        <w:rPr>
          <w:rFonts w:ascii="Times New Roman" w:hAnsi="Times New Roman" w:cs="Times New Roman"/>
          <w:color w:val="1F1F1F"/>
          <w:sz w:val="24"/>
          <w:szCs w:val="24"/>
        </w:rPr>
        <w:t>S.N. </w:t>
      </w:r>
      <w:proofErr w:type="spellStart"/>
      <w:r w:rsidRPr="002E751C">
        <w:rPr>
          <w:rFonts w:ascii="Times New Roman" w:hAnsi="Times New Roman" w:cs="Times New Roman"/>
          <w:color w:val="1F1F1F"/>
          <w:sz w:val="24"/>
          <w:szCs w:val="24"/>
        </w:rPr>
        <w:t>Tapiawala</w:t>
      </w:r>
      <w:proofErr w:type="spellEnd"/>
      <w:r w:rsidRPr="002E751C">
        <w:rPr>
          <w:rFonts w:ascii="Times New Roman" w:hAnsi="Times New Roman" w:cs="Times New Roman"/>
          <w:color w:val="1F1F1F"/>
          <w:sz w:val="24"/>
          <w:szCs w:val="24"/>
        </w:rPr>
        <w:t>, K.J. </w:t>
      </w:r>
      <w:proofErr w:type="spellStart"/>
      <w:r w:rsidRPr="002E751C">
        <w:rPr>
          <w:rFonts w:ascii="Times New Roman" w:hAnsi="Times New Roman" w:cs="Times New Roman"/>
          <w:color w:val="1F1F1F"/>
          <w:sz w:val="24"/>
          <w:szCs w:val="24"/>
        </w:rPr>
        <w:t>Tinckam</w:t>
      </w:r>
      <w:proofErr w:type="spellEnd"/>
      <w:r w:rsidRPr="002E751C">
        <w:rPr>
          <w:rFonts w:ascii="Times New Roman" w:hAnsi="Times New Roman" w:cs="Times New Roman"/>
          <w:color w:val="1F1F1F"/>
          <w:sz w:val="24"/>
          <w:szCs w:val="24"/>
        </w:rPr>
        <w:t>, C.J. </w:t>
      </w:r>
      <w:proofErr w:type="spellStart"/>
      <w:r w:rsidRPr="002E751C">
        <w:rPr>
          <w:rFonts w:ascii="Times New Roman" w:hAnsi="Times New Roman" w:cs="Times New Roman"/>
          <w:color w:val="1F1F1F"/>
          <w:sz w:val="24"/>
          <w:szCs w:val="24"/>
        </w:rPr>
        <w:t>Cardella</w:t>
      </w:r>
      <w:proofErr w:type="spellEnd"/>
      <w:r w:rsidRPr="002E751C">
        <w:rPr>
          <w:rFonts w:ascii="Times New Roman" w:hAnsi="Times New Roman" w:cs="Times New Roman"/>
          <w:color w:val="1F1F1F"/>
          <w:sz w:val="24"/>
          <w:szCs w:val="24"/>
        </w:rPr>
        <w:t>, </w:t>
      </w:r>
      <w:r w:rsidRPr="002E751C">
        <w:rPr>
          <w:rStyle w:val="Emphasis"/>
          <w:rFonts w:ascii="Times New Roman" w:hAnsi="Times New Roman" w:cs="Times New Roman"/>
          <w:color w:val="1F1F1F"/>
          <w:sz w:val="24"/>
          <w:szCs w:val="24"/>
        </w:rPr>
        <w:t>et al.</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r w:rsidRPr="002E751C">
        <w:rPr>
          <w:rFonts w:ascii="Times New Roman" w:hAnsi="Times New Roman" w:cs="Times New Roman"/>
          <w:color w:val="1F1F1F"/>
          <w:sz w:val="24"/>
          <w:szCs w:val="24"/>
        </w:rPr>
        <w:t xml:space="preserve">Delayed graft function and the risk for death with a functioning graft.   </w:t>
      </w:r>
      <w:r w:rsidRPr="002E751C">
        <w:rPr>
          <w:rFonts w:ascii="Times New Roman" w:hAnsi="Times New Roman" w:cs="Times New Roman"/>
          <w:sz w:val="24"/>
          <w:szCs w:val="24"/>
        </w:rPr>
        <w:t xml:space="preserve">J Am </w:t>
      </w:r>
      <w:proofErr w:type="spellStart"/>
      <w:r w:rsidRPr="002E751C">
        <w:rPr>
          <w:rFonts w:ascii="Times New Roman" w:hAnsi="Times New Roman" w:cs="Times New Roman"/>
          <w:sz w:val="24"/>
          <w:szCs w:val="24"/>
        </w:rPr>
        <w:t>Soc</w:t>
      </w:r>
      <w:proofErr w:type="spellEnd"/>
      <w:r w:rsidRPr="002E751C">
        <w:rPr>
          <w:rFonts w:ascii="Times New Roman" w:hAnsi="Times New Roman" w:cs="Times New Roman"/>
          <w:sz w:val="24"/>
          <w:szCs w:val="24"/>
        </w:rPr>
        <w:t xml:space="preserve"> </w:t>
      </w:r>
      <w:proofErr w:type="spellStart"/>
      <w:r w:rsidRPr="002E751C">
        <w:rPr>
          <w:rFonts w:ascii="Times New Roman" w:hAnsi="Times New Roman" w:cs="Times New Roman"/>
          <w:sz w:val="24"/>
          <w:szCs w:val="24"/>
        </w:rPr>
        <w:t>Nephrol</w:t>
      </w:r>
      <w:proofErr w:type="spellEnd"/>
      <w:r w:rsidRPr="002E751C">
        <w:rPr>
          <w:rFonts w:ascii="Times New Roman" w:hAnsi="Times New Roman" w:cs="Times New Roman"/>
          <w:sz w:val="24"/>
          <w:szCs w:val="24"/>
        </w:rPr>
        <w:t>,  21 (2010), pp. 153-161</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Abramyan</w:t>
      </w:r>
      <w:proofErr w:type="spellEnd"/>
      <w:r w:rsidRPr="002E751C">
        <w:rPr>
          <w:rFonts w:ascii="Times New Roman" w:hAnsi="Times New Roman" w:cs="Times New Roman"/>
          <w:color w:val="222222"/>
          <w:sz w:val="24"/>
          <w:szCs w:val="24"/>
          <w:shd w:val="clear" w:color="auto" w:fill="FFFFFF"/>
        </w:rPr>
        <w:t xml:space="preserve"> S, Hanlon M. Kidney transplantation.</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32323"/>
          <w:sz w:val="24"/>
          <w:szCs w:val="24"/>
        </w:rPr>
        <w:t xml:space="preserve">Wang J, </w:t>
      </w:r>
      <w:proofErr w:type="spellStart"/>
      <w:r w:rsidRPr="002E751C">
        <w:rPr>
          <w:rFonts w:ascii="Times New Roman" w:hAnsi="Times New Roman" w:cs="Times New Roman"/>
          <w:color w:val="232323"/>
          <w:sz w:val="24"/>
          <w:szCs w:val="24"/>
        </w:rPr>
        <w:t>Nonomura</w:t>
      </w:r>
      <w:proofErr w:type="spellEnd"/>
      <w:r w:rsidRPr="002E751C">
        <w:rPr>
          <w:rFonts w:ascii="Times New Roman" w:hAnsi="Times New Roman" w:cs="Times New Roman"/>
          <w:color w:val="232323"/>
          <w:sz w:val="24"/>
          <w:szCs w:val="24"/>
        </w:rPr>
        <w:t xml:space="preserve"> N, </w:t>
      </w:r>
      <w:proofErr w:type="spellStart"/>
      <w:r w:rsidRPr="002E751C">
        <w:rPr>
          <w:rFonts w:ascii="Times New Roman" w:hAnsi="Times New Roman" w:cs="Times New Roman"/>
          <w:color w:val="232323"/>
          <w:sz w:val="24"/>
          <w:szCs w:val="24"/>
        </w:rPr>
        <w:t>Ichimaru</w:t>
      </w:r>
      <w:proofErr w:type="spellEnd"/>
      <w:r w:rsidRPr="002E751C">
        <w:rPr>
          <w:rFonts w:ascii="Times New Roman" w:hAnsi="Times New Roman" w:cs="Times New Roman"/>
          <w:color w:val="232323"/>
          <w:sz w:val="24"/>
          <w:szCs w:val="24"/>
        </w:rPr>
        <w:t xml:space="preserve"> N, et al. Expression of </w:t>
      </w:r>
      <w:proofErr w:type="spellStart"/>
      <w:r w:rsidRPr="002E751C">
        <w:rPr>
          <w:rFonts w:ascii="Times New Roman" w:hAnsi="Times New Roman" w:cs="Times New Roman"/>
          <w:color w:val="232323"/>
          <w:sz w:val="24"/>
          <w:szCs w:val="24"/>
        </w:rPr>
        <w:t>Fas</w:t>
      </w:r>
      <w:proofErr w:type="spellEnd"/>
      <w:r w:rsidRPr="002E751C">
        <w:rPr>
          <w:rFonts w:ascii="Times New Roman" w:hAnsi="Times New Roman" w:cs="Times New Roman"/>
          <w:color w:val="232323"/>
          <w:sz w:val="24"/>
          <w:szCs w:val="24"/>
        </w:rPr>
        <w:t xml:space="preserve"> and </w:t>
      </w:r>
      <w:proofErr w:type="spellStart"/>
      <w:r w:rsidRPr="002E751C">
        <w:rPr>
          <w:rFonts w:ascii="Times New Roman" w:hAnsi="Times New Roman" w:cs="Times New Roman"/>
          <w:color w:val="232323"/>
          <w:sz w:val="24"/>
          <w:szCs w:val="24"/>
        </w:rPr>
        <w:t>Fas</w:t>
      </w:r>
      <w:proofErr w:type="spellEnd"/>
      <w:r w:rsidRPr="002E751C">
        <w:rPr>
          <w:rFonts w:ascii="Times New Roman" w:hAnsi="Times New Roman" w:cs="Times New Roman"/>
          <w:color w:val="232323"/>
          <w:sz w:val="24"/>
          <w:szCs w:val="24"/>
        </w:rPr>
        <w:t xml:space="preserve"> ligand in renal grafts with acute and chronic rejection in the rat model. J Interferon Cytokine Res 1997; 17: 369.</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t xml:space="preserve">Kato S, </w:t>
      </w:r>
      <w:proofErr w:type="spellStart"/>
      <w:r w:rsidRPr="002E751C">
        <w:rPr>
          <w:rFonts w:ascii="Times New Roman" w:hAnsi="Times New Roman" w:cs="Times New Roman"/>
          <w:color w:val="232323"/>
          <w:sz w:val="24"/>
          <w:szCs w:val="24"/>
        </w:rPr>
        <w:t>Akasaka</w:t>
      </w:r>
      <w:proofErr w:type="spellEnd"/>
      <w:r w:rsidRPr="002E751C">
        <w:rPr>
          <w:rFonts w:ascii="Times New Roman" w:hAnsi="Times New Roman" w:cs="Times New Roman"/>
          <w:color w:val="232323"/>
          <w:sz w:val="24"/>
          <w:szCs w:val="24"/>
        </w:rPr>
        <w:t xml:space="preserve"> Y, Kawamura S. </w:t>
      </w:r>
      <w:proofErr w:type="spellStart"/>
      <w:proofErr w:type="gramStart"/>
      <w:r w:rsidRPr="002E751C">
        <w:rPr>
          <w:rFonts w:ascii="Times New Roman" w:hAnsi="Times New Roman" w:cs="Times New Roman"/>
          <w:color w:val="232323"/>
          <w:sz w:val="24"/>
          <w:szCs w:val="24"/>
        </w:rPr>
        <w:t>Fas</w:t>
      </w:r>
      <w:proofErr w:type="spellEnd"/>
      <w:proofErr w:type="gramEnd"/>
      <w:r w:rsidRPr="002E751C">
        <w:rPr>
          <w:rFonts w:ascii="Times New Roman" w:hAnsi="Times New Roman" w:cs="Times New Roman"/>
          <w:color w:val="232323"/>
          <w:sz w:val="24"/>
          <w:szCs w:val="24"/>
        </w:rPr>
        <w:t xml:space="preserve"> antigen expression and its relationship with apoptosis in transplanted kidney. </w:t>
      </w:r>
      <w:proofErr w:type="spellStart"/>
      <w:r w:rsidRPr="002E751C">
        <w:rPr>
          <w:rFonts w:ascii="Times New Roman" w:hAnsi="Times New Roman" w:cs="Times New Roman"/>
          <w:color w:val="232323"/>
          <w:sz w:val="24"/>
          <w:szCs w:val="24"/>
        </w:rPr>
        <w:t>Pathol</w:t>
      </w:r>
      <w:proofErr w:type="spellEnd"/>
      <w:r w:rsidRPr="002E751C">
        <w:rPr>
          <w:rFonts w:ascii="Times New Roman" w:hAnsi="Times New Roman" w:cs="Times New Roman"/>
          <w:color w:val="232323"/>
          <w:sz w:val="24"/>
          <w:szCs w:val="24"/>
        </w:rPr>
        <w:t xml:space="preserve"> </w:t>
      </w:r>
      <w:proofErr w:type="spellStart"/>
      <w:r w:rsidRPr="002E751C">
        <w:rPr>
          <w:rFonts w:ascii="Times New Roman" w:hAnsi="Times New Roman" w:cs="Times New Roman"/>
          <w:color w:val="232323"/>
          <w:sz w:val="24"/>
          <w:szCs w:val="24"/>
        </w:rPr>
        <w:t>Int</w:t>
      </w:r>
      <w:proofErr w:type="spellEnd"/>
      <w:r w:rsidRPr="002E751C">
        <w:rPr>
          <w:rFonts w:ascii="Times New Roman" w:hAnsi="Times New Roman" w:cs="Times New Roman"/>
          <w:color w:val="232323"/>
          <w:sz w:val="24"/>
          <w:szCs w:val="24"/>
        </w:rPr>
        <w:t xml:space="preserve"> 1997; 47: 230.</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t xml:space="preserve">Ito H, </w:t>
      </w:r>
      <w:proofErr w:type="spellStart"/>
      <w:r w:rsidRPr="002E751C">
        <w:rPr>
          <w:rFonts w:ascii="Times New Roman" w:hAnsi="Times New Roman" w:cs="Times New Roman"/>
          <w:color w:val="232323"/>
          <w:sz w:val="24"/>
          <w:szCs w:val="24"/>
        </w:rPr>
        <w:t>Kasagi</w:t>
      </w:r>
      <w:proofErr w:type="spellEnd"/>
      <w:r w:rsidRPr="002E751C">
        <w:rPr>
          <w:rFonts w:ascii="Times New Roman" w:hAnsi="Times New Roman" w:cs="Times New Roman"/>
          <w:color w:val="232323"/>
          <w:sz w:val="24"/>
          <w:szCs w:val="24"/>
        </w:rPr>
        <w:t xml:space="preserve"> N, </w:t>
      </w:r>
      <w:proofErr w:type="spellStart"/>
      <w:r w:rsidRPr="002E751C">
        <w:rPr>
          <w:rFonts w:ascii="Times New Roman" w:hAnsi="Times New Roman" w:cs="Times New Roman"/>
          <w:color w:val="232323"/>
          <w:sz w:val="24"/>
          <w:szCs w:val="24"/>
        </w:rPr>
        <w:t>Shomori</w:t>
      </w:r>
      <w:proofErr w:type="spellEnd"/>
      <w:r w:rsidRPr="002E751C">
        <w:rPr>
          <w:rFonts w:ascii="Times New Roman" w:hAnsi="Times New Roman" w:cs="Times New Roman"/>
          <w:color w:val="232323"/>
          <w:sz w:val="24"/>
          <w:szCs w:val="24"/>
        </w:rPr>
        <w:t xml:space="preserve"> K, Osaki M, </w:t>
      </w:r>
      <w:proofErr w:type="gramStart"/>
      <w:r w:rsidRPr="002E751C">
        <w:rPr>
          <w:rFonts w:ascii="Times New Roman" w:hAnsi="Times New Roman" w:cs="Times New Roman"/>
          <w:color w:val="232323"/>
          <w:sz w:val="24"/>
          <w:szCs w:val="24"/>
        </w:rPr>
        <w:t>Adachi</w:t>
      </w:r>
      <w:proofErr w:type="gramEnd"/>
      <w:r w:rsidRPr="002E751C">
        <w:rPr>
          <w:rFonts w:ascii="Times New Roman" w:hAnsi="Times New Roman" w:cs="Times New Roman"/>
          <w:color w:val="232323"/>
          <w:sz w:val="24"/>
          <w:szCs w:val="24"/>
        </w:rPr>
        <w:t xml:space="preserve"> H. Apoptosis in the human </w:t>
      </w:r>
      <w:proofErr w:type="spellStart"/>
      <w:r w:rsidRPr="002E751C">
        <w:rPr>
          <w:rFonts w:ascii="Times New Roman" w:hAnsi="Times New Roman" w:cs="Times New Roman"/>
          <w:color w:val="232323"/>
          <w:sz w:val="24"/>
          <w:szCs w:val="24"/>
        </w:rPr>
        <w:t>allografted</w:t>
      </w:r>
      <w:proofErr w:type="spellEnd"/>
      <w:r w:rsidRPr="002E751C">
        <w:rPr>
          <w:rFonts w:ascii="Times New Roman" w:hAnsi="Times New Roman" w:cs="Times New Roman"/>
          <w:color w:val="232323"/>
          <w:sz w:val="24"/>
          <w:szCs w:val="24"/>
        </w:rPr>
        <w:t xml:space="preserve"> kidney: analysis by terminal </w:t>
      </w:r>
      <w:proofErr w:type="spellStart"/>
      <w:r w:rsidRPr="002E751C">
        <w:rPr>
          <w:rFonts w:ascii="Times New Roman" w:hAnsi="Times New Roman" w:cs="Times New Roman"/>
          <w:color w:val="232323"/>
          <w:sz w:val="24"/>
          <w:szCs w:val="24"/>
        </w:rPr>
        <w:t>deoxynucleotidyl</w:t>
      </w:r>
      <w:proofErr w:type="spellEnd"/>
      <w:r w:rsidRPr="002E751C">
        <w:rPr>
          <w:rFonts w:ascii="Times New Roman" w:hAnsi="Times New Roman" w:cs="Times New Roman"/>
          <w:color w:val="232323"/>
          <w:sz w:val="24"/>
          <w:szCs w:val="24"/>
        </w:rPr>
        <w:t xml:space="preserve"> transferase-mediated </w:t>
      </w:r>
      <w:proofErr w:type="spellStart"/>
      <w:r w:rsidRPr="002E751C">
        <w:rPr>
          <w:rFonts w:ascii="Times New Roman" w:hAnsi="Times New Roman" w:cs="Times New Roman"/>
          <w:color w:val="232323"/>
          <w:sz w:val="24"/>
          <w:szCs w:val="24"/>
        </w:rPr>
        <w:t>dUTP</w:t>
      </w:r>
      <w:proofErr w:type="spellEnd"/>
      <w:r w:rsidRPr="002E751C">
        <w:rPr>
          <w:rFonts w:ascii="Times New Roman" w:hAnsi="Times New Roman" w:cs="Times New Roman"/>
          <w:color w:val="232323"/>
          <w:sz w:val="24"/>
          <w:szCs w:val="24"/>
        </w:rPr>
        <w:t>-biotin nick end labeling. Transplantation 1995; 60: 794.</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proofErr w:type="spellStart"/>
      <w:r w:rsidRPr="002E751C">
        <w:rPr>
          <w:rFonts w:ascii="Times New Roman" w:hAnsi="Times New Roman" w:cs="Times New Roman"/>
          <w:color w:val="232323"/>
          <w:sz w:val="24"/>
          <w:szCs w:val="24"/>
        </w:rPr>
        <w:t>Laine</w:t>
      </w:r>
      <w:proofErr w:type="spellEnd"/>
      <w:r w:rsidRPr="002E751C">
        <w:rPr>
          <w:rFonts w:ascii="Times New Roman" w:hAnsi="Times New Roman" w:cs="Times New Roman"/>
          <w:color w:val="232323"/>
          <w:sz w:val="24"/>
          <w:szCs w:val="24"/>
        </w:rPr>
        <w:t xml:space="preserve"> J, </w:t>
      </w:r>
      <w:proofErr w:type="spellStart"/>
      <w:r w:rsidRPr="002E751C">
        <w:rPr>
          <w:rFonts w:ascii="Times New Roman" w:hAnsi="Times New Roman" w:cs="Times New Roman"/>
          <w:color w:val="232323"/>
          <w:sz w:val="24"/>
          <w:szCs w:val="24"/>
        </w:rPr>
        <w:t>Etelaemaeki</w:t>
      </w:r>
      <w:proofErr w:type="spellEnd"/>
      <w:r w:rsidRPr="002E751C">
        <w:rPr>
          <w:rFonts w:ascii="Times New Roman" w:hAnsi="Times New Roman" w:cs="Times New Roman"/>
          <w:color w:val="232323"/>
          <w:sz w:val="24"/>
          <w:szCs w:val="24"/>
        </w:rPr>
        <w:t xml:space="preserve"> P, Holmberg C, </w:t>
      </w:r>
      <w:proofErr w:type="spellStart"/>
      <w:r w:rsidRPr="002E751C">
        <w:rPr>
          <w:rFonts w:ascii="Times New Roman" w:hAnsi="Times New Roman" w:cs="Times New Roman"/>
          <w:color w:val="232323"/>
          <w:sz w:val="24"/>
          <w:szCs w:val="24"/>
        </w:rPr>
        <w:t>Dunkel</w:t>
      </w:r>
      <w:proofErr w:type="spellEnd"/>
      <w:r w:rsidRPr="002E751C">
        <w:rPr>
          <w:rFonts w:ascii="Times New Roman" w:hAnsi="Times New Roman" w:cs="Times New Roman"/>
          <w:color w:val="232323"/>
          <w:sz w:val="24"/>
          <w:szCs w:val="24"/>
        </w:rPr>
        <w:t xml:space="preserve"> L. Apoptotic cell death in human chronic renal allograft rejection. Transplantation 1997; 63: 101</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lastRenderedPageBreak/>
        <w:t xml:space="preserve">Sharma VK, </w:t>
      </w:r>
      <w:proofErr w:type="spellStart"/>
      <w:r w:rsidRPr="002E751C">
        <w:rPr>
          <w:rFonts w:ascii="Times New Roman" w:hAnsi="Times New Roman" w:cs="Times New Roman"/>
          <w:color w:val="232323"/>
          <w:sz w:val="24"/>
          <w:szCs w:val="24"/>
        </w:rPr>
        <w:t>Bologa</w:t>
      </w:r>
      <w:proofErr w:type="spellEnd"/>
      <w:r w:rsidRPr="002E751C">
        <w:rPr>
          <w:rFonts w:ascii="Times New Roman" w:hAnsi="Times New Roman" w:cs="Times New Roman"/>
          <w:color w:val="232323"/>
          <w:sz w:val="24"/>
          <w:szCs w:val="24"/>
        </w:rPr>
        <w:t xml:space="preserve"> RM, Li B, et al. Molecular executors of cell death: differential </w:t>
      </w:r>
      <w:proofErr w:type="spellStart"/>
      <w:r w:rsidRPr="002E751C">
        <w:rPr>
          <w:rFonts w:ascii="Times New Roman" w:hAnsi="Times New Roman" w:cs="Times New Roman"/>
          <w:color w:val="232323"/>
          <w:sz w:val="24"/>
          <w:szCs w:val="24"/>
        </w:rPr>
        <w:t>intrarenal</w:t>
      </w:r>
      <w:proofErr w:type="spellEnd"/>
      <w:r w:rsidRPr="002E751C">
        <w:rPr>
          <w:rFonts w:ascii="Times New Roman" w:hAnsi="Times New Roman" w:cs="Times New Roman"/>
          <w:color w:val="232323"/>
          <w:sz w:val="24"/>
          <w:szCs w:val="24"/>
        </w:rPr>
        <w:t xml:space="preserve"> expression of </w:t>
      </w:r>
      <w:proofErr w:type="spellStart"/>
      <w:r w:rsidRPr="002E751C">
        <w:rPr>
          <w:rFonts w:ascii="Times New Roman" w:hAnsi="Times New Roman" w:cs="Times New Roman"/>
          <w:color w:val="232323"/>
          <w:sz w:val="24"/>
          <w:szCs w:val="24"/>
        </w:rPr>
        <w:t>Fas</w:t>
      </w:r>
      <w:proofErr w:type="spellEnd"/>
      <w:r w:rsidRPr="002E751C">
        <w:rPr>
          <w:rFonts w:ascii="Times New Roman" w:hAnsi="Times New Roman" w:cs="Times New Roman"/>
          <w:color w:val="232323"/>
          <w:sz w:val="24"/>
          <w:szCs w:val="24"/>
        </w:rPr>
        <w:t xml:space="preserve"> ligand, </w:t>
      </w:r>
      <w:proofErr w:type="spellStart"/>
      <w:r w:rsidRPr="002E751C">
        <w:rPr>
          <w:rFonts w:ascii="Times New Roman" w:hAnsi="Times New Roman" w:cs="Times New Roman"/>
          <w:color w:val="232323"/>
          <w:sz w:val="24"/>
          <w:szCs w:val="24"/>
        </w:rPr>
        <w:t>Fas</w:t>
      </w:r>
      <w:proofErr w:type="spellEnd"/>
      <w:r w:rsidRPr="002E751C">
        <w:rPr>
          <w:rFonts w:ascii="Times New Roman" w:hAnsi="Times New Roman" w:cs="Times New Roman"/>
          <w:color w:val="232323"/>
          <w:sz w:val="24"/>
          <w:szCs w:val="24"/>
        </w:rPr>
        <w:t xml:space="preserve">, </w:t>
      </w:r>
      <w:proofErr w:type="spellStart"/>
      <w:r w:rsidRPr="002E751C">
        <w:rPr>
          <w:rFonts w:ascii="Times New Roman" w:hAnsi="Times New Roman" w:cs="Times New Roman"/>
          <w:color w:val="232323"/>
          <w:sz w:val="24"/>
          <w:szCs w:val="24"/>
        </w:rPr>
        <w:t>granzyme</w:t>
      </w:r>
      <w:proofErr w:type="spellEnd"/>
      <w:r w:rsidRPr="002E751C">
        <w:rPr>
          <w:rFonts w:ascii="Times New Roman" w:hAnsi="Times New Roman" w:cs="Times New Roman"/>
          <w:color w:val="232323"/>
          <w:sz w:val="24"/>
          <w:szCs w:val="24"/>
        </w:rPr>
        <w:t xml:space="preserve"> B, and </w:t>
      </w:r>
      <w:proofErr w:type="spellStart"/>
      <w:r w:rsidRPr="002E751C">
        <w:rPr>
          <w:rFonts w:ascii="Times New Roman" w:hAnsi="Times New Roman" w:cs="Times New Roman"/>
          <w:color w:val="232323"/>
          <w:sz w:val="24"/>
          <w:szCs w:val="24"/>
        </w:rPr>
        <w:t>perforin</w:t>
      </w:r>
      <w:proofErr w:type="spellEnd"/>
      <w:r w:rsidRPr="002E751C">
        <w:rPr>
          <w:rFonts w:ascii="Times New Roman" w:hAnsi="Times New Roman" w:cs="Times New Roman"/>
          <w:color w:val="232323"/>
          <w:sz w:val="24"/>
          <w:szCs w:val="24"/>
        </w:rPr>
        <w:t xml:space="preserve"> during acute and/or chronic rejection of human renal allograft. Transplantation 1996; 62: 1860.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Srinivas MK. TR Kaplan B 2004 Lack of improvement in renal allograft survival despite a marked decrease in acute rejection rates over the most recent era. Am. J. Transplant. 2004 Mar</w:t>
      </w:r>
      <w:proofErr w:type="gramStart"/>
      <w:r w:rsidRPr="002E751C">
        <w:rPr>
          <w:rFonts w:ascii="Times New Roman" w:hAnsi="Times New Roman" w:cs="Times New Roman"/>
          <w:color w:val="222222"/>
          <w:sz w:val="24"/>
          <w:szCs w:val="24"/>
          <w:shd w:val="clear" w:color="auto" w:fill="FFFFFF"/>
        </w:rPr>
        <w:t>;4</w:t>
      </w:r>
      <w:proofErr w:type="gramEnd"/>
      <w:r w:rsidRPr="002E751C">
        <w:rPr>
          <w:rFonts w:ascii="Times New Roman" w:hAnsi="Times New Roman" w:cs="Times New Roman"/>
          <w:color w:val="222222"/>
          <w:sz w:val="24"/>
          <w:szCs w:val="24"/>
          <w:shd w:val="clear" w:color="auto" w:fill="FFFFFF"/>
        </w:rPr>
        <w:t>(3):378.</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 xml:space="preserve">Lamb KE, </w:t>
      </w:r>
      <w:proofErr w:type="spellStart"/>
      <w:r w:rsidRPr="002E751C">
        <w:rPr>
          <w:rFonts w:ascii="Times New Roman" w:hAnsi="Times New Roman" w:cs="Times New Roman"/>
          <w:color w:val="222222"/>
          <w:sz w:val="24"/>
          <w:szCs w:val="24"/>
          <w:shd w:val="clear" w:color="auto" w:fill="FFFFFF"/>
        </w:rPr>
        <w:t>Lodhi</w:t>
      </w:r>
      <w:proofErr w:type="spellEnd"/>
      <w:r w:rsidRPr="002E751C">
        <w:rPr>
          <w:rFonts w:ascii="Times New Roman" w:hAnsi="Times New Roman" w:cs="Times New Roman"/>
          <w:color w:val="222222"/>
          <w:sz w:val="24"/>
          <w:szCs w:val="24"/>
          <w:shd w:val="clear" w:color="auto" w:fill="FFFFFF"/>
        </w:rPr>
        <w:t xml:space="preserve"> S, Meier‐</w:t>
      </w:r>
      <w:proofErr w:type="spellStart"/>
      <w:r w:rsidRPr="002E751C">
        <w:rPr>
          <w:rFonts w:ascii="Times New Roman" w:hAnsi="Times New Roman" w:cs="Times New Roman"/>
          <w:color w:val="222222"/>
          <w:sz w:val="24"/>
          <w:szCs w:val="24"/>
          <w:shd w:val="clear" w:color="auto" w:fill="FFFFFF"/>
        </w:rPr>
        <w:t>Kriesche</w:t>
      </w:r>
      <w:proofErr w:type="spellEnd"/>
      <w:r w:rsidRPr="002E751C">
        <w:rPr>
          <w:rFonts w:ascii="Times New Roman" w:hAnsi="Times New Roman" w:cs="Times New Roman"/>
          <w:color w:val="222222"/>
          <w:sz w:val="24"/>
          <w:szCs w:val="24"/>
          <w:shd w:val="clear" w:color="auto" w:fill="FFFFFF"/>
        </w:rPr>
        <w:t xml:space="preserve"> HU. Long‐term renal allograft survival in the United States: a critical reappraisal. American journal of transplantation. 2011 Mar</w:t>
      </w:r>
      <w:proofErr w:type="gramStart"/>
      <w:r w:rsidRPr="002E751C">
        <w:rPr>
          <w:rFonts w:ascii="Times New Roman" w:hAnsi="Times New Roman" w:cs="Times New Roman"/>
          <w:color w:val="222222"/>
          <w:sz w:val="24"/>
          <w:szCs w:val="24"/>
          <w:shd w:val="clear" w:color="auto" w:fill="FFFFFF"/>
        </w:rPr>
        <w:t>;11</w:t>
      </w:r>
      <w:proofErr w:type="gramEnd"/>
      <w:r w:rsidRPr="002E751C">
        <w:rPr>
          <w:rFonts w:ascii="Times New Roman" w:hAnsi="Times New Roman" w:cs="Times New Roman"/>
          <w:color w:val="222222"/>
          <w:sz w:val="24"/>
          <w:szCs w:val="24"/>
          <w:shd w:val="clear" w:color="auto" w:fill="FFFFFF"/>
        </w:rPr>
        <w:t>(3):450-62.</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 xml:space="preserve">Ekberg H, Tedesco-Silva H, </w:t>
      </w:r>
      <w:proofErr w:type="spellStart"/>
      <w:r w:rsidRPr="002E751C">
        <w:rPr>
          <w:rFonts w:ascii="Times New Roman" w:hAnsi="Times New Roman" w:cs="Times New Roman"/>
          <w:color w:val="222222"/>
          <w:sz w:val="24"/>
          <w:szCs w:val="24"/>
          <w:shd w:val="clear" w:color="auto" w:fill="FFFFFF"/>
        </w:rPr>
        <w:t>Demirbas</w:t>
      </w:r>
      <w:proofErr w:type="spellEnd"/>
      <w:r w:rsidRPr="002E751C">
        <w:rPr>
          <w:rFonts w:ascii="Times New Roman" w:hAnsi="Times New Roman" w:cs="Times New Roman"/>
          <w:color w:val="222222"/>
          <w:sz w:val="24"/>
          <w:szCs w:val="24"/>
          <w:shd w:val="clear" w:color="auto" w:fill="FFFFFF"/>
        </w:rPr>
        <w:t xml:space="preserve"> A, </w:t>
      </w:r>
      <w:proofErr w:type="spellStart"/>
      <w:r w:rsidRPr="002E751C">
        <w:rPr>
          <w:rFonts w:ascii="Times New Roman" w:hAnsi="Times New Roman" w:cs="Times New Roman"/>
          <w:color w:val="222222"/>
          <w:sz w:val="24"/>
          <w:szCs w:val="24"/>
          <w:shd w:val="clear" w:color="auto" w:fill="FFFFFF"/>
        </w:rPr>
        <w:t>Vítko</w:t>
      </w:r>
      <w:proofErr w:type="spellEnd"/>
      <w:r w:rsidRPr="002E751C">
        <w:rPr>
          <w:rFonts w:ascii="Times New Roman" w:hAnsi="Times New Roman" w:cs="Times New Roman"/>
          <w:color w:val="222222"/>
          <w:sz w:val="24"/>
          <w:szCs w:val="24"/>
          <w:shd w:val="clear" w:color="auto" w:fill="FFFFFF"/>
        </w:rPr>
        <w:t xml:space="preserve"> Š, </w:t>
      </w:r>
      <w:proofErr w:type="spellStart"/>
      <w:r w:rsidRPr="002E751C">
        <w:rPr>
          <w:rFonts w:ascii="Times New Roman" w:hAnsi="Times New Roman" w:cs="Times New Roman"/>
          <w:color w:val="222222"/>
          <w:sz w:val="24"/>
          <w:szCs w:val="24"/>
          <w:shd w:val="clear" w:color="auto" w:fill="FFFFFF"/>
        </w:rPr>
        <w:t>Nashan</w:t>
      </w:r>
      <w:proofErr w:type="spellEnd"/>
      <w:r w:rsidRPr="002E751C">
        <w:rPr>
          <w:rFonts w:ascii="Times New Roman" w:hAnsi="Times New Roman" w:cs="Times New Roman"/>
          <w:color w:val="222222"/>
          <w:sz w:val="24"/>
          <w:szCs w:val="24"/>
          <w:shd w:val="clear" w:color="auto" w:fill="FFFFFF"/>
        </w:rPr>
        <w:t xml:space="preserve"> B, </w:t>
      </w:r>
      <w:proofErr w:type="spellStart"/>
      <w:r w:rsidRPr="002E751C">
        <w:rPr>
          <w:rFonts w:ascii="Times New Roman" w:hAnsi="Times New Roman" w:cs="Times New Roman"/>
          <w:color w:val="222222"/>
          <w:sz w:val="24"/>
          <w:szCs w:val="24"/>
          <w:shd w:val="clear" w:color="auto" w:fill="FFFFFF"/>
        </w:rPr>
        <w:t>Gürkan</w:t>
      </w:r>
      <w:proofErr w:type="spellEnd"/>
      <w:r w:rsidRPr="002E751C">
        <w:rPr>
          <w:rFonts w:ascii="Times New Roman" w:hAnsi="Times New Roman" w:cs="Times New Roman"/>
          <w:color w:val="222222"/>
          <w:sz w:val="24"/>
          <w:szCs w:val="24"/>
          <w:shd w:val="clear" w:color="auto" w:fill="FFFFFF"/>
        </w:rPr>
        <w:t xml:space="preserve"> A, </w:t>
      </w:r>
      <w:proofErr w:type="spellStart"/>
      <w:r w:rsidRPr="002E751C">
        <w:rPr>
          <w:rFonts w:ascii="Times New Roman" w:hAnsi="Times New Roman" w:cs="Times New Roman"/>
          <w:color w:val="222222"/>
          <w:sz w:val="24"/>
          <w:szCs w:val="24"/>
          <w:shd w:val="clear" w:color="auto" w:fill="FFFFFF"/>
        </w:rPr>
        <w:t>Margreiter</w:t>
      </w:r>
      <w:proofErr w:type="spellEnd"/>
      <w:r w:rsidRPr="002E751C">
        <w:rPr>
          <w:rFonts w:ascii="Times New Roman" w:hAnsi="Times New Roman" w:cs="Times New Roman"/>
          <w:color w:val="222222"/>
          <w:sz w:val="24"/>
          <w:szCs w:val="24"/>
          <w:shd w:val="clear" w:color="auto" w:fill="FFFFFF"/>
        </w:rPr>
        <w:t xml:space="preserve"> R, Hugo C, </w:t>
      </w:r>
      <w:proofErr w:type="spellStart"/>
      <w:r w:rsidRPr="002E751C">
        <w:rPr>
          <w:rFonts w:ascii="Times New Roman" w:hAnsi="Times New Roman" w:cs="Times New Roman"/>
          <w:color w:val="222222"/>
          <w:sz w:val="24"/>
          <w:szCs w:val="24"/>
          <w:shd w:val="clear" w:color="auto" w:fill="FFFFFF"/>
        </w:rPr>
        <w:t>Grinyó</w:t>
      </w:r>
      <w:proofErr w:type="spellEnd"/>
      <w:r w:rsidRPr="002E751C">
        <w:rPr>
          <w:rFonts w:ascii="Times New Roman" w:hAnsi="Times New Roman" w:cs="Times New Roman"/>
          <w:color w:val="222222"/>
          <w:sz w:val="24"/>
          <w:szCs w:val="24"/>
          <w:shd w:val="clear" w:color="auto" w:fill="FFFFFF"/>
        </w:rPr>
        <w:t xml:space="preserve"> JM, Frei U, </w:t>
      </w:r>
      <w:proofErr w:type="spellStart"/>
      <w:r w:rsidRPr="002E751C">
        <w:rPr>
          <w:rFonts w:ascii="Times New Roman" w:hAnsi="Times New Roman" w:cs="Times New Roman"/>
          <w:color w:val="222222"/>
          <w:sz w:val="24"/>
          <w:szCs w:val="24"/>
          <w:shd w:val="clear" w:color="auto" w:fill="FFFFFF"/>
        </w:rPr>
        <w:t>Vanrenterghem</w:t>
      </w:r>
      <w:proofErr w:type="spellEnd"/>
      <w:r w:rsidRPr="002E751C">
        <w:rPr>
          <w:rFonts w:ascii="Times New Roman" w:hAnsi="Times New Roman" w:cs="Times New Roman"/>
          <w:color w:val="222222"/>
          <w:sz w:val="24"/>
          <w:szCs w:val="24"/>
          <w:shd w:val="clear" w:color="auto" w:fill="FFFFFF"/>
        </w:rPr>
        <w:t xml:space="preserve"> Y. Reduced exposure to </w:t>
      </w:r>
      <w:proofErr w:type="spellStart"/>
      <w:r w:rsidRPr="002E751C">
        <w:rPr>
          <w:rFonts w:ascii="Times New Roman" w:hAnsi="Times New Roman" w:cs="Times New Roman"/>
          <w:color w:val="222222"/>
          <w:sz w:val="24"/>
          <w:szCs w:val="24"/>
          <w:shd w:val="clear" w:color="auto" w:fill="FFFFFF"/>
        </w:rPr>
        <w:t>calcineurin</w:t>
      </w:r>
      <w:proofErr w:type="spellEnd"/>
      <w:r w:rsidRPr="002E751C">
        <w:rPr>
          <w:rFonts w:ascii="Times New Roman" w:hAnsi="Times New Roman" w:cs="Times New Roman"/>
          <w:color w:val="222222"/>
          <w:sz w:val="24"/>
          <w:szCs w:val="24"/>
          <w:shd w:val="clear" w:color="auto" w:fill="FFFFFF"/>
        </w:rPr>
        <w:t xml:space="preserve"> inhibitors in renal transplantation. New England Journal of Medicine. 2007 Dec 20</w:t>
      </w:r>
      <w:proofErr w:type="gramStart"/>
      <w:r w:rsidRPr="002E751C">
        <w:rPr>
          <w:rFonts w:ascii="Times New Roman" w:hAnsi="Times New Roman" w:cs="Times New Roman"/>
          <w:color w:val="222222"/>
          <w:sz w:val="24"/>
          <w:szCs w:val="24"/>
          <w:shd w:val="clear" w:color="auto" w:fill="FFFFFF"/>
        </w:rPr>
        <w:t>;357</w:t>
      </w:r>
      <w:proofErr w:type="gramEnd"/>
      <w:r w:rsidRPr="002E751C">
        <w:rPr>
          <w:rFonts w:ascii="Times New Roman" w:hAnsi="Times New Roman" w:cs="Times New Roman"/>
          <w:color w:val="222222"/>
          <w:sz w:val="24"/>
          <w:szCs w:val="24"/>
          <w:shd w:val="clear" w:color="auto" w:fill="FFFFFF"/>
        </w:rPr>
        <w:t>(25):2562-75.</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Wiebe</w:t>
      </w:r>
      <w:proofErr w:type="spellEnd"/>
      <w:r w:rsidRPr="002E751C">
        <w:rPr>
          <w:rFonts w:ascii="Times New Roman" w:hAnsi="Times New Roman" w:cs="Times New Roman"/>
          <w:color w:val="222222"/>
          <w:sz w:val="24"/>
          <w:szCs w:val="24"/>
          <w:shd w:val="clear" w:color="auto" w:fill="FFFFFF"/>
        </w:rPr>
        <w:t xml:space="preserve"> C, Gibson IW, </w:t>
      </w:r>
      <w:proofErr w:type="spellStart"/>
      <w:r w:rsidRPr="002E751C">
        <w:rPr>
          <w:rFonts w:ascii="Times New Roman" w:hAnsi="Times New Roman" w:cs="Times New Roman"/>
          <w:color w:val="222222"/>
          <w:sz w:val="24"/>
          <w:szCs w:val="24"/>
          <w:shd w:val="clear" w:color="auto" w:fill="FFFFFF"/>
        </w:rPr>
        <w:t>Blydt</w:t>
      </w:r>
      <w:proofErr w:type="spellEnd"/>
      <w:r w:rsidRPr="002E751C">
        <w:rPr>
          <w:rFonts w:ascii="Times New Roman" w:hAnsi="Times New Roman" w:cs="Times New Roman"/>
          <w:color w:val="222222"/>
          <w:sz w:val="24"/>
          <w:szCs w:val="24"/>
          <w:shd w:val="clear" w:color="auto" w:fill="FFFFFF"/>
        </w:rPr>
        <w:t xml:space="preserve">-Hansen TD, </w:t>
      </w:r>
      <w:proofErr w:type="spellStart"/>
      <w:r w:rsidRPr="002E751C">
        <w:rPr>
          <w:rFonts w:ascii="Times New Roman" w:hAnsi="Times New Roman" w:cs="Times New Roman"/>
          <w:color w:val="222222"/>
          <w:sz w:val="24"/>
          <w:szCs w:val="24"/>
          <w:shd w:val="clear" w:color="auto" w:fill="FFFFFF"/>
        </w:rPr>
        <w:t>Pochinco</w:t>
      </w:r>
      <w:proofErr w:type="spellEnd"/>
      <w:r w:rsidRPr="002E751C">
        <w:rPr>
          <w:rFonts w:ascii="Times New Roman" w:hAnsi="Times New Roman" w:cs="Times New Roman"/>
          <w:color w:val="222222"/>
          <w:sz w:val="24"/>
          <w:szCs w:val="24"/>
          <w:shd w:val="clear" w:color="auto" w:fill="FFFFFF"/>
        </w:rPr>
        <w:t xml:space="preserve"> D, </w:t>
      </w:r>
      <w:proofErr w:type="spellStart"/>
      <w:r w:rsidRPr="002E751C">
        <w:rPr>
          <w:rFonts w:ascii="Times New Roman" w:hAnsi="Times New Roman" w:cs="Times New Roman"/>
          <w:color w:val="222222"/>
          <w:sz w:val="24"/>
          <w:szCs w:val="24"/>
          <w:shd w:val="clear" w:color="auto" w:fill="FFFFFF"/>
        </w:rPr>
        <w:t>Birk</w:t>
      </w:r>
      <w:proofErr w:type="spellEnd"/>
      <w:r w:rsidRPr="002E751C">
        <w:rPr>
          <w:rFonts w:ascii="Times New Roman" w:hAnsi="Times New Roman" w:cs="Times New Roman"/>
          <w:color w:val="222222"/>
          <w:sz w:val="24"/>
          <w:szCs w:val="24"/>
          <w:shd w:val="clear" w:color="auto" w:fill="FFFFFF"/>
        </w:rPr>
        <w:t xml:space="preserve"> PE, Ho J, </w:t>
      </w:r>
      <w:proofErr w:type="spellStart"/>
      <w:r w:rsidRPr="002E751C">
        <w:rPr>
          <w:rFonts w:ascii="Times New Roman" w:hAnsi="Times New Roman" w:cs="Times New Roman"/>
          <w:color w:val="222222"/>
          <w:sz w:val="24"/>
          <w:szCs w:val="24"/>
          <w:shd w:val="clear" w:color="auto" w:fill="FFFFFF"/>
        </w:rPr>
        <w:t>Karpinski</w:t>
      </w:r>
      <w:proofErr w:type="spellEnd"/>
      <w:r w:rsidRPr="002E751C">
        <w:rPr>
          <w:rFonts w:ascii="Times New Roman" w:hAnsi="Times New Roman" w:cs="Times New Roman"/>
          <w:color w:val="222222"/>
          <w:sz w:val="24"/>
          <w:szCs w:val="24"/>
          <w:shd w:val="clear" w:color="auto" w:fill="FFFFFF"/>
        </w:rPr>
        <w:t xml:space="preserve"> M, Goldberg A, </w:t>
      </w:r>
      <w:proofErr w:type="spellStart"/>
      <w:r w:rsidRPr="002E751C">
        <w:rPr>
          <w:rFonts w:ascii="Times New Roman" w:hAnsi="Times New Roman" w:cs="Times New Roman"/>
          <w:color w:val="222222"/>
          <w:sz w:val="24"/>
          <w:szCs w:val="24"/>
          <w:shd w:val="clear" w:color="auto" w:fill="FFFFFF"/>
        </w:rPr>
        <w:t>Storsley</w:t>
      </w:r>
      <w:proofErr w:type="spellEnd"/>
      <w:r w:rsidRPr="002E751C">
        <w:rPr>
          <w:rFonts w:ascii="Times New Roman" w:hAnsi="Times New Roman" w:cs="Times New Roman"/>
          <w:color w:val="222222"/>
          <w:sz w:val="24"/>
          <w:szCs w:val="24"/>
          <w:shd w:val="clear" w:color="auto" w:fill="FFFFFF"/>
        </w:rPr>
        <w:t xml:space="preserve"> L, Rush DN, Nickerson PW. Rates and determinants of progression to graft failure in kidney allograft recipients with de novo donor-specific antibody. American Journal of Transplantation. 2015 Nov 1</w:t>
      </w:r>
      <w:proofErr w:type="gramStart"/>
      <w:r w:rsidRPr="002E751C">
        <w:rPr>
          <w:rFonts w:ascii="Times New Roman" w:hAnsi="Times New Roman" w:cs="Times New Roman"/>
          <w:color w:val="222222"/>
          <w:sz w:val="24"/>
          <w:szCs w:val="24"/>
          <w:shd w:val="clear" w:color="auto" w:fill="FFFFFF"/>
        </w:rPr>
        <w:t>;15</w:t>
      </w:r>
      <w:proofErr w:type="gramEnd"/>
      <w:r w:rsidRPr="002E751C">
        <w:rPr>
          <w:rFonts w:ascii="Times New Roman" w:hAnsi="Times New Roman" w:cs="Times New Roman"/>
          <w:color w:val="222222"/>
          <w:sz w:val="24"/>
          <w:szCs w:val="24"/>
          <w:shd w:val="clear" w:color="auto" w:fill="FFFFFF"/>
        </w:rPr>
        <w:t>(11):2921-30.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Wiebe</w:t>
      </w:r>
      <w:proofErr w:type="spellEnd"/>
      <w:r w:rsidRPr="002E751C">
        <w:rPr>
          <w:rFonts w:ascii="Times New Roman" w:hAnsi="Times New Roman" w:cs="Times New Roman"/>
          <w:color w:val="222222"/>
          <w:sz w:val="24"/>
          <w:szCs w:val="24"/>
          <w:shd w:val="clear" w:color="auto" w:fill="FFFFFF"/>
        </w:rPr>
        <w:t xml:space="preserve"> C, Gibson IW, </w:t>
      </w:r>
      <w:proofErr w:type="spellStart"/>
      <w:r w:rsidRPr="002E751C">
        <w:rPr>
          <w:rFonts w:ascii="Times New Roman" w:hAnsi="Times New Roman" w:cs="Times New Roman"/>
          <w:color w:val="222222"/>
          <w:sz w:val="24"/>
          <w:szCs w:val="24"/>
          <w:shd w:val="clear" w:color="auto" w:fill="FFFFFF"/>
        </w:rPr>
        <w:t>Blydt</w:t>
      </w:r>
      <w:proofErr w:type="spellEnd"/>
      <w:r w:rsidRPr="002E751C">
        <w:rPr>
          <w:rFonts w:ascii="Times New Roman" w:hAnsi="Times New Roman" w:cs="Times New Roman"/>
          <w:color w:val="222222"/>
          <w:sz w:val="24"/>
          <w:szCs w:val="24"/>
          <w:shd w:val="clear" w:color="auto" w:fill="FFFFFF"/>
        </w:rPr>
        <w:t xml:space="preserve">-Hansen TD, </w:t>
      </w:r>
      <w:proofErr w:type="spellStart"/>
      <w:r w:rsidRPr="002E751C">
        <w:rPr>
          <w:rFonts w:ascii="Times New Roman" w:hAnsi="Times New Roman" w:cs="Times New Roman"/>
          <w:color w:val="222222"/>
          <w:sz w:val="24"/>
          <w:szCs w:val="24"/>
          <w:shd w:val="clear" w:color="auto" w:fill="FFFFFF"/>
        </w:rPr>
        <w:t>Karpinski</w:t>
      </w:r>
      <w:proofErr w:type="spellEnd"/>
      <w:r w:rsidRPr="002E751C">
        <w:rPr>
          <w:rFonts w:ascii="Times New Roman" w:hAnsi="Times New Roman" w:cs="Times New Roman"/>
          <w:color w:val="222222"/>
          <w:sz w:val="24"/>
          <w:szCs w:val="24"/>
          <w:shd w:val="clear" w:color="auto" w:fill="FFFFFF"/>
        </w:rPr>
        <w:t xml:space="preserve"> M, Ho J, </w:t>
      </w:r>
      <w:proofErr w:type="spellStart"/>
      <w:r w:rsidRPr="002E751C">
        <w:rPr>
          <w:rFonts w:ascii="Times New Roman" w:hAnsi="Times New Roman" w:cs="Times New Roman"/>
          <w:color w:val="222222"/>
          <w:sz w:val="24"/>
          <w:szCs w:val="24"/>
          <w:shd w:val="clear" w:color="auto" w:fill="FFFFFF"/>
        </w:rPr>
        <w:t>Storsley</w:t>
      </w:r>
      <w:proofErr w:type="spellEnd"/>
      <w:r w:rsidRPr="002E751C">
        <w:rPr>
          <w:rFonts w:ascii="Times New Roman" w:hAnsi="Times New Roman" w:cs="Times New Roman"/>
          <w:color w:val="222222"/>
          <w:sz w:val="24"/>
          <w:szCs w:val="24"/>
          <w:shd w:val="clear" w:color="auto" w:fill="FFFFFF"/>
        </w:rPr>
        <w:t xml:space="preserve"> LJ, Goldberg A, </w:t>
      </w:r>
      <w:proofErr w:type="spellStart"/>
      <w:r w:rsidRPr="002E751C">
        <w:rPr>
          <w:rFonts w:ascii="Times New Roman" w:hAnsi="Times New Roman" w:cs="Times New Roman"/>
          <w:color w:val="222222"/>
          <w:sz w:val="24"/>
          <w:szCs w:val="24"/>
          <w:shd w:val="clear" w:color="auto" w:fill="FFFFFF"/>
        </w:rPr>
        <w:t>Birk</w:t>
      </w:r>
      <w:proofErr w:type="spellEnd"/>
      <w:r w:rsidRPr="002E751C">
        <w:rPr>
          <w:rFonts w:ascii="Times New Roman" w:hAnsi="Times New Roman" w:cs="Times New Roman"/>
          <w:color w:val="222222"/>
          <w:sz w:val="24"/>
          <w:szCs w:val="24"/>
          <w:shd w:val="clear" w:color="auto" w:fill="FFFFFF"/>
        </w:rPr>
        <w:t xml:space="preserve"> PE, Rush DN, Nickerson PW. Evolution and clinical pathologic correlations of de novo donor-specific HLA antibody post kidney transplant. American journal of transplantation. 2012 May 1</w:t>
      </w:r>
      <w:proofErr w:type="gramStart"/>
      <w:r w:rsidRPr="002E751C">
        <w:rPr>
          <w:rFonts w:ascii="Times New Roman" w:hAnsi="Times New Roman" w:cs="Times New Roman"/>
          <w:color w:val="222222"/>
          <w:sz w:val="24"/>
          <w:szCs w:val="24"/>
          <w:shd w:val="clear" w:color="auto" w:fill="FFFFFF"/>
        </w:rPr>
        <w:t>;12</w:t>
      </w:r>
      <w:proofErr w:type="gramEnd"/>
      <w:r w:rsidRPr="002E751C">
        <w:rPr>
          <w:rFonts w:ascii="Times New Roman" w:hAnsi="Times New Roman" w:cs="Times New Roman"/>
          <w:color w:val="222222"/>
          <w:sz w:val="24"/>
          <w:szCs w:val="24"/>
          <w:shd w:val="clear" w:color="auto" w:fill="FFFFFF"/>
        </w:rPr>
        <w:t>(5):1157-67.</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Wiebe</w:t>
      </w:r>
      <w:proofErr w:type="spellEnd"/>
      <w:r w:rsidRPr="002E751C">
        <w:rPr>
          <w:rFonts w:ascii="Times New Roman" w:hAnsi="Times New Roman" w:cs="Times New Roman"/>
          <w:color w:val="222222"/>
          <w:sz w:val="24"/>
          <w:szCs w:val="24"/>
          <w:shd w:val="clear" w:color="auto" w:fill="FFFFFF"/>
        </w:rPr>
        <w:t xml:space="preserve"> C, Nickerson P. Strategic use of epitope matching to improve outcomes. Transplantation. 2016 Oct 1</w:t>
      </w:r>
      <w:proofErr w:type="gramStart"/>
      <w:r w:rsidRPr="002E751C">
        <w:rPr>
          <w:rFonts w:ascii="Times New Roman" w:hAnsi="Times New Roman" w:cs="Times New Roman"/>
          <w:color w:val="222222"/>
          <w:sz w:val="24"/>
          <w:szCs w:val="24"/>
          <w:shd w:val="clear" w:color="auto" w:fill="FFFFFF"/>
        </w:rPr>
        <w:t>;100</w:t>
      </w:r>
      <w:proofErr w:type="gramEnd"/>
      <w:r w:rsidRPr="002E751C">
        <w:rPr>
          <w:rFonts w:ascii="Times New Roman" w:hAnsi="Times New Roman" w:cs="Times New Roman"/>
          <w:color w:val="222222"/>
          <w:sz w:val="24"/>
          <w:szCs w:val="24"/>
          <w:shd w:val="clear" w:color="auto" w:fill="FFFFFF"/>
        </w:rPr>
        <w:t>(10):2048-52.</w:t>
      </w:r>
    </w:p>
    <w:p w:rsidR="0077552E" w:rsidRPr="0077552E" w:rsidRDefault="0077552E" w:rsidP="0077552E">
      <w:pPr>
        <w:spacing w:line="360" w:lineRule="auto"/>
        <w:ind w:left="360"/>
        <w:rPr>
          <w:rFonts w:ascii="Times New Roman" w:hAnsi="Times New Roman" w:cs="Times New Roman"/>
          <w:sz w:val="24"/>
          <w:szCs w:val="24"/>
          <w:shd w:val="clear" w:color="auto" w:fill="FFFFFF"/>
        </w:rPr>
      </w:pP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p>
    <w:p w:rsidR="00CF10C5" w:rsidRPr="00EB5CC6" w:rsidRDefault="00CF10C5" w:rsidP="00EB5CC6">
      <w:pPr>
        <w:spacing w:line="360" w:lineRule="auto"/>
        <w:rPr>
          <w:rFonts w:ascii="Times New Roman" w:hAnsi="Times New Roman" w:cs="Times New Roman"/>
          <w:sz w:val="24"/>
          <w:szCs w:val="24"/>
        </w:rPr>
      </w:pPr>
    </w:p>
    <w:sectPr w:rsidR="00CF10C5" w:rsidRPr="00EB5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7D67"/>
    <w:multiLevelType w:val="hybridMultilevel"/>
    <w:tmpl w:val="BB6A4B34"/>
    <w:lvl w:ilvl="0" w:tplc="5F1AC3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D3A99"/>
    <w:multiLevelType w:val="hybridMultilevel"/>
    <w:tmpl w:val="7B1C60C4"/>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3C2774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0234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95C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5D28B4"/>
    <w:multiLevelType w:val="hybridMultilevel"/>
    <w:tmpl w:val="2BCA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29"/>
    <w:rsid w:val="00213029"/>
    <w:rsid w:val="00764CED"/>
    <w:rsid w:val="0077552E"/>
    <w:rsid w:val="009D0FE1"/>
    <w:rsid w:val="00B032C8"/>
    <w:rsid w:val="00CF10C5"/>
    <w:rsid w:val="00EB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FD8A"/>
  <w15:chartTrackingRefBased/>
  <w15:docId w15:val="{C14925B6-0494-4257-9966-6B45715B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29"/>
  </w:style>
  <w:style w:type="paragraph" w:styleId="Heading1">
    <w:name w:val="heading 1"/>
    <w:basedOn w:val="Normal"/>
    <w:link w:val="Heading1Char"/>
    <w:uiPriority w:val="9"/>
    <w:qFormat/>
    <w:rsid w:val="00B03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29"/>
    <w:pPr>
      <w:ind w:left="720"/>
      <w:contextualSpacing/>
    </w:pPr>
  </w:style>
  <w:style w:type="character" w:customStyle="1" w:styleId="Heading1Char">
    <w:name w:val="Heading 1 Char"/>
    <w:basedOn w:val="DefaultParagraphFont"/>
    <w:link w:val="Heading1"/>
    <w:uiPriority w:val="9"/>
    <w:rsid w:val="00B032C8"/>
    <w:rPr>
      <w:rFonts w:ascii="Times New Roman" w:eastAsia="Times New Roman" w:hAnsi="Times New Roman" w:cs="Times New Roman"/>
      <w:b/>
      <w:bCs/>
      <w:kern w:val="36"/>
      <w:sz w:val="48"/>
      <w:szCs w:val="48"/>
    </w:rPr>
  </w:style>
  <w:style w:type="character" w:customStyle="1" w:styleId="ref-journal">
    <w:name w:val="ref-journal"/>
    <w:basedOn w:val="DefaultParagraphFont"/>
    <w:rsid w:val="0077552E"/>
  </w:style>
  <w:style w:type="character" w:customStyle="1" w:styleId="ref-vol">
    <w:name w:val="ref-vol"/>
    <w:basedOn w:val="DefaultParagraphFont"/>
    <w:rsid w:val="0077552E"/>
  </w:style>
  <w:style w:type="character" w:customStyle="1" w:styleId="reference">
    <w:name w:val="reference"/>
    <w:basedOn w:val="DefaultParagraphFont"/>
    <w:rsid w:val="0077552E"/>
  </w:style>
  <w:style w:type="character" w:styleId="Emphasis">
    <w:name w:val="Emphasis"/>
    <w:basedOn w:val="DefaultParagraphFont"/>
    <w:uiPriority w:val="20"/>
    <w:qFormat/>
    <w:rsid w:val="007755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2</cp:revision>
  <dcterms:created xsi:type="dcterms:W3CDTF">2023-09-25T09:09:00Z</dcterms:created>
  <dcterms:modified xsi:type="dcterms:W3CDTF">2023-09-25T10:32:00Z</dcterms:modified>
</cp:coreProperties>
</file>