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4D0" w:rsidRPr="00BF0770" w:rsidRDefault="006E2267" w:rsidP="006E2267">
      <w:pPr>
        <w:jc w:val="center"/>
        <w:rPr>
          <w:rFonts w:ascii="Times New Roman" w:hAnsi="Times New Roman" w:cs="Times New Roman"/>
          <w:b/>
          <w:bCs/>
          <w:sz w:val="32"/>
          <w:szCs w:val="32"/>
        </w:rPr>
      </w:pPr>
      <w:r w:rsidRPr="00BF0770">
        <w:rPr>
          <w:rFonts w:ascii="Times New Roman" w:hAnsi="Times New Roman" w:cs="Times New Roman"/>
          <w:b/>
          <w:bCs/>
          <w:sz w:val="32"/>
          <w:szCs w:val="32"/>
        </w:rPr>
        <w:t xml:space="preserve">Blue, Green and Grey: Decoding the </w:t>
      </w:r>
      <w:r w:rsidR="00A40774" w:rsidRPr="00BF0770">
        <w:rPr>
          <w:rFonts w:ascii="Times New Roman" w:hAnsi="Times New Roman" w:cs="Times New Roman"/>
          <w:b/>
          <w:bCs/>
          <w:sz w:val="32"/>
          <w:szCs w:val="32"/>
        </w:rPr>
        <w:t>Colors</w:t>
      </w:r>
      <w:r w:rsidRPr="00BF0770">
        <w:rPr>
          <w:rFonts w:ascii="Times New Roman" w:hAnsi="Times New Roman" w:cs="Times New Roman"/>
          <w:b/>
          <w:bCs/>
          <w:sz w:val="32"/>
          <w:szCs w:val="32"/>
        </w:rPr>
        <w:t xml:space="preserve"> of Water Footprint</w:t>
      </w:r>
    </w:p>
    <w:p w:rsidR="00BF0770" w:rsidRPr="00BF0770" w:rsidRDefault="002A0A20" w:rsidP="00BF0770">
      <w:pPr>
        <w:jc w:val="center"/>
        <w:rPr>
          <w:rFonts w:ascii="Times New Roman" w:hAnsi="Times New Roman" w:cs="Times New Roman"/>
          <w:b/>
          <w:bCs/>
          <w:color w:val="202020"/>
          <w:szCs w:val="22"/>
          <w:shd w:val="clear" w:color="auto" w:fill="FFFFFF"/>
        </w:rPr>
      </w:pPr>
      <w:r>
        <w:rPr>
          <w:rFonts w:ascii="Times New Roman" w:hAnsi="Times New Roman" w:cs="Times New Roman"/>
          <w:b/>
          <w:bCs/>
          <w:color w:val="202020"/>
          <w:szCs w:val="22"/>
          <w:shd w:val="clear" w:color="auto" w:fill="FFFFFF"/>
        </w:rPr>
        <w:t>Afreen Fatima</w:t>
      </w:r>
      <w:r w:rsidR="00F23136">
        <w:rPr>
          <w:rFonts w:ascii="Times New Roman" w:hAnsi="Times New Roman" w:cs="Times New Roman"/>
          <w:b/>
          <w:bCs/>
          <w:color w:val="202020"/>
          <w:szCs w:val="22"/>
          <w:shd w:val="clear" w:color="auto" w:fill="FFFFFF"/>
        </w:rPr>
        <w:t>*</w:t>
      </w:r>
      <w:r w:rsidR="00BF0770" w:rsidRPr="00BF0770">
        <w:rPr>
          <w:rFonts w:ascii="Times New Roman" w:hAnsi="Times New Roman" w:cs="Times New Roman"/>
          <w:b/>
          <w:bCs/>
          <w:color w:val="202020"/>
          <w:szCs w:val="22"/>
          <w:shd w:val="clear" w:color="auto" w:fill="FFFFFF"/>
        </w:rPr>
        <w:t xml:space="preserve">, </w:t>
      </w:r>
      <w:proofErr w:type="spellStart"/>
      <w:r w:rsidR="000052CB">
        <w:rPr>
          <w:rFonts w:ascii="Times New Roman" w:hAnsi="Times New Roman" w:cs="Times New Roman"/>
          <w:b/>
          <w:bCs/>
          <w:color w:val="202020"/>
          <w:szCs w:val="22"/>
          <w:shd w:val="clear" w:color="auto" w:fill="FFFFFF"/>
        </w:rPr>
        <w:t>Apoorva</w:t>
      </w:r>
      <w:proofErr w:type="spellEnd"/>
      <w:r w:rsidR="000052CB">
        <w:rPr>
          <w:rFonts w:ascii="Times New Roman" w:hAnsi="Times New Roman" w:cs="Times New Roman"/>
          <w:b/>
          <w:bCs/>
          <w:color w:val="202020"/>
          <w:szCs w:val="22"/>
          <w:shd w:val="clear" w:color="auto" w:fill="FFFFFF"/>
        </w:rPr>
        <w:t xml:space="preserve"> Singh </w:t>
      </w:r>
      <w:proofErr w:type="spellStart"/>
      <w:r w:rsidR="000052CB">
        <w:rPr>
          <w:rFonts w:ascii="Times New Roman" w:hAnsi="Times New Roman" w:cs="Times New Roman"/>
          <w:b/>
          <w:bCs/>
          <w:color w:val="202020"/>
          <w:szCs w:val="22"/>
          <w:shd w:val="clear" w:color="auto" w:fill="FFFFFF"/>
        </w:rPr>
        <w:t>Parihar</w:t>
      </w:r>
      <w:proofErr w:type="spellEnd"/>
      <w:r w:rsidR="000052CB">
        <w:rPr>
          <w:rFonts w:ascii="Times New Roman" w:hAnsi="Times New Roman" w:cs="Times New Roman"/>
          <w:b/>
          <w:bCs/>
          <w:color w:val="202020"/>
          <w:szCs w:val="22"/>
          <w:shd w:val="clear" w:color="auto" w:fill="FFFFFF"/>
        </w:rPr>
        <w:t xml:space="preserve">, Sadanand Yadav, </w:t>
      </w:r>
      <w:r w:rsidR="00BF0770" w:rsidRPr="00BF0770">
        <w:rPr>
          <w:rFonts w:ascii="Times New Roman" w:hAnsi="Times New Roman" w:cs="Times New Roman"/>
          <w:b/>
          <w:bCs/>
          <w:color w:val="202020"/>
          <w:szCs w:val="22"/>
          <w:shd w:val="clear" w:color="auto" w:fill="FFFFFF"/>
        </w:rPr>
        <w:t xml:space="preserve">Deepa </w:t>
      </w:r>
      <w:r w:rsidR="00A40774">
        <w:rPr>
          <w:rFonts w:ascii="Times New Roman" w:hAnsi="Times New Roman" w:cs="Times New Roman"/>
          <w:b/>
          <w:bCs/>
          <w:color w:val="202020"/>
          <w:szCs w:val="22"/>
          <w:shd w:val="clear" w:color="auto" w:fill="FFFFFF"/>
        </w:rPr>
        <w:t>S</w:t>
      </w:r>
      <w:r w:rsidR="000052CB">
        <w:rPr>
          <w:rFonts w:ascii="Times New Roman" w:hAnsi="Times New Roman" w:cs="Times New Roman"/>
          <w:b/>
          <w:bCs/>
          <w:color w:val="202020"/>
          <w:szCs w:val="22"/>
          <w:shd w:val="clear" w:color="auto" w:fill="FFFFFF"/>
        </w:rPr>
        <w:t>rivastava</w:t>
      </w:r>
    </w:p>
    <w:p w:rsidR="00BF0770" w:rsidRPr="00BF0770" w:rsidRDefault="00BF0770" w:rsidP="00BF0770">
      <w:pPr>
        <w:jc w:val="center"/>
        <w:rPr>
          <w:rFonts w:ascii="Times New Roman" w:hAnsi="Times New Roman" w:cs="Times New Roman"/>
          <w:b/>
          <w:bCs/>
          <w:color w:val="202020"/>
          <w:szCs w:val="22"/>
          <w:shd w:val="clear" w:color="auto" w:fill="FFFFFF"/>
        </w:rPr>
      </w:pPr>
      <w:r w:rsidRPr="00BF0770">
        <w:rPr>
          <w:rFonts w:ascii="Times New Roman" w:hAnsi="Times New Roman" w:cs="Times New Roman"/>
          <w:b/>
          <w:bCs/>
          <w:color w:val="202020"/>
          <w:szCs w:val="22"/>
          <w:shd w:val="clear" w:color="auto" w:fill="FFFFFF"/>
        </w:rPr>
        <w:t>Department of Chemistry, C.M.P Degree College, University of Allahabad</w:t>
      </w:r>
    </w:p>
    <w:p w:rsidR="00BF0770" w:rsidRPr="00BF0770" w:rsidRDefault="00BF0770" w:rsidP="00BF0770">
      <w:pPr>
        <w:jc w:val="center"/>
        <w:rPr>
          <w:rFonts w:ascii="Times New Roman" w:hAnsi="Times New Roman" w:cs="Times New Roman"/>
          <w:b/>
          <w:bCs/>
          <w:color w:val="202020"/>
          <w:szCs w:val="22"/>
          <w:shd w:val="clear" w:color="auto" w:fill="FFFFFF"/>
        </w:rPr>
      </w:pPr>
      <w:r w:rsidRPr="00BF0770">
        <w:rPr>
          <w:rFonts w:ascii="Times New Roman" w:hAnsi="Times New Roman" w:cs="Times New Roman"/>
          <w:b/>
          <w:bCs/>
          <w:color w:val="202020"/>
          <w:szCs w:val="22"/>
          <w:shd w:val="clear" w:color="auto" w:fill="FFFFFF"/>
        </w:rPr>
        <w:t>211002, U.P, India</w:t>
      </w:r>
    </w:p>
    <w:p w:rsidR="00BF0770" w:rsidRDefault="005F3EDD" w:rsidP="00BF0770">
      <w:pPr>
        <w:jc w:val="center"/>
        <w:rPr>
          <w:rFonts w:ascii="Times New Roman" w:hAnsi="Times New Roman" w:cs="Times New Roman"/>
          <w:b/>
          <w:bCs/>
          <w:color w:val="202020"/>
          <w:szCs w:val="22"/>
          <w:shd w:val="clear" w:color="auto" w:fill="FFFFFF"/>
        </w:rPr>
      </w:pPr>
      <w:r w:rsidRPr="000052CB">
        <w:rPr>
          <w:rFonts w:ascii="Times New Roman" w:hAnsi="Times New Roman" w:cs="Times New Roman"/>
          <w:b/>
          <w:bCs/>
          <w:szCs w:val="22"/>
          <w:shd w:val="clear" w:color="auto" w:fill="FFFFFF"/>
        </w:rPr>
        <w:t>E-mail-</w:t>
      </w:r>
      <w:r w:rsidR="000052CB">
        <w:rPr>
          <w:rFonts w:ascii="Times New Roman" w:hAnsi="Times New Roman" w:cs="Times New Roman"/>
          <w:b/>
          <w:bCs/>
          <w:szCs w:val="22"/>
          <w:shd w:val="clear" w:color="auto" w:fill="FFFFFF"/>
        </w:rPr>
        <w:t>srivastavadeepa660@gmail.com</w:t>
      </w:r>
    </w:p>
    <w:p w:rsidR="005F3EDD" w:rsidRPr="00BF0770" w:rsidRDefault="005F3EDD" w:rsidP="00BF0770">
      <w:pPr>
        <w:jc w:val="center"/>
        <w:rPr>
          <w:rFonts w:ascii="Times New Roman" w:hAnsi="Times New Roman" w:cs="Times New Roman"/>
          <w:b/>
          <w:bCs/>
          <w:color w:val="202020"/>
          <w:sz w:val="21"/>
          <w:szCs w:val="21"/>
          <w:shd w:val="clear" w:color="auto" w:fill="FFFFFF"/>
        </w:rPr>
      </w:pPr>
    </w:p>
    <w:p w:rsidR="000052CB" w:rsidRDefault="005F3EDD" w:rsidP="000052CB">
      <w:pPr>
        <w:rPr>
          <w:rFonts w:ascii="Times New Roman" w:hAnsi="Times New Roman" w:cs="Times New Roman"/>
          <w:b/>
          <w:bCs/>
          <w:sz w:val="24"/>
          <w:szCs w:val="24"/>
        </w:rPr>
      </w:pPr>
      <w:r w:rsidRPr="00D03D94">
        <w:rPr>
          <w:rFonts w:ascii="Times New Roman" w:hAnsi="Times New Roman" w:cs="Times New Roman"/>
          <w:b/>
          <w:bCs/>
          <w:sz w:val="24"/>
          <w:szCs w:val="24"/>
        </w:rPr>
        <w:t>ABSTRACT</w:t>
      </w:r>
    </w:p>
    <w:p w:rsidR="00D03D94" w:rsidRPr="000052CB" w:rsidRDefault="005F3EDD" w:rsidP="000052CB">
      <w:pPr>
        <w:rPr>
          <w:rFonts w:ascii="Times New Roman" w:hAnsi="Times New Roman" w:cs="Times New Roman"/>
          <w:b/>
          <w:bCs/>
          <w:sz w:val="24"/>
          <w:szCs w:val="24"/>
        </w:rPr>
      </w:pPr>
      <w:r w:rsidRPr="00D03D94">
        <w:rPr>
          <w:rFonts w:ascii="Times New Roman" w:hAnsi="Times New Roman" w:cs="Times New Roman"/>
          <w:sz w:val="24"/>
          <w:szCs w:val="24"/>
        </w:rPr>
        <w:t xml:space="preserve">In the twenty-first century, water scarcity and pollution have emerged as major global issues. Understanding the "water footprint" of various industries and locations has emerged as a crucial part of sustainable water management as water resources are depleted and water quality declines. This chapter explores the complicated realm of water footprints with the goal of </w:t>
      </w:r>
      <w:r w:rsidR="00D03D94" w:rsidRPr="00D03D94">
        <w:rPr>
          <w:rFonts w:ascii="Times New Roman" w:hAnsi="Times New Roman" w:cs="Times New Roman"/>
          <w:sz w:val="24"/>
          <w:szCs w:val="24"/>
        </w:rPr>
        <w:t>unraveling</w:t>
      </w:r>
      <w:r w:rsidRPr="00D03D94">
        <w:rPr>
          <w:rFonts w:ascii="Times New Roman" w:hAnsi="Times New Roman" w:cs="Times New Roman"/>
          <w:sz w:val="24"/>
          <w:szCs w:val="24"/>
        </w:rPr>
        <w:t xml:space="preserve"> the delicate connections between environmental effect, human activity, and water usage. The chapter </w:t>
      </w:r>
      <w:r w:rsidR="00D03D94" w:rsidRPr="00D03D94">
        <w:rPr>
          <w:rFonts w:ascii="Times New Roman" w:hAnsi="Times New Roman" w:cs="Times New Roman"/>
          <w:sz w:val="24"/>
          <w:szCs w:val="24"/>
        </w:rPr>
        <w:t>emphasizes</w:t>
      </w:r>
      <w:r w:rsidRPr="00D03D94">
        <w:rPr>
          <w:rFonts w:ascii="Times New Roman" w:hAnsi="Times New Roman" w:cs="Times New Roman"/>
          <w:sz w:val="24"/>
          <w:szCs w:val="24"/>
        </w:rPr>
        <w:t xml:space="preserve"> its value as a comprehensive measure of water consumption—direct and indirect—across the entire supply chain of goods and services. It covers alternative approaches for calculating water footprints, including the blue, green, and grey water components and their individual contributions to total water use, through a comprehensive review of the literature</w:t>
      </w:r>
      <w:r w:rsidRPr="005F3EDD">
        <w:rPr>
          <w:rFonts w:ascii="Times New Roman" w:hAnsi="Times New Roman" w:cs="Times New Roman"/>
          <w:b/>
          <w:bCs/>
          <w:sz w:val="28"/>
          <w:szCs w:val="28"/>
        </w:rPr>
        <w:t>.</w:t>
      </w:r>
      <w:r w:rsidR="00BF0770" w:rsidRPr="00BF0770">
        <w:rPr>
          <w:rFonts w:ascii="Times New Roman" w:hAnsi="Times New Roman" w:cs="Times New Roman"/>
          <w:b/>
          <w:bCs/>
          <w:sz w:val="28"/>
          <w:szCs w:val="28"/>
        </w:rPr>
        <w:t xml:space="preserve"> </w:t>
      </w:r>
    </w:p>
    <w:p w:rsidR="000052CB" w:rsidRDefault="002D0057" w:rsidP="000052CB">
      <w:pPr>
        <w:jc w:val="both"/>
        <w:rPr>
          <w:rFonts w:ascii="Times New Roman" w:hAnsi="Times New Roman" w:cs="Times New Roman"/>
          <w:b/>
          <w:bCs/>
          <w:sz w:val="28"/>
          <w:szCs w:val="28"/>
        </w:rPr>
      </w:pPr>
      <w:r>
        <w:rPr>
          <w:rFonts w:ascii="Times New Roman" w:hAnsi="Times New Roman" w:cs="Times New Roman"/>
          <w:b/>
          <w:bCs/>
          <w:sz w:val="28"/>
          <w:szCs w:val="28"/>
        </w:rPr>
        <w:t>KEYWORDS</w:t>
      </w:r>
    </w:p>
    <w:p w:rsidR="002D0057" w:rsidRPr="000052CB" w:rsidRDefault="002D0057" w:rsidP="000052CB">
      <w:pPr>
        <w:jc w:val="both"/>
        <w:rPr>
          <w:rFonts w:ascii="Times New Roman" w:hAnsi="Times New Roman" w:cs="Times New Roman"/>
          <w:b/>
          <w:bCs/>
          <w:sz w:val="28"/>
          <w:szCs w:val="28"/>
        </w:rPr>
      </w:pPr>
      <w:r w:rsidRPr="002D0057">
        <w:rPr>
          <w:rFonts w:ascii="Times New Roman" w:hAnsi="Times New Roman" w:cs="Times New Roman"/>
          <w:szCs w:val="22"/>
        </w:rPr>
        <w:t>Sustainable practices, Virtual water, Water Footprint,</w:t>
      </w:r>
      <w:r>
        <w:rPr>
          <w:rFonts w:ascii="Times New Roman" w:hAnsi="Times New Roman" w:cs="Times New Roman"/>
          <w:szCs w:val="22"/>
        </w:rPr>
        <w:t xml:space="preserve"> </w:t>
      </w:r>
      <w:r w:rsidRPr="002D0057">
        <w:rPr>
          <w:rFonts w:ascii="Times New Roman" w:hAnsi="Times New Roman" w:cs="Times New Roman"/>
          <w:szCs w:val="22"/>
        </w:rPr>
        <w:t xml:space="preserve">Water scarcity, </w:t>
      </w:r>
      <w:r>
        <w:rPr>
          <w:rFonts w:ascii="Times New Roman" w:hAnsi="Times New Roman" w:cs="Times New Roman"/>
          <w:szCs w:val="22"/>
        </w:rPr>
        <w:t>Awareness</w:t>
      </w:r>
    </w:p>
    <w:p w:rsidR="000052CB" w:rsidRDefault="00BF0770" w:rsidP="000052CB">
      <w:pPr>
        <w:jc w:val="both"/>
        <w:rPr>
          <w:rFonts w:ascii="Times New Roman" w:hAnsi="Times New Roman" w:cs="Times New Roman"/>
          <w:b/>
          <w:bCs/>
          <w:sz w:val="28"/>
          <w:szCs w:val="28"/>
        </w:rPr>
      </w:pPr>
      <w:r w:rsidRPr="00876D60">
        <w:rPr>
          <w:rFonts w:ascii="Times New Roman" w:hAnsi="Times New Roman" w:cs="Times New Roman"/>
          <w:b/>
          <w:bCs/>
          <w:sz w:val="24"/>
          <w:szCs w:val="24"/>
        </w:rPr>
        <w:t>INTRODUCTION</w:t>
      </w:r>
      <w:r>
        <w:rPr>
          <w:rFonts w:ascii="Times New Roman" w:hAnsi="Times New Roman" w:cs="Times New Roman"/>
          <w:b/>
          <w:bCs/>
          <w:sz w:val="28"/>
          <w:szCs w:val="28"/>
        </w:rPr>
        <w:t xml:space="preserve"> TO WATER FOOTPRINT</w:t>
      </w:r>
    </w:p>
    <w:p w:rsidR="006B488C" w:rsidRPr="000052CB" w:rsidRDefault="00876D60" w:rsidP="000052CB">
      <w:pPr>
        <w:jc w:val="both"/>
        <w:rPr>
          <w:rFonts w:ascii="Times New Roman" w:hAnsi="Times New Roman" w:cs="Times New Roman"/>
          <w:b/>
          <w:bCs/>
          <w:sz w:val="28"/>
          <w:szCs w:val="28"/>
        </w:rPr>
      </w:pPr>
      <w:r w:rsidRPr="00876D60">
        <w:rPr>
          <w:rFonts w:ascii="Times New Roman" w:hAnsi="Times New Roman" w:cs="Times New Roman"/>
          <w:szCs w:val="22"/>
        </w:rPr>
        <w:t>A country, community, corporation, or individual's entire direct or indirect freshwater use for the production of products and services is referred to as their "water footprint." It is an assessment of the volume of water used, contaminated, or lost across the whole supply chain of a good or service</w:t>
      </w:r>
      <w:r w:rsidR="000052CB">
        <w:rPr>
          <w:rFonts w:ascii="Times New Roman" w:hAnsi="Times New Roman" w:cs="Times New Roman"/>
          <w:szCs w:val="22"/>
        </w:rPr>
        <w:t xml:space="preserve"> </w:t>
      </w:r>
      <w:r w:rsidR="00D03D94">
        <w:rPr>
          <w:rFonts w:ascii="Times New Roman" w:hAnsi="Times New Roman" w:cs="Times New Roman"/>
          <w:szCs w:val="22"/>
        </w:rPr>
        <w:t>(1)</w:t>
      </w:r>
      <w:r w:rsidRPr="00876D60">
        <w:rPr>
          <w:rFonts w:ascii="Times New Roman" w:hAnsi="Times New Roman" w:cs="Times New Roman"/>
          <w:szCs w:val="22"/>
        </w:rPr>
        <w:t>.</w:t>
      </w:r>
      <w:r w:rsidR="00751099">
        <w:rPr>
          <w:rFonts w:ascii="Times New Roman" w:hAnsi="Times New Roman" w:cs="Times New Roman"/>
          <w:szCs w:val="22"/>
        </w:rPr>
        <w:t xml:space="preserve"> </w:t>
      </w:r>
      <w:r w:rsidRPr="00876D60">
        <w:rPr>
          <w:rFonts w:ascii="Times New Roman" w:hAnsi="Times New Roman" w:cs="Times New Roman"/>
          <w:szCs w:val="22"/>
        </w:rPr>
        <w:t>Professor Arjen Hoekstra of the University of Twente developed the idea of the water footprint in 2002 to offer a thorough understanding of water usage and its effects beyond the conventional method of focusing only</w:t>
      </w:r>
      <w:r w:rsidR="006B488C">
        <w:rPr>
          <w:rFonts w:ascii="Segoe UI" w:hAnsi="Segoe UI" w:cs="Segoe UI"/>
          <w:color w:val="374151"/>
          <w:shd w:val="clear" w:color="auto" w:fill="F7F7F8"/>
        </w:rPr>
        <w:t xml:space="preserve"> </w:t>
      </w:r>
      <w:r w:rsidRPr="00876D60">
        <w:rPr>
          <w:rFonts w:ascii="Times New Roman" w:hAnsi="Times New Roman" w:cs="Times New Roman"/>
          <w:szCs w:val="22"/>
        </w:rPr>
        <w:t>on direct water consumption</w:t>
      </w:r>
      <w:r w:rsidR="00D03D94">
        <w:rPr>
          <w:rFonts w:ascii="Times New Roman" w:hAnsi="Times New Roman" w:cs="Times New Roman"/>
          <w:szCs w:val="22"/>
        </w:rPr>
        <w:t>(2)</w:t>
      </w:r>
      <w:r w:rsidRPr="00876D60">
        <w:rPr>
          <w:rFonts w:ascii="Times New Roman" w:hAnsi="Times New Roman" w:cs="Times New Roman"/>
          <w:sz w:val="28"/>
          <w:szCs w:val="28"/>
        </w:rPr>
        <w:t>.</w:t>
      </w:r>
    </w:p>
    <w:p w:rsidR="006B488C" w:rsidRDefault="006B488C" w:rsidP="000052CB">
      <w:pPr>
        <w:jc w:val="both"/>
        <w:rPr>
          <w:rFonts w:ascii="Times New Roman" w:hAnsi="Times New Roman" w:cs="Times New Roman"/>
          <w:sz w:val="24"/>
          <w:szCs w:val="24"/>
        </w:rPr>
      </w:pPr>
      <w:r w:rsidRPr="006B488C">
        <w:rPr>
          <w:rFonts w:ascii="Times New Roman" w:hAnsi="Times New Roman" w:cs="Times New Roman"/>
          <w:sz w:val="24"/>
          <w:szCs w:val="24"/>
        </w:rPr>
        <w:t>There are three components of Water Footprint</w:t>
      </w:r>
    </w:p>
    <w:p w:rsidR="006B488C" w:rsidRDefault="006B488C" w:rsidP="000052CB">
      <w:pPr>
        <w:jc w:val="both"/>
        <w:rPr>
          <w:rFonts w:ascii="Times New Roman" w:hAnsi="Times New Roman" w:cs="Times New Roman"/>
          <w:sz w:val="24"/>
          <w:szCs w:val="24"/>
        </w:rPr>
      </w:pPr>
      <w:r w:rsidRPr="006B488C">
        <w:rPr>
          <w:rFonts w:ascii="Times New Roman" w:hAnsi="Times New Roman" w:cs="Times New Roman"/>
          <w:sz w:val="24"/>
          <w:szCs w:val="24"/>
        </w:rPr>
        <w:t>1.</w:t>
      </w:r>
      <w:r>
        <w:rPr>
          <w:rFonts w:ascii="Times New Roman" w:hAnsi="Times New Roman" w:cs="Times New Roman"/>
          <w:sz w:val="24"/>
          <w:szCs w:val="24"/>
        </w:rPr>
        <w:t xml:space="preserve"> </w:t>
      </w:r>
      <w:r w:rsidRPr="006B488C">
        <w:rPr>
          <w:rFonts w:ascii="Times New Roman" w:hAnsi="Times New Roman" w:cs="Times New Roman"/>
          <w:sz w:val="24"/>
          <w:szCs w:val="24"/>
        </w:rPr>
        <w:t>Blue Water Footprint:</w:t>
      </w:r>
      <w:r w:rsidRPr="006B488C">
        <w:t xml:space="preserve"> </w:t>
      </w:r>
      <w:r w:rsidRPr="006B488C">
        <w:rPr>
          <w:rFonts w:ascii="Times New Roman" w:hAnsi="Times New Roman" w:cs="Times New Roman"/>
          <w:sz w:val="24"/>
          <w:szCs w:val="24"/>
        </w:rPr>
        <w:t>The entire amount of freshwater used by a person, business, or country to produce goods or services are referred to as their "blue water footprint". It specifically takes into account how much groundwater and surface water are used up or contaminated during manufacturing</w:t>
      </w:r>
      <w:r w:rsidR="000052CB">
        <w:rPr>
          <w:rFonts w:ascii="Times New Roman" w:hAnsi="Times New Roman" w:cs="Times New Roman"/>
          <w:sz w:val="24"/>
          <w:szCs w:val="24"/>
        </w:rPr>
        <w:t xml:space="preserve"> </w:t>
      </w:r>
      <w:r w:rsidR="001D6B1F">
        <w:rPr>
          <w:rFonts w:ascii="Times New Roman" w:hAnsi="Times New Roman" w:cs="Times New Roman"/>
          <w:sz w:val="24"/>
          <w:szCs w:val="24"/>
        </w:rPr>
        <w:t>(3)</w:t>
      </w:r>
      <w:r w:rsidRPr="006B488C">
        <w:rPr>
          <w:rFonts w:ascii="Times New Roman" w:hAnsi="Times New Roman" w:cs="Times New Roman"/>
          <w:sz w:val="24"/>
          <w:szCs w:val="24"/>
        </w:rPr>
        <w:t>.</w:t>
      </w:r>
    </w:p>
    <w:p w:rsidR="00751099" w:rsidRPr="00751099" w:rsidRDefault="00751099" w:rsidP="000052CB">
      <w:pPr>
        <w:jc w:val="both"/>
        <w:rPr>
          <w:rFonts w:ascii="Times New Roman" w:hAnsi="Times New Roman" w:cs="Times New Roman"/>
          <w:sz w:val="24"/>
          <w:szCs w:val="24"/>
        </w:rPr>
      </w:pPr>
      <w:r>
        <w:rPr>
          <w:rFonts w:ascii="Times New Roman" w:hAnsi="Times New Roman" w:cs="Times New Roman"/>
          <w:sz w:val="24"/>
          <w:szCs w:val="24"/>
        </w:rPr>
        <w:t>2. Green Water Footprint:</w:t>
      </w:r>
      <w:r w:rsidRPr="00751099">
        <w:t xml:space="preserve"> </w:t>
      </w:r>
      <w:r w:rsidRPr="00751099">
        <w:rPr>
          <w:rFonts w:ascii="Times New Roman" w:hAnsi="Times New Roman" w:cs="Times New Roman"/>
          <w:sz w:val="24"/>
          <w:szCs w:val="24"/>
        </w:rPr>
        <w:t xml:space="preserve">The amount of precipitation used up by vegetation or crops is known as the "green water footprint." It has to do with the water that plants use that is kept in the </w:t>
      </w:r>
      <w:proofErr w:type="gramStart"/>
      <w:r w:rsidRPr="00751099">
        <w:rPr>
          <w:rFonts w:ascii="Times New Roman" w:hAnsi="Times New Roman" w:cs="Times New Roman"/>
          <w:sz w:val="24"/>
          <w:szCs w:val="24"/>
        </w:rPr>
        <w:t>soil</w:t>
      </w:r>
      <w:r w:rsidR="001D6B1F">
        <w:rPr>
          <w:rFonts w:ascii="Times New Roman" w:hAnsi="Times New Roman" w:cs="Times New Roman"/>
          <w:sz w:val="24"/>
          <w:szCs w:val="24"/>
        </w:rPr>
        <w:t>(</w:t>
      </w:r>
      <w:proofErr w:type="gramEnd"/>
      <w:r w:rsidR="001D6B1F">
        <w:rPr>
          <w:rFonts w:ascii="Times New Roman" w:hAnsi="Times New Roman" w:cs="Times New Roman"/>
          <w:sz w:val="24"/>
          <w:szCs w:val="24"/>
        </w:rPr>
        <w:t>4)</w:t>
      </w:r>
      <w:r w:rsidRPr="00751099">
        <w:rPr>
          <w:rFonts w:ascii="Times New Roman" w:hAnsi="Times New Roman" w:cs="Times New Roman"/>
          <w:sz w:val="24"/>
          <w:szCs w:val="24"/>
        </w:rPr>
        <w:t>.</w:t>
      </w:r>
    </w:p>
    <w:p w:rsidR="00751099" w:rsidRDefault="00751099" w:rsidP="000052C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3. Grey Water Footprint: </w:t>
      </w:r>
      <w:r w:rsidRPr="00751099">
        <w:rPr>
          <w:rFonts w:ascii="Times New Roman" w:hAnsi="Times New Roman" w:cs="Times New Roman"/>
          <w:sz w:val="24"/>
          <w:szCs w:val="24"/>
        </w:rPr>
        <w:t>The term "grey water footprint" describes the amount of freshwater needed to ingest the trash and pollutants produced by human activity. It calculates the amount of water required to dilute contaminants in order to achieve water quality standards</w:t>
      </w:r>
      <w:r w:rsidR="000052CB">
        <w:rPr>
          <w:rFonts w:ascii="Times New Roman" w:hAnsi="Times New Roman" w:cs="Times New Roman"/>
          <w:sz w:val="24"/>
          <w:szCs w:val="24"/>
        </w:rPr>
        <w:t xml:space="preserve"> </w:t>
      </w:r>
      <w:r w:rsidR="001D6B1F">
        <w:rPr>
          <w:rFonts w:ascii="Times New Roman" w:hAnsi="Times New Roman" w:cs="Times New Roman"/>
          <w:sz w:val="24"/>
          <w:szCs w:val="24"/>
        </w:rPr>
        <w:t>(5)</w:t>
      </w:r>
      <w:r w:rsidRPr="00751099">
        <w:rPr>
          <w:rFonts w:ascii="Times New Roman" w:hAnsi="Times New Roman" w:cs="Times New Roman"/>
          <w:sz w:val="24"/>
          <w:szCs w:val="24"/>
        </w:rPr>
        <w:t>.</w:t>
      </w:r>
    </w:p>
    <w:p w:rsidR="00162B4F" w:rsidRDefault="00162B4F" w:rsidP="000052CB">
      <w:pPr>
        <w:jc w:val="center"/>
        <w:rPr>
          <w:rFonts w:ascii="Times New Roman" w:hAnsi="Times New Roman" w:cs="Times New Roman"/>
          <w:sz w:val="24"/>
          <w:szCs w:val="24"/>
        </w:rPr>
      </w:pPr>
      <w:r>
        <w:rPr>
          <w:noProof/>
        </w:rPr>
        <w:drawing>
          <wp:inline distT="0" distB="0" distL="0" distR="0">
            <wp:extent cx="6019800" cy="2867025"/>
            <wp:effectExtent l="19050" t="0" r="0" b="0"/>
            <wp:docPr id="4" name="Picture 4" descr="https://tinkerprograms.com/wp-content/uploads/2018/03/water-foot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inkerprograms.com/wp-content/uploads/2018/03/water-footprint.jpg"/>
                    <pic:cNvPicPr>
                      <a:picLocks noChangeAspect="1" noChangeArrowheads="1"/>
                    </pic:cNvPicPr>
                  </pic:nvPicPr>
                  <pic:blipFill>
                    <a:blip r:embed="rId5"/>
                    <a:srcRect/>
                    <a:stretch>
                      <a:fillRect/>
                    </a:stretch>
                  </pic:blipFill>
                  <pic:spPr bwMode="auto">
                    <a:xfrm>
                      <a:off x="0" y="0"/>
                      <a:ext cx="6019800" cy="2867025"/>
                    </a:xfrm>
                    <a:prstGeom prst="rect">
                      <a:avLst/>
                    </a:prstGeom>
                    <a:noFill/>
                    <a:ln w="9525">
                      <a:noFill/>
                      <a:miter lim="800000"/>
                      <a:headEnd/>
                      <a:tailEnd/>
                    </a:ln>
                  </pic:spPr>
                </pic:pic>
              </a:graphicData>
            </a:graphic>
          </wp:inline>
        </w:drawing>
      </w:r>
    </w:p>
    <w:p w:rsidR="00162B4F" w:rsidRPr="00E73E5F" w:rsidRDefault="00C756C7" w:rsidP="000052CB">
      <w:pPr>
        <w:jc w:val="both"/>
        <w:rPr>
          <w:rFonts w:ascii="Times New Roman" w:hAnsi="Times New Roman" w:cs="Times New Roman"/>
          <w:szCs w:val="22"/>
        </w:rPr>
      </w:pPr>
      <w:r>
        <w:rPr>
          <w:rFonts w:ascii="Times New Roman" w:hAnsi="Times New Roman" w:cs="Times New Roman"/>
          <w:szCs w:val="22"/>
        </w:rPr>
        <w:t xml:space="preserve">Fig 1: </w:t>
      </w:r>
      <w:r w:rsidR="00162B4F" w:rsidRPr="00E73E5F">
        <w:rPr>
          <w:rFonts w:ascii="Times New Roman" w:hAnsi="Times New Roman" w:cs="Times New Roman"/>
          <w:szCs w:val="22"/>
        </w:rPr>
        <w:t xml:space="preserve">Source: </w:t>
      </w:r>
      <w:proofErr w:type="gramStart"/>
      <w:r w:rsidR="00162B4F" w:rsidRPr="00E73E5F">
        <w:rPr>
          <w:rFonts w:ascii="Times New Roman" w:hAnsi="Times New Roman" w:cs="Times New Roman"/>
          <w:szCs w:val="22"/>
        </w:rPr>
        <w:t>Tinkersprogram.com</w:t>
      </w:r>
      <w:r w:rsidR="001D6B1F">
        <w:rPr>
          <w:rFonts w:ascii="Times New Roman" w:hAnsi="Times New Roman" w:cs="Times New Roman"/>
          <w:szCs w:val="22"/>
        </w:rPr>
        <w:t>(</w:t>
      </w:r>
      <w:proofErr w:type="gramEnd"/>
      <w:r w:rsidR="001D6B1F">
        <w:rPr>
          <w:rFonts w:ascii="Times New Roman" w:hAnsi="Times New Roman" w:cs="Times New Roman"/>
          <w:szCs w:val="22"/>
        </w:rPr>
        <w:t>6).</w:t>
      </w:r>
    </w:p>
    <w:p w:rsidR="00290B79" w:rsidRDefault="00290B79" w:rsidP="000052CB">
      <w:pPr>
        <w:jc w:val="both"/>
        <w:rPr>
          <w:rFonts w:ascii="Times New Roman" w:hAnsi="Times New Roman" w:cs="Times New Roman"/>
          <w:b/>
          <w:bCs/>
          <w:sz w:val="24"/>
          <w:szCs w:val="24"/>
        </w:rPr>
      </w:pPr>
      <w:r w:rsidRPr="00290B79">
        <w:rPr>
          <w:rFonts w:ascii="Times New Roman" w:hAnsi="Times New Roman" w:cs="Times New Roman"/>
          <w:b/>
          <w:bCs/>
          <w:sz w:val="24"/>
          <w:szCs w:val="24"/>
        </w:rPr>
        <w:t xml:space="preserve">SIGNIFICANCE OF WATER FOOTPRINT IN WATER RESOURCE MANAGEMENT </w:t>
      </w:r>
    </w:p>
    <w:p w:rsidR="00290B79" w:rsidRPr="002029AF" w:rsidRDefault="00290B79" w:rsidP="000052CB">
      <w:pPr>
        <w:jc w:val="both"/>
        <w:rPr>
          <w:rFonts w:ascii="Times New Roman" w:hAnsi="Times New Roman" w:cs="Times New Roman"/>
          <w:sz w:val="24"/>
          <w:szCs w:val="24"/>
        </w:rPr>
      </w:pPr>
      <w:r w:rsidRPr="002029AF">
        <w:rPr>
          <w:rFonts w:ascii="Times New Roman" w:hAnsi="Times New Roman" w:cs="Times New Roman"/>
          <w:sz w:val="24"/>
          <w:szCs w:val="24"/>
        </w:rPr>
        <w:t>1.</w:t>
      </w:r>
      <w:r w:rsidRPr="002029AF">
        <w:t xml:space="preserve"> </w:t>
      </w:r>
      <w:r w:rsidRPr="002029AF">
        <w:rPr>
          <w:rFonts w:ascii="Times New Roman" w:hAnsi="Times New Roman" w:cs="Times New Roman"/>
          <w:sz w:val="24"/>
          <w:szCs w:val="24"/>
        </w:rPr>
        <w:t xml:space="preserve">Awareness and Accountability: By estimating and comprehending the water footprint, people, </w:t>
      </w:r>
      <w:r w:rsidR="00995A05" w:rsidRPr="002029AF">
        <w:rPr>
          <w:rFonts w:ascii="Times New Roman" w:hAnsi="Times New Roman" w:cs="Times New Roman"/>
          <w:sz w:val="24"/>
          <w:szCs w:val="24"/>
        </w:rPr>
        <w:t>organizations</w:t>
      </w:r>
      <w:r w:rsidRPr="002029AF">
        <w:rPr>
          <w:rFonts w:ascii="Times New Roman" w:hAnsi="Times New Roman" w:cs="Times New Roman"/>
          <w:sz w:val="24"/>
          <w:szCs w:val="24"/>
        </w:rPr>
        <w:t xml:space="preserve">, and governments become more conscious of their water usage and the effects it has on regional and global water supplies. It encourages sustainable </w:t>
      </w:r>
      <w:r w:rsidR="001D6B1F" w:rsidRPr="002029AF">
        <w:rPr>
          <w:rFonts w:ascii="Times New Roman" w:hAnsi="Times New Roman" w:cs="Times New Roman"/>
          <w:sz w:val="24"/>
          <w:szCs w:val="24"/>
        </w:rPr>
        <w:t>practices</w:t>
      </w:r>
      <w:r w:rsidRPr="002029AF">
        <w:rPr>
          <w:rFonts w:ascii="Times New Roman" w:hAnsi="Times New Roman" w:cs="Times New Roman"/>
          <w:sz w:val="24"/>
          <w:szCs w:val="24"/>
        </w:rPr>
        <w:t xml:space="preserve"> and encourages water consumption that is prudent</w:t>
      </w:r>
      <w:r w:rsidR="00FE7ACA">
        <w:rPr>
          <w:rFonts w:ascii="Times New Roman" w:hAnsi="Times New Roman" w:cs="Times New Roman"/>
          <w:sz w:val="24"/>
          <w:szCs w:val="24"/>
        </w:rPr>
        <w:t xml:space="preserve"> </w:t>
      </w:r>
      <w:r w:rsidR="00BC428F">
        <w:rPr>
          <w:rFonts w:ascii="Times New Roman" w:hAnsi="Times New Roman" w:cs="Times New Roman"/>
          <w:sz w:val="24"/>
          <w:szCs w:val="24"/>
        </w:rPr>
        <w:t>(7)</w:t>
      </w:r>
      <w:r w:rsidR="00995A05" w:rsidRPr="002029AF">
        <w:rPr>
          <w:rFonts w:ascii="Times New Roman" w:hAnsi="Times New Roman" w:cs="Times New Roman"/>
          <w:sz w:val="24"/>
          <w:szCs w:val="24"/>
        </w:rPr>
        <w:t>.</w:t>
      </w:r>
    </w:p>
    <w:p w:rsidR="00995A05" w:rsidRPr="002029AF" w:rsidRDefault="00995A05" w:rsidP="000052CB">
      <w:pPr>
        <w:jc w:val="both"/>
        <w:rPr>
          <w:rFonts w:ascii="Times New Roman" w:hAnsi="Times New Roman" w:cs="Times New Roman"/>
          <w:sz w:val="24"/>
          <w:szCs w:val="24"/>
        </w:rPr>
      </w:pPr>
      <w:r w:rsidRPr="002029AF">
        <w:rPr>
          <w:rFonts w:ascii="Times New Roman" w:hAnsi="Times New Roman" w:cs="Times New Roman"/>
          <w:sz w:val="24"/>
          <w:szCs w:val="24"/>
        </w:rPr>
        <w:t>2. Water Scarcity and Stress:</w:t>
      </w:r>
      <w:r w:rsidRPr="002029AF">
        <w:t xml:space="preserve"> </w:t>
      </w:r>
      <w:r w:rsidRPr="002029AF">
        <w:rPr>
          <w:rFonts w:ascii="Times New Roman" w:hAnsi="Times New Roman" w:cs="Times New Roman"/>
          <w:sz w:val="24"/>
          <w:szCs w:val="24"/>
        </w:rPr>
        <w:t>Assessing water scarcity and stress in various places is made easier by the idea of water footprint. It enables decision-makers to pinpoint areas with scarce water resources and put policies in place to lessen the risks related to water shortage</w:t>
      </w:r>
      <w:r w:rsidR="00FE7ACA">
        <w:rPr>
          <w:rFonts w:ascii="Times New Roman" w:hAnsi="Times New Roman" w:cs="Times New Roman"/>
          <w:sz w:val="24"/>
          <w:szCs w:val="24"/>
        </w:rPr>
        <w:t xml:space="preserve"> </w:t>
      </w:r>
      <w:r w:rsidR="00BC428F">
        <w:rPr>
          <w:rFonts w:ascii="Times New Roman" w:hAnsi="Times New Roman" w:cs="Times New Roman"/>
          <w:sz w:val="24"/>
          <w:szCs w:val="24"/>
        </w:rPr>
        <w:t>(8)</w:t>
      </w:r>
      <w:r w:rsidRPr="002029AF">
        <w:rPr>
          <w:rFonts w:ascii="Times New Roman" w:hAnsi="Times New Roman" w:cs="Times New Roman"/>
          <w:sz w:val="24"/>
          <w:szCs w:val="24"/>
        </w:rPr>
        <w:t>.</w:t>
      </w:r>
    </w:p>
    <w:p w:rsidR="00995A05" w:rsidRPr="002029AF" w:rsidRDefault="00995A05" w:rsidP="000052CB">
      <w:pPr>
        <w:jc w:val="both"/>
        <w:rPr>
          <w:rFonts w:ascii="Times New Roman" w:hAnsi="Times New Roman" w:cs="Times New Roman"/>
          <w:sz w:val="24"/>
          <w:szCs w:val="24"/>
        </w:rPr>
      </w:pPr>
      <w:r w:rsidRPr="002029AF">
        <w:rPr>
          <w:rFonts w:ascii="Times New Roman" w:hAnsi="Times New Roman" w:cs="Times New Roman"/>
          <w:sz w:val="24"/>
          <w:szCs w:val="24"/>
        </w:rPr>
        <w:t>3.</w:t>
      </w:r>
      <w:r w:rsidRPr="002029AF">
        <w:t xml:space="preserve"> </w:t>
      </w:r>
      <w:r w:rsidRPr="002029AF">
        <w:rPr>
          <w:rFonts w:ascii="Times New Roman" w:hAnsi="Times New Roman" w:cs="Times New Roman"/>
          <w:sz w:val="24"/>
          <w:szCs w:val="24"/>
        </w:rPr>
        <w:t>Water resource management: Water footprints offer useful data for efficient water resource management. It assists in identifying locations with excessive water use so that such regions can be targeted for efficiency and conservation measures.</w:t>
      </w:r>
    </w:p>
    <w:p w:rsidR="00995A05" w:rsidRPr="002029AF" w:rsidRDefault="00995A05" w:rsidP="000052CB">
      <w:pPr>
        <w:jc w:val="both"/>
        <w:rPr>
          <w:rFonts w:ascii="Times New Roman" w:hAnsi="Times New Roman" w:cs="Times New Roman"/>
          <w:sz w:val="24"/>
          <w:szCs w:val="24"/>
        </w:rPr>
      </w:pPr>
      <w:r w:rsidRPr="002029AF">
        <w:rPr>
          <w:rFonts w:ascii="Times New Roman" w:hAnsi="Times New Roman" w:cs="Times New Roman"/>
          <w:sz w:val="24"/>
          <w:szCs w:val="24"/>
        </w:rPr>
        <w:t>4.</w:t>
      </w:r>
      <w:r w:rsidRPr="002029AF">
        <w:t xml:space="preserve"> </w:t>
      </w:r>
      <w:r w:rsidRPr="002029AF">
        <w:rPr>
          <w:rFonts w:ascii="Times New Roman" w:hAnsi="Times New Roman" w:cs="Times New Roman"/>
          <w:sz w:val="24"/>
          <w:szCs w:val="24"/>
        </w:rPr>
        <w:t xml:space="preserve">Virtual Water Trade: </w:t>
      </w:r>
      <w:r w:rsidR="002029AF" w:rsidRPr="002029AF">
        <w:rPr>
          <w:rFonts w:ascii="Times New Roman" w:hAnsi="Times New Roman" w:cs="Times New Roman"/>
          <w:sz w:val="24"/>
          <w:szCs w:val="24"/>
        </w:rPr>
        <w:t>Analyzing</w:t>
      </w:r>
      <w:r w:rsidRPr="002029AF">
        <w:rPr>
          <w:rFonts w:ascii="Times New Roman" w:hAnsi="Times New Roman" w:cs="Times New Roman"/>
          <w:sz w:val="24"/>
          <w:szCs w:val="24"/>
        </w:rPr>
        <w:t xml:space="preserve"> virtual water trade is made easier by being aware of the water footprint of products and services. Virtual water is the term used to describe the water that is incorporated into items that are sold abroad. By importing commodities that require a lot of water instead of producing them domestically in places with limited water supplies, nations may make the most use of their water resources</w:t>
      </w:r>
      <w:r w:rsidR="00BC428F">
        <w:rPr>
          <w:rFonts w:ascii="Times New Roman" w:hAnsi="Times New Roman" w:cs="Times New Roman"/>
          <w:sz w:val="24"/>
          <w:szCs w:val="24"/>
        </w:rPr>
        <w:t>(9)</w:t>
      </w:r>
      <w:r w:rsidRPr="002029AF">
        <w:rPr>
          <w:rFonts w:ascii="Times New Roman" w:hAnsi="Times New Roman" w:cs="Times New Roman"/>
          <w:sz w:val="24"/>
          <w:szCs w:val="24"/>
        </w:rPr>
        <w:t>.</w:t>
      </w:r>
    </w:p>
    <w:p w:rsidR="002E31D0" w:rsidRPr="002029AF" w:rsidRDefault="002E31D0" w:rsidP="000052CB">
      <w:pPr>
        <w:jc w:val="both"/>
        <w:rPr>
          <w:rFonts w:ascii="Times New Roman" w:hAnsi="Times New Roman" w:cs="Times New Roman"/>
          <w:sz w:val="24"/>
          <w:szCs w:val="24"/>
        </w:rPr>
      </w:pPr>
      <w:r w:rsidRPr="002029AF">
        <w:rPr>
          <w:rFonts w:ascii="Times New Roman" w:hAnsi="Times New Roman" w:cs="Times New Roman"/>
          <w:sz w:val="24"/>
          <w:szCs w:val="24"/>
        </w:rPr>
        <w:lastRenderedPageBreak/>
        <w:t>5.</w:t>
      </w:r>
      <w:r w:rsidRPr="002029AF">
        <w:t xml:space="preserve"> </w:t>
      </w:r>
      <w:r w:rsidRPr="002029AF">
        <w:rPr>
          <w:rFonts w:ascii="Times New Roman" w:hAnsi="Times New Roman" w:cs="Times New Roman"/>
          <w:sz w:val="24"/>
          <w:szCs w:val="24"/>
        </w:rPr>
        <w:t xml:space="preserve">Corporate social responsibility (CSR) and sustainability: Businesses can utilise the water footprint as a tool for CSR reporting and sustainability evaluations. It enables businesses to monitor and control their water usage, lessen their negative environmental effects, and encourage sustainable supply chain </w:t>
      </w:r>
      <w:r w:rsidR="00BC428F">
        <w:rPr>
          <w:rFonts w:ascii="Times New Roman" w:hAnsi="Times New Roman" w:cs="Times New Roman"/>
          <w:sz w:val="24"/>
          <w:szCs w:val="24"/>
        </w:rPr>
        <w:t>practices(10)</w:t>
      </w:r>
      <w:r w:rsidRPr="002029AF">
        <w:rPr>
          <w:rFonts w:ascii="Times New Roman" w:hAnsi="Times New Roman" w:cs="Times New Roman"/>
          <w:sz w:val="24"/>
          <w:szCs w:val="24"/>
        </w:rPr>
        <w:t>.</w:t>
      </w:r>
    </w:p>
    <w:p w:rsidR="006B488C" w:rsidRDefault="00FE7ACA" w:rsidP="000052CB">
      <w:pPr>
        <w:jc w:val="both"/>
        <w:rPr>
          <w:rFonts w:ascii="Times New Roman" w:hAnsi="Times New Roman" w:cs="Times New Roman"/>
          <w:b/>
          <w:bCs/>
          <w:sz w:val="24"/>
          <w:szCs w:val="24"/>
        </w:rPr>
      </w:pPr>
      <w:r>
        <w:rPr>
          <w:rFonts w:ascii="Times New Roman" w:hAnsi="Times New Roman" w:cs="Times New Roman"/>
          <w:sz w:val="24"/>
          <w:szCs w:val="24"/>
        </w:rPr>
        <w:t>6. Policy Formulation</w:t>
      </w:r>
      <w:r w:rsidR="002029AF" w:rsidRPr="002029AF">
        <w:rPr>
          <w:rFonts w:ascii="Times New Roman" w:hAnsi="Times New Roman" w:cs="Times New Roman"/>
          <w:sz w:val="24"/>
          <w:szCs w:val="24"/>
        </w:rPr>
        <w:t>:</w:t>
      </w:r>
      <w:r w:rsidR="002029AF" w:rsidRPr="002029AF">
        <w:t xml:space="preserve"> </w:t>
      </w:r>
      <w:r w:rsidR="002029AF" w:rsidRPr="002029AF">
        <w:rPr>
          <w:rFonts w:ascii="Times New Roman" w:hAnsi="Times New Roman" w:cs="Times New Roman"/>
          <w:sz w:val="24"/>
          <w:szCs w:val="24"/>
        </w:rPr>
        <w:t>Governments can use water footprint information to create rules and laws for water management and conservation. This might entail establishing goals for water use effectiveness, implementing water pricing systems, and encouraging water-saving technologies</w:t>
      </w:r>
      <w:r w:rsidR="002029AF" w:rsidRPr="002029AF">
        <w:rPr>
          <w:rFonts w:ascii="Times New Roman" w:hAnsi="Times New Roman" w:cs="Times New Roman"/>
          <w:b/>
          <w:bCs/>
          <w:sz w:val="24"/>
          <w:szCs w:val="24"/>
        </w:rPr>
        <w:t>.</w:t>
      </w:r>
    </w:p>
    <w:p w:rsidR="005A6680" w:rsidRDefault="005A6680" w:rsidP="000052CB">
      <w:pPr>
        <w:jc w:val="both"/>
        <w:rPr>
          <w:rFonts w:ascii="Times New Roman" w:hAnsi="Times New Roman" w:cs="Times New Roman"/>
          <w:b/>
          <w:bCs/>
          <w:sz w:val="24"/>
          <w:szCs w:val="24"/>
        </w:rPr>
      </w:pPr>
      <w:r>
        <w:rPr>
          <w:rFonts w:ascii="Times New Roman" w:hAnsi="Times New Roman" w:cs="Times New Roman"/>
          <w:b/>
          <w:bCs/>
          <w:sz w:val="24"/>
          <w:szCs w:val="24"/>
        </w:rPr>
        <w:t>CALCULATION AND ASSESSMENT OF WATER FOOTPRINT</w:t>
      </w:r>
    </w:p>
    <w:p w:rsidR="00B73B43" w:rsidRPr="00A40774" w:rsidRDefault="00B73B43" w:rsidP="000052CB">
      <w:pPr>
        <w:jc w:val="both"/>
        <w:rPr>
          <w:rFonts w:ascii="Times New Roman" w:hAnsi="Times New Roman" w:cs="Times New Roman"/>
          <w:szCs w:val="22"/>
        </w:rPr>
      </w:pPr>
      <w:r w:rsidRPr="00A40774">
        <w:rPr>
          <w:rFonts w:ascii="Times New Roman" w:hAnsi="Times New Roman" w:cs="Times New Roman"/>
          <w:szCs w:val="22"/>
        </w:rPr>
        <w:t>1</w:t>
      </w:r>
      <w:r w:rsidR="00A40774">
        <w:rPr>
          <w:szCs w:val="22"/>
        </w:rPr>
        <w:t xml:space="preserve">. </w:t>
      </w:r>
      <w:r w:rsidRPr="00A40774">
        <w:rPr>
          <w:rFonts w:ascii="Times New Roman" w:hAnsi="Times New Roman" w:cs="Times New Roman"/>
          <w:szCs w:val="22"/>
        </w:rPr>
        <w:t>Identify the Scope: Establish the parameters of the water footprint study. It could be a person, a group of people, a company, a thing, a whole nation. Be clear about the metrics being used.</w:t>
      </w:r>
    </w:p>
    <w:p w:rsidR="00B73B43" w:rsidRPr="00A40774" w:rsidRDefault="00B73B43" w:rsidP="000052CB">
      <w:pPr>
        <w:jc w:val="both"/>
        <w:rPr>
          <w:rFonts w:ascii="Times New Roman" w:hAnsi="Times New Roman" w:cs="Times New Roman"/>
          <w:szCs w:val="22"/>
        </w:rPr>
      </w:pPr>
      <w:r w:rsidRPr="00A40774">
        <w:rPr>
          <w:rFonts w:ascii="Times New Roman" w:hAnsi="Times New Roman" w:cs="Times New Roman"/>
          <w:szCs w:val="22"/>
        </w:rPr>
        <w:t>2.</w:t>
      </w:r>
      <w:r w:rsidR="00A40774">
        <w:rPr>
          <w:rFonts w:ascii="Times New Roman" w:hAnsi="Times New Roman" w:cs="Times New Roman"/>
          <w:szCs w:val="22"/>
        </w:rPr>
        <w:t xml:space="preserve"> </w:t>
      </w:r>
      <w:r w:rsidRPr="00A40774">
        <w:rPr>
          <w:rFonts w:ascii="Times New Roman" w:hAnsi="Times New Roman" w:cs="Times New Roman"/>
          <w:szCs w:val="22"/>
        </w:rPr>
        <w:t>Identify the Three Water Categories: Blue, Green, and Grey Water. These are the three elements that make up the water footprint. Understanding the various water sources and how they are used in the system under evaluation is necessary for this.</w:t>
      </w:r>
    </w:p>
    <w:p w:rsidR="00B73B43" w:rsidRPr="00A40774" w:rsidRDefault="00B73B43" w:rsidP="000052CB">
      <w:pPr>
        <w:jc w:val="both"/>
        <w:rPr>
          <w:rFonts w:ascii="Times New Roman" w:hAnsi="Times New Roman" w:cs="Times New Roman"/>
          <w:szCs w:val="22"/>
        </w:rPr>
      </w:pPr>
      <w:r w:rsidRPr="00A40774">
        <w:rPr>
          <w:rFonts w:ascii="Times New Roman" w:hAnsi="Times New Roman" w:cs="Times New Roman"/>
          <w:szCs w:val="22"/>
        </w:rPr>
        <w:t xml:space="preserve">3. Gather Data: Compile information on water usage and consumption in the context of the selected scope. Water bills, agricultural records, industrial processes, and data from supply networks are a few examples of data sources. Since obtaining precise data might be difficult, guesses and averages may be </w:t>
      </w:r>
      <w:proofErr w:type="gramStart"/>
      <w:r w:rsidRPr="00A40774">
        <w:rPr>
          <w:rFonts w:ascii="Times New Roman" w:hAnsi="Times New Roman" w:cs="Times New Roman"/>
          <w:szCs w:val="22"/>
        </w:rPr>
        <w:t>employed</w:t>
      </w:r>
      <w:r w:rsidR="00BC428F">
        <w:rPr>
          <w:rFonts w:ascii="Times New Roman" w:hAnsi="Times New Roman" w:cs="Times New Roman"/>
          <w:szCs w:val="22"/>
        </w:rPr>
        <w:t>(</w:t>
      </w:r>
      <w:proofErr w:type="gramEnd"/>
      <w:r w:rsidR="00BC428F">
        <w:rPr>
          <w:rFonts w:ascii="Times New Roman" w:hAnsi="Times New Roman" w:cs="Times New Roman"/>
          <w:szCs w:val="22"/>
        </w:rPr>
        <w:t>11)</w:t>
      </w:r>
      <w:r w:rsidR="009632DD" w:rsidRPr="00A40774">
        <w:rPr>
          <w:rFonts w:ascii="Times New Roman" w:hAnsi="Times New Roman" w:cs="Times New Roman"/>
          <w:szCs w:val="22"/>
        </w:rPr>
        <w:t>.</w:t>
      </w:r>
    </w:p>
    <w:p w:rsidR="009632DD" w:rsidRPr="00A40774" w:rsidRDefault="009632DD" w:rsidP="000052CB">
      <w:pPr>
        <w:jc w:val="both"/>
        <w:rPr>
          <w:rFonts w:ascii="Times New Roman" w:hAnsi="Times New Roman" w:cs="Times New Roman"/>
          <w:szCs w:val="22"/>
        </w:rPr>
      </w:pPr>
      <w:r w:rsidRPr="00A40774">
        <w:rPr>
          <w:rFonts w:ascii="Times New Roman" w:hAnsi="Times New Roman" w:cs="Times New Roman"/>
          <w:szCs w:val="22"/>
        </w:rPr>
        <w:t>4.</w:t>
      </w:r>
      <w:r w:rsidRPr="00A40774">
        <w:rPr>
          <w:szCs w:val="22"/>
        </w:rPr>
        <w:t xml:space="preserve"> </w:t>
      </w:r>
      <w:r w:rsidRPr="00A40774">
        <w:rPr>
          <w:rFonts w:ascii="Times New Roman" w:hAnsi="Times New Roman" w:cs="Times New Roman"/>
          <w:szCs w:val="22"/>
        </w:rPr>
        <w:t xml:space="preserve"> Determine your water footprint:</w:t>
      </w:r>
    </w:p>
    <w:p w:rsidR="009632DD" w:rsidRPr="00A40774" w:rsidRDefault="009632DD" w:rsidP="00637A71">
      <w:pPr>
        <w:pStyle w:val="ListParagraph"/>
        <w:numPr>
          <w:ilvl w:val="0"/>
          <w:numId w:val="5"/>
        </w:numPr>
        <w:jc w:val="both"/>
        <w:rPr>
          <w:rFonts w:ascii="Times New Roman" w:hAnsi="Times New Roman" w:cs="Times New Roman"/>
          <w:szCs w:val="22"/>
        </w:rPr>
      </w:pPr>
      <w:r w:rsidRPr="00A40774">
        <w:rPr>
          <w:rFonts w:ascii="Times New Roman" w:hAnsi="Times New Roman" w:cs="Times New Roman"/>
          <w:szCs w:val="22"/>
        </w:rPr>
        <w:t>Blue Water Footprint: Determine how much freshwater was taken from surface or groundwater sources for a given activity. This covers irrigation, household water use, and commercial water use.</w:t>
      </w:r>
    </w:p>
    <w:p w:rsidR="009632DD" w:rsidRPr="00A40774" w:rsidRDefault="009632DD" w:rsidP="00637A71">
      <w:pPr>
        <w:pStyle w:val="ListParagraph"/>
        <w:numPr>
          <w:ilvl w:val="0"/>
          <w:numId w:val="5"/>
        </w:numPr>
        <w:jc w:val="both"/>
        <w:rPr>
          <w:rFonts w:ascii="Times New Roman" w:hAnsi="Times New Roman" w:cs="Times New Roman"/>
          <w:szCs w:val="22"/>
        </w:rPr>
      </w:pPr>
      <w:r w:rsidRPr="00A40774">
        <w:rPr>
          <w:rFonts w:ascii="Times New Roman" w:hAnsi="Times New Roman" w:cs="Times New Roman"/>
          <w:szCs w:val="22"/>
        </w:rPr>
        <w:t>Calculate the amount of precipitation used up by crops or other vegetation throughout their growth. Based on the water needs of various crops and the geographical areas where they are grown, this can be estimated.</w:t>
      </w:r>
    </w:p>
    <w:p w:rsidR="009632DD" w:rsidRPr="00A40774" w:rsidRDefault="009632DD" w:rsidP="00637A71">
      <w:pPr>
        <w:pStyle w:val="ListParagraph"/>
        <w:numPr>
          <w:ilvl w:val="0"/>
          <w:numId w:val="5"/>
        </w:numPr>
        <w:jc w:val="both"/>
        <w:rPr>
          <w:rFonts w:ascii="Times New Roman" w:hAnsi="Times New Roman" w:cs="Times New Roman"/>
          <w:szCs w:val="22"/>
        </w:rPr>
      </w:pPr>
      <w:r w:rsidRPr="00A40774">
        <w:rPr>
          <w:rFonts w:ascii="Times New Roman" w:hAnsi="Times New Roman" w:cs="Times New Roman"/>
          <w:szCs w:val="22"/>
        </w:rPr>
        <w:t xml:space="preserve">Grey Water Footprint: Determine the amount of freshwater needed to ingest the trash and pollutants produced by human activity. Understanding pollutant types, amounts, and water body dilution potential are necessary for </w:t>
      </w:r>
      <w:proofErr w:type="gramStart"/>
      <w:r w:rsidRPr="00A40774">
        <w:rPr>
          <w:rFonts w:ascii="Times New Roman" w:hAnsi="Times New Roman" w:cs="Times New Roman"/>
          <w:szCs w:val="22"/>
        </w:rPr>
        <w:t>this</w:t>
      </w:r>
      <w:r w:rsidR="00917A1B">
        <w:rPr>
          <w:rFonts w:ascii="Times New Roman" w:hAnsi="Times New Roman" w:cs="Times New Roman"/>
          <w:szCs w:val="22"/>
        </w:rPr>
        <w:t>(</w:t>
      </w:r>
      <w:proofErr w:type="gramEnd"/>
      <w:r w:rsidR="00917A1B">
        <w:rPr>
          <w:rFonts w:ascii="Times New Roman" w:hAnsi="Times New Roman" w:cs="Times New Roman"/>
          <w:szCs w:val="22"/>
        </w:rPr>
        <w:t>12)</w:t>
      </w:r>
      <w:r w:rsidRPr="00A40774">
        <w:rPr>
          <w:rFonts w:ascii="Times New Roman" w:hAnsi="Times New Roman" w:cs="Times New Roman"/>
          <w:szCs w:val="22"/>
        </w:rPr>
        <w:t>.</w:t>
      </w:r>
    </w:p>
    <w:p w:rsidR="00B73B43" w:rsidRPr="00A40774" w:rsidRDefault="009632DD" w:rsidP="00637A71">
      <w:pPr>
        <w:jc w:val="both"/>
        <w:rPr>
          <w:rFonts w:ascii="Times New Roman" w:hAnsi="Times New Roman" w:cs="Times New Roman"/>
          <w:szCs w:val="22"/>
        </w:rPr>
      </w:pPr>
      <w:r w:rsidRPr="00A40774">
        <w:rPr>
          <w:rFonts w:ascii="Times New Roman" w:hAnsi="Times New Roman" w:cs="Times New Roman"/>
          <w:szCs w:val="22"/>
        </w:rPr>
        <w:t xml:space="preserve">5. Add </w:t>
      </w:r>
      <w:r w:rsidR="00A40774" w:rsidRPr="00A40774">
        <w:rPr>
          <w:rFonts w:ascii="Times New Roman" w:hAnsi="Times New Roman" w:cs="Times New Roman"/>
          <w:szCs w:val="22"/>
        </w:rPr>
        <w:t>up</w:t>
      </w:r>
      <w:r w:rsidRPr="00A40774">
        <w:rPr>
          <w:rFonts w:ascii="Times New Roman" w:hAnsi="Times New Roman" w:cs="Times New Roman"/>
          <w:szCs w:val="22"/>
        </w:rPr>
        <w:t xml:space="preserve"> the Parts: To calculate the overall water footprint for the given scope, add the blue, green, and grey water footprints </w:t>
      </w:r>
      <w:r w:rsidR="00974CAB">
        <w:rPr>
          <w:rFonts w:ascii="Times New Roman" w:hAnsi="Times New Roman" w:cs="Times New Roman"/>
          <w:szCs w:val="22"/>
        </w:rPr>
        <w:t>together</w:t>
      </w:r>
      <w:r w:rsidRPr="00A40774">
        <w:rPr>
          <w:rFonts w:ascii="Times New Roman" w:hAnsi="Times New Roman" w:cs="Times New Roman"/>
          <w:szCs w:val="22"/>
        </w:rPr>
        <w:t>.</w:t>
      </w:r>
    </w:p>
    <w:p w:rsidR="00B73B43" w:rsidRDefault="009632DD" w:rsidP="00637A71">
      <w:pPr>
        <w:jc w:val="both"/>
        <w:rPr>
          <w:rFonts w:ascii="Times New Roman" w:hAnsi="Times New Roman" w:cs="Times New Roman"/>
          <w:b/>
          <w:bCs/>
          <w:sz w:val="24"/>
          <w:szCs w:val="24"/>
        </w:rPr>
      </w:pPr>
      <w:r w:rsidRPr="00A40774">
        <w:rPr>
          <w:rFonts w:ascii="Times New Roman" w:hAnsi="Times New Roman" w:cs="Times New Roman"/>
          <w:szCs w:val="22"/>
        </w:rPr>
        <w:t>6.</w:t>
      </w:r>
      <w:r w:rsidRPr="00A40774">
        <w:rPr>
          <w:szCs w:val="22"/>
        </w:rPr>
        <w:t xml:space="preserve"> </w:t>
      </w:r>
      <w:r w:rsidR="00A40774" w:rsidRPr="00A40774">
        <w:rPr>
          <w:rFonts w:ascii="Times New Roman" w:hAnsi="Times New Roman" w:cs="Times New Roman"/>
          <w:szCs w:val="22"/>
        </w:rPr>
        <w:t>Normalize</w:t>
      </w:r>
      <w:r w:rsidRPr="00A40774">
        <w:rPr>
          <w:rFonts w:ascii="Times New Roman" w:hAnsi="Times New Roman" w:cs="Times New Roman"/>
          <w:szCs w:val="22"/>
        </w:rPr>
        <w:t xml:space="preserve"> or Convert: By connecting the water footprint to a particular unit, such as</w:t>
      </w:r>
      <w:r w:rsidR="00923242">
        <w:rPr>
          <w:rFonts w:ascii="Times New Roman" w:hAnsi="Times New Roman" w:cs="Times New Roman"/>
          <w:szCs w:val="22"/>
        </w:rPr>
        <w:t xml:space="preserve"> per capita (for example, litre</w:t>
      </w:r>
      <w:r w:rsidRPr="00A40774">
        <w:rPr>
          <w:rFonts w:ascii="Times New Roman" w:hAnsi="Times New Roman" w:cs="Times New Roman"/>
          <w:szCs w:val="22"/>
        </w:rPr>
        <w:t xml:space="preserve"> per person per day) or per unit of production (for example, </w:t>
      </w:r>
      <w:r w:rsidR="00A40774">
        <w:rPr>
          <w:rFonts w:ascii="Times New Roman" w:hAnsi="Times New Roman" w:cs="Times New Roman"/>
          <w:szCs w:val="22"/>
        </w:rPr>
        <w:t>litre</w:t>
      </w:r>
      <w:r w:rsidRPr="00A40774">
        <w:rPr>
          <w:rFonts w:ascii="Times New Roman" w:hAnsi="Times New Roman" w:cs="Times New Roman"/>
          <w:szCs w:val="22"/>
        </w:rPr>
        <w:t xml:space="preserve"> per </w:t>
      </w:r>
      <w:r w:rsidR="00A40774">
        <w:rPr>
          <w:rFonts w:ascii="Times New Roman" w:hAnsi="Times New Roman" w:cs="Times New Roman"/>
          <w:szCs w:val="22"/>
        </w:rPr>
        <w:t>kilogram</w:t>
      </w:r>
      <w:r w:rsidRPr="00A40774">
        <w:rPr>
          <w:rFonts w:ascii="Times New Roman" w:hAnsi="Times New Roman" w:cs="Times New Roman"/>
          <w:szCs w:val="22"/>
        </w:rPr>
        <w:t xml:space="preserve"> of product), the water footprint can be made more understandable. This makes comparison and analysis simpler</w:t>
      </w:r>
      <w:r w:rsidR="00923242">
        <w:rPr>
          <w:rFonts w:ascii="Times New Roman" w:hAnsi="Times New Roman" w:cs="Times New Roman"/>
          <w:szCs w:val="22"/>
        </w:rPr>
        <w:t xml:space="preserve"> </w:t>
      </w:r>
      <w:r w:rsidR="00974CAB">
        <w:rPr>
          <w:rFonts w:ascii="Times New Roman" w:hAnsi="Times New Roman" w:cs="Times New Roman"/>
          <w:szCs w:val="22"/>
        </w:rPr>
        <w:t>(13</w:t>
      </w:r>
      <w:r w:rsidR="00BC428F">
        <w:rPr>
          <w:rFonts w:ascii="Times New Roman" w:hAnsi="Times New Roman" w:cs="Times New Roman"/>
          <w:szCs w:val="22"/>
        </w:rPr>
        <w:t>)</w:t>
      </w:r>
      <w:r w:rsidRPr="009632DD">
        <w:rPr>
          <w:rFonts w:ascii="Times New Roman" w:hAnsi="Times New Roman" w:cs="Times New Roman"/>
          <w:b/>
          <w:bCs/>
          <w:sz w:val="24"/>
          <w:szCs w:val="24"/>
        </w:rPr>
        <w:t>.</w:t>
      </w:r>
    </w:p>
    <w:p w:rsidR="00C756C7" w:rsidRDefault="00923242" w:rsidP="00637A71">
      <w:pPr>
        <w:jc w:val="both"/>
        <w:rPr>
          <w:rFonts w:ascii="Times New Roman" w:hAnsi="Times New Roman" w:cs="Times New Roman"/>
          <w:b/>
          <w:bCs/>
          <w:sz w:val="24"/>
          <w:szCs w:val="24"/>
        </w:rPr>
      </w:pPr>
      <w:r w:rsidRPr="00923242">
        <w:rPr>
          <w:rFonts w:ascii="Times New Roman" w:hAnsi="Times New Roman" w:cs="Times New Roman"/>
          <w:sz w:val="24"/>
          <w:szCs w:val="24"/>
        </w:rPr>
        <w:t>With the aid of the CROPWAT 8.0 model, the water footprint assessment manual by Hoekstra et al. offers us two options for calculating the green and blue water footprint of crops: the crop water requirement option and the irrigation schedule option. Both of these options are thoroughly explained in the</w:t>
      </w:r>
      <w:r w:rsidRPr="00923242">
        <w:rPr>
          <w:rFonts w:ascii="Times New Roman" w:hAnsi="Times New Roman" w:cs="Times New Roman"/>
          <w:b/>
          <w:bCs/>
          <w:sz w:val="24"/>
          <w:szCs w:val="24"/>
        </w:rPr>
        <w:t xml:space="preserve"> </w:t>
      </w:r>
      <w:r w:rsidRPr="00923242">
        <w:rPr>
          <w:rFonts w:ascii="Times New Roman" w:hAnsi="Times New Roman" w:cs="Times New Roman"/>
          <w:sz w:val="24"/>
          <w:szCs w:val="24"/>
        </w:rPr>
        <w:t>manual.</w:t>
      </w:r>
    </w:p>
    <w:p w:rsidR="00B746B4" w:rsidRDefault="00B746B4" w:rsidP="00637A71">
      <w:pPr>
        <w:jc w:val="both"/>
        <w:rPr>
          <w:rFonts w:ascii="Times New Roman" w:hAnsi="Times New Roman" w:cs="Times New Roman"/>
          <w:b/>
          <w:bCs/>
          <w:sz w:val="24"/>
          <w:szCs w:val="24"/>
        </w:rPr>
      </w:pPr>
      <w:r>
        <w:rPr>
          <w:rFonts w:ascii="Times New Roman" w:hAnsi="Times New Roman" w:cs="Times New Roman"/>
          <w:b/>
          <w:bCs/>
          <w:sz w:val="24"/>
          <w:szCs w:val="24"/>
        </w:rPr>
        <w:lastRenderedPageBreak/>
        <w:t>EFFECTS OF WATER SCARCITY AND WATER FOOTPRINT</w:t>
      </w:r>
    </w:p>
    <w:p w:rsidR="005A6680" w:rsidRPr="00B746B4" w:rsidRDefault="00B746B4" w:rsidP="00637A71">
      <w:pPr>
        <w:jc w:val="both"/>
        <w:rPr>
          <w:rFonts w:ascii="Times New Roman" w:hAnsi="Times New Roman" w:cs="Times New Roman"/>
          <w:szCs w:val="22"/>
        </w:rPr>
      </w:pPr>
      <w:r w:rsidRPr="00B746B4">
        <w:rPr>
          <w:rFonts w:ascii="Times New Roman" w:hAnsi="Times New Roman" w:cs="Times New Roman"/>
          <w:szCs w:val="22"/>
        </w:rPr>
        <w:t>1.</w:t>
      </w:r>
      <w:r w:rsidR="00923242">
        <w:rPr>
          <w:rFonts w:ascii="Times New Roman" w:hAnsi="Times New Roman" w:cs="Times New Roman"/>
          <w:szCs w:val="22"/>
        </w:rPr>
        <w:t xml:space="preserve"> </w:t>
      </w:r>
      <w:r w:rsidR="00266782" w:rsidRPr="00B746B4">
        <w:rPr>
          <w:rFonts w:ascii="Times New Roman" w:hAnsi="Times New Roman" w:cs="Times New Roman"/>
          <w:szCs w:val="22"/>
        </w:rPr>
        <w:t>Water Stress: Water stress occurs when a region's needs cannot be met by the water resources that are now available due to high water footprints and rising water demands. Water shortages, decreased agricultural production, and weakened ecosystems can all be caused by water stress</w:t>
      </w:r>
      <w:r w:rsidR="00923242">
        <w:rPr>
          <w:rFonts w:ascii="Times New Roman" w:hAnsi="Times New Roman" w:cs="Times New Roman"/>
          <w:szCs w:val="22"/>
        </w:rPr>
        <w:t xml:space="preserve"> </w:t>
      </w:r>
      <w:r w:rsidR="006F364E">
        <w:rPr>
          <w:rFonts w:ascii="Times New Roman" w:hAnsi="Times New Roman" w:cs="Times New Roman"/>
          <w:szCs w:val="22"/>
        </w:rPr>
        <w:t>(14</w:t>
      </w:r>
      <w:r w:rsidR="00BC428F">
        <w:rPr>
          <w:rFonts w:ascii="Times New Roman" w:hAnsi="Times New Roman" w:cs="Times New Roman"/>
          <w:szCs w:val="22"/>
        </w:rPr>
        <w:t>)</w:t>
      </w:r>
      <w:r w:rsidR="00266782" w:rsidRPr="00B746B4">
        <w:rPr>
          <w:rFonts w:ascii="Times New Roman" w:hAnsi="Times New Roman" w:cs="Times New Roman"/>
          <w:szCs w:val="22"/>
        </w:rPr>
        <w:t>.</w:t>
      </w:r>
    </w:p>
    <w:p w:rsidR="00266782" w:rsidRDefault="00B746B4" w:rsidP="00637A71">
      <w:pPr>
        <w:jc w:val="both"/>
        <w:rPr>
          <w:rFonts w:ascii="Times New Roman" w:hAnsi="Times New Roman" w:cs="Times New Roman"/>
          <w:b/>
          <w:bCs/>
          <w:sz w:val="24"/>
          <w:szCs w:val="24"/>
        </w:rPr>
      </w:pPr>
      <w:r w:rsidRPr="00B746B4">
        <w:rPr>
          <w:rFonts w:ascii="Times New Roman" w:hAnsi="Times New Roman" w:cs="Times New Roman"/>
          <w:szCs w:val="22"/>
        </w:rPr>
        <w:t>2</w:t>
      </w:r>
      <w:r w:rsidR="00923242">
        <w:rPr>
          <w:rFonts w:ascii="Times New Roman" w:hAnsi="Times New Roman" w:cs="Times New Roman"/>
          <w:szCs w:val="22"/>
        </w:rPr>
        <w:t xml:space="preserve"> </w:t>
      </w:r>
      <w:r w:rsidRPr="00B746B4">
        <w:rPr>
          <w:rFonts w:ascii="Times New Roman" w:hAnsi="Times New Roman" w:cs="Times New Roman"/>
          <w:szCs w:val="22"/>
        </w:rPr>
        <w:t>.</w:t>
      </w:r>
      <w:r w:rsidR="00266782" w:rsidRPr="00B746B4">
        <w:rPr>
          <w:rFonts w:ascii="Times New Roman" w:hAnsi="Times New Roman" w:cs="Times New Roman"/>
          <w:szCs w:val="22"/>
        </w:rPr>
        <w:t>Ecological Impacts: A lack of water resources can damage ecosystems by causing wetlands, rivers, and other freshwater habitats to degrade. Reduced water flow has the potential to disturb aquatic ecosystems, have an impact on fish populations, and make species that depend on freshwater more vulnerable</w:t>
      </w:r>
      <w:r w:rsidR="00923242">
        <w:rPr>
          <w:rFonts w:ascii="Times New Roman" w:hAnsi="Times New Roman" w:cs="Times New Roman"/>
          <w:szCs w:val="22"/>
        </w:rPr>
        <w:t xml:space="preserve"> </w:t>
      </w:r>
      <w:r w:rsidR="006F364E">
        <w:rPr>
          <w:rFonts w:ascii="Times New Roman" w:hAnsi="Times New Roman" w:cs="Times New Roman"/>
          <w:szCs w:val="22"/>
        </w:rPr>
        <w:t>(15</w:t>
      </w:r>
      <w:r w:rsidR="00BC428F">
        <w:rPr>
          <w:rFonts w:ascii="Times New Roman" w:hAnsi="Times New Roman" w:cs="Times New Roman"/>
          <w:szCs w:val="22"/>
        </w:rPr>
        <w:t>)</w:t>
      </w:r>
      <w:r w:rsidR="00266782" w:rsidRPr="00266782">
        <w:rPr>
          <w:rFonts w:ascii="Times New Roman" w:hAnsi="Times New Roman" w:cs="Times New Roman"/>
          <w:b/>
          <w:bCs/>
          <w:sz w:val="24"/>
          <w:szCs w:val="24"/>
        </w:rPr>
        <w:t>.</w:t>
      </w:r>
    </w:p>
    <w:p w:rsidR="00B746B4" w:rsidRPr="00B746B4" w:rsidRDefault="00B746B4" w:rsidP="00637A71">
      <w:pPr>
        <w:jc w:val="both"/>
        <w:rPr>
          <w:rFonts w:ascii="Times New Roman" w:hAnsi="Times New Roman" w:cs="Times New Roman"/>
          <w:sz w:val="24"/>
          <w:szCs w:val="24"/>
        </w:rPr>
      </w:pPr>
      <w:r w:rsidRPr="00B746B4">
        <w:rPr>
          <w:rFonts w:ascii="Times New Roman" w:hAnsi="Times New Roman" w:cs="Times New Roman"/>
          <w:sz w:val="24"/>
          <w:szCs w:val="24"/>
        </w:rPr>
        <w:t>3.</w:t>
      </w:r>
      <w:r w:rsidRPr="00B746B4">
        <w:t xml:space="preserve"> </w:t>
      </w:r>
      <w:r w:rsidRPr="00B746B4">
        <w:rPr>
          <w:rFonts w:ascii="Times New Roman" w:hAnsi="Times New Roman" w:cs="Times New Roman"/>
          <w:sz w:val="24"/>
          <w:szCs w:val="24"/>
        </w:rPr>
        <w:t xml:space="preserve">Food safety: The largest portion of water used globally is for agriculture. Especially in areas that primarily rely on irrigated agriculture, water scarcity and high water footprints in agriculture can pose a danger to food security. To secure food production in water-stressed locations, effective water management and sustainable farming </w:t>
      </w:r>
      <w:r w:rsidR="00923242" w:rsidRPr="00B746B4">
        <w:rPr>
          <w:rFonts w:ascii="Times New Roman" w:hAnsi="Times New Roman" w:cs="Times New Roman"/>
          <w:sz w:val="24"/>
          <w:szCs w:val="24"/>
        </w:rPr>
        <w:t>practices</w:t>
      </w:r>
      <w:r w:rsidRPr="00B746B4">
        <w:rPr>
          <w:rFonts w:ascii="Times New Roman" w:hAnsi="Times New Roman" w:cs="Times New Roman"/>
          <w:sz w:val="24"/>
          <w:szCs w:val="24"/>
        </w:rPr>
        <w:t xml:space="preserve"> are crucial</w:t>
      </w:r>
      <w:r w:rsidR="00923242">
        <w:rPr>
          <w:rFonts w:ascii="Times New Roman" w:hAnsi="Times New Roman" w:cs="Times New Roman"/>
          <w:sz w:val="24"/>
          <w:szCs w:val="24"/>
        </w:rPr>
        <w:t xml:space="preserve"> </w:t>
      </w:r>
      <w:r w:rsidR="006F364E">
        <w:rPr>
          <w:rFonts w:ascii="Times New Roman" w:hAnsi="Times New Roman" w:cs="Times New Roman"/>
          <w:sz w:val="24"/>
          <w:szCs w:val="24"/>
        </w:rPr>
        <w:t>(16</w:t>
      </w:r>
      <w:r w:rsidR="00BC428F">
        <w:rPr>
          <w:rFonts w:ascii="Times New Roman" w:hAnsi="Times New Roman" w:cs="Times New Roman"/>
          <w:sz w:val="24"/>
          <w:szCs w:val="24"/>
        </w:rPr>
        <w:t>)</w:t>
      </w:r>
      <w:r w:rsidRPr="00B746B4">
        <w:rPr>
          <w:rFonts w:ascii="Times New Roman" w:hAnsi="Times New Roman" w:cs="Times New Roman"/>
          <w:sz w:val="24"/>
          <w:szCs w:val="24"/>
        </w:rPr>
        <w:t>.</w:t>
      </w:r>
    </w:p>
    <w:p w:rsidR="00B746B4" w:rsidRDefault="00B746B4" w:rsidP="00637A71">
      <w:pPr>
        <w:jc w:val="both"/>
        <w:rPr>
          <w:rFonts w:ascii="Times New Roman" w:hAnsi="Times New Roman" w:cs="Times New Roman"/>
          <w:sz w:val="24"/>
          <w:szCs w:val="24"/>
        </w:rPr>
      </w:pPr>
      <w:r w:rsidRPr="00B746B4">
        <w:rPr>
          <w:rFonts w:ascii="Times New Roman" w:hAnsi="Times New Roman" w:cs="Times New Roman"/>
          <w:sz w:val="24"/>
          <w:szCs w:val="24"/>
        </w:rPr>
        <w:t>4.</w:t>
      </w:r>
      <w:r w:rsidRPr="00B746B4">
        <w:t xml:space="preserve"> </w:t>
      </w:r>
      <w:r w:rsidRPr="00B746B4">
        <w:rPr>
          <w:rFonts w:ascii="Times New Roman" w:hAnsi="Times New Roman" w:cs="Times New Roman"/>
          <w:sz w:val="24"/>
          <w:szCs w:val="24"/>
        </w:rPr>
        <w:t>Socioeconomic Consequences: A lack of water may have negative social and economic effects. As communities fight for few water supplies, it may cause poverty, inequality, and violence. Additionally, water-dependent industries like manufacturing and energy generation may experience operating difficulties and higher expenses</w:t>
      </w:r>
      <w:r w:rsidR="00923242">
        <w:rPr>
          <w:rFonts w:ascii="Times New Roman" w:hAnsi="Times New Roman" w:cs="Times New Roman"/>
          <w:sz w:val="24"/>
          <w:szCs w:val="24"/>
        </w:rPr>
        <w:t xml:space="preserve"> </w:t>
      </w:r>
      <w:r w:rsidR="006F364E">
        <w:rPr>
          <w:rFonts w:ascii="Times New Roman" w:hAnsi="Times New Roman" w:cs="Times New Roman"/>
          <w:sz w:val="24"/>
          <w:szCs w:val="24"/>
        </w:rPr>
        <w:t>(17</w:t>
      </w:r>
      <w:r w:rsidR="00BC428F">
        <w:rPr>
          <w:rFonts w:ascii="Times New Roman" w:hAnsi="Times New Roman" w:cs="Times New Roman"/>
          <w:sz w:val="24"/>
          <w:szCs w:val="24"/>
        </w:rPr>
        <w:t>)</w:t>
      </w:r>
      <w:r w:rsidRPr="00B746B4">
        <w:rPr>
          <w:rFonts w:ascii="Times New Roman" w:hAnsi="Times New Roman" w:cs="Times New Roman"/>
          <w:sz w:val="24"/>
          <w:szCs w:val="24"/>
        </w:rPr>
        <w:t>.</w:t>
      </w:r>
    </w:p>
    <w:p w:rsidR="000F26FA" w:rsidRPr="00C756C7" w:rsidRDefault="00637A71" w:rsidP="000052CB">
      <w:pPr>
        <w:jc w:val="both"/>
        <w:rPr>
          <w:rFonts w:ascii="Times New Roman" w:hAnsi="Times New Roman" w:cs="Times New Roman"/>
          <w:sz w:val="24"/>
          <w:szCs w:val="24"/>
        </w:rPr>
      </w:pPr>
      <w:r w:rsidRPr="00C756C7">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-85725</wp:posOffset>
            </wp:positionH>
            <wp:positionV relativeFrom="paragraph">
              <wp:posOffset>93345</wp:posOffset>
            </wp:positionV>
            <wp:extent cx="5715000" cy="3133725"/>
            <wp:effectExtent l="19050" t="0" r="0" b="0"/>
            <wp:wrapSquare wrapText="bothSides"/>
            <wp:docPr id="2" name="Picture 1" descr="C:\Users\Dell\Downloads\jeff-ackley-5aLKRDQ026o-unspla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jeff-ackley-5aLKRDQ026o-unsplash.jpg"/>
                    <pic:cNvPicPr>
                      <a:picLocks noChangeAspect="1" noChangeArrowheads="1"/>
                    </pic:cNvPicPr>
                  </pic:nvPicPr>
                  <pic:blipFill>
                    <a:blip r:embed="rId6" cstate="print"/>
                    <a:srcRect/>
                    <a:stretch>
                      <a:fillRect/>
                    </a:stretch>
                  </pic:blipFill>
                  <pic:spPr bwMode="auto">
                    <a:xfrm>
                      <a:off x="0" y="0"/>
                      <a:ext cx="5715000" cy="3133725"/>
                    </a:xfrm>
                    <a:prstGeom prst="rect">
                      <a:avLst/>
                    </a:prstGeom>
                    <a:noFill/>
                    <a:ln w="9525">
                      <a:noFill/>
                      <a:miter lim="800000"/>
                      <a:headEnd/>
                      <a:tailEnd/>
                    </a:ln>
                  </pic:spPr>
                </pic:pic>
              </a:graphicData>
            </a:graphic>
          </wp:anchor>
        </w:drawing>
      </w:r>
      <w:r w:rsidR="00C756C7" w:rsidRPr="00C756C7">
        <w:rPr>
          <w:rFonts w:ascii="Times New Roman" w:hAnsi="Times New Roman" w:cs="Times New Roman"/>
          <w:noProof/>
          <w:sz w:val="24"/>
          <w:szCs w:val="24"/>
        </w:rPr>
        <w:t>Fig2</w:t>
      </w:r>
      <w:r w:rsidR="00C756C7">
        <w:rPr>
          <w:rFonts w:ascii="Times New Roman" w:hAnsi="Times New Roman" w:cs="Times New Roman"/>
          <w:b/>
          <w:bCs/>
          <w:noProof/>
          <w:sz w:val="24"/>
          <w:szCs w:val="24"/>
        </w:rPr>
        <w:t xml:space="preserve">: </w:t>
      </w:r>
      <w:r w:rsidR="008C60DE" w:rsidRPr="00C756C7">
        <w:rPr>
          <w:rFonts w:ascii="Times New Roman" w:hAnsi="Times New Roman" w:cs="Times New Roman"/>
          <w:noProof/>
          <w:sz w:val="24"/>
          <w:szCs w:val="24"/>
        </w:rPr>
        <w:t xml:space="preserve">Source:Unsplash.com, </w:t>
      </w:r>
      <w:r w:rsidR="00641B7D" w:rsidRPr="00C756C7">
        <w:rPr>
          <w:rFonts w:ascii="Times New Roman" w:hAnsi="Times New Roman" w:cs="Times New Roman"/>
          <w:noProof/>
          <w:sz w:val="24"/>
          <w:szCs w:val="24"/>
        </w:rPr>
        <w:t xml:space="preserve">by </w:t>
      </w:r>
      <w:r w:rsidR="008C60DE" w:rsidRPr="00C756C7">
        <w:rPr>
          <w:rFonts w:ascii="Times New Roman" w:hAnsi="Times New Roman" w:cs="Times New Roman"/>
          <w:noProof/>
          <w:sz w:val="24"/>
          <w:szCs w:val="24"/>
        </w:rPr>
        <w:t>Jeff Ackley</w:t>
      </w:r>
      <w:r w:rsidR="00BB062D">
        <w:rPr>
          <w:rFonts w:ascii="Times New Roman" w:hAnsi="Times New Roman" w:cs="Times New Roman"/>
          <w:noProof/>
          <w:sz w:val="24"/>
          <w:szCs w:val="24"/>
        </w:rPr>
        <w:t>(18)</w:t>
      </w:r>
    </w:p>
    <w:p w:rsidR="000F26FA" w:rsidRDefault="000F26FA" w:rsidP="000052CB">
      <w:pPr>
        <w:jc w:val="both"/>
        <w:rPr>
          <w:rFonts w:ascii="Times New Roman" w:hAnsi="Times New Roman" w:cs="Times New Roman"/>
          <w:b/>
          <w:bCs/>
          <w:noProof/>
          <w:sz w:val="24"/>
          <w:szCs w:val="24"/>
        </w:rPr>
      </w:pPr>
    </w:p>
    <w:p w:rsidR="000F26FA" w:rsidRDefault="000F26FA" w:rsidP="000052CB">
      <w:pPr>
        <w:jc w:val="both"/>
        <w:rPr>
          <w:rFonts w:ascii="Times New Roman" w:hAnsi="Times New Roman" w:cs="Times New Roman"/>
          <w:b/>
          <w:bCs/>
          <w:noProof/>
          <w:sz w:val="24"/>
          <w:szCs w:val="24"/>
        </w:rPr>
      </w:pPr>
    </w:p>
    <w:p w:rsidR="00637A71" w:rsidRDefault="00637A71" w:rsidP="000052CB">
      <w:pPr>
        <w:jc w:val="both"/>
        <w:rPr>
          <w:rFonts w:ascii="Times New Roman" w:hAnsi="Times New Roman" w:cs="Times New Roman"/>
          <w:b/>
          <w:bCs/>
          <w:noProof/>
          <w:sz w:val="24"/>
          <w:szCs w:val="24"/>
        </w:rPr>
      </w:pPr>
    </w:p>
    <w:p w:rsidR="000F26FA" w:rsidRDefault="000F26FA" w:rsidP="000052CB">
      <w:pPr>
        <w:jc w:val="both"/>
        <w:rPr>
          <w:rFonts w:ascii="Times New Roman" w:hAnsi="Times New Roman" w:cs="Times New Roman"/>
          <w:b/>
          <w:bCs/>
          <w:noProof/>
          <w:sz w:val="24"/>
          <w:szCs w:val="24"/>
        </w:rPr>
      </w:pPr>
      <w:r>
        <w:rPr>
          <w:rFonts w:ascii="Times New Roman" w:hAnsi="Times New Roman" w:cs="Times New Roman"/>
          <w:b/>
          <w:bCs/>
          <w:noProof/>
          <w:sz w:val="24"/>
          <w:szCs w:val="24"/>
        </w:rPr>
        <w:lastRenderedPageBreak/>
        <w:t>MULTIFACETED STRATEGY TO ADDRESS GLOBAL WATER SCARCITY AND REDUCE WATER FOOTPRINT</w:t>
      </w:r>
    </w:p>
    <w:p w:rsidR="000F26FA" w:rsidRPr="00A24B47" w:rsidRDefault="000F26FA" w:rsidP="000052CB">
      <w:pPr>
        <w:jc w:val="both"/>
        <w:rPr>
          <w:rFonts w:ascii="Times New Roman" w:hAnsi="Times New Roman" w:cs="Times New Roman"/>
          <w:noProof/>
          <w:szCs w:val="22"/>
        </w:rPr>
      </w:pPr>
      <w:r w:rsidRPr="00A24B47">
        <w:rPr>
          <w:rFonts w:ascii="Times New Roman" w:hAnsi="Times New Roman" w:cs="Times New Roman"/>
          <w:noProof/>
          <w:szCs w:val="22"/>
        </w:rPr>
        <w:t>1.</w:t>
      </w:r>
      <w:r w:rsidR="00A24B47">
        <w:rPr>
          <w:rFonts w:ascii="Times New Roman" w:hAnsi="Times New Roman" w:cs="Times New Roman"/>
          <w:noProof/>
          <w:szCs w:val="22"/>
        </w:rPr>
        <w:t xml:space="preserve"> </w:t>
      </w:r>
      <w:r w:rsidRPr="00A24B47">
        <w:rPr>
          <w:rFonts w:ascii="Times New Roman" w:hAnsi="Times New Roman" w:cs="Times New Roman"/>
          <w:noProof/>
          <w:szCs w:val="22"/>
        </w:rPr>
        <w:t>Efficiency and conservation: Water resources can be released from stress by encouraging water conservation methods and enhancing water usage effectiveness in households, businesses, and agriculture.</w:t>
      </w:r>
    </w:p>
    <w:p w:rsidR="005E3CBA" w:rsidRPr="00A24B47" w:rsidRDefault="005E3CBA" w:rsidP="000052CB">
      <w:pPr>
        <w:jc w:val="both"/>
        <w:rPr>
          <w:rFonts w:ascii="Times New Roman" w:hAnsi="Times New Roman" w:cs="Times New Roman"/>
          <w:noProof/>
          <w:szCs w:val="22"/>
        </w:rPr>
      </w:pPr>
      <w:r w:rsidRPr="00A24B47">
        <w:rPr>
          <w:rFonts w:ascii="Times New Roman" w:hAnsi="Times New Roman" w:cs="Times New Roman"/>
          <w:noProof/>
          <w:szCs w:val="22"/>
        </w:rPr>
        <w:t>2.</w:t>
      </w:r>
      <w:r w:rsidRPr="00A24B47">
        <w:rPr>
          <w:szCs w:val="22"/>
        </w:rPr>
        <w:t xml:space="preserve"> </w:t>
      </w:r>
      <w:r w:rsidRPr="00A24B47">
        <w:rPr>
          <w:rFonts w:ascii="Times New Roman" w:hAnsi="Times New Roman" w:cs="Times New Roman"/>
          <w:noProof/>
          <w:szCs w:val="22"/>
        </w:rPr>
        <w:t>Education and Awareness: Promoting responsible water usage, raising public awareness of water scarcity, and enticing people, groups, and organisations to adopt water-saving habits can all help ensure the long-term sustainability of water resources</w:t>
      </w:r>
      <w:r w:rsidR="00BB062D">
        <w:rPr>
          <w:rFonts w:ascii="Times New Roman" w:hAnsi="Times New Roman" w:cs="Times New Roman"/>
          <w:noProof/>
          <w:szCs w:val="22"/>
        </w:rPr>
        <w:t>(19</w:t>
      </w:r>
      <w:r w:rsidR="00BC428F">
        <w:rPr>
          <w:rFonts w:ascii="Times New Roman" w:hAnsi="Times New Roman" w:cs="Times New Roman"/>
          <w:noProof/>
          <w:szCs w:val="22"/>
        </w:rPr>
        <w:t>)</w:t>
      </w:r>
      <w:r w:rsidRPr="00A24B47">
        <w:rPr>
          <w:rFonts w:ascii="Times New Roman" w:hAnsi="Times New Roman" w:cs="Times New Roman"/>
          <w:noProof/>
          <w:szCs w:val="22"/>
        </w:rPr>
        <w:t>.</w:t>
      </w:r>
    </w:p>
    <w:p w:rsidR="00852E11" w:rsidRPr="00A24B47" w:rsidRDefault="00852E11" w:rsidP="000052CB">
      <w:pPr>
        <w:jc w:val="both"/>
        <w:rPr>
          <w:rFonts w:ascii="Times New Roman" w:hAnsi="Times New Roman" w:cs="Times New Roman"/>
          <w:noProof/>
          <w:szCs w:val="22"/>
        </w:rPr>
      </w:pPr>
      <w:r w:rsidRPr="00A24B47">
        <w:rPr>
          <w:rFonts w:ascii="Times New Roman" w:hAnsi="Times New Roman" w:cs="Times New Roman"/>
          <w:noProof/>
          <w:szCs w:val="22"/>
        </w:rPr>
        <w:t>3.</w:t>
      </w:r>
      <w:r w:rsidR="00A24B47">
        <w:rPr>
          <w:rFonts w:ascii="Times New Roman" w:hAnsi="Times New Roman" w:cs="Times New Roman"/>
          <w:noProof/>
          <w:szCs w:val="22"/>
        </w:rPr>
        <w:t xml:space="preserve"> </w:t>
      </w:r>
      <w:r w:rsidRPr="00A24B47">
        <w:rPr>
          <w:rFonts w:ascii="Times New Roman" w:hAnsi="Times New Roman" w:cs="Times New Roman"/>
          <w:noProof/>
          <w:szCs w:val="22"/>
        </w:rPr>
        <w:t>Governance and Policy:</w:t>
      </w:r>
      <w:r w:rsidRPr="00A24B47">
        <w:rPr>
          <w:szCs w:val="22"/>
        </w:rPr>
        <w:t xml:space="preserve"> </w:t>
      </w:r>
      <w:r w:rsidRPr="00A24B47">
        <w:rPr>
          <w:rFonts w:ascii="Times New Roman" w:hAnsi="Times New Roman" w:cs="Times New Roman"/>
          <w:noProof/>
          <w:szCs w:val="22"/>
        </w:rPr>
        <w:t>Governments are essential to the implementation of efficient water management plans, the promotion of water-saving technology, and the equitable distribution of water resources. To address the problems associated with transboundary water, international coordination and cooperation are also required</w:t>
      </w:r>
      <w:r w:rsidR="00BB062D">
        <w:rPr>
          <w:rFonts w:ascii="Times New Roman" w:hAnsi="Times New Roman" w:cs="Times New Roman"/>
          <w:noProof/>
          <w:szCs w:val="22"/>
        </w:rPr>
        <w:t>(20</w:t>
      </w:r>
      <w:r w:rsidR="00BC428F">
        <w:rPr>
          <w:rFonts w:ascii="Times New Roman" w:hAnsi="Times New Roman" w:cs="Times New Roman"/>
          <w:noProof/>
          <w:szCs w:val="22"/>
        </w:rPr>
        <w:t>)</w:t>
      </w:r>
      <w:r w:rsidRPr="00A24B47">
        <w:rPr>
          <w:rFonts w:ascii="Times New Roman" w:hAnsi="Times New Roman" w:cs="Times New Roman"/>
          <w:noProof/>
          <w:szCs w:val="22"/>
        </w:rPr>
        <w:t>.</w:t>
      </w:r>
    </w:p>
    <w:p w:rsidR="00852E11" w:rsidRPr="00A24B47" w:rsidRDefault="00852E11" w:rsidP="000052CB">
      <w:pPr>
        <w:jc w:val="both"/>
        <w:rPr>
          <w:rFonts w:ascii="Times New Roman" w:hAnsi="Times New Roman" w:cs="Times New Roman"/>
          <w:noProof/>
          <w:szCs w:val="22"/>
        </w:rPr>
      </w:pPr>
      <w:r w:rsidRPr="00A24B47">
        <w:rPr>
          <w:rFonts w:ascii="Times New Roman" w:hAnsi="Times New Roman" w:cs="Times New Roman"/>
          <w:noProof/>
          <w:szCs w:val="22"/>
        </w:rPr>
        <w:t>4.</w:t>
      </w:r>
      <w:r w:rsidRPr="00A24B47">
        <w:rPr>
          <w:szCs w:val="22"/>
        </w:rPr>
        <w:t xml:space="preserve"> </w:t>
      </w:r>
      <w:r w:rsidRPr="00A24B47">
        <w:rPr>
          <w:rFonts w:ascii="Times New Roman" w:hAnsi="Times New Roman" w:cs="Times New Roman"/>
          <w:noProof/>
          <w:szCs w:val="22"/>
        </w:rPr>
        <w:t>Infrastructure for managing water resources: Creating and maintaining effective systems for managing water resources, such as water storage, distribution networks, and wastewater treatment facilities, can increase water availability and decrease waste.</w:t>
      </w:r>
    </w:p>
    <w:p w:rsidR="00852E11" w:rsidRDefault="00391C35" w:rsidP="000052CB">
      <w:pPr>
        <w:jc w:val="both"/>
        <w:rPr>
          <w:rFonts w:ascii="Times New Roman" w:hAnsi="Times New Roman" w:cs="Times New Roman"/>
          <w:noProof/>
          <w:szCs w:val="22"/>
        </w:rPr>
      </w:pPr>
      <w:r w:rsidRPr="00A24B47">
        <w:rPr>
          <w:rFonts w:ascii="Times New Roman" w:hAnsi="Times New Roman" w:cs="Times New Roman"/>
          <w:noProof/>
          <w:szCs w:val="22"/>
        </w:rPr>
        <w:t>5.</w:t>
      </w:r>
      <w:r w:rsidRPr="00A24B47">
        <w:rPr>
          <w:szCs w:val="22"/>
        </w:rPr>
        <w:t xml:space="preserve"> </w:t>
      </w:r>
      <w:r w:rsidRPr="00A24B47">
        <w:rPr>
          <w:rFonts w:ascii="Times New Roman" w:hAnsi="Times New Roman" w:cs="Times New Roman"/>
          <w:noProof/>
          <w:szCs w:val="22"/>
        </w:rPr>
        <w:t>Sustainable Agriculture: Using water-saving technologies, crop selection based on water availability, and precision irrigation techniques can help minimise the water footprint of agriculture while maintaining output</w:t>
      </w:r>
      <w:r w:rsidR="00BB062D">
        <w:rPr>
          <w:rFonts w:ascii="Times New Roman" w:hAnsi="Times New Roman" w:cs="Times New Roman"/>
          <w:noProof/>
          <w:szCs w:val="22"/>
        </w:rPr>
        <w:t>(21</w:t>
      </w:r>
      <w:r w:rsidR="00BC428F">
        <w:rPr>
          <w:rFonts w:ascii="Times New Roman" w:hAnsi="Times New Roman" w:cs="Times New Roman"/>
          <w:noProof/>
          <w:szCs w:val="22"/>
        </w:rPr>
        <w:t>)</w:t>
      </w:r>
      <w:r w:rsidRPr="00A24B47">
        <w:rPr>
          <w:rFonts w:ascii="Times New Roman" w:hAnsi="Times New Roman" w:cs="Times New Roman"/>
          <w:noProof/>
          <w:szCs w:val="22"/>
        </w:rPr>
        <w:t>.</w:t>
      </w:r>
    </w:p>
    <w:p w:rsidR="00203C10" w:rsidRPr="00C756C7" w:rsidRDefault="00203C10" w:rsidP="000052CB">
      <w:pPr>
        <w:jc w:val="both"/>
        <w:rPr>
          <w:rFonts w:ascii="Times New Roman" w:hAnsi="Times New Roman" w:cs="Times New Roman"/>
          <w:b/>
          <w:bCs/>
          <w:noProof/>
          <w:szCs w:val="22"/>
        </w:rPr>
      </w:pPr>
      <w:r w:rsidRPr="00C756C7">
        <w:rPr>
          <w:rFonts w:ascii="Times New Roman" w:hAnsi="Times New Roman" w:cs="Times New Roman"/>
          <w:b/>
          <w:bCs/>
          <w:noProof/>
          <w:szCs w:val="22"/>
        </w:rPr>
        <w:t>VIRTUAL WATER TRADE</w:t>
      </w:r>
    </w:p>
    <w:p w:rsidR="00203C10" w:rsidRDefault="00203C10" w:rsidP="000052CB">
      <w:pPr>
        <w:jc w:val="both"/>
        <w:rPr>
          <w:rFonts w:ascii="Times New Roman" w:hAnsi="Times New Roman" w:cs="Times New Roman"/>
          <w:noProof/>
          <w:szCs w:val="22"/>
        </w:rPr>
      </w:pPr>
      <w:r w:rsidRPr="00203C10">
        <w:rPr>
          <w:rFonts w:ascii="Times New Roman" w:hAnsi="Times New Roman" w:cs="Times New Roman"/>
          <w:noProof/>
          <w:szCs w:val="22"/>
        </w:rPr>
        <w:t>The term "virtual water trade" describes the covert transnational exchange of water incorporated into products and services. It measures the amount of water utilised in the manufacturing of goods that are traded between places with abundant and limited water supplies. A nation imports the virtual water necessary to produce things that need a lot of water. As a result of utilising water resources from exporting nations subtly, countries with a shortage of water are able to relieve strain on their local water supplies</w:t>
      </w:r>
      <w:r w:rsidR="00BB062D">
        <w:rPr>
          <w:rFonts w:ascii="Times New Roman" w:hAnsi="Times New Roman" w:cs="Times New Roman"/>
          <w:noProof/>
          <w:szCs w:val="22"/>
        </w:rPr>
        <w:t>(22</w:t>
      </w:r>
      <w:r w:rsidR="00917A1B">
        <w:rPr>
          <w:rFonts w:ascii="Times New Roman" w:hAnsi="Times New Roman" w:cs="Times New Roman"/>
          <w:noProof/>
          <w:szCs w:val="22"/>
        </w:rPr>
        <w:t>)</w:t>
      </w:r>
      <w:r w:rsidRPr="00203C10">
        <w:rPr>
          <w:rFonts w:ascii="Times New Roman" w:hAnsi="Times New Roman" w:cs="Times New Roman"/>
          <w:noProof/>
          <w:szCs w:val="22"/>
        </w:rPr>
        <w:t>.</w:t>
      </w:r>
    </w:p>
    <w:p w:rsidR="00C756C7" w:rsidRDefault="00C756C7" w:rsidP="00C756C7">
      <w:pPr>
        <w:pStyle w:val="ListParagraph"/>
        <w:numPr>
          <w:ilvl w:val="0"/>
          <w:numId w:val="6"/>
        </w:numPr>
        <w:jc w:val="both"/>
        <w:rPr>
          <w:rFonts w:ascii="Times New Roman" w:hAnsi="Times New Roman" w:cs="Times New Roman"/>
          <w:noProof/>
          <w:szCs w:val="22"/>
        </w:rPr>
      </w:pPr>
      <w:r>
        <w:rPr>
          <w:rFonts w:ascii="Times New Roman" w:hAnsi="Times New Roman" w:cs="Times New Roman"/>
          <w:noProof/>
          <w:szCs w:val="22"/>
        </w:rPr>
        <w:t>Relation between Virtual Water ans Water Footprint</w:t>
      </w:r>
    </w:p>
    <w:p w:rsidR="00C756C7" w:rsidRDefault="00C756C7" w:rsidP="00C756C7">
      <w:pPr>
        <w:jc w:val="both"/>
        <w:rPr>
          <w:rFonts w:ascii="Times New Roman" w:hAnsi="Times New Roman" w:cs="Times New Roman"/>
          <w:noProof/>
          <w:szCs w:val="22"/>
        </w:rPr>
      </w:pPr>
      <w:r>
        <w:rPr>
          <w:rFonts w:ascii="Times New Roman" w:hAnsi="Times New Roman" w:cs="Times New Roman"/>
          <w:noProof/>
          <w:szCs w:val="22"/>
        </w:rPr>
        <w:t>1.</w:t>
      </w:r>
      <w:r w:rsidRPr="00C756C7">
        <w:t xml:space="preserve"> </w:t>
      </w:r>
      <w:r w:rsidRPr="00C756C7">
        <w:rPr>
          <w:rFonts w:ascii="Times New Roman" w:hAnsi="Times New Roman" w:cs="Times New Roman"/>
          <w:noProof/>
          <w:szCs w:val="22"/>
        </w:rPr>
        <w:t>Virtua</w:t>
      </w:r>
      <w:r>
        <w:rPr>
          <w:rFonts w:ascii="Times New Roman" w:hAnsi="Times New Roman" w:cs="Times New Roman"/>
          <w:noProof/>
          <w:szCs w:val="22"/>
        </w:rPr>
        <w:t>l water as part of a product's water f</w:t>
      </w:r>
      <w:r w:rsidRPr="00C756C7">
        <w:rPr>
          <w:rFonts w:ascii="Times New Roman" w:hAnsi="Times New Roman" w:cs="Times New Roman"/>
          <w:noProof/>
          <w:szCs w:val="22"/>
        </w:rPr>
        <w:t>ootprint: A product's virtual water content is essentially a component of its water footprint. In a way, importing a good with a large water footprint also entails importing the embedded virtual water needed for production</w:t>
      </w:r>
      <w:r w:rsidR="00BB062D">
        <w:rPr>
          <w:rFonts w:ascii="Times New Roman" w:hAnsi="Times New Roman" w:cs="Times New Roman"/>
          <w:noProof/>
          <w:szCs w:val="22"/>
        </w:rPr>
        <w:t>(23</w:t>
      </w:r>
      <w:r w:rsidR="00917A1B">
        <w:rPr>
          <w:rFonts w:ascii="Times New Roman" w:hAnsi="Times New Roman" w:cs="Times New Roman"/>
          <w:noProof/>
          <w:szCs w:val="22"/>
        </w:rPr>
        <w:t>)</w:t>
      </w:r>
      <w:r w:rsidRPr="00C756C7">
        <w:rPr>
          <w:rFonts w:ascii="Times New Roman" w:hAnsi="Times New Roman" w:cs="Times New Roman"/>
          <w:noProof/>
          <w:szCs w:val="22"/>
        </w:rPr>
        <w:t>.</w:t>
      </w:r>
    </w:p>
    <w:p w:rsidR="00C756C7" w:rsidRDefault="00C756C7" w:rsidP="00C756C7">
      <w:pPr>
        <w:jc w:val="both"/>
        <w:rPr>
          <w:rFonts w:ascii="Times New Roman" w:hAnsi="Times New Roman" w:cs="Times New Roman"/>
          <w:noProof/>
          <w:szCs w:val="22"/>
        </w:rPr>
      </w:pPr>
      <w:r>
        <w:rPr>
          <w:rFonts w:ascii="Times New Roman" w:hAnsi="Times New Roman" w:cs="Times New Roman"/>
          <w:noProof/>
          <w:szCs w:val="22"/>
        </w:rPr>
        <w:t>2.Global Water balance:</w:t>
      </w:r>
      <w:r w:rsidRPr="00C756C7">
        <w:t xml:space="preserve"> </w:t>
      </w:r>
      <w:r w:rsidRPr="00C756C7">
        <w:rPr>
          <w:rFonts w:ascii="Times New Roman" w:hAnsi="Times New Roman" w:cs="Times New Roman"/>
          <w:noProof/>
          <w:szCs w:val="22"/>
        </w:rPr>
        <w:t>Understanding the allocation of water resources on a global scale requires knowledge of virtual water trade and water footprints. By utilising resources from water-rich locations, the trade enables regions with limited water resources to balance their water needs</w:t>
      </w:r>
      <w:r w:rsidR="00BB062D">
        <w:rPr>
          <w:rFonts w:ascii="Times New Roman" w:hAnsi="Times New Roman" w:cs="Times New Roman"/>
          <w:noProof/>
          <w:szCs w:val="22"/>
        </w:rPr>
        <w:t>(24</w:t>
      </w:r>
      <w:r w:rsidR="00917A1B">
        <w:rPr>
          <w:rFonts w:ascii="Times New Roman" w:hAnsi="Times New Roman" w:cs="Times New Roman"/>
          <w:noProof/>
          <w:szCs w:val="22"/>
        </w:rPr>
        <w:t>).</w:t>
      </w:r>
    </w:p>
    <w:p w:rsidR="00C756C7" w:rsidRPr="00C756C7" w:rsidRDefault="00C756C7" w:rsidP="00C756C7">
      <w:pPr>
        <w:jc w:val="both"/>
        <w:rPr>
          <w:rFonts w:ascii="Times New Roman" w:hAnsi="Times New Roman" w:cs="Times New Roman"/>
          <w:noProof/>
          <w:szCs w:val="22"/>
        </w:rPr>
      </w:pPr>
      <w:r>
        <w:rPr>
          <w:rFonts w:ascii="Times New Roman" w:hAnsi="Times New Roman" w:cs="Times New Roman"/>
          <w:noProof/>
          <w:szCs w:val="22"/>
        </w:rPr>
        <w:t>3.</w:t>
      </w:r>
      <w:r w:rsidRPr="00C756C7">
        <w:t xml:space="preserve"> </w:t>
      </w:r>
      <w:r w:rsidRPr="00C756C7">
        <w:rPr>
          <w:rFonts w:ascii="Times New Roman" w:hAnsi="Times New Roman" w:cs="Times New Roman"/>
          <w:noProof/>
          <w:szCs w:val="22"/>
        </w:rPr>
        <w:t>Sustainable Water Management: Countries may move towards more sustainable water management practises by taking into account the water footprint of items and promoting virtual water trade. This entails maximising water use, encouraging water-efficient technologies, and minimising wasteful water waste</w:t>
      </w:r>
      <w:r w:rsidR="00BB062D">
        <w:rPr>
          <w:rFonts w:ascii="Times New Roman" w:hAnsi="Times New Roman" w:cs="Times New Roman"/>
          <w:noProof/>
          <w:szCs w:val="22"/>
        </w:rPr>
        <w:t>(25</w:t>
      </w:r>
      <w:r w:rsidR="00917A1B">
        <w:rPr>
          <w:rFonts w:ascii="Times New Roman" w:hAnsi="Times New Roman" w:cs="Times New Roman"/>
          <w:noProof/>
          <w:szCs w:val="22"/>
        </w:rPr>
        <w:t>)</w:t>
      </w:r>
      <w:r w:rsidRPr="00C756C7">
        <w:rPr>
          <w:rFonts w:ascii="Times New Roman" w:hAnsi="Times New Roman" w:cs="Times New Roman"/>
          <w:noProof/>
          <w:szCs w:val="22"/>
        </w:rPr>
        <w:t>.</w:t>
      </w:r>
    </w:p>
    <w:p w:rsidR="00C756C7" w:rsidRDefault="00C756C7" w:rsidP="000052CB">
      <w:pPr>
        <w:jc w:val="both"/>
        <w:rPr>
          <w:rFonts w:ascii="Times New Roman" w:hAnsi="Times New Roman" w:cs="Times New Roman"/>
          <w:b/>
          <w:bCs/>
          <w:noProof/>
          <w:sz w:val="24"/>
          <w:szCs w:val="24"/>
        </w:rPr>
      </w:pPr>
    </w:p>
    <w:p w:rsidR="00E73E5F" w:rsidRPr="00637A71" w:rsidRDefault="00E73E5F" w:rsidP="000052CB">
      <w:pPr>
        <w:jc w:val="both"/>
        <w:rPr>
          <w:rFonts w:ascii="Times New Roman" w:hAnsi="Times New Roman" w:cs="Times New Roman"/>
          <w:b/>
          <w:bCs/>
          <w:noProof/>
          <w:sz w:val="24"/>
          <w:szCs w:val="24"/>
        </w:rPr>
      </w:pPr>
      <w:r w:rsidRPr="00637A71">
        <w:rPr>
          <w:rFonts w:ascii="Times New Roman" w:hAnsi="Times New Roman" w:cs="Times New Roman"/>
          <w:b/>
          <w:bCs/>
          <w:noProof/>
          <w:sz w:val="24"/>
          <w:szCs w:val="24"/>
        </w:rPr>
        <w:lastRenderedPageBreak/>
        <w:t>WATER FOOTPRINT OF FOOD AND AGRICULTURE</w:t>
      </w:r>
    </w:p>
    <w:p w:rsidR="00E73E5F" w:rsidRPr="00637A71" w:rsidRDefault="00E73E5F" w:rsidP="000052CB">
      <w:pPr>
        <w:jc w:val="both"/>
        <w:rPr>
          <w:rFonts w:ascii="Times New Roman" w:hAnsi="Times New Roman" w:cs="Times New Roman"/>
          <w:noProof/>
          <w:sz w:val="24"/>
          <w:szCs w:val="24"/>
        </w:rPr>
      </w:pPr>
      <w:r w:rsidRPr="00637A71">
        <w:rPr>
          <w:rFonts w:ascii="Times New Roman" w:hAnsi="Times New Roman" w:cs="Times New Roman"/>
          <w:noProof/>
          <w:sz w:val="24"/>
          <w:szCs w:val="24"/>
        </w:rPr>
        <w:t>The entire amount of water used in the production, processing, and consumption of food and agricultural products is referred to as the "water footprint" of food and agriculture. It includes water needed for food processing, packing, and transportation as well as water used to grow crops, rear livestock, and manufacture other types of food.</w:t>
      </w:r>
    </w:p>
    <w:p w:rsidR="00E73E5F" w:rsidRDefault="00E73E5F" w:rsidP="000052CB">
      <w:pPr>
        <w:jc w:val="both"/>
        <w:rPr>
          <w:rFonts w:ascii="Times New Roman" w:hAnsi="Times New Roman" w:cs="Times New Roman"/>
          <w:b/>
          <w:bCs/>
          <w:noProof/>
          <w:sz w:val="24"/>
          <w:szCs w:val="24"/>
        </w:rPr>
      </w:pPr>
      <w:r w:rsidRPr="00637A71">
        <w:rPr>
          <w:rFonts w:ascii="Times New Roman" w:hAnsi="Times New Roman" w:cs="Times New Roman"/>
          <w:noProof/>
          <w:sz w:val="24"/>
          <w:szCs w:val="24"/>
        </w:rPr>
        <w:t xml:space="preserve">The water footprint is a crucial idea because it clarifies how much water is needed to support our </w:t>
      </w:r>
      <w:r w:rsidRPr="00E73E5F">
        <w:rPr>
          <w:rFonts w:ascii="Times New Roman" w:hAnsi="Times New Roman" w:cs="Times New Roman"/>
          <w:noProof/>
          <w:sz w:val="24"/>
          <w:szCs w:val="24"/>
        </w:rPr>
        <w:t>food systems. It sheds light on how human culinary habits and agricultural methods affect the environment, especially in areas where water is scarce</w:t>
      </w:r>
      <w:r w:rsidR="00BB062D">
        <w:rPr>
          <w:rFonts w:ascii="Times New Roman" w:hAnsi="Times New Roman" w:cs="Times New Roman"/>
          <w:noProof/>
          <w:sz w:val="24"/>
          <w:szCs w:val="24"/>
        </w:rPr>
        <w:t>(26</w:t>
      </w:r>
      <w:r w:rsidR="00BC428F">
        <w:rPr>
          <w:rFonts w:ascii="Times New Roman" w:hAnsi="Times New Roman" w:cs="Times New Roman"/>
          <w:noProof/>
          <w:sz w:val="24"/>
          <w:szCs w:val="24"/>
        </w:rPr>
        <w:t>)</w:t>
      </w:r>
      <w:r w:rsidRPr="00E73E5F">
        <w:rPr>
          <w:rFonts w:ascii="Times New Roman" w:hAnsi="Times New Roman" w:cs="Times New Roman"/>
          <w:b/>
          <w:bCs/>
          <w:noProof/>
          <w:sz w:val="24"/>
          <w:szCs w:val="24"/>
        </w:rPr>
        <w:t>.</w:t>
      </w:r>
    </w:p>
    <w:tbl>
      <w:tblPr>
        <w:tblStyle w:val="TableGrid"/>
        <w:tblW w:w="0" w:type="auto"/>
        <w:tblLook w:val="00A0"/>
      </w:tblPr>
      <w:tblGrid>
        <w:gridCol w:w="2961"/>
        <w:gridCol w:w="2760"/>
        <w:gridCol w:w="3795"/>
      </w:tblGrid>
      <w:tr w:rsidR="007C232E" w:rsidRPr="007C232E" w:rsidTr="0095364A">
        <w:trPr>
          <w:trHeight w:val="254"/>
        </w:trPr>
        <w:tc>
          <w:tcPr>
            <w:tcW w:w="2961" w:type="dxa"/>
            <w:tcBorders>
              <w:right w:val="single" w:sz="4" w:space="0" w:color="auto"/>
            </w:tcBorders>
          </w:tcPr>
          <w:p w:rsidR="007C232E" w:rsidRPr="007C232E" w:rsidRDefault="007C232E" w:rsidP="000052CB">
            <w:pPr>
              <w:jc w:val="both"/>
            </w:pPr>
            <w:r w:rsidRPr="007C232E">
              <w:t>Food item</w:t>
            </w:r>
          </w:p>
        </w:tc>
        <w:tc>
          <w:tcPr>
            <w:tcW w:w="2760" w:type="dxa"/>
            <w:tcBorders>
              <w:left w:val="single" w:sz="4" w:space="0" w:color="auto"/>
              <w:right w:val="single" w:sz="4" w:space="0" w:color="auto"/>
            </w:tcBorders>
          </w:tcPr>
          <w:p w:rsidR="007C232E" w:rsidRPr="007C232E" w:rsidRDefault="007C232E" w:rsidP="000052CB">
            <w:pPr>
              <w:jc w:val="both"/>
            </w:pPr>
            <w:r w:rsidRPr="007C232E">
              <w:t>Unit</w:t>
            </w:r>
          </w:p>
        </w:tc>
        <w:tc>
          <w:tcPr>
            <w:tcW w:w="3795" w:type="dxa"/>
            <w:tcBorders>
              <w:left w:val="single" w:sz="4" w:space="0" w:color="auto"/>
            </w:tcBorders>
          </w:tcPr>
          <w:p w:rsidR="007C232E" w:rsidRPr="007C232E" w:rsidRDefault="007C232E" w:rsidP="000052CB">
            <w:pPr>
              <w:jc w:val="both"/>
            </w:pPr>
            <w:r w:rsidRPr="007C232E">
              <w:t>Global average water footprint (</w:t>
            </w:r>
            <w:proofErr w:type="spellStart"/>
            <w:r w:rsidRPr="007C232E">
              <w:t>litres</w:t>
            </w:r>
            <w:proofErr w:type="spellEnd"/>
            <w:r w:rsidRPr="007C232E">
              <w:t>)</w:t>
            </w:r>
          </w:p>
        </w:tc>
      </w:tr>
      <w:tr w:rsidR="007C232E" w:rsidRPr="007C232E" w:rsidTr="0095364A">
        <w:trPr>
          <w:trHeight w:val="240"/>
        </w:trPr>
        <w:tc>
          <w:tcPr>
            <w:tcW w:w="2961" w:type="dxa"/>
            <w:tcBorders>
              <w:right w:val="single" w:sz="4" w:space="0" w:color="auto"/>
            </w:tcBorders>
          </w:tcPr>
          <w:p w:rsidR="007C232E" w:rsidRPr="007C232E" w:rsidRDefault="007C232E" w:rsidP="000052CB">
            <w:pPr>
              <w:jc w:val="both"/>
              <w:rPr>
                <w:rFonts w:ascii="Times New Roman" w:hAnsi="Times New Roman" w:cs="Times New Roman"/>
                <w:b/>
                <w:bCs/>
                <w:noProof/>
                <w:sz w:val="24"/>
                <w:szCs w:val="24"/>
              </w:rPr>
            </w:pPr>
            <w:r w:rsidRPr="007C232E">
              <w:t xml:space="preserve"> Apple or pear</w:t>
            </w:r>
          </w:p>
        </w:tc>
        <w:tc>
          <w:tcPr>
            <w:tcW w:w="2760" w:type="dxa"/>
            <w:tcBorders>
              <w:left w:val="single" w:sz="4" w:space="0" w:color="auto"/>
              <w:right w:val="single" w:sz="4" w:space="0" w:color="auto"/>
            </w:tcBorders>
          </w:tcPr>
          <w:p w:rsidR="007C232E" w:rsidRPr="007C232E" w:rsidRDefault="007C232E" w:rsidP="000052CB">
            <w:pPr>
              <w:jc w:val="both"/>
              <w:rPr>
                <w:rFonts w:ascii="Times New Roman" w:hAnsi="Times New Roman" w:cs="Times New Roman"/>
                <w:b/>
                <w:bCs/>
                <w:noProof/>
                <w:sz w:val="24"/>
                <w:szCs w:val="24"/>
              </w:rPr>
            </w:pPr>
            <w:r w:rsidRPr="007C232E">
              <w:t>1 kg</w:t>
            </w:r>
          </w:p>
        </w:tc>
        <w:tc>
          <w:tcPr>
            <w:tcW w:w="3795" w:type="dxa"/>
            <w:tcBorders>
              <w:left w:val="single" w:sz="4" w:space="0" w:color="auto"/>
            </w:tcBorders>
          </w:tcPr>
          <w:p w:rsidR="007C232E" w:rsidRPr="007C232E" w:rsidRDefault="007C232E" w:rsidP="000052CB">
            <w:pPr>
              <w:jc w:val="both"/>
              <w:rPr>
                <w:rFonts w:ascii="Times New Roman" w:hAnsi="Times New Roman" w:cs="Times New Roman"/>
                <w:b/>
                <w:bCs/>
                <w:noProof/>
                <w:sz w:val="24"/>
                <w:szCs w:val="24"/>
              </w:rPr>
            </w:pPr>
            <w:r w:rsidRPr="007C232E">
              <w:t>700</w:t>
            </w:r>
          </w:p>
        </w:tc>
      </w:tr>
      <w:tr w:rsidR="007C232E" w:rsidRPr="007C232E" w:rsidTr="0095364A">
        <w:trPr>
          <w:trHeight w:val="240"/>
        </w:trPr>
        <w:tc>
          <w:tcPr>
            <w:tcW w:w="2961" w:type="dxa"/>
            <w:tcBorders>
              <w:right w:val="single" w:sz="4" w:space="0" w:color="auto"/>
            </w:tcBorders>
          </w:tcPr>
          <w:p w:rsidR="007C232E" w:rsidRPr="007C232E" w:rsidRDefault="007C232E" w:rsidP="000052CB">
            <w:pPr>
              <w:jc w:val="both"/>
            </w:pPr>
            <w:r w:rsidRPr="007C232E">
              <w:t xml:space="preserve"> Banana</w:t>
            </w:r>
          </w:p>
        </w:tc>
        <w:tc>
          <w:tcPr>
            <w:tcW w:w="2760" w:type="dxa"/>
            <w:tcBorders>
              <w:left w:val="single" w:sz="4" w:space="0" w:color="auto"/>
              <w:right w:val="single" w:sz="4" w:space="0" w:color="auto"/>
            </w:tcBorders>
          </w:tcPr>
          <w:p w:rsidR="007C232E" w:rsidRPr="007C232E" w:rsidRDefault="007C232E" w:rsidP="000052CB">
            <w:pPr>
              <w:jc w:val="both"/>
            </w:pPr>
            <w:r w:rsidRPr="007C232E">
              <w:t>1 kg</w:t>
            </w:r>
          </w:p>
        </w:tc>
        <w:tc>
          <w:tcPr>
            <w:tcW w:w="3795" w:type="dxa"/>
            <w:tcBorders>
              <w:left w:val="single" w:sz="4" w:space="0" w:color="auto"/>
            </w:tcBorders>
          </w:tcPr>
          <w:p w:rsidR="007C232E" w:rsidRPr="007C232E" w:rsidRDefault="007C232E" w:rsidP="000052CB">
            <w:pPr>
              <w:jc w:val="both"/>
            </w:pPr>
            <w:r w:rsidRPr="007C232E">
              <w:t>860</w:t>
            </w:r>
          </w:p>
        </w:tc>
      </w:tr>
      <w:tr w:rsidR="007C232E" w:rsidRPr="007C232E" w:rsidTr="0095364A">
        <w:trPr>
          <w:trHeight w:val="226"/>
        </w:trPr>
        <w:tc>
          <w:tcPr>
            <w:tcW w:w="2961" w:type="dxa"/>
            <w:tcBorders>
              <w:right w:val="single" w:sz="4" w:space="0" w:color="auto"/>
            </w:tcBorders>
          </w:tcPr>
          <w:p w:rsidR="007C232E" w:rsidRPr="007C232E" w:rsidRDefault="007C232E" w:rsidP="000052CB">
            <w:pPr>
              <w:jc w:val="both"/>
            </w:pPr>
            <w:r w:rsidRPr="007C232E">
              <w:t xml:space="preserve"> Beef</w:t>
            </w:r>
          </w:p>
        </w:tc>
        <w:tc>
          <w:tcPr>
            <w:tcW w:w="2760" w:type="dxa"/>
            <w:tcBorders>
              <w:left w:val="single" w:sz="4" w:space="0" w:color="auto"/>
              <w:right w:val="single" w:sz="4" w:space="0" w:color="auto"/>
            </w:tcBorders>
          </w:tcPr>
          <w:p w:rsidR="007C232E" w:rsidRPr="007C232E" w:rsidRDefault="007C232E" w:rsidP="000052CB">
            <w:pPr>
              <w:jc w:val="both"/>
            </w:pPr>
            <w:r w:rsidRPr="007C232E">
              <w:t>1 kg</w:t>
            </w:r>
          </w:p>
        </w:tc>
        <w:tc>
          <w:tcPr>
            <w:tcW w:w="3795" w:type="dxa"/>
            <w:tcBorders>
              <w:left w:val="single" w:sz="4" w:space="0" w:color="auto"/>
            </w:tcBorders>
          </w:tcPr>
          <w:p w:rsidR="007C232E" w:rsidRPr="007C232E" w:rsidRDefault="007C232E" w:rsidP="000052CB">
            <w:pPr>
              <w:jc w:val="both"/>
            </w:pPr>
            <w:r w:rsidRPr="007C232E">
              <w:t>15,500</w:t>
            </w:r>
          </w:p>
        </w:tc>
      </w:tr>
      <w:tr w:rsidR="007C232E" w:rsidRPr="007C232E" w:rsidTr="0095364A">
        <w:trPr>
          <w:trHeight w:val="226"/>
        </w:trPr>
        <w:tc>
          <w:tcPr>
            <w:tcW w:w="2961" w:type="dxa"/>
            <w:tcBorders>
              <w:right w:val="single" w:sz="4" w:space="0" w:color="auto"/>
            </w:tcBorders>
          </w:tcPr>
          <w:p w:rsidR="007C232E" w:rsidRPr="007C232E" w:rsidRDefault="007C232E" w:rsidP="000052CB">
            <w:pPr>
              <w:jc w:val="both"/>
            </w:pPr>
            <w:r w:rsidRPr="007C232E">
              <w:t xml:space="preserve"> Beer (from barley)</w:t>
            </w:r>
          </w:p>
        </w:tc>
        <w:tc>
          <w:tcPr>
            <w:tcW w:w="2760" w:type="dxa"/>
            <w:tcBorders>
              <w:left w:val="single" w:sz="4" w:space="0" w:color="auto"/>
              <w:right w:val="single" w:sz="4" w:space="0" w:color="auto"/>
            </w:tcBorders>
          </w:tcPr>
          <w:p w:rsidR="007C232E" w:rsidRPr="007C232E" w:rsidRDefault="007C232E" w:rsidP="000052CB">
            <w:pPr>
              <w:jc w:val="both"/>
            </w:pPr>
            <w:r w:rsidRPr="007C232E">
              <w:t>1 glass of 250 ml</w:t>
            </w:r>
          </w:p>
        </w:tc>
        <w:tc>
          <w:tcPr>
            <w:tcW w:w="3795" w:type="dxa"/>
            <w:tcBorders>
              <w:left w:val="single" w:sz="4" w:space="0" w:color="auto"/>
            </w:tcBorders>
          </w:tcPr>
          <w:p w:rsidR="007C232E" w:rsidRPr="007C232E" w:rsidRDefault="007C232E" w:rsidP="000052CB">
            <w:pPr>
              <w:jc w:val="both"/>
            </w:pPr>
            <w:r w:rsidRPr="007C232E">
              <w:t>75</w:t>
            </w:r>
          </w:p>
        </w:tc>
      </w:tr>
      <w:tr w:rsidR="007C232E" w:rsidRPr="007C232E" w:rsidTr="0095364A">
        <w:trPr>
          <w:trHeight w:val="254"/>
        </w:trPr>
        <w:tc>
          <w:tcPr>
            <w:tcW w:w="2961" w:type="dxa"/>
            <w:tcBorders>
              <w:right w:val="single" w:sz="4" w:space="0" w:color="auto"/>
            </w:tcBorders>
          </w:tcPr>
          <w:p w:rsidR="007C232E" w:rsidRPr="007C232E" w:rsidRDefault="007C232E" w:rsidP="000052CB">
            <w:pPr>
              <w:jc w:val="both"/>
            </w:pPr>
            <w:r w:rsidRPr="007C232E">
              <w:t xml:space="preserve"> Bread (from wheat)</w:t>
            </w:r>
          </w:p>
        </w:tc>
        <w:tc>
          <w:tcPr>
            <w:tcW w:w="2760" w:type="dxa"/>
            <w:tcBorders>
              <w:left w:val="single" w:sz="4" w:space="0" w:color="auto"/>
              <w:right w:val="single" w:sz="4" w:space="0" w:color="auto"/>
            </w:tcBorders>
          </w:tcPr>
          <w:p w:rsidR="007C232E" w:rsidRPr="007C232E" w:rsidRDefault="007C232E" w:rsidP="000052CB">
            <w:pPr>
              <w:jc w:val="both"/>
            </w:pPr>
            <w:r w:rsidRPr="007C232E">
              <w:t>1 kg</w:t>
            </w:r>
          </w:p>
        </w:tc>
        <w:tc>
          <w:tcPr>
            <w:tcW w:w="3795" w:type="dxa"/>
            <w:tcBorders>
              <w:left w:val="single" w:sz="4" w:space="0" w:color="auto"/>
            </w:tcBorders>
          </w:tcPr>
          <w:p w:rsidR="007C232E" w:rsidRPr="007C232E" w:rsidRDefault="007C232E" w:rsidP="000052CB">
            <w:pPr>
              <w:jc w:val="both"/>
            </w:pPr>
            <w:r w:rsidRPr="007C232E">
              <w:t>1,300</w:t>
            </w:r>
          </w:p>
        </w:tc>
      </w:tr>
      <w:tr w:rsidR="007C232E" w:rsidRPr="007C232E" w:rsidTr="0095364A">
        <w:trPr>
          <w:trHeight w:val="169"/>
        </w:trPr>
        <w:tc>
          <w:tcPr>
            <w:tcW w:w="2961" w:type="dxa"/>
            <w:tcBorders>
              <w:right w:val="single" w:sz="4" w:space="0" w:color="auto"/>
            </w:tcBorders>
          </w:tcPr>
          <w:p w:rsidR="007C232E" w:rsidRPr="007C232E" w:rsidRDefault="007C232E" w:rsidP="000052CB">
            <w:pPr>
              <w:jc w:val="both"/>
            </w:pPr>
            <w:r w:rsidRPr="007C232E">
              <w:t xml:space="preserve"> Cabbage</w:t>
            </w:r>
          </w:p>
        </w:tc>
        <w:tc>
          <w:tcPr>
            <w:tcW w:w="2760" w:type="dxa"/>
            <w:tcBorders>
              <w:left w:val="single" w:sz="4" w:space="0" w:color="auto"/>
              <w:right w:val="single" w:sz="4" w:space="0" w:color="auto"/>
            </w:tcBorders>
          </w:tcPr>
          <w:p w:rsidR="007C232E" w:rsidRPr="007C232E" w:rsidRDefault="007C232E" w:rsidP="000052CB">
            <w:pPr>
              <w:jc w:val="both"/>
            </w:pPr>
            <w:r w:rsidRPr="007C232E">
              <w:t>1 kg</w:t>
            </w:r>
          </w:p>
        </w:tc>
        <w:tc>
          <w:tcPr>
            <w:tcW w:w="3795" w:type="dxa"/>
            <w:tcBorders>
              <w:left w:val="single" w:sz="4" w:space="0" w:color="auto"/>
            </w:tcBorders>
          </w:tcPr>
          <w:p w:rsidR="007C232E" w:rsidRPr="007C232E" w:rsidRDefault="007C232E" w:rsidP="000052CB">
            <w:pPr>
              <w:jc w:val="both"/>
            </w:pPr>
            <w:r w:rsidRPr="007C232E">
              <w:t>200</w:t>
            </w:r>
          </w:p>
        </w:tc>
      </w:tr>
      <w:tr w:rsidR="007C232E" w:rsidRPr="007C232E" w:rsidTr="0095364A">
        <w:trPr>
          <w:trHeight w:val="240"/>
        </w:trPr>
        <w:tc>
          <w:tcPr>
            <w:tcW w:w="2961" w:type="dxa"/>
            <w:tcBorders>
              <w:right w:val="single" w:sz="4" w:space="0" w:color="auto"/>
            </w:tcBorders>
          </w:tcPr>
          <w:p w:rsidR="007C232E" w:rsidRPr="007C232E" w:rsidRDefault="007C232E" w:rsidP="000052CB">
            <w:pPr>
              <w:jc w:val="both"/>
            </w:pPr>
            <w:r w:rsidRPr="007C232E">
              <w:t xml:space="preserve"> Cheese</w:t>
            </w:r>
          </w:p>
        </w:tc>
        <w:tc>
          <w:tcPr>
            <w:tcW w:w="2760" w:type="dxa"/>
            <w:tcBorders>
              <w:left w:val="single" w:sz="4" w:space="0" w:color="auto"/>
              <w:right w:val="single" w:sz="4" w:space="0" w:color="auto"/>
            </w:tcBorders>
          </w:tcPr>
          <w:p w:rsidR="007C232E" w:rsidRPr="007C232E" w:rsidRDefault="007C232E" w:rsidP="000052CB">
            <w:pPr>
              <w:jc w:val="both"/>
            </w:pPr>
            <w:r w:rsidRPr="007C232E">
              <w:t>1 kg</w:t>
            </w:r>
          </w:p>
        </w:tc>
        <w:tc>
          <w:tcPr>
            <w:tcW w:w="3795" w:type="dxa"/>
            <w:tcBorders>
              <w:left w:val="single" w:sz="4" w:space="0" w:color="auto"/>
            </w:tcBorders>
          </w:tcPr>
          <w:p w:rsidR="007C232E" w:rsidRPr="007C232E" w:rsidRDefault="007C232E" w:rsidP="000052CB">
            <w:pPr>
              <w:jc w:val="both"/>
            </w:pPr>
            <w:r w:rsidRPr="007C232E">
              <w:t>5,000</w:t>
            </w:r>
          </w:p>
        </w:tc>
      </w:tr>
      <w:tr w:rsidR="007C232E" w:rsidRPr="007C232E" w:rsidTr="0095364A">
        <w:trPr>
          <w:trHeight w:val="240"/>
        </w:trPr>
        <w:tc>
          <w:tcPr>
            <w:tcW w:w="2961" w:type="dxa"/>
            <w:tcBorders>
              <w:right w:val="single" w:sz="4" w:space="0" w:color="auto"/>
            </w:tcBorders>
          </w:tcPr>
          <w:p w:rsidR="007C232E" w:rsidRPr="007C232E" w:rsidRDefault="007C232E" w:rsidP="000052CB">
            <w:pPr>
              <w:jc w:val="both"/>
            </w:pPr>
            <w:r w:rsidRPr="007C232E">
              <w:t xml:space="preserve"> Chicken</w:t>
            </w:r>
          </w:p>
        </w:tc>
        <w:tc>
          <w:tcPr>
            <w:tcW w:w="2760" w:type="dxa"/>
            <w:tcBorders>
              <w:left w:val="single" w:sz="4" w:space="0" w:color="auto"/>
              <w:right w:val="single" w:sz="4" w:space="0" w:color="auto"/>
            </w:tcBorders>
          </w:tcPr>
          <w:p w:rsidR="007C232E" w:rsidRPr="007C232E" w:rsidRDefault="007C232E" w:rsidP="000052CB">
            <w:pPr>
              <w:jc w:val="both"/>
            </w:pPr>
            <w:r w:rsidRPr="007C232E">
              <w:t>1 kg</w:t>
            </w:r>
          </w:p>
        </w:tc>
        <w:tc>
          <w:tcPr>
            <w:tcW w:w="3795" w:type="dxa"/>
            <w:tcBorders>
              <w:left w:val="single" w:sz="4" w:space="0" w:color="auto"/>
            </w:tcBorders>
          </w:tcPr>
          <w:p w:rsidR="007C232E" w:rsidRPr="007C232E" w:rsidRDefault="007C232E" w:rsidP="000052CB">
            <w:pPr>
              <w:jc w:val="both"/>
            </w:pPr>
            <w:r w:rsidRPr="007C232E">
              <w:t>3,900</w:t>
            </w:r>
          </w:p>
        </w:tc>
      </w:tr>
      <w:tr w:rsidR="007C232E" w:rsidRPr="007C232E" w:rsidTr="0095364A">
        <w:trPr>
          <w:trHeight w:val="254"/>
        </w:trPr>
        <w:tc>
          <w:tcPr>
            <w:tcW w:w="2961" w:type="dxa"/>
            <w:tcBorders>
              <w:right w:val="single" w:sz="4" w:space="0" w:color="auto"/>
            </w:tcBorders>
          </w:tcPr>
          <w:p w:rsidR="007C232E" w:rsidRPr="007C232E" w:rsidRDefault="007C232E" w:rsidP="000052CB">
            <w:pPr>
              <w:jc w:val="both"/>
            </w:pPr>
            <w:r w:rsidRPr="007C232E">
              <w:t xml:space="preserve"> Chocolate</w:t>
            </w:r>
          </w:p>
        </w:tc>
        <w:tc>
          <w:tcPr>
            <w:tcW w:w="2760" w:type="dxa"/>
            <w:tcBorders>
              <w:left w:val="single" w:sz="4" w:space="0" w:color="auto"/>
              <w:right w:val="single" w:sz="4" w:space="0" w:color="auto"/>
            </w:tcBorders>
          </w:tcPr>
          <w:p w:rsidR="007C232E" w:rsidRPr="007C232E" w:rsidRDefault="007C232E" w:rsidP="000052CB">
            <w:pPr>
              <w:jc w:val="both"/>
            </w:pPr>
            <w:r w:rsidRPr="007C232E">
              <w:t>1 kg</w:t>
            </w:r>
          </w:p>
        </w:tc>
        <w:tc>
          <w:tcPr>
            <w:tcW w:w="3795" w:type="dxa"/>
            <w:tcBorders>
              <w:left w:val="single" w:sz="4" w:space="0" w:color="auto"/>
            </w:tcBorders>
          </w:tcPr>
          <w:p w:rsidR="007C232E" w:rsidRPr="007C232E" w:rsidRDefault="007C232E" w:rsidP="000052CB">
            <w:pPr>
              <w:jc w:val="both"/>
            </w:pPr>
            <w:r w:rsidRPr="007C232E">
              <w:t>24,000</w:t>
            </w:r>
          </w:p>
        </w:tc>
      </w:tr>
      <w:tr w:rsidR="007C232E" w:rsidRPr="007C232E" w:rsidTr="0095364A">
        <w:trPr>
          <w:trHeight w:val="212"/>
        </w:trPr>
        <w:tc>
          <w:tcPr>
            <w:tcW w:w="2961" w:type="dxa"/>
            <w:tcBorders>
              <w:right w:val="single" w:sz="4" w:space="0" w:color="auto"/>
            </w:tcBorders>
          </w:tcPr>
          <w:p w:rsidR="007C232E" w:rsidRPr="007C232E" w:rsidRDefault="007C232E" w:rsidP="000052CB">
            <w:pPr>
              <w:jc w:val="both"/>
            </w:pPr>
            <w:r w:rsidRPr="007C232E">
              <w:t xml:space="preserve"> Coffee</w:t>
            </w:r>
          </w:p>
        </w:tc>
        <w:tc>
          <w:tcPr>
            <w:tcW w:w="2760" w:type="dxa"/>
            <w:tcBorders>
              <w:left w:val="single" w:sz="4" w:space="0" w:color="auto"/>
              <w:right w:val="single" w:sz="4" w:space="0" w:color="auto"/>
            </w:tcBorders>
          </w:tcPr>
          <w:p w:rsidR="007C232E" w:rsidRPr="007C232E" w:rsidRDefault="007C232E" w:rsidP="000052CB">
            <w:pPr>
              <w:jc w:val="both"/>
            </w:pPr>
            <w:r w:rsidRPr="007C232E">
              <w:t>1 cup of 125 ml</w:t>
            </w:r>
          </w:p>
        </w:tc>
        <w:tc>
          <w:tcPr>
            <w:tcW w:w="3795" w:type="dxa"/>
            <w:tcBorders>
              <w:left w:val="single" w:sz="4" w:space="0" w:color="auto"/>
            </w:tcBorders>
          </w:tcPr>
          <w:p w:rsidR="007C232E" w:rsidRPr="007C232E" w:rsidRDefault="007C232E" w:rsidP="000052CB">
            <w:pPr>
              <w:jc w:val="both"/>
            </w:pPr>
            <w:r w:rsidRPr="007C232E">
              <w:t>140</w:t>
            </w:r>
          </w:p>
        </w:tc>
      </w:tr>
      <w:tr w:rsidR="007C232E" w:rsidRPr="007C232E" w:rsidTr="0095364A">
        <w:trPr>
          <w:trHeight w:val="240"/>
        </w:trPr>
        <w:tc>
          <w:tcPr>
            <w:tcW w:w="2961" w:type="dxa"/>
            <w:tcBorders>
              <w:right w:val="single" w:sz="4" w:space="0" w:color="auto"/>
            </w:tcBorders>
          </w:tcPr>
          <w:p w:rsidR="007C232E" w:rsidRPr="007C232E" w:rsidRDefault="007C232E" w:rsidP="000052CB">
            <w:pPr>
              <w:jc w:val="both"/>
            </w:pPr>
            <w:r w:rsidRPr="007C232E">
              <w:t xml:space="preserve"> Cucumber or pumpkin</w:t>
            </w:r>
          </w:p>
        </w:tc>
        <w:tc>
          <w:tcPr>
            <w:tcW w:w="2760" w:type="dxa"/>
            <w:tcBorders>
              <w:left w:val="single" w:sz="4" w:space="0" w:color="auto"/>
              <w:right w:val="single" w:sz="4" w:space="0" w:color="auto"/>
            </w:tcBorders>
          </w:tcPr>
          <w:p w:rsidR="007C232E" w:rsidRPr="007C232E" w:rsidRDefault="007C232E" w:rsidP="000052CB">
            <w:pPr>
              <w:jc w:val="both"/>
            </w:pPr>
            <w:r w:rsidRPr="007C232E">
              <w:t>1 kg</w:t>
            </w:r>
          </w:p>
        </w:tc>
        <w:tc>
          <w:tcPr>
            <w:tcW w:w="3795" w:type="dxa"/>
            <w:tcBorders>
              <w:left w:val="single" w:sz="4" w:space="0" w:color="auto"/>
            </w:tcBorders>
          </w:tcPr>
          <w:p w:rsidR="007C232E" w:rsidRPr="007C232E" w:rsidRDefault="007C232E" w:rsidP="000052CB">
            <w:pPr>
              <w:jc w:val="both"/>
            </w:pPr>
            <w:r w:rsidRPr="007C232E">
              <w:t>240</w:t>
            </w:r>
          </w:p>
        </w:tc>
      </w:tr>
      <w:tr w:rsidR="007C232E" w:rsidRPr="007C232E" w:rsidTr="0095364A">
        <w:trPr>
          <w:trHeight w:val="169"/>
        </w:trPr>
        <w:tc>
          <w:tcPr>
            <w:tcW w:w="2961" w:type="dxa"/>
            <w:tcBorders>
              <w:right w:val="single" w:sz="4" w:space="0" w:color="auto"/>
            </w:tcBorders>
          </w:tcPr>
          <w:p w:rsidR="007C232E" w:rsidRPr="007C232E" w:rsidRDefault="007C232E" w:rsidP="000052CB">
            <w:pPr>
              <w:jc w:val="both"/>
            </w:pPr>
            <w:r w:rsidRPr="007C232E">
              <w:t xml:space="preserve"> Dates</w:t>
            </w:r>
          </w:p>
        </w:tc>
        <w:tc>
          <w:tcPr>
            <w:tcW w:w="2760" w:type="dxa"/>
            <w:tcBorders>
              <w:left w:val="single" w:sz="4" w:space="0" w:color="auto"/>
              <w:right w:val="single" w:sz="4" w:space="0" w:color="auto"/>
            </w:tcBorders>
          </w:tcPr>
          <w:p w:rsidR="007C232E" w:rsidRPr="007C232E" w:rsidRDefault="007C232E" w:rsidP="000052CB">
            <w:pPr>
              <w:jc w:val="both"/>
            </w:pPr>
            <w:r w:rsidRPr="007C232E">
              <w:t>1 kg</w:t>
            </w:r>
          </w:p>
        </w:tc>
        <w:tc>
          <w:tcPr>
            <w:tcW w:w="3795" w:type="dxa"/>
            <w:tcBorders>
              <w:left w:val="single" w:sz="4" w:space="0" w:color="auto"/>
            </w:tcBorders>
          </w:tcPr>
          <w:p w:rsidR="007C232E" w:rsidRPr="007C232E" w:rsidRDefault="007C232E" w:rsidP="000052CB">
            <w:pPr>
              <w:jc w:val="both"/>
            </w:pPr>
            <w:r w:rsidRPr="007C232E">
              <w:t>3,000</w:t>
            </w:r>
          </w:p>
        </w:tc>
      </w:tr>
      <w:tr w:rsidR="007C232E" w:rsidRPr="007C232E" w:rsidTr="0095364A">
        <w:trPr>
          <w:trHeight w:val="254"/>
        </w:trPr>
        <w:tc>
          <w:tcPr>
            <w:tcW w:w="2961" w:type="dxa"/>
            <w:tcBorders>
              <w:right w:val="single" w:sz="4" w:space="0" w:color="auto"/>
            </w:tcBorders>
          </w:tcPr>
          <w:p w:rsidR="007C232E" w:rsidRPr="007C232E" w:rsidRDefault="007C232E" w:rsidP="000052CB">
            <w:pPr>
              <w:jc w:val="both"/>
            </w:pPr>
            <w:r w:rsidRPr="007C232E">
              <w:t xml:space="preserve"> Groundnuts (in shell)</w:t>
            </w:r>
          </w:p>
        </w:tc>
        <w:tc>
          <w:tcPr>
            <w:tcW w:w="2760" w:type="dxa"/>
            <w:tcBorders>
              <w:left w:val="single" w:sz="4" w:space="0" w:color="auto"/>
              <w:right w:val="single" w:sz="4" w:space="0" w:color="auto"/>
            </w:tcBorders>
          </w:tcPr>
          <w:p w:rsidR="007C232E" w:rsidRPr="007C232E" w:rsidRDefault="007C232E" w:rsidP="000052CB">
            <w:pPr>
              <w:jc w:val="both"/>
            </w:pPr>
            <w:r w:rsidRPr="007C232E">
              <w:t>1 kg</w:t>
            </w:r>
          </w:p>
        </w:tc>
        <w:tc>
          <w:tcPr>
            <w:tcW w:w="3795" w:type="dxa"/>
            <w:tcBorders>
              <w:left w:val="single" w:sz="4" w:space="0" w:color="auto"/>
            </w:tcBorders>
          </w:tcPr>
          <w:p w:rsidR="007C232E" w:rsidRPr="007C232E" w:rsidRDefault="007C232E" w:rsidP="000052CB">
            <w:pPr>
              <w:jc w:val="both"/>
            </w:pPr>
            <w:r w:rsidRPr="007C232E">
              <w:t>3,100</w:t>
            </w:r>
          </w:p>
        </w:tc>
      </w:tr>
      <w:tr w:rsidR="007C232E" w:rsidRPr="007C232E" w:rsidTr="0095364A">
        <w:trPr>
          <w:trHeight w:val="226"/>
        </w:trPr>
        <w:tc>
          <w:tcPr>
            <w:tcW w:w="2961" w:type="dxa"/>
            <w:tcBorders>
              <w:right w:val="single" w:sz="4" w:space="0" w:color="auto"/>
            </w:tcBorders>
          </w:tcPr>
          <w:p w:rsidR="007C232E" w:rsidRPr="007C232E" w:rsidRDefault="007C232E" w:rsidP="000052CB">
            <w:pPr>
              <w:jc w:val="both"/>
            </w:pPr>
            <w:r w:rsidRPr="007C232E">
              <w:t xml:space="preserve"> Lettuce</w:t>
            </w:r>
          </w:p>
        </w:tc>
        <w:tc>
          <w:tcPr>
            <w:tcW w:w="2760" w:type="dxa"/>
            <w:tcBorders>
              <w:left w:val="single" w:sz="4" w:space="0" w:color="auto"/>
              <w:right w:val="single" w:sz="4" w:space="0" w:color="auto"/>
            </w:tcBorders>
          </w:tcPr>
          <w:p w:rsidR="007C232E" w:rsidRPr="007C232E" w:rsidRDefault="007C232E" w:rsidP="000052CB">
            <w:pPr>
              <w:jc w:val="both"/>
            </w:pPr>
            <w:r w:rsidRPr="007C232E">
              <w:t>1 kg</w:t>
            </w:r>
          </w:p>
        </w:tc>
        <w:tc>
          <w:tcPr>
            <w:tcW w:w="3795" w:type="dxa"/>
            <w:tcBorders>
              <w:left w:val="single" w:sz="4" w:space="0" w:color="auto"/>
            </w:tcBorders>
          </w:tcPr>
          <w:p w:rsidR="007C232E" w:rsidRPr="007C232E" w:rsidRDefault="007C232E" w:rsidP="000052CB">
            <w:pPr>
              <w:jc w:val="both"/>
            </w:pPr>
            <w:r w:rsidRPr="007C232E">
              <w:t>130</w:t>
            </w:r>
          </w:p>
        </w:tc>
      </w:tr>
      <w:tr w:rsidR="007C232E" w:rsidRPr="007C232E" w:rsidTr="0095364A">
        <w:trPr>
          <w:trHeight w:val="240"/>
        </w:trPr>
        <w:tc>
          <w:tcPr>
            <w:tcW w:w="2961" w:type="dxa"/>
            <w:tcBorders>
              <w:right w:val="single" w:sz="4" w:space="0" w:color="auto"/>
            </w:tcBorders>
          </w:tcPr>
          <w:p w:rsidR="007C232E" w:rsidRPr="007C232E" w:rsidRDefault="007C232E" w:rsidP="000052CB">
            <w:pPr>
              <w:jc w:val="both"/>
            </w:pPr>
            <w:r w:rsidRPr="007C232E">
              <w:t xml:space="preserve"> Maize</w:t>
            </w:r>
          </w:p>
        </w:tc>
        <w:tc>
          <w:tcPr>
            <w:tcW w:w="2760" w:type="dxa"/>
            <w:tcBorders>
              <w:left w:val="single" w:sz="4" w:space="0" w:color="auto"/>
              <w:right w:val="single" w:sz="4" w:space="0" w:color="auto"/>
            </w:tcBorders>
          </w:tcPr>
          <w:p w:rsidR="007C232E" w:rsidRPr="007C232E" w:rsidRDefault="007C232E" w:rsidP="000052CB">
            <w:pPr>
              <w:jc w:val="both"/>
            </w:pPr>
            <w:r w:rsidRPr="007C232E">
              <w:t>1 kg</w:t>
            </w:r>
          </w:p>
        </w:tc>
        <w:tc>
          <w:tcPr>
            <w:tcW w:w="3795" w:type="dxa"/>
            <w:tcBorders>
              <w:left w:val="single" w:sz="4" w:space="0" w:color="auto"/>
            </w:tcBorders>
          </w:tcPr>
          <w:p w:rsidR="007C232E" w:rsidRPr="007C232E" w:rsidRDefault="007C232E" w:rsidP="000052CB">
            <w:pPr>
              <w:jc w:val="both"/>
            </w:pPr>
            <w:r w:rsidRPr="007C232E">
              <w:t>900</w:t>
            </w:r>
          </w:p>
        </w:tc>
      </w:tr>
      <w:tr w:rsidR="007C232E" w:rsidRPr="007C232E" w:rsidTr="0095364A">
        <w:trPr>
          <w:trHeight w:val="212"/>
        </w:trPr>
        <w:tc>
          <w:tcPr>
            <w:tcW w:w="2961" w:type="dxa"/>
            <w:tcBorders>
              <w:right w:val="single" w:sz="4" w:space="0" w:color="auto"/>
            </w:tcBorders>
          </w:tcPr>
          <w:p w:rsidR="007C232E" w:rsidRPr="007C232E" w:rsidRDefault="007C232E" w:rsidP="000052CB">
            <w:pPr>
              <w:jc w:val="both"/>
            </w:pPr>
            <w:r w:rsidRPr="007C232E">
              <w:t xml:space="preserve"> Mango</w:t>
            </w:r>
          </w:p>
        </w:tc>
        <w:tc>
          <w:tcPr>
            <w:tcW w:w="2760" w:type="dxa"/>
            <w:tcBorders>
              <w:left w:val="single" w:sz="4" w:space="0" w:color="auto"/>
              <w:right w:val="single" w:sz="4" w:space="0" w:color="auto"/>
            </w:tcBorders>
          </w:tcPr>
          <w:p w:rsidR="007C232E" w:rsidRPr="007C232E" w:rsidRDefault="007C232E" w:rsidP="000052CB">
            <w:pPr>
              <w:jc w:val="both"/>
            </w:pPr>
            <w:r w:rsidRPr="007C232E">
              <w:t>1 kg</w:t>
            </w:r>
          </w:p>
        </w:tc>
        <w:tc>
          <w:tcPr>
            <w:tcW w:w="3795" w:type="dxa"/>
            <w:tcBorders>
              <w:left w:val="single" w:sz="4" w:space="0" w:color="auto"/>
            </w:tcBorders>
          </w:tcPr>
          <w:p w:rsidR="007C232E" w:rsidRPr="007C232E" w:rsidRDefault="007C232E" w:rsidP="000052CB">
            <w:pPr>
              <w:jc w:val="both"/>
            </w:pPr>
            <w:r w:rsidRPr="007C232E">
              <w:t>1,600</w:t>
            </w:r>
          </w:p>
        </w:tc>
      </w:tr>
      <w:tr w:rsidR="007C232E" w:rsidRPr="007C232E" w:rsidTr="0095364A">
        <w:trPr>
          <w:trHeight w:val="268"/>
        </w:trPr>
        <w:tc>
          <w:tcPr>
            <w:tcW w:w="2961" w:type="dxa"/>
            <w:tcBorders>
              <w:right w:val="single" w:sz="4" w:space="0" w:color="auto"/>
            </w:tcBorders>
          </w:tcPr>
          <w:p w:rsidR="007C232E" w:rsidRPr="007C232E" w:rsidRDefault="007C232E" w:rsidP="000052CB">
            <w:pPr>
              <w:jc w:val="both"/>
            </w:pPr>
            <w:r w:rsidRPr="007C232E">
              <w:t xml:space="preserve"> Milk</w:t>
            </w:r>
          </w:p>
        </w:tc>
        <w:tc>
          <w:tcPr>
            <w:tcW w:w="2760" w:type="dxa"/>
            <w:tcBorders>
              <w:left w:val="single" w:sz="4" w:space="0" w:color="auto"/>
              <w:right w:val="single" w:sz="4" w:space="0" w:color="auto"/>
            </w:tcBorders>
          </w:tcPr>
          <w:p w:rsidR="007C232E" w:rsidRPr="007C232E" w:rsidRDefault="007C232E" w:rsidP="000052CB">
            <w:pPr>
              <w:jc w:val="both"/>
            </w:pPr>
            <w:r w:rsidRPr="007C232E">
              <w:t>1 glass of 250 ml</w:t>
            </w:r>
          </w:p>
        </w:tc>
        <w:tc>
          <w:tcPr>
            <w:tcW w:w="3795" w:type="dxa"/>
            <w:tcBorders>
              <w:left w:val="single" w:sz="4" w:space="0" w:color="auto"/>
            </w:tcBorders>
          </w:tcPr>
          <w:p w:rsidR="007C232E" w:rsidRPr="007C232E" w:rsidRDefault="007C232E" w:rsidP="000052CB">
            <w:pPr>
              <w:jc w:val="both"/>
            </w:pPr>
            <w:r w:rsidRPr="007C232E">
              <w:t>250</w:t>
            </w:r>
          </w:p>
        </w:tc>
      </w:tr>
      <w:tr w:rsidR="007C232E" w:rsidRPr="007C232E" w:rsidTr="0095364A">
        <w:trPr>
          <w:trHeight w:val="268"/>
        </w:trPr>
        <w:tc>
          <w:tcPr>
            <w:tcW w:w="2961" w:type="dxa"/>
            <w:tcBorders>
              <w:right w:val="single" w:sz="4" w:space="0" w:color="auto"/>
            </w:tcBorders>
          </w:tcPr>
          <w:p w:rsidR="007C232E" w:rsidRPr="007C232E" w:rsidRDefault="007C232E" w:rsidP="000052CB">
            <w:pPr>
              <w:jc w:val="both"/>
            </w:pPr>
            <w:r w:rsidRPr="007C232E">
              <w:t xml:space="preserve"> Olives</w:t>
            </w:r>
          </w:p>
        </w:tc>
        <w:tc>
          <w:tcPr>
            <w:tcW w:w="2760" w:type="dxa"/>
            <w:tcBorders>
              <w:left w:val="single" w:sz="4" w:space="0" w:color="auto"/>
              <w:right w:val="single" w:sz="4" w:space="0" w:color="auto"/>
            </w:tcBorders>
          </w:tcPr>
          <w:p w:rsidR="007C232E" w:rsidRPr="007C232E" w:rsidRDefault="007C232E" w:rsidP="000052CB">
            <w:pPr>
              <w:jc w:val="both"/>
            </w:pPr>
            <w:r w:rsidRPr="007C232E">
              <w:t>1 kg</w:t>
            </w:r>
          </w:p>
        </w:tc>
        <w:tc>
          <w:tcPr>
            <w:tcW w:w="3795" w:type="dxa"/>
            <w:tcBorders>
              <w:left w:val="single" w:sz="4" w:space="0" w:color="auto"/>
            </w:tcBorders>
          </w:tcPr>
          <w:p w:rsidR="007C232E" w:rsidRPr="007C232E" w:rsidRDefault="007C232E" w:rsidP="000052CB">
            <w:pPr>
              <w:jc w:val="both"/>
            </w:pPr>
            <w:r w:rsidRPr="007C232E">
              <w:t>4,400</w:t>
            </w:r>
          </w:p>
        </w:tc>
      </w:tr>
      <w:tr w:rsidR="007C232E" w:rsidRPr="007C232E" w:rsidTr="0095364A">
        <w:trPr>
          <w:trHeight w:val="212"/>
        </w:trPr>
        <w:tc>
          <w:tcPr>
            <w:tcW w:w="2961" w:type="dxa"/>
            <w:tcBorders>
              <w:bottom w:val="single" w:sz="4" w:space="0" w:color="auto"/>
              <w:right w:val="single" w:sz="4" w:space="0" w:color="auto"/>
            </w:tcBorders>
          </w:tcPr>
          <w:p w:rsidR="007C232E" w:rsidRPr="007C232E" w:rsidRDefault="007C232E" w:rsidP="000052CB">
            <w:pPr>
              <w:jc w:val="both"/>
            </w:pPr>
            <w:r w:rsidRPr="007C232E">
              <w:t xml:space="preserve"> Orange</w:t>
            </w:r>
          </w:p>
        </w:tc>
        <w:tc>
          <w:tcPr>
            <w:tcW w:w="2760" w:type="dxa"/>
            <w:tcBorders>
              <w:left w:val="single" w:sz="4" w:space="0" w:color="auto"/>
              <w:bottom w:val="single" w:sz="4" w:space="0" w:color="auto"/>
              <w:right w:val="single" w:sz="4" w:space="0" w:color="auto"/>
            </w:tcBorders>
          </w:tcPr>
          <w:p w:rsidR="007C232E" w:rsidRPr="007C232E" w:rsidRDefault="007C232E" w:rsidP="000052CB">
            <w:pPr>
              <w:jc w:val="both"/>
            </w:pPr>
            <w:r w:rsidRPr="007C232E">
              <w:t>1 kg</w:t>
            </w:r>
          </w:p>
        </w:tc>
        <w:tc>
          <w:tcPr>
            <w:tcW w:w="3795" w:type="dxa"/>
            <w:tcBorders>
              <w:left w:val="single" w:sz="4" w:space="0" w:color="auto"/>
              <w:bottom w:val="single" w:sz="4" w:space="0" w:color="auto"/>
            </w:tcBorders>
          </w:tcPr>
          <w:p w:rsidR="007C232E" w:rsidRPr="007C232E" w:rsidRDefault="007C232E" w:rsidP="000052CB">
            <w:pPr>
              <w:jc w:val="both"/>
            </w:pPr>
            <w:r>
              <w:t>460</w:t>
            </w:r>
          </w:p>
        </w:tc>
      </w:tr>
      <w:tr w:rsidR="007C232E" w:rsidRPr="007C232E" w:rsidTr="0095364A">
        <w:trPr>
          <w:trHeight w:val="240"/>
        </w:trPr>
        <w:tc>
          <w:tcPr>
            <w:tcW w:w="2961" w:type="dxa"/>
            <w:tcBorders>
              <w:bottom w:val="single" w:sz="4" w:space="0" w:color="auto"/>
              <w:right w:val="single" w:sz="4" w:space="0" w:color="auto"/>
            </w:tcBorders>
          </w:tcPr>
          <w:p w:rsidR="007C232E" w:rsidRPr="007C232E" w:rsidRDefault="007C232E" w:rsidP="000052CB">
            <w:pPr>
              <w:jc w:val="both"/>
            </w:pPr>
            <w:r w:rsidRPr="007C232E">
              <w:t xml:space="preserve"> Peach or nectarine</w:t>
            </w:r>
          </w:p>
        </w:tc>
        <w:tc>
          <w:tcPr>
            <w:tcW w:w="2760" w:type="dxa"/>
            <w:tcBorders>
              <w:left w:val="single" w:sz="4" w:space="0" w:color="auto"/>
              <w:bottom w:val="single" w:sz="4" w:space="0" w:color="auto"/>
              <w:right w:val="single" w:sz="4" w:space="0" w:color="auto"/>
            </w:tcBorders>
          </w:tcPr>
          <w:p w:rsidR="007C232E" w:rsidRPr="007C232E" w:rsidRDefault="007C232E" w:rsidP="000052CB">
            <w:pPr>
              <w:jc w:val="both"/>
            </w:pPr>
            <w:r w:rsidRPr="007C232E">
              <w:t>1 kg</w:t>
            </w:r>
          </w:p>
        </w:tc>
        <w:tc>
          <w:tcPr>
            <w:tcW w:w="3795" w:type="dxa"/>
            <w:tcBorders>
              <w:left w:val="single" w:sz="4" w:space="0" w:color="auto"/>
              <w:bottom w:val="single" w:sz="4" w:space="0" w:color="auto"/>
            </w:tcBorders>
          </w:tcPr>
          <w:p w:rsidR="007C232E" w:rsidRPr="007C232E" w:rsidRDefault="007C232E" w:rsidP="000052CB">
            <w:pPr>
              <w:jc w:val="both"/>
            </w:pPr>
            <w:r w:rsidRPr="007C232E">
              <w:t xml:space="preserve">1,200 </w:t>
            </w:r>
          </w:p>
        </w:tc>
      </w:tr>
      <w:tr w:rsidR="007C232E" w:rsidRPr="007C232E" w:rsidTr="009D0F3F">
        <w:trPr>
          <w:trHeight w:val="278"/>
        </w:trPr>
        <w:tc>
          <w:tcPr>
            <w:tcW w:w="2961" w:type="dxa"/>
            <w:tcBorders>
              <w:top w:val="single" w:sz="4" w:space="0" w:color="auto"/>
              <w:right w:val="single" w:sz="4" w:space="0" w:color="auto"/>
            </w:tcBorders>
          </w:tcPr>
          <w:p w:rsidR="007C232E" w:rsidRPr="007C232E" w:rsidRDefault="007C232E" w:rsidP="000052CB">
            <w:pPr>
              <w:jc w:val="both"/>
            </w:pPr>
            <w:r w:rsidRPr="007C232E">
              <w:t>Pork</w:t>
            </w:r>
          </w:p>
        </w:tc>
        <w:tc>
          <w:tcPr>
            <w:tcW w:w="2760" w:type="dxa"/>
            <w:tcBorders>
              <w:top w:val="single" w:sz="4" w:space="0" w:color="auto"/>
              <w:left w:val="single" w:sz="4" w:space="0" w:color="auto"/>
              <w:bottom w:val="single" w:sz="4" w:space="0" w:color="auto"/>
              <w:right w:val="single" w:sz="4" w:space="0" w:color="auto"/>
            </w:tcBorders>
          </w:tcPr>
          <w:p w:rsidR="007C232E" w:rsidRDefault="007C232E" w:rsidP="000052CB">
            <w:pPr>
              <w:jc w:val="both"/>
            </w:pPr>
            <w:r>
              <w:t>1kg</w:t>
            </w:r>
          </w:p>
          <w:p w:rsidR="007C232E" w:rsidRPr="007C232E" w:rsidRDefault="007C232E" w:rsidP="000052CB">
            <w:pPr>
              <w:jc w:val="both"/>
            </w:pPr>
          </w:p>
        </w:tc>
        <w:tc>
          <w:tcPr>
            <w:tcW w:w="3795" w:type="dxa"/>
            <w:tcBorders>
              <w:top w:val="single" w:sz="4" w:space="0" w:color="auto"/>
              <w:left w:val="single" w:sz="4" w:space="0" w:color="auto"/>
              <w:bottom w:val="single" w:sz="4" w:space="0" w:color="auto"/>
            </w:tcBorders>
          </w:tcPr>
          <w:p w:rsidR="007C232E" w:rsidRDefault="007C232E" w:rsidP="000052CB">
            <w:pPr>
              <w:jc w:val="both"/>
            </w:pPr>
            <w:r>
              <w:t>4800</w:t>
            </w:r>
          </w:p>
          <w:p w:rsidR="007C232E" w:rsidRPr="007C232E" w:rsidRDefault="007C232E" w:rsidP="000052CB">
            <w:pPr>
              <w:ind w:left="1692"/>
              <w:jc w:val="both"/>
            </w:pPr>
          </w:p>
        </w:tc>
      </w:tr>
      <w:tr w:rsidR="007C232E" w:rsidRPr="007C232E" w:rsidTr="0095364A">
        <w:trPr>
          <w:trHeight w:val="282"/>
        </w:trPr>
        <w:tc>
          <w:tcPr>
            <w:tcW w:w="2961" w:type="dxa"/>
            <w:tcBorders>
              <w:right w:val="single" w:sz="4" w:space="0" w:color="auto"/>
            </w:tcBorders>
          </w:tcPr>
          <w:p w:rsidR="007C232E" w:rsidRPr="007C232E" w:rsidRDefault="007C232E" w:rsidP="000052CB">
            <w:pPr>
              <w:jc w:val="both"/>
            </w:pPr>
            <w:r w:rsidRPr="007C232E">
              <w:t xml:space="preserve"> Potato</w:t>
            </w:r>
          </w:p>
        </w:tc>
        <w:tc>
          <w:tcPr>
            <w:tcW w:w="2760" w:type="dxa"/>
            <w:tcBorders>
              <w:top w:val="single" w:sz="4" w:space="0" w:color="auto"/>
              <w:left w:val="single" w:sz="4" w:space="0" w:color="auto"/>
              <w:right w:val="single" w:sz="4" w:space="0" w:color="auto"/>
            </w:tcBorders>
          </w:tcPr>
          <w:p w:rsidR="007C232E" w:rsidRPr="007C232E" w:rsidRDefault="007C232E" w:rsidP="000052CB">
            <w:pPr>
              <w:jc w:val="both"/>
            </w:pPr>
            <w:r w:rsidRPr="007C232E">
              <w:t>1 kg</w:t>
            </w:r>
          </w:p>
        </w:tc>
        <w:tc>
          <w:tcPr>
            <w:tcW w:w="3795" w:type="dxa"/>
            <w:tcBorders>
              <w:top w:val="single" w:sz="4" w:space="0" w:color="auto"/>
              <w:left w:val="single" w:sz="4" w:space="0" w:color="auto"/>
            </w:tcBorders>
          </w:tcPr>
          <w:p w:rsidR="007C232E" w:rsidRPr="007C232E" w:rsidRDefault="007C232E" w:rsidP="000052CB">
            <w:pPr>
              <w:jc w:val="both"/>
            </w:pPr>
            <w:r>
              <w:t>250</w:t>
            </w:r>
          </w:p>
        </w:tc>
      </w:tr>
      <w:tr w:rsidR="007C232E" w:rsidRPr="007C232E" w:rsidTr="0095364A">
        <w:trPr>
          <w:trHeight w:val="226"/>
        </w:trPr>
        <w:tc>
          <w:tcPr>
            <w:tcW w:w="2961" w:type="dxa"/>
            <w:tcBorders>
              <w:right w:val="single" w:sz="4" w:space="0" w:color="auto"/>
            </w:tcBorders>
          </w:tcPr>
          <w:p w:rsidR="007C232E" w:rsidRPr="007C232E" w:rsidRDefault="007C232E" w:rsidP="000052CB">
            <w:pPr>
              <w:jc w:val="both"/>
            </w:pPr>
            <w:r w:rsidRPr="007C232E">
              <w:t>Rice</w:t>
            </w:r>
          </w:p>
        </w:tc>
        <w:tc>
          <w:tcPr>
            <w:tcW w:w="2760" w:type="dxa"/>
            <w:tcBorders>
              <w:left w:val="single" w:sz="4" w:space="0" w:color="auto"/>
              <w:right w:val="single" w:sz="4" w:space="0" w:color="auto"/>
            </w:tcBorders>
          </w:tcPr>
          <w:p w:rsidR="007C232E" w:rsidRPr="007C232E" w:rsidRDefault="007C232E" w:rsidP="000052CB">
            <w:pPr>
              <w:jc w:val="both"/>
            </w:pPr>
            <w:r w:rsidRPr="007C232E">
              <w:t>1 kg</w:t>
            </w:r>
          </w:p>
        </w:tc>
        <w:tc>
          <w:tcPr>
            <w:tcW w:w="3795" w:type="dxa"/>
            <w:tcBorders>
              <w:left w:val="single" w:sz="4" w:space="0" w:color="auto"/>
            </w:tcBorders>
          </w:tcPr>
          <w:p w:rsidR="007C232E" w:rsidRPr="007C232E" w:rsidRDefault="007C232E" w:rsidP="000052CB">
            <w:pPr>
              <w:jc w:val="both"/>
            </w:pPr>
            <w:r w:rsidRPr="007C232E">
              <w:t>3,400</w:t>
            </w:r>
          </w:p>
        </w:tc>
      </w:tr>
      <w:tr w:rsidR="007C232E" w:rsidRPr="007C232E" w:rsidTr="0095364A">
        <w:trPr>
          <w:trHeight w:val="212"/>
        </w:trPr>
        <w:tc>
          <w:tcPr>
            <w:tcW w:w="2961" w:type="dxa"/>
            <w:tcBorders>
              <w:right w:val="single" w:sz="4" w:space="0" w:color="auto"/>
            </w:tcBorders>
          </w:tcPr>
          <w:p w:rsidR="007C232E" w:rsidRPr="007C232E" w:rsidRDefault="007C232E" w:rsidP="000052CB">
            <w:pPr>
              <w:jc w:val="both"/>
            </w:pPr>
            <w:r w:rsidRPr="007C232E">
              <w:t xml:space="preserve"> Sugar (from sugar cane)</w:t>
            </w:r>
          </w:p>
        </w:tc>
        <w:tc>
          <w:tcPr>
            <w:tcW w:w="2760" w:type="dxa"/>
            <w:tcBorders>
              <w:left w:val="single" w:sz="4" w:space="0" w:color="auto"/>
              <w:right w:val="single" w:sz="4" w:space="0" w:color="auto"/>
            </w:tcBorders>
          </w:tcPr>
          <w:p w:rsidR="007C232E" w:rsidRPr="007C232E" w:rsidRDefault="007C232E" w:rsidP="000052CB">
            <w:pPr>
              <w:jc w:val="both"/>
            </w:pPr>
            <w:r w:rsidRPr="007C232E">
              <w:t>1 kg</w:t>
            </w:r>
          </w:p>
        </w:tc>
        <w:tc>
          <w:tcPr>
            <w:tcW w:w="3795" w:type="dxa"/>
            <w:tcBorders>
              <w:left w:val="single" w:sz="4" w:space="0" w:color="auto"/>
            </w:tcBorders>
          </w:tcPr>
          <w:p w:rsidR="007C232E" w:rsidRPr="007C232E" w:rsidRDefault="007C232E" w:rsidP="000052CB">
            <w:pPr>
              <w:jc w:val="both"/>
            </w:pPr>
            <w:r w:rsidRPr="007C232E">
              <w:t>1,500</w:t>
            </w:r>
          </w:p>
        </w:tc>
      </w:tr>
      <w:tr w:rsidR="007C232E" w:rsidRPr="007C232E" w:rsidTr="0095364A">
        <w:trPr>
          <w:trHeight w:val="212"/>
        </w:trPr>
        <w:tc>
          <w:tcPr>
            <w:tcW w:w="2961" w:type="dxa"/>
            <w:tcBorders>
              <w:right w:val="single" w:sz="4" w:space="0" w:color="auto"/>
            </w:tcBorders>
          </w:tcPr>
          <w:p w:rsidR="007C232E" w:rsidRPr="007C232E" w:rsidRDefault="007C232E" w:rsidP="000052CB">
            <w:pPr>
              <w:jc w:val="both"/>
            </w:pPr>
            <w:r w:rsidRPr="007C232E">
              <w:t xml:space="preserve"> Tea</w:t>
            </w:r>
          </w:p>
        </w:tc>
        <w:tc>
          <w:tcPr>
            <w:tcW w:w="2760" w:type="dxa"/>
            <w:tcBorders>
              <w:left w:val="single" w:sz="4" w:space="0" w:color="auto"/>
              <w:right w:val="single" w:sz="4" w:space="0" w:color="auto"/>
            </w:tcBorders>
          </w:tcPr>
          <w:p w:rsidR="007C232E" w:rsidRPr="007C232E" w:rsidRDefault="007C232E" w:rsidP="000052CB">
            <w:pPr>
              <w:jc w:val="both"/>
            </w:pPr>
            <w:r w:rsidRPr="007C232E">
              <w:t>1 cup of 250 ml</w:t>
            </w:r>
          </w:p>
        </w:tc>
        <w:tc>
          <w:tcPr>
            <w:tcW w:w="3795" w:type="dxa"/>
            <w:tcBorders>
              <w:left w:val="single" w:sz="4" w:space="0" w:color="auto"/>
            </w:tcBorders>
          </w:tcPr>
          <w:p w:rsidR="007C232E" w:rsidRPr="007C232E" w:rsidRDefault="007C232E" w:rsidP="000052CB">
            <w:pPr>
              <w:jc w:val="both"/>
            </w:pPr>
            <w:r w:rsidRPr="007C232E">
              <w:t>30</w:t>
            </w:r>
          </w:p>
        </w:tc>
      </w:tr>
      <w:tr w:rsidR="007C232E" w:rsidRPr="007C232E" w:rsidTr="0095364A">
        <w:trPr>
          <w:trHeight w:val="155"/>
        </w:trPr>
        <w:tc>
          <w:tcPr>
            <w:tcW w:w="2961" w:type="dxa"/>
            <w:tcBorders>
              <w:right w:val="single" w:sz="4" w:space="0" w:color="auto"/>
            </w:tcBorders>
          </w:tcPr>
          <w:p w:rsidR="007C232E" w:rsidRPr="007C232E" w:rsidRDefault="007C232E" w:rsidP="000052CB">
            <w:pPr>
              <w:jc w:val="both"/>
            </w:pPr>
            <w:r w:rsidRPr="007C232E">
              <w:t xml:space="preserve"> Tomato</w:t>
            </w:r>
          </w:p>
        </w:tc>
        <w:tc>
          <w:tcPr>
            <w:tcW w:w="2760" w:type="dxa"/>
            <w:tcBorders>
              <w:left w:val="single" w:sz="4" w:space="0" w:color="auto"/>
              <w:right w:val="single" w:sz="4" w:space="0" w:color="auto"/>
            </w:tcBorders>
          </w:tcPr>
          <w:p w:rsidR="007C232E" w:rsidRPr="007C232E" w:rsidRDefault="007C232E" w:rsidP="000052CB">
            <w:pPr>
              <w:jc w:val="both"/>
            </w:pPr>
            <w:r w:rsidRPr="007C232E">
              <w:t>1 kg</w:t>
            </w:r>
          </w:p>
        </w:tc>
        <w:tc>
          <w:tcPr>
            <w:tcW w:w="3795" w:type="dxa"/>
            <w:tcBorders>
              <w:left w:val="single" w:sz="4" w:space="0" w:color="auto"/>
            </w:tcBorders>
          </w:tcPr>
          <w:p w:rsidR="007C232E" w:rsidRPr="007C232E" w:rsidRDefault="007C232E" w:rsidP="000052CB">
            <w:pPr>
              <w:jc w:val="both"/>
            </w:pPr>
            <w:r w:rsidRPr="007C232E">
              <w:t>180</w:t>
            </w:r>
          </w:p>
        </w:tc>
      </w:tr>
      <w:tr w:rsidR="007C232E" w:rsidRPr="007C232E" w:rsidTr="0095364A">
        <w:trPr>
          <w:trHeight w:val="198"/>
        </w:trPr>
        <w:tc>
          <w:tcPr>
            <w:tcW w:w="2961" w:type="dxa"/>
            <w:tcBorders>
              <w:right w:val="single" w:sz="4" w:space="0" w:color="auto"/>
            </w:tcBorders>
          </w:tcPr>
          <w:p w:rsidR="007C232E" w:rsidRPr="007C232E" w:rsidRDefault="007C232E" w:rsidP="000052CB">
            <w:pPr>
              <w:jc w:val="both"/>
            </w:pPr>
            <w:r w:rsidRPr="007C232E">
              <w:t xml:space="preserve"> Wine</w:t>
            </w:r>
          </w:p>
        </w:tc>
        <w:tc>
          <w:tcPr>
            <w:tcW w:w="2760" w:type="dxa"/>
            <w:tcBorders>
              <w:left w:val="single" w:sz="4" w:space="0" w:color="auto"/>
              <w:right w:val="single" w:sz="4" w:space="0" w:color="auto"/>
            </w:tcBorders>
          </w:tcPr>
          <w:p w:rsidR="007C232E" w:rsidRPr="007C232E" w:rsidRDefault="007C232E" w:rsidP="000052CB">
            <w:pPr>
              <w:jc w:val="both"/>
            </w:pPr>
            <w:r w:rsidRPr="007C232E">
              <w:t>1 glass of 125 ml</w:t>
            </w:r>
          </w:p>
        </w:tc>
        <w:tc>
          <w:tcPr>
            <w:tcW w:w="3795" w:type="dxa"/>
            <w:tcBorders>
              <w:left w:val="single" w:sz="4" w:space="0" w:color="auto"/>
            </w:tcBorders>
          </w:tcPr>
          <w:p w:rsidR="007C232E" w:rsidRPr="007C232E" w:rsidRDefault="007C232E" w:rsidP="000052CB">
            <w:pPr>
              <w:jc w:val="both"/>
            </w:pPr>
            <w:r>
              <w:t>120</w:t>
            </w:r>
          </w:p>
        </w:tc>
      </w:tr>
    </w:tbl>
    <w:p w:rsidR="00637A71" w:rsidRPr="0095364A" w:rsidRDefault="0095364A" w:rsidP="000052CB">
      <w:pPr>
        <w:jc w:val="both"/>
        <w:rPr>
          <w:rFonts w:ascii="Times New Roman" w:hAnsi="Times New Roman" w:cs="Times New Roman"/>
          <w:noProof/>
          <w:sz w:val="24"/>
          <w:szCs w:val="24"/>
        </w:rPr>
      </w:pPr>
      <w:r w:rsidRPr="0095364A">
        <w:rPr>
          <w:rFonts w:ascii="Times New Roman" w:hAnsi="Times New Roman" w:cs="Times New Roman"/>
          <w:noProof/>
          <w:sz w:val="24"/>
          <w:szCs w:val="24"/>
        </w:rPr>
        <w:t>Table1: Food items, Units and Global Average Water Footprint</w:t>
      </w:r>
      <w:r w:rsidR="00BB062D">
        <w:rPr>
          <w:rFonts w:ascii="Times New Roman" w:hAnsi="Times New Roman" w:cs="Times New Roman"/>
          <w:noProof/>
          <w:sz w:val="24"/>
          <w:szCs w:val="24"/>
        </w:rPr>
        <w:t>(27</w:t>
      </w:r>
      <w:r>
        <w:rPr>
          <w:rFonts w:ascii="Times New Roman" w:hAnsi="Times New Roman" w:cs="Times New Roman"/>
          <w:noProof/>
          <w:sz w:val="24"/>
          <w:szCs w:val="24"/>
        </w:rPr>
        <w:t>)</w:t>
      </w:r>
    </w:p>
    <w:p w:rsidR="00637A71" w:rsidRPr="009D0F3F" w:rsidRDefault="009D0F3F" w:rsidP="000052CB">
      <w:pPr>
        <w:jc w:val="both"/>
        <w:rPr>
          <w:rFonts w:ascii="Times New Roman" w:hAnsi="Times New Roman" w:cs="Times New Roman"/>
          <w:noProof/>
          <w:sz w:val="24"/>
          <w:szCs w:val="24"/>
        </w:rPr>
      </w:pPr>
      <w:r w:rsidRPr="009D0F3F">
        <w:rPr>
          <w:rFonts w:ascii="Times New Roman" w:hAnsi="Times New Roman" w:cs="Times New Roman"/>
          <w:noProof/>
          <w:sz w:val="24"/>
          <w:szCs w:val="24"/>
        </w:rPr>
        <w:t>The average global water footprint of different food products is shown in Table 1, and it is obvious that among the foods included, chocolate has the highest water footprint, requiring the most water during the entire production process.</w:t>
      </w:r>
    </w:p>
    <w:p w:rsidR="009D0F3F" w:rsidRDefault="009D0F3F" w:rsidP="000052CB">
      <w:pPr>
        <w:jc w:val="both"/>
        <w:rPr>
          <w:rFonts w:ascii="Times New Roman" w:hAnsi="Times New Roman" w:cs="Times New Roman"/>
          <w:b/>
          <w:bCs/>
          <w:noProof/>
          <w:sz w:val="24"/>
          <w:szCs w:val="24"/>
        </w:rPr>
      </w:pPr>
      <w:r>
        <w:rPr>
          <w:rFonts w:ascii="Times New Roman" w:hAnsi="Times New Roman" w:cs="Times New Roman"/>
          <w:b/>
          <w:bCs/>
          <w:noProof/>
          <w:sz w:val="24"/>
          <w:szCs w:val="24"/>
        </w:rPr>
        <w:lastRenderedPageBreak/>
        <w:t>CONCLUSION</w:t>
      </w:r>
    </w:p>
    <w:p w:rsidR="003D49DD" w:rsidRPr="003D49DD" w:rsidRDefault="003D49DD" w:rsidP="003D49DD">
      <w:pPr>
        <w:jc w:val="both"/>
        <w:rPr>
          <w:rFonts w:ascii="Times New Roman" w:hAnsi="Times New Roman" w:cs="Times New Roman"/>
          <w:noProof/>
          <w:sz w:val="24"/>
          <w:szCs w:val="24"/>
        </w:rPr>
      </w:pPr>
      <w:r w:rsidRPr="003D49DD">
        <w:rPr>
          <w:rFonts w:ascii="Times New Roman" w:hAnsi="Times New Roman" w:cs="Times New Roman"/>
          <w:noProof/>
          <w:sz w:val="24"/>
          <w:szCs w:val="24"/>
        </w:rPr>
        <w:t>Professor Arjen Hoekstra's idea of the water footprint is a crucial tool for comprehending and controlling water usage at all scales, from individuals to entire countries. The blue, green, and grey water footprints, which are the three parts of the water footprint, provide a thorough evaluation of direct and indirect water usage during the creation of goods and services.</w:t>
      </w:r>
    </w:p>
    <w:p w:rsidR="003D49DD" w:rsidRPr="003D49DD" w:rsidRDefault="003D49DD" w:rsidP="003D49DD">
      <w:pPr>
        <w:jc w:val="both"/>
        <w:rPr>
          <w:rFonts w:ascii="Times New Roman" w:hAnsi="Times New Roman" w:cs="Times New Roman"/>
          <w:noProof/>
          <w:sz w:val="24"/>
          <w:szCs w:val="24"/>
        </w:rPr>
      </w:pPr>
      <w:r w:rsidRPr="003D49DD">
        <w:rPr>
          <w:rFonts w:ascii="Times New Roman" w:hAnsi="Times New Roman" w:cs="Times New Roman"/>
          <w:noProof/>
          <w:sz w:val="24"/>
          <w:szCs w:val="24"/>
        </w:rPr>
        <w:t>The importance of the water footprint in managing water resources is extensive. It increases awareness, encourages accountability, and aids in locating water stress and scarcity hotspots. In order to maximise water resources internationally, rules can be developed that encourage sustainable behaviour and enable virtual water commerce.</w:t>
      </w:r>
    </w:p>
    <w:p w:rsidR="003D49DD" w:rsidRPr="003D49DD" w:rsidRDefault="003D49DD" w:rsidP="003D49DD">
      <w:pPr>
        <w:jc w:val="both"/>
        <w:rPr>
          <w:rFonts w:ascii="Times New Roman" w:hAnsi="Times New Roman" w:cs="Times New Roman"/>
          <w:noProof/>
          <w:sz w:val="24"/>
          <w:szCs w:val="24"/>
        </w:rPr>
      </w:pPr>
      <w:r w:rsidRPr="003D49DD">
        <w:rPr>
          <w:rFonts w:ascii="Times New Roman" w:hAnsi="Times New Roman" w:cs="Times New Roman"/>
          <w:noProof/>
          <w:sz w:val="24"/>
          <w:szCs w:val="24"/>
        </w:rPr>
        <w:t>Lastly taking into account the water footprint of food and agricultural goods is essential to comprehending how our dietary practises and agricultural practises affect the environment, particularly in areas with limited water resources. People and societies can choose more environmentally friendly consumption habits by being aware of the water footprint of various food items. We can strive towards protecting and effectively managing this priceless and limited resource by group efforts and deliberate decisions, ensuring a sustainable water future for future generations.</w:t>
      </w:r>
    </w:p>
    <w:p w:rsidR="00917A1B" w:rsidRDefault="00917A1B" w:rsidP="000052CB">
      <w:pPr>
        <w:jc w:val="both"/>
        <w:rPr>
          <w:rFonts w:ascii="Times New Roman" w:hAnsi="Times New Roman" w:cs="Times New Roman"/>
          <w:noProof/>
          <w:sz w:val="24"/>
          <w:szCs w:val="24"/>
        </w:rPr>
      </w:pPr>
    </w:p>
    <w:p w:rsidR="000F26FA" w:rsidRDefault="002E12DF" w:rsidP="000052CB">
      <w:pPr>
        <w:jc w:val="both"/>
        <w:rPr>
          <w:rFonts w:ascii="Times New Roman" w:hAnsi="Times New Roman" w:cs="Times New Roman"/>
          <w:b/>
          <w:bCs/>
          <w:noProof/>
          <w:sz w:val="24"/>
          <w:szCs w:val="24"/>
        </w:rPr>
      </w:pPr>
      <w:r>
        <w:rPr>
          <w:rFonts w:ascii="Times New Roman" w:hAnsi="Times New Roman" w:cs="Times New Roman"/>
          <w:b/>
          <w:bCs/>
          <w:noProof/>
          <w:sz w:val="24"/>
          <w:szCs w:val="24"/>
        </w:rPr>
        <w:t>REFERENCES</w:t>
      </w:r>
    </w:p>
    <w:p w:rsidR="00EB4F1A" w:rsidRPr="006E515C" w:rsidRDefault="00EB4F1A" w:rsidP="001C239B">
      <w:pPr>
        <w:jc w:val="both"/>
        <w:rPr>
          <w:rFonts w:ascii="Times New Roman" w:eastAsia="Times New Roman" w:hAnsi="Times New Roman" w:cs="Times New Roman"/>
          <w:color w:val="000000"/>
          <w:sz w:val="24"/>
          <w:szCs w:val="24"/>
        </w:rPr>
      </w:pPr>
      <w:r w:rsidRPr="00917A1B">
        <w:rPr>
          <w:rFonts w:ascii="Times New Roman" w:hAnsi="Times New Roman" w:cs="Times New Roman"/>
          <w:noProof/>
          <w:sz w:val="24"/>
          <w:szCs w:val="24"/>
        </w:rPr>
        <w:t>1.</w:t>
      </w:r>
      <w:r w:rsidRPr="00917A1B">
        <w:rPr>
          <w:rFonts w:ascii="Times New Roman" w:hAnsi="Times New Roman" w:cs="Times New Roman"/>
          <w:color w:val="000000"/>
        </w:rPr>
        <w:t xml:space="preserve"> </w:t>
      </w:r>
      <w:r w:rsidRPr="00917A1B">
        <w:rPr>
          <w:rFonts w:ascii="Times New Roman" w:eastAsia="Times New Roman" w:hAnsi="Times New Roman" w:cs="Times New Roman"/>
          <w:color w:val="000000"/>
          <w:sz w:val="24"/>
          <w:szCs w:val="24"/>
        </w:rPr>
        <w:t xml:space="preserve">Lovarelli, D., Bacenetti, J., &amp; Fiala, M. (2016). Water Footprint of crop productions: A </w:t>
      </w:r>
      <w:r w:rsidR="00917A1B">
        <w:rPr>
          <w:rFonts w:ascii="Times New Roman" w:eastAsia="Times New Roman" w:hAnsi="Times New Roman" w:cs="Times New Roman"/>
          <w:color w:val="000000"/>
          <w:sz w:val="24"/>
          <w:szCs w:val="24"/>
        </w:rPr>
        <w:t xml:space="preserve">review. Science </w:t>
      </w:r>
      <w:r w:rsidRPr="00917A1B">
        <w:rPr>
          <w:rFonts w:ascii="Times New Roman" w:eastAsia="Times New Roman" w:hAnsi="Times New Roman" w:cs="Times New Roman"/>
          <w:color w:val="000000"/>
          <w:sz w:val="24"/>
          <w:szCs w:val="24"/>
        </w:rPr>
        <w:t xml:space="preserve">of </w:t>
      </w:r>
      <w:proofErr w:type="gramStart"/>
      <w:r w:rsidRPr="00917A1B">
        <w:rPr>
          <w:rFonts w:ascii="Times New Roman" w:eastAsia="Times New Roman" w:hAnsi="Times New Roman" w:cs="Times New Roman"/>
          <w:color w:val="000000"/>
          <w:sz w:val="24"/>
          <w:szCs w:val="24"/>
        </w:rPr>
        <w:t>The</w:t>
      </w:r>
      <w:proofErr w:type="gramEnd"/>
      <w:r w:rsidRPr="00917A1B">
        <w:rPr>
          <w:rFonts w:ascii="Times New Roman" w:eastAsia="Times New Roman" w:hAnsi="Times New Roman" w:cs="Times New Roman"/>
          <w:color w:val="000000"/>
          <w:sz w:val="24"/>
          <w:szCs w:val="24"/>
        </w:rPr>
        <w:t xml:space="preserve"> </w:t>
      </w:r>
      <w:r w:rsidR="00917A1B">
        <w:rPr>
          <w:rFonts w:ascii="Times New Roman" w:eastAsia="Times New Roman" w:hAnsi="Times New Roman" w:cs="Times New Roman"/>
          <w:color w:val="000000"/>
          <w:sz w:val="24"/>
          <w:szCs w:val="24"/>
        </w:rPr>
        <w:t xml:space="preserve">Total Environment, 548-549, 236       </w:t>
      </w:r>
      <w:r w:rsidRPr="00917A1B">
        <w:rPr>
          <w:rFonts w:ascii="Times New Roman" w:eastAsia="Times New Roman" w:hAnsi="Times New Roman" w:cs="Times New Roman"/>
          <w:color w:val="000000"/>
          <w:sz w:val="24"/>
          <w:szCs w:val="24"/>
        </w:rPr>
        <w:t>251. doi:10.1016/</w:t>
      </w:r>
      <w:r w:rsidRPr="006E515C">
        <w:rPr>
          <w:rFonts w:ascii="Times New Roman" w:eastAsia="Times New Roman" w:hAnsi="Times New Roman" w:cs="Times New Roman"/>
          <w:color w:val="000000"/>
          <w:sz w:val="24"/>
          <w:szCs w:val="24"/>
        </w:rPr>
        <w:t>j.scitotenv.2016.01.022</w:t>
      </w:r>
    </w:p>
    <w:p w:rsidR="002E12DF" w:rsidRPr="001C239B" w:rsidRDefault="002E12DF" w:rsidP="001C239B">
      <w:pPr>
        <w:jc w:val="both"/>
        <w:rPr>
          <w:rFonts w:ascii="Times New Roman" w:eastAsia="Times New Roman" w:hAnsi="Times New Roman" w:cs="Times New Roman"/>
          <w:color w:val="000000"/>
          <w:sz w:val="24"/>
          <w:szCs w:val="24"/>
        </w:rPr>
      </w:pPr>
      <w:r w:rsidRPr="006E515C">
        <w:rPr>
          <w:rFonts w:ascii="Times New Roman" w:hAnsi="Times New Roman" w:cs="Times New Roman"/>
          <w:noProof/>
          <w:sz w:val="24"/>
          <w:szCs w:val="24"/>
        </w:rPr>
        <w:t>2.</w:t>
      </w:r>
      <w:r w:rsidRPr="006E515C">
        <w:rPr>
          <w:rFonts w:ascii="Times New Roman" w:hAnsi="Times New Roman" w:cs="Times New Roman"/>
          <w:color w:val="2A2A2A"/>
          <w:sz w:val="24"/>
          <w:szCs w:val="24"/>
          <w:bdr w:val="none" w:sz="0" w:space="0" w:color="auto" w:frame="1"/>
        </w:rPr>
        <w:t xml:space="preserve"> </w:t>
      </w:r>
      <w:hyperlink r:id="rId7" w:history="1">
        <w:r w:rsidRPr="006E515C">
          <w:rPr>
            <w:rStyle w:val="Hyperlink"/>
            <w:rFonts w:ascii="Times New Roman" w:hAnsi="Times New Roman" w:cs="Times New Roman"/>
            <w:color w:val="000000" w:themeColor="text1"/>
            <w:sz w:val="24"/>
            <w:szCs w:val="24"/>
            <w:u w:val="none"/>
            <w:bdr w:val="none" w:sz="0" w:space="0" w:color="auto" w:frame="1"/>
          </w:rPr>
          <w:t>Arjen Y. Hoekstra</w:t>
        </w:r>
      </w:hyperlink>
      <w:r w:rsidRPr="006E515C">
        <w:rPr>
          <w:rStyle w:val="al-author-name-more"/>
          <w:rFonts w:ascii="Times New Roman" w:hAnsi="Times New Roman" w:cs="Times New Roman"/>
          <w:color w:val="2A2A2A"/>
          <w:sz w:val="24"/>
          <w:szCs w:val="24"/>
          <w:bdr w:val="none" w:sz="0" w:space="0" w:color="auto" w:frame="1"/>
        </w:rPr>
        <w:t>,</w:t>
      </w:r>
      <w:r w:rsidRPr="006E515C">
        <w:rPr>
          <w:rFonts w:ascii="Times New Roman" w:hAnsi="Times New Roman" w:cs="Times New Roman"/>
          <w:color w:val="2A2A2A"/>
          <w:sz w:val="24"/>
          <w:szCs w:val="24"/>
          <w:shd w:val="clear" w:color="auto" w:fill="FFFFFF"/>
        </w:rPr>
        <w:t xml:space="preserve"> The hidden water resource use behind meat and dairy</w:t>
      </w:r>
      <w:r w:rsidR="006E515C" w:rsidRPr="006E515C">
        <w:rPr>
          <w:rFonts w:ascii="Times New Roman" w:hAnsi="Times New Roman" w:cs="Times New Roman"/>
          <w:color w:val="2A2A2A"/>
          <w:sz w:val="24"/>
          <w:szCs w:val="24"/>
          <w:shd w:val="clear" w:color="auto" w:fill="FFFFFF"/>
        </w:rPr>
        <w:t xml:space="preserve"> </w:t>
      </w:r>
      <w:r w:rsidRPr="006E515C">
        <w:rPr>
          <w:rStyle w:val="Emphasis"/>
          <w:rFonts w:ascii="Times New Roman" w:hAnsi="Times New Roman" w:cs="Times New Roman"/>
          <w:i w:val="0"/>
          <w:iCs w:val="0"/>
          <w:color w:val="2A2A2A"/>
          <w:sz w:val="24"/>
          <w:szCs w:val="24"/>
          <w:bdr w:val="none" w:sz="0" w:space="0" w:color="auto" w:frame="1"/>
        </w:rPr>
        <w:t xml:space="preserve">Animal </w:t>
      </w:r>
      <w:r w:rsidRPr="006E515C">
        <w:rPr>
          <w:rStyle w:val="Emphasis"/>
          <w:rFonts w:ascii="Times New Roman" w:hAnsi="Times New Roman" w:cs="Times New Roman"/>
          <w:color w:val="2A2A2A"/>
          <w:sz w:val="24"/>
          <w:szCs w:val="24"/>
          <w:bdr w:val="none" w:sz="0" w:space="0" w:color="auto" w:frame="1"/>
        </w:rPr>
        <w:t>Frontiers</w:t>
      </w:r>
      <w:r w:rsidRPr="001C239B">
        <w:rPr>
          <w:rFonts w:ascii="Times New Roman" w:hAnsi="Times New Roman" w:cs="Times New Roman"/>
          <w:i/>
          <w:iCs/>
          <w:color w:val="2A2A2A"/>
          <w:sz w:val="24"/>
          <w:szCs w:val="24"/>
        </w:rPr>
        <w:t xml:space="preserve">, </w:t>
      </w:r>
      <w:r w:rsidRPr="001C239B">
        <w:rPr>
          <w:rFonts w:ascii="Times New Roman" w:hAnsi="Times New Roman" w:cs="Times New Roman"/>
          <w:color w:val="2A2A2A"/>
          <w:sz w:val="24"/>
          <w:szCs w:val="24"/>
        </w:rPr>
        <w:t>Volume 2, Issue 2, April 2012, Pages 3–8, </w:t>
      </w:r>
      <w:hyperlink r:id="rId8" w:history="1">
        <w:r w:rsidRPr="001C239B">
          <w:rPr>
            <w:rStyle w:val="Hyperlink"/>
            <w:rFonts w:ascii="Times New Roman" w:hAnsi="Times New Roman" w:cs="Times New Roman"/>
            <w:color w:val="006FB7"/>
            <w:sz w:val="24"/>
            <w:szCs w:val="24"/>
            <w:u w:val="none"/>
            <w:bdr w:val="none" w:sz="0" w:space="0" w:color="auto" w:frame="1"/>
          </w:rPr>
          <w:t>https://doi.org/10.2527/af.2012-0038</w:t>
        </w:r>
      </w:hyperlink>
    </w:p>
    <w:p w:rsidR="001C239B" w:rsidRPr="001C239B" w:rsidRDefault="00211649" w:rsidP="001C239B">
      <w:pPr>
        <w:jc w:val="both"/>
        <w:rPr>
          <w:rFonts w:ascii="Times New Roman" w:eastAsia="Times New Roman" w:hAnsi="Times New Roman" w:cs="Times New Roman"/>
          <w:color w:val="000000"/>
          <w:sz w:val="24"/>
          <w:szCs w:val="24"/>
        </w:rPr>
      </w:pPr>
      <w:r>
        <w:rPr>
          <w:rFonts w:ascii="inherit" w:hAnsi="inherit" w:cs="Helvetica"/>
          <w:b/>
          <w:bCs/>
          <w:color w:val="2A2A2A"/>
          <w:sz w:val="26"/>
          <w:szCs w:val="26"/>
        </w:rPr>
        <w:t>3.</w:t>
      </w:r>
      <w:r w:rsidRPr="00211649">
        <w:rPr>
          <w:rFonts w:ascii="Courier New" w:hAnsi="Courier New" w:cs="Courier New"/>
          <w:color w:val="000000"/>
        </w:rPr>
        <w:t xml:space="preserve"> </w:t>
      </w:r>
      <w:r w:rsidRPr="006E515C">
        <w:rPr>
          <w:rFonts w:ascii="Times New Roman" w:eastAsia="Times New Roman" w:hAnsi="Times New Roman" w:cs="Times New Roman"/>
          <w:color w:val="000000"/>
          <w:sz w:val="24"/>
          <w:szCs w:val="24"/>
        </w:rPr>
        <w:t>Mekonnen, M. M., &amp; Hoekstra, A. Y. (2020). Sustainability of the blue water footprint of crops. Advances in Water Resources, 103679. doi:10.1016/j.advwatres.2020.103679</w:t>
      </w:r>
    </w:p>
    <w:p w:rsidR="001C239B" w:rsidRDefault="000A0CB3" w:rsidP="001C239B">
      <w:pPr>
        <w:spacing w:after="0"/>
        <w:jc w:val="both"/>
        <w:rPr>
          <w:rFonts w:ascii="Times New Roman" w:hAnsi="Times New Roman" w:cs="Times New Roman"/>
          <w:color w:val="464646"/>
          <w:sz w:val="24"/>
          <w:szCs w:val="24"/>
          <w:shd w:val="clear" w:color="auto" w:fill="FFFFFF"/>
        </w:rPr>
      </w:pPr>
      <w:r w:rsidRPr="001C239B">
        <w:rPr>
          <w:rFonts w:ascii="Times New Roman" w:eastAsia="Times New Roman" w:hAnsi="Times New Roman" w:cs="Times New Roman"/>
          <w:color w:val="000000" w:themeColor="text1"/>
          <w:sz w:val="24"/>
          <w:szCs w:val="24"/>
        </w:rPr>
        <w:t>4.</w:t>
      </w:r>
      <w:r w:rsidRPr="001C239B">
        <w:rPr>
          <w:rFonts w:ascii="Times New Roman" w:hAnsi="Times New Roman" w:cs="Times New Roman"/>
          <w:color w:val="464646"/>
          <w:sz w:val="24"/>
          <w:szCs w:val="24"/>
          <w:shd w:val="clear" w:color="auto" w:fill="FFFFFF"/>
        </w:rPr>
        <w:t xml:space="preserve"> </w:t>
      </w:r>
      <w:r w:rsidRPr="00F23136">
        <w:rPr>
          <w:rFonts w:ascii="Times New Roman" w:hAnsi="Times New Roman" w:cs="Times New Roman"/>
          <w:sz w:val="24"/>
          <w:szCs w:val="24"/>
          <w:shd w:val="clear" w:color="auto" w:fill="FFFFFF"/>
        </w:rPr>
        <w:t>Mekonnen, M. M. and Hoekstra, A. Y.: The green, blue and grey water footprint of crops and derived crop products, Hydrol. Earth Syst. Sci., 15, 1577–1600</w:t>
      </w:r>
    </w:p>
    <w:p w:rsidR="00211649" w:rsidRPr="001C239B" w:rsidRDefault="000A0CB3" w:rsidP="001C239B">
      <w:pPr>
        <w:spacing w:after="0"/>
        <w:jc w:val="both"/>
        <w:rPr>
          <w:rFonts w:ascii="Times New Roman" w:hAnsi="Times New Roman" w:cs="Times New Roman"/>
          <w:color w:val="464646"/>
          <w:sz w:val="24"/>
          <w:szCs w:val="24"/>
          <w:shd w:val="clear" w:color="auto" w:fill="FFFFFF"/>
        </w:rPr>
      </w:pPr>
      <w:r w:rsidRPr="001C239B">
        <w:rPr>
          <w:rFonts w:ascii="Times New Roman" w:hAnsi="Times New Roman" w:cs="Times New Roman"/>
          <w:color w:val="464646"/>
          <w:sz w:val="24"/>
          <w:szCs w:val="24"/>
          <w:shd w:val="clear" w:color="auto" w:fill="FFFFFF"/>
        </w:rPr>
        <w:t>.</w:t>
      </w:r>
    </w:p>
    <w:p w:rsidR="00EB4F1A" w:rsidRPr="001C239B" w:rsidRDefault="00EB4F1A" w:rsidP="000052CB">
      <w:pPr>
        <w:jc w:val="both"/>
        <w:rPr>
          <w:rFonts w:ascii="Times New Roman" w:eastAsia="Times New Roman" w:hAnsi="Times New Roman" w:cs="Times New Roman"/>
          <w:color w:val="000000"/>
          <w:sz w:val="24"/>
          <w:szCs w:val="24"/>
        </w:rPr>
      </w:pPr>
      <w:r w:rsidRPr="001C239B">
        <w:rPr>
          <w:rFonts w:ascii="Times New Roman" w:hAnsi="Times New Roman" w:cs="Times New Roman"/>
          <w:color w:val="000000" w:themeColor="text1"/>
          <w:sz w:val="24"/>
          <w:szCs w:val="24"/>
          <w:shd w:val="clear" w:color="auto" w:fill="FFFFFF"/>
        </w:rPr>
        <w:t>5.</w:t>
      </w:r>
      <w:r w:rsidRPr="001C239B">
        <w:rPr>
          <w:rFonts w:ascii="Times New Roman" w:hAnsi="Times New Roman" w:cs="Times New Roman"/>
          <w:color w:val="000000"/>
          <w:sz w:val="24"/>
          <w:szCs w:val="24"/>
        </w:rPr>
        <w:t xml:space="preserve"> </w:t>
      </w:r>
      <w:r w:rsidRPr="001C239B">
        <w:rPr>
          <w:rFonts w:ascii="Times New Roman" w:eastAsia="Times New Roman" w:hAnsi="Times New Roman" w:cs="Times New Roman"/>
          <w:color w:val="000000"/>
          <w:sz w:val="24"/>
          <w:szCs w:val="24"/>
        </w:rPr>
        <w:t>Martínez-Alcalá, I., Pellicer-Martínez, F., &amp; Fernández-López, C. (2018). </w:t>
      </w:r>
      <w:r w:rsidRPr="0047529C">
        <w:rPr>
          <w:rFonts w:ascii="Times New Roman" w:eastAsia="Times New Roman" w:hAnsi="Times New Roman" w:cs="Times New Roman"/>
          <w:color w:val="000000"/>
          <w:sz w:val="24"/>
          <w:szCs w:val="24"/>
        </w:rPr>
        <w:t xml:space="preserve">Pharmaceutical </w:t>
      </w:r>
      <w:r w:rsidRPr="001C239B">
        <w:rPr>
          <w:rFonts w:ascii="Times New Roman" w:eastAsia="Times New Roman" w:hAnsi="Times New Roman" w:cs="Times New Roman"/>
          <w:color w:val="000000"/>
          <w:sz w:val="24"/>
          <w:szCs w:val="24"/>
        </w:rPr>
        <w:t>grey water footprint: Accounting, influence of wastewater treatment plants and implications of the reuse. Water Research, 135, 278–287. doi:10.1016/j.watres.2018.02.033 </w:t>
      </w:r>
    </w:p>
    <w:p w:rsidR="00EB4F1A" w:rsidRDefault="0047529C" w:rsidP="000052CB">
      <w:pPr>
        <w:jc w:val="both"/>
        <w:rPr>
          <w:rFonts w:ascii="Times New Roman" w:eastAsia="Times New Roman" w:hAnsi="Times New Roman" w:cs="Times New Roman"/>
          <w:color w:val="000000"/>
          <w:sz w:val="24"/>
          <w:szCs w:val="24"/>
        </w:rPr>
      </w:pPr>
      <w:r w:rsidRPr="001C239B">
        <w:rPr>
          <w:rFonts w:ascii="Times New Roman" w:eastAsia="Times New Roman" w:hAnsi="Times New Roman" w:cs="Times New Roman"/>
          <w:color w:val="000000"/>
          <w:sz w:val="24"/>
          <w:szCs w:val="24"/>
        </w:rPr>
        <w:t>6. Tinkersprogram.com</w:t>
      </w:r>
    </w:p>
    <w:p w:rsidR="001C239B" w:rsidRPr="0077569E" w:rsidRDefault="00D36CD7" w:rsidP="0077569E">
      <w:pPr>
        <w:jc w:val="both"/>
        <w:rPr>
          <w:rFonts w:ascii="Times New Roman" w:hAnsi="Times New Roman" w:cs="Times New Roman"/>
          <w:sz w:val="24"/>
          <w:szCs w:val="24"/>
        </w:rPr>
      </w:pPr>
      <w:r w:rsidRPr="0077569E">
        <w:rPr>
          <w:rFonts w:ascii="Times New Roman" w:eastAsia="Times New Roman" w:hAnsi="Times New Roman" w:cs="Times New Roman"/>
          <w:color w:val="000000"/>
          <w:sz w:val="24"/>
          <w:szCs w:val="24"/>
        </w:rPr>
        <w:lastRenderedPageBreak/>
        <w:t>7</w:t>
      </w:r>
      <w:r w:rsidRPr="0077569E">
        <w:rPr>
          <w:rFonts w:ascii="Times New Roman" w:eastAsia="Times New Roman" w:hAnsi="Times New Roman" w:cs="Times New Roman"/>
          <w:color w:val="000000" w:themeColor="text1"/>
          <w:sz w:val="24"/>
          <w:szCs w:val="24"/>
        </w:rPr>
        <w:t>.</w:t>
      </w:r>
      <w:r w:rsidRPr="0077569E">
        <w:rPr>
          <w:rFonts w:ascii="Times New Roman" w:hAnsi="Times New Roman" w:cs="Times New Roman"/>
          <w:color w:val="000000" w:themeColor="text1"/>
          <w:sz w:val="24"/>
          <w:szCs w:val="24"/>
        </w:rPr>
        <w:t xml:space="preserve"> </w:t>
      </w:r>
      <w:hyperlink r:id="rId9" w:tooltip="Katherine Leanne Christ" w:history="1">
        <w:r w:rsidRPr="0077569E">
          <w:rPr>
            <w:rStyle w:val="Hyperlink"/>
            <w:rFonts w:ascii="Times New Roman" w:hAnsi="Times New Roman" w:cs="Times New Roman"/>
            <w:color w:val="000000" w:themeColor="text1"/>
            <w:sz w:val="24"/>
            <w:szCs w:val="24"/>
            <w:u w:val="none"/>
          </w:rPr>
          <w:t>Christ, K.L.</w:t>
        </w:r>
      </w:hyperlink>
      <w:r w:rsidRPr="0077569E">
        <w:rPr>
          <w:rFonts w:ascii="Times New Roman" w:hAnsi="Times New Roman" w:cs="Times New Roman"/>
          <w:color w:val="000000" w:themeColor="text1"/>
          <w:sz w:val="24"/>
          <w:szCs w:val="24"/>
          <w:shd w:val="clear" w:color="auto" w:fill="FFFFFF"/>
        </w:rPr>
        <w:t> and </w:t>
      </w:r>
      <w:hyperlink r:id="rId10" w:tooltip="Roger Leonard Burritt" w:history="1">
        <w:r w:rsidRPr="0077569E">
          <w:rPr>
            <w:rStyle w:val="Hyperlink"/>
            <w:rFonts w:ascii="Times New Roman" w:hAnsi="Times New Roman" w:cs="Times New Roman"/>
            <w:color w:val="000000" w:themeColor="text1"/>
            <w:sz w:val="24"/>
            <w:szCs w:val="24"/>
            <w:u w:val="none"/>
            <w:shd w:val="clear" w:color="auto" w:fill="FFFFFF"/>
          </w:rPr>
          <w:t>Burritt, R.L.</w:t>
        </w:r>
      </w:hyperlink>
      <w:r w:rsidRPr="0077569E">
        <w:rPr>
          <w:rFonts w:ascii="Times New Roman" w:hAnsi="Times New Roman" w:cs="Times New Roman"/>
          <w:color w:val="000000" w:themeColor="text1"/>
          <w:sz w:val="24"/>
          <w:szCs w:val="24"/>
          <w:shd w:val="clear" w:color="auto" w:fill="FFFFFF"/>
        </w:rPr>
        <w:t> (2017), "Supply chain-oriented corporate water accounting: a research agenda", </w:t>
      </w:r>
      <w:hyperlink r:id="rId11" w:history="1">
        <w:r w:rsidRPr="0077569E">
          <w:rPr>
            <w:rStyle w:val="Hyperlink"/>
            <w:rFonts w:ascii="Times New Roman" w:hAnsi="Times New Roman" w:cs="Times New Roman"/>
            <w:color w:val="000000" w:themeColor="text1"/>
            <w:sz w:val="24"/>
            <w:szCs w:val="24"/>
            <w:u w:val="none"/>
          </w:rPr>
          <w:t>Sustainability Accounting, Management and Policy Journal</w:t>
        </w:r>
      </w:hyperlink>
      <w:r w:rsidRPr="0077569E">
        <w:rPr>
          <w:rFonts w:ascii="Times New Roman" w:hAnsi="Times New Roman" w:cs="Times New Roman"/>
          <w:color w:val="000000" w:themeColor="text1"/>
          <w:sz w:val="24"/>
          <w:szCs w:val="24"/>
          <w:shd w:val="clear" w:color="auto" w:fill="FFFFFF"/>
        </w:rPr>
        <w:t>, Vol. 8 No. 2, pp. 216-242</w:t>
      </w:r>
      <w:r w:rsidRPr="0077569E">
        <w:rPr>
          <w:rFonts w:ascii="Times New Roman" w:hAnsi="Times New Roman" w:cs="Times New Roman"/>
          <w:sz w:val="24"/>
          <w:szCs w:val="24"/>
          <w:shd w:val="clear" w:color="auto" w:fill="FFFFFF"/>
        </w:rPr>
        <w:t>.</w:t>
      </w:r>
      <w:r w:rsidR="001C239B" w:rsidRPr="0077569E">
        <w:rPr>
          <w:rFonts w:ascii="Times New Roman" w:hAnsi="Times New Roman" w:cs="Times New Roman"/>
          <w:sz w:val="24"/>
          <w:szCs w:val="24"/>
          <w:shd w:val="clear" w:color="auto" w:fill="FFFFFF"/>
        </w:rPr>
        <w:t xml:space="preserve"> </w:t>
      </w:r>
      <w:r w:rsidRPr="0077569E">
        <w:rPr>
          <w:rFonts w:ascii="Times New Roman" w:hAnsi="Times New Roman" w:cs="Times New Roman"/>
          <w:sz w:val="24"/>
          <w:szCs w:val="24"/>
          <w:shd w:val="clear" w:color="auto" w:fill="FFFFFF"/>
        </w:rPr>
        <w:t> </w:t>
      </w:r>
      <w:hyperlink r:id="rId12" w:history="1">
        <w:r w:rsidR="0077569E" w:rsidRPr="0077569E">
          <w:rPr>
            <w:rStyle w:val="Hyperlink"/>
            <w:rFonts w:ascii="Times New Roman" w:hAnsi="Times New Roman" w:cs="Times New Roman"/>
            <w:sz w:val="24"/>
            <w:szCs w:val="24"/>
            <w:shd w:val="clear" w:color="auto" w:fill="FFFFFF"/>
          </w:rPr>
          <w:t>https://doi.org/10.1108/SAMPJ-05-2016-0029</w:t>
        </w:r>
      </w:hyperlink>
    </w:p>
    <w:p w:rsidR="00E30717" w:rsidRPr="0077569E" w:rsidRDefault="00E30717" w:rsidP="0077569E">
      <w:pPr>
        <w:jc w:val="both"/>
        <w:rPr>
          <w:rFonts w:ascii="Times New Roman" w:hAnsi="Times New Roman" w:cs="Times New Roman"/>
          <w:color w:val="333333"/>
          <w:sz w:val="24"/>
          <w:szCs w:val="24"/>
          <w:shd w:val="clear" w:color="auto" w:fill="FCFCFC"/>
        </w:rPr>
      </w:pPr>
      <w:r w:rsidRPr="0077569E">
        <w:rPr>
          <w:rFonts w:ascii="Times New Roman" w:hAnsi="Times New Roman" w:cs="Times New Roman"/>
          <w:sz w:val="24"/>
          <w:szCs w:val="24"/>
        </w:rPr>
        <w:t>8.</w:t>
      </w:r>
      <w:r w:rsidRPr="0077569E">
        <w:rPr>
          <w:rFonts w:ascii="Times New Roman" w:hAnsi="Times New Roman" w:cs="Times New Roman"/>
          <w:color w:val="333333"/>
          <w:sz w:val="24"/>
          <w:szCs w:val="24"/>
          <w:shd w:val="clear" w:color="auto" w:fill="FCFCFC"/>
        </w:rPr>
        <w:t xml:space="preserve"> Brauman, K.A., B.D. Richter, S. Postel, M. Malsy, and M. Flörke. 2016. Water depletion: An improved metric for incorporating seasonal and dry-year water scarcity into water risk assessments. Elementa Science of the Anthropocene 4: 1–12.</w:t>
      </w:r>
    </w:p>
    <w:p w:rsidR="004F0109" w:rsidRPr="0077569E" w:rsidRDefault="004F0109" w:rsidP="0077569E">
      <w:pPr>
        <w:jc w:val="both"/>
        <w:rPr>
          <w:rFonts w:ascii="Times New Roman" w:hAnsi="Times New Roman" w:cs="Times New Roman"/>
          <w:color w:val="333333"/>
          <w:sz w:val="24"/>
          <w:szCs w:val="24"/>
          <w:shd w:val="clear" w:color="auto" w:fill="FCFCFC"/>
        </w:rPr>
      </w:pPr>
      <w:r w:rsidRPr="0077569E">
        <w:rPr>
          <w:rFonts w:ascii="Times New Roman" w:hAnsi="Times New Roman" w:cs="Times New Roman"/>
          <w:color w:val="333333"/>
          <w:sz w:val="24"/>
          <w:szCs w:val="24"/>
          <w:shd w:val="clear" w:color="auto" w:fill="FCFCFC"/>
        </w:rPr>
        <w:t>9.</w:t>
      </w:r>
      <w:r w:rsidR="006E515C">
        <w:rPr>
          <w:rFonts w:ascii="Times New Roman" w:hAnsi="Times New Roman" w:cs="Times New Roman"/>
          <w:color w:val="333333"/>
          <w:sz w:val="24"/>
          <w:szCs w:val="24"/>
          <w:shd w:val="clear" w:color="auto" w:fill="FCFCFC"/>
        </w:rPr>
        <w:t xml:space="preserve"> </w:t>
      </w:r>
      <w:r w:rsidRPr="0077569E">
        <w:rPr>
          <w:rFonts w:ascii="Times New Roman" w:hAnsi="Times New Roman" w:cs="Times New Roman"/>
          <w:color w:val="333333"/>
          <w:sz w:val="24"/>
          <w:szCs w:val="24"/>
          <w:shd w:val="clear" w:color="auto" w:fill="FCFCFC"/>
        </w:rPr>
        <w:t xml:space="preserve"> Paolo D'Odorico et al 2019 Environ. Res. Lett. 14 053001, DOI 10.1088/1748-9326/ab05f4</w:t>
      </w:r>
    </w:p>
    <w:p w:rsidR="004F0109" w:rsidRPr="0077569E" w:rsidRDefault="004F0109" w:rsidP="0077569E">
      <w:pPr>
        <w:jc w:val="both"/>
        <w:rPr>
          <w:rFonts w:ascii="Times New Roman" w:hAnsi="Times New Roman" w:cs="Times New Roman"/>
          <w:color w:val="333333"/>
          <w:sz w:val="24"/>
          <w:szCs w:val="24"/>
          <w:shd w:val="clear" w:color="auto" w:fill="FCFCFC"/>
        </w:rPr>
      </w:pPr>
      <w:r w:rsidRPr="0077569E">
        <w:rPr>
          <w:rFonts w:ascii="Times New Roman" w:hAnsi="Times New Roman" w:cs="Times New Roman"/>
          <w:color w:val="333333"/>
          <w:sz w:val="24"/>
          <w:szCs w:val="24"/>
          <w:shd w:val="clear" w:color="auto" w:fill="FCFCFC"/>
        </w:rPr>
        <w:t>10.</w:t>
      </w:r>
      <w:r w:rsidRPr="0077569E">
        <w:rPr>
          <w:rFonts w:ascii="Times New Roman" w:hAnsi="Times New Roman" w:cs="Times New Roman"/>
          <w:sz w:val="24"/>
          <w:szCs w:val="24"/>
        </w:rPr>
        <w:t xml:space="preserve"> </w:t>
      </w:r>
      <w:r w:rsidRPr="0077569E">
        <w:rPr>
          <w:rFonts w:ascii="Times New Roman" w:hAnsi="Times New Roman" w:cs="Times New Roman"/>
          <w:color w:val="333333"/>
          <w:sz w:val="24"/>
          <w:szCs w:val="24"/>
          <w:shd w:val="clear" w:color="auto" w:fill="FCFCFC"/>
        </w:rPr>
        <w:t>Simona Andreea Ene, Carmen Teodosiu, Brindusa Robu, Irina Volf,</w:t>
      </w:r>
      <w:r w:rsidR="00D94ECE" w:rsidRPr="0077569E">
        <w:rPr>
          <w:rFonts w:ascii="Times New Roman" w:hAnsi="Times New Roman" w:cs="Times New Roman"/>
          <w:color w:val="333333"/>
          <w:sz w:val="24"/>
          <w:szCs w:val="24"/>
          <w:shd w:val="clear" w:color="auto" w:fill="FCFCFC"/>
        </w:rPr>
        <w:t xml:space="preserve"> “</w:t>
      </w:r>
      <w:r w:rsidRPr="0077569E">
        <w:rPr>
          <w:rFonts w:ascii="Times New Roman" w:hAnsi="Times New Roman" w:cs="Times New Roman"/>
          <w:color w:val="333333"/>
          <w:sz w:val="24"/>
          <w:szCs w:val="24"/>
          <w:shd w:val="clear" w:color="auto" w:fill="FCFCFC"/>
        </w:rPr>
        <w:t>Water footprint assessment in the winemaking industry: a case study for a Romanian medium size production plant</w:t>
      </w:r>
      <w:r w:rsidR="00D94ECE" w:rsidRPr="0077569E">
        <w:rPr>
          <w:rFonts w:ascii="Times New Roman" w:hAnsi="Times New Roman" w:cs="Times New Roman"/>
          <w:color w:val="333333"/>
          <w:sz w:val="24"/>
          <w:szCs w:val="24"/>
          <w:shd w:val="clear" w:color="auto" w:fill="FCFCFC"/>
        </w:rPr>
        <w:t>”</w:t>
      </w:r>
      <w:r w:rsidRPr="0077569E">
        <w:rPr>
          <w:rFonts w:ascii="Times New Roman" w:hAnsi="Times New Roman" w:cs="Times New Roman"/>
          <w:color w:val="333333"/>
          <w:sz w:val="24"/>
          <w:szCs w:val="24"/>
          <w:shd w:val="clear" w:color="auto" w:fill="FCFCFC"/>
        </w:rPr>
        <w:t>,</w:t>
      </w:r>
      <w:r w:rsidR="00D94ECE" w:rsidRPr="0077569E">
        <w:rPr>
          <w:rFonts w:ascii="Times New Roman" w:hAnsi="Times New Roman" w:cs="Times New Roman"/>
          <w:color w:val="333333"/>
          <w:sz w:val="24"/>
          <w:szCs w:val="24"/>
          <w:shd w:val="clear" w:color="auto" w:fill="FCFCFC"/>
        </w:rPr>
        <w:t xml:space="preserve"> </w:t>
      </w:r>
      <w:r w:rsidRPr="0077569E">
        <w:rPr>
          <w:rFonts w:ascii="Times New Roman" w:hAnsi="Times New Roman" w:cs="Times New Roman"/>
          <w:color w:val="333333"/>
          <w:sz w:val="24"/>
          <w:szCs w:val="24"/>
          <w:shd w:val="clear" w:color="auto" w:fill="FCFCFC"/>
        </w:rPr>
        <w:t>Journal of Cleaner Production,</w:t>
      </w:r>
      <w:r w:rsidR="00D94ECE" w:rsidRPr="0077569E">
        <w:rPr>
          <w:rFonts w:ascii="Times New Roman" w:hAnsi="Times New Roman" w:cs="Times New Roman"/>
          <w:color w:val="333333"/>
          <w:sz w:val="24"/>
          <w:szCs w:val="24"/>
          <w:shd w:val="clear" w:color="auto" w:fill="FCFCFC"/>
        </w:rPr>
        <w:t xml:space="preserve"> </w:t>
      </w:r>
      <w:r w:rsidRPr="0077569E">
        <w:rPr>
          <w:rFonts w:ascii="Times New Roman" w:hAnsi="Times New Roman" w:cs="Times New Roman"/>
          <w:color w:val="333333"/>
          <w:sz w:val="24"/>
          <w:szCs w:val="24"/>
          <w:shd w:val="clear" w:color="auto" w:fill="FCFCFC"/>
        </w:rPr>
        <w:t>Volume 43,2013,Pages 122-135,ISSN 0959-6526,</w:t>
      </w:r>
      <w:r w:rsidR="00D94ECE" w:rsidRPr="0077569E">
        <w:rPr>
          <w:rFonts w:ascii="Times New Roman" w:hAnsi="Times New Roman" w:cs="Times New Roman"/>
          <w:color w:val="333333"/>
          <w:sz w:val="24"/>
          <w:szCs w:val="24"/>
          <w:shd w:val="clear" w:color="auto" w:fill="FCFCFC"/>
        </w:rPr>
        <w:t xml:space="preserve"> </w:t>
      </w:r>
      <w:hyperlink r:id="rId13" w:history="1">
        <w:r w:rsidR="00D94ECE" w:rsidRPr="0077569E">
          <w:rPr>
            <w:rStyle w:val="Hyperlink"/>
            <w:rFonts w:ascii="Times New Roman" w:hAnsi="Times New Roman" w:cs="Times New Roman"/>
            <w:sz w:val="24"/>
            <w:szCs w:val="24"/>
            <w:shd w:val="clear" w:color="auto" w:fill="FCFCFC"/>
          </w:rPr>
          <w:t>https://doi.org/10.1016/j.jclepro.2012.11.051</w:t>
        </w:r>
      </w:hyperlink>
      <w:r w:rsidRPr="0077569E">
        <w:rPr>
          <w:rFonts w:ascii="Times New Roman" w:hAnsi="Times New Roman" w:cs="Times New Roman"/>
          <w:color w:val="333333"/>
          <w:sz w:val="24"/>
          <w:szCs w:val="24"/>
          <w:shd w:val="clear" w:color="auto" w:fill="FCFCFC"/>
        </w:rPr>
        <w:t>.</w:t>
      </w:r>
    </w:p>
    <w:p w:rsidR="00D94ECE" w:rsidRPr="0077569E" w:rsidRDefault="00D94ECE" w:rsidP="0077569E">
      <w:pPr>
        <w:jc w:val="both"/>
        <w:rPr>
          <w:rFonts w:ascii="Times New Roman" w:hAnsi="Times New Roman" w:cs="Times New Roman"/>
          <w:sz w:val="24"/>
          <w:szCs w:val="24"/>
        </w:rPr>
      </w:pPr>
      <w:r w:rsidRPr="0077569E">
        <w:rPr>
          <w:rFonts w:ascii="Times New Roman" w:hAnsi="Times New Roman" w:cs="Times New Roman"/>
          <w:color w:val="333333"/>
          <w:sz w:val="24"/>
          <w:szCs w:val="24"/>
          <w:shd w:val="clear" w:color="auto" w:fill="FCFCFC"/>
        </w:rPr>
        <w:t>11.</w:t>
      </w:r>
      <w:r w:rsidR="008F450E" w:rsidRPr="0077569E">
        <w:rPr>
          <w:rFonts w:ascii="Times New Roman" w:hAnsi="Times New Roman" w:cs="Times New Roman"/>
          <w:sz w:val="24"/>
          <w:szCs w:val="24"/>
        </w:rPr>
        <w:t xml:space="preserve"> Hoekstra, A. Y., Chapagain, A.K.., Aldaya, M.M., and Mekonnen, M. M., 2011. The Water Footprint Assessment Manual: Setting the Global Standard. Earthscan, London.</w:t>
      </w:r>
    </w:p>
    <w:p w:rsidR="008F450E" w:rsidRPr="0077569E" w:rsidRDefault="008F450E" w:rsidP="0077569E">
      <w:pPr>
        <w:jc w:val="both"/>
        <w:rPr>
          <w:rFonts w:ascii="Times New Roman" w:hAnsi="Times New Roman" w:cs="Times New Roman"/>
          <w:sz w:val="24"/>
          <w:szCs w:val="24"/>
        </w:rPr>
      </w:pPr>
      <w:r w:rsidRPr="0077569E">
        <w:rPr>
          <w:rFonts w:ascii="Times New Roman" w:hAnsi="Times New Roman" w:cs="Times New Roman"/>
          <w:sz w:val="24"/>
          <w:szCs w:val="24"/>
        </w:rPr>
        <w:t>12. M. Suhail, “Assessment of Water Footprint in Selected Crops: A State Level Appraisal”, J. Geographical Studies, 1(1), 11-25, 2017, DOI: 10.21523/gcj5.17010102</w:t>
      </w:r>
    </w:p>
    <w:p w:rsidR="008F450E" w:rsidRPr="0077569E" w:rsidRDefault="008F450E" w:rsidP="006E515C">
      <w:pPr>
        <w:pStyle w:val="Heading2"/>
        <w:shd w:val="clear" w:color="auto" w:fill="FFFFFF"/>
        <w:spacing w:before="0" w:beforeAutospacing="0" w:after="0" w:afterAutospacing="0" w:line="276" w:lineRule="auto"/>
        <w:jc w:val="both"/>
        <w:rPr>
          <w:b w:val="0"/>
          <w:bCs w:val="0"/>
          <w:sz w:val="24"/>
          <w:szCs w:val="24"/>
          <w:shd w:val="clear" w:color="auto" w:fill="FFFFFF"/>
        </w:rPr>
      </w:pPr>
      <w:r w:rsidRPr="0077569E">
        <w:rPr>
          <w:b w:val="0"/>
          <w:bCs w:val="0"/>
          <w:sz w:val="24"/>
          <w:szCs w:val="24"/>
        </w:rPr>
        <w:t>13.</w:t>
      </w:r>
      <w:r w:rsidR="00AF4391" w:rsidRPr="0077569E">
        <w:rPr>
          <w:b w:val="0"/>
          <w:bCs w:val="0"/>
          <w:color w:val="54585A"/>
          <w:sz w:val="24"/>
          <w:szCs w:val="24"/>
          <w:shd w:val="clear" w:color="auto" w:fill="FFFFFF"/>
        </w:rPr>
        <w:t xml:space="preserve"> </w:t>
      </w:r>
      <w:hyperlink r:id="rId14" w:history="1">
        <w:r w:rsidR="00AF4391" w:rsidRPr="0077569E">
          <w:rPr>
            <w:rStyle w:val="Hyperlink"/>
            <w:b w:val="0"/>
            <w:bCs w:val="0"/>
            <w:color w:val="auto"/>
            <w:sz w:val="24"/>
            <w:szCs w:val="24"/>
            <w:u w:val="none"/>
            <w:shd w:val="clear" w:color="auto" w:fill="FFFFFF"/>
          </w:rPr>
          <w:t>Winnie Gerbens-Leenes</w:t>
        </w:r>
      </w:hyperlink>
      <w:r w:rsidR="00AF4391" w:rsidRPr="0077569E">
        <w:rPr>
          <w:rStyle w:val="articleauthor-link"/>
          <w:b w:val="0"/>
          <w:bCs w:val="0"/>
          <w:sz w:val="24"/>
          <w:szCs w:val="24"/>
          <w:shd w:val="clear" w:color="auto" w:fill="FFFFFF"/>
        </w:rPr>
        <w:t> and</w:t>
      </w:r>
      <w:proofErr w:type="gramStart"/>
      <w:r w:rsidR="00AF4391" w:rsidRPr="0077569E">
        <w:rPr>
          <w:rStyle w:val="articleauthor-link"/>
          <w:b w:val="0"/>
          <w:bCs w:val="0"/>
          <w:color w:val="54585A"/>
          <w:sz w:val="24"/>
          <w:szCs w:val="24"/>
          <w:shd w:val="clear" w:color="auto" w:fill="FFFFFF"/>
        </w:rPr>
        <w:t>  </w:t>
      </w:r>
      <w:proofErr w:type="gramEnd"/>
      <w:r w:rsidR="009900DE" w:rsidRPr="0077569E">
        <w:rPr>
          <w:rStyle w:val="articleauthor-link"/>
          <w:b w:val="0"/>
          <w:bCs w:val="0"/>
          <w:sz w:val="24"/>
          <w:szCs w:val="24"/>
          <w:shd w:val="clear" w:color="auto" w:fill="FFFFFF"/>
        </w:rPr>
        <w:fldChar w:fldCharType="begin"/>
      </w:r>
      <w:r w:rsidR="00AF4391" w:rsidRPr="0077569E">
        <w:rPr>
          <w:rStyle w:val="articleauthor-link"/>
          <w:b w:val="0"/>
          <w:bCs w:val="0"/>
          <w:sz w:val="24"/>
          <w:szCs w:val="24"/>
          <w:shd w:val="clear" w:color="auto" w:fill="FFFFFF"/>
        </w:rPr>
        <w:instrText xml:space="preserve"> HYPERLINK "https://pubs.rsc.org/en/results?searchtext=Author%3AArjen%20Y.%20Hoekstra" </w:instrText>
      </w:r>
      <w:r w:rsidR="009900DE" w:rsidRPr="0077569E">
        <w:rPr>
          <w:rStyle w:val="articleauthor-link"/>
          <w:b w:val="0"/>
          <w:bCs w:val="0"/>
          <w:sz w:val="24"/>
          <w:szCs w:val="24"/>
          <w:shd w:val="clear" w:color="auto" w:fill="FFFFFF"/>
        </w:rPr>
        <w:fldChar w:fldCharType="separate"/>
      </w:r>
      <w:r w:rsidR="00AF4391" w:rsidRPr="0077569E">
        <w:rPr>
          <w:rStyle w:val="Hyperlink"/>
          <w:b w:val="0"/>
          <w:bCs w:val="0"/>
          <w:color w:val="auto"/>
          <w:sz w:val="24"/>
          <w:szCs w:val="24"/>
          <w:u w:val="none"/>
          <w:shd w:val="clear" w:color="auto" w:fill="FFFFFF"/>
        </w:rPr>
        <w:t>Arjen Y. Hoekstra</w:t>
      </w:r>
      <w:r w:rsidR="009900DE" w:rsidRPr="0077569E">
        <w:rPr>
          <w:rStyle w:val="articleauthor-link"/>
          <w:b w:val="0"/>
          <w:bCs w:val="0"/>
          <w:sz w:val="24"/>
          <w:szCs w:val="24"/>
          <w:shd w:val="clear" w:color="auto" w:fill="FFFFFF"/>
        </w:rPr>
        <w:fldChar w:fldCharType="end"/>
      </w:r>
      <w:r w:rsidR="00AF4391" w:rsidRPr="0077569E">
        <w:rPr>
          <w:rStyle w:val="articleauthor-link"/>
          <w:b w:val="0"/>
          <w:bCs w:val="0"/>
          <w:color w:val="54585A"/>
          <w:sz w:val="24"/>
          <w:szCs w:val="24"/>
          <w:shd w:val="clear" w:color="auto" w:fill="FFFFFF"/>
        </w:rPr>
        <w:t> ,</w:t>
      </w:r>
      <w:r w:rsidR="00AF4391" w:rsidRPr="0077569E">
        <w:rPr>
          <w:b w:val="0"/>
          <w:bCs w:val="0"/>
          <w:spacing w:val="-7"/>
          <w:sz w:val="24"/>
          <w:szCs w:val="24"/>
        </w:rPr>
        <w:t xml:space="preserve"> “The water footprint of  </w:t>
      </w:r>
      <w:proofErr w:type="spellStart"/>
      <w:r w:rsidR="00AF4391" w:rsidRPr="0077569E">
        <w:rPr>
          <w:b w:val="0"/>
          <w:bCs w:val="0"/>
          <w:spacing w:val="-7"/>
          <w:sz w:val="24"/>
          <w:szCs w:val="24"/>
        </w:rPr>
        <w:t>biofuel</w:t>
      </w:r>
      <w:proofErr w:type="spellEnd"/>
      <w:r w:rsidR="00AF4391" w:rsidRPr="0077569E">
        <w:rPr>
          <w:b w:val="0"/>
          <w:bCs w:val="0"/>
          <w:spacing w:val="-7"/>
          <w:sz w:val="24"/>
          <w:szCs w:val="24"/>
        </w:rPr>
        <w:t>-based transport”</w:t>
      </w:r>
      <w:r w:rsidR="00AF4391" w:rsidRPr="0077569E">
        <w:rPr>
          <w:b w:val="0"/>
          <w:bCs w:val="0"/>
          <w:sz w:val="24"/>
          <w:szCs w:val="24"/>
          <w:shd w:val="clear" w:color="auto" w:fill="FFFFFF"/>
        </w:rPr>
        <w:t xml:space="preserve"> </w:t>
      </w:r>
      <w:r w:rsidR="00AF4391" w:rsidRPr="0077569E">
        <w:rPr>
          <w:rStyle w:val="Strong"/>
          <w:sz w:val="24"/>
          <w:szCs w:val="24"/>
          <w:shd w:val="clear" w:color="auto" w:fill="FFFFFF"/>
        </w:rPr>
        <w:t>Energy Environ. Sci.</w:t>
      </w:r>
      <w:r w:rsidR="00AF4391" w:rsidRPr="0077569E">
        <w:rPr>
          <w:b w:val="0"/>
          <w:bCs w:val="0"/>
          <w:sz w:val="24"/>
          <w:szCs w:val="24"/>
          <w:shd w:val="clear" w:color="auto" w:fill="FFFFFF"/>
        </w:rPr>
        <w:t>, 2011</w:t>
      </w:r>
      <w:proofErr w:type="gramStart"/>
      <w:r w:rsidR="00AF4391" w:rsidRPr="0077569E">
        <w:rPr>
          <w:b w:val="0"/>
          <w:bCs w:val="0"/>
          <w:sz w:val="24"/>
          <w:szCs w:val="24"/>
          <w:shd w:val="clear" w:color="auto" w:fill="FFFFFF"/>
        </w:rPr>
        <w:t>,</w:t>
      </w:r>
      <w:r w:rsidR="00AF4391" w:rsidRPr="0077569E">
        <w:rPr>
          <w:rStyle w:val="Strong"/>
          <w:sz w:val="24"/>
          <w:szCs w:val="24"/>
          <w:shd w:val="clear" w:color="auto" w:fill="FFFFFF"/>
        </w:rPr>
        <w:t>4</w:t>
      </w:r>
      <w:proofErr w:type="gramEnd"/>
      <w:r w:rsidR="00AF4391" w:rsidRPr="0077569E">
        <w:rPr>
          <w:b w:val="0"/>
          <w:bCs w:val="0"/>
          <w:sz w:val="24"/>
          <w:szCs w:val="24"/>
          <w:shd w:val="clear" w:color="auto" w:fill="FFFFFF"/>
        </w:rPr>
        <w:t>, 2658-2668,</w:t>
      </w:r>
      <w:r w:rsidR="00AF4391" w:rsidRPr="0077569E">
        <w:rPr>
          <w:b w:val="0"/>
          <w:bCs w:val="0"/>
          <w:sz w:val="24"/>
          <w:szCs w:val="24"/>
        </w:rPr>
        <w:t xml:space="preserve"> </w:t>
      </w:r>
      <w:hyperlink r:id="rId15" w:history="1">
        <w:r w:rsidR="006F364E" w:rsidRPr="0077569E">
          <w:rPr>
            <w:rStyle w:val="Hyperlink"/>
            <w:b w:val="0"/>
            <w:bCs w:val="0"/>
            <w:sz w:val="24"/>
            <w:szCs w:val="24"/>
            <w:shd w:val="clear" w:color="auto" w:fill="FFFFFF"/>
          </w:rPr>
          <w:t>https://doi.org/10.1039/C1EE01187A</w:t>
        </w:r>
      </w:hyperlink>
    </w:p>
    <w:p w:rsidR="006E515C" w:rsidRDefault="006E515C" w:rsidP="006E515C">
      <w:pPr>
        <w:pStyle w:val="Heading2"/>
        <w:shd w:val="clear" w:color="auto" w:fill="FFFFFF"/>
        <w:spacing w:before="0" w:beforeAutospacing="0" w:after="0" w:afterAutospacing="0" w:line="276" w:lineRule="auto"/>
        <w:jc w:val="both"/>
        <w:rPr>
          <w:b w:val="0"/>
          <w:bCs w:val="0"/>
          <w:sz w:val="24"/>
          <w:szCs w:val="24"/>
          <w:shd w:val="clear" w:color="auto" w:fill="FFFFFF"/>
        </w:rPr>
      </w:pPr>
    </w:p>
    <w:p w:rsidR="003571DD" w:rsidRPr="0077569E" w:rsidRDefault="006F364E" w:rsidP="006E515C">
      <w:pPr>
        <w:pStyle w:val="Heading2"/>
        <w:shd w:val="clear" w:color="auto" w:fill="FFFFFF"/>
        <w:spacing w:before="0" w:beforeAutospacing="0" w:after="0" w:afterAutospacing="0" w:line="276" w:lineRule="auto"/>
        <w:jc w:val="both"/>
        <w:rPr>
          <w:b w:val="0"/>
          <w:bCs w:val="0"/>
          <w:sz w:val="24"/>
          <w:szCs w:val="24"/>
        </w:rPr>
      </w:pPr>
      <w:r w:rsidRPr="0077569E">
        <w:rPr>
          <w:b w:val="0"/>
          <w:bCs w:val="0"/>
          <w:sz w:val="24"/>
          <w:szCs w:val="24"/>
          <w:shd w:val="clear" w:color="auto" w:fill="FFFFFF"/>
        </w:rPr>
        <w:t>14.</w:t>
      </w:r>
      <w:r w:rsidRPr="0077569E">
        <w:rPr>
          <w:sz w:val="24"/>
          <w:szCs w:val="24"/>
        </w:rPr>
        <w:t xml:space="preserve"> </w:t>
      </w:r>
      <w:r w:rsidRPr="0077569E">
        <w:rPr>
          <w:b w:val="0"/>
          <w:bCs w:val="0"/>
          <w:sz w:val="24"/>
          <w:szCs w:val="24"/>
        </w:rPr>
        <w:t>M.M. Mekonnen, A.Y. Hoekstra</w:t>
      </w:r>
      <w:r w:rsidR="003571DD" w:rsidRPr="0077569E">
        <w:rPr>
          <w:b w:val="0"/>
          <w:bCs w:val="0"/>
          <w:sz w:val="24"/>
          <w:szCs w:val="24"/>
        </w:rPr>
        <w:t>, “Water footprint benchmarks for crop production: A first global assessment”</w:t>
      </w:r>
      <w:r w:rsidRPr="0077569E">
        <w:rPr>
          <w:b w:val="0"/>
          <w:bCs w:val="0"/>
          <w:sz w:val="24"/>
          <w:szCs w:val="24"/>
        </w:rPr>
        <w:t xml:space="preserve"> / Ecological Indicators 46 (2014) 214–223</w:t>
      </w:r>
      <w:r w:rsidR="003571DD" w:rsidRPr="0077569E">
        <w:rPr>
          <w:b w:val="0"/>
          <w:bCs w:val="0"/>
          <w:sz w:val="24"/>
          <w:szCs w:val="24"/>
        </w:rPr>
        <w:t>,</w:t>
      </w:r>
    </w:p>
    <w:p w:rsidR="006F364E" w:rsidRPr="0077569E" w:rsidRDefault="009900DE" w:rsidP="006E515C">
      <w:pPr>
        <w:pStyle w:val="Heading2"/>
        <w:shd w:val="clear" w:color="auto" w:fill="FFFFFF"/>
        <w:spacing w:before="0" w:beforeAutospacing="0" w:after="0" w:afterAutospacing="0" w:line="276" w:lineRule="auto"/>
        <w:jc w:val="both"/>
        <w:rPr>
          <w:b w:val="0"/>
          <w:bCs w:val="0"/>
          <w:sz w:val="24"/>
          <w:szCs w:val="24"/>
        </w:rPr>
      </w:pPr>
      <w:hyperlink r:id="rId16" w:history="1">
        <w:r w:rsidR="003571DD" w:rsidRPr="0077569E">
          <w:rPr>
            <w:rStyle w:val="Hyperlink"/>
            <w:b w:val="0"/>
            <w:bCs w:val="0"/>
            <w:sz w:val="24"/>
            <w:szCs w:val="24"/>
          </w:rPr>
          <w:t>https://doi.org/10.1016/j.ecolind.2014.06.013</w:t>
        </w:r>
      </w:hyperlink>
    </w:p>
    <w:p w:rsidR="00BB062D" w:rsidRPr="0077569E" w:rsidRDefault="00BB062D" w:rsidP="0077569E">
      <w:pPr>
        <w:pStyle w:val="Heading2"/>
        <w:shd w:val="clear" w:color="auto" w:fill="FFFFFF"/>
        <w:spacing w:before="0" w:beforeAutospacing="0" w:after="0" w:afterAutospacing="0" w:line="276" w:lineRule="auto"/>
        <w:jc w:val="both"/>
        <w:rPr>
          <w:b w:val="0"/>
          <w:bCs w:val="0"/>
          <w:sz w:val="24"/>
          <w:szCs w:val="24"/>
        </w:rPr>
      </w:pPr>
    </w:p>
    <w:p w:rsidR="003571DD" w:rsidRPr="006E515C" w:rsidRDefault="003571DD" w:rsidP="006E515C">
      <w:pPr>
        <w:pStyle w:val="Heading2"/>
        <w:shd w:val="clear" w:color="auto" w:fill="FFFFFF"/>
        <w:spacing w:before="0" w:beforeAutospacing="0" w:after="0" w:afterAutospacing="0" w:line="276" w:lineRule="auto"/>
        <w:jc w:val="both"/>
        <w:rPr>
          <w:b w:val="0"/>
          <w:bCs w:val="0"/>
          <w:sz w:val="24"/>
          <w:szCs w:val="24"/>
        </w:rPr>
      </w:pPr>
      <w:r w:rsidRPr="0077569E">
        <w:rPr>
          <w:b w:val="0"/>
          <w:bCs w:val="0"/>
          <w:sz w:val="24"/>
          <w:szCs w:val="24"/>
        </w:rPr>
        <w:t>15</w:t>
      </w:r>
      <w:r w:rsidRPr="006E515C">
        <w:rPr>
          <w:b w:val="0"/>
          <w:bCs w:val="0"/>
          <w:sz w:val="24"/>
          <w:szCs w:val="24"/>
        </w:rPr>
        <w:t>.</w:t>
      </w:r>
      <w:r w:rsidRPr="006E515C">
        <w:rPr>
          <w:b w:val="0"/>
          <w:bCs w:val="0"/>
          <w:color w:val="222222"/>
          <w:sz w:val="24"/>
          <w:szCs w:val="24"/>
          <w:shd w:val="clear" w:color="auto" w:fill="FFFFFF"/>
        </w:rPr>
        <w:t xml:space="preserve"> Richter, B.D.; Mathews, R.; Harrison, D.L.; Wigington, R. Ecologically sustainable water management: Managing river flows for ecological integrity. </w:t>
      </w:r>
      <w:r w:rsidRPr="006E515C">
        <w:rPr>
          <w:rStyle w:val="html-italic"/>
          <w:b w:val="0"/>
          <w:bCs w:val="0"/>
          <w:color w:val="222222"/>
          <w:sz w:val="24"/>
          <w:szCs w:val="24"/>
          <w:shd w:val="clear" w:color="auto" w:fill="FFFFFF"/>
        </w:rPr>
        <w:t>Ecol. Appl.</w:t>
      </w:r>
      <w:r w:rsidRPr="006E515C">
        <w:rPr>
          <w:b w:val="0"/>
          <w:bCs w:val="0"/>
          <w:color w:val="222222"/>
          <w:sz w:val="24"/>
          <w:szCs w:val="24"/>
          <w:shd w:val="clear" w:color="auto" w:fill="FFFFFF"/>
        </w:rPr>
        <w:t> 2003, </w:t>
      </w:r>
      <w:r w:rsidRPr="006E515C">
        <w:rPr>
          <w:rStyle w:val="html-italic"/>
          <w:b w:val="0"/>
          <w:bCs w:val="0"/>
          <w:color w:val="222222"/>
          <w:sz w:val="24"/>
          <w:szCs w:val="24"/>
          <w:shd w:val="clear" w:color="auto" w:fill="FFFFFF"/>
        </w:rPr>
        <w:t>13</w:t>
      </w:r>
      <w:r w:rsidRPr="006E515C">
        <w:rPr>
          <w:b w:val="0"/>
          <w:bCs w:val="0"/>
          <w:color w:val="222222"/>
          <w:sz w:val="24"/>
          <w:szCs w:val="24"/>
          <w:shd w:val="clear" w:color="auto" w:fill="FFFFFF"/>
        </w:rPr>
        <w:t>, 206–224</w:t>
      </w:r>
      <w:r w:rsidRPr="006E515C">
        <w:rPr>
          <w:b w:val="0"/>
          <w:bCs w:val="0"/>
          <w:sz w:val="24"/>
          <w:szCs w:val="24"/>
        </w:rPr>
        <w:t xml:space="preserve"> </w:t>
      </w:r>
      <w:hyperlink r:id="rId17" w:history="1">
        <w:r w:rsidRPr="006E515C">
          <w:rPr>
            <w:rStyle w:val="Hyperlink"/>
            <w:b w:val="0"/>
            <w:bCs w:val="0"/>
            <w:color w:val="auto"/>
            <w:sz w:val="24"/>
            <w:szCs w:val="24"/>
            <w:u w:val="none"/>
            <w:shd w:val="clear" w:color="auto" w:fill="FFFFFF"/>
          </w:rPr>
          <w:t>https://doi.org/10.1890/1051-0761(2003)013[0206:ESWMMR]2.0.CO;2</w:t>
        </w:r>
      </w:hyperlink>
    </w:p>
    <w:p w:rsidR="0047529C" w:rsidRDefault="0047529C" w:rsidP="006E515C">
      <w:pPr>
        <w:spacing w:after="0" w:afterAutospacing="1"/>
        <w:jc w:val="both"/>
        <w:rPr>
          <w:rFonts w:ascii="Times New Roman" w:hAnsi="Times New Roman" w:cs="Times New Roman"/>
          <w:sz w:val="24"/>
          <w:szCs w:val="24"/>
        </w:rPr>
      </w:pPr>
    </w:p>
    <w:p w:rsidR="008A5833" w:rsidRPr="006E515C" w:rsidRDefault="003571DD" w:rsidP="006E515C">
      <w:pPr>
        <w:spacing w:after="0" w:afterAutospacing="1"/>
        <w:jc w:val="both"/>
        <w:rPr>
          <w:rFonts w:ascii="Times New Roman" w:hAnsi="Times New Roman" w:cs="Times New Roman"/>
          <w:sz w:val="24"/>
          <w:szCs w:val="24"/>
        </w:rPr>
      </w:pPr>
      <w:r w:rsidRPr="006E515C">
        <w:rPr>
          <w:rFonts w:ascii="Times New Roman" w:hAnsi="Times New Roman" w:cs="Times New Roman"/>
          <w:sz w:val="24"/>
          <w:szCs w:val="24"/>
        </w:rPr>
        <w:t>16</w:t>
      </w:r>
      <w:r w:rsidR="008A5833" w:rsidRPr="006E515C">
        <w:rPr>
          <w:rFonts w:ascii="Times New Roman" w:hAnsi="Times New Roman" w:cs="Times New Roman"/>
          <w:sz w:val="24"/>
          <w:szCs w:val="24"/>
        </w:rPr>
        <w:t>.</w:t>
      </w:r>
      <w:r w:rsidR="008A5833" w:rsidRPr="006E515C">
        <w:rPr>
          <w:rStyle w:val="author"/>
          <w:rFonts w:ascii="Times New Roman" w:hAnsi="Times New Roman" w:cs="Times New Roman"/>
          <w:color w:val="2E2E2E"/>
          <w:sz w:val="24"/>
          <w:szCs w:val="24"/>
        </w:rPr>
        <w:t xml:space="preserve"> Munir A. Hanjra</w:t>
      </w:r>
      <w:r w:rsidR="008A5833" w:rsidRPr="006E515C">
        <w:rPr>
          <w:rStyle w:val="Emphasis"/>
          <w:rFonts w:ascii="Times New Roman" w:hAnsi="Times New Roman" w:cs="Times New Roman"/>
          <w:color w:val="2E2E2E"/>
          <w:sz w:val="24"/>
          <w:szCs w:val="24"/>
        </w:rPr>
        <w:t> et al.</w:t>
      </w:r>
      <w:r w:rsidR="006E515C" w:rsidRPr="006E515C">
        <w:rPr>
          <w:rStyle w:val="Emphasis"/>
          <w:rFonts w:ascii="Times New Roman" w:hAnsi="Times New Roman" w:cs="Times New Roman"/>
          <w:color w:val="2E2E2E"/>
          <w:sz w:val="24"/>
          <w:szCs w:val="24"/>
        </w:rPr>
        <w:t xml:space="preserve"> </w:t>
      </w:r>
      <w:hyperlink r:id="rId18" w:tgtFrame="_self" w:history="1">
        <w:r w:rsidR="008A5833" w:rsidRPr="006E515C">
          <w:rPr>
            <w:rStyle w:val="anchor-text"/>
            <w:rFonts w:ascii="Times New Roman" w:hAnsi="Times New Roman" w:cs="Times New Roman"/>
            <w:sz w:val="24"/>
            <w:szCs w:val="24"/>
          </w:rPr>
          <w:t>Global water crisis and future food security in an era of climate change</w:t>
        </w:r>
      </w:hyperlink>
      <w:r w:rsidR="008A5833" w:rsidRPr="006E515C">
        <w:rPr>
          <w:rFonts w:ascii="Times New Roman" w:hAnsi="Times New Roman" w:cs="Times New Roman"/>
          <w:sz w:val="24"/>
          <w:szCs w:val="24"/>
        </w:rPr>
        <w:t>Food Pol</w:t>
      </w:r>
      <w:r w:rsidR="006E515C" w:rsidRPr="006E515C">
        <w:rPr>
          <w:rFonts w:ascii="Times New Roman" w:hAnsi="Times New Roman" w:cs="Times New Roman"/>
          <w:sz w:val="24"/>
          <w:szCs w:val="24"/>
        </w:rPr>
        <w:t>.</w:t>
      </w:r>
      <w:r w:rsidR="006E515C" w:rsidRPr="006E515C">
        <w:rPr>
          <w:rFonts w:ascii="Times New Roman" w:hAnsi="Times New Roman" w:cs="Times New Roman"/>
          <w:color w:val="2E2E2E"/>
          <w:sz w:val="24"/>
          <w:szCs w:val="24"/>
        </w:rPr>
        <w:t xml:space="preserve"> (</w:t>
      </w:r>
      <w:r w:rsidR="008A5833" w:rsidRPr="006E515C">
        <w:rPr>
          <w:rFonts w:ascii="Times New Roman" w:hAnsi="Times New Roman" w:cs="Times New Roman"/>
          <w:color w:val="2E2E2E"/>
          <w:sz w:val="24"/>
          <w:szCs w:val="24"/>
        </w:rPr>
        <w:t>2010),</w:t>
      </w:r>
      <w:r w:rsidR="008A5833" w:rsidRPr="006E515C">
        <w:rPr>
          <w:rFonts w:ascii="Times New Roman" w:hAnsi="Times New Roman" w:cs="Times New Roman"/>
          <w:sz w:val="24"/>
          <w:szCs w:val="24"/>
        </w:rPr>
        <w:t xml:space="preserve"> </w:t>
      </w:r>
      <w:hyperlink r:id="rId19" w:history="1">
        <w:r w:rsidR="008A5833" w:rsidRPr="006E515C">
          <w:rPr>
            <w:rStyle w:val="Hyperlink"/>
            <w:rFonts w:ascii="Times New Roman" w:hAnsi="Times New Roman" w:cs="Times New Roman"/>
            <w:sz w:val="24"/>
            <w:szCs w:val="24"/>
          </w:rPr>
          <w:t>https://doi.org/10.1016/j.foodpol.2010.05.006</w:t>
        </w:r>
      </w:hyperlink>
    </w:p>
    <w:p w:rsidR="00BB062D" w:rsidRPr="0077569E" w:rsidRDefault="00BB062D" w:rsidP="0077569E">
      <w:pPr>
        <w:spacing w:after="0" w:afterAutospacing="1"/>
        <w:jc w:val="both"/>
        <w:rPr>
          <w:rFonts w:ascii="Times New Roman" w:hAnsi="Times New Roman" w:cs="Times New Roman"/>
          <w:sz w:val="24"/>
          <w:szCs w:val="24"/>
        </w:rPr>
      </w:pPr>
      <w:r w:rsidRPr="0077569E">
        <w:rPr>
          <w:rFonts w:ascii="Times New Roman" w:hAnsi="Times New Roman" w:cs="Times New Roman"/>
          <w:sz w:val="24"/>
          <w:szCs w:val="24"/>
        </w:rPr>
        <w:t>17. Esha Shah, Janwillem Liebrand, Jeroen Vos, Gert Jan Veldwisch and Rutgerd Boelens, United Nations, World Water Development Report 2016: Water and Jobs. World Water Assessment Programme. Paris: UNESCO, 2016, Development and Change 49(2): 678–691. DOI: 10.1111/dech.12395</w:t>
      </w:r>
    </w:p>
    <w:p w:rsidR="00BB062D" w:rsidRPr="0077569E" w:rsidRDefault="00BB062D" w:rsidP="0077569E">
      <w:pPr>
        <w:spacing w:after="0" w:afterAutospacing="1"/>
        <w:jc w:val="both"/>
        <w:rPr>
          <w:rFonts w:ascii="Times New Roman" w:hAnsi="Times New Roman" w:cs="Times New Roman"/>
          <w:noProof/>
          <w:sz w:val="24"/>
          <w:szCs w:val="24"/>
        </w:rPr>
      </w:pPr>
      <w:r w:rsidRPr="0077569E">
        <w:rPr>
          <w:rFonts w:ascii="Times New Roman" w:hAnsi="Times New Roman" w:cs="Times New Roman"/>
          <w:sz w:val="24"/>
          <w:szCs w:val="24"/>
        </w:rPr>
        <w:t>18.</w:t>
      </w:r>
      <w:r w:rsidR="00622EC8" w:rsidRPr="0077569E">
        <w:rPr>
          <w:rFonts w:ascii="Times New Roman" w:hAnsi="Times New Roman" w:cs="Times New Roman"/>
          <w:noProof/>
          <w:sz w:val="24"/>
          <w:szCs w:val="24"/>
        </w:rPr>
        <w:t xml:space="preserve"> Unsplash.com, by Jeff Ackley</w:t>
      </w:r>
    </w:p>
    <w:p w:rsidR="006E515C" w:rsidRDefault="00622EC8" w:rsidP="006E515C">
      <w:pPr>
        <w:spacing w:after="0" w:afterAutospacing="1"/>
        <w:jc w:val="both"/>
        <w:rPr>
          <w:rFonts w:ascii="Times New Roman" w:hAnsi="Times New Roman" w:cs="Times New Roman"/>
          <w:color w:val="333333"/>
          <w:sz w:val="24"/>
          <w:szCs w:val="24"/>
          <w:shd w:val="clear" w:color="auto" w:fill="FCFCFC"/>
        </w:rPr>
      </w:pPr>
      <w:r w:rsidRPr="0077569E">
        <w:rPr>
          <w:rFonts w:ascii="Times New Roman" w:hAnsi="Times New Roman" w:cs="Times New Roman"/>
          <w:noProof/>
          <w:sz w:val="24"/>
          <w:szCs w:val="24"/>
        </w:rPr>
        <w:lastRenderedPageBreak/>
        <w:t>19.</w:t>
      </w:r>
      <w:r w:rsidR="00C60AC8" w:rsidRPr="0077569E">
        <w:rPr>
          <w:rFonts w:ascii="Times New Roman" w:hAnsi="Times New Roman" w:cs="Times New Roman"/>
          <w:color w:val="333333"/>
          <w:sz w:val="24"/>
          <w:szCs w:val="24"/>
          <w:shd w:val="clear" w:color="auto" w:fill="FCFCFC"/>
        </w:rPr>
        <w:t xml:space="preserve"> </w:t>
      </w:r>
      <w:r w:rsidR="00C60AC8" w:rsidRPr="0047529C">
        <w:rPr>
          <w:rFonts w:ascii="Times New Roman" w:hAnsi="Times New Roman" w:cs="Times New Roman"/>
          <w:color w:val="333333"/>
          <w:sz w:val="24"/>
          <w:szCs w:val="24"/>
          <w:shd w:val="clear" w:color="auto" w:fill="FCFCFC"/>
        </w:rPr>
        <w:t>Tortajada, C., Joshi, Y.K. Water Demand Management in Singapore: Involving the Public. Water Resour Manage 27,</w:t>
      </w:r>
      <w:r w:rsidR="00C60AC8" w:rsidRPr="0077569E">
        <w:rPr>
          <w:rFonts w:ascii="Times New Roman" w:hAnsi="Times New Roman" w:cs="Times New Roman"/>
          <w:color w:val="333333"/>
          <w:sz w:val="24"/>
          <w:szCs w:val="24"/>
          <w:shd w:val="clear" w:color="auto" w:fill="FCFCFC"/>
        </w:rPr>
        <w:t xml:space="preserve"> 2729–2746 (2013). </w:t>
      </w:r>
      <w:hyperlink r:id="rId20" w:history="1">
        <w:r w:rsidR="00C60AC8" w:rsidRPr="0077569E">
          <w:rPr>
            <w:rStyle w:val="Hyperlink"/>
            <w:rFonts w:ascii="Times New Roman" w:hAnsi="Times New Roman" w:cs="Times New Roman"/>
            <w:sz w:val="24"/>
            <w:szCs w:val="24"/>
            <w:shd w:val="clear" w:color="auto" w:fill="FCFCFC"/>
          </w:rPr>
          <w:t>https://doi.org/10.1007/s11269-013-0312-5</w:t>
        </w:r>
      </w:hyperlink>
    </w:p>
    <w:p w:rsidR="006E515C" w:rsidRDefault="00C60AC8" w:rsidP="006E515C">
      <w:pPr>
        <w:spacing w:after="0" w:afterAutospacing="1"/>
        <w:jc w:val="both"/>
        <w:rPr>
          <w:rFonts w:ascii="Times New Roman" w:hAnsi="Times New Roman" w:cs="Times New Roman"/>
          <w:color w:val="333333"/>
          <w:sz w:val="24"/>
          <w:szCs w:val="24"/>
          <w:shd w:val="clear" w:color="auto" w:fill="FCFCFC"/>
        </w:rPr>
      </w:pPr>
      <w:r w:rsidRPr="0077569E">
        <w:rPr>
          <w:rFonts w:ascii="Times New Roman" w:hAnsi="Times New Roman" w:cs="Times New Roman"/>
          <w:color w:val="333333"/>
          <w:sz w:val="24"/>
          <w:szCs w:val="24"/>
          <w:shd w:val="clear" w:color="auto" w:fill="FCFCFC"/>
        </w:rPr>
        <w:t>20.</w:t>
      </w:r>
      <w:r w:rsidRPr="0077569E">
        <w:rPr>
          <w:rFonts w:ascii="Times New Roman" w:hAnsi="Times New Roman" w:cs="Times New Roman"/>
          <w:sz w:val="24"/>
          <w:szCs w:val="24"/>
          <w:shd w:val="clear" w:color="auto" w:fill="FFFFFF"/>
        </w:rPr>
        <w:t xml:space="preserve"> </w:t>
      </w:r>
      <w:hyperlink r:id="rId21" w:tgtFrame="_blank" w:history="1">
        <w:r w:rsidRPr="0077569E">
          <w:rPr>
            <w:rFonts w:ascii="Times New Roman" w:eastAsia="Times New Roman" w:hAnsi="Times New Roman" w:cs="Times New Roman"/>
            <w:sz w:val="24"/>
            <w:szCs w:val="24"/>
          </w:rPr>
          <w:t>Alejandro Jiménez</w:t>
        </w:r>
      </w:hyperlink>
      <w:r w:rsidRPr="0077569E">
        <w:rPr>
          <w:rFonts w:ascii="Times New Roman" w:eastAsia="Times New Roman" w:hAnsi="Times New Roman" w:cs="Times New Roman"/>
          <w:color w:val="222222"/>
          <w:sz w:val="24"/>
          <w:szCs w:val="24"/>
          <w:shd w:val="clear" w:color="auto" w:fill="FFFFFF"/>
        </w:rPr>
        <w:t xml:space="preserve"> et al,</w:t>
      </w:r>
      <w:r w:rsidRPr="0077569E">
        <w:rPr>
          <w:rFonts w:ascii="Times New Roman" w:hAnsi="Times New Roman" w:cs="Times New Roman"/>
          <w:color w:val="000000"/>
          <w:sz w:val="24"/>
          <w:szCs w:val="24"/>
        </w:rPr>
        <w:t xml:space="preserve"> Unpacking Water Governance: A Framework for </w:t>
      </w:r>
      <w:r w:rsidRPr="0047529C">
        <w:rPr>
          <w:rFonts w:ascii="Times New Roman" w:hAnsi="Times New Roman" w:cs="Times New Roman"/>
          <w:color w:val="000000"/>
          <w:sz w:val="24"/>
          <w:szCs w:val="24"/>
        </w:rPr>
        <w:t>Practitioners</w:t>
      </w:r>
      <w:r w:rsidRPr="0047529C">
        <w:rPr>
          <w:rStyle w:val="Emphasis"/>
          <w:rFonts w:ascii="Times New Roman" w:hAnsi="Times New Roman" w:cs="Times New Roman"/>
          <w:color w:val="222222"/>
          <w:sz w:val="24"/>
          <w:szCs w:val="24"/>
          <w:shd w:val="clear" w:color="auto" w:fill="FFFFFF"/>
        </w:rPr>
        <w:t>Water</w:t>
      </w:r>
      <w:r w:rsidRPr="0047529C">
        <w:rPr>
          <w:rFonts w:ascii="Times New Roman" w:hAnsi="Times New Roman" w:cs="Times New Roman"/>
          <w:color w:val="222222"/>
          <w:sz w:val="24"/>
          <w:szCs w:val="24"/>
          <w:shd w:val="clear" w:color="auto" w:fill="FFFFFF"/>
        </w:rPr>
        <w:t> 2020, </w:t>
      </w:r>
      <w:r w:rsidRPr="0047529C">
        <w:rPr>
          <w:rStyle w:val="Emphasis"/>
          <w:rFonts w:ascii="Times New Roman" w:hAnsi="Times New Roman" w:cs="Times New Roman"/>
          <w:color w:val="222222"/>
          <w:sz w:val="24"/>
          <w:szCs w:val="24"/>
          <w:shd w:val="clear" w:color="auto" w:fill="FFFFFF"/>
        </w:rPr>
        <w:t>12</w:t>
      </w:r>
      <w:r w:rsidR="0077569E" w:rsidRPr="0047529C">
        <w:rPr>
          <w:rFonts w:ascii="Times New Roman" w:hAnsi="Times New Roman" w:cs="Times New Roman"/>
          <w:color w:val="222222"/>
          <w:sz w:val="24"/>
          <w:szCs w:val="24"/>
          <w:shd w:val="clear" w:color="auto" w:fill="FFFFFF"/>
        </w:rPr>
        <w:t>(3), 827</w:t>
      </w:r>
      <w:r w:rsidRPr="0077569E">
        <w:rPr>
          <w:rFonts w:ascii="Times New Roman" w:hAnsi="Times New Roman" w:cs="Times New Roman"/>
          <w:color w:val="222222"/>
          <w:sz w:val="24"/>
          <w:szCs w:val="24"/>
          <w:shd w:val="clear" w:color="auto" w:fill="FFFFFF"/>
        </w:rPr>
        <w:t> </w:t>
      </w:r>
      <w:hyperlink r:id="rId22" w:history="1">
        <w:r w:rsidR="0077569E" w:rsidRPr="0077569E">
          <w:rPr>
            <w:rStyle w:val="Hyperlink"/>
            <w:rFonts w:ascii="Times New Roman" w:hAnsi="Times New Roman" w:cs="Times New Roman"/>
            <w:sz w:val="24"/>
            <w:szCs w:val="24"/>
            <w:shd w:val="clear" w:color="auto" w:fill="FFFFFF"/>
          </w:rPr>
          <w:t>https://doi.org/10.3390/w12030827</w:t>
        </w:r>
      </w:hyperlink>
    </w:p>
    <w:p w:rsidR="004E3297" w:rsidRPr="006E515C" w:rsidRDefault="004E3297" w:rsidP="006E515C">
      <w:pPr>
        <w:spacing w:after="0" w:afterAutospacing="1"/>
        <w:jc w:val="both"/>
        <w:rPr>
          <w:rFonts w:ascii="Times New Roman" w:hAnsi="Times New Roman" w:cs="Times New Roman"/>
          <w:color w:val="333333"/>
          <w:sz w:val="24"/>
          <w:szCs w:val="24"/>
          <w:shd w:val="clear" w:color="auto" w:fill="FCFCFC"/>
        </w:rPr>
      </w:pPr>
      <w:r w:rsidRPr="0077569E">
        <w:rPr>
          <w:rFonts w:ascii="Times New Roman" w:hAnsi="Times New Roman" w:cs="Times New Roman"/>
          <w:sz w:val="24"/>
          <w:szCs w:val="24"/>
        </w:rPr>
        <w:t>21.</w:t>
      </w:r>
      <w:r w:rsidR="002B53B0" w:rsidRPr="0077569E">
        <w:rPr>
          <w:rFonts w:ascii="Times New Roman" w:hAnsi="Times New Roman" w:cs="Times New Roman"/>
          <w:sz w:val="24"/>
          <w:szCs w:val="24"/>
        </w:rPr>
        <w:t xml:space="preserve"> Hui Yu, Keli Liu, Yongyan Bai, Yong Luo, Tao Wang, Jia Zhong, Shaoquan Liu, Zhuoying Bai,</w:t>
      </w:r>
      <w:r w:rsidR="006E515C">
        <w:rPr>
          <w:rFonts w:ascii="Times New Roman" w:hAnsi="Times New Roman" w:cs="Times New Roman"/>
          <w:sz w:val="24"/>
          <w:szCs w:val="24"/>
        </w:rPr>
        <w:t xml:space="preserve"> </w:t>
      </w:r>
      <w:r w:rsidR="002B53B0" w:rsidRPr="0077569E">
        <w:rPr>
          <w:rFonts w:ascii="Times New Roman" w:hAnsi="Times New Roman" w:cs="Times New Roman"/>
          <w:sz w:val="24"/>
          <w:szCs w:val="24"/>
        </w:rPr>
        <w:t>The Agricultural Planting Structure Adjustment based on Water Footprint and Multi-objective optimisation models in China,</w:t>
      </w:r>
      <w:r w:rsidR="006E515C">
        <w:rPr>
          <w:rFonts w:ascii="Times New Roman" w:hAnsi="Times New Roman" w:cs="Times New Roman"/>
          <w:sz w:val="24"/>
          <w:szCs w:val="24"/>
        </w:rPr>
        <w:t xml:space="preserve"> </w:t>
      </w:r>
      <w:r w:rsidR="002B53B0" w:rsidRPr="0077569E">
        <w:rPr>
          <w:rFonts w:ascii="Times New Roman" w:hAnsi="Times New Roman" w:cs="Times New Roman"/>
          <w:sz w:val="24"/>
          <w:szCs w:val="24"/>
        </w:rPr>
        <w:t>Journal of Cleaner Production,Volume 297,2021,126646,ISSN 0959-6526,https://doi.org/10.1016/j.jclepro.2021.126646</w:t>
      </w:r>
    </w:p>
    <w:p w:rsidR="0017661C" w:rsidRPr="0077569E" w:rsidRDefault="0017661C" w:rsidP="0077569E">
      <w:pPr>
        <w:jc w:val="both"/>
        <w:rPr>
          <w:rFonts w:ascii="Times New Roman" w:hAnsi="Times New Roman" w:cs="Times New Roman"/>
          <w:color w:val="222222"/>
          <w:sz w:val="24"/>
          <w:szCs w:val="24"/>
          <w:shd w:val="clear" w:color="auto" w:fill="FFFFFF"/>
        </w:rPr>
      </w:pPr>
      <w:r w:rsidRPr="0077569E">
        <w:rPr>
          <w:rFonts w:ascii="Times New Roman" w:hAnsi="Times New Roman" w:cs="Times New Roman"/>
          <w:sz w:val="24"/>
          <w:szCs w:val="24"/>
        </w:rPr>
        <w:t>22.</w:t>
      </w:r>
      <w:r w:rsidR="00DF1379" w:rsidRPr="0077569E">
        <w:rPr>
          <w:rFonts w:ascii="Times New Roman" w:hAnsi="Times New Roman" w:cs="Times New Roman"/>
          <w:color w:val="222222"/>
          <w:sz w:val="24"/>
          <w:szCs w:val="24"/>
          <w:shd w:val="clear" w:color="auto" w:fill="FFFFFF"/>
        </w:rPr>
        <w:t xml:space="preserve"> Tamea, S., Laio, F. &amp; Ridolfi, L. Global effects of local food-production crises: a virtual </w:t>
      </w:r>
      <w:r w:rsidR="00DF1379" w:rsidRPr="0047529C">
        <w:rPr>
          <w:rFonts w:ascii="Times New Roman" w:hAnsi="Times New Roman" w:cs="Times New Roman"/>
          <w:color w:val="222222"/>
          <w:sz w:val="24"/>
          <w:szCs w:val="24"/>
          <w:shd w:val="clear" w:color="auto" w:fill="FFFFFF"/>
        </w:rPr>
        <w:t>water perspective. </w:t>
      </w:r>
      <w:r w:rsidR="00DF1379" w:rsidRPr="0047529C">
        <w:rPr>
          <w:rFonts w:ascii="Times New Roman" w:hAnsi="Times New Roman" w:cs="Times New Roman"/>
          <w:i/>
          <w:iCs/>
          <w:color w:val="222222"/>
          <w:sz w:val="24"/>
          <w:szCs w:val="24"/>
          <w:shd w:val="clear" w:color="auto" w:fill="FFFFFF"/>
        </w:rPr>
        <w:t>Sci Rep</w:t>
      </w:r>
      <w:r w:rsidR="00DF1379" w:rsidRPr="0047529C">
        <w:rPr>
          <w:rFonts w:ascii="Times New Roman" w:hAnsi="Times New Roman" w:cs="Times New Roman"/>
          <w:color w:val="222222"/>
          <w:sz w:val="24"/>
          <w:szCs w:val="24"/>
          <w:shd w:val="clear" w:color="auto" w:fill="FFFFFF"/>
        </w:rPr>
        <w:t> 6,</w:t>
      </w:r>
      <w:r w:rsidR="00DF1379" w:rsidRPr="0077569E">
        <w:rPr>
          <w:rFonts w:ascii="Times New Roman" w:hAnsi="Times New Roman" w:cs="Times New Roman"/>
          <w:color w:val="222222"/>
          <w:sz w:val="24"/>
          <w:szCs w:val="24"/>
          <w:shd w:val="clear" w:color="auto" w:fill="FFFFFF"/>
        </w:rPr>
        <w:t xml:space="preserve"> 18803 (2016). </w:t>
      </w:r>
      <w:hyperlink r:id="rId23" w:history="1">
        <w:r w:rsidR="00DF1379" w:rsidRPr="0077569E">
          <w:rPr>
            <w:rStyle w:val="Hyperlink"/>
            <w:rFonts w:ascii="Times New Roman" w:hAnsi="Times New Roman" w:cs="Times New Roman"/>
            <w:sz w:val="24"/>
            <w:szCs w:val="24"/>
            <w:shd w:val="clear" w:color="auto" w:fill="FFFFFF"/>
          </w:rPr>
          <w:t>https://doi.org/10.1038/srep18803</w:t>
        </w:r>
      </w:hyperlink>
    </w:p>
    <w:p w:rsidR="00DF1379" w:rsidRPr="0077569E" w:rsidRDefault="00DF1379" w:rsidP="0077569E">
      <w:pPr>
        <w:jc w:val="both"/>
        <w:rPr>
          <w:rStyle w:val="doilink"/>
          <w:rFonts w:ascii="Times New Roman" w:hAnsi="Times New Roman" w:cs="Times New Roman"/>
          <w:color w:val="333333"/>
          <w:sz w:val="24"/>
          <w:szCs w:val="24"/>
          <w:shd w:val="clear" w:color="auto" w:fill="FFFFFF"/>
        </w:rPr>
      </w:pPr>
      <w:r w:rsidRPr="0077569E">
        <w:rPr>
          <w:rFonts w:ascii="Times New Roman" w:hAnsi="Times New Roman" w:cs="Times New Roman"/>
          <w:color w:val="222222"/>
          <w:sz w:val="24"/>
          <w:szCs w:val="24"/>
          <w:shd w:val="clear" w:color="auto" w:fill="FFFFFF"/>
        </w:rPr>
        <w:t>23.</w:t>
      </w:r>
      <w:r w:rsidR="00732D4B" w:rsidRPr="0077569E">
        <w:rPr>
          <w:rFonts w:ascii="Times New Roman" w:hAnsi="Times New Roman" w:cs="Times New Roman"/>
          <w:color w:val="333333"/>
          <w:sz w:val="24"/>
          <w:szCs w:val="24"/>
          <w:shd w:val="clear" w:color="auto" w:fill="FFFFFF"/>
        </w:rPr>
        <w:t xml:space="preserve"> </w:t>
      </w:r>
      <w:r w:rsidR="00732D4B" w:rsidRPr="0077569E">
        <w:rPr>
          <w:rStyle w:val="authors"/>
          <w:rFonts w:ascii="Times New Roman" w:hAnsi="Times New Roman" w:cs="Times New Roman"/>
          <w:color w:val="333333"/>
          <w:sz w:val="24"/>
          <w:szCs w:val="24"/>
          <w:shd w:val="clear" w:color="auto" w:fill="FFFFFF"/>
        </w:rPr>
        <w:t>Stanley T. Mubako &amp; Christopher L. Lant</w:t>
      </w:r>
      <w:r w:rsidR="006E515C">
        <w:rPr>
          <w:rStyle w:val="authors"/>
          <w:rFonts w:ascii="Times New Roman" w:hAnsi="Times New Roman" w:cs="Times New Roman"/>
          <w:color w:val="333333"/>
          <w:sz w:val="24"/>
          <w:szCs w:val="24"/>
          <w:shd w:val="clear" w:color="auto" w:fill="FFFFFF"/>
        </w:rPr>
        <w:t xml:space="preserve"> </w:t>
      </w:r>
      <w:r w:rsidR="00732D4B" w:rsidRPr="0077569E">
        <w:rPr>
          <w:rStyle w:val="date"/>
          <w:rFonts w:ascii="Times New Roman" w:hAnsi="Times New Roman" w:cs="Times New Roman"/>
          <w:color w:val="333333"/>
          <w:sz w:val="24"/>
          <w:szCs w:val="24"/>
          <w:shd w:val="clear" w:color="auto" w:fill="FFFFFF"/>
        </w:rPr>
        <w:t>(2013)</w:t>
      </w:r>
      <w:r w:rsidR="00732D4B" w:rsidRPr="0077569E">
        <w:rPr>
          <w:rFonts w:ascii="Times New Roman" w:hAnsi="Times New Roman" w:cs="Times New Roman"/>
          <w:color w:val="333333"/>
          <w:sz w:val="24"/>
          <w:szCs w:val="24"/>
          <w:shd w:val="clear" w:color="auto" w:fill="FFFFFF"/>
        </w:rPr>
        <w:t> </w:t>
      </w:r>
      <w:r w:rsidR="00732D4B" w:rsidRPr="0077569E">
        <w:rPr>
          <w:rStyle w:val="arttitle"/>
          <w:rFonts w:ascii="Times New Roman" w:hAnsi="Times New Roman" w:cs="Times New Roman"/>
          <w:color w:val="333333"/>
          <w:sz w:val="24"/>
          <w:szCs w:val="24"/>
          <w:shd w:val="clear" w:color="auto" w:fill="FFFFFF"/>
        </w:rPr>
        <w:t>Agricultural Virtual Water Trade and Water Footprint of U.S. States,</w:t>
      </w:r>
      <w:r w:rsidR="00732D4B" w:rsidRPr="0077569E">
        <w:rPr>
          <w:rFonts w:ascii="Times New Roman" w:hAnsi="Times New Roman" w:cs="Times New Roman"/>
          <w:color w:val="333333"/>
          <w:sz w:val="24"/>
          <w:szCs w:val="24"/>
          <w:shd w:val="clear" w:color="auto" w:fill="FFFFFF"/>
        </w:rPr>
        <w:t> </w:t>
      </w:r>
      <w:r w:rsidR="00732D4B" w:rsidRPr="0077569E">
        <w:rPr>
          <w:rStyle w:val="serialtitle"/>
          <w:rFonts w:ascii="Times New Roman" w:hAnsi="Times New Roman" w:cs="Times New Roman"/>
          <w:color w:val="333333"/>
          <w:sz w:val="24"/>
          <w:szCs w:val="24"/>
          <w:shd w:val="clear" w:color="auto" w:fill="FFFFFF"/>
        </w:rPr>
        <w:t>Annals of the Association of American Geographers,</w:t>
      </w:r>
      <w:r w:rsidR="00732D4B" w:rsidRPr="0077569E">
        <w:rPr>
          <w:rFonts w:ascii="Times New Roman" w:hAnsi="Times New Roman" w:cs="Times New Roman"/>
          <w:color w:val="333333"/>
          <w:sz w:val="24"/>
          <w:szCs w:val="24"/>
          <w:shd w:val="clear" w:color="auto" w:fill="FFFFFF"/>
        </w:rPr>
        <w:t> </w:t>
      </w:r>
      <w:r w:rsidR="00732D4B" w:rsidRPr="0077569E">
        <w:rPr>
          <w:rStyle w:val="volumeissue"/>
          <w:rFonts w:ascii="Times New Roman" w:hAnsi="Times New Roman" w:cs="Times New Roman"/>
          <w:color w:val="333333"/>
          <w:sz w:val="24"/>
          <w:szCs w:val="24"/>
          <w:shd w:val="clear" w:color="auto" w:fill="FFFFFF"/>
        </w:rPr>
        <w:t>103:2,</w:t>
      </w:r>
      <w:r w:rsidR="00732D4B" w:rsidRPr="0077569E">
        <w:rPr>
          <w:rFonts w:ascii="Times New Roman" w:hAnsi="Times New Roman" w:cs="Times New Roman"/>
          <w:color w:val="333333"/>
          <w:sz w:val="24"/>
          <w:szCs w:val="24"/>
          <w:shd w:val="clear" w:color="auto" w:fill="FFFFFF"/>
        </w:rPr>
        <w:t> </w:t>
      </w:r>
      <w:r w:rsidR="00732D4B" w:rsidRPr="0077569E">
        <w:rPr>
          <w:rStyle w:val="pagerange"/>
          <w:rFonts w:ascii="Times New Roman" w:hAnsi="Times New Roman" w:cs="Times New Roman"/>
          <w:color w:val="333333"/>
          <w:sz w:val="24"/>
          <w:szCs w:val="24"/>
          <w:shd w:val="clear" w:color="auto" w:fill="FFFFFF"/>
        </w:rPr>
        <w:t>385-396,</w:t>
      </w:r>
      <w:r w:rsidR="00732D4B" w:rsidRPr="0077569E">
        <w:rPr>
          <w:rFonts w:ascii="Times New Roman" w:hAnsi="Times New Roman" w:cs="Times New Roman"/>
          <w:color w:val="333333"/>
          <w:sz w:val="24"/>
          <w:szCs w:val="24"/>
          <w:shd w:val="clear" w:color="auto" w:fill="FFFFFF"/>
        </w:rPr>
        <w:t> </w:t>
      </w:r>
      <w:r w:rsidR="00732D4B" w:rsidRPr="0077569E">
        <w:rPr>
          <w:rStyle w:val="doilink"/>
          <w:rFonts w:ascii="Times New Roman" w:hAnsi="Times New Roman" w:cs="Times New Roman"/>
          <w:color w:val="333333"/>
          <w:sz w:val="24"/>
          <w:szCs w:val="24"/>
          <w:shd w:val="clear" w:color="auto" w:fill="FFFFFF"/>
        </w:rPr>
        <w:t>DOI</w:t>
      </w:r>
      <w:r w:rsidR="00732D4B" w:rsidRPr="0047529C">
        <w:rPr>
          <w:rStyle w:val="doilink"/>
          <w:rFonts w:ascii="Times New Roman" w:hAnsi="Times New Roman" w:cs="Times New Roman"/>
          <w:color w:val="333333"/>
          <w:sz w:val="24"/>
          <w:szCs w:val="24"/>
          <w:shd w:val="clear" w:color="auto" w:fill="FFFFFF"/>
        </w:rPr>
        <w:t>: </w:t>
      </w:r>
      <w:hyperlink r:id="rId24" w:history="1">
        <w:r w:rsidR="00732D4B" w:rsidRPr="0047529C">
          <w:rPr>
            <w:rStyle w:val="Hyperlink"/>
            <w:rFonts w:ascii="Times New Roman" w:hAnsi="Times New Roman" w:cs="Times New Roman"/>
            <w:color w:val="333333"/>
            <w:sz w:val="24"/>
            <w:szCs w:val="24"/>
            <w:u w:val="none"/>
            <w:shd w:val="clear" w:color="auto" w:fill="FFFFFF"/>
          </w:rPr>
          <w:t>10.1080/00045608.2013.756267</w:t>
        </w:r>
      </w:hyperlink>
    </w:p>
    <w:p w:rsidR="00732D4B" w:rsidRDefault="00732D4B" w:rsidP="0077569E">
      <w:pPr>
        <w:shd w:val="clear" w:color="auto" w:fill="FFFFFF"/>
        <w:spacing w:after="0" w:line="240" w:lineRule="auto"/>
        <w:jc w:val="both"/>
        <w:rPr>
          <w:rFonts w:ascii="Times New Roman" w:hAnsi="Times New Roman" w:cs="Times New Roman"/>
          <w:sz w:val="24"/>
          <w:szCs w:val="24"/>
        </w:rPr>
      </w:pPr>
      <w:r w:rsidRPr="0077569E">
        <w:rPr>
          <w:rStyle w:val="doilink"/>
          <w:rFonts w:ascii="Times New Roman" w:hAnsi="Times New Roman" w:cs="Times New Roman"/>
          <w:color w:val="333333"/>
          <w:sz w:val="24"/>
          <w:szCs w:val="24"/>
          <w:shd w:val="clear" w:color="auto" w:fill="FFFFFF"/>
        </w:rPr>
        <w:t>24.</w:t>
      </w:r>
      <w:r w:rsidRPr="0077569E">
        <w:rPr>
          <w:rStyle w:val="hlfld-contribauthor"/>
          <w:rFonts w:ascii="Times New Roman" w:hAnsi="Times New Roman" w:cs="Times New Roman"/>
          <w:color w:val="000000"/>
          <w:sz w:val="24"/>
          <w:szCs w:val="24"/>
        </w:rPr>
        <w:t xml:space="preserve"> </w:t>
      </w:r>
      <w:hyperlink r:id="rId25" w:history="1">
        <w:r w:rsidRPr="0047529C">
          <w:rPr>
            <w:rStyle w:val="Hyperlink"/>
            <w:rFonts w:ascii="Times New Roman" w:hAnsi="Times New Roman" w:cs="Times New Roman"/>
            <w:color w:val="000000"/>
            <w:sz w:val="24"/>
            <w:szCs w:val="24"/>
            <w:u w:val="none"/>
          </w:rPr>
          <w:t>Kuishuang Feng</w:t>
        </w:r>
      </w:hyperlink>
      <w:r w:rsidR="000C2FBC" w:rsidRPr="0047529C">
        <w:rPr>
          <w:rStyle w:val="author-xref-symbol"/>
          <w:rFonts w:ascii="Times New Roman" w:hAnsi="Times New Roman" w:cs="Times New Roman"/>
          <w:color w:val="000000"/>
          <w:sz w:val="24"/>
          <w:szCs w:val="24"/>
        </w:rPr>
        <w:t xml:space="preserve"> et al. </w:t>
      </w:r>
      <w:r w:rsidR="000C2FBC" w:rsidRPr="0047529C">
        <w:rPr>
          <w:rStyle w:val="cit-title"/>
          <w:rFonts w:ascii="Times New Roman" w:hAnsi="Times New Roman" w:cs="Times New Roman"/>
          <w:color w:val="000000"/>
          <w:sz w:val="24"/>
          <w:szCs w:val="24"/>
          <w:shd w:val="clear" w:color="auto" w:fill="FFFFFF"/>
        </w:rPr>
        <w:t>Environ. Sci. Technol.</w:t>
      </w:r>
      <w:r w:rsidR="000C2FBC" w:rsidRPr="0047529C">
        <w:rPr>
          <w:rFonts w:ascii="Times New Roman" w:hAnsi="Times New Roman" w:cs="Times New Roman"/>
          <w:color w:val="000000"/>
          <w:sz w:val="24"/>
          <w:szCs w:val="24"/>
          <w:shd w:val="clear" w:color="auto" w:fill="FFFFFF"/>
        </w:rPr>
        <w:t> </w:t>
      </w:r>
      <w:r w:rsidR="000C2FBC" w:rsidRPr="0047529C">
        <w:rPr>
          <w:rStyle w:val="cit-year-info"/>
          <w:rFonts w:ascii="Times New Roman" w:hAnsi="Times New Roman" w:cs="Times New Roman"/>
          <w:color w:val="000000"/>
          <w:sz w:val="24"/>
          <w:szCs w:val="24"/>
          <w:shd w:val="clear" w:color="auto" w:fill="FFFFFF"/>
        </w:rPr>
        <w:t>2014</w:t>
      </w:r>
      <w:r w:rsidR="000C2FBC" w:rsidRPr="0047529C">
        <w:rPr>
          <w:rStyle w:val="cit-volume"/>
          <w:rFonts w:ascii="Times New Roman" w:hAnsi="Times New Roman" w:cs="Times New Roman"/>
          <w:color w:val="000000"/>
          <w:sz w:val="24"/>
          <w:szCs w:val="24"/>
          <w:shd w:val="clear" w:color="auto" w:fill="FFFFFF"/>
        </w:rPr>
        <w:t>, 48</w:t>
      </w:r>
      <w:r w:rsidR="000C2FBC" w:rsidRPr="0047529C">
        <w:rPr>
          <w:rStyle w:val="cit-issue"/>
          <w:rFonts w:ascii="Times New Roman" w:hAnsi="Times New Roman" w:cs="Times New Roman"/>
          <w:color w:val="000000"/>
          <w:sz w:val="24"/>
          <w:szCs w:val="24"/>
          <w:shd w:val="clear" w:color="auto" w:fill="FFFFFF"/>
        </w:rPr>
        <w:t>, 14</w:t>
      </w:r>
      <w:r w:rsidR="000C2FBC" w:rsidRPr="0047529C">
        <w:rPr>
          <w:rStyle w:val="cit-pagerange"/>
          <w:rFonts w:ascii="Times New Roman" w:hAnsi="Times New Roman" w:cs="Times New Roman"/>
          <w:color w:val="000000"/>
          <w:sz w:val="24"/>
          <w:szCs w:val="24"/>
          <w:shd w:val="clear" w:color="auto" w:fill="FFFFFF"/>
        </w:rPr>
        <w:t>, 7704–7713</w:t>
      </w:r>
      <w:r w:rsidR="000C2FBC" w:rsidRPr="0047529C">
        <w:rPr>
          <w:rStyle w:val="cit-pagerange"/>
          <w:rFonts w:ascii="Times New Roman" w:hAnsi="Times New Roman" w:cs="Times New Roman"/>
          <w:sz w:val="24"/>
          <w:szCs w:val="24"/>
          <w:shd w:val="clear" w:color="auto" w:fill="FFFFFF"/>
        </w:rPr>
        <w:t>,</w:t>
      </w:r>
      <w:r w:rsidR="000C2FBC" w:rsidRPr="0047529C">
        <w:rPr>
          <w:rFonts w:ascii="Times New Roman" w:hAnsi="Times New Roman" w:cs="Times New Roman"/>
          <w:sz w:val="24"/>
          <w:szCs w:val="24"/>
        </w:rPr>
        <w:t xml:space="preserve"> </w:t>
      </w:r>
      <w:hyperlink r:id="rId26" w:history="1">
        <w:r w:rsidR="0047529C" w:rsidRPr="003D48A5">
          <w:rPr>
            <w:rStyle w:val="Hyperlink"/>
            <w:rFonts w:ascii="Times New Roman" w:hAnsi="Times New Roman" w:cs="Times New Roman"/>
            <w:sz w:val="24"/>
            <w:szCs w:val="24"/>
            <w:shd w:val="clear" w:color="auto" w:fill="FFFFFF"/>
          </w:rPr>
          <w:t>https://doi.org/10.1021/es500502q</w:t>
        </w:r>
      </w:hyperlink>
    </w:p>
    <w:p w:rsidR="0047529C" w:rsidRPr="0047529C" w:rsidRDefault="0047529C" w:rsidP="0077569E">
      <w:pPr>
        <w:shd w:val="clear" w:color="auto" w:fill="FFFFFF"/>
        <w:spacing w:after="0" w:line="240" w:lineRule="auto"/>
        <w:jc w:val="both"/>
        <w:rPr>
          <w:rFonts w:ascii="Times New Roman" w:hAnsi="Times New Roman" w:cs="Times New Roman"/>
          <w:sz w:val="24"/>
          <w:szCs w:val="24"/>
        </w:rPr>
      </w:pPr>
    </w:p>
    <w:p w:rsidR="000C2FBC" w:rsidRPr="0077569E" w:rsidRDefault="000C2FBC" w:rsidP="0077569E">
      <w:pPr>
        <w:shd w:val="clear" w:color="auto" w:fill="FFFFFF"/>
        <w:spacing w:after="0" w:line="240" w:lineRule="auto"/>
        <w:jc w:val="both"/>
        <w:rPr>
          <w:rFonts w:ascii="Times New Roman" w:hAnsi="Times New Roman" w:cs="Times New Roman"/>
          <w:sz w:val="24"/>
          <w:szCs w:val="24"/>
        </w:rPr>
      </w:pPr>
      <w:r w:rsidRPr="0077569E">
        <w:rPr>
          <w:rFonts w:ascii="Times New Roman" w:hAnsi="Times New Roman" w:cs="Times New Roman"/>
          <w:sz w:val="24"/>
          <w:szCs w:val="24"/>
        </w:rPr>
        <w:t>25. Joana B. Aguiar, Ana M. Martins, Cristina Almeida, Helena M. Ribeiro, Joana Marto,</w:t>
      </w:r>
      <w:r w:rsidR="006E515C">
        <w:rPr>
          <w:rFonts w:ascii="Times New Roman" w:hAnsi="Times New Roman" w:cs="Times New Roman"/>
          <w:sz w:val="24"/>
          <w:szCs w:val="24"/>
        </w:rPr>
        <w:t xml:space="preserve"> </w:t>
      </w:r>
      <w:r w:rsidRPr="0077569E">
        <w:rPr>
          <w:rFonts w:ascii="Times New Roman" w:hAnsi="Times New Roman" w:cs="Times New Roman"/>
          <w:sz w:val="24"/>
          <w:szCs w:val="24"/>
        </w:rPr>
        <w:t>Water sustainability: A waterless life cycle for cosmetic products,</w:t>
      </w:r>
      <w:r w:rsidR="006E515C">
        <w:rPr>
          <w:rFonts w:ascii="Times New Roman" w:hAnsi="Times New Roman" w:cs="Times New Roman"/>
          <w:sz w:val="24"/>
          <w:szCs w:val="24"/>
        </w:rPr>
        <w:t xml:space="preserve"> </w:t>
      </w:r>
      <w:r w:rsidRPr="0077569E">
        <w:rPr>
          <w:rFonts w:ascii="Times New Roman" w:hAnsi="Times New Roman" w:cs="Times New Roman"/>
          <w:sz w:val="24"/>
          <w:szCs w:val="24"/>
        </w:rPr>
        <w:t xml:space="preserve">Sustainable Production and </w:t>
      </w:r>
      <w:r w:rsidR="00F33C40" w:rsidRPr="0077569E">
        <w:rPr>
          <w:rFonts w:ascii="Times New Roman" w:hAnsi="Times New Roman" w:cs="Times New Roman"/>
          <w:sz w:val="24"/>
          <w:szCs w:val="24"/>
        </w:rPr>
        <w:t>Consumption, Volume</w:t>
      </w:r>
      <w:r w:rsidRPr="0077569E">
        <w:rPr>
          <w:rFonts w:ascii="Times New Roman" w:hAnsi="Times New Roman" w:cs="Times New Roman"/>
          <w:sz w:val="24"/>
          <w:szCs w:val="24"/>
        </w:rPr>
        <w:t xml:space="preserve"> 32</w:t>
      </w:r>
      <w:r w:rsidR="0047529C" w:rsidRPr="0077569E">
        <w:rPr>
          <w:rFonts w:ascii="Times New Roman" w:hAnsi="Times New Roman" w:cs="Times New Roman"/>
          <w:sz w:val="24"/>
          <w:szCs w:val="24"/>
        </w:rPr>
        <w:t>, 2022, Pages</w:t>
      </w:r>
      <w:r w:rsidRPr="0077569E">
        <w:rPr>
          <w:rFonts w:ascii="Times New Roman" w:hAnsi="Times New Roman" w:cs="Times New Roman"/>
          <w:sz w:val="24"/>
          <w:szCs w:val="24"/>
        </w:rPr>
        <w:t xml:space="preserve"> 35-51</w:t>
      </w:r>
      <w:r w:rsidR="0047529C" w:rsidRPr="0077569E">
        <w:rPr>
          <w:rFonts w:ascii="Times New Roman" w:hAnsi="Times New Roman" w:cs="Times New Roman"/>
          <w:sz w:val="24"/>
          <w:szCs w:val="24"/>
        </w:rPr>
        <w:t>, ISSN</w:t>
      </w:r>
      <w:r w:rsidRPr="0077569E">
        <w:rPr>
          <w:rFonts w:ascii="Times New Roman" w:hAnsi="Times New Roman" w:cs="Times New Roman"/>
          <w:sz w:val="24"/>
          <w:szCs w:val="24"/>
        </w:rPr>
        <w:t xml:space="preserve"> 2352-5509,</w:t>
      </w:r>
      <w:r w:rsidR="0077569E" w:rsidRPr="0077569E">
        <w:rPr>
          <w:rFonts w:ascii="Times New Roman" w:hAnsi="Times New Roman" w:cs="Times New Roman"/>
          <w:sz w:val="24"/>
          <w:szCs w:val="24"/>
        </w:rPr>
        <w:t xml:space="preserve"> </w:t>
      </w:r>
      <w:hyperlink r:id="rId27" w:history="1">
        <w:r w:rsidR="0077569E" w:rsidRPr="0077569E">
          <w:rPr>
            <w:rStyle w:val="Hyperlink"/>
            <w:rFonts w:ascii="Times New Roman" w:hAnsi="Times New Roman" w:cs="Times New Roman"/>
            <w:sz w:val="24"/>
            <w:szCs w:val="24"/>
          </w:rPr>
          <w:t>https://doi.org/10.1016/j.spc.2022.04.008</w:t>
        </w:r>
      </w:hyperlink>
    </w:p>
    <w:p w:rsidR="0077569E" w:rsidRPr="0077569E" w:rsidRDefault="0077569E" w:rsidP="0077569E">
      <w:pPr>
        <w:shd w:val="clear" w:color="auto" w:fill="FFFFFF"/>
        <w:spacing w:after="0" w:line="240" w:lineRule="auto"/>
        <w:jc w:val="both"/>
        <w:rPr>
          <w:rFonts w:ascii="Times New Roman" w:hAnsi="Times New Roman" w:cs="Times New Roman"/>
          <w:sz w:val="24"/>
          <w:szCs w:val="24"/>
        </w:rPr>
      </w:pPr>
    </w:p>
    <w:p w:rsidR="0077569E" w:rsidRPr="0077569E" w:rsidRDefault="0077569E" w:rsidP="0077569E">
      <w:pPr>
        <w:shd w:val="clear" w:color="auto" w:fill="FFFFFF"/>
        <w:spacing w:after="0" w:line="240" w:lineRule="auto"/>
        <w:jc w:val="both"/>
        <w:rPr>
          <w:rFonts w:ascii="Times New Roman" w:hAnsi="Times New Roman" w:cs="Times New Roman"/>
          <w:sz w:val="24"/>
          <w:szCs w:val="24"/>
        </w:rPr>
      </w:pPr>
      <w:r w:rsidRPr="0077569E">
        <w:rPr>
          <w:rFonts w:ascii="Times New Roman" w:hAnsi="Times New Roman" w:cs="Times New Roman"/>
          <w:sz w:val="24"/>
          <w:szCs w:val="24"/>
        </w:rPr>
        <w:t>26. A. Ertug Ercin, Maite M. Aldaya, Arjen Y. Hoekstra,The water footprint of soy milk and soy burger and equivalent animal products,</w:t>
      </w:r>
      <w:r w:rsidR="006E515C">
        <w:rPr>
          <w:rFonts w:ascii="Times New Roman" w:hAnsi="Times New Roman" w:cs="Times New Roman"/>
          <w:sz w:val="24"/>
          <w:szCs w:val="24"/>
        </w:rPr>
        <w:t xml:space="preserve">Ecological </w:t>
      </w:r>
      <w:r w:rsidRPr="0077569E">
        <w:rPr>
          <w:rFonts w:ascii="Times New Roman" w:hAnsi="Times New Roman" w:cs="Times New Roman"/>
          <w:sz w:val="24"/>
          <w:szCs w:val="24"/>
        </w:rPr>
        <w:t>Indicators,Volume 18,2012,Pages 392-402,ISSN 1470-160X,</w:t>
      </w:r>
    </w:p>
    <w:p w:rsidR="0077569E" w:rsidRPr="0077569E" w:rsidRDefault="009900DE" w:rsidP="0077569E">
      <w:pPr>
        <w:shd w:val="clear" w:color="auto" w:fill="FFFFFF"/>
        <w:spacing w:after="0" w:line="240" w:lineRule="auto"/>
        <w:jc w:val="both"/>
        <w:rPr>
          <w:rFonts w:ascii="Times New Roman" w:hAnsi="Times New Roman" w:cs="Times New Roman"/>
          <w:sz w:val="24"/>
          <w:szCs w:val="24"/>
        </w:rPr>
      </w:pPr>
      <w:hyperlink r:id="rId28" w:history="1">
        <w:r w:rsidR="0077569E" w:rsidRPr="0077569E">
          <w:rPr>
            <w:rStyle w:val="Hyperlink"/>
            <w:rFonts w:ascii="Times New Roman" w:hAnsi="Times New Roman" w:cs="Times New Roman"/>
            <w:sz w:val="24"/>
            <w:szCs w:val="24"/>
          </w:rPr>
          <w:t>https://doi.org/10.1016/j.ecolind.2011.12.009</w:t>
        </w:r>
      </w:hyperlink>
    </w:p>
    <w:p w:rsidR="0077569E" w:rsidRPr="0077569E" w:rsidRDefault="0077569E" w:rsidP="0077569E">
      <w:pPr>
        <w:shd w:val="clear" w:color="auto" w:fill="FFFFFF"/>
        <w:spacing w:after="0" w:line="240" w:lineRule="auto"/>
        <w:jc w:val="both"/>
        <w:rPr>
          <w:rFonts w:ascii="Times New Roman" w:hAnsi="Times New Roman" w:cs="Times New Roman"/>
          <w:sz w:val="24"/>
          <w:szCs w:val="24"/>
        </w:rPr>
      </w:pPr>
      <w:r w:rsidRPr="0077569E">
        <w:rPr>
          <w:rFonts w:ascii="Times New Roman" w:hAnsi="Times New Roman" w:cs="Times New Roman"/>
          <w:sz w:val="24"/>
          <w:szCs w:val="24"/>
        </w:rPr>
        <w:t>.</w:t>
      </w:r>
    </w:p>
    <w:p w:rsidR="00EB4F1A" w:rsidRPr="0047529C" w:rsidRDefault="0047529C" w:rsidP="0047529C">
      <w:pPr>
        <w:spacing w:after="0" w:line="240" w:lineRule="auto"/>
        <w:ind w:right="45"/>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203C10" w:rsidRPr="001C239B">
        <w:rPr>
          <w:rFonts w:ascii="Times New Roman" w:eastAsia="Times New Roman" w:hAnsi="Times New Roman" w:cs="Times New Roman"/>
          <w:sz w:val="24"/>
          <w:szCs w:val="24"/>
        </w:rPr>
        <w:t>.</w:t>
      </w:r>
      <w:r w:rsidR="00203C10" w:rsidRPr="001C239B">
        <w:rPr>
          <w:rFonts w:ascii="Times New Roman" w:hAnsi="Times New Roman" w:cs="Times New Roman"/>
          <w:sz w:val="24"/>
          <w:szCs w:val="24"/>
        </w:rPr>
        <w:t xml:space="preserve"> </w:t>
      </w:r>
      <w:hyperlink r:id="rId29" w:history="1">
        <w:r w:rsidR="001C239B" w:rsidRPr="002D5276">
          <w:rPr>
            <w:rStyle w:val="Hyperlink"/>
            <w:rFonts w:ascii="Times New Roman" w:eastAsia="Times New Roman" w:hAnsi="Times New Roman" w:cs="Times New Roman"/>
            <w:sz w:val="24"/>
            <w:szCs w:val="24"/>
          </w:rPr>
          <w:t>https://www.waterfootprint.org/resources/Hoekstra-2008-WaterfootprintFood.pdf</w:t>
        </w:r>
      </w:hyperlink>
    </w:p>
    <w:p w:rsidR="001C239B" w:rsidRPr="001C239B" w:rsidRDefault="001C239B" w:rsidP="000052CB">
      <w:pPr>
        <w:spacing w:after="0" w:line="240" w:lineRule="auto"/>
        <w:jc w:val="both"/>
        <w:rPr>
          <w:rFonts w:ascii="Times New Roman" w:eastAsia="Times New Roman" w:hAnsi="Times New Roman" w:cs="Times New Roman"/>
          <w:sz w:val="24"/>
          <w:szCs w:val="24"/>
        </w:rPr>
      </w:pPr>
    </w:p>
    <w:p w:rsidR="002E12DF" w:rsidRPr="001C239B" w:rsidRDefault="002E12DF" w:rsidP="000052CB">
      <w:pPr>
        <w:shd w:val="clear" w:color="auto" w:fill="FFFFFF"/>
        <w:jc w:val="both"/>
        <w:textAlignment w:val="baseline"/>
        <w:rPr>
          <w:rFonts w:ascii="Times New Roman" w:hAnsi="Times New Roman" w:cs="Times New Roman"/>
          <w:b/>
          <w:bCs/>
          <w:color w:val="2A2A2A"/>
          <w:sz w:val="24"/>
          <w:szCs w:val="24"/>
        </w:rPr>
      </w:pPr>
    </w:p>
    <w:p w:rsidR="002E12DF" w:rsidRPr="001C239B" w:rsidRDefault="002E12DF" w:rsidP="000052CB">
      <w:pPr>
        <w:jc w:val="both"/>
        <w:rPr>
          <w:rFonts w:ascii="Times New Roman" w:hAnsi="Times New Roman" w:cs="Times New Roman"/>
          <w:b/>
          <w:bCs/>
          <w:noProof/>
          <w:sz w:val="24"/>
          <w:szCs w:val="24"/>
        </w:rPr>
      </w:pPr>
    </w:p>
    <w:p w:rsidR="007E1B89" w:rsidRPr="001C239B" w:rsidRDefault="008C60DE" w:rsidP="000052CB">
      <w:pPr>
        <w:jc w:val="both"/>
        <w:rPr>
          <w:rFonts w:ascii="Times New Roman" w:hAnsi="Times New Roman" w:cs="Times New Roman"/>
          <w:b/>
          <w:bCs/>
          <w:sz w:val="24"/>
          <w:szCs w:val="24"/>
        </w:rPr>
      </w:pPr>
      <w:r w:rsidRPr="001C239B">
        <w:rPr>
          <w:rFonts w:ascii="Times New Roman" w:hAnsi="Times New Roman" w:cs="Times New Roman"/>
          <w:b/>
          <w:bCs/>
          <w:sz w:val="24"/>
          <w:szCs w:val="24"/>
        </w:rPr>
        <w:br w:type="textWrapping" w:clear="all"/>
      </w:r>
    </w:p>
    <w:sectPr w:rsidR="007E1B89" w:rsidRPr="001C239B" w:rsidSect="002D00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E51EA"/>
    <w:multiLevelType w:val="hybridMultilevel"/>
    <w:tmpl w:val="9FE212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7A5C1A"/>
    <w:multiLevelType w:val="hybridMultilevel"/>
    <w:tmpl w:val="54D4A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9D6743"/>
    <w:multiLevelType w:val="multilevel"/>
    <w:tmpl w:val="9F0286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18E94761"/>
    <w:multiLevelType w:val="multilevel"/>
    <w:tmpl w:val="0E76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4C0CC0"/>
    <w:multiLevelType w:val="multilevel"/>
    <w:tmpl w:val="83D8950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BA79DC"/>
    <w:multiLevelType w:val="hybridMultilevel"/>
    <w:tmpl w:val="0A46A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1103D0"/>
    <w:multiLevelType w:val="hybridMultilevel"/>
    <w:tmpl w:val="2C9E0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417810"/>
    <w:multiLevelType w:val="hybridMultilevel"/>
    <w:tmpl w:val="B178C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28435F"/>
    <w:multiLevelType w:val="hybridMultilevel"/>
    <w:tmpl w:val="8FEA6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8"/>
  </w:num>
  <w:num w:numId="5">
    <w:abstractNumId w:val="1"/>
  </w:num>
  <w:num w:numId="6">
    <w:abstractNumId w:val="7"/>
  </w:num>
  <w:num w:numId="7">
    <w:abstractNumId w:val="0"/>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6E2267"/>
    <w:rsid w:val="000052CB"/>
    <w:rsid w:val="00020691"/>
    <w:rsid w:val="000A0CB3"/>
    <w:rsid w:val="000C2FBC"/>
    <w:rsid w:val="000F26FA"/>
    <w:rsid w:val="00130595"/>
    <w:rsid w:val="00141441"/>
    <w:rsid w:val="00150434"/>
    <w:rsid w:val="00162B4F"/>
    <w:rsid w:val="0017661C"/>
    <w:rsid w:val="001C18AA"/>
    <w:rsid w:val="001C239B"/>
    <w:rsid w:val="001D6B1F"/>
    <w:rsid w:val="002029AF"/>
    <w:rsid w:val="00203C10"/>
    <w:rsid w:val="00211649"/>
    <w:rsid w:val="00266782"/>
    <w:rsid w:val="00277B4A"/>
    <w:rsid w:val="00290B79"/>
    <w:rsid w:val="002A0A20"/>
    <w:rsid w:val="002A7FDC"/>
    <w:rsid w:val="002B53B0"/>
    <w:rsid w:val="002B6CC2"/>
    <w:rsid w:val="002D0057"/>
    <w:rsid w:val="002D5181"/>
    <w:rsid w:val="002E12DF"/>
    <w:rsid w:val="002E31D0"/>
    <w:rsid w:val="00321CB7"/>
    <w:rsid w:val="003274D0"/>
    <w:rsid w:val="003571DD"/>
    <w:rsid w:val="00391C35"/>
    <w:rsid w:val="003D1745"/>
    <w:rsid w:val="003D49DD"/>
    <w:rsid w:val="0047529C"/>
    <w:rsid w:val="004E3297"/>
    <w:rsid w:val="004F0109"/>
    <w:rsid w:val="005079A7"/>
    <w:rsid w:val="005A6680"/>
    <w:rsid w:val="005E3CBA"/>
    <w:rsid w:val="005F3EDD"/>
    <w:rsid w:val="00622EC8"/>
    <w:rsid w:val="00637A71"/>
    <w:rsid w:val="00641B7D"/>
    <w:rsid w:val="00680EE9"/>
    <w:rsid w:val="006B488C"/>
    <w:rsid w:val="006E2267"/>
    <w:rsid w:val="006E515C"/>
    <w:rsid w:val="006F364E"/>
    <w:rsid w:val="00732D4B"/>
    <w:rsid w:val="00751099"/>
    <w:rsid w:val="007634D4"/>
    <w:rsid w:val="0077569E"/>
    <w:rsid w:val="007A292C"/>
    <w:rsid w:val="007C232E"/>
    <w:rsid w:val="007E1B89"/>
    <w:rsid w:val="00837B77"/>
    <w:rsid w:val="00852E11"/>
    <w:rsid w:val="00876D60"/>
    <w:rsid w:val="008A5833"/>
    <w:rsid w:val="008C60DE"/>
    <w:rsid w:val="008F450E"/>
    <w:rsid w:val="00917A1B"/>
    <w:rsid w:val="00923242"/>
    <w:rsid w:val="00925A40"/>
    <w:rsid w:val="0095364A"/>
    <w:rsid w:val="009632DD"/>
    <w:rsid w:val="00974CAB"/>
    <w:rsid w:val="009900DE"/>
    <w:rsid w:val="00995A05"/>
    <w:rsid w:val="009D0F3F"/>
    <w:rsid w:val="009F41F7"/>
    <w:rsid w:val="00A24B47"/>
    <w:rsid w:val="00A40774"/>
    <w:rsid w:val="00AF4391"/>
    <w:rsid w:val="00B73B43"/>
    <w:rsid w:val="00B746B4"/>
    <w:rsid w:val="00BB062D"/>
    <w:rsid w:val="00BC428F"/>
    <w:rsid w:val="00BF0770"/>
    <w:rsid w:val="00C06EF3"/>
    <w:rsid w:val="00C60AC8"/>
    <w:rsid w:val="00C756C7"/>
    <w:rsid w:val="00D03D94"/>
    <w:rsid w:val="00D23777"/>
    <w:rsid w:val="00D36CD7"/>
    <w:rsid w:val="00D94ECE"/>
    <w:rsid w:val="00DF1379"/>
    <w:rsid w:val="00DF3AB7"/>
    <w:rsid w:val="00E30717"/>
    <w:rsid w:val="00E73E5F"/>
    <w:rsid w:val="00EB4F1A"/>
    <w:rsid w:val="00EF201B"/>
    <w:rsid w:val="00F23136"/>
    <w:rsid w:val="00F33C40"/>
    <w:rsid w:val="00F46CAF"/>
    <w:rsid w:val="00F90BF3"/>
    <w:rsid w:val="00FE7AC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4D0"/>
  </w:style>
  <w:style w:type="paragraph" w:styleId="Heading1">
    <w:name w:val="heading 1"/>
    <w:basedOn w:val="Normal"/>
    <w:next w:val="Normal"/>
    <w:link w:val="Heading1Char"/>
    <w:uiPriority w:val="9"/>
    <w:qFormat/>
    <w:rsid w:val="00C60AC8"/>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link w:val="Heading2Char"/>
    <w:uiPriority w:val="9"/>
    <w:qFormat/>
    <w:rsid w:val="00AF439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8A583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88C"/>
    <w:pPr>
      <w:ind w:left="720"/>
      <w:contextualSpacing/>
    </w:pPr>
  </w:style>
  <w:style w:type="paragraph" w:styleId="BalloonText">
    <w:name w:val="Balloon Text"/>
    <w:basedOn w:val="Normal"/>
    <w:link w:val="BalloonTextChar"/>
    <w:uiPriority w:val="99"/>
    <w:semiHidden/>
    <w:unhideWhenUsed/>
    <w:rsid w:val="00162B4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62B4F"/>
    <w:rPr>
      <w:rFonts w:ascii="Tahoma" w:hAnsi="Tahoma" w:cs="Mangal"/>
      <w:sz w:val="16"/>
      <w:szCs w:val="14"/>
    </w:rPr>
  </w:style>
  <w:style w:type="paragraph" w:styleId="NormalWeb">
    <w:name w:val="Normal (Web)"/>
    <w:basedOn w:val="Normal"/>
    <w:uiPriority w:val="99"/>
    <w:semiHidden/>
    <w:unhideWhenUsed/>
    <w:rsid w:val="00B73B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3B43"/>
    <w:rPr>
      <w:b/>
      <w:bCs/>
    </w:rPr>
  </w:style>
  <w:style w:type="paragraph" w:styleId="z-TopofForm">
    <w:name w:val="HTML Top of Form"/>
    <w:basedOn w:val="Normal"/>
    <w:next w:val="Normal"/>
    <w:link w:val="z-TopofFormChar"/>
    <w:hidden/>
    <w:uiPriority w:val="99"/>
    <w:semiHidden/>
    <w:unhideWhenUsed/>
    <w:rsid w:val="00B73B43"/>
    <w:pPr>
      <w:pBdr>
        <w:bottom w:val="single" w:sz="6" w:space="1" w:color="auto"/>
      </w:pBdr>
      <w:spacing w:after="0" w:line="240" w:lineRule="auto"/>
      <w:jc w:val="center"/>
    </w:pPr>
    <w:rPr>
      <w:rFonts w:ascii="Arial" w:eastAsia="Times New Roman" w:hAnsi="Arial" w:cs="Mangal"/>
      <w:vanish/>
      <w:sz w:val="16"/>
      <w:szCs w:val="14"/>
    </w:rPr>
  </w:style>
  <w:style w:type="character" w:customStyle="1" w:styleId="z-TopofFormChar">
    <w:name w:val="z-Top of Form Char"/>
    <w:basedOn w:val="DefaultParagraphFont"/>
    <w:link w:val="z-TopofForm"/>
    <w:uiPriority w:val="99"/>
    <w:semiHidden/>
    <w:rsid w:val="00B73B43"/>
    <w:rPr>
      <w:rFonts w:ascii="Arial" w:eastAsia="Times New Roman" w:hAnsi="Arial" w:cs="Mangal"/>
      <w:vanish/>
      <w:sz w:val="16"/>
      <w:szCs w:val="14"/>
    </w:rPr>
  </w:style>
  <w:style w:type="paragraph" w:styleId="z-BottomofForm">
    <w:name w:val="HTML Bottom of Form"/>
    <w:basedOn w:val="Normal"/>
    <w:next w:val="Normal"/>
    <w:link w:val="z-BottomofFormChar"/>
    <w:hidden/>
    <w:uiPriority w:val="99"/>
    <w:semiHidden/>
    <w:unhideWhenUsed/>
    <w:rsid w:val="00B73B43"/>
    <w:pPr>
      <w:pBdr>
        <w:top w:val="single" w:sz="6" w:space="1" w:color="auto"/>
      </w:pBdr>
      <w:spacing w:after="0" w:line="240" w:lineRule="auto"/>
      <w:jc w:val="center"/>
    </w:pPr>
    <w:rPr>
      <w:rFonts w:ascii="Arial" w:eastAsia="Times New Roman" w:hAnsi="Arial" w:cs="Mangal"/>
      <w:vanish/>
      <w:sz w:val="16"/>
      <w:szCs w:val="14"/>
    </w:rPr>
  </w:style>
  <w:style w:type="character" w:customStyle="1" w:styleId="z-BottomofFormChar">
    <w:name w:val="z-Bottom of Form Char"/>
    <w:basedOn w:val="DefaultParagraphFont"/>
    <w:link w:val="z-BottomofForm"/>
    <w:uiPriority w:val="99"/>
    <w:semiHidden/>
    <w:rsid w:val="00B73B43"/>
    <w:rPr>
      <w:rFonts w:ascii="Arial" w:eastAsia="Times New Roman" w:hAnsi="Arial" w:cs="Mangal"/>
      <w:vanish/>
      <w:sz w:val="16"/>
      <w:szCs w:val="14"/>
    </w:rPr>
  </w:style>
  <w:style w:type="character" w:styleId="Hyperlink">
    <w:name w:val="Hyperlink"/>
    <w:basedOn w:val="DefaultParagraphFont"/>
    <w:uiPriority w:val="99"/>
    <w:unhideWhenUsed/>
    <w:rsid w:val="00B73B43"/>
    <w:rPr>
      <w:color w:val="0000FF"/>
      <w:u w:val="single"/>
    </w:rPr>
  </w:style>
  <w:style w:type="character" w:customStyle="1" w:styleId="al-author-name-more">
    <w:name w:val="al-author-name-more"/>
    <w:basedOn w:val="DefaultParagraphFont"/>
    <w:rsid w:val="002E12DF"/>
  </w:style>
  <w:style w:type="character" w:styleId="Emphasis">
    <w:name w:val="Emphasis"/>
    <w:basedOn w:val="DefaultParagraphFont"/>
    <w:uiPriority w:val="20"/>
    <w:qFormat/>
    <w:rsid w:val="002E12DF"/>
    <w:rPr>
      <w:i/>
      <w:iCs/>
    </w:rPr>
  </w:style>
  <w:style w:type="table" w:styleId="TableGrid">
    <w:name w:val="Table Grid"/>
    <w:basedOn w:val="TableNormal"/>
    <w:uiPriority w:val="59"/>
    <w:rsid w:val="007C23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7C232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7C232E"/>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7C232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articleauthor-link">
    <w:name w:val="article__author-link"/>
    <w:basedOn w:val="DefaultParagraphFont"/>
    <w:rsid w:val="00AF4391"/>
  </w:style>
  <w:style w:type="character" w:customStyle="1" w:styleId="Heading2Char">
    <w:name w:val="Heading 2 Char"/>
    <w:basedOn w:val="DefaultParagraphFont"/>
    <w:link w:val="Heading2"/>
    <w:uiPriority w:val="9"/>
    <w:rsid w:val="00AF4391"/>
    <w:rPr>
      <w:rFonts w:ascii="Times New Roman" w:eastAsia="Times New Roman" w:hAnsi="Times New Roman" w:cs="Times New Roman"/>
      <w:b/>
      <w:bCs/>
      <w:sz w:val="36"/>
      <w:szCs w:val="36"/>
    </w:rPr>
  </w:style>
  <w:style w:type="character" w:customStyle="1" w:styleId="html-italic">
    <w:name w:val="html-italic"/>
    <w:basedOn w:val="DefaultParagraphFont"/>
    <w:rsid w:val="003571DD"/>
  </w:style>
  <w:style w:type="character" w:customStyle="1" w:styleId="Heading3Char">
    <w:name w:val="Heading 3 Char"/>
    <w:basedOn w:val="DefaultParagraphFont"/>
    <w:link w:val="Heading3"/>
    <w:uiPriority w:val="9"/>
    <w:semiHidden/>
    <w:rsid w:val="008A5833"/>
    <w:rPr>
      <w:rFonts w:asciiTheme="majorHAnsi" w:eastAsiaTheme="majorEastAsia" w:hAnsiTheme="majorHAnsi" w:cstheme="majorBidi"/>
      <w:b/>
      <w:bCs/>
      <w:color w:val="4F81BD" w:themeColor="accent1"/>
    </w:rPr>
  </w:style>
  <w:style w:type="character" w:customStyle="1" w:styleId="author">
    <w:name w:val="author"/>
    <w:basedOn w:val="DefaultParagraphFont"/>
    <w:rsid w:val="008A5833"/>
  </w:style>
  <w:style w:type="character" w:customStyle="1" w:styleId="anchor-text">
    <w:name w:val="anchor-text"/>
    <w:basedOn w:val="DefaultParagraphFont"/>
    <w:rsid w:val="008A5833"/>
  </w:style>
  <w:style w:type="character" w:customStyle="1" w:styleId="inlineblock">
    <w:name w:val="inlineblock"/>
    <w:basedOn w:val="DefaultParagraphFont"/>
    <w:rsid w:val="00C60AC8"/>
  </w:style>
  <w:style w:type="character" w:customStyle="1" w:styleId="sciprofiles-linkname">
    <w:name w:val="sciprofiles-link__name"/>
    <w:basedOn w:val="DefaultParagraphFont"/>
    <w:rsid w:val="00C60AC8"/>
  </w:style>
  <w:style w:type="character" w:customStyle="1" w:styleId="Heading1Char">
    <w:name w:val="Heading 1 Char"/>
    <w:basedOn w:val="DefaultParagraphFont"/>
    <w:link w:val="Heading1"/>
    <w:uiPriority w:val="9"/>
    <w:rsid w:val="00C60AC8"/>
    <w:rPr>
      <w:rFonts w:asciiTheme="majorHAnsi" w:eastAsiaTheme="majorEastAsia" w:hAnsiTheme="majorHAnsi" w:cstheme="majorBidi"/>
      <w:b/>
      <w:bCs/>
      <w:color w:val="365F91" w:themeColor="accent1" w:themeShade="BF"/>
      <w:sz w:val="28"/>
      <w:szCs w:val="25"/>
    </w:rPr>
  </w:style>
  <w:style w:type="character" w:customStyle="1" w:styleId="authors">
    <w:name w:val="authors"/>
    <w:basedOn w:val="DefaultParagraphFont"/>
    <w:rsid w:val="00732D4B"/>
  </w:style>
  <w:style w:type="character" w:customStyle="1" w:styleId="date">
    <w:name w:val="date"/>
    <w:basedOn w:val="DefaultParagraphFont"/>
    <w:rsid w:val="00732D4B"/>
  </w:style>
  <w:style w:type="character" w:customStyle="1" w:styleId="arttitle">
    <w:name w:val="art_title"/>
    <w:basedOn w:val="DefaultParagraphFont"/>
    <w:rsid w:val="00732D4B"/>
  </w:style>
  <w:style w:type="character" w:customStyle="1" w:styleId="serialtitle">
    <w:name w:val="serial_title"/>
    <w:basedOn w:val="DefaultParagraphFont"/>
    <w:rsid w:val="00732D4B"/>
  </w:style>
  <w:style w:type="character" w:customStyle="1" w:styleId="volumeissue">
    <w:name w:val="volume_issue"/>
    <w:basedOn w:val="DefaultParagraphFont"/>
    <w:rsid w:val="00732D4B"/>
  </w:style>
  <w:style w:type="character" w:customStyle="1" w:styleId="pagerange">
    <w:name w:val="page_range"/>
    <w:basedOn w:val="DefaultParagraphFont"/>
    <w:rsid w:val="00732D4B"/>
  </w:style>
  <w:style w:type="character" w:customStyle="1" w:styleId="doilink">
    <w:name w:val="doi_link"/>
    <w:basedOn w:val="DefaultParagraphFont"/>
    <w:rsid w:val="00732D4B"/>
  </w:style>
  <w:style w:type="character" w:customStyle="1" w:styleId="hlfld-contribauthor">
    <w:name w:val="hlfld-contribauthor"/>
    <w:basedOn w:val="DefaultParagraphFont"/>
    <w:rsid w:val="00732D4B"/>
  </w:style>
  <w:style w:type="character" w:customStyle="1" w:styleId="author-xref-symbol">
    <w:name w:val="author-xref-symbol"/>
    <w:basedOn w:val="DefaultParagraphFont"/>
    <w:rsid w:val="00732D4B"/>
  </w:style>
  <w:style w:type="character" w:customStyle="1" w:styleId="comma-separator">
    <w:name w:val="comma-separator"/>
    <w:basedOn w:val="DefaultParagraphFont"/>
    <w:rsid w:val="00732D4B"/>
  </w:style>
  <w:style w:type="character" w:customStyle="1" w:styleId="cit-title">
    <w:name w:val="cit-title"/>
    <w:basedOn w:val="DefaultParagraphFont"/>
    <w:rsid w:val="000C2FBC"/>
  </w:style>
  <w:style w:type="character" w:customStyle="1" w:styleId="cit-year-info">
    <w:name w:val="cit-year-info"/>
    <w:basedOn w:val="DefaultParagraphFont"/>
    <w:rsid w:val="000C2FBC"/>
  </w:style>
  <w:style w:type="character" w:customStyle="1" w:styleId="cit-volume">
    <w:name w:val="cit-volume"/>
    <w:basedOn w:val="DefaultParagraphFont"/>
    <w:rsid w:val="000C2FBC"/>
  </w:style>
  <w:style w:type="character" w:customStyle="1" w:styleId="cit-issue">
    <w:name w:val="cit-issue"/>
    <w:basedOn w:val="DefaultParagraphFont"/>
    <w:rsid w:val="000C2FBC"/>
  </w:style>
  <w:style w:type="character" w:customStyle="1" w:styleId="cit-pagerange">
    <w:name w:val="cit-pagerange"/>
    <w:basedOn w:val="DefaultParagraphFont"/>
    <w:rsid w:val="000C2FBC"/>
  </w:style>
</w:styles>
</file>

<file path=word/webSettings.xml><?xml version="1.0" encoding="utf-8"?>
<w:webSettings xmlns:r="http://schemas.openxmlformats.org/officeDocument/2006/relationships" xmlns:w="http://schemas.openxmlformats.org/wordprocessingml/2006/main">
  <w:divs>
    <w:div w:id="218247736">
      <w:bodyDiv w:val="1"/>
      <w:marLeft w:val="0"/>
      <w:marRight w:val="0"/>
      <w:marTop w:val="0"/>
      <w:marBottom w:val="0"/>
      <w:divBdr>
        <w:top w:val="none" w:sz="0" w:space="0" w:color="auto"/>
        <w:left w:val="none" w:sz="0" w:space="0" w:color="auto"/>
        <w:bottom w:val="none" w:sz="0" w:space="0" w:color="auto"/>
        <w:right w:val="none" w:sz="0" w:space="0" w:color="auto"/>
      </w:divBdr>
      <w:divsChild>
        <w:div w:id="1809013417">
          <w:marLeft w:val="0"/>
          <w:marRight w:val="0"/>
          <w:marTop w:val="0"/>
          <w:marBottom w:val="0"/>
          <w:divBdr>
            <w:top w:val="none" w:sz="0" w:space="0" w:color="auto"/>
            <w:left w:val="none" w:sz="0" w:space="0" w:color="auto"/>
            <w:bottom w:val="none" w:sz="0" w:space="0" w:color="auto"/>
            <w:right w:val="none" w:sz="0" w:space="0" w:color="auto"/>
          </w:divBdr>
        </w:div>
        <w:div w:id="814027921">
          <w:marLeft w:val="0"/>
          <w:marRight w:val="0"/>
          <w:marTop w:val="0"/>
          <w:marBottom w:val="0"/>
          <w:divBdr>
            <w:top w:val="none" w:sz="0" w:space="0" w:color="auto"/>
            <w:left w:val="none" w:sz="0" w:space="0" w:color="auto"/>
            <w:bottom w:val="none" w:sz="0" w:space="0" w:color="auto"/>
            <w:right w:val="none" w:sz="0" w:space="0" w:color="auto"/>
          </w:divBdr>
        </w:div>
      </w:divsChild>
    </w:div>
    <w:div w:id="511264674">
      <w:bodyDiv w:val="1"/>
      <w:marLeft w:val="0"/>
      <w:marRight w:val="0"/>
      <w:marTop w:val="0"/>
      <w:marBottom w:val="0"/>
      <w:divBdr>
        <w:top w:val="none" w:sz="0" w:space="0" w:color="auto"/>
        <w:left w:val="none" w:sz="0" w:space="0" w:color="auto"/>
        <w:bottom w:val="none" w:sz="0" w:space="0" w:color="auto"/>
        <w:right w:val="none" w:sz="0" w:space="0" w:color="auto"/>
      </w:divBdr>
      <w:divsChild>
        <w:div w:id="1897084090">
          <w:marLeft w:val="0"/>
          <w:marRight w:val="0"/>
          <w:marTop w:val="0"/>
          <w:marBottom w:val="0"/>
          <w:divBdr>
            <w:top w:val="single" w:sz="2" w:space="0" w:color="D9D9E3"/>
            <w:left w:val="single" w:sz="2" w:space="0" w:color="D9D9E3"/>
            <w:bottom w:val="single" w:sz="2" w:space="0" w:color="D9D9E3"/>
            <w:right w:val="single" w:sz="2" w:space="0" w:color="D9D9E3"/>
          </w:divBdr>
          <w:divsChild>
            <w:div w:id="1902591517">
              <w:marLeft w:val="0"/>
              <w:marRight w:val="0"/>
              <w:marTop w:val="0"/>
              <w:marBottom w:val="0"/>
              <w:divBdr>
                <w:top w:val="single" w:sz="2" w:space="0" w:color="D9D9E3"/>
                <w:left w:val="single" w:sz="2" w:space="0" w:color="D9D9E3"/>
                <w:bottom w:val="single" w:sz="2" w:space="0" w:color="D9D9E3"/>
                <w:right w:val="single" w:sz="2" w:space="0" w:color="D9D9E3"/>
              </w:divBdr>
              <w:divsChild>
                <w:div w:id="1640374641">
                  <w:marLeft w:val="0"/>
                  <w:marRight w:val="0"/>
                  <w:marTop w:val="0"/>
                  <w:marBottom w:val="0"/>
                  <w:divBdr>
                    <w:top w:val="single" w:sz="2" w:space="0" w:color="D9D9E3"/>
                    <w:left w:val="single" w:sz="2" w:space="0" w:color="D9D9E3"/>
                    <w:bottom w:val="single" w:sz="2" w:space="0" w:color="D9D9E3"/>
                    <w:right w:val="single" w:sz="2" w:space="0" w:color="D9D9E3"/>
                  </w:divBdr>
                  <w:divsChild>
                    <w:div w:id="192696792">
                      <w:marLeft w:val="0"/>
                      <w:marRight w:val="0"/>
                      <w:marTop w:val="0"/>
                      <w:marBottom w:val="0"/>
                      <w:divBdr>
                        <w:top w:val="single" w:sz="2" w:space="0" w:color="D9D9E3"/>
                        <w:left w:val="single" w:sz="2" w:space="0" w:color="D9D9E3"/>
                        <w:bottom w:val="single" w:sz="2" w:space="0" w:color="D9D9E3"/>
                        <w:right w:val="single" w:sz="2" w:space="0" w:color="D9D9E3"/>
                      </w:divBdr>
                      <w:divsChild>
                        <w:div w:id="923336811">
                          <w:marLeft w:val="0"/>
                          <w:marRight w:val="0"/>
                          <w:marTop w:val="0"/>
                          <w:marBottom w:val="0"/>
                          <w:divBdr>
                            <w:top w:val="single" w:sz="2" w:space="0" w:color="auto"/>
                            <w:left w:val="single" w:sz="2" w:space="0" w:color="auto"/>
                            <w:bottom w:val="single" w:sz="6" w:space="0" w:color="auto"/>
                            <w:right w:val="single" w:sz="2" w:space="0" w:color="auto"/>
                          </w:divBdr>
                          <w:divsChild>
                            <w:div w:id="184830249">
                              <w:marLeft w:val="0"/>
                              <w:marRight w:val="0"/>
                              <w:marTop w:val="100"/>
                              <w:marBottom w:val="100"/>
                              <w:divBdr>
                                <w:top w:val="single" w:sz="2" w:space="0" w:color="D9D9E3"/>
                                <w:left w:val="single" w:sz="2" w:space="0" w:color="D9D9E3"/>
                                <w:bottom w:val="single" w:sz="2" w:space="0" w:color="D9D9E3"/>
                                <w:right w:val="single" w:sz="2" w:space="0" w:color="D9D9E3"/>
                              </w:divBdr>
                              <w:divsChild>
                                <w:div w:id="369887186">
                                  <w:marLeft w:val="0"/>
                                  <w:marRight w:val="0"/>
                                  <w:marTop w:val="0"/>
                                  <w:marBottom w:val="0"/>
                                  <w:divBdr>
                                    <w:top w:val="single" w:sz="2" w:space="0" w:color="D9D9E3"/>
                                    <w:left w:val="single" w:sz="2" w:space="0" w:color="D9D9E3"/>
                                    <w:bottom w:val="single" w:sz="2" w:space="0" w:color="D9D9E3"/>
                                    <w:right w:val="single" w:sz="2" w:space="0" w:color="D9D9E3"/>
                                  </w:divBdr>
                                  <w:divsChild>
                                    <w:div w:id="357321463">
                                      <w:marLeft w:val="0"/>
                                      <w:marRight w:val="0"/>
                                      <w:marTop w:val="0"/>
                                      <w:marBottom w:val="0"/>
                                      <w:divBdr>
                                        <w:top w:val="single" w:sz="2" w:space="0" w:color="D9D9E3"/>
                                        <w:left w:val="single" w:sz="2" w:space="0" w:color="D9D9E3"/>
                                        <w:bottom w:val="single" w:sz="2" w:space="0" w:color="D9D9E3"/>
                                        <w:right w:val="single" w:sz="2" w:space="0" w:color="D9D9E3"/>
                                      </w:divBdr>
                                      <w:divsChild>
                                        <w:div w:id="632366447">
                                          <w:marLeft w:val="0"/>
                                          <w:marRight w:val="0"/>
                                          <w:marTop w:val="0"/>
                                          <w:marBottom w:val="0"/>
                                          <w:divBdr>
                                            <w:top w:val="single" w:sz="2" w:space="0" w:color="D9D9E3"/>
                                            <w:left w:val="single" w:sz="2" w:space="0" w:color="D9D9E3"/>
                                            <w:bottom w:val="single" w:sz="2" w:space="0" w:color="D9D9E3"/>
                                            <w:right w:val="single" w:sz="2" w:space="0" w:color="D9D9E3"/>
                                          </w:divBdr>
                                          <w:divsChild>
                                            <w:div w:id="17197444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35870777">
          <w:marLeft w:val="0"/>
          <w:marRight w:val="0"/>
          <w:marTop w:val="0"/>
          <w:marBottom w:val="0"/>
          <w:divBdr>
            <w:top w:val="none" w:sz="0" w:space="0" w:color="auto"/>
            <w:left w:val="none" w:sz="0" w:space="0" w:color="auto"/>
            <w:bottom w:val="none" w:sz="0" w:space="0" w:color="auto"/>
            <w:right w:val="none" w:sz="0" w:space="0" w:color="auto"/>
          </w:divBdr>
          <w:divsChild>
            <w:div w:id="346710343">
              <w:marLeft w:val="0"/>
              <w:marRight w:val="0"/>
              <w:marTop w:val="0"/>
              <w:marBottom w:val="0"/>
              <w:divBdr>
                <w:top w:val="single" w:sz="2" w:space="0" w:color="D9D9E3"/>
                <w:left w:val="single" w:sz="2" w:space="0" w:color="D9D9E3"/>
                <w:bottom w:val="single" w:sz="2" w:space="0" w:color="D9D9E3"/>
                <w:right w:val="single" w:sz="2" w:space="0" w:color="D9D9E3"/>
              </w:divBdr>
              <w:divsChild>
                <w:div w:id="1916040550">
                  <w:marLeft w:val="0"/>
                  <w:marRight w:val="0"/>
                  <w:marTop w:val="0"/>
                  <w:marBottom w:val="0"/>
                  <w:divBdr>
                    <w:top w:val="single" w:sz="2" w:space="0" w:color="D9D9E3"/>
                    <w:left w:val="single" w:sz="2" w:space="0" w:color="D9D9E3"/>
                    <w:bottom w:val="single" w:sz="2" w:space="0" w:color="D9D9E3"/>
                    <w:right w:val="single" w:sz="2" w:space="0" w:color="D9D9E3"/>
                  </w:divBdr>
                  <w:divsChild>
                    <w:div w:id="1242058554">
                      <w:marLeft w:val="0"/>
                      <w:marRight w:val="0"/>
                      <w:marTop w:val="0"/>
                      <w:marBottom w:val="0"/>
                      <w:divBdr>
                        <w:top w:val="single" w:sz="2" w:space="0" w:color="D9D9E3"/>
                        <w:left w:val="single" w:sz="2" w:space="0" w:color="D9D9E3"/>
                        <w:bottom w:val="single" w:sz="2" w:space="0" w:color="D9D9E3"/>
                        <w:right w:val="single" w:sz="2" w:space="0" w:color="D9D9E3"/>
                      </w:divBdr>
                      <w:divsChild>
                        <w:div w:id="14119990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5485671">
                  <w:marLeft w:val="0"/>
                  <w:marRight w:val="0"/>
                  <w:marTop w:val="0"/>
                  <w:marBottom w:val="0"/>
                  <w:divBdr>
                    <w:top w:val="none" w:sz="0" w:space="0" w:color="auto"/>
                    <w:left w:val="none" w:sz="0" w:space="0" w:color="auto"/>
                    <w:bottom w:val="none" w:sz="0" w:space="0" w:color="auto"/>
                    <w:right w:val="none" w:sz="0" w:space="0" w:color="auto"/>
                  </w:divBdr>
                </w:div>
              </w:divsChild>
            </w:div>
            <w:div w:id="19300013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35838236">
      <w:bodyDiv w:val="1"/>
      <w:marLeft w:val="0"/>
      <w:marRight w:val="0"/>
      <w:marTop w:val="0"/>
      <w:marBottom w:val="0"/>
      <w:divBdr>
        <w:top w:val="none" w:sz="0" w:space="0" w:color="auto"/>
        <w:left w:val="none" w:sz="0" w:space="0" w:color="auto"/>
        <w:bottom w:val="none" w:sz="0" w:space="0" w:color="auto"/>
        <w:right w:val="none" w:sz="0" w:space="0" w:color="auto"/>
      </w:divBdr>
    </w:div>
    <w:div w:id="645277652">
      <w:bodyDiv w:val="1"/>
      <w:marLeft w:val="0"/>
      <w:marRight w:val="0"/>
      <w:marTop w:val="0"/>
      <w:marBottom w:val="0"/>
      <w:divBdr>
        <w:top w:val="none" w:sz="0" w:space="0" w:color="auto"/>
        <w:left w:val="none" w:sz="0" w:space="0" w:color="auto"/>
        <w:bottom w:val="none" w:sz="0" w:space="0" w:color="auto"/>
        <w:right w:val="none" w:sz="0" w:space="0" w:color="auto"/>
      </w:divBdr>
    </w:div>
    <w:div w:id="934170702">
      <w:bodyDiv w:val="1"/>
      <w:marLeft w:val="0"/>
      <w:marRight w:val="0"/>
      <w:marTop w:val="0"/>
      <w:marBottom w:val="0"/>
      <w:divBdr>
        <w:top w:val="none" w:sz="0" w:space="0" w:color="auto"/>
        <w:left w:val="none" w:sz="0" w:space="0" w:color="auto"/>
        <w:bottom w:val="none" w:sz="0" w:space="0" w:color="auto"/>
        <w:right w:val="none" w:sz="0" w:space="0" w:color="auto"/>
      </w:divBdr>
      <w:divsChild>
        <w:div w:id="1356153617">
          <w:marLeft w:val="0"/>
          <w:marRight w:val="0"/>
          <w:marTop w:val="0"/>
          <w:marBottom w:val="0"/>
          <w:divBdr>
            <w:top w:val="none" w:sz="0" w:space="0" w:color="auto"/>
            <w:left w:val="none" w:sz="0" w:space="0" w:color="auto"/>
            <w:bottom w:val="none" w:sz="0" w:space="0" w:color="auto"/>
            <w:right w:val="none" w:sz="0" w:space="0" w:color="auto"/>
          </w:divBdr>
        </w:div>
        <w:div w:id="1995646500">
          <w:marLeft w:val="0"/>
          <w:marRight w:val="0"/>
          <w:marTop w:val="0"/>
          <w:marBottom w:val="0"/>
          <w:divBdr>
            <w:top w:val="none" w:sz="0" w:space="0" w:color="auto"/>
            <w:left w:val="none" w:sz="0" w:space="0" w:color="auto"/>
            <w:bottom w:val="none" w:sz="0" w:space="0" w:color="auto"/>
            <w:right w:val="none" w:sz="0" w:space="0" w:color="auto"/>
          </w:divBdr>
        </w:div>
        <w:div w:id="996222907">
          <w:marLeft w:val="0"/>
          <w:marRight w:val="0"/>
          <w:marTop w:val="0"/>
          <w:marBottom w:val="0"/>
          <w:divBdr>
            <w:top w:val="none" w:sz="0" w:space="0" w:color="auto"/>
            <w:left w:val="none" w:sz="0" w:space="0" w:color="auto"/>
            <w:bottom w:val="none" w:sz="0" w:space="0" w:color="auto"/>
            <w:right w:val="none" w:sz="0" w:space="0" w:color="auto"/>
          </w:divBdr>
        </w:div>
      </w:divsChild>
    </w:div>
    <w:div w:id="1536885543">
      <w:bodyDiv w:val="1"/>
      <w:marLeft w:val="0"/>
      <w:marRight w:val="0"/>
      <w:marTop w:val="0"/>
      <w:marBottom w:val="0"/>
      <w:divBdr>
        <w:top w:val="none" w:sz="0" w:space="0" w:color="auto"/>
        <w:left w:val="none" w:sz="0" w:space="0" w:color="auto"/>
        <w:bottom w:val="none" w:sz="0" w:space="0" w:color="auto"/>
        <w:right w:val="none" w:sz="0" w:space="0" w:color="auto"/>
      </w:divBdr>
      <w:divsChild>
        <w:div w:id="700594274">
          <w:marLeft w:val="0"/>
          <w:marRight w:val="0"/>
          <w:marTop w:val="0"/>
          <w:marBottom w:val="0"/>
          <w:divBdr>
            <w:top w:val="none" w:sz="0" w:space="0" w:color="auto"/>
            <w:left w:val="none" w:sz="0" w:space="0" w:color="auto"/>
            <w:bottom w:val="none" w:sz="0" w:space="0" w:color="auto"/>
            <w:right w:val="none" w:sz="0" w:space="0" w:color="auto"/>
          </w:divBdr>
        </w:div>
        <w:div w:id="608971851">
          <w:marLeft w:val="0"/>
          <w:marRight w:val="0"/>
          <w:marTop w:val="0"/>
          <w:marBottom w:val="0"/>
          <w:divBdr>
            <w:top w:val="none" w:sz="0" w:space="0" w:color="auto"/>
            <w:left w:val="none" w:sz="0" w:space="0" w:color="auto"/>
            <w:bottom w:val="none" w:sz="0" w:space="0" w:color="auto"/>
            <w:right w:val="none" w:sz="0" w:space="0" w:color="auto"/>
          </w:divBdr>
        </w:div>
      </w:divsChild>
    </w:div>
    <w:div w:id="1676762340">
      <w:bodyDiv w:val="1"/>
      <w:marLeft w:val="0"/>
      <w:marRight w:val="0"/>
      <w:marTop w:val="0"/>
      <w:marBottom w:val="0"/>
      <w:divBdr>
        <w:top w:val="none" w:sz="0" w:space="0" w:color="auto"/>
        <w:left w:val="none" w:sz="0" w:space="0" w:color="auto"/>
        <w:bottom w:val="none" w:sz="0" w:space="0" w:color="auto"/>
        <w:right w:val="none" w:sz="0" w:space="0" w:color="auto"/>
      </w:divBdr>
    </w:div>
    <w:div w:id="1750804935">
      <w:bodyDiv w:val="1"/>
      <w:marLeft w:val="0"/>
      <w:marRight w:val="0"/>
      <w:marTop w:val="0"/>
      <w:marBottom w:val="0"/>
      <w:divBdr>
        <w:top w:val="none" w:sz="0" w:space="0" w:color="auto"/>
        <w:left w:val="none" w:sz="0" w:space="0" w:color="auto"/>
        <w:bottom w:val="none" w:sz="0" w:space="0" w:color="auto"/>
        <w:right w:val="none" w:sz="0" w:space="0" w:color="auto"/>
      </w:divBdr>
      <w:divsChild>
        <w:div w:id="1702128919">
          <w:marLeft w:val="0"/>
          <w:marRight w:val="0"/>
          <w:marTop w:val="0"/>
          <w:marBottom w:val="0"/>
          <w:divBdr>
            <w:top w:val="none" w:sz="0" w:space="0" w:color="auto"/>
            <w:left w:val="none" w:sz="0" w:space="0" w:color="auto"/>
            <w:bottom w:val="none" w:sz="0" w:space="0" w:color="auto"/>
            <w:right w:val="none" w:sz="0" w:space="0" w:color="auto"/>
          </w:divBdr>
        </w:div>
        <w:div w:id="984507809">
          <w:marLeft w:val="0"/>
          <w:marRight w:val="0"/>
          <w:marTop w:val="0"/>
          <w:marBottom w:val="0"/>
          <w:divBdr>
            <w:top w:val="none" w:sz="0" w:space="0" w:color="auto"/>
            <w:left w:val="none" w:sz="0" w:space="0" w:color="auto"/>
            <w:bottom w:val="none" w:sz="0" w:space="0" w:color="auto"/>
            <w:right w:val="none" w:sz="0" w:space="0" w:color="auto"/>
          </w:divBdr>
        </w:div>
      </w:divsChild>
    </w:div>
    <w:div w:id="1802528482">
      <w:bodyDiv w:val="1"/>
      <w:marLeft w:val="0"/>
      <w:marRight w:val="0"/>
      <w:marTop w:val="0"/>
      <w:marBottom w:val="0"/>
      <w:divBdr>
        <w:top w:val="none" w:sz="0" w:space="0" w:color="auto"/>
        <w:left w:val="none" w:sz="0" w:space="0" w:color="auto"/>
        <w:bottom w:val="none" w:sz="0" w:space="0" w:color="auto"/>
        <w:right w:val="none" w:sz="0" w:space="0" w:color="auto"/>
      </w:divBdr>
      <w:divsChild>
        <w:div w:id="238953459">
          <w:marLeft w:val="0"/>
          <w:marRight w:val="0"/>
          <w:marTop w:val="0"/>
          <w:marBottom w:val="0"/>
          <w:divBdr>
            <w:top w:val="none" w:sz="0" w:space="0" w:color="auto"/>
            <w:left w:val="none" w:sz="0" w:space="0" w:color="auto"/>
            <w:bottom w:val="none" w:sz="0" w:space="0" w:color="auto"/>
            <w:right w:val="none" w:sz="0" w:space="0" w:color="auto"/>
          </w:divBdr>
        </w:div>
        <w:div w:id="1135564677">
          <w:marLeft w:val="0"/>
          <w:marRight w:val="0"/>
          <w:marTop w:val="0"/>
          <w:marBottom w:val="0"/>
          <w:divBdr>
            <w:top w:val="none" w:sz="0" w:space="0" w:color="auto"/>
            <w:left w:val="none" w:sz="0" w:space="0" w:color="auto"/>
            <w:bottom w:val="none" w:sz="0" w:space="0" w:color="auto"/>
            <w:right w:val="none" w:sz="0" w:space="0" w:color="auto"/>
          </w:divBdr>
        </w:div>
        <w:div w:id="586815641">
          <w:marLeft w:val="0"/>
          <w:marRight w:val="0"/>
          <w:marTop w:val="0"/>
          <w:marBottom w:val="0"/>
          <w:divBdr>
            <w:top w:val="none" w:sz="0" w:space="0" w:color="auto"/>
            <w:left w:val="none" w:sz="0" w:space="0" w:color="auto"/>
            <w:bottom w:val="none" w:sz="0" w:space="0" w:color="auto"/>
            <w:right w:val="none" w:sz="0" w:space="0" w:color="auto"/>
          </w:divBdr>
        </w:div>
        <w:div w:id="1200122422">
          <w:marLeft w:val="0"/>
          <w:marRight w:val="0"/>
          <w:marTop w:val="0"/>
          <w:marBottom w:val="0"/>
          <w:divBdr>
            <w:top w:val="none" w:sz="0" w:space="0" w:color="auto"/>
            <w:left w:val="none" w:sz="0" w:space="0" w:color="auto"/>
            <w:bottom w:val="none" w:sz="0" w:space="0" w:color="auto"/>
            <w:right w:val="none" w:sz="0" w:space="0" w:color="auto"/>
          </w:divBdr>
        </w:div>
        <w:div w:id="1409035484">
          <w:marLeft w:val="0"/>
          <w:marRight w:val="0"/>
          <w:marTop w:val="0"/>
          <w:marBottom w:val="0"/>
          <w:divBdr>
            <w:top w:val="none" w:sz="0" w:space="0" w:color="auto"/>
            <w:left w:val="none" w:sz="0" w:space="0" w:color="auto"/>
            <w:bottom w:val="none" w:sz="0" w:space="0" w:color="auto"/>
            <w:right w:val="none" w:sz="0" w:space="0" w:color="auto"/>
          </w:divBdr>
        </w:div>
        <w:div w:id="358631670">
          <w:marLeft w:val="0"/>
          <w:marRight w:val="0"/>
          <w:marTop w:val="0"/>
          <w:marBottom w:val="0"/>
          <w:divBdr>
            <w:top w:val="none" w:sz="0" w:space="0" w:color="auto"/>
            <w:left w:val="none" w:sz="0" w:space="0" w:color="auto"/>
            <w:bottom w:val="none" w:sz="0" w:space="0" w:color="auto"/>
            <w:right w:val="none" w:sz="0" w:space="0" w:color="auto"/>
          </w:divBdr>
        </w:div>
        <w:div w:id="666396230">
          <w:marLeft w:val="0"/>
          <w:marRight w:val="0"/>
          <w:marTop w:val="0"/>
          <w:marBottom w:val="0"/>
          <w:divBdr>
            <w:top w:val="none" w:sz="0" w:space="0" w:color="auto"/>
            <w:left w:val="none" w:sz="0" w:space="0" w:color="auto"/>
            <w:bottom w:val="none" w:sz="0" w:space="0" w:color="auto"/>
            <w:right w:val="none" w:sz="0" w:space="0" w:color="auto"/>
          </w:divBdr>
        </w:div>
        <w:div w:id="806897191">
          <w:marLeft w:val="0"/>
          <w:marRight w:val="0"/>
          <w:marTop w:val="0"/>
          <w:marBottom w:val="0"/>
          <w:divBdr>
            <w:top w:val="none" w:sz="0" w:space="0" w:color="auto"/>
            <w:left w:val="none" w:sz="0" w:space="0" w:color="auto"/>
            <w:bottom w:val="none" w:sz="0" w:space="0" w:color="auto"/>
            <w:right w:val="none" w:sz="0" w:space="0" w:color="auto"/>
          </w:divBdr>
        </w:div>
      </w:divsChild>
    </w:div>
    <w:div w:id="1972713343">
      <w:bodyDiv w:val="1"/>
      <w:marLeft w:val="0"/>
      <w:marRight w:val="0"/>
      <w:marTop w:val="0"/>
      <w:marBottom w:val="0"/>
      <w:divBdr>
        <w:top w:val="none" w:sz="0" w:space="0" w:color="auto"/>
        <w:left w:val="none" w:sz="0" w:space="0" w:color="auto"/>
        <w:bottom w:val="none" w:sz="0" w:space="0" w:color="auto"/>
        <w:right w:val="none" w:sz="0" w:space="0" w:color="auto"/>
      </w:divBdr>
      <w:divsChild>
        <w:div w:id="500001721">
          <w:marLeft w:val="0"/>
          <w:marRight w:val="0"/>
          <w:marTop w:val="0"/>
          <w:marBottom w:val="0"/>
          <w:divBdr>
            <w:top w:val="none" w:sz="0" w:space="0" w:color="auto"/>
            <w:left w:val="none" w:sz="0" w:space="0" w:color="auto"/>
            <w:bottom w:val="none" w:sz="0" w:space="0" w:color="auto"/>
            <w:right w:val="none" w:sz="0" w:space="0" w:color="auto"/>
          </w:divBdr>
          <w:divsChild>
            <w:div w:id="498737785">
              <w:marLeft w:val="0"/>
              <w:marRight w:val="0"/>
              <w:marTop w:val="0"/>
              <w:marBottom w:val="165"/>
              <w:divBdr>
                <w:top w:val="none" w:sz="0" w:space="0" w:color="auto"/>
                <w:left w:val="none" w:sz="0" w:space="0" w:color="auto"/>
                <w:bottom w:val="none" w:sz="0" w:space="0" w:color="auto"/>
                <w:right w:val="none" w:sz="0" w:space="0" w:color="auto"/>
              </w:divBdr>
            </w:div>
          </w:divsChild>
        </w:div>
        <w:div w:id="386072732">
          <w:marLeft w:val="0"/>
          <w:marRight w:val="0"/>
          <w:marTop w:val="165"/>
          <w:marBottom w:val="165"/>
          <w:divBdr>
            <w:top w:val="none" w:sz="0" w:space="0" w:color="auto"/>
            <w:left w:val="none" w:sz="0" w:space="0" w:color="auto"/>
            <w:bottom w:val="none" w:sz="0" w:space="0" w:color="auto"/>
            <w:right w:val="none" w:sz="0" w:space="0" w:color="auto"/>
          </w:divBdr>
          <w:divsChild>
            <w:div w:id="689989309">
              <w:marLeft w:val="0"/>
              <w:marRight w:val="0"/>
              <w:marTop w:val="0"/>
              <w:marBottom w:val="0"/>
              <w:divBdr>
                <w:top w:val="none" w:sz="0" w:space="0" w:color="auto"/>
                <w:left w:val="none" w:sz="0" w:space="0" w:color="auto"/>
                <w:bottom w:val="none" w:sz="0" w:space="0" w:color="auto"/>
                <w:right w:val="none" w:sz="0" w:space="0" w:color="auto"/>
              </w:divBdr>
              <w:divsChild>
                <w:div w:id="890992749">
                  <w:marLeft w:val="0"/>
                  <w:marRight w:val="225"/>
                  <w:marTop w:val="0"/>
                  <w:marBottom w:val="0"/>
                  <w:divBdr>
                    <w:top w:val="none" w:sz="0" w:space="0" w:color="auto"/>
                    <w:left w:val="none" w:sz="0" w:space="0" w:color="auto"/>
                    <w:bottom w:val="none" w:sz="0" w:space="0" w:color="auto"/>
                    <w:right w:val="none" w:sz="0" w:space="0" w:color="auto"/>
                  </w:divBdr>
                </w:div>
              </w:divsChild>
            </w:div>
            <w:div w:id="318923917">
              <w:marLeft w:val="0"/>
              <w:marRight w:val="0"/>
              <w:marTop w:val="0"/>
              <w:marBottom w:val="0"/>
              <w:divBdr>
                <w:top w:val="none" w:sz="0" w:space="0" w:color="auto"/>
                <w:left w:val="none" w:sz="0" w:space="0" w:color="auto"/>
                <w:bottom w:val="none" w:sz="0" w:space="0" w:color="auto"/>
                <w:right w:val="none" w:sz="0" w:space="0" w:color="auto"/>
              </w:divBdr>
              <w:divsChild>
                <w:div w:id="459541685">
                  <w:marLeft w:val="0"/>
                  <w:marRight w:val="300"/>
                  <w:marTop w:val="0"/>
                  <w:marBottom w:val="0"/>
                  <w:divBdr>
                    <w:top w:val="none" w:sz="0" w:space="0" w:color="auto"/>
                    <w:left w:val="none" w:sz="0" w:space="0" w:color="auto"/>
                    <w:bottom w:val="none" w:sz="0" w:space="0" w:color="auto"/>
                    <w:right w:val="none" w:sz="0" w:space="0" w:color="auto"/>
                  </w:divBdr>
                  <w:divsChild>
                    <w:div w:id="311450488">
                      <w:marLeft w:val="0"/>
                      <w:marRight w:val="75"/>
                      <w:marTop w:val="0"/>
                      <w:marBottom w:val="0"/>
                      <w:divBdr>
                        <w:top w:val="none" w:sz="0" w:space="0" w:color="auto"/>
                        <w:left w:val="none" w:sz="0" w:space="0" w:color="auto"/>
                        <w:bottom w:val="none" w:sz="0" w:space="0" w:color="auto"/>
                        <w:right w:val="none" w:sz="0" w:space="0" w:color="auto"/>
                      </w:divBdr>
                    </w:div>
                    <w:div w:id="103750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2527/af.2012-0038" TargetMode="External"/><Relationship Id="rId13" Type="http://schemas.openxmlformats.org/officeDocument/2006/relationships/hyperlink" Target="https://doi.org/10.1016/j.jclepro.2012.11.051" TargetMode="External"/><Relationship Id="rId18" Type="http://schemas.openxmlformats.org/officeDocument/2006/relationships/hyperlink" Target="https://www.sciencedirect.com/science/article/pii/S030691921000059X" TargetMode="External"/><Relationship Id="rId26" Type="http://schemas.openxmlformats.org/officeDocument/2006/relationships/hyperlink" Target="https://doi.org/10.1021/es500502q" TargetMode="External"/><Relationship Id="rId3" Type="http://schemas.openxmlformats.org/officeDocument/2006/relationships/settings" Target="settings.xml"/><Relationship Id="rId21" Type="http://schemas.openxmlformats.org/officeDocument/2006/relationships/hyperlink" Target="https://sciprofiles.com/profile/230718" TargetMode="External"/><Relationship Id="rId7" Type="http://schemas.openxmlformats.org/officeDocument/2006/relationships/hyperlink" Target="javascript:;" TargetMode="External"/><Relationship Id="rId12" Type="http://schemas.openxmlformats.org/officeDocument/2006/relationships/hyperlink" Target="https://doi.org/10.1108/SAMPJ-05-2016-0029" TargetMode="External"/><Relationship Id="rId17" Type="http://schemas.openxmlformats.org/officeDocument/2006/relationships/hyperlink" Target="https://doi.org/10.1890/1051-0761(2003)013%5b0206:ESWMMR%5d2.0.CO;2" TargetMode="External"/><Relationship Id="rId25" Type="http://schemas.openxmlformats.org/officeDocument/2006/relationships/hyperlink" Target="https://pubs.acs.org/action/doSearch?field1=Contrib&amp;text1=Kuishuang++Feng" TargetMode="External"/><Relationship Id="rId2" Type="http://schemas.openxmlformats.org/officeDocument/2006/relationships/styles" Target="styles.xml"/><Relationship Id="rId16" Type="http://schemas.openxmlformats.org/officeDocument/2006/relationships/hyperlink" Target="https://doi.org/10.1016/j.ecolind.2014.06.013" TargetMode="External"/><Relationship Id="rId20" Type="http://schemas.openxmlformats.org/officeDocument/2006/relationships/hyperlink" Target="https://doi.org/10.1007/s11269-013-0312-5" TargetMode="External"/><Relationship Id="rId29" Type="http://schemas.openxmlformats.org/officeDocument/2006/relationships/hyperlink" Target="https://www.waterfootprint.org/resources/Hoekstra-2008-WaterfootprintFood.pdf"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emerald.com/insight/publication/issn/2040-8021" TargetMode="External"/><Relationship Id="rId24" Type="http://schemas.openxmlformats.org/officeDocument/2006/relationships/hyperlink" Target="https://doi.org/10.1080/00045608.2013.756267" TargetMode="External"/><Relationship Id="rId5" Type="http://schemas.openxmlformats.org/officeDocument/2006/relationships/image" Target="media/image1.jpeg"/><Relationship Id="rId15" Type="http://schemas.openxmlformats.org/officeDocument/2006/relationships/hyperlink" Target="https://doi.org/10.1039/C1EE01187A" TargetMode="External"/><Relationship Id="rId23" Type="http://schemas.openxmlformats.org/officeDocument/2006/relationships/hyperlink" Target="https://doi.org/10.1038/srep18803" TargetMode="External"/><Relationship Id="rId28" Type="http://schemas.openxmlformats.org/officeDocument/2006/relationships/hyperlink" Target="https://doi.org/10.1016/j.ecolind.2011.12.009" TargetMode="External"/><Relationship Id="rId10" Type="http://schemas.openxmlformats.org/officeDocument/2006/relationships/hyperlink" Target="https://www.emerald.com/insight/search?q=Roger%20Leonard%20Burritt" TargetMode="External"/><Relationship Id="rId19" Type="http://schemas.openxmlformats.org/officeDocument/2006/relationships/hyperlink" Target="https://doi.org/10.1016/j.foodpol.2010.05.006"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merald.com/insight/search?q=Katherine%20Leanne%20Christ" TargetMode="External"/><Relationship Id="rId14" Type="http://schemas.openxmlformats.org/officeDocument/2006/relationships/hyperlink" Target="https://pubs.rsc.org/en/results?searchtext=Author%3AWinnie%20Gerbens-Leenes" TargetMode="External"/><Relationship Id="rId22" Type="http://schemas.openxmlformats.org/officeDocument/2006/relationships/hyperlink" Target="https://doi.org/10.3390/w12030827" TargetMode="External"/><Relationship Id="rId27" Type="http://schemas.openxmlformats.org/officeDocument/2006/relationships/hyperlink" Target="https://doi.org/10.1016/j.spc.2022.04.008"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917</TotalTime>
  <Pages>9</Pages>
  <Words>3091</Words>
  <Characters>17625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72</cp:revision>
  <dcterms:created xsi:type="dcterms:W3CDTF">2023-07-19T18:10:00Z</dcterms:created>
  <dcterms:modified xsi:type="dcterms:W3CDTF">2023-07-31T17:05:00Z</dcterms:modified>
</cp:coreProperties>
</file>