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031" w:rsidRDefault="00C5122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Bioactive chemicals and pharmacological significance of important medicinal plants of North Western Himalaya</w:t>
      </w:r>
    </w:p>
    <w:p w:rsidR="00EA5031" w:rsidRDefault="00C51220">
      <w:pPr>
        <w:jc w:val="both"/>
        <w:rPr>
          <w:rFonts w:ascii="Times New Roman" w:eastAsia="Times New Roman" w:hAnsi="Times New Roman" w:cs="Times New Roman"/>
          <w:b/>
          <w:sz w:val="24"/>
          <w:szCs w:val="24"/>
          <w:vertAlign w:val="superscript"/>
        </w:rPr>
      </w:pPr>
      <w:proofErr w:type="spellStart"/>
      <w:r>
        <w:rPr>
          <w:rFonts w:ascii="Times New Roman" w:eastAsia="Times New Roman" w:hAnsi="Times New Roman" w:cs="Times New Roman"/>
          <w:b/>
          <w:sz w:val="24"/>
          <w:szCs w:val="24"/>
        </w:rPr>
        <w:t>Neena</w:t>
      </w:r>
      <w:proofErr w:type="spellEnd"/>
      <w:r>
        <w:rPr>
          <w:rFonts w:ascii="Times New Roman" w:eastAsia="Times New Roman" w:hAnsi="Times New Roman" w:cs="Times New Roman"/>
          <w:b/>
          <w:sz w:val="24"/>
          <w:szCs w:val="24"/>
        </w:rPr>
        <w:t xml:space="preserve"> Kumari</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Yourmila</w:t>
      </w:r>
      <w:proofErr w:type="spellEnd"/>
      <w:r>
        <w:rPr>
          <w:rFonts w:ascii="Times New Roman" w:eastAsia="Times New Roman" w:hAnsi="Times New Roman" w:cs="Times New Roman"/>
          <w:b/>
          <w:sz w:val="24"/>
          <w:szCs w:val="24"/>
        </w:rPr>
        <w:t xml:space="preserve"> Kumari</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Garima</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Vinod</w:t>
      </w:r>
      <w:proofErr w:type="spellEnd"/>
      <w:r>
        <w:rPr>
          <w:rFonts w:ascii="Times New Roman" w:eastAsia="Times New Roman" w:hAnsi="Times New Roman" w:cs="Times New Roman"/>
          <w:b/>
          <w:sz w:val="24"/>
          <w:szCs w:val="24"/>
        </w:rPr>
        <w:t xml:space="preserve"> Kumar</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and Aruna Mehta</w:t>
      </w:r>
      <w:r>
        <w:rPr>
          <w:rFonts w:ascii="Times New Roman" w:eastAsia="Times New Roman" w:hAnsi="Times New Roman" w:cs="Times New Roman"/>
          <w:b/>
          <w:sz w:val="24"/>
          <w:szCs w:val="24"/>
          <w:vertAlign w:val="superscript"/>
        </w:rPr>
        <w:t>1</w:t>
      </w:r>
    </w:p>
    <w:p w:rsidR="00EA5031" w:rsidRDefault="00C51220">
      <w:pPr>
        <w:jc w:val="both"/>
        <w:rPr>
          <w:rFonts w:ascii="Times New Roman" w:eastAsia="Times New Roman" w:hAnsi="Times New Roman" w:cs="Times New Roman"/>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College of Horticulture and Forestry, Thunag, Mandi-175048, Dr. YS </w:t>
      </w:r>
      <w:proofErr w:type="spellStart"/>
      <w:r>
        <w:rPr>
          <w:rFonts w:ascii="Times New Roman" w:eastAsia="Times New Roman" w:hAnsi="Times New Roman" w:cs="Times New Roman"/>
          <w:sz w:val="24"/>
          <w:szCs w:val="24"/>
        </w:rPr>
        <w:t>Parmar</w:t>
      </w:r>
      <w:proofErr w:type="spellEnd"/>
      <w:r>
        <w:rPr>
          <w:rFonts w:ascii="Times New Roman" w:eastAsia="Times New Roman" w:hAnsi="Times New Roman" w:cs="Times New Roman"/>
          <w:sz w:val="24"/>
          <w:szCs w:val="24"/>
        </w:rPr>
        <w:t xml:space="preserve"> University of Horticulture and Forestry, </w:t>
      </w:r>
      <w:proofErr w:type="spellStart"/>
      <w:r>
        <w:rPr>
          <w:rFonts w:ascii="Times New Roman" w:eastAsia="Times New Roman" w:hAnsi="Times New Roman" w:cs="Times New Roman"/>
          <w:sz w:val="24"/>
          <w:szCs w:val="24"/>
        </w:rPr>
        <w:t>Nauni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Solan</w:t>
      </w:r>
      <w:proofErr w:type="spellEnd"/>
      <w:r>
        <w:rPr>
          <w:rFonts w:ascii="Times New Roman" w:eastAsia="Times New Roman" w:hAnsi="Times New Roman" w:cs="Times New Roman"/>
          <w:sz w:val="24"/>
          <w:szCs w:val="24"/>
        </w:rPr>
        <w:t xml:space="preserve"> (HP), India </w:t>
      </w:r>
      <w:hyperlink r:id="rId6">
        <w:r>
          <w:rPr>
            <w:rFonts w:ascii="Times New Roman" w:eastAsia="Times New Roman" w:hAnsi="Times New Roman" w:cs="Times New Roman"/>
            <w:color w:val="000000"/>
            <w:sz w:val="24"/>
            <w:szCs w:val="24"/>
            <w:u w:val="single"/>
          </w:rPr>
          <w:t>*neenak.kashyap@gmail.com</w:t>
        </w:r>
      </w:hyperlink>
    </w:p>
    <w:p w:rsidR="00EA5031" w:rsidRDefault="00C5122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vertAlign w:val="superscript"/>
        </w:rPr>
        <w:t xml:space="preserve">2 </w:t>
      </w:r>
      <w:proofErr w:type="gramStart"/>
      <w:r>
        <w:rPr>
          <w:rFonts w:ascii="Times New Roman" w:eastAsia="Times New Roman" w:hAnsi="Times New Roman" w:cs="Times New Roman"/>
          <w:sz w:val="24"/>
          <w:szCs w:val="24"/>
        </w:rPr>
        <w:t>College</w:t>
      </w:r>
      <w:proofErr w:type="gramEnd"/>
      <w:r>
        <w:rPr>
          <w:rFonts w:ascii="Times New Roman" w:eastAsia="Times New Roman" w:hAnsi="Times New Roman" w:cs="Times New Roman"/>
          <w:sz w:val="24"/>
          <w:szCs w:val="24"/>
        </w:rPr>
        <w:t xml:space="preserve"> of Horticulture and Forestry, </w:t>
      </w:r>
      <w:proofErr w:type="spellStart"/>
      <w:r>
        <w:rPr>
          <w:rFonts w:ascii="Times New Roman" w:eastAsia="Times New Roman" w:hAnsi="Times New Roman" w:cs="Times New Roman"/>
          <w:sz w:val="24"/>
          <w:szCs w:val="24"/>
        </w:rPr>
        <w:t>Rani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Lakshmi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Bai</w:t>
      </w:r>
      <w:proofErr w:type="spellEnd"/>
      <w:r>
        <w:rPr>
          <w:rFonts w:ascii="Times New Roman" w:eastAsia="Times New Roman" w:hAnsi="Times New Roman" w:cs="Times New Roman"/>
          <w:sz w:val="24"/>
          <w:szCs w:val="24"/>
        </w:rPr>
        <w:t xml:space="preserve"> Central Agricultural University, Jhansi</w:t>
      </w:r>
    </w:p>
    <w:p w:rsidR="00EA5031" w:rsidRDefault="00C51220">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Uttar Pradesh, 284003 India, dilman.vinod@gmail.com</w:t>
      </w:r>
    </w:p>
    <w:p w:rsidR="00EA5031" w:rsidRDefault="00EA5031">
      <w:pPr>
        <w:jc w:val="both"/>
        <w:rPr>
          <w:rFonts w:ascii="Times New Roman" w:eastAsia="Times New Roman" w:hAnsi="Times New Roman" w:cs="Times New Roman"/>
          <w:sz w:val="24"/>
          <w:szCs w:val="24"/>
        </w:rPr>
      </w:pPr>
    </w:p>
    <w:p w:rsidR="00EA5031" w:rsidRDefault="00C5122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EA5031" w:rsidRDefault="00C512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Indian Himalayan region (IHR) stands as a colossal storehouse of medicinal plants, boasting unparalleled biodiversity. Over countless generations, these plants have been harnessed for their curative properties, becoming an integral part of traditional healing practices. This abundance of botanical treasures holds the promise of therapeutic solutions for a multitude of ailments, with many species teetering on the brink of endangerment. These plants derive their therapeutic potency from a complex interplay of chemical compounds within their various parts. In recent years, their appeal has surged owing to their perceived advantages, notably their limited adverse side effects when compared to conventional allopathic medications. However, this newfound popularity has birthed an alarming over-exploitation. The relentless demand for medicinal plants has initiated a precarious decline in their populations. Of particular concern are the Western Himalayan medicinal species, such as </w:t>
      </w:r>
      <w:r w:rsidRPr="007C181D">
        <w:rPr>
          <w:rFonts w:ascii="Times New Roman" w:eastAsia="Times New Roman" w:hAnsi="Times New Roman" w:cs="Times New Roman"/>
          <w:i/>
          <w:sz w:val="24"/>
          <w:szCs w:val="24"/>
        </w:rPr>
        <w:t xml:space="preserve">Aconitum </w:t>
      </w:r>
      <w:proofErr w:type="spellStart"/>
      <w:r w:rsidRPr="007C181D">
        <w:rPr>
          <w:rFonts w:ascii="Times New Roman" w:eastAsia="Times New Roman" w:hAnsi="Times New Roman" w:cs="Times New Roman"/>
          <w:i/>
          <w:sz w:val="24"/>
          <w:szCs w:val="24"/>
        </w:rPr>
        <w:t>heterophyllum</w:t>
      </w:r>
      <w:proofErr w:type="spellEnd"/>
      <w:r>
        <w:rPr>
          <w:rFonts w:ascii="Times New Roman" w:eastAsia="Times New Roman" w:hAnsi="Times New Roman" w:cs="Times New Roman"/>
          <w:sz w:val="24"/>
          <w:szCs w:val="24"/>
        </w:rPr>
        <w:t xml:space="preserve">, </w:t>
      </w:r>
      <w:proofErr w:type="spellStart"/>
      <w:r w:rsidRPr="007C181D">
        <w:rPr>
          <w:rFonts w:ascii="Times New Roman" w:eastAsia="Times New Roman" w:hAnsi="Times New Roman" w:cs="Times New Roman"/>
          <w:i/>
          <w:sz w:val="24"/>
          <w:szCs w:val="24"/>
        </w:rPr>
        <w:t>Podophyllum</w:t>
      </w:r>
      <w:proofErr w:type="spellEnd"/>
      <w:r w:rsidRPr="007C181D">
        <w:rPr>
          <w:rFonts w:ascii="Times New Roman" w:eastAsia="Times New Roman" w:hAnsi="Times New Roman" w:cs="Times New Roman"/>
          <w:i/>
          <w:sz w:val="24"/>
          <w:szCs w:val="24"/>
        </w:rPr>
        <w:t xml:space="preserve"> </w:t>
      </w:r>
      <w:proofErr w:type="spellStart"/>
      <w:r w:rsidRPr="007C181D">
        <w:rPr>
          <w:rFonts w:ascii="Times New Roman" w:eastAsia="Times New Roman" w:hAnsi="Times New Roman" w:cs="Times New Roman"/>
          <w:i/>
          <w:sz w:val="24"/>
          <w:szCs w:val="24"/>
        </w:rPr>
        <w:t>hexandrum</w:t>
      </w:r>
      <w:proofErr w:type="spellEnd"/>
      <w:r>
        <w:rPr>
          <w:rFonts w:ascii="Times New Roman" w:eastAsia="Times New Roman" w:hAnsi="Times New Roman" w:cs="Times New Roman"/>
          <w:sz w:val="24"/>
          <w:szCs w:val="24"/>
        </w:rPr>
        <w:t xml:space="preserve">, </w:t>
      </w:r>
      <w:proofErr w:type="spellStart"/>
      <w:r w:rsidRPr="007C181D">
        <w:rPr>
          <w:rFonts w:ascii="Times New Roman" w:eastAsia="Times New Roman" w:hAnsi="Times New Roman" w:cs="Times New Roman"/>
          <w:i/>
          <w:sz w:val="24"/>
          <w:szCs w:val="24"/>
        </w:rPr>
        <w:t>Picrorrhiza</w:t>
      </w:r>
      <w:proofErr w:type="spellEnd"/>
      <w:r w:rsidRPr="007C181D">
        <w:rPr>
          <w:rFonts w:ascii="Times New Roman" w:eastAsia="Times New Roman" w:hAnsi="Times New Roman" w:cs="Times New Roman"/>
          <w:i/>
          <w:sz w:val="24"/>
          <w:szCs w:val="24"/>
        </w:rPr>
        <w:t xml:space="preserve"> </w:t>
      </w:r>
      <w:proofErr w:type="spellStart"/>
      <w:r w:rsidRPr="007C181D">
        <w:rPr>
          <w:rFonts w:ascii="Times New Roman" w:eastAsia="Times New Roman" w:hAnsi="Times New Roman" w:cs="Times New Roman"/>
          <w:i/>
          <w:sz w:val="24"/>
          <w:szCs w:val="24"/>
        </w:rPr>
        <w:t>kurroa</w:t>
      </w:r>
      <w:proofErr w:type="spellEnd"/>
      <w:r>
        <w:rPr>
          <w:rFonts w:ascii="Times New Roman" w:eastAsia="Times New Roman" w:hAnsi="Times New Roman" w:cs="Times New Roman"/>
          <w:sz w:val="24"/>
          <w:szCs w:val="24"/>
        </w:rPr>
        <w:t xml:space="preserve">, </w:t>
      </w:r>
      <w:proofErr w:type="spellStart"/>
      <w:r w:rsidRPr="007C181D">
        <w:rPr>
          <w:rFonts w:ascii="Times New Roman" w:eastAsia="Times New Roman" w:hAnsi="Times New Roman" w:cs="Times New Roman"/>
          <w:i/>
          <w:sz w:val="24"/>
          <w:szCs w:val="24"/>
        </w:rPr>
        <w:t>Swertia</w:t>
      </w:r>
      <w:proofErr w:type="spellEnd"/>
      <w:r w:rsidRPr="007C181D">
        <w:rPr>
          <w:rFonts w:ascii="Times New Roman" w:eastAsia="Times New Roman" w:hAnsi="Times New Roman" w:cs="Times New Roman"/>
          <w:i/>
          <w:sz w:val="24"/>
          <w:szCs w:val="24"/>
        </w:rPr>
        <w:t xml:space="preserve"> </w:t>
      </w:r>
      <w:proofErr w:type="spellStart"/>
      <w:r w:rsidRPr="007C181D">
        <w:rPr>
          <w:rFonts w:ascii="Times New Roman" w:eastAsia="Times New Roman" w:hAnsi="Times New Roman" w:cs="Times New Roman"/>
          <w:i/>
          <w:sz w:val="24"/>
          <w:szCs w:val="24"/>
        </w:rPr>
        <w:t>chirayita</w:t>
      </w:r>
      <w:proofErr w:type="spellEnd"/>
      <w:r>
        <w:rPr>
          <w:rFonts w:ascii="Times New Roman" w:eastAsia="Times New Roman" w:hAnsi="Times New Roman" w:cs="Times New Roman"/>
          <w:sz w:val="24"/>
          <w:szCs w:val="24"/>
        </w:rPr>
        <w:t xml:space="preserve">, and </w:t>
      </w:r>
      <w:proofErr w:type="spellStart"/>
      <w:r w:rsidRPr="007C181D">
        <w:rPr>
          <w:rFonts w:ascii="Times New Roman" w:eastAsia="Times New Roman" w:hAnsi="Times New Roman" w:cs="Times New Roman"/>
          <w:i/>
          <w:sz w:val="24"/>
          <w:szCs w:val="24"/>
        </w:rPr>
        <w:t>Valeriana</w:t>
      </w:r>
      <w:proofErr w:type="spellEnd"/>
      <w:r w:rsidRPr="007C181D">
        <w:rPr>
          <w:rFonts w:ascii="Times New Roman" w:eastAsia="Times New Roman" w:hAnsi="Times New Roman" w:cs="Times New Roman"/>
          <w:i/>
          <w:sz w:val="24"/>
          <w:szCs w:val="24"/>
        </w:rPr>
        <w:t xml:space="preserve"> </w:t>
      </w:r>
      <w:proofErr w:type="spellStart"/>
      <w:r w:rsidRPr="007C181D">
        <w:rPr>
          <w:rFonts w:ascii="Times New Roman" w:eastAsia="Times New Roman" w:hAnsi="Times New Roman" w:cs="Times New Roman"/>
          <w:i/>
          <w:sz w:val="24"/>
          <w:szCs w:val="24"/>
        </w:rPr>
        <w:t>jatamansi</w:t>
      </w:r>
      <w:proofErr w:type="spellEnd"/>
      <w:r>
        <w:rPr>
          <w:rFonts w:ascii="Times New Roman" w:eastAsia="Times New Roman" w:hAnsi="Times New Roman" w:cs="Times New Roman"/>
          <w:sz w:val="24"/>
          <w:szCs w:val="24"/>
        </w:rPr>
        <w:t xml:space="preserve">, which have permeated both national and international trade. </w:t>
      </w:r>
      <w:r w:rsidR="007C0200">
        <w:rPr>
          <w:rFonts w:ascii="Times New Roman" w:eastAsia="Times New Roman" w:hAnsi="Times New Roman" w:cs="Times New Roman"/>
          <w:sz w:val="24"/>
          <w:szCs w:val="24"/>
        </w:rPr>
        <w:t xml:space="preserve">Roots of </w:t>
      </w:r>
      <w:r w:rsidR="007C0200" w:rsidRPr="00E51508">
        <w:rPr>
          <w:rFonts w:ascii="Times New Roman" w:eastAsia="Times New Roman" w:hAnsi="Times New Roman" w:cs="Times New Roman"/>
          <w:i/>
          <w:sz w:val="24"/>
          <w:szCs w:val="24"/>
        </w:rPr>
        <w:t xml:space="preserve">Aconitum </w:t>
      </w:r>
      <w:proofErr w:type="spellStart"/>
      <w:r w:rsidR="007C0200" w:rsidRPr="00E51508">
        <w:rPr>
          <w:rFonts w:ascii="Times New Roman" w:eastAsia="Times New Roman" w:hAnsi="Times New Roman" w:cs="Times New Roman"/>
          <w:i/>
          <w:sz w:val="24"/>
          <w:szCs w:val="24"/>
        </w:rPr>
        <w:t>heterophyllum</w:t>
      </w:r>
      <w:proofErr w:type="spellEnd"/>
      <w:r>
        <w:rPr>
          <w:rFonts w:ascii="Times New Roman" w:eastAsia="Times New Roman" w:hAnsi="Times New Roman" w:cs="Times New Roman"/>
          <w:sz w:val="24"/>
          <w:szCs w:val="24"/>
        </w:rPr>
        <w:t xml:space="preserve">, renowned for their antipyretic, astringent, stomachic, and aphrodisiac properties, have garnered substantial attention. </w:t>
      </w:r>
      <w:r w:rsidRPr="00D17AE5">
        <w:rPr>
          <w:rFonts w:ascii="Times New Roman" w:eastAsia="Times New Roman" w:hAnsi="Times New Roman" w:cs="Times New Roman"/>
          <w:i/>
          <w:sz w:val="24"/>
          <w:szCs w:val="24"/>
        </w:rPr>
        <w:t xml:space="preserve">P. </w:t>
      </w:r>
      <w:proofErr w:type="spellStart"/>
      <w:r w:rsidRPr="00D17AE5">
        <w:rPr>
          <w:rFonts w:ascii="Times New Roman" w:eastAsia="Times New Roman" w:hAnsi="Times New Roman" w:cs="Times New Roman"/>
          <w:i/>
          <w:sz w:val="24"/>
          <w:szCs w:val="24"/>
        </w:rPr>
        <w:t>hexandrum</w:t>
      </w:r>
      <w:proofErr w:type="spellEnd"/>
      <w:r>
        <w:rPr>
          <w:rFonts w:ascii="Times New Roman" w:eastAsia="Times New Roman" w:hAnsi="Times New Roman" w:cs="Times New Roman"/>
          <w:sz w:val="24"/>
          <w:szCs w:val="24"/>
        </w:rPr>
        <w:t xml:space="preserve"> stands out for its well-documented anti-cancer</w:t>
      </w:r>
      <w:r w:rsidR="00107DB5">
        <w:rPr>
          <w:rFonts w:ascii="Times New Roman" w:eastAsia="Times New Roman" w:hAnsi="Times New Roman" w:cs="Times New Roman"/>
          <w:sz w:val="24"/>
          <w:szCs w:val="24"/>
        </w:rPr>
        <w:t>ous</w:t>
      </w:r>
      <w:r w:rsidR="0050473C">
        <w:rPr>
          <w:rFonts w:ascii="Times New Roman" w:eastAsia="Times New Roman" w:hAnsi="Times New Roman" w:cs="Times New Roman"/>
          <w:sz w:val="24"/>
          <w:szCs w:val="24"/>
        </w:rPr>
        <w:t xml:space="preserve"> attribute</w:t>
      </w:r>
      <w:r>
        <w:rPr>
          <w:rFonts w:ascii="Times New Roman" w:eastAsia="Times New Roman" w:hAnsi="Times New Roman" w:cs="Times New Roman"/>
          <w:sz w:val="24"/>
          <w:szCs w:val="24"/>
        </w:rPr>
        <w:t xml:space="preserve">. Meanwhile, the bitter-tasting </w:t>
      </w:r>
      <w:r w:rsidRPr="00EE122B">
        <w:rPr>
          <w:rFonts w:ascii="Times New Roman" w:eastAsia="Times New Roman" w:hAnsi="Times New Roman" w:cs="Times New Roman"/>
          <w:i/>
          <w:sz w:val="24"/>
          <w:szCs w:val="24"/>
        </w:rPr>
        <w:t xml:space="preserve">P. </w:t>
      </w:r>
      <w:proofErr w:type="spellStart"/>
      <w:r w:rsidRPr="00EE122B">
        <w:rPr>
          <w:rFonts w:ascii="Times New Roman" w:eastAsia="Times New Roman" w:hAnsi="Times New Roman" w:cs="Times New Roman"/>
          <w:i/>
          <w:sz w:val="24"/>
          <w:szCs w:val="24"/>
        </w:rPr>
        <w:t>kurroa</w:t>
      </w:r>
      <w:proofErr w:type="spellEnd"/>
      <w:r>
        <w:rPr>
          <w:rFonts w:ascii="Times New Roman" w:eastAsia="Times New Roman" w:hAnsi="Times New Roman" w:cs="Times New Roman"/>
          <w:sz w:val="24"/>
          <w:szCs w:val="24"/>
        </w:rPr>
        <w:t xml:space="preserve"> and </w:t>
      </w:r>
      <w:r w:rsidRPr="00EE122B">
        <w:rPr>
          <w:rFonts w:ascii="Times New Roman" w:eastAsia="Times New Roman" w:hAnsi="Times New Roman" w:cs="Times New Roman"/>
          <w:i/>
          <w:sz w:val="24"/>
          <w:szCs w:val="24"/>
        </w:rPr>
        <w:t xml:space="preserve">S. </w:t>
      </w:r>
      <w:proofErr w:type="spellStart"/>
      <w:r w:rsidRPr="00EE122B">
        <w:rPr>
          <w:rFonts w:ascii="Times New Roman" w:eastAsia="Times New Roman" w:hAnsi="Times New Roman" w:cs="Times New Roman"/>
          <w:i/>
          <w:sz w:val="24"/>
          <w:szCs w:val="24"/>
        </w:rPr>
        <w:t>chirayita</w:t>
      </w:r>
      <w:proofErr w:type="spellEnd"/>
      <w:r>
        <w:rPr>
          <w:rFonts w:ascii="Times New Roman" w:eastAsia="Times New Roman" w:hAnsi="Times New Roman" w:cs="Times New Roman"/>
          <w:sz w:val="24"/>
          <w:szCs w:val="24"/>
        </w:rPr>
        <w:t xml:space="preserve"> hold immense potential as anti-diabetic agents. Given these pressing concerns and the immense therapeutic potential these plants harbor, this chapter endeavors to shed light on the looming threats confronting Western Himalayan medicinal plants. It also delves into the imperative matter of conservation, unraveling the chemistry underp</w:t>
      </w:r>
      <w:r w:rsidR="0024322F">
        <w:rPr>
          <w:rFonts w:ascii="Times New Roman" w:eastAsia="Times New Roman" w:hAnsi="Times New Roman" w:cs="Times New Roman"/>
          <w:sz w:val="24"/>
          <w:szCs w:val="24"/>
        </w:rPr>
        <w:t>inning their medicinal efficacy</w:t>
      </w:r>
      <w:r>
        <w:rPr>
          <w:rFonts w:ascii="Times New Roman" w:eastAsia="Times New Roman" w:hAnsi="Times New Roman" w:cs="Times New Roman"/>
          <w:sz w:val="24"/>
          <w:szCs w:val="24"/>
        </w:rPr>
        <w:t xml:space="preserve"> and exploring their vast pharmacological promise. In doing so, we strive to underscore the critical importance of preserving these invaluable botanical resources for the betterment of human health and the protection of our natural heritage.</w:t>
      </w:r>
    </w:p>
    <w:p w:rsidR="00EA5031" w:rsidRDefault="00C5122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 words: </w:t>
      </w:r>
      <w:r>
        <w:rPr>
          <w:rFonts w:ascii="Times New Roman" w:eastAsia="Times New Roman" w:hAnsi="Times New Roman" w:cs="Times New Roman"/>
          <w:sz w:val="24"/>
          <w:szCs w:val="24"/>
        </w:rPr>
        <w:t>Medicinal plants, Threats, Conservation, Chemistry, Therapeutic properties</w:t>
      </w:r>
    </w:p>
    <w:p w:rsidR="00EA5031" w:rsidRDefault="00C5122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rsidR="00EA5031" w:rsidRDefault="00C5122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Himalayan Region is a treasure trove of traditional medicinal knowledge and a rich repository of biodiversity, housing approximately 18,000 plant species, including a substantial collection of Medicinal and Aromatic Plant species (MAPs). Within this botanical wealth, the Indian Himalayas are home to a remarkable 1,748 plants renowned for their therapeutic benefits, as</w:t>
      </w:r>
      <w:r w:rsidR="000B53F9">
        <w:rPr>
          <w:rFonts w:ascii="Times New Roman" w:eastAsia="Times New Roman" w:hAnsi="Times New Roman" w:cs="Times New Roman"/>
          <w:sz w:val="24"/>
          <w:szCs w:val="24"/>
        </w:rPr>
        <w:t xml:space="preserve"> highlighted by Joshi </w:t>
      </w:r>
      <w:r w:rsidR="000B53F9" w:rsidRPr="00F42D3B">
        <w:rPr>
          <w:rFonts w:ascii="Times New Roman" w:eastAsia="Times New Roman" w:hAnsi="Times New Roman" w:cs="Times New Roman"/>
          <w:i/>
          <w:sz w:val="24"/>
          <w:szCs w:val="24"/>
        </w:rPr>
        <w:t>et al</w:t>
      </w:r>
      <w:r w:rsidR="000B53F9">
        <w:rPr>
          <w:rFonts w:ascii="Times New Roman" w:eastAsia="Times New Roman" w:hAnsi="Times New Roman" w:cs="Times New Roman"/>
          <w:sz w:val="24"/>
          <w:szCs w:val="24"/>
        </w:rPr>
        <w:t>. (</w:t>
      </w:r>
      <w:r>
        <w:rPr>
          <w:rFonts w:ascii="Times New Roman" w:eastAsia="Times New Roman" w:hAnsi="Times New Roman" w:cs="Times New Roman"/>
          <w:sz w:val="24"/>
          <w:szCs w:val="24"/>
        </w:rPr>
        <w:t>2016</w:t>
      </w:r>
      <w:r w:rsidR="000B53F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indigenous knowledge of medicinal plants is deeply woven into the tapestry of Himalayan culture, permeating every facet of daily life. It stands as a lifeline for the healthcare of rural communities, particularly the economically disadvantaged. Astonishingly, between 65% and 80% of people in impoverished nations already rely on medicinal plants for their healthcare needs, a fact underscored by the World Health Organization (WHO) in 2011. What sets these MAPs apart is their potential to supplant allopathic medications. Their allure lies in the presence of unique chemical compounds, affordability, and a lower incidence of adverse side effects. Recent times have witnessed an exponential surge in the market for herbal products, with many Himalayan MAPs in high demand as essential inputs for these products. Remarkably, amidst the world's estimated 300,000 plant species, only 15% have been subjected to evaluation for their pharmacological potential, as noted by De Luca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(2012). This underlines the vast untapped potential within natural sources.</w:t>
      </w:r>
    </w:p>
    <w:p w:rsidR="00EA5031" w:rsidRDefault="00C5122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herbal product market is now a burgeoning industry, contributing around USD 62 billion to international markets. It is noteworthy that India's current contribution is a mere 2.5%, a fraction of its potential. Projections indicate that this sector's value could escalate to USD 5 trillion by 2050, signaling an unprecedented growth trajectory. To meet this surging demand for medicinal and aromatic plants (MAPs) sustainably and equitably, it is imperative to engage all stakeholders. This holistic and inclusive approach shoul</w:t>
      </w:r>
      <w:r w:rsidR="002C7707">
        <w:rPr>
          <w:rFonts w:ascii="Times New Roman" w:eastAsia="Times New Roman" w:hAnsi="Times New Roman" w:cs="Times New Roman"/>
          <w:sz w:val="24"/>
          <w:szCs w:val="24"/>
        </w:rPr>
        <w:t>d encompass farmers, collectors</w:t>
      </w:r>
      <w:r>
        <w:rPr>
          <w:rFonts w:ascii="Times New Roman" w:eastAsia="Times New Roman" w:hAnsi="Times New Roman" w:cs="Times New Roman"/>
          <w:sz w:val="24"/>
          <w:szCs w:val="24"/>
        </w:rPr>
        <w:t xml:space="preserve"> and traders. Their active involvement is vital for the expansion of India's herbal sector, ensuring that it thrives as a beacon of both natural health and economic prosperity.</w:t>
      </w:r>
    </w:p>
    <w:p w:rsidR="00EA5031" w:rsidRDefault="00C51220">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Threats to medicinal and aromatic plants</w:t>
      </w:r>
    </w:p>
    <w:p w:rsidR="00EA5031" w:rsidRDefault="00C51220">
      <w:pPr>
        <w:spacing w:line="360" w:lineRule="auto"/>
        <w:ind w:firstLine="720"/>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The relentless over-exploitation of medicinal and aromatic plants (MAPs) in the Himalayan region stands as the primary driver behind their depletion and increasing scarcity. According to </w:t>
      </w:r>
      <w:proofErr w:type="spellStart"/>
      <w:r>
        <w:rPr>
          <w:rFonts w:ascii="Times New Roman" w:eastAsia="Times New Roman" w:hAnsi="Times New Roman" w:cs="Times New Roman"/>
          <w:sz w:val="24"/>
          <w:szCs w:val="24"/>
        </w:rPr>
        <w:t>Goraya</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Ved's</w:t>
      </w:r>
      <w:proofErr w:type="spellEnd"/>
      <w:r>
        <w:rPr>
          <w:rFonts w:ascii="Times New Roman" w:eastAsia="Times New Roman" w:hAnsi="Times New Roman" w:cs="Times New Roman"/>
          <w:sz w:val="24"/>
          <w:szCs w:val="24"/>
        </w:rPr>
        <w:t xml:space="preserve"> findings in 2017, a staggering 95% of the MAPs used by local Indian communities are sourced from the wild. Furthermore, this study unveiled a concerning statistic – approximately 72% of medicinal plant species and 50% of the annual quantities used by the domestic herbal industry are also harvested from the wild. This insatiable demand for </w:t>
      </w:r>
      <w:r>
        <w:rPr>
          <w:rFonts w:ascii="Times New Roman" w:eastAsia="Times New Roman" w:hAnsi="Times New Roman" w:cs="Times New Roman"/>
          <w:sz w:val="24"/>
          <w:szCs w:val="24"/>
        </w:rPr>
        <w:lastRenderedPageBreak/>
        <w:t xml:space="preserve">herbal remedies has led to unchecked collection, resulting in a significant loss of biodiversity and the ruthless depletion of numerous MAPs, as noted by </w:t>
      </w:r>
      <w:proofErr w:type="spellStart"/>
      <w:r>
        <w:rPr>
          <w:rFonts w:ascii="Times New Roman" w:eastAsia="Times New Roman" w:hAnsi="Times New Roman" w:cs="Times New Roman"/>
          <w:sz w:val="24"/>
          <w:szCs w:val="24"/>
        </w:rPr>
        <w:t>Nishteswar</w:t>
      </w:r>
      <w:proofErr w:type="spellEnd"/>
      <w:r>
        <w:rPr>
          <w:rFonts w:ascii="Times New Roman" w:eastAsia="Times New Roman" w:hAnsi="Times New Roman" w:cs="Times New Roman"/>
          <w:sz w:val="24"/>
          <w:szCs w:val="24"/>
        </w:rPr>
        <w:t xml:space="preserve"> in 2014. Adding to the challenge is the looming specter of climate change. The Himalayan ecosystems, highly sensitive to environmental shifts, are facing the brunt of these changes. However, limited research has been devoted to assessing the precise impacts of climate change on medicinal herbs in this region. Recent studies, such as the one conducted by Das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in 2016, have started to shed light on this issue. They reveal how climate change is altering the distribution and diversity of Himalayan medicinal plants, affecting their flowering patterns and vegetative growth periods, ultimately diminishing their productivity. As a direct consequence of these compounding factors, approximately 120 medicinal plant species in the Indian Himalayan Region have been classified as endangered, critically endangered, near threatened, or data deficient, as documented by </w:t>
      </w:r>
      <w:proofErr w:type="spellStart"/>
      <w:r>
        <w:rPr>
          <w:rFonts w:ascii="Times New Roman" w:eastAsia="Times New Roman" w:hAnsi="Times New Roman" w:cs="Times New Roman"/>
          <w:sz w:val="24"/>
          <w:szCs w:val="24"/>
        </w:rPr>
        <w:t>Samant</w:t>
      </w:r>
      <w:proofErr w:type="spellEnd"/>
      <w:r>
        <w:rPr>
          <w:rFonts w:ascii="Times New Roman" w:eastAsia="Times New Roman" w:hAnsi="Times New Roman" w:cs="Times New Roman"/>
          <w:sz w:val="24"/>
          <w:szCs w:val="24"/>
        </w:rPr>
        <w:t xml:space="preserve"> et al. in 1998 and </w:t>
      </w:r>
      <w:proofErr w:type="spellStart"/>
      <w:r>
        <w:rPr>
          <w:rFonts w:ascii="Times New Roman" w:eastAsia="Times New Roman" w:hAnsi="Times New Roman" w:cs="Times New Roman"/>
          <w:sz w:val="24"/>
          <w:szCs w:val="24"/>
        </w:rPr>
        <w:t>Ved</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in 2003. Urgent and comprehensive efforts are imperative to conserve and sustainably manage these invaluable resources to ensure their survival for future generations.</w:t>
      </w:r>
    </w:p>
    <w:p w:rsidR="00EA5031" w:rsidRDefault="00C5122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Conservation of medicinal plants</w:t>
      </w:r>
    </w:p>
    <w:p w:rsidR="00EA5031" w:rsidRDefault="00C512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Himalayan Medicinal plants face significant threats due to extensive harvesting from wild populations, a practice that can </w:t>
      </w:r>
      <w:r w:rsidR="002C1531">
        <w:rPr>
          <w:rFonts w:ascii="Times New Roman" w:eastAsia="Times New Roman" w:hAnsi="Times New Roman" w:cs="Times New Roman"/>
          <w:sz w:val="24"/>
          <w:szCs w:val="24"/>
        </w:rPr>
        <w:t>lead to a point where a species</w:t>
      </w:r>
      <w:r>
        <w:rPr>
          <w:rFonts w:ascii="Times New Roman" w:eastAsia="Times New Roman" w:hAnsi="Times New Roman" w:cs="Times New Roman"/>
          <w:sz w:val="24"/>
          <w:szCs w:val="24"/>
        </w:rPr>
        <w:t xml:space="preserve"> reproductive capacity is irreversibly diminished. To counter this, various conservation strategies are imperative. Among these, ex situ conservation stands out as a valuable complement to in situ methods, particularly for slow-growing and sparsely distributed endangered medicinal plants. Ex situ conservation involves cultivating and acclimatizing threatened species outside their natural habitats. This approach serves a dual purpose: it ensures the survival of these valuable plants and can generate substantial quantities of plant material for drug production. This is especially critical given the escalating demand for medicinal plants. Herbal industries have increasingly embraced ex situ conservation as it guarantees a sustained supply of plant resources. However, a challenge lies in the scattered and often limited information regarding the cultivation techniques of certain medicinal plants. Streamlining and enhancing this knowledge base is essential for the effective implementation of ex situ conservation efforts, ensuring the continued availability of these vital medicinal resources.</w:t>
      </w:r>
    </w:p>
    <w:p w:rsidR="00EA5031" w:rsidRDefault="00C5122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Need for understanding the chemistry of plants?</w:t>
      </w:r>
    </w:p>
    <w:p w:rsidR="00EA5031" w:rsidRDefault="00C5122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Plants, as part of their evolutionary strategy, produce an array of chemical compounds that confer advantages. The chemical profile of medicinal plants plays a pivotal role in defining their species-specific traits and pharmacological properties, making them invaluable in medical applications. The intricate relationship between the synthesis of bioactive substances and the accumulation of elements is governed by various levels of molecular regulation, as elucidated by </w:t>
      </w:r>
      <w:proofErr w:type="spellStart"/>
      <w:r>
        <w:rPr>
          <w:rFonts w:ascii="Times New Roman" w:eastAsia="Times New Roman" w:hAnsi="Times New Roman" w:cs="Times New Roman"/>
          <w:sz w:val="24"/>
          <w:szCs w:val="24"/>
        </w:rPr>
        <w:t>Lovkova</w:t>
      </w:r>
      <w:proofErr w:type="spellEnd"/>
      <w:r>
        <w:rPr>
          <w:rFonts w:ascii="Times New Roman" w:eastAsia="Times New Roman" w:hAnsi="Times New Roman" w:cs="Times New Roman"/>
          <w:sz w:val="24"/>
          <w:szCs w:val="24"/>
        </w:rPr>
        <w:t xml:space="preserve"> </w:t>
      </w:r>
      <w:r w:rsidRPr="00444870">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in 2001. These plant-derived compounds, often referred to as secondary metabolites, hold tremendous potential as pharmaceutical agents. Their known pharmacological activities form the scientific foundation for their utilization in modern medicine. Understanding the chemistry of these compounds is of paramount importance for the development of novel drugs and for enhancing the processes of isolation, purification, and analysis, thus driving advancements in pharmaceutical research and applications.</w:t>
      </w:r>
    </w:p>
    <w:p w:rsidR="00EA5031" w:rsidRDefault="00C5122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Chemical constituents and therapeutic potential of important medicinal plants</w:t>
      </w:r>
    </w:p>
    <w:p w:rsidR="00EA5031" w:rsidRDefault="00C51220">
      <w:pPr>
        <w:numPr>
          <w:ilvl w:val="0"/>
          <w:numId w:val="1"/>
        </w:numPr>
        <w:pBdr>
          <w:top w:val="nil"/>
          <w:left w:val="nil"/>
          <w:bottom w:val="nil"/>
          <w:right w:val="nil"/>
          <w:between w:val="nil"/>
        </w:pBd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i/>
          <w:color w:val="000000"/>
          <w:sz w:val="24"/>
          <w:szCs w:val="24"/>
        </w:rPr>
        <w:t xml:space="preserve">Aconitum </w:t>
      </w:r>
      <w:proofErr w:type="spellStart"/>
      <w:r>
        <w:rPr>
          <w:rFonts w:ascii="Times New Roman" w:eastAsia="Times New Roman" w:hAnsi="Times New Roman" w:cs="Times New Roman"/>
          <w:b/>
          <w:i/>
          <w:color w:val="000000"/>
          <w:sz w:val="24"/>
          <w:szCs w:val="24"/>
        </w:rPr>
        <w:t>heterophyllum</w:t>
      </w:r>
      <w:proofErr w:type="spellEnd"/>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color w:val="000000"/>
          <w:sz w:val="24"/>
          <w:szCs w:val="24"/>
        </w:rPr>
        <w:t xml:space="preserve">Wall. ex </w:t>
      </w:r>
      <w:proofErr w:type="spellStart"/>
      <w:r>
        <w:rPr>
          <w:rFonts w:ascii="Times New Roman" w:eastAsia="Times New Roman" w:hAnsi="Times New Roman" w:cs="Times New Roman"/>
          <w:b/>
          <w:color w:val="000000"/>
          <w:sz w:val="24"/>
          <w:szCs w:val="24"/>
        </w:rPr>
        <w:t>Royle</w:t>
      </w:r>
      <w:proofErr w:type="spellEnd"/>
    </w:p>
    <w:p w:rsidR="00EA5031" w:rsidRDefault="00C51220">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Common name: </w:t>
      </w:r>
      <w:proofErr w:type="spellStart"/>
      <w:r>
        <w:rPr>
          <w:rFonts w:ascii="Times New Roman" w:eastAsia="Times New Roman" w:hAnsi="Times New Roman" w:cs="Times New Roman"/>
          <w:sz w:val="24"/>
          <w:szCs w:val="24"/>
        </w:rPr>
        <w:t>Patrees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Atees</w:t>
      </w:r>
      <w:proofErr w:type="spellEnd"/>
    </w:p>
    <w:p w:rsidR="00EA5031" w:rsidRDefault="00C51220">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Family:</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Ranunculaceae</w:t>
      </w:r>
      <w:proofErr w:type="spellEnd"/>
    </w:p>
    <w:p w:rsidR="00EA5031" w:rsidRDefault="00C51220">
      <w:pPr>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IUCN status</w:t>
      </w:r>
      <w:r>
        <w:rPr>
          <w:rFonts w:ascii="Times New Roman" w:eastAsia="Times New Roman" w:hAnsi="Times New Roman" w:cs="Times New Roman"/>
          <w:sz w:val="24"/>
          <w:szCs w:val="24"/>
        </w:rPr>
        <w:t>: Endangered</w:t>
      </w:r>
    </w:p>
    <w:p w:rsidR="00EA5031" w:rsidRDefault="00C512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Description: </w:t>
      </w:r>
      <w:r>
        <w:rPr>
          <w:rFonts w:ascii="Times New Roman" w:eastAsia="Times New Roman" w:hAnsi="Times New Roman" w:cs="Times New Roman"/>
          <w:sz w:val="24"/>
          <w:szCs w:val="24"/>
        </w:rPr>
        <w:t xml:space="preserve">It is an erect biennial herb, 30-100 cm long. The leaves are alternate, shortly stalked or sessile, glabrous and dark green in color. The </w:t>
      </w:r>
      <w:proofErr w:type="spellStart"/>
      <w:r>
        <w:rPr>
          <w:rFonts w:ascii="Times New Roman" w:eastAsia="Times New Roman" w:hAnsi="Times New Roman" w:cs="Times New Roman"/>
          <w:sz w:val="24"/>
          <w:szCs w:val="24"/>
        </w:rPr>
        <w:t>cauline</w:t>
      </w:r>
      <w:proofErr w:type="spellEnd"/>
      <w:r>
        <w:rPr>
          <w:rFonts w:ascii="Times New Roman" w:eastAsia="Times New Roman" w:hAnsi="Times New Roman" w:cs="Times New Roman"/>
          <w:sz w:val="24"/>
          <w:szCs w:val="24"/>
        </w:rPr>
        <w:t xml:space="preserve"> leaves are </w:t>
      </w:r>
      <w:proofErr w:type="spellStart"/>
      <w:r>
        <w:rPr>
          <w:rFonts w:ascii="Times New Roman" w:eastAsia="Times New Roman" w:hAnsi="Times New Roman" w:cs="Times New Roman"/>
          <w:sz w:val="24"/>
          <w:szCs w:val="24"/>
        </w:rPr>
        <w:t>amplexicaul</w:t>
      </w:r>
      <w:proofErr w:type="spellEnd"/>
      <w:r>
        <w:rPr>
          <w:rFonts w:ascii="Times New Roman" w:eastAsia="Times New Roman" w:hAnsi="Times New Roman" w:cs="Times New Roman"/>
          <w:sz w:val="24"/>
          <w:szCs w:val="24"/>
        </w:rPr>
        <w:t xml:space="preserve">, and the lowest parts leaves are </w:t>
      </w:r>
      <w:proofErr w:type="spellStart"/>
      <w:r>
        <w:rPr>
          <w:rFonts w:ascii="Times New Roman" w:eastAsia="Times New Roman" w:hAnsi="Times New Roman" w:cs="Times New Roman"/>
          <w:sz w:val="24"/>
          <w:szCs w:val="24"/>
        </w:rPr>
        <w:t>petiolated</w:t>
      </w:r>
      <w:proofErr w:type="spellEnd"/>
      <w:r>
        <w:rPr>
          <w:rFonts w:ascii="Times New Roman" w:eastAsia="Times New Roman" w:hAnsi="Times New Roman" w:cs="Times New Roman"/>
          <w:sz w:val="24"/>
          <w:szCs w:val="24"/>
        </w:rPr>
        <w:t xml:space="preserve">. Flowers are complete bluish purple </w:t>
      </w:r>
      <w:proofErr w:type="spellStart"/>
      <w:r>
        <w:rPr>
          <w:rFonts w:ascii="Times New Roman" w:eastAsia="Times New Roman" w:hAnsi="Times New Roman" w:cs="Times New Roman"/>
          <w:sz w:val="24"/>
          <w:szCs w:val="24"/>
        </w:rPr>
        <w:t>coloured</w:t>
      </w:r>
      <w:proofErr w:type="spellEnd"/>
      <w:r>
        <w:rPr>
          <w:rFonts w:ascii="Times New Roman" w:eastAsia="Times New Roman" w:hAnsi="Times New Roman" w:cs="Times New Roman"/>
          <w:sz w:val="24"/>
          <w:szCs w:val="24"/>
        </w:rPr>
        <w:t xml:space="preserve">, 2-3 cm </w:t>
      </w:r>
      <w:proofErr w:type="gramStart"/>
      <w:r>
        <w:rPr>
          <w:rFonts w:ascii="Times New Roman" w:eastAsia="Times New Roman" w:hAnsi="Times New Roman" w:cs="Times New Roman"/>
          <w:sz w:val="24"/>
          <w:szCs w:val="24"/>
        </w:rPr>
        <w:t>long,</w:t>
      </w:r>
      <w:proofErr w:type="gramEnd"/>
      <w:r>
        <w:rPr>
          <w:rFonts w:ascii="Times New Roman" w:eastAsia="Times New Roman" w:hAnsi="Times New Roman" w:cs="Times New Roman"/>
          <w:sz w:val="24"/>
          <w:szCs w:val="24"/>
        </w:rPr>
        <w:t xml:space="preserve"> Fruit is a capsule having many dark brown </w:t>
      </w:r>
      <w:proofErr w:type="spellStart"/>
      <w:r>
        <w:rPr>
          <w:rFonts w:ascii="Times New Roman" w:eastAsia="Times New Roman" w:hAnsi="Times New Roman" w:cs="Times New Roman"/>
          <w:sz w:val="24"/>
          <w:szCs w:val="24"/>
        </w:rPr>
        <w:t>coloured</w:t>
      </w:r>
      <w:proofErr w:type="spellEnd"/>
      <w:r>
        <w:rPr>
          <w:rFonts w:ascii="Times New Roman" w:eastAsia="Times New Roman" w:hAnsi="Times New Roman" w:cs="Times New Roman"/>
          <w:sz w:val="24"/>
          <w:szCs w:val="24"/>
        </w:rPr>
        <w:t xml:space="preserve"> seeds.  </w:t>
      </w:r>
    </w:p>
    <w:p w:rsidR="00EA5031" w:rsidRDefault="00C512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Distribution</w:t>
      </w:r>
      <w:r>
        <w:rPr>
          <w:rFonts w:ascii="Times New Roman" w:eastAsia="Times New Roman" w:hAnsi="Times New Roman" w:cs="Times New Roman"/>
          <w:sz w:val="24"/>
          <w:szCs w:val="24"/>
        </w:rPr>
        <w:t xml:space="preserve">: The plant is usually found in sub-alpine and alpine </w:t>
      </w:r>
      <w:r w:rsidR="00D860A1">
        <w:rPr>
          <w:rFonts w:ascii="Times New Roman" w:eastAsia="Times New Roman" w:hAnsi="Times New Roman" w:cs="Times New Roman"/>
          <w:sz w:val="24"/>
          <w:szCs w:val="24"/>
        </w:rPr>
        <w:t>zones of the Himalayas, at 2000-</w:t>
      </w:r>
      <w:r>
        <w:rPr>
          <w:rFonts w:ascii="Times New Roman" w:eastAsia="Times New Roman" w:hAnsi="Times New Roman" w:cs="Times New Roman"/>
          <w:sz w:val="24"/>
          <w:szCs w:val="24"/>
        </w:rPr>
        <w:t xml:space="preserve">5000 m above mean sea level. In India, </w:t>
      </w:r>
      <w:r>
        <w:rPr>
          <w:rFonts w:ascii="Times New Roman" w:eastAsia="Times New Roman" w:hAnsi="Times New Roman" w:cs="Times New Roman"/>
          <w:i/>
          <w:sz w:val="24"/>
          <w:szCs w:val="24"/>
        </w:rPr>
        <w:t xml:space="preserve">A. </w:t>
      </w:r>
      <w:proofErr w:type="spellStart"/>
      <w:r>
        <w:rPr>
          <w:rFonts w:ascii="Times New Roman" w:eastAsia="Times New Roman" w:hAnsi="Times New Roman" w:cs="Times New Roman"/>
          <w:i/>
          <w:sz w:val="24"/>
          <w:szCs w:val="24"/>
        </w:rPr>
        <w:t>heterophyllum</w:t>
      </w:r>
      <w:proofErr w:type="spellEnd"/>
      <w:r>
        <w:rPr>
          <w:rFonts w:ascii="Times New Roman" w:eastAsia="Times New Roman" w:hAnsi="Times New Roman" w:cs="Times New Roman"/>
          <w:sz w:val="24"/>
          <w:szCs w:val="24"/>
        </w:rPr>
        <w:t xml:space="preserve"> is distributed in Jammu and Kashmir, Himachal Pradesh and </w:t>
      </w:r>
      <w:proofErr w:type="spellStart"/>
      <w:r>
        <w:rPr>
          <w:rFonts w:ascii="Times New Roman" w:eastAsia="Times New Roman" w:hAnsi="Times New Roman" w:cs="Times New Roman"/>
          <w:sz w:val="24"/>
          <w:szCs w:val="24"/>
        </w:rPr>
        <w:t>Uttarakhand</w:t>
      </w:r>
      <w:proofErr w:type="spellEnd"/>
      <w:r>
        <w:rPr>
          <w:rFonts w:ascii="Times New Roman" w:eastAsia="Times New Roman" w:hAnsi="Times New Roman" w:cs="Times New Roman"/>
          <w:sz w:val="24"/>
          <w:szCs w:val="24"/>
        </w:rPr>
        <w:t xml:space="preserve"> states. In Himachal Pradesh, it has been reported from </w:t>
      </w:r>
      <w:proofErr w:type="spellStart"/>
      <w:r>
        <w:rPr>
          <w:rFonts w:ascii="Times New Roman" w:eastAsia="Times New Roman" w:hAnsi="Times New Roman" w:cs="Times New Roman"/>
          <w:sz w:val="24"/>
          <w:szCs w:val="24"/>
        </w:rPr>
        <w:t>Chamba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Kangra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Kinnaur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Kullu</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Lahaul</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Spiti</w:t>
      </w:r>
      <w:proofErr w:type="spellEnd"/>
      <w:r>
        <w:rPr>
          <w:rFonts w:ascii="Times New Roman" w:eastAsia="Times New Roman" w:hAnsi="Times New Roman" w:cs="Times New Roman"/>
          <w:sz w:val="24"/>
          <w:szCs w:val="24"/>
        </w:rPr>
        <w:t xml:space="preserve"> districts.</w:t>
      </w:r>
    </w:p>
    <w:p w:rsidR="00EA5031" w:rsidRDefault="00C512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Climate and soil: </w:t>
      </w:r>
      <w:proofErr w:type="spellStart"/>
      <w:r>
        <w:rPr>
          <w:rFonts w:ascii="Times New Roman" w:eastAsia="Times New Roman" w:hAnsi="Times New Roman" w:cs="Times New Roman"/>
          <w:sz w:val="24"/>
          <w:szCs w:val="24"/>
        </w:rPr>
        <w:t>Atees</w:t>
      </w:r>
      <w:proofErr w:type="spellEnd"/>
      <w:r>
        <w:rPr>
          <w:rFonts w:ascii="Times New Roman" w:eastAsia="Times New Roman" w:hAnsi="Times New Roman" w:cs="Times New Roman"/>
          <w:sz w:val="24"/>
          <w:szCs w:val="24"/>
        </w:rPr>
        <w:t xml:space="preserve"> grows well in sub-alpine and alpine climate.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Sandy loam and slightly acidic soil, and</w:t>
      </w:r>
      <w:r w:rsidR="00D477EA">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favours</w:t>
      </w:r>
      <w:proofErr w:type="spellEnd"/>
      <w:r>
        <w:rPr>
          <w:rFonts w:ascii="Times New Roman" w:eastAsia="Times New Roman" w:hAnsi="Times New Roman" w:cs="Times New Roman"/>
          <w:sz w:val="24"/>
          <w:szCs w:val="24"/>
        </w:rPr>
        <w:t xml:space="preserve"> pH around 6, is best for seed germination, survival and good rhizome yield. </w:t>
      </w:r>
    </w:p>
    <w:p w:rsidR="00EA5031" w:rsidRDefault="00C512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Propagation: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propagation can be done through seeds and rhizome.</w:t>
      </w:r>
    </w:p>
    <w:p w:rsidR="00EA5031" w:rsidRDefault="00C512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Chemical constituents</w:t>
      </w:r>
      <w:r>
        <w:rPr>
          <w:rFonts w:ascii="Times New Roman" w:eastAsia="Times New Roman" w:hAnsi="Times New Roman" w:cs="Times New Roman"/>
          <w:sz w:val="24"/>
          <w:szCs w:val="24"/>
        </w:rPr>
        <w:t xml:space="preserve">: The plant possesses many chemical constituents, of which alkaloids and </w:t>
      </w:r>
      <w:proofErr w:type="spellStart"/>
      <w:r>
        <w:rPr>
          <w:rFonts w:ascii="Times New Roman" w:eastAsia="Times New Roman" w:hAnsi="Times New Roman" w:cs="Times New Roman"/>
          <w:sz w:val="24"/>
          <w:szCs w:val="24"/>
        </w:rPr>
        <w:t>flavanoids</w:t>
      </w:r>
      <w:proofErr w:type="spellEnd"/>
      <w:r>
        <w:rPr>
          <w:rFonts w:ascii="Times New Roman" w:eastAsia="Times New Roman" w:hAnsi="Times New Roman" w:cs="Times New Roman"/>
          <w:sz w:val="24"/>
          <w:szCs w:val="24"/>
        </w:rPr>
        <w:t xml:space="preserve"> are the important one having broad spectrum of activity. In addition, polysaccharides and other fatty acids have been extracted from the plant. The plant contains alkaloids viz. </w:t>
      </w:r>
      <w:proofErr w:type="spellStart"/>
      <w:r>
        <w:rPr>
          <w:rFonts w:ascii="Times New Roman" w:eastAsia="Times New Roman" w:hAnsi="Times New Roman" w:cs="Times New Roman"/>
          <w:sz w:val="24"/>
          <w:szCs w:val="24"/>
        </w:rPr>
        <w:t>benzoylmesaconine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mesaconitine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aconitine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hypaconitine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heteratisine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heterophyllisine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heterophyllisine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heterophylline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heterophyllidine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atidine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isotisine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hetidine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hetisinone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benzolylheteratisine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Punia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2022). Tubers of </w:t>
      </w:r>
      <w:r>
        <w:rPr>
          <w:rFonts w:ascii="Times New Roman" w:eastAsia="Times New Roman" w:hAnsi="Times New Roman" w:cs="Times New Roman"/>
          <w:i/>
          <w:sz w:val="24"/>
          <w:szCs w:val="24"/>
        </w:rPr>
        <w:t xml:space="preserve">A. </w:t>
      </w:r>
      <w:proofErr w:type="spellStart"/>
      <w:r>
        <w:rPr>
          <w:rFonts w:ascii="Times New Roman" w:eastAsia="Times New Roman" w:hAnsi="Times New Roman" w:cs="Times New Roman"/>
          <w:i/>
          <w:sz w:val="24"/>
          <w:szCs w:val="24"/>
        </w:rPr>
        <w:t>heterophyllum</w:t>
      </w:r>
      <w:proofErr w:type="spellEnd"/>
      <w:r>
        <w:rPr>
          <w:rFonts w:ascii="Times New Roman" w:eastAsia="Times New Roman" w:hAnsi="Times New Roman" w:cs="Times New Roman"/>
          <w:sz w:val="24"/>
          <w:szCs w:val="24"/>
        </w:rPr>
        <w:t xml:space="preserve"> contain a </w:t>
      </w:r>
      <w:proofErr w:type="spellStart"/>
      <w:r>
        <w:rPr>
          <w:rFonts w:ascii="Times New Roman" w:eastAsia="Times New Roman" w:hAnsi="Times New Roman" w:cs="Times New Roman"/>
          <w:sz w:val="24"/>
          <w:szCs w:val="24"/>
        </w:rPr>
        <w:t>noncrystalline</w:t>
      </w:r>
      <w:proofErr w:type="spellEnd"/>
      <w:r>
        <w:rPr>
          <w:rFonts w:ascii="Times New Roman" w:eastAsia="Times New Roman" w:hAnsi="Times New Roman" w:cs="Times New Roman"/>
          <w:sz w:val="24"/>
          <w:szCs w:val="24"/>
        </w:rPr>
        <w:t xml:space="preserve">, non-toxic alkaloid </w:t>
      </w:r>
      <w:proofErr w:type="spellStart"/>
      <w:r>
        <w:rPr>
          <w:rFonts w:ascii="Times New Roman" w:eastAsia="Times New Roman" w:hAnsi="Times New Roman" w:cs="Times New Roman"/>
          <w:sz w:val="24"/>
          <w:szCs w:val="24"/>
        </w:rPr>
        <w:t>atisine</w:t>
      </w:r>
      <w:proofErr w:type="spellEnd"/>
      <w:r>
        <w:rPr>
          <w:rFonts w:ascii="Times New Roman" w:eastAsia="Times New Roman" w:hAnsi="Times New Roman" w:cs="Times New Roman"/>
          <w:sz w:val="24"/>
          <w:szCs w:val="24"/>
        </w:rPr>
        <w:t xml:space="preserve"> (0.4%). Nearly 0.79% of total alkaloids in the plants are in the root. Aconite acid, tannic acid, a mixture of oleic, </w:t>
      </w:r>
      <w:proofErr w:type="spellStart"/>
      <w:r>
        <w:rPr>
          <w:rFonts w:ascii="Times New Roman" w:eastAsia="Times New Roman" w:hAnsi="Times New Roman" w:cs="Times New Roman"/>
          <w:sz w:val="24"/>
          <w:szCs w:val="24"/>
        </w:rPr>
        <w:t>palmitic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stearic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glycerides</w:t>
      </w:r>
      <w:proofErr w:type="spellEnd"/>
      <w:r>
        <w:rPr>
          <w:rFonts w:ascii="Times New Roman" w:eastAsia="Times New Roman" w:hAnsi="Times New Roman" w:cs="Times New Roman"/>
          <w:sz w:val="24"/>
          <w:szCs w:val="24"/>
        </w:rPr>
        <w:t xml:space="preserve"> and vegetable mucilage are also present in the species.</w:t>
      </w:r>
    </w:p>
    <w:p w:rsidR="00EA5031" w:rsidRDefault="00C5122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13050" cy="1696085"/>
            <wp:effectExtent l="0" t="0" r="0" b="0"/>
            <wp:docPr id="9" name="image3.gif" descr="C:\Users\HP\Desktop\Atisine.gif"/>
            <wp:cNvGraphicFramePr/>
            <a:graphic xmlns:a="http://schemas.openxmlformats.org/drawingml/2006/main">
              <a:graphicData uri="http://schemas.openxmlformats.org/drawingml/2006/picture">
                <pic:pic xmlns:pic="http://schemas.openxmlformats.org/drawingml/2006/picture">
                  <pic:nvPicPr>
                    <pic:cNvPr id="0" name="image3.gif" descr="C:\Users\HP\Desktop\Atisine.gif"/>
                    <pic:cNvPicPr preferRelativeResize="0"/>
                  </pic:nvPicPr>
                  <pic:blipFill>
                    <a:blip r:embed="rId7"/>
                    <a:srcRect/>
                    <a:stretch>
                      <a:fillRect/>
                    </a:stretch>
                  </pic:blipFill>
                  <pic:spPr>
                    <a:xfrm>
                      <a:off x="0" y="0"/>
                      <a:ext cx="2813050" cy="1696085"/>
                    </a:xfrm>
                    <a:prstGeom prst="rect">
                      <a:avLst/>
                    </a:prstGeom>
                    <a:ln/>
                  </pic:spPr>
                </pic:pic>
              </a:graphicData>
            </a:graphic>
          </wp:inline>
        </w:drawing>
      </w:r>
      <w:r>
        <w:rPr>
          <w:rFonts w:ascii="Times New Roman" w:eastAsia="Times New Roman" w:hAnsi="Times New Roman" w:cs="Times New Roman"/>
          <w:sz w:val="24"/>
          <w:szCs w:val="24"/>
        </w:rPr>
        <w:t xml:space="preserve"> </w:t>
      </w:r>
    </w:p>
    <w:p w:rsidR="00EA5031" w:rsidRDefault="00C51220">
      <w:pPr>
        <w:spacing w:line="36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Fig. 1.</w:t>
      </w:r>
      <w:proofErr w:type="gramEnd"/>
      <w:r>
        <w:rPr>
          <w:rFonts w:ascii="Times New Roman" w:eastAsia="Times New Roman" w:hAnsi="Times New Roman" w:cs="Times New Roman"/>
          <w:sz w:val="24"/>
          <w:szCs w:val="24"/>
        </w:rPr>
        <w:t xml:space="preserve"> Chemical structure of </w:t>
      </w:r>
      <w:proofErr w:type="spellStart"/>
      <w:r>
        <w:rPr>
          <w:rFonts w:ascii="Times New Roman" w:eastAsia="Times New Roman" w:hAnsi="Times New Roman" w:cs="Times New Roman"/>
          <w:sz w:val="24"/>
          <w:szCs w:val="24"/>
        </w:rPr>
        <w:t>Atisine</w:t>
      </w:r>
      <w:proofErr w:type="spellEnd"/>
    </w:p>
    <w:p w:rsidR="00EA5031" w:rsidRDefault="00EA5031">
      <w:pPr>
        <w:spacing w:line="360" w:lineRule="auto"/>
        <w:jc w:val="center"/>
        <w:rPr>
          <w:rFonts w:ascii="Times New Roman" w:eastAsia="Times New Roman" w:hAnsi="Times New Roman" w:cs="Times New Roman"/>
          <w:sz w:val="24"/>
          <w:szCs w:val="24"/>
        </w:rPr>
      </w:pPr>
    </w:p>
    <w:p w:rsidR="00EA5031" w:rsidRDefault="00C512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Therapeutic potential</w:t>
      </w:r>
      <w:r>
        <w:rPr>
          <w:rFonts w:ascii="Times New Roman" w:eastAsia="Times New Roman" w:hAnsi="Times New Roman" w:cs="Times New Roman"/>
          <w:sz w:val="24"/>
          <w:szCs w:val="24"/>
        </w:rPr>
        <w:t>: Evaluation of </w:t>
      </w:r>
      <w:r>
        <w:rPr>
          <w:rFonts w:ascii="Times New Roman" w:eastAsia="Times New Roman" w:hAnsi="Times New Roman" w:cs="Times New Roman"/>
          <w:i/>
          <w:sz w:val="24"/>
          <w:szCs w:val="24"/>
        </w:rPr>
        <w:t xml:space="preserve">A. </w:t>
      </w:r>
      <w:proofErr w:type="spellStart"/>
      <w:r>
        <w:rPr>
          <w:rFonts w:ascii="Times New Roman" w:eastAsia="Times New Roman" w:hAnsi="Times New Roman" w:cs="Times New Roman"/>
          <w:i/>
          <w:sz w:val="24"/>
          <w:szCs w:val="24"/>
        </w:rPr>
        <w:t>heterophyllum</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for its therapeutic potential by scientific studies has proved that it possesses anti-</w:t>
      </w:r>
      <w:proofErr w:type="spellStart"/>
      <w:r>
        <w:rPr>
          <w:rFonts w:ascii="Times New Roman" w:eastAsia="Times New Roman" w:hAnsi="Times New Roman" w:cs="Times New Roman"/>
          <w:sz w:val="24"/>
          <w:szCs w:val="24"/>
        </w:rPr>
        <w:t>diarrhoeal</w:t>
      </w:r>
      <w:proofErr w:type="spellEnd"/>
      <w:r>
        <w:rPr>
          <w:rFonts w:ascii="Times New Roman" w:eastAsia="Times New Roman" w:hAnsi="Times New Roman" w:cs="Times New Roman"/>
          <w:sz w:val="24"/>
          <w:szCs w:val="24"/>
        </w:rPr>
        <w:t xml:space="preserve">, anti-inflammatory, anti-hypertensive, anti-bacterial, anti-obesity, </w:t>
      </w:r>
      <w:proofErr w:type="spellStart"/>
      <w:r>
        <w:rPr>
          <w:rFonts w:ascii="Times New Roman" w:eastAsia="Times New Roman" w:hAnsi="Times New Roman" w:cs="Times New Roman"/>
          <w:sz w:val="24"/>
          <w:szCs w:val="24"/>
        </w:rPr>
        <w:t>hypolipidemic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anticholinergic</w:t>
      </w:r>
      <w:proofErr w:type="spellEnd"/>
      <w:r>
        <w:rPr>
          <w:rFonts w:ascii="Times New Roman" w:eastAsia="Times New Roman" w:hAnsi="Times New Roman" w:cs="Times New Roman"/>
          <w:sz w:val="24"/>
          <w:szCs w:val="24"/>
        </w:rPr>
        <w:t xml:space="preserve"> properties. Besides, it also exhibits antioxidant activity and </w:t>
      </w:r>
      <w:proofErr w:type="spellStart"/>
      <w:r>
        <w:rPr>
          <w:rFonts w:ascii="Times New Roman" w:eastAsia="Times New Roman" w:hAnsi="Times New Roman" w:cs="Times New Roman"/>
          <w:sz w:val="24"/>
          <w:szCs w:val="24"/>
        </w:rPr>
        <w:t>immunomodulatory</w:t>
      </w:r>
      <w:proofErr w:type="spellEnd"/>
      <w:r>
        <w:rPr>
          <w:rFonts w:ascii="Times New Roman" w:eastAsia="Times New Roman" w:hAnsi="Times New Roman" w:cs="Times New Roman"/>
          <w:sz w:val="24"/>
          <w:szCs w:val="24"/>
        </w:rPr>
        <w:t xml:space="preserve"> effects.</w:t>
      </w:r>
    </w:p>
    <w:p w:rsidR="00EA5031" w:rsidRDefault="00EA5031">
      <w:pPr>
        <w:spacing w:line="360" w:lineRule="auto"/>
        <w:jc w:val="center"/>
        <w:rPr>
          <w:rFonts w:ascii="Times New Roman" w:eastAsia="Times New Roman" w:hAnsi="Times New Roman" w:cs="Times New Roman"/>
          <w:color w:val="FF0000"/>
          <w:sz w:val="24"/>
          <w:szCs w:val="24"/>
        </w:rPr>
      </w:pPr>
    </w:p>
    <w:p w:rsidR="00EA5031" w:rsidRDefault="00C5122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
          <w:i/>
          <w:color w:val="000000"/>
          <w:sz w:val="24"/>
          <w:szCs w:val="24"/>
        </w:rPr>
      </w:pPr>
      <w:proofErr w:type="spellStart"/>
      <w:r>
        <w:rPr>
          <w:rFonts w:ascii="Times New Roman" w:eastAsia="Times New Roman" w:hAnsi="Times New Roman" w:cs="Times New Roman"/>
          <w:b/>
          <w:i/>
          <w:color w:val="000000"/>
          <w:sz w:val="24"/>
          <w:szCs w:val="24"/>
        </w:rPr>
        <w:t>Podophyllum</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hexandrum</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color w:val="000000"/>
          <w:sz w:val="24"/>
          <w:szCs w:val="24"/>
        </w:rPr>
        <w:t>Royle</w:t>
      </w:r>
      <w:proofErr w:type="spellEnd"/>
    </w:p>
    <w:p w:rsidR="00EA5031" w:rsidRDefault="00C51220">
      <w:pPr>
        <w:pBdr>
          <w:top w:val="nil"/>
          <w:left w:val="nil"/>
          <w:bottom w:val="nil"/>
          <w:right w:val="nil"/>
          <w:between w:val="nil"/>
        </w:pBdr>
        <w:spacing w:after="0" w:line="360" w:lineRule="auto"/>
        <w:ind w:left="284" w:firstLine="7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Common name: </w:t>
      </w:r>
      <w:proofErr w:type="spellStart"/>
      <w:r>
        <w:rPr>
          <w:rFonts w:ascii="Times New Roman" w:eastAsia="Times New Roman" w:hAnsi="Times New Roman" w:cs="Times New Roman"/>
          <w:color w:val="000000"/>
          <w:sz w:val="24"/>
          <w:szCs w:val="24"/>
        </w:rPr>
        <w:t>Bankakri</w:t>
      </w:r>
      <w:proofErr w:type="spellEnd"/>
    </w:p>
    <w:p w:rsidR="00EA5031" w:rsidRDefault="00C51220">
      <w:pPr>
        <w:pBdr>
          <w:top w:val="nil"/>
          <w:left w:val="nil"/>
          <w:bottom w:val="nil"/>
          <w:right w:val="nil"/>
          <w:between w:val="nil"/>
        </w:pBdr>
        <w:spacing w:after="0" w:line="360" w:lineRule="auto"/>
        <w:ind w:left="284" w:firstLine="7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Family:</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Berberidaceae</w:t>
      </w:r>
      <w:proofErr w:type="spellEnd"/>
    </w:p>
    <w:p w:rsidR="00EA5031" w:rsidRDefault="00C51220">
      <w:pPr>
        <w:pBdr>
          <w:top w:val="nil"/>
          <w:left w:val="nil"/>
          <w:bottom w:val="nil"/>
          <w:right w:val="nil"/>
          <w:between w:val="nil"/>
        </w:pBdr>
        <w:spacing w:after="0" w:line="360" w:lineRule="auto"/>
        <w:ind w:left="284" w:firstLine="7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IUCN status</w:t>
      </w:r>
      <w:r>
        <w:rPr>
          <w:rFonts w:ascii="Times New Roman" w:eastAsia="Times New Roman" w:hAnsi="Times New Roman" w:cs="Times New Roman"/>
          <w:color w:val="000000"/>
          <w:sz w:val="24"/>
          <w:szCs w:val="24"/>
        </w:rPr>
        <w:t>: Endangered</w:t>
      </w:r>
    </w:p>
    <w:p w:rsidR="00EA5031" w:rsidRDefault="00C51220">
      <w:pPr>
        <w:pBdr>
          <w:top w:val="nil"/>
          <w:left w:val="nil"/>
          <w:bottom w:val="nil"/>
          <w:right w:val="nil"/>
          <w:between w:val="nil"/>
        </w:pBdr>
        <w:spacing w:line="36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lastRenderedPageBreak/>
        <w:t xml:space="preserve">Description: </w:t>
      </w:r>
      <w:r>
        <w:rPr>
          <w:rFonts w:ascii="Times New Roman" w:eastAsia="Times New Roman" w:hAnsi="Times New Roman" w:cs="Times New Roman"/>
          <w:color w:val="000000"/>
          <w:sz w:val="24"/>
          <w:szCs w:val="24"/>
        </w:rPr>
        <w:t>It is a perennial herb</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up to 30-50 cm tall.</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Stem is simple, leafy without top</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Leaves are alternate, long stalked, often having purple spots, round, 6-10 inch in width, deeply divided from the middle or base into 3-5 lobes, sharply toothed and with deep incision. Fruit is 1-2.5 inch long, berry, scarlet colored when ripened and ovoid shaped with abundant seeds. </w:t>
      </w:r>
      <w:proofErr w:type="gramStart"/>
      <w:r>
        <w:rPr>
          <w:rFonts w:ascii="Times New Roman" w:eastAsia="Times New Roman" w:hAnsi="Times New Roman" w:cs="Times New Roman"/>
          <w:color w:val="000000"/>
          <w:sz w:val="24"/>
          <w:szCs w:val="24"/>
        </w:rPr>
        <w:t>Roots are perennial and bears</w:t>
      </w:r>
      <w:proofErr w:type="gramEnd"/>
      <w:r>
        <w:rPr>
          <w:rFonts w:ascii="Times New Roman" w:eastAsia="Times New Roman" w:hAnsi="Times New Roman" w:cs="Times New Roman"/>
          <w:color w:val="000000"/>
          <w:sz w:val="24"/>
          <w:szCs w:val="24"/>
        </w:rPr>
        <w:t xml:space="preserve"> 1 aerial reproductive shoot and 4-5 vegetative shoots. Reproductive shoots generally have 2 or extremely 3 leaves, however vegetative shoot bear a single leaf (</w:t>
      </w:r>
      <w:proofErr w:type="spellStart"/>
      <w:r>
        <w:rPr>
          <w:rFonts w:ascii="Times New Roman" w:eastAsia="Times New Roman" w:hAnsi="Times New Roman" w:cs="Times New Roman"/>
          <w:color w:val="000000"/>
          <w:sz w:val="24"/>
          <w:szCs w:val="24"/>
        </w:rPr>
        <w:t>Airi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1997).</w:t>
      </w:r>
      <w:r>
        <w:rPr>
          <w:rFonts w:ascii="Times New Roman" w:eastAsia="Times New Roman" w:hAnsi="Times New Roman" w:cs="Times New Roman"/>
          <w:color w:val="FF0000"/>
          <w:sz w:val="24"/>
          <w:szCs w:val="24"/>
        </w:rPr>
        <w:t xml:space="preserve"> </w:t>
      </w:r>
    </w:p>
    <w:p w:rsidR="00EA5031" w:rsidRDefault="00C512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Distribution</w:t>
      </w:r>
      <w:r>
        <w:rPr>
          <w:rFonts w:ascii="Times New Roman" w:eastAsia="Times New Roman" w:hAnsi="Times New Roman" w:cs="Times New Roman"/>
          <w:sz w:val="24"/>
          <w:szCs w:val="24"/>
        </w:rPr>
        <w:t xml:space="preserve">: The plant is native to the lower elevations of Himalayas like Afghanistan, Bhutan, India, Nepal, Pakistan and China. In India, </w:t>
      </w:r>
      <w:r>
        <w:rPr>
          <w:rFonts w:ascii="Times New Roman" w:eastAsia="Times New Roman" w:hAnsi="Times New Roman" w:cs="Times New Roman"/>
          <w:i/>
          <w:sz w:val="24"/>
          <w:szCs w:val="24"/>
        </w:rPr>
        <w:t xml:space="preserve">P. </w:t>
      </w:r>
      <w:proofErr w:type="spellStart"/>
      <w:r>
        <w:rPr>
          <w:rFonts w:ascii="Times New Roman" w:eastAsia="Times New Roman" w:hAnsi="Times New Roman" w:cs="Times New Roman"/>
          <w:i/>
          <w:sz w:val="24"/>
          <w:szCs w:val="24"/>
        </w:rPr>
        <w:t>hexandrum</w:t>
      </w:r>
      <w:proofErr w:type="spellEnd"/>
      <w:r>
        <w:rPr>
          <w:rFonts w:ascii="Times New Roman" w:eastAsia="Times New Roman" w:hAnsi="Times New Roman" w:cs="Times New Roman"/>
          <w:sz w:val="24"/>
          <w:szCs w:val="24"/>
        </w:rPr>
        <w:t xml:space="preserve"> is mostly found in alpine Himalayas (3000-4000 </w:t>
      </w:r>
      <w:proofErr w:type="spellStart"/>
      <w:r>
        <w:rPr>
          <w:rFonts w:ascii="Times New Roman" w:eastAsia="Times New Roman" w:hAnsi="Times New Roman" w:cs="Times New Roman"/>
          <w:sz w:val="24"/>
          <w:szCs w:val="24"/>
        </w:rPr>
        <w:t>msl</w:t>
      </w:r>
      <w:proofErr w:type="spellEnd"/>
      <w:r>
        <w:rPr>
          <w:rFonts w:ascii="Times New Roman" w:eastAsia="Times New Roman" w:hAnsi="Times New Roman" w:cs="Times New Roman"/>
          <w:sz w:val="24"/>
          <w:szCs w:val="24"/>
        </w:rPr>
        <w:t xml:space="preserve">) of J &amp; K, Himachal Pradesh, </w:t>
      </w:r>
      <w:proofErr w:type="spellStart"/>
      <w:r>
        <w:rPr>
          <w:rFonts w:ascii="Times New Roman" w:eastAsia="Times New Roman" w:hAnsi="Times New Roman" w:cs="Times New Roman"/>
          <w:sz w:val="24"/>
          <w:szCs w:val="24"/>
        </w:rPr>
        <w:t>Uttarankhand</w:t>
      </w:r>
      <w:proofErr w:type="spellEnd"/>
      <w:r>
        <w:rPr>
          <w:rFonts w:ascii="Times New Roman" w:eastAsia="Times New Roman" w:hAnsi="Times New Roman" w:cs="Times New Roman"/>
          <w:sz w:val="24"/>
          <w:szCs w:val="24"/>
        </w:rPr>
        <w:t xml:space="preserve">, Sikkim and Arunachal Pradesh. </w:t>
      </w:r>
    </w:p>
    <w:p w:rsidR="00EA5031" w:rsidRDefault="00C512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Climate and soil</w:t>
      </w:r>
      <w:r>
        <w:rPr>
          <w:rFonts w:ascii="Times New Roman" w:eastAsia="Times New Roman" w:hAnsi="Times New Roman" w:cs="Times New Roman"/>
          <w:sz w:val="24"/>
          <w:szCs w:val="24"/>
        </w:rPr>
        <w:t xml:space="preserve">: The species thrives best as undergrowth as well as in forests in well drained humus rich soil in temperate and subalpine zones. </w:t>
      </w:r>
    </w:p>
    <w:p w:rsidR="00EA5031" w:rsidRDefault="00C51220">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Propagation: </w:t>
      </w:r>
      <w:r>
        <w:rPr>
          <w:rFonts w:ascii="Times New Roman" w:eastAsia="Times New Roman" w:hAnsi="Times New Roman" w:cs="Times New Roman"/>
          <w:color w:val="000000"/>
          <w:sz w:val="24"/>
          <w:szCs w:val="24"/>
        </w:rPr>
        <w:t>The crop is propagated through seed as well as rhizome cutting.</w:t>
      </w:r>
    </w:p>
    <w:p w:rsidR="00EA5031" w:rsidRDefault="00C512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Chemical constituents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Podophyllum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hexandrum</w:t>
      </w:r>
      <w:proofErr w:type="spellEnd"/>
      <w:r>
        <w:rPr>
          <w:rFonts w:ascii="Times New Roman" w:eastAsia="Times New Roman" w:hAnsi="Times New Roman" w:cs="Times New Roman"/>
          <w:sz w:val="24"/>
          <w:szCs w:val="24"/>
        </w:rPr>
        <w:t xml:space="preserve"> is reported to contain a number of compounds e.g. </w:t>
      </w:r>
      <w:proofErr w:type="spellStart"/>
      <w:r>
        <w:rPr>
          <w:rFonts w:ascii="Times New Roman" w:eastAsia="Times New Roman" w:hAnsi="Times New Roman" w:cs="Times New Roman"/>
          <w:sz w:val="24"/>
          <w:szCs w:val="24"/>
        </w:rPr>
        <w:t>epipodophyllotoxin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podophyllotoxone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aryltetrahydronaphthalene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lignans</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flavonoids</w:t>
      </w:r>
      <w:proofErr w:type="spellEnd"/>
      <w:proofErr w:type="gramEnd"/>
      <w:r>
        <w:rPr>
          <w:rFonts w:ascii="Times New Roman" w:eastAsia="Times New Roman" w:hAnsi="Times New Roman" w:cs="Times New Roman"/>
          <w:sz w:val="24"/>
          <w:szCs w:val="24"/>
        </w:rPr>
        <w:t xml:space="preserve"> such as </w:t>
      </w:r>
      <w:proofErr w:type="spellStart"/>
      <w:r>
        <w:rPr>
          <w:rFonts w:ascii="Times New Roman" w:eastAsia="Times New Roman" w:hAnsi="Times New Roman" w:cs="Times New Roman"/>
          <w:sz w:val="24"/>
          <w:szCs w:val="24"/>
        </w:rPr>
        <w:t>quercetin</w:t>
      </w:r>
      <w:proofErr w:type="spellEnd"/>
      <w:r>
        <w:rPr>
          <w:rFonts w:ascii="Times New Roman" w:eastAsia="Times New Roman" w:hAnsi="Times New Roman" w:cs="Times New Roman"/>
          <w:sz w:val="24"/>
          <w:szCs w:val="24"/>
        </w:rPr>
        <w:t xml:space="preserve">, quercetin-3-glycoside, </w:t>
      </w:r>
      <w:proofErr w:type="spellStart"/>
      <w:r>
        <w:rPr>
          <w:rFonts w:ascii="Times New Roman" w:eastAsia="Times New Roman" w:hAnsi="Times New Roman" w:cs="Times New Roman"/>
          <w:sz w:val="24"/>
          <w:szCs w:val="24"/>
        </w:rPr>
        <w:t>podophyllotoxin</w:t>
      </w:r>
      <w:proofErr w:type="spellEnd"/>
      <w:r>
        <w:rPr>
          <w:rFonts w:ascii="Times New Roman" w:eastAsia="Times New Roman" w:hAnsi="Times New Roman" w:cs="Times New Roman"/>
          <w:sz w:val="24"/>
          <w:szCs w:val="24"/>
        </w:rPr>
        <w:t xml:space="preserve"> glycoside, </w:t>
      </w:r>
      <w:proofErr w:type="spellStart"/>
      <w:r>
        <w:rPr>
          <w:rFonts w:ascii="Times New Roman" w:eastAsia="Times New Roman" w:hAnsi="Times New Roman" w:cs="Times New Roman"/>
          <w:sz w:val="24"/>
          <w:szCs w:val="24"/>
        </w:rPr>
        <w:t>kaempferol</w:t>
      </w:r>
      <w:proofErr w:type="spellEnd"/>
      <w:r>
        <w:rPr>
          <w:rFonts w:ascii="Times New Roman" w:eastAsia="Times New Roman" w:hAnsi="Times New Roman" w:cs="Times New Roman"/>
          <w:sz w:val="24"/>
          <w:szCs w:val="24"/>
        </w:rPr>
        <w:t xml:space="preserve"> and kaempferol-3-glucoside. The rhizomes and roots of the plant contain anti-tumor </w:t>
      </w:r>
      <w:proofErr w:type="spellStart"/>
      <w:r>
        <w:rPr>
          <w:rFonts w:ascii="Times New Roman" w:eastAsia="Times New Roman" w:hAnsi="Times New Roman" w:cs="Times New Roman"/>
          <w:sz w:val="24"/>
          <w:szCs w:val="24"/>
        </w:rPr>
        <w:t>lignans</w:t>
      </w:r>
      <w:proofErr w:type="spellEnd"/>
      <w:r>
        <w:rPr>
          <w:rFonts w:ascii="Times New Roman" w:eastAsia="Times New Roman" w:hAnsi="Times New Roman" w:cs="Times New Roman"/>
          <w:sz w:val="24"/>
          <w:szCs w:val="24"/>
        </w:rPr>
        <w:t xml:space="preserve"> such as </w:t>
      </w:r>
      <w:proofErr w:type="spellStart"/>
      <w:r>
        <w:rPr>
          <w:rFonts w:ascii="Times New Roman" w:eastAsia="Times New Roman" w:hAnsi="Times New Roman" w:cs="Times New Roman"/>
          <w:sz w:val="24"/>
          <w:szCs w:val="24"/>
        </w:rPr>
        <w:t>podophyllotoxin</w:t>
      </w:r>
      <w:proofErr w:type="spellEnd"/>
      <w:r>
        <w:rPr>
          <w:rFonts w:ascii="Times New Roman" w:eastAsia="Times New Roman" w:hAnsi="Times New Roman" w:cs="Times New Roman"/>
          <w:sz w:val="24"/>
          <w:szCs w:val="24"/>
        </w:rPr>
        <w:t xml:space="preserve">, 4’-demethyl </w:t>
      </w:r>
      <w:proofErr w:type="spellStart"/>
      <w:r>
        <w:rPr>
          <w:rFonts w:ascii="Times New Roman" w:eastAsia="Times New Roman" w:hAnsi="Times New Roman" w:cs="Times New Roman"/>
          <w:sz w:val="24"/>
          <w:szCs w:val="24"/>
        </w:rPr>
        <w:t>podophyllotoxin</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podophyllotoxin</w:t>
      </w:r>
      <w:proofErr w:type="spellEnd"/>
      <w:r>
        <w:rPr>
          <w:rFonts w:ascii="Times New Roman" w:eastAsia="Times New Roman" w:hAnsi="Times New Roman" w:cs="Times New Roman"/>
          <w:sz w:val="24"/>
          <w:szCs w:val="24"/>
        </w:rPr>
        <w:t xml:space="preserve"> 4-O-glucoside.  Among these </w:t>
      </w:r>
      <w:proofErr w:type="spellStart"/>
      <w:r>
        <w:rPr>
          <w:rFonts w:ascii="Times New Roman" w:eastAsia="Times New Roman" w:hAnsi="Times New Roman" w:cs="Times New Roman"/>
          <w:sz w:val="24"/>
          <w:szCs w:val="24"/>
        </w:rPr>
        <w:t>lignans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podophyllotoxin</w:t>
      </w:r>
      <w:proofErr w:type="spellEnd"/>
      <w:r>
        <w:rPr>
          <w:rFonts w:ascii="Times New Roman" w:eastAsia="Times New Roman" w:hAnsi="Times New Roman" w:cs="Times New Roman"/>
          <w:sz w:val="24"/>
          <w:szCs w:val="24"/>
        </w:rPr>
        <w:t xml:space="preserve"> (Fig. 1.) is most important for its use in the synthesis of anti-cancer drugs </w:t>
      </w:r>
      <w:proofErr w:type="spellStart"/>
      <w:r>
        <w:rPr>
          <w:rFonts w:ascii="Times New Roman" w:eastAsia="Times New Roman" w:hAnsi="Times New Roman" w:cs="Times New Roman"/>
          <w:sz w:val="24"/>
          <w:szCs w:val="24"/>
        </w:rPr>
        <w:t>etoposide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teniposide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etophos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P. </w:t>
      </w:r>
      <w:proofErr w:type="spellStart"/>
      <w:r>
        <w:rPr>
          <w:rFonts w:ascii="Times New Roman" w:eastAsia="Times New Roman" w:hAnsi="Times New Roman" w:cs="Times New Roman"/>
          <w:i/>
          <w:sz w:val="24"/>
          <w:szCs w:val="24"/>
        </w:rPr>
        <w:t>hexandrum</w:t>
      </w:r>
      <w:proofErr w:type="spellEnd"/>
      <w:r>
        <w:rPr>
          <w:rFonts w:ascii="Times New Roman" w:eastAsia="Times New Roman" w:hAnsi="Times New Roman" w:cs="Times New Roman"/>
          <w:sz w:val="24"/>
          <w:szCs w:val="24"/>
        </w:rPr>
        <w:t xml:space="preserve"> contains 7–16 % </w:t>
      </w:r>
      <w:proofErr w:type="spellStart"/>
      <w:r>
        <w:rPr>
          <w:rFonts w:ascii="Times New Roman" w:eastAsia="Times New Roman" w:hAnsi="Times New Roman" w:cs="Times New Roman"/>
          <w:sz w:val="24"/>
          <w:szCs w:val="24"/>
        </w:rPr>
        <w:t>podophyllin</w:t>
      </w:r>
      <w:proofErr w:type="spellEnd"/>
      <w:r>
        <w:rPr>
          <w:rFonts w:ascii="Times New Roman" w:eastAsia="Times New Roman" w:hAnsi="Times New Roman" w:cs="Times New Roman"/>
          <w:sz w:val="24"/>
          <w:szCs w:val="24"/>
        </w:rPr>
        <w:t xml:space="preserve"> resin, which is higher than that found in </w:t>
      </w:r>
      <w:r>
        <w:rPr>
          <w:rFonts w:ascii="Times New Roman" w:eastAsia="Times New Roman" w:hAnsi="Times New Roman" w:cs="Times New Roman"/>
          <w:i/>
          <w:sz w:val="24"/>
          <w:szCs w:val="24"/>
        </w:rPr>
        <w:t xml:space="preserve">P. </w:t>
      </w:r>
      <w:proofErr w:type="spellStart"/>
      <w:r>
        <w:rPr>
          <w:rFonts w:ascii="Times New Roman" w:eastAsia="Times New Roman" w:hAnsi="Times New Roman" w:cs="Times New Roman"/>
          <w:i/>
          <w:sz w:val="24"/>
          <w:szCs w:val="24"/>
        </w:rPr>
        <w:t>peltatum</w:t>
      </w:r>
      <w:proofErr w:type="spellEnd"/>
      <w:r>
        <w:rPr>
          <w:rFonts w:ascii="Times New Roman" w:eastAsia="Times New Roman" w:hAnsi="Times New Roman" w:cs="Times New Roman"/>
          <w:sz w:val="24"/>
          <w:szCs w:val="24"/>
        </w:rPr>
        <w:t xml:space="preserve"> (3-4%) </w:t>
      </w:r>
      <w:proofErr w:type="gramStart"/>
      <w:r>
        <w:rPr>
          <w:rFonts w:ascii="Times New Roman" w:eastAsia="Times New Roman" w:hAnsi="Times New Roman" w:cs="Times New Roman"/>
          <w:sz w:val="24"/>
          <w:szCs w:val="24"/>
        </w:rPr>
        <w:t xml:space="preserve">(Rather and </w:t>
      </w:r>
      <w:proofErr w:type="spellStart"/>
      <w:r>
        <w:rPr>
          <w:rFonts w:ascii="Times New Roman" w:eastAsia="Times New Roman" w:hAnsi="Times New Roman" w:cs="Times New Roman"/>
          <w:sz w:val="24"/>
          <w:szCs w:val="24"/>
        </w:rPr>
        <w:t>Amin</w:t>
      </w:r>
      <w:proofErr w:type="spellEnd"/>
      <w:r>
        <w:rPr>
          <w:rFonts w:ascii="Times New Roman" w:eastAsia="Times New Roman" w:hAnsi="Times New Roman" w:cs="Times New Roman"/>
          <w:sz w:val="24"/>
          <w:szCs w:val="24"/>
        </w:rPr>
        <w:t>, 2016).</w:t>
      </w:r>
      <w:proofErr w:type="gramEnd"/>
    </w:p>
    <w:p w:rsidR="00EA5031" w:rsidRDefault="00C5122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w:drawing>
          <wp:inline distT="0" distB="0" distL="0" distR="0">
            <wp:extent cx="1570990" cy="1186832"/>
            <wp:effectExtent l="0" t="0" r="0" b="0"/>
            <wp:docPr id="11" name="image4.png" descr="C:\Users\HP\Desktop\Podophyllotoxin_structure.png"/>
            <wp:cNvGraphicFramePr/>
            <a:graphic xmlns:a="http://schemas.openxmlformats.org/drawingml/2006/main">
              <a:graphicData uri="http://schemas.openxmlformats.org/drawingml/2006/picture">
                <pic:pic xmlns:pic="http://schemas.openxmlformats.org/drawingml/2006/picture">
                  <pic:nvPicPr>
                    <pic:cNvPr id="0" name="image4.png" descr="C:\Users\HP\Desktop\Podophyllotoxin_structure.png"/>
                    <pic:cNvPicPr preferRelativeResize="0"/>
                  </pic:nvPicPr>
                  <pic:blipFill>
                    <a:blip r:embed="rId8"/>
                    <a:srcRect/>
                    <a:stretch>
                      <a:fillRect/>
                    </a:stretch>
                  </pic:blipFill>
                  <pic:spPr>
                    <a:xfrm>
                      <a:off x="0" y="0"/>
                      <a:ext cx="1570990" cy="1186832"/>
                    </a:xfrm>
                    <a:prstGeom prst="rect">
                      <a:avLst/>
                    </a:prstGeom>
                    <a:ln/>
                  </pic:spPr>
                </pic:pic>
              </a:graphicData>
            </a:graphic>
          </wp:inline>
        </w:drawing>
      </w:r>
    </w:p>
    <w:p w:rsidR="00EA5031" w:rsidRDefault="00C51220">
      <w:pPr>
        <w:spacing w:line="36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Fig. 2.</w:t>
      </w:r>
      <w:proofErr w:type="gramEnd"/>
      <w:r>
        <w:rPr>
          <w:rFonts w:ascii="Times New Roman" w:eastAsia="Times New Roman" w:hAnsi="Times New Roman" w:cs="Times New Roman"/>
          <w:sz w:val="24"/>
          <w:szCs w:val="24"/>
        </w:rPr>
        <w:t xml:space="preserve"> Chemical structure of </w:t>
      </w:r>
      <w:proofErr w:type="spellStart"/>
      <w:r>
        <w:rPr>
          <w:rFonts w:ascii="Times New Roman" w:eastAsia="Times New Roman" w:hAnsi="Times New Roman" w:cs="Times New Roman"/>
          <w:sz w:val="24"/>
          <w:szCs w:val="24"/>
        </w:rPr>
        <w:t>Podophyllotoxin</w:t>
      </w:r>
      <w:proofErr w:type="spellEnd"/>
    </w:p>
    <w:p w:rsidR="00EA5031" w:rsidRDefault="00C512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Therapeutic potential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Podophyllotoxin</w:t>
      </w:r>
      <w:proofErr w:type="spellEnd"/>
      <w:r>
        <w:rPr>
          <w:rFonts w:ascii="Times New Roman" w:eastAsia="Times New Roman" w:hAnsi="Times New Roman" w:cs="Times New Roman"/>
          <w:sz w:val="24"/>
          <w:szCs w:val="24"/>
        </w:rPr>
        <w:t xml:space="preserve">  possess anti-cancerous property (</w:t>
      </w:r>
      <w:proofErr w:type="spellStart"/>
      <w:r>
        <w:rPr>
          <w:rFonts w:ascii="Times New Roman" w:eastAsia="Times New Roman" w:hAnsi="Times New Roman" w:cs="Times New Roman"/>
          <w:sz w:val="24"/>
          <w:szCs w:val="24"/>
        </w:rPr>
        <w:t>Motyka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2023), besides, plant is also known for having anti-fungal, anti-microbial, anti-inflammatory, anti-</w:t>
      </w:r>
      <w:proofErr w:type="spellStart"/>
      <w:r>
        <w:rPr>
          <w:rFonts w:ascii="Times New Roman" w:eastAsia="Times New Roman" w:hAnsi="Times New Roman" w:cs="Times New Roman"/>
          <w:sz w:val="24"/>
          <w:szCs w:val="24"/>
        </w:rPr>
        <w:t>spasmogenic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hypolipidemic</w:t>
      </w:r>
      <w:proofErr w:type="spellEnd"/>
      <w:r>
        <w:rPr>
          <w:rFonts w:ascii="Times New Roman" w:eastAsia="Times New Roman" w:hAnsi="Times New Roman" w:cs="Times New Roman"/>
          <w:sz w:val="24"/>
          <w:szCs w:val="24"/>
        </w:rPr>
        <w:t xml:space="preserve">, immunosuppressive, </w:t>
      </w:r>
      <w:proofErr w:type="spellStart"/>
      <w:r>
        <w:rPr>
          <w:rFonts w:ascii="Times New Roman" w:eastAsia="Times New Roman" w:hAnsi="Times New Roman" w:cs="Times New Roman"/>
          <w:sz w:val="24"/>
          <w:szCs w:val="24"/>
        </w:rPr>
        <w:t>antioxidative</w:t>
      </w:r>
      <w:proofErr w:type="spellEnd"/>
      <w:r>
        <w:rPr>
          <w:rFonts w:ascii="Times New Roman" w:eastAsia="Times New Roman" w:hAnsi="Times New Roman" w:cs="Times New Roman"/>
          <w:sz w:val="24"/>
          <w:szCs w:val="24"/>
        </w:rPr>
        <w:t>, analgesic and cathartic activities.</w:t>
      </w:r>
    </w:p>
    <w:p w:rsidR="00EA5031" w:rsidRDefault="00C5122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bookmarkStart w:id="1" w:name="_heading=h.30j0zll" w:colFirst="0" w:colLast="0"/>
      <w:bookmarkEnd w:id="1"/>
      <w:proofErr w:type="spellStart"/>
      <w:r>
        <w:rPr>
          <w:rFonts w:ascii="Times New Roman" w:eastAsia="Times New Roman" w:hAnsi="Times New Roman" w:cs="Times New Roman"/>
          <w:b/>
          <w:i/>
          <w:color w:val="000000"/>
          <w:sz w:val="24"/>
          <w:szCs w:val="24"/>
        </w:rPr>
        <w:t>Picrorrhiza</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kurroa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b/>
          <w:color w:val="000000"/>
          <w:sz w:val="24"/>
          <w:szCs w:val="24"/>
        </w:rPr>
        <w:t>Royle</w:t>
      </w:r>
      <w:proofErr w:type="spellEnd"/>
      <w:r>
        <w:rPr>
          <w:rFonts w:ascii="Times New Roman" w:eastAsia="Times New Roman" w:hAnsi="Times New Roman" w:cs="Times New Roman"/>
          <w:b/>
          <w:color w:val="000000"/>
          <w:sz w:val="24"/>
          <w:szCs w:val="24"/>
        </w:rPr>
        <w:t xml:space="preserve"> ex </w:t>
      </w:r>
      <w:proofErr w:type="spellStart"/>
      <w:r>
        <w:rPr>
          <w:rFonts w:ascii="Times New Roman" w:eastAsia="Times New Roman" w:hAnsi="Times New Roman" w:cs="Times New Roman"/>
          <w:b/>
          <w:color w:val="000000"/>
          <w:sz w:val="24"/>
          <w:szCs w:val="24"/>
        </w:rPr>
        <w:t>Benth</w:t>
      </w:r>
      <w:proofErr w:type="spellEnd"/>
    </w:p>
    <w:p w:rsidR="00EA5031" w:rsidRDefault="00C51220">
      <w:p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Common name: </w:t>
      </w:r>
      <w:proofErr w:type="spellStart"/>
      <w:r>
        <w:rPr>
          <w:rFonts w:ascii="Times New Roman" w:eastAsia="Times New Roman" w:hAnsi="Times New Roman" w:cs="Times New Roman"/>
          <w:color w:val="000000"/>
          <w:sz w:val="24"/>
          <w:szCs w:val="24"/>
        </w:rPr>
        <w:t>Kutki</w:t>
      </w:r>
      <w:proofErr w:type="spellEnd"/>
    </w:p>
    <w:p w:rsidR="00EA5031" w:rsidRDefault="00C51220">
      <w:p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Family:</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Scrophulariaceae</w:t>
      </w:r>
      <w:proofErr w:type="spellEnd"/>
    </w:p>
    <w:p w:rsidR="00EA5031" w:rsidRDefault="00C51220">
      <w:pPr>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IUCN status</w:t>
      </w:r>
      <w:r>
        <w:rPr>
          <w:rFonts w:ascii="Times New Roman" w:eastAsia="Times New Roman" w:hAnsi="Times New Roman" w:cs="Times New Roman"/>
          <w:color w:val="000000"/>
          <w:sz w:val="24"/>
          <w:szCs w:val="24"/>
        </w:rPr>
        <w:t>: Endangered</w:t>
      </w:r>
    </w:p>
    <w:p w:rsidR="00EA5031" w:rsidRDefault="00C512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Description:</w:t>
      </w:r>
      <w:r>
        <w:rPr>
          <w:rFonts w:ascii="Times New Roman" w:eastAsia="Times New Roman" w:hAnsi="Times New Roman" w:cs="Times New Roman"/>
          <w:sz w:val="24"/>
          <w:szCs w:val="24"/>
        </w:rPr>
        <w:t xml:space="preserve"> The species is a 20-30 cm tall perennial herb. Leaves are 5-10cm in length, mostly radical however, </w:t>
      </w:r>
      <w:proofErr w:type="spellStart"/>
      <w:r>
        <w:rPr>
          <w:rFonts w:ascii="Times New Roman" w:eastAsia="Times New Roman" w:hAnsi="Times New Roman" w:cs="Times New Roman"/>
          <w:sz w:val="24"/>
          <w:szCs w:val="24"/>
        </w:rPr>
        <w:t>cauline</w:t>
      </w:r>
      <w:proofErr w:type="spellEnd"/>
      <w:r>
        <w:rPr>
          <w:rFonts w:ascii="Times New Roman" w:eastAsia="Times New Roman" w:hAnsi="Times New Roman" w:cs="Times New Roman"/>
          <w:sz w:val="24"/>
          <w:szCs w:val="24"/>
        </w:rPr>
        <w:t xml:space="preserve"> are absent or only showing up as bracts during the fruiting stage. Flowers are very small, in dense </w:t>
      </w:r>
      <w:proofErr w:type="spellStart"/>
      <w:r>
        <w:rPr>
          <w:rFonts w:ascii="Times New Roman" w:eastAsia="Times New Roman" w:hAnsi="Times New Roman" w:cs="Times New Roman"/>
          <w:sz w:val="24"/>
          <w:szCs w:val="24"/>
        </w:rPr>
        <w:t>spicate</w:t>
      </w:r>
      <w:proofErr w:type="spellEnd"/>
      <w:r>
        <w:rPr>
          <w:rFonts w:ascii="Times New Roman" w:eastAsia="Times New Roman" w:hAnsi="Times New Roman" w:cs="Times New Roman"/>
          <w:sz w:val="24"/>
          <w:szCs w:val="24"/>
        </w:rPr>
        <w:t xml:space="preserve"> racemes and white or pale blue-purple </w:t>
      </w:r>
      <w:proofErr w:type="spellStart"/>
      <w:r>
        <w:rPr>
          <w:rFonts w:ascii="Times New Roman" w:eastAsia="Times New Roman" w:hAnsi="Times New Roman" w:cs="Times New Roman"/>
          <w:sz w:val="24"/>
          <w:szCs w:val="24"/>
        </w:rPr>
        <w:t>coloured</w:t>
      </w:r>
      <w:proofErr w:type="spellEnd"/>
      <w:r>
        <w:rPr>
          <w:rFonts w:ascii="Times New Roman" w:eastAsia="Times New Roman" w:hAnsi="Times New Roman" w:cs="Times New Roman"/>
          <w:sz w:val="24"/>
          <w:szCs w:val="24"/>
        </w:rPr>
        <w:t xml:space="preserve">. A two-celled spherical capsule is a fruit. Rhizomes are irregularly curved, cylindrical and 15-25 cm long. They are </w:t>
      </w:r>
      <w:proofErr w:type="spellStart"/>
      <w:r>
        <w:rPr>
          <w:rFonts w:ascii="Times New Roman" w:eastAsia="Times New Roman" w:hAnsi="Times New Roman" w:cs="Times New Roman"/>
          <w:sz w:val="24"/>
          <w:szCs w:val="24"/>
        </w:rPr>
        <w:t>greyish</w:t>
      </w:r>
      <w:proofErr w:type="spellEnd"/>
      <w:r>
        <w:rPr>
          <w:rFonts w:ascii="Times New Roman" w:eastAsia="Times New Roman" w:hAnsi="Times New Roman" w:cs="Times New Roman"/>
          <w:sz w:val="24"/>
          <w:szCs w:val="24"/>
        </w:rPr>
        <w:t>-brown in color and have jointed nodes where they branch and root.</w:t>
      </w:r>
    </w:p>
    <w:p w:rsidR="00EA5031" w:rsidRDefault="00C512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Distribution:</w:t>
      </w:r>
      <w:r>
        <w:rPr>
          <w:rFonts w:ascii="Times New Roman" w:eastAsia="Times New Roman" w:hAnsi="Times New Roman" w:cs="Times New Roman"/>
          <w:sz w:val="24"/>
          <w:szCs w:val="24"/>
        </w:rPr>
        <w:t xml:space="preserve"> It is found in the Himalayan region, between 3000 and 5000 </w:t>
      </w:r>
      <w:proofErr w:type="spellStart"/>
      <w:r>
        <w:rPr>
          <w:rFonts w:ascii="Times New Roman" w:eastAsia="Times New Roman" w:hAnsi="Times New Roman" w:cs="Times New Roman"/>
          <w:sz w:val="24"/>
          <w:szCs w:val="24"/>
        </w:rPr>
        <w:t>msl</w:t>
      </w:r>
      <w:proofErr w:type="spellEnd"/>
      <w:r>
        <w:rPr>
          <w:rFonts w:ascii="Times New Roman" w:eastAsia="Times New Roman" w:hAnsi="Times New Roman" w:cs="Times New Roman"/>
          <w:sz w:val="24"/>
          <w:szCs w:val="24"/>
        </w:rPr>
        <w:t xml:space="preserve">, in Pakistan, India, Nepal, Bhutan, and southern China. It is only found in the Western Himalayas, which reach as far as the highlands in Yunnan, China. It can be found in the upper altitudes of the Himachal Pradesh districts of </w:t>
      </w:r>
      <w:proofErr w:type="spellStart"/>
      <w:r>
        <w:rPr>
          <w:rFonts w:ascii="Times New Roman" w:eastAsia="Times New Roman" w:hAnsi="Times New Roman" w:cs="Times New Roman"/>
          <w:sz w:val="24"/>
          <w:szCs w:val="24"/>
        </w:rPr>
        <w:t>Chamba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Kangra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Shimla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Kinnaur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Lahaul</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Spiti</w:t>
      </w:r>
      <w:proofErr w:type="spellEnd"/>
      <w:r>
        <w:rPr>
          <w:rFonts w:ascii="Times New Roman" w:eastAsia="Times New Roman" w:hAnsi="Times New Roman" w:cs="Times New Roman"/>
          <w:sz w:val="24"/>
          <w:szCs w:val="24"/>
        </w:rPr>
        <w:t>.</w:t>
      </w:r>
    </w:p>
    <w:p w:rsidR="00EA5031" w:rsidRDefault="00C512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Climate and soil:</w:t>
      </w:r>
      <w:r>
        <w:rPr>
          <w:rFonts w:ascii="Times New Roman" w:eastAsia="Times New Roman" w:hAnsi="Times New Roman" w:cs="Times New Roman"/>
          <w:sz w:val="24"/>
          <w:szCs w:val="24"/>
        </w:rPr>
        <w:t xml:space="preserve"> 3.</w:t>
      </w:r>
      <w:r>
        <w:rPr>
          <w:rFonts w:ascii="Times New Roman" w:eastAsia="Times New Roman" w:hAnsi="Times New Roman" w:cs="Times New Roman"/>
          <w:sz w:val="24"/>
          <w:szCs w:val="24"/>
        </w:rPr>
        <w:tab/>
      </w:r>
      <w:proofErr w:type="spellStart"/>
      <w:r>
        <w:rPr>
          <w:rFonts w:ascii="Times New Roman" w:eastAsia="Times New Roman" w:hAnsi="Times New Roman" w:cs="Times New Roman"/>
          <w:i/>
          <w:sz w:val="24"/>
          <w:szCs w:val="24"/>
        </w:rPr>
        <w:t>Picrorrhiza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kurroa</w:t>
      </w:r>
      <w:proofErr w:type="spellEnd"/>
      <w:r>
        <w:rPr>
          <w:rFonts w:ascii="Times New Roman" w:eastAsia="Times New Roman" w:hAnsi="Times New Roman" w:cs="Times New Roman"/>
          <w:sz w:val="24"/>
          <w:szCs w:val="24"/>
        </w:rPr>
        <w:t xml:space="preserve"> thrives well in cool and moist localities.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It grows best in soil with a sandy clay texture. It requires porous soil layers that enable the rhizomes beneath to extend horizontally so that they can develop aerial sprouts from the nodes.</w:t>
      </w:r>
    </w:p>
    <w:p w:rsidR="00EA5031" w:rsidRDefault="00C51220">
      <w:pPr>
        <w:spacing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b/>
          <w:color w:val="000000"/>
          <w:sz w:val="24"/>
          <w:szCs w:val="24"/>
        </w:rPr>
        <w:t>Propagation</w:t>
      </w:r>
      <w:r>
        <w:rPr>
          <w:rFonts w:ascii="Times New Roman" w:eastAsia="Times New Roman" w:hAnsi="Times New Roman" w:cs="Times New Roman"/>
          <w:color w:val="000000"/>
          <w:sz w:val="24"/>
          <w:szCs w:val="24"/>
        </w:rPr>
        <w:t xml:space="preserve">: Plant is propagated through seeds and </w:t>
      </w:r>
      <w:proofErr w:type="spellStart"/>
      <w:r>
        <w:rPr>
          <w:rFonts w:ascii="Times New Roman" w:eastAsia="Times New Roman" w:hAnsi="Times New Roman" w:cs="Times New Roman"/>
          <w:color w:val="000000"/>
          <w:sz w:val="24"/>
          <w:szCs w:val="24"/>
        </w:rPr>
        <w:t>stolon</w:t>
      </w:r>
      <w:proofErr w:type="spellEnd"/>
      <w:r>
        <w:rPr>
          <w:rFonts w:ascii="Times New Roman" w:eastAsia="Times New Roman" w:hAnsi="Times New Roman" w:cs="Times New Roman"/>
          <w:color w:val="000000"/>
          <w:sz w:val="24"/>
          <w:szCs w:val="24"/>
        </w:rPr>
        <w:t xml:space="preserve"> cuttings. However, planting through</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stolon</w:t>
      </w:r>
      <w:proofErr w:type="spellEnd"/>
      <w:r>
        <w:rPr>
          <w:rFonts w:ascii="Times New Roman" w:eastAsia="Times New Roman" w:hAnsi="Times New Roman" w:cs="Times New Roman"/>
          <w:sz w:val="24"/>
          <w:szCs w:val="24"/>
        </w:rPr>
        <w:t xml:space="preserve"> cutting is best suited for achieving higher productivity in short time.</w:t>
      </w:r>
    </w:p>
    <w:p w:rsidR="00EA5031" w:rsidRDefault="00C512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Chemical constituents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Iridoids</w:t>
      </w:r>
      <w:proofErr w:type="spellEnd"/>
      <w:r>
        <w:rPr>
          <w:rFonts w:ascii="Times New Roman" w:eastAsia="Times New Roman" w:hAnsi="Times New Roman" w:cs="Times New Roman"/>
          <w:sz w:val="24"/>
          <w:szCs w:val="24"/>
        </w:rPr>
        <w:t xml:space="preserve">, alkaloids, </w:t>
      </w:r>
      <w:proofErr w:type="spellStart"/>
      <w:r>
        <w:rPr>
          <w:rFonts w:ascii="Times New Roman" w:eastAsia="Times New Roman" w:hAnsi="Times New Roman" w:cs="Times New Roman"/>
          <w:sz w:val="24"/>
          <w:szCs w:val="24"/>
        </w:rPr>
        <w:t>terpenes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phenolics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acetophenones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cucurbitacins</w:t>
      </w:r>
      <w:proofErr w:type="spellEnd"/>
      <w:r>
        <w:rPr>
          <w:rFonts w:ascii="Times New Roman" w:eastAsia="Times New Roman" w:hAnsi="Times New Roman" w:cs="Times New Roman"/>
          <w:sz w:val="24"/>
          <w:szCs w:val="24"/>
        </w:rPr>
        <w:t xml:space="preserve"> are only a few of the chemical substances found in the plant. The main chemical compound of the species is </w:t>
      </w:r>
      <w:proofErr w:type="spellStart"/>
      <w:r>
        <w:rPr>
          <w:rFonts w:ascii="Times New Roman" w:eastAsia="Times New Roman" w:hAnsi="Times New Roman" w:cs="Times New Roman"/>
          <w:sz w:val="24"/>
          <w:szCs w:val="24"/>
        </w:rPr>
        <w:t>kutkin</w:t>
      </w:r>
      <w:proofErr w:type="spellEnd"/>
      <w:r>
        <w:rPr>
          <w:rFonts w:ascii="Times New Roman" w:eastAsia="Times New Roman" w:hAnsi="Times New Roman" w:cs="Times New Roman"/>
          <w:sz w:val="24"/>
          <w:szCs w:val="24"/>
        </w:rPr>
        <w:t xml:space="preserve">, which includes </w:t>
      </w:r>
      <w:proofErr w:type="spellStart"/>
      <w:r>
        <w:rPr>
          <w:rFonts w:ascii="Times New Roman" w:eastAsia="Times New Roman" w:hAnsi="Times New Roman" w:cs="Times New Roman"/>
          <w:sz w:val="24"/>
          <w:szCs w:val="24"/>
        </w:rPr>
        <w:t>picrosides</w:t>
      </w:r>
      <w:proofErr w:type="spellEnd"/>
      <w:r>
        <w:rPr>
          <w:rFonts w:ascii="Times New Roman" w:eastAsia="Times New Roman" w:hAnsi="Times New Roman" w:cs="Times New Roman"/>
          <w:sz w:val="24"/>
          <w:szCs w:val="24"/>
        </w:rPr>
        <w:t xml:space="preserve"> I, II, III (Fig. 2) and </w:t>
      </w:r>
      <w:proofErr w:type="spellStart"/>
      <w:r>
        <w:rPr>
          <w:rFonts w:ascii="Times New Roman" w:eastAsia="Times New Roman" w:hAnsi="Times New Roman" w:cs="Times New Roman"/>
          <w:sz w:val="24"/>
          <w:szCs w:val="24"/>
        </w:rPr>
        <w:t>kutkoside</w:t>
      </w:r>
      <w:proofErr w:type="spellEnd"/>
      <w:r>
        <w:rPr>
          <w:rFonts w:ascii="Times New Roman" w:eastAsia="Times New Roman" w:hAnsi="Times New Roman" w:cs="Times New Roman"/>
          <w:sz w:val="24"/>
          <w:szCs w:val="24"/>
        </w:rPr>
        <w:t xml:space="preserve">. Additionally, </w:t>
      </w:r>
      <w:r>
        <w:rPr>
          <w:rFonts w:ascii="Times New Roman" w:eastAsia="Times New Roman" w:hAnsi="Times New Roman" w:cs="Times New Roman"/>
          <w:i/>
          <w:sz w:val="24"/>
          <w:szCs w:val="24"/>
        </w:rPr>
        <w:t xml:space="preserve">P. </w:t>
      </w:r>
      <w:proofErr w:type="spellStart"/>
      <w:r>
        <w:rPr>
          <w:rFonts w:ascii="Times New Roman" w:eastAsia="Times New Roman" w:hAnsi="Times New Roman" w:cs="Times New Roman"/>
          <w:i/>
          <w:sz w:val="24"/>
          <w:szCs w:val="24"/>
        </w:rPr>
        <w:t>kurrooa</w:t>
      </w:r>
      <w:proofErr w:type="spellEnd"/>
      <w:r>
        <w:rPr>
          <w:rFonts w:ascii="Times New Roman" w:eastAsia="Times New Roman" w:hAnsi="Times New Roman" w:cs="Times New Roman"/>
          <w:sz w:val="24"/>
          <w:szCs w:val="24"/>
        </w:rPr>
        <w:t xml:space="preserve"> contains 4-hydroxyl-3-methoxyacetophenone, </w:t>
      </w:r>
      <w:proofErr w:type="spellStart"/>
      <w:r>
        <w:rPr>
          <w:rFonts w:ascii="Times New Roman" w:eastAsia="Times New Roman" w:hAnsi="Times New Roman" w:cs="Times New Roman"/>
          <w:sz w:val="24"/>
          <w:szCs w:val="24"/>
        </w:rPr>
        <w:t>veronicoside</w:t>
      </w:r>
      <w:proofErr w:type="spellEnd"/>
      <w:r>
        <w:rPr>
          <w:rFonts w:ascii="Times New Roman" w:eastAsia="Times New Roman" w:hAnsi="Times New Roman" w:cs="Times New Roman"/>
          <w:sz w:val="24"/>
          <w:szCs w:val="24"/>
        </w:rPr>
        <w:t xml:space="preserve">, phenol glycosides, various </w:t>
      </w:r>
      <w:proofErr w:type="spellStart"/>
      <w:r>
        <w:rPr>
          <w:rFonts w:ascii="Times New Roman" w:eastAsia="Times New Roman" w:hAnsi="Times New Roman" w:cs="Times New Roman"/>
          <w:sz w:val="24"/>
          <w:szCs w:val="24"/>
        </w:rPr>
        <w:t>cucurbitacin</w:t>
      </w:r>
      <w:proofErr w:type="spellEnd"/>
      <w:r>
        <w:rPr>
          <w:rFonts w:ascii="Times New Roman" w:eastAsia="Times New Roman" w:hAnsi="Times New Roman" w:cs="Times New Roman"/>
          <w:sz w:val="24"/>
          <w:szCs w:val="24"/>
        </w:rPr>
        <w:t xml:space="preserve"> glycosides and </w:t>
      </w:r>
      <w:proofErr w:type="spellStart"/>
      <w:r>
        <w:rPr>
          <w:rFonts w:ascii="Times New Roman" w:eastAsia="Times New Roman" w:hAnsi="Times New Roman" w:cs="Times New Roman"/>
          <w:sz w:val="24"/>
          <w:szCs w:val="24"/>
        </w:rPr>
        <w:t>pikuroside</w:t>
      </w:r>
      <w:proofErr w:type="spellEnd"/>
      <w:r>
        <w:rPr>
          <w:rFonts w:ascii="Times New Roman" w:eastAsia="Times New Roman" w:hAnsi="Times New Roman" w:cs="Times New Roman"/>
          <w:sz w:val="24"/>
          <w:szCs w:val="24"/>
        </w:rPr>
        <w:t>.</w:t>
      </w:r>
    </w:p>
    <w:p w:rsidR="00EA5031" w:rsidRDefault="00C512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Therapeutic potential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Kutki</w:t>
      </w:r>
      <w:proofErr w:type="spellEnd"/>
      <w:r>
        <w:rPr>
          <w:rFonts w:ascii="Times New Roman" w:eastAsia="Times New Roman" w:hAnsi="Times New Roman" w:cs="Times New Roman"/>
          <w:sz w:val="24"/>
          <w:szCs w:val="24"/>
        </w:rPr>
        <w:t xml:space="preserve"> has </w:t>
      </w:r>
      <w:proofErr w:type="spellStart"/>
      <w:r>
        <w:rPr>
          <w:rFonts w:ascii="Times New Roman" w:eastAsia="Times New Roman" w:hAnsi="Times New Roman" w:cs="Times New Roman"/>
          <w:sz w:val="24"/>
          <w:szCs w:val="24"/>
        </w:rPr>
        <w:t>hepatoprotective</w:t>
      </w:r>
      <w:proofErr w:type="spellEnd"/>
      <w:r>
        <w:rPr>
          <w:rFonts w:ascii="Times New Roman" w:eastAsia="Times New Roman" w:hAnsi="Times New Roman" w:cs="Times New Roman"/>
          <w:sz w:val="24"/>
          <w:szCs w:val="24"/>
        </w:rPr>
        <w:t>, antioxidant, immune-</w:t>
      </w:r>
      <w:proofErr w:type="spellStart"/>
      <w:r>
        <w:rPr>
          <w:rFonts w:ascii="Times New Roman" w:eastAsia="Times New Roman" w:hAnsi="Times New Roman" w:cs="Times New Roman"/>
          <w:sz w:val="24"/>
          <w:szCs w:val="24"/>
        </w:rPr>
        <w:t>modulatory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anticancerous</w:t>
      </w:r>
      <w:proofErr w:type="spellEnd"/>
      <w:r>
        <w:rPr>
          <w:rFonts w:ascii="Times New Roman" w:eastAsia="Times New Roman" w:hAnsi="Times New Roman" w:cs="Times New Roman"/>
          <w:sz w:val="24"/>
          <w:szCs w:val="24"/>
        </w:rPr>
        <w:t xml:space="preserve">, anti-inflammatory, anti-microbial, anti-diabetic, anti-asthmatic, </w:t>
      </w:r>
      <w:proofErr w:type="spellStart"/>
      <w:r>
        <w:rPr>
          <w:rFonts w:ascii="Times New Roman" w:eastAsia="Times New Roman" w:hAnsi="Times New Roman" w:cs="Times New Roman"/>
          <w:sz w:val="24"/>
          <w:szCs w:val="24"/>
        </w:rPr>
        <w:t>nephro</w:t>
      </w:r>
      <w:proofErr w:type="spellEnd"/>
      <w:r>
        <w:rPr>
          <w:rFonts w:ascii="Times New Roman" w:eastAsia="Times New Roman" w:hAnsi="Times New Roman" w:cs="Times New Roman"/>
          <w:sz w:val="24"/>
          <w:szCs w:val="24"/>
        </w:rPr>
        <w:t>-protective, analgesic, cardio-protective properties (</w:t>
      </w:r>
      <w:proofErr w:type="spellStart"/>
      <w:r>
        <w:rPr>
          <w:rFonts w:ascii="Times New Roman" w:eastAsia="Times New Roman" w:hAnsi="Times New Roman" w:cs="Times New Roman"/>
          <w:sz w:val="24"/>
          <w:szCs w:val="24"/>
        </w:rPr>
        <w:t>Salma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2017). </w:t>
      </w:r>
    </w:p>
    <w:p w:rsidR="00EA5031" w:rsidRDefault="00C5122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404870" cy="1619885"/>
            <wp:effectExtent l="0" t="0" r="0" b="0"/>
            <wp:docPr id="10" name="image1.jpg" descr="C:\Users\HP\Desktop\picroside1 and 2.jpg"/>
            <wp:cNvGraphicFramePr/>
            <a:graphic xmlns:a="http://schemas.openxmlformats.org/drawingml/2006/main">
              <a:graphicData uri="http://schemas.openxmlformats.org/drawingml/2006/picture">
                <pic:pic xmlns:pic="http://schemas.openxmlformats.org/drawingml/2006/picture">
                  <pic:nvPicPr>
                    <pic:cNvPr id="0" name="image1.jpg" descr="C:\Users\HP\Desktop\picroside1 and 2.jpg"/>
                    <pic:cNvPicPr preferRelativeResize="0"/>
                  </pic:nvPicPr>
                  <pic:blipFill>
                    <a:blip r:embed="rId9"/>
                    <a:srcRect/>
                    <a:stretch>
                      <a:fillRect/>
                    </a:stretch>
                  </pic:blipFill>
                  <pic:spPr>
                    <a:xfrm>
                      <a:off x="0" y="0"/>
                      <a:ext cx="3404870" cy="1619885"/>
                    </a:xfrm>
                    <a:prstGeom prst="rect">
                      <a:avLst/>
                    </a:prstGeom>
                    <a:ln/>
                  </pic:spPr>
                </pic:pic>
              </a:graphicData>
            </a:graphic>
          </wp:inline>
        </w:drawing>
      </w:r>
    </w:p>
    <w:p w:rsidR="00EA5031" w:rsidRDefault="00C51220">
      <w:pPr>
        <w:spacing w:line="36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Fig. 3.</w:t>
      </w:r>
      <w:proofErr w:type="gramEnd"/>
      <w:r>
        <w:rPr>
          <w:rFonts w:ascii="Times New Roman" w:eastAsia="Times New Roman" w:hAnsi="Times New Roman" w:cs="Times New Roman"/>
          <w:sz w:val="24"/>
          <w:szCs w:val="24"/>
        </w:rPr>
        <w:t xml:space="preserve"> Chemical structure of </w:t>
      </w:r>
      <w:proofErr w:type="spellStart"/>
      <w:r>
        <w:rPr>
          <w:rFonts w:ascii="Times New Roman" w:eastAsia="Times New Roman" w:hAnsi="Times New Roman" w:cs="Times New Roman"/>
          <w:sz w:val="24"/>
          <w:szCs w:val="24"/>
        </w:rPr>
        <w:t>Picroside</w:t>
      </w:r>
      <w:proofErr w:type="spellEnd"/>
      <w:r>
        <w:rPr>
          <w:rFonts w:ascii="Times New Roman" w:eastAsia="Times New Roman" w:hAnsi="Times New Roman" w:cs="Times New Roman"/>
          <w:sz w:val="24"/>
          <w:szCs w:val="24"/>
        </w:rPr>
        <w:t>-I and II</w:t>
      </w:r>
    </w:p>
    <w:p w:rsidR="00EA5031" w:rsidRDefault="00C5122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bookmarkStart w:id="2" w:name="_heading=h.1fob9te" w:colFirst="0" w:colLast="0"/>
      <w:bookmarkEnd w:id="2"/>
      <w:proofErr w:type="spellStart"/>
      <w:r>
        <w:rPr>
          <w:rFonts w:ascii="Times New Roman" w:eastAsia="Times New Roman" w:hAnsi="Times New Roman" w:cs="Times New Roman"/>
          <w:b/>
          <w:i/>
          <w:color w:val="000000"/>
          <w:sz w:val="24"/>
          <w:szCs w:val="24"/>
        </w:rPr>
        <w:t>Valeriana</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jatamansi</w:t>
      </w:r>
      <w:proofErr w:type="spellEnd"/>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b/>
          <w:color w:val="000000"/>
          <w:sz w:val="24"/>
          <w:szCs w:val="24"/>
        </w:rPr>
        <w:t xml:space="preserve">Jones ex </w:t>
      </w:r>
      <w:proofErr w:type="spellStart"/>
      <w:r>
        <w:rPr>
          <w:rFonts w:ascii="Times New Roman" w:eastAsia="Times New Roman" w:hAnsi="Times New Roman" w:cs="Times New Roman"/>
          <w:b/>
          <w:color w:val="000000"/>
          <w:sz w:val="24"/>
          <w:szCs w:val="24"/>
        </w:rPr>
        <w:t>Roxb</w:t>
      </w:r>
      <w:proofErr w:type="spellEnd"/>
    </w:p>
    <w:p w:rsidR="00EA5031" w:rsidRDefault="00C51220">
      <w:p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Common name: </w:t>
      </w:r>
      <w:proofErr w:type="spellStart"/>
      <w:r>
        <w:rPr>
          <w:rFonts w:ascii="Times New Roman" w:eastAsia="Times New Roman" w:hAnsi="Times New Roman" w:cs="Times New Roman"/>
          <w:color w:val="000000"/>
          <w:sz w:val="24"/>
          <w:szCs w:val="24"/>
        </w:rPr>
        <w:t>Tagar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Mushkbala</w:t>
      </w:r>
      <w:proofErr w:type="spellEnd"/>
    </w:p>
    <w:p w:rsidR="00EA5031" w:rsidRDefault="00C51220">
      <w:p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Family:</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Valerianaceae</w:t>
      </w:r>
      <w:proofErr w:type="spellEnd"/>
    </w:p>
    <w:p w:rsidR="00EA5031" w:rsidRDefault="00C51220">
      <w:pPr>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IUCN status</w:t>
      </w:r>
      <w:r>
        <w:rPr>
          <w:rFonts w:ascii="Times New Roman" w:eastAsia="Times New Roman" w:hAnsi="Times New Roman" w:cs="Times New Roman"/>
          <w:color w:val="000000"/>
          <w:sz w:val="24"/>
          <w:szCs w:val="24"/>
        </w:rPr>
        <w:t>: Endangered</w:t>
      </w:r>
    </w:p>
    <w:p w:rsidR="00EA5031" w:rsidRDefault="00C512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Description: </w:t>
      </w:r>
      <w:proofErr w:type="spellStart"/>
      <w:r>
        <w:rPr>
          <w:rFonts w:ascii="Times New Roman" w:eastAsia="Times New Roman" w:hAnsi="Times New Roman" w:cs="Times New Roman"/>
          <w:i/>
          <w:sz w:val="24"/>
          <w:szCs w:val="24"/>
        </w:rPr>
        <w:t>Valeriana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jatamansi</w:t>
      </w:r>
      <w:proofErr w:type="spellEnd"/>
      <w:r>
        <w:rPr>
          <w:rFonts w:ascii="Times New Roman" w:eastAsia="Times New Roman" w:hAnsi="Times New Roman" w:cs="Times New Roman"/>
          <w:sz w:val="24"/>
          <w:szCs w:val="24"/>
        </w:rPr>
        <w:t xml:space="preserve"> grows </w:t>
      </w:r>
      <w:proofErr w:type="spellStart"/>
      <w:r>
        <w:rPr>
          <w:rFonts w:ascii="Times New Roman" w:eastAsia="Times New Roman" w:hAnsi="Times New Roman" w:cs="Times New Roman"/>
          <w:sz w:val="24"/>
          <w:szCs w:val="24"/>
        </w:rPr>
        <w:t>upto</w:t>
      </w:r>
      <w:proofErr w:type="spellEnd"/>
      <w:r>
        <w:rPr>
          <w:rFonts w:ascii="Times New Roman" w:eastAsia="Times New Roman" w:hAnsi="Times New Roman" w:cs="Times New Roman"/>
          <w:sz w:val="24"/>
          <w:szCs w:val="24"/>
        </w:rPr>
        <w:t xml:space="preserve"> 50 cm tall. The thick rootstock has long, fibrous roots (6-10 cm thick) and knotted by unequal circular ridges. There are two sorts of leaves: radical and </w:t>
      </w:r>
      <w:proofErr w:type="spellStart"/>
      <w:r>
        <w:rPr>
          <w:rFonts w:ascii="Times New Roman" w:eastAsia="Times New Roman" w:hAnsi="Times New Roman" w:cs="Times New Roman"/>
          <w:sz w:val="24"/>
          <w:szCs w:val="24"/>
        </w:rPr>
        <w:t>cauline</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cauline</w:t>
      </w:r>
      <w:proofErr w:type="spellEnd"/>
      <w:r>
        <w:rPr>
          <w:rFonts w:ascii="Times New Roman" w:eastAsia="Times New Roman" w:hAnsi="Times New Roman" w:cs="Times New Roman"/>
          <w:sz w:val="24"/>
          <w:szCs w:val="24"/>
        </w:rPr>
        <w:t xml:space="preserve"> leaves are few, tiny, entire or </w:t>
      </w:r>
      <w:proofErr w:type="spellStart"/>
      <w:r>
        <w:rPr>
          <w:rFonts w:ascii="Times New Roman" w:eastAsia="Times New Roman" w:hAnsi="Times New Roman" w:cs="Times New Roman"/>
          <w:sz w:val="24"/>
          <w:szCs w:val="24"/>
        </w:rPr>
        <w:t>lobulate</w:t>
      </w:r>
      <w:proofErr w:type="spellEnd"/>
      <w:r>
        <w:rPr>
          <w:rFonts w:ascii="Times New Roman" w:eastAsia="Times New Roman" w:hAnsi="Times New Roman" w:cs="Times New Roman"/>
          <w:sz w:val="24"/>
          <w:szCs w:val="24"/>
        </w:rPr>
        <w:t xml:space="preserve">, radical leaves are </w:t>
      </w:r>
      <w:proofErr w:type="spellStart"/>
      <w:r>
        <w:rPr>
          <w:rFonts w:ascii="Times New Roman" w:eastAsia="Times New Roman" w:hAnsi="Times New Roman" w:cs="Times New Roman"/>
          <w:sz w:val="24"/>
          <w:szCs w:val="24"/>
        </w:rPr>
        <w:t>cordate</w:t>
      </w:r>
      <w:proofErr w:type="spellEnd"/>
      <w:r>
        <w:rPr>
          <w:rFonts w:ascii="Times New Roman" w:eastAsia="Times New Roman" w:hAnsi="Times New Roman" w:cs="Times New Roman"/>
          <w:sz w:val="24"/>
          <w:szCs w:val="24"/>
        </w:rPr>
        <w:t xml:space="preserve">-ovate (2.5-8 cm), toothed or sinuate and have long stalk. White or pink-tinged flowers grow in flat-topped </w:t>
      </w:r>
      <w:proofErr w:type="spellStart"/>
      <w:r>
        <w:rPr>
          <w:rFonts w:ascii="Times New Roman" w:eastAsia="Times New Roman" w:hAnsi="Times New Roman" w:cs="Times New Roman"/>
          <w:sz w:val="24"/>
          <w:szCs w:val="24"/>
        </w:rPr>
        <w:t>corymbose</w:t>
      </w:r>
      <w:proofErr w:type="spellEnd"/>
      <w:r>
        <w:rPr>
          <w:rFonts w:ascii="Times New Roman" w:eastAsia="Times New Roman" w:hAnsi="Times New Roman" w:cs="Times New Roman"/>
          <w:sz w:val="24"/>
          <w:szCs w:val="24"/>
        </w:rPr>
        <w:t xml:space="preserve"> clusters on upright, almost leafless peduncles.</w:t>
      </w:r>
    </w:p>
    <w:p w:rsidR="00EA5031" w:rsidRDefault="00C512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Distribution: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Valeriana</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jatamansi</w:t>
      </w:r>
      <w:proofErr w:type="spellEnd"/>
      <w:r>
        <w:rPr>
          <w:rFonts w:ascii="Times New Roman" w:eastAsia="Times New Roman" w:hAnsi="Times New Roman" w:cs="Times New Roman"/>
          <w:sz w:val="24"/>
          <w:szCs w:val="24"/>
        </w:rPr>
        <w:t xml:space="preserve"> is common in IHR, from Kashmir to Bhutan and </w:t>
      </w:r>
      <w:proofErr w:type="spellStart"/>
      <w:r>
        <w:rPr>
          <w:rFonts w:ascii="Times New Roman" w:eastAsia="Times New Roman" w:hAnsi="Times New Roman" w:cs="Times New Roman"/>
          <w:sz w:val="24"/>
          <w:szCs w:val="24"/>
        </w:rPr>
        <w:t>Khasi</w:t>
      </w:r>
      <w:proofErr w:type="spellEnd"/>
      <w:r>
        <w:rPr>
          <w:rFonts w:ascii="Times New Roman" w:eastAsia="Times New Roman" w:hAnsi="Times New Roman" w:cs="Times New Roman"/>
          <w:sz w:val="24"/>
          <w:szCs w:val="24"/>
        </w:rPr>
        <w:t xml:space="preserve"> Hills. It is found naturally at an altitude ranging from 1800 to 3000 m in NW Himalayas and between 1200 m and 1800 m in Assam and NE India.</w:t>
      </w:r>
    </w:p>
    <w:p w:rsidR="00EA5031" w:rsidRDefault="00C512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Climate and soil: </w:t>
      </w:r>
      <w:r>
        <w:rPr>
          <w:rFonts w:ascii="Times New Roman" w:eastAsia="Times New Roman" w:hAnsi="Times New Roman" w:cs="Times New Roman"/>
          <w:sz w:val="24"/>
          <w:szCs w:val="24"/>
        </w:rPr>
        <w:t>The plant favors a temperate climate and typically grows in steep slopes, damp, rocky, disturbed grassy slopes and on stones with coarse sandy loam soil.</w:t>
      </w:r>
    </w:p>
    <w:p w:rsidR="00EA5031" w:rsidRDefault="00C51220">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Propagation</w:t>
      </w:r>
      <w:r>
        <w:rPr>
          <w:rFonts w:ascii="Times New Roman" w:eastAsia="Times New Roman" w:hAnsi="Times New Roman" w:cs="Times New Roman"/>
          <w:sz w:val="24"/>
          <w:szCs w:val="24"/>
        </w:rPr>
        <w:t>: It is propagated through seed and rootstock cutting.</w:t>
      </w:r>
    </w:p>
    <w:p w:rsidR="00EA5031" w:rsidRDefault="00C512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Chemical constituents</w:t>
      </w:r>
      <w:r>
        <w:rPr>
          <w:rFonts w:ascii="Times New Roman" w:eastAsia="Times New Roman" w:hAnsi="Times New Roman" w:cs="Times New Roman"/>
          <w:sz w:val="24"/>
          <w:szCs w:val="24"/>
        </w:rPr>
        <w:t xml:space="preserve">: The major chemical constituents from roots and rhizomes of </w:t>
      </w:r>
      <w:r>
        <w:rPr>
          <w:rFonts w:ascii="Times New Roman" w:eastAsia="Times New Roman" w:hAnsi="Times New Roman" w:cs="Times New Roman"/>
          <w:i/>
          <w:sz w:val="24"/>
          <w:szCs w:val="24"/>
        </w:rPr>
        <w:t xml:space="preserve">V. </w:t>
      </w:r>
      <w:proofErr w:type="spellStart"/>
      <w:r>
        <w:rPr>
          <w:rFonts w:ascii="Times New Roman" w:eastAsia="Times New Roman" w:hAnsi="Times New Roman" w:cs="Times New Roman"/>
          <w:i/>
          <w:sz w:val="24"/>
          <w:szCs w:val="24"/>
        </w:rPr>
        <w:t>jatamansi</w:t>
      </w:r>
      <w:proofErr w:type="spellEnd"/>
      <w:r>
        <w:rPr>
          <w:rFonts w:ascii="Times New Roman" w:eastAsia="Times New Roman" w:hAnsi="Times New Roman" w:cs="Times New Roman"/>
          <w:sz w:val="24"/>
          <w:szCs w:val="24"/>
        </w:rPr>
        <w:t xml:space="preserve"> are </w:t>
      </w:r>
      <w:proofErr w:type="spellStart"/>
      <w:r>
        <w:rPr>
          <w:rFonts w:ascii="Times New Roman" w:eastAsia="Times New Roman" w:hAnsi="Times New Roman" w:cs="Times New Roman"/>
          <w:sz w:val="24"/>
          <w:szCs w:val="24"/>
        </w:rPr>
        <w:t>valepotriates</w:t>
      </w:r>
      <w:proofErr w:type="spellEnd"/>
      <w:r>
        <w:rPr>
          <w:rFonts w:ascii="Times New Roman" w:eastAsia="Times New Roman" w:hAnsi="Times New Roman" w:cs="Times New Roman"/>
          <w:sz w:val="24"/>
          <w:szCs w:val="24"/>
        </w:rPr>
        <w:t xml:space="preserve"> (Fig. 3), </w:t>
      </w:r>
      <w:proofErr w:type="spellStart"/>
      <w:r>
        <w:rPr>
          <w:rFonts w:ascii="Times New Roman" w:eastAsia="Times New Roman" w:hAnsi="Times New Roman" w:cs="Times New Roman"/>
          <w:sz w:val="24"/>
          <w:szCs w:val="24"/>
        </w:rPr>
        <w:t>flavonoids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flavone</w:t>
      </w:r>
      <w:proofErr w:type="spellEnd"/>
      <w:r>
        <w:rPr>
          <w:rFonts w:ascii="Times New Roman" w:eastAsia="Times New Roman" w:hAnsi="Times New Roman" w:cs="Times New Roman"/>
          <w:sz w:val="24"/>
          <w:szCs w:val="24"/>
        </w:rPr>
        <w:t xml:space="preserve"> glycosides, </w:t>
      </w:r>
      <w:proofErr w:type="spellStart"/>
      <w:r>
        <w:rPr>
          <w:rFonts w:ascii="Times New Roman" w:eastAsia="Times New Roman" w:hAnsi="Times New Roman" w:cs="Times New Roman"/>
          <w:sz w:val="24"/>
          <w:szCs w:val="24"/>
        </w:rPr>
        <w:t>terpenoids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phenolics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lastRenderedPageBreak/>
        <w:t>Valepotriates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upto</w:t>
      </w:r>
      <w:proofErr w:type="spellEnd"/>
      <w:r>
        <w:rPr>
          <w:rFonts w:ascii="Times New Roman" w:eastAsia="Times New Roman" w:hAnsi="Times New Roman" w:cs="Times New Roman"/>
          <w:sz w:val="24"/>
          <w:szCs w:val="24"/>
        </w:rPr>
        <w:t xml:space="preserve"> 3.82%) are among the main compounds of this herb and include </w:t>
      </w:r>
      <w:proofErr w:type="spellStart"/>
      <w:r>
        <w:rPr>
          <w:rFonts w:ascii="Times New Roman" w:eastAsia="Times New Roman" w:hAnsi="Times New Roman" w:cs="Times New Roman"/>
          <w:sz w:val="24"/>
          <w:szCs w:val="24"/>
        </w:rPr>
        <w:t>valtrate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acevaltrate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didrovaltrate</w:t>
      </w:r>
      <w:proofErr w:type="spellEnd"/>
      <w:r>
        <w:rPr>
          <w:rFonts w:ascii="Times New Roman" w:eastAsia="Times New Roman" w:hAnsi="Times New Roman" w:cs="Times New Roman"/>
          <w:sz w:val="24"/>
          <w:szCs w:val="24"/>
        </w:rPr>
        <w:t>.</w:t>
      </w:r>
    </w:p>
    <w:p w:rsidR="00EA5031" w:rsidRDefault="00C5122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573184" cy="1318210"/>
            <wp:effectExtent l="0" t="0" r="0" b="0"/>
            <wp:docPr id="13" name="image2.png" descr="C:\Users\HP\Desktop\valepotriates.png"/>
            <wp:cNvGraphicFramePr/>
            <a:graphic xmlns:a="http://schemas.openxmlformats.org/drawingml/2006/main">
              <a:graphicData uri="http://schemas.openxmlformats.org/drawingml/2006/picture">
                <pic:pic xmlns:pic="http://schemas.openxmlformats.org/drawingml/2006/picture">
                  <pic:nvPicPr>
                    <pic:cNvPr id="0" name="image2.png" descr="C:\Users\HP\Desktop\valepotriates.png"/>
                    <pic:cNvPicPr preferRelativeResize="0"/>
                  </pic:nvPicPr>
                  <pic:blipFill>
                    <a:blip r:embed="rId10"/>
                    <a:srcRect/>
                    <a:stretch>
                      <a:fillRect/>
                    </a:stretch>
                  </pic:blipFill>
                  <pic:spPr>
                    <a:xfrm>
                      <a:off x="0" y="0"/>
                      <a:ext cx="2573184" cy="1318210"/>
                    </a:xfrm>
                    <a:prstGeom prst="rect">
                      <a:avLst/>
                    </a:prstGeom>
                    <a:ln/>
                  </pic:spPr>
                </pic:pic>
              </a:graphicData>
            </a:graphic>
          </wp:inline>
        </w:drawing>
      </w:r>
    </w:p>
    <w:p w:rsidR="00EA5031" w:rsidRDefault="00C51220">
      <w:pPr>
        <w:spacing w:line="36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Fig. 4.</w:t>
      </w:r>
      <w:proofErr w:type="gramEnd"/>
      <w:r>
        <w:rPr>
          <w:rFonts w:ascii="Times New Roman" w:eastAsia="Times New Roman" w:hAnsi="Times New Roman" w:cs="Times New Roman"/>
          <w:sz w:val="24"/>
          <w:szCs w:val="24"/>
        </w:rPr>
        <w:t xml:space="preserve"> Chemical structure of </w:t>
      </w:r>
      <w:proofErr w:type="spellStart"/>
      <w:r>
        <w:rPr>
          <w:rFonts w:ascii="Times New Roman" w:eastAsia="Times New Roman" w:hAnsi="Times New Roman" w:cs="Times New Roman"/>
          <w:sz w:val="24"/>
          <w:szCs w:val="24"/>
        </w:rPr>
        <w:t>Valepotriate</w:t>
      </w:r>
      <w:proofErr w:type="spellEnd"/>
    </w:p>
    <w:p w:rsidR="00EA5031" w:rsidRDefault="00C512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Therapeutic potential</w:t>
      </w:r>
      <w:r>
        <w:rPr>
          <w:rFonts w:ascii="Times New Roman" w:eastAsia="Times New Roman" w:hAnsi="Times New Roman" w:cs="Times New Roman"/>
          <w:sz w:val="24"/>
          <w:szCs w:val="24"/>
        </w:rPr>
        <w:t xml:space="preserve">: Rhizomes and roots of </w:t>
      </w:r>
      <w:r>
        <w:rPr>
          <w:rFonts w:ascii="Times New Roman" w:eastAsia="Times New Roman" w:hAnsi="Times New Roman" w:cs="Times New Roman"/>
          <w:i/>
          <w:sz w:val="24"/>
          <w:szCs w:val="24"/>
        </w:rPr>
        <w:t xml:space="preserve">V. </w:t>
      </w:r>
      <w:proofErr w:type="spellStart"/>
      <w:r>
        <w:rPr>
          <w:rFonts w:ascii="Times New Roman" w:eastAsia="Times New Roman" w:hAnsi="Times New Roman" w:cs="Times New Roman"/>
          <w:i/>
          <w:sz w:val="24"/>
          <w:szCs w:val="24"/>
        </w:rPr>
        <w:t>jatamansi</w:t>
      </w:r>
      <w:proofErr w:type="spellEnd"/>
      <w:r>
        <w:rPr>
          <w:rFonts w:ascii="Times New Roman" w:eastAsia="Times New Roman" w:hAnsi="Times New Roman" w:cs="Times New Roman"/>
          <w:sz w:val="24"/>
          <w:szCs w:val="24"/>
        </w:rPr>
        <w:t xml:space="preserve"> have antipyretic, cooling, diuretic, </w:t>
      </w:r>
      <w:proofErr w:type="spellStart"/>
      <w:r>
        <w:rPr>
          <w:rFonts w:ascii="Times New Roman" w:eastAsia="Times New Roman" w:hAnsi="Times New Roman" w:cs="Times New Roman"/>
          <w:sz w:val="24"/>
          <w:szCs w:val="24"/>
        </w:rPr>
        <w:t>hypotensive</w:t>
      </w:r>
      <w:proofErr w:type="spellEnd"/>
      <w:r>
        <w:rPr>
          <w:rFonts w:ascii="Times New Roman" w:eastAsia="Times New Roman" w:hAnsi="Times New Roman" w:cs="Times New Roman"/>
          <w:sz w:val="24"/>
          <w:szCs w:val="24"/>
        </w:rPr>
        <w:t xml:space="preserve">, stimulant and sedative properties. They are useful in epilepsy, nervous unrest, </w:t>
      </w:r>
      <w:proofErr w:type="spellStart"/>
      <w:r>
        <w:rPr>
          <w:rFonts w:ascii="Times New Roman" w:eastAsia="Times New Roman" w:hAnsi="Times New Roman" w:cs="Times New Roman"/>
          <w:sz w:val="24"/>
          <w:szCs w:val="24"/>
        </w:rPr>
        <w:t>hypochondriasis</w:t>
      </w:r>
      <w:proofErr w:type="spellEnd"/>
      <w:r>
        <w:rPr>
          <w:rFonts w:ascii="Times New Roman" w:eastAsia="Times New Roman" w:hAnsi="Times New Roman" w:cs="Times New Roman"/>
          <w:sz w:val="24"/>
          <w:szCs w:val="24"/>
        </w:rPr>
        <w:t>, hysteria and skin diseases.</w:t>
      </w:r>
    </w:p>
    <w:p w:rsidR="00EA5031" w:rsidRDefault="00C5122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 xml:space="preserve">Angelica </w:t>
      </w:r>
      <w:proofErr w:type="spellStart"/>
      <w:r>
        <w:rPr>
          <w:rFonts w:ascii="Times New Roman" w:eastAsia="Times New Roman" w:hAnsi="Times New Roman" w:cs="Times New Roman"/>
          <w:b/>
          <w:i/>
          <w:color w:val="000000"/>
          <w:sz w:val="24"/>
          <w:szCs w:val="24"/>
        </w:rPr>
        <w:t>glauca</w:t>
      </w:r>
      <w:proofErr w:type="spellEnd"/>
      <w:r>
        <w:rPr>
          <w:rFonts w:ascii="Times New Roman" w:eastAsia="Times New Roman" w:hAnsi="Times New Roman" w:cs="Times New Roman"/>
          <w:b/>
          <w:i/>
          <w:color w:val="000000"/>
          <w:sz w:val="24"/>
          <w:szCs w:val="24"/>
        </w:rPr>
        <w:t> </w:t>
      </w:r>
      <w:proofErr w:type="spellStart"/>
      <w:r>
        <w:rPr>
          <w:rFonts w:ascii="Times New Roman" w:eastAsia="Times New Roman" w:hAnsi="Times New Roman" w:cs="Times New Roman"/>
          <w:b/>
          <w:color w:val="000000"/>
          <w:sz w:val="24"/>
          <w:szCs w:val="24"/>
        </w:rPr>
        <w:t>Edgew</w:t>
      </w:r>
      <w:proofErr w:type="spellEnd"/>
      <w:r>
        <w:rPr>
          <w:rFonts w:ascii="Times New Roman" w:eastAsia="Times New Roman" w:hAnsi="Times New Roman" w:cs="Times New Roman"/>
          <w:b/>
          <w:color w:val="000000"/>
          <w:sz w:val="24"/>
          <w:szCs w:val="24"/>
        </w:rPr>
        <w:t>.</w:t>
      </w:r>
    </w:p>
    <w:p w:rsidR="00EA5031" w:rsidRDefault="00C51220">
      <w:p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Common name: </w:t>
      </w:r>
      <w:proofErr w:type="spellStart"/>
      <w:r>
        <w:rPr>
          <w:rFonts w:ascii="Times New Roman" w:eastAsia="Times New Roman" w:hAnsi="Times New Roman" w:cs="Times New Roman"/>
          <w:color w:val="000000"/>
          <w:sz w:val="24"/>
          <w:szCs w:val="24"/>
        </w:rPr>
        <w:t>Chora</w:t>
      </w:r>
      <w:proofErr w:type="spellEnd"/>
      <w:r>
        <w:rPr>
          <w:rFonts w:ascii="Times New Roman" w:eastAsia="Times New Roman" w:hAnsi="Times New Roman" w:cs="Times New Roman"/>
          <w:color w:val="000000"/>
          <w:sz w:val="24"/>
          <w:szCs w:val="24"/>
        </w:rPr>
        <w:t xml:space="preserve"> or </w:t>
      </w:r>
      <w:proofErr w:type="spellStart"/>
      <w:r>
        <w:rPr>
          <w:rFonts w:ascii="Times New Roman" w:eastAsia="Times New Roman" w:hAnsi="Times New Roman" w:cs="Times New Roman"/>
          <w:color w:val="000000"/>
          <w:sz w:val="24"/>
          <w:szCs w:val="24"/>
        </w:rPr>
        <w:t>Gandrayan</w:t>
      </w:r>
      <w:proofErr w:type="spellEnd"/>
    </w:p>
    <w:p w:rsidR="00EA5031" w:rsidRDefault="00C51220">
      <w:p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Family:</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Apiaceae</w:t>
      </w:r>
      <w:proofErr w:type="spellEnd"/>
    </w:p>
    <w:p w:rsidR="00EA5031" w:rsidRDefault="00C51220">
      <w:pPr>
        <w:pBdr>
          <w:top w:val="nil"/>
          <w:left w:val="nil"/>
          <w:bottom w:val="nil"/>
          <w:right w:val="nil"/>
          <w:between w:val="nil"/>
        </w:pBdr>
        <w:spacing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IUCN status</w:t>
      </w:r>
      <w:r>
        <w:rPr>
          <w:rFonts w:ascii="Times New Roman" w:eastAsia="Times New Roman" w:hAnsi="Times New Roman" w:cs="Times New Roman"/>
          <w:color w:val="000000"/>
          <w:sz w:val="24"/>
          <w:szCs w:val="24"/>
        </w:rPr>
        <w:t>: Endangered</w:t>
      </w:r>
    </w:p>
    <w:p w:rsidR="00EA5031" w:rsidRDefault="00C512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Description: </w:t>
      </w:r>
      <w:r>
        <w:rPr>
          <w:rFonts w:ascii="Times New Roman" w:eastAsia="Times New Roman" w:hAnsi="Times New Roman" w:cs="Times New Roman"/>
          <w:sz w:val="24"/>
          <w:szCs w:val="24"/>
        </w:rPr>
        <w:t xml:space="preserve">It is a 1-2 meter tall upright perennial herb. Large, </w:t>
      </w:r>
      <w:proofErr w:type="spellStart"/>
      <w:r>
        <w:rPr>
          <w:rFonts w:ascii="Times New Roman" w:eastAsia="Times New Roman" w:hAnsi="Times New Roman" w:cs="Times New Roman"/>
          <w:sz w:val="24"/>
          <w:szCs w:val="24"/>
        </w:rPr>
        <w:t>petiolated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tripinnate</w:t>
      </w:r>
      <w:proofErr w:type="spellEnd"/>
      <w:r>
        <w:rPr>
          <w:rFonts w:ascii="Times New Roman" w:eastAsia="Times New Roman" w:hAnsi="Times New Roman" w:cs="Times New Roman"/>
          <w:sz w:val="24"/>
          <w:szCs w:val="24"/>
        </w:rPr>
        <w:t xml:space="preserve">, alternating leaves with very long rachises are typical. A compound umbel with umbels of many orders is an inflorescence. Fruit is </w:t>
      </w:r>
      <w:proofErr w:type="spellStart"/>
      <w:r>
        <w:rPr>
          <w:rFonts w:ascii="Times New Roman" w:eastAsia="Times New Roman" w:hAnsi="Times New Roman" w:cs="Times New Roman"/>
          <w:sz w:val="24"/>
          <w:szCs w:val="24"/>
        </w:rPr>
        <w:t>mericarp</w:t>
      </w:r>
      <w:proofErr w:type="spellEnd"/>
      <w:r>
        <w:rPr>
          <w:rFonts w:ascii="Times New Roman" w:eastAsia="Times New Roman" w:hAnsi="Times New Roman" w:cs="Times New Roman"/>
          <w:sz w:val="24"/>
          <w:szCs w:val="24"/>
        </w:rPr>
        <w:t>, oblong, smooth, flat and pale white to brown, on maturity. Seeds are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flat, pale whitish to brown, with five ridges and winged. </w:t>
      </w:r>
    </w:p>
    <w:p w:rsidR="00EA5031" w:rsidRDefault="00C512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Distribution: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A. </w:t>
      </w:r>
      <w:proofErr w:type="spellStart"/>
      <w:r>
        <w:rPr>
          <w:rFonts w:ascii="Times New Roman" w:eastAsia="Times New Roman" w:hAnsi="Times New Roman" w:cs="Times New Roman"/>
          <w:i/>
          <w:sz w:val="24"/>
          <w:szCs w:val="24"/>
        </w:rPr>
        <w:t>glauca</w:t>
      </w:r>
      <w:proofErr w:type="spellEnd"/>
      <w:r>
        <w:rPr>
          <w:rFonts w:ascii="Times New Roman" w:eastAsia="Times New Roman" w:hAnsi="Times New Roman" w:cs="Times New Roman"/>
          <w:sz w:val="24"/>
          <w:szCs w:val="24"/>
        </w:rPr>
        <w:t xml:space="preserve"> is only found in sub-alpine and alpine parts of the Himalayas, where it is endemic. Its distribution area covers the Himalayan mountain ranges in Afghanistan, Pakistan and parts of India, with elevations ranging from 2000 to 4000 m. The plant is found in the Western Himalaya between 2700 and 3700 meters, in alpine scrub and forest shadows, from Kashmir to </w:t>
      </w:r>
      <w:proofErr w:type="spellStart"/>
      <w:r>
        <w:rPr>
          <w:rFonts w:ascii="Times New Roman" w:eastAsia="Times New Roman" w:hAnsi="Times New Roman" w:cs="Times New Roman"/>
          <w:sz w:val="24"/>
          <w:szCs w:val="24"/>
        </w:rPr>
        <w:t>Uttarakhand</w:t>
      </w:r>
      <w:proofErr w:type="spellEnd"/>
      <w:r>
        <w:rPr>
          <w:rFonts w:ascii="Times New Roman" w:eastAsia="Times New Roman" w:hAnsi="Times New Roman" w:cs="Times New Roman"/>
          <w:sz w:val="24"/>
          <w:szCs w:val="24"/>
        </w:rPr>
        <w:t>.</w:t>
      </w:r>
    </w:p>
    <w:p w:rsidR="00EA5031" w:rsidRDefault="00C512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Climate and Soil: </w:t>
      </w:r>
      <w:r>
        <w:rPr>
          <w:rFonts w:ascii="Times New Roman" w:eastAsia="Times New Roman" w:hAnsi="Times New Roman" w:cs="Times New Roman"/>
          <w:sz w:val="24"/>
          <w:szCs w:val="24"/>
        </w:rPr>
        <w:t>It requires cool and temperate climate for optimum growth. Well drained, loamy soil rich in organic matter and without water stagnation is ideal for the plant growth.</w:t>
      </w:r>
    </w:p>
    <w:p w:rsidR="00EA5031" w:rsidRDefault="00C51220">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Propagation: </w:t>
      </w:r>
      <w:r>
        <w:rPr>
          <w:rFonts w:ascii="Times New Roman" w:eastAsia="Times New Roman" w:hAnsi="Times New Roman" w:cs="Times New Roman"/>
          <w:color w:val="000000"/>
          <w:sz w:val="24"/>
          <w:szCs w:val="24"/>
        </w:rPr>
        <w:t>The plant propagates through seed and rootstock splits. The collection of seeds from primary and first lateral umbel is advantageous, as seed set is higher (</w:t>
      </w:r>
      <w:proofErr w:type="spellStart"/>
      <w:r>
        <w:rPr>
          <w:rFonts w:ascii="Times New Roman" w:eastAsia="Times New Roman" w:hAnsi="Times New Roman" w:cs="Times New Roman"/>
          <w:color w:val="000000"/>
          <w:sz w:val="24"/>
          <w:szCs w:val="24"/>
        </w:rPr>
        <w:t>Gautam</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Raina</w:t>
      </w:r>
      <w:proofErr w:type="spellEnd"/>
      <w:r>
        <w:rPr>
          <w:rFonts w:ascii="Times New Roman" w:eastAsia="Times New Roman" w:hAnsi="Times New Roman" w:cs="Times New Roman"/>
          <w:color w:val="000000"/>
          <w:sz w:val="24"/>
          <w:szCs w:val="24"/>
        </w:rPr>
        <w:t>, 2019</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p>
    <w:p w:rsidR="00EA5031" w:rsidRDefault="00C512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Chemical constituents</w:t>
      </w:r>
      <w:r>
        <w:rPr>
          <w:rFonts w:ascii="Times New Roman" w:eastAsia="Times New Roman" w:hAnsi="Times New Roman" w:cs="Times New Roman"/>
          <w:sz w:val="24"/>
          <w:szCs w:val="24"/>
        </w:rPr>
        <w:t xml:space="preserve">: The plant harbors several </w:t>
      </w:r>
      <w:proofErr w:type="spellStart"/>
      <w:r>
        <w:rPr>
          <w:rFonts w:ascii="Times New Roman" w:eastAsia="Times New Roman" w:hAnsi="Times New Roman" w:cs="Times New Roman"/>
          <w:sz w:val="24"/>
          <w:szCs w:val="24"/>
        </w:rPr>
        <w:t>phthalides</w:t>
      </w:r>
      <w:proofErr w:type="spellEnd"/>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i.e.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Z</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ligustilide</w:t>
      </w:r>
      <w:proofErr w:type="spellEnd"/>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Z</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butylidene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phthalide</w:t>
      </w:r>
      <w:proofErr w:type="spellEnd"/>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E</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butylidene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phthalide</w:t>
      </w:r>
      <w:proofErr w:type="spellEnd"/>
      <w:r>
        <w:rPr>
          <w:rFonts w:ascii="Times New Roman" w:eastAsia="Times New Roman" w:hAnsi="Times New Roman" w:cs="Times New Roman"/>
          <w:sz w:val="24"/>
          <w:szCs w:val="24"/>
        </w:rPr>
        <w:t xml:space="preserve">. The main compounds found in the plant root oil are </w:t>
      </w:r>
      <w:proofErr w:type="spellStart"/>
      <w:r>
        <w:rPr>
          <w:rFonts w:ascii="Times New Roman" w:eastAsia="Times New Roman" w:hAnsi="Times New Roman" w:cs="Times New Roman"/>
          <w:sz w:val="24"/>
          <w:szCs w:val="24"/>
        </w:rPr>
        <w:t>transligustilide</w:t>
      </w:r>
      <w:proofErr w:type="spellEnd"/>
      <w:r>
        <w:rPr>
          <w:rFonts w:ascii="Times New Roman" w:eastAsia="Times New Roman" w:hAnsi="Times New Roman" w:cs="Times New Roman"/>
          <w:sz w:val="24"/>
          <w:szCs w:val="24"/>
        </w:rPr>
        <w:t xml:space="preserve"> (72%) followed by Z-3-butylidenephthalide (6%), α-</w:t>
      </w:r>
      <w:proofErr w:type="spellStart"/>
      <w:r>
        <w:rPr>
          <w:rFonts w:ascii="Times New Roman" w:eastAsia="Times New Roman" w:hAnsi="Times New Roman" w:cs="Times New Roman"/>
          <w:sz w:val="24"/>
          <w:szCs w:val="24"/>
        </w:rPr>
        <w:t>phellandrene</w:t>
      </w:r>
      <w:proofErr w:type="spellEnd"/>
      <w:r>
        <w:rPr>
          <w:rFonts w:ascii="Times New Roman" w:eastAsia="Times New Roman" w:hAnsi="Times New Roman" w:cs="Times New Roman"/>
          <w:sz w:val="24"/>
          <w:szCs w:val="24"/>
        </w:rPr>
        <w:t xml:space="preserve"> (3-4%), β-</w:t>
      </w:r>
      <w:proofErr w:type="spellStart"/>
      <w:r>
        <w:rPr>
          <w:rFonts w:ascii="Times New Roman" w:eastAsia="Times New Roman" w:hAnsi="Times New Roman" w:cs="Times New Roman"/>
          <w:sz w:val="24"/>
          <w:szCs w:val="24"/>
        </w:rPr>
        <w:t>phellandrene</w:t>
      </w:r>
      <w:proofErr w:type="spellEnd"/>
      <w:r>
        <w:rPr>
          <w:rFonts w:ascii="Times New Roman" w:eastAsia="Times New Roman" w:hAnsi="Times New Roman" w:cs="Times New Roman"/>
          <w:sz w:val="24"/>
          <w:szCs w:val="24"/>
        </w:rPr>
        <w:t xml:space="preserve"> (3%), p-cymene (1-2 %) and </w:t>
      </w:r>
      <w:proofErr w:type="spellStart"/>
      <w:r>
        <w:rPr>
          <w:rFonts w:ascii="Times New Roman" w:eastAsia="Times New Roman" w:hAnsi="Times New Roman" w:cs="Times New Roman"/>
          <w:sz w:val="24"/>
          <w:szCs w:val="24"/>
        </w:rPr>
        <w:t>spathulenol</w:t>
      </w:r>
      <w:proofErr w:type="spellEnd"/>
      <w:r>
        <w:rPr>
          <w:rFonts w:ascii="Times New Roman" w:eastAsia="Times New Roman" w:hAnsi="Times New Roman" w:cs="Times New Roman"/>
          <w:sz w:val="24"/>
          <w:szCs w:val="24"/>
        </w:rPr>
        <w:t xml:space="preserve"> (1-2%). Some other components also found are α-</w:t>
      </w:r>
      <w:proofErr w:type="spellStart"/>
      <w:r>
        <w:rPr>
          <w:rFonts w:ascii="Times New Roman" w:eastAsia="Times New Roman" w:hAnsi="Times New Roman" w:cs="Times New Roman"/>
          <w:sz w:val="24"/>
          <w:szCs w:val="24"/>
        </w:rPr>
        <w:t>pinene</w:t>
      </w:r>
      <w:proofErr w:type="spellEnd"/>
      <w:r>
        <w:rPr>
          <w:rFonts w:ascii="Times New Roman" w:eastAsia="Times New Roman" w:hAnsi="Times New Roman" w:cs="Times New Roman"/>
          <w:sz w:val="24"/>
          <w:szCs w:val="24"/>
        </w:rPr>
        <w:t>, β-trans-</w:t>
      </w:r>
      <w:proofErr w:type="spellStart"/>
      <w:r>
        <w:rPr>
          <w:rFonts w:ascii="Times New Roman" w:eastAsia="Times New Roman" w:hAnsi="Times New Roman" w:cs="Times New Roman"/>
          <w:sz w:val="24"/>
          <w:szCs w:val="24"/>
        </w:rPr>
        <w:t>ocimene</w:t>
      </w:r>
      <w:proofErr w:type="spellEnd"/>
      <w:r>
        <w:rPr>
          <w:rFonts w:ascii="Times New Roman" w:eastAsia="Times New Roman" w:hAnsi="Times New Roman" w:cs="Times New Roman"/>
          <w:sz w:val="24"/>
          <w:szCs w:val="24"/>
        </w:rPr>
        <w:t>, γ-</w:t>
      </w:r>
      <w:proofErr w:type="spellStart"/>
      <w:r>
        <w:rPr>
          <w:rFonts w:ascii="Times New Roman" w:eastAsia="Times New Roman" w:hAnsi="Times New Roman" w:cs="Times New Roman"/>
          <w:sz w:val="24"/>
          <w:szCs w:val="24"/>
        </w:rPr>
        <w:t>terpinene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sabinol</w:t>
      </w:r>
      <w:proofErr w:type="spellEnd"/>
      <w:r>
        <w:rPr>
          <w:rFonts w:ascii="Times New Roman" w:eastAsia="Times New Roman" w:hAnsi="Times New Roman" w:cs="Times New Roman"/>
          <w:sz w:val="24"/>
          <w:szCs w:val="24"/>
        </w:rPr>
        <w:t>, α-</w:t>
      </w:r>
      <w:proofErr w:type="spellStart"/>
      <w:r>
        <w:rPr>
          <w:rFonts w:ascii="Times New Roman" w:eastAsia="Times New Roman" w:hAnsi="Times New Roman" w:cs="Times New Roman"/>
          <w:sz w:val="24"/>
          <w:szCs w:val="24"/>
        </w:rPr>
        <w:t>santalene</w:t>
      </w:r>
      <w:proofErr w:type="spellEnd"/>
      <w:r>
        <w:rPr>
          <w:rFonts w:ascii="Times New Roman" w:eastAsia="Times New Roman" w:hAnsi="Times New Roman" w:cs="Times New Roman"/>
          <w:sz w:val="24"/>
          <w:szCs w:val="24"/>
        </w:rPr>
        <w:t>, β-</w:t>
      </w:r>
      <w:proofErr w:type="spellStart"/>
      <w:r>
        <w:rPr>
          <w:rFonts w:ascii="Times New Roman" w:eastAsia="Times New Roman" w:hAnsi="Times New Roman" w:cs="Times New Roman"/>
          <w:sz w:val="24"/>
          <w:szCs w:val="24"/>
        </w:rPr>
        <w:t>eudesmol</w:t>
      </w:r>
      <w:proofErr w:type="spellEnd"/>
      <w:r>
        <w:rPr>
          <w:rFonts w:ascii="Times New Roman" w:eastAsia="Times New Roman" w:hAnsi="Times New Roman" w:cs="Times New Roman"/>
          <w:sz w:val="24"/>
          <w:szCs w:val="24"/>
        </w:rPr>
        <w:t xml:space="preserve"> etc. </w:t>
      </w:r>
    </w:p>
    <w:p w:rsidR="00EA5031" w:rsidRDefault="00C5122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Therapeutic potential</w:t>
      </w:r>
      <w:r>
        <w:rPr>
          <w:rFonts w:ascii="Times New Roman" w:eastAsia="Times New Roman" w:hAnsi="Times New Roman" w:cs="Times New Roman"/>
          <w:sz w:val="24"/>
          <w:szCs w:val="24"/>
        </w:rPr>
        <w:t>: Root oil is having anti-inflammatory, anti-oxidant, anti-fungal, anti-bacterial, anti-cancerous and analgesic properties.</w:t>
      </w:r>
    </w:p>
    <w:p w:rsidR="00EA5031" w:rsidRDefault="00C51220">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i/>
          <w:color w:val="000000"/>
          <w:sz w:val="24"/>
          <w:szCs w:val="24"/>
        </w:rPr>
      </w:pPr>
      <w:bookmarkStart w:id="3" w:name="_heading=h.3znysh7" w:colFirst="0" w:colLast="0"/>
      <w:bookmarkEnd w:id="3"/>
      <w:proofErr w:type="spellStart"/>
      <w:r>
        <w:rPr>
          <w:rFonts w:ascii="Times New Roman" w:eastAsia="Times New Roman" w:hAnsi="Times New Roman" w:cs="Times New Roman"/>
          <w:b/>
          <w:i/>
          <w:color w:val="000000"/>
          <w:sz w:val="24"/>
          <w:szCs w:val="24"/>
        </w:rPr>
        <w:t>Swertia</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chirayita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Karst</w:t>
      </w:r>
      <w:proofErr w:type="spellEnd"/>
      <w:r>
        <w:rPr>
          <w:rFonts w:ascii="Times New Roman" w:eastAsia="Times New Roman" w:hAnsi="Times New Roman" w:cs="Times New Roman"/>
          <w:color w:val="000000"/>
          <w:sz w:val="24"/>
          <w:szCs w:val="24"/>
        </w:rPr>
        <w:t>.</w:t>
      </w:r>
    </w:p>
    <w:p w:rsidR="00EA5031" w:rsidRDefault="00C51220">
      <w:p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Common name: </w:t>
      </w:r>
      <w:proofErr w:type="spellStart"/>
      <w:r>
        <w:rPr>
          <w:rFonts w:ascii="Times New Roman" w:eastAsia="Times New Roman" w:hAnsi="Times New Roman" w:cs="Times New Roman"/>
          <w:color w:val="000000"/>
          <w:sz w:val="24"/>
          <w:szCs w:val="24"/>
        </w:rPr>
        <w:t>Chirayita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Chirata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Bhunimba</w:t>
      </w:r>
      <w:proofErr w:type="spellEnd"/>
      <w:r>
        <w:rPr>
          <w:rFonts w:ascii="Times New Roman" w:eastAsia="Times New Roman" w:hAnsi="Times New Roman" w:cs="Times New Roman"/>
          <w:color w:val="000000"/>
          <w:sz w:val="24"/>
          <w:szCs w:val="24"/>
        </w:rPr>
        <w:t xml:space="preserve"> </w:t>
      </w:r>
    </w:p>
    <w:p w:rsidR="00EA5031" w:rsidRDefault="00C51220">
      <w:p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Family:</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Gentianaceae</w:t>
      </w:r>
      <w:proofErr w:type="spellEnd"/>
    </w:p>
    <w:p w:rsidR="00EA5031" w:rsidRDefault="00C51220">
      <w:p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IUCN status</w:t>
      </w:r>
      <w:r>
        <w:rPr>
          <w:rFonts w:ascii="Times New Roman" w:eastAsia="Times New Roman" w:hAnsi="Times New Roman" w:cs="Times New Roman"/>
          <w:color w:val="000000"/>
          <w:sz w:val="24"/>
          <w:szCs w:val="24"/>
        </w:rPr>
        <w:t>: Endangered</w:t>
      </w:r>
    </w:p>
    <w:p w:rsidR="00EA5031" w:rsidRDefault="00C5122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Description:</w:t>
      </w:r>
      <w:r>
        <w:rPr>
          <w:rFonts w:ascii="Times New Roman" w:eastAsia="Times New Roman" w:hAnsi="Times New Roman" w:cs="Times New Roman"/>
          <w:color w:val="000000"/>
          <w:sz w:val="24"/>
          <w:szCs w:val="24"/>
        </w:rPr>
        <w:t xml:space="preserve"> The plant is an erect </w:t>
      </w:r>
      <w:proofErr w:type="spellStart"/>
      <w:r>
        <w:rPr>
          <w:rFonts w:ascii="Times New Roman" w:eastAsia="Times New Roman" w:hAnsi="Times New Roman" w:cs="Times New Roman"/>
          <w:color w:val="000000"/>
          <w:sz w:val="24"/>
          <w:szCs w:val="24"/>
        </w:rPr>
        <w:t>pluri</w:t>
      </w:r>
      <w:proofErr w:type="spellEnd"/>
      <w:r>
        <w:rPr>
          <w:rFonts w:ascii="Times New Roman" w:eastAsia="Times New Roman" w:hAnsi="Times New Roman" w:cs="Times New Roman"/>
          <w:color w:val="000000"/>
          <w:sz w:val="24"/>
          <w:szCs w:val="24"/>
        </w:rPr>
        <w:t xml:space="preserve">-annual herb of 70 to 120 cm height. Tap root of 5-10 cm long, light yellow in </w:t>
      </w:r>
      <w:proofErr w:type="spellStart"/>
      <w:r>
        <w:rPr>
          <w:rFonts w:ascii="Times New Roman" w:eastAsia="Times New Roman" w:hAnsi="Times New Roman" w:cs="Times New Roman"/>
          <w:color w:val="000000"/>
          <w:sz w:val="24"/>
          <w:szCs w:val="24"/>
        </w:rPr>
        <w:t>colour</w:t>
      </w:r>
      <w:proofErr w:type="spellEnd"/>
      <w:r>
        <w:rPr>
          <w:rFonts w:ascii="Times New Roman" w:eastAsia="Times New Roman" w:hAnsi="Times New Roman" w:cs="Times New Roman"/>
          <w:color w:val="000000"/>
          <w:sz w:val="24"/>
          <w:szCs w:val="24"/>
        </w:rPr>
        <w:t>. Radical leaves (</w:t>
      </w:r>
      <w:proofErr w:type="spellStart"/>
      <w:r>
        <w:rPr>
          <w:rFonts w:ascii="Times New Roman" w:eastAsia="Times New Roman" w:hAnsi="Times New Roman" w:cs="Times New Roman"/>
          <w:color w:val="000000"/>
          <w:sz w:val="24"/>
          <w:szCs w:val="24"/>
        </w:rPr>
        <w:t>lanceolate</w:t>
      </w:r>
      <w:proofErr w:type="spellEnd"/>
      <w:r>
        <w:rPr>
          <w:rFonts w:ascii="Times New Roman" w:eastAsia="Times New Roman" w:hAnsi="Times New Roman" w:cs="Times New Roman"/>
          <w:color w:val="000000"/>
          <w:sz w:val="24"/>
          <w:szCs w:val="24"/>
        </w:rPr>
        <w:t xml:space="preserve"> shaped, 5-7 nerved) in dense rosettes that are noticeable up until the emergence of the main branch and have a purple underside are present. Flowers present in large panicles are greenish yellow </w:t>
      </w:r>
      <w:proofErr w:type="spellStart"/>
      <w:r>
        <w:rPr>
          <w:rFonts w:ascii="Times New Roman" w:eastAsia="Times New Roman" w:hAnsi="Times New Roman" w:cs="Times New Roman"/>
          <w:color w:val="000000"/>
          <w:sz w:val="24"/>
          <w:szCs w:val="24"/>
        </w:rPr>
        <w:t>coloured</w:t>
      </w:r>
      <w:proofErr w:type="spellEnd"/>
      <w:r>
        <w:rPr>
          <w:rFonts w:ascii="Times New Roman" w:eastAsia="Times New Roman" w:hAnsi="Times New Roman" w:cs="Times New Roman"/>
          <w:color w:val="000000"/>
          <w:sz w:val="24"/>
          <w:szCs w:val="24"/>
        </w:rPr>
        <w:t xml:space="preserve">. Fruit is an oval capsule containing 20 to 45 seeds. During the first year of growth, it remains as low stature plant without any visible shoot, but with abundant </w:t>
      </w:r>
      <w:proofErr w:type="spellStart"/>
      <w:r>
        <w:rPr>
          <w:rFonts w:ascii="Times New Roman" w:eastAsia="Times New Roman" w:hAnsi="Times New Roman" w:cs="Times New Roman"/>
          <w:color w:val="000000"/>
          <w:sz w:val="24"/>
          <w:szCs w:val="24"/>
        </w:rPr>
        <w:t>radicle</w:t>
      </w:r>
      <w:proofErr w:type="spellEnd"/>
      <w:r>
        <w:rPr>
          <w:rFonts w:ascii="Times New Roman" w:eastAsia="Times New Roman" w:hAnsi="Times New Roman" w:cs="Times New Roman"/>
          <w:color w:val="000000"/>
          <w:sz w:val="24"/>
          <w:szCs w:val="24"/>
        </w:rPr>
        <w:t xml:space="preserve"> leaves. During the second year, shoot development commences attaining a height of 60 to 150 cm, which bears </w:t>
      </w:r>
      <w:proofErr w:type="spellStart"/>
      <w:r>
        <w:rPr>
          <w:rFonts w:ascii="Times New Roman" w:eastAsia="Times New Roman" w:hAnsi="Times New Roman" w:cs="Times New Roman"/>
          <w:color w:val="000000"/>
          <w:sz w:val="24"/>
          <w:szCs w:val="24"/>
        </w:rPr>
        <w:t>cauline</w:t>
      </w:r>
      <w:proofErr w:type="spellEnd"/>
      <w:r>
        <w:rPr>
          <w:rFonts w:ascii="Times New Roman" w:eastAsia="Times New Roman" w:hAnsi="Times New Roman" w:cs="Times New Roman"/>
          <w:color w:val="000000"/>
          <w:sz w:val="24"/>
          <w:szCs w:val="24"/>
        </w:rPr>
        <w:t xml:space="preserve"> leaves, flowers and fruits.</w:t>
      </w:r>
    </w:p>
    <w:p w:rsidR="00EA5031" w:rsidRDefault="00C5122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Distribution:</w:t>
      </w:r>
      <w:r>
        <w:rPr>
          <w:rFonts w:ascii="Times New Roman" w:eastAsia="Times New Roman" w:hAnsi="Times New Roman" w:cs="Times New Roman"/>
          <w:color w:val="000000"/>
          <w:sz w:val="24"/>
          <w:szCs w:val="24"/>
        </w:rPr>
        <w:t xml:space="preserve"> It is a naturally found in the temperate IHR and grows at an altitude of 1200-3000 m from Kashmir to Bhutan and in the </w:t>
      </w:r>
      <w:proofErr w:type="spellStart"/>
      <w:r>
        <w:rPr>
          <w:rFonts w:ascii="Times New Roman" w:eastAsia="Times New Roman" w:hAnsi="Times New Roman" w:cs="Times New Roman"/>
          <w:color w:val="000000"/>
          <w:sz w:val="24"/>
          <w:szCs w:val="24"/>
        </w:rPr>
        <w:t>Khasi</w:t>
      </w:r>
      <w:proofErr w:type="spellEnd"/>
      <w:r>
        <w:rPr>
          <w:rFonts w:ascii="Times New Roman" w:eastAsia="Times New Roman" w:hAnsi="Times New Roman" w:cs="Times New Roman"/>
          <w:color w:val="000000"/>
          <w:sz w:val="24"/>
          <w:szCs w:val="24"/>
        </w:rPr>
        <w:t xml:space="preserve"> hills at 1200-1500m.</w:t>
      </w:r>
    </w:p>
    <w:p w:rsidR="00EA5031" w:rsidRDefault="00C5122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Climate and soil</w:t>
      </w:r>
      <w:r>
        <w:rPr>
          <w:rFonts w:ascii="Times New Roman" w:eastAsia="Times New Roman" w:hAnsi="Times New Roman" w:cs="Times New Roman"/>
          <w:color w:val="000000"/>
          <w:sz w:val="24"/>
          <w:szCs w:val="24"/>
        </w:rPr>
        <w:t>: The plant inhabits temperate regions in the Himalayas. Loamy to sandy loam, friable, and well-drained soils are suitable for its cultivation. The crop can be grown in areas having mild rainfall (100 cm) in rainy season and in areas with long cold winter, receiving snowfall frequently.</w:t>
      </w:r>
    </w:p>
    <w:p w:rsidR="00EA5031" w:rsidRDefault="00C5122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Propagation:</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Swertia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chirayita</w:t>
      </w:r>
      <w:proofErr w:type="spellEnd"/>
      <w:r>
        <w:rPr>
          <w:rFonts w:ascii="Times New Roman" w:eastAsia="Times New Roman" w:hAnsi="Times New Roman" w:cs="Times New Roman"/>
          <w:color w:val="000000"/>
          <w:sz w:val="24"/>
          <w:szCs w:val="24"/>
        </w:rPr>
        <w:t xml:space="preserve"> is usually propagated through seeds after collecting the mature seeds in autumn.</w:t>
      </w:r>
    </w:p>
    <w:p w:rsidR="00EA5031" w:rsidRDefault="00C5122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Chemical constituents</w:t>
      </w:r>
      <w:r>
        <w:rPr>
          <w:rFonts w:ascii="Times New Roman" w:eastAsia="Times New Roman" w:hAnsi="Times New Roman" w:cs="Times New Roman"/>
          <w:color w:val="000000"/>
          <w:sz w:val="24"/>
          <w:szCs w:val="24"/>
        </w:rPr>
        <w:t>: The wide-range biological activities of </w:t>
      </w:r>
      <w:r>
        <w:rPr>
          <w:rFonts w:ascii="Times New Roman" w:eastAsia="Times New Roman" w:hAnsi="Times New Roman" w:cs="Times New Roman"/>
          <w:i/>
          <w:color w:val="000000"/>
          <w:sz w:val="24"/>
          <w:szCs w:val="24"/>
        </w:rPr>
        <w:t xml:space="preserve">S. </w:t>
      </w:r>
      <w:proofErr w:type="spellStart"/>
      <w:r>
        <w:rPr>
          <w:rFonts w:ascii="Times New Roman" w:eastAsia="Times New Roman" w:hAnsi="Times New Roman" w:cs="Times New Roman"/>
          <w:i/>
          <w:color w:val="000000"/>
          <w:sz w:val="24"/>
          <w:szCs w:val="24"/>
        </w:rPr>
        <w:t>chirayita</w:t>
      </w:r>
      <w:proofErr w:type="spellEnd"/>
      <w:r>
        <w:rPr>
          <w:rFonts w:ascii="Times New Roman" w:eastAsia="Times New Roman" w:hAnsi="Times New Roman" w:cs="Times New Roman"/>
          <w:color w:val="000000"/>
          <w:sz w:val="24"/>
          <w:szCs w:val="24"/>
        </w:rPr>
        <w:t xml:space="preserve"> are attributed to the presence of a diverse group of pharmacologically bioactive compounds belonging to different classes such as </w:t>
      </w:r>
      <w:proofErr w:type="spellStart"/>
      <w:r>
        <w:rPr>
          <w:rFonts w:ascii="Times New Roman" w:eastAsia="Times New Roman" w:hAnsi="Times New Roman" w:cs="Times New Roman"/>
          <w:color w:val="000000"/>
          <w:sz w:val="24"/>
          <w:szCs w:val="24"/>
        </w:rPr>
        <w:t>xanthones</w:t>
      </w:r>
      <w:proofErr w:type="spellEnd"/>
      <w:r>
        <w:rPr>
          <w:rFonts w:ascii="Times New Roman" w:eastAsia="Times New Roman" w:hAnsi="Times New Roman" w:cs="Times New Roman"/>
          <w:color w:val="000000"/>
          <w:sz w:val="24"/>
          <w:szCs w:val="24"/>
        </w:rPr>
        <w:t xml:space="preserve"> and their derivatives, </w:t>
      </w:r>
      <w:proofErr w:type="spellStart"/>
      <w:r>
        <w:rPr>
          <w:rFonts w:ascii="Times New Roman" w:eastAsia="Times New Roman" w:hAnsi="Times New Roman" w:cs="Times New Roman"/>
          <w:color w:val="000000"/>
          <w:sz w:val="24"/>
          <w:szCs w:val="24"/>
        </w:rPr>
        <w:t>lignans</w:t>
      </w:r>
      <w:proofErr w:type="spellEnd"/>
      <w:r>
        <w:rPr>
          <w:rFonts w:ascii="Times New Roman" w:eastAsia="Times New Roman" w:hAnsi="Times New Roman" w:cs="Times New Roman"/>
          <w:color w:val="000000"/>
          <w:sz w:val="24"/>
          <w:szCs w:val="24"/>
        </w:rPr>
        <w:t xml:space="preserve">, alkaloids, </w:t>
      </w:r>
      <w:proofErr w:type="spellStart"/>
      <w:r>
        <w:rPr>
          <w:rFonts w:ascii="Times New Roman" w:eastAsia="Times New Roman" w:hAnsi="Times New Roman" w:cs="Times New Roman"/>
          <w:color w:val="000000"/>
          <w:sz w:val="24"/>
          <w:szCs w:val="24"/>
        </w:rPr>
        <w:t>flavonoids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terpenoids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iridoids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secoiridoids</w:t>
      </w:r>
      <w:proofErr w:type="spellEnd"/>
      <w:r>
        <w:rPr>
          <w:rFonts w:ascii="Times New Roman" w:eastAsia="Times New Roman" w:hAnsi="Times New Roman" w:cs="Times New Roman"/>
          <w:color w:val="000000"/>
          <w:sz w:val="24"/>
          <w:szCs w:val="24"/>
        </w:rPr>
        <w:t xml:space="preserve"> and other compounds such as </w:t>
      </w:r>
      <w:proofErr w:type="spellStart"/>
      <w:r>
        <w:rPr>
          <w:rFonts w:ascii="Times New Roman" w:eastAsia="Times New Roman" w:hAnsi="Times New Roman" w:cs="Times New Roman"/>
          <w:color w:val="000000"/>
          <w:sz w:val="24"/>
          <w:szCs w:val="24"/>
        </w:rPr>
        <w:t>chiratin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ophelic</w:t>
      </w:r>
      <w:proofErr w:type="spellEnd"/>
      <w:r>
        <w:rPr>
          <w:rFonts w:ascii="Times New Roman" w:eastAsia="Times New Roman" w:hAnsi="Times New Roman" w:cs="Times New Roman"/>
          <w:color w:val="000000"/>
          <w:sz w:val="24"/>
          <w:szCs w:val="24"/>
        </w:rPr>
        <w:t xml:space="preserve"> acid, </w:t>
      </w:r>
      <w:proofErr w:type="spellStart"/>
      <w:r>
        <w:rPr>
          <w:rFonts w:ascii="Times New Roman" w:eastAsia="Times New Roman" w:hAnsi="Times New Roman" w:cs="Times New Roman"/>
          <w:color w:val="000000"/>
          <w:sz w:val="24"/>
          <w:szCs w:val="24"/>
        </w:rPr>
        <w:t>palmitic</w:t>
      </w:r>
      <w:proofErr w:type="spellEnd"/>
      <w:r>
        <w:rPr>
          <w:rFonts w:ascii="Times New Roman" w:eastAsia="Times New Roman" w:hAnsi="Times New Roman" w:cs="Times New Roman"/>
          <w:color w:val="000000"/>
          <w:sz w:val="24"/>
          <w:szCs w:val="24"/>
        </w:rPr>
        <w:t xml:space="preserve"> acid, oleic acid, and </w:t>
      </w:r>
      <w:proofErr w:type="spellStart"/>
      <w:r>
        <w:rPr>
          <w:rFonts w:ascii="Times New Roman" w:eastAsia="Times New Roman" w:hAnsi="Times New Roman" w:cs="Times New Roman"/>
          <w:color w:val="000000"/>
          <w:sz w:val="24"/>
          <w:szCs w:val="24"/>
        </w:rPr>
        <w:t>stearic</w:t>
      </w:r>
      <w:proofErr w:type="spellEnd"/>
      <w:r>
        <w:rPr>
          <w:rFonts w:ascii="Times New Roman" w:eastAsia="Times New Roman" w:hAnsi="Times New Roman" w:cs="Times New Roman"/>
          <w:color w:val="000000"/>
          <w:sz w:val="24"/>
          <w:szCs w:val="24"/>
        </w:rPr>
        <w:t xml:space="preserve"> acid (</w:t>
      </w:r>
      <w:proofErr w:type="spellStart"/>
      <w:r>
        <w:rPr>
          <w:rFonts w:ascii="Times New Roman" w:eastAsia="Times New Roman" w:hAnsi="Times New Roman" w:cs="Times New Roman"/>
          <w:color w:val="000000"/>
          <w:sz w:val="24"/>
          <w:szCs w:val="24"/>
        </w:rPr>
        <w:t>Patil</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2013). </w:t>
      </w:r>
      <w:proofErr w:type="spellStart"/>
      <w:r>
        <w:rPr>
          <w:rFonts w:ascii="Times New Roman" w:eastAsia="Times New Roman" w:hAnsi="Times New Roman" w:cs="Times New Roman"/>
          <w:color w:val="000000"/>
          <w:sz w:val="24"/>
          <w:szCs w:val="24"/>
        </w:rPr>
        <w:t>Amarogentin</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amaroswerin</w:t>
      </w:r>
      <w:proofErr w:type="spellEnd"/>
      <w:r>
        <w:rPr>
          <w:rFonts w:ascii="Times New Roman" w:eastAsia="Times New Roman" w:hAnsi="Times New Roman" w:cs="Times New Roman"/>
          <w:color w:val="000000"/>
          <w:sz w:val="24"/>
          <w:szCs w:val="24"/>
        </w:rPr>
        <w:t xml:space="preserve"> (Fig. 4.) are the two major chemical constituents found in the plant and belonging to </w:t>
      </w:r>
      <w:proofErr w:type="spellStart"/>
      <w:r>
        <w:rPr>
          <w:rFonts w:ascii="Times New Roman" w:eastAsia="Times New Roman" w:hAnsi="Times New Roman" w:cs="Times New Roman"/>
          <w:color w:val="000000"/>
          <w:sz w:val="24"/>
          <w:szCs w:val="24"/>
        </w:rPr>
        <w:t>secoiridoid</w:t>
      </w:r>
      <w:proofErr w:type="spellEnd"/>
      <w:r>
        <w:rPr>
          <w:rFonts w:ascii="Times New Roman" w:eastAsia="Times New Roman" w:hAnsi="Times New Roman" w:cs="Times New Roman"/>
          <w:color w:val="000000"/>
          <w:sz w:val="24"/>
          <w:szCs w:val="24"/>
        </w:rPr>
        <w:t xml:space="preserve"> glycoside group of compounds. </w:t>
      </w:r>
    </w:p>
    <w:p w:rsidR="00EA5031" w:rsidRDefault="00EA5031">
      <w:p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4"/>
          <w:szCs w:val="24"/>
        </w:rPr>
      </w:pPr>
    </w:p>
    <w:p w:rsidR="00EA5031" w:rsidRDefault="00C51220">
      <w:pPr>
        <w:pBdr>
          <w:top w:val="nil"/>
          <w:left w:val="nil"/>
          <w:bottom w:val="nil"/>
          <w:right w:val="nil"/>
          <w:between w:val="nil"/>
        </w:pBdr>
        <w:spacing w:line="360" w:lineRule="auto"/>
        <w:ind w:left="36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extent cx="2543297" cy="1207567"/>
            <wp:effectExtent l="0" t="0" r="0" b="0"/>
            <wp:docPr id="12" name="image5.jpg" descr="C:\Users\HP\Desktop\10000.jpg"/>
            <wp:cNvGraphicFramePr/>
            <a:graphic xmlns:a="http://schemas.openxmlformats.org/drawingml/2006/main">
              <a:graphicData uri="http://schemas.openxmlformats.org/drawingml/2006/picture">
                <pic:pic xmlns:pic="http://schemas.openxmlformats.org/drawingml/2006/picture">
                  <pic:nvPicPr>
                    <pic:cNvPr id="0" name="image5.jpg" descr="C:\Users\HP\Desktop\10000.jpg"/>
                    <pic:cNvPicPr preferRelativeResize="0"/>
                  </pic:nvPicPr>
                  <pic:blipFill>
                    <a:blip r:embed="rId11"/>
                    <a:srcRect t="18615" b="16978"/>
                    <a:stretch>
                      <a:fillRect/>
                    </a:stretch>
                  </pic:blipFill>
                  <pic:spPr>
                    <a:xfrm>
                      <a:off x="0" y="0"/>
                      <a:ext cx="2543297" cy="1207567"/>
                    </a:xfrm>
                    <a:prstGeom prst="rect">
                      <a:avLst/>
                    </a:prstGeom>
                    <a:ln/>
                  </pic:spPr>
                </pic:pic>
              </a:graphicData>
            </a:graphic>
          </wp:inline>
        </w:drawing>
      </w:r>
      <w:r>
        <w:rPr>
          <w:rFonts w:ascii="Times New Roman" w:eastAsia="Times New Roman" w:hAnsi="Times New Roman" w:cs="Times New Roman"/>
          <w:color w:val="000000"/>
          <w:sz w:val="2"/>
          <w:szCs w:val="2"/>
          <w:highlight w:val="black"/>
        </w:rPr>
        <w:t xml:space="preserve"> </w:t>
      </w:r>
    </w:p>
    <w:p w:rsidR="00EA5031" w:rsidRDefault="00C51220">
      <w:pPr>
        <w:spacing w:line="360" w:lineRule="auto"/>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Fig.5 .</w:t>
      </w:r>
      <w:proofErr w:type="gramEnd"/>
      <w:r>
        <w:rPr>
          <w:rFonts w:ascii="Times New Roman" w:eastAsia="Times New Roman" w:hAnsi="Times New Roman" w:cs="Times New Roman"/>
          <w:b/>
          <w:sz w:val="24"/>
          <w:szCs w:val="24"/>
        </w:rPr>
        <w:t xml:space="preserve"> Chemical structure of </w:t>
      </w:r>
      <w:proofErr w:type="spellStart"/>
      <w:r>
        <w:rPr>
          <w:rFonts w:ascii="Times New Roman" w:eastAsia="Times New Roman" w:hAnsi="Times New Roman" w:cs="Times New Roman"/>
          <w:b/>
          <w:sz w:val="24"/>
          <w:szCs w:val="24"/>
        </w:rPr>
        <w:t>Amarogentin</w:t>
      </w:r>
      <w:proofErr w:type="spellEnd"/>
    </w:p>
    <w:p w:rsidR="00EA5031" w:rsidRDefault="00EA5031">
      <w:pPr>
        <w:pBdr>
          <w:top w:val="nil"/>
          <w:left w:val="nil"/>
          <w:bottom w:val="nil"/>
          <w:right w:val="nil"/>
          <w:between w:val="nil"/>
        </w:pBdr>
        <w:spacing w:after="0" w:line="360" w:lineRule="auto"/>
        <w:ind w:left="360"/>
        <w:jc w:val="center"/>
        <w:rPr>
          <w:rFonts w:ascii="Times New Roman" w:eastAsia="Times New Roman" w:hAnsi="Times New Roman" w:cs="Times New Roman"/>
          <w:color w:val="000000"/>
          <w:sz w:val="24"/>
          <w:szCs w:val="24"/>
        </w:rPr>
      </w:pPr>
    </w:p>
    <w:p w:rsidR="00EA5031" w:rsidRDefault="00C51220">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Therapeutic potential</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Species is used as </w:t>
      </w:r>
      <w:proofErr w:type="spellStart"/>
      <w:r>
        <w:rPr>
          <w:rFonts w:ascii="Times New Roman" w:eastAsia="Times New Roman" w:hAnsi="Times New Roman" w:cs="Times New Roman"/>
          <w:color w:val="000000"/>
          <w:sz w:val="24"/>
          <w:szCs w:val="24"/>
        </w:rPr>
        <w:t>anthelmintic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hepatoprotective</w:t>
      </w:r>
      <w:proofErr w:type="spellEnd"/>
      <w:r>
        <w:rPr>
          <w:rFonts w:ascii="Times New Roman" w:eastAsia="Times New Roman" w:hAnsi="Times New Roman" w:cs="Times New Roman"/>
          <w:color w:val="000000"/>
          <w:sz w:val="24"/>
          <w:szCs w:val="24"/>
        </w:rPr>
        <w:t xml:space="preserve">, hypoglycemic, </w:t>
      </w:r>
      <w:proofErr w:type="spellStart"/>
      <w:r>
        <w:rPr>
          <w:rFonts w:ascii="Times New Roman" w:eastAsia="Times New Roman" w:hAnsi="Times New Roman" w:cs="Times New Roman"/>
          <w:color w:val="000000"/>
          <w:sz w:val="24"/>
          <w:szCs w:val="24"/>
        </w:rPr>
        <w:t>antimalarial</w:t>
      </w:r>
      <w:proofErr w:type="spellEnd"/>
      <w:r>
        <w:rPr>
          <w:rFonts w:ascii="Times New Roman" w:eastAsia="Times New Roman" w:hAnsi="Times New Roman" w:cs="Times New Roman"/>
          <w:color w:val="000000"/>
          <w:sz w:val="24"/>
          <w:szCs w:val="24"/>
        </w:rPr>
        <w:t xml:space="preserve">, antifungal, antibacterial, </w:t>
      </w:r>
      <w:proofErr w:type="spellStart"/>
      <w:r>
        <w:rPr>
          <w:rFonts w:ascii="Times New Roman" w:eastAsia="Times New Roman" w:hAnsi="Times New Roman" w:cs="Times New Roman"/>
          <w:color w:val="000000"/>
          <w:sz w:val="24"/>
          <w:szCs w:val="24"/>
        </w:rPr>
        <w:t>cardiostimulant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antifatigue</w:t>
      </w:r>
      <w:proofErr w:type="spellEnd"/>
      <w:r>
        <w:rPr>
          <w:rFonts w:ascii="Times New Roman" w:eastAsia="Times New Roman" w:hAnsi="Times New Roman" w:cs="Times New Roman"/>
          <w:color w:val="000000"/>
          <w:sz w:val="24"/>
          <w:szCs w:val="24"/>
        </w:rPr>
        <w:t xml:space="preserve">, anti-inflammatory, </w:t>
      </w:r>
      <w:proofErr w:type="spellStart"/>
      <w:r>
        <w:rPr>
          <w:rFonts w:ascii="Times New Roman" w:eastAsia="Times New Roman" w:hAnsi="Times New Roman" w:cs="Times New Roman"/>
          <w:color w:val="000000"/>
          <w:sz w:val="24"/>
          <w:szCs w:val="24"/>
        </w:rPr>
        <w:t>antiaging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antidiarrheal</w:t>
      </w:r>
      <w:proofErr w:type="spellEnd"/>
      <w:r>
        <w:rPr>
          <w:rFonts w:ascii="Times New Roman" w:eastAsia="Times New Roman" w:hAnsi="Times New Roman" w:cs="Times New Roman"/>
          <w:color w:val="000000"/>
          <w:sz w:val="24"/>
          <w:szCs w:val="24"/>
        </w:rPr>
        <w:t xml:space="preserve">, as </w:t>
      </w:r>
      <w:proofErr w:type="spellStart"/>
      <w:r>
        <w:rPr>
          <w:rFonts w:ascii="Times New Roman" w:eastAsia="Times New Roman" w:hAnsi="Times New Roman" w:cs="Times New Roman"/>
          <w:color w:val="000000"/>
          <w:sz w:val="24"/>
          <w:szCs w:val="24"/>
        </w:rPr>
        <w:t>protectant</w:t>
      </w:r>
      <w:proofErr w:type="spellEnd"/>
      <w:r>
        <w:rPr>
          <w:rFonts w:ascii="Times New Roman" w:eastAsia="Times New Roman" w:hAnsi="Times New Roman" w:cs="Times New Roman"/>
          <w:color w:val="000000"/>
          <w:sz w:val="24"/>
          <w:szCs w:val="24"/>
        </w:rPr>
        <w:t xml:space="preserve"> of the heart and also help in lowering blood pressure and blood sugar (</w:t>
      </w:r>
      <w:proofErr w:type="spellStart"/>
      <w:r>
        <w:rPr>
          <w:rFonts w:ascii="Times New Roman" w:eastAsia="Times New Roman" w:hAnsi="Times New Roman" w:cs="Times New Roman"/>
          <w:color w:val="000000"/>
          <w:sz w:val="24"/>
          <w:szCs w:val="24"/>
        </w:rPr>
        <w:t>Schimmer</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Mauthner</w:t>
      </w:r>
      <w:proofErr w:type="spellEnd"/>
      <w:r>
        <w:rPr>
          <w:rFonts w:ascii="Times New Roman" w:eastAsia="Times New Roman" w:hAnsi="Times New Roman" w:cs="Times New Roman"/>
          <w:color w:val="000000"/>
          <w:sz w:val="24"/>
          <w:szCs w:val="24"/>
        </w:rPr>
        <w:t>, 1996). </w:t>
      </w:r>
    </w:p>
    <w:p w:rsidR="00A76D9D" w:rsidRPr="0021333A" w:rsidRDefault="00A76D9D" w:rsidP="00A76D9D">
      <w:pPr>
        <w:spacing w:line="360" w:lineRule="auto"/>
        <w:jc w:val="center"/>
        <w:rPr>
          <w:rFonts w:ascii="Times New Roman" w:hAnsi="Times New Roman" w:cs="Times New Roman"/>
          <w:b/>
          <w:sz w:val="24"/>
          <w:szCs w:val="24"/>
        </w:rPr>
      </w:pPr>
      <w:r w:rsidRPr="0021333A">
        <w:rPr>
          <w:rFonts w:ascii="Times New Roman" w:hAnsi="Times New Roman" w:cs="Times New Roman"/>
          <w:b/>
          <w:sz w:val="24"/>
          <w:szCs w:val="24"/>
        </w:rPr>
        <w:t>REFERENCES</w:t>
      </w:r>
    </w:p>
    <w:p w:rsidR="00A76D9D" w:rsidRPr="00707E84" w:rsidRDefault="00A76D9D" w:rsidP="00A76D9D">
      <w:pPr>
        <w:spacing w:line="360" w:lineRule="auto"/>
        <w:jc w:val="both"/>
        <w:rPr>
          <w:rFonts w:ascii="Times New Roman" w:hAnsi="Times New Roman" w:cs="Times New Roman"/>
          <w:sz w:val="24"/>
          <w:szCs w:val="24"/>
        </w:rPr>
      </w:pPr>
      <w:proofErr w:type="gramStart"/>
      <w:r w:rsidRPr="00707E84">
        <w:rPr>
          <w:rFonts w:ascii="Times New Roman" w:hAnsi="Times New Roman" w:cs="Times New Roman"/>
          <w:sz w:val="24"/>
          <w:szCs w:val="24"/>
        </w:rPr>
        <w:t xml:space="preserve">Bhattacharya R, Reddy KRC and </w:t>
      </w:r>
      <w:proofErr w:type="spellStart"/>
      <w:r w:rsidRPr="00707E84">
        <w:rPr>
          <w:rFonts w:ascii="Times New Roman" w:hAnsi="Times New Roman" w:cs="Times New Roman"/>
          <w:sz w:val="24"/>
          <w:szCs w:val="24"/>
        </w:rPr>
        <w:t>Mishra</w:t>
      </w:r>
      <w:proofErr w:type="spellEnd"/>
      <w:r w:rsidRPr="00707E84">
        <w:rPr>
          <w:rFonts w:ascii="Times New Roman" w:hAnsi="Times New Roman" w:cs="Times New Roman"/>
          <w:sz w:val="24"/>
          <w:szCs w:val="24"/>
        </w:rPr>
        <w:t xml:space="preserve"> A.K. 2014.</w:t>
      </w:r>
      <w:proofErr w:type="gramEnd"/>
      <w:r w:rsidRPr="00707E84">
        <w:rPr>
          <w:rFonts w:ascii="Times New Roman" w:hAnsi="Times New Roman" w:cs="Times New Roman"/>
          <w:sz w:val="24"/>
          <w:szCs w:val="24"/>
        </w:rPr>
        <w:t xml:space="preserve"> Export strategy of </w:t>
      </w:r>
      <w:proofErr w:type="spellStart"/>
      <w:r w:rsidRPr="00707E84">
        <w:rPr>
          <w:rFonts w:ascii="Times New Roman" w:hAnsi="Times New Roman" w:cs="Times New Roman"/>
          <w:sz w:val="24"/>
          <w:szCs w:val="24"/>
        </w:rPr>
        <w:t>ayurvedic</w:t>
      </w:r>
      <w:proofErr w:type="spellEnd"/>
      <w:r w:rsidRPr="00707E84">
        <w:rPr>
          <w:rFonts w:ascii="Times New Roman" w:hAnsi="Times New Roman" w:cs="Times New Roman"/>
          <w:sz w:val="24"/>
          <w:szCs w:val="24"/>
        </w:rPr>
        <w:t xml:space="preserve"> products from India. </w:t>
      </w:r>
      <w:r w:rsidRPr="00707E84">
        <w:rPr>
          <w:rFonts w:ascii="Times New Roman" w:hAnsi="Times New Roman" w:cs="Times New Roman"/>
          <w:i/>
          <w:sz w:val="24"/>
          <w:szCs w:val="24"/>
        </w:rPr>
        <w:t>Inte</w:t>
      </w:r>
      <w:r w:rsidR="000E3043" w:rsidRPr="00707E84">
        <w:rPr>
          <w:rFonts w:ascii="Times New Roman" w:hAnsi="Times New Roman" w:cs="Times New Roman"/>
          <w:i/>
          <w:sz w:val="24"/>
          <w:szCs w:val="24"/>
        </w:rPr>
        <w:t>r</w:t>
      </w:r>
      <w:r w:rsidRPr="00707E84">
        <w:rPr>
          <w:rFonts w:ascii="Times New Roman" w:hAnsi="Times New Roman" w:cs="Times New Roman"/>
          <w:i/>
          <w:sz w:val="24"/>
          <w:szCs w:val="24"/>
        </w:rPr>
        <w:t>n</w:t>
      </w:r>
      <w:r w:rsidR="000E3043" w:rsidRPr="00707E84">
        <w:rPr>
          <w:rFonts w:ascii="Times New Roman" w:hAnsi="Times New Roman" w:cs="Times New Roman"/>
          <w:i/>
          <w:sz w:val="24"/>
          <w:szCs w:val="24"/>
        </w:rPr>
        <w:t>a</w:t>
      </w:r>
      <w:r w:rsidRPr="00707E84">
        <w:rPr>
          <w:rFonts w:ascii="Times New Roman" w:hAnsi="Times New Roman" w:cs="Times New Roman"/>
          <w:i/>
          <w:sz w:val="24"/>
          <w:szCs w:val="24"/>
        </w:rPr>
        <w:t xml:space="preserve">tional Journal of </w:t>
      </w:r>
      <w:proofErr w:type="spellStart"/>
      <w:r w:rsidRPr="00707E84">
        <w:rPr>
          <w:rFonts w:ascii="Times New Roman" w:hAnsi="Times New Roman" w:cs="Times New Roman"/>
          <w:i/>
          <w:sz w:val="24"/>
          <w:szCs w:val="24"/>
        </w:rPr>
        <w:t>Ayurvedic</w:t>
      </w:r>
      <w:proofErr w:type="spellEnd"/>
      <w:r w:rsidRPr="00707E84">
        <w:rPr>
          <w:rFonts w:ascii="Times New Roman" w:hAnsi="Times New Roman" w:cs="Times New Roman"/>
          <w:i/>
          <w:sz w:val="24"/>
          <w:szCs w:val="24"/>
        </w:rPr>
        <w:t xml:space="preserve"> Medicine</w:t>
      </w:r>
      <w:r w:rsidRPr="00707E84">
        <w:rPr>
          <w:rFonts w:ascii="Times New Roman" w:hAnsi="Times New Roman" w:cs="Times New Roman"/>
          <w:sz w:val="24"/>
          <w:szCs w:val="24"/>
        </w:rPr>
        <w:t xml:space="preserve"> 5: 125-128.</w:t>
      </w:r>
    </w:p>
    <w:p w:rsidR="00A76D9D" w:rsidRPr="00707E84" w:rsidRDefault="00A76D9D" w:rsidP="00A76D9D">
      <w:pPr>
        <w:spacing w:line="360" w:lineRule="auto"/>
        <w:jc w:val="both"/>
        <w:rPr>
          <w:rFonts w:ascii="Times New Roman" w:hAnsi="Times New Roman" w:cs="Times New Roman"/>
          <w:sz w:val="24"/>
          <w:szCs w:val="24"/>
        </w:rPr>
      </w:pPr>
      <w:proofErr w:type="gramStart"/>
      <w:r w:rsidRPr="00707E84">
        <w:rPr>
          <w:rFonts w:ascii="Times New Roman" w:hAnsi="Times New Roman" w:cs="Times New Roman"/>
          <w:bCs/>
          <w:sz w:val="24"/>
          <w:szCs w:val="24"/>
        </w:rPr>
        <w:t xml:space="preserve">Das M, Jain V and </w:t>
      </w:r>
      <w:proofErr w:type="spellStart"/>
      <w:r w:rsidRPr="00707E84">
        <w:rPr>
          <w:rFonts w:ascii="Times New Roman" w:hAnsi="Times New Roman" w:cs="Times New Roman"/>
          <w:bCs/>
          <w:sz w:val="24"/>
          <w:szCs w:val="24"/>
        </w:rPr>
        <w:t>Malhotra</w:t>
      </w:r>
      <w:proofErr w:type="spellEnd"/>
      <w:r w:rsidRPr="00707E84">
        <w:rPr>
          <w:rFonts w:ascii="Times New Roman" w:hAnsi="Times New Roman" w:cs="Times New Roman"/>
          <w:bCs/>
          <w:sz w:val="24"/>
          <w:szCs w:val="24"/>
        </w:rPr>
        <w:t xml:space="preserve"> SK. 2016.</w:t>
      </w:r>
      <w:proofErr w:type="gramEnd"/>
      <w:r w:rsidRPr="00707E84">
        <w:rPr>
          <w:rFonts w:ascii="Times New Roman" w:hAnsi="Times New Roman" w:cs="Times New Roman"/>
          <w:bCs/>
          <w:sz w:val="24"/>
          <w:szCs w:val="24"/>
        </w:rPr>
        <w:t xml:space="preserve"> Impact of climate change on medicinal and aromatic plants: review. </w:t>
      </w:r>
      <w:r w:rsidRPr="00707E84">
        <w:rPr>
          <w:rFonts w:ascii="Times New Roman" w:hAnsi="Times New Roman" w:cs="Times New Roman"/>
          <w:bCs/>
          <w:i/>
          <w:sz w:val="24"/>
          <w:szCs w:val="24"/>
        </w:rPr>
        <w:t>Indian Journal of Agricultural Sciences</w:t>
      </w:r>
      <w:r w:rsidRPr="00707E84">
        <w:rPr>
          <w:rFonts w:ascii="Times New Roman" w:hAnsi="Times New Roman" w:cs="Times New Roman"/>
          <w:bCs/>
          <w:sz w:val="24"/>
          <w:szCs w:val="24"/>
        </w:rPr>
        <w:t xml:space="preserve"> 86: 1375-82.</w:t>
      </w:r>
      <w:r w:rsidRPr="00707E84">
        <w:rPr>
          <w:rFonts w:ascii="Times New Roman" w:hAnsi="Times New Roman" w:cs="Times New Roman"/>
          <w:sz w:val="24"/>
          <w:szCs w:val="24"/>
        </w:rPr>
        <w:t xml:space="preserve"> </w:t>
      </w:r>
    </w:p>
    <w:p w:rsidR="00A76D9D" w:rsidRPr="00707E84" w:rsidRDefault="00A76D9D" w:rsidP="00A76D9D">
      <w:pPr>
        <w:spacing w:line="360" w:lineRule="auto"/>
        <w:jc w:val="both"/>
        <w:rPr>
          <w:rFonts w:ascii="Times New Roman" w:hAnsi="Times New Roman" w:cs="Times New Roman"/>
          <w:bCs/>
          <w:sz w:val="24"/>
          <w:szCs w:val="24"/>
        </w:rPr>
      </w:pPr>
      <w:hyperlink r:id="rId12" w:anchor="auth-M__Ya_-Lovkova" w:history="1">
        <w:r w:rsidRPr="00707E84">
          <w:rPr>
            <w:rStyle w:val="Hyperlink"/>
            <w:rFonts w:ascii="Times New Roman" w:hAnsi="Times New Roman" w:cs="Times New Roman"/>
            <w:color w:val="auto"/>
            <w:sz w:val="24"/>
            <w:szCs w:val="24"/>
            <w:u w:val="none"/>
          </w:rPr>
          <w:t xml:space="preserve"> </w:t>
        </w:r>
        <w:proofErr w:type="spellStart"/>
        <w:r w:rsidRPr="00707E84">
          <w:rPr>
            <w:rStyle w:val="Hyperlink"/>
            <w:rFonts w:ascii="Times New Roman" w:hAnsi="Times New Roman" w:cs="Times New Roman"/>
            <w:color w:val="auto"/>
            <w:sz w:val="24"/>
            <w:szCs w:val="24"/>
            <w:u w:val="none"/>
          </w:rPr>
          <w:t>Lovkova</w:t>
        </w:r>
        <w:proofErr w:type="spellEnd"/>
      </w:hyperlink>
      <w:r w:rsidRPr="00707E84">
        <w:rPr>
          <w:rFonts w:ascii="Times New Roman" w:hAnsi="Times New Roman" w:cs="Times New Roman"/>
          <w:sz w:val="24"/>
          <w:szCs w:val="24"/>
        </w:rPr>
        <w:t xml:space="preserve"> </w:t>
      </w:r>
      <w:r w:rsidR="009D7848" w:rsidRPr="00707E84">
        <w:rPr>
          <w:rFonts w:ascii="Times New Roman" w:hAnsi="Times New Roman" w:cs="Times New Roman"/>
          <w:sz w:val="24"/>
          <w:szCs w:val="24"/>
        </w:rPr>
        <w:t xml:space="preserve">MYA, </w:t>
      </w:r>
      <w:proofErr w:type="spellStart"/>
      <w:r w:rsidR="009D7848" w:rsidRPr="00707E84">
        <w:rPr>
          <w:rFonts w:ascii="Times New Roman" w:hAnsi="Times New Roman" w:cs="Times New Roman"/>
          <w:sz w:val="24"/>
          <w:szCs w:val="24"/>
        </w:rPr>
        <w:t>Buzuk</w:t>
      </w:r>
      <w:proofErr w:type="spellEnd"/>
      <w:r w:rsidR="009D7848" w:rsidRPr="00707E84">
        <w:rPr>
          <w:rFonts w:ascii="Times New Roman" w:hAnsi="Times New Roman" w:cs="Times New Roman"/>
          <w:sz w:val="24"/>
          <w:szCs w:val="24"/>
        </w:rPr>
        <w:t xml:space="preserve"> GN</w:t>
      </w:r>
      <w:r w:rsidRPr="00707E84">
        <w:rPr>
          <w:rFonts w:ascii="Times New Roman" w:hAnsi="Times New Roman" w:cs="Times New Roman"/>
          <w:sz w:val="24"/>
          <w:szCs w:val="24"/>
        </w:rPr>
        <w:t xml:space="preserve">, </w:t>
      </w:r>
      <w:proofErr w:type="spellStart"/>
      <w:r w:rsidRPr="00707E84">
        <w:rPr>
          <w:rFonts w:ascii="Times New Roman" w:hAnsi="Times New Roman" w:cs="Times New Roman"/>
          <w:sz w:val="24"/>
          <w:szCs w:val="24"/>
        </w:rPr>
        <w:t>Sokolava</w:t>
      </w:r>
      <w:proofErr w:type="spellEnd"/>
      <w:r w:rsidRPr="00707E84">
        <w:rPr>
          <w:rFonts w:ascii="Times New Roman" w:hAnsi="Times New Roman" w:cs="Times New Roman"/>
          <w:sz w:val="24"/>
          <w:szCs w:val="24"/>
        </w:rPr>
        <w:t xml:space="preserve"> SN. 2001.  </w:t>
      </w:r>
      <w:r w:rsidRPr="00707E84">
        <w:rPr>
          <w:rFonts w:ascii="Times New Roman" w:hAnsi="Times New Roman" w:cs="Times New Roman"/>
          <w:bCs/>
          <w:sz w:val="24"/>
          <w:szCs w:val="24"/>
        </w:rPr>
        <w:t xml:space="preserve">Chemical features of medicinal plants (review). </w:t>
      </w:r>
      <w:hyperlink r:id="rId13" w:history="1">
        <w:r w:rsidRPr="00707E84">
          <w:rPr>
            <w:rStyle w:val="Hyperlink"/>
            <w:rFonts w:ascii="Times New Roman" w:hAnsi="Times New Roman" w:cs="Times New Roman"/>
            <w:bCs/>
            <w:i/>
            <w:iCs/>
            <w:color w:val="auto"/>
            <w:sz w:val="24"/>
            <w:szCs w:val="24"/>
            <w:u w:val="none"/>
          </w:rPr>
          <w:t>Applied Biochemistry and Microbiology</w:t>
        </w:r>
      </w:hyperlink>
      <w:r w:rsidRPr="00707E84">
        <w:rPr>
          <w:rFonts w:ascii="Times New Roman" w:hAnsi="Times New Roman" w:cs="Times New Roman"/>
          <w:bCs/>
          <w:sz w:val="24"/>
          <w:szCs w:val="24"/>
        </w:rPr>
        <w:t xml:space="preserve"> </w:t>
      </w:r>
      <w:r w:rsidRPr="00707E84">
        <w:rPr>
          <w:rFonts w:ascii="Times New Roman" w:hAnsi="Times New Roman" w:cs="Times New Roman"/>
          <w:b/>
          <w:bCs/>
          <w:sz w:val="24"/>
          <w:szCs w:val="24"/>
        </w:rPr>
        <w:t> </w:t>
      </w:r>
      <w:r w:rsidRPr="00707E84">
        <w:rPr>
          <w:rFonts w:ascii="Times New Roman" w:hAnsi="Times New Roman" w:cs="Times New Roman"/>
          <w:bCs/>
          <w:sz w:val="24"/>
          <w:szCs w:val="24"/>
        </w:rPr>
        <w:t>37:  229-237.</w:t>
      </w:r>
    </w:p>
    <w:p w:rsidR="00A76D9D" w:rsidRPr="00707E84" w:rsidRDefault="00A76D9D" w:rsidP="00A76D9D">
      <w:pPr>
        <w:autoSpaceDE w:val="0"/>
        <w:autoSpaceDN w:val="0"/>
        <w:adjustRightInd w:val="0"/>
        <w:spacing w:after="0" w:line="360" w:lineRule="auto"/>
        <w:jc w:val="both"/>
        <w:rPr>
          <w:rFonts w:ascii="Times New Roman" w:hAnsi="Times New Roman" w:cs="Times New Roman"/>
          <w:sz w:val="24"/>
          <w:szCs w:val="24"/>
        </w:rPr>
      </w:pPr>
      <w:r w:rsidRPr="00707E84">
        <w:rPr>
          <w:rStyle w:val="mixed-citation"/>
          <w:rFonts w:ascii="Times New Roman" w:hAnsi="Times New Roman" w:cs="Times New Roman"/>
          <w:sz w:val="24"/>
          <w:szCs w:val="24"/>
        </w:rPr>
        <w:t xml:space="preserve">De Luca V, </w:t>
      </w:r>
      <w:proofErr w:type="spellStart"/>
      <w:r w:rsidRPr="00707E84">
        <w:rPr>
          <w:rStyle w:val="mixed-citation"/>
          <w:rFonts w:ascii="Times New Roman" w:hAnsi="Times New Roman" w:cs="Times New Roman"/>
          <w:sz w:val="24"/>
          <w:szCs w:val="24"/>
        </w:rPr>
        <w:t>Salim</w:t>
      </w:r>
      <w:proofErr w:type="spellEnd"/>
      <w:r w:rsidRPr="00707E84">
        <w:rPr>
          <w:rStyle w:val="mixed-citation"/>
          <w:rFonts w:ascii="Times New Roman" w:hAnsi="Times New Roman" w:cs="Times New Roman"/>
          <w:sz w:val="24"/>
          <w:szCs w:val="24"/>
        </w:rPr>
        <w:t xml:space="preserve"> V, </w:t>
      </w:r>
      <w:proofErr w:type="spellStart"/>
      <w:r w:rsidRPr="00707E84">
        <w:rPr>
          <w:rStyle w:val="mixed-citation"/>
          <w:rFonts w:ascii="Times New Roman" w:hAnsi="Times New Roman" w:cs="Times New Roman"/>
          <w:sz w:val="24"/>
          <w:szCs w:val="24"/>
        </w:rPr>
        <w:t>Atsumi</w:t>
      </w:r>
      <w:proofErr w:type="spellEnd"/>
      <w:r w:rsidRPr="00707E84">
        <w:rPr>
          <w:rStyle w:val="mixed-citation"/>
          <w:rFonts w:ascii="Times New Roman" w:hAnsi="Times New Roman" w:cs="Times New Roman"/>
          <w:sz w:val="24"/>
          <w:szCs w:val="24"/>
        </w:rPr>
        <w:t xml:space="preserve"> SM, Yu F. 2012. </w:t>
      </w:r>
      <w:proofErr w:type="gramStart"/>
      <w:r w:rsidRPr="00707E84">
        <w:rPr>
          <w:rStyle w:val="ref-title"/>
          <w:rFonts w:ascii="Times New Roman" w:hAnsi="Times New Roman" w:cs="Times New Roman"/>
          <w:sz w:val="24"/>
          <w:szCs w:val="24"/>
        </w:rPr>
        <w:t>Mining the biodiversity of plants: a revolution in the making</w:t>
      </w:r>
      <w:r w:rsidRPr="00707E84">
        <w:rPr>
          <w:rStyle w:val="mixed-citation"/>
          <w:rFonts w:ascii="Times New Roman" w:hAnsi="Times New Roman" w:cs="Times New Roman"/>
          <w:sz w:val="24"/>
          <w:szCs w:val="24"/>
        </w:rPr>
        <w:t>.</w:t>
      </w:r>
      <w:proofErr w:type="gramEnd"/>
      <w:r w:rsidRPr="00707E84">
        <w:rPr>
          <w:rStyle w:val="mixed-citation"/>
          <w:rFonts w:ascii="Times New Roman" w:hAnsi="Times New Roman" w:cs="Times New Roman"/>
          <w:sz w:val="24"/>
          <w:szCs w:val="24"/>
        </w:rPr>
        <w:t xml:space="preserve"> </w:t>
      </w:r>
      <w:r w:rsidRPr="00707E84">
        <w:rPr>
          <w:rStyle w:val="ref-journal"/>
          <w:rFonts w:ascii="Times New Roman" w:hAnsi="Times New Roman" w:cs="Times New Roman"/>
          <w:i/>
          <w:sz w:val="24"/>
          <w:szCs w:val="24"/>
        </w:rPr>
        <w:t>Science</w:t>
      </w:r>
      <w:r w:rsidRPr="00707E84">
        <w:rPr>
          <w:rStyle w:val="ref-journal"/>
          <w:rFonts w:ascii="Times New Roman" w:hAnsi="Times New Roman" w:cs="Times New Roman"/>
          <w:sz w:val="24"/>
          <w:szCs w:val="24"/>
        </w:rPr>
        <w:t xml:space="preserve"> </w:t>
      </w:r>
      <w:r w:rsidRPr="00707E84">
        <w:rPr>
          <w:rStyle w:val="ref-vol"/>
          <w:rFonts w:ascii="Times New Roman" w:hAnsi="Times New Roman" w:cs="Times New Roman"/>
          <w:sz w:val="24"/>
          <w:szCs w:val="24"/>
        </w:rPr>
        <w:t>336</w:t>
      </w:r>
      <w:r w:rsidRPr="00707E84">
        <w:rPr>
          <w:rStyle w:val="mixed-citation"/>
          <w:rFonts w:ascii="Times New Roman" w:hAnsi="Times New Roman" w:cs="Times New Roman"/>
          <w:sz w:val="24"/>
          <w:szCs w:val="24"/>
        </w:rPr>
        <w:t xml:space="preserve">: 1658-61. </w:t>
      </w:r>
    </w:p>
    <w:p w:rsidR="00A76D9D" w:rsidRPr="00707E84" w:rsidRDefault="00A76D9D" w:rsidP="00A76D9D">
      <w:pPr>
        <w:spacing w:line="360" w:lineRule="auto"/>
        <w:jc w:val="both"/>
        <w:rPr>
          <w:rFonts w:ascii="Times New Roman" w:hAnsi="Times New Roman" w:cs="Times New Roman"/>
          <w:sz w:val="24"/>
          <w:szCs w:val="24"/>
        </w:rPr>
      </w:pPr>
      <w:proofErr w:type="spellStart"/>
      <w:proofErr w:type="gramStart"/>
      <w:r w:rsidRPr="00707E84">
        <w:rPr>
          <w:rFonts w:ascii="Times New Roman" w:hAnsi="Times New Roman" w:cs="Times New Roman"/>
          <w:sz w:val="24"/>
          <w:szCs w:val="24"/>
        </w:rPr>
        <w:lastRenderedPageBreak/>
        <w:t>Goraya</w:t>
      </w:r>
      <w:proofErr w:type="spellEnd"/>
      <w:r w:rsidRPr="00707E84">
        <w:rPr>
          <w:rFonts w:ascii="Times New Roman" w:hAnsi="Times New Roman" w:cs="Times New Roman"/>
          <w:sz w:val="24"/>
          <w:szCs w:val="24"/>
        </w:rPr>
        <w:t xml:space="preserve"> GS and </w:t>
      </w:r>
      <w:proofErr w:type="spellStart"/>
      <w:r w:rsidRPr="00707E84">
        <w:rPr>
          <w:rFonts w:ascii="Times New Roman" w:hAnsi="Times New Roman" w:cs="Times New Roman"/>
          <w:sz w:val="24"/>
          <w:szCs w:val="24"/>
        </w:rPr>
        <w:t>Ved</w:t>
      </w:r>
      <w:proofErr w:type="spellEnd"/>
      <w:r w:rsidRPr="00707E84">
        <w:rPr>
          <w:rFonts w:ascii="Times New Roman" w:hAnsi="Times New Roman" w:cs="Times New Roman"/>
          <w:sz w:val="24"/>
          <w:szCs w:val="24"/>
        </w:rPr>
        <w:t xml:space="preserve"> DK. 2017.</w:t>
      </w:r>
      <w:proofErr w:type="gramEnd"/>
      <w:r w:rsidRPr="00707E84">
        <w:rPr>
          <w:rFonts w:ascii="Times New Roman" w:hAnsi="Times New Roman" w:cs="Times New Roman"/>
          <w:sz w:val="24"/>
          <w:szCs w:val="24"/>
        </w:rPr>
        <w:t xml:space="preserve"> Medicinal plants in India: An assessment of their demand and supply. National Medicinal Plants Board, Ministry of AYUSH, Government of India, New Delhi and Indian Council of Forestry Research &amp; Education, </w:t>
      </w:r>
      <w:proofErr w:type="spellStart"/>
      <w:r w:rsidRPr="00707E84">
        <w:rPr>
          <w:rFonts w:ascii="Times New Roman" w:hAnsi="Times New Roman" w:cs="Times New Roman"/>
          <w:sz w:val="24"/>
          <w:szCs w:val="24"/>
        </w:rPr>
        <w:t>Dehradun</w:t>
      </w:r>
      <w:proofErr w:type="spellEnd"/>
      <w:r w:rsidRPr="00707E84">
        <w:rPr>
          <w:rFonts w:ascii="Times New Roman" w:hAnsi="Times New Roman" w:cs="Times New Roman"/>
          <w:sz w:val="24"/>
          <w:szCs w:val="24"/>
        </w:rPr>
        <w:t>.</w:t>
      </w:r>
    </w:p>
    <w:p w:rsidR="00A76D9D" w:rsidRPr="00707E84" w:rsidRDefault="00A76D9D" w:rsidP="00A76D9D">
      <w:pPr>
        <w:spacing w:line="360" w:lineRule="auto"/>
        <w:jc w:val="both"/>
        <w:rPr>
          <w:rFonts w:ascii="Times New Roman" w:hAnsi="Times New Roman" w:cs="Times New Roman"/>
          <w:sz w:val="24"/>
          <w:szCs w:val="24"/>
        </w:rPr>
      </w:pPr>
      <w:proofErr w:type="gramStart"/>
      <w:r w:rsidRPr="00707E84">
        <w:rPr>
          <w:rFonts w:ascii="Times New Roman" w:hAnsi="Times New Roman" w:cs="Times New Roman"/>
          <w:sz w:val="24"/>
          <w:szCs w:val="24"/>
        </w:rPr>
        <w:t xml:space="preserve">Joshi RK, </w:t>
      </w:r>
      <w:proofErr w:type="spellStart"/>
      <w:r w:rsidRPr="00707E84">
        <w:rPr>
          <w:rFonts w:ascii="Times New Roman" w:hAnsi="Times New Roman" w:cs="Times New Roman"/>
          <w:sz w:val="24"/>
          <w:szCs w:val="24"/>
        </w:rPr>
        <w:t>Satyal</w:t>
      </w:r>
      <w:proofErr w:type="spellEnd"/>
      <w:r w:rsidRPr="00707E84">
        <w:rPr>
          <w:rFonts w:ascii="Times New Roman" w:hAnsi="Times New Roman" w:cs="Times New Roman"/>
          <w:sz w:val="24"/>
          <w:szCs w:val="24"/>
        </w:rPr>
        <w:t xml:space="preserve"> P and </w:t>
      </w:r>
      <w:proofErr w:type="spellStart"/>
      <w:r w:rsidRPr="00707E84">
        <w:rPr>
          <w:rFonts w:ascii="Times New Roman" w:hAnsi="Times New Roman" w:cs="Times New Roman"/>
          <w:sz w:val="24"/>
          <w:szCs w:val="24"/>
        </w:rPr>
        <w:t>Setzer</w:t>
      </w:r>
      <w:proofErr w:type="spellEnd"/>
      <w:r w:rsidRPr="00707E84">
        <w:rPr>
          <w:rFonts w:ascii="Times New Roman" w:hAnsi="Times New Roman" w:cs="Times New Roman"/>
          <w:sz w:val="24"/>
          <w:szCs w:val="24"/>
        </w:rPr>
        <w:t xml:space="preserve"> WN.</w:t>
      </w:r>
      <w:proofErr w:type="gramEnd"/>
      <w:r w:rsidRPr="00707E84">
        <w:rPr>
          <w:rFonts w:ascii="Times New Roman" w:hAnsi="Times New Roman" w:cs="Times New Roman"/>
          <w:sz w:val="24"/>
          <w:szCs w:val="24"/>
        </w:rPr>
        <w:t xml:space="preserve"> 2016. Himalayan aromatic medicinal plants: a review of their </w:t>
      </w:r>
      <w:proofErr w:type="spellStart"/>
      <w:r w:rsidRPr="00707E84">
        <w:rPr>
          <w:rFonts w:ascii="Times New Roman" w:hAnsi="Times New Roman" w:cs="Times New Roman"/>
          <w:sz w:val="24"/>
          <w:szCs w:val="24"/>
        </w:rPr>
        <w:t>ethnopharmacology</w:t>
      </w:r>
      <w:proofErr w:type="spellEnd"/>
      <w:r w:rsidRPr="00707E84">
        <w:rPr>
          <w:rFonts w:ascii="Times New Roman" w:hAnsi="Times New Roman" w:cs="Times New Roman"/>
          <w:sz w:val="24"/>
          <w:szCs w:val="24"/>
        </w:rPr>
        <w:t xml:space="preserve">, volatile </w:t>
      </w:r>
      <w:proofErr w:type="spellStart"/>
      <w:r w:rsidRPr="00707E84">
        <w:rPr>
          <w:rFonts w:ascii="Times New Roman" w:hAnsi="Times New Roman" w:cs="Times New Roman"/>
          <w:sz w:val="24"/>
          <w:szCs w:val="24"/>
        </w:rPr>
        <w:t>phytochemistry</w:t>
      </w:r>
      <w:proofErr w:type="spellEnd"/>
      <w:r w:rsidRPr="00707E84">
        <w:rPr>
          <w:rFonts w:ascii="Times New Roman" w:hAnsi="Times New Roman" w:cs="Times New Roman"/>
          <w:sz w:val="24"/>
          <w:szCs w:val="24"/>
        </w:rPr>
        <w:t xml:space="preserve">, and biological activities. </w:t>
      </w:r>
      <w:r w:rsidRPr="00707E84">
        <w:rPr>
          <w:rFonts w:ascii="Times New Roman" w:hAnsi="Times New Roman" w:cs="Times New Roman"/>
          <w:i/>
          <w:sz w:val="24"/>
          <w:szCs w:val="24"/>
        </w:rPr>
        <w:t>Medicines</w:t>
      </w:r>
      <w:r w:rsidR="009D7848" w:rsidRPr="00707E84">
        <w:rPr>
          <w:rFonts w:ascii="Times New Roman" w:hAnsi="Times New Roman" w:cs="Times New Roman"/>
          <w:i/>
          <w:sz w:val="24"/>
          <w:szCs w:val="24"/>
        </w:rPr>
        <w:t xml:space="preserve"> </w:t>
      </w:r>
      <w:r w:rsidRPr="00707E84">
        <w:rPr>
          <w:rFonts w:ascii="Times New Roman" w:hAnsi="Times New Roman" w:cs="Times New Roman"/>
          <w:sz w:val="24"/>
          <w:szCs w:val="24"/>
        </w:rPr>
        <w:t>3</w:t>
      </w:r>
      <w:proofErr w:type="gramStart"/>
      <w:r w:rsidRPr="00707E84">
        <w:rPr>
          <w:rFonts w:ascii="Times New Roman" w:hAnsi="Times New Roman" w:cs="Times New Roman"/>
          <w:sz w:val="24"/>
          <w:szCs w:val="24"/>
        </w:rPr>
        <w:t>,6</w:t>
      </w:r>
      <w:proofErr w:type="gramEnd"/>
      <w:r w:rsidRPr="00707E84">
        <w:rPr>
          <w:rFonts w:ascii="Times New Roman" w:hAnsi="Times New Roman" w:cs="Times New Roman"/>
          <w:sz w:val="24"/>
          <w:szCs w:val="24"/>
        </w:rPr>
        <w:t>; doi:10.3390.</w:t>
      </w:r>
    </w:p>
    <w:p w:rsidR="00A76D9D" w:rsidRPr="00707E84" w:rsidRDefault="00A76D9D" w:rsidP="00A76D9D">
      <w:pPr>
        <w:spacing w:line="360" w:lineRule="auto"/>
        <w:jc w:val="both"/>
        <w:rPr>
          <w:rFonts w:ascii="Times New Roman" w:hAnsi="Times New Roman" w:cs="Times New Roman"/>
          <w:bCs/>
          <w:sz w:val="24"/>
          <w:szCs w:val="24"/>
        </w:rPr>
      </w:pPr>
      <w:proofErr w:type="spellStart"/>
      <w:r w:rsidRPr="00707E84">
        <w:rPr>
          <w:rFonts w:ascii="Times New Roman" w:hAnsi="Times New Roman" w:cs="Times New Roman"/>
          <w:bCs/>
          <w:sz w:val="24"/>
          <w:szCs w:val="24"/>
        </w:rPr>
        <w:t>Motyka</w:t>
      </w:r>
      <w:proofErr w:type="spellEnd"/>
      <w:r w:rsidRPr="00707E84">
        <w:rPr>
          <w:rFonts w:ascii="Times New Roman" w:hAnsi="Times New Roman" w:cs="Times New Roman"/>
          <w:bCs/>
          <w:sz w:val="24"/>
          <w:szCs w:val="24"/>
        </w:rPr>
        <w:t xml:space="preserve"> S, </w:t>
      </w:r>
      <w:proofErr w:type="spellStart"/>
      <w:r w:rsidRPr="00707E84">
        <w:rPr>
          <w:rFonts w:ascii="Times New Roman" w:hAnsi="Times New Roman" w:cs="Times New Roman"/>
          <w:bCs/>
          <w:sz w:val="24"/>
          <w:szCs w:val="24"/>
        </w:rPr>
        <w:t>Jafernik</w:t>
      </w:r>
      <w:proofErr w:type="spellEnd"/>
      <w:r w:rsidRPr="00707E84">
        <w:rPr>
          <w:rFonts w:ascii="Times New Roman" w:hAnsi="Times New Roman" w:cs="Times New Roman"/>
          <w:bCs/>
          <w:sz w:val="24"/>
          <w:szCs w:val="24"/>
        </w:rPr>
        <w:t xml:space="preserve"> K, </w:t>
      </w:r>
      <w:proofErr w:type="spellStart"/>
      <w:r w:rsidRPr="00707E84">
        <w:rPr>
          <w:rFonts w:ascii="Times New Roman" w:hAnsi="Times New Roman" w:cs="Times New Roman"/>
          <w:bCs/>
          <w:sz w:val="24"/>
          <w:szCs w:val="24"/>
        </w:rPr>
        <w:t>Ekiert</w:t>
      </w:r>
      <w:proofErr w:type="spellEnd"/>
      <w:r w:rsidRPr="00707E84">
        <w:rPr>
          <w:rFonts w:ascii="Times New Roman" w:hAnsi="Times New Roman" w:cs="Times New Roman"/>
          <w:bCs/>
          <w:sz w:val="24"/>
          <w:szCs w:val="24"/>
        </w:rPr>
        <w:t xml:space="preserve"> H, </w:t>
      </w:r>
      <w:proofErr w:type="spellStart"/>
      <w:r w:rsidRPr="00707E84">
        <w:rPr>
          <w:rFonts w:ascii="Times New Roman" w:hAnsi="Times New Roman" w:cs="Times New Roman"/>
          <w:bCs/>
          <w:sz w:val="24"/>
          <w:szCs w:val="24"/>
        </w:rPr>
        <w:t>Sharifi-Rad</w:t>
      </w:r>
      <w:proofErr w:type="spellEnd"/>
      <w:r w:rsidRPr="00707E84">
        <w:rPr>
          <w:rFonts w:ascii="Times New Roman" w:hAnsi="Times New Roman" w:cs="Times New Roman"/>
          <w:bCs/>
          <w:sz w:val="24"/>
          <w:szCs w:val="24"/>
        </w:rPr>
        <w:t xml:space="preserve"> J, Daniela </w:t>
      </w:r>
      <w:proofErr w:type="spellStart"/>
      <w:r w:rsidRPr="00707E84">
        <w:rPr>
          <w:rFonts w:ascii="Times New Roman" w:hAnsi="Times New Roman" w:cs="Times New Roman"/>
          <w:bCs/>
          <w:sz w:val="24"/>
          <w:szCs w:val="24"/>
        </w:rPr>
        <w:t>Calina</w:t>
      </w:r>
      <w:proofErr w:type="spellEnd"/>
      <w:r w:rsidRPr="00707E84">
        <w:rPr>
          <w:rFonts w:ascii="Times New Roman" w:hAnsi="Times New Roman" w:cs="Times New Roman"/>
          <w:bCs/>
          <w:sz w:val="24"/>
          <w:szCs w:val="24"/>
        </w:rPr>
        <w:t xml:space="preserve"> D, Al-</w:t>
      </w:r>
      <w:proofErr w:type="spellStart"/>
      <w:r w:rsidRPr="00707E84">
        <w:rPr>
          <w:rFonts w:ascii="Times New Roman" w:hAnsi="Times New Roman" w:cs="Times New Roman"/>
          <w:bCs/>
          <w:sz w:val="24"/>
          <w:szCs w:val="24"/>
        </w:rPr>
        <w:t>Omari</w:t>
      </w:r>
      <w:proofErr w:type="spellEnd"/>
      <w:r w:rsidRPr="00707E84">
        <w:rPr>
          <w:rFonts w:ascii="Times New Roman" w:hAnsi="Times New Roman" w:cs="Times New Roman"/>
          <w:bCs/>
          <w:sz w:val="24"/>
          <w:szCs w:val="24"/>
        </w:rPr>
        <w:t xml:space="preserve"> B , </w:t>
      </w:r>
      <w:proofErr w:type="spellStart"/>
      <w:r w:rsidRPr="00707E84">
        <w:rPr>
          <w:rFonts w:ascii="Times New Roman" w:hAnsi="Times New Roman" w:cs="Times New Roman"/>
          <w:bCs/>
          <w:sz w:val="24"/>
          <w:szCs w:val="24"/>
        </w:rPr>
        <w:t>Szopa</w:t>
      </w:r>
      <w:proofErr w:type="spellEnd"/>
      <w:r w:rsidRPr="00707E84">
        <w:rPr>
          <w:rFonts w:ascii="Times New Roman" w:hAnsi="Times New Roman" w:cs="Times New Roman"/>
          <w:bCs/>
          <w:sz w:val="24"/>
          <w:szCs w:val="24"/>
        </w:rPr>
        <w:t xml:space="preserve"> and Cho WC. 2023. </w:t>
      </w:r>
      <w:proofErr w:type="spellStart"/>
      <w:r w:rsidRPr="00707E84">
        <w:rPr>
          <w:rFonts w:ascii="Times New Roman" w:hAnsi="Times New Roman" w:cs="Times New Roman"/>
          <w:bCs/>
          <w:sz w:val="24"/>
          <w:szCs w:val="24"/>
        </w:rPr>
        <w:t>Podophyllotoxin</w:t>
      </w:r>
      <w:proofErr w:type="spellEnd"/>
      <w:r w:rsidRPr="00707E84">
        <w:rPr>
          <w:rFonts w:ascii="Times New Roman" w:hAnsi="Times New Roman" w:cs="Times New Roman"/>
          <w:bCs/>
          <w:sz w:val="24"/>
          <w:szCs w:val="24"/>
        </w:rPr>
        <w:t xml:space="preserve"> and its derivatives: potential anticancer agents of natural origin in cancer chemotherapy.</w:t>
      </w:r>
      <w:r w:rsidRPr="00707E84">
        <w:rPr>
          <w:rFonts w:ascii="Times New Roman" w:hAnsi="Times New Roman" w:cs="Times New Roman"/>
          <w:sz w:val="24"/>
          <w:szCs w:val="24"/>
        </w:rPr>
        <w:t xml:space="preserve"> </w:t>
      </w:r>
      <w:r w:rsidRPr="00707E84">
        <w:rPr>
          <w:rFonts w:ascii="Times New Roman" w:hAnsi="Times New Roman" w:cs="Times New Roman"/>
          <w:bCs/>
          <w:i/>
          <w:sz w:val="24"/>
          <w:szCs w:val="24"/>
        </w:rPr>
        <w:t>Biomedicine &amp; Pharmacotherapy</w:t>
      </w:r>
      <w:r w:rsidRPr="00707E84">
        <w:rPr>
          <w:rFonts w:ascii="Times New Roman" w:hAnsi="Times New Roman" w:cs="Times New Roman"/>
          <w:bCs/>
          <w:sz w:val="24"/>
          <w:szCs w:val="24"/>
        </w:rPr>
        <w:t xml:space="preserve"> 158</w:t>
      </w:r>
      <w:r w:rsidRPr="00707E84">
        <w:rPr>
          <w:rStyle w:val="a"/>
          <w:rFonts w:ascii="Times New Roman" w:hAnsi="Times New Roman" w:cs="Times New Roman"/>
          <w:sz w:val="24"/>
          <w:szCs w:val="24"/>
        </w:rPr>
        <w:t xml:space="preserve">: </w:t>
      </w:r>
      <w:r w:rsidRPr="00707E84">
        <w:rPr>
          <w:rFonts w:ascii="Times New Roman" w:hAnsi="Times New Roman" w:cs="Times New Roman"/>
          <w:bCs/>
          <w:sz w:val="24"/>
          <w:szCs w:val="24"/>
        </w:rPr>
        <w:t>114145.</w:t>
      </w:r>
    </w:p>
    <w:p w:rsidR="00A76D9D" w:rsidRPr="00707E84" w:rsidRDefault="00A76D9D" w:rsidP="00A76D9D">
      <w:pPr>
        <w:spacing w:line="360" w:lineRule="auto"/>
        <w:jc w:val="both"/>
        <w:rPr>
          <w:rFonts w:ascii="Times New Roman" w:hAnsi="Times New Roman" w:cs="Times New Roman"/>
          <w:sz w:val="24"/>
          <w:szCs w:val="24"/>
        </w:rPr>
      </w:pPr>
      <w:proofErr w:type="spellStart"/>
      <w:r w:rsidRPr="00707E84">
        <w:rPr>
          <w:rFonts w:ascii="Times New Roman" w:hAnsi="Times New Roman" w:cs="Times New Roman"/>
          <w:bCs/>
          <w:sz w:val="24"/>
          <w:szCs w:val="24"/>
        </w:rPr>
        <w:t>Nishteswar</w:t>
      </w:r>
      <w:proofErr w:type="spellEnd"/>
      <w:r w:rsidRPr="00707E84">
        <w:rPr>
          <w:rFonts w:ascii="Times New Roman" w:hAnsi="Times New Roman" w:cs="Times New Roman"/>
          <w:bCs/>
          <w:sz w:val="24"/>
          <w:szCs w:val="24"/>
        </w:rPr>
        <w:t xml:space="preserve"> K. 2014. Depleting medicinal plant resources: a threat for survival of </w:t>
      </w:r>
      <w:proofErr w:type="spellStart"/>
      <w:proofErr w:type="gramStart"/>
      <w:r w:rsidRPr="00707E84">
        <w:rPr>
          <w:rFonts w:ascii="Times New Roman" w:hAnsi="Times New Roman" w:cs="Times New Roman"/>
          <w:bCs/>
          <w:i/>
          <w:sz w:val="24"/>
          <w:szCs w:val="24"/>
        </w:rPr>
        <w:t>Ayurveda</w:t>
      </w:r>
      <w:proofErr w:type="spellEnd"/>
      <w:r w:rsidRPr="00707E84">
        <w:rPr>
          <w:rFonts w:ascii="Times New Roman" w:hAnsi="Times New Roman" w:cs="Times New Roman"/>
          <w:bCs/>
          <w:i/>
          <w:sz w:val="24"/>
          <w:szCs w:val="24"/>
        </w:rPr>
        <w:t xml:space="preserve">  </w:t>
      </w:r>
      <w:r w:rsidRPr="00707E84">
        <w:rPr>
          <w:rFonts w:ascii="Times New Roman" w:hAnsi="Times New Roman" w:cs="Times New Roman"/>
          <w:sz w:val="24"/>
          <w:szCs w:val="24"/>
        </w:rPr>
        <w:t>35</w:t>
      </w:r>
      <w:proofErr w:type="gramEnd"/>
      <w:r w:rsidRPr="00707E84">
        <w:rPr>
          <w:rFonts w:ascii="Times New Roman" w:hAnsi="Times New Roman" w:cs="Times New Roman"/>
          <w:sz w:val="24"/>
          <w:szCs w:val="24"/>
        </w:rPr>
        <w:t>(4): 349-350.</w:t>
      </w:r>
    </w:p>
    <w:p w:rsidR="00A76D9D" w:rsidRPr="00707E84" w:rsidRDefault="00A76D9D" w:rsidP="00A76D9D">
      <w:pPr>
        <w:spacing w:line="360" w:lineRule="auto"/>
        <w:jc w:val="both"/>
        <w:rPr>
          <w:rFonts w:ascii="Times New Roman" w:hAnsi="Times New Roman" w:cs="Times New Roman"/>
          <w:bCs/>
          <w:sz w:val="24"/>
          <w:szCs w:val="24"/>
        </w:rPr>
      </w:pPr>
      <w:proofErr w:type="spellStart"/>
      <w:proofErr w:type="gramStart"/>
      <w:r w:rsidRPr="00707E84">
        <w:rPr>
          <w:rFonts w:ascii="Times New Roman" w:hAnsi="Times New Roman" w:cs="Times New Roman"/>
          <w:sz w:val="24"/>
          <w:szCs w:val="24"/>
        </w:rPr>
        <w:t>Patil</w:t>
      </w:r>
      <w:proofErr w:type="spellEnd"/>
      <w:r w:rsidRPr="00707E84">
        <w:rPr>
          <w:rFonts w:ascii="Times New Roman" w:hAnsi="Times New Roman" w:cs="Times New Roman"/>
          <w:sz w:val="24"/>
          <w:szCs w:val="24"/>
        </w:rPr>
        <w:t xml:space="preserve"> K, </w:t>
      </w:r>
      <w:proofErr w:type="spellStart"/>
      <w:r w:rsidRPr="00707E84">
        <w:rPr>
          <w:rFonts w:ascii="Times New Roman" w:hAnsi="Times New Roman" w:cs="Times New Roman"/>
          <w:sz w:val="24"/>
          <w:szCs w:val="24"/>
        </w:rPr>
        <w:t>Dhande</w:t>
      </w:r>
      <w:proofErr w:type="spellEnd"/>
      <w:r w:rsidRPr="00707E84">
        <w:rPr>
          <w:rFonts w:ascii="Times New Roman" w:hAnsi="Times New Roman" w:cs="Times New Roman"/>
          <w:sz w:val="24"/>
          <w:szCs w:val="24"/>
        </w:rPr>
        <w:t xml:space="preserve"> S and </w:t>
      </w:r>
      <w:proofErr w:type="spellStart"/>
      <w:r w:rsidRPr="00707E84">
        <w:rPr>
          <w:rFonts w:ascii="Times New Roman" w:hAnsi="Times New Roman" w:cs="Times New Roman"/>
          <w:sz w:val="24"/>
          <w:szCs w:val="24"/>
        </w:rPr>
        <w:t>Kadam</w:t>
      </w:r>
      <w:proofErr w:type="spellEnd"/>
      <w:r w:rsidRPr="00707E84">
        <w:rPr>
          <w:rFonts w:ascii="Times New Roman" w:hAnsi="Times New Roman" w:cs="Times New Roman"/>
          <w:sz w:val="24"/>
          <w:szCs w:val="24"/>
        </w:rPr>
        <w:t xml:space="preserve"> V. 2013.</w:t>
      </w:r>
      <w:proofErr w:type="gramEnd"/>
      <w:r w:rsidRPr="00707E84">
        <w:rPr>
          <w:rFonts w:ascii="Times New Roman" w:hAnsi="Times New Roman" w:cs="Times New Roman"/>
          <w:sz w:val="24"/>
          <w:szCs w:val="24"/>
        </w:rPr>
        <w:t xml:space="preserve"> </w:t>
      </w:r>
      <w:proofErr w:type="gramStart"/>
      <w:r w:rsidRPr="00707E84">
        <w:rPr>
          <w:rFonts w:ascii="Times New Roman" w:hAnsi="Times New Roman" w:cs="Times New Roman"/>
          <w:sz w:val="24"/>
          <w:szCs w:val="24"/>
        </w:rPr>
        <w:t xml:space="preserve">Therapeutic </w:t>
      </w:r>
      <w:proofErr w:type="spellStart"/>
      <w:r w:rsidRPr="00707E84">
        <w:rPr>
          <w:rFonts w:ascii="Times New Roman" w:hAnsi="Times New Roman" w:cs="Times New Roman"/>
          <w:i/>
          <w:sz w:val="24"/>
          <w:szCs w:val="24"/>
        </w:rPr>
        <w:t>Swertia</w:t>
      </w:r>
      <w:proofErr w:type="spellEnd"/>
      <w:r w:rsidRPr="00707E84">
        <w:rPr>
          <w:rFonts w:ascii="Times New Roman" w:hAnsi="Times New Roman" w:cs="Times New Roman"/>
          <w:i/>
          <w:sz w:val="24"/>
          <w:szCs w:val="24"/>
        </w:rPr>
        <w:t xml:space="preserve"> </w:t>
      </w:r>
      <w:proofErr w:type="spellStart"/>
      <w:r w:rsidRPr="00707E84">
        <w:rPr>
          <w:rFonts w:ascii="Times New Roman" w:hAnsi="Times New Roman" w:cs="Times New Roman"/>
          <w:i/>
          <w:sz w:val="24"/>
          <w:szCs w:val="24"/>
        </w:rPr>
        <w:t>chirata</w:t>
      </w:r>
      <w:proofErr w:type="spellEnd"/>
      <w:r w:rsidRPr="00707E84">
        <w:rPr>
          <w:rFonts w:ascii="Times New Roman" w:hAnsi="Times New Roman" w:cs="Times New Roman"/>
          <w:sz w:val="24"/>
          <w:szCs w:val="24"/>
        </w:rPr>
        <w:t>- an overview.</w:t>
      </w:r>
      <w:proofErr w:type="gramEnd"/>
      <w:r w:rsidRPr="00707E84">
        <w:rPr>
          <w:rFonts w:ascii="Times New Roman" w:hAnsi="Times New Roman" w:cs="Times New Roman"/>
          <w:sz w:val="24"/>
          <w:szCs w:val="24"/>
        </w:rPr>
        <w:t xml:space="preserve"> </w:t>
      </w:r>
      <w:r w:rsidRPr="00707E84">
        <w:rPr>
          <w:rFonts w:ascii="Times New Roman" w:hAnsi="Times New Roman" w:cs="Times New Roman"/>
          <w:i/>
          <w:sz w:val="24"/>
          <w:szCs w:val="24"/>
        </w:rPr>
        <w:t xml:space="preserve">Research Journal of </w:t>
      </w:r>
      <w:proofErr w:type="spellStart"/>
      <w:r w:rsidRPr="00707E84">
        <w:rPr>
          <w:rFonts w:ascii="Times New Roman" w:hAnsi="Times New Roman" w:cs="Times New Roman"/>
          <w:i/>
          <w:sz w:val="24"/>
          <w:szCs w:val="24"/>
        </w:rPr>
        <w:t>Pharmacognosy</w:t>
      </w:r>
      <w:proofErr w:type="spellEnd"/>
      <w:r w:rsidRPr="00707E84">
        <w:rPr>
          <w:rFonts w:ascii="Times New Roman" w:hAnsi="Times New Roman" w:cs="Times New Roman"/>
          <w:i/>
          <w:sz w:val="24"/>
          <w:szCs w:val="24"/>
        </w:rPr>
        <w:t xml:space="preserve"> and </w:t>
      </w:r>
      <w:proofErr w:type="spellStart"/>
      <w:r w:rsidRPr="00707E84">
        <w:rPr>
          <w:rFonts w:ascii="Times New Roman" w:hAnsi="Times New Roman" w:cs="Times New Roman"/>
          <w:i/>
          <w:sz w:val="24"/>
          <w:szCs w:val="24"/>
        </w:rPr>
        <w:t>Phytochemistry</w:t>
      </w:r>
      <w:proofErr w:type="spellEnd"/>
      <w:r w:rsidRPr="00707E84">
        <w:rPr>
          <w:rFonts w:ascii="Times New Roman" w:hAnsi="Times New Roman" w:cs="Times New Roman"/>
          <w:sz w:val="24"/>
          <w:szCs w:val="24"/>
        </w:rPr>
        <w:t xml:space="preserve"> 5: 199-207.</w:t>
      </w:r>
    </w:p>
    <w:p w:rsidR="00A76D9D" w:rsidRPr="00707E84" w:rsidRDefault="00A76D9D" w:rsidP="00A76D9D">
      <w:pPr>
        <w:spacing w:after="0"/>
        <w:jc w:val="both"/>
        <w:rPr>
          <w:rStyle w:val="cit"/>
          <w:rFonts w:ascii="Times New Roman" w:hAnsi="Times New Roman" w:cs="Times New Roman"/>
          <w:sz w:val="24"/>
          <w:szCs w:val="24"/>
        </w:rPr>
      </w:pPr>
      <w:hyperlink r:id="rId14" w:history="1">
        <w:proofErr w:type="spellStart"/>
        <w:r w:rsidRPr="00707E84">
          <w:rPr>
            <w:rStyle w:val="Heading3Char"/>
            <w:rFonts w:eastAsiaTheme="minorEastAsia"/>
            <w:b w:val="0"/>
            <w:sz w:val="24"/>
            <w:szCs w:val="24"/>
          </w:rPr>
          <w:t>Punia</w:t>
        </w:r>
        <w:proofErr w:type="spellEnd"/>
      </w:hyperlink>
      <w:r w:rsidRPr="00707E84">
        <w:rPr>
          <w:rStyle w:val="authors-list-item"/>
          <w:rFonts w:ascii="Times New Roman" w:hAnsi="Times New Roman" w:cs="Times New Roman"/>
          <w:b/>
          <w:sz w:val="24"/>
          <w:szCs w:val="24"/>
        </w:rPr>
        <w:t xml:space="preserve"> A</w:t>
      </w:r>
      <w:proofErr w:type="gramStart"/>
      <w:r w:rsidRPr="00707E84">
        <w:rPr>
          <w:rStyle w:val="author-sup-separator"/>
          <w:rFonts w:ascii="Times New Roman" w:hAnsi="Times New Roman" w:cs="Times New Roman"/>
          <w:b/>
          <w:sz w:val="24"/>
          <w:szCs w:val="24"/>
        </w:rPr>
        <w:t xml:space="preserve">, </w:t>
      </w:r>
      <w:r w:rsidRPr="00707E84">
        <w:rPr>
          <w:rStyle w:val="comma"/>
          <w:rFonts w:ascii="Times New Roman" w:hAnsi="Times New Roman" w:cs="Times New Roman"/>
          <w:b/>
          <w:sz w:val="24"/>
          <w:szCs w:val="24"/>
        </w:rPr>
        <w:t> </w:t>
      </w:r>
      <w:proofErr w:type="gramEnd"/>
      <w:r w:rsidRPr="00707E84">
        <w:rPr>
          <w:rFonts w:ascii="Times New Roman" w:hAnsi="Times New Roman" w:cs="Times New Roman"/>
          <w:b/>
        </w:rPr>
        <w:fldChar w:fldCharType="begin"/>
      </w:r>
      <w:r w:rsidRPr="00707E84">
        <w:rPr>
          <w:rFonts w:ascii="Times New Roman" w:hAnsi="Times New Roman" w:cs="Times New Roman"/>
          <w:b/>
        </w:rPr>
        <w:instrText>HYPERLINK "https://pubmed.ncbi.nlm.nih.gov/?term=Joshi+R&amp;cauthor_id=35794832"</w:instrText>
      </w:r>
      <w:r w:rsidRPr="00707E84">
        <w:rPr>
          <w:rFonts w:ascii="Times New Roman" w:hAnsi="Times New Roman" w:cs="Times New Roman"/>
          <w:b/>
        </w:rPr>
        <w:fldChar w:fldCharType="separate"/>
      </w:r>
      <w:r w:rsidRPr="00707E84">
        <w:rPr>
          <w:rStyle w:val="Heading3Char"/>
          <w:rFonts w:eastAsiaTheme="minorEastAsia"/>
          <w:b w:val="0"/>
          <w:sz w:val="24"/>
          <w:szCs w:val="24"/>
        </w:rPr>
        <w:t>Joshi</w:t>
      </w:r>
      <w:r w:rsidRPr="00707E84">
        <w:rPr>
          <w:rFonts w:ascii="Times New Roman" w:hAnsi="Times New Roman" w:cs="Times New Roman"/>
          <w:b/>
        </w:rPr>
        <w:fldChar w:fldCharType="end"/>
      </w:r>
      <w:r w:rsidRPr="00707E84">
        <w:rPr>
          <w:rStyle w:val="author-sup-separator"/>
          <w:rFonts w:ascii="Times New Roman" w:hAnsi="Times New Roman" w:cs="Times New Roman"/>
          <w:b/>
          <w:sz w:val="24"/>
          <w:szCs w:val="24"/>
          <w:vertAlign w:val="superscript"/>
        </w:rPr>
        <w:t> </w:t>
      </w:r>
      <w:r w:rsidRPr="00707E84">
        <w:rPr>
          <w:rStyle w:val="authors-list-item"/>
          <w:rFonts w:ascii="Times New Roman" w:hAnsi="Times New Roman" w:cs="Times New Roman"/>
          <w:b/>
          <w:sz w:val="24"/>
          <w:szCs w:val="24"/>
          <w:vertAlign w:val="superscript"/>
        </w:rPr>
        <w:t xml:space="preserve"> </w:t>
      </w:r>
      <w:r w:rsidRPr="00707E84">
        <w:rPr>
          <w:rStyle w:val="authors-list-item"/>
          <w:rFonts w:ascii="Times New Roman" w:hAnsi="Times New Roman" w:cs="Times New Roman"/>
          <w:b/>
          <w:sz w:val="24"/>
          <w:szCs w:val="24"/>
        </w:rPr>
        <w:t xml:space="preserve">R and </w:t>
      </w:r>
      <w:r w:rsidRPr="00707E84">
        <w:rPr>
          <w:rStyle w:val="comma"/>
          <w:rFonts w:ascii="Times New Roman" w:hAnsi="Times New Roman" w:cs="Times New Roman"/>
          <w:b/>
          <w:sz w:val="24"/>
          <w:szCs w:val="24"/>
        </w:rPr>
        <w:t> </w:t>
      </w:r>
      <w:hyperlink r:id="rId15" w:history="1">
        <w:r w:rsidRPr="00707E84">
          <w:rPr>
            <w:rStyle w:val="Heading3Char"/>
            <w:rFonts w:eastAsiaTheme="minorEastAsia"/>
            <w:b w:val="0"/>
            <w:sz w:val="24"/>
            <w:szCs w:val="24"/>
          </w:rPr>
          <w:t>Kumar</w:t>
        </w:r>
      </w:hyperlink>
      <w:r w:rsidRPr="00707E84">
        <w:rPr>
          <w:rStyle w:val="author-sup-separator"/>
          <w:rFonts w:ascii="Times New Roman" w:hAnsi="Times New Roman" w:cs="Times New Roman"/>
          <w:b/>
          <w:sz w:val="24"/>
          <w:szCs w:val="24"/>
          <w:vertAlign w:val="superscript"/>
        </w:rPr>
        <w:t> </w:t>
      </w:r>
      <w:r w:rsidRPr="00707E84">
        <w:rPr>
          <w:rStyle w:val="authors-list-item"/>
          <w:rFonts w:ascii="Times New Roman" w:hAnsi="Times New Roman" w:cs="Times New Roman"/>
          <w:b/>
          <w:sz w:val="24"/>
          <w:szCs w:val="24"/>
          <w:vertAlign w:val="superscript"/>
        </w:rPr>
        <w:t xml:space="preserve"> </w:t>
      </w:r>
      <w:r w:rsidRPr="00707E84">
        <w:rPr>
          <w:rStyle w:val="authors-list-item"/>
          <w:rFonts w:ascii="Times New Roman" w:hAnsi="Times New Roman" w:cs="Times New Roman"/>
          <w:b/>
          <w:sz w:val="24"/>
          <w:szCs w:val="24"/>
        </w:rPr>
        <w:t>R</w:t>
      </w:r>
      <w:r w:rsidRPr="00707E84">
        <w:rPr>
          <w:rStyle w:val="authors-list-item"/>
          <w:rFonts w:ascii="Times New Roman" w:hAnsi="Times New Roman" w:cs="Times New Roman"/>
          <w:sz w:val="24"/>
          <w:szCs w:val="24"/>
        </w:rPr>
        <w:t xml:space="preserve">. 2022. </w:t>
      </w:r>
      <w:r w:rsidRPr="00707E84">
        <w:rPr>
          <w:rFonts w:ascii="Times New Roman" w:hAnsi="Times New Roman" w:cs="Times New Roman"/>
          <w:bCs/>
          <w:sz w:val="24"/>
          <w:szCs w:val="24"/>
        </w:rPr>
        <w:t xml:space="preserve">Identification and quantification of eight alkaloids in </w:t>
      </w:r>
      <w:r w:rsidRPr="00707E84">
        <w:rPr>
          <w:rFonts w:ascii="Times New Roman" w:hAnsi="Times New Roman" w:cs="Times New Roman"/>
          <w:bCs/>
          <w:i/>
          <w:sz w:val="24"/>
          <w:szCs w:val="24"/>
        </w:rPr>
        <w:t xml:space="preserve">Aconitum </w:t>
      </w:r>
      <w:proofErr w:type="spellStart"/>
      <w:r w:rsidRPr="00707E84">
        <w:rPr>
          <w:rFonts w:ascii="Times New Roman" w:hAnsi="Times New Roman" w:cs="Times New Roman"/>
          <w:bCs/>
          <w:i/>
          <w:sz w:val="24"/>
          <w:szCs w:val="24"/>
        </w:rPr>
        <w:t>heterophyllum</w:t>
      </w:r>
      <w:proofErr w:type="spellEnd"/>
      <w:r w:rsidRPr="00707E84">
        <w:rPr>
          <w:rFonts w:ascii="Times New Roman" w:hAnsi="Times New Roman" w:cs="Times New Roman"/>
          <w:bCs/>
          <w:sz w:val="24"/>
          <w:szCs w:val="24"/>
        </w:rPr>
        <w:t xml:space="preserve"> using UHPLC-DAD-QTOF-IMS: A valuable tool for quality control. </w:t>
      </w:r>
      <w:proofErr w:type="spellStart"/>
      <w:proofErr w:type="gramStart"/>
      <w:r w:rsidRPr="00707E84">
        <w:rPr>
          <w:rFonts w:ascii="Times New Roman" w:hAnsi="Times New Roman" w:cs="Times New Roman"/>
          <w:sz w:val="24"/>
          <w:szCs w:val="24"/>
        </w:rPr>
        <w:t>Phytochem</w:t>
      </w:r>
      <w:proofErr w:type="spellEnd"/>
      <w:r w:rsidRPr="00707E84">
        <w:rPr>
          <w:rFonts w:ascii="Times New Roman" w:hAnsi="Times New Roman" w:cs="Times New Roman"/>
          <w:sz w:val="24"/>
          <w:szCs w:val="24"/>
        </w:rPr>
        <w:t>.</w:t>
      </w:r>
      <w:proofErr w:type="gramEnd"/>
      <w:r w:rsidRPr="00707E84">
        <w:rPr>
          <w:rFonts w:ascii="Times New Roman" w:hAnsi="Times New Roman" w:cs="Times New Roman"/>
          <w:sz w:val="24"/>
          <w:szCs w:val="24"/>
        </w:rPr>
        <w:t xml:space="preserve"> </w:t>
      </w:r>
      <w:proofErr w:type="gramStart"/>
      <w:r w:rsidRPr="00707E84">
        <w:rPr>
          <w:rFonts w:ascii="Times New Roman" w:hAnsi="Times New Roman" w:cs="Times New Roman"/>
          <w:sz w:val="24"/>
          <w:szCs w:val="24"/>
        </w:rPr>
        <w:t>Anal.</w:t>
      </w:r>
      <w:proofErr w:type="gramEnd"/>
      <w:r w:rsidRPr="00707E84">
        <w:rPr>
          <w:rFonts w:ascii="Times New Roman" w:hAnsi="Times New Roman" w:cs="Times New Roman"/>
          <w:sz w:val="24"/>
          <w:szCs w:val="24"/>
        </w:rPr>
        <w:t xml:space="preserve"> </w:t>
      </w:r>
      <w:r w:rsidRPr="00707E84">
        <w:rPr>
          <w:rStyle w:val="cit"/>
          <w:rFonts w:ascii="Times New Roman" w:hAnsi="Times New Roman" w:cs="Times New Roman"/>
          <w:sz w:val="24"/>
          <w:szCs w:val="24"/>
        </w:rPr>
        <w:t>33:1121-1134.</w:t>
      </w:r>
    </w:p>
    <w:p w:rsidR="00A76D9D" w:rsidRPr="00707E84" w:rsidRDefault="00A76D9D" w:rsidP="00A76D9D">
      <w:pPr>
        <w:spacing w:after="0"/>
        <w:jc w:val="both"/>
        <w:rPr>
          <w:rStyle w:val="cit"/>
          <w:rFonts w:ascii="Times New Roman" w:hAnsi="Times New Roman" w:cs="Times New Roman"/>
          <w:sz w:val="24"/>
          <w:szCs w:val="24"/>
        </w:rPr>
      </w:pPr>
    </w:p>
    <w:p w:rsidR="00A76D9D" w:rsidRPr="00707E84" w:rsidRDefault="00A76D9D" w:rsidP="00A76D9D">
      <w:pPr>
        <w:spacing w:after="0"/>
        <w:jc w:val="both"/>
        <w:rPr>
          <w:rFonts w:ascii="Times New Roman" w:hAnsi="Times New Roman" w:cs="Times New Roman"/>
          <w:sz w:val="24"/>
          <w:szCs w:val="24"/>
        </w:rPr>
      </w:pPr>
      <w:r w:rsidRPr="00707E84">
        <w:rPr>
          <w:rFonts w:ascii="Times New Roman" w:hAnsi="Times New Roman" w:cs="Times New Roman"/>
          <w:sz w:val="24"/>
          <w:szCs w:val="24"/>
        </w:rPr>
        <w:t xml:space="preserve">Rather MA </w:t>
      </w:r>
      <w:proofErr w:type="gramStart"/>
      <w:r w:rsidRPr="00707E84">
        <w:rPr>
          <w:rFonts w:ascii="Times New Roman" w:hAnsi="Times New Roman" w:cs="Times New Roman"/>
          <w:sz w:val="24"/>
          <w:szCs w:val="24"/>
        </w:rPr>
        <w:t xml:space="preserve">and  </w:t>
      </w:r>
      <w:proofErr w:type="spellStart"/>
      <w:r w:rsidRPr="00707E84">
        <w:rPr>
          <w:rFonts w:ascii="Times New Roman" w:hAnsi="Times New Roman" w:cs="Times New Roman"/>
          <w:sz w:val="24"/>
          <w:szCs w:val="24"/>
        </w:rPr>
        <w:t>Amin</w:t>
      </w:r>
      <w:proofErr w:type="spellEnd"/>
      <w:proofErr w:type="gramEnd"/>
      <w:r w:rsidRPr="00707E84">
        <w:rPr>
          <w:rFonts w:ascii="Times New Roman" w:hAnsi="Times New Roman" w:cs="Times New Roman"/>
          <w:sz w:val="24"/>
          <w:szCs w:val="24"/>
        </w:rPr>
        <w:t xml:space="preserve"> S. 2016. A comprehensive review on the </w:t>
      </w:r>
      <w:proofErr w:type="spellStart"/>
      <w:r w:rsidRPr="00707E84">
        <w:rPr>
          <w:rFonts w:ascii="Times New Roman" w:hAnsi="Times New Roman" w:cs="Times New Roman"/>
          <w:sz w:val="24"/>
          <w:szCs w:val="24"/>
        </w:rPr>
        <w:t>phytochemical</w:t>
      </w:r>
      <w:proofErr w:type="spellEnd"/>
      <w:r w:rsidRPr="00707E84">
        <w:rPr>
          <w:rFonts w:ascii="Times New Roman" w:hAnsi="Times New Roman" w:cs="Times New Roman"/>
          <w:sz w:val="24"/>
          <w:szCs w:val="24"/>
        </w:rPr>
        <w:t xml:space="preserve"> and pharmacological aspects of </w:t>
      </w:r>
      <w:proofErr w:type="spellStart"/>
      <w:r w:rsidRPr="00707E84">
        <w:rPr>
          <w:rFonts w:ascii="Times New Roman" w:hAnsi="Times New Roman" w:cs="Times New Roman"/>
          <w:i/>
          <w:sz w:val="24"/>
          <w:szCs w:val="24"/>
        </w:rPr>
        <w:t>Podophyllum</w:t>
      </w:r>
      <w:proofErr w:type="spellEnd"/>
      <w:r w:rsidRPr="00707E84">
        <w:rPr>
          <w:rFonts w:ascii="Times New Roman" w:hAnsi="Times New Roman" w:cs="Times New Roman"/>
          <w:i/>
          <w:sz w:val="24"/>
          <w:szCs w:val="24"/>
        </w:rPr>
        <w:t xml:space="preserve"> </w:t>
      </w:r>
      <w:proofErr w:type="spellStart"/>
      <w:r w:rsidRPr="00707E84">
        <w:rPr>
          <w:rFonts w:ascii="Times New Roman" w:hAnsi="Times New Roman" w:cs="Times New Roman"/>
          <w:i/>
          <w:sz w:val="24"/>
          <w:szCs w:val="24"/>
        </w:rPr>
        <w:t>hexandrum</w:t>
      </w:r>
      <w:proofErr w:type="spellEnd"/>
      <w:r w:rsidRPr="00707E84">
        <w:rPr>
          <w:rFonts w:ascii="Times New Roman" w:hAnsi="Times New Roman" w:cs="Times New Roman"/>
          <w:sz w:val="24"/>
          <w:szCs w:val="24"/>
        </w:rPr>
        <w:t xml:space="preserve">: a high value medicinal plant. </w:t>
      </w:r>
      <w:proofErr w:type="gramStart"/>
      <w:r w:rsidRPr="00707E84">
        <w:rPr>
          <w:rFonts w:ascii="Times New Roman" w:hAnsi="Times New Roman" w:cs="Times New Roman"/>
          <w:i/>
          <w:sz w:val="24"/>
          <w:szCs w:val="24"/>
        </w:rPr>
        <w:t>Adv. Biomed.</w:t>
      </w:r>
      <w:proofErr w:type="gramEnd"/>
      <w:r w:rsidRPr="00707E84">
        <w:rPr>
          <w:rFonts w:ascii="Times New Roman" w:hAnsi="Times New Roman" w:cs="Times New Roman"/>
          <w:i/>
          <w:sz w:val="24"/>
          <w:szCs w:val="24"/>
        </w:rPr>
        <w:t xml:space="preserve"> </w:t>
      </w:r>
      <w:proofErr w:type="spellStart"/>
      <w:proofErr w:type="gramStart"/>
      <w:r w:rsidRPr="00707E84">
        <w:rPr>
          <w:rFonts w:ascii="Times New Roman" w:hAnsi="Times New Roman" w:cs="Times New Roman"/>
          <w:i/>
          <w:sz w:val="24"/>
          <w:szCs w:val="24"/>
        </w:rPr>
        <w:t>Pharma</w:t>
      </w:r>
      <w:proofErr w:type="spellEnd"/>
      <w:r w:rsidRPr="00707E84">
        <w:rPr>
          <w:rFonts w:ascii="Times New Roman" w:hAnsi="Times New Roman" w:cs="Times New Roman"/>
          <w:sz w:val="24"/>
          <w:szCs w:val="24"/>
        </w:rPr>
        <w:t>.</w:t>
      </w:r>
      <w:proofErr w:type="gramEnd"/>
      <w:r w:rsidRPr="00707E84">
        <w:rPr>
          <w:rFonts w:ascii="Times New Roman" w:hAnsi="Times New Roman" w:cs="Times New Roman"/>
          <w:sz w:val="24"/>
          <w:szCs w:val="24"/>
        </w:rPr>
        <w:t xml:space="preserve"> 3: 216-226.</w:t>
      </w:r>
    </w:p>
    <w:p w:rsidR="00A76D9D" w:rsidRPr="00707E84" w:rsidRDefault="00A76D9D" w:rsidP="00A76D9D">
      <w:pPr>
        <w:spacing w:line="360" w:lineRule="auto"/>
        <w:jc w:val="both"/>
        <w:rPr>
          <w:rFonts w:ascii="Times New Roman" w:hAnsi="Times New Roman" w:cs="Times New Roman"/>
          <w:sz w:val="24"/>
          <w:szCs w:val="24"/>
        </w:rPr>
      </w:pPr>
    </w:p>
    <w:p w:rsidR="00A76D9D" w:rsidRPr="00707E84" w:rsidRDefault="00A76D9D" w:rsidP="00A76D9D">
      <w:pPr>
        <w:spacing w:line="360" w:lineRule="auto"/>
        <w:jc w:val="both"/>
        <w:rPr>
          <w:rFonts w:ascii="Times New Roman" w:hAnsi="Times New Roman" w:cs="Times New Roman"/>
          <w:sz w:val="24"/>
          <w:szCs w:val="24"/>
        </w:rPr>
      </w:pPr>
      <w:proofErr w:type="spellStart"/>
      <w:proofErr w:type="gramStart"/>
      <w:r w:rsidRPr="00707E84">
        <w:rPr>
          <w:rFonts w:ascii="Times New Roman" w:hAnsi="Times New Roman" w:cs="Times New Roman"/>
          <w:sz w:val="24"/>
          <w:szCs w:val="24"/>
        </w:rPr>
        <w:t>Salma</w:t>
      </w:r>
      <w:proofErr w:type="spellEnd"/>
      <w:r w:rsidRPr="00707E84">
        <w:rPr>
          <w:rFonts w:ascii="Times New Roman" w:hAnsi="Times New Roman" w:cs="Times New Roman"/>
          <w:sz w:val="24"/>
          <w:szCs w:val="24"/>
        </w:rPr>
        <w:t xml:space="preserve"> U, </w:t>
      </w:r>
      <w:proofErr w:type="spellStart"/>
      <w:r w:rsidRPr="00707E84">
        <w:rPr>
          <w:rFonts w:ascii="Times New Roman" w:hAnsi="Times New Roman" w:cs="Times New Roman"/>
          <w:sz w:val="24"/>
          <w:szCs w:val="24"/>
        </w:rPr>
        <w:t>Kundu</w:t>
      </w:r>
      <w:proofErr w:type="spellEnd"/>
      <w:r w:rsidRPr="00707E84">
        <w:rPr>
          <w:rFonts w:ascii="Times New Roman" w:hAnsi="Times New Roman" w:cs="Times New Roman"/>
          <w:sz w:val="24"/>
          <w:szCs w:val="24"/>
        </w:rPr>
        <w:t xml:space="preserve"> S and </w:t>
      </w:r>
      <w:proofErr w:type="spellStart"/>
      <w:r w:rsidRPr="00707E84">
        <w:rPr>
          <w:rFonts w:ascii="Times New Roman" w:hAnsi="Times New Roman" w:cs="Times New Roman"/>
          <w:sz w:val="24"/>
          <w:szCs w:val="24"/>
        </w:rPr>
        <w:t>Gantait</w:t>
      </w:r>
      <w:proofErr w:type="spellEnd"/>
      <w:r w:rsidRPr="00707E84">
        <w:rPr>
          <w:rFonts w:ascii="Times New Roman" w:hAnsi="Times New Roman" w:cs="Times New Roman"/>
          <w:sz w:val="24"/>
          <w:szCs w:val="24"/>
        </w:rPr>
        <w:t xml:space="preserve"> S. 2017.</w:t>
      </w:r>
      <w:proofErr w:type="gramEnd"/>
      <w:r w:rsidRPr="00707E84">
        <w:rPr>
          <w:rFonts w:ascii="Times New Roman" w:hAnsi="Times New Roman" w:cs="Times New Roman"/>
          <w:sz w:val="24"/>
          <w:szCs w:val="24"/>
        </w:rPr>
        <w:t xml:space="preserve"> </w:t>
      </w:r>
      <w:proofErr w:type="spellStart"/>
      <w:proofErr w:type="gramStart"/>
      <w:r w:rsidRPr="00707E84">
        <w:rPr>
          <w:rFonts w:ascii="Times New Roman" w:hAnsi="Times New Roman" w:cs="Times New Roman"/>
          <w:sz w:val="24"/>
          <w:szCs w:val="24"/>
        </w:rPr>
        <w:t>Phytochemistry</w:t>
      </w:r>
      <w:proofErr w:type="spellEnd"/>
      <w:r w:rsidRPr="00707E84">
        <w:rPr>
          <w:rFonts w:ascii="Times New Roman" w:hAnsi="Times New Roman" w:cs="Times New Roman"/>
          <w:sz w:val="24"/>
          <w:szCs w:val="24"/>
        </w:rPr>
        <w:t xml:space="preserve"> and pharmaceutical significance of </w:t>
      </w:r>
      <w:proofErr w:type="spellStart"/>
      <w:r w:rsidRPr="00707E84">
        <w:rPr>
          <w:rFonts w:ascii="Times New Roman" w:hAnsi="Times New Roman" w:cs="Times New Roman"/>
          <w:i/>
          <w:sz w:val="24"/>
          <w:szCs w:val="24"/>
        </w:rPr>
        <w:t>Picrorhiza</w:t>
      </w:r>
      <w:proofErr w:type="spellEnd"/>
      <w:r w:rsidRPr="00707E84">
        <w:rPr>
          <w:rFonts w:ascii="Times New Roman" w:hAnsi="Times New Roman" w:cs="Times New Roman"/>
          <w:i/>
          <w:sz w:val="24"/>
          <w:szCs w:val="24"/>
        </w:rPr>
        <w:t xml:space="preserve"> </w:t>
      </w:r>
      <w:proofErr w:type="spellStart"/>
      <w:r w:rsidRPr="00707E84">
        <w:rPr>
          <w:rFonts w:ascii="Times New Roman" w:hAnsi="Times New Roman" w:cs="Times New Roman"/>
          <w:i/>
          <w:sz w:val="24"/>
          <w:szCs w:val="24"/>
        </w:rPr>
        <w:t>kurroa</w:t>
      </w:r>
      <w:proofErr w:type="spellEnd"/>
      <w:r w:rsidRPr="00707E84">
        <w:rPr>
          <w:rFonts w:ascii="Times New Roman" w:hAnsi="Times New Roman" w:cs="Times New Roman"/>
          <w:sz w:val="24"/>
          <w:szCs w:val="24"/>
        </w:rPr>
        <w:t xml:space="preserve"> </w:t>
      </w:r>
      <w:proofErr w:type="spellStart"/>
      <w:r w:rsidRPr="00707E84">
        <w:rPr>
          <w:rFonts w:ascii="Times New Roman" w:hAnsi="Times New Roman" w:cs="Times New Roman"/>
          <w:sz w:val="24"/>
          <w:szCs w:val="24"/>
        </w:rPr>
        <w:t>Royle</w:t>
      </w:r>
      <w:proofErr w:type="spellEnd"/>
      <w:r w:rsidRPr="00707E84">
        <w:rPr>
          <w:rFonts w:ascii="Times New Roman" w:hAnsi="Times New Roman" w:cs="Times New Roman"/>
          <w:sz w:val="24"/>
          <w:szCs w:val="24"/>
        </w:rPr>
        <w:t xml:space="preserve"> ex </w:t>
      </w:r>
      <w:proofErr w:type="spellStart"/>
      <w:r w:rsidRPr="00707E84">
        <w:rPr>
          <w:rFonts w:ascii="Times New Roman" w:hAnsi="Times New Roman" w:cs="Times New Roman"/>
          <w:sz w:val="24"/>
          <w:szCs w:val="24"/>
        </w:rPr>
        <w:t>Benth</w:t>
      </w:r>
      <w:proofErr w:type="spellEnd"/>
      <w:r w:rsidRPr="00707E84">
        <w:rPr>
          <w:rFonts w:ascii="Times New Roman" w:hAnsi="Times New Roman" w:cs="Times New Roman"/>
          <w:sz w:val="24"/>
          <w:szCs w:val="24"/>
        </w:rPr>
        <w:t>.</w:t>
      </w:r>
      <w:proofErr w:type="gramEnd"/>
      <w:r w:rsidRPr="00707E84">
        <w:rPr>
          <w:rFonts w:ascii="Times New Roman" w:hAnsi="Times New Roman" w:cs="Times New Roman"/>
          <w:sz w:val="24"/>
          <w:szCs w:val="24"/>
        </w:rPr>
        <w:t xml:space="preserve"> </w:t>
      </w:r>
      <w:proofErr w:type="spellStart"/>
      <w:r w:rsidRPr="00707E84">
        <w:rPr>
          <w:rFonts w:ascii="Times New Roman" w:hAnsi="Times New Roman" w:cs="Times New Roman"/>
          <w:sz w:val="24"/>
          <w:szCs w:val="24"/>
        </w:rPr>
        <w:t>Phytochemistry</w:t>
      </w:r>
      <w:proofErr w:type="spellEnd"/>
      <w:r w:rsidRPr="00707E84">
        <w:rPr>
          <w:rFonts w:ascii="Times New Roman" w:hAnsi="Times New Roman" w:cs="Times New Roman"/>
          <w:sz w:val="24"/>
          <w:szCs w:val="24"/>
        </w:rPr>
        <w:t xml:space="preserve"> and Pharmacology of Medicinal Herbs Editors: Prof. </w:t>
      </w:r>
      <w:proofErr w:type="spellStart"/>
      <w:r w:rsidRPr="00707E84">
        <w:rPr>
          <w:rFonts w:ascii="Times New Roman" w:hAnsi="Times New Roman" w:cs="Times New Roman"/>
          <w:sz w:val="24"/>
          <w:szCs w:val="24"/>
        </w:rPr>
        <w:t>Abbas</w:t>
      </w:r>
      <w:proofErr w:type="spellEnd"/>
      <w:r w:rsidRPr="00707E84">
        <w:rPr>
          <w:rFonts w:ascii="Times New Roman" w:hAnsi="Times New Roman" w:cs="Times New Roman"/>
          <w:sz w:val="24"/>
          <w:szCs w:val="24"/>
        </w:rPr>
        <w:t xml:space="preserve"> Ali </w:t>
      </w:r>
      <w:proofErr w:type="spellStart"/>
      <w:r w:rsidRPr="00707E84">
        <w:rPr>
          <w:rFonts w:ascii="Times New Roman" w:hAnsi="Times New Roman" w:cs="Times New Roman"/>
          <w:sz w:val="24"/>
          <w:szCs w:val="24"/>
        </w:rPr>
        <w:t>Mahdi</w:t>
      </w:r>
      <w:proofErr w:type="spellEnd"/>
      <w:r w:rsidRPr="00707E84">
        <w:rPr>
          <w:rFonts w:ascii="Times New Roman" w:hAnsi="Times New Roman" w:cs="Times New Roman"/>
          <w:sz w:val="24"/>
          <w:szCs w:val="24"/>
        </w:rPr>
        <w:t xml:space="preserve">, </w:t>
      </w:r>
      <w:proofErr w:type="spellStart"/>
      <w:r w:rsidRPr="00707E84">
        <w:rPr>
          <w:rFonts w:ascii="Times New Roman" w:hAnsi="Times New Roman" w:cs="Times New Roman"/>
          <w:sz w:val="24"/>
          <w:szCs w:val="24"/>
        </w:rPr>
        <w:t>Murtaza</w:t>
      </w:r>
      <w:proofErr w:type="spellEnd"/>
      <w:r w:rsidRPr="00707E84">
        <w:rPr>
          <w:rFonts w:ascii="Times New Roman" w:hAnsi="Times New Roman" w:cs="Times New Roman"/>
          <w:sz w:val="24"/>
          <w:szCs w:val="24"/>
        </w:rPr>
        <w:t xml:space="preserve"> </w:t>
      </w:r>
      <w:proofErr w:type="spellStart"/>
      <w:r w:rsidRPr="00707E84">
        <w:rPr>
          <w:rFonts w:ascii="Times New Roman" w:hAnsi="Times New Roman" w:cs="Times New Roman"/>
          <w:sz w:val="24"/>
          <w:szCs w:val="24"/>
        </w:rPr>
        <w:t>Abid</w:t>
      </w:r>
      <w:proofErr w:type="spellEnd"/>
      <w:r w:rsidRPr="00707E84">
        <w:rPr>
          <w:rFonts w:ascii="Times New Roman" w:hAnsi="Times New Roman" w:cs="Times New Roman"/>
          <w:sz w:val="24"/>
          <w:szCs w:val="24"/>
        </w:rPr>
        <w:t xml:space="preserve"> and Dr. M.M. </w:t>
      </w:r>
      <w:proofErr w:type="spellStart"/>
      <w:r w:rsidRPr="00707E84">
        <w:rPr>
          <w:rFonts w:ascii="Times New Roman" w:hAnsi="Times New Roman" w:cs="Times New Roman"/>
          <w:sz w:val="24"/>
          <w:szCs w:val="24"/>
        </w:rPr>
        <w:t>Abid</w:t>
      </w:r>
      <w:proofErr w:type="spellEnd"/>
      <w:r w:rsidRPr="00707E84">
        <w:rPr>
          <w:rFonts w:ascii="Times New Roman" w:hAnsi="Times New Roman" w:cs="Times New Roman"/>
          <w:sz w:val="24"/>
          <w:szCs w:val="24"/>
        </w:rPr>
        <w:t xml:space="preserve"> Ali Khan. </w:t>
      </w:r>
      <w:proofErr w:type="gramStart"/>
      <w:r w:rsidRPr="00707E84">
        <w:rPr>
          <w:rFonts w:ascii="Times New Roman" w:hAnsi="Times New Roman" w:cs="Times New Roman"/>
          <w:sz w:val="24"/>
          <w:szCs w:val="24"/>
        </w:rPr>
        <w:t>Lenin Media Private Limited, Delhi, India.</w:t>
      </w:r>
      <w:proofErr w:type="gramEnd"/>
      <w:r w:rsidRPr="00707E84">
        <w:rPr>
          <w:rFonts w:ascii="Times New Roman" w:hAnsi="Times New Roman" w:cs="Times New Roman"/>
          <w:sz w:val="24"/>
          <w:szCs w:val="24"/>
        </w:rPr>
        <w:t xml:space="preserve"> ISBN: 978-93-85995-46-0. </w:t>
      </w:r>
      <w:proofErr w:type="gramStart"/>
      <w:r w:rsidRPr="00707E84">
        <w:rPr>
          <w:rFonts w:ascii="Times New Roman" w:hAnsi="Times New Roman" w:cs="Times New Roman"/>
          <w:sz w:val="24"/>
          <w:szCs w:val="24"/>
        </w:rPr>
        <w:t>26-37.</w:t>
      </w:r>
      <w:proofErr w:type="gramEnd"/>
      <w:r w:rsidRPr="00707E84">
        <w:rPr>
          <w:rFonts w:ascii="Times New Roman" w:hAnsi="Times New Roman" w:cs="Times New Roman"/>
          <w:sz w:val="24"/>
          <w:szCs w:val="24"/>
        </w:rPr>
        <w:t xml:space="preserve"> </w:t>
      </w:r>
    </w:p>
    <w:p w:rsidR="00A76D9D" w:rsidRPr="00707E84" w:rsidRDefault="00A76D9D" w:rsidP="00A76D9D">
      <w:pPr>
        <w:spacing w:line="360" w:lineRule="auto"/>
        <w:jc w:val="both"/>
        <w:rPr>
          <w:rFonts w:ascii="Times New Roman" w:hAnsi="Times New Roman" w:cs="Times New Roman"/>
          <w:sz w:val="24"/>
          <w:szCs w:val="24"/>
        </w:rPr>
      </w:pPr>
      <w:proofErr w:type="spellStart"/>
      <w:proofErr w:type="gramStart"/>
      <w:r w:rsidRPr="00707E84">
        <w:rPr>
          <w:rFonts w:ascii="Times New Roman" w:hAnsi="Times New Roman" w:cs="Times New Roman"/>
          <w:sz w:val="24"/>
          <w:szCs w:val="24"/>
        </w:rPr>
        <w:t>Samant</w:t>
      </w:r>
      <w:proofErr w:type="spellEnd"/>
      <w:r w:rsidRPr="00707E84">
        <w:rPr>
          <w:rFonts w:ascii="Times New Roman" w:hAnsi="Times New Roman" w:cs="Times New Roman"/>
          <w:sz w:val="24"/>
          <w:szCs w:val="24"/>
        </w:rPr>
        <w:t xml:space="preserve"> SS, </w:t>
      </w:r>
      <w:proofErr w:type="spellStart"/>
      <w:r w:rsidRPr="00707E84">
        <w:rPr>
          <w:rFonts w:ascii="Times New Roman" w:hAnsi="Times New Roman" w:cs="Times New Roman"/>
          <w:sz w:val="24"/>
          <w:szCs w:val="24"/>
        </w:rPr>
        <w:t>Dhar</w:t>
      </w:r>
      <w:proofErr w:type="spellEnd"/>
      <w:r w:rsidRPr="00707E84">
        <w:rPr>
          <w:rFonts w:ascii="Times New Roman" w:hAnsi="Times New Roman" w:cs="Times New Roman"/>
          <w:sz w:val="24"/>
          <w:szCs w:val="24"/>
        </w:rPr>
        <w:t xml:space="preserve"> U and </w:t>
      </w:r>
      <w:proofErr w:type="spellStart"/>
      <w:r w:rsidRPr="00707E84">
        <w:rPr>
          <w:rFonts w:ascii="Times New Roman" w:hAnsi="Times New Roman" w:cs="Times New Roman"/>
          <w:sz w:val="24"/>
          <w:szCs w:val="24"/>
        </w:rPr>
        <w:t>Palni</w:t>
      </w:r>
      <w:proofErr w:type="spellEnd"/>
      <w:r w:rsidRPr="00707E84">
        <w:rPr>
          <w:rFonts w:ascii="Times New Roman" w:hAnsi="Times New Roman" w:cs="Times New Roman"/>
          <w:sz w:val="24"/>
          <w:szCs w:val="24"/>
        </w:rPr>
        <w:t xml:space="preserve"> LMS.</w:t>
      </w:r>
      <w:proofErr w:type="gramEnd"/>
      <w:r w:rsidRPr="00707E84">
        <w:rPr>
          <w:rFonts w:ascii="Times New Roman" w:hAnsi="Times New Roman" w:cs="Times New Roman"/>
          <w:sz w:val="24"/>
          <w:szCs w:val="24"/>
        </w:rPr>
        <w:t xml:space="preserve"> 1998. Medicinal plants of Indian Himalaya: diversity distribution potential values. </w:t>
      </w:r>
      <w:proofErr w:type="spellStart"/>
      <w:r w:rsidRPr="00707E84">
        <w:rPr>
          <w:rFonts w:ascii="Times New Roman" w:hAnsi="Times New Roman" w:cs="Times New Roman"/>
          <w:sz w:val="24"/>
          <w:szCs w:val="24"/>
        </w:rPr>
        <w:t>Nainital</w:t>
      </w:r>
      <w:proofErr w:type="spellEnd"/>
      <w:r w:rsidRPr="00707E84">
        <w:rPr>
          <w:rFonts w:ascii="Times New Roman" w:hAnsi="Times New Roman" w:cs="Times New Roman"/>
          <w:sz w:val="24"/>
          <w:szCs w:val="24"/>
        </w:rPr>
        <w:t xml:space="preserve">: </w:t>
      </w:r>
      <w:proofErr w:type="spellStart"/>
      <w:r w:rsidRPr="00707E84">
        <w:rPr>
          <w:rFonts w:ascii="Times New Roman" w:hAnsi="Times New Roman" w:cs="Times New Roman"/>
          <w:sz w:val="24"/>
          <w:szCs w:val="24"/>
        </w:rPr>
        <w:t>Gyanodaya</w:t>
      </w:r>
      <w:proofErr w:type="spellEnd"/>
      <w:r w:rsidRPr="00707E84">
        <w:rPr>
          <w:rFonts w:ascii="Times New Roman" w:hAnsi="Times New Roman" w:cs="Times New Roman"/>
          <w:sz w:val="24"/>
          <w:szCs w:val="24"/>
        </w:rPr>
        <w:t xml:space="preserve"> </w:t>
      </w:r>
      <w:proofErr w:type="spellStart"/>
      <w:r w:rsidRPr="00707E84">
        <w:rPr>
          <w:rFonts w:ascii="Times New Roman" w:hAnsi="Times New Roman" w:cs="Times New Roman"/>
          <w:sz w:val="24"/>
          <w:szCs w:val="24"/>
        </w:rPr>
        <w:t>Prakashan</w:t>
      </w:r>
      <w:proofErr w:type="spellEnd"/>
      <w:r w:rsidRPr="00707E84">
        <w:rPr>
          <w:rFonts w:ascii="Times New Roman" w:hAnsi="Times New Roman" w:cs="Times New Roman"/>
          <w:sz w:val="24"/>
          <w:szCs w:val="24"/>
        </w:rPr>
        <w:t xml:space="preserve"> 163p.</w:t>
      </w:r>
    </w:p>
    <w:p w:rsidR="00A76D9D" w:rsidRPr="0021333A" w:rsidRDefault="00A76D9D" w:rsidP="00A76D9D">
      <w:pPr>
        <w:spacing w:line="360" w:lineRule="auto"/>
        <w:jc w:val="both"/>
        <w:rPr>
          <w:rFonts w:ascii="Times New Roman" w:hAnsi="Times New Roman" w:cs="Times New Roman"/>
          <w:sz w:val="24"/>
          <w:szCs w:val="24"/>
        </w:rPr>
      </w:pPr>
      <w:proofErr w:type="spellStart"/>
      <w:proofErr w:type="gramStart"/>
      <w:r w:rsidRPr="0021333A">
        <w:rPr>
          <w:rFonts w:ascii="Times New Roman" w:hAnsi="Times New Roman" w:cs="Times New Roman"/>
          <w:sz w:val="24"/>
          <w:szCs w:val="24"/>
        </w:rPr>
        <w:lastRenderedPageBreak/>
        <w:t>Schimmer</w:t>
      </w:r>
      <w:proofErr w:type="spellEnd"/>
      <w:r w:rsidRPr="0021333A">
        <w:rPr>
          <w:rFonts w:ascii="Times New Roman" w:hAnsi="Times New Roman" w:cs="Times New Roman"/>
          <w:sz w:val="24"/>
          <w:szCs w:val="24"/>
        </w:rPr>
        <w:t xml:space="preserve"> O and </w:t>
      </w:r>
      <w:proofErr w:type="spellStart"/>
      <w:r w:rsidRPr="0021333A">
        <w:rPr>
          <w:rFonts w:ascii="Times New Roman" w:hAnsi="Times New Roman" w:cs="Times New Roman"/>
          <w:sz w:val="24"/>
          <w:szCs w:val="24"/>
        </w:rPr>
        <w:t>Mauthner</w:t>
      </w:r>
      <w:proofErr w:type="spellEnd"/>
      <w:r w:rsidRPr="0021333A">
        <w:rPr>
          <w:rFonts w:ascii="Times New Roman" w:hAnsi="Times New Roman" w:cs="Times New Roman"/>
          <w:sz w:val="24"/>
          <w:szCs w:val="24"/>
        </w:rPr>
        <w:t xml:space="preserve"> H.1996.</w:t>
      </w:r>
      <w:proofErr w:type="gramEnd"/>
      <w:r w:rsidRPr="0021333A">
        <w:rPr>
          <w:rFonts w:ascii="Times New Roman" w:hAnsi="Times New Roman" w:cs="Times New Roman"/>
          <w:sz w:val="24"/>
          <w:szCs w:val="24"/>
        </w:rPr>
        <w:t> </w:t>
      </w:r>
      <w:proofErr w:type="spellStart"/>
      <w:proofErr w:type="gramStart"/>
      <w:r w:rsidRPr="0021333A">
        <w:rPr>
          <w:rFonts w:ascii="Times New Roman" w:hAnsi="Times New Roman" w:cs="Times New Roman"/>
          <w:sz w:val="24"/>
          <w:szCs w:val="24"/>
        </w:rPr>
        <w:t>Polymetoxylated</w:t>
      </w:r>
      <w:proofErr w:type="spellEnd"/>
      <w:r w:rsidRPr="0021333A">
        <w:rPr>
          <w:rFonts w:ascii="Times New Roman" w:hAnsi="Times New Roman" w:cs="Times New Roman"/>
          <w:sz w:val="24"/>
          <w:szCs w:val="24"/>
        </w:rPr>
        <w:t xml:space="preserve"> </w:t>
      </w:r>
      <w:proofErr w:type="spellStart"/>
      <w:r w:rsidRPr="0021333A">
        <w:rPr>
          <w:rFonts w:ascii="Times New Roman" w:hAnsi="Times New Roman" w:cs="Times New Roman"/>
          <w:sz w:val="24"/>
          <w:szCs w:val="24"/>
        </w:rPr>
        <w:t>xanthones</w:t>
      </w:r>
      <w:proofErr w:type="spellEnd"/>
      <w:r w:rsidRPr="0021333A">
        <w:rPr>
          <w:rFonts w:ascii="Times New Roman" w:hAnsi="Times New Roman" w:cs="Times New Roman"/>
          <w:sz w:val="24"/>
          <w:szCs w:val="24"/>
        </w:rPr>
        <w:t xml:space="preserve"> from the herb of </w:t>
      </w:r>
      <w:proofErr w:type="spellStart"/>
      <w:r w:rsidRPr="0021333A">
        <w:rPr>
          <w:rFonts w:ascii="Times New Roman" w:hAnsi="Times New Roman" w:cs="Times New Roman"/>
          <w:i/>
          <w:sz w:val="24"/>
          <w:szCs w:val="24"/>
        </w:rPr>
        <w:t>Centaurium</w:t>
      </w:r>
      <w:proofErr w:type="spellEnd"/>
      <w:r w:rsidRPr="0021333A">
        <w:rPr>
          <w:rFonts w:ascii="Times New Roman" w:hAnsi="Times New Roman" w:cs="Times New Roman"/>
          <w:i/>
          <w:sz w:val="24"/>
          <w:szCs w:val="24"/>
        </w:rPr>
        <w:t xml:space="preserve"> </w:t>
      </w:r>
      <w:proofErr w:type="spellStart"/>
      <w:r w:rsidRPr="0021333A">
        <w:rPr>
          <w:rFonts w:ascii="Times New Roman" w:hAnsi="Times New Roman" w:cs="Times New Roman"/>
          <w:i/>
          <w:sz w:val="24"/>
          <w:szCs w:val="24"/>
        </w:rPr>
        <w:t>erythraea</w:t>
      </w:r>
      <w:proofErr w:type="spellEnd"/>
      <w:r w:rsidRPr="0021333A">
        <w:rPr>
          <w:rFonts w:ascii="Times New Roman" w:hAnsi="Times New Roman" w:cs="Times New Roman"/>
          <w:sz w:val="24"/>
          <w:szCs w:val="24"/>
        </w:rPr>
        <w:t xml:space="preserve"> with strong </w:t>
      </w:r>
      <w:proofErr w:type="spellStart"/>
      <w:r w:rsidRPr="0021333A">
        <w:rPr>
          <w:rFonts w:ascii="Times New Roman" w:hAnsi="Times New Roman" w:cs="Times New Roman"/>
          <w:sz w:val="24"/>
          <w:szCs w:val="24"/>
        </w:rPr>
        <w:t>antimutagenic</w:t>
      </w:r>
      <w:proofErr w:type="spellEnd"/>
      <w:r w:rsidRPr="0021333A">
        <w:rPr>
          <w:rFonts w:ascii="Times New Roman" w:hAnsi="Times New Roman" w:cs="Times New Roman"/>
          <w:sz w:val="24"/>
          <w:szCs w:val="24"/>
        </w:rPr>
        <w:t xml:space="preserve"> properties in </w:t>
      </w:r>
      <w:r w:rsidRPr="0021333A">
        <w:rPr>
          <w:rFonts w:ascii="Times New Roman" w:hAnsi="Times New Roman" w:cs="Times New Roman"/>
          <w:i/>
          <w:iCs/>
          <w:sz w:val="24"/>
          <w:szCs w:val="24"/>
        </w:rPr>
        <w:t xml:space="preserve">Salmonella </w:t>
      </w:r>
      <w:proofErr w:type="spellStart"/>
      <w:r w:rsidRPr="0021333A">
        <w:rPr>
          <w:rFonts w:ascii="Times New Roman" w:hAnsi="Times New Roman" w:cs="Times New Roman"/>
          <w:i/>
          <w:iCs/>
          <w:sz w:val="24"/>
          <w:szCs w:val="24"/>
        </w:rPr>
        <w:t>typhimurium</w:t>
      </w:r>
      <w:proofErr w:type="spellEnd"/>
      <w:r w:rsidRPr="0021333A">
        <w:rPr>
          <w:rFonts w:ascii="Times New Roman" w:hAnsi="Times New Roman" w:cs="Times New Roman"/>
          <w:sz w:val="24"/>
          <w:szCs w:val="24"/>
        </w:rPr>
        <w:t>.</w:t>
      </w:r>
      <w:proofErr w:type="gramEnd"/>
      <w:r w:rsidRPr="0021333A">
        <w:rPr>
          <w:rFonts w:ascii="Times New Roman" w:hAnsi="Times New Roman" w:cs="Times New Roman"/>
          <w:sz w:val="24"/>
          <w:szCs w:val="24"/>
        </w:rPr>
        <w:t> </w:t>
      </w:r>
      <w:proofErr w:type="spellStart"/>
      <w:r w:rsidRPr="0021333A">
        <w:rPr>
          <w:rFonts w:ascii="Times New Roman" w:hAnsi="Times New Roman" w:cs="Times New Roman"/>
          <w:i/>
          <w:iCs/>
          <w:sz w:val="24"/>
          <w:szCs w:val="24"/>
        </w:rPr>
        <w:t>Planta</w:t>
      </w:r>
      <w:proofErr w:type="spellEnd"/>
      <w:r w:rsidRPr="0021333A">
        <w:rPr>
          <w:rFonts w:ascii="Times New Roman" w:hAnsi="Times New Roman" w:cs="Times New Roman"/>
          <w:i/>
          <w:iCs/>
          <w:sz w:val="24"/>
          <w:szCs w:val="24"/>
        </w:rPr>
        <w:t xml:space="preserve"> </w:t>
      </w:r>
      <w:proofErr w:type="spellStart"/>
      <w:r w:rsidRPr="0021333A">
        <w:rPr>
          <w:rFonts w:ascii="Times New Roman" w:hAnsi="Times New Roman" w:cs="Times New Roman"/>
          <w:i/>
          <w:iCs/>
          <w:sz w:val="24"/>
          <w:szCs w:val="24"/>
        </w:rPr>
        <w:t>Medica</w:t>
      </w:r>
      <w:proofErr w:type="spellEnd"/>
      <w:r w:rsidRPr="0021333A">
        <w:rPr>
          <w:rFonts w:ascii="Times New Roman" w:hAnsi="Times New Roman" w:cs="Times New Roman"/>
          <w:sz w:val="24"/>
          <w:szCs w:val="24"/>
        </w:rPr>
        <w:t> 62: 561-564.</w:t>
      </w:r>
    </w:p>
    <w:p w:rsidR="00A76D9D" w:rsidRPr="0021333A" w:rsidRDefault="00A76D9D" w:rsidP="00A76D9D">
      <w:pPr>
        <w:autoSpaceDE w:val="0"/>
        <w:autoSpaceDN w:val="0"/>
        <w:adjustRightInd w:val="0"/>
        <w:spacing w:after="0" w:line="360" w:lineRule="auto"/>
        <w:jc w:val="both"/>
        <w:rPr>
          <w:rFonts w:ascii="Times New Roman" w:hAnsi="Times New Roman" w:cs="Times New Roman"/>
          <w:sz w:val="24"/>
          <w:szCs w:val="24"/>
        </w:rPr>
      </w:pPr>
      <w:proofErr w:type="gramStart"/>
      <w:r w:rsidRPr="0021333A">
        <w:rPr>
          <w:rStyle w:val="mixed-citation"/>
          <w:rFonts w:ascii="Times New Roman" w:hAnsi="Times New Roman" w:cs="Times New Roman"/>
          <w:sz w:val="24"/>
          <w:szCs w:val="24"/>
        </w:rPr>
        <w:t>WHO (World Health Organization) (2011).</w:t>
      </w:r>
      <w:proofErr w:type="gramEnd"/>
      <w:r w:rsidRPr="0021333A">
        <w:rPr>
          <w:rStyle w:val="mixed-citation"/>
          <w:rFonts w:ascii="Times New Roman" w:hAnsi="Times New Roman" w:cs="Times New Roman"/>
          <w:sz w:val="24"/>
          <w:szCs w:val="24"/>
        </w:rPr>
        <w:t xml:space="preserve"> </w:t>
      </w:r>
      <w:r w:rsidRPr="0021333A">
        <w:rPr>
          <w:rStyle w:val="ref-title"/>
          <w:rFonts w:ascii="Times New Roman" w:hAnsi="Times New Roman" w:cs="Times New Roman"/>
          <w:sz w:val="24"/>
          <w:szCs w:val="24"/>
        </w:rPr>
        <w:t>The World traditional medicines situation, in traditional medicines: global situation, issues and challenges</w:t>
      </w:r>
      <w:r w:rsidRPr="0021333A">
        <w:rPr>
          <w:rStyle w:val="mixed-citation"/>
          <w:rFonts w:ascii="Times New Roman" w:hAnsi="Times New Roman" w:cs="Times New Roman"/>
          <w:sz w:val="24"/>
          <w:szCs w:val="24"/>
        </w:rPr>
        <w:t xml:space="preserve">. </w:t>
      </w:r>
      <w:r w:rsidRPr="0021333A">
        <w:rPr>
          <w:rStyle w:val="ref-journal"/>
          <w:rFonts w:ascii="Times New Roman" w:hAnsi="Times New Roman" w:cs="Times New Roman"/>
          <w:sz w:val="24"/>
          <w:szCs w:val="24"/>
        </w:rPr>
        <w:t>Geneva</w:t>
      </w:r>
      <w:r w:rsidRPr="0021333A">
        <w:rPr>
          <w:rStyle w:val="mixed-citation"/>
          <w:rFonts w:ascii="Times New Roman" w:hAnsi="Times New Roman" w:cs="Times New Roman"/>
          <w:sz w:val="24"/>
          <w:szCs w:val="24"/>
        </w:rPr>
        <w:t xml:space="preserve"> </w:t>
      </w:r>
      <w:r w:rsidRPr="0021333A">
        <w:rPr>
          <w:rStyle w:val="ref-vol"/>
          <w:rFonts w:ascii="Times New Roman" w:hAnsi="Times New Roman" w:cs="Times New Roman"/>
          <w:sz w:val="24"/>
          <w:szCs w:val="24"/>
        </w:rPr>
        <w:t>3</w:t>
      </w:r>
      <w:r w:rsidRPr="0021333A">
        <w:rPr>
          <w:rStyle w:val="mixed-citation"/>
          <w:rFonts w:ascii="Times New Roman" w:hAnsi="Times New Roman" w:cs="Times New Roman"/>
          <w:sz w:val="24"/>
          <w:szCs w:val="24"/>
        </w:rPr>
        <w:t>: 1–14.</w:t>
      </w:r>
    </w:p>
    <w:p w:rsidR="00A76D9D" w:rsidRPr="0021333A" w:rsidRDefault="00A76D9D" w:rsidP="00A76D9D">
      <w:pPr>
        <w:spacing w:line="360" w:lineRule="auto"/>
        <w:jc w:val="both"/>
        <w:rPr>
          <w:rFonts w:ascii="Times New Roman" w:hAnsi="Times New Roman" w:cs="Times New Roman"/>
          <w:sz w:val="24"/>
          <w:szCs w:val="24"/>
        </w:rPr>
      </w:pPr>
      <w:proofErr w:type="spellStart"/>
      <w:r w:rsidRPr="0021333A">
        <w:rPr>
          <w:rFonts w:ascii="Times New Roman" w:hAnsi="Times New Roman" w:cs="Times New Roman"/>
          <w:sz w:val="24"/>
          <w:szCs w:val="24"/>
        </w:rPr>
        <w:t>Ved</w:t>
      </w:r>
      <w:proofErr w:type="spellEnd"/>
      <w:r w:rsidRPr="0021333A">
        <w:rPr>
          <w:rFonts w:ascii="Times New Roman" w:hAnsi="Times New Roman" w:cs="Times New Roman"/>
          <w:sz w:val="24"/>
          <w:szCs w:val="24"/>
        </w:rPr>
        <w:t xml:space="preserve"> DK, </w:t>
      </w:r>
      <w:proofErr w:type="spellStart"/>
      <w:r w:rsidRPr="0021333A">
        <w:rPr>
          <w:rFonts w:ascii="Times New Roman" w:hAnsi="Times New Roman" w:cs="Times New Roman"/>
          <w:sz w:val="24"/>
          <w:szCs w:val="24"/>
        </w:rPr>
        <w:t>Kinhal</w:t>
      </w:r>
      <w:proofErr w:type="spellEnd"/>
      <w:r w:rsidRPr="0021333A">
        <w:rPr>
          <w:rFonts w:ascii="Times New Roman" w:hAnsi="Times New Roman" w:cs="Times New Roman"/>
          <w:sz w:val="24"/>
          <w:szCs w:val="24"/>
        </w:rPr>
        <w:t xml:space="preserve"> GA, Ravi </w:t>
      </w:r>
      <w:proofErr w:type="spellStart"/>
      <w:r w:rsidRPr="0021333A">
        <w:rPr>
          <w:rFonts w:ascii="Times New Roman" w:hAnsi="Times New Roman" w:cs="Times New Roman"/>
          <w:sz w:val="24"/>
          <w:szCs w:val="24"/>
        </w:rPr>
        <w:t>kumar</w:t>
      </w:r>
      <w:proofErr w:type="spellEnd"/>
      <w:r w:rsidRPr="0021333A">
        <w:rPr>
          <w:rFonts w:ascii="Times New Roman" w:hAnsi="Times New Roman" w:cs="Times New Roman"/>
          <w:sz w:val="24"/>
          <w:szCs w:val="24"/>
        </w:rPr>
        <w:t xml:space="preserve"> K, </w:t>
      </w:r>
      <w:proofErr w:type="spellStart"/>
      <w:r w:rsidRPr="0021333A">
        <w:rPr>
          <w:rFonts w:ascii="Times New Roman" w:hAnsi="Times New Roman" w:cs="Times New Roman"/>
          <w:sz w:val="24"/>
          <w:szCs w:val="24"/>
        </w:rPr>
        <w:t>Prabhakaran</w:t>
      </w:r>
      <w:proofErr w:type="spellEnd"/>
      <w:r w:rsidRPr="0021333A">
        <w:rPr>
          <w:rFonts w:ascii="Times New Roman" w:hAnsi="Times New Roman" w:cs="Times New Roman"/>
          <w:sz w:val="24"/>
          <w:szCs w:val="24"/>
        </w:rPr>
        <w:t xml:space="preserve"> V, </w:t>
      </w:r>
      <w:proofErr w:type="spellStart"/>
      <w:r w:rsidRPr="0021333A">
        <w:rPr>
          <w:rFonts w:ascii="Times New Roman" w:hAnsi="Times New Roman" w:cs="Times New Roman"/>
          <w:sz w:val="24"/>
          <w:szCs w:val="24"/>
        </w:rPr>
        <w:t>Ghate</w:t>
      </w:r>
      <w:proofErr w:type="spellEnd"/>
      <w:r w:rsidRPr="0021333A">
        <w:rPr>
          <w:rFonts w:ascii="Times New Roman" w:hAnsi="Times New Roman" w:cs="Times New Roman"/>
          <w:sz w:val="24"/>
          <w:szCs w:val="24"/>
        </w:rPr>
        <w:t xml:space="preserve"> U, </w:t>
      </w:r>
      <w:proofErr w:type="spellStart"/>
      <w:r w:rsidRPr="0021333A">
        <w:rPr>
          <w:rFonts w:ascii="Times New Roman" w:hAnsi="Times New Roman" w:cs="Times New Roman"/>
          <w:sz w:val="24"/>
          <w:szCs w:val="24"/>
        </w:rPr>
        <w:t>Vijaya</w:t>
      </w:r>
      <w:proofErr w:type="spellEnd"/>
      <w:r w:rsidRPr="0021333A">
        <w:rPr>
          <w:rFonts w:ascii="Times New Roman" w:hAnsi="Times New Roman" w:cs="Times New Roman"/>
          <w:sz w:val="24"/>
          <w:szCs w:val="24"/>
        </w:rPr>
        <w:t xml:space="preserve"> </w:t>
      </w:r>
      <w:proofErr w:type="spellStart"/>
      <w:r w:rsidRPr="0021333A">
        <w:rPr>
          <w:rFonts w:ascii="Times New Roman" w:hAnsi="Times New Roman" w:cs="Times New Roman"/>
          <w:sz w:val="24"/>
          <w:szCs w:val="24"/>
        </w:rPr>
        <w:t>sankar</w:t>
      </w:r>
      <w:proofErr w:type="spellEnd"/>
      <w:r w:rsidRPr="0021333A">
        <w:rPr>
          <w:rFonts w:ascii="Times New Roman" w:hAnsi="Times New Roman" w:cs="Times New Roman"/>
          <w:sz w:val="24"/>
          <w:szCs w:val="24"/>
        </w:rPr>
        <w:t xml:space="preserve"> R and </w:t>
      </w:r>
      <w:proofErr w:type="spellStart"/>
      <w:r w:rsidRPr="0021333A">
        <w:rPr>
          <w:rFonts w:ascii="Times New Roman" w:hAnsi="Times New Roman" w:cs="Times New Roman"/>
          <w:sz w:val="24"/>
          <w:szCs w:val="24"/>
        </w:rPr>
        <w:t>Indresha</w:t>
      </w:r>
      <w:proofErr w:type="spellEnd"/>
      <w:r w:rsidRPr="0021333A">
        <w:rPr>
          <w:rFonts w:ascii="Times New Roman" w:hAnsi="Times New Roman" w:cs="Times New Roman"/>
          <w:sz w:val="24"/>
          <w:szCs w:val="24"/>
        </w:rPr>
        <w:t xml:space="preserve"> JH. 2003. Conservation and management </w:t>
      </w:r>
      <w:proofErr w:type="spellStart"/>
      <w:r w:rsidRPr="0021333A">
        <w:rPr>
          <w:rFonts w:ascii="Times New Roman" w:hAnsi="Times New Roman" w:cs="Times New Roman"/>
          <w:sz w:val="24"/>
          <w:szCs w:val="24"/>
        </w:rPr>
        <w:t>prioritisation</w:t>
      </w:r>
      <w:proofErr w:type="spellEnd"/>
      <w:r w:rsidRPr="0021333A">
        <w:rPr>
          <w:rFonts w:ascii="Times New Roman" w:hAnsi="Times New Roman" w:cs="Times New Roman"/>
          <w:sz w:val="24"/>
          <w:szCs w:val="24"/>
        </w:rPr>
        <w:t xml:space="preserve"> for medicinal plants of Jammu and Kashmir, Himachal Pradesh and Uttaranchal. FRLHT, Bangalore.</w:t>
      </w:r>
    </w:p>
    <w:p w:rsidR="00A76D9D" w:rsidRDefault="00A76D9D">
      <w:p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
    <w:sectPr w:rsidR="00A76D9D" w:rsidSect="00EA5031">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BC6E02"/>
    <w:multiLevelType w:val="multilevel"/>
    <w:tmpl w:val="6444133A"/>
    <w:lvl w:ilvl="0">
      <w:start w:val="1"/>
      <w:numFmt w:val="decimal"/>
      <w:lvlText w:val="%1."/>
      <w:lvlJc w:val="left"/>
      <w:pPr>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EA5031"/>
    <w:rsid w:val="000639BF"/>
    <w:rsid w:val="000B53F9"/>
    <w:rsid w:val="000E3043"/>
    <w:rsid w:val="00107DB5"/>
    <w:rsid w:val="0024322F"/>
    <w:rsid w:val="002C1531"/>
    <w:rsid w:val="002C7707"/>
    <w:rsid w:val="00444870"/>
    <w:rsid w:val="004C5FFE"/>
    <w:rsid w:val="0050473C"/>
    <w:rsid w:val="005D2B16"/>
    <w:rsid w:val="005E0DE3"/>
    <w:rsid w:val="0067068B"/>
    <w:rsid w:val="00707E84"/>
    <w:rsid w:val="007C0200"/>
    <w:rsid w:val="007C181D"/>
    <w:rsid w:val="009D7848"/>
    <w:rsid w:val="00A20144"/>
    <w:rsid w:val="00A73316"/>
    <w:rsid w:val="00A76D9D"/>
    <w:rsid w:val="00C51220"/>
    <w:rsid w:val="00D17AE5"/>
    <w:rsid w:val="00D477EA"/>
    <w:rsid w:val="00D860A1"/>
    <w:rsid w:val="00E1658B"/>
    <w:rsid w:val="00E51508"/>
    <w:rsid w:val="00EA5031"/>
    <w:rsid w:val="00EE122B"/>
    <w:rsid w:val="00F42D3B"/>
    <w:rsid w:val="00F57E68"/>
    <w:rsid w:val="00F677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F36"/>
  </w:style>
  <w:style w:type="paragraph" w:styleId="Heading1">
    <w:name w:val="heading 1"/>
    <w:basedOn w:val="Normal"/>
    <w:next w:val="Normal"/>
    <w:link w:val="Heading1Char"/>
    <w:uiPriority w:val="9"/>
    <w:qFormat/>
    <w:rsid w:val="00FD43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0"/>
    <w:next w:val="normal0"/>
    <w:rsid w:val="00EA5031"/>
    <w:pPr>
      <w:keepNext/>
      <w:keepLines/>
      <w:spacing w:before="360" w:after="80"/>
      <w:outlineLvl w:val="1"/>
    </w:pPr>
    <w:rPr>
      <w:b/>
      <w:sz w:val="36"/>
      <w:szCs w:val="36"/>
    </w:rPr>
  </w:style>
  <w:style w:type="paragraph" w:styleId="Heading3">
    <w:name w:val="heading 3"/>
    <w:basedOn w:val="Normal"/>
    <w:link w:val="Heading3Char"/>
    <w:uiPriority w:val="9"/>
    <w:qFormat/>
    <w:rsid w:val="00056A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0"/>
    <w:next w:val="normal0"/>
    <w:rsid w:val="00EA5031"/>
    <w:pPr>
      <w:keepNext/>
      <w:keepLines/>
      <w:spacing w:before="240" w:after="40"/>
      <w:outlineLvl w:val="3"/>
    </w:pPr>
    <w:rPr>
      <w:b/>
      <w:sz w:val="24"/>
      <w:szCs w:val="24"/>
    </w:rPr>
  </w:style>
  <w:style w:type="paragraph" w:styleId="Heading5">
    <w:name w:val="heading 5"/>
    <w:basedOn w:val="normal0"/>
    <w:next w:val="normal0"/>
    <w:rsid w:val="00EA5031"/>
    <w:pPr>
      <w:keepNext/>
      <w:keepLines/>
      <w:spacing w:before="220" w:after="40"/>
      <w:outlineLvl w:val="4"/>
    </w:pPr>
    <w:rPr>
      <w:b/>
    </w:rPr>
  </w:style>
  <w:style w:type="paragraph" w:styleId="Heading6">
    <w:name w:val="heading 6"/>
    <w:basedOn w:val="normal0"/>
    <w:next w:val="normal0"/>
    <w:rsid w:val="00EA503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A5031"/>
  </w:style>
  <w:style w:type="paragraph" w:styleId="Title">
    <w:name w:val="Title"/>
    <w:basedOn w:val="normal0"/>
    <w:next w:val="normal0"/>
    <w:rsid w:val="00EA5031"/>
    <w:pPr>
      <w:keepNext/>
      <w:keepLines/>
      <w:spacing w:before="480" w:after="120"/>
    </w:pPr>
    <w:rPr>
      <w:b/>
      <w:sz w:val="72"/>
      <w:szCs w:val="72"/>
    </w:rPr>
  </w:style>
  <w:style w:type="character" w:styleId="Hyperlink">
    <w:name w:val="Hyperlink"/>
    <w:basedOn w:val="DefaultParagraphFont"/>
    <w:uiPriority w:val="99"/>
    <w:unhideWhenUsed/>
    <w:rsid w:val="000E060B"/>
    <w:rPr>
      <w:color w:val="0000FF" w:themeColor="hyperlink"/>
      <w:u w:val="single"/>
    </w:rPr>
  </w:style>
  <w:style w:type="character" w:customStyle="1" w:styleId="mixed-citation">
    <w:name w:val="mixed-citation"/>
    <w:basedOn w:val="DefaultParagraphFont"/>
    <w:rsid w:val="003D653B"/>
  </w:style>
  <w:style w:type="character" w:customStyle="1" w:styleId="ref-title">
    <w:name w:val="ref-title"/>
    <w:basedOn w:val="DefaultParagraphFont"/>
    <w:rsid w:val="003D653B"/>
  </w:style>
  <w:style w:type="character" w:customStyle="1" w:styleId="ref-journal">
    <w:name w:val="ref-journal"/>
    <w:basedOn w:val="DefaultParagraphFont"/>
    <w:rsid w:val="003D653B"/>
  </w:style>
  <w:style w:type="character" w:customStyle="1" w:styleId="ref-vol">
    <w:name w:val="ref-vol"/>
    <w:basedOn w:val="DefaultParagraphFont"/>
    <w:rsid w:val="003D653B"/>
  </w:style>
  <w:style w:type="paragraph" w:styleId="ListParagraph">
    <w:name w:val="List Paragraph"/>
    <w:basedOn w:val="Normal"/>
    <w:uiPriority w:val="34"/>
    <w:qFormat/>
    <w:rsid w:val="00080F61"/>
    <w:pPr>
      <w:ind w:left="720"/>
      <w:contextualSpacing/>
    </w:pPr>
  </w:style>
  <w:style w:type="character" w:customStyle="1" w:styleId="Heading1Char">
    <w:name w:val="Heading 1 Char"/>
    <w:basedOn w:val="DefaultParagraphFont"/>
    <w:link w:val="Heading1"/>
    <w:uiPriority w:val="9"/>
    <w:rsid w:val="00FD4360"/>
    <w:rPr>
      <w:rFonts w:asciiTheme="majorHAnsi" w:eastAsiaTheme="majorEastAsia" w:hAnsiTheme="majorHAnsi" w:cstheme="majorBidi"/>
      <w:b/>
      <w:bCs/>
      <w:color w:val="365F91" w:themeColor="accent1" w:themeShade="BF"/>
      <w:sz w:val="28"/>
      <w:szCs w:val="28"/>
    </w:rPr>
  </w:style>
  <w:style w:type="character" w:customStyle="1" w:styleId="a">
    <w:name w:val="a"/>
    <w:basedOn w:val="DefaultParagraphFont"/>
    <w:rsid w:val="00A011EB"/>
  </w:style>
  <w:style w:type="character" w:customStyle="1" w:styleId="authors-list-item">
    <w:name w:val="authors-list-item"/>
    <w:basedOn w:val="DefaultParagraphFont"/>
    <w:rsid w:val="000541E4"/>
  </w:style>
  <w:style w:type="character" w:customStyle="1" w:styleId="author-sup-separator">
    <w:name w:val="author-sup-separator"/>
    <w:basedOn w:val="DefaultParagraphFont"/>
    <w:rsid w:val="000541E4"/>
  </w:style>
  <w:style w:type="character" w:customStyle="1" w:styleId="comma">
    <w:name w:val="comma"/>
    <w:basedOn w:val="DefaultParagraphFont"/>
    <w:rsid w:val="000541E4"/>
  </w:style>
  <w:style w:type="character" w:customStyle="1" w:styleId="Heading3Char">
    <w:name w:val="Heading 3 Char"/>
    <w:basedOn w:val="DefaultParagraphFont"/>
    <w:link w:val="Heading3"/>
    <w:uiPriority w:val="9"/>
    <w:rsid w:val="00056A09"/>
    <w:rPr>
      <w:rFonts w:ascii="Times New Roman" w:eastAsia="Times New Roman" w:hAnsi="Times New Roman" w:cs="Times New Roman"/>
      <w:b/>
      <w:bCs/>
      <w:sz w:val="27"/>
      <w:szCs w:val="27"/>
    </w:rPr>
  </w:style>
  <w:style w:type="character" w:customStyle="1" w:styleId="period">
    <w:name w:val="period"/>
    <w:basedOn w:val="DefaultParagraphFont"/>
    <w:rsid w:val="00056A09"/>
  </w:style>
  <w:style w:type="character" w:customStyle="1" w:styleId="cit">
    <w:name w:val="cit"/>
    <w:basedOn w:val="DefaultParagraphFont"/>
    <w:rsid w:val="00056A09"/>
  </w:style>
  <w:style w:type="paragraph" w:styleId="BalloonText">
    <w:name w:val="Balloon Text"/>
    <w:basedOn w:val="Normal"/>
    <w:link w:val="BalloonTextChar"/>
    <w:uiPriority w:val="99"/>
    <w:semiHidden/>
    <w:unhideWhenUsed/>
    <w:rsid w:val="00056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A09"/>
    <w:rPr>
      <w:rFonts w:ascii="Tahoma" w:hAnsi="Tahoma" w:cs="Tahoma"/>
      <w:sz w:val="16"/>
      <w:szCs w:val="16"/>
    </w:rPr>
  </w:style>
  <w:style w:type="paragraph" w:styleId="Header">
    <w:name w:val="header"/>
    <w:basedOn w:val="Normal"/>
    <w:link w:val="HeaderChar"/>
    <w:uiPriority w:val="99"/>
    <w:semiHidden/>
    <w:unhideWhenUsed/>
    <w:rsid w:val="007933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3362"/>
  </w:style>
  <w:style w:type="paragraph" w:styleId="Footer">
    <w:name w:val="footer"/>
    <w:basedOn w:val="Normal"/>
    <w:link w:val="FooterChar"/>
    <w:uiPriority w:val="99"/>
    <w:semiHidden/>
    <w:unhideWhenUsed/>
    <w:rsid w:val="007933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93362"/>
  </w:style>
  <w:style w:type="paragraph" w:styleId="Subtitle">
    <w:name w:val="Subtitle"/>
    <w:basedOn w:val="Normal"/>
    <w:next w:val="Normal"/>
    <w:rsid w:val="00EA5031"/>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link.springer.com/journal/10438" TargetMode="External"/><Relationship Id="rId3" Type="http://schemas.openxmlformats.org/officeDocument/2006/relationships/styles" Target="styles.xml"/><Relationship Id="rId7" Type="http://schemas.openxmlformats.org/officeDocument/2006/relationships/image" Target="media/image1.gif"/><Relationship Id="rId12" Type="http://schemas.openxmlformats.org/officeDocument/2006/relationships/hyperlink" Target="https://link.springer.com/article/10.1023/A:101025413116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neenak.kashyap@gmail.com"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hyperlink" Target="https://pubmed.ncbi.nlm.nih.gov/?term=Kumar+R&amp;cauthor_id=35794832"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pubmed.ncbi.nlm.nih.gov/?term=Punia+A&amp;cauthor_id=357948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IHWZvdb6+HUbqLDGrKbkQSVjQg==">CgMxLjAyCGguZ2pkZ3hzMgloLjMwajB6bGwyCWguMWZvYjl0ZTIJaC4zem55c2g3OAByITFzVVBVX0FYXzA0T29KLXZYZG1ZMUNJanNIcWVkblQtbw==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Pages>
  <Words>3714</Words>
  <Characters>21176</Characters>
  <Application>Microsoft Office Word</Application>
  <DocSecurity>0</DocSecurity>
  <Lines>176</Lines>
  <Paragraphs>49</Paragraphs>
  <ScaleCrop>false</ScaleCrop>
  <Company>HP Inc.</Company>
  <LinksUpToDate>false</LinksUpToDate>
  <CharactersWithSpaces>24841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36</cp:revision>
  <dcterms:created xsi:type="dcterms:W3CDTF">2023-08-27T08:51:00Z</dcterms:created>
  <dcterms:modified xsi:type="dcterms:W3CDTF">2023-08-27T09:07:00Z</dcterms:modified>
</cp:coreProperties>
</file>