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mbeddings/Microsoft_Visio___1.vsdx" ContentType="application/vnd.ms-visio.drawing"/>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b/>
          <w:sz w:val="28"/>
          <w:szCs w:val="28"/>
        </w:rPr>
      </w:pPr>
      <w:r>
        <w:rPr>
          <w:b/>
          <w:sz w:val="28"/>
          <w:szCs w:val="28"/>
        </w:rPr>
        <w:t>Determination of Stable Zones of LFC for a Power System Considering Communication Delay</w:t>
      </w:r>
    </w:p>
    <w:p>
      <w:pPr>
        <w:jc w:val="center"/>
        <w:rPr>
          <w:b/>
          <w:sz w:val="20"/>
        </w:rPr>
      </w:pPr>
      <w:r>
        <w:rPr>
          <w:b/>
          <w:sz w:val="20"/>
        </w:rPr>
        <w:t>Dr.D.Venugopal</w:t>
      </w:r>
      <w:r>
        <w:rPr>
          <w:b/>
          <w:sz w:val="20"/>
          <w:vertAlign w:val="superscript"/>
        </w:rPr>
        <w:t>1</w:t>
      </w:r>
      <w:r>
        <w:rPr>
          <w:b/>
          <w:sz w:val="20"/>
        </w:rPr>
        <w:t>, Ch.Bhasker</w:t>
      </w:r>
      <w:r>
        <w:rPr>
          <w:b/>
          <w:sz w:val="20"/>
          <w:vertAlign w:val="superscript"/>
        </w:rPr>
        <w:t>2</w:t>
      </w:r>
      <w:r>
        <w:rPr>
          <w:b/>
          <w:sz w:val="20"/>
        </w:rPr>
        <w:t>, Dr.K.Madhulatha</w:t>
      </w:r>
      <w:r>
        <w:rPr>
          <w:b/>
          <w:sz w:val="20"/>
          <w:vertAlign w:val="superscript"/>
        </w:rPr>
        <w:t>3</w:t>
      </w:r>
    </w:p>
    <w:p>
      <w:pPr>
        <w:jc w:val="center"/>
        <w:rPr>
          <w:b/>
          <w:sz w:val="16"/>
          <w:szCs w:val="16"/>
        </w:rPr>
      </w:pPr>
      <w:r>
        <w:rPr>
          <w:b/>
          <w:sz w:val="16"/>
          <w:szCs w:val="16"/>
          <w:vertAlign w:val="superscript"/>
        </w:rPr>
        <w:t>1</w:t>
      </w:r>
      <w:r>
        <w:rPr>
          <w:b/>
          <w:sz w:val="16"/>
          <w:szCs w:val="16"/>
        </w:rPr>
        <w:t>Kamala Institute of Technology and Science, Singapur , Huzurabad. Karimnagar, Telangana State.</w:t>
      </w:r>
    </w:p>
    <w:p>
      <w:pPr>
        <w:rPr>
          <w:b/>
        </w:rPr>
        <w:sectPr>
          <w:pgSz w:w="11906" w:h="16838"/>
          <w:pgMar w:top="1440" w:right="1800" w:bottom="1440" w:left="1800" w:header="720" w:footer="720" w:gutter="0"/>
          <w:cols w:space="720" w:num="1"/>
          <w:docGrid w:type="lines" w:linePitch="312" w:charSpace="0"/>
        </w:sectPr>
      </w:pPr>
      <w:r>
        <w:rPr>
          <w:b/>
          <w:sz w:val="16"/>
          <w:szCs w:val="16"/>
        </w:rPr>
        <w:t>Email: venufacts20m@gmail.com</w:t>
      </w:r>
    </w:p>
    <w:p>
      <w:pPr>
        <w:rPr>
          <w:b/>
          <w:sz w:val="18"/>
          <w:szCs w:val="18"/>
        </w:rPr>
      </w:pPr>
      <w:r>
        <w:rPr>
          <w:b/>
          <w:sz w:val="18"/>
          <w:szCs w:val="18"/>
        </w:rPr>
        <w:t xml:space="preserve">ABSTRACT: </w:t>
      </w:r>
    </w:p>
    <w:p>
      <w:pPr>
        <w:rPr>
          <w:rFonts w:hint="default"/>
          <w:sz w:val="18"/>
          <w:szCs w:val="18"/>
        </w:rPr>
      </w:pPr>
      <w:r>
        <w:rPr>
          <w:rFonts w:hint="default"/>
          <w:sz w:val="18"/>
          <w:szCs w:val="18"/>
        </w:rPr>
        <w:t>In this research, fractional based load frequency control (LFC) stable and unstable zones for a two area system have been estimated. In the current approach, the transmission latency caused by measurements and other factors is also taken into account. The location of the fractional controller settings has been determined using a graphical technique. By taking into account various controller parameter values from various locations, the system with a controller is studied in the MATLAB environment. The simulation findings demonstrate that a fractional controller has a wider range of stabil</w:t>
      </w:r>
      <w:r>
        <w:rPr>
          <w:rFonts w:hint="default"/>
          <w:sz w:val="18"/>
          <w:szCs w:val="18"/>
          <w:lang w:val="en-IN"/>
        </w:rPr>
        <w:t>i</w:t>
      </w:r>
      <w:r>
        <w:rPr>
          <w:rFonts w:hint="default"/>
          <w:sz w:val="18"/>
          <w:szCs w:val="18"/>
        </w:rPr>
        <w:t>ty zones than a standard PI controller.</w:t>
      </w:r>
    </w:p>
    <w:p>
      <w:pPr>
        <w:rPr>
          <w:b/>
          <w:sz w:val="18"/>
          <w:szCs w:val="18"/>
        </w:rPr>
      </w:pPr>
      <w:r>
        <w:rPr>
          <w:sz w:val="18"/>
          <w:szCs w:val="18"/>
        </w:rPr>
        <w:t>Keywords: Power system, Delay, LFC, Stabil</w:t>
      </w:r>
      <w:r>
        <w:rPr>
          <w:rFonts w:hint="default"/>
          <w:sz w:val="18"/>
          <w:szCs w:val="18"/>
          <w:lang w:val="en-IN"/>
        </w:rPr>
        <w:t>i</w:t>
      </w:r>
      <w:r>
        <w:rPr>
          <w:sz w:val="18"/>
          <w:szCs w:val="18"/>
        </w:rPr>
        <w:t>ty regions</w:t>
      </w:r>
    </w:p>
    <w:p>
      <w:pPr>
        <w:tabs>
          <w:tab w:val="left" w:pos="1150"/>
          <w:tab w:val="left" w:pos="3600"/>
        </w:tabs>
        <w:rPr>
          <w:b/>
          <w:sz w:val="20"/>
        </w:rPr>
      </w:pPr>
      <w:r>
        <w:rPr>
          <w:b/>
          <w:sz w:val="24"/>
          <w:szCs w:val="24"/>
        </w:rPr>
        <w:t>1. Introduction</w:t>
      </w:r>
      <w:r>
        <w:rPr>
          <w:b/>
          <w:sz w:val="20"/>
        </w:rPr>
        <w:tab/>
      </w:r>
    </w:p>
    <w:p>
      <w:pPr>
        <w:tabs>
          <w:tab w:val="left" w:pos="1150"/>
          <w:tab w:val="right" w:pos="9360"/>
        </w:tabs>
        <w:rPr>
          <w:sz w:val="20"/>
        </w:rPr>
      </w:pPr>
      <w:r>
        <w:rPr>
          <w:rFonts w:hint="default"/>
          <w:sz w:val="20"/>
        </w:rPr>
        <w:t>Frequency, along with voltage control, is a crucial control parameter in an electrical power system network. This is due to the fact that numerous devices are using the same frequency spectrum.  Therefore, it is necessary to maintain frequency fluctuation within a certain range. The relationship between frequency and active power is straightforward. As a result, adjusting the active power can be used to manage frequency fluctuations. [1-3]. Various power system linear models are taken into consideration for LFC problems in the literature [4-5]. But communication lag in the power system leads to a lot of issues. Delay in communication must therefore be considered while analyzing the LFC issue. One of two things could cause this delay. The first is the result of measuring frequency and active power. Between the generator units and the control center, there is a second delay [6–10]</w:t>
      </w:r>
      <w:r>
        <w:rPr>
          <w:sz w:val="20"/>
        </w:rPr>
        <w:t xml:space="preserve">. This delay is defined by </w:t>
      </w:r>
      <m:oMath>
        <m:sSup>
          <m:sSupPr>
            <m:ctrlPr>
              <w:rPr>
                <w:rFonts w:ascii="Cambria Math" w:hAnsi="Cambria Math"/>
                <w:i/>
                <w:sz w:val="20"/>
                <w:vertAlign w:val="superscript"/>
              </w:rPr>
            </m:ctrlPr>
          </m:sSupPr>
          <m:e>
            <m:r>
              <m:rPr/>
              <w:rPr>
                <w:rFonts w:ascii="Cambria Math" w:hAnsi="Cambria Math"/>
                <w:sz w:val="20"/>
                <w:vertAlign w:val="superscript"/>
              </w:rPr>
              <m:t>e</m:t>
            </m:r>
            <m:ctrlPr>
              <w:rPr>
                <w:rFonts w:ascii="Cambria Math" w:hAnsi="Cambria Math"/>
                <w:i/>
                <w:sz w:val="20"/>
                <w:vertAlign w:val="superscript"/>
              </w:rPr>
            </m:ctrlPr>
          </m:e>
          <m:sup>
            <m:r>
              <m:rPr/>
              <w:rPr>
                <w:rFonts w:ascii="Cambria Math" w:hAnsi="Cambria Math"/>
                <w:sz w:val="20"/>
                <w:vertAlign w:val="superscript"/>
              </w:rPr>
              <m:t>S</m:t>
            </m:r>
            <m:sSub>
              <m:sSubPr>
                <m:ctrlPr>
                  <w:rPr>
                    <w:rFonts w:ascii="Cambria Math" w:hAnsi="Cambria Math"/>
                    <w:i/>
                    <w:sz w:val="20"/>
                    <w:vertAlign w:val="superscript"/>
                  </w:rPr>
                </m:ctrlPr>
              </m:sSubPr>
              <m:e>
                <m:r>
                  <m:rPr/>
                  <w:rPr>
                    <w:rFonts w:ascii="Cambria Math" w:hAnsi="Cambria Math"/>
                    <w:sz w:val="20"/>
                    <w:vertAlign w:val="superscript"/>
                  </w:rPr>
                  <m:t>T</m:t>
                </m:r>
                <m:ctrlPr>
                  <w:rPr>
                    <w:rFonts w:ascii="Cambria Math" w:hAnsi="Cambria Math"/>
                    <w:i/>
                    <w:sz w:val="20"/>
                    <w:vertAlign w:val="superscript"/>
                  </w:rPr>
                </m:ctrlPr>
              </m:e>
              <m:sub>
                <m:r>
                  <m:rPr/>
                  <w:rPr>
                    <w:rFonts w:ascii="Cambria Math" w:hAnsi="Cambria Math"/>
                    <w:sz w:val="20"/>
                    <w:vertAlign w:val="superscript"/>
                  </w:rPr>
                  <m:t>d</m:t>
                </m:r>
                <m:ctrlPr>
                  <w:rPr>
                    <w:rFonts w:ascii="Cambria Math" w:hAnsi="Cambria Math"/>
                    <w:i/>
                    <w:sz w:val="20"/>
                    <w:vertAlign w:val="superscript"/>
                  </w:rPr>
                </m:ctrlPr>
              </m:sub>
            </m:sSub>
            <m:ctrlPr>
              <w:rPr>
                <w:rFonts w:ascii="Cambria Math" w:hAnsi="Cambria Math"/>
                <w:i/>
                <w:sz w:val="20"/>
                <w:vertAlign w:val="superscript"/>
              </w:rPr>
            </m:ctrlPr>
          </m:sup>
        </m:sSup>
      </m:oMath>
      <w:r>
        <w:rPr>
          <w:sz w:val="20"/>
        </w:rPr>
        <w:t xml:space="preserve">(here </w:t>
      </w:r>
      <w:r>
        <w:rPr>
          <w:i/>
          <w:sz w:val="20"/>
        </w:rPr>
        <w:t>T</w:t>
      </w:r>
      <w:r>
        <w:rPr>
          <w:i/>
          <w:sz w:val="20"/>
          <w:vertAlign w:val="subscript"/>
        </w:rPr>
        <w:t>d</w:t>
      </w:r>
      <w:r>
        <w:rPr>
          <w:rFonts w:hint="default"/>
          <w:i/>
          <w:sz w:val="20"/>
          <w:vertAlign w:val="subscript"/>
          <w:lang w:val="en-IN"/>
        </w:rPr>
        <w:t xml:space="preserve"> </w:t>
      </w:r>
      <w:r>
        <w:rPr>
          <w:sz w:val="20"/>
        </w:rPr>
        <w:t xml:space="preserve">is called approximated delay). </w:t>
      </w:r>
    </w:p>
    <w:p>
      <w:pPr>
        <w:pStyle w:val="30"/>
        <w:ind w:firstLine="420" w:firstLineChars="0"/>
        <w:rPr>
          <w:rFonts w:hint="default" w:ascii="Times New Roman" w:hAnsi="Times New Roman"/>
        </w:rPr>
      </w:pPr>
      <w:r>
        <w:rPr>
          <w:rFonts w:hint="default" w:ascii="Times New Roman" w:hAnsi="Times New Roman"/>
        </w:rPr>
        <w:t xml:space="preserve">Different LFC techniques are described in the literature[11–12] for reducing frequency and tie line power variations. Due to its advantages, such as a broad range of stability and design flexibility, the fractional based LFC concept has been utilized in the current paper[13–15].When a system is capable of returning to its initial state following the removal of any undesirable disruption, it is considered to be stable. In order to protect the power system when it enters unstable zones, the controller parameters must be properly chosen.The unstable and stable power system zones are provided in this work for various values. </w:t>
      </w:r>
    </w:p>
    <w:p>
      <w:pPr>
        <w:pStyle w:val="30"/>
        <w:rPr>
          <w:rFonts w:ascii="Times New Roman" w:hAnsi="Times New Roman"/>
        </w:rPr>
      </w:pPr>
      <w:r>
        <w:rPr>
          <w:rFonts w:ascii="Times New Roman" w:hAnsi="Times New Roman"/>
        </w:rPr>
        <w:t xml:space="preserve">From Fig.1.,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d1</m:t>
            </m:r>
            <m:ctrlPr>
              <w:rPr>
                <w:rFonts w:ascii="Cambria Math" w:hAnsi="Cambria Math"/>
                <w:i/>
              </w:rPr>
            </m:ctrlPr>
          </m:sub>
        </m:sSub>
      </m:oMath>
      <w:r>
        <w:rPr>
          <w:rFonts w:ascii="Times New Roman" w:hAnsi="Times New Roman"/>
        </w:rPr>
        <w:t xml:space="preserve"> is defined asarea1 communication delay,</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d2</m:t>
            </m:r>
            <m:ctrlPr>
              <w:rPr>
                <w:rFonts w:ascii="Cambria Math" w:hAnsi="Cambria Math"/>
                <w:i/>
              </w:rPr>
            </m:ctrlPr>
          </m:sub>
        </m:sSub>
      </m:oMath>
      <w:r>
        <w:rPr>
          <w:rFonts w:ascii="Times New Roman" w:hAnsi="Times New Roman"/>
        </w:rPr>
        <w:t xml:space="preserve"> is defined as area2 delay,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g1</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t1</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1</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 xml:space="preserve">1,  </m:t>
            </m:r>
            <m:ctrlPr>
              <w:rPr>
                <w:rFonts w:ascii="Cambria Math" w:hAnsi="Cambria Math"/>
                <w:i/>
              </w:rPr>
            </m:ctrlPr>
          </m:sub>
        </m:s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g2</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t2</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D</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 xml:space="preserve">, </m:t>
        </m:r>
        <m:sSub>
          <m:sSubPr>
            <m:ctrlPr>
              <w:rPr>
                <w:rFonts w:ascii="Cambria Math" w:hAnsi="Cambria Math"/>
                <w:i/>
              </w:rPr>
            </m:ctrlPr>
          </m:sSubPr>
          <m:e>
            <m:r>
              <m:rPr/>
              <w:rPr>
                <w:rFonts w:ascii="Cambria Math" w:hAnsi="Cambria Math"/>
              </w:rPr>
              <m:t>β</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&amp;</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hAnsi="Times New Roman"/>
        </w:rPr>
        <w:t xml:space="preserve"> are the governor time constant and turbine time constant, governor moment of inertia, governor damping factor, frequency bias factor, governor speed regulation of area1 and area2 respectively. From Fig. 1,</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ps1</m:t>
            </m:r>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ps1</m:t>
            </m:r>
            <m:ctrlPr>
              <w:rPr>
                <w:rFonts w:ascii="Cambria Math" w:hAnsi="Cambria Math"/>
                <w:i/>
              </w:rPr>
            </m:ctrlPr>
          </m:sub>
        </m:sSub>
      </m:oMath>
      <w:r>
        <w:rPr>
          <w:rFonts w:ascii="Times New Roman" w:hAnsi="Times New Roman"/>
        </w:rPr>
        <w:t xml:space="preserve"> are the area1 power system gain and time constant respectively. </w:t>
      </w:r>
      <m:oMath>
        <m:sSub>
          <m:sSubPr>
            <m:ctrlPr>
              <w:rPr>
                <w:rFonts w:ascii="Cambria Math" w:hAnsi="Cambria Math"/>
                <w:i/>
              </w:rPr>
            </m:ctrlPr>
          </m:sSubPr>
          <m:e>
            <m:r>
              <m:rPr/>
              <w:rPr>
                <w:rFonts w:ascii="Cambria Math" w:hAnsi="Cambria Math"/>
              </w:rPr>
              <m:t>ΔF</m:t>
            </m:r>
            <m:ctrlPr>
              <w:rPr>
                <w:rFonts w:ascii="Cambria Math" w:hAnsi="Cambria Math"/>
                <w:i/>
              </w:rPr>
            </m:ctrlPr>
          </m:e>
          <m:sub>
            <m:r>
              <m:rPr/>
              <w:rPr>
                <w:rFonts w:ascii="Cambria Math" w:hAnsi="Cambria Math"/>
              </w:rPr>
              <m:t>1</m:t>
            </m:r>
            <m:ctrlPr>
              <w:rPr>
                <w:rFonts w:ascii="Cambria Math" w:hAnsi="Cambria Math"/>
                <w:i/>
              </w:rPr>
            </m:ctrlPr>
          </m:sub>
        </m:sSub>
      </m:oMath>
      <w:r>
        <w:rPr>
          <w:rFonts w:ascii="Times New Roman" w:hAnsi="Times New Roman"/>
        </w:rPr>
        <w:t xml:space="preserve"> is the frequency </w:t>
      </w:r>
      <w:r>
        <w:rPr>
          <w:rFonts w:ascii="Times New Roman" w:hAnsi="Times New Roman"/>
          <w:lang w:val="en-IN"/>
        </w:rPr>
        <w:t>deviation</w:t>
      </w:r>
      <w:bookmarkStart w:id="0" w:name="_GoBack"/>
      <w:bookmarkEnd w:id="0"/>
      <w:r>
        <w:rPr>
          <w:rFonts w:ascii="Times New Roman" w:hAnsi="Times New Roman"/>
        </w:rPr>
        <w:t xml:space="preserve"> in area1,</w:t>
      </w:r>
      <m:oMath>
        <m:sSub>
          <m:sSubPr>
            <m:ctrlPr>
              <w:rPr>
                <w:rFonts w:ascii="Cambria Math" w:hAnsi="Cambria Math"/>
                <w:i/>
              </w:rPr>
            </m:ctrlPr>
          </m:sSubPr>
          <m:e>
            <m:r>
              <m:rPr/>
              <w:rPr>
                <w:rFonts w:ascii="Cambria Math" w:hAnsi="Cambria Math"/>
              </w:rPr>
              <m:t>ΔF</m:t>
            </m:r>
            <m:ctrlPr>
              <w:rPr>
                <w:rFonts w:ascii="Cambria Math" w:hAnsi="Cambria Math"/>
                <w:i/>
              </w:rPr>
            </m:ctrlPr>
          </m:e>
          <m:sub>
            <m:r>
              <m:rPr/>
              <w:rPr>
                <w:rFonts w:ascii="Cambria Math" w:hAnsi="Cambria Math"/>
              </w:rPr>
              <m:t>2</m:t>
            </m:r>
            <m:ctrlPr>
              <w:rPr>
                <w:rFonts w:ascii="Cambria Math" w:hAnsi="Cambria Math"/>
                <w:i/>
              </w:rPr>
            </m:ctrlPr>
          </m:sub>
        </m:sSub>
      </m:oMath>
      <w:r>
        <w:rPr>
          <w:rFonts w:ascii="Times New Roman" w:hAnsi="Times New Roman"/>
        </w:rPr>
        <w:t xml:space="preserve"> is the frequency deviation in area2,</w:t>
      </w:r>
      <m:oMath>
        <m:sSub>
          <m:sSubPr>
            <m:ctrlPr>
              <w:rPr>
                <w:rFonts w:ascii="Cambria Math" w:hAnsi="Cambria Math"/>
                <w:i/>
              </w:rPr>
            </m:ctrlPr>
          </m:sSubPr>
          <m:e>
            <m:r>
              <m:rPr/>
              <w:rPr>
                <w:rFonts w:ascii="Cambria Math" w:hAnsi="Cambria Math"/>
              </w:rPr>
              <m:t>ΔP</m:t>
            </m:r>
            <m:ctrlPr>
              <w:rPr>
                <w:rFonts w:ascii="Cambria Math" w:hAnsi="Cambria Math"/>
                <w:i/>
              </w:rPr>
            </m:ctrlPr>
          </m:e>
          <m:sub>
            <m:r>
              <m:rPr/>
              <w:rPr>
                <w:rFonts w:ascii="Cambria Math" w:hAnsi="Cambria Math"/>
              </w:rPr>
              <m:t>tie1</m:t>
            </m:r>
            <m:ctrlPr>
              <w:rPr>
                <w:rFonts w:ascii="Cambria Math" w:hAnsi="Cambria Math"/>
                <w:i/>
              </w:rPr>
            </m:ctrlPr>
          </m:sub>
        </m:sSub>
      </m:oMath>
      <w:r>
        <w:rPr>
          <w:rFonts w:ascii="Times New Roman" w:hAnsi="Times New Roman"/>
        </w:rPr>
        <w:t xml:space="preserve"> and </w:t>
      </w:r>
      <m:oMath>
        <m:sSub>
          <m:sSubPr>
            <m:ctrlPr>
              <w:rPr>
                <w:rFonts w:ascii="Cambria Math" w:hAnsi="Cambria Math"/>
                <w:i/>
              </w:rPr>
            </m:ctrlPr>
          </m:sSubPr>
          <m:e>
            <m:r>
              <m:rPr/>
              <w:rPr>
                <w:rFonts w:ascii="Cambria Math" w:hAnsi="Cambria Math"/>
              </w:rPr>
              <m:t>ΔP</m:t>
            </m:r>
            <m:ctrlPr>
              <w:rPr>
                <w:rFonts w:ascii="Cambria Math" w:hAnsi="Cambria Math"/>
                <w:i/>
              </w:rPr>
            </m:ctrlPr>
          </m:e>
          <m:sub>
            <m:r>
              <m:rPr/>
              <w:rPr>
                <w:rFonts w:ascii="Cambria Math" w:hAnsi="Cambria Math"/>
              </w:rPr>
              <m:t>tie1</m:t>
            </m:r>
            <m:ctrlPr>
              <w:rPr>
                <w:rFonts w:ascii="Cambria Math" w:hAnsi="Cambria Math"/>
                <w:i/>
              </w:rPr>
            </m:ctrlPr>
          </m:sub>
        </m:sSub>
      </m:oMath>
      <w:r>
        <w:rPr>
          <w:rFonts w:ascii="Times New Roman" w:hAnsi="Times New Roman"/>
        </w:rPr>
        <w:t>are the</w:t>
      </w:r>
      <w:r>
        <w:rPr>
          <w:rFonts w:hint="default" w:ascii="Times New Roman" w:hAnsi="Times New Roman"/>
          <w:lang w:val="en-IN"/>
        </w:rPr>
        <w:t xml:space="preserve"> </w:t>
      </w:r>
      <w:r>
        <w:rPr>
          <w:rFonts w:ascii="Times New Roman" w:hAnsi="Times New Roman"/>
        </w:rPr>
        <w:t>area1 and area2 tie-line power deviations respectively. ACE1 is the area1 control error and ACE2 is the</w:t>
      </w:r>
      <w:r>
        <w:rPr>
          <w:rFonts w:hint="default" w:ascii="Times New Roman" w:hAnsi="Times New Roman"/>
          <w:lang w:val="en-IN"/>
        </w:rPr>
        <w:t xml:space="preserve"> </w:t>
      </w:r>
      <w:r>
        <w:rPr>
          <w:rFonts w:ascii="Times New Roman" w:hAnsi="Times New Roman"/>
        </w:rPr>
        <w:t>area2 control error. The two area system parameters are considered from [8].</w:t>
      </w:r>
    </w:p>
    <w:p>
      <w:pPr>
        <w:tabs>
          <w:tab w:val="left" w:pos="1150"/>
          <w:tab w:val="right" w:pos="9360"/>
        </w:tabs>
      </w:pPr>
      <w:r>
        <w:object>
          <v:shape id="_x0000_i1025" o:spt="75" type="#_x0000_t75" style="height:268.5pt;width:369pt;" o:ole="t" filled="f" o:preferrelative="t" stroked="f" coordsize="21600,21600">
            <v:path/>
            <v:fill on="f" focussize="0,0"/>
            <v:stroke on="f" joinstyle="miter"/>
            <v:imagedata r:id="rId5" o:title=""/>
            <o:lock v:ext="edit" aspectratio="t"/>
            <w10:wrap type="none"/>
            <w10:anchorlock/>
          </v:shape>
          <o:OLEObject Type="Embed" ProgID="Visio.Drawing.15" ShapeID="_x0000_i1025" DrawAspect="Content" ObjectID="_1468075725" r:id="rId4">
            <o:LockedField>false</o:LockedField>
          </o:OLEObject>
        </w:object>
      </w:r>
    </w:p>
    <w:p>
      <w:pPr>
        <w:jc w:val="center"/>
        <w:rPr>
          <w:sz w:val="20"/>
        </w:rPr>
      </w:pPr>
      <w:r>
        <w:rPr>
          <w:sz w:val="20"/>
        </w:rPr>
        <w:t>Fig.1: Two area LFC/AGC system.</w:t>
      </w:r>
    </w:p>
    <w:p>
      <w:pPr>
        <w:jc w:val="center"/>
        <w:rPr>
          <w:sz w:val="20"/>
        </w:rPr>
      </w:pPr>
    </w:p>
    <w:p>
      <w:pPr>
        <w:rPr>
          <w:sz w:val="24"/>
          <w:szCs w:val="24"/>
        </w:rPr>
      </w:pPr>
      <w:r>
        <w:rPr>
          <w:b/>
          <w:sz w:val="24"/>
          <w:szCs w:val="24"/>
        </w:rPr>
        <w:t>2. Stable and unstable areas of fractional LFC parameters</w:t>
      </w:r>
    </w:p>
    <w:p>
      <w:pPr>
        <w:ind w:firstLine="420"/>
        <w:rPr>
          <w:rFonts w:hint="default"/>
          <w:sz w:val="20"/>
        </w:rPr>
      </w:pPr>
      <w:r>
        <w:rPr>
          <w:rFonts w:hint="default"/>
          <w:sz w:val="20"/>
        </w:rPr>
        <w:t>Fig. 1 can be used to determine the features of LFC, such a</w:t>
      </w:r>
      <w:r>
        <w:rPr>
          <w:rFonts w:hint="default"/>
          <w:sz w:val="20"/>
          <w:lang w:val="en-IN"/>
        </w:rPr>
        <w:t xml:space="preserve">s </w:t>
      </w:r>
      <w:r>
        <w:rPr>
          <w:position w:val="-8"/>
          <w:sz w:val="20"/>
        </w:rPr>
        <w:object>
          <v:shape id="_x0000_i1106" o:spt="75" type="#_x0000_t75" style="height:13.5pt;width:16.5pt;" o:ole="t" filled="f" o:preferrelative="t" stroked="f" coordsize="21600,21600">
            <v:path/>
            <v:fill on="f" focussize="0,0"/>
            <v:stroke on="f" joinstyle="miter"/>
            <v:imagedata r:id="rId7" o:title=""/>
            <o:lock v:ext="edit" aspectratio="t"/>
            <w10:wrap type="none"/>
            <w10:anchorlock/>
          </v:shape>
          <o:OLEObject Type="Embed" ProgID="Equation.DSMT4" ShapeID="_x0000_i1106" DrawAspect="Content" ObjectID="_1468075726" r:id="rId6">
            <o:LockedField>false</o:LockedField>
          </o:OLEObject>
        </w:object>
      </w:r>
      <w:r>
        <w:rPr>
          <w:sz w:val="20"/>
        </w:rPr>
        <w:t>,</w:t>
      </w:r>
      <w:r>
        <w:rPr>
          <w:position w:val="-8"/>
          <w:sz w:val="20"/>
        </w:rPr>
        <w:object>
          <v:shape id="_x0000_i1107" o:spt="75" type="#_x0000_t75" style="height:13.5pt;width:15pt;" o:ole="t" filled="f" o:preferrelative="t" stroked="f" coordsize="21600,21600">
            <v:path/>
            <v:fill on="f" focussize="0,0"/>
            <v:stroke on="f" joinstyle="miter"/>
            <v:imagedata r:id="rId9" o:title=""/>
            <o:lock v:ext="edit" aspectratio="t"/>
            <w10:wrap type="none"/>
            <w10:anchorlock/>
          </v:shape>
          <o:OLEObject Type="Embed" ProgID="Equation.DSMT4" ShapeID="_x0000_i1107" DrawAspect="Content" ObjectID="_1468075727" r:id="rId8">
            <o:LockedField>false</o:LockedField>
          </o:OLEObject>
        </w:object>
      </w:r>
      <w:r>
        <w:rPr>
          <w:sz w:val="20"/>
        </w:rPr>
        <w:t>&amp;</w:t>
      </w:r>
      <w:r>
        <w:rPr>
          <w:position w:val="-6"/>
          <w:sz w:val="20"/>
        </w:rPr>
        <w:object>
          <v:shape id="_x0000_i1108" o:spt="75" type="#_x0000_t75" style="height:10.5pt;width:10.5pt;" o:ole="t" filled="f" o:preferrelative="t" stroked="f" coordsize="21600,21600">
            <v:path/>
            <v:fill on="f" focussize="0,0"/>
            <v:stroke on="f" joinstyle="miter"/>
            <v:imagedata r:id="rId11" o:title=""/>
            <o:lock v:ext="edit" aspectratio="t"/>
            <w10:wrap type="none"/>
            <w10:anchorlock/>
          </v:shape>
          <o:OLEObject Type="Embed" ProgID="Equation.DSMT4" ShapeID="_x0000_i1108" DrawAspect="Content" ObjectID="_1468075728" r:id="rId10">
            <o:LockedField>false</o:LockedField>
          </o:OLEObject>
        </w:object>
      </w:r>
      <w:r>
        <w:rPr>
          <w:rFonts w:hint="default"/>
          <w:sz w:val="20"/>
        </w:rPr>
        <w:t>. The characteristic equation is developed while taking into account the following presumptions.</w:t>
      </w:r>
    </w:p>
    <w:p>
      <w:pPr>
        <w:ind w:firstLine="420"/>
        <w:rPr>
          <w:rFonts w:hint="default"/>
          <w:sz w:val="20"/>
        </w:rPr>
      </w:pPr>
      <w:r>
        <w:rPr>
          <w:rFonts w:hint="default"/>
          <w:sz w:val="20"/>
        </w:rPr>
        <w:t>1. The deviation of the tie line power is taken to be zero.</w:t>
      </w:r>
    </w:p>
    <w:p>
      <w:pPr>
        <w:ind w:firstLine="420"/>
        <w:rPr>
          <w:rFonts w:hint="default"/>
          <w:sz w:val="20"/>
        </w:rPr>
      </w:pPr>
      <w:r>
        <w:rPr>
          <w:rFonts w:hint="default"/>
          <w:sz w:val="20"/>
        </w:rPr>
        <w:t>2. There is the same communication latency in both areas.</w:t>
      </w:r>
    </w:p>
    <w:p>
      <w:pPr>
        <w:ind w:firstLine="420"/>
        <w:rPr>
          <w:rFonts w:hint="default"/>
          <w:sz w:val="20"/>
        </w:rPr>
      </w:pPr>
      <w:r>
        <w:rPr>
          <w:rFonts w:hint="default"/>
          <w:sz w:val="20"/>
        </w:rPr>
        <w:t>3. The system settings are the same for both.</w:t>
      </w:r>
    </w:p>
    <w:p>
      <w:pPr>
        <w:ind w:firstLine="420"/>
        <w:rPr>
          <w:sz w:val="20"/>
        </w:rPr>
      </w:pPr>
      <w:r>
        <w:rPr>
          <w:sz w:val="20"/>
        </w:rPr>
        <w:t xml:space="preserve"> i.e., </w:t>
      </w:r>
      <w:r>
        <w:rPr>
          <w:position w:val="-8"/>
          <w:sz w:val="20"/>
        </w:rPr>
        <w:object>
          <v:shape id="_x0000_i1029" o:spt="75" type="#_x0000_t75" style="height:12.75pt;width:51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sz w:val="20"/>
        </w:rPr>
        <w:t>,</w:t>
      </w:r>
      <w:r>
        <w:rPr>
          <w:position w:val="-8"/>
          <w:sz w:val="20"/>
        </w:rPr>
        <w:object>
          <v:shape id="_x0000_i1030" o:spt="75" type="#_x0000_t75" style="height:12.75pt;width:57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sz w:val="20"/>
        </w:rPr>
        <w:t>,</w:t>
      </w:r>
      <w:r>
        <w:rPr>
          <w:position w:val="-12"/>
          <w:sz w:val="20"/>
        </w:rPr>
        <w:object>
          <v:shape id="_x0000_i1031" o:spt="75" type="#_x0000_t75" style="height:15pt;width:63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sz w:val="20"/>
        </w:rPr>
        <w:t>,</w:t>
      </w:r>
      <w:r>
        <w:rPr>
          <w:position w:val="-8"/>
          <w:sz w:val="20"/>
        </w:rPr>
        <w:object>
          <v:shape id="_x0000_i1032" o:spt="75" type="#_x0000_t75" style="height:12.75pt;width:61.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sz w:val="20"/>
        </w:rPr>
        <w:t>,</w:t>
      </w:r>
      <w:r>
        <w:rPr>
          <w:position w:val="-10"/>
          <w:sz w:val="20"/>
        </w:rPr>
        <w:object>
          <v:shape id="_x0000_i1033" o:spt="75" type="#_x0000_t75" style="height:15pt;width:52.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sz w:val="20"/>
        </w:rPr>
        <w:t>&amp;</w:t>
      </w:r>
      <w:r>
        <w:rPr>
          <w:position w:val="-8"/>
          <w:sz w:val="20"/>
        </w:rPr>
        <w:object>
          <v:shape id="_x0000_i1034" o:spt="75" type="#_x0000_t75" style="height:12.75pt;width:54pt;" o:ole="t" filled="f" o:preferrelative="t" stroked="f" coordsize="21600,21600">
            <v:path/>
            <v:fill on="f" focussize="0,0"/>
            <v:stroke on="f" joinstyle="miter"/>
            <v:imagedata r:id="rId23" o:title=""/>
            <o:lock v:ext="edit" aspectratio="t"/>
            <w10:wrap type="none"/>
            <w10:anchorlock/>
          </v:shape>
          <o:OLEObject Type="Embed" ProgID="Equation.DSMT4" ShapeID="_x0000_i1034" DrawAspect="Content" ObjectID="_1468075734" r:id="rId22">
            <o:LockedField>false</o:LockedField>
          </o:OLEObject>
        </w:object>
      </w:r>
    </w:p>
    <w:p>
      <w:pPr>
        <w:rPr>
          <w:sz w:val="20"/>
        </w:rPr>
      </w:pPr>
      <w:r>
        <w:rPr>
          <w:sz w:val="20"/>
        </w:rPr>
        <w:t>From Fig. 1., characteristic equation of LFC system can be obtained as (1).</w:t>
      </w:r>
    </w:p>
    <w:p>
      <w:pPr>
        <w:rPr>
          <w:sz w:val="20"/>
        </w:rPr>
      </w:pPr>
      <w:r>
        <w:rPr>
          <w:position w:val="-10"/>
          <w:sz w:val="20"/>
        </w:rPr>
        <w:object>
          <v:shape id="_x0000_i1035" o:spt="75" type="#_x0000_t75" style="height:14.25pt;width:49.5pt;" o:ole="t" filled="f" o:preferrelative="t" stroked="f" coordsize="21600,21600">
            <v:path/>
            <v:fill on="f" focussize="0,0"/>
            <v:stroke on="f" joinstyle="miter"/>
            <v:imagedata r:id="rId25" o:title=""/>
            <o:lock v:ext="edit" aspectratio="t"/>
            <w10:wrap type="none"/>
            <w10:anchorlock/>
          </v:shape>
          <o:OLEObject Type="Embed" ProgID="Equation.DSMT4" ShapeID="_x0000_i1035" DrawAspect="Content" ObjectID="_1468075735" r:id="rId24">
            <o:LockedField>false</o:LockedField>
          </o:OLEObject>
        </w:object>
      </w:r>
      <w:r>
        <w:rPr>
          <w:sz w:val="20"/>
        </w:rPr>
        <w:t>=</w:t>
      </w:r>
      <w:r>
        <w:rPr>
          <w:position w:val="-28"/>
          <w:sz w:val="20"/>
        </w:rPr>
        <w:object>
          <v:shape id="_x0000_i1036" o:spt="75" type="#_x0000_t75" style="height:40.5pt;width:115.5pt;" o:ole="t" filled="f" o:preferrelative="t" stroked="f" coordsize="21600,21600">
            <v:path/>
            <v:fill on="f" focussize="0,0"/>
            <v:stroke on="f" joinstyle="miter"/>
            <v:imagedata r:id="rId27" o:title=""/>
            <o:lock v:ext="edit" aspectratio="t"/>
            <w10:wrap type="none"/>
            <w10:anchorlock/>
          </v:shape>
          <o:OLEObject Type="Embed" ProgID="Equation.DSMT4" ShapeID="_x0000_i1036" DrawAspect="Content" ObjectID="_1468075736" r:id="rId26">
            <o:LockedField>false</o:LockedField>
          </o:OLEObject>
        </w:object>
      </w:r>
      <w:r>
        <w:rPr>
          <w:sz w:val="20"/>
        </w:rPr>
        <w:t>=0</w:t>
      </w:r>
      <w:r>
        <w:rPr>
          <w:sz w:val="20"/>
        </w:rPr>
        <w:tab/>
      </w:r>
      <w:r>
        <w:rPr>
          <w:sz w:val="20"/>
        </w:rPr>
        <w:tab/>
      </w:r>
      <w:r>
        <w:rPr>
          <w:sz w:val="20"/>
        </w:rPr>
        <w:tab/>
      </w:r>
      <w:r>
        <w:rPr>
          <w:sz w:val="20"/>
        </w:rPr>
        <w:tab/>
      </w:r>
      <w:r>
        <w:rPr>
          <w:sz w:val="20"/>
        </w:rPr>
        <w:tab/>
      </w:r>
      <w:r>
        <w:rPr>
          <w:sz w:val="20"/>
        </w:rPr>
        <w:tab/>
      </w:r>
      <w:r>
        <w:rPr>
          <w:sz w:val="20"/>
        </w:rPr>
        <w:tab/>
      </w:r>
      <w:r>
        <w:rPr>
          <w:sz w:val="20"/>
        </w:rPr>
        <w:t xml:space="preserve">                (1)</w:t>
      </w:r>
    </w:p>
    <w:p>
      <w:pPr>
        <w:rPr>
          <w:sz w:val="20"/>
        </w:rPr>
      </w:pPr>
      <w:r>
        <w:rPr>
          <w:sz w:val="20"/>
        </w:rPr>
        <w:t>After simplification of (1),</w:t>
      </w:r>
    </w:p>
    <w:p>
      <w:pPr>
        <w:rPr>
          <w:sz w:val="20"/>
        </w:rPr>
      </w:pPr>
      <w:r>
        <w:rPr>
          <w:position w:val="-10"/>
          <w:sz w:val="20"/>
        </w:rPr>
        <w:object>
          <v:shape id="_x0000_i1037" o:spt="75" type="#_x0000_t75" style="height:15.75pt;width:277.5pt;" o:ole="t" filled="f" o:preferrelative="t" stroked="f" coordsize="21600,21600">
            <v:path/>
            <v:fill on="f" focussize="0,0"/>
            <v:stroke on="f" joinstyle="miter"/>
            <v:imagedata r:id="rId29" o:title=""/>
            <o:lock v:ext="edit" aspectratio="t"/>
            <w10:wrap type="none"/>
            <w10:anchorlock/>
          </v:shape>
          <o:OLEObject Type="Embed" ProgID="Equation.DSMT4" ShapeID="_x0000_i1037" DrawAspect="Content" ObjectID="_1468075737" r:id="rId28">
            <o:LockedField>false</o:LockedField>
          </o:OLEObject>
        </w:object>
      </w:r>
      <w:r>
        <w:rPr>
          <w:sz w:val="20"/>
        </w:rPr>
        <w:tab/>
      </w:r>
      <w:r>
        <w:rPr>
          <w:sz w:val="20"/>
        </w:rPr>
        <w:tab/>
      </w:r>
      <w:r>
        <w:rPr>
          <w:sz w:val="20"/>
        </w:rPr>
        <w:t xml:space="preserve">                (2)                     </w:t>
      </w:r>
    </w:p>
    <w:p>
      <w:pPr>
        <w:rPr>
          <w:sz w:val="20"/>
        </w:rPr>
      </w:pPr>
      <w:r>
        <w:rPr>
          <w:sz w:val="20"/>
        </w:rPr>
        <w:t>Here,</w:t>
      </w:r>
    </w:p>
    <w:p>
      <w:pPr>
        <w:rPr>
          <w:sz w:val="20"/>
        </w:rPr>
      </w:pPr>
      <w:r>
        <w:rPr>
          <w:position w:val="-12"/>
          <w:sz w:val="20"/>
        </w:rPr>
        <w:object>
          <v:shape id="_x0000_i1038" o:spt="75" type="#_x0000_t75" style="height:13.5pt;width:57pt;" o:ole="t" filled="f" o:preferrelative="t" stroked="f" coordsize="21600,21600">
            <v:path/>
            <v:fill on="f" focussize="0,0"/>
            <v:stroke on="f" joinstyle="miter"/>
            <v:imagedata r:id="rId31" o:title=""/>
            <o:lock v:ext="edit" aspectratio="t"/>
            <w10:wrap type="none"/>
            <w10:anchorlock/>
          </v:shape>
          <o:OLEObject Type="Embed" ProgID="Equation.DSMT4" ShapeID="_x0000_i1038" DrawAspect="Content" ObjectID="_1468075738" r:id="rId30">
            <o:LockedField>false</o:LockedField>
          </o:OLEObject>
        </w:object>
      </w:r>
      <w:r>
        <w:rPr>
          <w:sz w:val="20"/>
        </w:rPr>
        <w:t>,</w:t>
      </w:r>
      <w:r>
        <w:rPr>
          <w:position w:val="-12"/>
          <w:sz w:val="20"/>
        </w:rPr>
        <w:object>
          <v:shape id="_x0000_i1039" o:spt="75" type="#_x0000_t75" style="height:13.5pt;width:54.7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2">
            <o:LockedField>false</o:LockedField>
          </o:OLEObject>
        </w:object>
      </w:r>
      <w:r>
        <w:rPr>
          <w:sz w:val="20"/>
        </w:rPr>
        <w:t xml:space="preserve">, </w:t>
      </w:r>
      <w:r>
        <w:rPr>
          <w:position w:val="-12"/>
          <w:sz w:val="20"/>
        </w:rPr>
        <w:object>
          <v:shape id="_x0000_i1040" o:spt="75" type="#_x0000_t75" style="height:14.25pt;width:106.5pt;" o:ole="t" filled="f" o:preferrelative="t" stroked="f" coordsize="21600,21600">
            <v:path/>
            <v:fill on="f" focussize="0,0"/>
            <v:stroke on="f" joinstyle="miter"/>
            <v:imagedata r:id="rId35" o:title=""/>
            <o:lock v:ext="edit" aspectratio="t"/>
            <w10:wrap type="none"/>
            <w10:anchorlock/>
          </v:shape>
          <o:OLEObject Type="Embed" ProgID="Equation.DSMT4" ShapeID="_x0000_i1040" DrawAspect="Content" ObjectID="_1468075740" r:id="rId34">
            <o:LockedField>false</o:LockedField>
          </o:OLEObject>
        </w:object>
      </w:r>
      <w:r>
        <w:rPr>
          <w:sz w:val="20"/>
        </w:rPr>
        <w:t xml:space="preserve"> , </w:t>
      </w:r>
      <w:r>
        <w:rPr>
          <w:position w:val="-8"/>
          <w:sz w:val="20"/>
        </w:rPr>
        <w:object>
          <v:shape id="_x0000_i1041" o:spt="75" type="#_x0000_t75" style="height:13.5pt;width:52.5pt;" o:ole="t" filled="f" o:preferrelative="t" stroked="f" coordsize="21600,21600">
            <v:path/>
            <v:fill on="f" focussize="0,0"/>
            <v:stroke on="f" joinstyle="miter"/>
            <v:imagedata r:id="rId37" o:title=""/>
            <o:lock v:ext="edit" aspectratio="t"/>
            <w10:wrap type="none"/>
            <w10:anchorlock/>
          </v:shape>
          <o:OLEObject Type="Embed" ProgID="Equation.DSMT4" ShapeID="_x0000_i1041" DrawAspect="Content" ObjectID="_1468075741" r:id="rId36">
            <o:LockedField>false</o:LockedField>
          </o:OLEObject>
        </w:object>
      </w:r>
    </w:p>
    <w:p>
      <w:pPr>
        <w:jc w:val="left"/>
        <w:rPr>
          <w:sz w:val="20"/>
        </w:rPr>
      </w:pPr>
      <w:r>
        <w:rPr>
          <w:sz w:val="20"/>
        </w:rPr>
        <w:t>Substitute</w:t>
      </w:r>
      <w:r>
        <w:rPr>
          <w:position w:val="-6"/>
          <w:sz w:val="20"/>
        </w:rPr>
        <w:object>
          <v:shape id="_x0000_i1042" o:spt="75" type="#_x0000_t75" style="height:10.5pt;width:7.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sz w:val="20"/>
        </w:rPr>
        <w:t>=</w:t>
      </w:r>
      <w:r>
        <w:rPr>
          <w:position w:val="-6"/>
          <w:sz w:val="20"/>
        </w:rPr>
        <w:object>
          <v:shape id="_x0000_i1043" o:spt="75" type="#_x0000_t75" style="height:21.75pt;width:22.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sz w:val="20"/>
        </w:rPr>
        <w:t xml:space="preserve">and </w:t>
      </w:r>
      <w:r>
        <w:rPr>
          <w:position w:val="-6"/>
          <w:sz w:val="20"/>
        </w:rPr>
        <w:object>
          <v:shape id="_x0000_i1044" o:spt="75" type="#_x0000_t75" style="height:14.25pt;width:21.75pt;" o:ole="t" filled="f" o:preferrelative="t" stroked="f" coordsize="21600,21600">
            <v:path/>
            <v:fill on="f" focussize="0,0"/>
            <v:stroke on="f" joinstyle="miter"/>
            <v:imagedata r:id="rId43" o:title=""/>
            <o:lock v:ext="edit" aspectratio="t"/>
            <w10:wrap type="none"/>
            <w10:anchorlock/>
          </v:shape>
          <o:OLEObject Type="Embed" ProgID="Equation.DSMT4" ShapeID="_x0000_i1044" DrawAspect="Content" ObjectID="_1468075744" r:id="rId42">
            <o:LockedField>false</o:LockedField>
          </o:OLEObject>
        </w:object>
      </w:r>
      <w:r>
        <w:rPr>
          <w:rFonts w:eastAsia="Times New Roman"/>
          <w:sz w:val="20"/>
        </w:rPr>
        <w:t xml:space="preserve">= </w:t>
      </w:r>
      <w:r>
        <w:rPr>
          <w:position w:val="-10"/>
          <w:sz w:val="20"/>
        </w:rPr>
        <w:object>
          <v:shape id="_x0000_i1045" o:spt="75" type="#_x0000_t75" style="height:14.25pt;width:88.5pt;" o:ole="t" filled="f" o:preferrelative="t" stroked="f" coordsize="21600,21600">
            <v:path/>
            <v:fill on="f" focussize="0,0"/>
            <v:stroke on="f" joinstyle="miter"/>
            <v:imagedata r:id="rId45" o:title=""/>
            <o:lock v:ext="edit" aspectratio="t"/>
            <w10:wrap type="none"/>
            <w10:anchorlock/>
          </v:shape>
          <o:OLEObject Type="Embed" ProgID="Equation.DSMT4" ShapeID="_x0000_i1045" DrawAspect="Content" ObjectID="_1468075745" r:id="rId44">
            <o:LockedField>false</o:LockedField>
          </o:OLEObject>
        </w:object>
      </w:r>
      <w:r>
        <w:rPr>
          <w:position w:val="-4"/>
          <w:sz w:val="20"/>
        </w:rPr>
        <w:object>
          <v:shape id="_x0000_i1046" o:spt="75" type="#_x0000_t75" style="height:9.75pt;width:6.75pt;" o:ole="t" filled="f" o:preferrelative="t" stroked="f" coordsize="21600,21600">
            <v:path/>
            <v:fill on="f" focussize="0,0"/>
            <v:stroke on="f" joinstyle="miter"/>
            <v:imagedata r:id="rId47" o:title=""/>
            <o:lock v:ext="edit" aspectratio="t"/>
            <w10:wrap type="none"/>
            <w10:anchorlock/>
          </v:shape>
          <o:OLEObject Type="Embed" ProgID="Equation.DSMT4" ShapeID="_x0000_i1046" DrawAspect="Content" ObjectID="_1468075746" r:id="rId46">
            <o:LockedField>false</o:LockedField>
          </o:OLEObject>
        </w:object>
      </w:r>
      <w:r>
        <w:rPr>
          <w:position w:val="-46"/>
          <w:sz w:val="20"/>
        </w:rPr>
        <w:object>
          <v:shape id="_x0000_i1047" o:spt="75" type="#_x0000_t75" style="height:51pt;width:339.75pt;" o:ole="t" filled="f" o:preferrelative="t" stroked="f" coordsize="21600,21600">
            <v:path/>
            <v:fill on="f" focussize="0,0"/>
            <v:stroke on="f" joinstyle="miter"/>
            <v:imagedata r:id="rId49" o:title=""/>
            <o:lock v:ext="edit" aspectratio="t"/>
            <w10:wrap type="none"/>
            <w10:anchorlock/>
          </v:shape>
          <o:OLEObject Type="Embed" ProgID="Equation.DSMT4" ShapeID="_x0000_i1047" DrawAspect="Content" ObjectID="_1468075747" r:id="rId48">
            <o:LockedField>false</o:LockedField>
          </o:OLEObject>
        </w:object>
      </w:r>
      <w:r>
        <w:rPr>
          <w:sz w:val="20"/>
        </w:rPr>
        <w:tab/>
      </w:r>
      <w:r>
        <w:rPr>
          <w:sz w:val="20"/>
        </w:rPr>
        <w:tab/>
      </w:r>
      <w:r>
        <w:rPr>
          <w:sz w:val="20"/>
        </w:rPr>
        <w:tab/>
      </w:r>
      <w:r>
        <w:rPr>
          <w:sz w:val="20"/>
        </w:rPr>
        <w:t>(3)</w:t>
      </w:r>
    </w:p>
    <w:p>
      <w:pPr>
        <w:rPr>
          <w:sz w:val="20"/>
        </w:rPr>
      </w:pPr>
      <w:r>
        <w:rPr>
          <w:sz w:val="20"/>
        </w:rPr>
        <w:t xml:space="preserve">Real part of </w:t>
      </w:r>
      <w:r>
        <w:rPr>
          <w:position w:val="-10"/>
          <w:sz w:val="20"/>
        </w:rPr>
        <w:object>
          <v:shape id="_x0000_i1048" o:spt="75" type="#_x0000_t75" style="height:14.25pt;width:52.5pt;" o:ole="t" filled="f" o:preferrelative="t" stroked="f" coordsize="21600,21600">
            <v:path/>
            <v:fill on="f" focussize="0,0"/>
            <v:stroke on="f" joinstyle="miter"/>
            <v:imagedata r:id="rId51" o:title=""/>
            <o:lock v:ext="edit" aspectratio="t"/>
            <w10:wrap type="none"/>
            <w10:anchorlock/>
          </v:shape>
          <o:OLEObject Type="Embed" ProgID="Equation.DSMT4" ShapeID="_x0000_i1048" DrawAspect="Content" ObjectID="_1468075748" r:id="rId50">
            <o:LockedField>false</o:LockedField>
          </o:OLEObject>
        </w:object>
      </w:r>
      <w:r>
        <w:rPr>
          <w:sz w:val="20"/>
        </w:rPr>
        <w:t>=0 is</w:t>
      </w:r>
    </w:p>
    <w:p>
      <w:pPr>
        <w:ind w:left="420" w:firstLine="420"/>
        <w:rPr>
          <w:sz w:val="20"/>
        </w:rPr>
      </w:pPr>
      <w:r>
        <w:rPr>
          <w:position w:val="-50"/>
          <w:sz w:val="20"/>
        </w:rPr>
        <w:object>
          <v:shape id="_x0000_i1049" o:spt="75" type="#_x0000_t75" style="height:46.5pt;width:238.5pt;" o:ole="t" filled="f" o:preferrelative="t" stroked="f" coordsize="21600,21600">
            <v:path/>
            <v:fill on="f" focussize="0,0"/>
            <v:stroke on="f" joinstyle="miter"/>
            <v:imagedata r:id="rId53" o:title=""/>
            <o:lock v:ext="edit" aspectratio="t"/>
            <w10:wrap type="none"/>
            <w10:anchorlock/>
          </v:shape>
          <o:OLEObject Type="Embed" ProgID="Equation.DSMT4" ShapeID="_x0000_i1049" DrawAspect="Content" ObjectID="_1468075749" r:id="rId52">
            <o:LockedField>false</o:LockedField>
          </o:OLEObject>
        </w:object>
      </w:r>
      <w:r>
        <w:rPr>
          <w:sz w:val="20"/>
        </w:rPr>
        <w:tab/>
      </w:r>
      <w:r>
        <w:rPr>
          <w:sz w:val="20"/>
        </w:rPr>
        <w:tab/>
      </w:r>
      <w:r>
        <w:rPr>
          <w:sz w:val="20"/>
        </w:rPr>
        <w:tab/>
      </w:r>
      <w:r>
        <w:rPr>
          <w:sz w:val="20"/>
        </w:rPr>
        <w:tab/>
      </w:r>
      <w:r>
        <w:rPr>
          <w:sz w:val="20"/>
        </w:rPr>
        <w:tab/>
      </w:r>
      <w:r>
        <w:rPr>
          <w:sz w:val="20"/>
        </w:rPr>
        <w:tab/>
      </w:r>
      <w:r>
        <w:rPr>
          <w:sz w:val="20"/>
        </w:rPr>
        <w:t>(4)</w:t>
      </w:r>
    </w:p>
    <w:p>
      <w:pPr>
        <w:rPr>
          <w:sz w:val="20"/>
        </w:rPr>
      </w:pPr>
      <w:r>
        <w:rPr>
          <w:sz w:val="20"/>
        </w:rPr>
        <w:t>Imaginary part of</w:t>
      </w:r>
      <w:r>
        <w:rPr>
          <w:position w:val="-10"/>
          <w:sz w:val="20"/>
        </w:rPr>
        <w:object>
          <v:shape id="_x0000_i1050" o:spt="75" type="#_x0000_t75" style="height:14.25pt;width:52.5pt;" o:ole="t" filled="f" o:preferrelative="t" stroked="f" coordsize="21600,21600">
            <v:path/>
            <v:fill on="f" focussize="0,0"/>
            <v:stroke on="f" joinstyle="miter"/>
            <v:imagedata r:id="rId51" o:title=""/>
            <o:lock v:ext="edit" aspectratio="t"/>
            <w10:wrap type="none"/>
            <w10:anchorlock/>
          </v:shape>
          <o:OLEObject Type="Embed" ProgID="Equation.DSMT4" ShapeID="_x0000_i1050" DrawAspect="Content" ObjectID="_1468075750" r:id="rId54">
            <o:LockedField>false</o:LockedField>
          </o:OLEObject>
        </w:object>
      </w:r>
      <w:r>
        <w:rPr>
          <w:sz w:val="20"/>
        </w:rPr>
        <w:t>=0</w:t>
      </w:r>
    </w:p>
    <w:p>
      <w:pPr>
        <w:ind w:left="420" w:firstLine="420"/>
        <w:jc w:val="center"/>
        <w:rPr>
          <w:sz w:val="20"/>
        </w:rPr>
      </w:pPr>
      <w:r>
        <w:rPr>
          <w:position w:val="-50"/>
          <w:sz w:val="20"/>
        </w:rPr>
        <w:object>
          <v:shape id="_x0000_i1051" o:spt="75" type="#_x0000_t75" style="height:47.25pt;width:261pt;" o:ole="t" filled="f" o:preferrelative="t" stroked="f" coordsize="21600,21600">
            <v:path/>
            <v:fill on="f" focussize="0,0"/>
            <v:stroke on="f" joinstyle="miter"/>
            <v:imagedata r:id="rId56" o:title=""/>
            <o:lock v:ext="edit" aspectratio="t"/>
            <w10:wrap type="none"/>
            <w10:anchorlock/>
          </v:shape>
          <o:OLEObject Type="Embed" ProgID="Equation.DSMT4" ShapeID="_x0000_i1051" DrawAspect="Content" ObjectID="_1468075751" r:id="rId55">
            <o:LockedField>false</o:LockedField>
          </o:OLEObject>
        </w:object>
      </w:r>
      <w:r>
        <w:rPr>
          <w:sz w:val="20"/>
        </w:rPr>
        <w:tab/>
      </w:r>
      <w:r>
        <w:rPr>
          <w:sz w:val="20"/>
        </w:rPr>
        <w:tab/>
      </w:r>
      <w:r>
        <w:rPr>
          <w:sz w:val="20"/>
        </w:rPr>
        <w:tab/>
      </w:r>
      <w:r>
        <w:rPr>
          <w:sz w:val="20"/>
        </w:rPr>
        <w:tab/>
      </w:r>
      <w:r>
        <w:rPr>
          <w:sz w:val="20"/>
        </w:rPr>
        <w:tab/>
      </w:r>
      <w:r>
        <w:rPr>
          <w:sz w:val="20"/>
        </w:rPr>
        <w:t>(5)</w:t>
      </w:r>
    </w:p>
    <w:p>
      <w:pPr>
        <w:rPr>
          <w:sz w:val="20"/>
        </w:rPr>
      </w:pPr>
      <w:r>
        <w:rPr>
          <w:sz w:val="20"/>
        </w:rPr>
        <w:t>Simplifying equations (4)and (5), we get (6) &amp; (7)</w:t>
      </w:r>
    </w:p>
    <w:p>
      <w:pPr>
        <w:jc w:val="center"/>
        <w:rPr>
          <w:sz w:val="20"/>
        </w:rPr>
      </w:pPr>
      <w:r>
        <w:rPr>
          <w:position w:val="-28"/>
          <w:sz w:val="20"/>
        </w:rPr>
        <w:object>
          <v:shape id="_x0000_i1052" o:spt="75" type="#_x0000_t75" style="height:31.5pt;width:159pt;" o:ole="t" filled="f" o:preferrelative="t" stroked="f" coordsize="21600,21600">
            <v:path/>
            <v:fill on="f" focussize="0,0"/>
            <v:stroke on="f" joinstyle="miter"/>
            <v:imagedata r:id="rId58" o:title=""/>
            <o:lock v:ext="edit" aspectratio="t"/>
            <w10:wrap type="none"/>
            <w10:anchorlock/>
          </v:shape>
          <o:OLEObject Type="Embed" ProgID="Equation.DSMT4" ShapeID="_x0000_i1052" DrawAspect="Content" ObjectID="_1468075752" r:id="rId57">
            <o:LockedField>false</o:LockedField>
          </o:OLEObject>
        </w:objec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 xml:space="preserve">         (6)</w:t>
      </w:r>
    </w:p>
    <w:p>
      <w:pPr>
        <w:rPr>
          <w:sz w:val="20"/>
        </w:rPr>
      </w:pPr>
      <w:r>
        <w:rPr>
          <w:position w:val="-28"/>
          <w:sz w:val="20"/>
        </w:rPr>
        <w:object>
          <v:shape id="_x0000_i1053" o:spt="75" type="#_x0000_t75" style="height:31.5pt;width:161.25pt;" o:ole="t" filled="f" o:preferrelative="t" stroked="f" coordsize="21600,21600">
            <v:path/>
            <v:fill on="f" focussize="0,0"/>
            <v:stroke on="f" joinstyle="miter"/>
            <v:imagedata r:id="rId60" o:title=""/>
            <o:lock v:ext="edit" aspectratio="t"/>
            <w10:wrap type="none"/>
            <w10:anchorlock/>
          </v:shape>
          <o:OLEObject Type="Embed" ProgID="Equation.DSMT4" ShapeID="_x0000_i1053" DrawAspect="Content" ObjectID="_1468075753" r:id="rId59">
            <o:LockedField>false</o:LockedField>
          </o:OLEObject>
        </w:objec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 xml:space="preserve">     (7)</w:t>
      </w:r>
    </w:p>
    <w:p>
      <w:pPr>
        <w:rPr>
          <w:sz w:val="20"/>
        </w:rPr>
      </w:pPr>
      <w:r>
        <w:rPr>
          <w:sz w:val="20"/>
        </w:rPr>
        <w:t>Where</w:t>
      </w:r>
    </w:p>
    <w:p>
      <w:pPr>
        <w:rPr>
          <w:sz w:val="20"/>
        </w:rPr>
      </w:pPr>
      <w:r>
        <w:rPr>
          <w:position w:val="-12"/>
          <w:sz w:val="20"/>
        </w:rPr>
        <w:object>
          <v:shape id="_x0000_i1054" o:spt="75" type="#_x0000_t75" style="height:16.5pt;width:40.5pt;" o:ole="t" filled="f" o:preferrelative="t" stroked="f" coordsize="21600,21600">
            <v:path/>
            <v:fill on="f" focussize="0,0"/>
            <v:stroke on="f" joinstyle="miter"/>
            <v:imagedata r:id="rId62" o:title=""/>
            <o:lock v:ext="edit" aspectratio="t"/>
            <w10:wrap type="none"/>
            <w10:anchorlock/>
          </v:shape>
          <o:OLEObject Type="Embed" ProgID="Equation.DSMT4" ShapeID="_x0000_i1054" DrawAspect="Content" ObjectID="_1468075754" r:id="rId61">
            <o:LockedField>false</o:LockedField>
          </o:OLEObject>
        </w:object>
      </w:r>
      <w:r>
        <w:rPr>
          <w:sz w:val="20"/>
        </w:rPr>
        <w:t>=</w:t>
      </w:r>
      <w:r>
        <w:rPr>
          <w:position w:val="-24"/>
          <w:sz w:val="20"/>
        </w:rPr>
        <w:object>
          <v:shape id="_x0000_i1055" o:spt="75" type="#_x0000_t75" style="height:24.75pt;width:91.5pt;" o:ole="t" filled="f" o:preferrelative="t" stroked="f" coordsize="21600,21600">
            <v:path/>
            <v:fill on="f" focussize="0,0"/>
            <v:stroke on="f" joinstyle="miter"/>
            <v:imagedata r:id="rId64" o:title=""/>
            <o:lock v:ext="edit" aspectratio="t"/>
            <w10:wrap type="none"/>
            <w10:anchorlock/>
          </v:shape>
          <o:OLEObject Type="Embed" ProgID="Equation.DSMT4" ShapeID="_x0000_i1055" DrawAspect="Content" ObjectID="_1468075755" r:id="rId63">
            <o:LockedField>false</o:LockedField>
          </o:OLEObject>
        </w:object>
      </w:r>
      <w:r>
        <w:rPr>
          <w:sz w:val="20"/>
        </w:rPr>
        <w:t>;</w:t>
      </w:r>
      <w:r>
        <w:rPr>
          <w:position w:val="-12"/>
          <w:sz w:val="20"/>
        </w:rPr>
        <w:object>
          <v:shape id="_x0000_i1056" o:spt="75" type="#_x0000_t75" style="height:16.5pt;width:38.25pt;" o:ole="t" filled="f" o:preferrelative="t" stroked="f" coordsize="21600,21600">
            <v:path/>
            <v:fill on="f" focussize="0,0"/>
            <v:stroke on="f" joinstyle="miter"/>
            <v:imagedata r:id="rId66" o:title=""/>
            <o:lock v:ext="edit" aspectratio="t"/>
            <w10:wrap type="none"/>
            <w10:anchorlock/>
          </v:shape>
          <o:OLEObject Type="Embed" ProgID="Equation.DSMT4" ShapeID="_x0000_i1056" DrawAspect="Content" ObjectID="_1468075756" r:id="rId65">
            <o:LockedField>false</o:LockedField>
          </o:OLEObject>
        </w:object>
      </w:r>
      <w:r>
        <w:rPr>
          <w:sz w:val="20"/>
        </w:rPr>
        <w:t>=</w:t>
      </w:r>
      <w:r>
        <w:rPr>
          <w:position w:val="-12"/>
          <w:sz w:val="20"/>
        </w:rPr>
        <w:object>
          <v:shape id="_x0000_i1057" o:spt="75" type="#_x0000_t75" style="height:16.5pt;width:58.5pt;" o:ole="t" filled="f" o:preferrelative="t" stroked="f" coordsize="21600,21600">
            <v:path/>
            <v:fill on="f" focussize="0,0"/>
            <v:stroke on="f" joinstyle="miter"/>
            <v:imagedata r:id="rId68" o:title=""/>
            <o:lock v:ext="edit" aspectratio="t"/>
            <w10:wrap type="none"/>
            <w10:anchorlock/>
          </v:shape>
          <o:OLEObject Type="Embed" ProgID="Equation.DSMT4" ShapeID="_x0000_i1057" DrawAspect="Content" ObjectID="_1468075757" r:id="rId67">
            <o:LockedField>false</o:LockedField>
          </o:OLEObject>
        </w:object>
      </w:r>
    </w:p>
    <w:p>
      <w:pPr>
        <w:rPr>
          <w:sz w:val="20"/>
        </w:rPr>
      </w:pPr>
      <w:r>
        <w:rPr>
          <w:position w:val="-12"/>
          <w:sz w:val="20"/>
        </w:rPr>
        <w:object>
          <v:shape id="_x0000_i1058" o:spt="75" type="#_x0000_t75" style="height:16.5pt;width:52.5pt;" o:ole="t" filled="f" o:preferrelative="t" stroked="f" coordsize="21600,21600">
            <v:path/>
            <v:fill on="f" focussize="0,0"/>
            <v:stroke on="f" joinstyle="miter"/>
            <v:imagedata r:id="rId70" o:title=""/>
            <o:lock v:ext="edit" aspectratio="t"/>
            <w10:wrap type="none"/>
            <w10:anchorlock/>
          </v:shape>
          <o:OLEObject Type="Embed" ProgID="Equation.DSMT4" ShapeID="_x0000_i1058" DrawAspect="Content" ObjectID="_1468075758" r:id="rId69">
            <o:LockedField>false</o:LockedField>
          </o:OLEObject>
        </w:object>
      </w:r>
      <w:r>
        <w:rPr>
          <w:position w:val="-24"/>
          <w:sz w:val="20"/>
        </w:rPr>
        <w:object>
          <v:shape id="_x0000_i1059" o:spt="75" type="#_x0000_t75" style="height:24pt;width:244.5pt;" o:ole="t" filled="f" o:preferrelative="t" stroked="f" coordsize="21600,21600">
            <v:path/>
            <v:fill on="f" focussize="0,0"/>
            <v:stroke on="f" joinstyle="miter"/>
            <v:imagedata r:id="rId72" o:title=""/>
            <o:lock v:ext="edit" aspectratio="t"/>
            <w10:wrap type="none"/>
            <w10:anchorlock/>
          </v:shape>
          <o:OLEObject Type="Embed" ProgID="Equation.DSMT4" ShapeID="_x0000_i1059" DrawAspect="Content" ObjectID="_1468075759" r:id="rId71">
            <o:LockedField>false</o:LockedField>
          </o:OLEObject>
        </w:object>
      </w:r>
      <w:r>
        <w:rPr>
          <w:sz w:val="20"/>
        </w:rPr>
        <w:br w:type="textWrapping" w:clear="all"/>
      </w:r>
      <w:r>
        <w:rPr>
          <w:position w:val="-24"/>
          <w:sz w:val="20"/>
        </w:rPr>
        <w:object>
          <v:shape id="_x0000_i1060" o:spt="75" type="#_x0000_t75" style="height:28.5pt;width:147pt;" o:ole="t" filled="f" o:preferrelative="t" stroked="f" coordsize="21600,21600">
            <v:path/>
            <v:fill on="f" focussize="0,0"/>
            <v:stroke on="f" joinstyle="miter"/>
            <v:imagedata r:id="rId74" o:title=""/>
            <o:lock v:ext="edit" aspectratio="t"/>
            <w10:wrap type="none"/>
            <w10:anchorlock/>
          </v:shape>
          <o:OLEObject Type="Embed" ProgID="Equation.DSMT4" ShapeID="_x0000_i1060" DrawAspect="Content" ObjectID="_1468075760" r:id="rId73">
            <o:LockedField>false</o:LockedField>
          </o:OLEObject>
        </w:object>
      </w:r>
      <w:r>
        <w:rPr>
          <w:sz w:val="20"/>
        </w:rPr>
        <w:t>;</w:t>
      </w:r>
      <w:r>
        <w:rPr>
          <w:position w:val="-12"/>
          <w:sz w:val="20"/>
        </w:rPr>
        <w:object>
          <v:shape id="_x0000_i1061" o:spt="75" type="#_x0000_t75" style="height:16.5pt;width:121.5pt;" o:ole="t" filled="f" o:preferrelative="t" stroked="f" coordsize="21600,21600">
            <v:path/>
            <v:fill on="f" focussize="0,0"/>
            <v:stroke on="f" joinstyle="miter"/>
            <v:imagedata r:id="rId76" o:title=""/>
            <o:lock v:ext="edit" aspectratio="t"/>
            <w10:wrap type="none"/>
            <w10:anchorlock/>
          </v:shape>
          <o:OLEObject Type="Embed" ProgID="Equation.DSMT4" ShapeID="_x0000_i1061" DrawAspect="Content" ObjectID="_1468075761" r:id="rId75">
            <o:LockedField>false</o:LockedField>
          </o:OLEObject>
        </w:object>
      </w:r>
    </w:p>
    <w:p>
      <w:pPr>
        <w:rPr>
          <w:sz w:val="20"/>
        </w:rPr>
      </w:pPr>
      <w:r>
        <w:rPr>
          <w:position w:val="-12"/>
          <w:sz w:val="20"/>
        </w:rPr>
        <w:object>
          <v:shape id="_x0000_i1062" o:spt="75" type="#_x0000_t75" style="height:16.5pt;width:51.75pt;" o:ole="t" filled="f" o:preferrelative="t" stroked="f" coordsize="21600,21600">
            <v:path/>
            <v:fill on="f" focussize="0,0"/>
            <v:stroke on="f" joinstyle="miter"/>
            <v:imagedata r:id="rId78" o:title=""/>
            <o:lock v:ext="edit" aspectratio="t"/>
            <w10:wrap type="none"/>
            <w10:anchorlock/>
          </v:shape>
          <o:OLEObject Type="Embed" ProgID="Equation.DSMT4" ShapeID="_x0000_i1062" DrawAspect="Content" ObjectID="_1468075762" r:id="rId77">
            <o:LockedField>false</o:LockedField>
          </o:OLEObject>
        </w:object>
      </w:r>
      <w:r>
        <w:rPr>
          <w:position w:val="-24"/>
          <w:sz w:val="20"/>
        </w:rPr>
        <w:object>
          <v:shape id="_x0000_i1063" o:spt="75" type="#_x0000_t75" style="height:22.5pt;width:320.25pt;" o:ole="t" filled="f" o:preferrelative="t" stroked="f" coordsize="21600,21600">
            <v:path/>
            <v:fill on="f" focussize="0,0"/>
            <v:stroke on="f" joinstyle="miter"/>
            <v:imagedata r:id="rId80" o:title=""/>
            <o:lock v:ext="edit" aspectratio="t"/>
            <w10:wrap type="none"/>
            <w10:anchorlock/>
          </v:shape>
          <o:OLEObject Type="Embed" ProgID="Equation.DSMT4" ShapeID="_x0000_i1063" DrawAspect="Content" ObjectID="_1468075763" r:id="rId79">
            <o:LockedField>false</o:LockedField>
          </o:OLEObject>
        </w:object>
      </w:r>
    </w:p>
    <w:p>
      <w:pPr>
        <w:rPr>
          <w:b/>
          <w:sz w:val="24"/>
          <w:szCs w:val="24"/>
        </w:rPr>
      </w:pPr>
      <w:r>
        <w:rPr>
          <w:b/>
          <w:sz w:val="24"/>
          <w:szCs w:val="24"/>
        </w:rPr>
        <w:t>3. Results &amp; discussion</w:t>
      </w:r>
    </w:p>
    <w:p>
      <w:pPr>
        <w:ind w:firstLine="420"/>
        <w:rPr>
          <w:rFonts w:hint="default"/>
          <w:sz w:val="20"/>
        </w:rPr>
      </w:pPr>
      <w:r>
        <w:rPr>
          <w:rFonts w:hint="default"/>
          <w:sz w:val="20"/>
        </w:rPr>
        <w:t>Various stable and unstable zones for a range of values are depicted in Figure 2. To examine the behaviour of the controller taking into account a point</w:t>
      </w:r>
      <w:r>
        <w:rPr>
          <w:sz w:val="20"/>
        </w:rPr>
        <w:t xml:space="preserve"> (</w:t>
      </w:r>
      <w:r>
        <w:rPr>
          <w:position w:val="-8"/>
          <w:sz w:val="20"/>
        </w:rPr>
        <w:object>
          <v:shape id="_x0000_i1066" o:spt="75" type="#_x0000_t75" style="height:13.5pt;width:12.75pt;" o:ole="t" filled="f" o:preferrelative="t" stroked="f" coordsize="21600,21600">
            <v:path/>
            <v:fill on="f" focussize="0,0"/>
            <v:stroke on="f" joinstyle="miter"/>
            <v:imagedata r:id="rId82" o:title=""/>
            <o:lock v:ext="edit" aspectratio="t"/>
            <w10:wrap type="none"/>
            <w10:anchorlock/>
          </v:shape>
          <o:OLEObject Type="Embed" ProgID="Equation.DSMT4" ShapeID="_x0000_i1066" DrawAspect="Content" ObjectID="_1468075764" r:id="rId81">
            <o:LockedField>false</o:LockedField>
          </o:OLEObject>
        </w:object>
      </w:r>
      <w:r>
        <w:rPr>
          <w:sz w:val="20"/>
        </w:rPr>
        <w:t>,</w:t>
      </w:r>
      <w:r>
        <w:rPr>
          <w:position w:val="-10"/>
          <w:sz w:val="20"/>
        </w:rPr>
        <w:object>
          <v:shape id="_x0000_i1067" o:spt="75" type="#_x0000_t75" style="height:15pt;width:13.5pt;" o:ole="t" filled="f" o:preferrelative="t" stroked="f" coordsize="21600,21600">
            <v:path/>
            <v:fill on="f" focussize="0,0"/>
            <v:stroke on="f" joinstyle="miter"/>
            <v:imagedata r:id="rId84" o:title=""/>
            <o:lock v:ext="edit" aspectratio="t"/>
            <w10:wrap type="none"/>
            <w10:anchorlock/>
          </v:shape>
          <o:OLEObject Type="Embed" ProgID="Equation.DSMT4" ShapeID="_x0000_i1067" DrawAspect="Content" ObjectID="_1468075765" r:id="rId83">
            <o:LockedField>false</o:LockedField>
          </o:OLEObject>
        </w:object>
      </w:r>
      <w:r>
        <w:rPr>
          <w:sz w:val="20"/>
        </w:rPr>
        <w:t xml:space="preserve">) in regions </w:t>
      </w:r>
      <w:r>
        <w:rPr>
          <w:i/>
          <w:sz w:val="20"/>
        </w:rPr>
        <w:t>R</w:t>
      </w:r>
      <w:r>
        <w:rPr>
          <w:i/>
          <w:sz w:val="20"/>
          <w:vertAlign w:val="subscript"/>
        </w:rPr>
        <w:t>1</w:t>
      </w:r>
      <w:r>
        <w:rPr>
          <w:i/>
          <w:sz w:val="20"/>
        </w:rPr>
        <w:t>, R</w:t>
      </w:r>
      <w:r>
        <w:rPr>
          <w:i/>
          <w:sz w:val="20"/>
          <w:vertAlign w:val="subscript"/>
        </w:rPr>
        <w:t>2</w:t>
      </w:r>
      <w:r>
        <w:rPr>
          <w:i/>
          <w:sz w:val="20"/>
        </w:rPr>
        <w:t>, R</w:t>
      </w:r>
      <w:r>
        <w:rPr>
          <w:i/>
          <w:sz w:val="20"/>
          <w:vertAlign w:val="subscript"/>
        </w:rPr>
        <w:t>3</w:t>
      </w:r>
      <w:r>
        <w:rPr>
          <w:sz w:val="20"/>
        </w:rPr>
        <w:t xml:space="preserve">and </w:t>
      </w:r>
      <w:r>
        <w:rPr>
          <w:i/>
          <w:sz w:val="20"/>
        </w:rPr>
        <w:t>R</w:t>
      </w:r>
      <w:r>
        <w:rPr>
          <w:i/>
          <w:sz w:val="20"/>
          <w:vertAlign w:val="subscript"/>
        </w:rPr>
        <w:t>4</w:t>
      </w:r>
      <w:r>
        <w:rPr>
          <w:sz w:val="20"/>
        </w:rPr>
        <w:t xml:space="preserve"> for distinct</w:t>
      </w:r>
      <w:r>
        <w:rPr>
          <w:position w:val="-6"/>
          <w:sz w:val="20"/>
        </w:rPr>
        <w:object>
          <v:shape id="_x0000_i1068" o:spt="75" type="#_x0000_t75" style="height:10.5pt;width:10.5pt;" o:ole="t" filled="f" o:preferrelative="t" stroked="f" coordsize="21600,21600">
            <v:path/>
            <v:fill on="f" focussize="0,0"/>
            <v:stroke on="f" joinstyle="miter"/>
            <v:imagedata r:id="rId11" o:title=""/>
            <o:lock v:ext="edit" aspectratio="t"/>
            <w10:wrap type="none"/>
            <w10:anchorlock/>
          </v:shape>
          <o:OLEObject Type="Embed" ProgID="Equation.DSMT4" ShapeID="_x0000_i1068" DrawAspect="Content" ObjectID="_1468075766" r:id="rId85">
            <o:LockedField>false</o:LockedField>
          </o:OLEObject>
        </w:object>
      </w:r>
      <w:r>
        <w:rPr>
          <w:sz w:val="20"/>
        </w:rPr>
        <w:t xml:space="preserve">values. AGC is absolutely stable in the zone </w:t>
      </w:r>
      <w:r>
        <w:rPr>
          <w:position w:val="-10"/>
          <w:sz w:val="20"/>
        </w:rPr>
        <w:object>
          <v:shape id="_x0000_i1069" o:spt="75" type="#_x0000_t75" style="height:13.5pt;width:13.5pt;" o:ole="t" filled="f" o:preferrelative="t" stroked="f" coordsize="21600,21600">
            <v:path/>
            <v:fill on="f" focussize="0,0"/>
            <v:stroke on="f" joinstyle="miter"/>
            <v:imagedata r:id="rId87" o:title=""/>
            <o:lock v:ext="edit" aspectratio="t"/>
            <w10:wrap type="none"/>
            <w10:anchorlock/>
          </v:shape>
          <o:OLEObject Type="Embed" ProgID="Equation.DSMT4" ShapeID="_x0000_i1069" DrawAspect="Content" ObjectID="_1468075767" r:id="rId86">
            <o:LockedField>false</o:LockedField>
          </o:OLEObject>
        </w:object>
      </w:r>
      <w:r>
        <w:rPr>
          <w:sz w:val="20"/>
        </w:rPr>
        <w:t>for larger values</w:t>
      </w:r>
      <w:r>
        <w:rPr>
          <w:rFonts w:hint="default"/>
          <w:sz w:val="20"/>
          <w:lang w:val="en-IN"/>
        </w:rPr>
        <w:t>,</w:t>
      </w:r>
      <w:r>
        <w:rPr>
          <w:rFonts w:hint="default"/>
          <w:sz w:val="20"/>
        </w:rPr>
        <w:t xml:space="preserve"> dynamic response analysis is used.</w:t>
      </w:r>
    </w:p>
    <w:p>
      <w:pPr>
        <w:ind w:firstLine="420"/>
        <w:rPr>
          <w:rFonts w:hint="default"/>
          <w:sz w:val="20"/>
          <w:lang w:val="en-IN"/>
        </w:rPr>
      </w:pPr>
    </w:p>
    <w:p>
      <w:pPr>
        <w:rPr>
          <w:sz w:val="24"/>
          <w:szCs w:val="24"/>
        </w:rPr>
      </w:pPr>
    </w:p>
    <w:p>
      <w:pPr>
        <w:jc w:val="center"/>
        <w:rPr>
          <w:sz w:val="20"/>
        </w:rPr>
        <w:sectPr>
          <w:type w:val="continuous"/>
          <w:pgSz w:w="11906" w:h="16838"/>
          <w:pgMar w:top="1440" w:right="1800" w:bottom="1440" w:left="1800" w:header="720" w:footer="720" w:gutter="0"/>
          <w:cols w:space="720" w:num="1"/>
          <w:docGrid w:type="lines" w:linePitch="312" w:charSpace="0"/>
        </w:sectPr>
      </w:pPr>
      <w:r>
        <w:rPr>
          <w:sz w:val="20"/>
          <w:lang w:eastAsia="en-US"/>
        </w:rPr>
        <w:drawing>
          <wp:inline distT="0" distB="0" distL="0" distR="0">
            <wp:extent cx="3556000" cy="1760220"/>
            <wp:effectExtent l="0" t="0" r="6350" b="0"/>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4"/>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a:xfrm>
                      <a:off x="0" y="0"/>
                      <a:ext cx="3568713" cy="1766458"/>
                    </a:xfrm>
                    <a:prstGeom prst="rect">
                      <a:avLst/>
                    </a:prstGeom>
                    <a:noFill/>
                    <a:ln>
                      <a:noFill/>
                    </a:ln>
                  </pic:spPr>
                </pic:pic>
              </a:graphicData>
            </a:graphic>
          </wp:inline>
        </w:drawing>
      </w:r>
    </w:p>
    <w:p>
      <w:pPr>
        <w:jc w:val="center"/>
        <w:rPr>
          <w:sz w:val="20"/>
        </w:rPr>
      </w:pPr>
      <w:r>
        <w:rPr>
          <w:sz w:val="20"/>
        </w:rPr>
        <w:t>Fig.2: stable and unstable zones of fractional PI-controller for</w:t>
      </w:r>
      <w:r>
        <w:rPr>
          <w:i/>
          <w:sz w:val="20"/>
        </w:rPr>
        <w:t>T</w:t>
      </w:r>
      <w:r>
        <w:rPr>
          <w:i/>
          <w:sz w:val="20"/>
          <w:vertAlign w:val="subscript"/>
        </w:rPr>
        <w:t>d</w:t>
      </w:r>
      <w:r>
        <w:rPr>
          <w:sz w:val="20"/>
        </w:rPr>
        <w:t>=2.28sec.</w:t>
      </w:r>
    </w:p>
    <w:p>
      <w:pPr>
        <w:jc w:val="center"/>
        <w:rPr>
          <w:sz w:val="20"/>
        </w:rPr>
      </w:pPr>
    </w:p>
    <w:p>
      <w:pPr>
        <w:jc w:val="center"/>
        <w:rPr>
          <w:sz w:val="20"/>
        </w:rPr>
      </w:pPr>
    </w:p>
    <w:p>
      <w:pPr>
        <w:jc w:val="center"/>
        <w:rPr>
          <w:sz w:val="20"/>
        </w:rPr>
      </w:pPr>
    </w:p>
    <w:p>
      <w:pPr>
        <w:jc w:val="center"/>
        <w:rPr>
          <w:sz w:val="20"/>
        </w:rPr>
      </w:pPr>
    </w:p>
    <w:p>
      <w:pPr>
        <w:jc w:val="center"/>
        <w:rPr>
          <w:sz w:val="20"/>
        </w:rPr>
      </w:pPr>
    </w:p>
    <w:p>
      <w:pPr>
        <w:ind w:left="8"/>
        <w:jc w:val="center"/>
        <w:rPr>
          <w:sz w:val="20"/>
        </w:rPr>
      </w:pPr>
      <w:r>
        <w:rPr>
          <w:sz w:val="20"/>
        </w:rPr>
        <w:t xml:space="preserve">Table: 1 Parameters of fractional calculus based controller </w:t>
      </w:r>
    </w:p>
    <w:p>
      <w:pPr>
        <w:ind w:left="8"/>
        <w:jc w:val="center"/>
        <w:rPr>
          <w:b/>
          <w:position w:val="-6"/>
          <w:sz w:val="24"/>
          <w:szCs w:val="24"/>
        </w:rPr>
        <w:sectPr>
          <w:type w:val="continuous"/>
          <w:pgSz w:w="11906" w:h="16838"/>
          <w:pgMar w:top="1440" w:right="1800" w:bottom="1440" w:left="1800" w:header="720" w:footer="720" w:gutter="0"/>
          <w:cols w:space="720" w:num="1"/>
          <w:docGrid w:type="lines" w:linePitch="312" w:charSpace="0"/>
        </w:sectPr>
      </w:pPr>
    </w:p>
    <w:tbl>
      <w:tblPr>
        <w:tblStyle w:val="4"/>
        <w:tblW w:w="7978"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993"/>
        <w:gridCol w:w="850"/>
        <w:gridCol w:w="992"/>
        <w:gridCol w:w="851"/>
        <w:gridCol w:w="850"/>
        <w:gridCol w:w="851"/>
        <w:gridCol w:w="992"/>
        <w:gridCol w:w="8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708" w:type="dxa"/>
            <w:vMerge w:val="restart"/>
          </w:tcPr>
          <w:p>
            <w:pPr>
              <w:ind w:left="8"/>
              <w:jc w:val="center"/>
              <w:rPr>
                <w:b/>
                <w:position w:val="-6"/>
                <w:sz w:val="18"/>
                <w:szCs w:val="18"/>
              </w:rPr>
            </w:pPr>
          </w:p>
          <w:p>
            <w:pPr>
              <w:ind w:left="8"/>
              <w:jc w:val="center"/>
              <w:rPr>
                <w:b/>
                <w:position w:val="-6"/>
                <w:sz w:val="18"/>
                <w:szCs w:val="18"/>
              </w:rPr>
            </w:pPr>
          </w:p>
          <w:p>
            <w:pPr>
              <w:ind w:left="8"/>
              <w:jc w:val="center"/>
              <w:rPr>
                <w:b/>
                <w:sz w:val="18"/>
                <w:szCs w:val="18"/>
              </w:rPr>
            </w:pPr>
            <m:oMathPara>
              <m:oMathParaPr>
                <m:jc m:val="center"/>
              </m:oMathParaPr>
              <m:oMath>
                <m:r>
                  <m:rPr>
                    <m:sty m:val="bi"/>
                  </m:rPr>
                  <w:rPr>
                    <w:rFonts w:ascii="Cambria Math" w:hAnsi="Cambria Math"/>
                    <w:sz w:val="18"/>
                    <w:szCs w:val="18"/>
                  </w:rPr>
                  <m:t>α</m:t>
                </m:r>
              </m:oMath>
            </m:oMathPara>
          </w:p>
        </w:tc>
        <w:tc>
          <w:tcPr>
            <w:tcW w:w="1843" w:type="dxa"/>
            <w:gridSpan w:val="2"/>
          </w:tcPr>
          <w:p>
            <w:pPr>
              <w:ind w:left="8"/>
              <w:rPr>
                <w:sz w:val="18"/>
                <w:szCs w:val="18"/>
              </w:rPr>
            </w:pPr>
          </w:p>
          <w:p>
            <w:pPr>
              <w:ind w:left="8"/>
              <w:jc w:val="center"/>
              <w:rPr>
                <w:b/>
                <w:sz w:val="18"/>
                <w:szCs w:val="18"/>
              </w:rPr>
            </w:pPr>
            <w:r>
              <w:rPr>
                <w:b/>
                <w:sz w:val="18"/>
                <w:szCs w:val="18"/>
              </w:rPr>
              <w:t xml:space="preserve">Region </w:t>
            </w:r>
            <w:r>
              <w:rPr>
                <w:b/>
                <w:i/>
                <w:sz w:val="18"/>
                <w:szCs w:val="18"/>
              </w:rPr>
              <w:t>(R</w:t>
            </w:r>
            <w:r>
              <w:rPr>
                <w:b/>
                <w:i/>
                <w:sz w:val="18"/>
                <w:szCs w:val="18"/>
                <w:vertAlign w:val="subscript"/>
              </w:rPr>
              <w:t>1</w:t>
            </w:r>
            <w:r>
              <w:rPr>
                <w:b/>
                <w:i/>
                <w:sz w:val="18"/>
                <w:szCs w:val="18"/>
              </w:rPr>
              <w:t>)</w:t>
            </w:r>
          </w:p>
        </w:tc>
        <w:tc>
          <w:tcPr>
            <w:tcW w:w="1843" w:type="dxa"/>
            <w:gridSpan w:val="2"/>
          </w:tcPr>
          <w:p>
            <w:pPr>
              <w:ind w:left="8"/>
              <w:rPr>
                <w:b/>
                <w:sz w:val="18"/>
                <w:szCs w:val="18"/>
              </w:rPr>
            </w:pPr>
          </w:p>
          <w:p>
            <w:pPr>
              <w:ind w:left="8"/>
              <w:jc w:val="center"/>
              <w:rPr>
                <w:b/>
                <w:sz w:val="18"/>
                <w:szCs w:val="18"/>
              </w:rPr>
            </w:pPr>
            <w:r>
              <w:rPr>
                <w:b/>
                <w:sz w:val="18"/>
                <w:szCs w:val="18"/>
              </w:rPr>
              <w:t xml:space="preserve">Region </w:t>
            </w:r>
            <w:r>
              <w:rPr>
                <w:b/>
                <w:i/>
                <w:sz w:val="18"/>
                <w:szCs w:val="18"/>
              </w:rPr>
              <w:t>(R</w:t>
            </w:r>
            <w:r>
              <w:rPr>
                <w:b/>
                <w:i/>
                <w:sz w:val="18"/>
                <w:szCs w:val="18"/>
                <w:vertAlign w:val="subscript"/>
              </w:rPr>
              <w:t>2</w:t>
            </w:r>
            <w:r>
              <w:rPr>
                <w:b/>
                <w:i/>
                <w:sz w:val="18"/>
                <w:szCs w:val="18"/>
              </w:rPr>
              <w:t>)</w:t>
            </w:r>
          </w:p>
        </w:tc>
        <w:tc>
          <w:tcPr>
            <w:tcW w:w="1701" w:type="dxa"/>
            <w:gridSpan w:val="2"/>
          </w:tcPr>
          <w:p>
            <w:pPr>
              <w:ind w:left="8"/>
              <w:jc w:val="center"/>
              <w:rPr>
                <w:b/>
                <w:sz w:val="18"/>
                <w:szCs w:val="18"/>
              </w:rPr>
            </w:pPr>
          </w:p>
          <w:p>
            <w:pPr>
              <w:ind w:left="8"/>
              <w:jc w:val="center"/>
              <w:rPr>
                <w:b/>
                <w:sz w:val="18"/>
                <w:szCs w:val="18"/>
              </w:rPr>
            </w:pPr>
            <w:r>
              <w:rPr>
                <w:b/>
                <w:sz w:val="18"/>
                <w:szCs w:val="18"/>
              </w:rPr>
              <w:t xml:space="preserve">Region </w:t>
            </w:r>
            <w:r>
              <w:rPr>
                <w:b/>
                <w:i/>
                <w:sz w:val="18"/>
                <w:szCs w:val="18"/>
              </w:rPr>
              <w:t>(R</w:t>
            </w:r>
            <w:r>
              <w:rPr>
                <w:b/>
                <w:i/>
                <w:sz w:val="18"/>
                <w:szCs w:val="18"/>
                <w:vertAlign w:val="subscript"/>
              </w:rPr>
              <w:t>3</w:t>
            </w:r>
            <w:r>
              <w:rPr>
                <w:b/>
                <w:i/>
                <w:sz w:val="18"/>
                <w:szCs w:val="18"/>
              </w:rPr>
              <w:t>)</w:t>
            </w:r>
          </w:p>
        </w:tc>
        <w:tc>
          <w:tcPr>
            <w:tcW w:w="1883" w:type="dxa"/>
            <w:gridSpan w:val="2"/>
          </w:tcPr>
          <w:p>
            <w:pPr>
              <w:ind w:left="8"/>
              <w:rPr>
                <w:b/>
                <w:sz w:val="18"/>
                <w:szCs w:val="18"/>
              </w:rPr>
            </w:pPr>
          </w:p>
          <w:p>
            <w:pPr>
              <w:ind w:left="8"/>
              <w:jc w:val="center"/>
              <w:rPr>
                <w:b/>
                <w:sz w:val="18"/>
                <w:szCs w:val="18"/>
              </w:rPr>
            </w:pPr>
            <w:r>
              <w:rPr>
                <w:b/>
                <w:sz w:val="18"/>
                <w:szCs w:val="18"/>
              </w:rPr>
              <w:t xml:space="preserve">Region </w:t>
            </w:r>
            <w:r>
              <w:rPr>
                <w:b/>
                <w:i/>
                <w:sz w:val="18"/>
                <w:szCs w:val="18"/>
              </w:rPr>
              <w:t>(R</w:t>
            </w:r>
            <w:r>
              <w:rPr>
                <w:b/>
                <w:i/>
                <w:sz w:val="18"/>
                <w:szCs w:val="18"/>
                <w:vertAlign w:val="subscript"/>
              </w:rPr>
              <w:t>4</w:t>
            </w:r>
            <w:r>
              <w:rPr>
                <w:b/>
                <w:i/>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708" w:type="dxa"/>
            <w:vMerge w:val="continue"/>
          </w:tcPr>
          <w:p>
            <w:pPr>
              <w:ind w:left="8"/>
              <w:rPr>
                <w:sz w:val="18"/>
                <w:szCs w:val="18"/>
              </w:rPr>
            </w:pPr>
          </w:p>
        </w:tc>
        <w:tc>
          <w:tcPr>
            <w:tcW w:w="993" w:type="dxa"/>
          </w:tcPr>
          <w:p>
            <w:pPr>
              <w:ind w:left="8"/>
              <w:jc w:val="center"/>
              <w:rPr>
                <w:b/>
                <w:i/>
                <w:sz w:val="18"/>
                <w:szCs w:val="18"/>
              </w:rPr>
            </w:pPr>
          </w:p>
          <w:p>
            <w:pPr>
              <w:ind w:left="8"/>
              <w:jc w:val="center"/>
              <w:rPr>
                <w:b/>
                <w:i/>
                <w:sz w:val="18"/>
                <w:szCs w:val="18"/>
                <w:vertAlign w:val="subscript"/>
              </w:rPr>
            </w:pPr>
            <w:r>
              <w:rPr>
                <w:b/>
                <w:i/>
                <w:sz w:val="18"/>
                <w:szCs w:val="18"/>
              </w:rPr>
              <w:t>K</w:t>
            </w:r>
            <w:r>
              <w:rPr>
                <w:b/>
                <w:i/>
                <w:sz w:val="18"/>
                <w:szCs w:val="18"/>
                <w:vertAlign w:val="subscript"/>
              </w:rPr>
              <w:t>p</w:t>
            </w:r>
          </w:p>
          <w:p>
            <w:pPr>
              <w:ind w:left="8"/>
              <w:jc w:val="center"/>
              <w:rPr>
                <w:b/>
                <w:i/>
                <w:sz w:val="18"/>
                <w:szCs w:val="18"/>
              </w:rPr>
            </w:pPr>
          </w:p>
        </w:tc>
        <w:tc>
          <w:tcPr>
            <w:tcW w:w="850" w:type="dxa"/>
          </w:tcPr>
          <w:p>
            <w:pPr>
              <w:ind w:left="8"/>
              <w:jc w:val="center"/>
              <w:rPr>
                <w:b/>
                <w:i/>
                <w:sz w:val="18"/>
                <w:szCs w:val="18"/>
              </w:rPr>
            </w:pPr>
          </w:p>
          <w:p>
            <w:pPr>
              <w:ind w:left="8"/>
              <w:jc w:val="center"/>
              <w:rPr>
                <w:b/>
                <w:i/>
                <w:sz w:val="18"/>
                <w:szCs w:val="18"/>
              </w:rPr>
            </w:pPr>
            <w:r>
              <w:rPr>
                <w:b/>
                <w:i/>
                <w:sz w:val="18"/>
                <w:szCs w:val="18"/>
              </w:rPr>
              <w:t>K</w:t>
            </w:r>
            <w:r>
              <w:rPr>
                <w:b/>
                <w:i/>
                <w:sz w:val="18"/>
                <w:szCs w:val="18"/>
                <w:vertAlign w:val="subscript"/>
              </w:rPr>
              <w:t>i</w:t>
            </w:r>
          </w:p>
        </w:tc>
        <w:tc>
          <w:tcPr>
            <w:tcW w:w="992" w:type="dxa"/>
          </w:tcPr>
          <w:p>
            <w:pPr>
              <w:ind w:left="8"/>
              <w:jc w:val="center"/>
              <w:rPr>
                <w:b/>
                <w:i/>
                <w:sz w:val="18"/>
                <w:szCs w:val="18"/>
              </w:rPr>
            </w:pPr>
          </w:p>
          <w:p>
            <w:pPr>
              <w:ind w:left="8"/>
              <w:jc w:val="center"/>
              <w:rPr>
                <w:sz w:val="18"/>
                <w:szCs w:val="18"/>
              </w:rPr>
            </w:pPr>
            <w:r>
              <w:rPr>
                <w:b/>
                <w:i/>
                <w:sz w:val="18"/>
                <w:szCs w:val="18"/>
              </w:rPr>
              <w:t>K</w:t>
            </w:r>
            <w:r>
              <w:rPr>
                <w:b/>
                <w:i/>
                <w:sz w:val="18"/>
                <w:szCs w:val="18"/>
                <w:vertAlign w:val="subscript"/>
              </w:rPr>
              <w:t>p</w:t>
            </w:r>
          </w:p>
        </w:tc>
        <w:tc>
          <w:tcPr>
            <w:tcW w:w="851" w:type="dxa"/>
          </w:tcPr>
          <w:p>
            <w:pPr>
              <w:ind w:left="8"/>
              <w:jc w:val="center"/>
              <w:rPr>
                <w:b/>
                <w:i/>
                <w:sz w:val="18"/>
                <w:szCs w:val="18"/>
              </w:rPr>
            </w:pPr>
          </w:p>
          <w:p>
            <w:pPr>
              <w:ind w:left="8"/>
              <w:jc w:val="center"/>
              <w:rPr>
                <w:sz w:val="18"/>
                <w:szCs w:val="18"/>
              </w:rPr>
            </w:pPr>
            <w:r>
              <w:rPr>
                <w:b/>
                <w:i/>
                <w:sz w:val="18"/>
                <w:szCs w:val="18"/>
              </w:rPr>
              <w:t>K</w:t>
            </w:r>
            <w:r>
              <w:rPr>
                <w:b/>
                <w:i/>
                <w:sz w:val="18"/>
                <w:szCs w:val="18"/>
                <w:vertAlign w:val="subscript"/>
              </w:rPr>
              <w:t>i</w:t>
            </w:r>
          </w:p>
        </w:tc>
        <w:tc>
          <w:tcPr>
            <w:tcW w:w="850" w:type="dxa"/>
          </w:tcPr>
          <w:p>
            <w:pPr>
              <w:ind w:left="8"/>
              <w:jc w:val="center"/>
              <w:rPr>
                <w:b/>
                <w:i/>
                <w:sz w:val="18"/>
                <w:szCs w:val="18"/>
              </w:rPr>
            </w:pPr>
          </w:p>
          <w:p>
            <w:pPr>
              <w:ind w:left="8"/>
              <w:jc w:val="center"/>
              <w:rPr>
                <w:sz w:val="18"/>
                <w:szCs w:val="18"/>
              </w:rPr>
            </w:pPr>
            <w:r>
              <w:rPr>
                <w:b/>
                <w:i/>
                <w:sz w:val="18"/>
                <w:szCs w:val="18"/>
              </w:rPr>
              <w:t>K</w:t>
            </w:r>
            <w:r>
              <w:rPr>
                <w:b/>
                <w:i/>
                <w:sz w:val="18"/>
                <w:szCs w:val="18"/>
                <w:vertAlign w:val="subscript"/>
              </w:rPr>
              <w:t>p</w:t>
            </w:r>
          </w:p>
        </w:tc>
        <w:tc>
          <w:tcPr>
            <w:tcW w:w="851" w:type="dxa"/>
          </w:tcPr>
          <w:p>
            <w:pPr>
              <w:ind w:left="8"/>
              <w:jc w:val="center"/>
              <w:rPr>
                <w:b/>
                <w:i/>
                <w:sz w:val="18"/>
                <w:szCs w:val="18"/>
              </w:rPr>
            </w:pPr>
          </w:p>
          <w:p>
            <w:pPr>
              <w:ind w:left="8"/>
              <w:jc w:val="center"/>
              <w:rPr>
                <w:sz w:val="18"/>
                <w:szCs w:val="18"/>
              </w:rPr>
            </w:pPr>
            <w:r>
              <w:rPr>
                <w:b/>
                <w:i/>
                <w:sz w:val="18"/>
                <w:szCs w:val="18"/>
              </w:rPr>
              <w:t>K</w:t>
            </w:r>
            <w:r>
              <w:rPr>
                <w:b/>
                <w:i/>
                <w:sz w:val="18"/>
                <w:szCs w:val="18"/>
                <w:vertAlign w:val="subscript"/>
              </w:rPr>
              <w:t>i</w:t>
            </w:r>
          </w:p>
        </w:tc>
        <w:tc>
          <w:tcPr>
            <w:tcW w:w="992" w:type="dxa"/>
          </w:tcPr>
          <w:p>
            <w:pPr>
              <w:ind w:left="8"/>
              <w:jc w:val="center"/>
              <w:rPr>
                <w:b/>
                <w:i/>
                <w:sz w:val="18"/>
                <w:szCs w:val="18"/>
              </w:rPr>
            </w:pPr>
          </w:p>
          <w:p>
            <w:pPr>
              <w:ind w:left="8"/>
              <w:jc w:val="center"/>
              <w:rPr>
                <w:sz w:val="18"/>
                <w:szCs w:val="18"/>
              </w:rPr>
            </w:pPr>
            <w:r>
              <w:rPr>
                <w:b/>
                <w:i/>
                <w:sz w:val="18"/>
                <w:szCs w:val="18"/>
              </w:rPr>
              <w:t>K</w:t>
            </w:r>
            <w:r>
              <w:rPr>
                <w:b/>
                <w:i/>
                <w:sz w:val="18"/>
                <w:szCs w:val="18"/>
                <w:vertAlign w:val="subscript"/>
              </w:rPr>
              <w:t>p</w:t>
            </w:r>
          </w:p>
        </w:tc>
        <w:tc>
          <w:tcPr>
            <w:tcW w:w="891" w:type="dxa"/>
          </w:tcPr>
          <w:p>
            <w:pPr>
              <w:ind w:left="8"/>
              <w:jc w:val="center"/>
              <w:rPr>
                <w:b/>
                <w:i/>
                <w:sz w:val="18"/>
                <w:szCs w:val="18"/>
              </w:rPr>
            </w:pPr>
          </w:p>
          <w:p>
            <w:pPr>
              <w:ind w:left="8"/>
              <w:jc w:val="center"/>
              <w:rPr>
                <w:sz w:val="18"/>
                <w:szCs w:val="18"/>
              </w:rPr>
            </w:pPr>
            <w:r>
              <w:rPr>
                <w:b/>
                <w:i/>
                <w:sz w:val="18"/>
                <w:szCs w:val="18"/>
              </w:rPr>
              <w:t>K</w:t>
            </w:r>
            <w:r>
              <w:rPr>
                <w:b/>
                <w:i/>
                <w:sz w:val="18"/>
                <w:szCs w:val="18"/>
                <w:vertAlign w:val="subscript"/>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708" w:type="dxa"/>
          </w:tcPr>
          <w:p>
            <w:pPr>
              <w:ind w:left="8"/>
              <w:jc w:val="center"/>
              <w:rPr>
                <w:sz w:val="18"/>
                <w:szCs w:val="18"/>
              </w:rPr>
            </w:pPr>
            <w:r>
              <w:rPr>
                <w:sz w:val="18"/>
                <w:szCs w:val="18"/>
              </w:rPr>
              <w:t>1</w:t>
            </w:r>
          </w:p>
        </w:tc>
        <w:tc>
          <w:tcPr>
            <w:tcW w:w="993" w:type="dxa"/>
          </w:tcPr>
          <w:p>
            <w:pPr>
              <w:ind w:left="8"/>
              <w:jc w:val="center"/>
              <w:rPr>
                <w:sz w:val="18"/>
                <w:szCs w:val="18"/>
              </w:rPr>
            </w:pPr>
            <w:r>
              <w:rPr>
                <w:sz w:val="18"/>
                <w:szCs w:val="18"/>
              </w:rPr>
              <w:t>0.4</w:t>
            </w:r>
          </w:p>
        </w:tc>
        <w:tc>
          <w:tcPr>
            <w:tcW w:w="850" w:type="dxa"/>
          </w:tcPr>
          <w:p>
            <w:pPr>
              <w:ind w:left="8"/>
              <w:jc w:val="center"/>
              <w:rPr>
                <w:sz w:val="18"/>
                <w:szCs w:val="18"/>
              </w:rPr>
            </w:pPr>
            <w:r>
              <w:rPr>
                <w:sz w:val="18"/>
                <w:szCs w:val="18"/>
              </w:rPr>
              <w:t>0.2</w:t>
            </w:r>
          </w:p>
        </w:tc>
        <w:tc>
          <w:tcPr>
            <w:tcW w:w="992" w:type="dxa"/>
          </w:tcPr>
          <w:p>
            <w:pPr>
              <w:ind w:left="8"/>
              <w:jc w:val="center"/>
              <w:rPr>
                <w:sz w:val="18"/>
                <w:szCs w:val="18"/>
              </w:rPr>
            </w:pPr>
            <w:r>
              <w:rPr>
                <w:sz w:val="18"/>
                <w:szCs w:val="18"/>
              </w:rPr>
              <w:t>0.6</w:t>
            </w:r>
          </w:p>
        </w:tc>
        <w:tc>
          <w:tcPr>
            <w:tcW w:w="851" w:type="dxa"/>
          </w:tcPr>
          <w:p>
            <w:pPr>
              <w:ind w:left="8"/>
              <w:jc w:val="center"/>
              <w:rPr>
                <w:sz w:val="18"/>
                <w:szCs w:val="18"/>
              </w:rPr>
            </w:pPr>
            <w:r>
              <w:rPr>
                <w:sz w:val="18"/>
                <w:szCs w:val="18"/>
              </w:rPr>
              <w:t>-0.5</w:t>
            </w:r>
          </w:p>
        </w:tc>
        <w:tc>
          <w:tcPr>
            <w:tcW w:w="850" w:type="dxa"/>
          </w:tcPr>
          <w:p>
            <w:pPr>
              <w:ind w:left="8"/>
              <w:jc w:val="center"/>
              <w:rPr>
                <w:sz w:val="18"/>
                <w:szCs w:val="18"/>
              </w:rPr>
            </w:pPr>
            <w:r>
              <w:rPr>
                <w:sz w:val="18"/>
                <w:szCs w:val="18"/>
              </w:rPr>
              <w:t>1</w:t>
            </w:r>
          </w:p>
        </w:tc>
        <w:tc>
          <w:tcPr>
            <w:tcW w:w="851" w:type="dxa"/>
          </w:tcPr>
          <w:p>
            <w:pPr>
              <w:ind w:left="8"/>
              <w:jc w:val="center"/>
              <w:rPr>
                <w:sz w:val="18"/>
                <w:szCs w:val="18"/>
              </w:rPr>
            </w:pPr>
            <w:r>
              <w:rPr>
                <w:sz w:val="18"/>
                <w:szCs w:val="18"/>
              </w:rPr>
              <w:t>1</w:t>
            </w:r>
          </w:p>
        </w:tc>
        <w:tc>
          <w:tcPr>
            <w:tcW w:w="992" w:type="dxa"/>
          </w:tcPr>
          <w:p>
            <w:pPr>
              <w:ind w:left="8"/>
              <w:jc w:val="center"/>
              <w:rPr>
                <w:sz w:val="18"/>
                <w:szCs w:val="18"/>
              </w:rPr>
            </w:pPr>
            <w:r>
              <w:rPr>
                <w:sz w:val="18"/>
                <w:szCs w:val="18"/>
              </w:rPr>
              <w:t>1.5</w:t>
            </w:r>
          </w:p>
        </w:tc>
        <w:tc>
          <w:tcPr>
            <w:tcW w:w="891" w:type="dxa"/>
          </w:tcPr>
          <w:p>
            <w:pPr>
              <w:ind w:left="8"/>
              <w:jc w:val="center"/>
              <w:rPr>
                <w:sz w:val="18"/>
                <w:szCs w:val="18"/>
              </w:rPr>
            </w:pPr>
            <w:r>
              <w:rPr>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 w:hRule="atLeast"/>
        </w:trPr>
        <w:tc>
          <w:tcPr>
            <w:tcW w:w="708" w:type="dxa"/>
          </w:tcPr>
          <w:p>
            <w:pPr>
              <w:ind w:left="8"/>
              <w:jc w:val="center"/>
              <w:rPr>
                <w:sz w:val="18"/>
                <w:szCs w:val="18"/>
              </w:rPr>
            </w:pPr>
            <w:r>
              <w:rPr>
                <w:sz w:val="18"/>
                <w:szCs w:val="18"/>
              </w:rPr>
              <w:t>1.1</w:t>
            </w:r>
          </w:p>
        </w:tc>
        <w:tc>
          <w:tcPr>
            <w:tcW w:w="993" w:type="dxa"/>
          </w:tcPr>
          <w:p>
            <w:pPr>
              <w:ind w:left="8"/>
              <w:jc w:val="center"/>
              <w:rPr>
                <w:sz w:val="18"/>
                <w:szCs w:val="18"/>
              </w:rPr>
            </w:pPr>
            <w:r>
              <w:rPr>
                <w:sz w:val="18"/>
                <w:szCs w:val="18"/>
              </w:rPr>
              <w:t>0.2</w:t>
            </w:r>
          </w:p>
        </w:tc>
        <w:tc>
          <w:tcPr>
            <w:tcW w:w="850" w:type="dxa"/>
          </w:tcPr>
          <w:p>
            <w:pPr>
              <w:ind w:left="8"/>
              <w:jc w:val="center"/>
              <w:rPr>
                <w:sz w:val="18"/>
                <w:szCs w:val="18"/>
              </w:rPr>
            </w:pPr>
            <w:r>
              <w:rPr>
                <w:sz w:val="18"/>
                <w:szCs w:val="18"/>
              </w:rPr>
              <w:t>0.5</w:t>
            </w:r>
          </w:p>
        </w:tc>
        <w:tc>
          <w:tcPr>
            <w:tcW w:w="992" w:type="dxa"/>
          </w:tcPr>
          <w:p>
            <w:pPr>
              <w:ind w:left="8"/>
              <w:jc w:val="center"/>
              <w:rPr>
                <w:sz w:val="18"/>
                <w:szCs w:val="18"/>
              </w:rPr>
            </w:pPr>
            <w:r>
              <w:rPr>
                <w:sz w:val="18"/>
                <w:szCs w:val="18"/>
              </w:rPr>
              <w:t>0.4</w:t>
            </w:r>
          </w:p>
        </w:tc>
        <w:tc>
          <w:tcPr>
            <w:tcW w:w="851" w:type="dxa"/>
          </w:tcPr>
          <w:p>
            <w:pPr>
              <w:ind w:left="8"/>
              <w:jc w:val="center"/>
              <w:rPr>
                <w:sz w:val="18"/>
                <w:szCs w:val="18"/>
              </w:rPr>
            </w:pPr>
            <w:r>
              <w:rPr>
                <w:sz w:val="18"/>
                <w:szCs w:val="18"/>
              </w:rPr>
              <w:t>-1</w:t>
            </w:r>
          </w:p>
        </w:tc>
        <w:tc>
          <w:tcPr>
            <w:tcW w:w="850" w:type="dxa"/>
          </w:tcPr>
          <w:p>
            <w:pPr>
              <w:ind w:left="8"/>
              <w:jc w:val="center"/>
              <w:rPr>
                <w:sz w:val="18"/>
                <w:szCs w:val="18"/>
              </w:rPr>
            </w:pPr>
            <w:r>
              <w:rPr>
                <w:sz w:val="18"/>
                <w:szCs w:val="18"/>
              </w:rPr>
              <w:t>1</w:t>
            </w:r>
          </w:p>
        </w:tc>
        <w:tc>
          <w:tcPr>
            <w:tcW w:w="851" w:type="dxa"/>
          </w:tcPr>
          <w:p>
            <w:pPr>
              <w:ind w:left="8"/>
              <w:jc w:val="center"/>
              <w:rPr>
                <w:sz w:val="18"/>
                <w:szCs w:val="18"/>
              </w:rPr>
            </w:pPr>
            <w:r>
              <w:rPr>
                <w:sz w:val="18"/>
                <w:szCs w:val="18"/>
              </w:rPr>
              <w:t>2</w:t>
            </w:r>
          </w:p>
        </w:tc>
        <w:tc>
          <w:tcPr>
            <w:tcW w:w="992" w:type="dxa"/>
          </w:tcPr>
          <w:p>
            <w:pPr>
              <w:ind w:left="8"/>
              <w:jc w:val="center"/>
              <w:rPr>
                <w:sz w:val="18"/>
                <w:szCs w:val="18"/>
              </w:rPr>
            </w:pPr>
            <w:r>
              <w:rPr>
                <w:sz w:val="18"/>
                <w:szCs w:val="18"/>
              </w:rPr>
              <w:t>1.5</w:t>
            </w:r>
          </w:p>
        </w:tc>
        <w:tc>
          <w:tcPr>
            <w:tcW w:w="891" w:type="dxa"/>
          </w:tcPr>
          <w:p>
            <w:pPr>
              <w:ind w:left="8"/>
              <w:jc w:val="center"/>
              <w:rPr>
                <w:sz w:val="18"/>
                <w:szCs w:val="18"/>
              </w:rPr>
            </w:pPr>
            <w:r>
              <w:rPr>
                <w:sz w:val="18"/>
                <w:szCs w:val="18"/>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708" w:type="dxa"/>
          </w:tcPr>
          <w:p>
            <w:pPr>
              <w:ind w:left="8"/>
              <w:jc w:val="center"/>
              <w:rPr>
                <w:sz w:val="18"/>
                <w:szCs w:val="18"/>
              </w:rPr>
            </w:pPr>
            <w:r>
              <w:rPr>
                <w:sz w:val="18"/>
                <w:szCs w:val="18"/>
              </w:rPr>
              <w:t>1.2</w:t>
            </w:r>
          </w:p>
        </w:tc>
        <w:tc>
          <w:tcPr>
            <w:tcW w:w="993" w:type="dxa"/>
          </w:tcPr>
          <w:p>
            <w:pPr>
              <w:ind w:left="8"/>
              <w:jc w:val="center"/>
              <w:rPr>
                <w:sz w:val="18"/>
                <w:szCs w:val="18"/>
              </w:rPr>
            </w:pPr>
            <w:r>
              <w:rPr>
                <w:sz w:val="18"/>
                <w:szCs w:val="18"/>
              </w:rPr>
              <w:t>0.8</w:t>
            </w:r>
          </w:p>
        </w:tc>
        <w:tc>
          <w:tcPr>
            <w:tcW w:w="850" w:type="dxa"/>
          </w:tcPr>
          <w:p>
            <w:pPr>
              <w:ind w:left="8"/>
              <w:jc w:val="center"/>
              <w:rPr>
                <w:sz w:val="18"/>
                <w:szCs w:val="18"/>
              </w:rPr>
            </w:pPr>
            <w:r>
              <w:rPr>
                <w:sz w:val="18"/>
                <w:szCs w:val="18"/>
              </w:rPr>
              <w:t>0.2</w:t>
            </w:r>
          </w:p>
        </w:tc>
        <w:tc>
          <w:tcPr>
            <w:tcW w:w="992" w:type="dxa"/>
          </w:tcPr>
          <w:p>
            <w:pPr>
              <w:ind w:left="8"/>
              <w:jc w:val="center"/>
              <w:rPr>
                <w:sz w:val="18"/>
                <w:szCs w:val="18"/>
              </w:rPr>
            </w:pPr>
            <w:r>
              <w:rPr>
                <w:sz w:val="18"/>
                <w:szCs w:val="18"/>
              </w:rPr>
              <w:t>0.7</w:t>
            </w:r>
          </w:p>
        </w:tc>
        <w:tc>
          <w:tcPr>
            <w:tcW w:w="851" w:type="dxa"/>
          </w:tcPr>
          <w:p>
            <w:pPr>
              <w:ind w:left="8"/>
              <w:jc w:val="center"/>
              <w:rPr>
                <w:sz w:val="18"/>
                <w:szCs w:val="18"/>
              </w:rPr>
            </w:pPr>
            <w:r>
              <w:rPr>
                <w:sz w:val="18"/>
                <w:szCs w:val="18"/>
              </w:rPr>
              <w:t>-0.2</w:t>
            </w:r>
          </w:p>
        </w:tc>
        <w:tc>
          <w:tcPr>
            <w:tcW w:w="850" w:type="dxa"/>
          </w:tcPr>
          <w:p>
            <w:pPr>
              <w:ind w:left="8"/>
              <w:jc w:val="center"/>
              <w:rPr>
                <w:sz w:val="18"/>
                <w:szCs w:val="18"/>
              </w:rPr>
            </w:pPr>
            <w:r>
              <w:rPr>
                <w:sz w:val="18"/>
                <w:szCs w:val="18"/>
              </w:rPr>
              <w:t>1</w:t>
            </w:r>
          </w:p>
        </w:tc>
        <w:tc>
          <w:tcPr>
            <w:tcW w:w="851" w:type="dxa"/>
          </w:tcPr>
          <w:p>
            <w:pPr>
              <w:ind w:left="8"/>
              <w:jc w:val="center"/>
              <w:rPr>
                <w:sz w:val="18"/>
                <w:szCs w:val="18"/>
              </w:rPr>
            </w:pPr>
            <w:r>
              <w:rPr>
                <w:sz w:val="18"/>
                <w:szCs w:val="18"/>
              </w:rPr>
              <w:t>3.55</w:t>
            </w:r>
          </w:p>
        </w:tc>
        <w:tc>
          <w:tcPr>
            <w:tcW w:w="992" w:type="dxa"/>
          </w:tcPr>
          <w:p>
            <w:pPr>
              <w:ind w:left="8"/>
              <w:jc w:val="center"/>
              <w:rPr>
                <w:sz w:val="18"/>
                <w:szCs w:val="18"/>
              </w:rPr>
            </w:pPr>
            <w:r>
              <w:rPr>
                <w:sz w:val="18"/>
                <w:szCs w:val="18"/>
              </w:rPr>
              <w:t>1.1</w:t>
            </w:r>
          </w:p>
        </w:tc>
        <w:tc>
          <w:tcPr>
            <w:tcW w:w="891" w:type="dxa"/>
          </w:tcPr>
          <w:p>
            <w:pPr>
              <w:ind w:left="8"/>
              <w:jc w:val="center"/>
              <w:rPr>
                <w:sz w:val="18"/>
                <w:szCs w:val="18"/>
              </w:rPr>
            </w:pPr>
            <w:r>
              <w:rPr>
                <w:sz w:val="18"/>
                <w:szCs w:val="18"/>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708" w:type="dxa"/>
          </w:tcPr>
          <w:p>
            <w:pPr>
              <w:ind w:left="8"/>
              <w:jc w:val="center"/>
              <w:rPr>
                <w:sz w:val="18"/>
                <w:szCs w:val="18"/>
              </w:rPr>
            </w:pPr>
            <w:r>
              <w:rPr>
                <w:sz w:val="18"/>
                <w:szCs w:val="18"/>
              </w:rPr>
              <w:t>1.3</w:t>
            </w:r>
          </w:p>
        </w:tc>
        <w:tc>
          <w:tcPr>
            <w:tcW w:w="993" w:type="dxa"/>
          </w:tcPr>
          <w:p>
            <w:pPr>
              <w:ind w:left="8"/>
              <w:jc w:val="center"/>
              <w:rPr>
                <w:sz w:val="18"/>
                <w:szCs w:val="18"/>
              </w:rPr>
            </w:pPr>
            <w:r>
              <w:rPr>
                <w:sz w:val="18"/>
                <w:szCs w:val="18"/>
              </w:rPr>
              <w:t>1</w:t>
            </w:r>
          </w:p>
        </w:tc>
        <w:tc>
          <w:tcPr>
            <w:tcW w:w="850" w:type="dxa"/>
          </w:tcPr>
          <w:p>
            <w:pPr>
              <w:ind w:left="8"/>
              <w:jc w:val="center"/>
              <w:rPr>
                <w:sz w:val="18"/>
                <w:szCs w:val="18"/>
              </w:rPr>
            </w:pPr>
            <w:r>
              <w:rPr>
                <w:sz w:val="18"/>
                <w:szCs w:val="18"/>
              </w:rPr>
              <w:t>0.5</w:t>
            </w:r>
          </w:p>
        </w:tc>
        <w:tc>
          <w:tcPr>
            <w:tcW w:w="992" w:type="dxa"/>
          </w:tcPr>
          <w:p>
            <w:pPr>
              <w:ind w:left="8"/>
              <w:jc w:val="center"/>
              <w:rPr>
                <w:sz w:val="18"/>
                <w:szCs w:val="18"/>
              </w:rPr>
            </w:pPr>
            <w:r>
              <w:rPr>
                <w:sz w:val="18"/>
                <w:szCs w:val="18"/>
              </w:rPr>
              <w:t>0.5</w:t>
            </w:r>
          </w:p>
        </w:tc>
        <w:tc>
          <w:tcPr>
            <w:tcW w:w="851" w:type="dxa"/>
          </w:tcPr>
          <w:p>
            <w:pPr>
              <w:ind w:left="8"/>
              <w:jc w:val="center"/>
              <w:rPr>
                <w:sz w:val="18"/>
                <w:szCs w:val="18"/>
              </w:rPr>
            </w:pPr>
            <w:r>
              <w:rPr>
                <w:sz w:val="18"/>
                <w:szCs w:val="18"/>
              </w:rPr>
              <w:t>-0.5</w:t>
            </w:r>
          </w:p>
        </w:tc>
        <w:tc>
          <w:tcPr>
            <w:tcW w:w="850" w:type="dxa"/>
          </w:tcPr>
          <w:p>
            <w:pPr>
              <w:jc w:val="center"/>
              <w:rPr>
                <w:sz w:val="18"/>
                <w:szCs w:val="18"/>
              </w:rPr>
            </w:pPr>
            <w:r>
              <w:rPr>
                <w:sz w:val="18"/>
                <w:szCs w:val="18"/>
              </w:rPr>
              <w:t>1</w:t>
            </w:r>
          </w:p>
        </w:tc>
        <w:tc>
          <w:tcPr>
            <w:tcW w:w="851" w:type="dxa"/>
          </w:tcPr>
          <w:p>
            <w:pPr>
              <w:ind w:left="8"/>
              <w:jc w:val="center"/>
              <w:rPr>
                <w:sz w:val="18"/>
                <w:szCs w:val="18"/>
              </w:rPr>
            </w:pPr>
            <w:r>
              <w:rPr>
                <w:sz w:val="18"/>
                <w:szCs w:val="18"/>
              </w:rPr>
              <w:t>4</w:t>
            </w:r>
          </w:p>
        </w:tc>
        <w:tc>
          <w:tcPr>
            <w:tcW w:w="992" w:type="dxa"/>
          </w:tcPr>
          <w:p>
            <w:pPr>
              <w:ind w:left="8"/>
              <w:jc w:val="center"/>
              <w:rPr>
                <w:sz w:val="18"/>
                <w:szCs w:val="18"/>
              </w:rPr>
            </w:pPr>
            <w:r>
              <w:rPr>
                <w:sz w:val="18"/>
                <w:szCs w:val="18"/>
              </w:rPr>
              <w:t>1.5</w:t>
            </w:r>
          </w:p>
        </w:tc>
        <w:tc>
          <w:tcPr>
            <w:tcW w:w="891" w:type="dxa"/>
          </w:tcPr>
          <w:p>
            <w:pPr>
              <w:ind w:left="8"/>
              <w:jc w:val="center"/>
              <w:rPr>
                <w:sz w:val="18"/>
                <w:szCs w:val="18"/>
              </w:rPr>
            </w:pPr>
            <w:r>
              <w:rPr>
                <w:sz w:val="18"/>
                <w:szCs w:val="18"/>
              </w:rPr>
              <w:t>4.5</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708" w:type="dxa"/>
            <w:tcBorders>
              <w:left w:val="single" w:color="auto" w:sz="4" w:space="0"/>
              <w:bottom w:val="single" w:color="auto" w:sz="4" w:space="0"/>
              <w:right w:val="single" w:color="auto" w:sz="4" w:space="0"/>
            </w:tcBorders>
          </w:tcPr>
          <w:p>
            <w:pPr>
              <w:jc w:val="center"/>
              <w:rPr>
                <w:sz w:val="18"/>
                <w:szCs w:val="18"/>
              </w:rPr>
            </w:pPr>
            <w:r>
              <w:rPr>
                <w:sz w:val="18"/>
                <w:szCs w:val="18"/>
              </w:rPr>
              <w:t>1.4</w:t>
            </w:r>
          </w:p>
        </w:tc>
        <w:tc>
          <w:tcPr>
            <w:tcW w:w="993" w:type="dxa"/>
            <w:tcBorders>
              <w:left w:val="single" w:color="auto" w:sz="4" w:space="0"/>
              <w:bottom w:val="single" w:color="auto" w:sz="4" w:space="0"/>
              <w:right w:val="single" w:color="auto" w:sz="4" w:space="0"/>
            </w:tcBorders>
          </w:tcPr>
          <w:p>
            <w:pPr>
              <w:jc w:val="center"/>
              <w:rPr>
                <w:sz w:val="18"/>
                <w:szCs w:val="18"/>
              </w:rPr>
            </w:pPr>
            <w:r>
              <w:rPr>
                <w:sz w:val="18"/>
                <w:szCs w:val="18"/>
              </w:rPr>
              <w:t>1.1</w:t>
            </w:r>
          </w:p>
        </w:tc>
        <w:tc>
          <w:tcPr>
            <w:tcW w:w="850" w:type="dxa"/>
            <w:tcBorders>
              <w:left w:val="single" w:color="auto" w:sz="4" w:space="0"/>
              <w:bottom w:val="single" w:color="auto" w:sz="4" w:space="0"/>
              <w:right w:val="single" w:color="auto" w:sz="4" w:space="0"/>
            </w:tcBorders>
          </w:tcPr>
          <w:p>
            <w:pPr>
              <w:jc w:val="center"/>
              <w:rPr>
                <w:sz w:val="18"/>
                <w:szCs w:val="18"/>
              </w:rPr>
            </w:pPr>
            <w:r>
              <w:rPr>
                <w:sz w:val="18"/>
                <w:szCs w:val="18"/>
              </w:rPr>
              <w:t>0.65</w:t>
            </w:r>
          </w:p>
        </w:tc>
        <w:tc>
          <w:tcPr>
            <w:tcW w:w="992" w:type="dxa"/>
            <w:tcBorders>
              <w:left w:val="single" w:color="auto" w:sz="4" w:space="0"/>
              <w:bottom w:val="single" w:color="auto" w:sz="4" w:space="0"/>
              <w:right w:val="single" w:color="auto" w:sz="4" w:space="0"/>
            </w:tcBorders>
          </w:tcPr>
          <w:p>
            <w:pPr>
              <w:jc w:val="center"/>
              <w:rPr>
                <w:sz w:val="18"/>
                <w:szCs w:val="18"/>
              </w:rPr>
            </w:pPr>
            <w:r>
              <w:rPr>
                <w:sz w:val="18"/>
                <w:szCs w:val="18"/>
              </w:rPr>
              <w:t>-0.5</w:t>
            </w:r>
          </w:p>
        </w:tc>
        <w:tc>
          <w:tcPr>
            <w:tcW w:w="851" w:type="dxa"/>
            <w:tcBorders>
              <w:left w:val="single" w:color="auto" w:sz="4" w:space="0"/>
              <w:bottom w:val="single" w:color="auto" w:sz="4" w:space="0"/>
              <w:right w:val="single" w:color="auto" w:sz="4" w:space="0"/>
            </w:tcBorders>
          </w:tcPr>
          <w:p>
            <w:pPr>
              <w:jc w:val="center"/>
              <w:rPr>
                <w:sz w:val="18"/>
                <w:szCs w:val="18"/>
              </w:rPr>
            </w:pPr>
            <w:r>
              <w:rPr>
                <w:sz w:val="18"/>
                <w:szCs w:val="18"/>
              </w:rPr>
              <w:t>-2</w:t>
            </w:r>
          </w:p>
        </w:tc>
        <w:tc>
          <w:tcPr>
            <w:tcW w:w="850" w:type="dxa"/>
            <w:tcBorders>
              <w:left w:val="single" w:color="auto" w:sz="4" w:space="0"/>
              <w:bottom w:val="single" w:color="auto" w:sz="4" w:space="0"/>
              <w:right w:val="single" w:color="auto" w:sz="4" w:space="0"/>
            </w:tcBorders>
          </w:tcPr>
          <w:p>
            <w:pPr>
              <w:jc w:val="center"/>
              <w:rPr>
                <w:sz w:val="18"/>
                <w:szCs w:val="18"/>
              </w:rPr>
            </w:pPr>
            <w:r>
              <w:rPr>
                <w:sz w:val="18"/>
                <w:szCs w:val="18"/>
              </w:rPr>
              <w:t>1.5</w:t>
            </w:r>
          </w:p>
        </w:tc>
        <w:tc>
          <w:tcPr>
            <w:tcW w:w="851" w:type="dxa"/>
            <w:tcBorders>
              <w:left w:val="single" w:color="auto" w:sz="4" w:space="0"/>
              <w:bottom w:val="single" w:color="auto" w:sz="4" w:space="0"/>
              <w:right w:val="single" w:color="auto" w:sz="4" w:space="0"/>
            </w:tcBorders>
          </w:tcPr>
          <w:p>
            <w:pPr>
              <w:jc w:val="center"/>
              <w:rPr>
                <w:sz w:val="18"/>
                <w:szCs w:val="18"/>
              </w:rPr>
            </w:pPr>
            <w:r>
              <w:rPr>
                <w:sz w:val="18"/>
                <w:szCs w:val="18"/>
              </w:rPr>
              <w:t>2</w:t>
            </w:r>
          </w:p>
        </w:tc>
        <w:tc>
          <w:tcPr>
            <w:tcW w:w="992" w:type="dxa"/>
            <w:tcBorders>
              <w:left w:val="single" w:color="auto" w:sz="4" w:space="0"/>
              <w:bottom w:val="single" w:color="auto" w:sz="4" w:space="0"/>
              <w:right w:val="single" w:color="auto" w:sz="4" w:space="0"/>
            </w:tcBorders>
          </w:tcPr>
          <w:p>
            <w:pPr>
              <w:jc w:val="center"/>
              <w:rPr>
                <w:sz w:val="18"/>
                <w:szCs w:val="18"/>
              </w:rPr>
            </w:pPr>
            <w:r>
              <w:rPr>
                <w:sz w:val="18"/>
                <w:szCs w:val="18"/>
              </w:rPr>
              <w:t>2</w:t>
            </w:r>
          </w:p>
        </w:tc>
        <w:tc>
          <w:tcPr>
            <w:tcW w:w="891" w:type="dxa"/>
            <w:tcBorders>
              <w:left w:val="single" w:color="auto" w:sz="4" w:space="0"/>
              <w:bottom w:val="single" w:color="auto" w:sz="4" w:space="0"/>
              <w:right w:val="single" w:color="auto" w:sz="4" w:space="0"/>
            </w:tcBorders>
          </w:tcPr>
          <w:p>
            <w:pPr>
              <w:jc w:val="center"/>
              <w:rPr>
                <w:sz w:val="18"/>
                <w:szCs w:val="18"/>
              </w:rPr>
            </w:pPr>
            <w:r>
              <w:rPr>
                <w:sz w:val="18"/>
                <w:szCs w:val="18"/>
              </w:rPr>
              <w:t>6</w:t>
            </w:r>
          </w:p>
        </w:tc>
      </w:tr>
      <w:tr>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708" w:type="dxa"/>
            <w:tcBorders>
              <w:left w:val="single" w:color="auto" w:sz="4" w:space="0"/>
              <w:bottom w:val="single" w:color="auto" w:sz="4" w:space="0"/>
              <w:right w:val="single" w:color="auto" w:sz="4" w:space="0"/>
            </w:tcBorders>
          </w:tcPr>
          <w:p>
            <w:pPr>
              <w:jc w:val="center"/>
              <w:rPr>
                <w:sz w:val="18"/>
                <w:szCs w:val="18"/>
              </w:rPr>
            </w:pPr>
            <w:r>
              <w:rPr>
                <w:sz w:val="18"/>
                <w:szCs w:val="18"/>
              </w:rPr>
              <w:t>1.5</w:t>
            </w:r>
          </w:p>
        </w:tc>
        <w:tc>
          <w:tcPr>
            <w:tcW w:w="993" w:type="dxa"/>
            <w:tcBorders>
              <w:left w:val="single" w:color="auto" w:sz="4" w:space="0"/>
              <w:bottom w:val="single" w:color="auto" w:sz="4" w:space="0"/>
              <w:right w:val="single" w:color="auto" w:sz="4" w:space="0"/>
            </w:tcBorders>
          </w:tcPr>
          <w:p>
            <w:pPr>
              <w:jc w:val="center"/>
              <w:rPr>
                <w:sz w:val="18"/>
                <w:szCs w:val="18"/>
              </w:rPr>
            </w:pPr>
            <w:r>
              <w:rPr>
                <w:sz w:val="18"/>
                <w:szCs w:val="18"/>
              </w:rPr>
              <w:t>1</w:t>
            </w:r>
          </w:p>
        </w:tc>
        <w:tc>
          <w:tcPr>
            <w:tcW w:w="850" w:type="dxa"/>
            <w:tcBorders>
              <w:left w:val="single" w:color="auto" w:sz="4" w:space="0"/>
              <w:bottom w:val="single" w:color="auto" w:sz="4" w:space="0"/>
              <w:right w:val="single" w:color="auto" w:sz="4" w:space="0"/>
            </w:tcBorders>
          </w:tcPr>
          <w:p>
            <w:pPr>
              <w:jc w:val="center"/>
              <w:rPr>
                <w:sz w:val="18"/>
                <w:szCs w:val="18"/>
              </w:rPr>
            </w:pPr>
            <w:r>
              <w:rPr>
                <w:sz w:val="18"/>
                <w:szCs w:val="18"/>
              </w:rPr>
              <w:t>0.5</w:t>
            </w:r>
          </w:p>
        </w:tc>
        <w:tc>
          <w:tcPr>
            <w:tcW w:w="992" w:type="dxa"/>
            <w:tcBorders>
              <w:left w:val="single" w:color="auto" w:sz="4" w:space="0"/>
              <w:bottom w:val="single" w:color="auto" w:sz="4" w:space="0"/>
              <w:right w:val="single" w:color="auto" w:sz="4" w:space="0"/>
            </w:tcBorders>
          </w:tcPr>
          <w:p>
            <w:pPr>
              <w:jc w:val="center"/>
              <w:rPr>
                <w:sz w:val="18"/>
                <w:szCs w:val="18"/>
              </w:rPr>
            </w:pPr>
            <w:r>
              <w:rPr>
                <w:sz w:val="18"/>
                <w:szCs w:val="18"/>
              </w:rPr>
              <w:t>0.5</w:t>
            </w:r>
          </w:p>
        </w:tc>
        <w:tc>
          <w:tcPr>
            <w:tcW w:w="851" w:type="dxa"/>
            <w:tcBorders>
              <w:left w:val="single" w:color="auto" w:sz="4" w:space="0"/>
              <w:bottom w:val="single" w:color="auto" w:sz="4" w:space="0"/>
              <w:right w:val="single" w:color="auto" w:sz="4" w:space="0"/>
            </w:tcBorders>
          </w:tcPr>
          <w:p>
            <w:pPr>
              <w:jc w:val="center"/>
              <w:rPr>
                <w:sz w:val="18"/>
                <w:szCs w:val="18"/>
              </w:rPr>
            </w:pPr>
            <w:r>
              <w:rPr>
                <w:sz w:val="18"/>
                <w:szCs w:val="18"/>
              </w:rPr>
              <w:t>-5</w:t>
            </w:r>
          </w:p>
        </w:tc>
        <w:tc>
          <w:tcPr>
            <w:tcW w:w="850" w:type="dxa"/>
            <w:tcBorders>
              <w:left w:val="single" w:color="auto" w:sz="4" w:space="0"/>
              <w:bottom w:val="single" w:color="auto" w:sz="4" w:space="0"/>
              <w:right w:val="single" w:color="auto" w:sz="4" w:space="0"/>
            </w:tcBorders>
          </w:tcPr>
          <w:p>
            <w:pPr>
              <w:jc w:val="center"/>
              <w:rPr>
                <w:sz w:val="18"/>
                <w:szCs w:val="18"/>
              </w:rPr>
            </w:pPr>
            <w:r>
              <w:rPr>
                <w:sz w:val="18"/>
                <w:szCs w:val="18"/>
              </w:rPr>
              <w:t>1</w:t>
            </w:r>
          </w:p>
        </w:tc>
        <w:tc>
          <w:tcPr>
            <w:tcW w:w="851" w:type="dxa"/>
            <w:tcBorders>
              <w:left w:val="single" w:color="auto" w:sz="4" w:space="0"/>
              <w:bottom w:val="single" w:color="auto" w:sz="4" w:space="0"/>
              <w:right w:val="single" w:color="auto" w:sz="4" w:space="0"/>
            </w:tcBorders>
          </w:tcPr>
          <w:p>
            <w:pPr>
              <w:jc w:val="center"/>
              <w:rPr>
                <w:sz w:val="18"/>
                <w:szCs w:val="18"/>
              </w:rPr>
            </w:pPr>
            <w:r>
              <w:rPr>
                <w:sz w:val="18"/>
                <w:szCs w:val="18"/>
              </w:rPr>
              <w:t>5</w:t>
            </w:r>
          </w:p>
        </w:tc>
        <w:tc>
          <w:tcPr>
            <w:tcW w:w="992" w:type="dxa"/>
            <w:tcBorders>
              <w:left w:val="single" w:color="auto" w:sz="4" w:space="0"/>
              <w:bottom w:val="single" w:color="auto" w:sz="4" w:space="0"/>
              <w:right w:val="single" w:color="auto" w:sz="4" w:space="0"/>
            </w:tcBorders>
          </w:tcPr>
          <w:p>
            <w:pPr>
              <w:jc w:val="center"/>
              <w:rPr>
                <w:sz w:val="18"/>
                <w:szCs w:val="18"/>
              </w:rPr>
            </w:pPr>
            <w:r>
              <w:rPr>
                <w:sz w:val="18"/>
                <w:szCs w:val="18"/>
              </w:rPr>
              <w:t>1.5</w:t>
            </w:r>
          </w:p>
        </w:tc>
        <w:tc>
          <w:tcPr>
            <w:tcW w:w="891" w:type="dxa"/>
            <w:tcBorders>
              <w:left w:val="single" w:color="auto" w:sz="4" w:space="0"/>
              <w:bottom w:val="single" w:color="auto" w:sz="4" w:space="0"/>
              <w:right w:val="single" w:color="auto" w:sz="4" w:space="0"/>
            </w:tcBorders>
          </w:tcPr>
          <w:p>
            <w:pPr>
              <w:jc w:val="center"/>
              <w:rPr>
                <w:sz w:val="18"/>
                <w:szCs w:val="18"/>
              </w:rPr>
            </w:pPr>
            <w:r>
              <w:rPr>
                <w:sz w:val="18"/>
                <w:szCs w:val="18"/>
              </w:rPr>
              <w:t>7</w:t>
            </w:r>
          </w:p>
        </w:tc>
      </w:tr>
    </w:tbl>
    <w:p>
      <w:pPr>
        <w:rPr>
          <w:sz w:val="20"/>
        </w:rPr>
        <w:sectPr>
          <w:type w:val="continuous"/>
          <w:pgSz w:w="11906" w:h="16838"/>
          <w:pgMar w:top="1440" w:right="1800" w:bottom="1440" w:left="1800" w:header="720" w:footer="720" w:gutter="0"/>
          <w:cols w:space="720" w:num="1"/>
          <w:docGrid w:type="lines" w:linePitch="312" w:charSpace="0"/>
        </w:sectPr>
      </w:pPr>
    </w:p>
    <w:p>
      <w:pPr>
        <w:rPr>
          <w:sz w:val="20"/>
        </w:rPr>
      </w:pPr>
    </w:p>
    <w:p>
      <w:pPr>
        <w:rPr>
          <w:b/>
          <w:sz w:val="20"/>
        </w:rPr>
      </w:pPr>
      <w:r>
        <w:rPr>
          <w:b/>
          <w:i/>
          <w:sz w:val="20"/>
        </w:rPr>
        <w:t>Case</w:t>
      </w:r>
      <w:r>
        <w:rPr>
          <w:b/>
          <w:sz w:val="20"/>
        </w:rPr>
        <w:t>1:When α = 1</w:t>
      </w:r>
    </w:p>
    <w:p>
      <w:pPr>
        <w:ind w:firstLine="420"/>
        <w:rPr>
          <w:sz w:val="20"/>
        </w:rPr>
      </w:pPr>
      <w:r>
        <w:rPr>
          <w:sz w:val="20"/>
        </w:rPr>
        <w:t>It can be noticed from Fig. 3(a), Fig. 4(a) and Fig. 5(a) that AGC is absolutely stable in R1. Also it is clear from Fig. 3(b), Fig. 4(b) and Fig. 5(b) that power system is unstable in R2</w:t>
      </w:r>
    </w:p>
    <w:p>
      <w:pPr>
        <w:jc w:val="left"/>
        <w:rPr>
          <w:sz w:val="20"/>
          <w:lang w:val="en-IN" w:eastAsia="en-IN"/>
        </w:rPr>
      </w:pPr>
      <w:r>
        <w:rPr>
          <w:sz w:val="20"/>
          <w:lang w:eastAsia="en-US"/>
        </w:rPr>
        <w:drawing>
          <wp:inline distT="0" distB="0" distL="0" distR="0">
            <wp:extent cx="2589530" cy="1153160"/>
            <wp:effectExtent l="0" t="0" r="0" b="0"/>
            <wp:docPr id="1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3"/>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a:xfrm>
                      <a:off x="0" y="0"/>
                      <a:ext cx="2589530" cy="1153160"/>
                    </a:xfrm>
                    <a:prstGeom prst="rect">
                      <a:avLst/>
                    </a:prstGeom>
                    <a:noFill/>
                    <a:ln>
                      <a:noFill/>
                    </a:ln>
                  </pic:spPr>
                </pic:pic>
              </a:graphicData>
            </a:graphic>
          </wp:inline>
        </w:drawing>
      </w:r>
      <w:r>
        <w:rPr>
          <w:lang w:eastAsia="en-US"/>
        </w:rPr>
        <w:drawing>
          <wp:inline distT="0" distB="0" distL="0" distR="0">
            <wp:extent cx="2597150" cy="1283335"/>
            <wp:effectExtent l="0" t="0" r="0" b="0"/>
            <wp:docPr id="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a:xfrm>
                      <a:off x="0" y="0"/>
                      <a:ext cx="2597150" cy="1283335"/>
                    </a:xfrm>
                    <a:prstGeom prst="rect">
                      <a:avLst/>
                    </a:prstGeom>
                    <a:noFill/>
                    <a:ln>
                      <a:noFill/>
                    </a:ln>
                  </pic:spPr>
                </pic:pic>
              </a:graphicData>
            </a:graphic>
          </wp:inline>
        </w:drawing>
      </w:r>
    </w:p>
    <w:p>
      <w:pPr>
        <w:rPr>
          <w:sz w:val="20"/>
          <w:lang w:val="en-IN" w:eastAsia="en-IN"/>
        </w:rPr>
      </w:pPr>
      <w:r>
        <w:rPr>
          <w:sz w:val="20"/>
          <w:lang w:val="en-IN" w:eastAsia="en-IN"/>
        </w:rPr>
        <w:t>(a)</w:t>
      </w:r>
      <w:r>
        <w:rPr>
          <w:position w:val="-10"/>
          <w:sz w:val="20"/>
        </w:rPr>
        <w:object>
          <v:shape id="_x0000_i1070" o:spt="75" type="#_x0000_t75" style="height:14.25pt;width:38.25pt;" o:ole="t" filled="f" o:preferrelative="t" stroked="f" coordsize="21600,21600">
            <v:path/>
            <v:fill on="f" focussize="0,0"/>
            <v:stroke on="f" joinstyle="miter"/>
            <v:imagedata r:id="rId92" o:title=""/>
            <o:lock v:ext="edit" aspectratio="t"/>
            <w10:wrap type="none"/>
            <w10:anchorlock/>
          </v:shape>
          <o:OLEObject Type="Embed" ProgID="Equation.DSMT4" ShapeID="_x0000_i1070" DrawAspect="Content" ObjectID="_1468075768" r:id="rId91">
            <o:LockedField>false</o:LockedField>
          </o:OLEObject>
        </w:object>
      </w:r>
      <w:r>
        <w:rPr>
          <w:sz w:val="20"/>
        </w:rPr>
        <w:t>&amp;</w:t>
      </w:r>
      <w:r>
        <w:rPr>
          <w:position w:val="-10"/>
          <w:sz w:val="20"/>
        </w:rPr>
        <w:object>
          <v:shape id="_x0000_i1071" o:spt="75" type="#_x0000_t75" style="height:15pt;width:37.5pt;" o:ole="t" filled="f" o:preferrelative="t" stroked="f" coordsize="21600,21600">
            <v:path/>
            <v:fill on="f" focussize="0,0"/>
            <v:stroke on="f" joinstyle="miter"/>
            <v:imagedata r:id="rId94" o:title=""/>
            <o:lock v:ext="edit" aspectratio="t"/>
            <w10:wrap type="none"/>
            <w10:anchorlock/>
          </v:shape>
          <o:OLEObject Type="Embed" ProgID="Equation.DSMT4" ShapeID="_x0000_i1071" DrawAspect="Content" ObjectID="_1468075769" r:id="rId93">
            <o:LockedField>false</o:LockedField>
          </o:OLEObject>
        </w:object>
      </w:r>
      <w:r>
        <w:rPr>
          <w:sz w:val="20"/>
        </w:rPr>
        <w:t>(Region R1)  (b)</w:t>
      </w:r>
      <w:r>
        <w:rPr>
          <w:position w:val="-10"/>
          <w:sz w:val="20"/>
        </w:rPr>
        <w:object>
          <v:shape id="_x0000_i1072" o:spt="75" type="#_x0000_t75" style="height:14.25pt;width:38.25pt;" o:ole="t" filled="f" o:preferrelative="t" stroked="f" coordsize="21600,21600">
            <v:path/>
            <v:fill on="f" focussize="0,0"/>
            <v:stroke on="f" joinstyle="miter"/>
            <v:imagedata r:id="rId96" o:title=""/>
            <o:lock v:ext="edit" aspectratio="t"/>
            <w10:wrap type="none"/>
            <w10:anchorlock/>
          </v:shape>
          <o:OLEObject Type="Embed" ProgID="Equation.DSMT4" ShapeID="_x0000_i1072" DrawAspect="Content" ObjectID="_1468075770" r:id="rId95">
            <o:LockedField>false</o:LockedField>
          </o:OLEObject>
        </w:object>
      </w:r>
      <w:r>
        <w:rPr>
          <w:sz w:val="20"/>
        </w:rPr>
        <w:t>&amp;</w:t>
      </w:r>
      <w:r>
        <w:rPr>
          <w:position w:val="-10"/>
          <w:sz w:val="20"/>
        </w:rPr>
        <w:object>
          <v:shape id="_x0000_i1073" o:spt="75" type="#_x0000_t75" style="height:15pt;width:42.75pt;" o:ole="t" filled="f" o:preferrelative="t" stroked="f" coordsize="21600,21600">
            <v:path/>
            <v:fill on="f" focussize="0,0"/>
            <v:stroke on="f" joinstyle="miter"/>
            <v:imagedata r:id="rId98" o:title=""/>
            <o:lock v:ext="edit" aspectratio="t"/>
            <w10:wrap type="none"/>
            <w10:anchorlock/>
          </v:shape>
          <o:OLEObject Type="Embed" ProgID="Equation.DSMT4" ShapeID="_x0000_i1073" DrawAspect="Content" ObjectID="_1468075771" r:id="rId97">
            <o:LockedField>false</o:LockedField>
          </o:OLEObject>
        </w:object>
      </w:r>
      <w:r>
        <w:rPr>
          <w:sz w:val="20"/>
        </w:rPr>
        <w:t>(Region R2)</w:t>
      </w:r>
    </w:p>
    <w:p>
      <w:pPr>
        <w:jc w:val="center"/>
        <w:rPr>
          <w:sz w:val="20"/>
        </w:rPr>
      </w:pPr>
      <w:r>
        <w:rPr>
          <w:sz w:val="20"/>
        </w:rPr>
        <w:t>Fig.3:Frequency deviations of area1(A</w:t>
      </w:r>
      <w:r>
        <w:rPr>
          <w:sz w:val="20"/>
          <w:vertAlign w:val="subscript"/>
        </w:rPr>
        <w:t>1</w:t>
      </w:r>
      <w:r>
        <w:rPr>
          <w:sz w:val="20"/>
        </w:rPr>
        <w:t>)</w:t>
      </w:r>
    </w:p>
    <w:p>
      <w:pPr>
        <w:rPr>
          <w:sz w:val="20"/>
          <w:lang w:val="en-IN" w:eastAsia="en-IN"/>
        </w:rPr>
      </w:pPr>
      <w:r>
        <w:rPr>
          <w:lang w:eastAsia="en-US"/>
        </w:rPr>
        <w:drawing>
          <wp:inline distT="0" distB="0" distL="0" distR="0">
            <wp:extent cx="2571750" cy="137160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a:xfrm>
                      <a:off x="0" y="0"/>
                      <a:ext cx="2578894" cy="1375410"/>
                    </a:xfrm>
                    <a:prstGeom prst="rect">
                      <a:avLst/>
                    </a:prstGeom>
                    <a:noFill/>
                    <a:ln>
                      <a:noFill/>
                    </a:ln>
                  </pic:spPr>
                </pic:pic>
              </a:graphicData>
            </a:graphic>
          </wp:inline>
        </w:drawing>
      </w:r>
      <w:r>
        <w:rPr>
          <w:lang w:eastAsia="en-US"/>
        </w:rPr>
        <w:drawing>
          <wp:inline distT="0" distB="0" distL="0" distR="0">
            <wp:extent cx="2514600" cy="1407795"/>
            <wp:effectExtent l="19050" t="0" r="0" b="0"/>
            <wp:docPr id="1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a:xfrm>
                      <a:off x="0" y="0"/>
                      <a:ext cx="2514600" cy="1408199"/>
                    </a:xfrm>
                    <a:prstGeom prst="rect">
                      <a:avLst/>
                    </a:prstGeom>
                    <a:noFill/>
                    <a:ln>
                      <a:noFill/>
                    </a:ln>
                  </pic:spPr>
                </pic:pic>
              </a:graphicData>
            </a:graphic>
          </wp:inline>
        </w:drawing>
      </w:r>
    </w:p>
    <w:p>
      <w:pPr>
        <w:rPr>
          <w:sz w:val="20"/>
          <w:lang w:val="en-IN" w:eastAsia="en-IN"/>
        </w:rPr>
      </w:pPr>
      <w:r>
        <w:rPr>
          <w:sz w:val="20"/>
          <w:lang w:val="en-IN" w:eastAsia="en-IN"/>
        </w:rPr>
        <w:t xml:space="preserve">      (a)</w:t>
      </w:r>
      <w:r>
        <w:rPr>
          <w:position w:val="-10"/>
          <w:sz w:val="20"/>
        </w:rPr>
        <w:object>
          <v:shape id="_x0000_i1074" o:spt="75" type="#_x0000_t75" style="height:14.25pt;width:38.25pt;" o:ole="t" filled="f" o:preferrelative="t" stroked="f" coordsize="21600,21600">
            <v:path/>
            <v:fill on="f" focussize="0,0"/>
            <v:stroke on="f" joinstyle="miter"/>
            <v:imagedata r:id="rId92" o:title=""/>
            <o:lock v:ext="edit" aspectratio="t"/>
            <w10:wrap type="none"/>
            <w10:anchorlock/>
          </v:shape>
          <o:OLEObject Type="Embed" ProgID="Equation.DSMT4" ShapeID="_x0000_i1074" DrawAspect="Content" ObjectID="_1468075772" r:id="rId101">
            <o:LockedField>false</o:LockedField>
          </o:OLEObject>
        </w:object>
      </w:r>
      <w:r>
        <w:rPr>
          <w:sz w:val="20"/>
        </w:rPr>
        <w:t>&amp;</w:t>
      </w:r>
      <w:r>
        <w:rPr>
          <w:position w:val="-10"/>
          <w:sz w:val="20"/>
        </w:rPr>
        <w:object>
          <v:shape id="_x0000_i1075" o:spt="75" type="#_x0000_t75" style="height:15pt;width:37.5pt;" o:ole="t" filled="f" o:preferrelative="t" stroked="f" coordsize="21600,21600">
            <v:path/>
            <v:fill on="f" focussize="0,0"/>
            <v:stroke on="f" joinstyle="miter"/>
            <v:imagedata r:id="rId94" o:title=""/>
            <o:lock v:ext="edit" aspectratio="t"/>
            <w10:wrap type="none"/>
            <w10:anchorlock/>
          </v:shape>
          <o:OLEObject Type="Embed" ProgID="Equation.DSMT4" ShapeID="_x0000_i1075" DrawAspect="Content" ObjectID="_1468075773" r:id="rId102">
            <o:LockedField>false</o:LockedField>
          </o:OLEObject>
        </w:object>
      </w:r>
      <w:r>
        <w:rPr>
          <w:sz w:val="20"/>
        </w:rPr>
        <w:t xml:space="preserve">(Region R1)           (b) </w:t>
      </w:r>
      <w:r>
        <w:rPr>
          <w:position w:val="-10"/>
          <w:sz w:val="20"/>
        </w:rPr>
        <w:object>
          <v:shape id="_x0000_i1076" o:spt="75" type="#_x0000_t75" style="height:14.25pt;width:38.25pt;" o:ole="t" filled="f" o:preferrelative="t" stroked="f" coordsize="21600,21600">
            <v:path/>
            <v:fill on="f" focussize="0,0"/>
            <v:stroke on="f" joinstyle="miter"/>
            <v:imagedata r:id="rId96" o:title=""/>
            <o:lock v:ext="edit" aspectratio="t"/>
            <w10:wrap type="none"/>
            <w10:anchorlock/>
          </v:shape>
          <o:OLEObject Type="Embed" ProgID="Equation.DSMT4" ShapeID="_x0000_i1076" DrawAspect="Content" ObjectID="_1468075774" r:id="rId103">
            <o:LockedField>false</o:LockedField>
          </o:OLEObject>
        </w:object>
      </w:r>
      <w:r>
        <w:rPr>
          <w:sz w:val="20"/>
        </w:rPr>
        <w:t>&amp;</w:t>
      </w:r>
      <w:r>
        <w:rPr>
          <w:position w:val="-10"/>
          <w:sz w:val="20"/>
        </w:rPr>
        <w:object>
          <v:shape id="_x0000_i1077" o:spt="75" type="#_x0000_t75" style="height:15pt;width:42.75pt;" o:ole="t" filled="f" o:preferrelative="t" stroked="f" coordsize="21600,21600">
            <v:path/>
            <v:fill on="f" focussize="0,0"/>
            <v:stroke on="f" joinstyle="miter"/>
            <v:imagedata r:id="rId98" o:title=""/>
            <o:lock v:ext="edit" aspectratio="t"/>
            <w10:wrap type="none"/>
            <w10:anchorlock/>
          </v:shape>
          <o:OLEObject Type="Embed" ProgID="Equation.DSMT4" ShapeID="_x0000_i1077" DrawAspect="Content" ObjectID="_1468075775" r:id="rId104">
            <o:LockedField>false</o:LockedField>
          </o:OLEObject>
        </w:object>
      </w:r>
      <w:r>
        <w:rPr>
          <w:sz w:val="20"/>
        </w:rPr>
        <w:t>(Region R2)</w:t>
      </w:r>
    </w:p>
    <w:p>
      <w:pPr>
        <w:jc w:val="center"/>
        <w:rPr>
          <w:sz w:val="20"/>
        </w:rPr>
      </w:pPr>
      <w:r>
        <w:rPr>
          <w:sz w:val="20"/>
        </w:rPr>
        <w:t>Fig.4:Frequency deviations of area2(A</w:t>
      </w:r>
      <w:r>
        <w:rPr>
          <w:sz w:val="20"/>
          <w:vertAlign w:val="subscript"/>
        </w:rPr>
        <w:t>2</w:t>
      </w:r>
      <w:r>
        <w:rPr>
          <w:sz w:val="20"/>
        </w:rPr>
        <w:t>)</w:t>
      </w:r>
    </w:p>
    <w:p>
      <w:pPr>
        <w:rPr>
          <w:sz w:val="20"/>
          <w:lang w:val="en-IN" w:eastAsia="en-IN"/>
        </w:rPr>
      </w:pPr>
      <w:r>
        <w:rPr>
          <w:lang w:eastAsia="en-US"/>
        </w:rPr>
        <w:drawing>
          <wp:inline distT="0" distB="0" distL="0" distR="0">
            <wp:extent cx="2332990" cy="1517650"/>
            <wp:effectExtent l="0" t="0" r="0" b="0"/>
            <wp:docPr id="1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Picture 1"/>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a:xfrm>
                      <a:off x="0" y="0"/>
                      <a:ext cx="2333865" cy="1518407"/>
                    </a:xfrm>
                    <a:prstGeom prst="rect">
                      <a:avLst/>
                    </a:prstGeom>
                    <a:noFill/>
                    <a:ln>
                      <a:noFill/>
                    </a:ln>
                  </pic:spPr>
                </pic:pic>
              </a:graphicData>
            </a:graphic>
          </wp:inline>
        </w:drawing>
      </w:r>
      <w:r>
        <w:rPr>
          <w:lang w:eastAsia="en-US"/>
        </w:rPr>
        <w:drawing>
          <wp:inline distT="0" distB="0" distL="0" distR="0">
            <wp:extent cx="2324100" cy="1659255"/>
            <wp:effectExtent l="0" t="0" r="0" b="0"/>
            <wp:docPr id="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a:xfrm>
                      <a:off x="0" y="0"/>
                      <a:ext cx="2326901" cy="1661255"/>
                    </a:xfrm>
                    <a:prstGeom prst="rect">
                      <a:avLst/>
                    </a:prstGeom>
                    <a:noFill/>
                    <a:ln>
                      <a:noFill/>
                    </a:ln>
                  </pic:spPr>
                </pic:pic>
              </a:graphicData>
            </a:graphic>
          </wp:inline>
        </w:drawing>
      </w:r>
    </w:p>
    <w:p>
      <w:pPr>
        <w:rPr>
          <w:sz w:val="20"/>
          <w:lang w:val="en-IN" w:eastAsia="en-IN"/>
        </w:rPr>
      </w:pPr>
      <w:r>
        <w:rPr>
          <w:sz w:val="20"/>
          <w:lang w:val="en-IN" w:eastAsia="en-IN"/>
        </w:rPr>
        <w:t xml:space="preserve">        (a)</w:t>
      </w:r>
      <w:r>
        <w:rPr>
          <w:position w:val="-10"/>
          <w:sz w:val="20"/>
        </w:rPr>
        <w:object>
          <v:shape id="_x0000_i1078" o:spt="75" type="#_x0000_t75" style="height:14.25pt;width:38.25pt;" o:ole="t" filled="f" o:preferrelative="t" stroked="f" coordsize="21600,21600">
            <v:path/>
            <v:fill on="f" focussize="0,0"/>
            <v:stroke on="f" joinstyle="miter"/>
            <v:imagedata r:id="rId92" o:title=""/>
            <o:lock v:ext="edit" aspectratio="t"/>
            <w10:wrap type="none"/>
            <w10:anchorlock/>
          </v:shape>
          <o:OLEObject Type="Embed" ProgID="Equation.DSMT4" ShapeID="_x0000_i1078" DrawAspect="Content" ObjectID="_1468075776" r:id="rId107">
            <o:LockedField>false</o:LockedField>
          </o:OLEObject>
        </w:object>
      </w:r>
      <w:r>
        <w:rPr>
          <w:sz w:val="20"/>
        </w:rPr>
        <w:t>&amp;</w:t>
      </w:r>
      <w:r>
        <w:rPr>
          <w:position w:val="-10"/>
          <w:sz w:val="20"/>
        </w:rPr>
        <w:object>
          <v:shape id="_x0000_i1079" o:spt="75" type="#_x0000_t75" style="height:15pt;width:37.5pt;" o:ole="t" filled="f" o:preferrelative="t" stroked="f" coordsize="21600,21600">
            <v:path/>
            <v:fill on="f" focussize="0,0"/>
            <v:stroke on="f" joinstyle="miter"/>
            <v:imagedata r:id="rId94" o:title=""/>
            <o:lock v:ext="edit" aspectratio="t"/>
            <w10:wrap type="none"/>
            <w10:anchorlock/>
          </v:shape>
          <o:OLEObject Type="Embed" ProgID="Equation.DSMT4" ShapeID="_x0000_i1079" DrawAspect="Content" ObjectID="_1468075777" r:id="rId108">
            <o:LockedField>false</o:LockedField>
          </o:OLEObject>
        </w:object>
      </w:r>
      <w:r>
        <w:rPr>
          <w:sz w:val="20"/>
        </w:rPr>
        <w:t xml:space="preserve">(Region R1)           (b) </w:t>
      </w:r>
      <w:r>
        <w:rPr>
          <w:position w:val="-10"/>
          <w:sz w:val="20"/>
        </w:rPr>
        <w:object>
          <v:shape id="_x0000_i1080" o:spt="75" type="#_x0000_t75" style="height:14.25pt;width:38.25pt;" o:ole="t" filled="f" o:preferrelative="t" stroked="f" coordsize="21600,21600">
            <v:path/>
            <v:fill on="f" focussize="0,0"/>
            <v:stroke on="f" joinstyle="miter"/>
            <v:imagedata r:id="rId96" o:title=""/>
            <o:lock v:ext="edit" aspectratio="t"/>
            <w10:wrap type="none"/>
            <w10:anchorlock/>
          </v:shape>
          <o:OLEObject Type="Embed" ProgID="Equation.DSMT4" ShapeID="_x0000_i1080" DrawAspect="Content" ObjectID="_1468075778" r:id="rId109">
            <o:LockedField>false</o:LockedField>
          </o:OLEObject>
        </w:object>
      </w:r>
      <w:r>
        <w:rPr>
          <w:sz w:val="20"/>
        </w:rPr>
        <w:t>&amp;</w:t>
      </w:r>
      <w:r>
        <w:rPr>
          <w:position w:val="-10"/>
          <w:sz w:val="20"/>
        </w:rPr>
        <w:object>
          <v:shape id="_x0000_i1081" o:spt="75" type="#_x0000_t75" style="height:15pt;width:42.75pt;" o:ole="t" filled="f" o:preferrelative="t" stroked="f" coordsize="21600,21600">
            <v:path/>
            <v:fill on="f" focussize="0,0"/>
            <v:stroke on="f" joinstyle="miter"/>
            <v:imagedata r:id="rId98" o:title=""/>
            <o:lock v:ext="edit" aspectratio="t"/>
            <w10:wrap type="none"/>
            <w10:anchorlock/>
          </v:shape>
          <o:OLEObject Type="Embed" ProgID="Equation.DSMT4" ShapeID="_x0000_i1081" DrawAspect="Content" ObjectID="_1468075779" r:id="rId110">
            <o:LockedField>false</o:LockedField>
          </o:OLEObject>
        </w:object>
      </w:r>
      <w:r>
        <w:rPr>
          <w:sz w:val="20"/>
        </w:rPr>
        <w:t>(Region R2)</w:t>
      </w:r>
    </w:p>
    <w:p>
      <w:pPr>
        <w:jc w:val="center"/>
      </w:pPr>
      <w:r>
        <w:rPr>
          <w:sz w:val="20"/>
        </w:rPr>
        <w:t xml:space="preserve">Fig.5: Tie line power deviations </w:t>
      </w:r>
    </w:p>
    <w:p>
      <w:pPr>
        <w:rPr>
          <w:b/>
          <w:sz w:val="20"/>
        </w:rPr>
      </w:pPr>
      <w:r>
        <w:rPr>
          <w:b/>
          <w:i/>
          <w:sz w:val="20"/>
        </w:rPr>
        <w:t xml:space="preserve">Case2: </w:t>
      </w:r>
      <w:r>
        <w:rPr>
          <w:b/>
          <w:sz w:val="20"/>
        </w:rPr>
        <w:t>When α = 1.3</w:t>
      </w:r>
    </w:p>
    <w:p>
      <w:pPr>
        <w:ind w:firstLine="420"/>
        <w:rPr>
          <w:sz w:val="20"/>
        </w:rPr>
      </w:pPr>
      <w:r>
        <w:rPr>
          <w:sz w:val="20"/>
        </w:rPr>
        <w:t>It can be noticed from Fig. 6(a), Fig. 7(a) and Fig. 8(a) that AGC is stable in R1. Also it is clear from Fig. 6(b), Fig. 7(b) and Fig. 8(b) that power system is unstable in R2.</w:t>
      </w:r>
    </w:p>
    <w:p>
      <w:pPr>
        <w:tabs>
          <w:tab w:val="left" w:pos="1150"/>
        </w:tabs>
        <w:rPr>
          <w:i/>
          <w:sz w:val="24"/>
          <w:szCs w:val="24"/>
          <w:lang w:val="en-IN" w:eastAsia="en-IN"/>
        </w:rPr>
      </w:pPr>
      <w:r>
        <w:rPr>
          <w:lang w:eastAsia="en-US"/>
        </w:rPr>
        <w:drawing>
          <wp:inline distT="0" distB="0" distL="0" distR="0">
            <wp:extent cx="2334895" cy="1571625"/>
            <wp:effectExtent l="19050" t="0" r="7855" b="0"/>
            <wp:docPr id="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a:xfrm>
                      <a:off x="0" y="0"/>
                      <a:ext cx="2336165" cy="1572210"/>
                    </a:xfrm>
                    <a:prstGeom prst="rect">
                      <a:avLst/>
                    </a:prstGeom>
                    <a:noFill/>
                    <a:ln>
                      <a:noFill/>
                    </a:ln>
                  </pic:spPr>
                </pic:pic>
              </a:graphicData>
            </a:graphic>
          </wp:inline>
        </w:drawing>
      </w:r>
      <w:r>
        <w:rPr>
          <w:lang w:eastAsia="en-US"/>
        </w:rPr>
        <w:drawing>
          <wp:inline distT="0" distB="0" distL="0" distR="0">
            <wp:extent cx="2400300" cy="1657350"/>
            <wp:effectExtent l="19050" t="0" r="0" b="0"/>
            <wp:docPr id="1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
                    <pic:cNvPicPr>
                      <a:picLocks noChangeAspect="1" noChangeArrowheads="1"/>
                    </pic:cNvPicPr>
                  </pic:nvPicPr>
                  <pic:blipFill>
                    <a:blip r:embed="rId112">
                      <a:extLst>
                        <a:ext uri="{28A0092B-C50C-407E-A947-70E740481C1C}">
                          <a14:useLocalDpi xmlns:a14="http://schemas.microsoft.com/office/drawing/2010/main" val="0"/>
                        </a:ext>
                      </a:extLst>
                    </a:blip>
                    <a:srcRect/>
                    <a:stretch>
                      <a:fillRect/>
                    </a:stretch>
                  </pic:blipFill>
                  <pic:spPr>
                    <a:xfrm>
                      <a:off x="0" y="0"/>
                      <a:ext cx="2406628" cy="1661719"/>
                    </a:xfrm>
                    <a:prstGeom prst="rect">
                      <a:avLst/>
                    </a:prstGeom>
                    <a:noFill/>
                    <a:ln>
                      <a:noFill/>
                    </a:ln>
                  </pic:spPr>
                </pic:pic>
              </a:graphicData>
            </a:graphic>
          </wp:inline>
        </w:drawing>
      </w:r>
    </w:p>
    <w:p>
      <w:pPr>
        <w:rPr>
          <w:sz w:val="20"/>
          <w:lang w:val="en-IN" w:eastAsia="en-IN"/>
        </w:rPr>
      </w:pPr>
      <w:r>
        <w:rPr>
          <w:sz w:val="20"/>
          <w:lang w:val="en-IN" w:eastAsia="en-IN"/>
        </w:rPr>
        <w:t>(a)</w:t>
      </w:r>
      <w:r>
        <w:rPr>
          <w:position w:val="-10"/>
          <w:sz w:val="20"/>
        </w:rPr>
        <w:object>
          <v:shape id="_x0000_i1082" o:spt="75" type="#_x0000_t75" style="height:14.25pt;width:29.25pt;" o:ole="t" filled="f" o:preferrelative="t" stroked="f" coordsize="21600,21600">
            <v:path/>
            <v:fill on="f" focussize="0,0"/>
            <v:stroke on="f" joinstyle="miter"/>
            <v:imagedata r:id="rId114" o:title=""/>
            <o:lock v:ext="edit" aspectratio="t"/>
            <w10:wrap type="none"/>
            <w10:anchorlock/>
          </v:shape>
          <o:OLEObject Type="Embed" ProgID="Equation.DSMT4" ShapeID="_x0000_i1082" DrawAspect="Content" ObjectID="_1468075780" r:id="rId113">
            <o:LockedField>false</o:LockedField>
          </o:OLEObject>
        </w:object>
      </w:r>
      <w:r>
        <w:rPr>
          <w:sz w:val="20"/>
        </w:rPr>
        <w:t>&amp;</w:t>
      </w:r>
      <w:r>
        <w:rPr>
          <w:position w:val="-10"/>
          <w:sz w:val="20"/>
        </w:rPr>
        <w:object>
          <v:shape id="_x0000_i1083" o:spt="75" type="#_x0000_t75" style="height:15pt;width:37.5pt;" o:ole="t" filled="f" o:preferrelative="t" stroked="f" coordsize="21600,21600">
            <v:path/>
            <v:fill on="f" focussize="0,0"/>
            <v:stroke on="f" joinstyle="miter"/>
            <v:imagedata r:id="rId116" o:title=""/>
            <o:lock v:ext="edit" aspectratio="t"/>
            <w10:wrap type="none"/>
            <w10:anchorlock/>
          </v:shape>
          <o:OLEObject Type="Embed" ProgID="Equation.DSMT4" ShapeID="_x0000_i1083" DrawAspect="Content" ObjectID="_1468075781" r:id="rId115">
            <o:LockedField>false</o:LockedField>
          </o:OLEObject>
        </w:object>
      </w:r>
      <w:r>
        <w:rPr>
          <w:sz w:val="20"/>
        </w:rPr>
        <w:t xml:space="preserve">(Region R1)           (b) </w:t>
      </w:r>
      <w:r>
        <w:rPr>
          <w:position w:val="-10"/>
          <w:sz w:val="20"/>
        </w:rPr>
        <w:object>
          <v:shape id="_x0000_i1084" o:spt="75" type="#_x0000_t75" style="height:14.25pt;width:38.25pt;" o:ole="t" filled="f" o:preferrelative="t" stroked="f" coordsize="21600,21600">
            <v:path/>
            <v:fill on="f" focussize="0,0"/>
            <v:stroke on="f" joinstyle="miter"/>
            <v:imagedata r:id="rId118" o:title=""/>
            <o:lock v:ext="edit" aspectratio="t"/>
            <w10:wrap type="none"/>
            <w10:anchorlock/>
          </v:shape>
          <o:OLEObject Type="Embed" ProgID="Equation.DSMT4" ShapeID="_x0000_i1084" DrawAspect="Content" ObjectID="_1468075782" r:id="rId117">
            <o:LockedField>false</o:LockedField>
          </o:OLEObject>
        </w:object>
      </w:r>
      <w:r>
        <w:rPr>
          <w:sz w:val="20"/>
        </w:rPr>
        <w:t>&amp;</w:t>
      </w:r>
      <w:r>
        <w:rPr>
          <w:position w:val="-10"/>
          <w:sz w:val="20"/>
        </w:rPr>
        <w:object>
          <v:shape id="_x0000_i1085" o:spt="75" type="#_x0000_t75" style="height:15pt;width:42.75pt;" o:ole="t" filled="f" o:preferrelative="t" stroked="f" coordsize="21600,21600">
            <v:path/>
            <v:fill on="f" focussize="0,0"/>
            <v:stroke on="f" joinstyle="miter"/>
            <v:imagedata r:id="rId98" o:title=""/>
            <o:lock v:ext="edit" aspectratio="t"/>
            <w10:wrap type="none"/>
            <w10:anchorlock/>
          </v:shape>
          <o:OLEObject Type="Embed" ProgID="Equation.DSMT4" ShapeID="_x0000_i1085" DrawAspect="Content" ObjectID="_1468075783" r:id="rId119">
            <o:LockedField>false</o:LockedField>
          </o:OLEObject>
        </w:object>
      </w:r>
      <w:r>
        <w:rPr>
          <w:sz w:val="20"/>
        </w:rPr>
        <w:t>(Region R2)</w:t>
      </w:r>
    </w:p>
    <w:p>
      <w:pPr>
        <w:tabs>
          <w:tab w:val="left" w:pos="1150"/>
        </w:tabs>
        <w:rPr>
          <w:sz w:val="20"/>
        </w:rPr>
      </w:pPr>
      <w:r>
        <w:rPr>
          <w:sz w:val="20"/>
        </w:rPr>
        <w:t>Fig.6:Frequency deviations of area1(A</w:t>
      </w:r>
      <w:r>
        <w:rPr>
          <w:sz w:val="20"/>
          <w:vertAlign w:val="subscript"/>
        </w:rPr>
        <w:t>1</w:t>
      </w:r>
      <w:r>
        <w:rPr>
          <w:sz w:val="20"/>
        </w:rPr>
        <w:t>)</w:t>
      </w:r>
    </w:p>
    <w:p>
      <w:pPr>
        <w:tabs>
          <w:tab w:val="left" w:pos="1150"/>
        </w:tabs>
        <w:jc w:val="left"/>
        <w:rPr>
          <w:i/>
          <w:sz w:val="24"/>
          <w:szCs w:val="24"/>
          <w:lang w:val="en-IN" w:eastAsia="en-IN"/>
        </w:rPr>
      </w:pPr>
      <w:r>
        <w:rPr>
          <w:lang w:eastAsia="en-US"/>
        </w:rPr>
        <w:drawing>
          <wp:inline distT="0" distB="0" distL="0" distR="0">
            <wp:extent cx="2657475" cy="1800225"/>
            <wp:effectExtent l="19050" t="0" r="9525" b="0"/>
            <wp:docPr id="1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a:xfrm>
                      <a:off x="0" y="0"/>
                      <a:ext cx="2658745" cy="1801085"/>
                    </a:xfrm>
                    <a:prstGeom prst="rect">
                      <a:avLst/>
                    </a:prstGeom>
                    <a:noFill/>
                    <a:ln>
                      <a:noFill/>
                    </a:ln>
                  </pic:spPr>
                </pic:pic>
              </a:graphicData>
            </a:graphic>
          </wp:inline>
        </w:drawing>
      </w:r>
      <w:r>
        <w:rPr>
          <w:lang w:eastAsia="en-US"/>
        </w:rPr>
        <w:drawing>
          <wp:inline distT="0" distB="0" distL="0" distR="0">
            <wp:extent cx="2495550" cy="1695450"/>
            <wp:effectExtent l="19050" t="0" r="0" b="0"/>
            <wp:docPr id="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a:xfrm>
                      <a:off x="0" y="0"/>
                      <a:ext cx="2502955" cy="1700481"/>
                    </a:xfrm>
                    <a:prstGeom prst="rect">
                      <a:avLst/>
                    </a:prstGeom>
                    <a:noFill/>
                    <a:ln>
                      <a:noFill/>
                    </a:ln>
                  </pic:spPr>
                </pic:pic>
              </a:graphicData>
            </a:graphic>
          </wp:inline>
        </w:drawing>
      </w:r>
    </w:p>
    <w:p>
      <w:pPr>
        <w:jc w:val="center"/>
        <w:rPr>
          <w:sz w:val="20"/>
        </w:rPr>
      </w:pPr>
      <w:r>
        <w:rPr>
          <w:sz w:val="20"/>
          <w:lang w:val="en-IN" w:eastAsia="en-IN"/>
        </w:rPr>
        <w:t>(a)</w:t>
      </w:r>
      <w:r>
        <w:rPr>
          <w:position w:val="-10"/>
          <w:sz w:val="20"/>
        </w:rPr>
        <w:object>
          <v:shape id="_x0000_i1086" o:spt="75" type="#_x0000_t75" style="height:14.25pt;width:29.25pt;" o:ole="t" filled="f" o:preferrelative="t" stroked="f" coordsize="21600,21600">
            <v:path/>
            <v:fill on="f" focussize="0,0"/>
            <v:stroke on="f" joinstyle="miter"/>
            <v:imagedata r:id="rId114" o:title=""/>
            <o:lock v:ext="edit" aspectratio="t"/>
            <w10:wrap type="none"/>
            <w10:anchorlock/>
          </v:shape>
          <o:OLEObject Type="Embed" ProgID="Equation.DSMT4" ShapeID="_x0000_i1086" DrawAspect="Content" ObjectID="_1468075784" r:id="rId122">
            <o:LockedField>false</o:LockedField>
          </o:OLEObject>
        </w:object>
      </w:r>
      <w:r>
        <w:rPr>
          <w:sz w:val="20"/>
        </w:rPr>
        <w:t>&amp;</w:t>
      </w:r>
      <w:r>
        <w:rPr>
          <w:position w:val="-10"/>
          <w:sz w:val="20"/>
        </w:rPr>
        <w:object>
          <v:shape id="_x0000_i1087" o:spt="75" type="#_x0000_t75" style="height:15pt;width:37.5pt;" o:ole="t" filled="f" o:preferrelative="t" stroked="f" coordsize="21600,21600">
            <v:path/>
            <v:fill on="f" focussize="0,0"/>
            <v:stroke on="f" joinstyle="miter"/>
            <v:imagedata r:id="rId116" o:title=""/>
            <o:lock v:ext="edit" aspectratio="t"/>
            <w10:wrap type="none"/>
            <w10:anchorlock/>
          </v:shape>
          <o:OLEObject Type="Embed" ProgID="Equation.DSMT4" ShapeID="_x0000_i1087" DrawAspect="Content" ObjectID="_1468075785" r:id="rId123">
            <o:LockedField>false</o:LockedField>
          </o:OLEObject>
        </w:object>
      </w:r>
      <w:r>
        <w:rPr>
          <w:sz w:val="20"/>
        </w:rPr>
        <w:t xml:space="preserve">(Region R1)           (b) </w:t>
      </w:r>
      <w:r>
        <w:rPr>
          <w:position w:val="-10"/>
          <w:sz w:val="20"/>
        </w:rPr>
        <w:object>
          <v:shape id="_x0000_i1088" o:spt="75" type="#_x0000_t75" style="height:14.25pt;width:38.25pt;" o:ole="t" filled="f" o:preferrelative="t" stroked="f" coordsize="21600,21600">
            <v:path/>
            <v:fill on="f" focussize="0,0"/>
            <v:stroke on="f" joinstyle="miter"/>
            <v:imagedata r:id="rId118" o:title=""/>
            <o:lock v:ext="edit" aspectratio="t"/>
            <w10:wrap type="none"/>
            <w10:anchorlock/>
          </v:shape>
          <o:OLEObject Type="Embed" ProgID="Equation.DSMT4" ShapeID="_x0000_i1088" DrawAspect="Content" ObjectID="_1468075786" r:id="rId124">
            <o:LockedField>false</o:LockedField>
          </o:OLEObject>
        </w:object>
      </w:r>
      <w:r>
        <w:rPr>
          <w:sz w:val="20"/>
        </w:rPr>
        <w:t>&amp;</w:t>
      </w:r>
      <w:r>
        <w:rPr>
          <w:position w:val="-10"/>
          <w:sz w:val="20"/>
        </w:rPr>
        <w:object>
          <v:shape id="_x0000_i1089" o:spt="75" type="#_x0000_t75" style="height:15pt;width:42.75pt;" o:ole="t" filled="f" o:preferrelative="t" stroked="f" coordsize="21600,21600">
            <v:path/>
            <v:fill on="f" focussize="0,0"/>
            <v:stroke on="f" joinstyle="miter"/>
            <v:imagedata r:id="rId98" o:title=""/>
            <o:lock v:ext="edit" aspectratio="t"/>
            <w10:wrap type="none"/>
            <w10:anchorlock/>
          </v:shape>
          <o:OLEObject Type="Embed" ProgID="Equation.DSMT4" ShapeID="_x0000_i1089" DrawAspect="Content" ObjectID="_1468075787" r:id="rId125">
            <o:LockedField>false</o:LockedField>
          </o:OLEObject>
        </w:object>
      </w:r>
      <w:r>
        <w:rPr>
          <w:sz w:val="20"/>
        </w:rPr>
        <w:t>(Region R2)</w:t>
      </w:r>
    </w:p>
    <w:p>
      <w:pPr>
        <w:jc w:val="center"/>
        <w:rPr>
          <w:sz w:val="20"/>
        </w:rPr>
      </w:pPr>
      <w:r>
        <w:rPr>
          <w:sz w:val="20"/>
        </w:rPr>
        <w:t>Fig.7:Frequency deviations of area2(A</w:t>
      </w:r>
      <w:r>
        <w:rPr>
          <w:sz w:val="20"/>
          <w:vertAlign w:val="subscript"/>
        </w:rPr>
        <w:t>2</w:t>
      </w:r>
      <w:r>
        <w:rPr>
          <w:sz w:val="20"/>
        </w:rPr>
        <w:t>)</w:t>
      </w:r>
    </w:p>
    <w:p>
      <w:pPr>
        <w:rPr>
          <w:b/>
          <w:sz w:val="20"/>
        </w:rPr>
      </w:pPr>
      <w:r>
        <w:rPr>
          <w:b/>
          <w:i/>
          <w:sz w:val="20"/>
        </w:rPr>
        <w:t xml:space="preserve">Case 3: </w:t>
      </w:r>
      <w:r>
        <w:rPr>
          <w:b/>
          <w:sz w:val="20"/>
        </w:rPr>
        <w:t>When α = 1.5</w:t>
      </w:r>
    </w:p>
    <w:p>
      <w:pPr>
        <w:ind w:firstLine="420"/>
        <w:rPr>
          <w:sz w:val="20"/>
        </w:rPr>
      </w:pPr>
      <w:r>
        <w:rPr>
          <w:sz w:val="20"/>
        </w:rPr>
        <w:t>It can be noticed from Fig. 9(a), Fig. 10(a) and Fig. 11(a) that AGC is absolutely stable in R1. Also it is clear from Fig. 9(b), Fig. 10(b) and Fig. 11(b) that power system is unstable in R2.</w:t>
      </w:r>
    </w:p>
    <w:p>
      <w:pPr>
        <w:tabs>
          <w:tab w:val="left" w:pos="1719"/>
        </w:tabs>
        <w:rPr>
          <w:sz w:val="24"/>
          <w:szCs w:val="24"/>
        </w:rPr>
      </w:pPr>
      <w:r>
        <w:rPr>
          <w:lang w:eastAsia="en-US"/>
        </w:rPr>
        <w:drawing>
          <wp:inline distT="0" distB="0" distL="0" distR="0">
            <wp:extent cx="2524125" cy="1333500"/>
            <wp:effectExtent l="0" t="0" r="9525" b="0"/>
            <wp:docPr id="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a:xfrm>
                      <a:off x="0" y="0"/>
                      <a:ext cx="2532335" cy="1337837"/>
                    </a:xfrm>
                    <a:prstGeom prst="rect">
                      <a:avLst/>
                    </a:prstGeom>
                    <a:noFill/>
                    <a:ln>
                      <a:noFill/>
                    </a:ln>
                  </pic:spPr>
                </pic:pic>
              </a:graphicData>
            </a:graphic>
          </wp:inline>
        </w:drawing>
      </w:r>
      <w:r>
        <w:rPr>
          <w:lang w:eastAsia="en-US"/>
        </w:rPr>
        <w:drawing>
          <wp:inline distT="0" distB="0" distL="0" distR="0">
            <wp:extent cx="2219325" cy="1257300"/>
            <wp:effectExtent l="0" t="0" r="9525" b="0"/>
            <wp:docPr id="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a:xfrm>
                      <a:off x="0" y="0"/>
                      <a:ext cx="2219325" cy="1257300"/>
                    </a:xfrm>
                    <a:prstGeom prst="rect">
                      <a:avLst/>
                    </a:prstGeom>
                    <a:noFill/>
                    <a:ln>
                      <a:noFill/>
                    </a:ln>
                  </pic:spPr>
                </pic:pic>
              </a:graphicData>
            </a:graphic>
          </wp:inline>
        </w:drawing>
      </w:r>
    </w:p>
    <w:p>
      <w:pPr>
        <w:rPr>
          <w:sz w:val="20"/>
        </w:rPr>
      </w:pPr>
      <w:r>
        <w:rPr>
          <w:sz w:val="20"/>
          <w:lang w:val="en-IN" w:eastAsia="en-IN"/>
        </w:rPr>
        <w:t>(a)</w:t>
      </w:r>
      <w:r>
        <w:rPr>
          <w:position w:val="-10"/>
          <w:sz w:val="20"/>
        </w:rPr>
        <w:object>
          <v:shape id="_x0000_i1090" o:spt="75" type="#_x0000_t75" style="height:14.25pt;width:29.25pt;" o:ole="t" filled="f" o:preferrelative="t" stroked="f" coordsize="21600,21600">
            <v:path/>
            <v:fill on="f" focussize="0,0"/>
            <v:stroke on="f" joinstyle="miter"/>
            <v:imagedata r:id="rId114" o:title=""/>
            <o:lock v:ext="edit" aspectratio="t"/>
            <w10:wrap type="none"/>
            <w10:anchorlock/>
          </v:shape>
          <o:OLEObject Type="Embed" ProgID="Equation.DSMT4" ShapeID="_x0000_i1090" DrawAspect="Content" ObjectID="_1468075788" r:id="rId128">
            <o:LockedField>false</o:LockedField>
          </o:OLEObject>
        </w:object>
      </w:r>
      <w:r>
        <w:rPr>
          <w:sz w:val="20"/>
        </w:rPr>
        <w:t>&amp;</w:t>
      </w:r>
      <w:r>
        <w:rPr>
          <w:position w:val="-10"/>
          <w:sz w:val="20"/>
        </w:rPr>
        <w:object>
          <v:shape id="_x0000_i1091" o:spt="75" type="#_x0000_t75" style="height:15pt;width:37.5pt;" o:ole="t" filled="f" o:preferrelative="t" stroked="f" coordsize="21600,21600">
            <v:path/>
            <v:fill on="f" focussize="0,0"/>
            <v:stroke on="f" joinstyle="miter"/>
            <v:imagedata r:id="rId116" o:title=""/>
            <o:lock v:ext="edit" aspectratio="t"/>
            <w10:wrap type="none"/>
            <w10:anchorlock/>
          </v:shape>
          <o:OLEObject Type="Embed" ProgID="Equation.DSMT4" ShapeID="_x0000_i1091" DrawAspect="Content" ObjectID="_1468075789" r:id="rId129">
            <o:LockedField>false</o:LockedField>
          </o:OLEObject>
        </w:object>
      </w:r>
      <w:r>
        <w:rPr>
          <w:sz w:val="20"/>
        </w:rPr>
        <w:t xml:space="preserve">(Region R1)           (b) </w:t>
      </w:r>
      <w:r>
        <w:rPr>
          <w:position w:val="-10"/>
          <w:sz w:val="20"/>
        </w:rPr>
        <w:object>
          <v:shape id="_x0000_i1092" o:spt="75" type="#_x0000_t75" style="height:14.25pt;width:38.25pt;" o:ole="t" filled="f" o:preferrelative="t" stroked="f" coordsize="21600,21600">
            <v:path/>
            <v:fill on="f" focussize="0,0"/>
            <v:stroke on="f" joinstyle="miter"/>
            <v:imagedata r:id="rId118" o:title=""/>
            <o:lock v:ext="edit" aspectratio="t"/>
            <w10:wrap type="none"/>
            <w10:anchorlock/>
          </v:shape>
          <o:OLEObject Type="Embed" ProgID="Equation.DSMT4" ShapeID="_x0000_i1092" DrawAspect="Content" ObjectID="_1468075790" r:id="rId130">
            <o:LockedField>false</o:LockedField>
          </o:OLEObject>
        </w:object>
      </w:r>
      <w:r>
        <w:rPr>
          <w:sz w:val="20"/>
        </w:rPr>
        <w:t>&amp;</w:t>
      </w:r>
      <w:r>
        <w:rPr>
          <w:position w:val="-10"/>
          <w:sz w:val="20"/>
        </w:rPr>
        <w:object>
          <v:shape id="_x0000_i1093" o:spt="75" type="#_x0000_t75" style="height:15pt;width:42.75pt;" o:ole="t" filled="f" o:preferrelative="t" stroked="f" coordsize="21600,21600">
            <v:path/>
            <v:fill on="f" focussize="0,0"/>
            <v:stroke on="f" joinstyle="miter"/>
            <v:imagedata r:id="rId98" o:title=""/>
            <o:lock v:ext="edit" aspectratio="t"/>
            <w10:wrap type="none"/>
            <w10:anchorlock/>
          </v:shape>
          <o:OLEObject Type="Embed" ProgID="Equation.DSMT4" ShapeID="_x0000_i1093" DrawAspect="Content" ObjectID="_1468075791" r:id="rId131">
            <o:LockedField>false</o:LockedField>
          </o:OLEObject>
        </w:object>
      </w:r>
      <w:r>
        <w:rPr>
          <w:sz w:val="20"/>
        </w:rPr>
        <w:t>(Region R2)</w:t>
      </w:r>
    </w:p>
    <w:p>
      <w:pPr>
        <w:jc w:val="center"/>
        <w:rPr>
          <w:sz w:val="20"/>
        </w:rPr>
      </w:pPr>
      <w:r>
        <w:rPr>
          <w:sz w:val="20"/>
        </w:rPr>
        <w:t>Fig.8: Tie line power deviations</w:t>
      </w:r>
    </w:p>
    <w:p>
      <w:pPr>
        <w:tabs>
          <w:tab w:val="left" w:pos="1150"/>
        </w:tabs>
        <w:rPr>
          <w:b/>
          <w:sz w:val="20"/>
          <w:lang w:val="en-IN" w:eastAsia="en-IN"/>
        </w:rPr>
      </w:pPr>
      <w:r>
        <w:rPr>
          <w:sz w:val="20"/>
          <w:lang w:eastAsia="en-US"/>
        </w:rPr>
        <w:drawing>
          <wp:inline distT="0" distB="0" distL="0" distR="0">
            <wp:extent cx="2381885" cy="1242060"/>
            <wp:effectExtent l="0" t="0" r="0" b="0"/>
            <wp:docPr id="1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a:xfrm>
                      <a:off x="0" y="0"/>
                      <a:ext cx="2381885" cy="1242060"/>
                    </a:xfrm>
                    <a:prstGeom prst="rect">
                      <a:avLst/>
                    </a:prstGeom>
                    <a:noFill/>
                    <a:ln>
                      <a:noFill/>
                    </a:ln>
                  </pic:spPr>
                </pic:pic>
              </a:graphicData>
            </a:graphic>
          </wp:inline>
        </w:drawing>
      </w:r>
      <w:r>
        <w:rPr>
          <w:sz w:val="20"/>
          <w:lang w:eastAsia="en-US"/>
        </w:rPr>
        <w:drawing>
          <wp:inline distT="0" distB="0" distL="0" distR="0">
            <wp:extent cx="2147570" cy="1409700"/>
            <wp:effectExtent l="0" t="0" r="5080" b="0"/>
            <wp:docPr id="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Picture 1"/>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a:xfrm>
                      <a:off x="0" y="0"/>
                      <a:ext cx="2150295" cy="1411489"/>
                    </a:xfrm>
                    <a:prstGeom prst="rect">
                      <a:avLst/>
                    </a:prstGeom>
                    <a:noFill/>
                    <a:ln>
                      <a:noFill/>
                    </a:ln>
                  </pic:spPr>
                </pic:pic>
              </a:graphicData>
            </a:graphic>
          </wp:inline>
        </w:drawing>
      </w:r>
    </w:p>
    <w:p>
      <w:pPr>
        <w:tabs>
          <w:tab w:val="left" w:pos="1150"/>
        </w:tabs>
        <w:rPr>
          <w:b/>
          <w:sz w:val="20"/>
        </w:rPr>
      </w:pPr>
      <w:r>
        <w:rPr>
          <w:sz w:val="20"/>
          <w:lang w:val="en-IN" w:eastAsia="en-IN"/>
        </w:rPr>
        <w:t>(a)</w:t>
      </w:r>
      <w:r>
        <w:rPr>
          <w:position w:val="-10"/>
          <w:sz w:val="20"/>
        </w:rPr>
        <w:object>
          <v:shape id="_x0000_i1094" o:spt="75" type="#_x0000_t75" style="height:14.25pt;width:29.25pt;" o:ole="t" filled="f" o:preferrelative="t" stroked="f" coordsize="21600,21600">
            <v:path/>
            <v:fill on="f" focussize="0,0"/>
            <v:stroke on="f" joinstyle="miter"/>
            <v:imagedata r:id="rId114" o:title=""/>
            <o:lock v:ext="edit" aspectratio="t"/>
            <w10:wrap type="none"/>
            <w10:anchorlock/>
          </v:shape>
          <o:OLEObject Type="Embed" ProgID="Equation.DSMT4" ShapeID="_x0000_i1094" DrawAspect="Content" ObjectID="_1468075792" r:id="rId134">
            <o:LockedField>false</o:LockedField>
          </o:OLEObject>
        </w:object>
      </w:r>
      <w:r>
        <w:rPr>
          <w:sz w:val="20"/>
        </w:rPr>
        <w:t>&amp;</w:t>
      </w:r>
      <w:r>
        <w:rPr>
          <w:position w:val="-10"/>
          <w:sz w:val="20"/>
        </w:rPr>
        <w:object>
          <v:shape id="_x0000_i1095" o:spt="75" type="#_x0000_t75" style="height:15pt;width:37.5pt;" o:ole="t" filled="f" o:preferrelative="t" stroked="f" coordsize="21600,21600">
            <v:path/>
            <v:fill on="f" focussize="0,0"/>
            <v:stroke on="f" joinstyle="miter"/>
            <v:imagedata r:id="rId116" o:title=""/>
            <o:lock v:ext="edit" aspectratio="t"/>
            <w10:wrap type="none"/>
            <w10:anchorlock/>
          </v:shape>
          <o:OLEObject Type="Embed" ProgID="Equation.DSMT4" ShapeID="_x0000_i1095" DrawAspect="Content" ObjectID="_1468075793" r:id="rId135">
            <o:LockedField>false</o:LockedField>
          </o:OLEObject>
        </w:object>
      </w:r>
      <w:r>
        <w:rPr>
          <w:sz w:val="20"/>
        </w:rPr>
        <w:t xml:space="preserve">(Region R1)           (b) </w:t>
      </w:r>
      <w:r>
        <w:rPr>
          <w:position w:val="-10"/>
          <w:sz w:val="20"/>
        </w:rPr>
        <w:object>
          <v:shape id="_x0000_i1096" o:spt="75" type="#_x0000_t75" style="height:14.25pt;width:38.25pt;" o:ole="t" filled="f" o:preferrelative="t" stroked="f" coordsize="21600,21600">
            <v:path/>
            <v:fill on="f" focussize="0,0"/>
            <v:stroke on="f" joinstyle="miter"/>
            <v:imagedata r:id="rId118" o:title=""/>
            <o:lock v:ext="edit" aspectratio="t"/>
            <w10:wrap type="none"/>
            <w10:anchorlock/>
          </v:shape>
          <o:OLEObject Type="Embed" ProgID="Equation.DSMT4" ShapeID="_x0000_i1096" DrawAspect="Content" ObjectID="_1468075794" r:id="rId136">
            <o:LockedField>false</o:LockedField>
          </o:OLEObject>
        </w:object>
      </w:r>
      <w:r>
        <w:rPr>
          <w:sz w:val="20"/>
        </w:rPr>
        <w:t>&amp;</w:t>
      </w:r>
      <w:r>
        <w:rPr>
          <w:position w:val="-10"/>
          <w:sz w:val="20"/>
        </w:rPr>
        <w:object>
          <v:shape id="_x0000_i1097" o:spt="75" type="#_x0000_t75" style="height:15pt;width:35.25pt;" o:ole="t" filled="f" o:preferrelative="t" stroked="f" coordsize="21600,21600">
            <v:path/>
            <v:fill on="f" focussize="0,0"/>
            <v:stroke on="f" joinstyle="miter"/>
            <v:imagedata r:id="rId138" o:title=""/>
            <o:lock v:ext="edit" aspectratio="t"/>
            <w10:wrap type="none"/>
            <w10:anchorlock/>
          </v:shape>
          <o:OLEObject Type="Embed" ProgID="Equation.DSMT4" ShapeID="_x0000_i1097" DrawAspect="Content" ObjectID="_1468075795" r:id="rId137">
            <o:LockedField>false</o:LockedField>
          </o:OLEObject>
        </w:object>
      </w:r>
      <w:r>
        <w:rPr>
          <w:sz w:val="20"/>
        </w:rPr>
        <w:t>(Region R2)</w:t>
      </w:r>
    </w:p>
    <w:p>
      <w:pPr>
        <w:jc w:val="center"/>
        <w:rPr>
          <w:sz w:val="20"/>
        </w:rPr>
      </w:pPr>
      <w:r>
        <w:rPr>
          <w:sz w:val="20"/>
        </w:rPr>
        <w:t>Fig.9:Frequency deviations of area1(A</w:t>
      </w:r>
      <w:r>
        <w:rPr>
          <w:sz w:val="20"/>
          <w:vertAlign w:val="subscript"/>
        </w:rPr>
        <w:t>1</w:t>
      </w:r>
      <w:r>
        <w:rPr>
          <w:sz w:val="20"/>
        </w:rPr>
        <w:t>)</w:t>
      </w:r>
    </w:p>
    <w:p>
      <w:pPr>
        <w:jc w:val="center"/>
        <w:rPr>
          <w:sz w:val="20"/>
        </w:rPr>
      </w:pPr>
    </w:p>
    <w:p>
      <w:pPr>
        <w:tabs>
          <w:tab w:val="left" w:pos="1150"/>
        </w:tabs>
        <w:rPr>
          <w:sz w:val="20"/>
          <w:lang w:val="en-IN" w:eastAsia="en-IN"/>
        </w:rPr>
      </w:pPr>
      <w:r>
        <w:rPr>
          <w:sz w:val="20"/>
          <w:lang w:eastAsia="en-US"/>
        </w:rPr>
        <w:drawing>
          <wp:inline distT="0" distB="0" distL="0" distR="0">
            <wp:extent cx="2456815" cy="1348740"/>
            <wp:effectExtent l="0" t="0" r="635" b="3810"/>
            <wp:docPr id="1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Picture 1"/>
                    <pic:cNvPicPr>
                      <a:picLocks noChangeAspect="1" noChangeArrowheads="1"/>
                    </pic:cNvPicPr>
                  </pic:nvPicPr>
                  <pic:blipFill>
                    <a:blip r:embed="rId139">
                      <a:extLst>
                        <a:ext uri="{28A0092B-C50C-407E-A947-70E740481C1C}">
                          <a14:useLocalDpi xmlns:a14="http://schemas.microsoft.com/office/drawing/2010/main" val="0"/>
                        </a:ext>
                      </a:extLst>
                    </a:blip>
                    <a:srcRect/>
                    <a:stretch>
                      <a:fillRect/>
                    </a:stretch>
                  </pic:blipFill>
                  <pic:spPr>
                    <a:xfrm>
                      <a:off x="0" y="0"/>
                      <a:ext cx="2457056" cy="1348872"/>
                    </a:xfrm>
                    <a:prstGeom prst="rect">
                      <a:avLst/>
                    </a:prstGeom>
                    <a:noFill/>
                    <a:ln>
                      <a:noFill/>
                    </a:ln>
                  </pic:spPr>
                </pic:pic>
              </a:graphicData>
            </a:graphic>
          </wp:inline>
        </w:drawing>
      </w:r>
      <w:r>
        <w:rPr>
          <w:sz w:val="20"/>
          <w:lang w:eastAsia="en-US"/>
        </w:rPr>
        <w:drawing>
          <wp:inline distT="0" distB="0" distL="0" distR="0">
            <wp:extent cx="2346325" cy="1371600"/>
            <wp:effectExtent l="0" t="0" r="0" b="0"/>
            <wp:docPr id="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a:xfrm>
                      <a:off x="0" y="0"/>
                      <a:ext cx="2346517" cy="1371712"/>
                    </a:xfrm>
                    <a:prstGeom prst="rect">
                      <a:avLst/>
                    </a:prstGeom>
                    <a:noFill/>
                    <a:ln>
                      <a:noFill/>
                    </a:ln>
                  </pic:spPr>
                </pic:pic>
              </a:graphicData>
            </a:graphic>
          </wp:inline>
        </w:drawing>
      </w:r>
    </w:p>
    <w:p>
      <w:pPr>
        <w:tabs>
          <w:tab w:val="left" w:pos="1150"/>
        </w:tabs>
        <w:rPr>
          <w:b/>
          <w:sz w:val="20"/>
        </w:rPr>
      </w:pPr>
      <w:r>
        <w:rPr>
          <w:sz w:val="20"/>
          <w:lang w:val="en-IN" w:eastAsia="en-IN"/>
        </w:rPr>
        <w:t xml:space="preserve">    (a)</w:t>
      </w:r>
      <w:r>
        <w:rPr>
          <w:position w:val="-10"/>
          <w:sz w:val="20"/>
        </w:rPr>
        <w:object>
          <v:shape id="_x0000_i1098" o:spt="75" type="#_x0000_t75" style="height:14.25pt;width:29.25pt;" o:ole="t" filled="f" o:preferrelative="t" stroked="f" coordsize="21600,21600">
            <v:path/>
            <v:fill on="f" focussize="0,0"/>
            <v:stroke on="f" joinstyle="miter"/>
            <v:imagedata r:id="rId114" o:title=""/>
            <o:lock v:ext="edit" aspectratio="t"/>
            <w10:wrap type="none"/>
            <w10:anchorlock/>
          </v:shape>
          <o:OLEObject Type="Embed" ProgID="Equation.DSMT4" ShapeID="_x0000_i1098" DrawAspect="Content" ObjectID="_1468075796" r:id="rId141">
            <o:LockedField>false</o:LockedField>
          </o:OLEObject>
        </w:object>
      </w:r>
      <w:r>
        <w:rPr>
          <w:sz w:val="20"/>
        </w:rPr>
        <w:t>&amp;</w:t>
      </w:r>
      <w:r>
        <w:rPr>
          <w:position w:val="-10"/>
          <w:sz w:val="20"/>
        </w:rPr>
        <w:object>
          <v:shape id="_x0000_i1099" o:spt="75" type="#_x0000_t75" style="height:15pt;width:37.5pt;" o:ole="t" filled="f" o:preferrelative="t" stroked="f" coordsize="21600,21600">
            <v:path/>
            <v:fill on="f" focussize="0,0"/>
            <v:stroke on="f" joinstyle="miter"/>
            <v:imagedata r:id="rId116" o:title=""/>
            <o:lock v:ext="edit" aspectratio="t"/>
            <w10:wrap type="none"/>
            <w10:anchorlock/>
          </v:shape>
          <o:OLEObject Type="Embed" ProgID="Equation.DSMT4" ShapeID="_x0000_i1099" DrawAspect="Content" ObjectID="_1468075797" r:id="rId142">
            <o:LockedField>false</o:LockedField>
          </o:OLEObject>
        </w:object>
      </w:r>
      <w:r>
        <w:rPr>
          <w:sz w:val="20"/>
        </w:rPr>
        <w:t xml:space="preserve">(Region R1)           (b) </w:t>
      </w:r>
      <w:r>
        <w:rPr>
          <w:position w:val="-10"/>
          <w:sz w:val="20"/>
        </w:rPr>
        <w:object>
          <v:shape id="_x0000_i1100" o:spt="75" type="#_x0000_t75" style="height:14.25pt;width:38.25pt;" o:ole="t" filled="f" o:preferrelative="t" stroked="f" coordsize="21600,21600">
            <v:path/>
            <v:fill on="f" focussize="0,0"/>
            <v:stroke on="f" joinstyle="miter"/>
            <v:imagedata r:id="rId118" o:title=""/>
            <o:lock v:ext="edit" aspectratio="t"/>
            <w10:wrap type="none"/>
            <w10:anchorlock/>
          </v:shape>
          <o:OLEObject Type="Embed" ProgID="Equation.DSMT4" ShapeID="_x0000_i1100" DrawAspect="Content" ObjectID="_1468075798" r:id="rId143">
            <o:LockedField>false</o:LockedField>
          </o:OLEObject>
        </w:object>
      </w:r>
      <w:r>
        <w:rPr>
          <w:sz w:val="20"/>
        </w:rPr>
        <w:t>&amp;</w:t>
      </w:r>
      <w:r>
        <w:rPr>
          <w:position w:val="-10"/>
          <w:sz w:val="20"/>
        </w:rPr>
        <w:object>
          <v:shape id="_x0000_i1101" o:spt="75" type="#_x0000_t75" style="height:15pt;width:35.25pt;" o:ole="t" filled="f" o:preferrelative="t" stroked="f" coordsize="21600,21600">
            <v:path/>
            <v:fill on="f" focussize="0,0"/>
            <v:stroke on="f" joinstyle="miter"/>
            <v:imagedata r:id="rId138" o:title=""/>
            <o:lock v:ext="edit" aspectratio="t"/>
            <w10:wrap type="none"/>
            <w10:anchorlock/>
          </v:shape>
          <o:OLEObject Type="Embed" ProgID="Equation.DSMT4" ShapeID="_x0000_i1101" DrawAspect="Content" ObjectID="_1468075799" r:id="rId144">
            <o:LockedField>false</o:LockedField>
          </o:OLEObject>
        </w:object>
      </w:r>
      <w:r>
        <w:rPr>
          <w:sz w:val="20"/>
        </w:rPr>
        <w:t>(Region R2)</w:t>
      </w:r>
    </w:p>
    <w:p>
      <w:pPr>
        <w:jc w:val="center"/>
        <w:rPr>
          <w:sz w:val="20"/>
        </w:rPr>
      </w:pPr>
      <w:r>
        <w:rPr>
          <w:sz w:val="20"/>
        </w:rPr>
        <w:t>Fig. 10:Frequency deviations of area2(A</w:t>
      </w:r>
      <w:r>
        <w:rPr>
          <w:sz w:val="20"/>
          <w:vertAlign w:val="subscript"/>
        </w:rPr>
        <w:t>2</w:t>
      </w:r>
      <w:r>
        <w:rPr>
          <w:sz w:val="20"/>
        </w:rPr>
        <w:t>)</w:t>
      </w:r>
    </w:p>
    <w:p>
      <w:pPr>
        <w:tabs>
          <w:tab w:val="left" w:pos="1150"/>
        </w:tabs>
        <w:rPr>
          <w:sz w:val="20"/>
          <w:lang w:val="en-IN" w:eastAsia="en-IN"/>
        </w:rPr>
      </w:pPr>
      <w:r>
        <w:rPr>
          <w:sz w:val="20"/>
          <w:lang w:eastAsia="en-US"/>
        </w:rPr>
        <w:drawing>
          <wp:inline distT="0" distB="0" distL="0" distR="0">
            <wp:extent cx="2390775" cy="1363980"/>
            <wp:effectExtent l="0" t="0" r="9525" b="7620"/>
            <wp:docPr id="1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Picture 1"/>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a:xfrm>
                      <a:off x="0" y="0"/>
                      <a:ext cx="2397080" cy="1367577"/>
                    </a:xfrm>
                    <a:prstGeom prst="rect">
                      <a:avLst/>
                    </a:prstGeom>
                    <a:noFill/>
                    <a:ln>
                      <a:noFill/>
                    </a:ln>
                  </pic:spPr>
                </pic:pic>
              </a:graphicData>
            </a:graphic>
          </wp:inline>
        </w:drawing>
      </w:r>
      <w:r>
        <w:rPr>
          <w:sz w:val="20"/>
          <w:lang w:eastAsia="en-US"/>
        </w:rPr>
        <w:drawing>
          <wp:inline distT="0" distB="0" distL="0" distR="0">
            <wp:extent cx="2535555" cy="1531620"/>
            <wp:effectExtent l="0" t="0" r="0" b="0"/>
            <wp:docPr id="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Picture 1"/>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a:xfrm>
                      <a:off x="0" y="0"/>
                      <a:ext cx="2535555" cy="1531620"/>
                    </a:xfrm>
                    <a:prstGeom prst="rect">
                      <a:avLst/>
                    </a:prstGeom>
                    <a:noFill/>
                    <a:ln>
                      <a:noFill/>
                    </a:ln>
                  </pic:spPr>
                </pic:pic>
              </a:graphicData>
            </a:graphic>
          </wp:inline>
        </w:drawing>
      </w:r>
    </w:p>
    <w:p>
      <w:pPr>
        <w:tabs>
          <w:tab w:val="left" w:pos="1150"/>
        </w:tabs>
        <w:rPr>
          <w:b/>
          <w:sz w:val="20"/>
        </w:rPr>
      </w:pPr>
      <w:r>
        <w:rPr>
          <w:sz w:val="20"/>
          <w:lang w:val="en-IN" w:eastAsia="en-IN"/>
        </w:rPr>
        <w:t xml:space="preserve">    (a)</w:t>
      </w:r>
      <w:r>
        <w:rPr>
          <w:position w:val="-10"/>
          <w:sz w:val="20"/>
        </w:rPr>
        <w:object>
          <v:shape id="_x0000_i1102" o:spt="75" type="#_x0000_t75" style="height:14.25pt;width:29.25pt;" o:ole="t" filled="f" o:preferrelative="t" stroked="f" coordsize="21600,21600">
            <v:path/>
            <v:fill on="f" focussize="0,0"/>
            <v:stroke on="f" joinstyle="miter"/>
            <v:imagedata r:id="rId114" o:title=""/>
            <o:lock v:ext="edit" aspectratio="t"/>
            <w10:wrap type="none"/>
            <w10:anchorlock/>
          </v:shape>
          <o:OLEObject Type="Embed" ProgID="Equation.DSMT4" ShapeID="_x0000_i1102" DrawAspect="Content" ObjectID="_1468075800" r:id="rId147">
            <o:LockedField>false</o:LockedField>
          </o:OLEObject>
        </w:object>
      </w:r>
      <w:r>
        <w:rPr>
          <w:sz w:val="20"/>
        </w:rPr>
        <w:t>&amp;</w:t>
      </w:r>
      <w:r>
        <w:rPr>
          <w:position w:val="-10"/>
          <w:sz w:val="20"/>
        </w:rPr>
        <w:object>
          <v:shape id="_x0000_i1103" o:spt="75" type="#_x0000_t75" style="height:15pt;width:37.5pt;" o:ole="t" filled="f" o:preferrelative="t" stroked="f" coordsize="21600,21600">
            <v:path/>
            <v:fill on="f" focussize="0,0"/>
            <v:stroke on="f" joinstyle="miter"/>
            <v:imagedata r:id="rId116" o:title=""/>
            <o:lock v:ext="edit" aspectratio="t"/>
            <w10:wrap type="none"/>
            <w10:anchorlock/>
          </v:shape>
          <o:OLEObject Type="Embed" ProgID="Equation.DSMT4" ShapeID="_x0000_i1103" DrawAspect="Content" ObjectID="_1468075801" r:id="rId148">
            <o:LockedField>false</o:LockedField>
          </o:OLEObject>
        </w:object>
      </w:r>
      <w:r>
        <w:rPr>
          <w:sz w:val="20"/>
        </w:rPr>
        <w:t xml:space="preserve">(Region R1)           (b) </w:t>
      </w:r>
      <w:r>
        <w:rPr>
          <w:position w:val="-10"/>
          <w:sz w:val="20"/>
        </w:rPr>
        <w:object>
          <v:shape id="_x0000_i1104" o:spt="75" type="#_x0000_t75" style="height:14.25pt;width:38.25pt;" o:ole="t" filled="f" o:preferrelative="t" stroked="f" coordsize="21600,21600">
            <v:path/>
            <v:fill on="f" focussize="0,0"/>
            <v:stroke on="f" joinstyle="miter"/>
            <v:imagedata r:id="rId118" o:title=""/>
            <o:lock v:ext="edit" aspectratio="t"/>
            <w10:wrap type="none"/>
            <w10:anchorlock/>
          </v:shape>
          <o:OLEObject Type="Embed" ProgID="Equation.DSMT4" ShapeID="_x0000_i1104" DrawAspect="Content" ObjectID="_1468075802" r:id="rId149">
            <o:LockedField>false</o:LockedField>
          </o:OLEObject>
        </w:object>
      </w:r>
      <w:r>
        <w:rPr>
          <w:sz w:val="20"/>
        </w:rPr>
        <w:t>&amp;</w:t>
      </w:r>
      <w:r>
        <w:rPr>
          <w:position w:val="-10"/>
          <w:sz w:val="20"/>
        </w:rPr>
        <w:object>
          <v:shape id="_x0000_i1105" o:spt="75" type="#_x0000_t75" style="height:15pt;width:35.25pt;" o:ole="t" filled="f" o:preferrelative="t" stroked="f" coordsize="21600,21600">
            <v:path/>
            <v:fill on="f" focussize="0,0"/>
            <v:stroke on="f" joinstyle="miter"/>
            <v:imagedata r:id="rId138" o:title=""/>
            <o:lock v:ext="edit" aspectratio="t"/>
            <w10:wrap type="none"/>
            <w10:anchorlock/>
          </v:shape>
          <o:OLEObject Type="Embed" ProgID="Equation.DSMT4" ShapeID="_x0000_i1105" DrawAspect="Content" ObjectID="_1468075803" r:id="rId150">
            <o:LockedField>false</o:LockedField>
          </o:OLEObject>
        </w:object>
      </w:r>
      <w:r>
        <w:rPr>
          <w:sz w:val="20"/>
        </w:rPr>
        <w:t>(Region R2)</w:t>
      </w:r>
    </w:p>
    <w:p>
      <w:pPr>
        <w:jc w:val="center"/>
        <w:rPr>
          <w:sz w:val="20"/>
        </w:rPr>
      </w:pPr>
      <w:r>
        <w:rPr>
          <w:sz w:val="20"/>
        </w:rPr>
        <w:t>Fig.11: Tie line power deviations</w:t>
      </w:r>
    </w:p>
    <w:p>
      <w:pPr>
        <w:numPr>
          <w:ilvl w:val="0"/>
          <w:numId w:val="1"/>
        </w:numPr>
        <w:rPr>
          <w:b/>
          <w:sz w:val="24"/>
          <w:szCs w:val="24"/>
        </w:rPr>
      </w:pPr>
      <w:r>
        <w:rPr>
          <w:b/>
          <w:sz w:val="24"/>
          <w:szCs w:val="24"/>
        </w:rPr>
        <w:t>Conclusion</w:t>
      </w:r>
    </w:p>
    <w:p>
      <w:pPr>
        <w:pStyle w:val="27"/>
        <w:ind w:left="0"/>
        <w:jc w:val="both"/>
        <w:rPr>
          <w:rFonts w:hint="default" w:ascii="Times New Roman" w:hAnsi="Times New Roman"/>
          <w:b w:val="0"/>
          <w:bCs/>
          <w:sz w:val="20"/>
          <w:szCs w:val="20"/>
          <w:lang w:val="en-IN"/>
        </w:rPr>
      </w:pPr>
      <w:r>
        <w:rPr>
          <w:rFonts w:hint="default" w:ascii="Times New Roman" w:hAnsi="Times New Roman"/>
          <w:b/>
          <w:sz w:val="24"/>
          <w:szCs w:val="24"/>
          <w:lang w:val="en-IN"/>
        </w:rPr>
        <w:tab/>
      </w:r>
      <w:r>
        <w:rPr>
          <w:rFonts w:hint="default" w:ascii="Times New Roman" w:hAnsi="Times New Roman"/>
          <w:b w:val="0"/>
          <w:bCs/>
          <w:sz w:val="20"/>
          <w:szCs w:val="20"/>
          <w:lang w:val="en-IN"/>
        </w:rPr>
        <w:t>The stable and unstable regions of the controller parameters are identified in the current work by using a straightforward graphical method. MATLAB simulations show that the fractional controller has a wide range of stable zones. As a result, the fractional based controller can choose from a wider range of controller gains in order to keep the power system stable.</w:t>
      </w:r>
    </w:p>
    <w:p>
      <w:pPr>
        <w:pStyle w:val="27"/>
        <w:ind w:left="0"/>
        <w:jc w:val="both"/>
        <w:rPr>
          <w:rFonts w:hint="default" w:ascii="Times New Roman" w:hAnsi="Times New Roman"/>
          <w:b/>
          <w:sz w:val="24"/>
          <w:szCs w:val="24"/>
          <w:lang w:val="en-IN"/>
        </w:rPr>
      </w:pPr>
    </w:p>
    <w:p>
      <w:pPr>
        <w:pStyle w:val="27"/>
        <w:ind w:left="0"/>
        <w:jc w:val="both"/>
        <w:rPr>
          <w:rFonts w:ascii="Times New Roman" w:hAnsi="Times New Roman"/>
          <w:b/>
          <w:sz w:val="24"/>
          <w:szCs w:val="24"/>
        </w:rPr>
      </w:pPr>
      <w:r>
        <w:rPr>
          <w:rFonts w:ascii="Times New Roman" w:hAnsi="Times New Roman"/>
          <w:b/>
          <w:sz w:val="24"/>
          <w:szCs w:val="24"/>
        </w:rPr>
        <w:t>References:</w:t>
      </w:r>
    </w:p>
    <w:p>
      <w:pPr>
        <w:pStyle w:val="27"/>
        <w:ind w:left="0"/>
        <w:jc w:val="both"/>
        <w:rPr>
          <w:rFonts w:ascii="Times New Roman" w:hAnsi="Times New Roman"/>
          <w:sz w:val="20"/>
          <w:szCs w:val="20"/>
        </w:rPr>
      </w:pPr>
      <w:r>
        <w:rPr>
          <w:rFonts w:ascii="Times New Roman" w:hAnsi="Times New Roman"/>
          <w:sz w:val="20"/>
          <w:szCs w:val="20"/>
        </w:rPr>
        <w:t>[1] I.J. Nagrath, D.P. Kothari, power system engineering, 3rd ed., McGraw-Hill, Singapore, 2003.</w:t>
      </w:r>
    </w:p>
    <w:p>
      <w:pPr>
        <w:pStyle w:val="27"/>
        <w:ind w:left="0"/>
        <w:jc w:val="both"/>
        <w:rPr>
          <w:rFonts w:ascii="Times New Roman" w:hAnsi="Times New Roman"/>
          <w:sz w:val="20"/>
          <w:szCs w:val="20"/>
        </w:rPr>
      </w:pPr>
      <w:r>
        <w:rPr>
          <w:rFonts w:ascii="Times New Roman" w:hAnsi="Times New Roman"/>
          <w:sz w:val="20"/>
          <w:szCs w:val="20"/>
        </w:rPr>
        <w:t>[2]Olle I. Elgered, Electrical energy systems theory, Tata MCgraw -Hill ,1976.</w:t>
      </w:r>
    </w:p>
    <w:p>
      <w:pPr>
        <w:pStyle w:val="27"/>
        <w:ind w:left="0"/>
        <w:jc w:val="both"/>
        <w:rPr>
          <w:rFonts w:ascii="Times New Roman" w:hAnsi="Times New Roman"/>
          <w:sz w:val="20"/>
          <w:szCs w:val="20"/>
        </w:rPr>
      </w:pPr>
      <w:r>
        <w:rPr>
          <w:rFonts w:ascii="Times New Roman" w:hAnsi="Times New Roman"/>
          <w:sz w:val="20"/>
          <w:szCs w:val="20"/>
        </w:rPr>
        <w:t>[3] Prabha kundur, power system stability and control, Tata MCgraw –Hill, new York, 1994.</w:t>
      </w:r>
    </w:p>
    <w:p>
      <w:pPr>
        <w:rPr>
          <w:sz w:val="20"/>
        </w:rPr>
      </w:pPr>
      <w:r>
        <w:rPr>
          <w:sz w:val="20"/>
        </w:rPr>
        <w:t>[4] Sahaj Saxena,Load frequency control strategy via fractional-order controller and reduced-order modeling,International Journal of Electrical Power &amp; Energy Systems,Volume 104,2019,Pages 603-614,ISSN 0142-0615.</w:t>
      </w:r>
    </w:p>
    <w:p>
      <w:pPr>
        <w:pStyle w:val="27"/>
        <w:ind w:left="0"/>
        <w:jc w:val="both"/>
        <w:rPr>
          <w:rFonts w:ascii="Times New Roman" w:hAnsi="Times New Roman"/>
          <w:sz w:val="20"/>
          <w:szCs w:val="20"/>
        </w:rPr>
      </w:pPr>
      <w:r>
        <w:rPr>
          <w:rFonts w:ascii="Times New Roman" w:hAnsi="Times New Roman"/>
          <w:sz w:val="20"/>
          <w:szCs w:val="20"/>
        </w:rPr>
        <w:t>[5] I Kasireddy, A W Nasir and A K Singh, “Application of FOPID-FOF Controller Based on IMC Theory for Automatic Generation Control of Power System”, IETE Journal of research, Dec-2019.</w:t>
      </w:r>
    </w:p>
    <w:p>
      <w:pPr>
        <w:pStyle w:val="27"/>
        <w:ind w:left="0"/>
        <w:jc w:val="both"/>
        <w:rPr>
          <w:rFonts w:ascii="Times New Roman" w:hAnsi="Times New Roman"/>
          <w:sz w:val="20"/>
          <w:szCs w:val="20"/>
        </w:rPr>
      </w:pPr>
      <w:r>
        <w:rPr>
          <w:rFonts w:ascii="Times New Roman" w:hAnsi="Times New Roman"/>
          <w:sz w:val="20"/>
          <w:szCs w:val="20"/>
        </w:rPr>
        <w:t>[6]Hany M. Hasanien, Attia A. El-Fergany,Salp swarm algorithm-based optimal load frequency control of hybrid renewable power systems with communication delay and excitation cross-coupling effect,Electric Power Systems Research,Volume 176,2019.</w:t>
      </w:r>
    </w:p>
    <w:p>
      <w:pPr>
        <w:pStyle w:val="27"/>
        <w:ind w:left="0"/>
        <w:jc w:val="both"/>
        <w:rPr>
          <w:rFonts w:ascii="Times New Roman" w:hAnsi="Times New Roman"/>
          <w:sz w:val="20"/>
          <w:szCs w:val="20"/>
        </w:rPr>
      </w:pPr>
      <w:r>
        <w:rPr>
          <w:rFonts w:ascii="Times New Roman" w:hAnsi="Times New Roman"/>
          <w:sz w:val="20"/>
          <w:szCs w:val="20"/>
        </w:rPr>
        <w:t>[7]Gaber Magdy, G. Shabib, Adel A. Elbaset, Thongchart Kerdphol, Yaser Qudaih, Hassan Bevrani, Yasunori Mitani,Tustin's technique based digital decentralized load frequency control in a realistic multi power system considering wind farms and communications delays,Ain Shams Engineering Journal,Volume 10, Issue 2,2019.</w:t>
      </w:r>
    </w:p>
    <w:p>
      <w:pPr>
        <w:pStyle w:val="27"/>
        <w:ind w:left="0"/>
        <w:jc w:val="both"/>
        <w:rPr>
          <w:rFonts w:ascii="Times New Roman" w:hAnsi="Times New Roman"/>
          <w:sz w:val="20"/>
          <w:szCs w:val="20"/>
        </w:rPr>
      </w:pPr>
      <w:r>
        <w:rPr>
          <w:rFonts w:ascii="Times New Roman" w:hAnsi="Times New Roman"/>
          <w:sz w:val="20"/>
          <w:szCs w:val="20"/>
        </w:rPr>
        <w:t xml:space="preserve">[8]Sahin Sönmez, Saffet Ayasun, Stability region in the parameter space of PI controller for a single-area load frequency control system with time delay, IEEE Transactions on Power Systems, 31(1), 829-830, 2016. </w:t>
      </w:r>
    </w:p>
    <w:p>
      <w:pPr>
        <w:pStyle w:val="27"/>
        <w:ind w:left="0"/>
        <w:jc w:val="both"/>
        <w:rPr>
          <w:rFonts w:ascii="Times New Roman" w:hAnsi="Times New Roman"/>
          <w:sz w:val="20"/>
          <w:szCs w:val="20"/>
        </w:rPr>
      </w:pPr>
      <w:r>
        <w:rPr>
          <w:rFonts w:ascii="Times New Roman" w:hAnsi="Times New Roman"/>
          <w:sz w:val="20"/>
          <w:szCs w:val="20"/>
        </w:rPr>
        <w:t xml:space="preserve">[9] N. Tan, I. Kaya, C. Yeroglu, and D. P. Atherton, “Computation of stabilizing PI and PID controllers using the stability boundary locus,” </w:t>
      </w:r>
      <w:r>
        <w:rPr>
          <w:rFonts w:ascii="Times New Roman" w:hAnsi="Times New Roman"/>
          <w:iCs/>
          <w:sz w:val="20"/>
          <w:szCs w:val="20"/>
        </w:rPr>
        <w:t>Energy Convers. Manage.</w:t>
      </w:r>
      <w:r>
        <w:rPr>
          <w:rFonts w:ascii="Times New Roman" w:hAnsi="Times New Roman"/>
          <w:sz w:val="20"/>
          <w:szCs w:val="20"/>
        </w:rPr>
        <w:t>, vol. 47, pp. 3045–3058, 2006.</w:t>
      </w:r>
    </w:p>
    <w:p>
      <w:pPr>
        <w:pStyle w:val="27"/>
        <w:ind w:left="0"/>
        <w:jc w:val="both"/>
        <w:rPr>
          <w:rFonts w:ascii="Times New Roman" w:hAnsi="Times New Roman"/>
          <w:sz w:val="20"/>
          <w:szCs w:val="20"/>
        </w:rPr>
      </w:pPr>
      <w:r>
        <w:rPr>
          <w:rFonts w:ascii="Times New Roman" w:hAnsi="Times New Roman"/>
          <w:sz w:val="20"/>
          <w:szCs w:val="20"/>
        </w:rPr>
        <w:t xml:space="preserve">[10]S. Sönmez, S. Ayasun, and U. Eminoglu, “Computation of time delay margins for stability of a single-area load frequency control system with communication delays,” </w:t>
      </w:r>
      <w:r>
        <w:rPr>
          <w:rFonts w:ascii="Times New Roman" w:hAnsi="Times New Roman"/>
          <w:iCs/>
          <w:sz w:val="20"/>
          <w:szCs w:val="20"/>
        </w:rPr>
        <w:t>WSEAS Trans. Power Syst.</w:t>
      </w:r>
      <w:r>
        <w:rPr>
          <w:rFonts w:ascii="Times New Roman" w:hAnsi="Times New Roman"/>
          <w:sz w:val="20"/>
          <w:szCs w:val="20"/>
        </w:rPr>
        <w:t>, vol. 9, pp.67–76, 2014.</w:t>
      </w:r>
    </w:p>
    <w:p>
      <w:pPr>
        <w:pStyle w:val="27"/>
        <w:ind w:left="0"/>
        <w:jc w:val="both"/>
        <w:rPr>
          <w:rFonts w:ascii="Times New Roman" w:hAnsi="Times New Roman"/>
          <w:sz w:val="20"/>
          <w:szCs w:val="20"/>
        </w:rPr>
      </w:pPr>
      <w:r>
        <w:rPr>
          <w:rFonts w:ascii="Times New Roman" w:hAnsi="Times New Roman"/>
          <w:sz w:val="20"/>
          <w:szCs w:val="20"/>
        </w:rPr>
        <w:t>[11]Jianping Guo,Application of full order sliding mode control based on different areas power system with load frequency control,ISA Transactions,Volume 92,2019.</w:t>
      </w:r>
    </w:p>
    <w:p>
      <w:pPr>
        <w:pStyle w:val="27"/>
        <w:ind w:left="0"/>
        <w:jc w:val="both"/>
        <w:rPr>
          <w:rFonts w:ascii="Times New Roman" w:hAnsi="Times New Roman"/>
          <w:sz w:val="20"/>
          <w:szCs w:val="20"/>
        </w:rPr>
      </w:pPr>
      <w:r>
        <w:rPr>
          <w:rFonts w:ascii="Times New Roman" w:hAnsi="Times New Roman"/>
          <w:sz w:val="20"/>
          <w:szCs w:val="20"/>
        </w:rPr>
        <w:t>[12]Jitendra Sharma, Yogesh V. Hote, Rajendra Prasad,PID controller design for interval load frequency control system with communication time delay,Control Engineering Practice,Volume 89, 2019.</w:t>
      </w:r>
    </w:p>
    <w:p>
      <w:pPr>
        <w:pStyle w:val="27"/>
        <w:ind w:left="0"/>
        <w:jc w:val="both"/>
        <w:rPr>
          <w:rFonts w:ascii="Times New Roman" w:hAnsi="Times New Roman"/>
          <w:sz w:val="20"/>
          <w:szCs w:val="20"/>
        </w:rPr>
      </w:pPr>
      <w:r>
        <w:rPr>
          <w:rFonts w:ascii="Times New Roman" w:hAnsi="Times New Roman"/>
          <w:sz w:val="20"/>
          <w:szCs w:val="20"/>
        </w:rPr>
        <w:t xml:space="preserve">[13] Concepción A. Monje, Yang Quan Chen, BlasM. Vinagre, Dingyü Xue, Vicente Feliu, Fractional-order Systems and Control, Springer 2010. </w:t>
      </w:r>
    </w:p>
    <w:p>
      <w:pPr>
        <w:pStyle w:val="27"/>
        <w:ind w:left="0"/>
        <w:jc w:val="both"/>
        <w:rPr>
          <w:rFonts w:ascii="Times New Roman" w:hAnsi="Times New Roman"/>
          <w:sz w:val="20"/>
          <w:szCs w:val="20"/>
        </w:rPr>
      </w:pPr>
      <w:r>
        <w:rPr>
          <w:rFonts w:ascii="Times New Roman" w:hAnsi="Times New Roman"/>
          <w:sz w:val="20"/>
          <w:szCs w:val="20"/>
        </w:rPr>
        <w:t>[14]D Bensiker Raja Singh, R Suja Mani Malar,Implementation of Fractional Pi Controller for Optimal Speed Control of Induction Motor Fed with Quasi Z-Source Converter,Microprocessors and Microsystems,2020.</w:t>
      </w:r>
    </w:p>
    <w:p>
      <w:pPr>
        <w:pStyle w:val="27"/>
        <w:ind w:left="0"/>
        <w:jc w:val="both"/>
        <w:rPr>
          <w:rFonts w:ascii="Times New Roman" w:hAnsi="Times New Roman"/>
          <w:sz w:val="20"/>
          <w:szCs w:val="20"/>
        </w:rPr>
      </w:pPr>
      <w:r>
        <w:rPr>
          <w:rFonts w:ascii="Times New Roman" w:hAnsi="Times New Roman"/>
          <w:sz w:val="20"/>
          <w:szCs w:val="20"/>
        </w:rPr>
        <w:t>[15] C. Muresan, E. H. Dulf, and R. Both, “A novel tuning algorithm for fractional order IMC controllers for time delay processes,” Int. J. Mech. Eng. Robot. Res., Vol. 4, no. 3, pp. 218–221, 2015.</w:t>
      </w:r>
    </w:p>
    <w:p>
      <w:pPr>
        <w:pStyle w:val="27"/>
        <w:ind w:left="0"/>
        <w:jc w:val="both"/>
        <w:rPr>
          <w:rFonts w:ascii="Times New Roman" w:hAnsi="Times New Roman"/>
          <w:sz w:val="20"/>
          <w:szCs w:val="20"/>
        </w:rPr>
      </w:pPr>
    </w:p>
    <w:sectPr>
      <w:type w:val="continuous"/>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CGO L+ Gulliver">
    <w:altName w:val="Segoe Print"/>
    <w:panose1 w:val="00000000000000000000"/>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ambria Math">
    <w:panose1 w:val="02040503050406030204"/>
    <w:charset w:val="00"/>
    <w:family w:val="roman"/>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5568F0"/>
    <w:multiLevelType w:val="singleLevel"/>
    <w:tmpl w:val="015568F0"/>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2"/>
  </w:compat>
  <w:rsids>
    <w:rsidRoot w:val="00172A27"/>
    <w:rsid w:val="00013C67"/>
    <w:rsid w:val="0001431A"/>
    <w:rsid w:val="00017045"/>
    <w:rsid w:val="00034AFB"/>
    <w:rsid w:val="000358EF"/>
    <w:rsid w:val="00041266"/>
    <w:rsid w:val="00041FEB"/>
    <w:rsid w:val="00060436"/>
    <w:rsid w:val="00061486"/>
    <w:rsid w:val="00067D69"/>
    <w:rsid w:val="00070DD9"/>
    <w:rsid w:val="00073110"/>
    <w:rsid w:val="00077A0A"/>
    <w:rsid w:val="000809B5"/>
    <w:rsid w:val="000814B6"/>
    <w:rsid w:val="0008242B"/>
    <w:rsid w:val="0009119C"/>
    <w:rsid w:val="00091ABB"/>
    <w:rsid w:val="000969D4"/>
    <w:rsid w:val="00096D31"/>
    <w:rsid w:val="000976AB"/>
    <w:rsid w:val="000B35DB"/>
    <w:rsid w:val="000C11EF"/>
    <w:rsid w:val="000D47E8"/>
    <w:rsid w:val="000D6CCC"/>
    <w:rsid w:val="000E1A68"/>
    <w:rsid w:val="000E52B4"/>
    <w:rsid w:val="000F18C4"/>
    <w:rsid w:val="00121025"/>
    <w:rsid w:val="0012323B"/>
    <w:rsid w:val="001251E6"/>
    <w:rsid w:val="00126262"/>
    <w:rsid w:val="00127E72"/>
    <w:rsid w:val="00133C58"/>
    <w:rsid w:val="0013474D"/>
    <w:rsid w:val="0013505A"/>
    <w:rsid w:val="00146F33"/>
    <w:rsid w:val="00153FD3"/>
    <w:rsid w:val="0015452D"/>
    <w:rsid w:val="00154F8D"/>
    <w:rsid w:val="00157942"/>
    <w:rsid w:val="00170FEE"/>
    <w:rsid w:val="00172A27"/>
    <w:rsid w:val="0017314D"/>
    <w:rsid w:val="001804A8"/>
    <w:rsid w:val="0018068C"/>
    <w:rsid w:val="00183C6B"/>
    <w:rsid w:val="00186500"/>
    <w:rsid w:val="001877FB"/>
    <w:rsid w:val="00187E23"/>
    <w:rsid w:val="00191B18"/>
    <w:rsid w:val="001970E4"/>
    <w:rsid w:val="001C0120"/>
    <w:rsid w:val="001C5892"/>
    <w:rsid w:val="001D3B6A"/>
    <w:rsid w:val="001D4872"/>
    <w:rsid w:val="001D4D70"/>
    <w:rsid w:val="001D7F70"/>
    <w:rsid w:val="001E2726"/>
    <w:rsid w:val="001E330D"/>
    <w:rsid w:val="001E3FBB"/>
    <w:rsid w:val="001E4075"/>
    <w:rsid w:val="001E6782"/>
    <w:rsid w:val="001F1745"/>
    <w:rsid w:val="002040F7"/>
    <w:rsid w:val="002214A6"/>
    <w:rsid w:val="00231BB3"/>
    <w:rsid w:val="002340C4"/>
    <w:rsid w:val="00237EA5"/>
    <w:rsid w:val="00242E37"/>
    <w:rsid w:val="00243E05"/>
    <w:rsid w:val="00244AB5"/>
    <w:rsid w:val="00247F64"/>
    <w:rsid w:val="00252ECE"/>
    <w:rsid w:val="00252F29"/>
    <w:rsid w:val="00276D40"/>
    <w:rsid w:val="002A5DC3"/>
    <w:rsid w:val="002B14B4"/>
    <w:rsid w:val="002B437B"/>
    <w:rsid w:val="002B6FC6"/>
    <w:rsid w:val="002C45E3"/>
    <w:rsid w:val="002C5029"/>
    <w:rsid w:val="002D2C77"/>
    <w:rsid w:val="002D350B"/>
    <w:rsid w:val="002D4529"/>
    <w:rsid w:val="002D6EBF"/>
    <w:rsid w:val="002F2AE5"/>
    <w:rsid w:val="002F79C2"/>
    <w:rsid w:val="003135F4"/>
    <w:rsid w:val="00315C49"/>
    <w:rsid w:val="0031638A"/>
    <w:rsid w:val="00316C0B"/>
    <w:rsid w:val="00324EB0"/>
    <w:rsid w:val="0033169C"/>
    <w:rsid w:val="00331C94"/>
    <w:rsid w:val="00335F23"/>
    <w:rsid w:val="00343045"/>
    <w:rsid w:val="00357618"/>
    <w:rsid w:val="003645AD"/>
    <w:rsid w:val="00373212"/>
    <w:rsid w:val="00381688"/>
    <w:rsid w:val="00384FF3"/>
    <w:rsid w:val="003875F4"/>
    <w:rsid w:val="003903BE"/>
    <w:rsid w:val="0039208A"/>
    <w:rsid w:val="00392E95"/>
    <w:rsid w:val="00396FDF"/>
    <w:rsid w:val="003A2D4A"/>
    <w:rsid w:val="003B5E35"/>
    <w:rsid w:val="003D4672"/>
    <w:rsid w:val="003D7483"/>
    <w:rsid w:val="003E1F71"/>
    <w:rsid w:val="003E70A5"/>
    <w:rsid w:val="003F15FE"/>
    <w:rsid w:val="003F5B00"/>
    <w:rsid w:val="003F7033"/>
    <w:rsid w:val="00405FD8"/>
    <w:rsid w:val="00410E34"/>
    <w:rsid w:val="0041281D"/>
    <w:rsid w:val="00413507"/>
    <w:rsid w:val="00413F00"/>
    <w:rsid w:val="0043790B"/>
    <w:rsid w:val="00450509"/>
    <w:rsid w:val="00452209"/>
    <w:rsid w:val="004600CD"/>
    <w:rsid w:val="004640BB"/>
    <w:rsid w:val="00475352"/>
    <w:rsid w:val="0049243C"/>
    <w:rsid w:val="00495879"/>
    <w:rsid w:val="004A011B"/>
    <w:rsid w:val="004A0D40"/>
    <w:rsid w:val="004A2099"/>
    <w:rsid w:val="004A6ABD"/>
    <w:rsid w:val="004A7DB4"/>
    <w:rsid w:val="004B47FB"/>
    <w:rsid w:val="004B58A5"/>
    <w:rsid w:val="004B7A67"/>
    <w:rsid w:val="004C46A6"/>
    <w:rsid w:val="004C5E94"/>
    <w:rsid w:val="004E0772"/>
    <w:rsid w:val="004E2C0C"/>
    <w:rsid w:val="004E4C4A"/>
    <w:rsid w:val="004F0D1D"/>
    <w:rsid w:val="004F6AFB"/>
    <w:rsid w:val="004F76F0"/>
    <w:rsid w:val="00502C93"/>
    <w:rsid w:val="00504BE9"/>
    <w:rsid w:val="005054EC"/>
    <w:rsid w:val="00516886"/>
    <w:rsid w:val="00516E67"/>
    <w:rsid w:val="00532D43"/>
    <w:rsid w:val="00537C25"/>
    <w:rsid w:val="005471D5"/>
    <w:rsid w:val="00550A64"/>
    <w:rsid w:val="00562357"/>
    <w:rsid w:val="00565AA2"/>
    <w:rsid w:val="00565AF1"/>
    <w:rsid w:val="005679B5"/>
    <w:rsid w:val="00573532"/>
    <w:rsid w:val="00584BFC"/>
    <w:rsid w:val="00592AFE"/>
    <w:rsid w:val="00596F41"/>
    <w:rsid w:val="005A3A1B"/>
    <w:rsid w:val="005A6762"/>
    <w:rsid w:val="005B547D"/>
    <w:rsid w:val="005D5975"/>
    <w:rsid w:val="005E33C2"/>
    <w:rsid w:val="005E4932"/>
    <w:rsid w:val="005F099E"/>
    <w:rsid w:val="005F41B5"/>
    <w:rsid w:val="00601864"/>
    <w:rsid w:val="00601FB6"/>
    <w:rsid w:val="00605FDF"/>
    <w:rsid w:val="00610210"/>
    <w:rsid w:val="00611FF9"/>
    <w:rsid w:val="006148BC"/>
    <w:rsid w:val="006165A0"/>
    <w:rsid w:val="00622605"/>
    <w:rsid w:val="00633395"/>
    <w:rsid w:val="0063636E"/>
    <w:rsid w:val="00645398"/>
    <w:rsid w:val="00647DE1"/>
    <w:rsid w:val="006563A4"/>
    <w:rsid w:val="00664B30"/>
    <w:rsid w:val="00667940"/>
    <w:rsid w:val="00670131"/>
    <w:rsid w:val="00670B81"/>
    <w:rsid w:val="0067188C"/>
    <w:rsid w:val="00674D04"/>
    <w:rsid w:val="0068736B"/>
    <w:rsid w:val="00690219"/>
    <w:rsid w:val="00697949"/>
    <w:rsid w:val="006B02D4"/>
    <w:rsid w:val="006D73E3"/>
    <w:rsid w:val="006E1838"/>
    <w:rsid w:val="006E35EE"/>
    <w:rsid w:val="006E543D"/>
    <w:rsid w:val="006F5162"/>
    <w:rsid w:val="007049D1"/>
    <w:rsid w:val="00705965"/>
    <w:rsid w:val="0071749B"/>
    <w:rsid w:val="00723788"/>
    <w:rsid w:val="00727133"/>
    <w:rsid w:val="007339D1"/>
    <w:rsid w:val="00733BC3"/>
    <w:rsid w:val="00735FDA"/>
    <w:rsid w:val="00737C36"/>
    <w:rsid w:val="00742FF3"/>
    <w:rsid w:val="0074510A"/>
    <w:rsid w:val="0074667C"/>
    <w:rsid w:val="007631B6"/>
    <w:rsid w:val="007A3034"/>
    <w:rsid w:val="007A3BE3"/>
    <w:rsid w:val="007A531C"/>
    <w:rsid w:val="007B6E31"/>
    <w:rsid w:val="007C3B7D"/>
    <w:rsid w:val="007D2312"/>
    <w:rsid w:val="007D3118"/>
    <w:rsid w:val="007D360F"/>
    <w:rsid w:val="007F00AE"/>
    <w:rsid w:val="008062FC"/>
    <w:rsid w:val="0081054E"/>
    <w:rsid w:val="00810CF8"/>
    <w:rsid w:val="008167D1"/>
    <w:rsid w:val="0082127B"/>
    <w:rsid w:val="008302FD"/>
    <w:rsid w:val="00834B3E"/>
    <w:rsid w:val="0083520D"/>
    <w:rsid w:val="00841B21"/>
    <w:rsid w:val="00843C97"/>
    <w:rsid w:val="0084413E"/>
    <w:rsid w:val="008618A8"/>
    <w:rsid w:val="00864CDC"/>
    <w:rsid w:val="00870522"/>
    <w:rsid w:val="00871677"/>
    <w:rsid w:val="008725D2"/>
    <w:rsid w:val="00884575"/>
    <w:rsid w:val="0088665D"/>
    <w:rsid w:val="00891311"/>
    <w:rsid w:val="00893CB0"/>
    <w:rsid w:val="008B330A"/>
    <w:rsid w:val="008D0E14"/>
    <w:rsid w:val="008E4BD7"/>
    <w:rsid w:val="008E6807"/>
    <w:rsid w:val="008F7969"/>
    <w:rsid w:val="00913E01"/>
    <w:rsid w:val="009145C6"/>
    <w:rsid w:val="00920F9B"/>
    <w:rsid w:val="00920FBF"/>
    <w:rsid w:val="00934B9E"/>
    <w:rsid w:val="00937D1E"/>
    <w:rsid w:val="0094077A"/>
    <w:rsid w:val="009423AC"/>
    <w:rsid w:val="00953305"/>
    <w:rsid w:val="009541C8"/>
    <w:rsid w:val="009629C0"/>
    <w:rsid w:val="00970633"/>
    <w:rsid w:val="00972089"/>
    <w:rsid w:val="009847C3"/>
    <w:rsid w:val="009B28D4"/>
    <w:rsid w:val="009C7F7B"/>
    <w:rsid w:val="009D4EA7"/>
    <w:rsid w:val="009D4ECC"/>
    <w:rsid w:val="009E77ED"/>
    <w:rsid w:val="009F62B1"/>
    <w:rsid w:val="009F7277"/>
    <w:rsid w:val="00A0064F"/>
    <w:rsid w:val="00A2237C"/>
    <w:rsid w:val="00A24008"/>
    <w:rsid w:val="00A24110"/>
    <w:rsid w:val="00A273C0"/>
    <w:rsid w:val="00A36CF3"/>
    <w:rsid w:val="00A378E0"/>
    <w:rsid w:val="00A4035A"/>
    <w:rsid w:val="00A407A2"/>
    <w:rsid w:val="00A41F90"/>
    <w:rsid w:val="00A458E9"/>
    <w:rsid w:val="00A46094"/>
    <w:rsid w:val="00A66B6B"/>
    <w:rsid w:val="00A67665"/>
    <w:rsid w:val="00A867C1"/>
    <w:rsid w:val="00A900EC"/>
    <w:rsid w:val="00A944F7"/>
    <w:rsid w:val="00AA08E4"/>
    <w:rsid w:val="00AA0FFA"/>
    <w:rsid w:val="00AA2E99"/>
    <w:rsid w:val="00AA72B9"/>
    <w:rsid w:val="00AB7283"/>
    <w:rsid w:val="00AC32EB"/>
    <w:rsid w:val="00AC6A61"/>
    <w:rsid w:val="00AD06AC"/>
    <w:rsid w:val="00AD35A1"/>
    <w:rsid w:val="00AE3E30"/>
    <w:rsid w:val="00AE652A"/>
    <w:rsid w:val="00B16A10"/>
    <w:rsid w:val="00B16DDC"/>
    <w:rsid w:val="00B220D7"/>
    <w:rsid w:val="00B31870"/>
    <w:rsid w:val="00B3631D"/>
    <w:rsid w:val="00B367C1"/>
    <w:rsid w:val="00B4526A"/>
    <w:rsid w:val="00B45813"/>
    <w:rsid w:val="00B56EF5"/>
    <w:rsid w:val="00B63951"/>
    <w:rsid w:val="00B66377"/>
    <w:rsid w:val="00B66B71"/>
    <w:rsid w:val="00B6702A"/>
    <w:rsid w:val="00B85E56"/>
    <w:rsid w:val="00BB0B64"/>
    <w:rsid w:val="00BC29D6"/>
    <w:rsid w:val="00BC6CEA"/>
    <w:rsid w:val="00BD1C11"/>
    <w:rsid w:val="00BE0544"/>
    <w:rsid w:val="00BE0DC8"/>
    <w:rsid w:val="00BE1231"/>
    <w:rsid w:val="00BE58B0"/>
    <w:rsid w:val="00BF1E12"/>
    <w:rsid w:val="00BF3874"/>
    <w:rsid w:val="00BF3FE7"/>
    <w:rsid w:val="00BF49A0"/>
    <w:rsid w:val="00C03B14"/>
    <w:rsid w:val="00C0539E"/>
    <w:rsid w:val="00C12D57"/>
    <w:rsid w:val="00C14D68"/>
    <w:rsid w:val="00C2411A"/>
    <w:rsid w:val="00C250A3"/>
    <w:rsid w:val="00C356FA"/>
    <w:rsid w:val="00C35769"/>
    <w:rsid w:val="00C4554E"/>
    <w:rsid w:val="00C47CF1"/>
    <w:rsid w:val="00C573BE"/>
    <w:rsid w:val="00C620ED"/>
    <w:rsid w:val="00C670F5"/>
    <w:rsid w:val="00C67E15"/>
    <w:rsid w:val="00C77C26"/>
    <w:rsid w:val="00C877AD"/>
    <w:rsid w:val="00C90369"/>
    <w:rsid w:val="00C9176C"/>
    <w:rsid w:val="00C962B2"/>
    <w:rsid w:val="00CA141D"/>
    <w:rsid w:val="00CA69A7"/>
    <w:rsid w:val="00CB59CF"/>
    <w:rsid w:val="00CC0DFC"/>
    <w:rsid w:val="00CC3076"/>
    <w:rsid w:val="00CC63E6"/>
    <w:rsid w:val="00CE36BE"/>
    <w:rsid w:val="00CE3B34"/>
    <w:rsid w:val="00CE707C"/>
    <w:rsid w:val="00CE7D47"/>
    <w:rsid w:val="00D03F4F"/>
    <w:rsid w:val="00D06523"/>
    <w:rsid w:val="00D11DB0"/>
    <w:rsid w:val="00D12DEB"/>
    <w:rsid w:val="00D16D8F"/>
    <w:rsid w:val="00D22B9D"/>
    <w:rsid w:val="00D279D3"/>
    <w:rsid w:val="00D32E16"/>
    <w:rsid w:val="00D640DF"/>
    <w:rsid w:val="00D73B6F"/>
    <w:rsid w:val="00D753C4"/>
    <w:rsid w:val="00D75B65"/>
    <w:rsid w:val="00D83D6E"/>
    <w:rsid w:val="00DA7BEE"/>
    <w:rsid w:val="00DC1815"/>
    <w:rsid w:val="00DC467B"/>
    <w:rsid w:val="00DC48FD"/>
    <w:rsid w:val="00DC541C"/>
    <w:rsid w:val="00DC74E4"/>
    <w:rsid w:val="00DD2AA2"/>
    <w:rsid w:val="00DD4EFE"/>
    <w:rsid w:val="00DE1C99"/>
    <w:rsid w:val="00DF344F"/>
    <w:rsid w:val="00DF3BBB"/>
    <w:rsid w:val="00DF481F"/>
    <w:rsid w:val="00E02D06"/>
    <w:rsid w:val="00E13C56"/>
    <w:rsid w:val="00E20364"/>
    <w:rsid w:val="00E21B31"/>
    <w:rsid w:val="00E23F29"/>
    <w:rsid w:val="00E313EA"/>
    <w:rsid w:val="00E3227B"/>
    <w:rsid w:val="00E371CD"/>
    <w:rsid w:val="00E51E85"/>
    <w:rsid w:val="00E5606F"/>
    <w:rsid w:val="00E75135"/>
    <w:rsid w:val="00E75D8B"/>
    <w:rsid w:val="00E761CB"/>
    <w:rsid w:val="00E829D6"/>
    <w:rsid w:val="00E8682A"/>
    <w:rsid w:val="00E923BE"/>
    <w:rsid w:val="00E945C1"/>
    <w:rsid w:val="00E94A8A"/>
    <w:rsid w:val="00E97AD6"/>
    <w:rsid w:val="00E97C0D"/>
    <w:rsid w:val="00EA1206"/>
    <w:rsid w:val="00EA26C2"/>
    <w:rsid w:val="00EA3FD3"/>
    <w:rsid w:val="00EA7042"/>
    <w:rsid w:val="00EB1A57"/>
    <w:rsid w:val="00EB2478"/>
    <w:rsid w:val="00EB25F4"/>
    <w:rsid w:val="00EB405E"/>
    <w:rsid w:val="00EB688E"/>
    <w:rsid w:val="00EB743B"/>
    <w:rsid w:val="00ED045F"/>
    <w:rsid w:val="00EE1C00"/>
    <w:rsid w:val="00EE21B1"/>
    <w:rsid w:val="00EE3137"/>
    <w:rsid w:val="00EE5D08"/>
    <w:rsid w:val="00EE6BF5"/>
    <w:rsid w:val="00EE76FF"/>
    <w:rsid w:val="00F037A0"/>
    <w:rsid w:val="00F0535B"/>
    <w:rsid w:val="00F07446"/>
    <w:rsid w:val="00F155BB"/>
    <w:rsid w:val="00F245D9"/>
    <w:rsid w:val="00F27502"/>
    <w:rsid w:val="00F317C4"/>
    <w:rsid w:val="00F33D8C"/>
    <w:rsid w:val="00F34E8B"/>
    <w:rsid w:val="00F42C9D"/>
    <w:rsid w:val="00F46A70"/>
    <w:rsid w:val="00F47E04"/>
    <w:rsid w:val="00F55F79"/>
    <w:rsid w:val="00F603DF"/>
    <w:rsid w:val="00F81D43"/>
    <w:rsid w:val="00F901DD"/>
    <w:rsid w:val="00F93858"/>
    <w:rsid w:val="00FA7663"/>
    <w:rsid w:val="00FA784F"/>
    <w:rsid w:val="00FB02E4"/>
    <w:rsid w:val="00FB4D84"/>
    <w:rsid w:val="00FB6D84"/>
    <w:rsid w:val="00FC034F"/>
    <w:rsid w:val="00FC4777"/>
    <w:rsid w:val="00FE3346"/>
    <w:rsid w:val="00FE3B94"/>
    <w:rsid w:val="00FE3CED"/>
    <w:rsid w:val="00FE402A"/>
    <w:rsid w:val="00FF43C4"/>
    <w:rsid w:val="06B5558D"/>
    <w:rsid w:val="141779CD"/>
    <w:rsid w:val="18ED4FDA"/>
    <w:rsid w:val="38A7582F"/>
    <w:rsid w:val="4DC45F3A"/>
    <w:rsid w:val="4E1B00E6"/>
    <w:rsid w:val="5D051E39"/>
    <w:rsid w:val="7FEB66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paragraph" w:styleId="2">
    <w:name w:val="heading 1"/>
    <w:basedOn w:val="1"/>
    <w:next w:val="1"/>
    <w:link w:val="18"/>
    <w:qFormat/>
    <w:uiPriority w:val="9"/>
    <w:pPr>
      <w:keepNext/>
      <w:keepLines/>
      <w:widowControl/>
      <w:spacing w:before="240" w:line="259" w:lineRule="auto"/>
      <w:jc w:val="left"/>
      <w:outlineLvl w:val="0"/>
    </w:pPr>
    <w:rPr>
      <w:rFonts w:ascii="Calibri Light" w:hAnsi="Calibri Light" w:eastAsia="Times New Roman"/>
      <w:color w:val="2E74B5"/>
      <w:kern w:val="0"/>
      <w:sz w:val="32"/>
      <w:szCs w:val="32"/>
      <w:lang w:eastAsia="en-US"/>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9"/>
    <w:semiHidden/>
    <w:unhideWhenUsed/>
    <w:uiPriority w:val="99"/>
    <w:pPr>
      <w:widowControl/>
      <w:jc w:val="left"/>
    </w:pPr>
    <w:rPr>
      <w:rFonts w:ascii="Tahoma" w:hAnsi="Tahoma" w:eastAsia="Times New Roman" w:cs="Tahoma"/>
      <w:kern w:val="0"/>
      <w:sz w:val="16"/>
      <w:szCs w:val="16"/>
      <w:lang w:eastAsia="en-US"/>
    </w:rPr>
  </w:style>
  <w:style w:type="character" w:styleId="6">
    <w:name w:val="annotation reference"/>
    <w:semiHidden/>
    <w:unhideWhenUsed/>
    <w:uiPriority w:val="99"/>
    <w:rPr>
      <w:rFonts w:cs="Times New Roman"/>
      <w:sz w:val="16"/>
      <w:szCs w:val="16"/>
    </w:rPr>
  </w:style>
  <w:style w:type="paragraph" w:styleId="7">
    <w:name w:val="annotation text"/>
    <w:basedOn w:val="1"/>
    <w:link w:val="23"/>
    <w:semiHidden/>
    <w:unhideWhenUsed/>
    <w:uiPriority w:val="99"/>
    <w:pPr>
      <w:widowControl/>
      <w:spacing w:after="200"/>
      <w:jc w:val="left"/>
    </w:pPr>
    <w:rPr>
      <w:rFonts w:ascii="Calibri" w:hAnsi="Calibri" w:eastAsia="Times New Roman"/>
      <w:kern w:val="0"/>
      <w:sz w:val="20"/>
      <w:lang w:eastAsia="en-US"/>
    </w:rPr>
  </w:style>
  <w:style w:type="paragraph" w:styleId="8">
    <w:name w:val="annotation subject"/>
    <w:basedOn w:val="7"/>
    <w:next w:val="7"/>
    <w:link w:val="24"/>
    <w:semiHidden/>
    <w:unhideWhenUsed/>
    <w:uiPriority w:val="99"/>
    <w:rPr>
      <w:b/>
      <w:bCs/>
    </w:rPr>
  </w:style>
  <w:style w:type="paragraph" w:styleId="9">
    <w:name w:val="footer"/>
    <w:basedOn w:val="1"/>
    <w:link w:val="26"/>
    <w:unhideWhenUsed/>
    <w:uiPriority w:val="99"/>
    <w:pPr>
      <w:widowControl/>
      <w:tabs>
        <w:tab w:val="center" w:pos="4680"/>
        <w:tab w:val="right" w:pos="9360"/>
      </w:tabs>
      <w:jc w:val="left"/>
    </w:pPr>
    <w:rPr>
      <w:rFonts w:ascii="Calibri" w:hAnsi="Calibri" w:eastAsia="Times New Roman"/>
      <w:kern w:val="0"/>
      <w:sz w:val="22"/>
      <w:szCs w:val="22"/>
      <w:lang w:eastAsia="en-US"/>
    </w:rPr>
  </w:style>
  <w:style w:type="paragraph" w:styleId="10">
    <w:name w:val="header"/>
    <w:basedOn w:val="1"/>
    <w:link w:val="25"/>
    <w:unhideWhenUsed/>
    <w:uiPriority w:val="99"/>
    <w:pPr>
      <w:widowControl/>
      <w:tabs>
        <w:tab w:val="center" w:pos="4680"/>
        <w:tab w:val="right" w:pos="9360"/>
      </w:tabs>
      <w:jc w:val="left"/>
    </w:pPr>
    <w:rPr>
      <w:rFonts w:ascii="Calibri" w:hAnsi="Calibri" w:eastAsia="Times New Roman"/>
      <w:kern w:val="0"/>
      <w:sz w:val="22"/>
      <w:szCs w:val="22"/>
      <w:lang w:eastAsia="en-US"/>
    </w:rPr>
  </w:style>
  <w:style w:type="character" w:styleId="11">
    <w:name w:val="Hyperlink"/>
    <w:unhideWhenUsed/>
    <w:uiPriority w:val="99"/>
    <w:rPr>
      <w:color w:val="0000FF"/>
      <w:u w:val="single"/>
    </w:rPr>
  </w:style>
  <w:style w:type="character" w:styleId="12">
    <w:name w:val="Strong"/>
    <w:qFormat/>
    <w:uiPriority w:val="22"/>
    <w:rPr>
      <w:rFonts w:cs="Times New Roman"/>
      <w:b/>
      <w:bCs/>
    </w:rPr>
  </w:style>
  <w:style w:type="paragraph" w:styleId="13">
    <w:name w:val="Subtitle"/>
    <w:basedOn w:val="1"/>
    <w:next w:val="1"/>
    <w:link w:val="21"/>
    <w:qFormat/>
    <w:uiPriority w:val="11"/>
    <w:pPr>
      <w:widowControl/>
      <w:spacing w:after="160" w:line="276" w:lineRule="auto"/>
      <w:jc w:val="left"/>
    </w:pPr>
    <w:rPr>
      <w:rFonts w:ascii="Calibri" w:hAnsi="Calibri" w:eastAsia="Times New Roman"/>
      <w:color w:val="5A5A5A"/>
      <w:spacing w:val="15"/>
      <w:kern w:val="0"/>
      <w:sz w:val="22"/>
      <w:szCs w:val="22"/>
      <w:lang w:eastAsia="en-US"/>
    </w:rPr>
  </w:style>
  <w:style w:type="table" w:styleId="14">
    <w:name w:val="Table Grid"/>
    <w:basedOn w:val="4"/>
    <w:uiPriority w:val="59"/>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5">
    <w:name w:val="msonormal"/>
    <w:basedOn w:val="1"/>
    <w:uiPriority w:val="0"/>
    <w:pPr>
      <w:widowControl/>
      <w:spacing w:before="100" w:beforeAutospacing="1" w:after="100" w:afterAutospacing="1"/>
      <w:jc w:val="left"/>
    </w:pPr>
    <w:rPr>
      <w:rFonts w:eastAsia="Times New Roman"/>
      <w:kern w:val="0"/>
      <w:sz w:val="24"/>
      <w:szCs w:val="24"/>
      <w:lang w:val="en-IN" w:eastAsia="en-IN"/>
    </w:rPr>
  </w:style>
  <w:style w:type="paragraph" w:customStyle="1" w:styleId="16">
    <w:name w:val="p0"/>
    <w:basedOn w:val="1"/>
    <w:qFormat/>
    <w:uiPriority w:val="0"/>
    <w:pPr>
      <w:widowControl/>
      <w:spacing w:after="160" w:line="256" w:lineRule="auto"/>
      <w:jc w:val="left"/>
    </w:pPr>
    <w:rPr>
      <w:rFonts w:eastAsia="Times New Roman"/>
      <w:kern w:val="0"/>
      <w:sz w:val="22"/>
      <w:szCs w:val="22"/>
      <w:lang w:val="en-IN" w:eastAsia="en-IN"/>
    </w:rPr>
  </w:style>
  <w:style w:type="paragraph" w:customStyle="1" w:styleId="17">
    <w:name w:val="p15"/>
    <w:basedOn w:val="1"/>
    <w:uiPriority w:val="0"/>
    <w:pPr>
      <w:widowControl/>
      <w:spacing w:after="200" w:line="273" w:lineRule="auto"/>
      <w:ind w:left="720"/>
      <w:jc w:val="left"/>
    </w:pPr>
    <w:rPr>
      <w:rFonts w:eastAsia="Times New Roman"/>
      <w:kern w:val="0"/>
      <w:sz w:val="22"/>
      <w:szCs w:val="22"/>
      <w:lang w:val="en-IN" w:eastAsia="en-IN"/>
    </w:rPr>
  </w:style>
  <w:style w:type="character" w:customStyle="1" w:styleId="18">
    <w:name w:val="Heading 1 Char"/>
    <w:link w:val="2"/>
    <w:uiPriority w:val="9"/>
    <w:rPr>
      <w:rFonts w:ascii="Calibri Light" w:hAnsi="Calibri Light" w:eastAsia="Times New Roman"/>
      <w:color w:val="2E74B5"/>
      <w:sz w:val="32"/>
      <w:szCs w:val="32"/>
      <w:lang w:val="en-US" w:eastAsia="en-US"/>
    </w:rPr>
  </w:style>
  <w:style w:type="character" w:customStyle="1" w:styleId="19">
    <w:name w:val="Balloon Text Char"/>
    <w:link w:val="5"/>
    <w:semiHidden/>
    <w:uiPriority w:val="99"/>
    <w:rPr>
      <w:rFonts w:ascii="Tahoma" w:hAnsi="Tahoma" w:eastAsia="Times New Roman" w:cs="Tahoma"/>
      <w:sz w:val="16"/>
      <w:szCs w:val="16"/>
      <w:lang w:val="en-US" w:eastAsia="en-US"/>
    </w:rPr>
  </w:style>
  <w:style w:type="character" w:styleId="20">
    <w:name w:val="Placeholder Text"/>
    <w:semiHidden/>
    <w:uiPriority w:val="99"/>
    <w:rPr>
      <w:rFonts w:cs="Times New Roman"/>
      <w:color w:val="808080"/>
    </w:rPr>
  </w:style>
  <w:style w:type="character" w:customStyle="1" w:styleId="21">
    <w:name w:val="Subtitle Char"/>
    <w:link w:val="13"/>
    <w:uiPriority w:val="11"/>
    <w:rPr>
      <w:rFonts w:ascii="Calibri" w:hAnsi="Calibri" w:eastAsia="Times New Roman"/>
      <w:color w:val="5A5A5A"/>
      <w:spacing w:val="15"/>
      <w:sz w:val="22"/>
      <w:szCs w:val="22"/>
      <w:lang w:val="en-US" w:eastAsia="en-US"/>
    </w:rPr>
  </w:style>
  <w:style w:type="paragraph" w:styleId="22">
    <w:name w:val="No Spacing"/>
    <w:qFormat/>
    <w:uiPriority w:val="1"/>
    <w:rPr>
      <w:rFonts w:ascii="Calibri" w:hAnsi="Calibri" w:eastAsia="Times New Roman" w:cs="Times New Roman"/>
      <w:sz w:val="22"/>
      <w:szCs w:val="22"/>
      <w:lang w:val="en-US" w:eastAsia="en-US" w:bidi="ar-SA"/>
    </w:rPr>
  </w:style>
  <w:style w:type="character" w:customStyle="1" w:styleId="23">
    <w:name w:val="Comment Text Char"/>
    <w:link w:val="7"/>
    <w:semiHidden/>
    <w:uiPriority w:val="99"/>
    <w:rPr>
      <w:rFonts w:ascii="Calibri" w:hAnsi="Calibri" w:eastAsia="Times New Roman"/>
      <w:lang w:val="en-US" w:eastAsia="en-US"/>
    </w:rPr>
  </w:style>
  <w:style w:type="character" w:customStyle="1" w:styleId="24">
    <w:name w:val="Comment Subject Char"/>
    <w:link w:val="8"/>
    <w:semiHidden/>
    <w:uiPriority w:val="99"/>
    <w:rPr>
      <w:rFonts w:ascii="Calibri" w:hAnsi="Calibri" w:eastAsia="Times New Roman"/>
      <w:b/>
      <w:bCs/>
      <w:lang w:val="en-US" w:eastAsia="en-US"/>
    </w:rPr>
  </w:style>
  <w:style w:type="character" w:customStyle="1" w:styleId="25">
    <w:name w:val="Header Char"/>
    <w:link w:val="10"/>
    <w:uiPriority w:val="99"/>
    <w:rPr>
      <w:rFonts w:ascii="Calibri" w:hAnsi="Calibri" w:eastAsia="Times New Roman"/>
      <w:sz w:val="22"/>
      <w:szCs w:val="22"/>
      <w:lang w:val="en-US" w:eastAsia="en-US"/>
    </w:rPr>
  </w:style>
  <w:style w:type="character" w:customStyle="1" w:styleId="26">
    <w:name w:val="Footer Char"/>
    <w:link w:val="9"/>
    <w:uiPriority w:val="99"/>
    <w:rPr>
      <w:rFonts w:ascii="Calibri" w:hAnsi="Calibri" w:eastAsia="Times New Roman"/>
      <w:sz w:val="22"/>
      <w:szCs w:val="22"/>
      <w:lang w:val="en-US" w:eastAsia="en-US"/>
    </w:rPr>
  </w:style>
  <w:style w:type="paragraph" w:styleId="27">
    <w:name w:val="List Paragraph"/>
    <w:basedOn w:val="1"/>
    <w:qFormat/>
    <w:uiPriority w:val="34"/>
    <w:pPr>
      <w:widowControl/>
      <w:spacing w:after="200" w:line="276" w:lineRule="auto"/>
      <w:ind w:left="720"/>
      <w:contextualSpacing/>
      <w:jc w:val="left"/>
    </w:pPr>
    <w:rPr>
      <w:rFonts w:ascii="Calibri" w:hAnsi="Calibri" w:eastAsia="Times New Roman"/>
      <w:kern w:val="0"/>
      <w:sz w:val="22"/>
      <w:szCs w:val="22"/>
      <w:lang w:eastAsia="en-US"/>
    </w:rPr>
  </w:style>
  <w:style w:type="paragraph" w:customStyle="1" w:styleId="28">
    <w:name w:val="Default"/>
    <w:uiPriority w:val="0"/>
    <w:pPr>
      <w:autoSpaceDE w:val="0"/>
      <w:autoSpaceDN w:val="0"/>
      <w:adjustRightInd w:val="0"/>
    </w:pPr>
    <w:rPr>
      <w:rFonts w:ascii="MACGO L+ Gulliver" w:hAnsi="MACGO L+ Gulliver" w:eastAsia="Times New Roman" w:cs="MACGO L+ Gulliver"/>
      <w:color w:val="000000"/>
      <w:sz w:val="24"/>
      <w:szCs w:val="24"/>
      <w:lang w:val="en-US" w:eastAsia="en-US" w:bidi="ar-SA"/>
    </w:rPr>
  </w:style>
  <w:style w:type="character" w:customStyle="1" w:styleId="29">
    <w:name w:val="Intense Emphasis"/>
    <w:qFormat/>
    <w:uiPriority w:val="21"/>
    <w:rPr>
      <w:rFonts w:cs="Times New Roman"/>
      <w:i/>
      <w:iCs/>
      <w:color w:val="5B9BD5"/>
    </w:rPr>
  </w:style>
  <w:style w:type="paragraph" w:customStyle="1" w:styleId="30">
    <w:name w:val="p1a"/>
    <w:basedOn w:val="1"/>
    <w:next w:val="1"/>
    <w:link w:val="31"/>
    <w:uiPriority w:val="0"/>
    <w:pPr>
      <w:widowControl/>
    </w:pPr>
    <w:rPr>
      <w:rFonts w:ascii="Times" w:hAnsi="Times" w:eastAsia="Times New Roman"/>
      <w:kern w:val="0"/>
      <w:sz w:val="20"/>
      <w:lang w:eastAsia="de-DE"/>
    </w:rPr>
  </w:style>
  <w:style w:type="character" w:customStyle="1" w:styleId="31">
    <w:name w:val="p1a Zchn"/>
    <w:basedOn w:val="3"/>
    <w:link w:val="30"/>
    <w:locked/>
    <w:uiPriority w:val="0"/>
    <w:rPr>
      <w:rFonts w:ascii="Times" w:hAnsi="Times" w:eastAsia="Times New Roman"/>
      <w:lang w:eastAsia="de-DE"/>
    </w:rPr>
  </w:style>
</w:styles>
</file>

<file path=word/_rels/document.xml.rels><?xml version="1.0" encoding="UTF-8" standalone="yes"?>
<Relationships xmlns="http://schemas.openxmlformats.org/package/2006/relationships"><Relationship Id="rId99" Type="http://schemas.openxmlformats.org/officeDocument/2006/relationships/image" Target="media/image49.png"/><Relationship Id="rId98" Type="http://schemas.openxmlformats.org/officeDocument/2006/relationships/image" Target="media/image48.wmf"/><Relationship Id="rId97" Type="http://schemas.openxmlformats.org/officeDocument/2006/relationships/oleObject" Target="embeddings/oleObject46.bin"/><Relationship Id="rId96" Type="http://schemas.openxmlformats.org/officeDocument/2006/relationships/image" Target="media/image47.wmf"/><Relationship Id="rId95" Type="http://schemas.openxmlformats.org/officeDocument/2006/relationships/oleObject" Target="embeddings/oleObject45.bin"/><Relationship Id="rId94" Type="http://schemas.openxmlformats.org/officeDocument/2006/relationships/image" Target="media/image46.wmf"/><Relationship Id="rId93" Type="http://schemas.openxmlformats.org/officeDocument/2006/relationships/oleObject" Target="embeddings/oleObject44.bin"/><Relationship Id="rId92" Type="http://schemas.openxmlformats.org/officeDocument/2006/relationships/image" Target="media/image45.wmf"/><Relationship Id="rId91" Type="http://schemas.openxmlformats.org/officeDocument/2006/relationships/oleObject" Target="embeddings/oleObject43.bin"/><Relationship Id="rId90" Type="http://schemas.openxmlformats.org/officeDocument/2006/relationships/image" Target="media/image44.png"/><Relationship Id="rId9" Type="http://schemas.openxmlformats.org/officeDocument/2006/relationships/image" Target="media/image3.wmf"/><Relationship Id="rId89" Type="http://schemas.openxmlformats.org/officeDocument/2006/relationships/image" Target="media/image43.emf"/><Relationship Id="rId88" Type="http://schemas.openxmlformats.org/officeDocument/2006/relationships/image" Target="media/image42.emf"/><Relationship Id="rId87" Type="http://schemas.openxmlformats.org/officeDocument/2006/relationships/image" Target="media/image41.wmf"/><Relationship Id="rId86" Type="http://schemas.openxmlformats.org/officeDocument/2006/relationships/oleObject" Target="embeddings/oleObject42.bin"/><Relationship Id="rId85" Type="http://schemas.openxmlformats.org/officeDocument/2006/relationships/oleObject" Target="embeddings/oleObject41.bin"/><Relationship Id="rId84" Type="http://schemas.openxmlformats.org/officeDocument/2006/relationships/image" Target="media/image40.wmf"/><Relationship Id="rId83" Type="http://schemas.openxmlformats.org/officeDocument/2006/relationships/oleObject" Target="embeddings/oleObject40.bin"/><Relationship Id="rId82" Type="http://schemas.openxmlformats.org/officeDocument/2006/relationships/image" Target="media/image39.wmf"/><Relationship Id="rId81" Type="http://schemas.openxmlformats.org/officeDocument/2006/relationships/oleObject" Target="embeddings/oleObject39.bin"/><Relationship Id="rId80" Type="http://schemas.openxmlformats.org/officeDocument/2006/relationships/image" Target="media/image38.wmf"/><Relationship Id="rId8" Type="http://schemas.openxmlformats.org/officeDocument/2006/relationships/oleObject" Target="embeddings/oleObject2.bin"/><Relationship Id="rId79" Type="http://schemas.openxmlformats.org/officeDocument/2006/relationships/oleObject" Target="embeddings/oleObject38.bin"/><Relationship Id="rId78" Type="http://schemas.openxmlformats.org/officeDocument/2006/relationships/image" Target="media/image37.wmf"/><Relationship Id="rId77" Type="http://schemas.openxmlformats.org/officeDocument/2006/relationships/oleObject" Target="embeddings/oleObject37.bin"/><Relationship Id="rId76" Type="http://schemas.openxmlformats.org/officeDocument/2006/relationships/image" Target="media/image36.wmf"/><Relationship Id="rId75" Type="http://schemas.openxmlformats.org/officeDocument/2006/relationships/oleObject" Target="embeddings/oleObject36.bin"/><Relationship Id="rId74" Type="http://schemas.openxmlformats.org/officeDocument/2006/relationships/image" Target="media/image35.wmf"/><Relationship Id="rId73" Type="http://schemas.openxmlformats.org/officeDocument/2006/relationships/oleObject" Target="embeddings/oleObject35.bin"/><Relationship Id="rId72" Type="http://schemas.openxmlformats.org/officeDocument/2006/relationships/image" Target="media/image34.wmf"/><Relationship Id="rId71" Type="http://schemas.openxmlformats.org/officeDocument/2006/relationships/oleObject" Target="embeddings/oleObject34.bin"/><Relationship Id="rId70" Type="http://schemas.openxmlformats.org/officeDocument/2006/relationships/image" Target="media/image33.wmf"/><Relationship Id="rId7" Type="http://schemas.openxmlformats.org/officeDocument/2006/relationships/image" Target="media/image2.wmf"/><Relationship Id="rId69" Type="http://schemas.openxmlformats.org/officeDocument/2006/relationships/oleObject" Target="embeddings/oleObject33.bin"/><Relationship Id="rId68" Type="http://schemas.openxmlformats.org/officeDocument/2006/relationships/image" Target="media/image32.wmf"/><Relationship Id="rId67" Type="http://schemas.openxmlformats.org/officeDocument/2006/relationships/oleObject" Target="embeddings/oleObject32.bin"/><Relationship Id="rId66" Type="http://schemas.openxmlformats.org/officeDocument/2006/relationships/image" Target="media/image31.wmf"/><Relationship Id="rId65" Type="http://schemas.openxmlformats.org/officeDocument/2006/relationships/oleObject" Target="embeddings/oleObject31.bin"/><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oleObject" Target="embeddings/oleObject1.bin"/><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oleObject" Target="embeddings/oleObject25.bin"/><Relationship Id="rId53" Type="http://schemas.openxmlformats.org/officeDocument/2006/relationships/image" Target="media/image25.wmf"/><Relationship Id="rId52" Type="http://schemas.openxmlformats.org/officeDocument/2006/relationships/oleObject" Target="embeddings/oleObject24.bin"/><Relationship Id="rId51" Type="http://schemas.openxmlformats.org/officeDocument/2006/relationships/image" Target="media/image24.wmf"/><Relationship Id="rId50" Type="http://schemas.openxmlformats.org/officeDocument/2006/relationships/oleObject" Target="embeddings/oleObject23.bin"/><Relationship Id="rId5" Type="http://schemas.openxmlformats.org/officeDocument/2006/relationships/image" Target="media/image1.emf"/><Relationship Id="rId49" Type="http://schemas.openxmlformats.org/officeDocument/2006/relationships/image" Target="media/image23.wmf"/><Relationship Id="rId48" Type="http://schemas.openxmlformats.org/officeDocument/2006/relationships/oleObject" Target="embeddings/oleObject22.bin"/><Relationship Id="rId47" Type="http://schemas.openxmlformats.org/officeDocument/2006/relationships/image" Target="media/image22.wmf"/><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package" Target="embeddings/Microsoft_Visio___1.vsdx"/><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image" Target="media/image12.wmf"/><Relationship Id="rId26" Type="http://schemas.openxmlformats.org/officeDocument/2006/relationships/oleObject" Target="embeddings/oleObject11.bin"/><Relationship Id="rId25" Type="http://schemas.openxmlformats.org/officeDocument/2006/relationships/image" Target="media/image11.wmf"/><Relationship Id="rId24" Type="http://schemas.openxmlformats.org/officeDocument/2006/relationships/oleObject" Target="embeddings/oleObject10.bin"/><Relationship Id="rId23" Type="http://schemas.openxmlformats.org/officeDocument/2006/relationships/image" Target="media/image10.wmf"/><Relationship Id="rId22" Type="http://schemas.openxmlformats.org/officeDocument/2006/relationships/oleObject" Target="embeddings/oleObject9.bin"/><Relationship Id="rId21" Type="http://schemas.openxmlformats.org/officeDocument/2006/relationships/image" Target="media/image9.wmf"/><Relationship Id="rId20" Type="http://schemas.openxmlformats.org/officeDocument/2006/relationships/oleObject" Target="embeddings/oleObject8.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7.bin"/><Relationship Id="rId17" Type="http://schemas.openxmlformats.org/officeDocument/2006/relationships/image" Target="media/image7.wmf"/><Relationship Id="rId16" Type="http://schemas.openxmlformats.org/officeDocument/2006/relationships/oleObject" Target="embeddings/oleObject6.bin"/><Relationship Id="rId153" Type="http://schemas.openxmlformats.org/officeDocument/2006/relationships/fontTable" Target="fontTable.xml"/><Relationship Id="rId152" Type="http://schemas.openxmlformats.org/officeDocument/2006/relationships/customXml" Target="../customXml/item1.xml"/><Relationship Id="rId151" Type="http://schemas.openxmlformats.org/officeDocument/2006/relationships/numbering" Target="numbering.xml"/><Relationship Id="rId150" Type="http://schemas.openxmlformats.org/officeDocument/2006/relationships/oleObject" Target="embeddings/oleObject78.bin"/><Relationship Id="rId15" Type="http://schemas.openxmlformats.org/officeDocument/2006/relationships/image" Target="media/image6.wmf"/><Relationship Id="rId149" Type="http://schemas.openxmlformats.org/officeDocument/2006/relationships/oleObject" Target="embeddings/oleObject77.bin"/><Relationship Id="rId148" Type="http://schemas.openxmlformats.org/officeDocument/2006/relationships/oleObject" Target="embeddings/oleObject76.bin"/><Relationship Id="rId147" Type="http://schemas.openxmlformats.org/officeDocument/2006/relationships/oleObject" Target="embeddings/oleObject75.bin"/><Relationship Id="rId146" Type="http://schemas.openxmlformats.org/officeDocument/2006/relationships/image" Target="media/image68.png"/><Relationship Id="rId145" Type="http://schemas.openxmlformats.org/officeDocument/2006/relationships/image" Target="media/image67.png"/><Relationship Id="rId144" Type="http://schemas.openxmlformats.org/officeDocument/2006/relationships/oleObject" Target="embeddings/oleObject74.bin"/><Relationship Id="rId143" Type="http://schemas.openxmlformats.org/officeDocument/2006/relationships/oleObject" Target="embeddings/oleObject73.bin"/><Relationship Id="rId142" Type="http://schemas.openxmlformats.org/officeDocument/2006/relationships/oleObject" Target="embeddings/oleObject72.bin"/><Relationship Id="rId141" Type="http://schemas.openxmlformats.org/officeDocument/2006/relationships/oleObject" Target="embeddings/oleObject71.bin"/><Relationship Id="rId140" Type="http://schemas.openxmlformats.org/officeDocument/2006/relationships/image" Target="media/image66.png"/><Relationship Id="rId14" Type="http://schemas.openxmlformats.org/officeDocument/2006/relationships/oleObject" Target="embeddings/oleObject5.bin"/><Relationship Id="rId139" Type="http://schemas.openxmlformats.org/officeDocument/2006/relationships/image" Target="media/image65.png"/><Relationship Id="rId138" Type="http://schemas.openxmlformats.org/officeDocument/2006/relationships/image" Target="media/image64.wmf"/><Relationship Id="rId137" Type="http://schemas.openxmlformats.org/officeDocument/2006/relationships/oleObject" Target="embeddings/oleObject70.bin"/><Relationship Id="rId136" Type="http://schemas.openxmlformats.org/officeDocument/2006/relationships/oleObject" Target="embeddings/oleObject69.bin"/><Relationship Id="rId135" Type="http://schemas.openxmlformats.org/officeDocument/2006/relationships/oleObject" Target="embeddings/oleObject68.bin"/><Relationship Id="rId134" Type="http://schemas.openxmlformats.org/officeDocument/2006/relationships/oleObject" Target="embeddings/oleObject67.bin"/><Relationship Id="rId133" Type="http://schemas.openxmlformats.org/officeDocument/2006/relationships/image" Target="media/image63.png"/><Relationship Id="rId132" Type="http://schemas.openxmlformats.org/officeDocument/2006/relationships/image" Target="media/image62.png"/><Relationship Id="rId131" Type="http://schemas.openxmlformats.org/officeDocument/2006/relationships/oleObject" Target="embeddings/oleObject66.bin"/><Relationship Id="rId130" Type="http://schemas.openxmlformats.org/officeDocument/2006/relationships/oleObject" Target="embeddings/oleObject65.bin"/><Relationship Id="rId13" Type="http://schemas.openxmlformats.org/officeDocument/2006/relationships/image" Target="media/image5.wmf"/><Relationship Id="rId129" Type="http://schemas.openxmlformats.org/officeDocument/2006/relationships/oleObject" Target="embeddings/oleObject64.bin"/><Relationship Id="rId128" Type="http://schemas.openxmlformats.org/officeDocument/2006/relationships/oleObject" Target="embeddings/oleObject63.bin"/><Relationship Id="rId127" Type="http://schemas.openxmlformats.org/officeDocument/2006/relationships/image" Target="media/image61.png"/><Relationship Id="rId126" Type="http://schemas.openxmlformats.org/officeDocument/2006/relationships/image" Target="media/image60.png"/><Relationship Id="rId125" Type="http://schemas.openxmlformats.org/officeDocument/2006/relationships/oleObject" Target="embeddings/oleObject62.bin"/><Relationship Id="rId124" Type="http://schemas.openxmlformats.org/officeDocument/2006/relationships/oleObject" Target="embeddings/oleObject61.bin"/><Relationship Id="rId123" Type="http://schemas.openxmlformats.org/officeDocument/2006/relationships/oleObject" Target="embeddings/oleObject60.bin"/><Relationship Id="rId122" Type="http://schemas.openxmlformats.org/officeDocument/2006/relationships/oleObject" Target="embeddings/oleObject59.bin"/><Relationship Id="rId121" Type="http://schemas.openxmlformats.org/officeDocument/2006/relationships/image" Target="media/image59.png"/><Relationship Id="rId120" Type="http://schemas.openxmlformats.org/officeDocument/2006/relationships/image" Target="media/image58.png"/><Relationship Id="rId12" Type="http://schemas.openxmlformats.org/officeDocument/2006/relationships/oleObject" Target="embeddings/oleObject4.bin"/><Relationship Id="rId119" Type="http://schemas.openxmlformats.org/officeDocument/2006/relationships/oleObject" Target="embeddings/oleObject58.bin"/><Relationship Id="rId118" Type="http://schemas.openxmlformats.org/officeDocument/2006/relationships/image" Target="media/image57.wmf"/><Relationship Id="rId117" Type="http://schemas.openxmlformats.org/officeDocument/2006/relationships/oleObject" Target="embeddings/oleObject57.bin"/><Relationship Id="rId116" Type="http://schemas.openxmlformats.org/officeDocument/2006/relationships/image" Target="media/image56.wmf"/><Relationship Id="rId115" Type="http://schemas.openxmlformats.org/officeDocument/2006/relationships/oleObject" Target="embeddings/oleObject56.bin"/><Relationship Id="rId114" Type="http://schemas.openxmlformats.org/officeDocument/2006/relationships/image" Target="media/image55.wmf"/><Relationship Id="rId113" Type="http://schemas.openxmlformats.org/officeDocument/2006/relationships/oleObject" Target="embeddings/oleObject55.bin"/><Relationship Id="rId112" Type="http://schemas.openxmlformats.org/officeDocument/2006/relationships/image" Target="media/image54.png"/><Relationship Id="rId111" Type="http://schemas.openxmlformats.org/officeDocument/2006/relationships/image" Target="media/image53.png"/><Relationship Id="rId110" Type="http://schemas.openxmlformats.org/officeDocument/2006/relationships/oleObject" Target="embeddings/oleObject54.bin"/><Relationship Id="rId11" Type="http://schemas.openxmlformats.org/officeDocument/2006/relationships/image" Target="media/image4.wmf"/><Relationship Id="rId109" Type="http://schemas.openxmlformats.org/officeDocument/2006/relationships/oleObject" Target="embeddings/oleObject53.bin"/><Relationship Id="rId108" Type="http://schemas.openxmlformats.org/officeDocument/2006/relationships/oleObject" Target="embeddings/oleObject52.bin"/><Relationship Id="rId107" Type="http://schemas.openxmlformats.org/officeDocument/2006/relationships/oleObject" Target="embeddings/oleObject51.bin"/><Relationship Id="rId106" Type="http://schemas.openxmlformats.org/officeDocument/2006/relationships/image" Target="media/image52.png"/><Relationship Id="rId105" Type="http://schemas.openxmlformats.org/officeDocument/2006/relationships/image" Target="media/image51.png"/><Relationship Id="rId104" Type="http://schemas.openxmlformats.org/officeDocument/2006/relationships/oleObject" Target="embeddings/oleObject50.bin"/><Relationship Id="rId103" Type="http://schemas.openxmlformats.org/officeDocument/2006/relationships/oleObject" Target="embeddings/oleObject49.bin"/><Relationship Id="rId102" Type="http://schemas.openxmlformats.org/officeDocument/2006/relationships/oleObject" Target="embeddings/oleObject48.bin"/><Relationship Id="rId101" Type="http://schemas.openxmlformats.org/officeDocument/2006/relationships/oleObject" Target="embeddings/oleObject47.bin"/><Relationship Id="rId100" Type="http://schemas.openxmlformats.org/officeDocument/2006/relationships/image" Target="media/image50.png"/><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687BE-CFE8-4159-9880-032AE38869A2}">
  <ds:schemaRefs/>
</ds:datastoreItem>
</file>

<file path=docProps/app.xml><?xml version="1.0" encoding="utf-8"?>
<Properties xmlns="http://schemas.openxmlformats.org/officeDocument/2006/extended-properties" xmlns:vt="http://schemas.openxmlformats.org/officeDocument/2006/docPropsVTypes">
  <Template>Normal</Template>
  <Pages>7</Pages>
  <Words>1706</Words>
  <Characters>9730</Characters>
  <Lines>81</Lines>
  <Paragraphs>22</Paragraphs>
  <TotalTime>35</TotalTime>
  <ScaleCrop>false</ScaleCrop>
  <LinksUpToDate>false</LinksUpToDate>
  <CharactersWithSpaces>11414</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2020-10-26T07:03:00Z</dcterms:created>
  <dc:creator>朱熠锷</dc:creator>
  <cp:lastModifiedBy>Manideep</cp:lastModifiedBy>
  <cp:lastPrinted>2020-10-26T05:36:00Z</cp:lastPrinted>
  <dcterms:modified xsi:type="dcterms:W3CDTF">2023-09-15T09:47:59Z</dcterms:modified>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789877EC5F924D158D3978FC893FA0B1_13</vt:lpwstr>
  </property>
</Properties>
</file>