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183" w:rsidRPr="00BB6E5C" w:rsidRDefault="00BB6E5C" w:rsidP="00BB6E5C">
      <w:pPr>
        <w:spacing w:after="0" w:line="276" w:lineRule="auto"/>
        <w:jc w:val="center"/>
        <w:rPr>
          <w:rFonts w:ascii="Times New Roman" w:hAnsi="Times New Roman" w:cs="Times New Roman"/>
          <w:sz w:val="48"/>
          <w:szCs w:val="48"/>
        </w:rPr>
      </w:pPr>
      <w:r w:rsidRPr="00BB6E5C">
        <w:rPr>
          <w:rFonts w:ascii="Times New Roman" w:hAnsi="Times New Roman" w:cs="Times New Roman"/>
          <w:sz w:val="48"/>
          <w:szCs w:val="48"/>
        </w:rPr>
        <w:t>Optimized Speed and Current Controller Based High Speed Switched Reluctance Motor for EV Applications</w:t>
      </w:r>
    </w:p>
    <w:p w:rsidR="00BB6E5C" w:rsidRDefault="0089478E" w:rsidP="0089478E">
      <w:pPr>
        <w:spacing w:before="120" w:after="120" w:line="276" w:lineRule="auto"/>
        <w:jc w:val="center"/>
        <w:rPr>
          <w:rFonts w:ascii="Times New Roman" w:hAnsi="Times New Roman" w:cs="Times New Roman"/>
          <w:color w:val="222222"/>
          <w:sz w:val="20"/>
          <w:szCs w:val="20"/>
          <w:shd w:val="clear" w:color="auto" w:fill="FFFFFF"/>
        </w:rPr>
      </w:pPr>
      <w:r>
        <w:rPr>
          <w:rFonts w:ascii="Times New Roman" w:hAnsi="Times New Roman" w:cs="Times New Roman"/>
          <w:color w:val="222222"/>
          <w:sz w:val="20"/>
          <w:szCs w:val="20"/>
          <w:shd w:val="clear" w:color="auto" w:fill="FFFFFF"/>
        </w:rPr>
        <w:t>N. K</w:t>
      </w:r>
      <w:r w:rsidRPr="0089478E">
        <w:rPr>
          <w:rFonts w:ascii="Times New Roman" w:hAnsi="Times New Roman" w:cs="Times New Roman"/>
          <w:color w:val="222222"/>
          <w:sz w:val="20"/>
          <w:szCs w:val="20"/>
          <w:shd w:val="clear" w:color="auto" w:fill="FFFFFF"/>
        </w:rPr>
        <w:t xml:space="preserve">umarasabapathy, </w:t>
      </w:r>
      <w:r>
        <w:rPr>
          <w:rFonts w:ascii="Times New Roman" w:hAnsi="Times New Roman" w:cs="Times New Roman"/>
          <w:bCs/>
          <w:color w:val="222222"/>
          <w:sz w:val="20"/>
          <w:szCs w:val="20"/>
          <w:shd w:val="clear" w:color="auto" w:fill="FFFFFF"/>
        </w:rPr>
        <w:t>K. S.</w:t>
      </w:r>
      <w:r w:rsidRPr="0089478E">
        <w:rPr>
          <w:rFonts w:ascii="Times New Roman" w:hAnsi="Times New Roman" w:cs="Times New Roman"/>
          <w:bCs/>
          <w:color w:val="222222"/>
          <w:sz w:val="20"/>
          <w:szCs w:val="20"/>
          <w:shd w:val="clear" w:color="auto" w:fill="FFFFFF"/>
        </w:rPr>
        <w:t xml:space="preserve"> Kavin, </w:t>
      </w:r>
      <w:r>
        <w:rPr>
          <w:rFonts w:ascii="Times New Roman" w:hAnsi="Times New Roman" w:cs="Times New Roman"/>
          <w:color w:val="222222"/>
          <w:sz w:val="20"/>
          <w:szCs w:val="20"/>
          <w:shd w:val="clear" w:color="auto" w:fill="FFFFFF"/>
        </w:rPr>
        <w:t xml:space="preserve">K. Sakthidhasan, G. W. </w:t>
      </w:r>
      <w:r w:rsidRPr="0089478E">
        <w:rPr>
          <w:rFonts w:ascii="Times New Roman" w:hAnsi="Times New Roman" w:cs="Times New Roman"/>
          <w:color w:val="222222"/>
          <w:sz w:val="20"/>
          <w:szCs w:val="20"/>
          <w:shd w:val="clear" w:color="auto" w:fill="FFFFFF"/>
        </w:rPr>
        <w:t>Martin</w:t>
      </w:r>
    </w:p>
    <w:p w:rsidR="0089478E" w:rsidRDefault="0089478E" w:rsidP="0089478E">
      <w:pPr>
        <w:spacing w:before="120" w:after="0" w:line="276" w:lineRule="auto"/>
        <w:jc w:val="center"/>
        <w:rPr>
          <w:rFonts w:ascii="Times New Roman" w:hAnsi="Times New Roman" w:cs="Times New Roman"/>
          <w:sz w:val="20"/>
          <w:szCs w:val="20"/>
          <w:shd w:val="clear" w:color="auto" w:fill="FFFFFF"/>
        </w:rPr>
      </w:pPr>
      <w:r w:rsidRPr="0089478E">
        <w:rPr>
          <w:rFonts w:ascii="Times New Roman" w:hAnsi="Times New Roman" w:cs="Times New Roman"/>
          <w:color w:val="222222"/>
          <w:sz w:val="20"/>
          <w:szCs w:val="20"/>
          <w:shd w:val="clear" w:color="auto" w:fill="FFFFFF"/>
          <w:vertAlign w:val="superscript"/>
        </w:rPr>
        <w:t>1</w:t>
      </w:r>
      <w:r w:rsidRPr="0089478E">
        <w:rPr>
          <w:rFonts w:ascii="Times New Roman" w:hAnsi="Times New Roman" w:cs="Times New Roman"/>
          <w:color w:val="222222"/>
          <w:sz w:val="20"/>
          <w:szCs w:val="20"/>
          <w:shd w:val="clear" w:color="auto" w:fill="FFFFFF"/>
        </w:rPr>
        <w:t xml:space="preserve">Assistant Professor (Sr. Gr.), Department of Electrical and Electronics Engineering, Anna University Regional </w:t>
      </w:r>
      <w:r w:rsidR="000B30A9">
        <w:rPr>
          <w:rFonts w:ascii="Times New Roman" w:hAnsi="Times New Roman" w:cs="Times New Roman"/>
          <w:color w:val="222222"/>
          <w:sz w:val="20"/>
          <w:szCs w:val="20"/>
          <w:shd w:val="clear" w:color="auto" w:fill="FFFFFF"/>
        </w:rPr>
        <w:t>Campus- Tirunelveli, Tamil Nadu, India.</w:t>
      </w:r>
      <w:r w:rsidRPr="0089478E">
        <w:rPr>
          <w:rFonts w:ascii="Times New Roman" w:hAnsi="Times New Roman" w:cs="Times New Roman"/>
          <w:color w:val="222222"/>
          <w:sz w:val="20"/>
          <w:szCs w:val="20"/>
          <w:shd w:val="clear" w:color="auto" w:fill="FFFFFF"/>
        </w:rPr>
        <w:t> </w:t>
      </w:r>
      <w:r w:rsidR="009667BB" w:rsidRPr="009667BB">
        <w:rPr>
          <w:rFonts w:ascii="Times New Roman" w:hAnsi="Times New Roman" w:cs="Times New Roman"/>
          <w:sz w:val="20"/>
          <w:szCs w:val="20"/>
          <w:shd w:val="clear" w:color="auto" w:fill="FFFFFF"/>
          <w:lang w:val="en-IN"/>
        </w:rPr>
        <w:t>nkumarautc@gmail.com</w:t>
      </w:r>
    </w:p>
    <w:p w:rsidR="000B30A9" w:rsidRDefault="000B30A9" w:rsidP="000B30A9">
      <w:pPr>
        <w:spacing w:after="0" w:line="276" w:lineRule="auto"/>
        <w:contextualSpacing/>
        <w:jc w:val="center"/>
        <w:rPr>
          <w:rFonts w:ascii="Times New Roman" w:hAnsi="Times New Roman" w:cs="Times New Roman"/>
          <w:bCs/>
          <w:sz w:val="20"/>
          <w:szCs w:val="20"/>
        </w:rPr>
      </w:pPr>
      <w:r w:rsidRPr="000B30A9">
        <w:rPr>
          <w:rFonts w:ascii="Times New Roman" w:hAnsi="Times New Roman" w:cs="Times New Roman"/>
          <w:bCs/>
          <w:sz w:val="20"/>
          <w:szCs w:val="20"/>
          <w:vertAlign w:val="superscript"/>
        </w:rPr>
        <w:t>2</w:t>
      </w:r>
      <w:r w:rsidRPr="000B30A9">
        <w:rPr>
          <w:rFonts w:ascii="Times New Roman" w:hAnsi="Times New Roman" w:cs="Times New Roman"/>
          <w:bCs/>
          <w:sz w:val="20"/>
          <w:szCs w:val="20"/>
        </w:rPr>
        <w:t xml:space="preserve">Research Scholar, Department of Electrical and Electronics Engineering, Government College of Engineering, Tirunelveli, Tamilnadu, India. </w:t>
      </w:r>
      <w:r w:rsidRPr="00690F35">
        <w:rPr>
          <w:rFonts w:ascii="Times New Roman" w:hAnsi="Times New Roman" w:cs="Times New Roman"/>
          <w:bCs/>
          <w:sz w:val="20"/>
          <w:szCs w:val="20"/>
        </w:rPr>
        <w:t>kavinksk@gmail.com</w:t>
      </w:r>
    </w:p>
    <w:p w:rsidR="000B30A9" w:rsidRDefault="000B30A9" w:rsidP="000B30A9">
      <w:pPr>
        <w:spacing w:after="0" w:line="276" w:lineRule="auto"/>
        <w:jc w:val="center"/>
        <w:rPr>
          <w:rFonts w:ascii="Times New Roman" w:hAnsi="Times New Roman" w:cs="Times New Roman"/>
          <w:sz w:val="20"/>
          <w:szCs w:val="20"/>
        </w:rPr>
      </w:pPr>
      <w:r w:rsidRPr="000B30A9">
        <w:rPr>
          <w:rFonts w:ascii="Times New Roman" w:hAnsi="Times New Roman" w:cs="Times New Roman"/>
          <w:sz w:val="20"/>
          <w:szCs w:val="20"/>
          <w:vertAlign w:val="superscript"/>
        </w:rPr>
        <w:t>3</w:t>
      </w:r>
      <w:r w:rsidRPr="000B30A9">
        <w:rPr>
          <w:rFonts w:ascii="Times New Roman" w:hAnsi="Times New Roman" w:cs="Times New Roman"/>
          <w:sz w:val="20"/>
          <w:szCs w:val="20"/>
        </w:rPr>
        <w:t>Assist</w:t>
      </w:r>
      <w:r>
        <w:rPr>
          <w:rFonts w:ascii="Times New Roman" w:hAnsi="Times New Roman" w:cs="Times New Roman"/>
          <w:sz w:val="20"/>
          <w:szCs w:val="20"/>
        </w:rPr>
        <w:t xml:space="preserve">ant professor, Department of </w:t>
      </w:r>
      <w:r w:rsidRPr="0089478E">
        <w:rPr>
          <w:rFonts w:ascii="Times New Roman" w:hAnsi="Times New Roman" w:cs="Times New Roman"/>
          <w:color w:val="222222"/>
          <w:sz w:val="20"/>
          <w:szCs w:val="20"/>
          <w:shd w:val="clear" w:color="auto" w:fill="FFFFFF"/>
        </w:rPr>
        <w:t>Electrical and Electronics Engineering</w:t>
      </w:r>
      <w:r w:rsidRPr="000B30A9">
        <w:rPr>
          <w:rFonts w:ascii="Times New Roman" w:hAnsi="Times New Roman" w:cs="Times New Roman"/>
          <w:sz w:val="20"/>
          <w:szCs w:val="20"/>
        </w:rPr>
        <w:t>, Vel Tech Multi Tech Dr.</w:t>
      </w:r>
      <w:r>
        <w:rPr>
          <w:rFonts w:ascii="Times New Roman" w:hAnsi="Times New Roman" w:cs="Times New Roman"/>
          <w:sz w:val="20"/>
          <w:szCs w:val="20"/>
        </w:rPr>
        <w:t xml:space="preserve"> </w:t>
      </w:r>
      <w:r w:rsidRPr="000B30A9">
        <w:rPr>
          <w:rFonts w:ascii="Times New Roman" w:hAnsi="Times New Roman" w:cs="Times New Roman"/>
          <w:sz w:val="20"/>
          <w:szCs w:val="20"/>
        </w:rPr>
        <w:t>Rangarajan Dr.</w:t>
      </w:r>
      <w:r>
        <w:rPr>
          <w:rFonts w:ascii="Times New Roman" w:hAnsi="Times New Roman" w:cs="Times New Roman"/>
          <w:sz w:val="20"/>
          <w:szCs w:val="20"/>
        </w:rPr>
        <w:t xml:space="preserve"> </w:t>
      </w:r>
      <w:r w:rsidRPr="000B30A9">
        <w:rPr>
          <w:rFonts w:ascii="Times New Roman" w:hAnsi="Times New Roman" w:cs="Times New Roman"/>
          <w:sz w:val="20"/>
          <w:szCs w:val="20"/>
        </w:rPr>
        <w:t>Sakunthala Engin</w:t>
      </w:r>
      <w:r>
        <w:rPr>
          <w:rFonts w:ascii="Times New Roman" w:hAnsi="Times New Roman" w:cs="Times New Roman"/>
          <w:sz w:val="20"/>
          <w:szCs w:val="20"/>
        </w:rPr>
        <w:t>eering College,</w:t>
      </w:r>
      <w:r w:rsidRPr="000B30A9">
        <w:rPr>
          <w:rFonts w:ascii="Times New Roman" w:hAnsi="Times New Roman" w:cs="Times New Roman"/>
          <w:sz w:val="20"/>
          <w:szCs w:val="20"/>
        </w:rPr>
        <w:t xml:space="preserve"> India.</w:t>
      </w:r>
      <w:r w:rsidRPr="000B30A9">
        <w:rPr>
          <w:rFonts w:ascii="Times New Roman" w:hAnsi="Times New Roman" w:cs="Times New Roman"/>
          <w:kern w:val="0"/>
          <w:sz w:val="20"/>
          <w:szCs w:val="20"/>
          <w:lang w:val="en-IN"/>
        </w:rPr>
        <w:t xml:space="preserve"> </w:t>
      </w:r>
      <w:r w:rsidRPr="00690F35">
        <w:rPr>
          <w:rFonts w:ascii="Times New Roman" w:hAnsi="Times New Roman" w:cs="Times New Roman"/>
          <w:sz w:val="20"/>
          <w:szCs w:val="20"/>
        </w:rPr>
        <w:t>iesakthi@gmail.com</w:t>
      </w:r>
    </w:p>
    <w:p w:rsidR="00BB6E5C" w:rsidRPr="00690F35" w:rsidRDefault="000B30A9" w:rsidP="00690F35">
      <w:pPr>
        <w:spacing w:after="0" w:line="276" w:lineRule="auto"/>
        <w:jc w:val="center"/>
        <w:rPr>
          <w:rFonts w:ascii="Times New Roman" w:hAnsi="Times New Roman" w:cs="Times New Roman"/>
          <w:kern w:val="0"/>
          <w:sz w:val="20"/>
          <w:szCs w:val="20"/>
          <w:lang w:val="en-IN"/>
        </w:rPr>
      </w:pPr>
      <w:r w:rsidRPr="000B30A9">
        <w:rPr>
          <w:rFonts w:ascii="Times New Roman" w:hAnsi="Times New Roman" w:cs="Times New Roman"/>
          <w:color w:val="222222"/>
          <w:sz w:val="20"/>
          <w:szCs w:val="20"/>
          <w:shd w:val="clear" w:color="auto" w:fill="FFFFFF"/>
          <w:vertAlign w:val="superscript"/>
        </w:rPr>
        <w:t>4</w:t>
      </w:r>
      <w:r w:rsidRPr="000B30A9">
        <w:rPr>
          <w:rFonts w:ascii="Times New Roman" w:hAnsi="Times New Roman" w:cs="Times New Roman"/>
          <w:color w:val="222222"/>
          <w:sz w:val="20"/>
          <w:szCs w:val="20"/>
          <w:shd w:val="clear" w:color="auto" w:fill="FFFFFF"/>
        </w:rPr>
        <w:t>Associate Professor, Department of EEE, Marthandam college of Engineering and Technolo</w:t>
      </w:r>
      <w:r>
        <w:rPr>
          <w:rFonts w:ascii="Times New Roman" w:hAnsi="Times New Roman" w:cs="Times New Roman"/>
          <w:color w:val="222222"/>
          <w:sz w:val="20"/>
          <w:szCs w:val="20"/>
          <w:shd w:val="clear" w:color="auto" w:fill="FFFFFF"/>
        </w:rPr>
        <w:t>gy, Tamil Nadu, India,</w:t>
      </w:r>
      <w:r w:rsidRPr="000B30A9">
        <w:rPr>
          <w:rFonts w:ascii="Times New Roman" w:hAnsi="Times New Roman" w:cs="Times New Roman"/>
          <w:color w:val="222222"/>
          <w:sz w:val="20"/>
          <w:szCs w:val="20"/>
          <w:shd w:val="clear" w:color="auto" w:fill="FFFFFF"/>
        </w:rPr>
        <w:t> </w:t>
      </w:r>
      <w:r w:rsidRPr="00690F35">
        <w:rPr>
          <w:rFonts w:ascii="Times New Roman" w:hAnsi="Times New Roman" w:cs="Times New Roman"/>
          <w:sz w:val="20"/>
          <w:szCs w:val="20"/>
          <w:shd w:val="clear" w:color="auto" w:fill="FFFFFF"/>
        </w:rPr>
        <w:t>gwmartinme@gmail.com</w:t>
      </w:r>
    </w:p>
    <w:p w:rsidR="00AB290B" w:rsidRPr="00BB6E5C" w:rsidRDefault="00AB290B" w:rsidP="00690F35">
      <w:pPr>
        <w:spacing w:before="120" w:after="0" w:line="276" w:lineRule="auto"/>
        <w:jc w:val="center"/>
        <w:rPr>
          <w:rFonts w:ascii="Times New Roman" w:hAnsi="Times New Roman" w:cs="Times New Roman"/>
          <w:b/>
          <w:bCs/>
          <w:sz w:val="20"/>
          <w:szCs w:val="20"/>
        </w:rPr>
      </w:pPr>
      <w:r w:rsidRPr="00BB6E5C">
        <w:rPr>
          <w:rFonts w:ascii="Times New Roman" w:hAnsi="Times New Roman" w:cs="Times New Roman"/>
          <w:b/>
          <w:bCs/>
          <w:sz w:val="20"/>
          <w:szCs w:val="20"/>
        </w:rPr>
        <w:t>ABSTRACT</w:t>
      </w:r>
    </w:p>
    <w:p w:rsidR="00C91ABD" w:rsidRPr="00BB6E5C" w:rsidRDefault="00197FBF" w:rsidP="00BB6E5C">
      <w:pPr>
        <w:spacing w:line="276" w:lineRule="auto"/>
        <w:ind w:firstLine="720"/>
        <w:jc w:val="both"/>
        <w:rPr>
          <w:rFonts w:ascii="Times New Roman" w:hAnsi="Times New Roman" w:cs="Times New Roman"/>
          <w:color w:val="0D0D0D" w:themeColor="text1" w:themeTint="F2"/>
          <w:sz w:val="20"/>
          <w:szCs w:val="20"/>
        </w:rPr>
      </w:pPr>
      <w:r w:rsidRPr="00BB6E5C">
        <w:rPr>
          <w:rFonts w:ascii="Times New Roman" w:hAnsi="Times New Roman" w:cs="Times New Roman"/>
          <w:color w:val="0D0D0D" w:themeColor="text1" w:themeTint="F2"/>
          <w:sz w:val="20"/>
          <w:szCs w:val="20"/>
        </w:rPr>
        <w:t xml:space="preserve">The idea of recharging electric vehicles (EVs) using photovoltaic (PV) solar cells is novel and offers several technical and monetary benefits. This research offers a technological configuration of low-noise Switched Reluctance Motor (SRM) drives for EV applications. Due to growing ethical and affordable concerns about permanent magnet machines, there is a technical trend to employ SRMs in a number of mass production businesses. The PV panel supplies </w:t>
      </w:r>
      <w:r w:rsidR="003F3110" w:rsidRPr="00BB6E5C">
        <w:rPr>
          <w:rFonts w:ascii="Times New Roman" w:hAnsi="Times New Roman" w:cs="Times New Roman"/>
          <w:color w:val="0D0D0D" w:themeColor="text1" w:themeTint="F2"/>
          <w:sz w:val="20"/>
          <w:szCs w:val="20"/>
        </w:rPr>
        <w:t xml:space="preserve">power to </w:t>
      </w:r>
      <w:r w:rsidRPr="00BB6E5C">
        <w:rPr>
          <w:rFonts w:ascii="Times New Roman" w:hAnsi="Times New Roman" w:cs="Times New Roman"/>
          <w:color w:val="0D0D0D" w:themeColor="text1" w:themeTint="F2"/>
          <w:sz w:val="20"/>
          <w:szCs w:val="20"/>
        </w:rPr>
        <w:t xml:space="preserve">the SRM </w:t>
      </w:r>
      <w:r w:rsidR="003F3110" w:rsidRPr="00BB6E5C">
        <w:rPr>
          <w:rFonts w:ascii="Times New Roman" w:hAnsi="Times New Roman" w:cs="Times New Roman"/>
          <w:color w:val="0D0D0D" w:themeColor="text1" w:themeTint="F2"/>
          <w:sz w:val="20"/>
          <w:szCs w:val="20"/>
        </w:rPr>
        <w:t>of</w:t>
      </w:r>
      <w:r w:rsidR="009F1E46" w:rsidRPr="00BB6E5C">
        <w:rPr>
          <w:rFonts w:ascii="Times New Roman" w:hAnsi="Times New Roman" w:cs="Times New Roman"/>
          <w:color w:val="0D0D0D" w:themeColor="text1" w:themeTint="F2"/>
          <w:sz w:val="20"/>
          <w:szCs w:val="20"/>
        </w:rPr>
        <w:t xml:space="preserve"> the EV system. The B</w:t>
      </w:r>
      <w:r w:rsidRPr="00BB6E5C">
        <w:rPr>
          <w:rFonts w:ascii="Times New Roman" w:hAnsi="Times New Roman" w:cs="Times New Roman"/>
          <w:color w:val="0D0D0D" w:themeColor="text1" w:themeTint="F2"/>
          <w:sz w:val="20"/>
          <w:szCs w:val="20"/>
        </w:rPr>
        <w:t>oost converter helps to improve t</w:t>
      </w:r>
      <w:r w:rsidR="009F1E46" w:rsidRPr="00BB6E5C">
        <w:rPr>
          <w:rFonts w:ascii="Times New Roman" w:hAnsi="Times New Roman" w:cs="Times New Roman"/>
          <w:color w:val="0D0D0D" w:themeColor="text1" w:themeTint="F2"/>
          <w:sz w:val="20"/>
          <w:szCs w:val="20"/>
        </w:rPr>
        <w:t xml:space="preserve">he PV system's output, which is </w:t>
      </w:r>
      <w:r w:rsidRPr="00BB6E5C">
        <w:rPr>
          <w:rFonts w:ascii="Times New Roman" w:hAnsi="Times New Roman" w:cs="Times New Roman"/>
          <w:color w:val="0D0D0D" w:themeColor="text1" w:themeTint="F2"/>
          <w:sz w:val="20"/>
          <w:szCs w:val="20"/>
        </w:rPr>
        <w:t xml:space="preserve">managed by </w:t>
      </w:r>
      <w:r w:rsidR="009F1E46" w:rsidRPr="00BB6E5C">
        <w:rPr>
          <w:rFonts w:ascii="Times New Roman" w:hAnsi="Times New Roman" w:cs="Times New Roman"/>
          <w:color w:val="0D0D0D" w:themeColor="text1" w:themeTint="F2"/>
          <w:sz w:val="20"/>
          <w:szCs w:val="20"/>
        </w:rPr>
        <w:t>Proportional Integral (</w:t>
      </w:r>
      <w:r w:rsidRPr="00BB6E5C">
        <w:rPr>
          <w:rFonts w:ascii="Times New Roman" w:hAnsi="Times New Roman" w:cs="Times New Roman"/>
          <w:color w:val="0D0D0D" w:themeColor="text1" w:themeTint="F2"/>
          <w:sz w:val="20"/>
          <w:szCs w:val="20"/>
        </w:rPr>
        <w:t>PI</w:t>
      </w:r>
      <w:r w:rsidR="009F1E46" w:rsidRPr="00BB6E5C">
        <w:rPr>
          <w:rFonts w:ascii="Times New Roman" w:hAnsi="Times New Roman" w:cs="Times New Roman"/>
          <w:color w:val="0D0D0D" w:themeColor="text1" w:themeTint="F2"/>
          <w:sz w:val="20"/>
          <w:szCs w:val="20"/>
        </w:rPr>
        <w:t>)</w:t>
      </w:r>
      <w:r w:rsidR="003F3110" w:rsidRPr="00BB6E5C">
        <w:rPr>
          <w:rFonts w:ascii="Times New Roman" w:hAnsi="Times New Roman" w:cs="Times New Roman"/>
          <w:color w:val="0D0D0D" w:themeColor="text1" w:themeTint="F2"/>
          <w:sz w:val="20"/>
          <w:szCs w:val="20"/>
        </w:rPr>
        <w:t xml:space="preserve"> Controller</w:t>
      </w:r>
      <w:r w:rsidRPr="00BB6E5C">
        <w:rPr>
          <w:rFonts w:ascii="Times New Roman" w:hAnsi="Times New Roman" w:cs="Times New Roman"/>
          <w:color w:val="0D0D0D" w:themeColor="text1" w:themeTint="F2"/>
          <w:sz w:val="20"/>
          <w:szCs w:val="20"/>
        </w:rPr>
        <w:t>.</w:t>
      </w:r>
      <w:r w:rsidR="003F3110" w:rsidRPr="00BB6E5C">
        <w:rPr>
          <w:rFonts w:ascii="Times New Roman" w:hAnsi="Times New Roman" w:cs="Times New Roman"/>
          <w:sz w:val="20"/>
          <w:szCs w:val="20"/>
        </w:rPr>
        <w:t xml:space="preserve"> </w:t>
      </w:r>
      <w:r w:rsidR="003F3110" w:rsidRPr="00BB6E5C">
        <w:rPr>
          <w:rFonts w:ascii="Times New Roman" w:hAnsi="Times New Roman" w:cs="Times New Roman"/>
          <w:color w:val="0D0D0D" w:themeColor="text1" w:themeTint="F2"/>
          <w:sz w:val="20"/>
          <w:szCs w:val="20"/>
        </w:rPr>
        <w:t>Using a Grey Wolf Optimization (GWO) based PI controller for SRM, the ideal parameter quantities for the EV system can be determined.</w:t>
      </w:r>
      <w:r w:rsidRPr="00BB6E5C">
        <w:rPr>
          <w:rFonts w:ascii="Times New Roman" w:hAnsi="Times New Roman" w:cs="Times New Roman"/>
          <w:color w:val="0D0D0D" w:themeColor="text1" w:themeTint="F2"/>
          <w:sz w:val="20"/>
          <w:szCs w:val="20"/>
        </w:rPr>
        <w:t xml:space="preserve"> The </w:t>
      </w:r>
      <w:r w:rsidR="003F3110" w:rsidRPr="00BB6E5C">
        <w:rPr>
          <w:rFonts w:ascii="Times New Roman" w:hAnsi="Times New Roman" w:cs="Times New Roman"/>
          <w:color w:val="0D0D0D" w:themeColor="text1" w:themeTint="F2"/>
          <w:sz w:val="20"/>
          <w:szCs w:val="20"/>
        </w:rPr>
        <w:t xml:space="preserve">regulated </w:t>
      </w:r>
      <w:r w:rsidRPr="00BB6E5C">
        <w:rPr>
          <w:rFonts w:ascii="Times New Roman" w:hAnsi="Times New Roman" w:cs="Times New Roman"/>
          <w:color w:val="0D0D0D" w:themeColor="text1" w:themeTint="F2"/>
          <w:sz w:val="20"/>
          <w:szCs w:val="20"/>
        </w:rPr>
        <w:t xml:space="preserve">DC voltage for the SRM </w:t>
      </w:r>
      <w:r w:rsidR="00BF743F" w:rsidRPr="00BB6E5C">
        <w:rPr>
          <w:rFonts w:ascii="Times New Roman" w:hAnsi="Times New Roman" w:cs="Times New Roman"/>
          <w:color w:val="0D0D0D" w:themeColor="text1" w:themeTint="F2"/>
          <w:sz w:val="20"/>
          <w:szCs w:val="20"/>
        </w:rPr>
        <w:t>has</w:t>
      </w:r>
      <w:r w:rsidRPr="00BB6E5C">
        <w:rPr>
          <w:rFonts w:ascii="Times New Roman" w:hAnsi="Times New Roman" w:cs="Times New Roman"/>
          <w:color w:val="0D0D0D" w:themeColor="text1" w:themeTint="F2"/>
          <w:sz w:val="20"/>
          <w:szCs w:val="20"/>
        </w:rPr>
        <w:t xml:space="preserve"> be provided by n+1 semiconductor and n+1 diode</w:t>
      </w:r>
      <w:r w:rsidR="003F3110" w:rsidRPr="00BB6E5C">
        <w:rPr>
          <w:rFonts w:ascii="Times New Roman" w:hAnsi="Times New Roman" w:cs="Times New Roman"/>
          <w:color w:val="0D0D0D" w:themeColor="text1" w:themeTint="F2"/>
          <w:sz w:val="20"/>
          <w:szCs w:val="20"/>
        </w:rPr>
        <w:t xml:space="preserve"> topology</w:t>
      </w:r>
      <w:r w:rsidRPr="00BB6E5C">
        <w:rPr>
          <w:rFonts w:ascii="Times New Roman" w:hAnsi="Times New Roman" w:cs="Times New Roman"/>
          <w:color w:val="0D0D0D" w:themeColor="text1" w:themeTint="F2"/>
          <w:sz w:val="20"/>
          <w:szCs w:val="20"/>
        </w:rPr>
        <w:t>.</w:t>
      </w:r>
      <w:r w:rsidR="00C91ABD" w:rsidRPr="00BB6E5C">
        <w:rPr>
          <w:rFonts w:ascii="Times New Roman" w:hAnsi="Times New Roman" w:cs="Times New Roman"/>
          <w:color w:val="0D0D0D" w:themeColor="text1" w:themeTint="F2"/>
          <w:sz w:val="20"/>
          <w:szCs w:val="20"/>
        </w:rPr>
        <w:t xml:space="preserve"> The suggested method therefore shows the viability and efficacy of utilizing GWO as well as SRM optimization approaches for optimal tuning, resulting in better EV system performance. The recommended topology acts perfectly according to the findings of the suggested method's simulation in MATLAB.</w:t>
      </w:r>
    </w:p>
    <w:p w:rsidR="00C91ABD" w:rsidRPr="00BB6E5C" w:rsidRDefault="00AB290B" w:rsidP="00BB6E5C">
      <w:pPr>
        <w:spacing w:after="0" w:line="276" w:lineRule="auto"/>
        <w:rPr>
          <w:rFonts w:ascii="Times New Roman" w:hAnsi="Times New Roman" w:cs="Times New Roman"/>
          <w:sz w:val="20"/>
          <w:szCs w:val="20"/>
        </w:rPr>
      </w:pPr>
      <w:r w:rsidRPr="00BB6E5C">
        <w:rPr>
          <w:rFonts w:ascii="Times New Roman" w:hAnsi="Times New Roman" w:cs="Times New Roman"/>
          <w:b/>
          <w:bCs/>
          <w:iCs/>
          <w:sz w:val="20"/>
          <w:szCs w:val="20"/>
        </w:rPr>
        <w:t>Keywords</w:t>
      </w:r>
      <w:r w:rsidRPr="00BB6E5C">
        <w:rPr>
          <w:rFonts w:ascii="Times New Roman" w:hAnsi="Times New Roman" w:cs="Times New Roman"/>
          <w:b/>
          <w:iCs/>
          <w:sz w:val="20"/>
          <w:szCs w:val="20"/>
        </w:rPr>
        <w:t>:</w:t>
      </w:r>
      <w:r w:rsidR="00D03A37" w:rsidRPr="00BB6E5C">
        <w:rPr>
          <w:rFonts w:ascii="Times New Roman" w:hAnsi="Times New Roman" w:cs="Times New Roman"/>
          <w:b/>
          <w:sz w:val="20"/>
          <w:szCs w:val="20"/>
        </w:rPr>
        <w:t xml:space="preserve"> </w:t>
      </w:r>
      <w:r w:rsidR="00C91ABD" w:rsidRPr="00BB6E5C">
        <w:rPr>
          <w:rFonts w:ascii="Times New Roman" w:hAnsi="Times New Roman" w:cs="Times New Roman"/>
          <w:sz w:val="20"/>
          <w:szCs w:val="20"/>
        </w:rPr>
        <w:t>SRM</w:t>
      </w:r>
      <w:r w:rsidR="00D03A37" w:rsidRPr="00BB6E5C">
        <w:rPr>
          <w:rFonts w:ascii="Times New Roman" w:hAnsi="Times New Roman" w:cs="Times New Roman"/>
          <w:sz w:val="20"/>
          <w:szCs w:val="20"/>
        </w:rPr>
        <w:t xml:space="preserve">, </w:t>
      </w:r>
      <w:r w:rsidR="00C91ABD" w:rsidRPr="00BB6E5C">
        <w:rPr>
          <w:rFonts w:ascii="Times New Roman" w:hAnsi="Times New Roman" w:cs="Times New Roman"/>
          <w:sz w:val="20"/>
          <w:szCs w:val="20"/>
        </w:rPr>
        <w:t>GWO</w:t>
      </w:r>
      <w:r w:rsidRPr="00BB6E5C">
        <w:rPr>
          <w:rFonts w:ascii="Times New Roman" w:hAnsi="Times New Roman" w:cs="Times New Roman"/>
          <w:sz w:val="20"/>
          <w:szCs w:val="20"/>
        </w:rPr>
        <w:t xml:space="preserve">, </w:t>
      </w:r>
      <w:r w:rsidR="00C91ABD" w:rsidRPr="00BB6E5C">
        <w:rPr>
          <w:rFonts w:ascii="Times New Roman" w:hAnsi="Times New Roman" w:cs="Times New Roman"/>
          <w:sz w:val="20"/>
          <w:szCs w:val="20"/>
        </w:rPr>
        <w:t>EV</w:t>
      </w:r>
      <w:r w:rsidRPr="00BB6E5C">
        <w:rPr>
          <w:rFonts w:ascii="Times New Roman" w:hAnsi="Times New Roman" w:cs="Times New Roman"/>
          <w:sz w:val="20"/>
          <w:szCs w:val="20"/>
        </w:rPr>
        <w:t xml:space="preserve">, </w:t>
      </w:r>
      <w:r w:rsidR="00C91ABD" w:rsidRPr="00BB6E5C">
        <w:rPr>
          <w:rFonts w:ascii="Times New Roman" w:hAnsi="Times New Roman" w:cs="Times New Roman"/>
          <w:sz w:val="20"/>
          <w:szCs w:val="20"/>
        </w:rPr>
        <w:t>PV</w:t>
      </w:r>
      <w:r w:rsidR="005D1666" w:rsidRPr="00BB6E5C">
        <w:rPr>
          <w:rFonts w:ascii="Times New Roman" w:hAnsi="Times New Roman" w:cs="Times New Roman"/>
          <w:sz w:val="20"/>
          <w:szCs w:val="20"/>
        </w:rPr>
        <w:t xml:space="preserve"> System</w:t>
      </w:r>
      <w:r w:rsidR="008F128B" w:rsidRPr="00BB6E5C">
        <w:rPr>
          <w:rFonts w:ascii="Times New Roman" w:hAnsi="Times New Roman" w:cs="Times New Roman"/>
          <w:sz w:val="20"/>
          <w:szCs w:val="20"/>
        </w:rPr>
        <w:t>,</w:t>
      </w:r>
      <w:r w:rsidRPr="00BB6E5C">
        <w:rPr>
          <w:rFonts w:ascii="Times New Roman" w:hAnsi="Times New Roman" w:cs="Times New Roman"/>
          <w:sz w:val="20"/>
          <w:szCs w:val="20"/>
        </w:rPr>
        <w:t xml:space="preserve"> </w:t>
      </w:r>
      <w:r w:rsidR="00362367" w:rsidRPr="00BB6E5C">
        <w:rPr>
          <w:rFonts w:ascii="Times New Roman" w:hAnsi="Times New Roman" w:cs="Times New Roman"/>
          <w:sz w:val="20"/>
          <w:szCs w:val="20"/>
        </w:rPr>
        <w:t>PI</w:t>
      </w:r>
      <w:r w:rsidR="005D1666" w:rsidRPr="00BB6E5C">
        <w:rPr>
          <w:rFonts w:ascii="Times New Roman" w:hAnsi="Times New Roman" w:cs="Times New Roman"/>
          <w:sz w:val="20"/>
          <w:szCs w:val="20"/>
        </w:rPr>
        <w:t xml:space="preserve"> Controller</w:t>
      </w:r>
      <w:r w:rsidRPr="00BB6E5C">
        <w:rPr>
          <w:rFonts w:ascii="Times New Roman" w:hAnsi="Times New Roman" w:cs="Times New Roman"/>
          <w:sz w:val="20"/>
          <w:szCs w:val="20"/>
        </w:rPr>
        <w:t>.</w:t>
      </w:r>
    </w:p>
    <w:p w:rsidR="00AB290B" w:rsidRPr="00BB6E5C" w:rsidRDefault="00690F35" w:rsidP="00BB6E5C">
      <w:pPr>
        <w:spacing w:before="120" w:after="120" w:line="276" w:lineRule="auto"/>
        <w:jc w:val="center"/>
        <w:rPr>
          <w:rFonts w:ascii="Times New Roman" w:hAnsi="Times New Roman" w:cs="Times New Roman"/>
          <w:b/>
          <w:bCs/>
          <w:sz w:val="20"/>
          <w:szCs w:val="20"/>
        </w:rPr>
      </w:pPr>
      <w:r>
        <w:rPr>
          <w:rFonts w:ascii="Times New Roman" w:hAnsi="Times New Roman" w:cs="Times New Roman"/>
          <w:b/>
          <w:bCs/>
          <w:sz w:val="20"/>
          <w:szCs w:val="20"/>
        </w:rPr>
        <w:t>1</w:t>
      </w:r>
      <w:r w:rsidR="00BB6E5C">
        <w:rPr>
          <w:rFonts w:ascii="Times New Roman" w:hAnsi="Times New Roman" w:cs="Times New Roman"/>
          <w:b/>
          <w:bCs/>
          <w:sz w:val="20"/>
          <w:szCs w:val="20"/>
        </w:rPr>
        <w:t xml:space="preserve">. </w:t>
      </w:r>
      <w:r w:rsidR="00AB290B" w:rsidRPr="00BB6E5C">
        <w:rPr>
          <w:rFonts w:ascii="Times New Roman" w:hAnsi="Times New Roman" w:cs="Times New Roman"/>
          <w:b/>
          <w:bCs/>
          <w:sz w:val="20"/>
          <w:szCs w:val="20"/>
        </w:rPr>
        <w:t>INTRODUCTION</w:t>
      </w:r>
    </w:p>
    <w:p w:rsidR="00D72FD5" w:rsidRPr="00BB6E5C" w:rsidRDefault="003070B9" w:rsidP="00BB6E5C">
      <w:pPr>
        <w:spacing w:after="0" w:line="276" w:lineRule="auto"/>
        <w:ind w:firstLine="720"/>
        <w:jc w:val="both"/>
        <w:rPr>
          <w:rFonts w:ascii="Times New Roman" w:hAnsi="Times New Roman" w:cs="Times New Roman"/>
          <w:bCs/>
          <w:sz w:val="20"/>
          <w:szCs w:val="20"/>
        </w:rPr>
      </w:pPr>
      <w:r w:rsidRPr="00BB6E5C">
        <w:rPr>
          <w:rFonts w:ascii="Times New Roman" w:hAnsi="Times New Roman" w:cs="Times New Roman"/>
          <w:bCs/>
          <w:sz w:val="20"/>
          <w:szCs w:val="20"/>
        </w:rPr>
        <w:t>Electric vehicles (EV) lay the foundation for environmentally friendly transportation. Undoubtedly, EV aids in the development of a low-carbon economy in the future.</w:t>
      </w:r>
      <w:r w:rsidR="007A590C">
        <w:rPr>
          <w:rFonts w:ascii="Times New Roman" w:hAnsi="Times New Roman" w:cs="Times New Roman"/>
          <w:bCs/>
          <w:sz w:val="20"/>
          <w:szCs w:val="20"/>
        </w:rPr>
        <w:t xml:space="preserve"> </w:t>
      </w:r>
      <w:r w:rsidRPr="00BB6E5C">
        <w:rPr>
          <w:rFonts w:ascii="Times New Roman" w:hAnsi="Times New Roman" w:cs="Times New Roman"/>
          <w:bCs/>
          <w:sz w:val="20"/>
          <w:szCs w:val="20"/>
        </w:rPr>
        <w:t>Due to the worsening air quality, EVs are proving to be less hazardous to the environment and energy efficient. As a result, the quantity and demand of EVs are growing daily, as well as the need for charging stations. The majority of charging stations are grid-connected, which adds to the grid's load and eventually highlights the need for charging statio</w:t>
      </w:r>
      <w:r w:rsidR="0094732A" w:rsidRPr="00BB6E5C">
        <w:rPr>
          <w:rFonts w:ascii="Times New Roman" w:hAnsi="Times New Roman" w:cs="Times New Roman"/>
          <w:bCs/>
          <w:sz w:val="20"/>
          <w:szCs w:val="20"/>
        </w:rPr>
        <w:t>ns powered by renewable energy</w:t>
      </w:r>
      <w:r w:rsidR="007A590C">
        <w:rPr>
          <w:rFonts w:ascii="Times New Roman" w:hAnsi="Times New Roman" w:cs="Times New Roman"/>
          <w:bCs/>
          <w:sz w:val="20"/>
          <w:szCs w:val="20"/>
        </w:rPr>
        <w:t xml:space="preserve"> </w:t>
      </w:r>
      <w:r w:rsidR="009F1E46" w:rsidRPr="00BB6E5C">
        <w:rPr>
          <w:rFonts w:ascii="Times New Roman" w:hAnsi="Times New Roman" w:cs="Times New Roman"/>
          <w:bCs/>
          <w:sz w:val="20"/>
          <w:szCs w:val="20"/>
        </w:rPr>
        <w:t>[1]</w:t>
      </w:r>
      <w:r w:rsidR="00124D4D" w:rsidRPr="00BB6E5C">
        <w:rPr>
          <w:rFonts w:ascii="Times New Roman" w:hAnsi="Times New Roman" w:cs="Times New Roman"/>
          <w:bCs/>
          <w:sz w:val="20"/>
          <w:szCs w:val="20"/>
        </w:rPr>
        <w:t>.</w:t>
      </w:r>
      <w:r w:rsidR="00124D4D" w:rsidRPr="00BB6E5C">
        <w:rPr>
          <w:sz w:val="20"/>
          <w:szCs w:val="20"/>
        </w:rPr>
        <w:t xml:space="preserve"> </w:t>
      </w:r>
      <w:r w:rsidR="00124D4D" w:rsidRPr="00BB6E5C">
        <w:rPr>
          <w:rFonts w:ascii="Times New Roman" w:hAnsi="Times New Roman" w:cs="Times New Roman"/>
          <w:bCs/>
          <w:sz w:val="20"/>
          <w:szCs w:val="20"/>
        </w:rPr>
        <w:t>Charging EVs using PV panels would be a terrific choice and a long-term environmental move as sun has a vast potential for collecting power from PV panels</w:t>
      </w:r>
      <w:r w:rsidR="007A590C">
        <w:rPr>
          <w:rFonts w:ascii="Times New Roman" w:hAnsi="Times New Roman" w:cs="Times New Roman"/>
          <w:bCs/>
          <w:sz w:val="20"/>
          <w:szCs w:val="20"/>
        </w:rPr>
        <w:t xml:space="preserve"> </w:t>
      </w:r>
      <w:r w:rsidR="009F1E46" w:rsidRPr="00BB6E5C">
        <w:rPr>
          <w:rFonts w:ascii="Times New Roman" w:hAnsi="Times New Roman" w:cs="Times New Roman"/>
          <w:bCs/>
          <w:sz w:val="20"/>
          <w:szCs w:val="20"/>
        </w:rPr>
        <w:t>[2]</w:t>
      </w:r>
      <w:r w:rsidRPr="00BB6E5C">
        <w:rPr>
          <w:rFonts w:ascii="Times New Roman" w:hAnsi="Times New Roman" w:cs="Times New Roman"/>
          <w:bCs/>
          <w:sz w:val="20"/>
          <w:szCs w:val="20"/>
        </w:rPr>
        <w:t>. Free energy from the sun has significant economic value and nearly no ongoing maintenance costs. Sunlight is safer and never runs out. Of course, solar energy is also more plentiful than fossil fuels</w:t>
      </w:r>
      <w:r w:rsidR="0085428F" w:rsidRPr="00BB6E5C">
        <w:rPr>
          <w:rFonts w:ascii="Times New Roman" w:hAnsi="Times New Roman" w:cs="Times New Roman"/>
          <w:bCs/>
          <w:sz w:val="20"/>
          <w:szCs w:val="20"/>
        </w:rPr>
        <w:t xml:space="preserve"> </w:t>
      </w:r>
      <w:r w:rsidR="009F1E46" w:rsidRPr="00BB6E5C">
        <w:rPr>
          <w:rFonts w:ascii="Times New Roman" w:hAnsi="Times New Roman" w:cs="Times New Roman"/>
          <w:bCs/>
          <w:sz w:val="20"/>
          <w:szCs w:val="20"/>
        </w:rPr>
        <w:t>[3]</w:t>
      </w:r>
      <w:r w:rsidRPr="00BB6E5C">
        <w:rPr>
          <w:rFonts w:ascii="Times New Roman" w:hAnsi="Times New Roman" w:cs="Times New Roman"/>
          <w:bCs/>
          <w:sz w:val="20"/>
          <w:szCs w:val="20"/>
        </w:rPr>
        <w:t>.</w:t>
      </w:r>
    </w:p>
    <w:p w:rsidR="00B02466" w:rsidRPr="00BB6E5C" w:rsidRDefault="003070B9" w:rsidP="00BB6E5C">
      <w:pPr>
        <w:spacing w:after="0" w:line="276" w:lineRule="auto"/>
        <w:ind w:firstLine="720"/>
        <w:jc w:val="both"/>
        <w:rPr>
          <w:rFonts w:ascii="Times New Roman" w:hAnsi="Times New Roman" w:cs="Times New Roman"/>
          <w:sz w:val="20"/>
          <w:szCs w:val="20"/>
        </w:rPr>
      </w:pPr>
      <w:r w:rsidRPr="00BB6E5C">
        <w:rPr>
          <w:rFonts w:ascii="Times New Roman" w:hAnsi="Times New Roman" w:cs="Times New Roman"/>
          <w:sz w:val="20"/>
          <w:szCs w:val="20"/>
        </w:rPr>
        <w:t>The SR motor has a significant affinity to this field since it uses only high silicon steel and copper windings and does not use permanent magnets. Since there are several switches on the asymmetrical bridge converter used to control SR motors, power loss and negative torque current are enhanced</w:t>
      </w:r>
      <w:r w:rsidR="0085428F" w:rsidRPr="00BB6E5C">
        <w:rPr>
          <w:rFonts w:ascii="Times New Roman" w:hAnsi="Times New Roman" w:cs="Times New Roman"/>
          <w:sz w:val="20"/>
          <w:szCs w:val="20"/>
        </w:rPr>
        <w:t xml:space="preserve"> </w:t>
      </w:r>
      <w:r w:rsidR="009F1E46" w:rsidRPr="00BB6E5C">
        <w:rPr>
          <w:rFonts w:ascii="Times New Roman" w:hAnsi="Times New Roman" w:cs="Times New Roman"/>
          <w:sz w:val="20"/>
          <w:szCs w:val="20"/>
        </w:rPr>
        <w:t>[4]</w:t>
      </w:r>
      <w:r w:rsidRPr="00BB6E5C">
        <w:rPr>
          <w:rFonts w:ascii="Times New Roman" w:hAnsi="Times New Roman" w:cs="Times New Roman"/>
          <w:sz w:val="20"/>
          <w:szCs w:val="20"/>
        </w:rPr>
        <w:t>.</w:t>
      </w:r>
      <w:r w:rsidRPr="00BB6E5C">
        <w:rPr>
          <w:sz w:val="20"/>
          <w:szCs w:val="20"/>
        </w:rPr>
        <w:t xml:space="preserve"> </w:t>
      </w:r>
      <w:r w:rsidRPr="00BB6E5C">
        <w:rPr>
          <w:rFonts w:ascii="Times New Roman" w:hAnsi="Times New Roman" w:cs="Times New Roman"/>
          <w:sz w:val="20"/>
          <w:szCs w:val="20"/>
        </w:rPr>
        <w:t>The control of a reluctance SRM developed for vehicle propulsion has been constructed with</w:t>
      </w:r>
      <w:r w:rsidR="0085428F" w:rsidRPr="00BB6E5C">
        <w:rPr>
          <w:rFonts w:ascii="Times New Roman" w:hAnsi="Times New Roman" w:cs="Times New Roman"/>
          <w:sz w:val="20"/>
          <w:szCs w:val="20"/>
        </w:rPr>
        <w:t xml:space="preserve"> a high performance, completely </w:t>
      </w:r>
      <w:r w:rsidRPr="00BB6E5C">
        <w:rPr>
          <w:rFonts w:ascii="Times New Roman" w:hAnsi="Times New Roman" w:cs="Times New Roman"/>
          <w:sz w:val="20"/>
          <w:szCs w:val="20"/>
        </w:rPr>
        <w:t xml:space="preserve">digital controller. </w:t>
      </w:r>
      <w:r w:rsidR="0085428F" w:rsidRPr="00BB6E5C">
        <w:rPr>
          <w:rFonts w:ascii="Times New Roman" w:hAnsi="Times New Roman" w:cs="Times New Roman"/>
          <w:sz w:val="20"/>
          <w:szCs w:val="20"/>
        </w:rPr>
        <w:t xml:space="preserve">The controller </w:t>
      </w:r>
      <w:r w:rsidRPr="00BB6E5C">
        <w:rPr>
          <w:rFonts w:ascii="Times New Roman" w:hAnsi="Times New Roman" w:cs="Times New Roman"/>
          <w:sz w:val="20"/>
          <w:szCs w:val="20"/>
        </w:rPr>
        <w:t xml:space="preserve">is </w:t>
      </w:r>
      <w:r w:rsidR="0085428F" w:rsidRPr="00BB6E5C">
        <w:rPr>
          <w:rFonts w:ascii="Times New Roman" w:hAnsi="Times New Roman" w:cs="Times New Roman"/>
          <w:sz w:val="20"/>
          <w:szCs w:val="20"/>
        </w:rPr>
        <w:t>quilted</w:t>
      </w:r>
      <w:r w:rsidRPr="00BB6E5C">
        <w:rPr>
          <w:rFonts w:ascii="Times New Roman" w:hAnsi="Times New Roman" w:cs="Times New Roman"/>
          <w:sz w:val="20"/>
          <w:szCs w:val="20"/>
        </w:rPr>
        <w:t xml:space="preserve"> to reduce torque ripple at low speeds, increase machine efficiency, and support peak overload conditions.</w:t>
      </w:r>
      <w:r w:rsidR="007A590C">
        <w:rPr>
          <w:rFonts w:ascii="Times New Roman" w:hAnsi="Times New Roman" w:cs="Times New Roman"/>
          <w:sz w:val="20"/>
          <w:szCs w:val="20"/>
        </w:rPr>
        <w:t xml:space="preserve"> </w:t>
      </w:r>
      <w:r w:rsidRPr="00BB6E5C">
        <w:rPr>
          <w:rFonts w:ascii="Times New Roman" w:hAnsi="Times New Roman" w:cs="Times New Roman"/>
          <w:sz w:val="20"/>
          <w:szCs w:val="20"/>
        </w:rPr>
        <w:t>Due to its exceptional performance and rare-earth-free nature, the SRM is becoming increasingly popular for EVs.</w:t>
      </w:r>
      <w:r w:rsidR="00124D4D" w:rsidRPr="00BB6E5C">
        <w:rPr>
          <w:sz w:val="20"/>
          <w:szCs w:val="20"/>
        </w:rPr>
        <w:t xml:space="preserve"> </w:t>
      </w:r>
      <w:r w:rsidR="00124D4D" w:rsidRPr="00BB6E5C">
        <w:rPr>
          <w:rFonts w:ascii="Times New Roman" w:hAnsi="Times New Roman" w:cs="Times New Roman"/>
          <w:sz w:val="20"/>
          <w:szCs w:val="20"/>
        </w:rPr>
        <w:t xml:space="preserve">Furthermore, it is demonstrated that the SRM may give a lengthy constant-horsepower operation with this flawless control, but the SRM's main flaw, particularly its enormous torque ripples, is solved </w:t>
      </w:r>
      <w:r w:rsidR="0094732A" w:rsidRPr="00BB6E5C">
        <w:rPr>
          <w:rFonts w:ascii="Times New Roman" w:hAnsi="Times New Roman" w:cs="Times New Roman"/>
          <w:sz w:val="20"/>
          <w:szCs w:val="20"/>
        </w:rPr>
        <w:t>[5].</w:t>
      </w:r>
      <w:r w:rsidR="00124D4D" w:rsidRPr="00BB6E5C">
        <w:rPr>
          <w:rFonts w:ascii="Times New Roman" w:hAnsi="Times New Roman" w:cs="Times New Roman"/>
          <w:sz w:val="20"/>
          <w:szCs w:val="20"/>
        </w:rPr>
        <w:t xml:space="preserve"> </w:t>
      </w:r>
      <w:r w:rsidR="00F62E8F" w:rsidRPr="00BB6E5C">
        <w:rPr>
          <w:rFonts w:ascii="Times New Roman" w:hAnsi="Times New Roman" w:cs="Times New Roman"/>
          <w:sz w:val="20"/>
          <w:szCs w:val="20"/>
        </w:rPr>
        <w:t>PV systems frequently use the switching power of DC-DC converters to create DC electricity and make place for SRM.</w:t>
      </w:r>
    </w:p>
    <w:p w:rsidR="00801A0A" w:rsidRPr="00BB6E5C" w:rsidRDefault="00801A0A" w:rsidP="00BB6E5C">
      <w:pPr>
        <w:spacing w:after="0" w:line="276" w:lineRule="auto"/>
        <w:ind w:firstLine="720"/>
        <w:jc w:val="both"/>
        <w:rPr>
          <w:rFonts w:ascii="Times New Roman" w:hAnsi="Times New Roman" w:cs="Times New Roman"/>
          <w:sz w:val="20"/>
          <w:szCs w:val="20"/>
        </w:rPr>
      </w:pPr>
      <w:r w:rsidRPr="00BB6E5C">
        <w:rPr>
          <w:rFonts w:ascii="Times New Roman" w:hAnsi="Times New Roman" w:cs="Times New Roman"/>
          <w:sz w:val="20"/>
          <w:szCs w:val="20"/>
        </w:rPr>
        <w:lastRenderedPageBreak/>
        <w:t xml:space="preserve"> The many classes of single inductor DC-DC converters. The Boost converter has been determined to be the most suited candidate among all DC-DC converters due to its capacity to operate at its best regardless of the load side values</w:t>
      </w:r>
      <w:r w:rsidR="0034225D" w:rsidRPr="00BB6E5C">
        <w:rPr>
          <w:rFonts w:ascii="Times New Roman" w:hAnsi="Times New Roman" w:cs="Times New Roman"/>
          <w:sz w:val="20"/>
          <w:szCs w:val="20"/>
        </w:rPr>
        <w:t xml:space="preserve"> </w:t>
      </w:r>
      <w:r w:rsidR="004B552B" w:rsidRPr="00BB6E5C">
        <w:rPr>
          <w:rFonts w:ascii="Times New Roman" w:hAnsi="Times New Roman" w:cs="Times New Roman"/>
          <w:sz w:val="20"/>
          <w:szCs w:val="20"/>
        </w:rPr>
        <w:t>[6]</w:t>
      </w:r>
      <w:r w:rsidR="0034225D" w:rsidRPr="00BB6E5C">
        <w:rPr>
          <w:rFonts w:ascii="Times New Roman" w:hAnsi="Times New Roman" w:cs="Times New Roman"/>
          <w:sz w:val="20"/>
          <w:szCs w:val="20"/>
        </w:rPr>
        <w:t>.</w:t>
      </w:r>
      <w:r w:rsidR="00F62E8F" w:rsidRPr="00BB6E5C">
        <w:rPr>
          <w:sz w:val="20"/>
          <w:szCs w:val="20"/>
        </w:rPr>
        <w:t xml:space="preserve"> </w:t>
      </w:r>
      <w:r w:rsidR="00F62E8F" w:rsidRPr="00BB6E5C">
        <w:rPr>
          <w:rFonts w:ascii="Times New Roman" w:hAnsi="Times New Roman" w:cs="Times New Roman"/>
          <w:sz w:val="20"/>
          <w:szCs w:val="20"/>
        </w:rPr>
        <w:t>The (n+1) semiconductor and (n+1) diode send the Boost converter output to the SRM. The PI controller for the boost converter is designed primarily for operation during a start-up burst and continuous operation [7].</w:t>
      </w:r>
      <w:r w:rsidR="0085428F" w:rsidRPr="00BB6E5C">
        <w:rPr>
          <w:sz w:val="20"/>
          <w:szCs w:val="20"/>
        </w:rPr>
        <w:t xml:space="preserve"> </w:t>
      </w:r>
    </w:p>
    <w:p w:rsidR="00B02466" w:rsidRPr="00BB6E5C" w:rsidRDefault="00F62E8F" w:rsidP="00BB6E5C">
      <w:pPr>
        <w:spacing w:after="0" w:line="276" w:lineRule="auto"/>
        <w:ind w:firstLine="720"/>
        <w:jc w:val="both"/>
        <w:rPr>
          <w:rFonts w:ascii="Times New Roman" w:hAnsi="Times New Roman" w:cs="Times New Roman"/>
          <w:sz w:val="20"/>
          <w:szCs w:val="20"/>
        </w:rPr>
      </w:pPr>
      <w:r w:rsidRPr="00BB6E5C">
        <w:rPr>
          <w:rFonts w:ascii="Times New Roman" w:hAnsi="Times New Roman" w:cs="Times New Roman"/>
          <w:sz w:val="20"/>
          <w:szCs w:val="20"/>
        </w:rPr>
        <w:t xml:space="preserve">A PI Controller is a type of feedback controller that operates the plant by calculating the weighted total of the error and its integral. The fundamental purpose of a PI controller is to improve system performance in the face of interruptions, and the continuous operation of the PI controller has been improved by delivering feedback to the converter to cancel out the disturbances. </w:t>
      </w:r>
      <w:r w:rsidR="006B6375" w:rsidRPr="00BB6E5C">
        <w:rPr>
          <w:rFonts w:ascii="Times New Roman" w:hAnsi="Times New Roman" w:cs="Times New Roman"/>
          <w:sz w:val="20"/>
          <w:szCs w:val="20"/>
        </w:rPr>
        <w:t>However, the P-I controller has significant drawbacks, including unwanted speed overshoot, slow response caused by an abrupt change in load torque, and sensitivity to controller gains</w:t>
      </w:r>
      <w:r w:rsidR="007A590C">
        <w:rPr>
          <w:rFonts w:ascii="Times New Roman" w:hAnsi="Times New Roman" w:cs="Times New Roman"/>
          <w:sz w:val="20"/>
          <w:szCs w:val="20"/>
        </w:rPr>
        <w:t xml:space="preserve"> </w:t>
      </w:r>
      <w:r w:rsidR="004B552B" w:rsidRPr="00BB6E5C">
        <w:rPr>
          <w:rFonts w:ascii="Times New Roman" w:hAnsi="Times New Roman" w:cs="Times New Roman"/>
          <w:sz w:val="20"/>
          <w:szCs w:val="20"/>
        </w:rPr>
        <w:t>[8]</w:t>
      </w:r>
      <w:r w:rsidR="006B6375" w:rsidRPr="00BB6E5C">
        <w:rPr>
          <w:rFonts w:ascii="Times New Roman" w:hAnsi="Times New Roman" w:cs="Times New Roman"/>
          <w:sz w:val="20"/>
          <w:szCs w:val="20"/>
        </w:rPr>
        <w:t>. Therefore, algorithmic approaches are used to adjust the PI</w:t>
      </w:r>
      <w:r w:rsidR="008D7519" w:rsidRPr="00BB6E5C">
        <w:rPr>
          <w:rFonts w:ascii="Times New Roman" w:hAnsi="Times New Roman" w:cs="Times New Roman"/>
          <w:sz w:val="20"/>
          <w:szCs w:val="20"/>
        </w:rPr>
        <w:t xml:space="preserve"> controller parameters</w:t>
      </w:r>
      <w:r w:rsidR="006B6375" w:rsidRPr="00BB6E5C">
        <w:rPr>
          <w:rFonts w:ascii="Times New Roman" w:hAnsi="Times New Roman" w:cs="Times New Roman"/>
          <w:sz w:val="20"/>
          <w:szCs w:val="20"/>
        </w:rPr>
        <w:t>.</w:t>
      </w:r>
      <w:r w:rsidR="00C7512F" w:rsidRPr="00BB6E5C">
        <w:rPr>
          <w:sz w:val="20"/>
          <w:szCs w:val="20"/>
        </w:rPr>
        <w:t xml:space="preserve"> </w:t>
      </w:r>
      <w:r w:rsidR="00C7512F" w:rsidRPr="00BB6E5C">
        <w:rPr>
          <w:rFonts w:ascii="Times New Roman" w:hAnsi="Times New Roman" w:cs="Times New Roman"/>
          <w:sz w:val="20"/>
          <w:szCs w:val="20"/>
        </w:rPr>
        <w:t>Particle Swarm Optimization (PSO), a population-based optimization algorithm method, suffers from the issue of premature convergence, which results in a poor convergence level, especially when handling challenging multi-peak search problems. This could make it less able to tackle challenging optimization issues</w:t>
      </w:r>
      <w:r w:rsidR="0034225D" w:rsidRPr="00BB6E5C">
        <w:rPr>
          <w:rFonts w:ascii="Times New Roman" w:hAnsi="Times New Roman" w:cs="Times New Roman"/>
          <w:sz w:val="20"/>
          <w:szCs w:val="20"/>
        </w:rPr>
        <w:t xml:space="preserve"> </w:t>
      </w:r>
      <w:r w:rsidR="004B552B" w:rsidRPr="00BB6E5C">
        <w:rPr>
          <w:rFonts w:ascii="Times New Roman" w:hAnsi="Times New Roman" w:cs="Times New Roman"/>
          <w:sz w:val="20"/>
          <w:szCs w:val="20"/>
        </w:rPr>
        <w:t>[9]</w:t>
      </w:r>
      <w:r w:rsidR="00C7512F" w:rsidRPr="00BB6E5C">
        <w:rPr>
          <w:rFonts w:ascii="Times New Roman" w:hAnsi="Times New Roman" w:cs="Times New Roman"/>
          <w:sz w:val="20"/>
          <w:szCs w:val="20"/>
        </w:rPr>
        <w:t xml:space="preserve">. In order to provide a reliable speed control for SRM, a new evolutionary method known as the GWO algorithm is suggested in this study. For the best possible design of the SRM's speed control, GWO is illustrated. </w:t>
      </w:r>
    </w:p>
    <w:p w:rsidR="00A719FF" w:rsidRPr="00BB6E5C" w:rsidRDefault="00A719FF" w:rsidP="00BB6E5C">
      <w:pPr>
        <w:spacing w:after="0" w:line="276" w:lineRule="auto"/>
        <w:ind w:firstLine="720"/>
        <w:jc w:val="both"/>
        <w:rPr>
          <w:sz w:val="20"/>
          <w:szCs w:val="20"/>
        </w:rPr>
      </w:pPr>
      <w:r w:rsidRPr="00BB6E5C">
        <w:rPr>
          <w:rFonts w:ascii="Times New Roman" w:hAnsi="Times New Roman" w:cs="Times New Roman"/>
          <w:sz w:val="20"/>
          <w:szCs w:val="20"/>
        </w:rPr>
        <w:t xml:space="preserve">The main driver behind using GWO to remedy the shortcomings of SRM is the advancement of swarm computing approaches. The GWO algorithm is based on the natural behaviors of grey wolves. A unique augmentation for the GWO algorithm is </w:t>
      </w:r>
      <w:r w:rsidR="007A590C" w:rsidRPr="00BB6E5C">
        <w:rPr>
          <w:rFonts w:ascii="Times New Roman" w:hAnsi="Times New Roman" w:cs="Times New Roman"/>
          <w:sz w:val="20"/>
          <w:szCs w:val="20"/>
        </w:rPr>
        <w:t>developed and</w:t>
      </w:r>
      <w:r w:rsidRPr="00BB6E5C">
        <w:rPr>
          <w:rFonts w:ascii="Times New Roman" w:hAnsi="Times New Roman" w:cs="Times New Roman"/>
          <w:sz w:val="20"/>
          <w:szCs w:val="20"/>
        </w:rPr>
        <w:t xml:space="preserve"> used to a PV system to improve its performance because GWO has fewer operators and parameters.</w:t>
      </w:r>
      <w:r w:rsidR="007A590C">
        <w:rPr>
          <w:rFonts w:ascii="Times New Roman" w:hAnsi="Times New Roman" w:cs="Times New Roman"/>
          <w:sz w:val="20"/>
          <w:szCs w:val="20"/>
        </w:rPr>
        <w:t xml:space="preserve"> </w:t>
      </w:r>
      <w:r w:rsidRPr="00BB6E5C">
        <w:rPr>
          <w:rFonts w:ascii="Times New Roman" w:hAnsi="Times New Roman" w:cs="Times New Roman"/>
          <w:sz w:val="20"/>
          <w:szCs w:val="20"/>
        </w:rPr>
        <w:t>The GWO Technique is used to change the PI controller's parameters to improve gain optimization</w:t>
      </w:r>
      <w:r w:rsidR="008D7519" w:rsidRPr="00BB6E5C">
        <w:rPr>
          <w:rFonts w:ascii="Times New Roman" w:hAnsi="Times New Roman" w:cs="Times New Roman"/>
          <w:sz w:val="20"/>
          <w:szCs w:val="20"/>
        </w:rPr>
        <w:t xml:space="preserve"> </w:t>
      </w:r>
      <w:r w:rsidR="004B552B" w:rsidRPr="00BB6E5C">
        <w:rPr>
          <w:rFonts w:ascii="Times New Roman" w:hAnsi="Times New Roman" w:cs="Times New Roman"/>
          <w:sz w:val="20"/>
          <w:szCs w:val="20"/>
        </w:rPr>
        <w:t>[10]</w:t>
      </w:r>
      <w:r w:rsidRPr="00BB6E5C">
        <w:rPr>
          <w:rFonts w:ascii="Times New Roman" w:hAnsi="Times New Roman" w:cs="Times New Roman"/>
          <w:sz w:val="20"/>
          <w:szCs w:val="20"/>
        </w:rPr>
        <w:t>.</w:t>
      </w:r>
      <w:r w:rsidRPr="00BB6E5C">
        <w:rPr>
          <w:sz w:val="20"/>
          <w:szCs w:val="20"/>
        </w:rPr>
        <w:t xml:space="preserve"> </w:t>
      </w:r>
    </w:p>
    <w:p w:rsidR="007C1744" w:rsidRPr="00BB6E5C" w:rsidRDefault="0090790E" w:rsidP="00BB6E5C">
      <w:pPr>
        <w:spacing w:after="0" w:line="276" w:lineRule="auto"/>
        <w:ind w:firstLine="720"/>
        <w:jc w:val="both"/>
        <w:rPr>
          <w:rFonts w:ascii="Times New Roman" w:hAnsi="Times New Roman" w:cs="Times New Roman"/>
          <w:sz w:val="20"/>
          <w:szCs w:val="20"/>
        </w:rPr>
      </w:pPr>
      <w:r w:rsidRPr="00BB6E5C">
        <w:rPr>
          <w:rFonts w:ascii="Times New Roman" w:hAnsi="Times New Roman" w:cs="Times New Roman"/>
          <w:sz w:val="20"/>
          <w:szCs w:val="20"/>
        </w:rPr>
        <w:t xml:space="preserve">The output of the PV system </w:t>
      </w:r>
      <w:r w:rsidR="00361E77" w:rsidRPr="00BB6E5C">
        <w:rPr>
          <w:rFonts w:ascii="Times New Roman" w:hAnsi="Times New Roman" w:cs="Times New Roman"/>
          <w:sz w:val="20"/>
          <w:szCs w:val="20"/>
        </w:rPr>
        <w:t>is</w:t>
      </w:r>
      <w:r w:rsidRPr="00BB6E5C">
        <w:rPr>
          <w:rFonts w:ascii="Times New Roman" w:hAnsi="Times New Roman" w:cs="Times New Roman"/>
          <w:sz w:val="20"/>
          <w:szCs w:val="20"/>
        </w:rPr>
        <w:t xml:space="preserve"> enhanced using a Boost converter in this work under the direction of a PI controller, and a continuous power supply from a Boost converter is provided to SRM. The regulated voltage will be sent to the SRM using an n+1 semiconductor and n+1 diode arrangement. The GWO-PI controller is used to optimize the SRM speed control.</w:t>
      </w:r>
    </w:p>
    <w:p w:rsidR="00863551" w:rsidRPr="00BB6E5C" w:rsidRDefault="007C1744" w:rsidP="00BB6E5C">
      <w:pPr>
        <w:spacing w:after="0" w:line="276" w:lineRule="auto"/>
        <w:ind w:firstLine="720"/>
        <w:jc w:val="both"/>
        <w:rPr>
          <w:rFonts w:ascii="Times New Roman" w:hAnsi="Times New Roman" w:cs="Times New Roman"/>
          <w:sz w:val="20"/>
          <w:szCs w:val="20"/>
        </w:rPr>
      </w:pPr>
      <w:r w:rsidRPr="00BB6E5C">
        <w:rPr>
          <w:rFonts w:ascii="Times New Roman" w:hAnsi="Times New Roman" w:cs="Times New Roman"/>
          <w:sz w:val="20"/>
          <w:szCs w:val="20"/>
        </w:rPr>
        <w:t xml:space="preserve">The structure of this </w:t>
      </w:r>
      <w:r w:rsidR="00361E77" w:rsidRPr="00BB6E5C">
        <w:rPr>
          <w:rFonts w:ascii="Times New Roman" w:hAnsi="Times New Roman" w:cs="Times New Roman"/>
          <w:sz w:val="20"/>
          <w:szCs w:val="20"/>
        </w:rPr>
        <w:t>work</w:t>
      </w:r>
      <w:r w:rsidRPr="00BB6E5C">
        <w:rPr>
          <w:rFonts w:ascii="Times New Roman" w:hAnsi="Times New Roman" w:cs="Times New Roman"/>
          <w:sz w:val="20"/>
          <w:szCs w:val="20"/>
        </w:rPr>
        <w:t xml:space="preserve"> is as follows: In the second section, similar works are suggested</w:t>
      </w:r>
      <w:r w:rsidR="006C7700" w:rsidRPr="00BB6E5C">
        <w:rPr>
          <w:rFonts w:ascii="Times New Roman" w:hAnsi="Times New Roman" w:cs="Times New Roman"/>
          <w:sz w:val="20"/>
          <w:szCs w:val="20"/>
        </w:rPr>
        <w:t xml:space="preserve"> </w:t>
      </w:r>
      <w:r w:rsidRPr="00BB6E5C">
        <w:rPr>
          <w:rFonts w:ascii="Times New Roman" w:hAnsi="Times New Roman" w:cs="Times New Roman"/>
          <w:sz w:val="20"/>
          <w:szCs w:val="20"/>
        </w:rPr>
        <w:t xml:space="preserve">.In the third section of the current work, the suggested system </w:t>
      </w:r>
      <w:r w:rsidR="0034225D" w:rsidRPr="00BB6E5C">
        <w:rPr>
          <w:rFonts w:ascii="Times New Roman" w:hAnsi="Times New Roman" w:cs="Times New Roman"/>
          <w:sz w:val="20"/>
          <w:szCs w:val="20"/>
        </w:rPr>
        <w:t>is explored in greater detail.</w:t>
      </w:r>
      <w:r w:rsidR="007A590C">
        <w:rPr>
          <w:rFonts w:ascii="Times New Roman" w:hAnsi="Times New Roman" w:cs="Times New Roman"/>
          <w:sz w:val="20"/>
          <w:szCs w:val="20"/>
        </w:rPr>
        <w:t xml:space="preserve"> </w:t>
      </w:r>
      <w:r w:rsidRPr="00BB6E5C">
        <w:rPr>
          <w:rFonts w:ascii="Times New Roman" w:hAnsi="Times New Roman" w:cs="Times New Roman"/>
          <w:sz w:val="20"/>
          <w:szCs w:val="20"/>
        </w:rPr>
        <w:t xml:space="preserve">The study's results </w:t>
      </w:r>
      <w:r w:rsidR="00863551" w:rsidRPr="00BB6E5C">
        <w:rPr>
          <w:rFonts w:ascii="Times New Roman" w:hAnsi="Times New Roman" w:cs="Times New Roman"/>
          <w:sz w:val="20"/>
          <w:szCs w:val="20"/>
        </w:rPr>
        <w:t xml:space="preserve">are </w:t>
      </w:r>
      <w:r w:rsidR="007A590C" w:rsidRPr="00BB6E5C">
        <w:rPr>
          <w:rFonts w:ascii="Times New Roman" w:hAnsi="Times New Roman" w:cs="Times New Roman"/>
          <w:sz w:val="20"/>
          <w:szCs w:val="20"/>
        </w:rPr>
        <w:t>summarized in</w:t>
      </w:r>
      <w:r w:rsidRPr="00BB6E5C">
        <w:rPr>
          <w:rFonts w:ascii="Times New Roman" w:hAnsi="Times New Roman" w:cs="Times New Roman"/>
          <w:sz w:val="20"/>
          <w:szCs w:val="20"/>
        </w:rPr>
        <w:t xml:space="preserve"> Section fo</w:t>
      </w:r>
      <w:r w:rsidR="00C83267" w:rsidRPr="00BB6E5C">
        <w:rPr>
          <w:rFonts w:ascii="Times New Roman" w:hAnsi="Times New Roman" w:cs="Times New Roman"/>
          <w:sz w:val="20"/>
          <w:szCs w:val="20"/>
        </w:rPr>
        <w:t>urth.</w:t>
      </w:r>
    </w:p>
    <w:p w:rsidR="00AB290B" w:rsidRPr="00BB6E5C" w:rsidRDefault="00690F35" w:rsidP="00BB6E5C">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2</w:t>
      </w:r>
      <w:r w:rsidR="00BB6E5C">
        <w:rPr>
          <w:rFonts w:ascii="Times New Roman" w:hAnsi="Times New Roman" w:cs="Times New Roman"/>
          <w:b/>
          <w:bCs/>
          <w:sz w:val="20"/>
          <w:szCs w:val="20"/>
        </w:rPr>
        <w:t xml:space="preserve">. </w:t>
      </w:r>
      <w:r w:rsidR="00AB290B" w:rsidRPr="00BB6E5C">
        <w:rPr>
          <w:rFonts w:ascii="Times New Roman" w:hAnsi="Times New Roman" w:cs="Times New Roman"/>
          <w:b/>
          <w:bCs/>
          <w:sz w:val="20"/>
          <w:szCs w:val="20"/>
        </w:rPr>
        <w:t>RELATED WORKS</w:t>
      </w:r>
    </w:p>
    <w:p w:rsidR="00BF743F" w:rsidRPr="00BB6E5C" w:rsidRDefault="00BF743F" w:rsidP="00BB6E5C">
      <w:pPr>
        <w:spacing w:after="0" w:line="276" w:lineRule="auto"/>
        <w:ind w:firstLine="720"/>
        <w:jc w:val="both"/>
        <w:rPr>
          <w:rFonts w:ascii="Times New Roman" w:eastAsia="Times New Roman" w:hAnsi="Times New Roman" w:cs="Times New Roman"/>
          <w:bCs/>
          <w:color w:val="000000" w:themeColor="text1"/>
          <w:kern w:val="36"/>
          <w:sz w:val="20"/>
          <w:szCs w:val="20"/>
          <w:lang w:val="en-IN" w:eastAsia="en-IN"/>
        </w:rPr>
      </w:pPr>
      <w:r w:rsidRPr="00BB6E5C">
        <w:rPr>
          <w:rFonts w:ascii="Times New Roman" w:eastAsia="Times New Roman" w:hAnsi="Times New Roman" w:cs="Times New Roman"/>
          <w:b/>
          <w:bCs/>
          <w:color w:val="000000" w:themeColor="text1"/>
          <w:kern w:val="36"/>
          <w:sz w:val="20"/>
          <w:szCs w:val="20"/>
          <w:lang w:val="en-IN" w:eastAsia="en-IN"/>
        </w:rPr>
        <w:t xml:space="preserve">Qingguo Sun </w:t>
      </w:r>
      <w:r w:rsidRPr="00BB6E5C">
        <w:rPr>
          <w:rFonts w:ascii="Times New Roman" w:eastAsia="Times New Roman" w:hAnsi="Times New Roman" w:cs="Times New Roman"/>
          <w:b/>
          <w:bCs/>
          <w:i/>
          <w:color w:val="000000" w:themeColor="text1"/>
          <w:kern w:val="36"/>
          <w:sz w:val="20"/>
          <w:szCs w:val="20"/>
          <w:lang w:val="en-IN" w:eastAsia="en-IN"/>
        </w:rPr>
        <w:t>et al</w:t>
      </w:r>
      <w:r w:rsidR="0090790E" w:rsidRPr="00BB6E5C">
        <w:rPr>
          <w:rFonts w:ascii="Times New Roman" w:eastAsia="Times New Roman" w:hAnsi="Times New Roman" w:cs="Times New Roman"/>
          <w:b/>
          <w:bCs/>
          <w:color w:val="000000" w:themeColor="text1"/>
          <w:kern w:val="36"/>
          <w:sz w:val="20"/>
          <w:szCs w:val="20"/>
          <w:lang w:val="en-IN" w:eastAsia="en-IN"/>
        </w:rPr>
        <w:t xml:space="preserve"> (2023)</w:t>
      </w:r>
      <w:r w:rsidRPr="00BB6E5C">
        <w:rPr>
          <w:rFonts w:ascii="Times New Roman" w:eastAsia="Times New Roman" w:hAnsi="Times New Roman" w:cs="Times New Roman"/>
          <w:bCs/>
          <w:color w:val="000000" w:themeColor="text1"/>
          <w:kern w:val="36"/>
          <w:sz w:val="20"/>
          <w:szCs w:val="20"/>
          <w:lang w:val="en-IN" w:eastAsia="en-IN"/>
        </w:rPr>
        <w:t xml:space="preserve"> </w:t>
      </w:r>
      <w:r w:rsidR="00B87CA0" w:rsidRPr="00BB6E5C">
        <w:rPr>
          <w:rFonts w:ascii="Times New Roman" w:eastAsia="Times New Roman" w:hAnsi="Times New Roman" w:cs="Times New Roman"/>
          <w:bCs/>
          <w:color w:val="000000" w:themeColor="text1"/>
          <w:kern w:val="36"/>
          <w:sz w:val="20"/>
          <w:szCs w:val="20"/>
          <w:lang w:val="en-IN" w:eastAsia="en-IN"/>
        </w:rPr>
        <w:t>have created a solar-assisted SRM drive with great integration for EV applications.</w:t>
      </w:r>
      <w:r w:rsidR="00724A34" w:rsidRPr="00BB6E5C">
        <w:rPr>
          <w:rFonts w:ascii="Times New Roman" w:hAnsi="Times New Roman" w:cs="Times New Roman"/>
          <w:sz w:val="20"/>
          <w:szCs w:val="20"/>
        </w:rPr>
        <w:t xml:space="preserve"> </w:t>
      </w:r>
      <w:r w:rsidR="00724A34" w:rsidRPr="00BB6E5C">
        <w:rPr>
          <w:rFonts w:ascii="Times New Roman" w:eastAsia="Times New Roman" w:hAnsi="Times New Roman" w:cs="Times New Roman"/>
          <w:bCs/>
          <w:color w:val="000000" w:themeColor="text1"/>
          <w:kern w:val="36"/>
          <w:sz w:val="20"/>
          <w:szCs w:val="20"/>
          <w:lang w:val="en-IN" w:eastAsia="en-IN"/>
        </w:rPr>
        <w:t xml:space="preserve">Standard switch modules are employed, providing substantial advantages for optimum heat transfer layout and mass production of SRM drives for EVs. </w:t>
      </w:r>
      <w:r w:rsidR="00B87CA0" w:rsidRPr="00BB6E5C">
        <w:rPr>
          <w:rFonts w:ascii="Times New Roman" w:eastAsia="Times New Roman" w:hAnsi="Times New Roman" w:cs="Times New Roman"/>
          <w:bCs/>
          <w:color w:val="000000" w:themeColor="text1"/>
          <w:kern w:val="36"/>
          <w:sz w:val="20"/>
          <w:szCs w:val="20"/>
          <w:lang w:val="en-IN" w:eastAsia="en-IN"/>
        </w:rPr>
        <w:t xml:space="preserve"> </w:t>
      </w:r>
      <w:r w:rsidR="004C55CE" w:rsidRPr="00BB6E5C">
        <w:rPr>
          <w:rFonts w:ascii="Times New Roman" w:eastAsia="Times New Roman" w:hAnsi="Times New Roman" w:cs="Times New Roman"/>
          <w:bCs/>
          <w:color w:val="000000" w:themeColor="text1"/>
          <w:kern w:val="36"/>
          <w:sz w:val="20"/>
          <w:szCs w:val="20"/>
          <w:lang w:val="en-IN" w:eastAsia="en-IN"/>
        </w:rPr>
        <w:t>The Boost converter, which has high power factor adjustment capabilities, may charge the battery pack as well as serve as a discharge source for loads that are flexible</w:t>
      </w:r>
      <w:r w:rsidR="006769D1" w:rsidRPr="00BB6E5C">
        <w:rPr>
          <w:rFonts w:ascii="Times New Roman" w:eastAsia="Times New Roman" w:hAnsi="Times New Roman" w:cs="Times New Roman"/>
          <w:bCs/>
          <w:color w:val="000000" w:themeColor="text1"/>
          <w:kern w:val="36"/>
          <w:sz w:val="20"/>
          <w:szCs w:val="20"/>
          <w:lang w:val="en-IN" w:eastAsia="en-IN"/>
        </w:rPr>
        <w:t xml:space="preserve"> coordinated with the PV panels.</w:t>
      </w:r>
      <w:r w:rsidR="006769D1" w:rsidRPr="00BB6E5C">
        <w:rPr>
          <w:rFonts w:ascii="Times New Roman" w:hAnsi="Times New Roman" w:cs="Times New Roman"/>
          <w:sz w:val="20"/>
          <w:szCs w:val="20"/>
        </w:rPr>
        <w:t xml:space="preserve"> </w:t>
      </w:r>
      <w:r w:rsidR="006769D1" w:rsidRPr="00BB6E5C">
        <w:rPr>
          <w:rFonts w:ascii="Times New Roman" w:eastAsia="Times New Roman" w:hAnsi="Times New Roman" w:cs="Times New Roman"/>
          <w:bCs/>
          <w:color w:val="0D0D0D" w:themeColor="text1" w:themeTint="F2"/>
          <w:kern w:val="36"/>
          <w:sz w:val="20"/>
          <w:szCs w:val="20"/>
          <w:lang w:val="en-IN" w:eastAsia="en-IN"/>
        </w:rPr>
        <w:t>However, the structure's intricacy and production costs rise.</w:t>
      </w:r>
      <w:r w:rsidR="007A590C">
        <w:rPr>
          <w:rFonts w:ascii="Times New Roman" w:eastAsia="Times New Roman" w:hAnsi="Times New Roman" w:cs="Times New Roman"/>
          <w:bCs/>
          <w:color w:val="0D0D0D" w:themeColor="text1" w:themeTint="F2"/>
          <w:kern w:val="36"/>
          <w:sz w:val="20"/>
          <w:szCs w:val="20"/>
          <w:lang w:val="en-IN" w:eastAsia="en-IN"/>
        </w:rPr>
        <w:t xml:space="preserve"> </w:t>
      </w:r>
      <w:r w:rsidR="006769D1" w:rsidRPr="00BB6E5C">
        <w:rPr>
          <w:rFonts w:ascii="Times New Roman" w:eastAsia="Times New Roman" w:hAnsi="Times New Roman" w:cs="Times New Roman"/>
          <w:bCs/>
          <w:color w:val="0D0D0D" w:themeColor="text1" w:themeTint="F2"/>
          <w:kern w:val="36"/>
          <w:sz w:val="20"/>
          <w:szCs w:val="20"/>
          <w:lang w:val="en-IN" w:eastAsia="en-IN"/>
        </w:rPr>
        <w:t>Although existing approaches may greatly reduce circumferential noise and torque ripple, other performance characteristics such as torque and efficiency suffer.</w:t>
      </w:r>
    </w:p>
    <w:p w:rsidR="00BA2B70" w:rsidRPr="00BB6E5C" w:rsidRDefault="00102D07" w:rsidP="00BB6E5C">
      <w:pPr>
        <w:spacing w:after="0" w:line="276" w:lineRule="auto"/>
        <w:ind w:firstLine="720"/>
        <w:jc w:val="both"/>
        <w:rPr>
          <w:rFonts w:ascii="Times New Roman" w:eastAsia="Times New Roman" w:hAnsi="Times New Roman" w:cs="Times New Roman"/>
          <w:color w:val="000000" w:themeColor="text1"/>
          <w:kern w:val="0"/>
          <w:sz w:val="20"/>
          <w:szCs w:val="20"/>
          <w:shd w:val="clear" w:color="auto" w:fill="FFFFFF"/>
          <w:lang w:val="en-IN" w:eastAsia="en-IN"/>
        </w:rPr>
      </w:pPr>
      <w:r w:rsidRPr="00BB6E5C">
        <w:rPr>
          <w:rFonts w:ascii="Times New Roman" w:eastAsia="Times New Roman" w:hAnsi="Times New Roman" w:cs="Times New Roman"/>
          <w:b/>
          <w:color w:val="000000" w:themeColor="text1"/>
          <w:kern w:val="0"/>
          <w:sz w:val="20"/>
          <w:szCs w:val="20"/>
          <w:shd w:val="clear" w:color="auto" w:fill="FFFFFF"/>
          <w:lang w:val="en-IN" w:eastAsia="en-IN"/>
        </w:rPr>
        <w:t xml:space="preserve">Mahmoud A. Gaafar </w:t>
      </w:r>
      <w:r w:rsidRPr="00BB6E5C">
        <w:rPr>
          <w:rFonts w:ascii="Times New Roman" w:eastAsia="Times New Roman" w:hAnsi="Times New Roman" w:cs="Times New Roman"/>
          <w:b/>
          <w:i/>
          <w:color w:val="000000" w:themeColor="text1"/>
          <w:kern w:val="0"/>
          <w:sz w:val="20"/>
          <w:szCs w:val="20"/>
          <w:shd w:val="clear" w:color="auto" w:fill="FFFFFF"/>
          <w:lang w:val="en-IN" w:eastAsia="en-IN"/>
        </w:rPr>
        <w:t>et al</w:t>
      </w:r>
      <w:r w:rsidRPr="00BB6E5C">
        <w:rPr>
          <w:rFonts w:ascii="Times New Roman" w:eastAsia="Times New Roman" w:hAnsi="Times New Roman" w:cs="Times New Roman"/>
          <w:b/>
          <w:color w:val="000000" w:themeColor="text1"/>
          <w:kern w:val="0"/>
          <w:sz w:val="20"/>
          <w:szCs w:val="20"/>
          <w:shd w:val="clear" w:color="auto" w:fill="FFFFFF"/>
          <w:lang w:val="en-IN" w:eastAsia="en-IN"/>
        </w:rPr>
        <w:t xml:space="preserve"> (2022)</w:t>
      </w:r>
      <w:r w:rsidRPr="00BB6E5C">
        <w:rPr>
          <w:rFonts w:ascii="Times New Roman" w:eastAsia="Times New Roman" w:hAnsi="Times New Roman" w:cs="Times New Roman"/>
          <w:color w:val="000000" w:themeColor="text1"/>
          <w:kern w:val="0"/>
          <w:sz w:val="20"/>
          <w:szCs w:val="20"/>
          <w:shd w:val="clear" w:color="auto" w:fill="FFFFFF"/>
          <w:lang w:val="en-IN" w:eastAsia="en-IN"/>
        </w:rPr>
        <w:t xml:space="preserve"> </w:t>
      </w:r>
      <w:r w:rsidR="00B87CA0" w:rsidRPr="00BB6E5C">
        <w:rPr>
          <w:rFonts w:ascii="Times New Roman" w:eastAsia="Times New Roman" w:hAnsi="Times New Roman" w:cs="Times New Roman"/>
          <w:color w:val="000000" w:themeColor="text1"/>
          <w:kern w:val="0"/>
          <w:sz w:val="20"/>
          <w:szCs w:val="20"/>
          <w:shd w:val="clear" w:color="auto" w:fill="FFFFFF"/>
          <w:lang w:val="en-IN" w:eastAsia="en-IN"/>
        </w:rPr>
        <w:t>have suggested a method for determin</w:t>
      </w:r>
      <w:r w:rsidR="0061777C" w:rsidRPr="00BB6E5C">
        <w:rPr>
          <w:rFonts w:ascii="Times New Roman" w:eastAsia="Times New Roman" w:hAnsi="Times New Roman" w:cs="Times New Roman"/>
          <w:color w:val="000000" w:themeColor="text1"/>
          <w:kern w:val="0"/>
          <w:sz w:val="20"/>
          <w:szCs w:val="20"/>
          <w:shd w:val="clear" w:color="auto" w:fill="FFFFFF"/>
          <w:lang w:val="en-IN" w:eastAsia="en-IN"/>
        </w:rPr>
        <w:t xml:space="preserve">ing the appropriateness of the converters </w:t>
      </w:r>
      <w:r w:rsidR="00B87CA0" w:rsidRPr="00BB6E5C">
        <w:rPr>
          <w:rFonts w:ascii="Times New Roman" w:eastAsia="Times New Roman" w:hAnsi="Times New Roman" w:cs="Times New Roman"/>
          <w:color w:val="000000" w:themeColor="text1"/>
          <w:kern w:val="0"/>
          <w:sz w:val="20"/>
          <w:szCs w:val="20"/>
          <w:shd w:val="clear" w:color="auto" w:fill="FFFFFF"/>
          <w:lang w:val="en-IN" w:eastAsia="en-IN"/>
        </w:rPr>
        <w:t>for use in SRM-based EV systems. As a result, the converters are graded differently to reflect their cost differences as well as their technical influence on the SRM system. For EV applications, the results offer a good indicator of the trade-off between getting certain benefits and sacrificing others.</w:t>
      </w:r>
      <w:r w:rsidR="00BA2B70" w:rsidRPr="00BB6E5C">
        <w:rPr>
          <w:rFonts w:ascii="Times New Roman" w:hAnsi="Times New Roman" w:cs="Times New Roman"/>
          <w:sz w:val="20"/>
          <w:szCs w:val="20"/>
        </w:rPr>
        <w:t xml:space="preserve"> </w:t>
      </w:r>
      <w:r w:rsidR="00BA2B70" w:rsidRPr="00BB6E5C">
        <w:rPr>
          <w:rFonts w:ascii="Times New Roman" w:eastAsia="Times New Roman" w:hAnsi="Times New Roman" w:cs="Times New Roman"/>
          <w:color w:val="000000" w:themeColor="text1"/>
          <w:kern w:val="0"/>
          <w:sz w:val="20"/>
          <w:szCs w:val="20"/>
          <w:shd w:val="clear" w:color="auto" w:fill="FFFFFF"/>
          <w:lang w:val="en-IN" w:eastAsia="en-IN"/>
        </w:rPr>
        <w:t>Although present methods reduce circumferential noise significantly, other performance metrics such as speed and effectiveness suffer.</w:t>
      </w:r>
    </w:p>
    <w:p w:rsidR="00607F30" w:rsidRPr="00BB6E5C" w:rsidRDefault="00102D07" w:rsidP="00BB6E5C">
      <w:pPr>
        <w:spacing w:after="0" w:line="276" w:lineRule="auto"/>
        <w:ind w:firstLine="720"/>
        <w:jc w:val="both"/>
        <w:rPr>
          <w:rFonts w:ascii="Times New Roman" w:eastAsia="Times New Roman" w:hAnsi="Times New Roman" w:cs="Times New Roman"/>
          <w:color w:val="000000" w:themeColor="text1"/>
          <w:kern w:val="0"/>
          <w:sz w:val="20"/>
          <w:szCs w:val="20"/>
          <w:shd w:val="clear" w:color="auto" w:fill="FFFFFF"/>
          <w:lang w:val="en-IN" w:eastAsia="en-IN"/>
        </w:rPr>
      </w:pPr>
      <w:r w:rsidRPr="00BB6E5C">
        <w:rPr>
          <w:rFonts w:ascii="Times New Roman" w:eastAsia="Times New Roman" w:hAnsi="Times New Roman" w:cs="Times New Roman"/>
          <w:b/>
          <w:color w:val="000000" w:themeColor="text1"/>
          <w:kern w:val="0"/>
          <w:sz w:val="20"/>
          <w:szCs w:val="20"/>
          <w:shd w:val="clear" w:color="auto" w:fill="FFFFFF"/>
          <w:lang w:val="en-IN" w:eastAsia="en-IN"/>
        </w:rPr>
        <w:t xml:space="preserve">Vinícius Augusto De Abreu Batista </w:t>
      </w:r>
      <w:r w:rsidRPr="00BB6E5C">
        <w:rPr>
          <w:rFonts w:ascii="Times New Roman" w:eastAsia="Times New Roman" w:hAnsi="Times New Roman" w:cs="Times New Roman"/>
          <w:b/>
          <w:i/>
          <w:color w:val="000000" w:themeColor="text1"/>
          <w:kern w:val="0"/>
          <w:sz w:val="20"/>
          <w:szCs w:val="20"/>
          <w:shd w:val="clear" w:color="auto" w:fill="FFFFFF"/>
          <w:lang w:val="en-IN" w:eastAsia="en-IN"/>
        </w:rPr>
        <w:t>et al</w:t>
      </w:r>
      <w:r w:rsidR="00607F30" w:rsidRPr="00BB6E5C">
        <w:rPr>
          <w:rFonts w:ascii="Times New Roman" w:eastAsia="Times New Roman" w:hAnsi="Times New Roman" w:cs="Times New Roman"/>
          <w:b/>
          <w:i/>
          <w:color w:val="000000" w:themeColor="text1"/>
          <w:kern w:val="0"/>
          <w:sz w:val="20"/>
          <w:szCs w:val="20"/>
          <w:shd w:val="clear" w:color="auto" w:fill="FFFFFF"/>
          <w:lang w:val="en-IN" w:eastAsia="en-IN"/>
        </w:rPr>
        <w:t xml:space="preserve"> </w:t>
      </w:r>
      <w:r w:rsidRPr="00BB6E5C">
        <w:rPr>
          <w:rFonts w:ascii="Times New Roman" w:eastAsia="Times New Roman" w:hAnsi="Times New Roman" w:cs="Times New Roman"/>
          <w:b/>
          <w:color w:val="000000" w:themeColor="text1"/>
          <w:kern w:val="0"/>
          <w:sz w:val="20"/>
          <w:szCs w:val="20"/>
          <w:shd w:val="clear" w:color="auto" w:fill="FFFFFF"/>
          <w:lang w:val="en-IN" w:eastAsia="en-IN"/>
        </w:rPr>
        <w:t xml:space="preserve">(2023) </w:t>
      </w:r>
      <w:r w:rsidR="00B87CA0" w:rsidRPr="00BB6E5C">
        <w:rPr>
          <w:rFonts w:ascii="Times New Roman" w:eastAsia="Times New Roman" w:hAnsi="Times New Roman" w:cs="Times New Roman"/>
          <w:color w:val="000000" w:themeColor="text1"/>
          <w:kern w:val="0"/>
          <w:sz w:val="20"/>
          <w:szCs w:val="20"/>
          <w:shd w:val="clear" w:color="auto" w:fill="FFFFFF"/>
          <w:lang w:val="en-IN" w:eastAsia="en-IN"/>
        </w:rPr>
        <w:t xml:space="preserve">suggested a method to assure optimal SRM performance. Following the conclusion of the optimization process, sensitivity studies are done to evaluate the impact of driving angles on the performance of the SRM. </w:t>
      </w:r>
      <w:r w:rsidR="0061777C" w:rsidRPr="00BB6E5C">
        <w:rPr>
          <w:rFonts w:ascii="Times New Roman" w:eastAsia="Times New Roman" w:hAnsi="Times New Roman" w:cs="Times New Roman"/>
          <w:color w:val="000000" w:themeColor="text1"/>
          <w:kern w:val="0"/>
          <w:sz w:val="20"/>
          <w:szCs w:val="20"/>
          <w:shd w:val="clear" w:color="auto" w:fill="FFFFFF"/>
          <w:lang w:val="en-IN" w:eastAsia="en-IN"/>
        </w:rPr>
        <w:t>The findings demonstrate that the suggested enhancement approach is successful in establishing the suitable control settings across a wide range of operation speeds.</w:t>
      </w:r>
      <w:r w:rsidR="007A590C">
        <w:rPr>
          <w:rFonts w:ascii="Times New Roman" w:eastAsia="Times New Roman" w:hAnsi="Times New Roman" w:cs="Times New Roman"/>
          <w:color w:val="000000" w:themeColor="text1"/>
          <w:kern w:val="0"/>
          <w:sz w:val="20"/>
          <w:szCs w:val="20"/>
          <w:shd w:val="clear" w:color="auto" w:fill="FFFFFF"/>
          <w:lang w:val="en-IN" w:eastAsia="en-IN"/>
        </w:rPr>
        <w:t xml:space="preserve"> </w:t>
      </w:r>
      <w:r w:rsidR="00BA2B70" w:rsidRPr="00BB6E5C">
        <w:rPr>
          <w:rFonts w:ascii="Times New Roman" w:eastAsia="Times New Roman" w:hAnsi="Times New Roman" w:cs="Times New Roman"/>
          <w:color w:val="000000" w:themeColor="text1"/>
          <w:kern w:val="0"/>
          <w:sz w:val="20"/>
          <w:szCs w:val="20"/>
          <w:shd w:val="clear" w:color="auto" w:fill="FFFFFF"/>
          <w:lang w:val="en-IN" w:eastAsia="en-IN"/>
        </w:rPr>
        <w:t>However, it will not be able to regulate the speed of SRM.</w:t>
      </w:r>
    </w:p>
    <w:p w:rsidR="008D7519" w:rsidRPr="00BB6E5C" w:rsidRDefault="00667EB8" w:rsidP="00BB6E5C">
      <w:pPr>
        <w:spacing w:after="0" w:line="276" w:lineRule="auto"/>
        <w:ind w:firstLine="720"/>
        <w:jc w:val="both"/>
        <w:rPr>
          <w:rFonts w:ascii="Times New Roman" w:hAnsi="Times New Roman" w:cs="Times New Roman"/>
          <w:color w:val="000000" w:themeColor="text1"/>
          <w:sz w:val="20"/>
          <w:szCs w:val="20"/>
          <w:shd w:val="clear" w:color="auto" w:fill="FFFFFF"/>
        </w:rPr>
      </w:pPr>
      <w:hyperlink r:id="rId6" w:history="1">
        <w:r w:rsidR="00610920" w:rsidRPr="00BB6E5C">
          <w:rPr>
            <w:rFonts w:ascii="Times New Roman" w:eastAsia="Times New Roman" w:hAnsi="Times New Roman" w:cs="Times New Roman"/>
            <w:b/>
            <w:color w:val="000000" w:themeColor="text1"/>
            <w:kern w:val="0"/>
            <w:sz w:val="20"/>
            <w:szCs w:val="20"/>
            <w:lang w:val="en-IN" w:eastAsia="en-IN"/>
          </w:rPr>
          <w:t>Yuanfeng Lan</w:t>
        </w:r>
      </w:hyperlink>
      <w:r>
        <w:rPr>
          <w:rFonts w:ascii="Times New Roman" w:eastAsia="Times New Roman" w:hAnsi="Times New Roman" w:cs="Times New Roman"/>
          <w:b/>
          <w:color w:val="000000" w:themeColor="text1"/>
          <w:kern w:val="0"/>
          <w:sz w:val="20"/>
          <w:szCs w:val="20"/>
          <w:shd w:val="clear" w:color="auto" w:fill="FFFFFF"/>
          <w:lang w:val="en-IN" w:eastAsia="en-IN"/>
        </w:rPr>
        <w:t xml:space="preserve"> </w:t>
      </w:r>
      <w:r w:rsidR="00610920" w:rsidRPr="00BB6E5C">
        <w:rPr>
          <w:rFonts w:ascii="Times New Roman" w:eastAsia="Times New Roman" w:hAnsi="Times New Roman" w:cs="Times New Roman"/>
          <w:b/>
          <w:i/>
          <w:color w:val="000000" w:themeColor="text1"/>
          <w:kern w:val="0"/>
          <w:sz w:val="20"/>
          <w:szCs w:val="20"/>
          <w:shd w:val="clear" w:color="auto" w:fill="FFFFFF"/>
          <w:lang w:val="en-IN" w:eastAsia="en-IN"/>
        </w:rPr>
        <w:t>et al</w:t>
      </w:r>
      <w:r w:rsidR="00610920" w:rsidRPr="00BB6E5C">
        <w:rPr>
          <w:rFonts w:ascii="Times New Roman" w:eastAsia="Times New Roman" w:hAnsi="Times New Roman" w:cs="Times New Roman"/>
          <w:b/>
          <w:color w:val="000000" w:themeColor="text1"/>
          <w:kern w:val="0"/>
          <w:sz w:val="20"/>
          <w:szCs w:val="20"/>
          <w:shd w:val="clear" w:color="auto" w:fill="FFFFFF"/>
          <w:lang w:val="en-IN" w:eastAsia="en-IN"/>
        </w:rPr>
        <w:t xml:space="preserve"> (2022)</w:t>
      </w:r>
      <w:r w:rsidR="00610920" w:rsidRPr="00BB6E5C">
        <w:rPr>
          <w:rFonts w:ascii="Times New Roman" w:hAnsi="Times New Roman" w:cs="Times New Roman"/>
          <w:color w:val="000000" w:themeColor="text1"/>
          <w:sz w:val="20"/>
          <w:szCs w:val="20"/>
          <w:shd w:val="clear" w:color="auto" w:fill="FFFFFF"/>
        </w:rPr>
        <w:t xml:space="preserve"> </w:t>
      </w:r>
      <w:r w:rsidR="00B87CA0" w:rsidRPr="00BB6E5C">
        <w:rPr>
          <w:rFonts w:ascii="Times New Roman" w:hAnsi="Times New Roman" w:cs="Times New Roman"/>
          <w:color w:val="000000" w:themeColor="text1"/>
          <w:sz w:val="20"/>
          <w:szCs w:val="20"/>
          <w:shd w:val="clear" w:color="auto" w:fill="FFFFFF"/>
        </w:rPr>
        <w:t xml:space="preserve">have suggested a boost converter for </w:t>
      </w:r>
      <w:r w:rsidRPr="00BB6E5C">
        <w:rPr>
          <w:rFonts w:ascii="Times New Roman" w:hAnsi="Times New Roman" w:cs="Times New Roman"/>
          <w:color w:val="000000" w:themeColor="text1"/>
          <w:sz w:val="20"/>
          <w:szCs w:val="20"/>
          <w:shd w:val="clear" w:color="auto" w:fill="FFFFFF"/>
        </w:rPr>
        <w:t>SRM,</w:t>
      </w:r>
      <w:r w:rsidR="00B87CA0" w:rsidRPr="00BB6E5C">
        <w:rPr>
          <w:rFonts w:ascii="Times New Roman" w:hAnsi="Times New Roman" w:cs="Times New Roman"/>
          <w:color w:val="000000" w:themeColor="text1"/>
          <w:sz w:val="20"/>
          <w:szCs w:val="20"/>
          <w:shd w:val="clear" w:color="auto" w:fill="FFFFFF"/>
        </w:rPr>
        <w:t xml:space="preserve"> as well as an analytical calculation approach for it. Each traditional asymmetric half-bridge driver in the proposed converter features a passive front-end circuit.</w:t>
      </w:r>
      <w:r w:rsidR="00724A34" w:rsidRPr="00BB6E5C">
        <w:rPr>
          <w:rFonts w:ascii="Times New Roman" w:hAnsi="Times New Roman" w:cs="Times New Roman"/>
          <w:sz w:val="20"/>
          <w:szCs w:val="20"/>
        </w:rPr>
        <w:t xml:space="preserve"> </w:t>
      </w:r>
      <w:r w:rsidR="00B87CA0" w:rsidRPr="00BB6E5C">
        <w:rPr>
          <w:rFonts w:ascii="Times New Roman" w:hAnsi="Times New Roman" w:cs="Times New Roman"/>
          <w:color w:val="000000" w:themeColor="text1"/>
          <w:sz w:val="20"/>
          <w:szCs w:val="20"/>
          <w:shd w:val="clear" w:color="auto" w:fill="FFFFFF"/>
        </w:rPr>
        <w:t xml:space="preserve">To maximize torque, optimization methods are employed to regulate the planned SRM drive. </w:t>
      </w:r>
      <w:r w:rsidR="001D7C38" w:rsidRPr="00BB6E5C">
        <w:rPr>
          <w:rFonts w:ascii="Times New Roman" w:hAnsi="Times New Roman" w:cs="Times New Roman"/>
          <w:color w:val="000000" w:themeColor="text1"/>
          <w:sz w:val="20"/>
          <w:szCs w:val="20"/>
          <w:shd w:val="clear" w:color="auto" w:fill="FFFFFF"/>
        </w:rPr>
        <w:t>Furthermore, they suggest optimization opportunities based on the cost and technical performance of various SRM converters</w:t>
      </w:r>
      <w:r w:rsidR="00DB39A4" w:rsidRPr="00BB6E5C">
        <w:rPr>
          <w:rFonts w:ascii="Times New Roman" w:hAnsi="Times New Roman" w:cs="Times New Roman"/>
          <w:color w:val="000000" w:themeColor="text1"/>
          <w:sz w:val="20"/>
          <w:szCs w:val="20"/>
          <w:shd w:val="clear" w:color="auto" w:fill="FFFFFF"/>
        </w:rPr>
        <w:t>.</w:t>
      </w:r>
      <w:r w:rsidR="00F62E8F" w:rsidRPr="00BB6E5C">
        <w:rPr>
          <w:rFonts w:ascii="Times New Roman" w:hAnsi="Times New Roman" w:cs="Times New Roman"/>
          <w:color w:val="000000" w:themeColor="text1"/>
          <w:sz w:val="20"/>
          <w:szCs w:val="20"/>
          <w:shd w:val="clear" w:color="auto" w:fill="FFFFFF"/>
        </w:rPr>
        <w:t xml:space="preserve"> </w:t>
      </w:r>
      <w:r w:rsidR="00B17187" w:rsidRPr="00BB6E5C">
        <w:rPr>
          <w:rFonts w:ascii="Times New Roman" w:hAnsi="Times New Roman" w:cs="Times New Roman"/>
          <w:color w:val="000000" w:themeColor="text1"/>
          <w:sz w:val="20"/>
          <w:szCs w:val="20"/>
          <w:shd w:val="clear" w:color="auto" w:fill="FFFFFF"/>
        </w:rPr>
        <w:t>Noise and vibration reductions across a large speed range have not been efficiently attained in existing control systems.</w:t>
      </w:r>
    </w:p>
    <w:p w:rsidR="003E602E" w:rsidRPr="00BB6E5C" w:rsidRDefault="003E602E" w:rsidP="00BB6E5C">
      <w:pPr>
        <w:spacing w:after="0" w:line="276" w:lineRule="auto"/>
        <w:ind w:firstLine="720"/>
        <w:jc w:val="both"/>
        <w:rPr>
          <w:rFonts w:ascii="Times New Roman" w:hAnsi="Times New Roman" w:cs="Times New Roman"/>
          <w:sz w:val="20"/>
          <w:szCs w:val="20"/>
        </w:rPr>
      </w:pPr>
      <w:r w:rsidRPr="00BB6E5C">
        <w:rPr>
          <w:rFonts w:ascii="Times New Roman" w:hAnsi="Times New Roman" w:cs="Times New Roman"/>
          <w:b/>
          <w:sz w:val="20"/>
          <w:szCs w:val="20"/>
        </w:rPr>
        <w:lastRenderedPageBreak/>
        <w:t xml:space="preserve">Alisha Ahmed </w:t>
      </w:r>
      <w:r w:rsidRPr="00BB6E5C">
        <w:rPr>
          <w:rFonts w:ascii="Times New Roman" w:hAnsi="Times New Roman" w:cs="Times New Roman"/>
          <w:b/>
          <w:i/>
          <w:sz w:val="20"/>
          <w:szCs w:val="20"/>
        </w:rPr>
        <w:t xml:space="preserve">et al </w:t>
      </w:r>
      <w:r w:rsidRPr="00BB6E5C">
        <w:rPr>
          <w:rFonts w:ascii="Times New Roman" w:hAnsi="Times New Roman" w:cs="Times New Roman"/>
          <w:b/>
          <w:sz w:val="20"/>
          <w:szCs w:val="20"/>
        </w:rPr>
        <w:t xml:space="preserve">(2018) </w:t>
      </w:r>
      <w:r w:rsidRPr="00BB6E5C">
        <w:rPr>
          <w:rFonts w:ascii="Times New Roman" w:hAnsi="Times New Roman" w:cs="Times New Roman"/>
          <w:sz w:val="20"/>
          <w:szCs w:val="20"/>
        </w:rPr>
        <w:t>have suggested the use of Grey Wolf Optimization (GWO) for efficient speed management of a DC motor. For selecting the settings of the PID controller, GWO employed the integral of time multiplied absolute error (ITAE) as an objective function. The proposed GWO/PID strategy was also compared to other existing approaches.  With modifications in DC motor parameters, the robustness and comparative analysis of the proposed GWO/PID approach were also done.</w:t>
      </w:r>
      <w:r w:rsidR="007A590C">
        <w:rPr>
          <w:rFonts w:ascii="Times New Roman" w:hAnsi="Times New Roman" w:cs="Times New Roman"/>
          <w:sz w:val="20"/>
          <w:szCs w:val="20"/>
        </w:rPr>
        <w:t xml:space="preserve"> </w:t>
      </w:r>
      <w:r w:rsidRPr="00BB6E5C">
        <w:rPr>
          <w:rFonts w:ascii="Times New Roman" w:hAnsi="Times New Roman" w:cs="Times New Roman"/>
          <w:sz w:val="20"/>
          <w:szCs w:val="20"/>
        </w:rPr>
        <w:t xml:space="preserve">Variations in the characteristics of the DC motor have been shown to have no effect on the functioning of the PID controller. </w:t>
      </w:r>
    </w:p>
    <w:p w:rsidR="00AB290B" w:rsidRPr="00BB6E5C" w:rsidRDefault="00690F35" w:rsidP="00A77D8B">
      <w:pPr>
        <w:spacing w:before="120" w:line="276" w:lineRule="auto"/>
        <w:jc w:val="center"/>
        <w:rPr>
          <w:rFonts w:ascii="Times New Roman" w:hAnsi="Times New Roman" w:cs="Times New Roman"/>
          <w:sz w:val="20"/>
          <w:szCs w:val="20"/>
        </w:rPr>
      </w:pPr>
      <w:r>
        <w:rPr>
          <w:rFonts w:ascii="Times New Roman" w:hAnsi="Times New Roman" w:cs="Times New Roman"/>
          <w:b/>
          <w:bCs/>
          <w:sz w:val="20"/>
          <w:szCs w:val="20"/>
        </w:rPr>
        <w:t>3</w:t>
      </w:r>
      <w:r w:rsidR="00BB6E5C">
        <w:rPr>
          <w:rFonts w:ascii="Times New Roman" w:hAnsi="Times New Roman" w:cs="Times New Roman"/>
          <w:b/>
          <w:bCs/>
          <w:sz w:val="20"/>
          <w:szCs w:val="20"/>
        </w:rPr>
        <w:t xml:space="preserve">. </w:t>
      </w:r>
      <w:r w:rsidR="00AB290B" w:rsidRPr="00BB6E5C">
        <w:rPr>
          <w:rFonts w:ascii="Times New Roman" w:hAnsi="Times New Roman" w:cs="Times New Roman"/>
          <w:b/>
          <w:bCs/>
          <w:sz w:val="20"/>
          <w:szCs w:val="20"/>
        </w:rPr>
        <w:t>PROPOSED SYSTEM</w:t>
      </w:r>
    </w:p>
    <w:p w:rsidR="00AB290B" w:rsidRPr="00BB6E5C" w:rsidRDefault="00C83267" w:rsidP="00403953">
      <w:pPr>
        <w:pStyle w:val="PARA"/>
        <w:rPr>
          <w:noProof/>
          <w:lang w:eastAsia="en-IN"/>
        </w:rPr>
      </w:pPr>
      <w:r w:rsidRPr="00BB6E5C">
        <w:t>The syste</w:t>
      </w:r>
      <w:r w:rsidR="008D7519" w:rsidRPr="00BB6E5C">
        <w:t>m comprises of a PI-controlled B</w:t>
      </w:r>
      <w:r w:rsidRPr="00BB6E5C">
        <w:t>oost</w:t>
      </w:r>
      <w:r w:rsidR="008D7519" w:rsidRPr="00BB6E5C">
        <w:t xml:space="preserve"> converter, n+1 semiconductors and </w:t>
      </w:r>
      <w:r w:rsidRPr="00BB6E5C">
        <w:t xml:space="preserve">n+1 diodes, and a GWO-PI controller to adjust the speed of the SRM. </w:t>
      </w:r>
      <w:r w:rsidR="005B44CA" w:rsidRPr="00BB6E5C">
        <w:t xml:space="preserve">The GWO optimization is used to find the most effective configuration in order to provide reliable speed control for SRM. </w:t>
      </w:r>
      <w:r w:rsidR="00B07A06" w:rsidRPr="00BB6E5C">
        <w:t>The GWO method is used to assess the PI controller settings, and the output response is delivered to the SRM.</w:t>
      </w:r>
      <w:r w:rsidR="007A590C">
        <w:t xml:space="preserve"> </w:t>
      </w:r>
      <w:r w:rsidR="0058359A" w:rsidRPr="00BB6E5C">
        <w:t xml:space="preserve">The proposed technique for </w:t>
      </w:r>
      <w:r w:rsidR="00610920" w:rsidRPr="00BB6E5C">
        <w:t xml:space="preserve">enhancing </w:t>
      </w:r>
      <w:r w:rsidR="007A590C" w:rsidRPr="00BB6E5C">
        <w:t>the SRM</w:t>
      </w:r>
      <w:r w:rsidR="00610920" w:rsidRPr="00BB6E5C">
        <w:t xml:space="preserve"> using GWO-PI Controller is shown in the Figure 1.</w:t>
      </w:r>
    </w:p>
    <w:p w:rsidR="00AB290B" w:rsidRPr="00BB6E5C" w:rsidRDefault="00DB39A4" w:rsidP="00BB6E5C">
      <w:pPr>
        <w:spacing w:line="276" w:lineRule="auto"/>
        <w:jc w:val="center"/>
        <w:rPr>
          <w:rFonts w:ascii="Times New Roman" w:hAnsi="Times New Roman" w:cs="Times New Roman"/>
          <w:noProof/>
          <w:sz w:val="20"/>
          <w:szCs w:val="20"/>
          <w:lang w:eastAsia="en-IN"/>
        </w:rPr>
      </w:pPr>
      <w:r w:rsidRPr="00BB6E5C">
        <w:rPr>
          <w:rFonts w:ascii="Times New Roman" w:hAnsi="Times New Roman" w:cs="Times New Roman"/>
          <w:noProof/>
          <w:sz w:val="20"/>
          <w:szCs w:val="20"/>
          <w:lang w:val="en-IN" w:eastAsia="en-IN"/>
        </w:rPr>
        <w:drawing>
          <wp:inline distT="0" distB="0" distL="0" distR="0">
            <wp:extent cx="5610225" cy="36861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57649" cy="3717335"/>
                    </a:xfrm>
                    <a:prstGeom prst="rect">
                      <a:avLst/>
                    </a:prstGeom>
                    <a:noFill/>
                    <a:ln>
                      <a:noFill/>
                    </a:ln>
                  </pic:spPr>
                </pic:pic>
              </a:graphicData>
            </a:graphic>
          </wp:inline>
        </w:drawing>
      </w:r>
    </w:p>
    <w:p w:rsidR="00AB290B" w:rsidRPr="00BB6E5C" w:rsidRDefault="009A4CE1" w:rsidP="00BB6E5C">
      <w:pPr>
        <w:spacing w:line="276" w:lineRule="auto"/>
        <w:jc w:val="center"/>
        <w:rPr>
          <w:rFonts w:ascii="Times New Roman" w:hAnsi="Times New Roman" w:cs="Times New Roman"/>
          <w:noProof/>
          <w:sz w:val="20"/>
          <w:szCs w:val="20"/>
          <w:lang w:eastAsia="en-IN"/>
        </w:rPr>
      </w:pPr>
      <w:r w:rsidRPr="00BB6E5C">
        <w:rPr>
          <w:rFonts w:ascii="Times New Roman" w:hAnsi="Times New Roman" w:cs="Times New Roman"/>
          <w:b/>
          <w:noProof/>
          <w:sz w:val="20"/>
          <w:szCs w:val="20"/>
          <w:lang w:eastAsia="en-IN"/>
        </w:rPr>
        <w:t>Figure 1</w:t>
      </w:r>
      <w:r w:rsidR="00902292">
        <w:rPr>
          <w:rFonts w:ascii="Times New Roman" w:hAnsi="Times New Roman" w:cs="Times New Roman"/>
          <w:b/>
          <w:noProof/>
          <w:sz w:val="20"/>
          <w:szCs w:val="20"/>
          <w:lang w:eastAsia="en-IN"/>
        </w:rPr>
        <w:t xml:space="preserve">: </w:t>
      </w:r>
      <w:r w:rsidR="00610920" w:rsidRPr="00BB6E5C">
        <w:rPr>
          <w:rFonts w:ascii="Times New Roman" w:hAnsi="Times New Roman" w:cs="Times New Roman"/>
          <w:noProof/>
          <w:sz w:val="20"/>
          <w:szCs w:val="20"/>
          <w:lang w:eastAsia="en-IN"/>
        </w:rPr>
        <w:t>SRM using GWO-PI Controller</w:t>
      </w:r>
    </w:p>
    <w:p w:rsidR="00B07A06" w:rsidRPr="00BB6E5C" w:rsidRDefault="00595BCE" w:rsidP="00BB6E5C">
      <w:pPr>
        <w:spacing w:after="0" w:line="276" w:lineRule="auto"/>
        <w:ind w:firstLine="720"/>
        <w:jc w:val="both"/>
        <w:rPr>
          <w:rFonts w:ascii="Times New Roman" w:hAnsi="Times New Roman" w:cs="Times New Roman"/>
          <w:noProof/>
          <w:sz w:val="20"/>
          <w:szCs w:val="20"/>
          <w:lang w:eastAsia="en-IN"/>
        </w:rPr>
      </w:pPr>
      <w:r w:rsidRPr="00BB6E5C">
        <w:rPr>
          <w:rFonts w:ascii="Times New Roman" w:hAnsi="Times New Roman" w:cs="Times New Roman"/>
          <w:noProof/>
          <w:sz w:val="20"/>
          <w:szCs w:val="20"/>
          <w:lang w:eastAsia="en-IN"/>
        </w:rPr>
        <w:t xml:space="preserve">Under the management of a PI controller, a Boost converter </w:t>
      </w:r>
      <w:r w:rsidR="008D7519" w:rsidRPr="00BB6E5C">
        <w:rPr>
          <w:rFonts w:ascii="Times New Roman" w:hAnsi="Times New Roman" w:cs="Times New Roman"/>
          <w:noProof/>
          <w:sz w:val="20"/>
          <w:szCs w:val="20"/>
          <w:lang w:eastAsia="en-IN"/>
        </w:rPr>
        <w:t>is</w:t>
      </w:r>
      <w:r w:rsidRPr="00BB6E5C">
        <w:rPr>
          <w:rFonts w:ascii="Times New Roman" w:hAnsi="Times New Roman" w:cs="Times New Roman"/>
          <w:noProof/>
          <w:sz w:val="20"/>
          <w:szCs w:val="20"/>
          <w:lang w:eastAsia="en-IN"/>
        </w:rPr>
        <w:t xml:space="preserve"> used to increase the PV system's output, and a PI </w:t>
      </w:r>
      <w:r w:rsidR="008D7519" w:rsidRPr="00BB6E5C">
        <w:rPr>
          <w:rFonts w:ascii="Times New Roman" w:hAnsi="Times New Roman" w:cs="Times New Roman"/>
          <w:noProof/>
          <w:sz w:val="20"/>
          <w:szCs w:val="20"/>
          <w:lang w:eastAsia="en-IN"/>
        </w:rPr>
        <w:t xml:space="preserve">based </w:t>
      </w:r>
      <w:r w:rsidRPr="00BB6E5C">
        <w:rPr>
          <w:rFonts w:ascii="Times New Roman" w:hAnsi="Times New Roman" w:cs="Times New Roman"/>
          <w:noProof/>
          <w:sz w:val="20"/>
          <w:szCs w:val="20"/>
          <w:lang w:eastAsia="en-IN"/>
        </w:rPr>
        <w:t xml:space="preserve">Boost converter is used to </w:t>
      </w:r>
      <w:r w:rsidR="008D7519" w:rsidRPr="00BB6E5C">
        <w:rPr>
          <w:rFonts w:ascii="Times New Roman" w:hAnsi="Times New Roman" w:cs="Times New Roman"/>
          <w:noProof/>
          <w:sz w:val="20"/>
          <w:szCs w:val="20"/>
          <w:lang w:eastAsia="en-IN"/>
        </w:rPr>
        <w:t>feed SRM with continuous power.</w:t>
      </w:r>
      <w:r w:rsidR="00B07A06" w:rsidRPr="00BB6E5C">
        <w:rPr>
          <w:rFonts w:ascii="Times New Roman" w:hAnsi="Times New Roman" w:cs="Times New Roman"/>
          <w:bCs/>
          <w:sz w:val="20"/>
          <w:szCs w:val="20"/>
        </w:rPr>
        <w:t xml:space="preserve"> When the operating point fluctuates, Boost converters are utilized to augment the dynamics of current management under the supervision of PI.</w:t>
      </w:r>
      <w:r w:rsidR="008D7519" w:rsidRPr="00BB6E5C">
        <w:rPr>
          <w:rFonts w:ascii="Times New Roman" w:hAnsi="Times New Roman" w:cs="Times New Roman"/>
          <w:noProof/>
          <w:sz w:val="20"/>
          <w:szCs w:val="20"/>
          <w:lang w:eastAsia="en-IN"/>
        </w:rPr>
        <w:t xml:space="preserve"> </w:t>
      </w:r>
      <w:r w:rsidRPr="00BB6E5C">
        <w:rPr>
          <w:rFonts w:ascii="Times New Roman" w:hAnsi="Times New Roman" w:cs="Times New Roman"/>
          <w:noProof/>
          <w:sz w:val="20"/>
          <w:szCs w:val="20"/>
          <w:lang w:eastAsia="en-IN"/>
        </w:rPr>
        <w:t xml:space="preserve">An n+1 semiconductor and n+1 diode configuration </w:t>
      </w:r>
      <w:r w:rsidR="008D7519" w:rsidRPr="00BB6E5C">
        <w:rPr>
          <w:rFonts w:ascii="Times New Roman" w:hAnsi="Times New Roman" w:cs="Times New Roman"/>
          <w:noProof/>
          <w:sz w:val="20"/>
          <w:szCs w:val="20"/>
          <w:lang w:eastAsia="en-IN"/>
        </w:rPr>
        <w:t>is</w:t>
      </w:r>
      <w:r w:rsidRPr="00BB6E5C">
        <w:rPr>
          <w:rFonts w:ascii="Times New Roman" w:hAnsi="Times New Roman" w:cs="Times New Roman"/>
          <w:noProof/>
          <w:sz w:val="20"/>
          <w:szCs w:val="20"/>
          <w:lang w:eastAsia="en-IN"/>
        </w:rPr>
        <w:t xml:space="preserve"> used to deliver the regulated voltage to the SRM.</w:t>
      </w:r>
      <w:r w:rsidR="00B07A06" w:rsidRPr="00BB6E5C">
        <w:rPr>
          <w:rFonts w:ascii="Times New Roman" w:hAnsi="Times New Roman" w:cs="Times New Roman"/>
          <w:noProof/>
          <w:sz w:val="20"/>
          <w:szCs w:val="20"/>
          <w:lang w:eastAsia="en-IN"/>
        </w:rPr>
        <w:t xml:space="preserve"> To maximize the SRM speed control, the GWO-PI controller is employed.</w:t>
      </w:r>
      <w:r w:rsidR="00B07A06" w:rsidRPr="00BB6E5C">
        <w:rPr>
          <w:rFonts w:ascii="Times New Roman" w:hAnsi="Times New Roman" w:cs="Times New Roman"/>
          <w:bCs/>
          <w:sz w:val="20"/>
          <w:szCs w:val="20"/>
        </w:rPr>
        <w:t xml:space="preserve"> </w:t>
      </w:r>
      <w:r w:rsidRPr="00BB6E5C">
        <w:rPr>
          <w:rFonts w:ascii="Times New Roman" w:hAnsi="Times New Roman" w:cs="Times New Roman"/>
          <w:noProof/>
          <w:sz w:val="20"/>
          <w:szCs w:val="20"/>
          <w:lang w:eastAsia="en-IN"/>
        </w:rPr>
        <w:t xml:space="preserve"> </w:t>
      </w:r>
    </w:p>
    <w:p w:rsidR="006A3886" w:rsidRPr="00690F35" w:rsidRDefault="00690F35" w:rsidP="00690F35">
      <w:pPr>
        <w:spacing w:before="120" w:after="120" w:line="276" w:lineRule="auto"/>
        <w:jc w:val="both"/>
        <w:rPr>
          <w:rFonts w:ascii="Times New Roman" w:hAnsi="Times New Roman" w:cs="Times New Roman"/>
          <w:b/>
          <w:noProof/>
          <w:sz w:val="20"/>
          <w:szCs w:val="20"/>
          <w:lang w:eastAsia="en-IN"/>
        </w:rPr>
      </w:pPr>
      <w:r>
        <w:rPr>
          <w:rFonts w:ascii="Times New Roman" w:hAnsi="Times New Roman" w:cs="Times New Roman"/>
          <w:b/>
          <w:noProof/>
          <w:sz w:val="20"/>
          <w:szCs w:val="20"/>
          <w:lang w:eastAsia="en-IN"/>
        </w:rPr>
        <w:t xml:space="preserve">A. </w:t>
      </w:r>
      <w:r w:rsidR="00666C38" w:rsidRPr="00690F35">
        <w:rPr>
          <w:rFonts w:ascii="Times New Roman" w:hAnsi="Times New Roman" w:cs="Times New Roman"/>
          <w:b/>
          <w:noProof/>
          <w:sz w:val="20"/>
          <w:szCs w:val="20"/>
          <w:lang w:eastAsia="en-IN"/>
        </w:rPr>
        <w:t xml:space="preserve">PV </w:t>
      </w:r>
      <w:r w:rsidRPr="00690F35">
        <w:rPr>
          <w:rFonts w:ascii="Times New Roman" w:hAnsi="Times New Roman" w:cs="Times New Roman"/>
          <w:b/>
          <w:noProof/>
          <w:sz w:val="20"/>
          <w:szCs w:val="20"/>
          <w:lang w:eastAsia="en-IN"/>
        </w:rPr>
        <w:t>System</w:t>
      </w:r>
    </w:p>
    <w:p w:rsidR="00666C38" w:rsidRPr="00BB6E5C" w:rsidRDefault="008D7519" w:rsidP="00BB6E5C">
      <w:pPr>
        <w:spacing w:after="0" w:line="276" w:lineRule="auto"/>
        <w:ind w:firstLine="720"/>
        <w:jc w:val="both"/>
        <w:rPr>
          <w:rFonts w:ascii="Times New Roman" w:eastAsia="SimSun" w:hAnsi="Times New Roman" w:cs="Times New Roman"/>
          <w:spacing w:val="-1"/>
          <w:kern w:val="0"/>
          <w:sz w:val="20"/>
          <w:szCs w:val="20"/>
        </w:rPr>
      </w:pPr>
      <w:r w:rsidRPr="00BB6E5C">
        <w:rPr>
          <w:rFonts w:ascii="Times New Roman" w:eastAsia="SimSun" w:hAnsi="Times New Roman" w:cs="Times New Roman"/>
          <w:spacing w:val="-1"/>
          <w:kern w:val="0"/>
          <w:sz w:val="20"/>
          <w:szCs w:val="20"/>
        </w:rPr>
        <w:t xml:space="preserve">Electricity </w:t>
      </w:r>
      <w:r w:rsidR="00666C38" w:rsidRPr="00BB6E5C">
        <w:rPr>
          <w:rFonts w:ascii="Times New Roman" w:eastAsia="SimSun" w:hAnsi="Times New Roman" w:cs="Times New Roman"/>
          <w:spacing w:val="-1"/>
          <w:kern w:val="0"/>
          <w:sz w:val="20"/>
          <w:szCs w:val="20"/>
        </w:rPr>
        <w:t>is produced directly from sunlight via PV panels. The photon traveling in the electromagnetic wave is how the sun's energy reaches the planet. The electrons (negative charge), which are energized and leave the holes (positive charge), in semiconductor material as the</w:t>
      </w:r>
      <w:r w:rsidR="004C55CE" w:rsidRPr="00BB6E5C">
        <w:rPr>
          <w:rFonts w:ascii="Times New Roman" w:eastAsia="SimSun" w:hAnsi="Times New Roman" w:cs="Times New Roman"/>
          <w:spacing w:val="-1"/>
          <w:kern w:val="0"/>
          <w:sz w:val="20"/>
          <w:szCs w:val="20"/>
        </w:rPr>
        <w:t xml:space="preserve"> light strikes the solar cell</w:t>
      </w:r>
      <w:r w:rsidR="00666C38" w:rsidRPr="00BB6E5C">
        <w:rPr>
          <w:rFonts w:ascii="Times New Roman" w:eastAsia="SimSun" w:hAnsi="Times New Roman" w:cs="Times New Roman"/>
          <w:spacing w:val="-1"/>
          <w:kern w:val="0"/>
          <w:sz w:val="20"/>
          <w:szCs w:val="20"/>
        </w:rPr>
        <w:t xml:space="preserve">. More electron mobility is produced when the absorbed light has a greater energy level. </w:t>
      </w:r>
      <w:r w:rsidR="00BF5AA1" w:rsidRPr="00BB6E5C">
        <w:rPr>
          <w:rFonts w:ascii="Times New Roman" w:eastAsia="SimSun" w:hAnsi="Times New Roman" w:cs="Times New Roman"/>
          <w:spacing w:val="-1"/>
          <w:kern w:val="0"/>
          <w:sz w:val="20"/>
          <w:szCs w:val="20"/>
        </w:rPr>
        <w:t>The traveling electrons carry the charge, and electricity is produced. When electron movements get longer, more electricity is created. Recombination, which occurs when an electron returns to its hole, makes it desirable for the material used in solar cells to keep electron-hole pairs alive for as long as poss</w:t>
      </w:r>
      <w:r w:rsidR="00F62E8F" w:rsidRPr="00BB6E5C">
        <w:rPr>
          <w:rFonts w:ascii="Times New Roman" w:eastAsia="SimSun" w:hAnsi="Times New Roman" w:cs="Times New Roman"/>
          <w:spacing w:val="-1"/>
          <w:kern w:val="0"/>
          <w:sz w:val="20"/>
          <w:szCs w:val="20"/>
        </w:rPr>
        <w:t xml:space="preserve">ible. When an electron recombines, its </w:t>
      </w:r>
      <w:r w:rsidR="007A590C" w:rsidRPr="00BB6E5C">
        <w:rPr>
          <w:rFonts w:ascii="Times New Roman" w:eastAsia="SimSun" w:hAnsi="Times New Roman" w:cs="Times New Roman"/>
          <w:spacing w:val="-1"/>
          <w:kern w:val="0"/>
          <w:sz w:val="20"/>
          <w:szCs w:val="20"/>
        </w:rPr>
        <w:t>whole</w:t>
      </w:r>
      <w:r w:rsidR="00F62E8F" w:rsidRPr="00BB6E5C">
        <w:rPr>
          <w:rFonts w:ascii="Times New Roman" w:eastAsia="SimSun" w:hAnsi="Times New Roman" w:cs="Times New Roman"/>
          <w:spacing w:val="-1"/>
          <w:kern w:val="0"/>
          <w:sz w:val="20"/>
          <w:szCs w:val="20"/>
        </w:rPr>
        <w:t xml:space="preserve"> companion is destroyed, and no power is produced. </w:t>
      </w:r>
      <w:r w:rsidR="00BF5AA1" w:rsidRPr="00BB6E5C">
        <w:rPr>
          <w:rFonts w:ascii="Times New Roman" w:eastAsia="SimSun" w:hAnsi="Times New Roman" w:cs="Times New Roman"/>
          <w:spacing w:val="-1"/>
          <w:kern w:val="0"/>
          <w:sz w:val="20"/>
          <w:szCs w:val="20"/>
        </w:rPr>
        <w:lastRenderedPageBreak/>
        <w:t xml:space="preserve">Each of the </w:t>
      </w:r>
      <w:r w:rsidR="00AF6472" w:rsidRPr="00BB6E5C">
        <w:rPr>
          <w:rFonts w:ascii="Times New Roman" w:eastAsia="SimSun" w:hAnsi="Times New Roman" w:cs="Times New Roman"/>
          <w:spacing w:val="-1"/>
          <w:kern w:val="0"/>
          <w:sz w:val="20"/>
          <w:szCs w:val="20"/>
        </w:rPr>
        <w:t>components depicted in Figure 2’</w:t>
      </w:r>
      <w:r w:rsidR="00BF5AA1" w:rsidRPr="00BB6E5C">
        <w:rPr>
          <w:rFonts w:ascii="Times New Roman" w:eastAsia="SimSun" w:hAnsi="Times New Roman" w:cs="Times New Roman"/>
          <w:spacing w:val="-1"/>
          <w:kern w:val="0"/>
          <w:sz w:val="20"/>
          <w:szCs w:val="20"/>
        </w:rPr>
        <w:t>s systematic diagram of a PV system contributes to the decrease in efficiency.</w:t>
      </w:r>
    </w:p>
    <w:p w:rsidR="00BF5AA1" w:rsidRDefault="00B17187" w:rsidP="00BB6E5C">
      <w:pPr>
        <w:spacing w:line="276" w:lineRule="auto"/>
        <w:jc w:val="center"/>
        <w:rPr>
          <w:rFonts w:ascii="Times New Roman" w:eastAsia="SimSun" w:hAnsi="Times New Roman" w:cs="Times New Roman"/>
          <w:spacing w:val="-1"/>
          <w:kern w:val="0"/>
          <w:sz w:val="20"/>
          <w:szCs w:val="20"/>
        </w:rPr>
      </w:pPr>
      <w:r w:rsidRPr="00BB6E5C">
        <w:rPr>
          <w:rFonts w:ascii="Times New Roman" w:eastAsia="SimSun" w:hAnsi="Times New Roman" w:cs="Times New Roman"/>
          <w:noProof/>
          <w:spacing w:val="-1"/>
          <w:kern w:val="0"/>
          <w:sz w:val="20"/>
          <w:szCs w:val="20"/>
          <w:lang w:val="en-IN" w:eastAsia="en-IN"/>
        </w:rPr>
        <w:drawing>
          <wp:inline distT="0" distB="0" distL="0" distR="0">
            <wp:extent cx="5240963" cy="264795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51015" cy="2653028"/>
                    </a:xfrm>
                    <a:prstGeom prst="rect">
                      <a:avLst/>
                    </a:prstGeom>
                    <a:noFill/>
                    <a:ln>
                      <a:noFill/>
                    </a:ln>
                  </pic:spPr>
                </pic:pic>
              </a:graphicData>
            </a:graphic>
          </wp:inline>
        </w:drawing>
      </w:r>
    </w:p>
    <w:p w:rsidR="00902292" w:rsidRPr="00BB6E5C" w:rsidRDefault="00902292" w:rsidP="00BB6E5C">
      <w:pPr>
        <w:spacing w:line="276" w:lineRule="auto"/>
        <w:jc w:val="center"/>
        <w:rPr>
          <w:rFonts w:ascii="Times New Roman" w:eastAsia="SimSun" w:hAnsi="Times New Roman" w:cs="Times New Roman"/>
          <w:spacing w:val="-1"/>
          <w:kern w:val="0"/>
          <w:sz w:val="20"/>
          <w:szCs w:val="20"/>
        </w:rPr>
      </w:pPr>
      <w:r w:rsidRPr="00902292">
        <w:rPr>
          <w:rFonts w:ascii="Times New Roman" w:eastAsia="SimSun" w:hAnsi="Times New Roman" w:cs="Times New Roman"/>
          <w:b/>
          <w:spacing w:val="-1"/>
          <w:kern w:val="0"/>
          <w:sz w:val="20"/>
          <w:szCs w:val="20"/>
        </w:rPr>
        <w:t>Figure 2:</w:t>
      </w:r>
      <w:r>
        <w:rPr>
          <w:rFonts w:ascii="Times New Roman" w:eastAsia="SimSun" w:hAnsi="Times New Roman" w:cs="Times New Roman"/>
          <w:spacing w:val="-1"/>
          <w:kern w:val="0"/>
          <w:sz w:val="20"/>
          <w:szCs w:val="20"/>
        </w:rPr>
        <w:t xml:space="preserve"> Topology of PV System</w:t>
      </w:r>
    </w:p>
    <w:p w:rsidR="00666C38" w:rsidRPr="00BB6E5C" w:rsidRDefault="00BF5AA1" w:rsidP="00403953">
      <w:pPr>
        <w:pStyle w:val="PARA"/>
      </w:pPr>
      <w:r w:rsidRPr="00BB6E5C">
        <w:t>When solar radiation reaches the surface of PV panels, it generates direct current (DC), classifying solar cells as a semiconductor device. A diode and two r</w:t>
      </w:r>
      <w:r w:rsidR="00AF6472" w:rsidRPr="00BB6E5C">
        <w:t>esistances are present. Figure 3</w:t>
      </w:r>
      <w:r w:rsidRPr="00BB6E5C">
        <w:t xml:space="preserve"> depicts the topology of the PV system's structure. </w:t>
      </w:r>
      <w:proofErr w:type="gramStart"/>
      <w:r w:rsidRPr="00BB6E5C">
        <w:t xml:space="preserve">The </w:t>
      </w:r>
      <m:oMath>
        <m:sSub>
          <m:sSubPr>
            <m:ctrlPr>
              <w:rPr>
                <w:rFonts w:ascii="Cambria Math" w:hAnsi="Cambria Math"/>
                <w:i/>
              </w:rPr>
            </m:ctrlPr>
          </m:sSubPr>
          <m:e>
            <m:r>
              <w:rPr>
                <w:rFonts w:ascii="Cambria Math" w:hAnsi="Cambria Math"/>
              </w:rPr>
              <m:t>R</m:t>
            </m:r>
          </m:e>
          <m:sub>
            <m:r>
              <w:rPr>
                <w:rFonts w:ascii="Cambria Math" w:hAnsi="Cambria Math"/>
              </w:rPr>
              <m:t>S</m:t>
            </m:r>
          </m:sub>
        </m:sSub>
      </m:oMath>
      <w:r w:rsidRPr="00BB6E5C">
        <w:t xml:space="preserve"> depicts</w:t>
      </w:r>
      <w:proofErr w:type="gramEnd"/>
      <w:r w:rsidRPr="00BB6E5C">
        <w:t xml:space="preserve"> the losses, which are connected with p-n junction, semiconductor components. The </w:t>
      </w:r>
      <m:oMath>
        <m:sSub>
          <m:sSubPr>
            <m:ctrlPr>
              <w:rPr>
                <w:rFonts w:ascii="Cambria Math" w:hAnsi="Cambria Math"/>
                <w:i/>
              </w:rPr>
            </m:ctrlPr>
          </m:sSubPr>
          <m:e>
            <m:r>
              <w:rPr>
                <w:rFonts w:ascii="Cambria Math" w:hAnsi="Cambria Math"/>
              </w:rPr>
              <m:t>R</m:t>
            </m:r>
          </m:e>
          <m:sub>
            <m:r>
              <w:rPr>
                <w:rFonts w:ascii="Cambria Math" w:hAnsi="Cambria Math"/>
              </w:rPr>
              <m:t>P</m:t>
            </m:r>
          </m:sub>
        </m:sSub>
      </m:oMath>
      <w:r w:rsidRPr="00BB6E5C">
        <w:t xml:space="preserve"> parallel reflects the loss produced by a small leakage current flowing via the parallel channel. The current of the solar panel array is denoted </w:t>
      </w:r>
      <w:proofErr w:type="gramStart"/>
      <w:r w:rsidRPr="00BB6E5C">
        <w:t>by</w:t>
      </w:r>
      <w:r w:rsidR="006E0329" w:rsidRPr="00BB6E5C">
        <w:t xml:space="preserve"> </w:t>
      </w:r>
      <w:proofErr w:type="gramEnd"/>
      <m:oMath>
        <m:sSub>
          <m:sSubPr>
            <m:ctrlPr>
              <w:rPr>
                <w:rFonts w:ascii="Cambria Math" w:hAnsi="Cambria Math"/>
                <w:i/>
                <w:noProof/>
                <w:color w:val="000000" w:themeColor="text1"/>
                <w:vertAlign w:val="subscript"/>
              </w:rPr>
            </m:ctrlPr>
          </m:sSubPr>
          <m:e>
            <m:r>
              <w:rPr>
                <w:rFonts w:ascii="Cambria Math" w:hAnsi="Cambria Math"/>
                <w:noProof/>
                <w:color w:val="000000" w:themeColor="text1"/>
                <w:vertAlign w:val="subscript"/>
              </w:rPr>
              <m:t>I</m:t>
            </m:r>
          </m:e>
          <m:sub>
            <m:r>
              <w:rPr>
                <w:rFonts w:ascii="Cambria Math" w:hAnsi="Cambria Math"/>
                <w:noProof/>
                <w:color w:val="000000" w:themeColor="text1"/>
                <w:vertAlign w:val="subscript"/>
              </w:rPr>
              <m:t>L</m:t>
            </m:r>
          </m:sub>
        </m:sSub>
      </m:oMath>
      <w:r w:rsidRPr="00BB6E5C">
        <w:t>. The reverse saturation current of a PV array is denoted by</w:t>
      </w:r>
      <m:oMath>
        <m:sSub>
          <m:sSubPr>
            <m:ctrlPr>
              <w:rPr>
                <w:rFonts w:ascii="Cambria Math" w:hAnsi="Cambria Math"/>
                <w:i/>
                <w:noProof/>
                <w:color w:val="000000" w:themeColor="text1"/>
              </w:rPr>
            </m:ctrlPr>
          </m:sSubPr>
          <m:e>
            <m:r>
              <w:rPr>
                <w:rFonts w:ascii="Cambria Math" w:hAnsi="Cambria Math"/>
                <w:noProof/>
                <w:color w:val="000000" w:themeColor="text1"/>
              </w:rPr>
              <m:t xml:space="preserve"> I</m:t>
            </m:r>
          </m:e>
          <m:sub>
            <m:r>
              <w:rPr>
                <w:rFonts w:ascii="Cambria Math" w:hAnsi="Cambria Math"/>
                <w:noProof/>
                <w:color w:val="000000" w:themeColor="text1"/>
              </w:rPr>
              <m:t>O</m:t>
            </m:r>
          </m:sub>
        </m:sSub>
      </m:oMath>
      <w:r w:rsidR="006E0329" w:rsidRPr="00BB6E5C">
        <w:t xml:space="preserve"> </w:t>
      </w:r>
      <w:r w:rsidRPr="00BB6E5C">
        <w:t xml:space="preserve">, while the electron charge is denoted </w:t>
      </w:r>
      <w:proofErr w:type="gramStart"/>
      <w:r w:rsidRPr="00BB6E5C">
        <w:t xml:space="preserve">by </w:t>
      </w:r>
      <w:proofErr w:type="gramEnd"/>
      <m:oMath>
        <m:r>
          <w:rPr>
            <w:rFonts w:ascii="Cambria Math" w:hAnsi="Cambria Math"/>
          </w:rPr>
          <m:t>q</m:t>
        </m:r>
      </m:oMath>
      <w:r w:rsidRPr="00BB6E5C">
        <w:t>.</w:t>
      </w:r>
    </w:p>
    <w:p w:rsidR="00BF5AA1" w:rsidRPr="00BB6E5C" w:rsidRDefault="00667EB8" w:rsidP="00BB6E5C">
      <w:pPr>
        <w:spacing w:before="120" w:after="120" w:line="276" w:lineRule="auto"/>
        <w:ind w:firstLine="720"/>
        <w:jc w:val="right"/>
        <w:rPr>
          <w:noProof/>
          <w:color w:val="000000" w:themeColor="text1"/>
          <w:sz w:val="20"/>
          <w:szCs w:val="20"/>
          <w:vertAlign w:val="subscript"/>
        </w:rPr>
      </w:pPr>
      <m:oMath>
        <m:sSub>
          <m:sSubPr>
            <m:ctrlPr>
              <w:rPr>
                <w:rFonts w:ascii="Cambria Math" w:hAnsi="Cambria Math"/>
                <w:i/>
                <w:noProof/>
                <w:color w:val="000000" w:themeColor="text1"/>
                <w:sz w:val="20"/>
                <w:szCs w:val="20"/>
              </w:rPr>
            </m:ctrlPr>
          </m:sSubPr>
          <m:e>
            <m:r>
              <w:rPr>
                <w:rFonts w:ascii="Cambria Math" w:hAnsi="Cambria Math"/>
                <w:noProof/>
                <w:color w:val="000000" w:themeColor="text1"/>
                <w:sz w:val="20"/>
                <w:szCs w:val="20"/>
              </w:rPr>
              <m:t xml:space="preserve">    I</m:t>
            </m:r>
          </m:e>
          <m:sub>
            <m:r>
              <w:rPr>
                <w:rFonts w:ascii="Cambria Math" w:hAnsi="Cambria Math"/>
                <w:noProof/>
                <w:color w:val="000000" w:themeColor="text1"/>
                <w:sz w:val="20"/>
                <w:szCs w:val="20"/>
              </w:rPr>
              <m:t>Out</m:t>
            </m:r>
          </m:sub>
        </m:sSub>
        <m:r>
          <w:rPr>
            <w:rFonts w:ascii="Cambria Math" w:hAnsi="Cambria Math"/>
            <w:noProof/>
            <w:color w:val="000000" w:themeColor="text1"/>
            <w:sz w:val="20"/>
            <w:szCs w:val="20"/>
          </w:rPr>
          <m:t>=</m:t>
        </m:r>
        <m:sSub>
          <m:sSubPr>
            <m:ctrlPr>
              <w:rPr>
                <w:rFonts w:ascii="Cambria Math" w:hAnsi="Cambria Math"/>
                <w:i/>
                <w:noProof/>
                <w:color w:val="000000" w:themeColor="text1"/>
                <w:sz w:val="20"/>
                <w:szCs w:val="20"/>
              </w:rPr>
            </m:ctrlPr>
          </m:sSubPr>
          <m:e>
            <m:r>
              <w:rPr>
                <w:rFonts w:ascii="Cambria Math" w:hAnsi="Cambria Math"/>
                <w:noProof/>
                <w:color w:val="000000" w:themeColor="text1"/>
                <w:sz w:val="20"/>
                <w:szCs w:val="20"/>
              </w:rPr>
              <m:t>I</m:t>
            </m:r>
          </m:e>
          <m:sub>
            <m:r>
              <w:rPr>
                <w:rFonts w:ascii="Cambria Math" w:hAnsi="Cambria Math"/>
                <w:noProof/>
                <w:color w:val="000000" w:themeColor="text1"/>
                <w:sz w:val="20"/>
                <w:szCs w:val="20"/>
              </w:rPr>
              <m:t>sc</m:t>
            </m:r>
          </m:sub>
        </m:sSub>
        <m:r>
          <w:rPr>
            <w:rFonts w:ascii="Cambria Math" w:hAnsi="Cambria Math"/>
            <w:noProof/>
            <w:color w:val="000000" w:themeColor="text1"/>
            <w:sz w:val="20"/>
            <w:szCs w:val="20"/>
          </w:rPr>
          <m:t>-</m:t>
        </m:r>
        <m:sSub>
          <m:sSubPr>
            <m:ctrlPr>
              <w:rPr>
                <w:rFonts w:ascii="Cambria Math" w:hAnsi="Cambria Math"/>
                <w:i/>
                <w:noProof/>
                <w:color w:val="000000" w:themeColor="text1"/>
                <w:sz w:val="20"/>
                <w:szCs w:val="20"/>
              </w:rPr>
            </m:ctrlPr>
          </m:sSubPr>
          <m:e>
            <m:r>
              <w:rPr>
                <w:rFonts w:ascii="Cambria Math" w:hAnsi="Cambria Math"/>
                <w:noProof/>
                <w:color w:val="000000" w:themeColor="text1"/>
                <w:sz w:val="20"/>
                <w:szCs w:val="20"/>
              </w:rPr>
              <m:t>I</m:t>
            </m:r>
          </m:e>
          <m:sub>
            <m:r>
              <w:rPr>
                <w:rFonts w:ascii="Cambria Math" w:hAnsi="Cambria Math"/>
                <w:noProof/>
                <w:color w:val="000000" w:themeColor="text1"/>
                <w:sz w:val="20"/>
                <w:szCs w:val="20"/>
              </w:rPr>
              <m:t>D</m:t>
            </m:r>
          </m:sub>
        </m:sSub>
      </m:oMath>
      <w:r w:rsidR="00BF5AA1" w:rsidRPr="00BB6E5C">
        <w:rPr>
          <w:noProof/>
          <w:color w:val="000000" w:themeColor="text1"/>
          <w:sz w:val="20"/>
          <w:szCs w:val="20"/>
        </w:rPr>
        <w:t xml:space="preserve">                                                   </w:t>
      </w:r>
      <w:r w:rsidR="004B7EE6" w:rsidRPr="00BB6E5C">
        <w:rPr>
          <w:noProof/>
          <w:color w:val="000000" w:themeColor="text1"/>
          <w:sz w:val="20"/>
          <w:szCs w:val="20"/>
        </w:rPr>
        <w:t xml:space="preserve">  </w:t>
      </w:r>
      <w:r w:rsidR="00C005BE" w:rsidRPr="00BB6E5C">
        <w:rPr>
          <w:noProof/>
          <w:color w:val="000000" w:themeColor="text1"/>
          <w:sz w:val="20"/>
          <w:szCs w:val="20"/>
        </w:rPr>
        <w:tab/>
      </w:r>
      <w:r w:rsidR="004B7EE6" w:rsidRPr="002F31E0">
        <w:rPr>
          <w:rFonts w:ascii="Times New Roman" w:hAnsi="Times New Roman" w:cs="Times New Roman"/>
          <w:noProof/>
          <w:color w:val="000000" w:themeColor="text1"/>
          <w:sz w:val="20"/>
          <w:szCs w:val="20"/>
        </w:rPr>
        <w:t xml:space="preserve">   </w:t>
      </w:r>
      <w:r w:rsidR="00BF5AA1" w:rsidRPr="002F31E0">
        <w:rPr>
          <w:rFonts w:ascii="Times New Roman" w:hAnsi="Times New Roman" w:cs="Times New Roman"/>
          <w:noProof/>
          <w:color w:val="000000" w:themeColor="text1"/>
          <w:sz w:val="20"/>
          <w:szCs w:val="20"/>
        </w:rPr>
        <w:t>(1)</w:t>
      </w:r>
      <w:r w:rsidR="00BF5AA1" w:rsidRPr="00BB6E5C">
        <w:rPr>
          <w:noProof/>
          <w:color w:val="000000" w:themeColor="text1"/>
          <w:sz w:val="20"/>
          <w:szCs w:val="20"/>
        </w:rPr>
        <w:t xml:space="preserve"> </w:t>
      </w:r>
    </w:p>
    <w:p w:rsidR="00BF5AA1" w:rsidRPr="00BB6E5C" w:rsidRDefault="00BF5AA1" w:rsidP="00BB6E5C">
      <w:pPr>
        <w:spacing w:before="120" w:after="120" w:line="276" w:lineRule="auto"/>
        <w:ind w:firstLine="720"/>
        <w:jc w:val="right"/>
        <w:rPr>
          <w:noProof/>
          <w:color w:val="000000" w:themeColor="text1"/>
          <w:sz w:val="20"/>
          <w:szCs w:val="20"/>
        </w:rPr>
      </w:pPr>
      <w:r w:rsidRPr="00BB6E5C">
        <w:rPr>
          <w:noProof/>
          <w:color w:val="000000" w:themeColor="text1"/>
          <w:sz w:val="20"/>
          <w:szCs w:val="20"/>
        </w:rPr>
        <w:t xml:space="preserve">    </w:t>
      </w:r>
      <m:oMath>
        <m:sSub>
          <m:sSubPr>
            <m:ctrlPr>
              <w:rPr>
                <w:rFonts w:ascii="Cambria Math" w:hAnsi="Cambria Math"/>
                <w:i/>
                <w:noProof/>
                <w:color w:val="000000" w:themeColor="text1"/>
                <w:sz w:val="20"/>
                <w:szCs w:val="20"/>
              </w:rPr>
            </m:ctrlPr>
          </m:sSubPr>
          <m:e>
            <m:r>
              <w:rPr>
                <w:rFonts w:ascii="Cambria Math" w:hAnsi="Cambria Math"/>
                <w:noProof/>
                <w:color w:val="000000" w:themeColor="text1"/>
                <w:sz w:val="20"/>
                <w:szCs w:val="20"/>
              </w:rPr>
              <m:t>I</m:t>
            </m:r>
          </m:e>
          <m:sub>
            <m:r>
              <w:rPr>
                <w:rFonts w:ascii="Cambria Math" w:hAnsi="Cambria Math"/>
                <w:noProof/>
                <w:color w:val="000000" w:themeColor="text1"/>
                <w:sz w:val="20"/>
                <w:szCs w:val="20"/>
              </w:rPr>
              <m:t>D</m:t>
            </m:r>
          </m:sub>
        </m:sSub>
        <m:r>
          <w:rPr>
            <w:rFonts w:ascii="Cambria Math" w:hAnsi="Cambria Math"/>
            <w:noProof/>
            <w:color w:val="000000" w:themeColor="text1"/>
            <w:sz w:val="20"/>
            <w:szCs w:val="20"/>
          </w:rPr>
          <m:t>=</m:t>
        </m:r>
        <m:sSub>
          <m:sSubPr>
            <m:ctrlPr>
              <w:rPr>
                <w:rFonts w:ascii="Cambria Math" w:hAnsi="Cambria Math"/>
                <w:i/>
                <w:noProof/>
                <w:color w:val="000000" w:themeColor="text1"/>
                <w:sz w:val="20"/>
                <w:szCs w:val="20"/>
              </w:rPr>
            </m:ctrlPr>
          </m:sSubPr>
          <m:e>
            <m:r>
              <w:rPr>
                <w:rFonts w:ascii="Cambria Math" w:hAnsi="Cambria Math"/>
                <w:noProof/>
                <w:color w:val="000000" w:themeColor="text1"/>
                <w:sz w:val="20"/>
                <w:szCs w:val="20"/>
              </w:rPr>
              <m:t>I</m:t>
            </m:r>
          </m:e>
          <m:sub>
            <m:r>
              <w:rPr>
                <w:rFonts w:ascii="Cambria Math" w:hAnsi="Cambria Math"/>
                <w:noProof/>
                <w:color w:val="000000" w:themeColor="text1"/>
                <w:sz w:val="20"/>
                <w:szCs w:val="20"/>
              </w:rPr>
              <m:t>O</m:t>
            </m:r>
          </m:sub>
        </m:sSub>
        <m:r>
          <w:rPr>
            <w:rFonts w:ascii="Cambria Math" w:hAnsi="Cambria Math"/>
            <w:noProof/>
            <w:color w:val="000000" w:themeColor="text1"/>
            <w:sz w:val="20"/>
            <w:szCs w:val="20"/>
          </w:rPr>
          <m:t>*(</m:t>
        </m:r>
        <m:sSup>
          <m:sSupPr>
            <m:ctrlPr>
              <w:rPr>
                <w:rFonts w:ascii="Cambria Math" w:hAnsi="Cambria Math"/>
                <w:i/>
                <w:noProof/>
                <w:color w:val="000000" w:themeColor="text1"/>
                <w:sz w:val="20"/>
                <w:szCs w:val="20"/>
              </w:rPr>
            </m:ctrlPr>
          </m:sSupPr>
          <m:e>
            <m:r>
              <w:rPr>
                <w:rFonts w:ascii="Cambria Math" w:hAnsi="Cambria Math"/>
                <w:noProof/>
                <w:color w:val="000000" w:themeColor="text1"/>
                <w:sz w:val="20"/>
                <w:szCs w:val="20"/>
              </w:rPr>
              <m:t>e</m:t>
            </m:r>
          </m:e>
          <m:sup>
            <m:r>
              <w:rPr>
                <w:rFonts w:ascii="Cambria Math" w:hAnsi="Cambria Math"/>
                <w:noProof/>
                <w:color w:val="000000" w:themeColor="text1"/>
                <w:sz w:val="20"/>
                <w:szCs w:val="20"/>
              </w:rPr>
              <m:t>q.</m:t>
            </m:r>
            <m:f>
              <m:fPr>
                <m:ctrlPr>
                  <w:rPr>
                    <w:rFonts w:ascii="Cambria Math" w:hAnsi="Cambria Math"/>
                    <w:i/>
                    <w:noProof/>
                    <w:color w:val="000000" w:themeColor="text1"/>
                    <w:sz w:val="20"/>
                    <w:szCs w:val="20"/>
                  </w:rPr>
                </m:ctrlPr>
              </m:fPr>
              <m:num>
                <m:r>
                  <w:rPr>
                    <w:rFonts w:ascii="Cambria Math" w:hAnsi="Cambria Math"/>
                    <w:noProof/>
                    <w:color w:val="000000" w:themeColor="text1"/>
                    <w:sz w:val="20"/>
                    <w:szCs w:val="20"/>
                  </w:rPr>
                  <m:t>v+l</m:t>
                </m:r>
                <m:sSub>
                  <m:sSubPr>
                    <m:ctrlPr>
                      <w:rPr>
                        <w:rFonts w:ascii="Cambria Math" w:hAnsi="Cambria Math"/>
                        <w:i/>
                        <w:noProof/>
                        <w:color w:val="000000" w:themeColor="text1"/>
                        <w:sz w:val="20"/>
                        <w:szCs w:val="20"/>
                      </w:rPr>
                    </m:ctrlPr>
                  </m:sSubPr>
                  <m:e>
                    <m:r>
                      <w:rPr>
                        <w:rFonts w:ascii="Cambria Math" w:hAnsi="Cambria Math"/>
                        <w:noProof/>
                        <w:color w:val="000000" w:themeColor="text1"/>
                        <w:sz w:val="20"/>
                        <w:szCs w:val="20"/>
                      </w:rPr>
                      <m:t>R</m:t>
                    </m:r>
                  </m:e>
                  <m:sub>
                    <m:r>
                      <w:rPr>
                        <w:rFonts w:ascii="Cambria Math" w:hAnsi="Cambria Math"/>
                        <w:noProof/>
                        <w:color w:val="000000" w:themeColor="text1"/>
                        <w:sz w:val="20"/>
                        <w:szCs w:val="20"/>
                      </w:rPr>
                      <m:t>s</m:t>
                    </m:r>
                  </m:sub>
                </m:sSub>
              </m:num>
              <m:den>
                <m:r>
                  <w:rPr>
                    <w:rFonts w:ascii="Cambria Math" w:hAnsi="Cambria Math"/>
                    <w:noProof/>
                    <w:color w:val="000000" w:themeColor="text1"/>
                    <w:sz w:val="20"/>
                    <w:szCs w:val="20"/>
                  </w:rPr>
                  <m:t>nKT</m:t>
                </m:r>
              </m:den>
            </m:f>
          </m:sup>
        </m:sSup>
        <m:r>
          <w:rPr>
            <w:rFonts w:ascii="Cambria Math" w:hAnsi="Cambria Math"/>
            <w:noProof/>
            <w:color w:val="000000" w:themeColor="text1"/>
            <w:sz w:val="20"/>
            <w:szCs w:val="20"/>
          </w:rPr>
          <m:t>+1)</m:t>
        </m:r>
      </m:oMath>
      <w:r w:rsidR="004B7EE6" w:rsidRPr="00BB6E5C">
        <w:rPr>
          <w:rFonts w:eastAsiaTheme="minorEastAsia"/>
          <w:noProof/>
          <w:color w:val="000000" w:themeColor="text1"/>
          <w:sz w:val="20"/>
          <w:szCs w:val="20"/>
        </w:rPr>
        <w:t xml:space="preserve">                                                  </w:t>
      </w:r>
      <w:r w:rsidR="004B7EE6" w:rsidRPr="002F31E0">
        <w:rPr>
          <w:rFonts w:ascii="Times New Roman" w:eastAsiaTheme="minorEastAsia" w:hAnsi="Times New Roman" w:cs="Times New Roman"/>
          <w:noProof/>
          <w:color w:val="000000" w:themeColor="text1"/>
          <w:sz w:val="20"/>
          <w:szCs w:val="20"/>
        </w:rPr>
        <w:t>(2)</w:t>
      </w:r>
    </w:p>
    <w:p w:rsidR="00B07A06" w:rsidRPr="00BB6E5C" w:rsidRDefault="00BF5AA1" w:rsidP="00BB6E5C">
      <w:pPr>
        <w:spacing w:before="120" w:after="120" w:line="276" w:lineRule="auto"/>
        <w:ind w:firstLine="720"/>
        <w:jc w:val="right"/>
        <w:rPr>
          <w:noProof/>
          <w:sz w:val="20"/>
          <w:szCs w:val="20"/>
        </w:rPr>
      </w:pPr>
      <w:r w:rsidRPr="00BB6E5C">
        <w:rPr>
          <w:noProof/>
          <w:color w:val="000000" w:themeColor="text1"/>
          <w:sz w:val="20"/>
          <w:szCs w:val="20"/>
        </w:rPr>
        <w:t xml:space="preserve">    </w:t>
      </w:r>
      <m:oMath>
        <m:sSub>
          <m:sSubPr>
            <m:ctrlPr>
              <w:rPr>
                <w:rFonts w:ascii="Cambria Math" w:hAnsi="Cambria Math"/>
                <w:i/>
                <w:noProof/>
                <w:color w:val="000000" w:themeColor="text1"/>
                <w:sz w:val="20"/>
                <w:szCs w:val="20"/>
                <w:vertAlign w:val="subscript"/>
              </w:rPr>
            </m:ctrlPr>
          </m:sSubPr>
          <m:e>
            <m:r>
              <w:rPr>
                <w:rFonts w:ascii="Cambria Math" w:hAnsi="Cambria Math"/>
                <w:noProof/>
                <w:color w:val="000000" w:themeColor="text1"/>
                <w:sz w:val="20"/>
                <w:szCs w:val="20"/>
                <w:vertAlign w:val="subscript"/>
              </w:rPr>
              <m:t>I</m:t>
            </m:r>
          </m:e>
          <m:sub>
            <m:r>
              <w:rPr>
                <w:rFonts w:ascii="Cambria Math" w:hAnsi="Cambria Math"/>
                <w:noProof/>
                <w:color w:val="000000" w:themeColor="text1"/>
                <w:sz w:val="20"/>
                <w:szCs w:val="20"/>
                <w:vertAlign w:val="subscript"/>
              </w:rPr>
              <m:t>Out</m:t>
            </m:r>
          </m:sub>
        </m:sSub>
      </m:oMath>
      <w:r w:rsidRPr="00BB6E5C">
        <w:rPr>
          <w:noProof/>
          <w:color w:val="000000" w:themeColor="text1"/>
          <w:sz w:val="20"/>
          <w:szCs w:val="20"/>
        </w:rPr>
        <w:t xml:space="preserve">  =</w:t>
      </w:r>
      <m:oMath>
        <m:sSub>
          <m:sSubPr>
            <m:ctrlPr>
              <w:rPr>
                <w:rFonts w:ascii="Cambria Math" w:hAnsi="Cambria Math"/>
                <w:i/>
                <w:noProof/>
                <w:color w:val="000000" w:themeColor="text1"/>
                <w:sz w:val="20"/>
                <w:szCs w:val="20"/>
                <w:vertAlign w:val="subscript"/>
              </w:rPr>
            </m:ctrlPr>
          </m:sSubPr>
          <m:e>
            <m:r>
              <w:rPr>
                <w:rFonts w:ascii="Cambria Math" w:hAnsi="Cambria Math"/>
                <w:noProof/>
                <w:color w:val="000000" w:themeColor="text1"/>
                <w:sz w:val="20"/>
                <w:szCs w:val="20"/>
                <w:vertAlign w:val="subscript"/>
              </w:rPr>
              <m:t>I</m:t>
            </m:r>
          </m:e>
          <m:sub>
            <m:r>
              <w:rPr>
                <w:rFonts w:ascii="Cambria Math" w:hAnsi="Cambria Math"/>
                <w:noProof/>
                <w:color w:val="000000" w:themeColor="text1"/>
                <w:sz w:val="20"/>
                <w:szCs w:val="20"/>
                <w:vertAlign w:val="subscript"/>
              </w:rPr>
              <m:t>L</m:t>
            </m:r>
          </m:sub>
        </m:sSub>
      </m:oMath>
      <w:r w:rsidRPr="00BB6E5C">
        <w:rPr>
          <w:noProof/>
          <w:color w:val="000000" w:themeColor="text1"/>
          <w:sz w:val="20"/>
          <w:szCs w:val="20"/>
        </w:rPr>
        <w:t xml:space="preserve"> –</w:t>
      </w:r>
      <m:oMath>
        <m:sSub>
          <m:sSubPr>
            <m:ctrlPr>
              <w:rPr>
                <w:rFonts w:ascii="Cambria Math" w:hAnsi="Cambria Math"/>
                <w:i/>
                <w:noProof/>
                <w:color w:val="000000" w:themeColor="text1"/>
                <w:sz w:val="20"/>
                <w:szCs w:val="20"/>
              </w:rPr>
            </m:ctrlPr>
          </m:sSubPr>
          <m:e>
            <m:r>
              <w:rPr>
                <w:rFonts w:ascii="Cambria Math" w:hAnsi="Cambria Math"/>
                <w:noProof/>
                <w:color w:val="000000" w:themeColor="text1"/>
                <w:sz w:val="20"/>
                <w:szCs w:val="20"/>
              </w:rPr>
              <m:t>I</m:t>
            </m:r>
          </m:e>
          <m:sub>
            <m:r>
              <w:rPr>
                <w:rFonts w:ascii="Cambria Math" w:hAnsi="Cambria Math"/>
                <w:noProof/>
                <w:color w:val="000000" w:themeColor="text1"/>
                <w:sz w:val="20"/>
                <w:szCs w:val="20"/>
              </w:rPr>
              <m:t>O</m:t>
            </m:r>
          </m:sub>
        </m:sSub>
        <m:r>
          <w:rPr>
            <w:rFonts w:ascii="Cambria Math" w:hAnsi="Cambria Math"/>
            <w:noProof/>
            <w:color w:val="000000" w:themeColor="text1"/>
            <w:sz w:val="20"/>
            <w:szCs w:val="20"/>
          </w:rPr>
          <m:t>*(</m:t>
        </m:r>
        <m:sSup>
          <m:sSupPr>
            <m:ctrlPr>
              <w:rPr>
                <w:rFonts w:ascii="Cambria Math" w:hAnsi="Cambria Math"/>
                <w:i/>
                <w:noProof/>
                <w:color w:val="000000" w:themeColor="text1"/>
                <w:sz w:val="20"/>
                <w:szCs w:val="20"/>
              </w:rPr>
            </m:ctrlPr>
          </m:sSupPr>
          <m:e>
            <m:r>
              <w:rPr>
                <w:rFonts w:ascii="Cambria Math" w:hAnsi="Cambria Math"/>
                <w:noProof/>
                <w:color w:val="000000" w:themeColor="text1"/>
                <w:sz w:val="20"/>
                <w:szCs w:val="20"/>
              </w:rPr>
              <m:t>e</m:t>
            </m:r>
          </m:e>
          <m:sup>
            <m:r>
              <w:rPr>
                <w:rFonts w:ascii="Cambria Math" w:hAnsi="Cambria Math"/>
                <w:noProof/>
                <w:color w:val="000000" w:themeColor="text1"/>
                <w:sz w:val="20"/>
                <w:szCs w:val="20"/>
              </w:rPr>
              <m:t>q.</m:t>
            </m:r>
            <m:f>
              <m:fPr>
                <m:ctrlPr>
                  <w:rPr>
                    <w:rFonts w:ascii="Cambria Math" w:hAnsi="Cambria Math"/>
                    <w:i/>
                    <w:noProof/>
                    <w:color w:val="000000" w:themeColor="text1"/>
                    <w:sz w:val="20"/>
                    <w:szCs w:val="20"/>
                  </w:rPr>
                </m:ctrlPr>
              </m:fPr>
              <m:num>
                <m:r>
                  <w:rPr>
                    <w:rFonts w:ascii="Cambria Math" w:hAnsi="Cambria Math"/>
                    <w:noProof/>
                    <w:color w:val="000000" w:themeColor="text1"/>
                    <w:sz w:val="20"/>
                    <w:szCs w:val="20"/>
                  </w:rPr>
                  <m:t>v+l</m:t>
                </m:r>
                <m:sSub>
                  <m:sSubPr>
                    <m:ctrlPr>
                      <w:rPr>
                        <w:rFonts w:ascii="Cambria Math" w:hAnsi="Cambria Math"/>
                        <w:i/>
                        <w:noProof/>
                        <w:color w:val="000000" w:themeColor="text1"/>
                        <w:sz w:val="20"/>
                        <w:szCs w:val="20"/>
                      </w:rPr>
                    </m:ctrlPr>
                  </m:sSubPr>
                  <m:e>
                    <m:r>
                      <w:rPr>
                        <w:rFonts w:ascii="Cambria Math" w:hAnsi="Cambria Math"/>
                        <w:noProof/>
                        <w:color w:val="000000" w:themeColor="text1"/>
                        <w:sz w:val="20"/>
                        <w:szCs w:val="20"/>
                      </w:rPr>
                      <m:t>R</m:t>
                    </m:r>
                  </m:e>
                  <m:sub>
                    <m:r>
                      <w:rPr>
                        <w:rFonts w:ascii="Cambria Math" w:hAnsi="Cambria Math"/>
                        <w:noProof/>
                        <w:color w:val="000000" w:themeColor="text1"/>
                        <w:sz w:val="20"/>
                        <w:szCs w:val="20"/>
                      </w:rPr>
                      <m:t>s</m:t>
                    </m:r>
                  </m:sub>
                </m:sSub>
              </m:num>
              <m:den>
                <m:r>
                  <w:rPr>
                    <w:rFonts w:ascii="Cambria Math" w:hAnsi="Cambria Math"/>
                    <w:noProof/>
                    <w:color w:val="000000" w:themeColor="text1"/>
                    <w:sz w:val="20"/>
                    <w:szCs w:val="20"/>
                  </w:rPr>
                  <m:t>nKT</m:t>
                </m:r>
              </m:den>
            </m:f>
          </m:sup>
        </m:sSup>
        <m:r>
          <w:rPr>
            <w:rFonts w:ascii="Cambria Math" w:hAnsi="Cambria Math"/>
            <w:noProof/>
            <w:color w:val="000000" w:themeColor="text1"/>
            <w:sz w:val="20"/>
            <w:szCs w:val="20"/>
          </w:rPr>
          <m:t>+1)</m:t>
        </m:r>
      </m:oMath>
      <w:r w:rsidRPr="00BB6E5C">
        <w:rPr>
          <w:noProof/>
          <w:color w:val="000000" w:themeColor="text1"/>
          <w:sz w:val="20"/>
          <w:szCs w:val="20"/>
        </w:rPr>
        <w:t xml:space="preserve">- </w:t>
      </w:r>
      <m:oMath>
        <m:f>
          <m:fPr>
            <m:ctrlPr>
              <w:rPr>
                <w:rFonts w:ascii="Cambria Math" w:hAnsi="Cambria Math"/>
                <w:i/>
                <w:noProof/>
                <w:color w:val="000000" w:themeColor="text1"/>
                <w:sz w:val="20"/>
                <w:szCs w:val="20"/>
              </w:rPr>
            </m:ctrlPr>
          </m:fPr>
          <m:num>
            <m:r>
              <w:rPr>
                <w:rFonts w:ascii="Cambria Math" w:hAnsi="Cambria Math"/>
                <w:noProof/>
                <w:color w:val="000000" w:themeColor="text1"/>
                <w:sz w:val="20"/>
                <w:szCs w:val="20"/>
              </w:rPr>
              <m:t>V+</m:t>
            </m:r>
            <m:sSub>
              <m:sSubPr>
                <m:ctrlPr>
                  <w:rPr>
                    <w:rFonts w:ascii="Cambria Math" w:hAnsi="Cambria Math"/>
                    <w:i/>
                    <w:noProof/>
                    <w:color w:val="000000" w:themeColor="text1"/>
                    <w:sz w:val="20"/>
                    <w:szCs w:val="20"/>
                  </w:rPr>
                </m:ctrlPr>
              </m:sSubPr>
              <m:e>
                <m:r>
                  <w:rPr>
                    <w:rFonts w:ascii="Cambria Math" w:hAnsi="Cambria Math"/>
                    <w:noProof/>
                    <w:color w:val="000000" w:themeColor="text1"/>
                    <w:sz w:val="20"/>
                    <w:szCs w:val="20"/>
                  </w:rPr>
                  <m:t>R</m:t>
                </m:r>
              </m:e>
              <m:sub>
                <m:r>
                  <w:rPr>
                    <w:rFonts w:ascii="Cambria Math" w:hAnsi="Cambria Math"/>
                    <w:noProof/>
                    <w:color w:val="000000" w:themeColor="text1"/>
                    <w:sz w:val="20"/>
                    <w:szCs w:val="20"/>
                  </w:rPr>
                  <m:t>S</m:t>
                </m:r>
              </m:sub>
            </m:sSub>
            <m:r>
              <w:rPr>
                <w:rFonts w:ascii="Cambria Math" w:hAnsi="Cambria Math"/>
                <w:noProof/>
                <w:color w:val="000000" w:themeColor="text1"/>
                <w:sz w:val="20"/>
                <w:szCs w:val="20"/>
              </w:rPr>
              <m:t>*1</m:t>
            </m:r>
          </m:num>
          <m:den>
            <m:sSub>
              <m:sSubPr>
                <m:ctrlPr>
                  <w:rPr>
                    <w:rFonts w:ascii="Cambria Math" w:hAnsi="Cambria Math"/>
                    <w:i/>
                    <w:noProof/>
                    <w:color w:val="000000" w:themeColor="text1"/>
                    <w:sz w:val="20"/>
                    <w:szCs w:val="20"/>
                  </w:rPr>
                </m:ctrlPr>
              </m:sSubPr>
              <m:e>
                <m:r>
                  <w:rPr>
                    <w:rFonts w:ascii="Cambria Math" w:hAnsi="Cambria Math"/>
                    <w:noProof/>
                    <w:color w:val="000000" w:themeColor="text1"/>
                    <w:sz w:val="20"/>
                    <w:szCs w:val="20"/>
                  </w:rPr>
                  <m:t>R</m:t>
                </m:r>
              </m:e>
              <m:sub>
                <m:r>
                  <w:rPr>
                    <w:rFonts w:ascii="Cambria Math" w:hAnsi="Cambria Math"/>
                    <w:noProof/>
                    <w:color w:val="000000" w:themeColor="text1"/>
                    <w:sz w:val="20"/>
                    <w:szCs w:val="20"/>
                  </w:rPr>
                  <m:t>P</m:t>
                </m:r>
              </m:sub>
            </m:sSub>
          </m:den>
        </m:f>
      </m:oMath>
      <w:r w:rsidRPr="00BB6E5C">
        <w:rPr>
          <w:noProof/>
          <w:color w:val="000000" w:themeColor="text1"/>
          <w:sz w:val="20"/>
          <w:szCs w:val="20"/>
        </w:rPr>
        <w:t xml:space="preserve">            </w:t>
      </w:r>
      <w:r w:rsidR="00C005BE" w:rsidRPr="00BB6E5C">
        <w:rPr>
          <w:noProof/>
          <w:color w:val="000000" w:themeColor="text1"/>
          <w:sz w:val="20"/>
          <w:szCs w:val="20"/>
        </w:rPr>
        <w:tab/>
      </w:r>
      <w:r w:rsidRPr="00BB6E5C">
        <w:rPr>
          <w:noProof/>
          <w:color w:val="000000" w:themeColor="text1"/>
          <w:sz w:val="20"/>
          <w:szCs w:val="20"/>
        </w:rPr>
        <w:t xml:space="preserve"> </w:t>
      </w:r>
      <w:r w:rsidR="004B7EE6" w:rsidRPr="00BB6E5C">
        <w:rPr>
          <w:noProof/>
          <w:color w:val="000000" w:themeColor="text1"/>
          <w:sz w:val="20"/>
          <w:szCs w:val="20"/>
        </w:rPr>
        <w:t xml:space="preserve">  </w:t>
      </w:r>
      <w:r w:rsidR="004B7EE6" w:rsidRPr="002F31E0">
        <w:rPr>
          <w:rFonts w:ascii="Times New Roman" w:hAnsi="Times New Roman" w:cs="Times New Roman"/>
          <w:noProof/>
          <w:sz w:val="20"/>
          <w:szCs w:val="20"/>
        </w:rPr>
        <w:t>(3</w:t>
      </w:r>
      <w:r w:rsidRPr="002F31E0">
        <w:rPr>
          <w:rFonts w:ascii="Times New Roman" w:hAnsi="Times New Roman" w:cs="Times New Roman"/>
          <w:noProof/>
          <w:sz w:val="20"/>
          <w:szCs w:val="20"/>
        </w:rPr>
        <w:t>)</w:t>
      </w:r>
    </w:p>
    <w:p w:rsidR="00B07A06" w:rsidRPr="00BB6E5C" w:rsidRDefault="004B7EE6" w:rsidP="00BB6E5C">
      <w:pPr>
        <w:spacing w:before="120" w:after="120" w:line="276" w:lineRule="auto"/>
        <w:jc w:val="center"/>
        <w:rPr>
          <w:rFonts w:ascii="Times New Roman" w:hAnsi="Times New Roman" w:cs="Times New Roman"/>
          <w:b/>
          <w:bCs/>
          <w:sz w:val="20"/>
          <w:szCs w:val="20"/>
        </w:rPr>
      </w:pPr>
      <w:r w:rsidRPr="00BB6E5C">
        <w:rPr>
          <w:rFonts w:ascii="Times New Roman" w:hAnsi="Times New Roman" w:cs="Times New Roman"/>
          <w:b/>
          <w:bCs/>
          <w:noProof/>
          <w:sz w:val="20"/>
          <w:szCs w:val="20"/>
          <w:lang w:val="en-IN" w:eastAsia="en-IN"/>
        </w:rPr>
        <w:drawing>
          <wp:inline distT="0" distB="0" distL="0" distR="0">
            <wp:extent cx="4251325" cy="2295525"/>
            <wp:effectExtent l="0" t="0" r="0"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66362" cy="2303644"/>
                    </a:xfrm>
                    <a:prstGeom prst="rect">
                      <a:avLst/>
                    </a:prstGeom>
                    <a:noFill/>
                    <a:ln>
                      <a:noFill/>
                    </a:ln>
                  </pic:spPr>
                </pic:pic>
              </a:graphicData>
            </a:graphic>
          </wp:inline>
        </w:drawing>
      </w:r>
    </w:p>
    <w:p w:rsidR="00B07A06" w:rsidRPr="00BB6E5C" w:rsidRDefault="00AF6472" w:rsidP="00BB6E5C">
      <w:pPr>
        <w:spacing w:line="276" w:lineRule="auto"/>
        <w:jc w:val="center"/>
        <w:rPr>
          <w:rFonts w:ascii="Times New Roman" w:hAnsi="Times New Roman" w:cs="Times New Roman"/>
          <w:b/>
          <w:bCs/>
          <w:sz w:val="20"/>
          <w:szCs w:val="20"/>
        </w:rPr>
      </w:pPr>
      <w:r w:rsidRPr="00BB6E5C">
        <w:rPr>
          <w:rFonts w:ascii="Times New Roman" w:hAnsi="Times New Roman" w:cs="Times New Roman"/>
          <w:b/>
          <w:bCs/>
          <w:sz w:val="20"/>
          <w:szCs w:val="20"/>
        </w:rPr>
        <w:t>Figure 3</w:t>
      </w:r>
      <w:r w:rsidR="00902292">
        <w:rPr>
          <w:rFonts w:ascii="Times New Roman" w:hAnsi="Times New Roman" w:cs="Times New Roman"/>
          <w:b/>
          <w:bCs/>
          <w:sz w:val="20"/>
          <w:szCs w:val="20"/>
        </w:rPr>
        <w:t>:</w:t>
      </w:r>
      <w:r w:rsidR="00BF5AA1" w:rsidRPr="00BB6E5C">
        <w:rPr>
          <w:rFonts w:ascii="Times New Roman" w:hAnsi="Times New Roman" w:cs="Times New Roman"/>
          <w:b/>
          <w:bCs/>
          <w:sz w:val="20"/>
          <w:szCs w:val="20"/>
        </w:rPr>
        <w:t xml:space="preserve"> </w:t>
      </w:r>
      <w:r w:rsidR="00BF5AA1" w:rsidRPr="00902292">
        <w:rPr>
          <w:rFonts w:ascii="Times New Roman" w:hAnsi="Times New Roman" w:cs="Times New Roman"/>
          <w:bCs/>
          <w:sz w:val="20"/>
          <w:szCs w:val="20"/>
        </w:rPr>
        <w:t>PV circuit</w:t>
      </w:r>
    </w:p>
    <w:p w:rsidR="00702CA1" w:rsidRPr="00690F35" w:rsidRDefault="00690F35" w:rsidP="00690F35">
      <w:pPr>
        <w:spacing w:before="120" w:after="120" w:line="276" w:lineRule="auto"/>
        <w:rPr>
          <w:rFonts w:ascii="Times New Roman" w:hAnsi="Times New Roman" w:cs="Times New Roman"/>
          <w:b/>
          <w:noProof/>
          <w:sz w:val="20"/>
          <w:szCs w:val="20"/>
          <w:lang w:eastAsia="en-IN"/>
        </w:rPr>
      </w:pPr>
      <w:r>
        <w:rPr>
          <w:rFonts w:ascii="Times New Roman" w:hAnsi="Times New Roman" w:cs="Times New Roman"/>
          <w:b/>
          <w:noProof/>
          <w:sz w:val="20"/>
          <w:szCs w:val="20"/>
          <w:lang w:eastAsia="en-IN"/>
        </w:rPr>
        <w:t xml:space="preserve">B. </w:t>
      </w:r>
      <w:r w:rsidRPr="00690F35">
        <w:rPr>
          <w:rFonts w:ascii="Times New Roman" w:hAnsi="Times New Roman" w:cs="Times New Roman"/>
          <w:b/>
          <w:noProof/>
          <w:sz w:val="20"/>
          <w:szCs w:val="20"/>
          <w:lang w:eastAsia="en-IN"/>
        </w:rPr>
        <w:t>Boost Converter</w:t>
      </w:r>
    </w:p>
    <w:p w:rsidR="00702CA1" w:rsidRPr="00BB6E5C" w:rsidRDefault="00702CA1" w:rsidP="00403953">
      <w:pPr>
        <w:pStyle w:val="PARA"/>
      </w:pPr>
      <w:r w:rsidRPr="00BB6E5C">
        <w:t>A boost converter is used to increase the voltage from the source to the target value. This converter may accept input from any DC source, such as a solar panel or batteries.</w:t>
      </w:r>
      <w:r w:rsidR="00B07A06" w:rsidRPr="00BB6E5C">
        <w:t xml:space="preserve"> </w:t>
      </w:r>
      <w:r w:rsidRPr="00BB6E5C">
        <w:t xml:space="preserve">Figure 1 depicts the boost converter circuit schematic. </w:t>
      </w:r>
    </w:p>
    <w:p w:rsidR="00702CA1" w:rsidRPr="00BB6E5C" w:rsidRDefault="00171A99" w:rsidP="00A77D8B">
      <w:pPr>
        <w:spacing w:before="120" w:after="120" w:line="276" w:lineRule="auto"/>
        <w:jc w:val="center"/>
        <w:rPr>
          <w:sz w:val="20"/>
          <w:szCs w:val="20"/>
        </w:rPr>
      </w:pPr>
      <w:r w:rsidRPr="00BB6E5C">
        <w:rPr>
          <w:noProof/>
          <w:sz w:val="20"/>
          <w:szCs w:val="20"/>
          <w:lang w:val="en-IN" w:eastAsia="en-IN"/>
        </w:rPr>
        <w:lastRenderedPageBreak/>
        <w:drawing>
          <wp:inline distT="0" distB="0" distL="0" distR="0">
            <wp:extent cx="3816985" cy="1726271"/>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70956" cy="1750680"/>
                    </a:xfrm>
                    <a:prstGeom prst="rect">
                      <a:avLst/>
                    </a:prstGeom>
                    <a:noFill/>
                    <a:ln>
                      <a:noFill/>
                    </a:ln>
                  </pic:spPr>
                </pic:pic>
              </a:graphicData>
            </a:graphic>
          </wp:inline>
        </w:drawing>
      </w:r>
    </w:p>
    <w:p w:rsidR="00B17187" w:rsidRPr="00902292" w:rsidRDefault="00902292" w:rsidP="00902292">
      <w:pPr>
        <w:spacing w:line="276" w:lineRule="auto"/>
        <w:jc w:val="center"/>
        <w:rPr>
          <w:rFonts w:ascii="Times New Roman" w:hAnsi="Times New Roman" w:cs="Times New Roman"/>
          <w:b/>
          <w:sz w:val="20"/>
          <w:szCs w:val="20"/>
        </w:rPr>
      </w:pPr>
      <w:r>
        <w:rPr>
          <w:rFonts w:ascii="Times New Roman" w:hAnsi="Times New Roman" w:cs="Times New Roman"/>
          <w:b/>
          <w:sz w:val="20"/>
          <w:szCs w:val="20"/>
        </w:rPr>
        <w:t xml:space="preserve">Figure 4: </w:t>
      </w:r>
      <w:r w:rsidR="00AF6472" w:rsidRPr="00902292">
        <w:rPr>
          <w:rFonts w:ascii="Times New Roman" w:hAnsi="Times New Roman" w:cs="Times New Roman"/>
          <w:sz w:val="20"/>
          <w:szCs w:val="20"/>
        </w:rPr>
        <w:t>Boost Converter Circuit</w:t>
      </w:r>
    </w:p>
    <w:p w:rsidR="00702CA1" w:rsidRPr="00BB6E5C" w:rsidRDefault="00702CA1" w:rsidP="00403953">
      <w:pPr>
        <w:pStyle w:val="PARA"/>
      </w:pPr>
      <w:r w:rsidRPr="00BB6E5C">
        <w:t>In continuous mode, the boost converter has two alternative architectures, as shown in Figure.</w:t>
      </w:r>
    </w:p>
    <w:p w:rsidR="0008462B" w:rsidRPr="00BB6E5C" w:rsidRDefault="0008462B" w:rsidP="00403953">
      <w:pPr>
        <w:pStyle w:val="PARA"/>
        <w:numPr>
          <w:ilvl w:val="0"/>
          <w:numId w:val="13"/>
        </w:numPr>
      </w:pPr>
      <w:r w:rsidRPr="00BB6E5C">
        <w:t>Switch S is switched off in the off-state. The stored energy in the inductor reverses polarity to charge the capacitor via the diode.</w:t>
      </w:r>
    </w:p>
    <w:p w:rsidR="00702CA1" w:rsidRPr="00BB6E5C" w:rsidRDefault="00702CA1" w:rsidP="00403953">
      <w:pPr>
        <w:pStyle w:val="PARA"/>
        <w:numPr>
          <w:ilvl w:val="0"/>
          <w:numId w:val="13"/>
        </w:numPr>
      </w:pPr>
      <w:r w:rsidRPr="00BB6E5C">
        <w:t>Switch S is in the on position. The supply voltage charges the inductor, which stores the energy. The inductor current progressively increases during this stage.</w:t>
      </w:r>
    </w:p>
    <w:p w:rsidR="00171A99" w:rsidRPr="00BB6E5C" w:rsidRDefault="00171A99" w:rsidP="00403953">
      <w:pPr>
        <w:pStyle w:val="PARA"/>
        <w:sectPr w:rsidR="00171A99" w:rsidRPr="00BB6E5C" w:rsidSect="00BB6E5C">
          <w:type w:val="continuous"/>
          <w:pgSz w:w="11906" w:h="16838" w:code="9"/>
          <w:pgMar w:top="1440" w:right="1440" w:bottom="1440" w:left="1440" w:header="720" w:footer="720" w:gutter="0"/>
          <w:cols w:space="708"/>
          <w:docGrid w:linePitch="360"/>
        </w:sectPr>
      </w:pPr>
    </w:p>
    <w:p w:rsidR="0008462B" w:rsidRPr="00BB6E5C" w:rsidRDefault="006769D1" w:rsidP="00A77D8B">
      <w:pPr>
        <w:spacing w:before="120" w:after="120" w:line="276" w:lineRule="auto"/>
        <w:jc w:val="center"/>
        <w:rPr>
          <w:rFonts w:ascii="Times New Roman" w:hAnsi="Times New Roman" w:cs="Times New Roman"/>
          <w:noProof/>
          <w:sz w:val="20"/>
          <w:szCs w:val="20"/>
          <w:lang w:val="en-IN" w:eastAsia="en-IN"/>
        </w:rPr>
      </w:pPr>
      <w:r w:rsidRPr="00BB6E5C">
        <w:rPr>
          <w:rFonts w:ascii="Times New Roman" w:hAnsi="Times New Roman" w:cs="Times New Roman"/>
          <w:noProof/>
          <w:sz w:val="20"/>
          <w:szCs w:val="20"/>
          <w:lang w:val="en-IN" w:eastAsia="en-IN"/>
        </w:rPr>
        <w:lastRenderedPageBreak/>
        <w:drawing>
          <wp:inline distT="0" distB="0" distL="0" distR="0" wp14:anchorId="1956D9C6">
            <wp:extent cx="2665095" cy="1809750"/>
            <wp:effectExtent l="0" t="0" r="1905" b="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67494" cy="1811379"/>
                    </a:xfrm>
                    <a:prstGeom prst="rect">
                      <a:avLst/>
                    </a:prstGeom>
                    <a:noFill/>
                  </pic:spPr>
                </pic:pic>
              </a:graphicData>
            </a:graphic>
          </wp:inline>
        </w:drawing>
      </w:r>
      <w:r w:rsidRPr="00BB6E5C">
        <w:rPr>
          <w:rFonts w:ascii="Times New Roman" w:eastAsia="Calibri" w:hAnsi="Times New Roman" w:cs="Times New Roman"/>
          <w:noProof/>
          <w:kern w:val="0"/>
          <w:sz w:val="20"/>
          <w:szCs w:val="20"/>
          <w:lang w:val="en-IN" w:eastAsia="en-IN"/>
        </w:rPr>
        <w:drawing>
          <wp:inline distT="0" distB="0" distL="0" distR="0" wp14:anchorId="54C48496" wp14:editId="121F3E72">
            <wp:extent cx="3003550" cy="17716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24259" cy="1783865"/>
                    </a:xfrm>
                    <a:prstGeom prst="rect">
                      <a:avLst/>
                    </a:prstGeom>
                    <a:noFill/>
                  </pic:spPr>
                </pic:pic>
              </a:graphicData>
            </a:graphic>
          </wp:inline>
        </w:drawing>
      </w:r>
    </w:p>
    <w:p w:rsidR="0008462B" w:rsidRPr="00BB6E5C" w:rsidRDefault="0008462B" w:rsidP="00BB6E5C">
      <w:pPr>
        <w:spacing w:line="276" w:lineRule="auto"/>
        <w:rPr>
          <w:rFonts w:ascii="Times New Roman" w:hAnsi="Times New Roman" w:cs="Times New Roman"/>
          <w:b/>
          <w:sz w:val="20"/>
          <w:szCs w:val="20"/>
        </w:rPr>
      </w:pPr>
      <w:r w:rsidRPr="00BB6E5C">
        <w:rPr>
          <w:rFonts w:ascii="Times New Roman" w:hAnsi="Times New Roman" w:cs="Times New Roman"/>
          <w:b/>
          <w:sz w:val="20"/>
          <w:szCs w:val="20"/>
        </w:rPr>
        <w:t xml:space="preserve">                    </w:t>
      </w:r>
      <w:r w:rsidR="00A77D8B">
        <w:rPr>
          <w:rFonts w:ascii="Times New Roman" w:hAnsi="Times New Roman" w:cs="Times New Roman"/>
          <w:b/>
          <w:sz w:val="20"/>
          <w:szCs w:val="20"/>
        </w:rPr>
        <w:t xml:space="preserve">  </w:t>
      </w:r>
      <w:r w:rsidRPr="00BB6E5C">
        <w:rPr>
          <w:rFonts w:ascii="Times New Roman" w:hAnsi="Times New Roman" w:cs="Times New Roman"/>
          <w:b/>
          <w:sz w:val="20"/>
          <w:szCs w:val="20"/>
        </w:rPr>
        <w:t>Figure 5a</w:t>
      </w:r>
      <w:r w:rsidR="00902292">
        <w:rPr>
          <w:rFonts w:ascii="Times New Roman" w:hAnsi="Times New Roman" w:cs="Times New Roman"/>
          <w:b/>
          <w:sz w:val="20"/>
          <w:szCs w:val="20"/>
        </w:rPr>
        <w:t>:</w:t>
      </w:r>
      <w:r w:rsidRPr="00BB6E5C">
        <w:rPr>
          <w:rFonts w:ascii="Times New Roman" w:hAnsi="Times New Roman" w:cs="Times New Roman"/>
          <w:b/>
          <w:sz w:val="20"/>
          <w:szCs w:val="20"/>
        </w:rPr>
        <w:t xml:space="preserve"> </w:t>
      </w:r>
      <w:r w:rsidRPr="00902292">
        <w:rPr>
          <w:rFonts w:ascii="Times New Roman" w:hAnsi="Times New Roman" w:cs="Times New Roman"/>
          <w:sz w:val="20"/>
          <w:szCs w:val="20"/>
        </w:rPr>
        <w:t xml:space="preserve">Mode 1  </w:t>
      </w:r>
      <w:r w:rsidRPr="00BB6E5C">
        <w:rPr>
          <w:rFonts w:ascii="Times New Roman" w:hAnsi="Times New Roman" w:cs="Times New Roman"/>
          <w:b/>
          <w:sz w:val="20"/>
          <w:szCs w:val="20"/>
        </w:rPr>
        <w:t xml:space="preserve">                                            </w:t>
      </w:r>
      <w:r w:rsidR="00A77D8B">
        <w:rPr>
          <w:rFonts w:ascii="Times New Roman" w:hAnsi="Times New Roman" w:cs="Times New Roman"/>
          <w:b/>
          <w:sz w:val="20"/>
          <w:szCs w:val="20"/>
        </w:rPr>
        <w:t xml:space="preserve">                      </w:t>
      </w:r>
      <w:r w:rsidR="00902292">
        <w:rPr>
          <w:rFonts w:ascii="Times New Roman" w:hAnsi="Times New Roman" w:cs="Times New Roman"/>
          <w:b/>
          <w:sz w:val="20"/>
          <w:szCs w:val="20"/>
        </w:rPr>
        <w:t>Figure 5b:</w:t>
      </w:r>
      <w:r w:rsidRPr="00BB6E5C">
        <w:rPr>
          <w:rFonts w:ascii="Times New Roman" w:hAnsi="Times New Roman" w:cs="Times New Roman"/>
          <w:b/>
          <w:sz w:val="20"/>
          <w:szCs w:val="20"/>
        </w:rPr>
        <w:t xml:space="preserve"> </w:t>
      </w:r>
      <w:r w:rsidRPr="00902292">
        <w:rPr>
          <w:rFonts w:ascii="Times New Roman" w:hAnsi="Times New Roman" w:cs="Times New Roman"/>
          <w:sz w:val="20"/>
          <w:szCs w:val="20"/>
        </w:rPr>
        <w:t>Mode 2</w:t>
      </w:r>
    </w:p>
    <w:p w:rsidR="0008462B" w:rsidRPr="00BB6E5C" w:rsidRDefault="0008462B" w:rsidP="00403953">
      <w:pPr>
        <w:pStyle w:val="PARA"/>
        <w:sectPr w:rsidR="0008462B" w:rsidRPr="00BB6E5C" w:rsidSect="00BB6E5C">
          <w:type w:val="continuous"/>
          <w:pgSz w:w="11906" w:h="16838" w:code="9"/>
          <w:pgMar w:top="1440" w:right="1440" w:bottom="1440" w:left="1440" w:header="720" w:footer="720" w:gutter="0"/>
          <w:cols w:space="708"/>
          <w:docGrid w:linePitch="360"/>
        </w:sectPr>
      </w:pPr>
      <w:r w:rsidRPr="00BB6E5C">
        <w:t xml:space="preserve">Initially, the voltage is kept constant, and then it is sent back to the boost regulator through the PI controller and PWM generator </w:t>
      </w:r>
    </w:p>
    <w:p w:rsidR="0008462B" w:rsidRPr="00BB6E5C" w:rsidRDefault="0008462B" w:rsidP="00BB6E5C">
      <w:pPr>
        <w:spacing w:line="276" w:lineRule="auto"/>
        <w:jc w:val="both"/>
        <w:rPr>
          <w:rFonts w:ascii="Times New Roman" w:hAnsi="Times New Roman" w:cs="Times New Roman"/>
          <w:sz w:val="20"/>
          <w:szCs w:val="20"/>
        </w:rPr>
      </w:pPr>
      <w:r w:rsidRPr="00BB6E5C">
        <w:rPr>
          <w:rFonts w:ascii="Times New Roman" w:hAnsi="Times New Roman" w:cs="Times New Roman"/>
          <w:sz w:val="20"/>
          <w:szCs w:val="20"/>
        </w:rPr>
        <w:lastRenderedPageBreak/>
        <w:t>A boost converter is used to convert a direct current source to a direct current source. Essentially, the solar panel converts heat energy into direct current voltage. The PI controller maintains a steady output voltage; it is used to control the output voltage.</w:t>
      </w:r>
      <w:r w:rsidR="007A590C">
        <w:rPr>
          <w:rFonts w:ascii="Times New Roman" w:hAnsi="Times New Roman" w:cs="Times New Roman"/>
          <w:sz w:val="20"/>
          <w:szCs w:val="20"/>
        </w:rPr>
        <w:t xml:space="preserve"> </w:t>
      </w:r>
      <w:r w:rsidRPr="00BB6E5C">
        <w:rPr>
          <w:rFonts w:ascii="Times New Roman" w:hAnsi="Times New Roman" w:cs="Times New Roman"/>
          <w:sz w:val="20"/>
          <w:szCs w:val="20"/>
        </w:rPr>
        <w:t>The PWM generator is utilized to commutate the MOSFET angle. The error signal is received from the comparator. Again, the output voltage is obtained constantly as a constant output voltage.</w:t>
      </w:r>
    </w:p>
    <w:p w:rsidR="0008462B" w:rsidRPr="00BB6E5C" w:rsidRDefault="0008462B" w:rsidP="00BB6E5C">
      <w:pPr>
        <w:spacing w:line="276" w:lineRule="auto"/>
        <w:jc w:val="both"/>
        <w:rPr>
          <w:rFonts w:ascii="Times New Roman" w:hAnsi="Times New Roman" w:cs="Times New Roman"/>
          <w:sz w:val="20"/>
          <w:szCs w:val="20"/>
        </w:rPr>
        <w:sectPr w:rsidR="0008462B" w:rsidRPr="00BB6E5C" w:rsidSect="00BB6E5C">
          <w:type w:val="continuous"/>
          <w:pgSz w:w="11906" w:h="16838" w:code="9"/>
          <w:pgMar w:top="1440" w:right="1440" w:bottom="1440" w:left="1440" w:header="720" w:footer="720" w:gutter="0"/>
          <w:cols w:space="708"/>
          <w:docGrid w:linePitch="360"/>
        </w:sectPr>
      </w:pPr>
    </w:p>
    <w:p w:rsidR="00D57746" w:rsidRPr="00BB6E5C" w:rsidRDefault="00D57746" w:rsidP="00403953">
      <w:pPr>
        <w:pStyle w:val="PARA"/>
      </w:pPr>
      <w:r w:rsidRPr="00BB6E5C">
        <w:lastRenderedPageBreak/>
        <w:t>The mathematical formula for inductance voltage equalization</w:t>
      </w:r>
    </w:p>
    <w:p w:rsidR="00C544E3" w:rsidRPr="00BB6E5C" w:rsidRDefault="00667EB8" w:rsidP="00902292">
      <w:pPr>
        <w:spacing w:line="276" w:lineRule="auto"/>
        <w:ind w:firstLine="720"/>
        <w:jc w:val="right"/>
        <w:rPr>
          <w:rFonts w:eastAsiaTheme="minorEastAsia"/>
          <w:sz w:val="20"/>
          <w:szCs w:val="20"/>
        </w:rPr>
      </w:pPr>
      <m:oMath>
        <m:sSub>
          <m:sSubPr>
            <m:ctrlPr>
              <w:rPr>
                <w:rFonts w:ascii="Cambria Math" w:hAnsi="Cambria Math"/>
                <w:i/>
                <w:kern w:val="0"/>
                <w:sz w:val="20"/>
                <w:szCs w:val="20"/>
                <w:lang w:val="en-IN"/>
              </w:rPr>
            </m:ctrlPr>
          </m:sSubPr>
          <m:e>
            <m:r>
              <w:rPr>
                <w:rFonts w:ascii="Cambria Math" w:hAnsi="Cambria Math"/>
                <w:sz w:val="20"/>
                <w:szCs w:val="20"/>
              </w:rPr>
              <m:t>V</m:t>
            </m:r>
          </m:e>
          <m:sub>
            <m:r>
              <w:rPr>
                <w:rFonts w:ascii="Cambria Math" w:hAnsi="Cambria Math"/>
                <w:sz w:val="20"/>
                <w:szCs w:val="20"/>
              </w:rPr>
              <m:t>g</m:t>
            </m:r>
          </m:sub>
        </m:sSub>
        <m:r>
          <w:rPr>
            <w:rFonts w:ascii="Cambria Math" w:eastAsiaTheme="minorEastAsia" w:hAnsi="Cambria Math"/>
            <w:sz w:val="20"/>
            <w:szCs w:val="20"/>
          </w:rPr>
          <m:t>(D</m:t>
        </m:r>
        <m:sSub>
          <m:sSubPr>
            <m:ctrlPr>
              <w:rPr>
                <w:rFonts w:ascii="Cambria Math" w:eastAsiaTheme="minorEastAsia" w:hAnsi="Cambria Math"/>
                <w:i/>
                <w:kern w:val="0"/>
                <w:sz w:val="20"/>
                <w:szCs w:val="20"/>
                <w:lang w:val="en-IN"/>
              </w:rPr>
            </m:ctrlPr>
          </m:sSubPr>
          <m:e>
            <m:r>
              <w:rPr>
                <w:rFonts w:ascii="Cambria Math" w:eastAsiaTheme="minorEastAsia" w:hAnsi="Cambria Math"/>
                <w:sz w:val="20"/>
                <w:szCs w:val="20"/>
              </w:rPr>
              <m:t>T</m:t>
            </m:r>
          </m:e>
          <m:sub>
            <m:r>
              <w:rPr>
                <w:rFonts w:ascii="Cambria Math" w:eastAsiaTheme="minorEastAsia" w:hAnsi="Cambria Math"/>
                <w:sz w:val="20"/>
                <w:szCs w:val="20"/>
              </w:rPr>
              <m:t>S</m:t>
            </m:r>
          </m:sub>
        </m:sSub>
      </m:oMath>
      <w:r w:rsidR="00C544E3" w:rsidRPr="00BB6E5C">
        <w:rPr>
          <w:rFonts w:eastAsiaTheme="minorEastAsia"/>
          <w:sz w:val="20"/>
          <w:szCs w:val="20"/>
        </w:rPr>
        <w:t xml:space="preserve">) </w:t>
      </w:r>
      <w:proofErr w:type="gramStart"/>
      <w:r w:rsidR="00C544E3" w:rsidRPr="00BB6E5C">
        <w:rPr>
          <w:rFonts w:eastAsiaTheme="minorEastAsia"/>
          <w:sz w:val="20"/>
          <w:szCs w:val="20"/>
        </w:rPr>
        <w:t>+(</w:t>
      </w:r>
      <w:proofErr w:type="gramEnd"/>
      <m:oMath>
        <m:sSub>
          <m:sSubPr>
            <m:ctrlPr>
              <w:rPr>
                <w:rFonts w:ascii="Cambria Math" w:eastAsiaTheme="minorEastAsia" w:hAnsi="Cambria Math"/>
                <w:i/>
                <w:kern w:val="0"/>
                <w:sz w:val="20"/>
                <w:szCs w:val="20"/>
                <w:lang w:val="en-IN"/>
              </w:rPr>
            </m:ctrlPr>
          </m:sSubPr>
          <m:e>
            <m:r>
              <w:rPr>
                <w:rFonts w:ascii="Cambria Math" w:eastAsiaTheme="minorEastAsia" w:hAnsi="Cambria Math"/>
                <w:sz w:val="20"/>
                <w:szCs w:val="20"/>
              </w:rPr>
              <m:t>V</m:t>
            </m:r>
          </m:e>
          <m:sub>
            <m:r>
              <w:rPr>
                <w:rFonts w:ascii="Cambria Math" w:eastAsiaTheme="minorEastAsia" w:hAnsi="Cambria Math"/>
                <w:sz w:val="20"/>
                <w:szCs w:val="20"/>
              </w:rPr>
              <m:t>S</m:t>
            </m:r>
          </m:sub>
        </m:sSub>
      </m:oMath>
      <w:r w:rsidR="00C544E3" w:rsidRPr="00BB6E5C">
        <w:rPr>
          <w:rFonts w:eastAsiaTheme="minorEastAsia"/>
          <w:sz w:val="20"/>
          <w:szCs w:val="20"/>
        </w:rPr>
        <w:t xml:space="preserve"> - </w:t>
      </w:r>
      <m:oMath>
        <m:sSub>
          <m:sSubPr>
            <m:ctrlPr>
              <w:rPr>
                <w:rFonts w:ascii="Cambria Math" w:eastAsiaTheme="minorEastAsia" w:hAnsi="Cambria Math"/>
                <w:i/>
                <w:kern w:val="0"/>
                <w:sz w:val="20"/>
                <w:szCs w:val="20"/>
                <w:lang w:val="en-IN"/>
              </w:rPr>
            </m:ctrlPr>
          </m:sSubPr>
          <m:e>
            <m:r>
              <w:rPr>
                <w:rFonts w:ascii="Cambria Math" w:eastAsiaTheme="minorEastAsia" w:hAnsi="Cambria Math"/>
                <w:sz w:val="20"/>
                <w:szCs w:val="20"/>
              </w:rPr>
              <m:t>V</m:t>
            </m:r>
          </m:e>
          <m:sub>
            <m:r>
              <w:rPr>
                <w:rFonts w:ascii="Cambria Math" w:eastAsiaTheme="minorEastAsia" w:hAnsi="Cambria Math"/>
                <w:sz w:val="20"/>
                <w:szCs w:val="20"/>
              </w:rPr>
              <m:t>O</m:t>
            </m:r>
          </m:sub>
        </m:sSub>
      </m:oMath>
      <w:r w:rsidR="00C544E3" w:rsidRPr="00BB6E5C">
        <w:rPr>
          <w:rFonts w:eastAsiaTheme="minorEastAsia"/>
          <w:sz w:val="20"/>
          <w:szCs w:val="20"/>
        </w:rPr>
        <w:t>) (1-</w:t>
      </w:r>
      <m:oMath>
        <m:r>
          <w:rPr>
            <w:rFonts w:ascii="Cambria Math" w:eastAsiaTheme="minorEastAsia" w:hAnsi="Cambria Math"/>
            <w:sz w:val="20"/>
            <w:szCs w:val="20"/>
          </w:rPr>
          <m:t>D)</m:t>
        </m:r>
        <m:sSub>
          <m:sSubPr>
            <m:ctrlPr>
              <w:rPr>
                <w:rFonts w:ascii="Cambria Math" w:eastAsiaTheme="minorEastAsia" w:hAnsi="Cambria Math"/>
                <w:i/>
                <w:kern w:val="0"/>
                <w:sz w:val="20"/>
                <w:szCs w:val="20"/>
                <w:lang w:val="en-IN"/>
              </w:rPr>
            </m:ctrlPr>
          </m:sSubPr>
          <m:e>
            <m:r>
              <w:rPr>
                <w:rFonts w:ascii="Cambria Math" w:eastAsiaTheme="minorEastAsia" w:hAnsi="Cambria Math"/>
                <w:sz w:val="20"/>
                <w:szCs w:val="20"/>
              </w:rPr>
              <m:t>T</m:t>
            </m:r>
          </m:e>
          <m:sub>
            <m:r>
              <w:rPr>
                <w:rFonts w:ascii="Cambria Math" w:eastAsiaTheme="minorEastAsia" w:hAnsi="Cambria Math"/>
                <w:sz w:val="20"/>
                <w:szCs w:val="20"/>
              </w:rPr>
              <m:t>S</m:t>
            </m:r>
          </m:sub>
        </m:sSub>
      </m:oMath>
      <w:r w:rsidR="00C544E3" w:rsidRPr="00BB6E5C">
        <w:rPr>
          <w:rFonts w:eastAsiaTheme="minorEastAsia"/>
          <w:sz w:val="20"/>
          <w:szCs w:val="20"/>
        </w:rPr>
        <w:t xml:space="preserve"> = 0</w:t>
      </w:r>
      <w:r w:rsidR="008D7519" w:rsidRPr="00BB6E5C">
        <w:rPr>
          <w:rFonts w:eastAsiaTheme="minorEastAsia"/>
          <w:sz w:val="20"/>
          <w:szCs w:val="20"/>
        </w:rPr>
        <w:t xml:space="preserve">               </w:t>
      </w:r>
      <w:r w:rsidR="00C005BE" w:rsidRPr="00BB6E5C">
        <w:rPr>
          <w:rFonts w:eastAsiaTheme="minorEastAsia"/>
          <w:sz w:val="20"/>
          <w:szCs w:val="20"/>
        </w:rPr>
        <w:t xml:space="preserve">           </w:t>
      </w:r>
      <w:r w:rsidR="00902292">
        <w:rPr>
          <w:rFonts w:eastAsiaTheme="minorEastAsia"/>
          <w:sz w:val="20"/>
          <w:szCs w:val="20"/>
        </w:rPr>
        <w:tab/>
      </w:r>
      <w:r w:rsidR="00902292">
        <w:rPr>
          <w:rFonts w:eastAsiaTheme="minorEastAsia"/>
          <w:sz w:val="20"/>
          <w:szCs w:val="20"/>
        </w:rPr>
        <w:tab/>
      </w:r>
      <w:r w:rsidR="00902292">
        <w:rPr>
          <w:rFonts w:eastAsiaTheme="minorEastAsia"/>
          <w:sz w:val="20"/>
          <w:szCs w:val="20"/>
        </w:rPr>
        <w:tab/>
      </w:r>
      <w:r w:rsidR="00C005BE" w:rsidRPr="00BB6E5C">
        <w:rPr>
          <w:rFonts w:eastAsiaTheme="minorEastAsia"/>
          <w:sz w:val="20"/>
          <w:szCs w:val="20"/>
        </w:rPr>
        <w:t xml:space="preserve">    </w:t>
      </w:r>
      <w:r w:rsidR="00C005BE" w:rsidRPr="00902292">
        <w:rPr>
          <w:rFonts w:ascii="Times New Roman" w:eastAsiaTheme="minorEastAsia" w:hAnsi="Times New Roman" w:cs="Times New Roman"/>
          <w:sz w:val="20"/>
          <w:szCs w:val="20"/>
        </w:rPr>
        <w:t>(</w:t>
      </w:r>
      <w:r w:rsidR="004B7EE6" w:rsidRPr="00902292">
        <w:rPr>
          <w:rFonts w:ascii="Times New Roman" w:eastAsiaTheme="minorEastAsia" w:hAnsi="Times New Roman" w:cs="Times New Roman"/>
          <w:sz w:val="20"/>
          <w:szCs w:val="20"/>
        </w:rPr>
        <w:t>4</w:t>
      </w:r>
      <w:r w:rsidR="00C005BE" w:rsidRPr="00902292">
        <w:rPr>
          <w:rFonts w:ascii="Times New Roman" w:eastAsiaTheme="minorEastAsia" w:hAnsi="Times New Roman" w:cs="Times New Roman"/>
          <w:sz w:val="20"/>
          <w:szCs w:val="20"/>
        </w:rPr>
        <w:t>)</w:t>
      </w:r>
    </w:p>
    <w:p w:rsidR="00C544E3" w:rsidRPr="00902292" w:rsidRDefault="00667EB8" w:rsidP="00902292">
      <w:pPr>
        <w:spacing w:line="276" w:lineRule="auto"/>
        <w:ind w:firstLine="720"/>
        <w:jc w:val="right"/>
        <w:rPr>
          <w:rFonts w:ascii="Times New Roman" w:eastAsiaTheme="minorEastAsia" w:hAnsi="Times New Roman" w:cs="Times New Roman"/>
          <w:sz w:val="20"/>
          <w:szCs w:val="20"/>
        </w:rPr>
      </w:pPr>
      <m:oMath>
        <m:sSub>
          <m:sSubPr>
            <m:ctrlPr>
              <w:rPr>
                <w:rFonts w:ascii="Cambria Math" w:hAnsi="Cambria Math"/>
                <w:i/>
                <w:kern w:val="0"/>
                <w:sz w:val="20"/>
                <w:szCs w:val="20"/>
                <w:lang w:val="en-IN"/>
              </w:rPr>
            </m:ctrlPr>
          </m:sSubPr>
          <m:e>
            <m:r>
              <w:rPr>
                <w:rFonts w:ascii="Cambria Math" w:hAnsi="Cambria Math"/>
                <w:sz w:val="20"/>
                <w:szCs w:val="20"/>
              </w:rPr>
              <m:t>V</m:t>
            </m:r>
          </m:e>
          <m:sub>
            <m:r>
              <w:rPr>
                <w:rFonts w:ascii="Cambria Math" w:hAnsi="Cambria Math"/>
                <w:sz w:val="20"/>
                <w:szCs w:val="20"/>
              </w:rPr>
              <m:t>O</m:t>
            </m:r>
          </m:sub>
        </m:sSub>
      </m:oMath>
      <w:r w:rsidR="00C544E3" w:rsidRPr="00BB6E5C">
        <w:rPr>
          <w:rFonts w:eastAsiaTheme="minorEastAsia"/>
          <w:sz w:val="20"/>
          <w:szCs w:val="20"/>
        </w:rPr>
        <w:t xml:space="preserve"> = </w:t>
      </w:r>
      <m:oMath>
        <m:sSub>
          <m:sSubPr>
            <m:ctrlPr>
              <w:rPr>
                <w:rFonts w:ascii="Cambria Math" w:eastAsiaTheme="minorEastAsia" w:hAnsi="Cambria Math"/>
                <w:i/>
                <w:kern w:val="0"/>
                <w:sz w:val="20"/>
                <w:szCs w:val="20"/>
                <w:lang w:val="en-IN"/>
              </w:rPr>
            </m:ctrlPr>
          </m:sSubPr>
          <m:e>
            <m:r>
              <w:rPr>
                <w:rFonts w:ascii="Cambria Math" w:eastAsiaTheme="minorEastAsia" w:hAnsi="Cambria Math"/>
                <w:sz w:val="20"/>
                <w:szCs w:val="20"/>
              </w:rPr>
              <m:t>V</m:t>
            </m:r>
          </m:e>
          <m:sub>
            <m:r>
              <w:rPr>
                <w:rFonts w:ascii="Cambria Math" w:eastAsiaTheme="minorEastAsia" w:hAnsi="Cambria Math"/>
                <w:sz w:val="20"/>
                <w:szCs w:val="20"/>
              </w:rPr>
              <m:t xml:space="preserve">g </m:t>
            </m:r>
          </m:sub>
        </m:sSub>
      </m:oMath>
      <w:proofErr w:type="gramStart"/>
      <w:r w:rsidR="00C544E3" w:rsidRPr="00BB6E5C">
        <w:rPr>
          <w:rFonts w:eastAsiaTheme="minorEastAsia"/>
          <w:sz w:val="20"/>
          <w:szCs w:val="20"/>
        </w:rPr>
        <w:t>/(</w:t>
      </w:r>
      <w:proofErr w:type="gramEnd"/>
      <w:r w:rsidR="00C544E3" w:rsidRPr="00BB6E5C">
        <w:rPr>
          <w:rFonts w:eastAsiaTheme="minorEastAsia"/>
          <w:sz w:val="20"/>
          <w:szCs w:val="20"/>
        </w:rPr>
        <w:t>1-</w:t>
      </w:r>
      <m:oMath>
        <m:r>
          <w:rPr>
            <w:rFonts w:ascii="Cambria Math" w:eastAsiaTheme="minorEastAsia" w:hAnsi="Cambria Math"/>
            <w:sz w:val="20"/>
            <w:szCs w:val="20"/>
          </w:rPr>
          <m:t>D)</m:t>
        </m:r>
      </m:oMath>
      <w:r w:rsidR="00C005BE" w:rsidRPr="00BB6E5C">
        <w:rPr>
          <w:rFonts w:eastAsiaTheme="minorEastAsia"/>
          <w:sz w:val="20"/>
          <w:szCs w:val="20"/>
        </w:rPr>
        <w:tab/>
      </w:r>
      <w:r w:rsidR="00C005BE" w:rsidRPr="00BB6E5C">
        <w:rPr>
          <w:rFonts w:eastAsiaTheme="minorEastAsia"/>
          <w:sz w:val="20"/>
          <w:szCs w:val="20"/>
        </w:rPr>
        <w:tab/>
      </w:r>
      <w:r w:rsidR="00C005BE" w:rsidRPr="00BB6E5C">
        <w:rPr>
          <w:rFonts w:eastAsiaTheme="minorEastAsia"/>
          <w:sz w:val="20"/>
          <w:szCs w:val="20"/>
        </w:rPr>
        <w:tab/>
      </w:r>
      <w:r w:rsidR="00C005BE" w:rsidRPr="00BB6E5C">
        <w:rPr>
          <w:rFonts w:eastAsiaTheme="minorEastAsia"/>
          <w:sz w:val="20"/>
          <w:szCs w:val="20"/>
        </w:rPr>
        <w:tab/>
      </w:r>
      <w:r w:rsidR="00C005BE" w:rsidRPr="00902292">
        <w:rPr>
          <w:rFonts w:ascii="Times New Roman" w:eastAsiaTheme="minorEastAsia" w:hAnsi="Times New Roman" w:cs="Times New Roman"/>
          <w:sz w:val="20"/>
          <w:szCs w:val="20"/>
        </w:rPr>
        <w:t xml:space="preserve">          </w:t>
      </w:r>
      <w:r w:rsidR="006B03BF" w:rsidRPr="00902292">
        <w:rPr>
          <w:rFonts w:ascii="Times New Roman" w:eastAsiaTheme="minorEastAsia" w:hAnsi="Times New Roman" w:cs="Times New Roman"/>
          <w:sz w:val="20"/>
          <w:szCs w:val="20"/>
        </w:rPr>
        <w:t xml:space="preserve"> </w:t>
      </w:r>
      <w:r w:rsidR="00C005BE" w:rsidRPr="00902292">
        <w:rPr>
          <w:rFonts w:ascii="Times New Roman" w:eastAsiaTheme="minorEastAsia" w:hAnsi="Times New Roman" w:cs="Times New Roman"/>
          <w:sz w:val="20"/>
          <w:szCs w:val="20"/>
        </w:rPr>
        <w:t xml:space="preserve"> </w:t>
      </w:r>
      <w:r w:rsidR="00902292">
        <w:rPr>
          <w:rFonts w:ascii="Times New Roman" w:eastAsiaTheme="minorEastAsia" w:hAnsi="Times New Roman" w:cs="Times New Roman"/>
          <w:sz w:val="20"/>
          <w:szCs w:val="20"/>
        </w:rPr>
        <w:tab/>
      </w:r>
      <w:r w:rsidR="00902292">
        <w:rPr>
          <w:rFonts w:ascii="Times New Roman" w:eastAsiaTheme="minorEastAsia" w:hAnsi="Times New Roman" w:cs="Times New Roman"/>
          <w:sz w:val="20"/>
          <w:szCs w:val="20"/>
        </w:rPr>
        <w:tab/>
      </w:r>
      <w:r w:rsidR="00C005BE" w:rsidRPr="00902292">
        <w:rPr>
          <w:rFonts w:ascii="Times New Roman" w:eastAsiaTheme="minorEastAsia" w:hAnsi="Times New Roman" w:cs="Times New Roman"/>
          <w:sz w:val="20"/>
          <w:szCs w:val="20"/>
        </w:rPr>
        <w:t xml:space="preserve">     (</w:t>
      </w:r>
      <w:r w:rsidR="004B7EE6" w:rsidRPr="00902292">
        <w:rPr>
          <w:rFonts w:ascii="Times New Roman" w:eastAsiaTheme="minorEastAsia" w:hAnsi="Times New Roman" w:cs="Times New Roman"/>
          <w:sz w:val="20"/>
          <w:szCs w:val="20"/>
        </w:rPr>
        <w:t>5</w:t>
      </w:r>
      <w:r w:rsidR="00C005BE" w:rsidRPr="00902292">
        <w:rPr>
          <w:rFonts w:ascii="Times New Roman" w:eastAsiaTheme="minorEastAsia" w:hAnsi="Times New Roman" w:cs="Times New Roman"/>
          <w:sz w:val="20"/>
          <w:szCs w:val="20"/>
        </w:rPr>
        <w:t>)</w:t>
      </w:r>
    </w:p>
    <w:p w:rsidR="00C544E3" w:rsidRPr="00902292" w:rsidRDefault="00C544E3" w:rsidP="00902292">
      <w:pPr>
        <w:spacing w:line="276" w:lineRule="auto"/>
        <w:ind w:firstLine="720"/>
        <w:jc w:val="right"/>
        <w:rPr>
          <w:rFonts w:ascii="Times New Roman" w:eastAsiaTheme="minorEastAsia" w:hAnsi="Times New Roman" w:cs="Times New Roman"/>
          <w:sz w:val="20"/>
          <w:szCs w:val="20"/>
        </w:rPr>
      </w:pPr>
      <w:r w:rsidRPr="00BB6E5C">
        <w:rPr>
          <w:rFonts w:ascii="Times New Roman" w:eastAsiaTheme="minorEastAsia" w:hAnsi="Times New Roman" w:cs="Times New Roman"/>
          <w:sz w:val="20"/>
          <w:szCs w:val="20"/>
        </w:rPr>
        <w:t>Conversion Ratio</w:t>
      </w:r>
      <w:proofErr w:type="gramStart"/>
      <w:r w:rsidRPr="00BB6E5C">
        <w:rPr>
          <w:rFonts w:eastAsiaTheme="minorEastAsia"/>
          <w:sz w:val="20"/>
          <w:szCs w:val="20"/>
        </w:rPr>
        <w:t>,</w:t>
      </w:r>
      <w:proofErr w:type="gramEnd"/>
      <m:oMath>
        <m:r>
          <w:rPr>
            <w:rFonts w:ascii="Cambria Math" w:eastAsiaTheme="minorEastAsia" w:hAnsi="Cambria Math"/>
            <w:sz w:val="20"/>
            <w:szCs w:val="20"/>
          </w:rPr>
          <m:t xml:space="preserve"> M=</m:t>
        </m:r>
        <m:sSub>
          <m:sSubPr>
            <m:ctrlPr>
              <w:rPr>
                <w:rFonts w:ascii="Cambria Math" w:eastAsiaTheme="minorEastAsia" w:hAnsi="Cambria Math"/>
                <w:i/>
                <w:kern w:val="0"/>
                <w:sz w:val="20"/>
                <w:szCs w:val="20"/>
                <w:lang w:val="en-IN"/>
              </w:rPr>
            </m:ctrlPr>
          </m:sSubPr>
          <m:e>
            <m:r>
              <w:rPr>
                <w:rFonts w:ascii="Cambria Math" w:eastAsiaTheme="minorEastAsia" w:hAnsi="Cambria Math"/>
                <w:sz w:val="20"/>
                <w:szCs w:val="20"/>
              </w:rPr>
              <m:t>V</m:t>
            </m:r>
          </m:e>
          <m:sub>
            <m:r>
              <w:rPr>
                <w:rFonts w:ascii="Cambria Math" w:eastAsiaTheme="minorEastAsia" w:hAnsi="Cambria Math"/>
                <w:sz w:val="20"/>
                <w:szCs w:val="20"/>
              </w:rPr>
              <m:t>O</m:t>
            </m:r>
          </m:sub>
        </m:sSub>
      </m:oMath>
      <w:r w:rsidRPr="00BB6E5C">
        <w:rPr>
          <w:rFonts w:eastAsiaTheme="minorEastAsia"/>
          <w:sz w:val="20"/>
          <w:szCs w:val="20"/>
        </w:rPr>
        <w:t>/</w:t>
      </w:r>
      <m:oMath>
        <m:sSub>
          <m:sSubPr>
            <m:ctrlPr>
              <w:rPr>
                <w:rFonts w:ascii="Cambria Math" w:eastAsiaTheme="minorEastAsia" w:hAnsi="Cambria Math"/>
                <w:i/>
                <w:kern w:val="0"/>
                <w:sz w:val="20"/>
                <w:szCs w:val="20"/>
                <w:lang w:val="en-IN"/>
              </w:rPr>
            </m:ctrlPr>
          </m:sSubPr>
          <m:e>
            <m:r>
              <w:rPr>
                <w:rFonts w:ascii="Cambria Math" w:eastAsiaTheme="minorEastAsia" w:hAnsi="Cambria Math"/>
                <w:sz w:val="20"/>
                <w:szCs w:val="20"/>
              </w:rPr>
              <m:t xml:space="preserve"> V</m:t>
            </m:r>
          </m:e>
          <m:sub>
            <m:r>
              <w:rPr>
                <w:rFonts w:ascii="Cambria Math" w:eastAsiaTheme="minorEastAsia" w:hAnsi="Cambria Math"/>
                <w:sz w:val="20"/>
                <w:szCs w:val="20"/>
              </w:rPr>
              <m:t>g</m:t>
            </m:r>
          </m:sub>
        </m:sSub>
      </m:oMath>
      <w:r w:rsidRPr="00BB6E5C">
        <w:rPr>
          <w:rFonts w:eastAsiaTheme="minorEastAsia"/>
          <w:sz w:val="20"/>
          <w:szCs w:val="20"/>
        </w:rPr>
        <w:t xml:space="preserve">  = 1/(1-</w:t>
      </w:r>
      <m:oMath>
        <m:r>
          <w:rPr>
            <w:rFonts w:ascii="Cambria Math" w:eastAsiaTheme="minorEastAsia" w:hAnsi="Cambria Math"/>
            <w:sz w:val="20"/>
            <w:szCs w:val="20"/>
          </w:rPr>
          <m:t>D</m:t>
        </m:r>
      </m:oMath>
      <w:r w:rsidRPr="00BB6E5C">
        <w:rPr>
          <w:rFonts w:eastAsiaTheme="minorEastAsia"/>
          <w:sz w:val="20"/>
          <w:szCs w:val="20"/>
        </w:rPr>
        <w:t>)</w:t>
      </w:r>
      <w:r w:rsidR="00C005BE" w:rsidRPr="00BB6E5C">
        <w:rPr>
          <w:rFonts w:eastAsiaTheme="minorEastAsia"/>
          <w:sz w:val="20"/>
          <w:szCs w:val="20"/>
        </w:rPr>
        <w:tab/>
      </w:r>
      <w:r w:rsidR="00902292">
        <w:rPr>
          <w:rFonts w:eastAsiaTheme="minorEastAsia"/>
          <w:sz w:val="20"/>
          <w:szCs w:val="20"/>
        </w:rPr>
        <w:tab/>
      </w:r>
      <w:r w:rsidR="00902292">
        <w:rPr>
          <w:rFonts w:eastAsiaTheme="minorEastAsia"/>
          <w:sz w:val="20"/>
          <w:szCs w:val="20"/>
        </w:rPr>
        <w:tab/>
      </w:r>
      <w:r w:rsidR="00C005BE" w:rsidRPr="00BB6E5C">
        <w:rPr>
          <w:rFonts w:eastAsiaTheme="minorEastAsia"/>
          <w:sz w:val="20"/>
          <w:szCs w:val="20"/>
        </w:rPr>
        <w:t xml:space="preserve">   </w:t>
      </w:r>
      <w:r w:rsidR="00C005BE" w:rsidRPr="00902292">
        <w:rPr>
          <w:rFonts w:ascii="Times New Roman" w:eastAsiaTheme="minorEastAsia" w:hAnsi="Times New Roman" w:cs="Times New Roman"/>
          <w:sz w:val="20"/>
          <w:szCs w:val="20"/>
        </w:rPr>
        <w:t>(</w:t>
      </w:r>
      <w:r w:rsidR="004B7EE6" w:rsidRPr="00902292">
        <w:rPr>
          <w:rFonts w:ascii="Times New Roman" w:eastAsiaTheme="minorEastAsia" w:hAnsi="Times New Roman" w:cs="Times New Roman"/>
          <w:sz w:val="20"/>
          <w:szCs w:val="20"/>
        </w:rPr>
        <w:t>6</w:t>
      </w:r>
      <w:r w:rsidR="00C005BE" w:rsidRPr="00902292">
        <w:rPr>
          <w:rFonts w:ascii="Times New Roman" w:eastAsiaTheme="minorEastAsia" w:hAnsi="Times New Roman" w:cs="Times New Roman"/>
          <w:sz w:val="20"/>
          <w:szCs w:val="20"/>
        </w:rPr>
        <w:t>)</w:t>
      </w:r>
    </w:p>
    <w:p w:rsidR="00C544E3" w:rsidRPr="00BB6E5C" w:rsidRDefault="00C544E3" w:rsidP="00403953">
      <w:pPr>
        <w:pStyle w:val="PARA"/>
      </w:pPr>
      <w:r w:rsidRPr="00BB6E5C">
        <w:t>Change in inductor current based on inductor current ripple analysis</w:t>
      </w:r>
    </w:p>
    <w:p w:rsidR="00C313F2" w:rsidRPr="00BB6E5C" w:rsidRDefault="00C313F2" w:rsidP="00902292">
      <w:pPr>
        <w:spacing w:line="276" w:lineRule="auto"/>
        <w:ind w:firstLine="720"/>
        <w:jc w:val="right"/>
        <w:rPr>
          <w:rFonts w:eastAsiaTheme="minorEastAsia"/>
          <w:sz w:val="20"/>
          <w:szCs w:val="20"/>
        </w:rPr>
      </w:pPr>
      <m:oMath>
        <m:r>
          <w:rPr>
            <w:rFonts w:ascii="Cambria Math" w:eastAsiaTheme="minorEastAsia" w:hAnsi="Cambria Math"/>
            <w:sz w:val="20"/>
            <w:szCs w:val="20"/>
          </w:rPr>
          <m:t>∆</m:t>
        </m:r>
        <m:sSub>
          <m:sSubPr>
            <m:ctrlPr>
              <w:rPr>
                <w:rFonts w:ascii="Cambria Math" w:eastAsiaTheme="minorEastAsia" w:hAnsi="Cambria Math"/>
                <w:i/>
                <w:kern w:val="0"/>
                <w:sz w:val="20"/>
                <w:szCs w:val="20"/>
                <w:lang w:val="en-IN"/>
              </w:rPr>
            </m:ctrlPr>
          </m:sSubPr>
          <m:e>
            <m:r>
              <w:rPr>
                <w:rFonts w:ascii="Cambria Math" w:eastAsiaTheme="minorEastAsia" w:hAnsi="Cambria Math"/>
                <w:sz w:val="20"/>
                <w:szCs w:val="20"/>
              </w:rPr>
              <m:t>I</m:t>
            </m:r>
          </m:e>
          <m:sub>
            <m:r>
              <w:rPr>
                <w:rFonts w:ascii="Cambria Math" w:eastAsiaTheme="minorEastAsia" w:hAnsi="Cambria Math"/>
                <w:sz w:val="20"/>
                <w:szCs w:val="20"/>
              </w:rPr>
              <m:t>i</m:t>
            </m:r>
          </m:sub>
        </m:sSub>
      </m:oMath>
      <w:proofErr w:type="gramStart"/>
      <w:r w:rsidRPr="00BB6E5C">
        <w:rPr>
          <w:rFonts w:eastAsiaTheme="minorEastAsia"/>
          <w:sz w:val="20"/>
          <w:szCs w:val="20"/>
        </w:rPr>
        <w:t>=(</w:t>
      </w:r>
      <w:proofErr w:type="gramEnd"/>
      <m:oMath>
        <m:sSub>
          <m:sSubPr>
            <m:ctrlPr>
              <w:rPr>
                <w:rFonts w:ascii="Cambria Math" w:eastAsiaTheme="minorEastAsia" w:hAnsi="Cambria Math"/>
                <w:i/>
                <w:kern w:val="0"/>
                <w:sz w:val="20"/>
                <w:szCs w:val="20"/>
                <w:lang w:val="en-IN"/>
              </w:rPr>
            </m:ctrlPr>
          </m:sSubPr>
          <m:e>
            <m:r>
              <w:rPr>
                <w:rFonts w:ascii="Cambria Math" w:eastAsiaTheme="minorEastAsia" w:hAnsi="Cambria Math"/>
                <w:sz w:val="20"/>
                <w:szCs w:val="20"/>
              </w:rPr>
              <m:t>I</m:t>
            </m:r>
          </m:e>
          <m:sub>
            <m:r>
              <w:rPr>
                <w:rFonts w:ascii="Cambria Math" w:eastAsiaTheme="minorEastAsia" w:hAnsi="Cambria Math"/>
                <w:sz w:val="20"/>
                <w:szCs w:val="20"/>
              </w:rPr>
              <m:t>max</m:t>
            </m:r>
          </m:sub>
        </m:sSub>
      </m:oMath>
      <w:r w:rsidRPr="00BB6E5C">
        <w:rPr>
          <w:rFonts w:eastAsiaTheme="minorEastAsia"/>
          <w:sz w:val="20"/>
          <w:szCs w:val="20"/>
        </w:rPr>
        <w:t>-</w:t>
      </w:r>
      <m:oMath>
        <m:sSub>
          <m:sSubPr>
            <m:ctrlPr>
              <w:rPr>
                <w:rFonts w:ascii="Cambria Math" w:eastAsiaTheme="minorEastAsia" w:hAnsi="Cambria Math"/>
                <w:i/>
                <w:kern w:val="0"/>
                <w:sz w:val="20"/>
                <w:szCs w:val="20"/>
                <w:lang w:val="en-IN"/>
              </w:rPr>
            </m:ctrlPr>
          </m:sSubPr>
          <m:e>
            <m:r>
              <w:rPr>
                <w:rFonts w:ascii="Cambria Math" w:eastAsiaTheme="minorEastAsia" w:hAnsi="Cambria Math"/>
                <w:sz w:val="20"/>
                <w:szCs w:val="20"/>
              </w:rPr>
              <m:t xml:space="preserve"> I</m:t>
            </m:r>
          </m:e>
          <m:sub>
            <m:r>
              <w:rPr>
                <w:rFonts w:ascii="Cambria Math" w:eastAsiaTheme="minorEastAsia" w:hAnsi="Cambria Math"/>
                <w:sz w:val="20"/>
                <w:szCs w:val="20"/>
              </w:rPr>
              <m:t>min</m:t>
            </m:r>
          </m:sub>
        </m:sSub>
      </m:oMath>
      <w:r w:rsidRPr="00BB6E5C">
        <w:rPr>
          <w:rFonts w:eastAsiaTheme="minorEastAsia"/>
          <w:sz w:val="20"/>
          <w:szCs w:val="20"/>
        </w:rPr>
        <w:t>)</w:t>
      </w:r>
      <w:r w:rsidR="004B7EE6" w:rsidRPr="00BB6E5C">
        <w:rPr>
          <w:rFonts w:eastAsiaTheme="minorEastAsia"/>
          <w:sz w:val="20"/>
          <w:szCs w:val="20"/>
        </w:rPr>
        <w:t xml:space="preserve">                                         </w:t>
      </w:r>
      <w:r w:rsidR="004B7EE6" w:rsidRPr="00BB6E5C">
        <w:rPr>
          <w:rFonts w:eastAsiaTheme="minorEastAsia"/>
          <w:sz w:val="20"/>
          <w:szCs w:val="20"/>
        </w:rPr>
        <w:tab/>
      </w:r>
      <w:r w:rsidR="00902292">
        <w:rPr>
          <w:rFonts w:eastAsiaTheme="minorEastAsia"/>
          <w:sz w:val="20"/>
          <w:szCs w:val="20"/>
        </w:rPr>
        <w:tab/>
      </w:r>
      <w:r w:rsidR="00902292">
        <w:rPr>
          <w:rFonts w:eastAsiaTheme="minorEastAsia"/>
          <w:sz w:val="20"/>
          <w:szCs w:val="20"/>
        </w:rPr>
        <w:tab/>
      </w:r>
      <w:r w:rsidR="004B7EE6" w:rsidRPr="00BB6E5C">
        <w:rPr>
          <w:rFonts w:eastAsiaTheme="minorEastAsia"/>
          <w:sz w:val="20"/>
          <w:szCs w:val="20"/>
        </w:rPr>
        <w:t xml:space="preserve">  </w:t>
      </w:r>
      <w:r w:rsidR="004B7EE6" w:rsidRPr="002F31E0">
        <w:rPr>
          <w:rFonts w:ascii="Times New Roman" w:eastAsiaTheme="minorEastAsia" w:hAnsi="Times New Roman" w:cs="Times New Roman"/>
          <w:sz w:val="20"/>
          <w:szCs w:val="20"/>
        </w:rPr>
        <w:t>(7)</w:t>
      </w:r>
    </w:p>
    <w:p w:rsidR="00C313F2" w:rsidRPr="00BB6E5C" w:rsidRDefault="00C313F2" w:rsidP="00902292">
      <w:pPr>
        <w:spacing w:line="276" w:lineRule="auto"/>
        <w:ind w:firstLine="720"/>
        <w:jc w:val="right"/>
        <w:rPr>
          <w:rFonts w:eastAsiaTheme="minorEastAsia"/>
          <w:sz w:val="20"/>
          <w:szCs w:val="20"/>
        </w:rPr>
      </w:pPr>
      <m:oMath>
        <m:r>
          <w:rPr>
            <w:rFonts w:ascii="Cambria Math" w:eastAsiaTheme="minorEastAsia" w:hAnsi="Cambria Math"/>
            <w:sz w:val="20"/>
            <w:szCs w:val="20"/>
          </w:rPr>
          <m:t>∆</m:t>
        </m:r>
        <m:sSub>
          <m:sSubPr>
            <m:ctrlPr>
              <w:rPr>
                <w:rFonts w:ascii="Cambria Math" w:eastAsiaTheme="minorEastAsia" w:hAnsi="Cambria Math"/>
                <w:i/>
                <w:kern w:val="0"/>
                <w:sz w:val="20"/>
                <w:szCs w:val="20"/>
                <w:lang w:val="en-IN"/>
              </w:rPr>
            </m:ctrlPr>
          </m:sSubPr>
          <m:e>
            <m:r>
              <w:rPr>
                <w:rFonts w:ascii="Cambria Math" w:eastAsiaTheme="minorEastAsia" w:hAnsi="Cambria Math"/>
                <w:sz w:val="20"/>
                <w:szCs w:val="20"/>
              </w:rPr>
              <m:t>I</m:t>
            </m:r>
          </m:e>
          <m:sub>
            <m:r>
              <w:rPr>
                <w:rFonts w:ascii="Cambria Math" w:eastAsiaTheme="minorEastAsia" w:hAnsi="Cambria Math"/>
                <w:sz w:val="20"/>
                <w:szCs w:val="20"/>
              </w:rPr>
              <m:t>L</m:t>
            </m:r>
          </m:sub>
        </m:sSub>
      </m:oMath>
      <w:r w:rsidRPr="00BB6E5C">
        <w:rPr>
          <w:rFonts w:eastAsiaTheme="minorEastAsia"/>
          <w:sz w:val="20"/>
          <w:szCs w:val="20"/>
        </w:rPr>
        <w:t xml:space="preserve"> </w:t>
      </w:r>
      <w:proofErr w:type="gramStart"/>
      <w:r w:rsidRPr="00BB6E5C">
        <w:rPr>
          <w:rFonts w:eastAsiaTheme="minorEastAsia"/>
          <w:sz w:val="20"/>
          <w:szCs w:val="20"/>
        </w:rPr>
        <w:t>=(</w:t>
      </w:r>
      <w:proofErr w:type="gramEnd"/>
      <m:oMath>
        <m:sSub>
          <m:sSubPr>
            <m:ctrlPr>
              <w:rPr>
                <w:rFonts w:ascii="Cambria Math" w:eastAsiaTheme="minorEastAsia" w:hAnsi="Cambria Math"/>
                <w:i/>
                <w:kern w:val="0"/>
                <w:sz w:val="20"/>
                <w:szCs w:val="20"/>
                <w:lang w:val="en-IN"/>
              </w:rPr>
            </m:ctrlPr>
          </m:sSubPr>
          <m:e>
            <m:r>
              <w:rPr>
                <w:rFonts w:ascii="Cambria Math" w:eastAsiaTheme="minorEastAsia" w:hAnsi="Cambria Math"/>
                <w:sz w:val="20"/>
                <w:szCs w:val="20"/>
              </w:rPr>
              <m:t>V</m:t>
            </m:r>
          </m:e>
          <m:sub>
            <m:r>
              <w:rPr>
                <w:rFonts w:ascii="Cambria Math" w:eastAsiaTheme="minorEastAsia" w:hAnsi="Cambria Math"/>
                <w:sz w:val="20"/>
                <w:szCs w:val="20"/>
              </w:rPr>
              <m:t>g</m:t>
            </m:r>
          </m:sub>
        </m:sSub>
      </m:oMath>
      <w:r w:rsidRPr="00BB6E5C">
        <w:rPr>
          <w:rFonts w:eastAsiaTheme="minorEastAsia"/>
          <w:sz w:val="20"/>
          <w:szCs w:val="20"/>
        </w:rPr>
        <w:t>/</w:t>
      </w:r>
      <m:oMath>
        <m:r>
          <w:rPr>
            <w:rFonts w:ascii="Cambria Math" w:eastAsiaTheme="minorEastAsia" w:hAnsi="Cambria Math"/>
            <w:sz w:val="20"/>
            <w:szCs w:val="20"/>
          </w:rPr>
          <m:t>L</m:t>
        </m:r>
      </m:oMath>
      <w:r w:rsidRPr="00BB6E5C">
        <w:rPr>
          <w:rFonts w:eastAsiaTheme="minorEastAsia"/>
          <w:sz w:val="20"/>
          <w:szCs w:val="20"/>
        </w:rPr>
        <w:t>) *(</w:t>
      </w:r>
      <m:oMath>
        <m:r>
          <w:rPr>
            <w:rFonts w:ascii="Cambria Math" w:eastAsiaTheme="minorEastAsia" w:hAnsi="Cambria Math"/>
            <w:sz w:val="20"/>
            <w:szCs w:val="20"/>
          </w:rPr>
          <m:t>D</m:t>
        </m:r>
        <m:sSub>
          <m:sSubPr>
            <m:ctrlPr>
              <w:rPr>
                <w:rFonts w:ascii="Cambria Math" w:eastAsiaTheme="minorEastAsia" w:hAnsi="Cambria Math"/>
                <w:i/>
                <w:kern w:val="0"/>
                <w:sz w:val="20"/>
                <w:szCs w:val="20"/>
                <w:lang w:val="en-IN"/>
              </w:rPr>
            </m:ctrlPr>
          </m:sSubPr>
          <m:e>
            <m:r>
              <w:rPr>
                <w:rFonts w:ascii="Cambria Math" w:eastAsiaTheme="minorEastAsia" w:hAnsi="Cambria Math"/>
                <w:sz w:val="20"/>
                <w:szCs w:val="20"/>
              </w:rPr>
              <m:t>T</m:t>
            </m:r>
          </m:e>
          <m:sub>
            <m:r>
              <w:rPr>
                <w:rFonts w:ascii="Cambria Math" w:eastAsiaTheme="minorEastAsia" w:hAnsi="Cambria Math"/>
                <w:sz w:val="20"/>
                <w:szCs w:val="20"/>
              </w:rPr>
              <m:t>S</m:t>
            </m:r>
          </m:sub>
        </m:sSub>
      </m:oMath>
      <w:r w:rsidRPr="00BB6E5C">
        <w:rPr>
          <w:rFonts w:eastAsiaTheme="minorEastAsia"/>
          <w:sz w:val="20"/>
          <w:szCs w:val="20"/>
        </w:rPr>
        <w:t>)</w:t>
      </w:r>
      <w:r w:rsidR="00C005BE" w:rsidRPr="00BB6E5C">
        <w:rPr>
          <w:rFonts w:eastAsiaTheme="minorEastAsia"/>
          <w:sz w:val="20"/>
          <w:szCs w:val="20"/>
        </w:rPr>
        <w:t xml:space="preserve">                                               </w:t>
      </w:r>
      <w:r w:rsidR="00902292">
        <w:rPr>
          <w:rFonts w:eastAsiaTheme="minorEastAsia"/>
          <w:sz w:val="20"/>
          <w:szCs w:val="20"/>
        </w:rPr>
        <w:tab/>
      </w:r>
      <w:r w:rsidR="00902292">
        <w:rPr>
          <w:rFonts w:eastAsiaTheme="minorEastAsia"/>
          <w:sz w:val="20"/>
          <w:szCs w:val="20"/>
        </w:rPr>
        <w:tab/>
      </w:r>
      <w:r w:rsidR="00C005BE" w:rsidRPr="002F31E0">
        <w:rPr>
          <w:rFonts w:ascii="Times New Roman" w:eastAsiaTheme="minorEastAsia" w:hAnsi="Times New Roman" w:cs="Times New Roman"/>
          <w:sz w:val="20"/>
          <w:szCs w:val="20"/>
        </w:rPr>
        <w:t xml:space="preserve">  (</w:t>
      </w:r>
      <w:r w:rsidR="004B7EE6" w:rsidRPr="002F31E0">
        <w:rPr>
          <w:rFonts w:ascii="Times New Roman" w:eastAsiaTheme="minorEastAsia" w:hAnsi="Times New Roman" w:cs="Times New Roman"/>
          <w:sz w:val="20"/>
          <w:szCs w:val="20"/>
        </w:rPr>
        <w:t>8</w:t>
      </w:r>
      <w:r w:rsidR="00C005BE" w:rsidRPr="002F31E0">
        <w:rPr>
          <w:rFonts w:ascii="Times New Roman" w:eastAsiaTheme="minorEastAsia" w:hAnsi="Times New Roman" w:cs="Times New Roman"/>
          <w:sz w:val="20"/>
          <w:szCs w:val="20"/>
        </w:rPr>
        <w:t>)</w:t>
      </w:r>
    </w:p>
    <w:p w:rsidR="00891919" w:rsidRPr="00BB6E5C" w:rsidRDefault="00C313F2" w:rsidP="00902292">
      <w:pPr>
        <w:spacing w:line="276" w:lineRule="auto"/>
        <w:ind w:firstLine="720"/>
        <w:jc w:val="right"/>
        <w:rPr>
          <w:rFonts w:eastAsiaTheme="minorEastAsia"/>
          <w:sz w:val="20"/>
          <w:szCs w:val="20"/>
        </w:rPr>
      </w:pPr>
      <m:oMath>
        <m:r>
          <w:rPr>
            <w:rFonts w:ascii="Cambria Math" w:hAnsi="Cambria Math"/>
            <w:sz w:val="20"/>
            <w:szCs w:val="20"/>
          </w:rPr>
          <m:t>L=(</m:t>
        </m:r>
        <m:sSub>
          <m:sSubPr>
            <m:ctrlPr>
              <w:rPr>
                <w:rFonts w:ascii="Cambria Math" w:hAnsi="Cambria Math"/>
                <w:i/>
                <w:kern w:val="0"/>
                <w:sz w:val="20"/>
                <w:szCs w:val="20"/>
                <w:lang w:val="en-IN"/>
              </w:rPr>
            </m:ctrlPr>
          </m:sSubPr>
          <m:e>
            <m:r>
              <w:rPr>
                <w:rFonts w:ascii="Cambria Math" w:hAnsi="Cambria Math"/>
                <w:sz w:val="20"/>
                <w:szCs w:val="20"/>
              </w:rPr>
              <m:t>V</m:t>
            </m:r>
          </m:e>
          <m:sub>
            <m:r>
              <w:rPr>
                <w:rFonts w:ascii="Cambria Math" w:hAnsi="Cambria Math"/>
                <w:sz w:val="20"/>
                <w:szCs w:val="20"/>
              </w:rPr>
              <m:t>g</m:t>
            </m:r>
          </m:sub>
        </m:sSub>
        <m:r>
          <w:rPr>
            <w:rFonts w:ascii="Cambria Math" w:eastAsiaTheme="minorEastAsia" w:hAnsi="Cambria Math"/>
            <w:sz w:val="20"/>
            <w:szCs w:val="20"/>
          </w:rPr>
          <m:t>D</m:t>
        </m:r>
      </m:oMath>
      <w:proofErr w:type="gramStart"/>
      <w:r w:rsidRPr="00BB6E5C">
        <w:rPr>
          <w:rFonts w:eastAsiaTheme="minorEastAsia"/>
          <w:sz w:val="20"/>
          <w:szCs w:val="20"/>
        </w:rPr>
        <w:t>/</w:t>
      </w:r>
      <w:proofErr w:type="gramEnd"/>
      <m:oMath>
        <m:sSub>
          <m:sSubPr>
            <m:ctrlPr>
              <w:rPr>
                <w:rFonts w:ascii="Cambria Math" w:eastAsiaTheme="minorEastAsia" w:hAnsi="Cambria Math"/>
                <w:i/>
                <w:kern w:val="0"/>
                <w:sz w:val="20"/>
                <w:szCs w:val="20"/>
                <w:lang w:val="en-IN"/>
              </w:rPr>
            </m:ctrlPr>
          </m:sSubPr>
          <m:e>
            <m:r>
              <w:rPr>
                <w:rFonts w:ascii="Cambria Math" w:eastAsiaTheme="minorEastAsia" w:hAnsi="Cambria Math"/>
                <w:sz w:val="20"/>
                <w:szCs w:val="20"/>
              </w:rPr>
              <m:t>f</m:t>
            </m:r>
          </m:e>
          <m:sub>
            <m:r>
              <w:rPr>
                <w:rFonts w:ascii="Cambria Math" w:eastAsiaTheme="minorEastAsia" w:hAnsi="Cambria Math"/>
                <w:sz w:val="20"/>
                <w:szCs w:val="20"/>
              </w:rPr>
              <m:t>S</m:t>
            </m:r>
          </m:sub>
        </m:sSub>
      </m:oMath>
      <w:r w:rsidRPr="00BB6E5C">
        <w:rPr>
          <w:rFonts w:eastAsiaTheme="minorEastAsia"/>
          <w:sz w:val="20"/>
          <w:szCs w:val="20"/>
        </w:rPr>
        <w:t>(</w:t>
      </w:r>
      <m:oMath>
        <m:r>
          <w:rPr>
            <w:rFonts w:ascii="Cambria Math" w:eastAsiaTheme="minorEastAsia" w:hAnsi="Cambria Math"/>
            <w:sz w:val="20"/>
            <w:szCs w:val="20"/>
          </w:rPr>
          <m:t>∆</m:t>
        </m:r>
        <m:sSub>
          <m:sSubPr>
            <m:ctrlPr>
              <w:rPr>
                <w:rFonts w:ascii="Cambria Math" w:eastAsiaTheme="minorEastAsia" w:hAnsi="Cambria Math"/>
                <w:i/>
                <w:kern w:val="0"/>
                <w:sz w:val="20"/>
                <w:szCs w:val="20"/>
                <w:lang w:val="en-IN"/>
              </w:rPr>
            </m:ctrlPr>
          </m:sSubPr>
          <m:e>
            <m:r>
              <w:rPr>
                <w:rFonts w:ascii="Cambria Math" w:eastAsiaTheme="minorEastAsia" w:hAnsi="Cambria Math"/>
                <w:sz w:val="20"/>
                <w:szCs w:val="20"/>
              </w:rPr>
              <m:t>I</m:t>
            </m:r>
          </m:e>
          <m:sub>
            <m:r>
              <w:rPr>
                <w:rFonts w:ascii="Cambria Math" w:eastAsiaTheme="minorEastAsia" w:hAnsi="Cambria Math"/>
                <w:sz w:val="20"/>
                <w:szCs w:val="20"/>
              </w:rPr>
              <m:t>L</m:t>
            </m:r>
          </m:sub>
        </m:sSub>
      </m:oMath>
      <w:r w:rsidRPr="00BB6E5C">
        <w:rPr>
          <w:rFonts w:eastAsiaTheme="minorEastAsia"/>
          <w:sz w:val="20"/>
          <w:szCs w:val="20"/>
        </w:rPr>
        <w:t>)</w:t>
      </w:r>
      <w:r w:rsidR="00C005BE" w:rsidRPr="00BB6E5C">
        <w:rPr>
          <w:rFonts w:eastAsiaTheme="minorEastAsia"/>
          <w:sz w:val="20"/>
          <w:szCs w:val="20"/>
        </w:rPr>
        <w:t xml:space="preserve">                                                </w:t>
      </w:r>
      <w:r w:rsidR="00902292">
        <w:rPr>
          <w:rFonts w:eastAsiaTheme="minorEastAsia"/>
          <w:sz w:val="20"/>
          <w:szCs w:val="20"/>
        </w:rPr>
        <w:tab/>
      </w:r>
      <w:r w:rsidR="00902292">
        <w:rPr>
          <w:rFonts w:eastAsiaTheme="minorEastAsia"/>
          <w:sz w:val="20"/>
          <w:szCs w:val="20"/>
        </w:rPr>
        <w:tab/>
      </w:r>
      <w:r w:rsidR="00902292">
        <w:rPr>
          <w:rFonts w:eastAsiaTheme="minorEastAsia"/>
          <w:sz w:val="20"/>
          <w:szCs w:val="20"/>
        </w:rPr>
        <w:tab/>
      </w:r>
      <w:r w:rsidR="00C005BE" w:rsidRPr="002F31E0">
        <w:rPr>
          <w:rFonts w:ascii="Times New Roman" w:eastAsiaTheme="minorEastAsia" w:hAnsi="Times New Roman" w:cs="Times New Roman"/>
          <w:sz w:val="20"/>
          <w:szCs w:val="20"/>
        </w:rPr>
        <w:t xml:space="preserve">   (</w:t>
      </w:r>
      <w:r w:rsidR="004B7EE6" w:rsidRPr="002F31E0">
        <w:rPr>
          <w:rFonts w:ascii="Times New Roman" w:eastAsiaTheme="minorEastAsia" w:hAnsi="Times New Roman" w:cs="Times New Roman"/>
          <w:sz w:val="20"/>
          <w:szCs w:val="20"/>
        </w:rPr>
        <w:t>9</w:t>
      </w:r>
      <w:r w:rsidR="00C005BE" w:rsidRPr="002F31E0">
        <w:rPr>
          <w:rFonts w:ascii="Times New Roman" w:eastAsiaTheme="minorEastAsia" w:hAnsi="Times New Roman" w:cs="Times New Roman"/>
          <w:sz w:val="20"/>
          <w:szCs w:val="20"/>
        </w:rPr>
        <w:t>)</w:t>
      </w:r>
    </w:p>
    <w:p w:rsidR="00A77D8B" w:rsidRDefault="00737373" w:rsidP="00667EB8">
      <w:pPr>
        <w:pStyle w:val="PARA"/>
      </w:pPr>
      <w:r w:rsidRPr="00BB6E5C">
        <w:t>Here Boost converters is employed under the supervision of PI to increase the dynamics of current management since the tiny signal model changes when the operating point fluctuates.</w:t>
      </w:r>
      <w:r w:rsidR="00F62E8F" w:rsidRPr="00BB6E5C">
        <w:t xml:space="preserve"> The PI controller is designed to work with the boost converter during its initial transient and constant state.  </w:t>
      </w:r>
      <w:r w:rsidRPr="00BB6E5C">
        <w:t xml:space="preserve"> </w:t>
      </w:r>
      <w:r w:rsidR="00F62E8F" w:rsidRPr="00BB6E5C">
        <w:t xml:space="preserve"> </w:t>
      </w:r>
    </w:p>
    <w:p w:rsidR="00891919" w:rsidRPr="0010063F" w:rsidRDefault="0010063F" w:rsidP="0010063F">
      <w:pPr>
        <w:spacing w:line="276" w:lineRule="auto"/>
        <w:rPr>
          <w:rFonts w:ascii="Times New Roman" w:hAnsi="Times New Roman" w:cs="Times New Roman"/>
          <w:b/>
          <w:noProof/>
          <w:sz w:val="20"/>
          <w:szCs w:val="20"/>
          <w:lang w:eastAsia="en-IN"/>
        </w:rPr>
      </w:pPr>
      <w:r>
        <w:rPr>
          <w:rFonts w:ascii="Times New Roman" w:hAnsi="Times New Roman" w:cs="Times New Roman"/>
          <w:b/>
          <w:noProof/>
          <w:sz w:val="20"/>
          <w:szCs w:val="20"/>
          <w:lang w:eastAsia="en-IN"/>
        </w:rPr>
        <w:lastRenderedPageBreak/>
        <w:t xml:space="preserve">C. </w:t>
      </w:r>
      <w:r w:rsidR="00891919" w:rsidRPr="0010063F">
        <w:rPr>
          <w:rFonts w:ascii="Times New Roman" w:hAnsi="Times New Roman" w:cs="Times New Roman"/>
          <w:b/>
          <w:noProof/>
          <w:sz w:val="20"/>
          <w:szCs w:val="20"/>
          <w:lang w:eastAsia="en-IN"/>
        </w:rPr>
        <w:t>SRM</w:t>
      </w:r>
    </w:p>
    <w:p w:rsidR="00891919" w:rsidRPr="00BB6E5C" w:rsidRDefault="00891919" w:rsidP="00403953">
      <w:pPr>
        <w:pStyle w:val="PARA"/>
      </w:pPr>
      <w:r w:rsidRPr="00BB6E5C">
        <w:t>A machine with a synchronous output is a reluctance motor. Its stator windings are coiled field coils from a DC motor, and it has no coils or magnets on its rotor. The stator and rotor both contain prominent poles, indicating that the machine is doubly salient. When the diametrically opposing stator poles are energized, the rotor is aligned.</w:t>
      </w:r>
    </w:p>
    <w:p w:rsidR="0061777C" w:rsidRPr="00BB6E5C" w:rsidRDefault="00EC4B1F" w:rsidP="00A77D8B">
      <w:pPr>
        <w:spacing w:before="120" w:after="120" w:line="276" w:lineRule="auto"/>
        <w:ind w:firstLine="720"/>
        <w:jc w:val="center"/>
        <w:rPr>
          <w:rFonts w:ascii="Times New Roman" w:hAnsi="Times New Roman" w:cs="Times New Roman"/>
          <w:sz w:val="20"/>
          <w:szCs w:val="20"/>
        </w:rPr>
      </w:pPr>
      <w:r w:rsidRPr="00BB6E5C">
        <w:rPr>
          <w:rFonts w:ascii="Times New Roman" w:hAnsi="Times New Roman" w:cs="Times New Roman"/>
          <w:noProof/>
          <w:sz w:val="20"/>
          <w:szCs w:val="20"/>
          <w:lang w:val="en-IN" w:eastAsia="en-IN"/>
        </w:rPr>
        <w:drawing>
          <wp:inline distT="0" distB="0" distL="0" distR="0">
            <wp:extent cx="3953510" cy="1847850"/>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2297" cy="1870653"/>
                    </a:xfrm>
                    <a:prstGeom prst="rect">
                      <a:avLst/>
                    </a:prstGeom>
                    <a:noFill/>
                    <a:ln>
                      <a:noFill/>
                    </a:ln>
                  </pic:spPr>
                </pic:pic>
              </a:graphicData>
            </a:graphic>
          </wp:inline>
        </w:drawing>
      </w:r>
    </w:p>
    <w:p w:rsidR="00702CA1" w:rsidRPr="00BB6E5C" w:rsidRDefault="00902292" w:rsidP="00BB6E5C">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t xml:space="preserve">Figure 6: </w:t>
      </w:r>
      <w:r w:rsidR="00AF6472" w:rsidRPr="00902292">
        <w:rPr>
          <w:rFonts w:ascii="Times New Roman" w:hAnsi="Times New Roman" w:cs="Times New Roman"/>
          <w:bCs/>
          <w:sz w:val="20"/>
          <w:szCs w:val="20"/>
        </w:rPr>
        <w:t>SRM</w:t>
      </w:r>
      <w:r w:rsidR="006769D1" w:rsidRPr="00902292">
        <w:rPr>
          <w:rFonts w:ascii="Times New Roman" w:hAnsi="Times New Roman" w:cs="Times New Roman"/>
          <w:bCs/>
          <w:sz w:val="20"/>
          <w:szCs w:val="20"/>
        </w:rPr>
        <w:t xml:space="preserve"> E</w:t>
      </w:r>
      <w:r w:rsidR="003E602E" w:rsidRPr="00902292">
        <w:rPr>
          <w:rFonts w:ascii="Times New Roman" w:hAnsi="Times New Roman" w:cs="Times New Roman"/>
          <w:bCs/>
          <w:sz w:val="20"/>
          <w:szCs w:val="20"/>
        </w:rPr>
        <w:t>quivalent Circuit</w:t>
      </w:r>
    </w:p>
    <w:p w:rsidR="006B03BF" w:rsidRPr="00BB6E5C" w:rsidRDefault="003E602E" w:rsidP="00403953">
      <w:pPr>
        <w:pStyle w:val="PARA"/>
      </w:pPr>
      <w:r w:rsidRPr="00BB6E5C">
        <w:t>Because of the saturation property of magnetic material, the value of inductance differs not merely changing rotational angle</w:t>
      </w:r>
      <m:oMath>
        <m:r>
          <w:rPr>
            <w:rFonts w:ascii="Cambria Math" w:hAnsi="Cambria Math"/>
          </w:rPr>
          <m:t xml:space="preserve"> θ</m:t>
        </m:r>
      </m:oMath>
      <w:r w:rsidRPr="00BB6E5C">
        <w:t xml:space="preserve"> but additionally with current across winding.</w:t>
      </w:r>
      <w:r w:rsidR="006B03BF" w:rsidRPr="00BB6E5C">
        <w:t xml:space="preserve"> As a result, the usual form of the inductance equation is</w:t>
      </w:r>
      <m:oMath>
        <m:r>
          <w:rPr>
            <w:rFonts w:ascii="Cambria Math" w:hAnsi="Cambria Math"/>
          </w:rPr>
          <m:t xml:space="preserve"> L = L(θ,i), </m:t>
        </m:r>
      </m:oMath>
      <w:r w:rsidR="006B03BF" w:rsidRPr="00BB6E5C">
        <w:t xml:space="preserve">where </w:t>
      </w:r>
      <m:oMath>
        <m:r>
          <w:rPr>
            <w:rFonts w:ascii="Cambria Math" w:hAnsi="Cambria Math"/>
          </w:rPr>
          <m:t>θ</m:t>
        </m:r>
        <m:r>
          <w:rPr>
            <w:rFonts w:ascii="Cambria Math" w:eastAsiaTheme="minorEastAsia" w:hAnsi="Cambria Math"/>
          </w:rPr>
          <m:t xml:space="preserve"> </m:t>
        </m:r>
      </m:oMath>
      <w:r w:rsidR="00667EB8" w:rsidRPr="00BB6E5C">
        <w:rPr>
          <w:rFonts w:eastAsiaTheme="minorEastAsia"/>
        </w:rPr>
        <w:t>the angle of rotation of the rotors is</w:t>
      </w:r>
      <w:r w:rsidR="00D50472" w:rsidRPr="00BB6E5C">
        <w:rPr>
          <w:rFonts w:eastAsiaTheme="minorEastAsia"/>
        </w:rPr>
        <w:t xml:space="preserve"> </w:t>
      </w:r>
      <w:r w:rsidR="006B03BF" w:rsidRPr="00BB6E5C">
        <w:t xml:space="preserve">and </w:t>
      </w:r>
      <m:oMath>
        <m:r>
          <w:rPr>
            <w:rFonts w:ascii="Cambria Math" w:hAnsi="Cambria Math"/>
          </w:rPr>
          <m:t>i</m:t>
        </m:r>
      </m:oMath>
      <w:r w:rsidR="006B03BF" w:rsidRPr="00BB6E5C">
        <w:t xml:space="preserve"> is the phase current. As a result, the typical formulation for total linkage fluxes in the motor is as follows.</w:t>
      </w:r>
    </w:p>
    <w:p w:rsidR="003E602E" w:rsidRPr="00BB6E5C" w:rsidRDefault="006B03BF" w:rsidP="00403953">
      <w:pPr>
        <w:spacing w:line="276" w:lineRule="auto"/>
        <w:jc w:val="right"/>
        <w:rPr>
          <w:rFonts w:ascii="Times New Roman" w:eastAsiaTheme="minorEastAsia" w:hAnsi="Times New Roman" w:cs="Times New Roman"/>
          <w:bCs/>
          <w:noProof/>
          <w:sz w:val="20"/>
          <w:szCs w:val="20"/>
        </w:rPr>
      </w:pPr>
      <w:r w:rsidRPr="00BB6E5C">
        <w:rPr>
          <w:noProof/>
          <w:sz w:val="20"/>
          <w:szCs w:val="20"/>
          <w:lang w:val="en-IN" w:eastAsia="en-IN"/>
        </w:rPr>
        <w:t xml:space="preserve"> </w:t>
      </w:r>
      <w:r w:rsidRPr="00BB6E5C">
        <w:rPr>
          <w:noProof/>
          <w:sz w:val="20"/>
          <w:szCs w:val="20"/>
          <w:lang w:val="en-IN" w:eastAsia="en-IN"/>
        </w:rPr>
        <w:tab/>
      </w:r>
      <m:oMath>
        <m:r>
          <w:rPr>
            <w:rFonts w:ascii="Cambria Math" w:hAnsi="Cambria Math" w:cs="Times New Roman"/>
            <w:sz w:val="20"/>
            <w:szCs w:val="20"/>
          </w:rPr>
          <m:t>λ</m:t>
        </m:r>
        <m:d>
          <m:dPr>
            <m:ctrlPr>
              <w:rPr>
                <w:rFonts w:ascii="Cambria Math" w:hAnsi="Cambria Math" w:cs="Times New Roman"/>
                <w:bCs/>
                <w:i/>
                <w:sz w:val="20"/>
                <w:szCs w:val="20"/>
              </w:rPr>
            </m:ctrlPr>
          </m:dPr>
          <m:e>
            <m:r>
              <w:rPr>
                <w:rFonts w:ascii="Cambria Math" w:hAnsi="Cambria Math" w:cs="Times New Roman"/>
                <w:sz w:val="20"/>
                <w:szCs w:val="20"/>
              </w:rPr>
              <m:t>θ,i</m:t>
            </m:r>
          </m:e>
        </m:d>
        <m:r>
          <w:rPr>
            <w:rFonts w:ascii="Cambria Math" w:hAnsi="Cambria Math" w:cs="Times New Roman"/>
            <w:sz w:val="20"/>
            <w:szCs w:val="20"/>
          </w:rPr>
          <m:t>=L</m:t>
        </m:r>
        <m:d>
          <m:dPr>
            <m:ctrlPr>
              <w:rPr>
                <w:rFonts w:ascii="Cambria Math" w:hAnsi="Cambria Math" w:cs="Times New Roman"/>
                <w:bCs/>
                <w:i/>
                <w:sz w:val="20"/>
                <w:szCs w:val="20"/>
              </w:rPr>
            </m:ctrlPr>
          </m:dPr>
          <m:e>
            <m:r>
              <w:rPr>
                <w:rFonts w:ascii="Cambria Math" w:hAnsi="Cambria Math" w:cs="Times New Roman"/>
                <w:sz w:val="20"/>
                <w:szCs w:val="20"/>
              </w:rPr>
              <m:t>θ,i</m:t>
            </m:r>
          </m:e>
        </m:d>
        <m:r>
          <w:rPr>
            <w:rFonts w:ascii="Cambria Math" w:hAnsi="Cambria Math" w:cs="Times New Roman"/>
            <w:sz w:val="20"/>
            <w:szCs w:val="20"/>
          </w:rPr>
          <m:t>.i</m:t>
        </m:r>
      </m:oMath>
      <w:r w:rsidRPr="00BB6E5C">
        <w:rPr>
          <w:rFonts w:eastAsiaTheme="minorEastAsia"/>
          <w:bCs/>
          <w:noProof/>
          <w:sz w:val="20"/>
          <w:szCs w:val="20"/>
        </w:rPr>
        <w:t xml:space="preserve">                                          </w:t>
      </w:r>
      <w:r w:rsidR="00902292">
        <w:rPr>
          <w:rFonts w:eastAsiaTheme="minorEastAsia"/>
          <w:bCs/>
          <w:noProof/>
          <w:sz w:val="20"/>
          <w:szCs w:val="20"/>
        </w:rPr>
        <w:tab/>
      </w:r>
      <w:r w:rsidR="00902292">
        <w:rPr>
          <w:rFonts w:eastAsiaTheme="minorEastAsia"/>
          <w:bCs/>
          <w:noProof/>
          <w:sz w:val="20"/>
          <w:szCs w:val="20"/>
        </w:rPr>
        <w:tab/>
      </w:r>
      <w:r w:rsidRPr="00BB6E5C">
        <w:rPr>
          <w:rFonts w:eastAsiaTheme="minorEastAsia"/>
          <w:bCs/>
          <w:noProof/>
          <w:sz w:val="20"/>
          <w:szCs w:val="20"/>
        </w:rPr>
        <w:t xml:space="preserve">   </w:t>
      </w:r>
      <w:r w:rsidR="002C598E" w:rsidRPr="00BB6E5C">
        <w:rPr>
          <w:rFonts w:eastAsiaTheme="minorEastAsia"/>
          <w:bCs/>
          <w:noProof/>
          <w:sz w:val="20"/>
          <w:szCs w:val="20"/>
        </w:rPr>
        <w:t xml:space="preserve"> </w:t>
      </w:r>
      <w:r w:rsidRPr="00BB6E5C">
        <w:rPr>
          <w:rFonts w:eastAsiaTheme="minorEastAsia"/>
          <w:bCs/>
          <w:noProof/>
          <w:sz w:val="20"/>
          <w:szCs w:val="20"/>
        </w:rPr>
        <w:t xml:space="preserve"> </w:t>
      </w:r>
      <w:r w:rsidR="004B7EE6" w:rsidRPr="00BB6E5C">
        <w:rPr>
          <w:rFonts w:ascii="Times New Roman" w:eastAsiaTheme="minorEastAsia" w:hAnsi="Times New Roman" w:cs="Times New Roman"/>
          <w:bCs/>
          <w:noProof/>
          <w:sz w:val="20"/>
          <w:szCs w:val="20"/>
        </w:rPr>
        <w:t>(10</w:t>
      </w:r>
      <w:r w:rsidRPr="00BB6E5C">
        <w:rPr>
          <w:rFonts w:ascii="Times New Roman" w:eastAsiaTheme="minorEastAsia" w:hAnsi="Times New Roman" w:cs="Times New Roman"/>
          <w:bCs/>
          <w:noProof/>
          <w:sz w:val="20"/>
          <w:szCs w:val="20"/>
        </w:rPr>
        <w:t>)</w:t>
      </w:r>
    </w:p>
    <w:p w:rsidR="006B03BF" w:rsidRPr="00BB6E5C" w:rsidRDefault="006B03BF" w:rsidP="00403953">
      <w:pPr>
        <w:pStyle w:val="PARA"/>
      </w:pPr>
      <w:r w:rsidRPr="00BB6E5C">
        <w:t>Figure 3 depicts the comparable circuit for one phase of the SRM</w:t>
      </w:r>
      <w:r w:rsidR="00412C35" w:rsidRPr="00BB6E5C">
        <w:t>.</w:t>
      </w:r>
      <w:r w:rsidR="007A590C">
        <w:t xml:space="preserve"> </w:t>
      </w:r>
      <w:r w:rsidR="00412C35" w:rsidRPr="00BB6E5C">
        <w:t>T</w:t>
      </w:r>
      <w:r w:rsidRPr="00BB6E5C">
        <w:t>he total flux expression is as follows.</w:t>
      </w:r>
    </w:p>
    <w:p w:rsidR="006B03BF" w:rsidRPr="00BB6E5C" w:rsidRDefault="006B03BF" w:rsidP="00403953">
      <w:pPr>
        <w:spacing w:line="276" w:lineRule="auto"/>
        <w:jc w:val="right"/>
        <w:rPr>
          <w:rFonts w:ascii="Times New Roman" w:hAnsi="Times New Roman" w:cs="Times New Roman"/>
          <w:bCs/>
          <w:sz w:val="20"/>
          <w:szCs w:val="20"/>
        </w:rPr>
      </w:pPr>
      <m:oMath>
        <m:r>
          <w:rPr>
            <w:rFonts w:ascii="Cambria Math" w:hAnsi="Cambria Math" w:cs="Times New Roman"/>
            <w:sz w:val="20"/>
            <w:szCs w:val="20"/>
          </w:rPr>
          <m:t xml:space="preserve">             λ</m:t>
        </m:r>
        <m:d>
          <m:dPr>
            <m:ctrlPr>
              <w:rPr>
                <w:rFonts w:ascii="Cambria Math" w:hAnsi="Cambria Math" w:cs="Times New Roman"/>
                <w:bCs/>
                <w:i/>
                <w:sz w:val="20"/>
                <w:szCs w:val="20"/>
              </w:rPr>
            </m:ctrlPr>
          </m:dPr>
          <m:e>
            <m:r>
              <w:rPr>
                <w:rFonts w:ascii="Cambria Math" w:hAnsi="Cambria Math" w:cs="Times New Roman"/>
                <w:sz w:val="20"/>
                <w:szCs w:val="20"/>
              </w:rPr>
              <m:t>θ</m:t>
            </m:r>
          </m:e>
        </m:d>
        <m:r>
          <w:rPr>
            <w:rFonts w:ascii="Cambria Math" w:hAnsi="Cambria Math" w:cs="Times New Roman"/>
            <w:sz w:val="20"/>
            <w:szCs w:val="20"/>
          </w:rPr>
          <m:t>=L</m:t>
        </m:r>
        <m:d>
          <m:dPr>
            <m:ctrlPr>
              <w:rPr>
                <w:rFonts w:ascii="Cambria Math" w:hAnsi="Cambria Math" w:cs="Times New Roman"/>
                <w:bCs/>
                <w:i/>
                <w:sz w:val="20"/>
                <w:szCs w:val="20"/>
              </w:rPr>
            </m:ctrlPr>
          </m:dPr>
          <m:e>
            <m:r>
              <w:rPr>
                <w:rFonts w:ascii="Cambria Math" w:hAnsi="Cambria Math" w:cs="Times New Roman"/>
                <w:sz w:val="20"/>
                <w:szCs w:val="20"/>
              </w:rPr>
              <m:t>θ</m:t>
            </m:r>
          </m:e>
        </m:d>
        <m:r>
          <w:rPr>
            <w:rFonts w:ascii="Cambria Math" w:hAnsi="Cambria Math" w:cs="Times New Roman"/>
            <w:sz w:val="20"/>
            <w:szCs w:val="20"/>
          </w:rPr>
          <m:t>.I</m:t>
        </m:r>
      </m:oMath>
      <w:r w:rsidRPr="00BB6E5C">
        <w:rPr>
          <w:rFonts w:eastAsiaTheme="minorEastAsia"/>
          <w:bCs/>
          <w:noProof/>
          <w:sz w:val="20"/>
          <w:szCs w:val="20"/>
        </w:rPr>
        <w:t xml:space="preserve">                                                  </w:t>
      </w:r>
      <w:r w:rsidR="002C598E" w:rsidRPr="00BB6E5C">
        <w:rPr>
          <w:rFonts w:eastAsiaTheme="minorEastAsia"/>
          <w:bCs/>
          <w:noProof/>
          <w:sz w:val="20"/>
          <w:szCs w:val="20"/>
        </w:rPr>
        <w:t xml:space="preserve"> </w:t>
      </w:r>
      <w:r w:rsidR="00902292">
        <w:rPr>
          <w:rFonts w:eastAsiaTheme="minorEastAsia"/>
          <w:bCs/>
          <w:noProof/>
          <w:sz w:val="20"/>
          <w:szCs w:val="20"/>
        </w:rPr>
        <w:tab/>
      </w:r>
      <w:r w:rsidR="00902292">
        <w:rPr>
          <w:rFonts w:eastAsiaTheme="minorEastAsia"/>
          <w:bCs/>
          <w:noProof/>
          <w:sz w:val="20"/>
          <w:szCs w:val="20"/>
        </w:rPr>
        <w:tab/>
      </w:r>
      <w:r w:rsidRPr="00BB6E5C">
        <w:rPr>
          <w:rFonts w:eastAsiaTheme="minorEastAsia"/>
          <w:bCs/>
          <w:noProof/>
          <w:sz w:val="20"/>
          <w:szCs w:val="20"/>
        </w:rPr>
        <w:t xml:space="preserve">  (</w:t>
      </w:r>
      <w:r w:rsidR="004B7EE6" w:rsidRPr="00BB6E5C">
        <w:rPr>
          <w:rFonts w:ascii="Times New Roman" w:eastAsiaTheme="minorEastAsia" w:hAnsi="Times New Roman" w:cs="Times New Roman"/>
          <w:bCs/>
          <w:noProof/>
          <w:sz w:val="20"/>
          <w:szCs w:val="20"/>
        </w:rPr>
        <w:t>11</w:t>
      </w:r>
      <w:r w:rsidRPr="00BB6E5C">
        <w:rPr>
          <w:rFonts w:eastAsiaTheme="minorEastAsia"/>
          <w:bCs/>
          <w:noProof/>
          <w:sz w:val="20"/>
          <w:szCs w:val="20"/>
        </w:rPr>
        <w:t xml:space="preserve">)                </w:t>
      </w:r>
    </w:p>
    <w:p w:rsidR="002C598E" w:rsidRPr="00BB6E5C" w:rsidRDefault="002C598E" w:rsidP="00403953">
      <w:pPr>
        <w:pStyle w:val="PARA"/>
      </w:pPr>
      <w:r w:rsidRPr="00BB6E5C">
        <w:t>A phase current in SRM enabling continuous processing</w:t>
      </w:r>
      <w:r w:rsidR="0061777C" w:rsidRPr="00BB6E5C">
        <w:t>. The co-energy corresponds to the magnetic field energies accumulated in the linear region.</w:t>
      </w:r>
    </w:p>
    <w:p w:rsidR="002C598E" w:rsidRPr="00BB6E5C" w:rsidRDefault="00667EB8" w:rsidP="00403953">
      <w:pPr>
        <w:spacing w:line="276" w:lineRule="auto"/>
        <w:ind w:firstLine="720"/>
        <w:jc w:val="right"/>
        <w:rPr>
          <w:rFonts w:ascii="Times New Roman" w:eastAsiaTheme="minorEastAsia" w:hAnsi="Times New Roman" w:cs="Times New Roman"/>
          <w:bCs/>
          <w:sz w:val="20"/>
          <w:szCs w:val="20"/>
        </w:rPr>
      </w:pPr>
      <m:oMath>
        <m:sSub>
          <m:sSubPr>
            <m:ctrlPr>
              <w:rPr>
                <w:rFonts w:ascii="Cambria Math" w:hAnsi="Cambria Math" w:cs="Times New Roman"/>
                <w:bCs/>
                <w:i/>
                <w:sz w:val="20"/>
                <w:szCs w:val="20"/>
              </w:rPr>
            </m:ctrlPr>
          </m:sSubPr>
          <m:e>
            <m:r>
              <w:rPr>
                <w:rFonts w:ascii="Cambria Math" w:hAnsi="Cambria Math" w:cs="Times New Roman"/>
                <w:sz w:val="20"/>
                <w:szCs w:val="20"/>
              </w:rPr>
              <m:t>W</m:t>
            </m:r>
          </m:e>
          <m:sub>
            <m:r>
              <w:rPr>
                <w:rFonts w:ascii="Cambria Math" w:hAnsi="Cambria Math" w:cs="Times New Roman"/>
                <w:sz w:val="20"/>
                <w:szCs w:val="20"/>
              </w:rPr>
              <m:t>m</m:t>
            </m:r>
          </m:sub>
        </m:sSub>
      </m:oMath>
      <w:r w:rsidR="002C598E" w:rsidRPr="00BB6E5C">
        <w:rPr>
          <w:rFonts w:ascii="Times New Roman" w:eastAsiaTheme="minorEastAsia" w:hAnsi="Times New Roman" w:cs="Times New Roman"/>
          <w:bCs/>
          <w:sz w:val="20"/>
          <w:szCs w:val="20"/>
        </w:rPr>
        <w:t xml:space="preserve"> = </w:t>
      </w:r>
      <m:oMath>
        <m:sSubSup>
          <m:sSubSupPr>
            <m:ctrlPr>
              <w:rPr>
                <w:rFonts w:ascii="Cambria Math" w:eastAsiaTheme="minorEastAsia" w:hAnsi="Cambria Math" w:cs="Times New Roman"/>
                <w:bCs/>
                <w:i/>
                <w:sz w:val="20"/>
                <w:szCs w:val="20"/>
              </w:rPr>
            </m:ctrlPr>
          </m:sSubSup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m</m:t>
            </m:r>
          </m:sub>
          <m:sup>
            <m:r>
              <w:rPr>
                <w:rFonts w:ascii="Cambria Math" w:eastAsiaTheme="minorEastAsia" w:hAnsi="Cambria Math" w:cs="Times New Roman"/>
                <w:sz w:val="20"/>
                <w:szCs w:val="20"/>
              </w:rPr>
              <m:t>'</m:t>
            </m:r>
          </m:sup>
        </m:sSubSup>
      </m:oMath>
      <w:r w:rsidR="002C598E" w:rsidRPr="00BB6E5C">
        <w:rPr>
          <w:rFonts w:ascii="Times New Roman" w:eastAsiaTheme="minorEastAsia" w:hAnsi="Times New Roman" w:cs="Times New Roman"/>
          <w:bCs/>
          <w:sz w:val="20"/>
          <w:szCs w:val="20"/>
        </w:rPr>
        <w:t xml:space="preserve"> = </w:t>
      </w:r>
      <m:oMath>
        <m:nary>
          <m:naryPr>
            <m:limLoc m:val="subSup"/>
            <m:ctrlPr>
              <w:rPr>
                <w:rFonts w:ascii="Cambria Math" w:eastAsiaTheme="minorEastAsia" w:hAnsi="Cambria Math" w:cs="Times New Roman"/>
                <w:bCs/>
                <w:i/>
                <w:sz w:val="20"/>
                <w:szCs w:val="20"/>
              </w:rPr>
            </m:ctrlPr>
          </m:naryPr>
          <m:sub>
            <m:r>
              <w:rPr>
                <w:rFonts w:ascii="Cambria Math" w:eastAsiaTheme="minorEastAsia" w:hAnsi="Cambria Math" w:cs="Times New Roman"/>
                <w:sz w:val="20"/>
                <w:szCs w:val="20"/>
              </w:rPr>
              <m:t>0</m:t>
            </m:r>
          </m:sub>
          <m:sup>
            <m:r>
              <w:rPr>
                <w:rFonts w:ascii="Cambria Math" w:eastAsiaTheme="minorEastAsia" w:hAnsi="Cambria Math" w:cs="Times New Roman"/>
                <w:sz w:val="20"/>
                <w:szCs w:val="20"/>
              </w:rPr>
              <m:t>i</m:t>
            </m:r>
          </m:sup>
          <m:e>
            <m:r>
              <w:rPr>
                <w:rFonts w:ascii="Cambria Math" w:eastAsiaTheme="minorEastAsia" w:hAnsi="Cambria Math" w:cs="Times New Roman"/>
                <w:sz w:val="20"/>
                <w:szCs w:val="20"/>
              </w:rPr>
              <m:t>λ</m:t>
            </m:r>
            <m:d>
              <m:dPr>
                <m:ctrlPr>
                  <w:rPr>
                    <w:rFonts w:ascii="Cambria Math" w:eastAsiaTheme="minorEastAsia" w:hAnsi="Cambria Math" w:cs="Times New Roman"/>
                    <w:bCs/>
                    <w:i/>
                    <w:sz w:val="20"/>
                    <w:szCs w:val="20"/>
                  </w:rPr>
                </m:ctrlPr>
              </m:dPr>
              <m:e>
                <m:r>
                  <w:rPr>
                    <w:rFonts w:ascii="Cambria Math" w:eastAsiaTheme="minorEastAsia" w:hAnsi="Cambria Math" w:cs="Times New Roman"/>
                    <w:sz w:val="20"/>
                    <w:szCs w:val="20"/>
                  </w:rPr>
                  <m:t>i,θ</m:t>
                </m:r>
              </m:e>
            </m:d>
            <m:r>
              <w:rPr>
                <w:rFonts w:ascii="Cambria Math" w:eastAsiaTheme="minorEastAsia" w:hAnsi="Cambria Math" w:cs="Times New Roman"/>
                <w:sz w:val="20"/>
                <w:szCs w:val="20"/>
              </w:rPr>
              <m:t>.di</m:t>
            </m:r>
          </m:e>
        </m:nary>
      </m:oMath>
      <w:r w:rsidR="002C598E" w:rsidRPr="00BB6E5C">
        <w:rPr>
          <w:rFonts w:ascii="Times New Roman" w:eastAsiaTheme="minorEastAsia" w:hAnsi="Times New Roman" w:cs="Times New Roman"/>
          <w:bCs/>
          <w:sz w:val="20"/>
          <w:szCs w:val="20"/>
        </w:rPr>
        <w:t xml:space="preserve"> = </w:t>
      </w:r>
      <m:oMath>
        <m:r>
          <w:rPr>
            <w:rFonts w:ascii="Cambria Math" w:eastAsiaTheme="minorEastAsia" w:hAnsi="Cambria Math" w:cs="Times New Roman"/>
            <w:sz w:val="20"/>
            <w:szCs w:val="20"/>
          </w:rPr>
          <m:t>L</m:t>
        </m:r>
        <m:d>
          <m:dPr>
            <m:ctrlPr>
              <w:rPr>
                <w:rFonts w:ascii="Cambria Math" w:eastAsiaTheme="minorEastAsia" w:hAnsi="Cambria Math" w:cs="Times New Roman"/>
                <w:bCs/>
                <w:i/>
                <w:sz w:val="20"/>
                <w:szCs w:val="20"/>
              </w:rPr>
            </m:ctrlPr>
          </m:dPr>
          <m:e>
            <m:r>
              <w:rPr>
                <w:rFonts w:ascii="Cambria Math" w:eastAsiaTheme="minorEastAsia" w:hAnsi="Cambria Math" w:cs="Times New Roman"/>
                <w:sz w:val="20"/>
                <w:szCs w:val="20"/>
              </w:rPr>
              <m:t>θ</m:t>
            </m:r>
          </m:e>
        </m:d>
        <m:r>
          <w:rPr>
            <w:rFonts w:ascii="Cambria Math" w:eastAsiaTheme="minorEastAsia" w:hAnsi="Cambria Math" w:cs="Times New Roman"/>
            <w:sz w:val="20"/>
            <w:szCs w:val="20"/>
          </w:rPr>
          <m:t xml:space="preserve">. </m:t>
        </m:r>
        <m:sSup>
          <m:sSupPr>
            <m:ctrlPr>
              <w:rPr>
                <w:rFonts w:ascii="Cambria Math" w:eastAsiaTheme="minorEastAsia" w:hAnsi="Cambria Math" w:cs="Times New Roman"/>
                <w:bCs/>
                <w:i/>
                <w:sz w:val="20"/>
                <w:szCs w:val="20"/>
              </w:rPr>
            </m:ctrlPr>
          </m:sSupPr>
          <m:e>
            <m:r>
              <w:rPr>
                <w:rFonts w:ascii="Cambria Math" w:eastAsiaTheme="minorEastAsia" w:hAnsi="Cambria Math" w:cs="Times New Roman"/>
                <w:sz w:val="20"/>
                <w:szCs w:val="20"/>
              </w:rPr>
              <m:t>i</m:t>
            </m:r>
          </m:e>
          <m:sup>
            <m:r>
              <w:rPr>
                <w:rFonts w:ascii="Cambria Math" w:eastAsiaTheme="minorEastAsia" w:hAnsi="Cambria Math" w:cs="Times New Roman"/>
                <w:sz w:val="20"/>
                <w:szCs w:val="20"/>
              </w:rPr>
              <m:t>2</m:t>
            </m:r>
          </m:sup>
        </m:sSup>
        <m:r>
          <w:rPr>
            <w:rFonts w:ascii="Cambria Math" w:eastAsiaTheme="minorEastAsia" w:hAnsi="Cambria Math" w:cs="Times New Roman"/>
            <w:sz w:val="20"/>
            <w:szCs w:val="20"/>
          </w:rPr>
          <m:t>/2</m:t>
        </m:r>
      </m:oMath>
      <w:r w:rsidR="004B7EE6" w:rsidRPr="00BB6E5C">
        <w:rPr>
          <w:rFonts w:ascii="Times New Roman" w:eastAsiaTheme="minorEastAsia" w:hAnsi="Times New Roman" w:cs="Times New Roman"/>
          <w:bCs/>
          <w:sz w:val="20"/>
          <w:szCs w:val="20"/>
        </w:rPr>
        <w:t xml:space="preserve">       </w:t>
      </w:r>
      <w:r w:rsidR="00902292">
        <w:rPr>
          <w:rFonts w:ascii="Times New Roman" w:eastAsiaTheme="minorEastAsia" w:hAnsi="Times New Roman" w:cs="Times New Roman"/>
          <w:bCs/>
          <w:sz w:val="20"/>
          <w:szCs w:val="20"/>
        </w:rPr>
        <w:tab/>
      </w:r>
      <w:r w:rsidR="00902292">
        <w:rPr>
          <w:rFonts w:ascii="Times New Roman" w:eastAsiaTheme="minorEastAsia" w:hAnsi="Times New Roman" w:cs="Times New Roman"/>
          <w:bCs/>
          <w:sz w:val="20"/>
          <w:szCs w:val="20"/>
        </w:rPr>
        <w:tab/>
      </w:r>
      <w:r w:rsidR="004B7EE6" w:rsidRPr="00BB6E5C">
        <w:rPr>
          <w:rFonts w:ascii="Times New Roman" w:eastAsiaTheme="minorEastAsia" w:hAnsi="Times New Roman" w:cs="Times New Roman"/>
          <w:bCs/>
          <w:sz w:val="20"/>
          <w:szCs w:val="20"/>
        </w:rPr>
        <w:t xml:space="preserve">   (12</w:t>
      </w:r>
      <w:r w:rsidR="002C598E" w:rsidRPr="00BB6E5C">
        <w:rPr>
          <w:rFonts w:ascii="Times New Roman" w:eastAsiaTheme="minorEastAsia" w:hAnsi="Times New Roman" w:cs="Times New Roman"/>
          <w:bCs/>
          <w:sz w:val="20"/>
          <w:szCs w:val="20"/>
        </w:rPr>
        <w:t>)</w:t>
      </w:r>
    </w:p>
    <w:p w:rsidR="009E2E1B" w:rsidRPr="00BB6E5C" w:rsidRDefault="00667EB8" w:rsidP="00403953">
      <w:pPr>
        <w:spacing w:line="276" w:lineRule="auto"/>
        <w:ind w:firstLine="720"/>
        <w:jc w:val="right"/>
        <w:rPr>
          <w:rFonts w:ascii="Times New Roman" w:hAnsi="Times New Roman" w:cs="Times New Roman"/>
          <w:bCs/>
          <w:sz w:val="20"/>
          <w:szCs w:val="20"/>
        </w:rPr>
      </w:pPr>
      <m:oMath>
        <m:sSub>
          <m:sSubPr>
            <m:ctrlPr>
              <w:rPr>
                <w:rFonts w:ascii="Cambria Math" w:hAnsi="Cambria Math" w:cs="Times New Roman"/>
                <w:bCs/>
                <w:i/>
                <w:sz w:val="20"/>
                <w:szCs w:val="20"/>
              </w:rPr>
            </m:ctrlPr>
          </m:sSubPr>
          <m:e>
            <m:r>
              <w:rPr>
                <w:rFonts w:ascii="Cambria Math" w:hAnsi="Cambria Math" w:cs="Times New Roman"/>
                <w:sz w:val="20"/>
                <w:szCs w:val="20"/>
              </w:rPr>
              <m:t>W</m:t>
            </m:r>
          </m:e>
          <m:sub>
            <m:r>
              <w:rPr>
                <w:rFonts w:ascii="Cambria Math" w:hAnsi="Cambria Math" w:cs="Times New Roman"/>
                <w:sz w:val="20"/>
                <w:szCs w:val="20"/>
              </w:rPr>
              <m:t>m</m:t>
            </m:r>
          </m:sub>
        </m:sSub>
      </m:oMath>
      <w:r w:rsidR="009E2E1B" w:rsidRPr="00BB6E5C">
        <w:rPr>
          <w:rFonts w:ascii="Times New Roman" w:eastAsiaTheme="minorEastAsia" w:hAnsi="Times New Roman" w:cs="Times New Roman"/>
          <w:bCs/>
          <w:sz w:val="20"/>
          <w:szCs w:val="20"/>
        </w:rPr>
        <w:t xml:space="preserve"> = </w:t>
      </w:r>
      <m:oMath>
        <m:f>
          <m:fPr>
            <m:ctrlPr>
              <w:rPr>
                <w:rFonts w:ascii="Cambria Math" w:eastAsiaTheme="minorEastAsia" w:hAnsi="Cambria Math" w:cs="Times New Roman"/>
                <w:bCs/>
                <w:i/>
                <w:sz w:val="20"/>
                <w:szCs w:val="20"/>
              </w:rPr>
            </m:ctrlPr>
          </m:fPr>
          <m:num>
            <m:r>
              <w:rPr>
                <w:rFonts w:ascii="Cambria Math" w:eastAsiaTheme="minorEastAsia" w:hAnsi="Cambria Math" w:cs="Times New Roman"/>
                <w:sz w:val="20"/>
                <w:szCs w:val="20"/>
              </w:rPr>
              <m:t>1</m:t>
            </m:r>
          </m:num>
          <m:den>
            <m:r>
              <w:rPr>
                <w:rFonts w:ascii="Cambria Math" w:eastAsiaTheme="minorEastAsia" w:hAnsi="Cambria Math" w:cs="Times New Roman"/>
                <w:sz w:val="20"/>
                <w:szCs w:val="20"/>
              </w:rPr>
              <m:t>2</m:t>
            </m:r>
          </m:den>
        </m:f>
      </m:oMath>
      <w:r w:rsidR="009E2E1B" w:rsidRPr="00BB6E5C">
        <w:rPr>
          <w:rFonts w:ascii="Times New Roman" w:eastAsiaTheme="minorEastAsia" w:hAnsi="Times New Roman" w:cs="Times New Roman"/>
          <w:bCs/>
          <w:sz w:val="20"/>
          <w:szCs w:val="20"/>
        </w:rPr>
        <w:t xml:space="preserve"> </w:t>
      </w:r>
      <m:oMath>
        <m:nary>
          <m:naryPr>
            <m:limLoc m:val="undOvr"/>
            <m:subHide m:val="1"/>
            <m:supHide m:val="1"/>
            <m:ctrlPr>
              <w:rPr>
                <w:rFonts w:ascii="Cambria Math" w:eastAsiaTheme="minorEastAsia" w:hAnsi="Cambria Math" w:cs="Times New Roman"/>
                <w:bCs/>
                <w:i/>
                <w:sz w:val="20"/>
                <w:szCs w:val="20"/>
              </w:rPr>
            </m:ctrlPr>
          </m:naryPr>
          <m:sub/>
          <m:sup/>
          <m:e>
            <m:r>
              <w:rPr>
                <w:rFonts w:ascii="Cambria Math" w:eastAsiaTheme="minorEastAsia" w:hAnsi="Cambria Math" w:cs="Times New Roman"/>
                <w:sz w:val="20"/>
                <w:szCs w:val="20"/>
              </w:rPr>
              <m:t>H.B.dv</m:t>
            </m:r>
          </m:e>
        </m:nary>
      </m:oMath>
      <w:r w:rsidR="009E2E1B" w:rsidRPr="00BB6E5C">
        <w:rPr>
          <w:rFonts w:ascii="Times New Roman" w:eastAsiaTheme="minorEastAsia" w:hAnsi="Times New Roman" w:cs="Times New Roman"/>
          <w:bCs/>
          <w:sz w:val="20"/>
          <w:szCs w:val="20"/>
        </w:rPr>
        <w:t xml:space="preserve">                                       </w:t>
      </w:r>
      <w:r w:rsidR="00902292">
        <w:rPr>
          <w:rFonts w:ascii="Times New Roman" w:eastAsiaTheme="minorEastAsia" w:hAnsi="Times New Roman" w:cs="Times New Roman"/>
          <w:bCs/>
          <w:sz w:val="20"/>
          <w:szCs w:val="20"/>
        </w:rPr>
        <w:tab/>
      </w:r>
      <w:r w:rsidR="00902292">
        <w:rPr>
          <w:rFonts w:ascii="Times New Roman" w:eastAsiaTheme="minorEastAsia" w:hAnsi="Times New Roman" w:cs="Times New Roman"/>
          <w:bCs/>
          <w:sz w:val="20"/>
          <w:szCs w:val="20"/>
        </w:rPr>
        <w:tab/>
      </w:r>
      <w:r w:rsidR="004B7EE6" w:rsidRPr="00BB6E5C">
        <w:rPr>
          <w:rFonts w:ascii="Times New Roman" w:eastAsiaTheme="minorEastAsia" w:hAnsi="Times New Roman" w:cs="Times New Roman"/>
          <w:bCs/>
          <w:sz w:val="20"/>
          <w:szCs w:val="20"/>
        </w:rPr>
        <w:t xml:space="preserve">   (13</w:t>
      </w:r>
      <w:r w:rsidR="009E2E1B" w:rsidRPr="00BB6E5C">
        <w:rPr>
          <w:rFonts w:ascii="Times New Roman" w:eastAsiaTheme="minorEastAsia" w:hAnsi="Times New Roman" w:cs="Times New Roman"/>
          <w:bCs/>
          <w:sz w:val="20"/>
          <w:szCs w:val="20"/>
        </w:rPr>
        <w:t>)</w:t>
      </w:r>
    </w:p>
    <w:p w:rsidR="00B31BD1" w:rsidRPr="00BB6E5C" w:rsidRDefault="00416AFF" w:rsidP="00403953">
      <w:pPr>
        <w:pStyle w:val="PARA"/>
      </w:pPr>
      <w:r w:rsidRPr="00BB6E5C">
        <w:t>The torque generated by rotor position is expressed as,</w:t>
      </w:r>
    </w:p>
    <w:p w:rsidR="00416AFF" w:rsidRPr="00BB6E5C" w:rsidRDefault="00416AFF" w:rsidP="00403953">
      <w:pPr>
        <w:spacing w:line="276" w:lineRule="auto"/>
        <w:ind w:firstLine="720"/>
        <w:jc w:val="right"/>
        <w:rPr>
          <w:rFonts w:ascii="Times New Roman" w:eastAsiaTheme="minorEastAsia" w:hAnsi="Times New Roman" w:cs="Times New Roman"/>
          <w:bCs/>
          <w:sz w:val="20"/>
          <w:szCs w:val="20"/>
        </w:rPr>
      </w:pPr>
      <w:r w:rsidRPr="00BB6E5C">
        <w:rPr>
          <w:rFonts w:ascii="Times New Roman" w:hAnsi="Times New Roman" w:cs="Times New Roman"/>
          <w:bCs/>
          <w:sz w:val="20"/>
          <w:szCs w:val="20"/>
        </w:rPr>
        <w:t>T=</w:t>
      </w:r>
      <m:oMath>
        <m:r>
          <w:rPr>
            <w:rFonts w:ascii="Cambria Math" w:hAnsi="Cambria Math" w:cs="Times New Roman"/>
            <w:sz w:val="20"/>
            <w:szCs w:val="20"/>
          </w:rPr>
          <m:t>[∂</m:t>
        </m:r>
        <m:sSubSup>
          <m:sSubSupPr>
            <m:ctrlPr>
              <w:rPr>
                <w:rFonts w:ascii="Cambria Math" w:eastAsiaTheme="minorEastAsia" w:hAnsi="Cambria Math" w:cs="Times New Roman"/>
                <w:bCs/>
                <w:i/>
                <w:sz w:val="20"/>
                <w:szCs w:val="20"/>
              </w:rPr>
            </m:ctrlPr>
          </m:sSubSupPr>
          <m:e>
            <m:r>
              <w:rPr>
                <w:rFonts w:ascii="Cambria Math" w:eastAsiaTheme="minorEastAsia" w:hAnsi="Cambria Math" w:cs="Times New Roman"/>
                <w:sz w:val="20"/>
                <w:szCs w:val="20"/>
              </w:rPr>
              <m:t>W</m:t>
            </m:r>
          </m:e>
          <m:sub>
            <m:r>
              <w:rPr>
                <w:rFonts w:ascii="Cambria Math" w:eastAsiaTheme="minorEastAsia" w:hAnsi="Cambria Math" w:cs="Times New Roman"/>
                <w:sz w:val="20"/>
                <w:szCs w:val="20"/>
              </w:rPr>
              <m:t>m</m:t>
            </m:r>
          </m:sub>
          <m:sup>
            <m:r>
              <w:rPr>
                <w:rFonts w:ascii="Cambria Math" w:eastAsiaTheme="minorEastAsia" w:hAnsi="Cambria Math" w:cs="Times New Roman"/>
                <w:sz w:val="20"/>
                <w:szCs w:val="20"/>
              </w:rPr>
              <m:t>'</m:t>
            </m:r>
          </m:sup>
        </m:sSubSup>
        <m:r>
          <m:rPr>
            <m:sty m:val="p"/>
          </m:rPr>
          <w:rPr>
            <w:rFonts w:ascii="Cambria Math" w:eastAsiaTheme="minorEastAsia" w:hAnsi="Cambria Math" w:cs="Times New Roman"/>
            <w:sz w:val="20"/>
            <w:szCs w:val="20"/>
          </w:rPr>
          <m:t xml:space="preserve"> </m:t>
        </m:r>
        <m:r>
          <w:rPr>
            <w:rFonts w:ascii="Cambria Math" w:hAnsi="Cambria Math" w:cs="Times New Roman"/>
            <w:sz w:val="20"/>
            <w:szCs w:val="20"/>
          </w:rPr>
          <m:t>/∂θ</m:t>
        </m:r>
      </m:oMath>
      <w:r w:rsidRPr="00BB6E5C">
        <w:rPr>
          <w:rFonts w:ascii="Times New Roman" w:eastAsiaTheme="minorEastAsia" w:hAnsi="Times New Roman" w:cs="Times New Roman"/>
          <w:bCs/>
          <w:sz w:val="20"/>
          <w:szCs w:val="20"/>
        </w:rPr>
        <w:t>]</w:t>
      </w:r>
      <m:oMath>
        <m:r>
          <w:rPr>
            <w:rFonts w:ascii="Cambria Math" w:eastAsiaTheme="minorEastAsia" w:hAnsi="Cambria Math" w:cs="Times New Roman"/>
            <w:sz w:val="20"/>
            <w:szCs w:val="20"/>
          </w:rPr>
          <m:t>i</m:t>
        </m:r>
      </m:oMath>
      <w:r w:rsidRPr="00BB6E5C">
        <w:rPr>
          <w:rFonts w:ascii="Times New Roman" w:eastAsiaTheme="minorEastAsia" w:hAnsi="Times New Roman" w:cs="Times New Roman"/>
          <w:bCs/>
          <w:sz w:val="20"/>
          <w:szCs w:val="20"/>
        </w:rPr>
        <w:t xml:space="preserve"> = Const</w:t>
      </w:r>
      <w:r w:rsidR="00C005BE" w:rsidRPr="00BB6E5C">
        <w:rPr>
          <w:rFonts w:ascii="Times New Roman" w:eastAsiaTheme="minorEastAsia" w:hAnsi="Times New Roman" w:cs="Times New Roman"/>
          <w:bCs/>
          <w:sz w:val="20"/>
          <w:szCs w:val="20"/>
        </w:rPr>
        <w:t xml:space="preserve">         </w:t>
      </w:r>
      <w:r w:rsidR="009E2E1B" w:rsidRPr="00BB6E5C">
        <w:rPr>
          <w:rFonts w:ascii="Times New Roman" w:eastAsiaTheme="minorEastAsia" w:hAnsi="Times New Roman" w:cs="Times New Roman"/>
          <w:bCs/>
          <w:sz w:val="20"/>
          <w:szCs w:val="20"/>
        </w:rPr>
        <w:t xml:space="preserve">                   </w:t>
      </w:r>
      <w:r w:rsidR="00902292">
        <w:rPr>
          <w:rFonts w:ascii="Times New Roman" w:eastAsiaTheme="minorEastAsia" w:hAnsi="Times New Roman" w:cs="Times New Roman"/>
          <w:bCs/>
          <w:sz w:val="20"/>
          <w:szCs w:val="20"/>
        </w:rPr>
        <w:tab/>
      </w:r>
      <w:r w:rsidR="00902292">
        <w:rPr>
          <w:rFonts w:ascii="Times New Roman" w:eastAsiaTheme="minorEastAsia" w:hAnsi="Times New Roman" w:cs="Times New Roman"/>
          <w:bCs/>
          <w:sz w:val="20"/>
          <w:szCs w:val="20"/>
        </w:rPr>
        <w:tab/>
      </w:r>
      <w:r w:rsidR="009E2E1B" w:rsidRPr="00BB6E5C">
        <w:rPr>
          <w:rFonts w:ascii="Times New Roman" w:eastAsiaTheme="minorEastAsia" w:hAnsi="Times New Roman" w:cs="Times New Roman"/>
          <w:bCs/>
          <w:sz w:val="20"/>
          <w:szCs w:val="20"/>
        </w:rPr>
        <w:t xml:space="preserve">  </w:t>
      </w:r>
      <w:r w:rsidR="006B03BF" w:rsidRPr="00BB6E5C">
        <w:rPr>
          <w:rFonts w:ascii="Times New Roman" w:eastAsiaTheme="minorEastAsia" w:hAnsi="Times New Roman" w:cs="Times New Roman"/>
          <w:bCs/>
          <w:sz w:val="20"/>
          <w:szCs w:val="20"/>
        </w:rPr>
        <w:t xml:space="preserve">  (</w:t>
      </w:r>
      <w:r w:rsidR="002C598E" w:rsidRPr="00BB6E5C">
        <w:rPr>
          <w:rFonts w:ascii="Times New Roman" w:eastAsiaTheme="minorEastAsia" w:hAnsi="Times New Roman" w:cs="Times New Roman"/>
          <w:bCs/>
          <w:sz w:val="20"/>
          <w:szCs w:val="20"/>
        </w:rPr>
        <w:t>1</w:t>
      </w:r>
      <w:r w:rsidR="004B7EE6" w:rsidRPr="00BB6E5C">
        <w:rPr>
          <w:rFonts w:ascii="Times New Roman" w:eastAsiaTheme="minorEastAsia" w:hAnsi="Times New Roman" w:cs="Times New Roman"/>
          <w:bCs/>
          <w:sz w:val="20"/>
          <w:szCs w:val="20"/>
        </w:rPr>
        <w:t>4</w:t>
      </w:r>
      <w:r w:rsidR="00C005BE" w:rsidRPr="00BB6E5C">
        <w:rPr>
          <w:rFonts w:ascii="Times New Roman" w:eastAsiaTheme="minorEastAsia" w:hAnsi="Times New Roman" w:cs="Times New Roman"/>
          <w:bCs/>
          <w:sz w:val="20"/>
          <w:szCs w:val="20"/>
        </w:rPr>
        <w:t>)</w:t>
      </w:r>
    </w:p>
    <w:p w:rsidR="00540A0D" w:rsidRPr="00403953" w:rsidRDefault="0042041D" w:rsidP="00403953">
      <w:pPr>
        <w:pStyle w:val="PARA"/>
      </w:pPr>
      <w:r w:rsidRPr="00BB6E5C">
        <w:t>However, the current regulator is an essential component of the control block.  To accomplish this, a totally digital PI current regulator is employed to control t</w:t>
      </w:r>
      <w:r w:rsidR="0045522B" w:rsidRPr="00BB6E5C">
        <w:t>he phase current of the SRM. Due to the SRM</w:t>
      </w:r>
      <w:r w:rsidRPr="00BB6E5C">
        <w:t>'s exceedingly nonlinear and non-sinusoidal operation, a straightforward implementation of a PI regulator is almost difficult. To overcome this, an improved PI controller is used.</w:t>
      </w:r>
    </w:p>
    <w:p w:rsidR="00D91AB8" w:rsidRPr="0010063F" w:rsidRDefault="0010063F" w:rsidP="0010063F">
      <w:pPr>
        <w:spacing w:before="120" w:after="120" w:line="276" w:lineRule="auto"/>
        <w:rPr>
          <w:rFonts w:ascii="Times New Roman" w:hAnsi="Times New Roman" w:cs="Times New Roman"/>
          <w:b/>
          <w:noProof/>
          <w:sz w:val="20"/>
          <w:szCs w:val="20"/>
          <w:lang w:eastAsia="en-IN"/>
        </w:rPr>
      </w:pPr>
      <w:r>
        <w:rPr>
          <w:rFonts w:ascii="Times New Roman" w:hAnsi="Times New Roman" w:cs="Times New Roman"/>
          <w:b/>
          <w:noProof/>
          <w:sz w:val="20"/>
          <w:szCs w:val="20"/>
          <w:lang w:eastAsia="en-IN"/>
        </w:rPr>
        <w:t xml:space="preserve">D. </w:t>
      </w:r>
      <w:r w:rsidR="00D91AB8" w:rsidRPr="0010063F">
        <w:rPr>
          <w:rFonts w:ascii="Times New Roman" w:hAnsi="Times New Roman" w:cs="Times New Roman"/>
          <w:b/>
          <w:noProof/>
          <w:sz w:val="20"/>
          <w:szCs w:val="20"/>
          <w:lang w:eastAsia="en-IN"/>
        </w:rPr>
        <w:t xml:space="preserve">GWO-PI </w:t>
      </w:r>
      <w:r w:rsidRPr="0010063F">
        <w:rPr>
          <w:rFonts w:ascii="Times New Roman" w:hAnsi="Times New Roman" w:cs="Times New Roman"/>
          <w:b/>
          <w:noProof/>
          <w:sz w:val="20"/>
          <w:szCs w:val="20"/>
          <w:lang w:eastAsia="en-IN"/>
        </w:rPr>
        <w:t>Controller</w:t>
      </w:r>
    </w:p>
    <w:p w:rsidR="00511C08" w:rsidRDefault="00D91AB8" w:rsidP="00403953">
      <w:pPr>
        <w:pStyle w:val="PARA"/>
      </w:pPr>
      <w:r w:rsidRPr="00BB6E5C">
        <w:t>The suggested GWO algorithm optimizes the PI controller to provide the optimal control performance, that is, low overshoot and quick rise and adjustment times.  The GWO algorithm is capable of improving system control quality and achieving the intended result.</w:t>
      </w:r>
    </w:p>
    <w:p w:rsidR="00667EB8" w:rsidRPr="00667EB8" w:rsidRDefault="00667EB8" w:rsidP="00667EB8">
      <w:pPr>
        <w:pStyle w:val="PARA"/>
      </w:pPr>
      <w:r w:rsidRPr="00667EB8">
        <w:t>GWO is a nature-inspired process that utilizes wolf hunting activity. Searching for, surrounding, and assaulting prey. Grey wolves often live in packs of five to twelve animals. As indicated in Figure, the groupings are generally divided into four members α</w:t>
      </w:r>
      <w:proofErr w:type="gramStart"/>
      <w:r w:rsidRPr="00667EB8">
        <w:t>,β,δ</w:t>
      </w:r>
      <w:proofErr w:type="gramEnd"/>
      <w:r w:rsidRPr="00667EB8">
        <w:t xml:space="preserve">, and ω wolf. </w:t>
      </w:r>
      <w:proofErr w:type="gramStart"/>
      <w:r w:rsidRPr="00667EB8">
        <w:t>Wolves</w:t>
      </w:r>
      <w:proofErr w:type="gramEnd"/>
      <w:r w:rsidRPr="00667EB8">
        <w:t xml:space="preserve"> ω prey on the young members of the pack.</w:t>
      </w:r>
    </w:p>
    <w:p w:rsidR="00667EB8" w:rsidRPr="00BB6E5C" w:rsidRDefault="00667EB8" w:rsidP="00667EB8">
      <w:pPr>
        <w:pStyle w:val="PARA"/>
        <w:jc w:val="right"/>
      </w:pPr>
      <w:r w:rsidRPr="00667EB8">
        <w:t xml:space="preserve"> </w:t>
      </w:r>
      <m:oMath>
        <m:sSub>
          <m:sSubPr>
            <m:ctrlPr>
              <w:rPr>
                <w:rFonts w:ascii="Cambria Math" w:hAnsi="Cambria Math"/>
                <w:i/>
              </w:rPr>
            </m:ctrlPr>
          </m:sSubPr>
          <m:e>
            <m:acc>
              <m:accPr>
                <m:chr m:val="⃗"/>
                <m:ctrlPr>
                  <w:rPr>
                    <w:rFonts w:ascii="Cambria Math" w:hAnsi="Cambria Math"/>
                    <w:i/>
                  </w:rPr>
                </m:ctrlPr>
              </m:accPr>
              <m:e>
                <m:r>
                  <w:rPr>
                    <w:rFonts w:ascii="Cambria Math" w:hAnsi="Cambria Math"/>
                  </w:rPr>
                  <m:t>D</m:t>
                </m:r>
              </m:e>
            </m:acc>
          </m:e>
          <m:sub>
            <m:r>
              <w:rPr>
                <w:rFonts w:ascii="Cambria Math" w:hAnsi="Cambria Math"/>
              </w:rPr>
              <m:t>GWO</m:t>
            </m:r>
          </m:sub>
        </m:sSub>
      </m:oMath>
      <w:r w:rsidRPr="00667EB8">
        <w:t xml:space="preserve"> = </w:t>
      </w:r>
      <m:oMath>
        <m:d>
          <m:dPr>
            <m:begChr m:val="|"/>
            <m:endChr m:val="|"/>
            <m:ctrlPr>
              <w:rPr>
                <w:rFonts w:ascii="Cambria Math" w:hAnsi="Cambria Math"/>
                <w:i/>
              </w:rPr>
            </m:ctrlPr>
          </m:dPr>
          <m:e>
            <m:r>
              <m:rPr>
                <m:sty m:val="p"/>
              </m:rP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C</m:t>
                    </m:r>
                  </m:e>
                </m:acc>
              </m:e>
              <m:sub>
                <m:r>
                  <w:rPr>
                    <w:rFonts w:ascii="Cambria Math" w:hAnsi="Cambria Math"/>
                  </w:rPr>
                  <m:t>GWO</m:t>
                </m:r>
              </m:sub>
            </m:sSub>
            <m:r>
              <w:rPr>
                <w:rFonts w:ascii="Cambria Math" w:hAnsi="Cambria Math"/>
              </w:rPr>
              <m:t xml:space="preserve">.    </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P</m:t>
                </m:r>
              </m:sub>
            </m:sSub>
            <m:d>
              <m:dPr>
                <m:ctrlPr>
                  <w:rPr>
                    <w:rFonts w:ascii="Cambria Math" w:hAnsi="Cambria Math"/>
                    <w:i/>
                  </w:rPr>
                </m:ctrlPr>
              </m:dPr>
              <m:e>
                <m:r>
                  <w:rPr>
                    <w:rFonts w:ascii="Cambria Math" w:hAnsi="Cambria Math"/>
                  </w:rPr>
                  <m:t>it</m:t>
                </m:r>
              </m:e>
            </m:d>
            <m:r>
              <w:rPr>
                <w:rFonts w:ascii="Cambria Math" w:hAnsi="Cambria Math"/>
              </w:rPr>
              <m:t>-</m:t>
            </m:r>
            <m:acc>
              <m:accPr>
                <m:chr m:val="⃗"/>
                <m:ctrlPr>
                  <w:rPr>
                    <w:rFonts w:ascii="Cambria Math" w:hAnsi="Cambria Math"/>
                    <w:i/>
                  </w:rPr>
                </m:ctrlPr>
              </m:accPr>
              <m:e>
                <m:r>
                  <w:rPr>
                    <w:rFonts w:ascii="Cambria Math" w:hAnsi="Cambria Math"/>
                  </w:rPr>
                  <m:t>X</m:t>
                </m:r>
              </m:e>
            </m:acc>
            <m:r>
              <w:rPr>
                <w:rFonts w:ascii="Cambria Math" w:hAnsi="Cambria Math"/>
              </w:rPr>
              <m:t xml:space="preserve"> (it)</m:t>
            </m:r>
          </m:e>
        </m:d>
      </m:oMath>
      <w:r w:rsidRPr="00667EB8">
        <w:t xml:space="preserve">                    </w:t>
      </w:r>
      <w:r w:rsidRPr="00667EB8">
        <w:tab/>
      </w:r>
      <w:r w:rsidRPr="00667EB8">
        <w:tab/>
        <w:t xml:space="preserve"> (15)</w:t>
      </w:r>
    </w:p>
    <w:p w:rsidR="00AF6472" w:rsidRPr="00BB6E5C" w:rsidRDefault="0008462B" w:rsidP="00BB6E5C">
      <w:pPr>
        <w:spacing w:before="120" w:after="120" w:line="276" w:lineRule="auto"/>
        <w:jc w:val="center"/>
        <w:rPr>
          <w:rFonts w:ascii="Times New Roman" w:hAnsi="Times New Roman" w:cs="Times New Roman"/>
          <w:color w:val="000000" w:themeColor="text1"/>
          <w:sz w:val="20"/>
          <w:szCs w:val="20"/>
        </w:rPr>
      </w:pPr>
      <w:r w:rsidRPr="00BB6E5C">
        <w:rPr>
          <w:rFonts w:ascii="Times New Roman" w:hAnsi="Times New Roman" w:cs="Times New Roman"/>
          <w:noProof/>
          <w:color w:val="000000" w:themeColor="text1"/>
          <w:sz w:val="20"/>
          <w:szCs w:val="20"/>
          <w:lang w:val="en-IN" w:eastAsia="en-IN"/>
        </w:rPr>
        <w:lastRenderedPageBreak/>
        <w:drawing>
          <wp:inline distT="0" distB="0" distL="0" distR="0">
            <wp:extent cx="2575560" cy="1601024"/>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81989" cy="1605020"/>
                    </a:xfrm>
                    <a:prstGeom prst="rect">
                      <a:avLst/>
                    </a:prstGeom>
                    <a:noFill/>
                    <a:ln>
                      <a:noFill/>
                    </a:ln>
                  </pic:spPr>
                </pic:pic>
              </a:graphicData>
            </a:graphic>
          </wp:inline>
        </w:drawing>
      </w:r>
    </w:p>
    <w:p w:rsidR="007601FE" w:rsidRPr="00667EB8" w:rsidRDefault="00902292" w:rsidP="00667EB8">
      <w:pPr>
        <w:spacing w:line="276" w:lineRule="auto"/>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Figure 7: </w:t>
      </w:r>
      <w:r w:rsidR="00AA3BF2" w:rsidRPr="00902292">
        <w:rPr>
          <w:rFonts w:ascii="Times New Roman" w:hAnsi="Times New Roman" w:cs="Times New Roman"/>
          <w:color w:val="000000" w:themeColor="text1"/>
          <w:sz w:val="20"/>
          <w:szCs w:val="20"/>
        </w:rPr>
        <w:t>GWO</w:t>
      </w:r>
    </w:p>
    <w:p w:rsidR="00F86FEB" w:rsidRPr="00BB6E5C" w:rsidRDefault="00F86FEB" w:rsidP="00403953">
      <w:pPr>
        <w:pStyle w:val="PARA"/>
      </w:pPr>
      <w:r w:rsidRPr="00BB6E5C">
        <w:t>The grey wolves' first three ideal positions are</w:t>
      </w:r>
    </w:p>
    <w:p w:rsidR="00F86FEB" w:rsidRPr="00BB6E5C" w:rsidRDefault="00667EB8" w:rsidP="00902292">
      <w:pPr>
        <w:spacing w:line="276" w:lineRule="auto"/>
        <w:ind w:firstLine="720"/>
        <w:jc w:val="right"/>
        <w:rPr>
          <w:rFonts w:ascii="Times New Roman" w:eastAsiaTheme="minorEastAsia" w:hAnsi="Times New Roman" w:cs="Times New Roman"/>
          <w:color w:val="000000" w:themeColor="text1"/>
          <w:sz w:val="20"/>
          <w:szCs w:val="20"/>
        </w:rPr>
      </w:pPr>
      <m:oMath>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X</m:t>
                </m:r>
              </m:e>
            </m:acc>
          </m:e>
          <m:sub>
            <m:r>
              <w:rPr>
                <w:rFonts w:ascii="Cambria Math" w:eastAsiaTheme="minorEastAsia" w:hAnsi="Cambria Math" w:cs="Times New Roman"/>
                <w:color w:val="000000" w:themeColor="text1"/>
                <w:sz w:val="20"/>
                <w:szCs w:val="20"/>
              </w:rPr>
              <m:t>1</m:t>
            </m:r>
          </m:sub>
        </m:sSub>
      </m:oMath>
      <w:r w:rsidR="00F86FEB" w:rsidRPr="00BB6E5C">
        <w:rPr>
          <w:rFonts w:ascii="Times New Roman" w:eastAsiaTheme="minorEastAsia" w:hAnsi="Times New Roman" w:cs="Times New Roman"/>
          <w:color w:val="000000" w:themeColor="text1"/>
          <w:sz w:val="20"/>
          <w:szCs w:val="20"/>
        </w:rPr>
        <w:t xml:space="preserve"> =</w:t>
      </w:r>
      <w:r w:rsidR="00422D86" w:rsidRPr="00BB6E5C">
        <w:rPr>
          <w:rFonts w:ascii="Times New Roman" w:eastAsiaTheme="minorEastAsia" w:hAnsi="Times New Roman" w:cs="Times New Roman"/>
          <w:color w:val="000000" w:themeColor="text1"/>
          <w:sz w:val="20"/>
          <w:szCs w:val="20"/>
        </w:rPr>
        <w:t xml:space="preserve"> </w:t>
      </w:r>
      <w:r w:rsidR="00F86FEB" w:rsidRPr="00BB6E5C">
        <w:rPr>
          <w:rFonts w:ascii="Times New Roman" w:hAnsi="Times New Roman" w:cs="Times New Roman"/>
          <w:color w:val="000000" w:themeColor="text1"/>
          <w:sz w:val="20"/>
          <w:szCs w:val="20"/>
        </w:rPr>
        <w:t xml:space="preserve"> </w:t>
      </w:r>
      <m:oMath>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X</m:t>
                </m:r>
              </m:e>
            </m:acc>
          </m:e>
          <m:sub>
            <m:r>
              <w:rPr>
                <w:rFonts w:ascii="Cambria Math" w:eastAsiaTheme="minorEastAsia" w:hAnsi="Cambria Math" w:cs="Times New Roman"/>
                <w:color w:val="000000" w:themeColor="text1"/>
                <w:sz w:val="20"/>
                <w:szCs w:val="20"/>
              </w:rPr>
              <m:t xml:space="preserve">α </m:t>
            </m:r>
          </m:sub>
        </m:sSub>
      </m:oMath>
      <w:r w:rsidR="00F86FEB" w:rsidRPr="00BB6E5C">
        <w:rPr>
          <w:rFonts w:ascii="Times New Roman" w:eastAsiaTheme="minorEastAsia" w:hAnsi="Times New Roman" w:cs="Times New Roman"/>
          <w:color w:val="000000" w:themeColor="text1"/>
          <w:sz w:val="20"/>
          <w:szCs w:val="20"/>
        </w:rPr>
        <w:t xml:space="preserve"> -</w:t>
      </w:r>
      <w:r w:rsidR="00422D86" w:rsidRPr="00BB6E5C">
        <w:rPr>
          <w:rFonts w:ascii="Times New Roman" w:eastAsiaTheme="minorEastAsia" w:hAnsi="Times New Roman" w:cs="Times New Roman"/>
          <w:color w:val="000000" w:themeColor="text1"/>
          <w:sz w:val="20"/>
          <w:szCs w:val="20"/>
        </w:rPr>
        <w:t xml:space="preserve"> </w:t>
      </w:r>
      <w:r w:rsidR="00F86FEB" w:rsidRPr="00BB6E5C">
        <w:rPr>
          <w:rFonts w:ascii="Times New Roman" w:eastAsiaTheme="minorEastAsia" w:hAnsi="Times New Roman" w:cs="Times New Roman"/>
          <w:color w:val="000000" w:themeColor="text1"/>
          <w:sz w:val="20"/>
          <w:szCs w:val="20"/>
        </w:rPr>
        <w:t xml:space="preserve"> </w:t>
      </w:r>
      <m:oMath>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A</m:t>
                </m:r>
              </m:e>
            </m:acc>
          </m:e>
          <m:sub>
            <m:r>
              <w:rPr>
                <w:rFonts w:ascii="Cambria Math" w:eastAsiaTheme="minorEastAsia" w:hAnsi="Cambria Math" w:cs="Times New Roman"/>
                <w:color w:val="000000" w:themeColor="text1"/>
                <w:sz w:val="20"/>
                <w:szCs w:val="20"/>
              </w:rPr>
              <m:t>1</m:t>
            </m:r>
          </m:sub>
        </m:sSub>
      </m:oMath>
      <w:r w:rsidR="00F86FEB" w:rsidRPr="00BB6E5C">
        <w:rPr>
          <w:rFonts w:ascii="Times New Roman" w:eastAsiaTheme="minorEastAsia" w:hAnsi="Times New Roman" w:cs="Times New Roman"/>
          <w:color w:val="000000" w:themeColor="text1"/>
          <w:sz w:val="20"/>
          <w:szCs w:val="20"/>
        </w:rPr>
        <w:t>.</w:t>
      </w:r>
      <m:oMath>
        <m:r>
          <w:rPr>
            <w:rFonts w:ascii="Cambria Math" w:eastAsiaTheme="minorEastAsia" w:hAnsi="Cambria Math" w:cs="Times New Roman"/>
            <w:color w:val="000000" w:themeColor="text1"/>
            <w:sz w:val="20"/>
            <w:szCs w:val="20"/>
          </w:rPr>
          <m:t xml:space="preserve"> (</m:t>
        </m:r>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D</m:t>
                </m:r>
              </m:e>
            </m:acc>
          </m:e>
          <m:sub>
            <m:r>
              <w:rPr>
                <w:rFonts w:ascii="Cambria Math" w:eastAsiaTheme="minorEastAsia" w:hAnsi="Cambria Math" w:cs="Times New Roman"/>
                <w:color w:val="000000" w:themeColor="text1"/>
                <w:sz w:val="20"/>
                <w:szCs w:val="20"/>
              </w:rPr>
              <m:t>α</m:t>
            </m:r>
          </m:sub>
        </m:sSub>
      </m:oMath>
      <w:r w:rsidR="00F86FEB" w:rsidRPr="00BB6E5C">
        <w:rPr>
          <w:rFonts w:ascii="Times New Roman" w:eastAsiaTheme="minorEastAsia" w:hAnsi="Times New Roman" w:cs="Times New Roman"/>
          <w:color w:val="000000" w:themeColor="text1"/>
          <w:sz w:val="20"/>
          <w:szCs w:val="20"/>
        </w:rPr>
        <w:t>)</w:t>
      </w:r>
      <w:r w:rsidR="00C005BE" w:rsidRPr="00BB6E5C">
        <w:rPr>
          <w:rFonts w:ascii="Times New Roman" w:eastAsiaTheme="minorEastAsia" w:hAnsi="Times New Roman" w:cs="Times New Roman"/>
          <w:color w:val="000000" w:themeColor="text1"/>
          <w:sz w:val="20"/>
          <w:szCs w:val="20"/>
        </w:rPr>
        <w:tab/>
      </w:r>
      <w:r w:rsidR="00C005BE" w:rsidRPr="00BB6E5C">
        <w:rPr>
          <w:rFonts w:ascii="Times New Roman" w:eastAsiaTheme="minorEastAsia" w:hAnsi="Times New Roman" w:cs="Times New Roman"/>
          <w:color w:val="000000" w:themeColor="text1"/>
          <w:sz w:val="20"/>
          <w:szCs w:val="20"/>
        </w:rPr>
        <w:tab/>
      </w:r>
      <w:r w:rsidR="00C005BE" w:rsidRPr="00BB6E5C">
        <w:rPr>
          <w:rFonts w:ascii="Times New Roman" w:eastAsiaTheme="minorEastAsia" w:hAnsi="Times New Roman" w:cs="Times New Roman"/>
          <w:color w:val="000000" w:themeColor="text1"/>
          <w:sz w:val="20"/>
          <w:szCs w:val="20"/>
        </w:rPr>
        <w:tab/>
      </w:r>
      <w:r w:rsidR="00C005BE" w:rsidRPr="00BB6E5C">
        <w:rPr>
          <w:rFonts w:ascii="Times New Roman" w:eastAsiaTheme="minorEastAsia" w:hAnsi="Times New Roman" w:cs="Times New Roman"/>
          <w:color w:val="000000" w:themeColor="text1"/>
          <w:sz w:val="20"/>
          <w:szCs w:val="20"/>
        </w:rPr>
        <w:tab/>
      </w:r>
      <w:r w:rsidR="006769D1" w:rsidRPr="00BB6E5C">
        <w:rPr>
          <w:rFonts w:ascii="Times New Roman" w:eastAsiaTheme="minorEastAsia" w:hAnsi="Times New Roman" w:cs="Times New Roman"/>
          <w:color w:val="000000" w:themeColor="text1"/>
          <w:sz w:val="20"/>
          <w:szCs w:val="20"/>
        </w:rPr>
        <w:t xml:space="preserve">    </w:t>
      </w:r>
      <w:r w:rsidR="00902292">
        <w:rPr>
          <w:rFonts w:ascii="Times New Roman" w:eastAsiaTheme="minorEastAsia" w:hAnsi="Times New Roman" w:cs="Times New Roman"/>
          <w:color w:val="000000" w:themeColor="text1"/>
          <w:sz w:val="20"/>
          <w:szCs w:val="20"/>
        </w:rPr>
        <w:tab/>
      </w:r>
      <w:r w:rsidR="004B7EE6" w:rsidRPr="00BB6E5C">
        <w:rPr>
          <w:rFonts w:ascii="Times New Roman" w:eastAsiaTheme="minorEastAsia" w:hAnsi="Times New Roman" w:cs="Times New Roman"/>
          <w:color w:val="000000" w:themeColor="text1"/>
          <w:sz w:val="20"/>
          <w:szCs w:val="20"/>
        </w:rPr>
        <w:t>(16</w:t>
      </w:r>
      <w:r w:rsidR="00C005BE" w:rsidRPr="00BB6E5C">
        <w:rPr>
          <w:rFonts w:ascii="Times New Roman" w:eastAsiaTheme="minorEastAsia" w:hAnsi="Times New Roman" w:cs="Times New Roman"/>
          <w:color w:val="000000" w:themeColor="text1"/>
          <w:sz w:val="20"/>
          <w:szCs w:val="20"/>
        </w:rPr>
        <w:t>)</w:t>
      </w:r>
    </w:p>
    <w:p w:rsidR="00F86FEB" w:rsidRPr="00BB6E5C" w:rsidRDefault="00667EB8" w:rsidP="00902292">
      <w:pPr>
        <w:spacing w:line="276" w:lineRule="auto"/>
        <w:ind w:firstLine="720"/>
        <w:jc w:val="right"/>
        <w:rPr>
          <w:rFonts w:ascii="Times New Roman" w:hAnsi="Times New Roman" w:cs="Times New Roman"/>
          <w:color w:val="000000" w:themeColor="text1"/>
          <w:sz w:val="20"/>
          <w:szCs w:val="20"/>
        </w:rPr>
      </w:pPr>
      <m:oMath>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X</m:t>
                </m:r>
              </m:e>
            </m:acc>
          </m:e>
          <m:sub>
            <m:r>
              <w:rPr>
                <w:rFonts w:ascii="Cambria Math" w:eastAsiaTheme="minorEastAsia" w:hAnsi="Cambria Math" w:cs="Times New Roman"/>
                <w:color w:val="000000" w:themeColor="text1"/>
                <w:sz w:val="20"/>
                <w:szCs w:val="20"/>
              </w:rPr>
              <m:t>2</m:t>
            </m:r>
          </m:sub>
        </m:sSub>
      </m:oMath>
      <w:r w:rsidR="00F86FEB" w:rsidRPr="00BB6E5C">
        <w:rPr>
          <w:rFonts w:ascii="Times New Roman" w:eastAsiaTheme="minorEastAsia" w:hAnsi="Times New Roman" w:cs="Times New Roman"/>
          <w:color w:val="000000" w:themeColor="text1"/>
          <w:sz w:val="20"/>
          <w:szCs w:val="20"/>
        </w:rPr>
        <w:t xml:space="preserve"> =</w:t>
      </w:r>
      <w:r w:rsidR="00422D86" w:rsidRPr="00BB6E5C">
        <w:rPr>
          <w:rFonts w:ascii="Times New Roman" w:eastAsiaTheme="minorEastAsia" w:hAnsi="Times New Roman" w:cs="Times New Roman"/>
          <w:color w:val="000000" w:themeColor="text1"/>
          <w:sz w:val="20"/>
          <w:szCs w:val="20"/>
        </w:rPr>
        <w:t xml:space="preserve"> </w:t>
      </w:r>
      <w:r w:rsidR="00F86FEB" w:rsidRPr="00BB6E5C">
        <w:rPr>
          <w:rFonts w:ascii="Times New Roman" w:hAnsi="Times New Roman" w:cs="Times New Roman"/>
          <w:color w:val="000000" w:themeColor="text1"/>
          <w:sz w:val="20"/>
          <w:szCs w:val="20"/>
        </w:rPr>
        <w:t xml:space="preserve"> </w:t>
      </w:r>
      <m:oMath>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X</m:t>
                </m:r>
              </m:e>
            </m:acc>
          </m:e>
          <m:sub>
            <m:r>
              <w:rPr>
                <w:rFonts w:ascii="Cambria Math" w:eastAsiaTheme="minorEastAsia" w:hAnsi="Cambria Math" w:cs="Times New Roman"/>
                <w:color w:val="000000" w:themeColor="text1"/>
                <w:sz w:val="20"/>
                <w:szCs w:val="20"/>
              </w:rPr>
              <m:t xml:space="preserve">β </m:t>
            </m:r>
          </m:sub>
        </m:sSub>
      </m:oMath>
      <w:r w:rsidR="00F86FEB" w:rsidRPr="00BB6E5C">
        <w:rPr>
          <w:rFonts w:ascii="Times New Roman" w:eastAsiaTheme="minorEastAsia" w:hAnsi="Times New Roman" w:cs="Times New Roman"/>
          <w:color w:val="000000" w:themeColor="text1"/>
          <w:sz w:val="20"/>
          <w:szCs w:val="20"/>
        </w:rPr>
        <w:t xml:space="preserve"> - </w:t>
      </w:r>
      <m:oMath>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A</m:t>
                </m:r>
              </m:e>
            </m:acc>
          </m:e>
          <m:sub>
            <m:r>
              <w:rPr>
                <w:rFonts w:ascii="Cambria Math" w:eastAsiaTheme="minorEastAsia" w:hAnsi="Cambria Math" w:cs="Times New Roman"/>
                <w:color w:val="000000" w:themeColor="text1"/>
                <w:sz w:val="20"/>
                <w:szCs w:val="20"/>
              </w:rPr>
              <m:t xml:space="preserve">2 </m:t>
            </m:r>
          </m:sub>
        </m:sSub>
        <m:r>
          <w:rPr>
            <w:rFonts w:ascii="Cambria Math" w:eastAsiaTheme="minorEastAsia" w:hAnsi="Cambria Math" w:cs="Times New Roman"/>
            <w:color w:val="000000" w:themeColor="text1"/>
            <w:sz w:val="20"/>
            <w:szCs w:val="20"/>
          </w:rPr>
          <m:t xml:space="preserve"> </m:t>
        </m:r>
      </m:oMath>
      <w:r w:rsidR="00F86FEB" w:rsidRPr="00BB6E5C">
        <w:rPr>
          <w:rFonts w:ascii="Times New Roman" w:eastAsiaTheme="minorEastAsia" w:hAnsi="Times New Roman" w:cs="Times New Roman"/>
          <w:color w:val="000000" w:themeColor="text1"/>
          <w:sz w:val="20"/>
          <w:szCs w:val="20"/>
        </w:rPr>
        <w:t>.</w:t>
      </w:r>
      <m:oMath>
        <m:r>
          <w:rPr>
            <w:rFonts w:ascii="Cambria Math" w:eastAsiaTheme="minorEastAsia" w:hAnsi="Cambria Math" w:cs="Times New Roman"/>
            <w:color w:val="000000" w:themeColor="text1"/>
            <w:sz w:val="20"/>
            <w:szCs w:val="20"/>
          </w:rPr>
          <m:t>(</m:t>
        </m:r>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D</m:t>
                </m:r>
              </m:e>
            </m:acc>
          </m:e>
          <m:sub>
            <m:r>
              <w:rPr>
                <w:rFonts w:ascii="Cambria Math" w:eastAsiaTheme="minorEastAsia" w:hAnsi="Cambria Math" w:cs="Times New Roman"/>
                <w:color w:val="000000" w:themeColor="text1"/>
                <w:sz w:val="20"/>
                <w:szCs w:val="20"/>
              </w:rPr>
              <m:t>β</m:t>
            </m:r>
          </m:sub>
        </m:sSub>
      </m:oMath>
      <w:r w:rsidR="00F86FEB" w:rsidRPr="00BB6E5C">
        <w:rPr>
          <w:rFonts w:ascii="Times New Roman" w:eastAsiaTheme="minorEastAsia" w:hAnsi="Times New Roman" w:cs="Times New Roman"/>
          <w:color w:val="000000" w:themeColor="text1"/>
          <w:sz w:val="20"/>
          <w:szCs w:val="20"/>
        </w:rPr>
        <w:t>)</w:t>
      </w:r>
      <w:r w:rsidR="00C005BE" w:rsidRPr="00BB6E5C">
        <w:rPr>
          <w:rFonts w:ascii="Times New Roman" w:eastAsiaTheme="minorEastAsia" w:hAnsi="Times New Roman" w:cs="Times New Roman"/>
          <w:color w:val="000000" w:themeColor="text1"/>
          <w:sz w:val="20"/>
          <w:szCs w:val="20"/>
        </w:rPr>
        <w:tab/>
      </w:r>
      <w:r w:rsidR="00C005BE" w:rsidRPr="00BB6E5C">
        <w:rPr>
          <w:rFonts w:ascii="Times New Roman" w:eastAsiaTheme="minorEastAsia" w:hAnsi="Times New Roman" w:cs="Times New Roman"/>
          <w:color w:val="000000" w:themeColor="text1"/>
          <w:sz w:val="20"/>
          <w:szCs w:val="20"/>
        </w:rPr>
        <w:tab/>
      </w:r>
      <w:r w:rsidR="00C005BE" w:rsidRPr="00BB6E5C">
        <w:rPr>
          <w:rFonts w:ascii="Times New Roman" w:eastAsiaTheme="minorEastAsia" w:hAnsi="Times New Roman" w:cs="Times New Roman"/>
          <w:color w:val="000000" w:themeColor="text1"/>
          <w:sz w:val="20"/>
          <w:szCs w:val="20"/>
        </w:rPr>
        <w:tab/>
      </w:r>
      <w:r w:rsidR="00C005BE" w:rsidRPr="00BB6E5C">
        <w:rPr>
          <w:rFonts w:ascii="Times New Roman" w:eastAsiaTheme="minorEastAsia" w:hAnsi="Times New Roman" w:cs="Times New Roman"/>
          <w:color w:val="000000" w:themeColor="text1"/>
          <w:sz w:val="20"/>
          <w:szCs w:val="20"/>
        </w:rPr>
        <w:tab/>
      </w:r>
      <w:r w:rsidR="00902292">
        <w:rPr>
          <w:rFonts w:ascii="Times New Roman" w:eastAsiaTheme="minorEastAsia" w:hAnsi="Times New Roman" w:cs="Times New Roman"/>
          <w:color w:val="000000" w:themeColor="text1"/>
          <w:sz w:val="20"/>
          <w:szCs w:val="20"/>
        </w:rPr>
        <w:tab/>
      </w:r>
      <w:r w:rsidR="006769D1" w:rsidRPr="00BB6E5C">
        <w:rPr>
          <w:rFonts w:ascii="Times New Roman" w:eastAsiaTheme="minorEastAsia" w:hAnsi="Times New Roman" w:cs="Times New Roman"/>
          <w:color w:val="000000" w:themeColor="text1"/>
          <w:sz w:val="20"/>
          <w:szCs w:val="20"/>
        </w:rPr>
        <w:t xml:space="preserve">     </w:t>
      </w:r>
      <w:r w:rsidR="004B7EE6" w:rsidRPr="00BB6E5C">
        <w:rPr>
          <w:rFonts w:ascii="Times New Roman" w:eastAsiaTheme="minorEastAsia" w:hAnsi="Times New Roman" w:cs="Times New Roman"/>
          <w:color w:val="000000" w:themeColor="text1"/>
          <w:sz w:val="20"/>
          <w:szCs w:val="20"/>
        </w:rPr>
        <w:t>(17</w:t>
      </w:r>
      <w:r w:rsidR="00C005BE" w:rsidRPr="00BB6E5C">
        <w:rPr>
          <w:rFonts w:ascii="Times New Roman" w:eastAsiaTheme="minorEastAsia" w:hAnsi="Times New Roman" w:cs="Times New Roman"/>
          <w:color w:val="000000" w:themeColor="text1"/>
          <w:sz w:val="20"/>
          <w:szCs w:val="20"/>
        </w:rPr>
        <w:t>)</w:t>
      </w:r>
    </w:p>
    <w:p w:rsidR="00F86FEB" w:rsidRPr="00BB6E5C" w:rsidRDefault="00667EB8" w:rsidP="00902292">
      <w:pPr>
        <w:spacing w:line="276" w:lineRule="auto"/>
        <w:ind w:firstLine="720"/>
        <w:jc w:val="right"/>
        <w:rPr>
          <w:rFonts w:ascii="Times New Roman" w:eastAsiaTheme="minorEastAsia" w:hAnsi="Times New Roman" w:cs="Times New Roman"/>
          <w:color w:val="000000" w:themeColor="text1"/>
          <w:sz w:val="20"/>
          <w:szCs w:val="20"/>
        </w:rPr>
      </w:pPr>
      <m:oMath>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X</m:t>
                </m:r>
              </m:e>
            </m:acc>
          </m:e>
          <m:sub>
            <m:r>
              <w:rPr>
                <w:rFonts w:ascii="Cambria Math" w:eastAsiaTheme="minorEastAsia" w:hAnsi="Cambria Math" w:cs="Times New Roman"/>
                <w:color w:val="000000" w:themeColor="text1"/>
                <w:sz w:val="20"/>
                <w:szCs w:val="20"/>
              </w:rPr>
              <m:t>3</m:t>
            </m:r>
          </m:sub>
        </m:sSub>
      </m:oMath>
      <w:r w:rsidR="00F86FEB" w:rsidRPr="00BB6E5C">
        <w:rPr>
          <w:rFonts w:ascii="Times New Roman" w:eastAsiaTheme="minorEastAsia" w:hAnsi="Times New Roman" w:cs="Times New Roman"/>
          <w:color w:val="000000" w:themeColor="text1"/>
          <w:sz w:val="20"/>
          <w:szCs w:val="20"/>
        </w:rPr>
        <w:t xml:space="preserve"> =</w:t>
      </w:r>
      <w:r w:rsidR="00F86FEB" w:rsidRPr="00BB6E5C">
        <w:rPr>
          <w:rFonts w:ascii="Times New Roman" w:hAnsi="Times New Roman" w:cs="Times New Roman"/>
          <w:color w:val="000000" w:themeColor="text1"/>
          <w:sz w:val="20"/>
          <w:szCs w:val="20"/>
        </w:rPr>
        <w:t xml:space="preserve"> </w:t>
      </w:r>
      <m:oMath>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 xml:space="preserve"> X</m:t>
                </m:r>
              </m:e>
            </m:acc>
          </m:e>
          <m:sub>
            <m:r>
              <w:rPr>
                <w:rFonts w:ascii="Cambria Math" w:eastAsiaTheme="minorEastAsia" w:hAnsi="Cambria Math" w:cs="Times New Roman"/>
                <w:color w:val="000000" w:themeColor="text1"/>
                <w:sz w:val="20"/>
                <w:szCs w:val="20"/>
              </w:rPr>
              <m:t>δ</m:t>
            </m:r>
          </m:sub>
        </m:sSub>
        <m:r>
          <w:rPr>
            <w:rFonts w:ascii="Cambria Math" w:eastAsiaTheme="minorEastAsia" w:hAnsi="Cambria Math" w:cs="Times New Roman"/>
            <w:color w:val="000000" w:themeColor="text1"/>
            <w:sz w:val="20"/>
            <w:szCs w:val="20"/>
          </w:rPr>
          <m:t xml:space="preserve"> </m:t>
        </m:r>
      </m:oMath>
      <w:r w:rsidR="00F86FEB" w:rsidRPr="00BB6E5C">
        <w:rPr>
          <w:rFonts w:ascii="Times New Roman" w:eastAsiaTheme="minorEastAsia" w:hAnsi="Times New Roman" w:cs="Times New Roman"/>
          <w:color w:val="000000" w:themeColor="text1"/>
          <w:sz w:val="20"/>
          <w:szCs w:val="20"/>
        </w:rPr>
        <w:t xml:space="preserve"> -</w:t>
      </w:r>
      <w:r w:rsidR="00422D86" w:rsidRPr="00BB6E5C">
        <w:rPr>
          <w:rFonts w:ascii="Times New Roman" w:eastAsiaTheme="minorEastAsia" w:hAnsi="Times New Roman" w:cs="Times New Roman"/>
          <w:color w:val="000000" w:themeColor="text1"/>
          <w:sz w:val="20"/>
          <w:szCs w:val="20"/>
        </w:rPr>
        <w:t xml:space="preserve"> </w:t>
      </w:r>
      <w:r w:rsidR="00F86FEB" w:rsidRPr="00BB6E5C">
        <w:rPr>
          <w:rFonts w:ascii="Times New Roman" w:eastAsiaTheme="minorEastAsia" w:hAnsi="Times New Roman" w:cs="Times New Roman"/>
          <w:color w:val="000000" w:themeColor="text1"/>
          <w:sz w:val="20"/>
          <w:szCs w:val="20"/>
        </w:rPr>
        <w:t xml:space="preserve"> </w:t>
      </w:r>
      <m:oMath>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A</m:t>
                </m:r>
              </m:e>
            </m:acc>
          </m:e>
          <m:sub>
            <m:r>
              <w:rPr>
                <w:rFonts w:ascii="Cambria Math" w:eastAsiaTheme="minorEastAsia" w:hAnsi="Cambria Math" w:cs="Times New Roman"/>
                <w:color w:val="000000" w:themeColor="text1"/>
                <w:sz w:val="20"/>
                <w:szCs w:val="20"/>
              </w:rPr>
              <m:t>3</m:t>
            </m:r>
          </m:sub>
        </m:sSub>
      </m:oMath>
      <w:r w:rsidR="00F86FEB" w:rsidRPr="00BB6E5C">
        <w:rPr>
          <w:rFonts w:ascii="Times New Roman" w:eastAsiaTheme="minorEastAsia" w:hAnsi="Times New Roman" w:cs="Times New Roman"/>
          <w:color w:val="000000" w:themeColor="text1"/>
          <w:sz w:val="20"/>
          <w:szCs w:val="20"/>
        </w:rPr>
        <w:t>.</w:t>
      </w:r>
      <m:oMath>
        <m:r>
          <w:rPr>
            <w:rFonts w:ascii="Cambria Math" w:eastAsiaTheme="minorEastAsia" w:hAnsi="Cambria Math" w:cs="Times New Roman"/>
            <w:color w:val="000000" w:themeColor="text1"/>
            <w:sz w:val="20"/>
            <w:szCs w:val="20"/>
          </w:rPr>
          <m:t xml:space="preserve"> (</m:t>
        </m:r>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D</m:t>
                </m:r>
              </m:e>
            </m:acc>
          </m:e>
          <m:sub>
            <m:r>
              <w:rPr>
                <w:rFonts w:ascii="Cambria Math" w:eastAsiaTheme="minorEastAsia" w:hAnsi="Cambria Math" w:cs="Times New Roman"/>
                <w:color w:val="000000" w:themeColor="text1"/>
                <w:sz w:val="20"/>
                <w:szCs w:val="20"/>
              </w:rPr>
              <m:t>δ</m:t>
            </m:r>
          </m:sub>
        </m:sSub>
      </m:oMath>
      <w:r w:rsidR="00F86FEB" w:rsidRPr="00BB6E5C">
        <w:rPr>
          <w:rFonts w:ascii="Times New Roman" w:eastAsiaTheme="minorEastAsia" w:hAnsi="Times New Roman" w:cs="Times New Roman"/>
          <w:color w:val="000000" w:themeColor="text1"/>
          <w:sz w:val="20"/>
          <w:szCs w:val="20"/>
        </w:rPr>
        <w:t>)</w:t>
      </w:r>
      <w:r w:rsidR="00C005BE" w:rsidRPr="00BB6E5C">
        <w:rPr>
          <w:rFonts w:ascii="Times New Roman" w:eastAsiaTheme="minorEastAsia" w:hAnsi="Times New Roman" w:cs="Times New Roman"/>
          <w:color w:val="000000" w:themeColor="text1"/>
          <w:sz w:val="20"/>
          <w:szCs w:val="20"/>
        </w:rPr>
        <w:tab/>
      </w:r>
      <w:r w:rsidR="00C005BE" w:rsidRPr="00BB6E5C">
        <w:rPr>
          <w:rFonts w:ascii="Times New Roman" w:eastAsiaTheme="minorEastAsia" w:hAnsi="Times New Roman" w:cs="Times New Roman"/>
          <w:color w:val="000000" w:themeColor="text1"/>
          <w:sz w:val="20"/>
          <w:szCs w:val="20"/>
        </w:rPr>
        <w:tab/>
      </w:r>
      <w:r w:rsidR="00C005BE" w:rsidRPr="00BB6E5C">
        <w:rPr>
          <w:rFonts w:ascii="Times New Roman" w:eastAsiaTheme="minorEastAsia" w:hAnsi="Times New Roman" w:cs="Times New Roman"/>
          <w:color w:val="000000" w:themeColor="text1"/>
          <w:sz w:val="20"/>
          <w:szCs w:val="20"/>
        </w:rPr>
        <w:tab/>
      </w:r>
      <w:r w:rsidR="00C005BE" w:rsidRPr="00BB6E5C">
        <w:rPr>
          <w:rFonts w:ascii="Times New Roman" w:eastAsiaTheme="minorEastAsia" w:hAnsi="Times New Roman" w:cs="Times New Roman"/>
          <w:color w:val="000000" w:themeColor="text1"/>
          <w:sz w:val="20"/>
          <w:szCs w:val="20"/>
        </w:rPr>
        <w:tab/>
      </w:r>
      <w:r w:rsidR="00902292">
        <w:rPr>
          <w:rFonts w:ascii="Times New Roman" w:eastAsiaTheme="minorEastAsia" w:hAnsi="Times New Roman" w:cs="Times New Roman"/>
          <w:color w:val="000000" w:themeColor="text1"/>
          <w:sz w:val="20"/>
          <w:szCs w:val="20"/>
        </w:rPr>
        <w:tab/>
      </w:r>
      <w:r w:rsidR="006769D1" w:rsidRPr="00BB6E5C">
        <w:rPr>
          <w:rFonts w:ascii="Times New Roman" w:eastAsiaTheme="minorEastAsia" w:hAnsi="Times New Roman" w:cs="Times New Roman"/>
          <w:color w:val="000000" w:themeColor="text1"/>
          <w:sz w:val="20"/>
          <w:szCs w:val="20"/>
        </w:rPr>
        <w:t xml:space="preserve">     </w:t>
      </w:r>
      <w:r w:rsidR="004B7EE6" w:rsidRPr="00BB6E5C">
        <w:rPr>
          <w:rFonts w:ascii="Times New Roman" w:eastAsiaTheme="minorEastAsia" w:hAnsi="Times New Roman" w:cs="Times New Roman"/>
          <w:color w:val="000000" w:themeColor="text1"/>
          <w:sz w:val="20"/>
          <w:szCs w:val="20"/>
        </w:rPr>
        <w:t>(18</w:t>
      </w:r>
      <w:r w:rsidR="00C005BE" w:rsidRPr="00BB6E5C">
        <w:rPr>
          <w:rFonts w:ascii="Times New Roman" w:eastAsiaTheme="minorEastAsia" w:hAnsi="Times New Roman" w:cs="Times New Roman"/>
          <w:color w:val="000000" w:themeColor="text1"/>
          <w:sz w:val="20"/>
          <w:szCs w:val="20"/>
        </w:rPr>
        <w:t>)</w:t>
      </w:r>
    </w:p>
    <w:p w:rsidR="00F86FEB" w:rsidRPr="00BB6E5C" w:rsidRDefault="00AF6472" w:rsidP="00403953">
      <w:pPr>
        <w:pStyle w:val="PARA"/>
      </w:pPr>
      <w:r w:rsidRPr="00BB6E5C">
        <w:t>The following is the formula for updating the prey positions:</w:t>
      </w:r>
    </w:p>
    <w:p w:rsidR="00416AFF" w:rsidRPr="00BB6E5C" w:rsidRDefault="00667EB8" w:rsidP="00902292">
      <w:pPr>
        <w:spacing w:line="276" w:lineRule="auto"/>
        <w:ind w:firstLine="720"/>
        <w:jc w:val="right"/>
        <w:rPr>
          <w:rFonts w:ascii="Times New Roman" w:eastAsiaTheme="minorEastAsia" w:hAnsi="Times New Roman" w:cs="Times New Roman"/>
          <w:color w:val="000000" w:themeColor="text1"/>
          <w:sz w:val="20"/>
          <w:szCs w:val="20"/>
        </w:rPr>
      </w:pPr>
      <m:oMath>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X</m:t>
            </m:r>
          </m:e>
        </m:acc>
        <m:r>
          <w:rPr>
            <w:rFonts w:ascii="Cambria Math" w:eastAsiaTheme="minorEastAsia" w:hAnsi="Cambria Math" w:cs="Times New Roman"/>
            <w:color w:val="000000" w:themeColor="text1"/>
            <w:sz w:val="20"/>
            <w:szCs w:val="20"/>
          </w:rPr>
          <m:t xml:space="preserve"> (it+1)</m:t>
        </m:r>
      </m:oMath>
      <w:r w:rsidR="00F86FEB" w:rsidRPr="00BB6E5C">
        <w:rPr>
          <w:rFonts w:ascii="Times New Roman" w:eastAsiaTheme="minorEastAsia" w:hAnsi="Times New Roman" w:cs="Times New Roman"/>
          <w:color w:val="000000" w:themeColor="text1"/>
          <w:sz w:val="20"/>
          <w:szCs w:val="20"/>
        </w:rPr>
        <w:t xml:space="preserve"> = </w:t>
      </w:r>
      <m:oMath>
        <m:f>
          <m:fPr>
            <m:ctrlPr>
              <w:rPr>
                <w:rFonts w:ascii="Cambria Math" w:eastAsiaTheme="minorEastAsia" w:hAnsi="Cambria Math" w:cs="Times New Roman"/>
                <w:i/>
                <w:color w:val="000000" w:themeColor="text1"/>
                <w:sz w:val="20"/>
                <w:szCs w:val="20"/>
              </w:rPr>
            </m:ctrlPr>
          </m:fPr>
          <m:num>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X</m:t>
                    </m:r>
                  </m:e>
                </m:acc>
              </m:e>
              <m:sub>
                <m:r>
                  <w:rPr>
                    <w:rFonts w:ascii="Cambria Math" w:eastAsiaTheme="minorEastAsia" w:hAnsi="Cambria Math" w:cs="Times New Roman"/>
                    <w:color w:val="000000" w:themeColor="text1"/>
                    <w:sz w:val="20"/>
                    <w:szCs w:val="20"/>
                  </w:rPr>
                  <m:t>1</m:t>
                </m:r>
              </m:sub>
            </m:sSub>
            <m:r>
              <w:rPr>
                <w:rFonts w:ascii="Cambria Math" w:eastAsiaTheme="minorEastAsia" w:hAnsi="Cambria Math" w:cs="Times New Roman"/>
                <w:color w:val="000000" w:themeColor="text1"/>
                <w:sz w:val="20"/>
                <w:szCs w:val="20"/>
              </w:rPr>
              <m:t>+</m:t>
            </m:r>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X</m:t>
                    </m:r>
                  </m:e>
                </m:acc>
              </m:e>
              <m:sub>
                <m:r>
                  <w:rPr>
                    <w:rFonts w:ascii="Cambria Math" w:eastAsiaTheme="minorEastAsia" w:hAnsi="Cambria Math" w:cs="Times New Roman"/>
                    <w:color w:val="000000" w:themeColor="text1"/>
                    <w:sz w:val="20"/>
                    <w:szCs w:val="20"/>
                  </w:rPr>
                  <m:t>2</m:t>
                </m:r>
              </m:sub>
            </m:sSub>
            <m:r>
              <w:rPr>
                <w:rFonts w:ascii="Cambria Math" w:eastAsiaTheme="minorEastAsia" w:hAnsi="Cambria Math" w:cs="Times New Roman"/>
                <w:color w:val="000000" w:themeColor="text1"/>
                <w:sz w:val="20"/>
                <w:szCs w:val="20"/>
              </w:rPr>
              <m:t>+</m:t>
            </m:r>
            <m:sSub>
              <m:sSubPr>
                <m:ctrlPr>
                  <w:rPr>
                    <w:rFonts w:ascii="Cambria Math" w:eastAsiaTheme="minorEastAsia" w:hAnsi="Cambria Math" w:cs="Times New Roman"/>
                    <w:i/>
                    <w:color w:val="000000" w:themeColor="text1"/>
                    <w:sz w:val="20"/>
                    <w:szCs w:val="20"/>
                  </w:rPr>
                </m:ctrlPr>
              </m:sSubPr>
              <m:e>
                <m:acc>
                  <m:accPr>
                    <m:chr m:val="⃗"/>
                    <m:ctrlPr>
                      <w:rPr>
                        <w:rFonts w:ascii="Cambria Math" w:eastAsiaTheme="minorEastAsia" w:hAnsi="Cambria Math" w:cs="Times New Roman"/>
                        <w:i/>
                        <w:color w:val="000000" w:themeColor="text1"/>
                        <w:sz w:val="20"/>
                        <w:szCs w:val="20"/>
                      </w:rPr>
                    </m:ctrlPr>
                  </m:accPr>
                  <m:e>
                    <m:r>
                      <w:rPr>
                        <w:rFonts w:ascii="Cambria Math" w:eastAsiaTheme="minorEastAsia" w:hAnsi="Cambria Math" w:cs="Times New Roman"/>
                        <w:color w:val="000000" w:themeColor="text1"/>
                        <w:sz w:val="20"/>
                        <w:szCs w:val="20"/>
                      </w:rPr>
                      <m:t>X</m:t>
                    </m:r>
                  </m:e>
                </m:acc>
              </m:e>
              <m:sub>
                <m:r>
                  <w:rPr>
                    <w:rFonts w:ascii="Cambria Math" w:eastAsiaTheme="minorEastAsia" w:hAnsi="Cambria Math" w:cs="Times New Roman"/>
                    <w:color w:val="000000" w:themeColor="text1"/>
                    <w:sz w:val="20"/>
                    <w:szCs w:val="20"/>
                  </w:rPr>
                  <m:t>3</m:t>
                </m:r>
              </m:sub>
            </m:sSub>
          </m:num>
          <m:den>
            <m:r>
              <w:rPr>
                <w:rFonts w:ascii="Cambria Math" w:eastAsiaTheme="minorEastAsia" w:hAnsi="Cambria Math" w:cs="Times New Roman"/>
                <w:color w:val="000000" w:themeColor="text1"/>
                <w:sz w:val="20"/>
                <w:szCs w:val="20"/>
              </w:rPr>
              <m:t>3</m:t>
            </m:r>
          </m:den>
        </m:f>
      </m:oMath>
      <w:r w:rsidR="009E2E1B" w:rsidRPr="00BB6E5C">
        <w:rPr>
          <w:rFonts w:ascii="Times New Roman" w:eastAsiaTheme="minorEastAsia" w:hAnsi="Times New Roman" w:cs="Times New Roman"/>
          <w:color w:val="000000" w:themeColor="text1"/>
          <w:sz w:val="20"/>
          <w:szCs w:val="20"/>
        </w:rPr>
        <w:t xml:space="preserve">  </w:t>
      </w:r>
      <w:r w:rsidR="004B7EE6" w:rsidRPr="00BB6E5C">
        <w:rPr>
          <w:rFonts w:ascii="Times New Roman" w:eastAsiaTheme="minorEastAsia" w:hAnsi="Times New Roman" w:cs="Times New Roman"/>
          <w:color w:val="000000" w:themeColor="text1"/>
          <w:sz w:val="20"/>
          <w:szCs w:val="20"/>
        </w:rPr>
        <w:t xml:space="preserve">                           </w:t>
      </w:r>
      <w:r w:rsidR="00902292">
        <w:rPr>
          <w:rFonts w:ascii="Times New Roman" w:eastAsiaTheme="minorEastAsia" w:hAnsi="Times New Roman" w:cs="Times New Roman"/>
          <w:color w:val="000000" w:themeColor="text1"/>
          <w:sz w:val="20"/>
          <w:szCs w:val="20"/>
        </w:rPr>
        <w:tab/>
      </w:r>
      <w:r w:rsidR="00902292">
        <w:rPr>
          <w:rFonts w:ascii="Times New Roman" w:eastAsiaTheme="minorEastAsia" w:hAnsi="Times New Roman" w:cs="Times New Roman"/>
          <w:color w:val="000000" w:themeColor="text1"/>
          <w:sz w:val="20"/>
          <w:szCs w:val="20"/>
        </w:rPr>
        <w:tab/>
      </w:r>
      <w:r w:rsidR="00902292">
        <w:rPr>
          <w:rFonts w:ascii="Times New Roman" w:eastAsiaTheme="minorEastAsia" w:hAnsi="Times New Roman" w:cs="Times New Roman"/>
          <w:color w:val="000000" w:themeColor="text1"/>
          <w:sz w:val="20"/>
          <w:szCs w:val="20"/>
        </w:rPr>
        <w:tab/>
      </w:r>
      <w:r w:rsidR="004B7EE6" w:rsidRPr="00BB6E5C">
        <w:rPr>
          <w:rFonts w:ascii="Times New Roman" w:eastAsiaTheme="minorEastAsia" w:hAnsi="Times New Roman" w:cs="Times New Roman"/>
          <w:color w:val="000000" w:themeColor="text1"/>
          <w:sz w:val="20"/>
          <w:szCs w:val="20"/>
        </w:rPr>
        <w:t xml:space="preserve">  (19</w:t>
      </w:r>
      <w:r w:rsidR="00C005BE" w:rsidRPr="00BB6E5C">
        <w:rPr>
          <w:rFonts w:ascii="Times New Roman" w:eastAsiaTheme="minorEastAsia" w:hAnsi="Times New Roman" w:cs="Times New Roman"/>
          <w:color w:val="000000" w:themeColor="text1"/>
          <w:sz w:val="20"/>
          <w:szCs w:val="20"/>
        </w:rPr>
        <w:t>)</w:t>
      </w:r>
    </w:p>
    <w:p w:rsidR="00511C08" w:rsidRPr="00BB6E5C" w:rsidRDefault="00456299" w:rsidP="00BB6E5C">
      <w:pPr>
        <w:spacing w:line="276" w:lineRule="auto"/>
        <w:ind w:firstLine="720"/>
        <w:jc w:val="both"/>
        <w:rPr>
          <w:rFonts w:ascii="Times New Roman" w:eastAsiaTheme="minorEastAsia" w:hAnsi="Times New Roman" w:cs="Times New Roman"/>
          <w:color w:val="000000" w:themeColor="text1"/>
          <w:sz w:val="20"/>
          <w:szCs w:val="20"/>
        </w:rPr>
      </w:pPr>
      <w:r w:rsidRPr="00BB6E5C">
        <w:rPr>
          <w:rFonts w:ascii="Times New Roman" w:eastAsiaTheme="minorEastAsia" w:hAnsi="Times New Roman" w:cs="Times New Roman"/>
          <w:color w:val="000000" w:themeColor="text1"/>
          <w:sz w:val="20"/>
          <w:szCs w:val="20"/>
        </w:rPr>
        <w:t>The GWO optimization is employed for the best feasible design in order to give a dependable speed control for SRM. The PI controller settings are evaluated using the GWO algorithm, and the output response is sent to the SRM.</w:t>
      </w:r>
    </w:p>
    <w:p w:rsidR="00323AB4" w:rsidRPr="0010063F" w:rsidRDefault="0010063F" w:rsidP="0010063F">
      <w:pPr>
        <w:spacing w:before="120" w:after="120" w:line="276" w:lineRule="auto"/>
        <w:rPr>
          <w:rFonts w:ascii="Times New Roman" w:hAnsi="Times New Roman" w:cs="Times New Roman"/>
          <w:b/>
          <w:noProof/>
          <w:sz w:val="20"/>
          <w:szCs w:val="20"/>
          <w:lang w:eastAsia="en-IN"/>
        </w:rPr>
      </w:pPr>
      <w:r>
        <w:rPr>
          <w:rFonts w:ascii="Times New Roman" w:hAnsi="Times New Roman" w:cs="Times New Roman"/>
          <w:b/>
          <w:noProof/>
          <w:sz w:val="20"/>
          <w:szCs w:val="20"/>
          <w:lang w:eastAsia="en-IN"/>
        </w:rPr>
        <w:t xml:space="preserve">E. </w:t>
      </w:r>
      <w:r w:rsidR="00323AB4" w:rsidRPr="0010063F">
        <w:rPr>
          <w:rFonts w:ascii="Times New Roman" w:hAnsi="Times New Roman" w:cs="Times New Roman"/>
          <w:b/>
          <w:noProof/>
          <w:sz w:val="20"/>
          <w:szCs w:val="20"/>
          <w:lang w:eastAsia="en-IN"/>
        </w:rPr>
        <w:t xml:space="preserve">n+1 </w:t>
      </w:r>
      <w:r w:rsidRPr="0010063F">
        <w:rPr>
          <w:rFonts w:ascii="Times New Roman" w:hAnsi="Times New Roman" w:cs="Times New Roman"/>
          <w:b/>
          <w:noProof/>
          <w:sz w:val="20"/>
          <w:szCs w:val="20"/>
          <w:lang w:eastAsia="en-IN"/>
        </w:rPr>
        <w:t xml:space="preserve">Semiconductor </w:t>
      </w:r>
      <w:r w:rsidR="00323AB4" w:rsidRPr="0010063F">
        <w:rPr>
          <w:rFonts w:ascii="Times New Roman" w:hAnsi="Times New Roman" w:cs="Times New Roman"/>
          <w:b/>
          <w:noProof/>
          <w:sz w:val="20"/>
          <w:szCs w:val="20"/>
          <w:lang w:eastAsia="en-IN"/>
        </w:rPr>
        <w:t xml:space="preserve">and n+1 </w:t>
      </w:r>
      <w:r w:rsidRPr="0010063F">
        <w:rPr>
          <w:rFonts w:ascii="Times New Roman" w:hAnsi="Times New Roman" w:cs="Times New Roman"/>
          <w:b/>
          <w:noProof/>
          <w:sz w:val="20"/>
          <w:szCs w:val="20"/>
          <w:lang w:eastAsia="en-IN"/>
        </w:rPr>
        <w:t>Diode Topology</w:t>
      </w:r>
    </w:p>
    <w:p w:rsidR="004A43B6" w:rsidRPr="00BB6E5C" w:rsidRDefault="00AD540B" w:rsidP="00403953">
      <w:pPr>
        <w:pStyle w:val="PARA"/>
      </w:pPr>
      <w:r w:rsidRPr="00BB6E5C">
        <w:t>The interleaved boost converter signal is sent to the SRM through the (n+1) semiconductor and (n+1) diode.</w:t>
      </w:r>
      <w:r w:rsidR="0045522B" w:rsidRPr="00BB6E5C">
        <w:t xml:space="preserve"> This architecture minimizes converter costs by using fewer switching components, which reduces losses across a wider range. </w:t>
      </w:r>
      <w:r w:rsidRPr="00BB6E5C">
        <w:t xml:space="preserve"> All switching devices and diodes have a lower rating.</w:t>
      </w:r>
    </w:p>
    <w:p w:rsidR="00894A36" w:rsidRPr="00BB6E5C" w:rsidRDefault="004A43B6" w:rsidP="00A77D8B">
      <w:pPr>
        <w:spacing w:before="120" w:after="120" w:line="276" w:lineRule="auto"/>
        <w:ind w:firstLine="284"/>
        <w:jc w:val="center"/>
        <w:rPr>
          <w:rFonts w:ascii="Times New Roman" w:hAnsi="Times New Roman" w:cs="Times New Roman"/>
          <w:color w:val="000000" w:themeColor="text1"/>
          <w:sz w:val="20"/>
          <w:szCs w:val="20"/>
        </w:rPr>
      </w:pPr>
      <w:r w:rsidRPr="00BB6E5C">
        <w:rPr>
          <w:rFonts w:ascii="Times New Roman" w:hAnsi="Times New Roman" w:cs="Times New Roman"/>
          <w:noProof/>
          <w:color w:val="000000" w:themeColor="text1"/>
          <w:sz w:val="20"/>
          <w:szCs w:val="20"/>
          <w:lang w:val="en-IN" w:eastAsia="en-IN"/>
        </w:rPr>
        <w:drawing>
          <wp:inline distT="0" distB="0" distL="0" distR="0">
            <wp:extent cx="5182235" cy="2314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28280" cy="2335140"/>
                    </a:xfrm>
                    <a:prstGeom prst="rect">
                      <a:avLst/>
                    </a:prstGeom>
                    <a:noFill/>
                    <a:ln>
                      <a:noFill/>
                    </a:ln>
                  </pic:spPr>
                </pic:pic>
              </a:graphicData>
            </a:graphic>
          </wp:inline>
        </w:drawing>
      </w:r>
    </w:p>
    <w:p w:rsidR="00C325CD" w:rsidRPr="00BB6E5C" w:rsidRDefault="00902292" w:rsidP="00BB6E5C">
      <w:pPr>
        <w:spacing w:line="276" w:lineRule="auto"/>
        <w:ind w:firstLine="284"/>
        <w:jc w:val="center"/>
        <w:rPr>
          <w:rFonts w:ascii="Times New Roman" w:hAnsi="Times New Roman" w:cs="Times New Roman"/>
          <w:b/>
          <w:color w:val="000000" w:themeColor="text1"/>
          <w:sz w:val="20"/>
          <w:szCs w:val="20"/>
        </w:rPr>
      </w:pPr>
      <w:r>
        <w:rPr>
          <w:rFonts w:ascii="Times New Roman" w:hAnsi="Times New Roman" w:cs="Times New Roman"/>
          <w:b/>
          <w:color w:val="000000" w:themeColor="text1"/>
          <w:sz w:val="20"/>
          <w:szCs w:val="20"/>
        </w:rPr>
        <w:t xml:space="preserve">Figure 8: </w:t>
      </w:r>
      <w:r w:rsidR="004A43B6" w:rsidRPr="00902292">
        <w:rPr>
          <w:rFonts w:ascii="Times New Roman" w:hAnsi="Times New Roman" w:cs="Times New Roman"/>
          <w:color w:val="000000" w:themeColor="text1"/>
          <w:sz w:val="20"/>
          <w:szCs w:val="20"/>
        </w:rPr>
        <w:t>Circuit Layout of n+1 Semiconductor and n+1 Diode</w:t>
      </w:r>
    </w:p>
    <w:p w:rsidR="004A43B6" w:rsidRPr="00BB6E5C" w:rsidRDefault="00894A36" w:rsidP="00403953">
      <w:pPr>
        <w:pStyle w:val="PARA"/>
      </w:pPr>
      <w:r w:rsidRPr="00BB6E5C">
        <w:tab/>
        <w:t xml:space="preserve">When the switches are closed, the phase winding A is powered by the input DC supply. When the switches are opened, the energy from phase winding A is returned to the mains through diodes. </w:t>
      </w:r>
      <w:r w:rsidR="00AD540B" w:rsidRPr="00BB6E5C">
        <w:t xml:space="preserve">When the switches are opened, the stored energy in B is returned to the mains. When the switches are closed, C is also engaged. When these switches are opened, the energy held in C is restored to the mains. </w:t>
      </w:r>
      <w:r w:rsidRPr="00BB6E5C">
        <w:t>When the switches are closed, the phase winding D is powered up. When the switches are opened, the stored energy in D is restored to the mains.</w:t>
      </w:r>
      <w:r w:rsidR="007A590C">
        <w:t xml:space="preserve"> </w:t>
      </w:r>
      <w:r w:rsidRPr="00BB6E5C">
        <w:t>This circuit employs (n+1) diodes and (n+1) power switching devices, with n denoting the number of phases.</w:t>
      </w:r>
    </w:p>
    <w:p w:rsidR="007E5D91" w:rsidRPr="00BB6E5C" w:rsidRDefault="00690F35" w:rsidP="00BB6E5C">
      <w:pPr>
        <w:spacing w:line="276" w:lineRule="auto"/>
        <w:jc w:val="center"/>
        <w:rPr>
          <w:rFonts w:ascii="Times New Roman" w:hAnsi="Times New Roman" w:cs="Times New Roman"/>
          <w:b/>
          <w:bCs/>
          <w:sz w:val="20"/>
          <w:szCs w:val="20"/>
        </w:rPr>
      </w:pPr>
      <w:r>
        <w:rPr>
          <w:rFonts w:ascii="Times New Roman" w:hAnsi="Times New Roman" w:cs="Times New Roman"/>
          <w:b/>
          <w:bCs/>
          <w:sz w:val="20"/>
          <w:szCs w:val="20"/>
        </w:rPr>
        <w:lastRenderedPageBreak/>
        <w:t>4</w:t>
      </w:r>
      <w:r w:rsidR="00902292">
        <w:rPr>
          <w:rFonts w:ascii="Times New Roman" w:hAnsi="Times New Roman" w:cs="Times New Roman"/>
          <w:b/>
          <w:bCs/>
          <w:sz w:val="20"/>
          <w:szCs w:val="20"/>
        </w:rPr>
        <w:t xml:space="preserve">. </w:t>
      </w:r>
      <w:r w:rsidR="00FF71D7" w:rsidRPr="00BB6E5C">
        <w:rPr>
          <w:rFonts w:ascii="Times New Roman" w:hAnsi="Times New Roman" w:cs="Times New Roman"/>
          <w:b/>
          <w:bCs/>
          <w:sz w:val="20"/>
          <w:szCs w:val="20"/>
        </w:rPr>
        <w:t>RESULTS AND DISCUSSION</w:t>
      </w:r>
    </w:p>
    <w:p w:rsidR="008853D8" w:rsidRPr="00BB6E5C" w:rsidRDefault="0010063F" w:rsidP="0010063F">
      <w:pPr>
        <w:spacing w:before="120" w:after="120" w:line="276" w:lineRule="auto"/>
        <w:rPr>
          <w:rFonts w:ascii="Times New Roman" w:hAnsi="Times New Roman" w:cs="Times New Roman"/>
          <w:b/>
          <w:bCs/>
          <w:sz w:val="20"/>
          <w:szCs w:val="20"/>
        </w:rPr>
      </w:pPr>
      <w:r>
        <w:rPr>
          <w:rFonts w:ascii="Times New Roman" w:hAnsi="Times New Roman" w:cs="Times New Roman"/>
          <w:b/>
          <w:bCs/>
          <w:sz w:val="20"/>
          <w:szCs w:val="20"/>
        </w:rPr>
        <w:t xml:space="preserve">A. </w:t>
      </w:r>
      <w:r w:rsidR="008853D8" w:rsidRPr="00BB6E5C">
        <w:rPr>
          <w:rFonts w:ascii="Times New Roman" w:hAnsi="Times New Roman" w:cs="Times New Roman"/>
          <w:b/>
          <w:bCs/>
          <w:sz w:val="20"/>
          <w:szCs w:val="20"/>
        </w:rPr>
        <w:t>PV Waveform</w:t>
      </w:r>
    </w:p>
    <w:p w:rsidR="00666C38" w:rsidRPr="00BB6E5C" w:rsidRDefault="008853D8" w:rsidP="00403953">
      <w:pPr>
        <w:pStyle w:val="PARA"/>
        <w:rPr>
          <w:noProof/>
          <w:lang w:eastAsia="en-IN"/>
        </w:rPr>
      </w:pPr>
      <w:r w:rsidRPr="00BB6E5C">
        <w:rPr>
          <w:noProof/>
          <w:lang w:eastAsia="en-IN"/>
        </w:rPr>
        <w:t>In this stage, the installation is stimulated using MATLAB to test the SRM. Figures depict the characteristic curves of the PV panels in relation to temperature and insolation parameters in the proposed PV system.</w:t>
      </w:r>
    </w:p>
    <w:p w:rsidR="00666C38" w:rsidRPr="00BB6E5C" w:rsidRDefault="00AF6472" w:rsidP="00BB6E5C">
      <w:pPr>
        <w:spacing w:before="120" w:after="120" w:line="276" w:lineRule="auto"/>
        <w:jc w:val="center"/>
        <w:rPr>
          <w:rFonts w:ascii="Times New Roman" w:hAnsi="Times New Roman" w:cs="Times New Roman"/>
          <w:noProof/>
          <w:sz w:val="20"/>
          <w:szCs w:val="20"/>
          <w:lang w:eastAsia="en-IN"/>
        </w:rPr>
      </w:pPr>
      <w:r w:rsidRPr="00BB6E5C">
        <w:rPr>
          <w:noProof/>
          <w:sz w:val="20"/>
          <w:szCs w:val="20"/>
          <w:lang w:val="en-IN" w:eastAsia="en-IN"/>
        </w:rPr>
        <w:drawing>
          <wp:inline distT="0" distB="0" distL="0" distR="0" wp14:anchorId="69DBDDF5" wp14:editId="32DEE169">
            <wp:extent cx="4111625" cy="2217309"/>
            <wp:effectExtent l="0" t="0" r="317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1256"/>
                    <a:stretch/>
                  </pic:blipFill>
                  <pic:spPr bwMode="auto">
                    <a:xfrm>
                      <a:off x="0" y="0"/>
                      <a:ext cx="4124577" cy="2224294"/>
                    </a:xfrm>
                    <a:prstGeom prst="rect">
                      <a:avLst/>
                    </a:prstGeom>
                    <a:ln>
                      <a:noFill/>
                    </a:ln>
                    <a:extLst>
                      <a:ext uri="{53640926-AAD7-44D8-BBD7-CCE9431645EC}">
                        <a14:shadowObscured xmlns:a14="http://schemas.microsoft.com/office/drawing/2010/main"/>
                      </a:ext>
                    </a:extLst>
                  </pic:spPr>
                </pic:pic>
              </a:graphicData>
            </a:graphic>
          </wp:inline>
        </w:drawing>
      </w:r>
    </w:p>
    <w:p w:rsidR="008853D8" w:rsidRPr="00BB6E5C" w:rsidRDefault="004A43B6" w:rsidP="00BB6E5C">
      <w:pPr>
        <w:spacing w:line="276" w:lineRule="auto"/>
        <w:jc w:val="center"/>
        <w:rPr>
          <w:rFonts w:ascii="Times New Roman" w:hAnsi="Times New Roman" w:cs="Times New Roman"/>
          <w:noProof/>
          <w:sz w:val="20"/>
          <w:szCs w:val="20"/>
          <w:lang w:eastAsia="en-IN"/>
        </w:rPr>
      </w:pPr>
      <w:r w:rsidRPr="00902292">
        <w:rPr>
          <w:rFonts w:ascii="Times New Roman" w:hAnsi="Times New Roman" w:cs="Times New Roman"/>
          <w:b/>
          <w:noProof/>
          <w:sz w:val="20"/>
          <w:szCs w:val="20"/>
          <w:lang w:eastAsia="en-IN"/>
        </w:rPr>
        <w:t>Figure 9</w:t>
      </w:r>
      <w:r w:rsidR="00902292" w:rsidRPr="00902292">
        <w:rPr>
          <w:rFonts w:ascii="Times New Roman" w:hAnsi="Times New Roman" w:cs="Times New Roman"/>
          <w:b/>
          <w:noProof/>
          <w:sz w:val="20"/>
          <w:szCs w:val="20"/>
          <w:lang w:eastAsia="en-IN"/>
        </w:rPr>
        <w:t>:</w:t>
      </w:r>
      <w:r w:rsidR="00902292">
        <w:rPr>
          <w:rFonts w:ascii="Times New Roman" w:hAnsi="Times New Roman" w:cs="Times New Roman"/>
          <w:noProof/>
          <w:sz w:val="20"/>
          <w:szCs w:val="20"/>
          <w:lang w:eastAsia="en-IN"/>
        </w:rPr>
        <w:t xml:space="preserve"> </w:t>
      </w:r>
      <w:r w:rsidR="00AF6472" w:rsidRPr="00BB6E5C">
        <w:rPr>
          <w:rFonts w:ascii="Times New Roman" w:hAnsi="Times New Roman" w:cs="Times New Roman"/>
          <w:noProof/>
          <w:sz w:val="20"/>
          <w:szCs w:val="20"/>
          <w:lang w:eastAsia="en-IN"/>
        </w:rPr>
        <w:t xml:space="preserve">PV Temperature Waveform </w:t>
      </w:r>
    </w:p>
    <w:p w:rsidR="00AF6472" w:rsidRPr="00BB6E5C" w:rsidRDefault="00AF6472" w:rsidP="00BB6E5C">
      <w:pPr>
        <w:spacing w:before="120" w:after="120" w:line="276" w:lineRule="auto"/>
        <w:jc w:val="center"/>
        <w:rPr>
          <w:rFonts w:ascii="Times New Roman" w:hAnsi="Times New Roman" w:cs="Times New Roman"/>
          <w:noProof/>
          <w:sz w:val="20"/>
          <w:szCs w:val="20"/>
          <w:lang w:eastAsia="en-IN"/>
        </w:rPr>
      </w:pPr>
      <w:r w:rsidRPr="00BB6E5C">
        <w:rPr>
          <w:noProof/>
          <w:sz w:val="20"/>
          <w:szCs w:val="20"/>
          <w:lang w:val="en-IN" w:eastAsia="en-IN"/>
        </w:rPr>
        <w:drawing>
          <wp:inline distT="0" distB="0" distL="0" distR="0" wp14:anchorId="68DBE14C" wp14:editId="565F084F">
            <wp:extent cx="4189095" cy="2055193"/>
            <wp:effectExtent l="0" t="0" r="1905" b="254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l="4436"/>
                    <a:stretch/>
                  </pic:blipFill>
                  <pic:spPr bwMode="auto">
                    <a:xfrm>
                      <a:off x="0" y="0"/>
                      <a:ext cx="4199249" cy="2060175"/>
                    </a:xfrm>
                    <a:prstGeom prst="rect">
                      <a:avLst/>
                    </a:prstGeom>
                    <a:ln>
                      <a:noFill/>
                    </a:ln>
                    <a:extLst>
                      <a:ext uri="{53640926-AAD7-44D8-BBD7-CCE9431645EC}">
                        <a14:shadowObscured xmlns:a14="http://schemas.microsoft.com/office/drawing/2010/main"/>
                      </a:ext>
                    </a:extLst>
                  </pic:spPr>
                </pic:pic>
              </a:graphicData>
            </a:graphic>
          </wp:inline>
        </w:drawing>
      </w:r>
    </w:p>
    <w:p w:rsidR="00AF6472" w:rsidRPr="00BB6E5C" w:rsidRDefault="004A43B6" w:rsidP="00BB6E5C">
      <w:pPr>
        <w:spacing w:line="276" w:lineRule="auto"/>
        <w:jc w:val="center"/>
        <w:rPr>
          <w:rFonts w:ascii="Times New Roman" w:hAnsi="Times New Roman" w:cs="Times New Roman"/>
          <w:noProof/>
          <w:sz w:val="20"/>
          <w:szCs w:val="20"/>
          <w:lang w:eastAsia="en-IN"/>
        </w:rPr>
      </w:pPr>
      <w:r w:rsidRPr="00902292">
        <w:rPr>
          <w:rFonts w:ascii="Times New Roman" w:hAnsi="Times New Roman" w:cs="Times New Roman"/>
          <w:b/>
          <w:noProof/>
          <w:sz w:val="20"/>
          <w:szCs w:val="20"/>
          <w:lang w:eastAsia="en-IN"/>
        </w:rPr>
        <w:t>Figure 10</w:t>
      </w:r>
      <w:r w:rsidR="00902292" w:rsidRPr="00902292">
        <w:rPr>
          <w:rFonts w:ascii="Times New Roman" w:hAnsi="Times New Roman" w:cs="Times New Roman"/>
          <w:b/>
          <w:noProof/>
          <w:sz w:val="20"/>
          <w:szCs w:val="20"/>
          <w:lang w:eastAsia="en-IN"/>
        </w:rPr>
        <w:t xml:space="preserve">: </w:t>
      </w:r>
      <w:r w:rsidR="00AF6472" w:rsidRPr="00BB6E5C">
        <w:rPr>
          <w:rFonts w:ascii="Times New Roman" w:hAnsi="Times New Roman" w:cs="Times New Roman"/>
          <w:noProof/>
          <w:sz w:val="20"/>
          <w:szCs w:val="20"/>
          <w:lang w:eastAsia="en-IN"/>
        </w:rPr>
        <w:t>PV Irradiation Waveform</w:t>
      </w:r>
    </w:p>
    <w:p w:rsidR="00570C0A" w:rsidRPr="00BB6E5C" w:rsidRDefault="004A43B6" w:rsidP="00403953">
      <w:pPr>
        <w:pStyle w:val="PARA"/>
      </w:pPr>
      <w:r w:rsidRPr="00BB6E5C">
        <w:t>Figures 9 and 10</w:t>
      </w:r>
      <w:r w:rsidR="00570C0A" w:rsidRPr="00BB6E5C">
        <w:t xml:space="preserve"> display the temperature waveform and irradiance waveform of a solar panel, respectively. The temperature and irradiance in this waveform are both constant at 25°C and 800(W/</w:t>
      </w:r>
      <w:proofErr w:type="spellStart"/>
      <w:r w:rsidR="00570C0A" w:rsidRPr="00BB6E5C">
        <w:t>sq</w:t>
      </w:r>
      <w:proofErr w:type="spellEnd"/>
      <w:r w:rsidR="00570C0A" w:rsidRPr="00BB6E5C">
        <w:t>-m), respectively.</w:t>
      </w:r>
    </w:p>
    <w:p w:rsidR="00AF6472" w:rsidRPr="00BB6E5C" w:rsidRDefault="00AF6472" w:rsidP="00BB6E5C">
      <w:pPr>
        <w:spacing w:before="120" w:after="120" w:line="276" w:lineRule="auto"/>
        <w:jc w:val="center"/>
        <w:rPr>
          <w:rFonts w:ascii="Times New Roman" w:hAnsi="Times New Roman" w:cs="Times New Roman"/>
          <w:noProof/>
          <w:sz w:val="20"/>
          <w:szCs w:val="20"/>
          <w:lang w:eastAsia="en-IN"/>
        </w:rPr>
      </w:pPr>
      <w:r w:rsidRPr="00BB6E5C">
        <w:rPr>
          <w:noProof/>
          <w:sz w:val="20"/>
          <w:szCs w:val="20"/>
          <w:lang w:val="en-IN" w:eastAsia="en-IN"/>
        </w:rPr>
        <w:drawing>
          <wp:inline distT="0" distB="0" distL="0" distR="0" wp14:anchorId="6CA0ED5B" wp14:editId="74BEAED9">
            <wp:extent cx="4438650" cy="19240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l="2258"/>
                    <a:stretch/>
                  </pic:blipFill>
                  <pic:spPr bwMode="auto">
                    <a:xfrm>
                      <a:off x="0" y="0"/>
                      <a:ext cx="4438650" cy="1924050"/>
                    </a:xfrm>
                    <a:prstGeom prst="rect">
                      <a:avLst/>
                    </a:prstGeom>
                    <a:ln>
                      <a:noFill/>
                    </a:ln>
                    <a:extLst>
                      <a:ext uri="{53640926-AAD7-44D8-BBD7-CCE9431645EC}">
                        <a14:shadowObscured xmlns:a14="http://schemas.microsoft.com/office/drawing/2010/main"/>
                      </a:ext>
                    </a:extLst>
                  </pic:spPr>
                </pic:pic>
              </a:graphicData>
            </a:graphic>
          </wp:inline>
        </w:drawing>
      </w:r>
    </w:p>
    <w:p w:rsidR="00AF6472" w:rsidRPr="00BB6E5C" w:rsidRDefault="004A43B6" w:rsidP="00BB6E5C">
      <w:pPr>
        <w:spacing w:line="276" w:lineRule="auto"/>
        <w:jc w:val="center"/>
        <w:rPr>
          <w:rFonts w:ascii="Times New Roman" w:hAnsi="Times New Roman" w:cs="Times New Roman"/>
          <w:noProof/>
          <w:sz w:val="20"/>
          <w:szCs w:val="20"/>
          <w:lang w:eastAsia="en-IN"/>
        </w:rPr>
      </w:pPr>
      <w:r w:rsidRPr="00902292">
        <w:rPr>
          <w:rFonts w:ascii="Times New Roman" w:hAnsi="Times New Roman" w:cs="Times New Roman"/>
          <w:b/>
          <w:noProof/>
          <w:sz w:val="20"/>
          <w:szCs w:val="20"/>
          <w:lang w:eastAsia="en-IN"/>
        </w:rPr>
        <w:t>Figure 11</w:t>
      </w:r>
      <w:r w:rsidR="00902292" w:rsidRPr="00902292">
        <w:rPr>
          <w:rFonts w:ascii="Times New Roman" w:hAnsi="Times New Roman" w:cs="Times New Roman"/>
          <w:b/>
          <w:noProof/>
          <w:sz w:val="20"/>
          <w:szCs w:val="20"/>
          <w:lang w:eastAsia="en-IN"/>
        </w:rPr>
        <w:t>:</w:t>
      </w:r>
      <w:r w:rsidR="00902292">
        <w:rPr>
          <w:rFonts w:ascii="Times New Roman" w:hAnsi="Times New Roman" w:cs="Times New Roman"/>
          <w:noProof/>
          <w:sz w:val="20"/>
          <w:szCs w:val="20"/>
          <w:lang w:eastAsia="en-IN"/>
        </w:rPr>
        <w:t xml:space="preserve"> </w:t>
      </w:r>
      <w:r w:rsidR="00AF6472" w:rsidRPr="00BB6E5C">
        <w:rPr>
          <w:rFonts w:ascii="Times New Roman" w:hAnsi="Times New Roman" w:cs="Times New Roman"/>
          <w:noProof/>
          <w:sz w:val="20"/>
          <w:szCs w:val="20"/>
          <w:lang w:eastAsia="en-IN"/>
        </w:rPr>
        <w:t>PV Voltage Waveform</w:t>
      </w:r>
    </w:p>
    <w:p w:rsidR="00AF6472" w:rsidRPr="00BB6E5C" w:rsidRDefault="00AF6472" w:rsidP="00BB6E5C">
      <w:pPr>
        <w:spacing w:before="120" w:after="120" w:line="276" w:lineRule="auto"/>
        <w:jc w:val="center"/>
        <w:rPr>
          <w:rFonts w:ascii="Times New Roman" w:hAnsi="Times New Roman" w:cs="Times New Roman"/>
          <w:noProof/>
          <w:sz w:val="20"/>
          <w:szCs w:val="20"/>
          <w:lang w:eastAsia="en-IN"/>
        </w:rPr>
      </w:pPr>
      <w:r w:rsidRPr="00BB6E5C">
        <w:rPr>
          <w:noProof/>
          <w:sz w:val="20"/>
          <w:szCs w:val="20"/>
          <w:lang w:val="en-IN" w:eastAsia="en-IN"/>
        </w:rPr>
        <w:lastRenderedPageBreak/>
        <w:drawing>
          <wp:inline distT="0" distB="0" distL="0" distR="0" wp14:anchorId="21DB0C7D" wp14:editId="6B7AC963">
            <wp:extent cx="4448175" cy="22098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448175" cy="2209800"/>
                    </a:xfrm>
                    <a:prstGeom prst="rect">
                      <a:avLst/>
                    </a:prstGeom>
                  </pic:spPr>
                </pic:pic>
              </a:graphicData>
            </a:graphic>
          </wp:inline>
        </w:drawing>
      </w:r>
    </w:p>
    <w:p w:rsidR="00AF6472" w:rsidRPr="00BB6E5C" w:rsidRDefault="004A43B6" w:rsidP="00BB6E5C">
      <w:pPr>
        <w:spacing w:line="276" w:lineRule="auto"/>
        <w:jc w:val="center"/>
        <w:rPr>
          <w:rFonts w:ascii="Times New Roman" w:hAnsi="Times New Roman" w:cs="Times New Roman"/>
          <w:noProof/>
          <w:sz w:val="20"/>
          <w:szCs w:val="20"/>
          <w:lang w:eastAsia="en-IN"/>
        </w:rPr>
      </w:pPr>
      <w:r w:rsidRPr="00902292">
        <w:rPr>
          <w:rFonts w:ascii="Times New Roman" w:hAnsi="Times New Roman" w:cs="Times New Roman"/>
          <w:b/>
          <w:noProof/>
          <w:sz w:val="20"/>
          <w:szCs w:val="20"/>
          <w:lang w:eastAsia="en-IN"/>
        </w:rPr>
        <w:t>Figure 12</w:t>
      </w:r>
      <w:r w:rsidR="00902292" w:rsidRPr="00902292">
        <w:rPr>
          <w:rFonts w:ascii="Times New Roman" w:hAnsi="Times New Roman" w:cs="Times New Roman"/>
          <w:b/>
          <w:noProof/>
          <w:sz w:val="20"/>
          <w:szCs w:val="20"/>
          <w:lang w:eastAsia="en-IN"/>
        </w:rPr>
        <w:t>:</w:t>
      </w:r>
      <w:r w:rsidR="00AF6472" w:rsidRPr="00BB6E5C">
        <w:rPr>
          <w:rFonts w:ascii="Times New Roman" w:hAnsi="Times New Roman" w:cs="Times New Roman"/>
          <w:noProof/>
          <w:sz w:val="20"/>
          <w:szCs w:val="20"/>
          <w:lang w:eastAsia="en-IN"/>
        </w:rPr>
        <w:t xml:space="preserve"> PV Current Waveform</w:t>
      </w:r>
    </w:p>
    <w:p w:rsidR="00570C0A" w:rsidRPr="00BB6E5C" w:rsidRDefault="004A43B6" w:rsidP="00403953">
      <w:pPr>
        <w:pStyle w:val="PARA"/>
      </w:pPr>
      <w:r w:rsidRPr="00BB6E5C">
        <w:t>Figures 11 and 12</w:t>
      </w:r>
      <w:r w:rsidR="00570C0A" w:rsidRPr="00BB6E5C">
        <w:t xml:space="preserve"> depict the voltage waveform and current waveform of a solar panel, both of which show that the voltage stays constant at 118 V and the current stays constant at 15 A after the settling time of 0.2s.  </w:t>
      </w:r>
    </w:p>
    <w:p w:rsidR="00AF6472" w:rsidRPr="00BB6E5C" w:rsidRDefault="00AF6472" w:rsidP="00BB6E5C">
      <w:pPr>
        <w:spacing w:before="120" w:after="120" w:line="276" w:lineRule="auto"/>
        <w:jc w:val="center"/>
        <w:rPr>
          <w:rFonts w:ascii="Times New Roman" w:hAnsi="Times New Roman" w:cs="Times New Roman"/>
          <w:noProof/>
          <w:sz w:val="20"/>
          <w:szCs w:val="20"/>
          <w:lang w:eastAsia="en-IN"/>
        </w:rPr>
      </w:pPr>
      <w:r w:rsidRPr="00BB6E5C">
        <w:rPr>
          <w:noProof/>
          <w:sz w:val="20"/>
          <w:szCs w:val="20"/>
          <w:lang w:val="en-IN" w:eastAsia="en-IN"/>
        </w:rPr>
        <w:drawing>
          <wp:inline distT="0" distB="0" distL="0" distR="0" wp14:anchorId="793D05B7" wp14:editId="3511476D">
            <wp:extent cx="4600575" cy="1895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l="3252" t="5385"/>
                    <a:stretch/>
                  </pic:blipFill>
                  <pic:spPr bwMode="auto">
                    <a:xfrm>
                      <a:off x="0" y="0"/>
                      <a:ext cx="4600575" cy="1895475"/>
                    </a:xfrm>
                    <a:prstGeom prst="rect">
                      <a:avLst/>
                    </a:prstGeom>
                    <a:ln>
                      <a:noFill/>
                    </a:ln>
                    <a:extLst>
                      <a:ext uri="{53640926-AAD7-44D8-BBD7-CCE9431645EC}">
                        <a14:shadowObscured xmlns:a14="http://schemas.microsoft.com/office/drawing/2010/main"/>
                      </a:ext>
                    </a:extLst>
                  </pic:spPr>
                </pic:pic>
              </a:graphicData>
            </a:graphic>
          </wp:inline>
        </w:drawing>
      </w:r>
    </w:p>
    <w:p w:rsidR="00AF6472" w:rsidRPr="00BB6E5C" w:rsidRDefault="004A43B6" w:rsidP="00BB6E5C">
      <w:pPr>
        <w:spacing w:line="276" w:lineRule="auto"/>
        <w:jc w:val="center"/>
        <w:rPr>
          <w:rFonts w:ascii="Times New Roman" w:hAnsi="Times New Roman" w:cs="Times New Roman"/>
          <w:noProof/>
          <w:sz w:val="20"/>
          <w:szCs w:val="20"/>
          <w:lang w:eastAsia="en-IN"/>
        </w:rPr>
      </w:pPr>
      <w:r w:rsidRPr="00902292">
        <w:rPr>
          <w:rFonts w:ascii="Times New Roman" w:hAnsi="Times New Roman" w:cs="Times New Roman"/>
          <w:b/>
          <w:noProof/>
          <w:sz w:val="20"/>
          <w:szCs w:val="20"/>
          <w:lang w:eastAsia="en-IN"/>
        </w:rPr>
        <w:t>Figure 13</w:t>
      </w:r>
      <w:r w:rsidR="00902292" w:rsidRPr="00902292">
        <w:rPr>
          <w:rFonts w:ascii="Times New Roman" w:hAnsi="Times New Roman" w:cs="Times New Roman"/>
          <w:b/>
          <w:noProof/>
          <w:sz w:val="20"/>
          <w:szCs w:val="20"/>
          <w:lang w:eastAsia="en-IN"/>
        </w:rPr>
        <w:t>:</w:t>
      </w:r>
      <w:r w:rsidR="00902292">
        <w:rPr>
          <w:rFonts w:ascii="Times New Roman" w:hAnsi="Times New Roman" w:cs="Times New Roman"/>
          <w:noProof/>
          <w:sz w:val="20"/>
          <w:szCs w:val="20"/>
          <w:lang w:eastAsia="en-IN"/>
        </w:rPr>
        <w:t xml:space="preserve"> </w:t>
      </w:r>
      <w:r w:rsidR="00AF6472" w:rsidRPr="00BB6E5C">
        <w:rPr>
          <w:rFonts w:ascii="Times New Roman" w:hAnsi="Times New Roman" w:cs="Times New Roman"/>
          <w:noProof/>
          <w:sz w:val="20"/>
          <w:szCs w:val="20"/>
          <w:lang w:eastAsia="en-IN"/>
        </w:rPr>
        <w:t>Output Voltage of Converter</w:t>
      </w:r>
    </w:p>
    <w:p w:rsidR="00AF6472" w:rsidRPr="00BB6E5C" w:rsidRDefault="00AF6472" w:rsidP="00BB6E5C">
      <w:pPr>
        <w:spacing w:before="120" w:after="120" w:line="276" w:lineRule="auto"/>
        <w:jc w:val="center"/>
        <w:rPr>
          <w:rFonts w:ascii="Times New Roman" w:hAnsi="Times New Roman" w:cs="Times New Roman"/>
          <w:noProof/>
          <w:sz w:val="20"/>
          <w:szCs w:val="20"/>
          <w:lang w:eastAsia="en-IN"/>
        </w:rPr>
      </w:pPr>
      <w:r w:rsidRPr="00BB6E5C">
        <w:rPr>
          <w:noProof/>
          <w:sz w:val="20"/>
          <w:szCs w:val="20"/>
          <w:lang w:val="en-IN" w:eastAsia="en-IN"/>
        </w:rPr>
        <w:drawing>
          <wp:inline distT="0" distB="0" distL="0" distR="0" wp14:anchorId="7DF84C44" wp14:editId="3992C1BE">
            <wp:extent cx="4895850" cy="24003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4895850" cy="2400300"/>
                    </a:xfrm>
                    <a:prstGeom prst="rect">
                      <a:avLst/>
                    </a:prstGeom>
                  </pic:spPr>
                </pic:pic>
              </a:graphicData>
            </a:graphic>
          </wp:inline>
        </w:drawing>
      </w:r>
    </w:p>
    <w:p w:rsidR="00AF6472" w:rsidRPr="00BB6E5C" w:rsidRDefault="004A43B6" w:rsidP="00BB6E5C">
      <w:pPr>
        <w:spacing w:line="276" w:lineRule="auto"/>
        <w:jc w:val="center"/>
        <w:rPr>
          <w:rFonts w:ascii="Times New Roman" w:hAnsi="Times New Roman" w:cs="Times New Roman"/>
          <w:noProof/>
          <w:sz w:val="20"/>
          <w:szCs w:val="20"/>
          <w:lang w:eastAsia="en-IN"/>
        </w:rPr>
      </w:pPr>
      <w:r w:rsidRPr="00902292">
        <w:rPr>
          <w:rFonts w:ascii="Times New Roman" w:hAnsi="Times New Roman" w:cs="Times New Roman"/>
          <w:b/>
          <w:noProof/>
          <w:sz w:val="20"/>
          <w:szCs w:val="20"/>
          <w:lang w:eastAsia="en-IN"/>
        </w:rPr>
        <w:t>Figure 14</w:t>
      </w:r>
      <w:r w:rsidR="00902292" w:rsidRPr="00902292">
        <w:rPr>
          <w:rFonts w:ascii="Times New Roman" w:hAnsi="Times New Roman" w:cs="Times New Roman"/>
          <w:b/>
          <w:noProof/>
          <w:sz w:val="20"/>
          <w:szCs w:val="20"/>
          <w:lang w:eastAsia="en-IN"/>
        </w:rPr>
        <w:t>:</w:t>
      </w:r>
      <w:r w:rsidR="00902292">
        <w:rPr>
          <w:rFonts w:ascii="Times New Roman" w:hAnsi="Times New Roman" w:cs="Times New Roman"/>
          <w:noProof/>
          <w:sz w:val="20"/>
          <w:szCs w:val="20"/>
          <w:lang w:eastAsia="en-IN"/>
        </w:rPr>
        <w:t xml:space="preserve"> </w:t>
      </w:r>
      <w:r w:rsidR="00AF6472" w:rsidRPr="00BB6E5C">
        <w:rPr>
          <w:rFonts w:ascii="Times New Roman" w:hAnsi="Times New Roman" w:cs="Times New Roman"/>
          <w:noProof/>
          <w:sz w:val="20"/>
          <w:szCs w:val="20"/>
          <w:lang w:eastAsia="en-IN"/>
        </w:rPr>
        <w:t xml:space="preserve">Output </w:t>
      </w:r>
      <w:r w:rsidR="00570C0A" w:rsidRPr="00BB6E5C">
        <w:rPr>
          <w:rFonts w:ascii="Times New Roman" w:hAnsi="Times New Roman" w:cs="Times New Roman"/>
          <w:noProof/>
          <w:sz w:val="20"/>
          <w:szCs w:val="20"/>
          <w:lang w:eastAsia="en-IN"/>
        </w:rPr>
        <w:t>Current of Converter</w:t>
      </w:r>
    </w:p>
    <w:p w:rsidR="00570C0A" w:rsidRDefault="00570C0A" w:rsidP="00403953">
      <w:pPr>
        <w:pStyle w:val="PARA"/>
      </w:pPr>
      <w:r w:rsidRPr="00BB6E5C">
        <w:t>The converter output voltage Waveform and current</w:t>
      </w:r>
      <w:r w:rsidR="008853D8" w:rsidRPr="00BB6E5C">
        <w:t xml:space="preserve"> </w:t>
      </w:r>
      <w:r w:rsidRPr="00BB6E5C">
        <w:t>output waveform in F</w:t>
      </w:r>
      <w:r w:rsidR="004A43B6" w:rsidRPr="00BB6E5C">
        <w:t>igure 13 and 14</w:t>
      </w:r>
      <w:r w:rsidRPr="00BB6E5C">
        <w:t xml:space="preserve"> shows that the current remains constant after 0.2 s with a value of 5.8 A and the voltage slightly varies up to 0.2s after that it remains constant at the value of 30</w:t>
      </w:r>
      <w:r w:rsidR="008853D8" w:rsidRPr="00BB6E5C">
        <w:t>0 V.</w:t>
      </w:r>
    </w:p>
    <w:p w:rsidR="00667EB8" w:rsidRPr="00BB6E5C" w:rsidRDefault="00667EB8" w:rsidP="00403953">
      <w:pPr>
        <w:pStyle w:val="PARA"/>
      </w:pPr>
    </w:p>
    <w:p w:rsidR="008853D8" w:rsidRPr="00BB6E5C" w:rsidRDefault="0010063F" w:rsidP="0010063F">
      <w:pPr>
        <w:spacing w:before="120" w:after="120" w:line="276" w:lineRule="auto"/>
        <w:rPr>
          <w:rFonts w:ascii="Times New Roman" w:hAnsi="Times New Roman" w:cs="Times New Roman"/>
          <w:b/>
          <w:sz w:val="20"/>
          <w:szCs w:val="20"/>
        </w:rPr>
      </w:pPr>
      <w:r>
        <w:rPr>
          <w:rFonts w:ascii="Times New Roman" w:hAnsi="Times New Roman" w:cs="Times New Roman"/>
          <w:b/>
          <w:sz w:val="20"/>
          <w:szCs w:val="20"/>
        </w:rPr>
        <w:lastRenderedPageBreak/>
        <w:t xml:space="preserve">B. </w:t>
      </w:r>
      <w:r w:rsidR="008853D8" w:rsidRPr="00BB6E5C">
        <w:rPr>
          <w:rFonts w:ascii="Times New Roman" w:hAnsi="Times New Roman" w:cs="Times New Roman"/>
          <w:b/>
          <w:sz w:val="20"/>
          <w:szCs w:val="20"/>
        </w:rPr>
        <w:t>SRM Waveform</w:t>
      </w:r>
    </w:p>
    <w:p w:rsidR="008853D8" w:rsidRPr="00BB6E5C" w:rsidRDefault="008853D8" w:rsidP="00403953">
      <w:pPr>
        <w:pStyle w:val="PARA"/>
      </w:pPr>
      <w:r w:rsidRPr="00BB6E5C">
        <w:rPr>
          <w:noProof/>
          <w:lang w:eastAsia="en-IN"/>
        </w:rPr>
        <w:t>The suggested SRM is mode</w:t>
      </w:r>
      <w:r w:rsidR="00074076" w:rsidRPr="00BB6E5C">
        <w:rPr>
          <w:noProof/>
          <w:lang w:eastAsia="en-IN"/>
        </w:rPr>
        <w:t>lled in M</w:t>
      </w:r>
      <w:r w:rsidR="008F47BB" w:rsidRPr="00BB6E5C">
        <w:rPr>
          <w:noProof/>
          <w:lang w:eastAsia="en-IN"/>
        </w:rPr>
        <w:t>atlab.</w:t>
      </w:r>
      <w:r w:rsidR="00074076" w:rsidRPr="00BB6E5C">
        <w:t xml:space="preserve"> </w:t>
      </w:r>
      <w:r w:rsidR="00074076" w:rsidRPr="00BB6E5C">
        <w:rPr>
          <w:noProof/>
          <w:lang w:eastAsia="en-IN"/>
        </w:rPr>
        <w:t xml:space="preserve">GWO-PI controllers are designed and modelled to manage the speed of the srm as well as the input voltage. </w:t>
      </w:r>
      <w:r w:rsidR="008F47BB" w:rsidRPr="00BB6E5C">
        <w:rPr>
          <w:noProof/>
          <w:lang w:eastAsia="en-IN"/>
        </w:rPr>
        <w:t xml:space="preserve"> </w:t>
      </w:r>
      <w:r w:rsidRPr="00BB6E5C">
        <w:rPr>
          <w:noProof/>
          <w:lang w:eastAsia="en-IN"/>
        </w:rPr>
        <w:t>In srm, the simulated results demonstrate controlled output voltage and steady speed.</w:t>
      </w:r>
    </w:p>
    <w:p w:rsidR="00AF6472" w:rsidRPr="00BB6E5C" w:rsidRDefault="00570C0A" w:rsidP="00BB6E5C">
      <w:pPr>
        <w:pStyle w:val="FIGG"/>
        <w:rPr>
          <w:rFonts w:ascii="Times New Roman" w:hAnsi="Times New Roman" w:cs="Times New Roman"/>
        </w:rPr>
      </w:pPr>
      <w:r w:rsidRPr="00BB6E5C">
        <w:rPr>
          <w:rFonts w:ascii="Times New Roman" w:hAnsi="Times New Roman" w:cs="Times New Roman"/>
        </w:rPr>
        <w:t xml:space="preserve">       </w:t>
      </w:r>
      <w:r w:rsidRPr="00BB6E5C">
        <w:drawing>
          <wp:inline distT="0" distB="0" distL="0" distR="0" wp14:anchorId="1E2FAF10" wp14:editId="265BC398">
            <wp:extent cx="5018405" cy="23431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2"/>
                    <a:srcRect l="3846"/>
                    <a:stretch/>
                  </pic:blipFill>
                  <pic:spPr bwMode="auto">
                    <a:xfrm>
                      <a:off x="0" y="0"/>
                      <a:ext cx="5029968" cy="2348549"/>
                    </a:xfrm>
                    <a:prstGeom prst="rect">
                      <a:avLst/>
                    </a:prstGeom>
                    <a:ln>
                      <a:noFill/>
                    </a:ln>
                    <a:extLst>
                      <a:ext uri="{53640926-AAD7-44D8-BBD7-CCE9431645EC}">
                        <a14:shadowObscured xmlns:a14="http://schemas.microsoft.com/office/drawing/2010/main"/>
                      </a:ext>
                    </a:extLst>
                  </pic:spPr>
                </pic:pic>
              </a:graphicData>
            </a:graphic>
          </wp:inline>
        </w:drawing>
      </w:r>
    </w:p>
    <w:p w:rsidR="00570C0A" w:rsidRPr="00BB6E5C" w:rsidRDefault="004A43B6" w:rsidP="00BB6E5C">
      <w:pPr>
        <w:spacing w:line="276" w:lineRule="auto"/>
        <w:jc w:val="center"/>
        <w:rPr>
          <w:rFonts w:ascii="Times New Roman" w:hAnsi="Times New Roman" w:cs="Times New Roman"/>
          <w:noProof/>
          <w:sz w:val="20"/>
          <w:szCs w:val="20"/>
          <w:lang w:eastAsia="en-IN"/>
        </w:rPr>
      </w:pPr>
      <w:r w:rsidRPr="00902292">
        <w:rPr>
          <w:rFonts w:ascii="Times New Roman" w:hAnsi="Times New Roman" w:cs="Times New Roman"/>
          <w:b/>
          <w:noProof/>
          <w:sz w:val="20"/>
          <w:szCs w:val="20"/>
          <w:lang w:eastAsia="en-IN"/>
        </w:rPr>
        <w:t>Figure 15</w:t>
      </w:r>
      <w:r w:rsidR="00902292" w:rsidRPr="00902292">
        <w:rPr>
          <w:rFonts w:ascii="Times New Roman" w:hAnsi="Times New Roman" w:cs="Times New Roman"/>
          <w:b/>
          <w:noProof/>
          <w:sz w:val="20"/>
          <w:szCs w:val="20"/>
          <w:lang w:eastAsia="en-IN"/>
        </w:rPr>
        <w:t>:</w:t>
      </w:r>
      <w:r w:rsidR="00902292">
        <w:rPr>
          <w:rFonts w:ascii="Times New Roman" w:hAnsi="Times New Roman" w:cs="Times New Roman"/>
          <w:noProof/>
          <w:sz w:val="20"/>
          <w:szCs w:val="20"/>
          <w:lang w:eastAsia="en-IN"/>
        </w:rPr>
        <w:t xml:space="preserve"> </w:t>
      </w:r>
      <w:r w:rsidR="00570C0A" w:rsidRPr="00BB6E5C">
        <w:rPr>
          <w:rFonts w:ascii="Times New Roman" w:hAnsi="Times New Roman" w:cs="Times New Roman"/>
          <w:noProof/>
          <w:sz w:val="20"/>
          <w:szCs w:val="20"/>
          <w:lang w:eastAsia="en-IN"/>
        </w:rPr>
        <w:t>SR Motor Current Waveform</w:t>
      </w:r>
    </w:p>
    <w:p w:rsidR="00AF6472" w:rsidRPr="00BB6E5C" w:rsidRDefault="00AF6472" w:rsidP="00BB6E5C">
      <w:pPr>
        <w:pStyle w:val="FIGG"/>
        <w:rPr>
          <w:rFonts w:ascii="Times New Roman" w:hAnsi="Times New Roman" w:cs="Times New Roman"/>
        </w:rPr>
      </w:pPr>
      <w:r w:rsidRPr="00BB6E5C">
        <w:drawing>
          <wp:inline distT="0" distB="0" distL="0" distR="0" wp14:anchorId="42406F34" wp14:editId="3CF6FC4D">
            <wp:extent cx="4848225" cy="222885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848225" cy="2228850"/>
                    </a:xfrm>
                    <a:prstGeom prst="rect">
                      <a:avLst/>
                    </a:prstGeom>
                  </pic:spPr>
                </pic:pic>
              </a:graphicData>
            </a:graphic>
          </wp:inline>
        </w:drawing>
      </w:r>
    </w:p>
    <w:p w:rsidR="00AF6472" w:rsidRPr="00BB6E5C" w:rsidRDefault="004A43B6" w:rsidP="00BB6E5C">
      <w:pPr>
        <w:spacing w:line="276" w:lineRule="auto"/>
        <w:jc w:val="center"/>
        <w:rPr>
          <w:rFonts w:ascii="Times New Roman" w:hAnsi="Times New Roman" w:cs="Times New Roman"/>
          <w:noProof/>
          <w:sz w:val="20"/>
          <w:szCs w:val="20"/>
          <w:lang w:eastAsia="en-IN"/>
        </w:rPr>
      </w:pPr>
      <w:r w:rsidRPr="00902292">
        <w:rPr>
          <w:rFonts w:ascii="Times New Roman" w:hAnsi="Times New Roman" w:cs="Times New Roman"/>
          <w:b/>
          <w:noProof/>
          <w:sz w:val="20"/>
          <w:szCs w:val="20"/>
          <w:lang w:eastAsia="en-IN"/>
        </w:rPr>
        <w:t>Figure 16</w:t>
      </w:r>
      <w:r w:rsidR="00902292" w:rsidRPr="00902292">
        <w:rPr>
          <w:rFonts w:ascii="Times New Roman" w:hAnsi="Times New Roman" w:cs="Times New Roman"/>
          <w:b/>
          <w:noProof/>
          <w:sz w:val="20"/>
          <w:szCs w:val="20"/>
          <w:lang w:eastAsia="en-IN"/>
        </w:rPr>
        <w:t>:</w:t>
      </w:r>
      <w:r w:rsidR="00902292">
        <w:rPr>
          <w:rFonts w:ascii="Times New Roman" w:hAnsi="Times New Roman" w:cs="Times New Roman"/>
          <w:noProof/>
          <w:sz w:val="20"/>
          <w:szCs w:val="20"/>
          <w:lang w:eastAsia="en-IN"/>
        </w:rPr>
        <w:t xml:space="preserve"> </w:t>
      </w:r>
      <w:r w:rsidR="00570C0A" w:rsidRPr="00BB6E5C">
        <w:rPr>
          <w:rFonts w:ascii="Times New Roman" w:hAnsi="Times New Roman" w:cs="Times New Roman"/>
          <w:noProof/>
          <w:sz w:val="20"/>
          <w:szCs w:val="20"/>
          <w:lang w:eastAsia="en-IN"/>
        </w:rPr>
        <w:t>SR Motor Flux Waveform</w:t>
      </w:r>
    </w:p>
    <w:p w:rsidR="00AF6472" w:rsidRPr="00BB6E5C" w:rsidRDefault="00AF6472" w:rsidP="00BB6E5C">
      <w:pPr>
        <w:pStyle w:val="FIGG"/>
        <w:rPr>
          <w:rFonts w:ascii="Times New Roman" w:hAnsi="Times New Roman" w:cs="Times New Roman"/>
        </w:rPr>
      </w:pPr>
      <w:r w:rsidRPr="00BB6E5C">
        <w:drawing>
          <wp:inline distT="0" distB="0" distL="0" distR="0" wp14:anchorId="34DA469F" wp14:editId="34D41CE0">
            <wp:extent cx="4629150" cy="2076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a:srcRect l="196" r="784"/>
                    <a:stretch/>
                  </pic:blipFill>
                  <pic:spPr bwMode="auto">
                    <a:xfrm>
                      <a:off x="0" y="0"/>
                      <a:ext cx="4629150" cy="2076450"/>
                    </a:xfrm>
                    <a:prstGeom prst="rect">
                      <a:avLst/>
                    </a:prstGeom>
                    <a:ln>
                      <a:noFill/>
                    </a:ln>
                    <a:extLst>
                      <a:ext uri="{53640926-AAD7-44D8-BBD7-CCE9431645EC}">
                        <a14:shadowObscured xmlns:a14="http://schemas.microsoft.com/office/drawing/2010/main"/>
                      </a:ext>
                    </a:extLst>
                  </pic:spPr>
                </pic:pic>
              </a:graphicData>
            </a:graphic>
          </wp:inline>
        </w:drawing>
      </w:r>
    </w:p>
    <w:p w:rsidR="00AF6472" w:rsidRPr="00BB6E5C" w:rsidRDefault="004A43B6" w:rsidP="00BB6E5C">
      <w:pPr>
        <w:spacing w:line="276" w:lineRule="auto"/>
        <w:jc w:val="center"/>
        <w:rPr>
          <w:rFonts w:ascii="Times New Roman" w:hAnsi="Times New Roman" w:cs="Times New Roman"/>
          <w:noProof/>
          <w:sz w:val="20"/>
          <w:szCs w:val="20"/>
          <w:lang w:eastAsia="en-IN"/>
        </w:rPr>
      </w:pPr>
      <w:r w:rsidRPr="00902292">
        <w:rPr>
          <w:rFonts w:ascii="Times New Roman" w:hAnsi="Times New Roman" w:cs="Times New Roman"/>
          <w:b/>
          <w:noProof/>
          <w:sz w:val="20"/>
          <w:szCs w:val="20"/>
          <w:lang w:eastAsia="en-IN"/>
        </w:rPr>
        <w:t>Figure 17</w:t>
      </w:r>
      <w:r w:rsidR="00902292" w:rsidRPr="00902292">
        <w:rPr>
          <w:rFonts w:ascii="Times New Roman" w:hAnsi="Times New Roman" w:cs="Times New Roman"/>
          <w:b/>
          <w:noProof/>
          <w:sz w:val="20"/>
          <w:szCs w:val="20"/>
          <w:lang w:eastAsia="en-IN"/>
        </w:rPr>
        <w:t>:</w:t>
      </w:r>
      <w:r w:rsidR="00902292">
        <w:rPr>
          <w:rFonts w:ascii="Times New Roman" w:hAnsi="Times New Roman" w:cs="Times New Roman"/>
          <w:noProof/>
          <w:sz w:val="20"/>
          <w:szCs w:val="20"/>
          <w:lang w:eastAsia="en-IN"/>
        </w:rPr>
        <w:t xml:space="preserve"> </w:t>
      </w:r>
      <w:r w:rsidR="00570C0A" w:rsidRPr="00BB6E5C">
        <w:rPr>
          <w:rFonts w:ascii="Times New Roman" w:hAnsi="Times New Roman" w:cs="Times New Roman"/>
          <w:noProof/>
          <w:sz w:val="20"/>
          <w:szCs w:val="20"/>
          <w:lang w:eastAsia="en-IN"/>
        </w:rPr>
        <w:t>SR Motor Torque Waveform</w:t>
      </w:r>
    </w:p>
    <w:p w:rsidR="007D1694" w:rsidRPr="00BB6E5C" w:rsidRDefault="004A43B6" w:rsidP="00403953">
      <w:pPr>
        <w:pStyle w:val="PARA"/>
        <w:rPr>
          <w:noProof/>
          <w:lang w:eastAsia="en-IN"/>
        </w:rPr>
      </w:pPr>
      <w:r w:rsidRPr="00BB6E5C">
        <w:rPr>
          <w:noProof/>
          <w:lang w:eastAsia="en-IN"/>
        </w:rPr>
        <w:lastRenderedPageBreak/>
        <w:t>Figures 15, 16, and 17</w:t>
      </w:r>
      <w:r w:rsidR="007D1694" w:rsidRPr="00BB6E5C">
        <w:rPr>
          <w:noProof/>
          <w:lang w:eastAsia="en-IN"/>
        </w:rPr>
        <w:t xml:space="preserve"> sh</w:t>
      </w:r>
      <w:bookmarkStart w:id="0" w:name="_GoBack"/>
      <w:bookmarkEnd w:id="0"/>
      <w:r w:rsidR="007D1694" w:rsidRPr="00BB6E5C">
        <w:rPr>
          <w:noProof/>
          <w:lang w:eastAsia="en-IN"/>
        </w:rPr>
        <w:t>ow the SRM waveforms of current, flux, and torque, which indicate that it remains constant upto 0.2s before varying.</w:t>
      </w:r>
    </w:p>
    <w:p w:rsidR="007D1694" w:rsidRPr="00BB6E5C" w:rsidRDefault="00AF6472" w:rsidP="00BB6E5C">
      <w:pPr>
        <w:pStyle w:val="FIGG"/>
        <w:rPr>
          <w:rFonts w:ascii="Times New Roman" w:hAnsi="Times New Roman" w:cs="Times New Roman"/>
        </w:rPr>
      </w:pPr>
      <w:r w:rsidRPr="00BB6E5C">
        <w:drawing>
          <wp:inline distT="0" distB="0" distL="0" distR="0" wp14:anchorId="43E1690E" wp14:editId="39881AB3">
            <wp:extent cx="4410075" cy="2114550"/>
            <wp:effectExtent l="0" t="0" r="952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75131" cy="2145743"/>
                    </a:xfrm>
                    <a:prstGeom prst="rect">
                      <a:avLst/>
                    </a:prstGeom>
                  </pic:spPr>
                </pic:pic>
              </a:graphicData>
            </a:graphic>
          </wp:inline>
        </w:drawing>
      </w:r>
    </w:p>
    <w:p w:rsidR="00666C38" w:rsidRPr="00BB6E5C" w:rsidRDefault="004A43B6" w:rsidP="00BB6E5C">
      <w:pPr>
        <w:spacing w:line="276" w:lineRule="auto"/>
        <w:jc w:val="center"/>
        <w:rPr>
          <w:rFonts w:ascii="Times New Roman" w:hAnsi="Times New Roman" w:cs="Times New Roman"/>
          <w:noProof/>
          <w:sz w:val="20"/>
          <w:szCs w:val="20"/>
          <w:lang w:eastAsia="en-IN"/>
        </w:rPr>
      </w:pPr>
      <w:r w:rsidRPr="00902292">
        <w:rPr>
          <w:rFonts w:ascii="Times New Roman" w:hAnsi="Times New Roman" w:cs="Times New Roman"/>
          <w:b/>
          <w:noProof/>
          <w:sz w:val="20"/>
          <w:szCs w:val="20"/>
          <w:lang w:eastAsia="en-IN"/>
        </w:rPr>
        <w:t>Figure 18</w:t>
      </w:r>
      <w:r w:rsidR="00902292" w:rsidRPr="00902292">
        <w:rPr>
          <w:rFonts w:ascii="Times New Roman" w:hAnsi="Times New Roman" w:cs="Times New Roman"/>
          <w:b/>
          <w:noProof/>
          <w:sz w:val="20"/>
          <w:szCs w:val="20"/>
          <w:lang w:eastAsia="en-IN"/>
        </w:rPr>
        <w:t>:</w:t>
      </w:r>
      <w:r w:rsidR="00902292">
        <w:rPr>
          <w:rFonts w:ascii="Times New Roman" w:hAnsi="Times New Roman" w:cs="Times New Roman"/>
          <w:noProof/>
          <w:sz w:val="20"/>
          <w:szCs w:val="20"/>
          <w:lang w:eastAsia="en-IN"/>
        </w:rPr>
        <w:t xml:space="preserve"> </w:t>
      </w:r>
      <w:r w:rsidR="00570C0A" w:rsidRPr="00BB6E5C">
        <w:rPr>
          <w:rFonts w:ascii="Times New Roman" w:hAnsi="Times New Roman" w:cs="Times New Roman"/>
          <w:noProof/>
          <w:sz w:val="20"/>
          <w:szCs w:val="20"/>
          <w:lang w:eastAsia="en-IN"/>
        </w:rPr>
        <w:t>SR Motor Speed Waveform</w:t>
      </w:r>
    </w:p>
    <w:p w:rsidR="00666C38" w:rsidRPr="00BB6E5C" w:rsidRDefault="00AF6472" w:rsidP="00BB6E5C">
      <w:pPr>
        <w:pStyle w:val="FIGG"/>
        <w:rPr>
          <w:rFonts w:ascii="Times New Roman" w:hAnsi="Times New Roman" w:cs="Times New Roman"/>
        </w:rPr>
      </w:pPr>
      <w:r w:rsidRPr="00BB6E5C">
        <w:drawing>
          <wp:inline distT="0" distB="0" distL="0" distR="0" wp14:anchorId="16E572BC" wp14:editId="7B6F52D6">
            <wp:extent cx="4391025" cy="2077191"/>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400849" cy="2081838"/>
                    </a:xfrm>
                    <a:prstGeom prst="rect">
                      <a:avLst/>
                    </a:prstGeom>
                  </pic:spPr>
                </pic:pic>
              </a:graphicData>
            </a:graphic>
          </wp:inline>
        </w:drawing>
      </w:r>
    </w:p>
    <w:p w:rsidR="00666C38" w:rsidRPr="00BB6E5C" w:rsidRDefault="004A43B6" w:rsidP="00BB6E5C">
      <w:pPr>
        <w:spacing w:line="276" w:lineRule="auto"/>
        <w:jc w:val="center"/>
        <w:rPr>
          <w:rFonts w:ascii="Times New Roman" w:hAnsi="Times New Roman" w:cs="Times New Roman"/>
          <w:noProof/>
          <w:sz w:val="20"/>
          <w:szCs w:val="20"/>
          <w:lang w:eastAsia="en-IN"/>
        </w:rPr>
      </w:pPr>
      <w:r w:rsidRPr="00902292">
        <w:rPr>
          <w:rFonts w:ascii="Times New Roman" w:hAnsi="Times New Roman" w:cs="Times New Roman"/>
          <w:b/>
          <w:noProof/>
          <w:sz w:val="20"/>
          <w:szCs w:val="20"/>
          <w:lang w:eastAsia="en-IN"/>
        </w:rPr>
        <w:t>Figure 19</w:t>
      </w:r>
      <w:r w:rsidR="00902292">
        <w:rPr>
          <w:rFonts w:ascii="Times New Roman" w:hAnsi="Times New Roman" w:cs="Times New Roman"/>
          <w:b/>
          <w:noProof/>
          <w:sz w:val="20"/>
          <w:szCs w:val="20"/>
          <w:lang w:eastAsia="en-IN"/>
        </w:rPr>
        <w:t xml:space="preserve">: </w:t>
      </w:r>
      <w:r w:rsidR="00570C0A" w:rsidRPr="00BB6E5C">
        <w:rPr>
          <w:rFonts w:ascii="Times New Roman" w:hAnsi="Times New Roman" w:cs="Times New Roman"/>
          <w:noProof/>
          <w:sz w:val="20"/>
          <w:szCs w:val="20"/>
          <w:lang w:eastAsia="en-IN"/>
        </w:rPr>
        <w:t>SR Motor Speed Waveform</w:t>
      </w:r>
    </w:p>
    <w:p w:rsidR="00AA3BF2" w:rsidRPr="00BB6E5C" w:rsidRDefault="004A43B6" w:rsidP="00403953">
      <w:pPr>
        <w:pStyle w:val="PARA"/>
        <w:rPr>
          <w:noProof/>
          <w:color w:val="000000" w:themeColor="text1"/>
          <w:lang w:eastAsia="en-IN"/>
        </w:rPr>
      </w:pPr>
      <w:r w:rsidRPr="00BB6E5C">
        <w:rPr>
          <w:noProof/>
          <w:lang w:eastAsia="en-IN"/>
        </w:rPr>
        <w:t>Figures 18 and 19</w:t>
      </w:r>
      <w:r w:rsidR="00323AB4" w:rsidRPr="00BB6E5C">
        <w:rPr>
          <w:noProof/>
          <w:lang w:eastAsia="en-IN"/>
        </w:rPr>
        <w:t xml:space="preserve"> indicate that the </w:t>
      </w:r>
      <w:r w:rsidR="00C325CD" w:rsidRPr="00BB6E5C">
        <w:rPr>
          <w:noProof/>
          <w:lang w:eastAsia="en-IN"/>
        </w:rPr>
        <w:t xml:space="preserve">SRM </w:t>
      </w:r>
      <w:r w:rsidR="00323AB4" w:rsidRPr="00BB6E5C">
        <w:rPr>
          <w:noProof/>
          <w:lang w:eastAsia="en-IN"/>
        </w:rPr>
        <w:t>maintains a steady speed of 2000rpm and 2500rpm under varying loads.</w:t>
      </w:r>
    </w:p>
    <w:p w:rsidR="0081561F" w:rsidRPr="00BB6E5C" w:rsidRDefault="0081561F" w:rsidP="00BB6E5C">
      <w:pPr>
        <w:pStyle w:val="FIGG"/>
      </w:pPr>
      <w:r w:rsidRPr="00BB6E5C">
        <w:drawing>
          <wp:inline distT="0" distB="0" distL="0" distR="0">
            <wp:extent cx="4381500" cy="2550033"/>
            <wp:effectExtent l="0" t="0" r="0" b="317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398957" cy="2560193"/>
                    </a:xfrm>
                    <a:prstGeom prst="rect">
                      <a:avLst/>
                    </a:prstGeom>
                    <a:noFill/>
                    <a:ln>
                      <a:noFill/>
                    </a:ln>
                  </pic:spPr>
                </pic:pic>
              </a:graphicData>
            </a:graphic>
          </wp:inline>
        </w:drawing>
      </w:r>
    </w:p>
    <w:p w:rsidR="0081561F" w:rsidRPr="00BB6E5C" w:rsidRDefault="0081561F" w:rsidP="00BB6E5C">
      <w:pPr>
        <w:spacing w:line="276" w:lineRule="auto"/>
        <w:jc w:val="center"/>
        <w:rPr>
          <w:rFonts w:ascii="Times New Roman" w:hAnsi="Times New Roman" w:cs="Times New Roman"/>
          <w:b/>
          <w:noProof/>
          <w:color w:val="000000" w:themeColor="text1"/>
          <w:sz w:val="20"/>
          <w:szCs w:val="20"/>
          <w:lang w:eastAsia="en-IN"/>
        </w:rPr>
      </w:pPr>
      <w:r w:rsidRPr="00BB6E5C">
        <w:rPr>
          <w:rFonts w:ascii="Times New Roman" w:hAnsi="Times New Roman" w:cs="Times New Roman"/>
          <w:b/>
          <w:noProof/>
          <w:color w:val="000000" w:themeColor="text1"/>
          <w:sz w:val="20"/>
          <w:szCs w:val="20"/>
          <w:lang w:eastAsia="en-IN"/>
        </w:rPr>
        <w:t>Figure 20</w:t>
      </w:r>
      <w:r w:rsidR="00902292">
        <w:rPr>
          <w:rFonts w:ascii="Times New Roman" w:hAnsi="Times New Roman" w:cs="Times New Roman"/>
          <w:b/>
          <w:noProof/>
          <w:color w:val="000000" w:themeColor="text1"/>
          <w:sz w:val="20"/>
          <w:szCs w:val="20"/>
          <w:lang w:eastAsia="en-IN"/>
        </w:rPr>
        <w:t xml:space="preserve">: </w:t>
      </w:r>
      <w:r w:rsidRPr="00BB6E5C">
        <w:rPr>
          <w:rFonts w:ascii="Times New Roman" w:hAnsi="Times New Roman" w:cs="Times New Roman"/>
          <w:b/>
          <w:noProof/>
          <w:color w:val="000000" w:themeColor="text1"/>
          <w:sz w:val="20"/>
          <w:szCs w:val="20"/>
          <w:lang w:eastAsia="en-IN"/>
        </w:rPr>
        <w:t>Setting Time Comparison</w:t>
      </w:r>
    </w:p>
    <w:p w:rsidR="00653B44" w:rsidRPr="00BB6E5C" w:rsidRDefault="00653B44" w:rsidP="00403953">
      <w:pPr>
        <w:pStyle w:val="PARA"/>
        <w:rPr>
          <w:noProof/>
          <w:lang w:eastAsia="en-IN"/>
        </w:rPr>
      </w:pPr>
      <w:r w:rsidRPr="00BB6E5C">
        <w:rPr>
          <w:noProof/>
          <w:lang w:eastAsia="en-IN"/>
        </w:rPr>
        <w:lastRenderedPageBreak/>
        <w:t>Figure 20 exhibits a settling time comparison of PI,PSO</w:t>
      </w:r>
      <w:r w:rsidR="00361E77" w:rsidRPr="00BB6E5C">
        <w:rPr>
          <w:noProof/>
          <w:lang w:eastAsia="en-IN"/>
        </w:rPr>
        <w:t>-PI</w:t>
      </w:r>
      <w:r w:rsidRPr="00BB6E5C">
        <w:rPr>
          <w:noProof/>
          <w:lang w:eastAsia="en-IN"/>
        </w:rPr>
        <w:t xml:space="preserve">, and GWO-PI, demonstrating that our proposed GWO-PI achieves constant speed with minimal settling time.  </w:t>
      </w:r>
    </w:p>
    <w:p w:rsidR="00D45749" w:rsidRPr="00BB6E5C" w:rsidRDefault="00690F35" w:rsidP="00BB6E5C">
      <w:pPr>
        <w:spacing w:line="276" w:lineRule="auto"/>
        <w:jc w:val="center"/>
        <w:rPr>
          <w:rFonts w:ascii="Times New Roman" w:hAnsi="Times New Roman" w:cs="Times New Roman"/>
          <w:b/>
          <w:noProof/>
          <w:color w:val="000000" w:themeColor="text1"/>
          <w:sz w:val="20"/>
          <w:szCs w:val="20"/>
          <w:lang w:eastAsia="en-IN"/>
        </w:rPr>
      </w:pPr>
      <w:r>
        <w:rPr>
          <w:rFonts w:ascii="Times New Roman" w:hAnsi="Times New Roman" w:cs="Times New Roman"/>
          <w:b/>
          <w:noProof/>
          <w:color w:val="000000" w:themeColor="text1"/>
          <w:sz w:val="20"/>
          <w:szCs w:val="20"/>
          <w:lang w:eastAsia="en-IN"/>
        </w:rPr>
        <w:t>5</w:t>
      </w:r>
      <w:r w:rsidR="00AA3BF2" w:rsidRPr="00BB6E5C">
        <w:rPr>
          <w:rFonts w:ascii="Times New Roman" w:hAnsi="Times New Roman" w:cs="Times New Roman"/>
          <w:b/>
          <w:noProof/>
          <w:color w:val="000000" w:themeColor="text1"/>
          <w:sz w:val="20"/>
          <w:szCs w:val="20"/>
          <w:lang w:eastAsia="en-IN"/>
        </w:rPr>
        <w:t>.</w:t>
      </w:r>
      <w:r w:rsidR="00902292">
        <w:rPr>
          <w:rFonts w:ascii="Times New Roman" w:hAnsi="Times New Roman" w:cs="Times New Roman"/>
          <w:b/>
          <w:noProof/>
          <w:color w:val="000000" w:themeColor="text1"/>
          <w:sz w:val="20"/>
          <w:szCs w:val="20"/>
          <w:lang w:eastAsia="en-IN"/>
        </w:rPr>
        <w:t xml:space="preserve"> </w:t>
      </w:r>
      <w:r w:rsidR="00D45749" w:rsidRPr="00BB6E5C">
        <w:rPr>
          <w:rFonts w:ascii="Times New Roman" w:hAnsi="Times New Roman" w:cs="Times New Roman"/>
          <w:b/>
          <w:noProof/>
          <w:color w:val="000000" w:themeColor="text1"/>
          <w:sz w:val="20"/>
          <w:szCs w:val="20"/>
          <w:lang w:eastAsia="en-IN"/>
        </w:rPr>
        <w:t>CONCLUSION</w:t>
      </w:r>
    </w:p>
    <w:p w:rsidR="00C325CD" w:rsidRPr="00BB6E5C" w:rsidRDefault="003B4CC1" w:rsidP="00403953">
      <w:pPr>
        <w:pStyle w:val="PARA"/>
      </w:pPr>
      <w:r w:rsidRPr="00BB6E5C">
        <w:t> </w:t>
      </w:r>
      <w:r w:rsidR="00894A36" w:rsidRPr="00BB6E5C">
        <w:t>Optimizing the SRM system to decrease noise and vibration is critical for EV applications.</w:t>
      </w:r>
      <w:r w:rsidR="00074076" w:rsidRPr="00BB6E5C">
        <w:t xml:space="preserve"> A GWO-PI Controller for SRM is built and emulated in order to regulate SRM input voltage and manage SRM speed.</w:t>
      </w:r>
      <w:r w:rsidR="00BD50B1" w:rsidRPr="00BB6E5C">
        <w:t xml:space="preserve"> The output analysis indicates that the Boost converter can boost the voltage even with a low input voltage to the other topology.</w:t>
      </w:r>
      <w:r w:rsidR="0042041D" w:rsidRPr="00BB6E5C">
        <w:t xml:space="preserve"> </w:t>
      </w:r>
      <w:r w:rsidR="00894A36" w:rsidRPr="00BB6E5C">
        <w:t>At steady condition, the output voltage is enhanced and constant. The simulated output voltage and current waveform demonstrates the GWO-PI Controller's excellent responsibility.</w:t>
      </w:r>
      <w:r w:rsidR="00C325CD" w:rsidRPr="00BB6E5C">
        <w:t xml:space="preserve"> The SRM Speed waveform showed that SRM maintains a constant speed of 2000rpm and 2500rpm under various loads</w:t>
      </w:r>
      <w:r w:rsidR="008F47BB" w:rsidRPr="00BB6E5C">
        <w:t xml:space="preserve"> with a settling time of 0.5s</w:t>
      </w:r>
      <w:r w:rsidR="00C325CD" w:rsidRPr="00BB6E5C">
        <w:t>.</w:t>
      </w:r>
    </w:p>
    <w:p w:rsidR="00AB290B" w:rsidRPr="00BB6E5C" w:rsidRDefault="001B7302" w:rsidP="00902292">
      <w:pPr>
        <w:spacing w:line="276" w:lineRule="auto"/>
        <w:jc w:val="center"/>
        <w:rPr>
          <w:rFonts w:ascii="Times New Roman" w:hAnsi="Times New Roman" w:cs="Times New Roman"/>
          <w:b/>
          <w:noProof/>
          <w:sz w:val="20"/>
          <w:szCs w:val="20"/>
          <w:lang w:eastAsia="en-IN"/>
        </w:rPr>
      </w:pPr>
      <w:r w:rsidRPr="00BB6E5C">
        <w:rPr>
          <w:rFonts w:ascii="Times New Roman" w:hAnsi="Times New Roman" w:cs="Times New Roman"/>
          <w:b/>
          <w:noProof/>
          <w:sz w:val="20"/>
          <w:szCs w:val="20"/>
          <w:lang w:eastAsia="en-IN"/>
        </w:rPr>
        <w:t>REFER</w:t>
      </w:r>
      <w:r w:rsidR="00626864" w:rsidRPr="00BB6E5C">
        <w:rPr>
          <w:rFonts w:ascii="Times New Roman" w:hAnsi="Times New Roman" w:cs="Times New Roman"/>
          <w:b/>
          <w:noProof/>
          <w:sz w:val="20"/>
          <w:szCs w:val="20"/>
          <w:lang w:eastAsia="en-IN"/>
        </w:rPr>
        <w:t>E</w:t>
      </w:r>
      <w:r w:rsidRPr="00BB6E5C">
        <w:rPr>
          <w:rFonts w:ascii="Times New Roman" w:hAnsi="Times New Roman" w:cs="Times New Roman"/>
          <w:b/>
          <w:noProof/>
          <w:sz w:val="20"/>
          <w:szCs w:val="20"/>
          <w:lang w:eastAsia="en-IN"/>
        </w:rPr>
        <w:t>NCES</w:t>
      </w:r>
    </w:p>
    <w:p w:rsidR="00447F22" w:rsidRPr="00403953" w:rsidRDefault="00447F22" w:rsidP="00403953">
      <w:pPr>
        <w:pStyle w:val="ListParagraph"/>
        <w:numPr>
          <w:ilvl w:val="0"/>
          <w:numId w:val="11"/>
        </w:numPr>
        <w:spacing w:after="0" w:line="276" w:lineRule="auto"/>
        <w:ind w:left="357" w:hanging="357"/>
        <w:jc w:val="both"/>
        <w:rPr>
          <w:rFonts w:ascii="Arial" w:hAnsi="Arial" w:cs="Arial"/>
          <w:color w:val="222222"/>
          <w:sz w:val="16"/>
          <w:szCs w:val="16"/>
          <w:shd w:val="clear" w:color="auto" w:fill="FFFFFF"/>
        </w:rPr>
      </w:pPr>
      <w:r w:rsidRPr="00403953">
        <w:rPr>
          <w:rFonts w:ascii="Times New Roman" w:hAnsi="Times New Roman" w:cs="Times New Roman"/>
          <w:color w:val="000000" w:themeColor="text1"/>
          <w:sz w:val="16"/>
          <w:szCs w:val="16"/>
          <w:shd w:val="clear" w:color="auto" w:fill="FFFFFF"/>
        </w:rPr>
        <w:t>Hannan, Mahammad A., Md Murshadul Hoque, Aini Hussain, Yushaizad Yusof, and Pin Jern Ker. "State-of-the-art and energy management system of lithium-ion batteries in electric vehicle applications: Issues and recommendations." </w:t>
      </w:r>
      <w:r w:rsidRPr="00403953">
        <w:rPr>
          <w:rFonts w:ascii="Times New Roman" w:hAnsi="Times New Roman" w:cs="Times New Roman"/>
          <w:i/>
          <w:iCs/>
          <w:color w:val="000000" w:themeColor="text1"/>
          <w:sz w:val="16"/>
          <w:szCs w:val="16"/>
          <w:shd w:val="clear" w:color="auto" w:fill="FFFFFF"/>
        </w:rPr>
        <w:t>Ieee Access</w:t>
      </w:r>
      <w:r w:rsidRPr="00403953">
        <w:rPr>
          <w:rFonts w:ascii="Times New Roman" w:hAnsi="Times New Roman" w:cs="Times New Roman"/>
          <w:color w:val="000000" w:themeColor="text1"/>
          <w:sz w:val="16"/>
          <w:szCs w:val="16"/>
          <w:shd w:val="clear" w:color="auto" w:fill="FFFFFF"/>
        </w:rPr>
        <w:t> 6 (2018): 19362-19378.</w:t>
      </w:r>
    </w:p>
    <w:p w:rsidR="00447F22" w:rsidRPr="00403953" w:rsidRDefault="00447F22" w:rsidP="00403953">
      <w:pPr>
        <w:pStyle w:val="ListParagraph"/>
        <w:numPr>
          <w:ilvl w:val="0"/>
          <w:numId w:val="11"/>
        </w:numPr>
        <w:spacing w:after="0" w:line="276" w:lineRule="auto"/>
        <w:ind w:left="357" w:hanging="357"/>
        <w:jc w:val="both"/>
        <w:rPr>
          <w:rFonts w:ascii="Times New Roman" w:hAnsi="Times New Roman" w:cs="Times New Roman"/>
          <w:color w:val="000000" w:themeColor="text1"/>
          <w:sz w:val="16"/>
          <w:szCs w:val="16"/>
          <w:shd w:val="clear" w:color="auto" w:fill="FFFFFF"/>
        </w:rPr>
      </w:pPr>
      <w:r w:rsidRPr="00403953">
        <w:rPr>
          <w:rFonts w:ascii="Times New Roman" w:hAnsi="Times New Roman" w:cs="Times New Roman"/>
          <w:color w:val="000000" w:themeColor="text1"/>
          <w:sz w:val="16"/>
          <w:szCs w:val="16"/>
          <w:shd w:val="clear" w:color="auto" w:fill="FFFFFF"/>
        </w:rPr>
        <w:t>González-Castaño, Catalina, Carlos Restrepo, Samir Kouro, and Jose Rodriguez. "MPPT algorithm based on artificial bee colony for PV system." </w:t>
      </w:r>
      <w:r w:rsidRPr="00403953">
        <w:rPr>
          <w:rFonts w:ascii="Times New Roman" w:hAnsi="Times New Roman" w:cs="Times New Roman"/>
          <w:i/>
          <w:iCs/>
          <w:color w:val="000000" w:themeColor="text1"/>
          <w:sz w:val="16"/>
          <w:szCs w:val="16"/>
          <w:shd w:val="clear" w:color="auto" w:fill="FFFFFF"/>
        </w:rPr>
        <w:t>IEEE Access</w:t>
      </w:r>
      <w:r w:rsidRPr="00403953">
        <w:rPr>
          <w:rFonts w:ascii="Times New Roman" w:hAnsi="Times New Roman" w:cs="Times New Roman"/>
          <w:color w:val="000000" w:themeColor="text1"/>
          <w:sz w:val="16"/>
          <w:szCs w:val="16"/>
          <w:shd w:val="clear" w:color="auto" w:fill="FFFFFF"/>
        </w:rPr>
        <w:t> 9 (2021): 43121-43133.</w:t>
      </w:r>
    </w:p>
    <w:p w:rsidR="00447F22" w:rsidRPr="00403953" w:rsidRDefault="00447F22" w:rsidP="00403953">
      <w:pPr>
        <w:pStyle w:val="ListParagraph"/>
        <w:numPr>
          <w:ilvl w:val="0"/>
          <w:numId w:val="11"/>
        </w:numPr>
        <w:spacing w:after="0" w:line="276" w:lineRule="auto"/>
        <w:ind w:left="357" w:hanging="357"/>
        <w:jc w:val="both"/>
        <w:rPr>
          <w:rFonts w:ascii="Times New Roman" w:hAnsi="Times New Roman" w:cs="Times New Roman"/>
          <w:color w:val="000000" w:themeColor="text1"/>
          <w:sz w:val="16"/>
          <w:szCs w:val="16"/>
          <w:shd w:val="clear" w:color="auto" w:fill="FFFFFF"/>
        </w:rPr>
      </w:pPr>
      <w:r w:rsidRPr="00403953">
        <w:rPr>
          <w:rFonts w:ascii="Times New Roman" w:hAnsi="Times New Roman" w:cs="Times New Roman"/>
          <w:color w:val="000000" w:themeColor="text1"/>
          <w:sz w:val="16"/>
          <w:szCs w:val="16"/>
          <w:shd w:val="clear" w:color="auto" w:fill="FFFFFF"/>
        </w:rPr>
        <w:t>Nwaigwe, K. N., Philemon Mutabilwa, and Edward Dintwa. "An overview of solar power (PV systems) integration into electricity grids." </w:t>
      </w:r>
      <w:r w:rsidRPr="00403953">
        <w:rPr>
          <w:rFonts w:ascii="Times New Roman" w:hAnsi="Times New Roman" w:cs="Times New Roman"/>
          <w:i/>
          <w:iCs/>
          <w:color w:val="000000" w:themeColor="text1"/>
          <w:sz w:val="16"/>
          <w:szCs w:val="16"/>
          <w:shd w:val="clear" w:color="auto" w:fill="FFFFFF"/>
        </w:rPr>
        <w:t>Materials Science for Energy Technologies</w:t>
      </w:r>
      <w:r w:rsidRPr="00403953">
        <w:rPr>
          <w:rFonts w:ascii="Times New Roman" w:hAnsi="Times New Roman" w:cs="Times New Roman"/>
          <w:color w:val="000000" w:themeColor="text1"/>
          <w:sz w:val="16"/>
          <w:szCs w:val="16"/>
          <w:shd w:val="clear" w:color="auto" w:fill="FFFFFF"/>
        </w:rPr>
        <w:t> 2, no. 3 (2019): 629-633.</w:t>
      </w:r>
    </w:p>
    <w:p w:rsidR="00292EF3" w:rsidRPr="00403953" w:rsidRDefault="004503E3" w:rsidP="00403953">
      <w:pPr>
        <w:pStyle w:val="ListParagraph"/>
        <w:numPr>
          <w:ilvl w:val="0"/>
          <w:numId w:val="11"/>
        </w:numPr>
        <w:spacing w:after="0" w:line="276" w:lineRule="auto"/>
        <w:ind w:left="357" w:hanging="357"/>
        <w:jc w:val="both"/>
        <w:rPr>
          <w:rFonts w:ascii="Times New Roman" w:hAnsi="Times New Roman" w:cs="Times New Roman"/>
          <w:sz w:val="16"/>
          <w:szCs w:val="16"/>
        </w:rPr>
      </w:pPr>
      <w:r w:rsidRPr="00403953">
        <w:rPr>
          <w:rFonts w:ascii="Times New Roman" w:hAnsi="Times New Roman" w:cs="Times New Roman"/>
          <w:color w:val="0D0D0D" w:themeColor="text1" w:themeTint="F2"/>
          <w:sz w:val="16"/>
          <w:szCs w:val="16"/>
          <w:shd w:val="clear" w:color="auto" w:fill="FFFFFF"/>
        </w:rPr>
        <w:t>Ahn, Jin-Woo, and Grace Firsta Lukman. "Switched reluctance motor: Research trends and overview." </w:t>
      </w:r>
      <w:r w:rsidRPr="00403953">
        <w:rPr>
          <w:rFonts w:ascii="Times New Roman" w:hAnsi="Times New Roman" w:cs="Times New Roman"/>
          <w:i/>
          <w:iCs/>
          <w:color w:val="0D0D0D" w:themeColor="text1" w:themeTint="F2"/>
          <w:sz w:val="16"/>
          <w:szCs w:val="16"/>
          <w:shd w:val="clear" w:color="auto" w:fill="FFFFFF"/>
        </w:rPr>
        <w:t>CES Transactions on Electrical Machines and Systems</w:t>
      </w:r>
      <w:r w:rsidRPr="00403953">
        <w:rPr>
          <w:rFonts w:ascii="Times New Roman" w:hAnsi="Times New Roman" w:cs="Times New Roman"/>
          <w:color w:val="0D0D0D" w:themeColor="text1" w:themeTint="F2"/>
          <w:sz w:val="16"/>
          <w:szCs w:val="16"/>
          <w:shd w:val="clear" w:color="auto" w:fill="FFFFFF"/>
        </w:rPr>
        <w:t> 2, no. 4 (2018): 339-347.</w:t>
      </w:r>
    </w:p>
    <w:p w:rsidR="00292EF3" w:rsidRPr="00403953" w:rsidRDefault="004503E3" w:rsidP="00403953">
      <w:pPr>
        <w:pStyle w:val="ListParagraph"/>
        <w:numPr>
          <w:ilvl w:val="0"/>
          <w:numId w:val="11"/>
        </w:numPr>
        <w:spacing w:after="0" w:line="276" w:lineRule="auto"/>
        <w:ind w:left="357" w:hanging="357"/>
        <w:jc w:val="both"/>
        <w:rPr>
          <w:rFonts w:ascii="Times New Roman" w:hAnsi="Times New Roman" w:cs="Times New Roman"/>
          <w:color w:val="0D0D0D" w:themeColor="text1" w:themeTint="F2"/>
          <w:sz w:val="16"/>
          <w:szCs w:val="16"/>
        </w:rPr>
      </w:pPr>
      <w:r w:rsidRPr="00403953">
        <w:rPr>
          <w:rFonts w:ascii="Times New Roman" w:hAnsi="Times New Roman" w:cs="Times New Roman"/>
          <w:color w:val="0D0D0D" w:themeColor="text1" w:themeTint="F2"/>
          <w:sz w:val="16"/>
          <w:szCs w:val="16"/>
          <w:shd w:val="clear" w:color="auto" w:fill="FFFFFF"/>
        </w:rPr>
        <w:t>Xu, Aide, Chaoyi Shang, Jiagui Chen, Jingwei Zhu, and Lele Han. "A new control method based on DTC and MPC to reduce torque ripple in SRM." </w:t>
      </w:r>
      <w:r w:rsidRPr="00403953">
        <w:rPr>
          <w:rFonts w:ascii="Times New Roman" w:hAnsi="Times New Roman" w:cs="Times New Roman"/>
          <w:i/>
          <w:iCs/>
          <w:color w:val="0D0D0D" w:themeColor="text1" w:themeTint="F2"/>
          <w:sz w:val="16"/>
          <w:szCs w:val="16"/>
          <w:shd w:val="clear" w:color="auto" w:fill="FFFFFF"/>
        </w:rPr>
        <w:t>IEEE Access</w:t>
      </w:r>
      <w:r w:rsidRPr="00403953">
        <w:rPr>
          <w:rFonts w:ascii="Times New Roman" w:hAnsi="Times New Roman" w:cs="Times New Roman"/>
          <w:color w:val="0D0D0D" w:themeColor="text1" w:themeTint="F2"/>
          <w:sz w:val="16"/>
          <w:szCs w:val="16"/>
          <w:shd w:val="clear" w:color="auto" w:fill="FFFFFF"/>
        </w:rPr>
        <w:t> 7 (2019): 68584-68593.</w:t>
      </w:r>
    </w:p>
    <w:p w:rsidR="004503E3" w:rsidRPr="00403953" w:rsidRDefault="004503E3" w:rsidP="00403953">
      <w:pPr>
        <w:pStyle w:val="ListParagraph"/>
        <w:numPr>
          <w:ilvl w:val="0"/>
          <w:numId w:val="11"/>
        </w:numPr>
        <w:spacing w:after="0" w:line="276" w:lineRule="auto"/>
        <w:ind w:left="357" w:hanging="357"/>
        <w:jc w:val="both"/>
        <w:rPr>
          <w:rFonts w:ascii="Arial" w:hAnsi="Arial" w:cs="Arial"/>
          <w:color w:val="222222"/>
          <w:sz w:val="16"/>
          <w:szCs w:val="16"/>
          <w:shd w:val="clear" w:color="auto" w:fill="FFFFFF"/>
        </w:rPr>
      </w:pPr>
      <w:r w:rsidRPr="00403953">
        <w:rPr>
          <w:rFonts w:ascii="Times New Roman" w:hAnsi="Times New Roman" w:cs="Times New Roman"/>
          <w:color w:val="0D0D0D" w:themeColor="text1" w:themeTint="F2"/>
          <w:sz w:val="16"/>
          <w:szCs w:val="16"/>
          <w:shd w:val="clear" w:color="auto" w:fill="FFFFFF"/>
        </w:rPr>
        <w:t>Sadaf, Shima, Mahajan Sagar Bhaskar, Mohammad Meraj, Atif Iqbal, and Nasser Al-Emadi. "A novel modified switched inductor boost converter with reduced switch voltage stress." </w:t>
      </w:r>
      <w:r w:rsidRPr="00403953">
        <w:rPr>
          <w:rFonts w:ascii="Times New Roman" w:hAnsi="Times New Roman" w:cs="Times New Roman"/>
          <w:i/>
          <w:iCs/>
          <w:color w:val="0D0D0D" w:themeColor="text1" w:themeTint="F2"/>
          <w:sz w:val="16"/>
          <w:szCs w:val="16"/>
          <w:shd w:val="clear" w:color="auto" w:fill="FFFFFF"/>
        </w:rPr>
        <w:t>IEEE Transactions on Industrial Electronics</w:t>
      </w:r>
      <w:r w:rsidRPr="00403953">
        <w:rPr>
          <w:rFonts w:ascii="Times New Roman" w:hAnsi="Times New Roman" w:cs="Times New Roman"/>
          <w:color w:val="0D0D0D" w:themeColor="text1" w:themeTint="F2"/>
          <w:sz w:val="16"/>
          <w:szCs w:val="16"/>
          <w:shd w:val="clear" w:color="auto" w:fill="FFFFFF"/>
        </w:rPr>
        <w:t> 68, no. 2 (2020): 1275-1289.</w:t>
      </w:r>
    </w:p>
    <w:p w:rsidR="004503E3" w:rsidRPr="00403953" w:rsidRDefault="004503E3" w:rsidP="00403953">
      <w:pPr>
        <w:pStyle w:val="ListParagraph"/>
        <w:numPr>
          <w:ilvl w:val="0"/>
          <w:numId w:val="11"/>
        </w:numPr>
        <w:spacing w:after="0" w:line="276" w:lineRule="auto"/>
        <w:ind w:left="357" w:hanging="357"/>
        <w:jc w:val="both"/>
        <w:rPr>
          <w:rFonts w:ascii="Times New Roman" w:hAnsi="Times New Roman" w:cs="Times New Roman"/>
          <w:color w:val="0D0D0D" w:themeColor="text1" w:themeTint="F2"/>
          <w:sz w:val="16"/>
          <w:szCs w:val="16"/>
        </w:rPr>
      </w:pPr>
      <w:r w:rsidRPr="00403953">
        <w:rPr>
          <w:rFonts w:ascii="Times New Roman" w:hAnsi="Times New Roman" w:cs="Times New Roman"/>
          <w:color w:val="0D0D0D" w:themeColor="text1" w:themeTint="F2"/>
          <w:sz w:val="16"/>
          <w:szCs w:val="16"/>
          <w:shd w:val="clear" w:color="auto" w:fill="FFFFFF"/>
        </w:rPr>
        <w:t>Gheisarnejad, Meysam, and Mohammad Hassan Khooban. "Design an optimal fuzzy fractional proportional integral derivative controller with derivative filter for load frequency control in power systems." </w:t>
      </w:r>
      <w:r w:rsidRPr="00403953">
        <w:rPr>
          <w:rFonts w:ascii="Times New Roman" w:hAnsi="Times New Roman" w:cs="Times New Roman"/>
          <w:i/>
          <w:iCs/>
          <w:color w:val="0D0D0D" w:themeColor="text1" w:themeTint="F2"/>
          <w:sz w:val="16"/>
          <w:szCs w:val="16"/>
          <w:shd w:val="clear" w:color="auto" w:fill="FFFFFF"/>
        </w:rPr>
        <w:t>Transactions of the Institute of Measurement and Control</w:t>
      </w:r>
      <w:r w:rsidRPr="00403953">
        <w:rPr>
          <w:rFonts w:ascii="Times New Roman" w:hAnsi="Times New Roman" w:cs="Times New Roman"/>
          <w:color w:val="0D0D0D" w:themeColor="text1" w:themeTint="F2"/>
          <w:sz w:val="16"/>
          <w:szCs w:val="16"/>
          <w:shd w:val="clear" w:color="auto" w:fill="FFFFFF"/>
        </w:rPr>
        <w:t> 41, no. 9 (2019): 2563-2581.</w:t>
      </w:r>
    </w:p>
    <w:p w:rsidR="004503E3" w:rsidRPr="00403953" w:rsidRDefault="004503E3" w:rsidP="00403953">
      <w:pPr>
        <w:pStyle w:val="ListParagraph"/>
        <w:numPr>
          <w:ilvl w:val="0"/>
          <w:numId w:val="11"/>
        </w:numPr>
        <w:spacing w:after="0" w:line="276" w:lineRule="auto"/>
        <w:ind w:left="357" w:hanging="357"/>
        <w:jc w:val="both"/>
        <w:rPr>
          <w:rFonts w:ascii="Times New Roman" w:hAnsi="Times New Roman" w:cs="Times New Roman"/>
          <w:sz w:val="16"/>
          <w:szCs w:val="16"/>
        </w:rPr>
      </w:pPr>
      <w:r w:rsidRPr="00403953">
        <w:rPr>
          <w:rFonts w:ascii="Times New Roman" w:hAnsi="Times New Roman" w:cs="Times New Roman"/>
          <w:sz w:val="16"/>
          <w:szCs w:val="16"/>
        </w:rPr>
        <w:t>J. Zhang, L. Li, D. G. Dorrell and Y. Guo, "Modified PI controller with improved steady-state performance and comparison with PR controller on direct matrix converters," in Chinese Journal of Electrical Engineering, vol. 5, no. 1, pp. 53-66, March 2019.</w:t>
      </w:r>
    </w:p>
    <w:p w:rsidR="004503E3" w:rsidRPr="00403953" w:rsidRDefault="004503E3" w:rsidP="00403953">
      <w:pPr>
        <w:pStyle w:val="ListParagraph"/>
        <w:numPr>
          <w:ilvl w:val="0"/>
          <w:numId w:val="11"/>
        </w:numPr>
        <w:spacing w:after="0" w:line="276" w:lineRule="auto"/>
        <w:ind w:left="357" w:hanging="357"/>
        <w:jc w:val="both"/>
        <w:rPr>
          <w:rFonts w:ascii="Times New Roman" w:hAnsi="Times New Roman" w:cs="Times New Roman"/>
          <w:sz w:val="16"/>
          <w:szCs w:val="16"/>
        </w:rPr>
      </w:pPr>
      <w:r w:rsidRPr="00403953">
        <w:rPr>
          <w:rFonts w:ascii="Times New Roman" w:hAnsi="Times New Roman" w:cs="Times New Roman"/>
          <w:color w:val="222222"/>
          <w:sz w:val="16"/>
          <w:szCs w:val="16"/>
          <w:shd w:val="clear" w:color="auto" w:fill="FFFFFF"/>
        </w:rPr>
        <w:t>Shami, Tareq M., Ayman A. El-Saleh, Mohammed Alswaitti, Qasem Al-Tashi, Mhd Amen Summakieh, and Seyedali Mirjalili. "Particle swarm optimization: A comprehensive survey." </w:t>
      </w:r>
      <w:r w:rsidRPr="00403953">
        <w:rPr>
          <w:rFonts w:ascii="Times New Roman" w:hAnsi="Times New Roman" w:cs="Times New Roman"/>
          <w:i/>
          <w:iCs/>
          <w:color w:val="222222"/>
          <w:sz w:val="16"/>
          <w:szCs w:val="16"/>
          <w:shd w:val="clear" w:color="auto" w:fill="FFFFFF"/>
        </w:rPr>
        <w:t>IEEE Access</w:t>
      </w:r>
      <w:r w:rsidRPr="00403953">
        <w:rPr>
          <w:rFonts w:ascii="Times New Roman" w:hAnsi="Times New Roman" w:cs="Times New Roman"/>
          <w:color w:val="222222"/>
          <w:sz w:val="16"/>
          <w:szCs w:val="16"/>
          <w:shd w:val="clear" w:color="auto" w:fill="FFFFFF"/>
        </w:rPr>
        <w:t> 10 (2022): 10031-10061.</w:t>
      </w:r>
    </w:p>
    <w:p w:rsidR="00F95A0C" w:rsidRPr="00403953" w:rsidRDefault="00F95A0C" w:rsidP="00403953">
      <w:pPr>
        <w:pStyle w:val="ListParagraph"/>
        <w:numPr>
          <w:ilvl w:val="0"/>
          <w:numId w:val="11"/>
        </w:numPr>
        <w:spacing w:after="0" w:line="276" w:lineRule="auto"/>
        <w:ind w:left="357" w:hanging="357"/>
        <w:jc w:val="both"/>
        <w:rPr>
          <w:rFonts w:ascii="Arial" w:hAnsi="Arial" w:cs="Arial"/>
          <w:color w:val="222222"/>
          <w:sz w:val="16"/>
          <w:szCs w:val="16"/>
          <w:shd w:val="clear" w:color="auto" w:fill="FFFFFF"/>
        </w:rPr>
      </w:pPr>
      <w:r w:rsidRPr="00403953">
        <w:rPr>
          <w:rFonts w:ascii="Times New Roman" w:hAnsi="Times New Roman" w:cs="Times New Roman"/>
          <w:sz w:val="16"/>
          <w:szCs w:val="16"/>
        </w:rPr>
        <w:t>A. K. Mishra, S. R. Das, P. K. Ray, R. K. Mallick, A. Mohanty and D. K. Mishra, "PSO-GWO Optimized Fractional Order PID Based Hybrid Shunt Active Power Filter for Power Quality Improvements," in IEEE Access, vol. 8, pp. 74497-74512, 2020, doi: 10.1109/ACCESS.2020.2988611.</w:t>
      </w:r>
    </w:p>
    <w:p w:rsidR="003C629B" w:rsidRPr="00403953" w:rsidRDefault="00320BD4" w:rsidP="00403953">
      <w:pPr>
        <w:pStyle w:val="ListParagraph"/>
        <w:numPr>
          <w:ilvl w:val="0"/>
          <w:numId w:val="11"/>
        </w:numPr>
        <w:spacing w:after="0" w:line="276" w:lineRule="auto"/>
        <w:ind w:left="357" w:hanging="357"/>
        <w:jc w:val="both"/>
        <w:rPr>
          <w:rFonts w:ascii="Times New Roman" w:hAnsi="Times New Roman" w:cs="Times New Roman"/>
          <w:sz w:val="16"/>
          <w:szCs w:val="16"/>
        </w:rPr>
      </w:pPr>
      <w:r w:rsidRPr="00403953">
        <w:rPr>
          <w:rFonts w:ascii="Times New Roman" w:hAnsi="Times New Roman" w:cs="Times New Roman"/>
          <w:sz w:val="16"/>
          <w:szCs w:val="16"/>
        </w:rPr>
        <w:t>Q. Sun, H. Xie, X. Liu, F. Niu and C. Gan, "Multiport PV-Assisted Electric-Drive-Reconstructed Bidirectional Charger With G2V and V2G/V2L Functions for SRM Drive-Based EV Application," in IEEE Journal of Emerging and Selected Topics in Power Electronics, vol. 11, no. 3, pp. 3398-3408, June 2023, doi: 10.1109/JESTPE.2023.3240434.</w:t>
      </w:r>
    </w:p>
    <w:p w:rsidR="003C629B" w:rsidRPr="00403953" w:rsidRDefault="0006360A" w:rsidP="00403953">
      <w:pPr>
        <w:pStyle w:val="ListParagraph"/>
        <w:numPr>
          <w:ilvl w:val="0"/>
          <w:numId w:val="11"/>
        </w:numPr>
        <w:spacing w:after="0" w:line="276" w:lineRule="auto"/>
        <w:ind w:left="357" w:hanging="357"/>
        <w:jc w:val="both"/>
        <w:rPr>
          <w:rFonts w:ascii="Times New Roman" w:hAnsi="Times New Roman" w:cs="Times New Roman"/>
          <w:sz w:val="16"/>
          <w:szCs w:val="16"/>
        </w:rPr>
      </w:pPr>
      <w:r w:rsidRPr="00403953">
        <w:rPr>
          <w:rFonts w:ascii="Times New Roman" w:hAnsi="Times New Roman" w:cs="Times New Roman"/>
          <w:sz w:val="16"/>
          <w:szCs w:val="16"/>
        </w:rPr>
        <w:t>M. A. Gaafar, A. Abdelmaksoud, M. Orabi, H. Chen and M. Dardeer, "Switched Reluctance Motor Converters for Electric Vehicles Applications: Comparative Review," in IEEE Transactions on Transportation Electrification, 2022, doi: 10.1109/TTE.2022.3192429.</w:t>
      </w:r>
      <w:r w:rsidR="003C629B" w:rsidRPr="00403953">
        <w:rPr>
          <w:rFonts w:ascii="Times New Roman" w:hAnsi="Times New Roman" w:cs="Times New Roman"/>
          <w:sz w:val="16"/>
          <w:szCs w:val="16"/>
        </w:rPr>
        <w:t xml:space="preserve"> </w:t>
      </w:r>
    </w:p>
    <w:p w:rsidR="0006360A" w:rsidRPr="00403953" w:rsidRDefault="0006360A" w:rsidP="00403953">
      <w:pPr>
        <w:pStyle w:val="ListParagraph"/>
        <w:numPr>
          <w:ilvl w:val="0"/>
          <w:numId w:val="11"/>
        </w:numPr>
        <w:spacing w:after="0" w:line="276" w:lineRule="auto"/>
        <w:ind w:left="357" w:hanging="357"/>
        <w:jc w:val="both"/>
        <w:rPr>
          <w:rFonts w:ascii="Times New Roman" w:hAnsi="Times New Roman" w:cs="Times New Roman"/>
          <w:sz w:val="16"/>
          <w:szCs w:val="16"/>
        </w:rPr>
      </w:pPr>
      <w:r w:rsidRPr="00403953">
        <w:rPr>
          <w:rFonts w:ascii="Times New Roman" w:hAnsi="Times New Roman" w:cs="Times New Roman"/>
          <w:sz w:val="16"/>
          <w:szCs w:val="16"/>
        </w:rPr>
        <w:t xml:space="preserve">V. A. De Abreu Batista, M. V. De Paula, P. R. Melo Costa, B. A. De Oliveira and T. A. Dos Santos Barros, "Multiobjective Grey Wolf Optimization of Firing Angles for SRM Drives," 2023 IEEE Transportation Electrification Conference &amp; Expo (ITEC), Detroit, MI, USA, 2023, pp. 1-6, doi: 10.1109/ITEC55900.2023.10186975. </w:t>
      </w:r>
    </w:p>
    <w:p w:rsidR="0006360A" w:rsidRPr="00403953" w:rsidRDefault="0006360A" w:rsidP="00403953">
      <w:pPr>
        <w:pStyle w:val="ListParagraph"/>
        <w:numPr>
          <w:ilvl w:val="0"/>
          <w:numId w:val="11"/>
        </w:numPr>
        <w:spacing w:after="0" w:line="276" w:lineRule="auto"/>
        <w:ind w:left="357" w:hanging="357"/>
        <w:jc w:val="both"/>
        <w:rPr>
          <w:rFonts w:ascii="Times New Roman" w:hAnsi="Times New Roman" w:cs="Times New Roman"/>
          <w:sz w:val="16"/>
          <w:szCs w:val="16"/>
        </w:rPr>
      </w:pPr>
      <w:r w:rsidRPr="00403953">
        <w:rPr>
          <w:rFonts w:ascii="Times New Roman" w:hAnsi="Times New Roman" w:cs="Times New Roman"/>
          <w:sz w:val="16"/>
          <w:szCs w:val="16"/>
        </w:rPr>
        <w:t>Y. Lan, J. Croonen, K. Deepak, Y. Benomar, M. E. Baghdadi and O. Hegazy, "Turn-off Angle Analytical Calculation Method of a Passive Boost Converter with Parallel Type Capacitors for Switched Reluctance Motors," 2022 IEEE 20th International Power Electronics and Motion Control Conference (PEMC), Brasov, Romania, 2022, pp. 321-326, doi: 10.1109/PEMC51159.2022.9962900.</w:t>
      </w:r>
    </w:p>
    <w:p w:rsidR="00F73EAB" w:rsidRPr="00403953" w:rsidRDefault="00F95A0C" w:rsidP="00403953">
      <w:pPr>
        <w:pStyle w:val="ListParagraph"/>
        <w:numPr>
          <w:ilvl w:val="0"/>
          <w:numId w:val="11"/>
        </w:numPr>
        <w:spacing w:after="0" w:line="276" w:lineRule="auto"/>
        <w:ind w:left="357" w:hanging="357"/>
        <w:jc w:val="both"/>
        <w:rPr>
          <w:rFonts w:ascii="Times New Roman" w:hAnsi="Times New Roman" w:cs="Times New Roman"/>
          <w:sz w:val="16"/>
          <w:szCs w:val="16"/>
        </w:rPr>
      </w:pPr>
      <w:r w:rsidRPr="00403953">
        <w:rPr>
          <w:rFonts w:ascii="Times New Roman" w:hAnsi="Times New Roman" w:cs="Times New Roman"/>
          <w:sz w:val="16"/>
          <w:szCs w:val="16"/>
        </w:rPr>
        <w:t>H. Shayeghi, R. Mohajery, N. Bizon, P. Thounthong and N. Takorabet, "Implementation of PD-PI Controller for Boost Converter Using GWO Algorithm," 2022 14th International Conference on Electronics, Computers and Artificial Intelligence (ECAI), Ploiesti, Romania, 2022, pp. 1-7.</w:t>
      </w:r>
    </w:p>
    <w:sectPr w:rsidR="00F73EAB" w:rsidRPr="00403953" w:rsidSect="00BB6E5C">
      <w:type w:val="continuous"/>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1A66A2"/>
    <w:multiLevelType w:val="hybridMultilevel"/>
    <w:tmpl w:val="6308C328"/>
    <w:lvl w:ilvl="0" w:tplc="4009000F">
      <w:start w:val="1"/>
      <w:numFmt w:val="decimal"/>
      <w:lvlText w:val="%1."/>
      <w:lvlJc w:val="lef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15591CF8"/>
    <w:multiLevelType w:val="hybridMultilevel"/>
    <w:tmpl w:val="8E0CF6A0"/>
    <w:lvl w:ilvl="0" w:tplc="FC5CFBD0">
      <w:start w:val="1"/>
      <w:numFmt w:val="decimal"/>
      <w:lvlText w:val="[%1]"/>
      <w:lvlJc w:val="left"/>
      <w:pPr>
        <w:ind w:left="720" w:hanging="360"/>
      </w:pPr>
      <w:rPr>
        <w:rFonts w:ascii="Times New Roman" w:hAnsi="Times New Roman" w:cs="Times New Roman" w:hint="default"/>
        <w:color w:val="222222"/>
        <w:sz w:val="16"/>
        <w:szCs w:val="1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7703F79"/>
    <w:multiLevelType w:val="hybridMultilevel"/>
    <w:tmpl w:val="762A8B7E"/>
    <w:lvl w:ilvl="0" w:tplc="DCAE7860">
      <w:start w:val="1"/>
      <w:numFmt w:val="upperLetter"/>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F970289"/>
    <w:multiLevelType w:val="hybridMultilevel"/>
    <w:tmpl w:val="F08237A6"/>
    <w:lvl w:ilvl="0" w:tplc="DCAE7860">
      <w:start w:val="1"/>
      <w:numFmt w:val="upperLetter"/>
      <w:lvlText w:val="%1)"/>
      <w:lvlJc w:val="left"/>
      <w:pPr>
        <w:ind w:left="644"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3A8B33D2"/>
    <w:multiLevelType w:val="hybridMultilevel"/>
    <w:tmpl w:val="6E148EB2"/>
    <w:lvl w:ilvl="0" w:tplc="DCAE786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0B21ED1"/>
    <w:multiLevelType w:val="hybridMultilevel"/>
    <w:tmpl w:val="6E148EB2"/>
    <w:lvl w:ilvl="0" w:tplc="DCAE7860">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46DD413F"/>
    <w:multiLevelType w:val="hybridMultilevel"/>
    <w:tmpl w:val="468E3098"/>
    <w:lvl w:ilvl="0" w:tplc="870C3BC4">
      <w:start w:val="1"/>
      <w:numFmt w:val="upperLetter"/>
      <w:lvlText w:val="%1)"/>
      <w:lvlJc w:val="left"/>
      <w:pPr>
        <w:ind w:left="1080" w:hanging="360"/>
      </w:pPr>
      <w:rPr>
        <w:rFonts w:ascii="Times New Roman" w:hAnsi="Times New Roman" w:cs="Times New Roman"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4AA84840"/>
    <w:multiLevelType w:val="hybridMultilevel"/>
    <w:tmpl w:val="9F981A84"/>
    <w:lvl w:ilvl="0" w:tplc="F8BE14E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4C6D42E6"/>
    <w:multiLevelType w:val="hybridMultilevel"/>
    <w:tmpl w:val="788AE028"/>
    <w:lvl w:ilvl="0" w:tplc="665C347A">
      <w:start w:val="1"/>
      <w:numFmt w:val="decimal"/>
      <w:lvlText w:val="%1."/>
      <w:lvlJc w:val="left"/>
      <w:pPr>
        <w:ind w:left="720" w:hanging="360"/>
      </w:pPr>
      <w:rPr>
        <w:rFonts w:ascii="Times New Roman" w:hAnsi="Times New Roman" w:cs="Times New Roman" w:hint="default"/>
        <w:color w:val="auto"/>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52D86EA9"/>
    <w:multiLevelType w:val="hybridMultilevel"/>
    <w:tmpl w:val="A6FCA2FE"/>
    <w:lvl w:ilvl="0" w:tplc="3676BF2C">
      <w:start w:val="1"/>
      <w:numFmt w:val="decimal"/>
      <w:lvlText w:val="%1."/>
      <w:lvlJc w:val="left"/>
      <w:pPr>
        <w:ind w:left="720" w:hanging="360"/>
      </w:pPr>
      <w:rPr>
        <w:rFonts w:ascii="Times New Roman" w:hAnsi="Times New Roman" w:cs="Times New Roman"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55B723D6"/>
    <w:multiLevelType w:val="hybridMultilevel"/>
    <w:tmpl w:val="8F24C7F8"/>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9023F19"/>
    <w:multiLevelType w:val="hybridMultilevel"/>
    <w:tmpl w:val="5DD88584"/>
    <w:lvl w:ilvl="0" w:tplc="8E2235CC">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6A476A76"/>
    <w:multiLevelType w:val="hybridMultilevel"/>
    <w:tmpl w:val="EB00178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6"/>
  </w:num>
  <w:num w:numId="2">
    <w:abstractNumId w:val="2"/>
  </w:num>
  <w:num w:numId="3">
    <w:abstractNumId w:val="10"/>
  </w:num>
  <w:num w:numId="4">
    <w:abstractNumId w:val="4"/>
  </w:num>
  <w:num w:numId="5">
    <w:abstractNumId w:val="7"/>
  </w:num>
  <w:num w:numId="6">
    <w:abstractNumId w:val="8"/>
  </w:num>
  <w:num w:numId="7">
    <w:abstractNumId w:val="5"/>
  </w:num>
  <w:num w:numId="8">
    <w:abstractNumId w:val="3"/>
  </w:num>
  <w:num w:numId="9">
    <w:abstractNumId w:val="11"/>
  </w:num>
  <w:num w:numId="10">
    <w:abstractNumId w:val="12"/>
  </w:num>
  <w:num w:numId="11">
    <w:abstractNumId w:val="1"/>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C7"/>
    <w:rsid w:val="000127AF"/>
    <w:rsid w:val="0001410C"/>
    <w:rsid w:val="000563EC"/>
    <w:rsid w:val="0006360A"/>
    <w:rsid w:val="00066E27"/>
    <w:rsid w:val="00071B4C"/>
    <w:rsid w:val="00074076"/>
    <w:rsid w:val="0008462B"/>
    <w:rsid w:val="00090A36"/>
    <w:rsid w:val="00093E64"/>
    <w:rsid w:val="000954FC"/>
    <w:rsid w:val="00095866"/>
    <w:rsid w:val="000B30A9"/>
    <w:rsid w:val="000C1302"/>
    <w:rsid w:val="000C7747"/>
    <w:rsid w:val="000D5044"/>
    <w:rsid w:val="000D6936"/>
    <w:rsid w:val="000E2088"/>
    <w:rsid w:val="000E540C"/>
    <w:rsid w:val="000F3781"/>
    <w:rsid w:val="0010063F"/>
    <w:rsid w:val="00102D07"/>
    <w:rsid w:val="001034EC"/>
    <w:rsid w:val="001167E9"/>
    <w:rsid w:val="00124D4D"/>
    <w:rsid w:val="00133A61"/>
    <w:rsid w:val="00140D9C"/>
    <w:rsid w:val="00165241"/>
    <w:rsid w:val="0017064C"/>
    <w:rsid w:val="00170E2A"/>
    <w:rsid w:val="00171A99"/>
    <w:rsid w:val="001735FF"/>
    <w:rsid w:val="00197FBF"/>
    <w:rsid w:val="001A455A"/>
    <w:rsid w:val="001A64BF"/>
    <w:rsid w:val="001B20DC"/>
    <w:rsid w:val="001B3B8C"/>
    <w:rsid w:val="001B4106"/>
    <w:rsid w:val="001B7302"/>
    <w:rsid w:val="001D34D8"/>
    <w:rsid w:val="001D512A"/>
    <w:rsid w:val="001D7BE7"/>
    <w:rsid w:val="001D7C38"/>
    <w:rsid w:val="001E4F77"/>
    <w:rsid w:val="001F1504"/>
    <w:rsid w:val="001F77F0"/>
    <w:rsid w:val="00200F62"/>
    <w:rsid w:val="00207DDD"/>
    <w:rsid w:val="002305BD"/>
    <w:rsid w:val="00231D66"/>
    <w:rsid w:val="002376B2"/>
    <w:rsid w:val="00252B57"/>
    <w:rsid w:val="002635FB"/>
    <w:rsid w:val="00263AFF"/>
    <w:rsid w:val="00287EA8"/>
    <w:rsid w:val="00292EF3"/>
    <w:rsid w:val="002C598E"/>
    <w:rsid w:val="002C7635"/>
    <w:rsid w:val="002E3ED8"/>
    <w:rsid w:val="002F31E0"/>
    <w:rsid w:val="002F3B2E"/>
    <w:rsid w:val="003070B9"/>
    <w:rsid w:val="00320BD4"/>
    <w:rsid w:val="00323AB4"/>
    <w:rsid w:val="00340544"/>
    <w:rsid w:val="0034225D"/>
    <w:rsid w:val="003532E9"/>
    <w:rsid w:val="00361E77"/>
    <w:rsid w:val="00362367"/>
    <w:rsid w:val="0039197A"/>
    <w:rsid w:val="003B20F4"/>
    <w:rsid w:val="003B4CC1"/>
    <w:rsid w:val="003C629B"/>
    <w:rsid w:val="003E602E"/>
    <w:rsid w:val="003F3110"/>
    <w:rsid w:val="003F5EC0"/>
    <w:rsid w:val="003F77EB"/>
    <w:rsid w:val="00400C85"/>
    <w:rsid w:val="00403953"/>
    <w:rsid w:val="00412C35"/>
    <w:rsid w:val="00416AFF"/>
    <w:rsid w:val="0042041D"/>
    <w:rsid w:val="00422D86"/>
    <w:rsid w:val="004247CE"/>
    <w:rsid w:val="00435B2C"/>
    <w:rsid w:val="00443BA7"/>
    <w:rsid w:val="00447F22"/>
    <w:rsid w:val="004503E3"/>
    <w:rsid w:val="0045522B"/>
    <w:rsid w:val="00456299"/>
    <w:rsid w:val="00457200"/>
    <w:rsid w:val="00461179"/>
    <w:rsid w:val="00464F39"/>
    <w:rsid w:val="00492699"/>
    <w:rsid w:val="004A43B6"/>
    <w:rsid w:val="004A49FC"/>
    <w:rsid w:val="004B552B"/>
    <w:rsid w:val="004B7EE6"/>
    <w:rsid w:val="004C27F9"/>
    <w:rsid w:val="004C55CE"/>
    <w:rsid w:val="004D0260"/>
    <w:rsid w:val="004D071A"/>
    <w:rsid w:val="004E7157"/>
    <w:rsid w:val="00500D42"/>
    <w:rsid w:val="005067E8"/>
    <w:rsid w:val="00511C08"/>
    <w:rsid w:val="00534CD8"/>
    <w:rsid w:val="00540A0D"/>
    <w:rsid w:val="00543D6C"/>
    <w:rsid w:val="005458A6"/>
    <w:rsid w:val="00550E0C"/>
    <w:rsid w:val="00554110"/>
    <w:rsid w:val="00563C2C"/>
    <w:rsid w:val="00570C0A"/>
    <w:rsid w:val="00574A52"/>
    <w:rsid w:val="00575F09"/>
    <w:rsid w:val="0058359A"/>
    <w:rsid w:val="005901E8"/>
    <w:rsid w:val="00595BCE"/>
    <w:rsid w:val="00595BEF"/>
    <w:rsid w:val="005A25C8"/>
    <w:rsid w:val="005A25D2"/>
    <w:rsid w:val="005A7B6B"/>
    <w:rsid w:val="005B0DD7"/>
    <w:rsid w:val="005B44CA"/>
    <w:rsid w:val="005B7121"/>
    <w:rsid w:val="005C003A"/>
    <w:rsid w:val="005D1666"/>
    <w:rsid w:val="005D2D89"/>
    <w:rsid w:val="00607F30"/>
    <w:rsid w:val="00610920"/>
    <w:rsid w:val="00614DC7"/>
    <w:rsid w:val="0061777C"/>
    <w:rsid w:val="00626864"/>
    <w:rsid w:val="006327FF"/>
    <w:rsid w:val="00641081"/>
    <w:rsid w:val="00641A55"/>
    <w:rsid w:val="006535DF"/>
    <w:rsid w:val="00653B44"/>
    <w:rsid w:val="0066564E"/>
    <w:rsid w:val="00666C38"/>
    <w:rsid w:val="00666E7E"/>
    <w:rsid w:val="00667EB8"/>
    <w:rsid w:val="006750D8"/>
    <w:rsid w:val="006769D1"/>
    <w:rsid w:val="00683065"/>
    <w:rsid w:val="00690F35"/>
    <w:rsid w:val="006A3886"/>
    <w:rsid w:val="006B03BF"/>
    <w:rsid w:val="006B25E4"/>
    <w:rsid w:val="006B2711"/>
    <w:rsid w:val="006B6375"/>
    <w:rsid w:val="006C1EB2"/>
    <w:rsid w:val="006C7700"/>
    <w:rsid w:val="006C7E41"/>
    <w:rsid w:val="006D090E"/>
    <w:rsid w:val="006D0B46"/>
    <w:rsid w:val="006E0329"/>
    <w:rsid w:val="006E2DBB"/>
    <w:rsid w:val="006E4CC6"/>
    <w:rsid w:val="006F0586"/>
    <w:rsid w:val="006F3EAF"/>
    <w:rsid w:val="0070066C"/>
    <w:rsid w:val="00702CA1"/>
    <w:rsid w:val="00724A34"/>
    <w:rsid w:val="00730E3B"/>
    <w:rsid w:val="0073476A"/>
    <w:rsid w:val="00737373"/>
    <w:rsid w:val="00744506"/>
    <w:rsid w:val="00746935"/>
    <w:rsid w:val="007601FE"/>
    <w:rsid w:val="0076313C"/>
    <w:rsid w:val="007732C4"/>
    <w:rsid w:val="00781E5E"/>
    <w:rsid w:val="00783BDE"/>
    <w:rsid w:val="007A5057"/>
    <w:rsid w:val="007A590C"/>
    <w:rsid w:val="007B29D8"/>
    <w:rsid w:val="007C1744"/>
    <w:rsid w:val="007D1694"/>
    <w:rsid w:val="007D632A"/>
    <w:rsid w:val="007D7672"/>
    <w:rsid w:val="007E0252"/>
    <w:rsid w:val="007E03A3"/>
    <w:rsid w:val="007E5D91"/>
    <w:rsid w:val="00801A0A"/>
    <w:rsid w:val="00802D2D"/>
    <w:rsid w:val="0081561F"/>
    <w:rsid w:val="0082645E"/>
    <w:rsid w:val="008422A4"/>
    <w:rsid w:val="00843797"/>
    <w:rsid w:val="00843AB6"/>
    <w:rsid w:val="008473E6"/>
    <w:rsid w:val="00850116"/>
    <w:rsid w:val="0085428F"/>
    <w:rsid w:val="00862719"/>
    <w:rsid w:val="00863551"/>
    <w:rsid w:val="00874BC2"/>
    <w:rsid w:val="00874DE4"/>
    <w:rsid w:val="008853D8"/>
    <w:rsid w:val="00891919"/>
    <w:rsid w:val="00892AB1"/>
    <w:rsid w:val="0089478E"/>
    <w:rsid w:val="00894A36"/>
    <w:rsid w:val="00897638"/>
    <w:rsid w:val="008A507A"/>
    <w:rsid w:val="008A5B6C"/>
    <w:rsid w:val="008B1418"/>
    <w:rsid w:val="008C7C9A"/>
    <w:rsid w:val="008D7519"/>
    <w:rsid w:val="008F128B"/>
    <w:rsid w:val="008F2566"/>
    <w:rsid w:val="008F47BB"/>
    <w:rsid w:val="008F6E08"/>
    <w:rsid w:val="00902292"/>
    <w:rsid w:val="00907516"/>
    <w:rsid w:val="0090790E"/>
    <w:rsid w:val="00921D22"/>
    <w:rsid w:val="00931850"/>
    <w:rsid w:val="00934166"/>
    <w:rsid w:val="0094732A"/>
    <w:rsid w:val="00964EFD"/>
    <w:rsid w:val="009667BB"/>
    <w:rsid w:val="009670A4"/>
    <w:rsid w:val="00983A2D"/>
    <w:rsid w:val="00983F38"/>
    <w:rsid w:val="009A4CE1"/>
    <w:rsid w:val="009B4617"/>
    <w:rsid w:val="009B4C70"/>
    <w:rsid w:val="009B62D2"/>
    <w:rsid w:val="009C2555"/>
    <w:rsid w:val="009E2E1B"/>
    <w:rsid w:val="009F1E46"/>
    <w:rsid w:val="009F1FB4"/>
    <w:rsid w:val="00A04877"/>
    <w:rsid w:val="00A0706A"/>
    <w:rsid w:val="00A339D1"/>
    <w:rsid w:val="00A448E3"/>
    <w:rsid w:val="00A51D36"/>
    <w:rsid w:val="00A63A24"/>
    <w:rsid w:val="00A63C8F"/>
    <w:rsid w:val="00A718F1"/>
    <w:rsid w:val="00A719FF"/>
    <w:rsid w:val="00A77D8B"/>
    <w:rsid w:val="00AA3BF2"/>
    <w:rsid w:val="00AB290B"/>
    <w:rsid w:val="00AC06DA"/>
    <w:rsid w:val="00AD540B"/>
    <w:rsid w:val="00AE2914"/>
    <w:rsid w:val="00AE3CDD"/>
    <w:rsid w:val="00AF6175"/>
    <w:rsid w:val="00AF6472"/>
    <w:rsid w:val="00B02466"/>
    <w:rsid w:val="00B07A06"/>
    <w:rsid w:val="00B1027F"/>
    <w:rsid w:val="00B17187"/>
    <w:rsid w:val="00B31BD1"/>
    <w:rsid w:val="00B340DD"/>
    <w:rsid w:val="00B3769B"/>
    <w:rsid w:val="00B533A2"/>
    <w:rsid w:val="00B77EE8"/>
    <w:rsid w:val="00B8252C"/>
    <w:rsid w:val="00B87CA0"/>
    <w:rsid w:val="00B91275"/>
    <w:rsid w:val="00B92821"/>
    <w:rsid w:val="00BA0A22"/>
    <w:rsid w:val="00BA2115"/>
    <w:rsid w:val="00BA21B4"/>
    <w:rsid w:val="00BA2B70"/>
    <w:rsid w:val="00BA5F99"/>
    <w:rsid w:val="00BA7F12"/>
    <w:rsid w:val="00BB6E5C"/>
    <w:rsid w:val="00BC5D1E"/>
    <w:rsid w:val="00BD50B1"/>
    <w:rsid w:val="00BE6331"/>
    <w:rsid w:val="00BF5AA1"/>
    <w:rsid w:val="00BF743F"/>
    <w:rsid w:val="00C005BE"/>
    <w:rsid w:val="00C17D52"/>
    <w:rsid w:val="00C313F2"/>
    <w:rsid w:val="00C31C55"/>
    <w:rsid w:val="00C325CD"/>
    <w:rsid w:val="00C335F5"/>
    <w:rsid w:val="00C35C53"/>
    <w:rsid w:val="00C5414D"/>
    <w:rsid w:val="00C544E3"/>
    <w:rsid w:val="00C7512F"/>
    <w:rsid w:val="00C81E23"/>
    <w:rsid w:val="00C83267"/>
    <w:rsid w:val="00C91ABD"/>
    <w:rsid w:val="00CF1D23"/>
    <w:rsid w:val="00CF3551"/>
    <w:rsid w:val="00D03A37"/>
    <w:rsid w:val="00D141FE"/>
    <w:rsid w:val="00D26FC9"/>
    <w:rsid w:val="00D30183"/>
    <w:rsid w:val="00D32CA0"/>
    <w:rsid w:val="00D35045"/>
    <w:rsid w:val="00D45749"/>
    <w:rsid w:val="00D50472"/>
    <w:rsid w:val="00D52D5B"/>
    <w:rsid w:val="00D553E1"/>
    <w:rsid w:val="00D57746"/>
    <w:rsid w:val="00D72FD5"/>
    <w:rsid w:val="00D73BF4"/>
    <w:rsid w:val="00D87381"/>
    <w:rsid w:val="00D91AB8"/>
    <w:rsid w:val="00DB39A4"/>
    <w:rsid w:val="00DE522F"/>
    <w:rsid w:val="00DF23BF"/>
    <w:rsid w:val="00E21134"/>
    <w:rsid w:val="00E54663"/>
    <w:rsid w:val="00E73EA4"/>
    <w:rsid w:val="00E762C3"/>
    <w:rsid w:val="00E8751D"/>
    <w:rsid w:val="00EA01FD"/>
    <w:rsid w:val="00EC06AC"/>
    <w:rsid w:val="00EC356C"/>
    <w:rsid w:val="00EC4B1F"/>
    <w:rsid w:val="00EF4182"/>
    <w:rsid w:val="00F039D6"/>
    <w:rsid w:val="00F22CD2"/>
    <w:rsid w:val="00F401AD"/>
    <w:rsid w:val="00F54E12"/>
    <w:rsid w:val="00F62E8F"/>
    <w:rsid w:val="00F73EAB"/>
    <w:rsid w:val="00F756B0"/>
    <w:rsid w:val="00F83306"/>
    <w:rsid w:val="00F86FEB"/>
    <w:rsid w:val="00F95A0C"/>
    <w:rsid w:val="00F96FA7"/>
    <w:rsid w:val="00F97DD4"/>
    <w:rsid w:val="00FC73CE"/>
    <w:rsid w:val="00FE0D2E"/>
    <w:rsid w:val="00FE7B8E"/>
    <w:rsid w:val="00FF25F0"/>
    <w:rsid w:val="00FF5209"/>
    <w:rsid w:val="00FF71D7"/>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1ABE86-56AC-43A3-921C-C7929D5F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90B"/>
    <w:rPr>
      <w:kern w:val="2"/>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7EB"/>
    <w:pPr>
      <w:ind w:left="720"/>
      <w:contextualSpacing/>
    </w:pPr>
  </w:style>
  <w:style w:type="paragraph" w:customStyle="1" w:styleId="Abstract">
    <w:name w:val="Abstract"/>
    <w:rsid w:val="006A3886"/>
    <w:pPr>
      <w:spacing w:after="200" w:line="240" w:lineRule="auto"/>
      <w:ind w:firstLine="272"/>
      <w:jc w:val="both"/>
    </w:pPr>
    <w:rPr>
      <w:rFonts w:ascii="Times New Roman" w:eastAsia="SimSun" w:hAnsi="Times New Roman" w:cs="Times New Roman"/>
      <w:b/>
      <w:bCs/>
      <w:sz w:val="18"/>
      <w:szCs w:val="18"/>
      <w:lang w:val="en-US"/>
    </w:rPr>
  </w:style>
  <w:style w:type="paragraph" w:styleId="BodyText">
    <w:name w:val="Body Text"/>
    <w:basedOn w:val="Normal"/>
    <w:link w:val="BodyTextChar"/>
    <w:rsid w:val="006A3886"/>
    <w:pPr>
      <w:tabs>
        <w:tab w:val="left" w:pos="288"/>
      </w:tabs>
      <w:spacing w:after="120" w:line="228" w:lineRule="auto"/>
      <w:ind w:firstLine="288"/>
      <w:jc w:val="both"/>
    </w:pPr>
    <w:rPr>
      <w:rFonts w:ascii="Times New Roman" w:eastAsia="SimSun" w:hAnsi="Times New Roman" w:cs="Times New Roman"/>
      <w:spacing w:val="-1"/>
      <w:kern w:val="0"/>
      <w:sz w:val="20"/>
      <w:szCs w:val="20"/>
    </w:rPr>
  </w:style>
  <w:style w:type="character" w:customStyle="1" w:styleId="BodyTextChar">
    <w:name w:val="Body Text Char"/>
    <w:basedOn w:val="DefaultParagraphFont"/>
    <w:link w:val="BodyText"/>
    <w:rsid w:val="006A3886"/>
    <w:rPr>
      <w:rFonts w:ascii="Times New Roman" w:eastAsia="SimSun" w:hAnsi="Times New Roman" w:cs="Times New Roman"/>
      <w:spacing w:val="-1"/>
      <w:sz w:val="20"/>
      <w:szCs w:val="20"/>
    </w:rPr>
  </w:style>
  <w:style w:type="paragraph" w:styleId="NormalWeb">
    <w:name w:val="Normal (Web)"/>
    <w:basedOn w:val="Normal"/>
    <w:uiPriority w:val="99"/>
    <w:unhideWhenUsed/>
    <w:rsid w:val="006A3886"/>
    <w:pPr>
      <w:spacing w:before="100" w:beforeAutospacing="1" w:after="100" w:afterAutospacing="1" w:line="240" w:lineRule="auto"/>
    </w:pPr>
    <w:rPr>
      <w:rFonts w:ascii="Times New Roman" w:eastAsia="Times New Roman" w:hAnsi="Times New Roman" w:cs="Times New Roman"/>
      <w:kern w:val="0"/>
      <w:sz w:val="24"/>
      <w:szCs w:val="24"/>
      <w:lang w:val="en-IN" w:eastAsia="en-IN"/>
    </w:rPr>
  </w:style>
  <w:style w:type="character" w:styleId="PlaceholderText">
    <w:name w:val="Placeholder Text"/>
    <w:basedOn w:val="DefaultParagraphFont"/>
    <w:uiPriority w:val="99"/>
    <w:semiHidden/>
    <w:rsid w:val="00A63C8F"/>
    <w:rPr>
      <w:color w:val="808080"/>
    </w:rPr>
  </w:style>
  <w:style w:type="character" w:styleId="Emphasis">
    <w:name w:val="Emphasis"/>
    <w:basedOn w:val="DefaultParagraphFont"/>
    <w:uiPriority w:val="20"/>
    <w:qFormat/>
    <w:rsid w:val="00292EF3"/>
    <w:rPr>
      <w:i/>
      <w:iCs/>
    </w:rPr>
  </w:style>
  <w:style w:type="table" w:styleId="TableGrid">
    <w:name w:val="Table Grid"/>
    <w:basedOn w:val="TableNormal"/>
    <w:uiPriority w:val="39"/>
    <w:rsid w:val="00F401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F128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28B"/>
    <w:rPr>
      <w:rFonts w:ascii="Tahoma" w:hAnsi="Tahoma" w:cs="Tahoma"/>
      <w:kern w:val="2"/>
      <w:sz w:val="16"/>
      <w:szCs w:val="16"/>
      <w:lang w:val="en-US"/>
    </w:rPr>
  </w:style>
  <w:style w:type="character" w:customStyle="1" w:styleId="mtext">
    <w:name w:val="mtext"/>
    <w:basedOn w:val="DefaultParagraphFont"/>
    <w:rsid w:val="00102D07"/>
  </w:style>
  <w:style w:type="character" w:customStyle="1" w:styleId="blue-tooltip">
    <w:name w:val="blue-tooltip"/>
    <w:basedOn w:val="DefaultParagraphFont"/>
    <w:rsid w:val="00607F30"/>
  </w:style>
  <w:style w:type="character" w:styleId="Hyperlink">
    <w:name w:val="Hyperlink"/>
    <w:basedOn w:val="DefaultParagraphFont"/>
    <w:uiPriority w:val="99"/>
    <w:unhideWhenUsed/>
    <w:rsid w:val="00607F30"/>
    <w:rPr>
      <w:color w:val="0000FF"/>
      <w:u w:val="single"/>
    </w:rPr>
  </w:style>
  <w:style w:type="paragraph" w:customStyle="1" w:styleId="FIGG">
    <w:name w:val="FIGG"/>
    <w:basedOn w:val="Normal"/>
    <w:link w:val="FIGGChar"/>
    <w:qFormat/>
    <w:rsid w:val="00BB6E5C"/>
    <w:pPr>
      <w:spacing w:before="120" w:after="120" w:line="276" w:lineRule="auto"/>
      <w:jc w:val="center"/>
    </w:pPr>
    <w:rPr>
      <w:noProof/>
      <w:sz w:val="20"/>
      <w:szCs w:val="20"/>
      <w:lang w:val="en-IN" w:eastAsia="en-IN"/>
    </w:rPr>
  </w:style>
  <w:style w:type="paragraph" w:customStyle="1" w:styleId="PARA">
    <w:name w:val="PARA"/>
    <w:basedOn w:val="Normal"/>
    <w:link w:val="PARAChar"/>
    <w:qFormat/>
    <w:rsid w:val="00403953"/>
    <w:pPr>
      <w:spacing w:after="0" w:line="276" w:lineRule="auto"/>
      <w:ind w:firstLine="720"/>
      <w:jc w:val="both"/>
    </w:pPr>
    <w:rPr>
      <w:rFonts w:ascii="Times New Roman" w:hAnsi="Times New Roman" w:cs="Times New Roman"/>
      <w:sz w:val="20"/>
      <w:szCs w:val="20"/>
    </w:rPr>
  </w:style>
  <w:style w:type="character" w:customStyle="1" w:styleId="FIGGChar">
    <w:name w:val="FIGG Char"/>
    <w:basedOn w:val="DefaultParagraphFont"/>
    <w:link w:val="FIGG"/>
    <w:rsid w:val="00BB6E5C"/>
    <w:rPr>
      <w:noProof/>
      <w:kern w:val="2"/>
      <w:sz w:val="20"/>
      <w:szCs w:val="20"/>
      <w:lang w:eastAsia="en-IN"/>
    </w:rPr>
  </w:style>
  <w:style w:type="character" w:customStyle="1" w:styleId="PARAChar">
    <w:name w:val="PARA Char"/>
    <w:basedOn w:val="DefaultParagraphFont"/>
    <w:link w:val="PARA"/>
    <w:rsid w:val="00403953"/>
    <w:rPr>
      <w:rFonts w:ascii="Times New Roman" w:hAnsi="Times New Roman" w:cs="Times New Roman"/>
      <w:kern w:val="2"/>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900816">
      <w:bodyDiv w:val="1"/>
      <w:marLeft w:val="0"/>
      <w:marRight w:val="0"/>
      <w:marTop w:val="0"/>
      <w:marBottom w:val="0"/>
      <w:divBdr>
        <w:top w:val="none" w:sz="0" w:space="0" w:color="auto"/>
        <w:left w:val="none" w:sz="0" w:space="0" w:color="auto"/>
        <w:bottom w:val="none" w:sz="0" w:space="0" w:color="auto"/>
        <w:right w:val="none" w:sz="0" w:space="0" w:color="auto"/>
      </w:divBdr>
    </w:div>
    <w:div w:id="1007053953">
      <w:bodyDiv w:val="1"/>
      <w:marLeft w:val="0"/>
      <w:marRight w:val="0"/>
      <w:marTop w:val="0"/>
      <w:marBottom w:val="0"/>
      <w:divBdr>
        <w:top w:val="none" w:sz="0" w:space="0" w:color="auto"/>
        <w:left w:val="none" w:sz="0" w:space="0" w:color="auto"/>
        <w:bottom w:val="none" w:sz="0" w:space="0" w:color="auto"/>
        <w:right w:val="none" w:sz="0" w:space="0" w:color="auto"/>
      </w:divBdr>
    </w:div>
    <w:div w:id="1252394632">
      <w:bodyDiv w:val="1"/>
      <w:marLeft w:val="0"/>
      <w:marRight w:val="0"/>
      <w:marTop w:val="0"/>
      <w:marBottom w:val="0"/>
      <w:divBdr>
        <w:top w:val="none" w:sz="0" w:space="0" w:color="auto"/>
        <w:left w:val="none" w:sz="0" w:space="0" w:color="auto"/>
        <w:bottom w:val="none" w:sz="0" w:space="0" w:color="auto"/>
        <w:right w:val="none" w:sz="0" w:space="0" w:color="auto"/>
      </w:divBdr>
    </w:div>
    <w:div w:id="1451432550">
      <w:bodyDiv w:val="1"/>
      <w:marLeft w:val="0"/>
      <w:marRight w:val="0"/>
      <w:marTop w:val="0"/>
      <w:marBottom w:val="0"/>
      <w:divBdr>
        <w:top w:val="none" w:sz="0" w:space="0" w:color="auto"/>
        <w:left w:val="none" w:sz="0" w:space="0" w:color="auto"/>
        <w:bottom w:val="none" w:sz="0" w:space="0" w:color="auto"/>
        <w:right w:val="none" w:sz="0" w:space="0" w:color="auto"/>
      </w:divBdr>
    </w:div>
    <w:div w:id="1932277369">
      <w:bodyDiv w:val="1"/>
      <w:marLeft w:val="0"/>
      <w:marRight w:val="0"/>
      <w:marTop w:val="0"/>
      <w:marBottom w:val="0"/>
      <w:divBdr>
        <w:top w:val="none" w:sz="0" w:space="0" w:color="auto"/>
        <w:left w:val="none" w:sz="0" w:space="0" w:color="auto"/>
        <w:bottom w:val="none" w:sz="0" w:space="0" w:color="auto"/>
        <w:right w:val="none" w:sz="0" w:space="0" w:color="auto"/>
      </w:divBdr>
      <w:divsChild>
        <w:div w:id="2039617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ieeexplore.ieee.org/author/37086955727" TargetMode="Externa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48E8B-0FA8-4CE6-BB8C-5373E0A68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12</Pages>
  <Words>3828</Words>
  <Characters>21822</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 TECHNOLOGIES</dc:creator>
  <cp:keywords/>
  <dc:description/>
  <cp:lastModifiedBy>AB TECHNOLOGIES</cp:lastModifiedBy>
  <cp:revision>13</cp:revision>
  <cp:lastPrinted>2023-08-09T07:56:00Z</cp:lastPrinted>
  <dcterms:created xsi:type="dcterms:W3CDTF">2023-08-26T11:28:00Z</dcterms:created>
  <dcterms:modified xsi:type="dcterms:W3CDTF">2023-08-28T06:41:00Z</dcterms:modified>
</cp:coreProperties>
</file>