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F82" w:rsidRPr="00AA3D11" w:rsidRDefault="00273F82" w:rsidP="00B355E3">
      <w:pPr>
        <w:spacing w:after="0" w:line="360" w:lineRule="auto"/>
        <w:rPr>
          <w:rFonts w:ascii="Times New Roman" w:hAnsi="Times New Roman" w:cs="Times New Roman"/>
          <w:b/>
          <w:sz w:val="32"/>
          <w:szCs w:val="24"/>
        </w:rPr>
      </w:pPr>
      <w:r w:rsidRPr="00AA3D11">
        <w:rPr>
          <w:rFonts w:ascii="Times New Roman" w:hAnsi="Times New Roman" w:cs="Times New Roman"/>
          <w:b/>
          <w:sz w:val="32"/>
          <w:szCs w:val="24"/>
        </w:rPr>
        <w:t xml:space="preserve">Title </w:t>
      </w:r>
    </w:p>
    <w:p w:rsidR="00B355E3" w:rsidRDefault="00ED67F0" w:rsidP="00B355E3">
      <w:pPr>
        <w:spacing w:after="0" w:line="360" w:lineRule="auto"/>
        <w:rPr>
          <w:rFonts w:ascii="Times New Roman" w:hAnsi="Times New Roman" w:cs="Times New Roman"/>
          <w:b/>
          <w:sz w:val="32"/>
          <w:szCs w:val="24"/>
        </w:rPr>
      </w:pPr>
      <w:r w:rsidRPr="00AA3D11">
        <w:rPr>
          <w:rFonts w:ascii="Times New Roman" w:hAnsi="Times New Roman" w:cs="Times New Roman"/>
          <w:b/>
          <w:sz w:val="32"/>
          <w:szCs w:val="24"/>
        </w:rPr>
        <w:t xml:space="preserve">Fruits and Vegetable </w:t>
      </w:r>
      <w:r w:rsidR="00B355E3" w:rsidRPr="00AA3D11">
        <w:rPr>
          <w:rFonts w:ascii="Times New Roman" w:hAnsi="Times New Roman" w:cs="Times New Roman"/>
          <w:b/>
          <w:sz w:val="32"/>
          <w:szCs w:val="24"/>
        </w:rPr>
        <w:t xml:space="preserve">waste: A potential source of nutraceutical compounds for the mitigation of </w:t>
      </w:r>
      <w:r w:rsidR="00EB5A30" w:rsidRPr="00AA3D11">
        <w:rPr>
          <w:rFonts w:ascii="Times New Roman" w:hAnsi="Times New Roman" w:cs="Times New Roman"/>
          <w:b/>
          <w:sz w:val="32"/>
          <w:szCs w:val="24"/>
        </w:rPr>
        <w:t>adverse effects of food insecurity</w:t>
      </w:r>
      <w:r w:rsidR="00A52B47" w:rsidRPr="00AA3D11">
        <w:rPr>
          <w:rFonts w:ascii="Times New Roman" w:hAnsi="Times New Roman" w:cs="Times New Roman"/>
          <w:b/>
          <w:sz w:val="32"/>
          <w:szCs w:val="24"/>
        </w:rPr>
        <w:t>.</w:t>
      </w:r>
    </w:p>
    <w:p w:rsidR="00896A01" w:rsidRPr="00AA3D11" w:rsidRDefault="00896A01" w:rsidP="00B355E3">
      <w:pPr>
        <w:spacing w:after="0" w:line="360" w:lineRule="auto"/>
        <w:rPr>
          <w:rFonts w:ascii="Times New Roman" w:hAnsi="Times New Roman" w:cs="Times New Roman"/>
          <w:b/>
          <w:sz w:val="32"/>
          <w:szCs w:val="24"/>
        </w:rPr>
      </w:pPr>
    </w:p>
    <w:p w:rsidR="00EF4060" w:rsidRDefault="006C46CC" w:rsidP="00941CDF">
      <w:pPr>
        <w:spacing w:line="360" w:lineRule="auto"/>
        <w:rPr>
          <w:rFonts w:ascii="Times New Roman" w:hAnsi="Times New Roman" w:cs="Times New Roman"/>
          <w:sz w:val="24"/>
          <w:szCs w:val="24"/>
        </w:rPr>
      </w:pPr>
      <w:r w:rsidRPr="00792ABD">
        <w:rPr>
          <w:rFonts w:ascii="Times New Roman" w:hAnsi="Times New Roman" w:cs="Times New Roman"/>
          <w:sz w:val="24"/>
          <w:szCs w:val="24"/>
        </w:rPr>
        <w:t>Abdullah</w:t>
      </w:r>
      <w:r w:rsidRPr="00DB22BA">
        <w:rPr>
          <w:rFonts w:ascii="Times New Roman" w:hAnsi="Times New Roman" w:cs="Times New Roman"/>
          <w:sz w:val="24"/>
          <w:szCs w:val="24"/>
        </w:rPr>
        <w:t xml:space="preserve"> Maqbool</w:t>
      </w:r>
      <w:r>
        <w:rPr>
          <w:rFonts w:ascii="Times New Roman" w:hAnsi="Times New Roman" w:cs="Times New Roman"/>
          <w:sz w:val="24"/>
          <w:szCs w:val="24"/>
          <w:vertAlign w:val="superscript"/>
        </w:rPr>
        <w:t>1</w:t>
      </w:r>
      <w:r w:rsidR="00EF4060">
        <w:rPr>
          <w:rFonts w:ascii="Times New Roman" w:hAnsi="Times New Roman" w:cs="Times New Roman"/>
          <w:sz w:val="24"/>
          <w:szCs w:val="24"/>
        </w:rPr>
        <w:t>,</w:t>
      </w:r>
      <w:r>
        <w:rPr>
          <w:rFonts w:ascii="Times New Roman" w:hAnsi="Times New Roman" w:cs="Times New Roman"/>
          <w:sz w:val="24"/>
          <w:szCs w:val="24"/>
        </w:rPr>
        <w:t xml:space="preserve"> Aleena Iqbal</w:t>
      </w:r>
      <w:r w:rsidR="00EF4060">
        <w:rPr>
          <w:rFonts w:ascii="Times New Roman" w:hAnsi="Times New Roman" w:cs="Times New Roman"/>
          <w:sz w:val="24"/>
          <w:szCs w:val="24"/>
          <w:vertAlign w:val="superscript"/>
        </w:rPr>
        <w:t>2</w:t>
      </w:r>
    </w:p>
    <w:p w:rsidR="00EF4060" w:rsidRDefault="00EF4060" w:rsidP="00941CDF">
      <w:pPr>
        <w:spacing w:line="360" w:lineRule="auto"/>
        <w:rPr>
          <w:rFonts w:ascii="Times New Roman" w:hAnsi="Times New Roman" w:cs="Times New Roman"/>
          <w:sz w:val="24"/>
          <w:szCs w:val="24"/>
          <w:vertAlign w:val="superscript"/>
        </w:rPr>
        <w:sectPr w:rsidR="00EF4060">
          <w:pgSz w:w="12240" w:h="15840"/>
          <w:pgMar w:top="1440" w:right="1440" w:bottom="1440" w:left="1440" w:header="720" w:footer="720" w:gutter="0"/>
          <w:cols w:space="720"/>
          <w:docGrid w:linePitch="360"/>
        </w:sectPr>
      </w:pPr>
    </w:p>
    <w:p w:rsidR="00805C2B" w:rsidRDefault="00EF4060" w:rsidP="00941CDF">
      <w:pPr>
        <w:spacing w:line="360" w:lineRule="auto"/>
        <w:rPr>
          <w:rFonts w:ascii="Times New Roman" w:hAnsi="Times New Roman" w:cs="Times New Roman"/>
          <w:sz w:val="24"/>
          <w:szCs w:val="24"/>
          <w:vertAlign w:val="superscript"/>
        </w:rPr>
      </w:pPr>
      <w:r w:rsidRPr="00EF4060">
        <w:rPr>
          <w:rFonts w:ascii="Times New Roman" w:hAnsi="Times New Roman" w:cs="Times New Roman"/>
          <w:sz w:val="24"/>
          <w:szCs w:val="24"/>
          <w:vertAlign w:val="superscript"/>
        </w:rPr>
        <w:t>1</w:t>
      </w:r>
      <w:r>
        <w:rPr>
          <w:rFonts w:ascii="Times New Roman" w:hAnsi="Times New Roman" w:cs="Times New Roman"/>
          <w:sz w:val="24"/>
          <w:szCs w:val="24"/>
        </w:rPr>
        <w:t xml:space="preserve">Institute of energy and environmental engineering, University of the Punjab </w:t>
      </w:r>
      <w:r w:rsidR="006C46CC">
        <w:rPr>
          <w:rFonts w:ascii="Times New Roman" w:hAnsi="Times New Roman" w:cs="Times New Roman"/>
          <w:sz w:val="24"/>
          <w:szCs w:val="24"/>
        </w:rPr>
        <w:t xml:space="preserve"> </w:t>
      </w:r>
    </w:p>
    <w:p w:rsidR="00EF4060" w:rsidRDefault="00EF4060" w:rsidP="00DB22BA">
      <w:pPr>
        <w:spacing w:line="360" w:lineRule="auto"/>
        <w:rPr>
          <w:rFonts w:ascii="Times New Roman" w:hAnsi="Times New Roman" w:cs="Times New Roman"/>
          <w:sz w:val="24"/>
          <w:szCs w:val="24"/>
        </w:rPr>
      </w:pPr>
    </w:p>
    <w:p w:rsidR="00EF4060" w:rsidRPr="00896A01" w:rsidRDefault="00EF4060" w:rsidP="00EF4060">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Botany, Lahore College for Women University, Lahore, Punjab, Pakistan. </w:t>
      </w:r>
    </w:p>
    <w:p w:rsidR="00792ABD" w:rsidRDefault="00792ABD" w:rsidP="00DB22BA">
      <w:pPr>
        <w:spacing w:line="36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r w:rsidR="006C46CC">
        <w:rPr>
          <w:rFonts w:ascii="Times New Roman" w:hAnsi="Times New Roman" w:cs="Times New Roman"/>
          <w:sz w:val="24"/>
          <w:szCs w:val="24"/>
        </w:rPr>
        <w:t xml:space="preserve"> </w:t>
      </w:r>
    </w:p>
    <w:p w:rsidR="00D36A65" w:rsidRDefault="00D36A65" w:rsidP="00DB22BA">
      <w:pPr>
        <w:spacing w:line="360" w:lineRule="auto"/>
        <w:rPr>
          <w:rFonts w:ascii="Times New Roman" w:hAnsi="Times New Roman" w:cs="Times New Roman"/>
          <w:sz w:val="24"/>
          <w:szCs w:val="24"/>
        </w:rPr>
      </w:pPr>
      <w:r w:rsidRPr="00D36A65">
        <w:rPr>
          <w:rFonts w:ascii="Times New Roman" w:hAnsi="Times New Roman" w:cs="Times New Roman"/>
          <w:sz w:val="24"/>
          <w:szCs w:val="24"/>
        </w:rPr>
        <w:t>aleenaiqbal012@gmail.com</w:t>
      </w:r>
      <w:bookmarkStart w:id="0" w:name="_GoBack"/>
      <w:bookmarkEnd w:id="0"/>
    </w:p>
    <w:p w:rsidR="00EF4060" w:rsidRDefault="00EF4060" w:rsidP="00DB22BA">
      <w:pPr>
        <w:spacing w:line="360" w:lineRule="auto"/>
        <w:rPr>
          <w:rFonts w:ascii="Times New Roman" w:hAnsi="Times New Roman" w:cs="Times New Roman"/>
          <w:sz w:val="24"/>
          <w:szCs w:val="24"/>
        </w:rPr>
        <w:sectPr w:rsidR="00EF4060" w:rsidSect="00EF4060">
          <w:type w:val="continuous"/>
          <w:pgSz w:w="12240" w:h="15840"/>
          <w:pgMar w:top="1440" w:right="1440" w:bottom="1440" w:left="1440" w:header="720" w:footer="720" w:gutter="0"/>
          <w:cols w:num="2" w:space="720"/>
          <w:docGrid w:linePitch="360"/>
        </w:sectPr>
      </w:pPr>
    </w:p>
    <w:p w:rsidR="006C46CC" w:rsidRDefault="006C46CC" w:rsidP="00DB22BA">
      <w:pPr>
        <w:spacing w:line="360" w:lineRule="auto"/>
        <w:rPr>
          <w:rFonts w:ascii="Times New Roman" w:hAnsi="Times New Roman" w:cs="Times New Roman"/>
          <w:sz w:val="24"/>
          <w:szCs w:val="24"/>
        </w:rPr>
      </w:pPr>
      <w:r>
        <w:rPr>
          <w:rFonts w:ascii="Times New Roman" w:hAnsi="Times New Roman" w:cs="Times New Roman"/>
          <w:sz w:val="24"/>
          <w:szCs w:val="24"/>
        </w:rPr>
        <w:t>Abstract:</w:t>
      </w:r>
    </w:p>
    <w:p w:rsidR="006C46CC" w:rsidRDefault="006C46CC" w:rsidP="006C46CC">
      <w:pPr>
        <w:spacing w:line="256" w:lineRule="auto"/>
        <w:jc w:val="both"/>
        <w:rPr>
          <w:rFonts w:ascii="Times New Roman" w:eastAsia="Times New Roman" w:hAnsi="Times New Roman" w:cs="Times New Roman"/>
          <w:sz w:val="24"/>
          <w:szCs w:val="24"/>
        </w:rPr>
      </w:pPr>
      <w:r w:rsidRPr="006F13B1">
        <w:rPr>
          <w:rFonts w:ascii="Times New Roman" w:eastAsia="Times New Roman" w:hAnsi="Times New Roman" w:cs="Times New Roman"/>
          <w:sz w:val="24"/>
          <w:szCs w:val="24"/>
        </w:rPr>
        <w:t>Fruits and vegetables are enriched with essential nutrients that are required for proper functioning of the human body. To meet the increasing demand of rapidly growing population and changes in dietary preferences</w:t>
      </w:r>
      <w:r>
        <w:rPr>
          <w:rFonts w:ascii="Times New Roman" w:eastAsia="Times New Roman" w:hAnsi="Times New Roman" w:cs="Times New Roman"/>
          <w:sz w:val="24"/>
          <w:szCs w:val="24"/>
        </w:rPr>
        <w:t>, t</w:t>
      </w:r>
      <w:r w:rsidRPr="006F13B1">
        <w:rPr>
          <w:rFonts w:ascii="Times New Roman" w:eastAsia="Times New Roman" w:hAnsi="Times New Roman" w:cs="Times New Roman"/>
          <w:sz w:val="24"/>
          <w:szCs w:val="24"/>
        </w:rPr>
        <w:t>he production of fruit</w:t>
      </w:r>
      <w:r>
        <w:rPr>
          <w:rFonts w:ascii="Times New Roman" w:eastAsia="Times New Roman" w:hAnsi="Times New Roman" w:cs="Times New Roman"/>
          <w:sz w:val="24"/>
          <w:szCs w:val="24"/>
        </w:rPr>
        <w:t>s and vegetables has increased.</w:t>
      </w:r>
      <w:r w:rsidRPr="006F13B1">
        <w:rPr>
          <w:rFonts w:ascii="Times New Roman" w:eastAsia="Times New Roman" w:hAnsi="Times New Roman" w:cs="Times New Roman"/>
          <w:sz w:val="24"/>
          <w:szCs w:val="24"/>
        </w:rPr>
        <w:t xml:space="preserve"> Lack of proper infrastructure and handling techniques, has led to deterioration of large amounts of fresh commodities, as well</w:t>
      </w:r>
      <w:r>
        <w:rPr>
          <w:rFonts w:ascii="Times New Roman" w:eastAsia="Times New Roman" w:hAnsi="Times New Roman" w:cs="Times New Roman"/>
          <w:sz w:val="24"/>
          <w:szCs w:val="24"/>
        </w:rPr>
        <w:t xml:space="preserve"> as their residues, by-products</w:t>
      </w:r>
      <w:r w:rsidRPr="006F13B1">
        <w:rPr>
          <w:rFonts w:ascii="Times New Roman" w:eastAsia="Times New Roman" w:hAnsi="Times New Roman" w:cs="Times New Roman"/>
          <w:sz w:val="24"/>
          <w:szCs w:val="24"/>
        </w:rPr>
        <w:t xml:space="preserve"> and parts. This loss in commodities impacts negatively on nutrition, the environment, and the economy. According to Food and Agriculture Organization of United Nations (FAO) fruits and vegetable losses are among the leading food losses and are expected to increase 60%. Up to 25-30 % of the waste is ge</w:t>
      </w:r>
      <w:r>
        <w:rPr>
          <w:rFonts w:ascii="Times New Roman" w:eastAsia="Times New Roman" w:hAnsi="Times New Roman" w:cs="Times New Roman"/>
          <w:sz w:val="24"/>
          <w:szCs w:val="24"/>
        </w:rPr>
        <w:t>nerated by fruits and vegetable</w:t>
      </w:r>
      <w:r w:rsidRPr="006F13B1">
        <w:rPr>
          <w:rFonts w:ascii="Times New Roman" w:eastAsia="Times New Roman" w:hAnsi="Times New Roman" w:cs="Times New Roman"/>
          <w:sz w:val="24"/>
          <w:szCs w:val="24"/>
        </w:rPr>
        <w:t xml:space="preserve"> processing industries, which includes mainly peels, seeds, rind and pomace. These by-products of food industry are enriched with bioactive compounds (dietary fibers, vitamins, polyphenols, enzymes, essential oils, carotenoids, etc.). The forthcoming food insecurity issues can be mitigated by utilization of nutrient-enriched waste products of the food industry. For promotion of good health exploration and utilization of plant-based Nutraceuticals has grown increasingly important keeping with the world’s paradigm shift towards an ecofriendly and sustainable solution to treat malnutrition. This chapter had highlighted the importance of food waste resources, the effective production of Nutraceuticals of by-products, their health benefits and to prevent pollution. </w:t>
      </w:r>
    </w:p>
    <w:p w:rsidR="006C46CC" w:rsidRPr="00273F82" w:rsidRDefault="006C46CC" w:rsidP="00DB22BA">
      <w:pPr>
        <w:spacing w:line="360" w:lineRule="auto"/>
        <w:rPr>
          <w:rFonts w:ascii="Times New Roman" w:hAnsi="Times New Roman" w:cs="Times New Roman"/>
          <w:sz w:val="24"/>
          <w:szCs w:val="24"/>
        </w:rPr>
      </w:pPr>
    </w:p>
    <w:p w:rsidR="009350D9" w:rsidRDefault="001615A4" w:rsidP="009350D9">
      <w:pPr>
        <w:pStyle w:val="ListParagraph"/>
        <w:numPr>
          <w:ilvl w:val="1"/>
          <w:numId w:val="2"/>
        </w:numPr>
        <w:jc w:val="both"/>
        <w:rPr>
          <w:rFonts w:ascii="Times New Roman" w:hAnsi="Times New Roman" w:cs="Times New Roman"/>
          <w:b/>
          <w:sz w:val="24"/>
        </w:rPr>
      </w:pPr>
      <w:r w:rsidRPr="00DB22BA">
        <w:rPr>
          <w:rFonts w:ascii="Times New Roman" w:hAnsi="Times New Roman" w:cs="Times New Roman"/>
          <w:b/>
          <w:sz w:val="24"/>
        </w:rPr>
        <w:t xml:space="preserve">Introduction </w:t>
      </w:r>
    </w:p>
    <w:p w:rsidR="00AA0205" w:rsidRPr="0023542B" w:rsidRDefault="002228A5" w:rsidP="0023542B">
      <w:pPr>
        <w:spacing w:line="256" w:lineRule="auto"/>
        <w:jc w:val="both"/>
        <w:rPr>
          <w:rFonts w:ascii="Times New Roman" w:eastAsia="Times New Roman" w:hAnsi="Times New Roman" w:cs="Times New Roman"/>
          <w:sz w:val="24"/>
          <w:szCs w:val="24"/>
        </w:rPr>
      </w:pPr>
      <w:r w:rsidRPr="0023542B">
        <w:rPr>
          <w:rFonts w:ascii="Times New Roman" w:eastAsia="Times New Roman" w:hAnsi="Times New Roman" w:cs="Times New Roman"/>
          <w:sz w:val="24"/>
          <w:szCs w:val="24"/>
        </w:rPr>
        <w:t>Plants are important for well-being of mankind</w:t>
      </w:r>
      <w:r w:rsidR="003F39CF" w:rsidRPr="0023542B">
        <w:rPr>
          <w:rFonts w:ascii="Times New Roman" w:eastAsia="Times New Roman" w:hAnsi="Times New Roman" w:cs="Times New Roman"/>
          <w:sz w:val="24"/>
          <w:szCs w:val="24"/>
        </w:rPr>
        <w:t xml:space="preserve">. The concept of the use of plants as medicine and their importance in Maintaining good health is a subject of increasing concern [1]. </w:t>
      </w:r>
      <w:r w:rsidR="00D270BC" w:rsidRPr="0023542B">
        <w:rPr>
          <w:rFonts w:ascii="Times New Roman" w:eastAsia="Times New Roman" w:hAnsi="Times New Roman" w:cs="Times New Roman"/>
          <w:sz w:val="24"/>
          <w:szCs w:val="24"/>
        </w:rPr>
        <w:t>Th</w:t>
      </w:r>
      <w:r w:rsidRPr="0023542B">
        <w:rPr>
          <w:rFonts w:ascii="Times New Roman" w:eastAsia="Times New Roman" w:hAnsi="Times New Roman" w:cs="Times New Roman"/>
          <w:sz w:val="24"/>
          <w:szCs w:val="24"/>
        </w:rPr>
        <w:t>us</w:t>
      </w:r>
      <w:r w:rsidR="00D270BC" w:rsidRPr="0023542B">
        <w:rPr>
          <w:rFonts w:ascii="Times New Roman" w:eastAsia="Times New Roman" w:hAnsi="Times New Roman" w:cs="Times New Roman"/>
          <w:sz w:val="24"/>
          <w:szCs w:val="24"/>
        </w:rPr>
        <w:t xml:space="preserve"> plant-</w:t>
      </w:r>
      <w:r w:rsidR="00D270BC" w:rsidRPr="0023542B">
        <w:rPr>
          <w:rFonts w:ascii="Times New Roman" w:eastAsia="Times New Roman" w:hAnsi="Times New Roman" w:cs="Times New Roman"/>
          <w:sz w:val="24"/>
          <w:szCs w:val="24"/>
        </w:rPr>
        <w:lastRenderedPageBreak/>
        <w:t>based foods</w:t>
      </w:r>
      <w:r w:rsidR="003F39CF" w:rsidRPr="0023542B">
        <w:rPr>
          <w:rFonts w:ascii="Times New Roman" w:eastAsia="Times New Roman" w:hAnsi="Times New Roman" w:cs="Times New Roman"/>
          <w:sz w:val="24"/>
          <w:szCs w:val="24"/>
        </w:rPr>
        <w:t xml:space="preserve"> are sources of essential macro and micronutrients required by the human body for proper functioning and thus prevent body from chronic ailments [2]. </w:t>
      </w:r>
      <w:r w:rsidRPr="0023542B">
        <w:rPr>
          <w:rFonts w:ascii="Times New Roman" w:eastAsia="Times New Roman" w:hAnsi="Times New Roman" w:cs="Times New Roman"/>
          <w:sz w:val="24"/>
          <w:szCs w:val="24"/>
        </w:rPr>
        <w:t>F</w:t>
      </w:r>
      <w:r w:rsidR="003F39CF" w:rsidRPr="0023542B">
        <w:rPr>
          <w:rFonts w:ascii="Times New Roman" w:eastAsia="Times New Roman" w:hAnsi="Times New Roman" w:cs="Times New Roman"/>
          <w:sz w:val="24"/>
          <w:szCs w:val="24"/>
        </w:rPr>
        <w:t>ruits and vegetables (FVs) plants play an important role in the human diet. FVs are enriched with carbohydrates, prote</w:t>
      </w:r>
      <w:r w:rsidR="00AA0205" w:rsidRPr="0023542B">
        <w:rPr>
          <w:rFonts w:ascii="Times New Roman" w:eastAsia="Times New Roman" w:hAnsi="Times New Roman" w:cs="Times New Roman"/>
          <w:sz w:val="24"/>
          <w:szCs w:val="24"/>
        </w:rPr>
        <w:t xml:space="preserve">ins, amino acids, fatty acids, </w:t>
      </w:r>
      <w:r w:rsidR="00AA0205" w:rsidRPr="0023542B">
        <w:rPr>
          <w:rFonts w:ascii="Times New Roman" w:hAnsi="Times New Roman" w:cs="Times New Roman"/>
          <w:sz w:val="24"/>
        </w:rPr>
        <w:t>dietary fibers, vitamins, minerals, electrolytes and various bioactive components</w:t>
      </w:r>
      <w:r w:rsidR="00AA0205" w:rsidRPr="0023542B">
        <w:rPr>
          <w:rFonts w:ascii="Times New Roman" w:eastAsia="Times New Roman" w:hAnsi="Times New Roman" w:cs="Times New Roman"/>
          <w:sz w:val="24"/>
          <w:szCs w:val="24"/>
        </w:rPr>
        <w:t xml:space="preserve"> (figure 1) [3</w:t>
      </w:r>
      <w:r w:rsidR="002F3F3F" w:rsidRPr="0023542B">
        <w:rPr>
          <w:rFonts w:ascii="Times New Roman" w:eastAsia="Times New Roman" w:hAnsi="Times New Roman" w:cs="Times New Roman"/>
          <w:sz w:val="24"/>
          <w:szCs w:val="24"/>
        </w:rPr>
        <w:t>,4</w:t>
      </w:r>
      <w:r w:rsidR="00AA0205" w:rsidRPr="0023542B">
        <w:rPr>
          <w:rFonts w:ascii="Times New Roman" w:eastAsia="Times New Roman" w:hAnsi="Times New Roman" w:cs="Times New Roman"/>
          <w:sz w:val="24"/>
          <w:szCs w:val="24"/>
        </w:rPr>
        <w:t>]</w:t>
      </w:r>
      <w:r w:rsidR="00AA0205" w:rsidRPr="0023542B">
        <w:rPr>
          <w:rFonts w:ascii="Times New Roman" w:hAnsi="Times New Roman" w:cs="Times New Roman"/>
          <w:sz w:val="24"/>
        </w:rPr>
        <w:t xml:space="preserve">. They exhibit health promoting properties, as, appropriate consumption has been linked epidemiologically with decrease risk of various non-communicable diseases. Nowadays, the essential function of antioxidants is mainly focused. Antioxidants acts as scavengers in eradicating free radicals before they have adverse effects on body </w:t>
      </w:r>
      <w:r w:rsidR="002F3F3F" w:rsidRPr="0023542B">
        <w:rPr>
          <w:rFonts w:ascii="Times New Roman" w:hAnsi="Times New Roman" w:cs="Times New Roman"/>
          <w:sz w:val="24"/>
        </w:rPr>
        <w:t>[</w:t>
      </w:r>
      <w:r w:rsidR="002F3F3F" w:rsidRPr="0023542B">
        <w:rPr>
          <w:rFonts w:ascii="Times New Roman" w:eastAsia="Times New Roman" w:hAnsi="Times New Roman" w:cs="Times New Roman"/>
          <w:sz w:val="24"/>
          <w:szCs w:val="24"/>
        </w:rPr>
        <w:t>5]</w:t>
      </w:r>
      <w:r w:rsidR="00AA0205" w:rsidRPr="0023542B">
        <w:rPr>
          <w:rFonts w:ascii="Times New Roman" w:hAnsi="Times New Roman" w:cs="Times New Roman"/>
          <w:sz w:val="24"/>
        </w:rPr>
        <w:t>.</w:t>
      </w:r>
    </w:p>
    <w:p w:rsidR="003F39CF" w:rsidRPr="0023542B" w:rsidRDefault="003F39CF" w:rsidP="0023542B">
      <w:pPr>
        <w:spacing w:line="256" w:lineRule="auto"/>
        <w:jc w:val="both"/>
        <w:rPr>
          <w:rFonts w:ascii="Times New Roman" w:eastAsia="Times New Roman" w:hAnsi="Times New Roman" w:cs="Times New Roman"/>
        </w:rPr>
      </w:pPr>
      <w:r w:rsidRPr="0023542B">
        <w:rPr>
          <w:rFonts w:ascii="Times New Roman" w:eastAsia="Times New Roman" w:hAnsi="Times New Roman" w:cs="Times New Roman"/>
          <w:sz w:val="24"/>
          <w:szCs w:val="24"/>
        </w:rPr>
        <w:t>In the present era, all people around the globe are dealing with various chronic health issues. In addition, developing countries are facing disorders related to nutritional deficiency. Dietary recommendations from several nations suggested a plant-based diet particularly fruits and vegetables as the foundation of healthy life for all age groups [</w:t>
      </w:r>
      <w:r w:rsidR="002F3F3F" w:rsidRPr="0023542B">
        <w:rPr>
          <w:rFonts w:ascii="Times New Roman" w:eastAsia="Times New Roman" w:hAnsi="Times New Roman" w:cs="Times New Roman"/>
          <w:sz w:val="24"/>
          <w:szCs w:val="24"/>
        </w:rPr>
        <w:t>6</w:t>
      </w:r>
      <w:r w:rsidRPr="0023542B">
        <w:rPr>
          <w:rFonts w:ascii="Times New Roman" w:eastAsia="Times New Roman" w:hAnsi="Times New Roman" w:cs="Times New Roman"/>
          <w:sz w:val="24"/>
          <w:szCs w:val="24"/>
        </w:rPr>
        <w:t>]. Around the globe, approximately 2 billion people suffer from nutrient deficiency (hidden hunger). Hidden hunger exhibits negative effects on productivity, immune system, cognition, economy, growth, and development [</w:t>
      </w:r>
      <w:r w:rsidR="002F3F3F" w:rsidRPr="0023542B">
        <w:rPr>
          <w:rFonts w:ascii="Times New Roman" w:eastAsia="Times New Roman" w:hAnsi="Times New Roman" w:cs="Times New Roman"/>
          <w:sz w:val="24"/>
          <w:szCs w:val="24"/>
        </w:rPr>
        <w:t>7</w:t>
      </w:r>
      <w:r w:rsidRPr="0023542B">
        <w:rPr>
          <w:rFonts w:ascii="Times New Roman" w:eastAsia="Times New Roman" w:hAnsi="Times New Roman" w:cs="Times New Roman"/>
          <w:sz w:val="24"/>
          <w:szCs w:val="24"/>
        </w:rPr>
        <w:t>]. United Nations anticipated that the world population on earth will increase up to 9.3 billion by 2050 [</w:t>
      </w:r>
      <w:r w:rsidR="002F3F3F" w:rsidRPr="0023542B">
        <w:rPr>
          <w:rFonts w:ascii="Times New Roman" w:eastAsia="Times New Roman" w:hAnsi="Times New Roman" w:cs="Times New Roman"/>
          <w:sz w:val="24"/>
          <w:szCs w:val="24"/>
        </w:rPr>
        <w:t>8</w:t>
      </w:r>
      <w:r w:rsidRPr="0023542B">
        <w:rPr>
          <w:rFonts w:ascii="Times New Roman" w:eastAsia="Times New Roman" w:hAnsi="Times New Roman" w:cs="Times New Roman"/>
          <w:sz w:val="24"/>
          <w:szCs w:val="24"/>
        </w:rPr>
        <w:t>], therefore, there is a need to increase the production of food by 70-100 % more than it is today [</w:t>
      </w:r>
      <w:r w:rsidR="002F3F3F" w:rsidRPr="0023542B">
        <w:rPr>
          <w:rFonts w:ascii="Times New Roman" w:eastAsia="Times New Roman" w:hAnsi="Times New Roman" w:cs="Times New Roman"/>
          <w:sz w:val="24"/>
          <w:szCs w:val="24"/>
        </w:rPr>
        <w:t>9</w:t>
      </w:r>
      <w:r w:rsidRPr="0023542B">
        <w:rPr>
          <w:rFonts w:ascii="Times New Roman" w:eastAsia="Times New Roman" w:hAnsi="Times New Roman" w:cs="Times New Roman"/>
          <w:sz w:val="24"/>
          <w:szCs w:val="24"/>
        </w:rPr>
        <w:t xml:space="preserve">]. Agricultural production and human population possess a complex relationship. </w:t>
      </w:r>
      <w:r w:rsidR="007C5635" w:rsidRPr="0023542B">
        <w:rPr>
          <w:rFonts w:ascii="Times New Roman" w:eastAsia="Times New Roman" w:hAnsi="Times New Roman" w:cs="Times New Roman"/>
          <w:sz w:val="24"/>
          <w:szCs w:val="24"/>
        </w:rPr>
        <w:t>Consumer</w:t>
      </w:r>
      <w:r w:rsidRPr="0023542B">
        <w:rPr>
          <w:rFonts w:ascii="Times New Roman" w:eastAsia="Times New Roman" w:hAnsi="Times New Roman" w:cs="Times New Roman"/>
          <w:sz w:val="24"/>
          <w:szCs w:val="24"/>
        </w:rPr>
        <w:t xml:space="preserve"> demand fresh FVs for a healthy life. Agriculturists, farmers, and researchers have created ways for the production and maintenance of large amounts of crop varieties [</w:t>
      </w:r>
      <w:r w:rsidR="002F3F3F" w:rsidRPr="0023542B">
        <w:rPr>
          <w:rFonts w:ascii="Times New Roman" w:eastAsia="Times New Roman" w:hAnsi="Times New Roman" w:cs="Times New Roman"/>
          <w:sz w:val="24"/>
          <w:szCs w:val="24"/>
        </w:rPr>
        <w:t>10</w:t>
      </w:r>
      <w:r w:rsidRPr="0023542B">
        <w:rPr>
          <w:rFonts w:ascii="Times New Roman" w:eastAsia="Times New Roman" w:hAnsi="Times New Roman" w:cs="Times New Roman"/>
          <w:sz w:val="24"/>
          <w:szCs w:val="24"/>
        </w:rPr>
        <w:t>]. Due to changes in climate, poor infrastructure, lack of high-tech equipment, and industrial consequences increased demand for food production will impose a signif</w:t>
      </w:r>
      <w:r w:rsidR="002228A5" w:rsidRPr="0023542B">
        <w:rPr>
          <w:rFonts w:ascii="Times New Roman" w:eastAsia="Times New Roman" w:hAnsi="Times New Roman" w:cs="Times New Roman"/>
          <w:sz w:val="24"/>
          <w:szCs w:val="24"/>
        </w:rPr>
        <w:t>icant burden on the earth [</w:t>
      </w:r>
      <w:r w:rsidR="002F3F3F" w:rsidRPr="0023542B">
        <w:rPr>
          <w:rFonts w:ascii="Times New Roman" w:eastAsia="Times New Roman" w:hAnsi="Times New Roman" w:cs="Times New Roman"/>
          <w:sz w:val="24"/>
          <w:szCs w:val="24"/>
        </w:rPr>
        <w:t>11</w:t>
      </w:r>
      <w:r w:rsidR="002228A5" w:rsidRPr="0023542B">
        <w:rPr>
          <w:rFonts w:ascii="Times New Roman" w:eastAsia="Times New Roman" w:hAnsi="Times New Roman" w:cs="Times New Roman"/>
          <w:sz w:val="24"/>
          <w:szCs w:val="24"/>
        </w:rPr>
        <w:t>]. I</w:t>
      </w:r>
      <w:r w:rsidRPr="0023542B">
        <w:rPr>
          <w:rFonts w:ascii="Times New Roman" w:eastAsia="Times New Roman" w:hAnsi="Times New Roman" w:cs="Times New Roman"/>
          <w:sz w:val="24"/>
          <w:szCs w:val="24"/>
        </w:rPr>
        <w:t xml:space="preserve">ndirect pathways link food access with climate change. Various factors </w:t>
      </w:r>
      <w:proofErr w:type="spellStart"/>
      <w:r w:rsidRPr="0023542B">
        <w:rPr>
          <w:rFonts w:ascii="Times New Roman" w:eastAsia="Times New Roman" w:hAnsi="Times New Roman" w:cs="Times New Roman"/>
          <w:sz w:val="24"/>
          <w:szCs w:val="24"/>
        </w:rPr>
        <w:t>viz</w:t>
      </w:r>
      <w:proofErr w:type="spellEnd"/>
      <w:r w:rsidRPr="0023542B">
        <w:rPr>
          <w:rFonts w:ascii="Times New Roman" w:eastAsia="Times New Roman" w:hAnsi="Times New Roman" w:cs="Times New Roman"/>
          <w:sz w:val="24"/>
          <w:szCs w:val="24"/>
        </w:rPr>
        <w:t>, increase in population, consumerism trends and modernization of food industries have resulted in the production of large amounts of waste. Agro-food supply chain produces a significant amount of various types of waste, particularly organic waste that influence the environment negatively [</w:t>
      </w:r>
      <w:r w:rsidR="002F3F3F" w:rsidRPr="0023542B">
        <w:rPr>
          <w:rFonts w:ascii="Times New Roman" w:eastAsia="Times New Roman" w:hAnsi="Times New Roman" w:cs="Times New Roman"/>
          <w:sz w:val="24"/>
          <w:szCs w:val="24"/>
        </w:rPr>
        <w:t>12</w:t>
      </w:r>
      <w:r w:rsidRPr="0023542B">
        <w:rPr>
          <w:rFonts w:ascii="Times New Roman" w:eastAsia="Times New Roman" w:hAnsi="Times New Roman" w:cs="Times New Roman"/>
          <w:sz w:val="24"/>
          <w:szCs w:val="24"/>
        </w:rPr>
        <w:t xml:space="preserve">]. The increase in population growth confers a challenge in providing appropriate food for all the habitants at the right time. Food insecurity is among the major issues around the world, mainly in undeveloped countries. A large amount of food is wasted in production, processing, and consumption time. From an environmental and economic standpoint, agro-waste poses substantial management challenges. Among the food waste, </w:t>
      </w:r>
      <w:r w:rsidR="0031172C" w:rsidRPr="0023542B">
        <w:rPr>
          <w:rFonts w:ascii="Times New Roman" w:eastAsia="Times New Roman" w:hAnsi="Times New Roman" w:cs="Times New Roman"/>
          <w:sz w:val="24"/>
          <w:szCs w:val="24"/>
        </w:rPr>
        <w:t>25-30%</w:t>
      </w:r>
      <w:r w:rsidRPr="0023542B">
        <w:rPr>
          <w:rFonts w:ascii="Times New Roman" w:eastAsia="Times New Roman" w:hAnsi="Times New Roman" w:cs="Times New Roman"/>
          <w:sz w:val="24"/>
          <w:szCs w:val="24"/>
        </w:rPr>
        <w:t xml:space="preserve"> is made up of fruits and vegetables. FVs are perishable products, sensitive to mechanical damage and susceptible to microbial attack. To ensure food security, and reduce food loss there is a need to explore new ways for alternative uses of agro-food waste [9]. The present chapter explored the solutions to utilize the nutraceutical compounds present in agro-food waste.</w:t>
      </w:r>
    </w:p>
    <w:tbl>
      <w:tblPr>
        <w:tblW w:w="0" w:type="auto"/>
        <w:tblCellSpacing w:w="0" w:type="dxa"/>
        <w:tblCellMar>
          <w:left w:w="0" w:type="dxa"/>
          <w:right w:w="0" w:type="dxa"/>
        </w:tblCellMar>
        <w:tblLook w:val="04A0" w:firstRow="1" w:lastRow="0" w:firstColumn="1" w:lastColumn="0" w:noHBand="0" w:noVBand="1"/>
      </w:tblPr>
      <w:tblGrid>
        <w:gridCol w:w="6"/>
      </w:tblGrid>
      <w:tr w:rsidR="003F39CF" w:rsidRPr="00816E11" w:rsidTr="003F39CF">
        <w:trPr>
          <w:tblCellSpacing w:w="0" w:type="dxa"/>
        </w:trPr>
        <w:tc>
          <w:tcPr>
            <w:tcW w:w="0" w:type="auto"/>
            <w:vAlign w:val="center"/>
            <w:hideMark/>
          </w:tcPr>
          <w:p w:rsidR="003F39CF" w:rsidRPr="00816E11" w:rsidRDefault="003F39CF" w:rsidP="00816E11">
            <w:pPr>
              <w:spacing w:after="0" w:line="240" w:lineRule="auto"/>
              <w:jc w:val="both"/>
              <w:rPr>
                <w:rFonts w:ascii="Times New Roman" w:eastAsia="Times New Roman" w:hAnsi="Times New Roman" w:cs="Times New Roman"/>
                <w:color w:val="FFFFFF"/>
                <w:sz w:val="27"/>
                <w:szCs w:val="27"/>
              </w:rPr>
            </w:pPr>
          </w:p>
        </w:tc>
      </w:tr>
    </w:tbl>
    <w:p w:rsidR="003E37C7" w:rsidRPr="00816E11" w:rsidRDefault="00B02805" w:rsidP="00816E11">
      <w:pPr>
        <w:pStyle w:val="ListParagraph"/>
        <w:ind w:left="360"/>
        <w:jc w:val="both"/>
        <w:rPr>
          <w:rFonts w:ascii="Times New Roman" w:hAnsi="Times New Roman" w:cs="Times New Roman"/>
          <w:sz w:val="24"/>
        </w:rPr>
      </w:pPr>
      <w:r w:rsidRPr="00816E11">
        <w:rPr>
          <w:rFonts w:ascii="Times New Roman" w:hAnsi="Times New Roman" w:cs="Times New Roman"/>
          <w:noProof/>
          <w:sz w:val="24"/>
        </w:rPr>
        <w:lastRenderedPageBreak/>
        <w:drawing>
          <wp:inline distT="0" distB="0" distL="0" distR="0">
            <wp:extent cx="6419836" cy="3343910"/>
            <wp:effectExtent l="0" t="0" r="635" b="8890"/>
            <wp:docPr id="1" name="Picture 1" descr="C:\Users\Zainab\Downloads\chapter pictures pp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nab\Downloads\chapter pictures ppt.tiff"/>
                    <pic:cNvPicPr>
                      <a:picLocks noChangeAspect="1" noChangeArrowheads="1" noCro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1300" cy="3344673"/>
                    </a:xfrm>
                    <a:prstGeom prst="rect">
                      <a:avLst/>
                    </a:prstGeom>
                    <a:noFill/>
                    <a:ln>
                      <a:noFill/>
                    </a:ln>
                  </pic:spPr>
                </pic:pic>
              </a:graphicData>
            </a:graphic>
          </wp:inline>
        </w:drawing>
      </w:r>
    </w:p>
    <w:p w:rsidR="003E37C7" w:rsidRPr="00816E11" w:rsidRDefault="003E37C7" w:rsidP="0023542B">
      <w:pPr>
        <w:pStyle w:val="ListParagraph"/>
        <w:ind w:left="360"/>
        <w:jc w:val="center"/>
        <w:rPr>
          <w:rFonts w:ascii="Times New Roman" w:hAnsi="Times New Roman" w:cs="Times New Roman"/>
          <w:sz w:val="24"/>
        </w:rPr>
      </w:pPr>
      <w:r w:rsidRPr="00816E11">
        <w:rPr>
          <w:rFonts w:ascii="Times New Roman" w:hAnsi="Times New Roman" w:cs="Times New Roman"/>
          <w:sz w:val="24"/>
        </w:rPr>
        <w:t>Figure 1 Nutrient content of fruits and vegetables</w:t>
      </w:r>
    </w:p>
    <w:p w:rsidR="00D0274B" w:rsidRPr="00816E11" w:rsidRDefault="00D0274B" w:rsidP="007F14D0">
      <w:pPr>
        <w:pStyle w:val="ListParagraph"/>
        <w:jc w:val="both"/>
        <w:rPr>
          <w:rFonts w:ascii="Times New Roman" w:hAnsi="Times New Roman" w:cs="Times New Roman"/>
          <w:sz w:val="20"/>
          <w:szCs w:val="16"/>
        </w:rPr>
      </w:pPr>
    </w:p>
    <w:p w:rsidR="009C3AB2" w:rsidRPr="00816E11" w:rsidRDefault="00BB686B" w:rsidP="00816E11">
      <w:pPr>
        <w:pStyle w:val="ListParagraph"/>
        <w:numPr>
          <w:ilvl w:val="0"/>
          <w:numId w:val="5"/>
        </w:numPr>
        <w:jc w:val="both"/>
        <w:rPr>
          <w:rFonts w:ascii="Times New Roman" w:hAnsi="Times New Roman" w:cs="Times New Roman"/>
          <w:sz w:val="24"/>
        </w:rPr>
      </w:pPr>
      <w:r w:rsidRPr="00816E11">
        <w:rPr>
          <w:rFonts w:ascii="Times New Roman" w:hAnsi="Times New Roman" w:cs="Times New Roman"/>
          <w:b/>
          <w:sz w:val="24"/>
        </w:rPr>
        <w:t>Fruits and vegetable</w:t>
      </w:r>
      <w:r w:rsidR="00ED67F0" w:rsidRPr="00816E11">
        <w:rPr>
          <w:rFonts w:ascii="Times New Roman" w:hAnsi="Times New Roman" w:cs="Times New Roman"/>
          <w:b/>
          <w:sz w:val="24"/>
        </w:rPr>
        <w:t xml:space="preserve"> </w:t>
      </w:r>
      <w:r w:rsidR="009C3AB2" w:rsidRPr="00816E11">
        <w:rPr>
          <w:rFonts w:ascii="Times New Roman" w:hAnsi="Times New Roman" w:cs="Times New Roman"/>
          <w:b/>
          <w:sz w:val="24"/>
        </w:rPr>
        <w:t>waste production</w:t>
      </w:r>
    </w:p>
    <w:p w:rsidR="00366E71" w:rsidRPr="00816E11" w:rsidRDefault="0080329C"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color w:val="000000" w:themeColor="text1"/>
        </w:rPr>
        <w:t>The unused and unconsumed parts of horticultural products (mainly fruits and vegetables) are known as Fruits and Vegetable losses and waste (FW</w:t>
      </w:r>
      <w:r w:rsidR="007C5635" w:rsidRPr="00816E11">
        <w:rPr>
          <w:color w:val="000000" w:themeColor="text1"/>
        </w:rPr>
        <w:t>L</w:t>
      </w:r>
      <w:r w:rsidRPr="00816E11">
        <w:rPr>
          <w:color w:val="000000" w:themeColor="text1"/>
        </w:rPr>
        <w:t xml:space="preserve">).  It is generated as a result of a lack of proper handling techniques, poor infrastructure, morphological quality or simply discarded for diverse reasons. A significant amount of </w:t>
      </w:r>
      <w:r w:rsidR="007C5635" w:rsidRPr="00816E11">
        <w:rPr>
          <w:color w:val="000000" w:themeColor="text1"/>
        </w:rPr>
        <w:t>FWL</w:t>
      </w:r>
      <w:r w:rsidRPr="00816E11">
        <w:rPr>
          <w:color w:val="000000" w:themeColor="text1"/>
        </w:rPr>
        <w:t xml:space="preserve"> is also generated by FVs processing industries [1</w:t>
      </w:r>
      <w:r w:rsidR="002F3F3F">
        <w:rPr>
          <w:color w:val="000000" w:themeColor="text1"/>
        </w:rPr>
        <w:t>2</w:t>
      </w:r>
      <w:r w:rsidRPr="00816E11">
        <w:rPr>
          <w:color w:val="000000" w:themeColor="text1"/>
        </w:rPr>
        <w:t>, 1</w:t>
      </w:r>
      <w:r w:rsidR="002F3F3F">
        <w:rPr>
          <w:color w:val="000000" w:themeColor="text1"/>
        </w:rPr>
        <w:t>3</w:t>
      </w:r>
      <w:r w:rsidRPr="00816E11">
        <w:rPr>
          <w:color w:val="000000" w:themeColor="text1"/>
        </w:rPr>
        <w:t xml:space="preserve">]. </w:t>
      </w:r>
      <w:proofErr w:type="spellStart"/>
      <w:r w:rsidRPr="00816E11">
        <w:rPr>
          <w:color w:val="000000" w:themeColor="text1"/>
        </w:rPr>
        <w:t>Panouille</w:t>
      </w:r>
      <w:proofErr w:type="spellEnd"/>
      <w:r w:rsidRPr="00816E11">
        <w:rPr>
          <w:color w:val="000000" w:themeColor="text1"/>
        </w:rPr>
        <w:t> </w:t>
      </w:r>
      <w:r w:rsidRPr="00816E11">
        <w:rPr>
          <w:i/>
          <w:iCs/>
          <w:color w:val="000000" w:themeColor="text1"/>
        </w:rPr>
        <w:t>et al. </w:t>
      </w:r>
      <w:r w:rsidRPr="00816E11">
        <w:rPr>
          <w:color w:val="000000" w:themeColor="text1"/>
        </w:rPr>
        <w:t>[1</w:t>
      </w:r>
      <w:r w:rsidR="002F3F3F">
        <w:rPr>
          <w:color w:val="000000" w:themeColor="text1"/>
        </w:rPr>
        <w:t>3</w:t>
      </w:r>
      <w:r w:rsidRPr="00816E11">
        <w:rPr>
          <w:color w:val="000000" w:themeColor="text1"/>
        </w:rPr>
        <w:t xml:space="preserve">] documented that the type and quantity of </w:t>
      </w:r>
      <w:r w:rsidR="007C5635" w:rsidRPr="00816E11">
        <w:rPr>
          <w:color w:val="000000" w:themeColor="text1"/>
        </w:rPr>
        <w:t>FWL</w:t>
      </w:r>
      <w:r w:rsidRPr="00816E11">
        <w:rPr>
          <w:color w:val="000000" w:themeColor="text1"/>
        </w:rPr>
        <w:t xml:space="preserve"> depend upon commodity and morphological parts (seeds, roots, stems, leaves, skin, tubers, stones, pomace, etc.). Some fruits and vegetables produce 25-30% waste that cannot be used further, mainly including peels (90-92 %), followed by pomace, core, rag, skin, shell, pods, stones, vine, and other materials [1</w:t>
      </w:r>
      <w:r w:rsidR="002F3F3F">
        <w:rPr>
          <w:color w:val="000000" w:themeColor="text1"/>
        </w:rPr>
        <w:t>4</w:t>
      </w:r>
      <w:r w:rsidRPr="00816E11">
        <w:rPr>
          <w:color w:val="000000" w:themeColor="text1"/>
        </w:rPr>
        <w:t>, 1</w:t>
      </w:r>
      <w:r w:rsidR="002F3F3F">
        <w:rPr>
          <w:color w:val="000000" w:themeColor="text1"/>
        </w:rPr>
        <w:t>5</w:t>
      </w:r>
      <w:r w:rsidRPr="00816E11">
        <w:rPr>
          <w:color w:val="000000" w:themeColor="text1"/>
        </w:rPr>
        <w:t>].  Among all the horticultural crops, FVs are most frequently consumed, because of the presence of bioactive compounds. Mostly processed, minimally processed, or raw FVs are consumed. With a rapid increase in population and change in dietary habits, the production and processing of FVs has been significantly enhanced.  Nutritional, environmental, and economic issues are emerging as a result of losses and wa</w:t>
      </w:r>
      <w:r w:rsidR="002F3F3F">
        <w:rPr>
          <w:color w:val="000000" w:themeColor="text1"/>
        </w:rPr>
        <w:t>ste of processing industries [16</w:t>
      </w:r>
      <w:r w:rsidRPr="00816E11">
        <w:rPr>
          <w:color w:val="000000" w:themeColor="text1"/>
        </w:rPr>
        <w:t xml:space="preserve">]. It is reported that in industrial countries </w:t>
      </w:r>
      <w:r w:rsidR="007C5635" w:rsidRPr="00816E11">
        <w:rPr>
          <w:color w:val="000000" w:themeColor="text1"/>
        </w:rPr>
        <w:t xml:space="preserve">FLW </w:t>
      </w:r>
      <w:r w:rsidRPr="00816E11">
        <w:rPr>
          <w:color w:val="000000" w:themeColor="text1"/>
        </w:rPr>
        <w:t>waste is primarily generated at the consumer and retail level, whereas, at the postharvest and processing l</w:t>
      </w:r>
      <w:r w:rsidR="002F3F3F">
        <w:rPr>
          <w:color w:val="000000" w:themeColor="text1"/>
        </w:rPr>
        <w:t>evel by developing countries [17</w:t>
      </w:r>
      <w:r w:rsidRPr="00816E11">
        <w:rPr>
          <w:color w:val="000000" w:themeColor="text1"/>
        </w:rPr>
        <w:t xml:space="preserve">]. The production of </w:t>
      </w:r>
      <w:r w:rsidR="007C5635" w:rsidRPr="00816E11">
        <w:rPr>
          <w:color w:val="000000" w:themeColor="text1"/>
        </w:rPr>
        <w:t>FLW</w:t>
      </w:r>
      <w:r w:rsidRPr="00816E11">
        <w:rPr>
          <w:color w:val="000000" w:themeColor="text1"/>
        </w:rPr>
        <w:t xml:space="preserve"> is significantly higher in developed countries of the world. Approximately 198.9 kg of </w:t>
      </w:r>
      <w:r w:rsidR="007C5635" w:rsidRPr="00816E11">
        <w:rPr>
          <w:color w:val="000000" w:themeColor="text1"/>
        </w:rPr>
        <w:t>FLW</w:t>
      </w:r>
      <w:r w:rsidRPr="00816E11">
        <w:rPr>
          <w:color w:val="000000" w:themeColor="text1"/>
        </w:rPr>
        <w:t xml:space="preserve"> is generated by developed countries annually by a person. It is estimated that </w:t>
      </w:r>
      <w:r w:rsidR="007C5635" w:rsidRPr="00816E11">
        <w:rPr>
          <w:color w:val="000000" w:themeColor="text1"/>
        </w:rPr>
        <w:t>FLW</w:t>
      </w:r>
      <w:r w:rsidRPr="00816E11">
        <w:rPr>
          <w:color w:val="000000" w:themeColor="text1"/>
        </w:rPr>
        <w:t xml:space="preserve"> accounts for 40% of th</w:t>
      </w:r>
      <w:r w:rsidR="002F3F3F">
        <w:rPr>
          <w:color w:val="000000" w:themeColor="text1"/>
        </w:rPr>
        <w:t>e whole food chain in the US [18</w:t>
      </w:r>
      <w:r w:rsidRPr="00816E11">
        <w:rPr>
          <w:color w:val="000000" w:themeColor="text1"/>
        </w:rPr>
        <w:t xml:space="preserve">]. 32% of the world </w:t>
      </w:r>
      <w:r w:rsidR="007C5635" w:rsidRPr="00816E11">
        <w:rPr>
          <w:color w:val="000000" w:themeColor="text1"/>
        </w:rPr>
        <w:t>FLW</w:t>
      </w:r>
      <w:r w:rsidRPr="00816E11">
        <w:rPr>
          <w:color w:val="000000" w:themeColor="text1"/>
        </w:rPr>
        <w:t xml:space="preserve"> is produced in North Africa, Central and West Asia [</w:t>
      </w:r>
      <w:r w:rsidR="002F3F3F">
        <w:rPr>
          <w:bCs/>
        </w:rPr>
        <w:t>1</w:t>
      </w:r>
      <w:r w:rsidR="002F3F3F">
        <w:rPr>
          <w:color w:val="000000" w:themeColor="text1"/>
        </w:rPr>
        <w:t>9</w:t>
      </w:r>
      <w:r w:rsidRPr="00816E11">
        <w:rPr>
          <w:color w:val="000000" w:themeColor="text1"/>
        </w:rPr>
        <w:t xml:space="preserve">]. Whereas, 20 % (a third) of the world’s </w:t>
      </w:r>
      <w:r w:rsidR="007C5635" w:rsidRPr="00816E11">
        <w:rPr>
          <w:color w:val="000000" w:themeColor="text1"/>
        </w:rPr>
        <w:t>FLW</w:t>
      </w:r>
      <w:r w:rsidRPr="00816E11">
        <w:rPr>
          <w:color w:val="000000" w:themeColor="text1"/>
        </w:rPr>
        <w:t xml:space="preserve"> is generated by the European continent, and 6 % by Latin America [</w:t>
      </w:r>
      <w:r w:rsidR="002F3F3F">
        <w:rPr>
          <w:bCs/>
        </w:rPr>
        <w:t>20</w:t>
      </w:r>
      <w:r w:rsidRPr="00816E11">
        <w:rPr>
          <w:color w:val="000000" w:themeColor="text1"/>
        </w:rPr>
        <w:t xml:space="preserve">]. Hence the production of </w:t>
      </w:r>
      <w:r w:rsidR="007C5635" w:rsidRPr="00816E11">
        <w:rPr>
          <w:color w:val="000000" w:themeColor="text1"/>
        </w:rPr>
        <w:t>FLW</w:t>
      </w:r>
      <w:r w:rsidRPr="00816E11">
        <w:rPr>
          <w:color w:val="000000" w:themeColor="text1"/>
        </w:rPr>
        <w:t xml:space="preserve"> imposes a significant effect on the environment and biodiversity [</w:t>
      </w:r>
      <w:r w:rsidR="002F3F3F">
        <w:rPr>
          <w:bCs/>
        </w:rPr>
        <w:t>21</w:t>
      </w:r>
      <w:r w:rsidRPr="00816E11">
        <w:rPr>
          <w:color w:val="000000" w:themeColor="text1"/>
        </w:rPr>
        <w:t xml:space="preserve">]. </w:t>
      </w:r>
      <w:r w:rsidR="007C5635" w:rsidRPr="00816E11">
        <w:rPr>
          <w:color w:val="000000" w:themeColor="text1"/>
        </w:rPr>
        <w:t>FLW</w:t>
      </w:r>
      <w:r w:rsidRPr="00816E11">
        <w:rPr>
          <w:color w:val="000000" w:themeColor="text1"/>
        </w:rPr>
        <w:t xml:space="preserve"> negatively influences food security and also causes a 60 % increase</w:t>
      </w:r>
      <w:r w:rsidR="002F3F3F">
        <w:rPr>
          <w:color w:val="000000" w:themeColor="text1"/>
        </w:rPr>
        <w:t xml:space="preserve"> in greenhouse gas emissions [22</w:t>
      </w:r>
      <w:r w:rsidRPr="00816E11">
        <w:rPr>
          <w:color w:val="000000" w:themeColor="text1"/>
        </w:rPr>
        <w:t>]. Some FVs cannot be consumed raw, therefore they are processed</w:t>
      </w:r>
      <w:r w:rsidR="002F3F3F">
        <w:rPr>
          <w:color w:val="000000" w:themeColor="text1"/>
        </w:rPr>
        <w:t xml:space="preserve"> to get the desired products [23</w:t>
      </w:r>
      <w:r w:rsidRPr="00816E11">
        <w:rPr>
          <w:color w:val="000000" w:themeColor="text1"/>
        </w:rPr>
        <w:t>] (Ayala-Zavala and others 2010,)</w:t>
      </w:r>
      <w:r w:rsidR="0016401C" w:rsidRPr="00816E11">
        <w:rPr>
          <w:color w:val="000000" w:themeColor="text1"/>
        </w:rPr>
        <w:t xml:space="preserve"> like coffee and </w:t>
      </w:r>
      <w:r w:rsidR="002F3F3F">
        <w:rPr>
          <w:color w:val="000000" w:themeColor="text1"/>
        </w:rPr>
        <w:lastRenderedPageBreak/>
        <w:t>macadamia [24</w:t>
      </w:r>
      <w:r w:rsidR="0016401C" w:rsidRPr="00816E11">
        <w:rPr>
          <w:color w:val="000000" w:themeColor="text1"/>
        </w:rPr>
        <w:t>]</w:t>
      </w:r>
      <w:r w:rsidRPr="00816E11">
        <w:rPr>
          <w:color w:val="000000" w:themeColor="text1"/>
        </w:rPr>
        <w:t>. Slicing of apples generates 10.91% of seed and pulp upon 89.09% finished product. Papaya dicing generates 32% of the pulp (unusable), 8.5% of the peel, and 6.5% of seeds as a waste production of 53% final product. 16% of waste is generated by the peeling of Mandarins and 84% of the final product</w:t>
      </w:r>
      <w:r w:rsidR="001F5939" w:rsidRPr="00816E11">
        <w:rPr>
          <w:color w:val="000000" w:themeColor="text1"/>
        </w:rPr>
        <w:t xml:space="preserve"> </w:t>
      </w:r>
      <w:r w:rsidR="00F801F5" w:rsidRPr="00816E11">
        <w:rPr>
          <w:color w:val="000000" w:themeColor="text1"/>
        </w:rPr>
        <w:t>[2</w:t>
      </w:r>
      <w:r w:rsidR="003774EE">
        <w:rPr>
          <w:color w:val="000000" w:themeColor="text1"/>
        </w:rPr>
        <w:t>3</w:t>
      </w:r>
      <w:r w:rsidR="00F801F5" w:rsidRPr="00816E11">
        <w:rPr>
          <w:color w:val="000000" w:themeColor="text1"/>
        </w:rPr>
        <w:t>, 2</w:t>
      </w:r>
      <w:r w:rsidR="003774EE">
        <w:rPr>
          <w:color w:val="000000" w:themeColor="text1"/>
        </w:rPr>
        <w:t>5</w:t>
      </w:r>
      <w:r w:rsidR="00F801F5" w:rsidRPr="00816E11">
        <w:rPr>
          <w:color w:val="000000" w:themeColor="text1"/>
        </w:rPr>
        <w:t>]</w:t>
      </w:r>
      <w:r w:rsidR="001F5939" w:rsidRPr="00816E11">
        <w:rPr>
          <w:color w:val="000000" w:themeColor="text1"/>
        </w:rPr>
        <w:t xml:space="preserve">. </w:t>
      </w:r>
      <w:r w:rsidRPr="00816E11">
        <w:rPr>
          <w:color w:val="000000" w:themeColor="text1"/>
        </w:rPr>
        <w:t xml:space="preserve">5.5 MMT (million metric tons) of waste </w:t>
      </w:r>
      <w:r w:rsidR="00366E71" w:rsidRPr="00816E11">
        <w:rPr>
          <w:color w:val="000000" w:themeColor="text1"/>
        </w:rPr>
        <w:t xml:space="preserve">(including pomace) is generated during FVs juice production. Annually, approximately 5-9 MMT of solid waste are generated by grapes and wine processing industries </w:t>
      </w:r>
      <w:r w:rsidR="00F801F5" w:rsidRPr="00816E11">
        <w:rPr>
          <w:color w:val="000000" w:themeColor="text1"/>
        </w:rPr>
        <w:t>[2</w:t>
      </w:r>
      <w:r w:rsidR="003774EE">
        <w:rPr>
          <w:color w:val="000000" w:themeColor="text1"/>
        </w:rPr>
        <w:t>6</w:t>
      </w:r>
      <w:r w:rsidR="0016401C" w:rsidRPr="00816E11">
        <w:rPr>
          <w:color w:val="000000" w:themeColor="text1"/>
        </w:rPr>
        <w:t>,2</w:t>
      </w:r>
      <w:r w:rsidR="003774EE">
        <w:rPr>
          <w:color w:val="000000" w:themeColor="text1"/>
        </w:rPr>
        <w:t>7</w:t>
      </w:r>
      <w:r w:rsidR="00F801F5" w:rsidRPr="00816E11">
        <w:rPr>
          <w:color w:val="000000" w:themeColor="text1"/>
        </w:rPr>
        <w:t>]</w:t>
      </w:r>
      <w:r w:rsidR="00366E71" w:rsidRPr="00816E11">
        <w:rPr>
          <w:color w:val="000000" w:themeColor="text1"/>
        </w:rPr>
        <w:t xml:space="preserve">. Each year canning and freezing industries of FVs produced 6 MMT of solid waste comprising of leaves, stems and stalks </w:t>
      </w:r>
      <w:r w:rsidR="00F801F5" w:rsidRPr="00816E11">
        <w:rPr>
          <w:color w:val="000000" w:themeColor="text1"/>
        </w:rPr>
        <w:t>[1</w:t>
      </w:r>
      <w:r w:rsidR="003774EE">
        <w:rPr>
          <w:color w:val="000000" w:themeColor="text1"/>
        </w:rPr>
        <w:t>3</w:t>
      </w:r>
      <w:r w:rsidR="00F801F5" w:rsidRPr="00816E11">
        <w:rPr>
          <w:color w:val="000000" w:themeColor="text1"/>
        </w:rPr>
        <w:t>]</w:t>
      </w:r>
      <w:r w:rsidR="00366E71" w:rsidRPr="00816E11">
        <w:rPr>
          <w:color w:val="000000" w:themeColor="text1"/>
        </w:rPr>
        <w:t>.</w:t>
      </w:r>
    </w:p>
    <w:p w:rsidR="001E0D36" w:rsidRPr="00816E11" w:rsidRDefault="003774EE" w:rsidP="00816E11">
      <w:pPr>
        <w:pStyle w:val="gmail-msolistparagraph"/>
        <w:shd w:val="clear" w:color="auto" w:fill="FFFFFF"/>
        <w:spacing w:before="0" w:beforeAutospacing="0" w:after="160" w:afterAutospacing="0" w:line="235" w:lineRule="atLeast"/>
        <w:ind w:left="360" w:firstLine="360"/>
        <w:jc w:val="both"/>
        <w:rPr>
          <w:snapToGrid w:val="0"/>
          <w:color w:val="000000"/>
          <w:w w:val="0"/>
          <w:sz w:val="0"/>
          <w:szCs w:val="0"/>
          <w:u w:color="000000"/>
          <w:bdr w:val="none" w:sz="0" w:space="0" w:color="000000"/>
          <w:shd w:val="clear" w:color="000000" w:fill="000000"/>
          <w:lang w:val="x-none" w:eastAsia="x-none" w:bidi="x-none"/>
        </w:rPr>
      </w:pPr>
      <w:r>
        <w:rPr>
          <w:noProof/>
        </w:rPr>
        <w:drawing>
          <wp:inline distT="0" distB="0" distL="0" distR="0" wp14:anchorId="42B3859C" wp14:editId="06EA9611">
            <wp:extent cx="4722227" cy="2527200"/>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67" t="25858" r="22587" b="12940"/>
                    <a:stretch/>
                  </pic:blipFill>
                  <pic:spPr bwMode="auto">
                    <a:xfrm>
                      <a:off x="0" y="0"/>
                      <a:ext cx="4734910" cy="2533987"/>
                    </a:xfrm>
                    <a:prstGeom prst="rect">
                      <a:avLst/>
                    </a:prstGeom>
                    <a:ln>
                      <a:noFill/>
                    </a:ln>
                    <a:extLst>
                      <a:ext uri="{53640926-AAD7-44D8-BBD7-CCE9431645EC}">
                        <a14:shadowObscured xmlns:a14="http://schemas.microsoft.com/office/drawing/2010/main"/>
                      </a:ext>
                    </a:extLst>
                  </pic:spPr>
                </pic:pic>
              </a:graphicData>
            </a:graphic>
          </wp:inline>
        </w:drawing>
      </w:r>
    </w:p>
    <w:p w:rsidR="001E0D36" w:rsidRPr="00816E11" w:rsidRDefault="001E0D36" w:rsidP="00816E11">
      <w:pPr>
        <w:pStyle w:val="gmail-msolistparagraph"/>
        <w:shd w:val="clear" w:color="auto" w:fill="FFFFFF"/>
        <w:spacing w:before="0" w:beforeAutospacing="0" w:after="160" w:afterAutospacing="0" w:line="235" w:lineRule="atLeast"/>
        <w:ind w:left="360" w:firstLine="360"/>
        <w:jc w:val="both"/>
        <w:rPr>
          <w:color w:val="000000" w:themeColor="text1"/>
        </w:rPr>
      </w:pPr>
    </w:p>
    <w:p w:rsidR="00B02805" w:rsidRPr="00816E11" w:rsidRDefault="001E0D36"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noProof/>
        </w:rPr>
        <w:lastRenderedPageBreak/>
        <w:drawing>
          <wp:inline distT="0" distB="0" distL="0" distR="0" wp14:anchorId="4D160F13" wp14:editId="6D6EB62E">
            <wp:extent cx="5856904" cy="403352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616" t="10082" r="19631" b="17311"/>
                    <a:stretch/>
                  </pic:blipFill>
                  <pic:spPr bwMode="auto">
                    <a:xfrm>
                      <a:off x="0" y="0"/>
                      <a:ext cx="5873809" cy="4045164"/>
                    </a:xfrm>
                    <a:prstGeom prst="rect">
                      <a:avLst/>
                    </a:prstGeom>
                    <a:ln>
                      <a:noFill/>
                    </a:ln>
                    <a:extLst>
                      <a:ext uri="{53640926-AAD7-44D8-BBD7-CCE9431645EC}">
                        <a14:shadowObscured xmlns:a14="http://schemas.microsoft.com/office/drawing/2010/main"/>
                      </a:ext>
                    </a:extLst>
                  </pic:spPr>
                </pic:pic>
              </a:graphicData>
            </a:graphic>
          </wp:inline>
        </w:drawing>
      </w:r>
    </w:p>
    <w:p w:rsidR="00366E71" w:rsidRPr="00816E11" w:rsidRDefault="00B02805"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color w:val="000000" w:themeColor="text1"/>
        </w:rPr>
        <w:t>Figure 2. Fruit and vegetable waste</w:t>
      </w:r>
      <w:r w:rsidR="001E0D36" w:rsidRPr="00816E11">
        <w:rPr>
          <w:color w:val="000000" w:themeColor="text1"/>
        </w:rPr>
        <w:t xml:space="preserve"> and losses</w:t>
      </w:r>
      <w:r w:rsidRPr="00816E11">
        <w:rPr>
          <w:color w:val="000000" w:themeColor="text1"/>
        </w:rPr>
        <w:t xml:space="preserve"> nature (a) and percentage </w:t>
      </w:r>
      <w:r w:rsidR="001E0D36" w:rsidRPr="00816E11">
        <w:rPr>
          <w:color w:val="000000" w:themeColor="text1"/>
        </w:rPr>
        <w:t>(b)</w:t>
      </w:r>
    </w:p>
    <w:p w:rsidR="000A3E03" w:rsidRPr="00816E11" w:rsidRDefault="000A3E03" w:rsidP="00816E11">
      <w:pPr>
        <w:pStyle w:val="ListParagraph"/>
        <w:numPr>
          <w:ilvl w:val="0"/>
          <w:numId w:val="5"/>
        </w:numPr>
        <w:jc w:val="both"/>
        <w:rPr>
          <w:rFonts w:ascii="Times New Roman" w:hAnsi="Times New Roman" w:cs="Times New Roman"/>
          <w:b/>
          <w:sz w:val="24"/>
        </w:rPr>
      </w:pPr>
      <w:r w:rsidRPr="00816E11">
        <w:rPr>
          <w:rFonts w:ascii="Times New Roman" w:hAnsi="Times New Roman" w:cs="Times New Roman"/>
          <w:b/>
          <w:sz w:val="24"/>
        </w:rPr>
        <w:t xml:space="preserve">Effect of </w:t>
      </w:r>
      <w:r w:rsidR="007C5635" w:rsidRPr="00816E11">
        <w:rPr>
          <w:rFonts w:ascii="Times New Roman" w:hAnsi="Times New Roman" w:cs="Times New Roman"/>
          <w:b/>
          <w:sz w:val="24"/>
        </w:rPr>
        <w:t>FLW</w:t>
      </w:r>
      <w:r w:rsidRPr="00816E11">
        <w:rPr>
          <w:rFonts w:ascii="Times New Roman" w:hAnsi="Times New Roman" w:cs="Times New Roman"/>
          <w:b/>
          <w:sz w:val="24"/>
        </w:rPr>
        <w:t xml:space="preserve"> on environment and economy</w:t>
      </w:r>
    </w:p>
    <w:p w:rsidR="00D0274B" w:rsidRPr="00BD091E" w:rsidRDefault="00D0274B" w:rsidP="000A4BC2">
      <w:pPr>
        <w:spacing w:line="256" w:lineRule="auto"/>
        <w:ind w:firstLine="360"/>
        <w:jc w:val="both"/>
        <w:rPr>
          <w:rStyle w:val="fontstyle01"/>
          <w:rFonts w:ascii="Times New Roman" w:hAnsi="Times New Roman" w:cs="Times New Roman"/>
          <w:sz w:val="24"/>
        </w:rPr>
      </w:pPr>
      <w:r w:rsidRPr="00816E11">
        <w:rPr>
          <w:rFonts w:ascii="Times New Roman" w:eastAsia="Times New Roman" w:hAnsi="Times New Roman" w:cs="Times New Roman"/>
          <w:sz w:val="24"/>
          <w:szCs w:val="24"/>
        </w:rPr>
        <w:t>According to FAO [4</w:t>
      </w:r>
      <w:r w:rsidR="003774EE">
        <w:rPr>
          <w:rFonts w:ascii="Times New Roman" w:eastAsia="Times New Roman" w:hAnsi="Times New Roman" w:cs="Times New Roman"/>
          <w:sz w:val="24"/>
          <w:szCs w:val="24"/>
        </w:rPr>
        <w:t>5</w:t>
      </w:r>
      <w:r w:rsidRPr="00816E11">
        <w:rPr>
          <w:rFonts w:ascii="Times New Roman" w:eastAsia="Times New Roman" w:hAnsi="Times New Roman" w:cs="Times New Roman"/>
          <w:sz w:val="24"/>
          <w:szCs w:val="24"/>
        </w:rPr>
        <w:t xml:space="preserve">] FLW can be determined quantitatively and qualitatively. A reduction in the amount of consumable food is known as quantitative FLW. whereas FLW signified before the food item is wasted is qualitative FLW. Qualitative FLW can be identified as the decrease in consumer acceptability, nutritional and economic value. In spite of </w:t>
      </w:r>
      <w:r w:rsidRPr="00BD091E">
        <w:rPr>
          <w:rFonts w:ascii="Times New Roman" w:eastAsia="Times New Roman" w:hAnsi="Times New Roman" w:cs="Times New Roman"/>
          <w:sz w:val="24"/>
          <w:szCs w:val="24"/>
        </w:rPr>
        <w:t>the beneficial role of qualitative FLW, it is hard to quantify and assess. A wide range of manufacturing operations are included in the agricultural food supply chain, which generates a large amount of various waste, mainly organic waste that can negatively influence the environment [1</w:t>
      </w:r>
      <w:r w:rsidR="003774EE" w:rsidRPr="00BD091E">
        <w:rPr>
          <w:rFonts w:ascii="Times New Roman" w:eastAsia="Times New Roman" w:hAnsi="Times New Roman" w:cs="Times New Roman"/>
          <w:sz w:val="24"/>
          <w:szCs w:val="24"/>
        </w:rPr>
        <w:t>5</w:t>
      </w:r>
      <w:r w:rsidRPr="00BD091E">
        <w:rPr>
          <w:rFonts w:ascii="Times New Roman" w:eastAsia="Times New Roman" w:hAnsi="Times New Roman" w:cs="Times New Roman"/>
          <w:sz w:val="24"/>
          <w:szCs w:val="24"/>
        </w:rPr>
        <w:t>]. Agricultural food waste management is among the leading challenges around the globe. Moreover, FLW cause a significant loss of valuable of resources (food, fuel, bioactive compounds, etc.). In the field of waste management environmental sustainability is one of the most frequently discussed topics. Zero-emission systems, greener production, waste prevention and minimization are some eco-friendly app</w:t>
      </w:r>
      <w:r w:rsidR="003774EE" w:rsidRPr="00BD091E">
        <w:rPr>
          <w:rFonts w:ascii="Times New Roman" w:eastAsia="Times New Roman" w:hAnsi="Times New Roman" w:cs="Times New Roman"/>
          <w:sz w:val="24"/>
          <w:szCs w:val="24"/>
        </w:rPr>
        <w:t>roaches for waste management [45</w:t>
      </w:r>
      <w:r w:rsidRPr="00BD091E">
        <w:rPr>
          <w:rFonts w:ascii="Times New Roman" w:eastAsia="Times New Roman" w:hAnsi="Times New Roman" w:cs="Times New Roman"/>
          <w:sz w:val="24"/>
          <w:szCs w:val="24"/>
        </w:rPr>
        <w:t xml:space="preserve">]. </w:t>
      </w:r>
      <w:proofErr w:type="spellStart"/>
      <w:r w:rsidRPr="00BD091E">
        <w:rPr>
          <w:rFonts w:ascii="Times New Roman" w:eastAsia="Times New Roman" w:hAnsi="Times New Roman" w:cs="Times New Roman"/>
          <w:sz w:val="24"/>
          <w:szCs w:val="24"/>
        </w:rPr>
        <w:t>Agri</w:t>
      </w:r>
      <w:proofErr w:type="spellEnd"/>
      <w:r w:rsidRPr="00BD091E">
        <w:rPr>
          <w:rFonts w:ascii="Times New Roman" w:eastAsia="Times New Roman" w:hAnsi="Times New Roman" w:cs="Times New Roman"/>
          <w:sz w:val="24"/>
          <w:szCs w:val="24"/>
        </w:rPr>
        <w:t>-food productions require land preparation, application of fertilizers and many other costs. Hence FLW is also a huge economic loss</w:t>
      </w:r>
      <w:r w:rsidR="003774EE" w:rsidRPr="00BD091E">
        <w:rPr>
          <w:rFonts w:ascii="Times New Roman" w:eastAsia="Times New Roman" w:hAnsi="Times New Roman" w:cs="Times New Roman"/>
          <w:color w:val="181818"/>
          <w:sz w:val="24"/>
          <w:szCs w:val="24"/>
        </w:rPr>
        <w:t xml:space="preserve"> [46</w:t>
      </w:r>
      <w:r w:rsidRPr="00BD091E">
        <w:rPr>
          <w:rFonts w:ascii="Times New Roman" w:eastAsia="Times New Roman" w:hAnsi="Times New Roman" w:cs="Times New Roman"/>
          <w:color w:val="181818"/>
          <w:sz w:val="24"/>
          <w:szCs w:val="24"/>
        </w:rPr>
        <w:t>-4</w:t>
      </w:r>
      <w:r w:rsidR="003774EE" w:rsidRPr="00BD091E">
        <w:rPr>
          <w:rFonts w:ascii="Times New Roman" w:eastAsia="Times New Roman" w:hAnsi="Times New Roman" w:cs="Times New Roman"/>
          <w:color w:val="181818"/>
          <w:sz w:val="24"/>
          <w:szCs w:val="24"/>
        </w:rPr>
        <w:t>8</w:t>
      </w:r>
      <w:r w:rsidRPr="00BD091E">
        <w:rPr>
          <w:rFonts w:ascii="Times New Roman" w:eastAsia="Times New Roman" w:hAnsi="Times New Roman" w:cs="Times New Roman"/>
          <w:color w:val="181818"/>
          <w:sz w:val="24"/>
          <w:szCs w:val="24"/>
        </w:rPr>
        <w:t>]. FLW can increase the rate of poverty in developing nations. FLW can reduce the farmer’s income and enhance the price, as the decrease in quality, causes a reduction in the quantity of commodities that can be sold [4</w:t>
      </w:r>
      <w:r w:rsidR="003774EE" w:rsidRPr="00BD091E">
        <w:rPr>
          <w:rFonts w:ascii="Times New Roman" w:eastAsia="Times New Roman" w:hAnsi="Times New Roman" w:cs="Times New Roman"/>
          <w:color w:val="181818"/>
          <w:sz w:val="24"/>
          <w:szCs w:val="24"/>
        </w:rPr>
        <w:t>8</w:t>
      </w:r>
      <w:r w:rsidRPr="00BD091E">
        <w:rPr>
          <w:rFonts w:ascii="Times New Roman" w:eastAsia="Times New Roman" w:hAnsi="Times New Roman" w:cs="Times New Roman"/>
          <w:color w:val="181818"/>
          <w:sz w:val="24"/>
          <w:szCs w:val="24"/>
        </w:rPr>
        <w:t>;4</w:t>
      </w:r>
      <w:r w:rsidR="003774EE" w:rsidRPr="00BD091E">
        <w:rPr>
          <w:rFonts w:ascii="Times New Roman" w:eastAsia="Times New Roman" w:hAnsi="Times New Roman" w:cs="Times New Roman"/>
          <w:color w:val="181818"/>
          <w:sz w:val="24"/>
          <w:szCs w:val="24"/>
        </w:rPr>
        <w:t>9</w:t>
      </w:r>
      <w:r w:rsidRPr="00BD091E">
        <w:rPr>
          <w:rFonts w:ascii="Times New Roman" w:eastAsia="Times New Roman" w:hAnsi="Times New Roman" w:cs="Times New Roman"/>
          <w:color w:val="181818"/>
          <w:sz w:val="24"/>
          <w:szCs w:val="24"/>
        </w:rPr>
        <w:t>]. Food and Agriculture Organization [</w:t>
      </w:r>
      <w:r w:rsidR="003774EE" w:rsidRPr="00BD091E">
        <w:rPr>
          <w:rFonts w:ascii="Times New Roman" w:eastAsia="Times New Roman" w:hAnsi="Times New Roman" w:cs="Times New Roman"/>
          <w:color w:val="181818"/>
          <w:sz w:val="24"/>
          <w:szCs w:val="24"/>
        </w:rPr>
        <w:t>50</w:t>
      </w:r>
      <w:r w:rsidRPr="00BD091E">
        <w:rPr>
          <w:rFonts w:ascii="Times New Roman" w:eastAsia="Times New Roman" w:hAnsi="Times New Roman" w:cs="Times New Roman"/>
          <w:color w:val="181818"/>
          <w:sz w:val="24"/>
          <w:szCs w:val="24"/>
        </w:rPr>
        <w:t xml:space="preserve">] reported that the direct economic cost of FLW is 1.3 billion tonnes which are approximately USD 1 trillion/year excluding environmental damage which is projected to be almost USD 700 billion and externalities which </w:t>
      </w:r>
      <w:r w:rsidRPr="00BD091E">
        <w:rPr>
          <w:rFonts w:ascii="Times New Roman" w:eastAsia="Times New Roman" w:hAnsi="Times New Roman" w:cs="Times New Roman"/>
          <w:color w:val="181818"/>
          <w:sz w:val="24"/>
          <w:szCs w:val="24"/>
        </w:rPr>
        <w:lastRenderedPageBreak/>
        <w:t>cost around USD 900 billion.  It is documented that every year production of FLW consume 173-250 km</w:t>
      </w:r>
      <w:r w:rsidRPr="00BD091E">
        <w:rPr>
          <w:rFonts w:ascii="Times New Roman" w:eastAsia="Times New Roman" w:hAnsi="Times New Roman" w:cs="Times New Roman"/>
          <w:color w:val="181818"/>
          <w:sz w:val="24"/>
          <w:szCs w:val="24"/>
          <w:vertAlign w:val="superscript"/>
        </w:rPr>
        <w:t>3</w:t>
      </w:r>
      <w:r w:rsidRPr="00BD091E">
        <w:rPr>
          <w:rFonts w:ascii="Times New Roman" w:eastAsia="Times New Roman" w:hAnsi="Times New Roman" w:cs="Times New Roman"/>
          <w:color w:val="181818"/>
          <w:sz w:val="24"/>
          <w:szCs w:val="24"/>
        </w:rPr>
        <w:t xml:space="preserve"> of water</w:t>
      </w:r>
      <w:r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rPr>
        <w:t>[</w:t>
      </w:r>
      <w:r w:rsidR="003774EE" w:rsidRPr="00BD091E">
        <w:rPr>
          <w:rStyle w:val="fontstyle01"/>
          <w:rFonts w:ascii="Times New Roman" w:hAnsi="Times New Roman" w:cs="Times New Roman"/>
        </w:rPr>
        <w:t>51</w:t>
      </w:r>
      <w:r w:rsidRPr="00BD091E">
        <w:rPr>
          <w:rStyle w:val="fontstyle01"/>
          <w:rFonts w:ascii="Times New Roman" w:hAnsi="Times New Roman" w:cs="Times New Roman"/>
        </w:rPr>
        <w:t>;5</w:t>
      </w:r>
      <w:r w:rsidR="003774EE" w:rsidRPr="00BD091E">
        <w:rPr>
          <w:rStyle w:val="fontstyle01"/>
          <w:rFonts w:ascii="Times New Roman" w:hAnsi="Times New Roman" w:cs="Times New Roman"/>
        </w:rPr>
        <w:t>2</w:t>
      </w:r>
      <w:r w:rsidRPr="00BD091E">
        <w:rPr>
          <w:rStyle w:val="fontstyle01"/>
          <w:rFonts w:ascii="Times New Roman" w:hAnsi="Times New Roman" w:cs="Times New Roman"/>
        </w:rPr>
        <w:t>] and</w:t>
      </w:r>
      <w:r w:rsidRPr="00BD091E">
        <w:rPr>
          <w:rStyle w:val="fontstyle01"/>
          <w:rFonts w:ascii="Times New Roman" w:hAnsi="Times New Roman" w:cs="Times New Roman"/>
          <w:sz w:val="24"/>
        </w:rPr>
        <w:t xml:space="preserve"> 198 million hectares of </w:t>
      </w:r>
      <w:r w:rsidRPr="00BD091E">
        <w:rPr>
          <w:rStyle w:val="fontstyle01"/>
          <w:rFonts w:ascii="Times New Roman" w:hAnsi="Times New Roman" w:cs="Times New Roman"/>
        </w:rPr>
        <w:t xml:space="preserve">fertile </w:t>
      </w:r>
      <w:r w:rsidRPr="00BD091E">
        <w:rPr>
          <w:rStyle w:val="fontstyle01"/>
          <w:rFonts w:ascii="Times New Roman" w:hAnsi="Times New Roman" w:cs="Times New Roman"/>
          <w:sz w:val="24"/>
        </w:rPr>
        <w:t xml:space="preserve">land </w:t>
      </w:r>
      <w:r w:rsidRPr="00BD091E">
        <w:rPr>
          <w:rStyle w:val="fontstyle01"/>
          <w:rFonts w:ascii="Times New Roman" w:hAnsi="Times New Roman" w:cs="Times New Roman"/>
        </w:rPr>
        <w:t>[4</w:t>
      </w:r>
      <w:r w:rsidR="003774EE" w:rsidRPr="00BD091E">
        <w:rPr>
          <w:rStyle w:val="fontstyle01"/>
          <w:rFonts w:ascii="Times New Roman" w:hAnsi="Times New Roman" w:cs="Times New Roman"/>
        </w:rPr>
        <w:t>7</w:t>
      </w:r>
      <w:r w:rsidRPr="00BD091E">
        <w:rPr>
          <w:rStyle w:val="fontstyle01"/>
          <w:rFonts w:ascii="Times New Roman" w:hAnsi="Times New Roman" w:cs="Times New Roman"/>
        </w:rPr>
        <w:t>].  Decrease in FLW production will ultimately cause decrease in environmental pollution, less use of resources (water, land and fertilizers)</w:t>
      </w:r>
      <w:r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rPr>
        <w:t>[4</w:t>
      </w:r>
      <w:r w:rsidR="008A39C3" w:rsidRPr="00BD091E">
        <w:rPr>
          <w:rStyle w:val="fontstyle01"/>
          <w:rFonts w:ascii="Times New Roman" w:hAnsi="Times New Roman" w:cs="Times New Roman"/>
          <w:sz w:val="24"/>
        </w:rPr>
        <w:t>8</w:t>
      </w:r>
      <w:r w:rsidRPr="00BD091E">
        <w:rPr>
          <w:rStyle w:val="fontstyle01"/>
          <w:rFonts w:ascii="Times New Roman" w:hAnsi="Times New Roman" w:cs="Times New Roman"/>
        </w:rPr>
        <w:t>]</w:t>
      </w:r>
      <w:r w:rsidR="000A4BC2"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sz w:val="24"/>
        </w:rPr>
        <w:t xml:space="preserve">Various environmental issues can be </w:t>
      </w:r>
      <w:r w:rsidRPr="00BD091E">
        <w:rPr>
          <w:rStyle w:val="fontstyle01"/>
          <w:rFonts w:ascii="Times New Roman" w:hAnsi="Times New Roman" w:cs="Times New Roman"/>
        </w:rPr>
        <w:t>upraised</w:t>
      </w:r>
      <w:r w:rsidRPr="00BD091E">
        <w:rPr>
          <w:rStyle w:val="fontstyle01"/>
          <w:rFonts w:ascii="Times New Roman" w:hAnsi="Times New Roman" w:cs="Times New Roman"/>
          <w:sz w:val="24"/>
        </w:rPr>
        <w:t xml:space="preserve"> by organic waste as a result of climate change, susceptibility to microbial damage and due to high biological and chemical oxygen demand. Generation of greenhouse gases (CO</w:t>
      </w:r>
      <w:r w:rsidRPr="00BD091E">
        <w:rPr>
          <w:rStyle w:val="fontstyle01"/>
          <w:rFonts w:ascii="Times New Roman" w:hAnsi="Times New Roman" w:cs="Times New Roman"/>
          <w:sz w:val="24"/>
          <w:vertAlign w:val="subscript"/>
        </w:rPr>
        <w:t>2</w:t>
      </w:r>
      <w:r w:rsidRPr="00BD091E">
        <w:rPr>
          <w:rStyle w:val="fontstyle01"/>
          <w:rFonts w:ascii="Times New Roman" w:hAnsi="Times New Roman" w:cs="Times New Roman"/>
          <w:sz w:val="24"/>
        </w:rPr>
        <w:t>), variation in pH and chemical composition</w:t>
      </w:r>
      <w:r w:rsidRPr="00BD091E">
        <w:rPr>
          <w:rStyle w:val="fontstyle01"/>
          <w:rFonts w:ascii="Times New Roman" w:hAnsi="Times New Roman" w:cs="Times New Roman"/>
        </w:rPr>
        <w:t xml:space="preserve">. </w:t>
      </w:r>
      <w:r w:rsidRPr="00BD091E">
        <w:rPr>
          <w:rStyle w:val="fontstyle01"/>
          <w:rFonts w:ascii="Times New Roman" w:hAnsi="Times New Roman" w:cs="Times New Roman"/>
          <w:sz w:val="24"/>
        </w:rPr>
        <w:t xml:space="preserve">Increase in accumulation rate that reduces the amount of available fertile land for disposal are among the leading environmental pollution raised by organic waste </w:t>
      </w:r>
      <w:r w:rsidRPr="00BD091E">
        <w:rPr>
          <w:rStyle w:val="fontstyle01"/>
          <w:rFonts w:ascii="Times New Roman" w:hAnsi="Times New Roman" w:cs="Times New Roman"/>
        </w:rPr>
        <w:t>[5</w:t>
      </w:r>
      <w:r w:rsidR="003774EE" w:rsidRPr="00BD091E">
        <w:rPr>
          <w:rStyle w:val="fontstyle01"/>
          <w:rFonts w:ascii="Times New Roman" w:hAnsi="Times New Roman" w:cs="Times New Roman"/>
        </w:rPr>
        <w:t>3</w:t>
      </w:r>
      <w:r w:rsidRPr="00BD091E">
        <w:rPr>
          <w:rStyle w:val="fontstyle01"/>
          <w:rFonts w:ascii="Times New Roman" w:hAnsi="Times New Roman" w:cs="Times New Roman"/>
        </w:rPr>
        <w:t>]</w:t>
      </w:r>
      <w:r w:rsidRPr="00BD091E">
        <w:rPr>
          <w:rStyle w:val="fontstyle01"/>
          <w:rFonts w:ascii="Times New Roman" w:hAnsi="Times New Roman" w:cs="Times New Roman"/>
          <w:sz w:val="24"/>
        </w:rPr>
        <w:t>.</w:t>
      </w:r>
      <w:r w:rsidRPr="00BD091E">
        <w:rPr>
          <w:rStyle w:val="fontstyle01"/>
          <w:rFonts w:ascii="Times New Roman" w:hAnsi="Times New Roman" w:cs="Times New Roman"/>
        </w:rPr>
        <w:t xml:space="preserve"> In 2009, Worldwide FLW produces almost 3,300-5600 million tonnes of CO</w:t>
      </w:r>
      <w:r w:rsidRPr="00BD091E">
        <w:rPr>
          <w:rStyle w:val="fontstyle01"/>
          <w:rFonts w:ascii="Times New Roman" w:hAnsi="Times New Roman" w:cs="Times New Roman"/>
          <w:vertAlign w:val="subscript"/>
        </w:rPr>
        <w:t>2</w:t>
      </w:r>
      <w:r w:rsidRPr="00BD091E">
        <w:rPr>
          <w:rStyle w:val="fontstyle01"/>
          <w:rFonts w:ascii="Times New Roman" w:hAnsi="Times New Roman" w:cs="Times New Roman"/>
        </w:rPr>
        <w:t>. Cereals waste generated approximately 34% of greenhouse gases, around the globe [5</w:t>
      </w:r>
      <w:r w:rsidR="003774EE" w:rsidRPr="00BD091E">
        <w:rPr>
          <w:rStyle w:val="fontstyle01"/>
          <w:rFonts w:ascii="Times New Roman" w:hAnsi="Times New Roman" w:cs="Times New Roman"/>
        </w:rPr>
        <w:t>2</w:t>
      </w:r>
      <w:r w:rsidR="008A39C3" w:rsidRPr="00BD091E">
        <w:rPr>
          <w:rStyle w:val="fontstyle01"/>
          <w:rFonts w:ascii="Times New Roman" w:hAnsi="Times New Roman" w:cs="Times New Roman"/>
        </w:rPr>
        <w:t>, 54</w:t>
      </w:r>
      <w:r w:rsidRPr="00BD091E">
        <w:rPr>
          <w:rStyle w:val="fontstyle01"/>
          <w:rFonts w:ascii="Times New Roman" w:hAnsi="Times New Roman" w:cs="Times New Roman"/>
        </w:rPr>
        <w:t>].</w:t>
      </w:r>
    </w:p>
    <w:p w:rsidR="000A3E03" w:rsidRPr="00BD091E" w:rsidRDefault="000A4BC2" w:rsidP="00816E11">
      <w:pPr>
        <w:pStyle w:val="ListParagraph"/>
        <w:numPr>
          <w:ilvl w:val="1"/>
          <w:numId w:val="2"/>
        </w:numPr>
        <w:jc w:val="both"/>
        <w:rPr>
          <w:rFonts w:ascii="Times New Roman" w:hAnsi="Times New Roman" w:cs="Times New Roman"/>
          <w:b/>
          <w:sz w:val="24"/>
        </w:rPr>
      </w:pPr>
      <w:r w:rsidRPr="00BD091E">
        <w:rPr>
          <w:rFonts w:ascii="Times New Roman" w:hAnsi="Times New Roman" w:cs="Times New Roman"/>
          <w:b/>
          <w:sz w:val="24"/>
        </w:rPr>
        <w:t>Fruits and Vegetable</w:t>
      </w:r>
      <w:r w:rsidR="000A3E03" w:rsidRPr="00BD091E">
        <w:rPr>
          <w:rFonts w:ascii="Times New Roman" w:hAnsi="Times New Roman" w:cs="Times New Roman"/>
          <w:b/>
          <w:sz w:val="24"/>
        </w:rPr>
        <w:t xml:space="preserve"> waste</w:t>
      </w:r>
      <w:r w:rsidR="00EB5A30" w:rsidRPr="00BD091E">
        <w:rPr>
          <w:rFonts w:ascii="Times New Roman" w:hAnsi="Times New Roman" w:cs="Times New Roman"/>
          <w:b/>
          <w:sz w:val="24"/>
        </w:rPr>
        <w:t>: A sustainable source of nutraceutical compounds</w:t>
      </w:r>
      <w:r w:rsidR="000A3E03" w:rsidRPr="00BD091E">
        <w:rPr>
          <w:rFonts w:ascii="Times New Roman" w:hAnsi="Times New Roman" w:cs="Times New Roman"/>
          <w:b/>
          <w:sz w:val="24"/>
        </w:rPr>
        <w:t xml:space="preserve"> </w:t>
      </w:r>
    </w:p>
    <w:p w:rsidR="006F60F5" w:rsidRPr="00BD091E" w:rsidRDefault="006F60F5" w:rsidP="006F60F5">
      <w:pPr>
        <w:spacing w:line="240" w:lineRule="auto"/>
        <w:ind w:left="360" w:firstLine="360"/>
        <w:jc w:val="both"/>
        <w:rPr>
          <w:rFonts w:ascii="Times New Roman" w:eastAsia="Times New Roman" w:hAnsi="Times New Roman" w:cs="Times New Roman"/>
          <w:color w:val="181818"/>
          <w:sz w:val="24"/>
          <w:szCs w:val="24"/>
        </w:rPr>
      </w:pPr>
      <w:r w:rsidRPr="00BD091E">
        <w:rPr>
          <w:rFonts w:ascii="Times New Roman" w:eastAsia="Times New Roman" w:hAnsi="Times New Roman" w:cs="Times New Roman"/>
          <w:sz w:val="24"/>
          <w:szCs w:val="24"/>
        </w:rPr>
        <w:t>Over the coming decades, the world will face significant issues regarding food security, economic growth, and environmental externalities. The rapid increase in world population will increase the risk of food insecurity. To feed the entire world’s population, there is a need to assure food security in a sustainable manner. Although various global organizations had worked on food security, but they have not yet succeeded in eradicating hunger. Using the best alternative approaches and reducing FLW are the two sustainable methods to enhance global food security</w:t>
      </w:r>
      <w:r w:rsidRPr="00BD091E">
        <w:rPr>
          <w:rFonts w:ascii="Times New Roman" w:eastAsia="Times New Roman" w:hAnsi="Times New Roman" w:cs="Times New Roman"/>
          <w:color w:val="181818"/>
          <w:sz w:val="24"/>
          <w:szCs w:val="24"/>
        </w:rPr>
        <w:t>. For sustenance of global community improvement in the supply chain, inclusive agriculture and a compromise among government industries, and consumers are required. To ensure food security, there is a need to reduce and reutilize the waste generated by food industries [9]. Global report on food crises (GRFC) for the year 2023 highlighted an increase in the number of people facing food insecurity. It is also documented that because of economic shock and the Ukraine war, a quarter of a billion people are facing malnutrition. The report also indicated that approximately 258 million people in 58 territories are affected by food insecurity. In the GRFC’s seven years of history, this is the highest number [55].</w:t>
      </w:r>
    </w:p>
    <w:p w:rsidR="00194105" w:rsidRPr="00BD091E" w:rsidRDefault="006F60F5" w:rsidP="00194105">
      <w:pPr>
        <w:spacing w:line="240" w:lineRule="auto"/>
        <w:ind w:left="360"/>
        <w:jc w:val="both"/>
        <w:rPr>
          <w:rFonts w:ascii="Times New Roman" w:hAnsi="Times New Roman" w:cs="Times New Roman"/>
          <w:color w:val="000000" w:themeColor="text1"/>
          <w:sz w:val="24"/>
          <w:szCs w:val="24"/>
        </w:rPr>
      </w:pPr>
      <w:proofErr w:type="spellStart"/>
      <w:r w:rsidRPr="00BD091E">
        <w:rPr>
          <w:rFonts w:ascii="Times New Roman" w:eastAsia="Times New Roman" w:hAnsi="Times New Roman" w:cs="Times New Roman"/>
          <w:color w:val="181818"/>
          <w:sz w:val="24"/>
          <w:szCs w:val="24"/>
        </w:rPr>
        <w:t>Phyto</w:t>
      </w:r>
      <w:proofErr w:type="spellEnd"/>
      <w:r w:rsidRPr="00BD091E">
        <w:rPr>
          <w:rFonts w:ascii="Times New Roman" w:eastAsia="Times New Roman" w:hAnsi="Times New Roman" w:cs="Times New Roman"/>
          <w:color w:val="181818"/>
          <w:sz w:val="24"/>
          <w:szCs w:val="24"/>
        </w:rPr>
        <w:t>-active constituents of the FWL can be a source of nutraceuticals and an ingredient for the preparation of functional food [56; 57]</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The word nutraceutical coined by Dr. Stephen </w:t>
      </w:r>
      <w:proofErr w:type="spellStart"/>
      <w:r w:rsidRPr="00BD091E">
        <w:rPr>
          <w:rFonts w:ascii="Times New Roman" w:hAnsi="Times New Roman" w:cs="Times New Roman"/>
          <w:sz w:val="24"/>
          <w:szCs w:val="24"/>
        </w:rPr>
        <w:t>DeFelice</w:t>
      </w:r>
      <w:proofErr w:type="spellEnd"/>
      <w:r w:rsidRPr="00BD091E">
        <w:rPr>
          <w:rFonts w:ascii="Times New Roman" w:hAnsi="Times New Roman" w:cs="Times New Roman"/>
          <w:sz w:val="24"/>
          <w:szCs w:val="24"/>
        </w:rPr>
        <w:t xml:space="preserve">, derived from the combination of two words “nutrition” and “pharmaceutical” in 1989 [58].  Zeisel [59] defined nutraceutical as a dietary supplement that delivers a concentration form of bioactive food component in a nonfood matrix and maintains a good health. Nutraceutical can also be defined as any substance whose nutritional content is known [60], usually sold in medical form (capsules or pills). A dietary substance that provides nutrition, energy, regulates various physiological processes and lowers the risk of diseases is known as functional food. </w:t>
      </w:r>
      <w:r w:rsidR="00194105" w:rsidRPr="00BD091E">
        <w:rPr>
          <w:rFonts w:ascii="Times New Roman" w:hAnsi="Times New Roman" w:cs="Times New Roman"/>
          <w:sz w:val="24"/>
          <w:szCs w:val="24"/>
        </w:rPr>
        <w:t xml:space="preserve">[61]. </w:t>
      </w:r>
      <w:r w:rsidRPr="00BD091E">
        <w:rPr>
          <w:rFonts w:ascii="Times New Roman" w:hAnsi="Times New Roman" w:cs="Times New Roman"/>
          <w:sz w:val="24"/>
          <w:szCs w:val="24"/>
        </w:rPr>
        <w:t>Functional food differs from nutraceuticals in that it supplies one or more active substances inside the food matrix. The waste generated by food industries is enriched with various functional food ingredients like dietary fibers, fatty acids, amino acids, phenolic compounds, probiotics, minerals, carotenoids, minerals and various other bioactive components. These functional food ingredients can prevent serious ailments. The popularity of functional foods (functional beverages) is increasing rapidly nowadays. The by-products and waste of food industries can be economically good source of functional food ingredient. Moreover, it results in generation of new jobs and reduces environmental pollution caused by food industrial waste [62]</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w:t>
      </w:r>
      <w:r w:rsidR="00194105" w:rsidRPr="00BD091E">
        <w:rPr>
          <w:rFonts w:ascii="Times New Roman" w:hAnsi="Times New Roman" w:cs="Times New Roman"/>
          <w:color w:val="000000" w:themeColor="text1"/>
          <w:sz w:val="24"/>
          <w:szCs w:val="24"/>
        </w:rPr>
        <w:t xml:space="preserve">Researchers around the world are working in utilization of dietary fibers present in the fruits and vegetables. These dietary fibers improve sugar absorption, intestinal motility and bulking mediators [63]. Nutraceutical industries uses polyphenols </w:t>
      </w:r>
      <w:r w:rsidR="00194105" w:rsidRPr="00BD091E">
        <w:rPr>
          <w:rFonts w:ascii="Times New Roman" w:hAnsi="Times New Roman" w:cs="Times New Roman"/>
          <w:color w:val="000000" w:themeColor="text1"/>
          <w:sz w:val="24"/>
          <w:szCs w:val="24"/>
        </w:rPr>
        <w:lastRenderedPageBreak/>
        <w:t xml:space="preserve">(diverse bioactive compounds) [64]. Polyphenols mainly flavonoids, phenolic acids, phenyl paranoids, tannins </w:t>
      </w:r>
      <w:proofErr w:type="spellStart"/>
      <w:r w:rsidR="00194105" w:rsidRPr="00BD091E">
        <w:rPr>
          <w:rFonts w:ascii="Times New Roman" w:hAnsi="Times New Roman" w:cs="Times New Roman"/>
          <w:color w:val="000000" w:themeColor="text1"/>
          <w:sz w:val="24"/>
          <w:szCs w:val="24"/>
        </w:rPr>
        <w:t>quinones</w:t>
      </w:r>
      <w:proofErr w:type="spellEnd"/>
      <w:r w:rsidR="00194105" w:rsidRPr="00BD091E">
        <w:rPr>
          <w:rFonts w:ascii="Times New Roman" w:hAnsi="Times New Roman" w:cs="Times New Roman"/>
          <w:color w:val="000000" w:themeColor="text1"/>
          <w:sz w:val="24"/>
          <w:szCs w:val="24"/>
        </w:rPr>
        <w:t xml:space="preserve"> and lignin plays an active role in scavenging free radicals, reduction of cardiovascular and chronic degenerative ailments. Sir </w:t>
      </w:r>
      <w:proofErr w:type="spellStart"/>
      <w:r w:rsidR="00194105" w:rsidRPr="00BD091E">
        <w:rPr>
          <w:rFonts w:ascii="Times New Roman" w:hAnsi="Times New Roman" w:cs="Times New Roman"/>
          <w:color w:val="000000" w:themeColor="text1"/>
          <w:sz w:val="24"/>
          <w:szCs w:val="24"/>
        </w:rPr>
        <w:t>Elkhatim</w:t>
      </w:r>
      <w:proofErr w:type="spellEnd"/>
      <w:r w:rsidR="00194105" w:rsidRPr="00BD091E">
        <w:rPr>
          <w:rFonts w:ascii="Times New Roman" w:hAnsi="Times New Roman" w:cs="Times New Roman"/>
          <w:color w:val="000000" w:themeColor="text1"/>
          <w:sz w:val="24"/>
          <w:szCs w:val="24"/>
        </w:rPr>
        <w:t xml:space="preserve"> et al. [65] </w:t>
      </w:r>
      <w:proofErr w:type="spellStart"/>
      <w:r w:rsidR="00194105" w:rsidRPr="00BD091E">
        <w:rPr>
          <w:rFonts w:ascii="Times New Roman" w:hAnsi="Times New Roman" w:cs="Times New Roman"/>
          <w:color w:val="000000" w:themeColor="text1"/>
          <w:sz w:val="24"/>
          <w:szCs w:val="24"/>
        </w:rPr>
        <w:t>docuemted</w:t>
      </w:r>
      <w:proofErr w:type="spellEnd"/>
      <w:r w:rsidR="00194105" w:rsidRPr="00BD091E">
        <w:rPr>
          <w:rFonts w:ascii="Times New Roman" w:hAnsi="Times New Roman" w:cs="Times New Roman"/>
          <w:color w:val="000000" w:themeColor="text1"/>
          <w:sz w:val="24"/>
          <w:szCs w:val="24"/>
        </w:rPr>
        <w:t xml:space="preserve"> that waste products of fruits and vegetables can be a rich source of phenolic compounds and hence can be used as a supplements.</w:t>
      </w:r>
    </w:p>
    <w:p w:rsidR="006F60F5" w:rsidRPr="00BD091E" w:rsidRDefault="006F60F5" w:rsidP="006F60F5">
      <w:pPr>
        <w:spacing w:line="240" w:lineRule="auto"/>
        <w:ind w:left="360" w:firstLine="360"/>
        <w:jc w:val="both"/>
        <w:rPr>
          <w:rFonts w:ascii="Times New Roman" w:hAnsi="Times New Roman" w:cs="Times New Roman"/>
          <w:sz w:val="24"/>
          <w:szCs w:val="24"/>
        </w:rPr>
      </w:pPr>
      <w:proofErr w:type="spellStart"/>
      <w:r w:rsidRPr="00BD091E">
        <w:rPr>
          <w:rFonts w:ascii="Times New Roman" w:hAnsi="Times New Roman" w:cs="Times New Roman"/>
          <w:sz w:val="24"/>
          <w:szCs w:val="24"/>
        </w:rPr>
        <w:t>Ajikumar</w:t>
      </w:r>
      <w:proofErr w:type="spellEnd"/>
      <w:r w:rsidRPr="00BD091E">
        <w:rPr>
          <w:rFonts w:ascii="Times New Roman" w:hAnsi="Times New Roman" w:cs="Times New Roman"/>
          <w:sz w:val="24"/>
          <w:szCs w:val="24"/>
        </w:rPr>
        <w:t xml:space="preserve"> </w:t>
      </w:r>
      <w:r w:rsidRPr="00BD091E">
        <w:rPr>
          <w:rFonts w:ascii="Times New Roman" w:hAnsi="Times New Roman" w:cs="Times New Roman"/>
          <w:i/>
          <w:sz w:val="24"/>
          <w:szCs w:val="24"/>
        </w:rPr>
        <w:t>et al.</w:t>
      </w:r>
      <w:r w:rsidRPr="00BD091E">
        <w:rPr>
          <w:rFonts w:ascii="Times New Roman" w:hAnsi="Times New Roman" w:cs="Times New Roman"/>
          <w:sz w:val="24"/>
          <w:szCs w:val="24"/>
        </w:rPr>
        <w:t xml:space="preserve"> [6</w:t>
      </w:r>
      <w:r w:rsidR="00194105" w:rsidRPr="00BD091E">
        <w:rPr>
          <w:rFonts w:ascii="Times New Roman" w:hAnsi="Times New Roman" w:cs="Times New Roman"/>
          <w:sz w:val="24"/>
          <w:szCs w:val="24"/>
        </w:rPr>
        <w:t>6</w:t>
      </w:r>
      <w:r w:rsidRPr="00BD091E">
        <w:rPr>
          <w:rFonts w:ascii="Times New Roman" w:hAnsi="Times New Roman" w:cs="Times New Roman"/>
          <w:sz w:val="24"/>
          <w:szCs w:val="24"/>
        </w:rPr>
        <w:t xml:space="preserve">] documented that the bioactive compounds can treat and prevent various chronic ailments, by interacting with DNA, proteins and various biomolecules. Currently, as per consumer demands for healthy and nutritional food items food industries are working on the formation of nutraceutical products. Total phenolic compounds (TPC) and dietary fibers exhibit cardio-protective, anticancer and antimicrobial potential. FWL is enriched with these valuable bioactive compounds. Pulp or juice of citrus fruits (oranges, lime, lemon and grapefruit) are usually consumed. Citrus fruits processing, generates 50% of the waste consisting of pulp, peels and seeds </w:t>
      </w:r>
      <w:r w:rsidR="00194105" w:rsidRPr="00BD091E">
        <w:rPr>
          <w:rFonts w:ascii="Times New Roman" w:hAnsi="Times New Roman" w:cs="Times New Roman"/>
          <w:sz w:val="24"/>
          <w:szCs w:val="24"/>
        </w:rPr>
        <w:t>[67]</w:t>
      </w:r>
      <w:r w:rsidRPr="00BD091E">
        <w:rPr>
          <w:rFonts w:ascii="Times New Roman" w:hAnsi="Times New Roman" w:cs="Times New Roman"/>
          <w:sz w:val="24"/>
          <w:szCs w:val="24"/>
        </w:rPr>
        <w:t xml:space="preserve">. Citrus fruits seeds and peels are enriched with antioxidant compounds mainly </w:t>
      </w:r>
      <w:proofErr w:type="spellStart"/>
      <w:r w:rsidRPr="00BD091E">
        <w:rPr>
          <w:rFonts w:ascii="Times New Roman" w:hAnsi="Times New Roman" w:cs="Times New Roman"/>
          <w:sz w:val="24"/>
          <w:szCs w:val="24"/>
        </w:rPr>
        <w:t>pectins</w:t>
      </w:r>
      <w:proofErr w:type="spellEnd"/>
      <w:r w:rsidRPr="00BD091E">
        <w:rPr>
          <w:rFonts w:ascii="Times New Roman" w:hAnsi="Times New Roman" w:cs="Times New Roman"/>
          <w:sz w:val="24"/>
          <w:szCs w:val="24"/>
        </w:rPr>
        <w:t xml:space="preserve">, flavonoids, fibers, </w:t>
      </w:r>
      <w:proofErr w:type="spellStart"/>
      <w:r w:rsidRPr="00BD091E">
        <w:rPr>
          <w:rFonts w:ascii="Times New Roman" w:hAnsi="Times New Roman" w:cs="Times New Roman"/>
          <w:sz w:val="24"/>
          <w:szCs w:val="24"/>
        </w:rPr>
        <w:t>naringin</w:t>
      </w:r>
      <w:proofErr w:type="spellEnd"/>
      <w:r w:rsidRPr="00BD091E">
        <w:rPr>
          <w:rFonts w:ascii="Times New Roman" w:hAnsi="Times New Roman" w:cs="Times New Roman"/>
          <w:sz w:val="24"/>
          <w:szCs w:val="24"/>
        </w:rPr>
        <w:t xml:space="preserve">, hesperidin, </w:t>
      </w:r>
      <w:proofErr w:type="spellStart"/>
      <w:r w:rsidRPr="00BD091E">
        <w:rPr>
          <w:rFonts w:ascii="Times New Roman" w:hAnsi="Times New Roman" w:cs="Times New Roman"/>
          <w:sz w:val="24"/>
          <w:szCs w:val="24"/>
        </w:rPr>
        <w:t>narirutin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eriocitrin</w:t>
      </w:r>
      <w:proofErr w:type="spellEnd"/>
      <w:r w:rsidRPr="00BD091E">
        <w:rPr>
          <w:rFonts w:ascii="Times New Roman" w:hAnsi="Times New Roman" w:cs="Times New Roman"/>
          <w:sz w:val="24"/>
          <w:szCs w:val="24"/>
        </w:rPr>
        <w:t xml:space="preserve"> and limonene </w:t>
      </w:r>
      <w:r w:rsidR="00194105" w:rsidRPr="00BD091E">
        <w:rPr>
          <w:rFonts w:ascii="Times New Roman" w:hAnsi="Times New Roman" w:cs="Times New Roman"/>
          <w:sz w:val="24"/>
          <w:szCs w:val="24"/>
        </w:rPr>
        <w:t>[68]</w:t>
      </w:r>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Dijlas</w:t>
      </w:r>
      <w:proofErr w:type="spellEnd"/>
      <w:r w:rsidRPr="00BD091E">
        <w:rPr>
          <w:rFonts w:ascii="Times New Roman" w:hAnsi="Times New Roman" w:cs="Times New Roman"/>
          <w:sz w:val="24"/>
          <w:szCs w:val="24"/>
        </w:rPr>
        <w:t xml:space="preserve"> et al., </w:t>
      </w:r>
      <w:r w:rsidR="00194105" w:rsidRPr="00BD091E">
        <w:rPr>
          <w:rFonts w:ascii="Times New Roman" w:hAnsi="Times New Roman" w:cs="Times New Roman"/>
          <w:sz w:val="24"/>
          <w:szCs w:val="24"/>
        </w:rPr>
        <w:t>[6</w:t>
      </w:r>
      <w:r w:rsidRPr="00BD091E">
        <w:rPr>
          <w:rFonts w:ascii="Times New Roman" w:hAnsi="Times New Roman" w:cs="Times New Roman"/>
          <w:sz w:val="24"/>
          <w:szCs w:val="24"/>
        </w:rPr>
        <w:t>9</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documented that </w:t>
      </w:r>
      <w:proofErr w:type="spellStart"/>
      <w:r w:rsidRPr="00BD091E">
        <w:rPr>
          <w:rFonts w:ascii="Times New Roman" w:hAnsi="Times New Roman" w:cs="Times New Roman"/>
          <w:sz w:val="24"/>
          <w:szCs w:val="24"/>
        </w:rPr>
        <w:t>limonoids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Limonin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nomilinic</w:t>
      </w:r>
      <w:proofErr w:type="spellEnd"/>
      <w:r w:rsidRPr="00BD091E">
        <w:rPr>
          <w:rFonts w:ascii="Times New Roman" w:hAnsi="Times New Roman" w:cs="Times New Roman"/>
          <w:sz w:val="24"/>
          <w:szCs w:val="24"/>
        </w:rPr>
        <w:t xml:space="preserve"> and </w:t>
      </w:r>
      <w:proofErr w:type="spellStart"/>
      <w:r w:rsidRPr="00BD091E">
        <w:rPr>
          <w:rFonts w:ascii="Times New Roman" w:hAnsi="Times New Roman" w:cs="Times New Roman"/>
          <w:sz w:val="24"/>
          <w:szCs w:val="24"/>
        </w:rPr>
        <w:t>nimolin</w:t>
      </w:r>
      <w:proofErr w:type="spellEnd"/>
      <w:r w:rsidRPr="00BD091E">
        <w:rPr>
          <w:rFonts w:ascii="Times New Roman" w:hAnsi="Times New Roman" w:cs="Times New Roman"/>
          <w:sz w:val="24"/>
          <w:szCs w:val="24"/>
        </w:rPr>
        <w:t>) present in the citrus fruit peels exhibit antimicrobial potential.</w:t>
      </w:r>
    </w:p>
    <w:p w:rsidR="001D239E" w:rsidRPr="00BD091E" w:rsidRDefault="006F60F5" w:rsidP="00BD091E">
      <w:pPr>
        <w:spacing w:line="240" w:lineRule="auto"/>
        <w:ind w:left="360" w:firstLine="360"/>
        <w:jc w:val="both"/>
        <w:rPr>
          <w:rFonts w:ascii="Times New Roman" w:hAnsi="Times New Roman" w:cs="Times New Roman"/>
          <w:sz w:val="24"/>
          <w:szCs w:val="24"/>
        </w:rPr>
      </w:pPr>
      <w:proofErr w:type="spellStart"/>
      <w:r w:rsidRPr="00BD091E">
        <w:rPr>
          <w:rFonts w:ascii="Times New Roman" w:hAnsi="Times New Roman" w:cs="Times New Roman"/>
          <w:i/>
          <w:sz w:val="24"/>
          <w:szCs w:val="24"/>
        </w:rPr>
        <w:t>Mangifera</w:t>
      </w:r>
      <w:proofErr w:type="spellEnd"/>
      <w:r w:rsidRPr="00BD091E">
        <w:rPr>
          <w:rFonts w:ascii="Times New Roman" w:hAnsi="Times New Roman" w:cs="Times New Roman"/>
          <w:i/>
          <w:sz w:val="24"/>
          <w:szCs w:val="24"/>
        </w:rPr>
        <w:t xml:space="preserve"> </w:t>
      </w:r>
      <w:proofErr w:type="spellStart"/>
      <w:r w:rsidRPr="00BD091E">
        <w:rPr>
          <w:rFonts w:ascii="Times New Roman" w:hAnsi="Times New Roman" w:cs="Times New Roman"/>
          <w:i/>
          <w:sz w:val="24"/>
          <w:szCs w:val="24"/>
        </w:rPr>
        <w:t>indica</w:t>
      </w:r>
      <w:proofErr w:type="spellEnd"/>
      <w:r w:rsidRPr="00BD091E">
        <w:rPr>
          <w:rFonts w:ascii="Times New Roman" w:hAnsi="Times New Roman" w:cs="Times New Roman"/>
          <w:sz w:val="24"/>
          <w:szCs w:val="24"/>
        </w:rPr>
        <w:t xml:space="preserve"> L. (Mango) is a common seasonal fruit usually processed for products pickles, purees, juices and canned products. By-products (unused) of mango comprises of kernels (9-40 %) and peels (7-24 %) are enriched with various bioactive compounds. Amino acids (leucine, valine and lysine) and phenolic compounds are present in mango kernels. Functional compounds </w:t>
      </w:r>
      <w:proofErr w:type="spellStart"/>
      <w:r w:rsidRPr="00BD091E">
        <w:rPr>
          <w:rFonts w:ascii="Times New Roman" w:hAnsi="Times New Roman" w:cs="Times New Roman"/>
          <w:sz w:val="24"/>
          <w:szCs w:val="24"/>
        </w:rPr>
        <w:t>viz</w:t>
      </w:r>
      <w:proofErr w:type="spellEnd"/>
      <w:r w:rsidRPr="00BD091E">
        <w:rPr>
          <w:rFonts w:ascii="Times New Roman" w:hAnsi="Times New Roman" w:cs="Times New Roman"/>
          <w:sz w:val="24"/>
          <w:szCs w:val="24"/>
        </w:rPr>
        <w:t xml:space="preserve">; polyphenolic, hydrolysable </w:t>
      </w:r>
      <w:proofErr w:type="spellStart"/>
      <w:r w:rsidRPr="00BD091E">
        <w:rPr>
          <w:rFonts w:ascii="Times New Roman" w:hAnsi="Times New Roman" w:cs="Times New Roman"/>
          <w:sz w:val="24"/>
          <w:szCs w:val="24"/>
        </w:rPr>
        <w:t>tannis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xanthanoids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catechins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flavonoiods</w:t>
      </w:r>
      <w:proofErr w:type="spellEnd"/>
      <w:r w:rsidRPr="00BD091E">
        <w:rPr>
          <w:rFonts w:ascii="Times New Roman" w:hAnsi="Times New Roman" w:cs="Times New Roman"/>
          <w:sz w:val="24"/>
          <w:szCs w:val="24"/>
        </w:rPr>
        <w:t xml:space="preserve">, carotenoids, dietary fibers, vitamins C and E are present in mango </w:t>
      </w:r>
      <w:proofErr w:type="gramStart"/>
      <w:r w:rsidRPr="00BD091E">
        <w:rPr>
          <w:rFonts w:ascii="Times New Roman" w:hAnsi="Times New Roman" w:cs="Times New Roman"/>
          <w:sz w:val="24"/>
          <w:szCs w:val="24"/>
        </w:rPr>
        <w:t xml:space="preserve">seeds </w:t>
      </w:r>
      <w:r w:rsidR="00194105" w:rsidRPr="00BD091E">
        <w:rPr>
          <w:rFonts w:ascii="Times New Roman" w:hAnsi="Times New Roman" w:cs="Times New Roman"/>
          <w:sz w:val="24"/>
          <w:szCs w:val="24"/>
        </w:rPr>
        <w:t xml:space="preserve"> [</w:t>
      </w:r>
      <w:proofErr w:type="gramEnd"/>
      <w:r w:rsidR="00194105" w:rsidRPr="00BD091E">
        <w:rPr>
          <w:rFonts w:ascii="Times New Roman" w:hAnsi="Times New Roman" w:cs="Times New Roman"/>
          <w:sz w:val="24"/>
          <w:szCs w:val="24"/>
        </w:rPr>
        <w:t>70-72]</w:t>
      </w:r>
      <w:r w:rsidR="001D239E" w:rsidRPr="00BD091E">
        <w:rPr>
          <w:rFonts w:ascii="Times New Roman" w:hAnsi="Times New Roman" w:cs="Times New Roman"/>
          <w:sz w:val="24"/>
          <w:szCs w:val="24"/>
        </w:rPr>
        <w:t>.</w:t>
      </w:r>
      <w:r w:rsidR="00194105"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BenOthman</w:t>
      </w:r>
      <w:proofErr w:type="spellEnd"/>
      <w:r w:rsidRPr="00BD091E">
        <w:rPr>
          <w:rFonts w:ascii="Times New Roman" w:hAnsi="Times New Roman" w:cs="Times New Roman"/>
          <w:sz w:val="24"/>
          <w:szCs w:val="24"/>
        </w:rPr>
        <w:t xml:space="preserve"> et al., </w:t>
      </w:r>
      <w:r w:rsidR="001D239E" w:rsidRPr="00BD091E">
        <w:rPr>
          <w:rFonts w:ascii="Times New Roman" w:hAnsi="Times New Roman" w:cs="Times New Roman"/>
          <w:sz w:val="24"/>
          <w:szCs w:val="24"/>
        </w:rPr>
        <w:t>[7</w:t>
      </w:r>
      <w:r w:rsidRPr="00BD091E">
        <w:rPr>
          <w:rFonts w:ascii="Times New Roman" w:hAnsi="Times New Roman" w:cs="Times New Roman"/>
          <w:sz w:val="24"/>
          <w:szCs w:val="24"/>
        </w:rPr>
        <w:t>2</w:t>
      </w:r>
      <w:r w:rsidR="001D239E" w:rsidRPr="00BD091E">
        <w:rPr>
          <w:rFonts w:ascii="Times New Roman" w:hAnsi="Times New Roman" w:cs="Times New Roman"/>
          <w:sz w:val="24"/>
          <w:szCs w:val="24"/>
        </w:rPr>
        <w:t>]</w:t>
      </w:r>
      <w:r w:rsidRPr="00BD091E">
        <w:rPr>
          <w:rFonts w:ascii="Times New Roman" w:hAnsi="Times New Roman" w:cs="Times New Roman"/>
          <w:sz w:val="24"/>
          <w:szCs w:val="24"/>
        </w:rPr>
        <w:t xml:space="preserve"> reported that mango peel and seeds are enriched with </w:t>
      </w:r>
      <w:proofErr w:type="spellStart"/>
      <w:r w:rsidRPr="00BD091E">
        <w:rPr>
          <w:rFonts w:ascii="Times New Roman" w:hAnsi="Times New Roman" w:cs="Times New Roman"/>
          <w:sz w:val="24"/>
          <w:szCs w:val="24"/>
        </w:rPr>
        <w:t>Mangiferin</w:t>
      </w:r>
      <w:proofErr w:type="spellEnd"/>
      <w:r w:rsidRPr="00BD091E">
        <w:rPr>
          <w:rFonts w:ascii="Times New Roman" w:hAnsi="Times New Roman" w:cs="Times New Roman"/>
          <w:sz w:val="24"/>
          <w:szCs w:val="24"/>
        </w:rPr>
        <w:t xml:space="preserve"> (a bioactive compound that showed antioxidant, antimicrobial and immunomodulatory potential). Bananas are characterized as second largest tropical fruit. Banana peels (a waste product) make up 40% of the overall fruit weight. Various antioxidant bioactive compounds, proteins and dietary fibers are present in banana peels. Banana peels are used in animal feed, in formation of banana powder and chips </w:t>
      </w:r>
      <w:r w:rsidR="001D239E" w:rsidRPr="00BD091E">
        <w:rPr>
          <w:rFonts w:ascii="Times New Roman" w:hAnsi="Times New Roman" w:cs="Times New Roman"/>
          <w:sz w:val="24"/>
          <w:szCs w:val="24"/>
        </w:rPr>
        <w:t>[73; 74]</w:t>
      </w:r>
      <w:r w:rsidRPr="00BD091E">
        <w:rPr>
          <w:rFonts w:ascii="Times New Roman" w:hAnsi="Times New Roman" w:cs="Times New Roman"/>
          <w:sz w:val="24"/>
          <w:szCs w:val="24"/>
        </w:rPr>
        <w:t>. In spite of this, a large amount of banana peels is discarded which is hazardous for the environment. Therefore, there is a need of formation of valuable food products. Apple juice yields pomace which constitutes 30 % of the fruit. Apple pomace contains 2-4 % seeds, 1 % stem and 95% peels. It is an essential source of phenolic compounds (</w:t>
      </w:r>
      <w:proofErr w:type="spellStart"/>
      <w:r w:rsidRPr="00BD091E">
        <w:rPr>
          <w:rFonts w:ascii="Times New Roman" w:hAnsi="Times New Roman" w:cs="Times New Roman"/>
          <w:sz w:val="24"/>
          <w:szCs w:val="24"/>
        </w:rPr>
        <w:t>naringenin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epicatechin</w:t>
      </w:r>
      <w:proofErr w:type="spellEnd"/>
      <w:r w:rsidRPr="00BD091E">
        <w:rPr>
          <w:rFonts w:ascii="Times New Roman" w:hAnsi="Times New Roman" w:cs="Times New Roman"/>
          <w:sz w:val="24"/>
          <w:szCs w:val="24"/>
        </w:rPr>
        <w:t xml:space="preserve">, quercetin, </w:t>
      </w:r>
      <w:proofErr w:type="spellStart"/>
      <w:r w:rsidRPr="00BD091E">
        <w:rPr>
          <w:rFonts w:ascii="Times New Roman" w:hAnsi="Times New Roman" w:cs="Times New Roman"/>
          <w:sz w:val="24"/>
          <w:szCs w:val="24"/>
        </w:rPr>
        <w:t>phloridzin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catechin</w:t>
      </w:r>
      <w:proofErr w:type="spellEnd"/>
      <w:r w:rsidRPr="00BD091E">
        <w:rPr>
          <w:rFonts w:ascii="Times New Roman" w:hAnsi="Times New Roman" w:cs="Times New Roman"/>
          <w:sz w:val="24"/>
          <w:szCs w:val="24"/>
        </w:rPr>
        <w:t xml:space="preserve">, etc.) and antioxidants </w:t>
      </w:r>
      <w:r w:rsidR="001D239E" w:rsidRPr="00BD091E">
        <w:rPr>
          <w:rFonts w:ascii="Times New Roman" w:hAnsi="Times New Roman" w:cs="Times New Roman"/>
          <w:sz w:val="24"/>
          <w:szCs w:val="24"/>
        </w:rPr>
        <w:t>[75-76]</w:t>
      </w:r>
      <w:r w:rsidRPr="00BD091E">
        <w:rPr>
          <w:rFonts w:ascii="Times New Roman" w:hAnsi="Times New Roman" w:cs="Times New Roman"/>
          <w:sz w:val="24"/>
          <w:szCs w:val="24"/>
        </w:rPr>
        <w:t xml:space="preserve">. Grape wine industry produced pomace (by product), which constitutes 15-20 % of the total weight of the grapes. Grape pomace consists of stems, seeds, pulp and skins. Grape by-products are an essential source of </w:t>
      </w:r>
      <w:proofErr w:type="spellStart"/>
      <w:r w:rsidRPr="00BD091E">
        <w:rPr>
          <w:rFonts w:ascii="Times New Roman" w:hAnsi="Times New Roman" w:cs="Times New Roman"/>
          <w:sz w:val="24"/>
          <w:szCs w:val="24"/>
        </w:rPr>
        <w:t>anthocyanins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flavonols</w:t>
      </w:r>
      <w:proofErr w:type="spellEnd"/>
      <w:r w:rsidRPr="00BD091E">
        <w:rPr>
          <w:rFonts w:ascii="Times New Roman" w:hAnsi="Times New Roman" w:cs="Times New Roman"/>
          <w:sz w:val="24"/>
          <w:szCs w:val="24"/>
        </w:rPr>
        <w:t xml:space="preserve"> (kaempferol-3-O-glucoside, quercetin-3-O-glucoside, quercetin, </w:t>
      </w:r>
      <w:proofErr w:type="spellStart"/>
      <w:r w:rsidRPr="00BD091E">
        <w:rPr>
          <w:rFonts w:ascii="Times New Roman" w:hAnsi="Times New Roman" w:cs="Times New Roman"/>
          <w:sz w:val="24"/>
          <w:szCs w:val="24"/>
        </w:rPr>
        <w:t>myricetin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flavanols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proanthocyanidins</w:t>
      </w:r>
      <w:proofErr w:type="spellEnd"/>
      <w:r w:rsidRPr="00BD091E">
        <w:rPr>
          <w:rFonts w:ascii="Times New Roman" w:hAnsi="Times New Roman" w:cs="Times New Roman"/>
          <w:sz w:val="24"/>
          <w:szCs w:val="24"/>
        </w:rPr>
        <w:t>), stilbenes (resveratrol, piceid, astringin), phenolic acids (</w:t>
      </w:r>
      <w:proofErr w:type="spellStart"/>
      <w:r w:rsidRPr="00BD091E">
        <w:rPr>
          <w:rFonts w:ascii="Times New Roman" w:hAnsi="Times New Roman" w:cs="Times New Roman"/>
          <w:sz w:val="24"/>
          <w:szCs w:val="24"/>
        </w:rPr>
        <w:t>ferulic</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gallic</w:t>
      </w:r>
      <w:proofErr w:type="spellEnd"/>
      <w:r w:rsidRPr="00BD091E">
        <w:rPr>
          <w:rFonts w:ascii="Times New Roman" w:hAnsi="Times New Roman" w:cs="Times New Roman"/>
          <w:sz w:val="24"/>
          <w:szCs w:val="24"/>
        </w:rPr>
        <w:t>, p-</w:t>
      </w:r>
      <w:proofErr w:type="spellStart"/>
      <w:r w:rsidRPr="00BD091E">
        <w:rPr>
          <w:rFonts w:ascii="Times New Roman" w:hAnsi="Times New Roman" w:cs="Times New Roman"/>
          <w:sz w:val="24"/>
          <w:szCs w:val="24"/>
        </w:rPr>
        <w:t>coumaric</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vanillic</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caffeic</w:t>
      </w:r>
      <w:proofErr w:type="spellEnd"/>
      <w:r w:rsidRPr="00BD091E">
        <w:rPr>
          <w:rFonts w:ascii="Times New Roman" w:hAnsi="Times New Roman" w:cs="Times New Roman"/>
          <w:sz w:val="24"/>
          <w:szCs w:val="24"/>
        </w:rPr>
        <w:t xml:space="preserve"> and p-</w:t>
      </w:r>
      <w:proofErr w:type="spellStart"/>
      <w:r w:rsidRPr="00BD091E">
        <w:rPr>
          <w:rFonts w:ascii="Times New Roman" w:hAnsi="Times New Roman" w:cs="Times New Roman"/>
          <w:sz w:val="24"/>
          <w:szCs w:val="24"/>
        </w:rPr>
        <w:t>hydroxybenzoic</w:t>
      </w:r>
      <w:proofErr w:type="spellEnd"/>
      <w:r w:rsidRPr="00BD091E">
        <w:rPr>
          <w:rFonts w:ascii="Times New Roman" w:hAnsi="Times New Roman" w:cs="Times New Roman"/>
          <w:sz w:val="24"/>
          <w:szCs w:val="24"/>
        </w:rPr>
        <w:t xml:space="preserve">) </w:t>
      </w:r>
      <w:r w:rsidR="001D239E" w:rsidRPr="00BD091E">
        <w:rPr>
          <w:rFonts w:ascii="Times New Roman" w:hAnsi="Times New Roman" w:cs="Times New Roman"/>
          <w:sz w:val="24"/>
          <w:szCs w:val="24"/>
        </w:rPr>
        <w:t>[77].</w:t>
      </w:r>
      <w:r w:rsidRPr="00BD091E">
        <w:rPr>
          <w:rFonts w:ascii="Times New Roman" w:hAnsi="Times New Roman" w:cs="Times New Roman"/>
          <w:sz w:val="24"/>
          <w:szCs w:val="24"/>
        </w:rPr>
        <w:t xml:space="preserve"> Liu et al., </w:t>
      </w:r>
      <w:r w:rsidR="001D239E" w:rsidRPr="00BD091E">
        <w:rPr>
          <w:rFonts w:ascii="Times New Roman" w:hAnsi="Times New Roman" w:cs="Times New Roman"/>
          <w:sz w:val="24"/>
          <w:szCs w:val="24"/>
        </w:rPr>
        <w:t>[78]</w:t>
      </w:r>
      <w:r w:rsidRPr="00BD091E">
        <w:rPr>
          <w:rFonts w:ascii="Times New Roman" w:hAnsi="Times New Roman" w:cs="Times New Roman"/>
          <w:sz w:val="24"/>
          <w:szCs w:val="24"/>
        </w:rPr>
        <w:t xml:space="preserve"> documented that cabbage external leaves are principle waste product which are removed before processing. For the extraction and utilization of essential </w:t>
      </w:r>
      <w:proofErr w:type="spellStart"/>
      <w:r w:rsidRPr="00BD091E">
        <w:rPr>
          <w:rFonts w:ascii="Times New Roman" w:hAnsi="Times New Roman" w:cs="Times New Roman"/>
          <w:sz w:val="24"/>
          <w:szCs w:val="24"/>
        </w:rPr>
        <w:t>phyto</w:t>
      </w:r>
      <w:proofErr w:type="spellEnd"/>
      <w:r w:rsidRPr="00BD091E">
        <w:rPr>
          <w:rFonts w:ascii="Times New Roman" w:hAnsi="Times New Roman" w:cs="Times New Roman"/>
          <w:sz w:val="24"/>
          <w:szCs w:val="24"/>
        </w:rPr>
        <w:t>-active constituents from cabbage waste products efforts are being made. Flesh, crown, and peels are the waste products of beet root (</w:t>
      </w:r>
      <w:r w:rsidRPr="00BD091E">
        <w:rPr>
          <w:rFonts w:ascii="Times New Roman" w:hAnsi="Times New Roman" w:cs="Times New Roman"/>
          <w:i/>
          <w:sz w:val="24"/>
          <w:szCs w:val="24"/>
        </w:rPr>
        <w:t>Beta vulgaris</w:t>
      </w:r>
      <w:r w:rsidRPr="00BD091E">
        <w:rPr>
          <w:rFonts w:ascii="Times New Roman" w:hAnsi="Times New Roman" w:cs="Times New Roman"/>
          <w:sz w:val="24"/>
          <w:szCs w:val="24"/>
        </w:rPr>
        <w:t xml:space="preserve">). Strong antioxidant compounds </w:t>
      </w:r>
      <w:proofErr w:type="spellStart"/>
      <w:r w:rsidRPr="00BD091E">
        <w:rPr>
          <w:rFonts w:ascii="Times New Roman" w:hAnsi="Times New Roman" w:cs="Times New Roman"/>
          <w:sz w:val="24"/>
          <w:szCs w:val="24"/>
        </w:rPr>
        <w:t>Betalains</w:t>
      </w:r>
      <w:proofErr w:type="spellEnd"/>
      <w:r w:rsidRPr="00BD091E">
        <w:rPr>
          <w:rFonts w:ascii="Times New Roman" w:hAnsi="Times New Roman" w:cs="Times New Roman"/>
          <w:sz w:val="24"/>
          <w:szCs w:val="24"/>
        </w:rPr>
        <w:t xml:space="preserve"> (red </w:t>
      </w:r>
      <w:proofErr w:type="spellStart"/>
      <w:r w:rsidRPr="00BD091E">
        <w:rPr>
          <w:rFonts w:ascii="Times New Roman" w:hAnsi="Times New Roman" w:cs="Times New Roman"/>
          <w:sz w:val="24"/>
          <w:szCs w:val="24"/>
        </w:rPr>
        <w:t>betacyanins</w:t>
      </w:r>
      <w:proofErr w:type="spellEnd"/>
      <w:r w:rsidRPr="00BD091E">
        <w:rPr>
          <w:rFonts w:ascii="Times New Roman" w:hAnsi="Times New Roman" w:cs="Times New Roman"/>
          <w:sz w:val="24"/>
          <w:szCs w:val="24"/>
        </w:rPr>
        <w:t xml:space="preserve"> yellow beta-</w:t>
      </w:r>
      <w:proofErr w:type="spellStart"/>
      <w:r w:rsidRPr="00BD091E">
        <w:rPr>
          <w:rFonts w:ascii="Times New Roman" w:hAnsi="Times New Roman" w:cs="Times New Roman"/>
          <w:sz w:val="24"/>
          <w:szCs w:val="24"/>
        </w:rPr>
        <w:t>xanthins</w:t>
      </w:r>
      <w:proofErr w:type="spellEnd"/>
      <w:r w:rsidRPr="00BD091E">
        <w:rPr>
          <w:rFonts w:ascii="Times New Roman" w:hAnsi="Times New Roman" w:cs="Times New Roman"/>
          <w:sz w:val="24"/>
          <w:szCs w:val="24"/>
        </w:rPr>
        <w:t xml:space="preserve">) are the main valuable compound present in flesh (14%), crown (32%) and peels (54%) of beet root </w:t>
      </w:r>
      <w:r w:rsidR="001D239E" w:rsidRPr="00BD091E">
        <w:rPr>
          <w:rFonts w:ascii="Times New Roman" w:hAnsi="Times New Roman" w:cs="Times New Roman"/>
          <w:sz w:val="24"/>
          <w:szCs w:val="24"/>
        </w:rPr>
        <w:t>[79].</w:t>
      </w:r>
      <w:r w:rsidRPr="00BD091E">
        <w:rPr>
          <w:rFonts w:ascii="Times New Roman" w:hAnsi="Times New Roman" w:cs="Times New Roman"/>
          <w:sz w:val="24"/>
          <w:szCs w:val="24"/>
        </w:rPr>
        <w:t xml:space="preserve"> Onion skin is enriched with quercetin, flavonoids, </w:t>
      </w:r>
      <w:proofErr w:type="spellStart"/>
      <w:r w:rsidRPr="00BD091E">
        <w:rPr>
          <w:rFonts w:ascii="Times New Roman" w:hAnsi="Times New Roman" w:cs="Times New Roman"/>
          <w:sz w:val="24"/>
          <w:szCs w:val="24"/>
        </w:rPr>
        <w:t>phenolics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aglycone</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fructans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dieatary</w:t>
      </w:r>
      <w:proofErr w:type="spellEnd"/>
      <w:r w:rsidRPr="00BD091E">
        <w:rPr>
          <w:rFonts w:ascii="Times New Roman" w:hAnsi="Times New Roman" w:cs="Times New Roman"/>
          <w:sz w:val="24"/>
          <w:szCs w:val="24"/>
        </w:rPr>
        <w:t xml:space="preserve"> fibers, and alkenyl cysteine sulfoxides. These bioactive compounds observed to have antidiabetic, antispasmodic, </w:t>
      </w:r>
      <w:r w:rsidRPr="00BD091E">
        <w:rPr>
          <w:rFonts w:ascii="Times New Roman" w:hAnsi="Times New Roman" w:cs="Times New Roman"/>
          <w:sz w:val="24"/>
          <w:szCs w:val="24"/>
        </w:rPr>
        <w:lastRenderedPageBreak/>
        <w:t xml:space="preserve">antimicrobial activities </w:t>
      </w:r>
      <w:r w:rsidR="001D239E" w:rsidRPr="00BD091E">
        <w:rPr>
          <w:rFonts w:ascii="Times New Roman" w:hAnsi="Times New Roman" w:cs="Times New Roman"/>
          <w:sz w:val="24"/>
          <w:szCs w:val="24"/>
        </w:rPr>
        <w:t xml:space="preserve">[80]. </w:t>
      </w:r>
      <w:proofErr w:type="spellStart"/>
      <w:r w:rsidRPr="00BD091E">
        <w:rPr>
          <w:rFonts w:ascii="Times New Roman" w:hAnsi="Times New Roman" w:cs="Times New Roman"/>
          <w:sz w:val="24"/>
          <w:szCs w:val="24"/>
        </w:rPr>
        <w:t>Kallel</w:t>
      </w:r>
      <w:proofErr w:type="spellEnd"/>
      <w:r w:rsidRPr="00BD091E">
        <w:rPr>
          <w:rFonts w:ascii="Times New Roman" w:hAnsi="Times New Roman" w:cs="Times New Roman"/>
          <w:sz w:val="24"/>
          <w:szCs w:val="24"/>
        </w:rPr>
        <w:t xml:space="preserve"> et al., </w:t>
      </w:r>
      <w:r w:rsidR="001D239E" w:rsidRPr="00BD091E">
        <w:rPr>
          <w:rFonts w:ascii="Times New Roman" w:hAnsi="Times New Roman" w:cs="Times New Roman"/>
          <w:sz w:val="24"/>
          <w:szCs w:val="24"/>
        </w:rPr>
        <w:t>[8</w:t>
      </w:r>
      <w:r w:rsidRPr="00BD091E">
        <w:rPr>
          <w:rFonts w:ascii="Times New Roman" w:hAnsi="Times New Roman" w:cs="Times New Roman"/>
          <w:sz w:val="24"/>
          <w:szCs w:val="24"/>
        </w:rPr>
        <w:t>1</w:t>
      </w:r>
      <w:r w:rsidR="001D239E" w:rsidRPr="00BD091E">
        <w:rPr>
          <w:rFonts w:ascii="Times New Roman" w:hAnsi="Times New Roman" w:cs="Times New Roman"/>
          <w:sz w:val="24"/>
          <w:szCs w:val="24"/>
        </w:rPr>
        <w:t>]</w:t>
      </w:r>
      <w:r w:rsidRPr="00BD091E">
        <w:rPr>
          <w:rFonts w:ascii="Times New Roman" w:hAnsi="Times New Roman" w:cs="Times New Roman"/>
          <w:sz w:val="24"/>
          <w:szCs w:val="24"/>
        </w:rPr>
        <w:t xml:space="preserve"> reported that garlic husk is a rich source for polyphenolic compounds, cellulose, hemicellulose and lignin. </w:t>
      </w:r>
    </w:p>
    <w:p w:rsidR="000A3E03" w:rsidRDefault="000A3E03" w:rsidP="00816E11">
      <w:pPr>
        <w:pStyle w:val="ListParagraph"/>
        <w:numPr>
          <w:ilvl w:val="1"/>
          <w:numId w:val="2"/>
        </w:numPr>
        <w:jc w:val="both"/>
        <w:rPr>
          <w:rFonts w:ascii="Times New Roman" w:hAnsi="Times New Roman" w:cs="Times New Roman"/>
          <w:b/>
          <w:sz w:val="24"/>
        </w:rPr>
      </w:pPr>
      <w:r w:rsidRPr="00816E11">
        <w:rPr>
          <w:rFonts w:ascii="Times New Roman" w:hAnsi="Times New Roman" w:cs="Times New Roman"/>
          <w:b/>
          <w:sz w:val="24"/>
        </w:rPr>
        <w:t xml:space="preserve">Extraction of </w:t>
      </w:r>
      <w:r w:rsidR="00BD0F29" w:rsidRPr="00816E11">
        <w:rPr>
          <w:rFonts w:ascii="Times New Roman" w:hAnsi="Times New Roman" w:cs="Times New Roman"/>
          <w:b/>
          <w:sz w:val="24"/>
        </w:rPr>
        <w:t>value-added</w:t>
      </w:r>
      <w:r w:rsidR="00273F82" w:rsidRPr="00816E11">
        <w:rPr>
          <w:rFonts w:ascii="Times New Roman" w:hAnsi="Times New Roman" w:cs="Times New Roman"/>
          <w:b/>
          <w:sz w:val="24"/>
        </w:rPr>
        <w:t xml:space="preserve"> compounds</w:t>
      </w:r>
      <w:r w:rsidRPr="00816E11">
        <w:rPr>
          <w:rFonts w:ascii="Times New Roman" w:hAnsi="Times New Roman" w:cs="Times New Roman"/>
          <w:b/>
          <w:sz w:val="24"/>
        </w:rPr>
        <w:t xml:space="preserve"> </w:t>
      </w:r>
      <w:r w:rsidR="00273F82" w:rsidRPr="00816E11">
        <w:rPr>
          <w:rFonts w:ascii="Times New Roman" w:hAnsi="Times New Roman" w:cs="Times New Roman"/>
          <w:b/>
          <w:sz w:val="24"/>
        </w:rPr>
        <w:t>from</w:t>
      </w:r>
      <w:r w:rsidRPr="00816E11">
        <w:rPr>
          <w:rFonts w:ascii="Times New Roman" w:hAnsi="Times New Roman" w:cs="Times New Roman"/>
          <w:b/>
          <w:sz w:val="24"/>
        </w:rPr>
        <w:t xml:space="preserve"> </w:t>
      </w:r>
      <w:proofErr w:type="spellStart"/>
      <w:r w:rsidR="00273F82" w:rsidRPr="00816E11">
        <w:rPr>
          <w:rFonts w:ascii="Times New Roman" w:hAnsi="Times New Roman" w:cs="Times New Roman"/>
          <w:b/>
          <w:sz w:val="24"/>
        </w:rPr>
        <w:t>Phytowaste</w:t>
      </w:r>
      <w:proofErr w:type="spellEnd"/>
    </w:p>
    <w:p w:rsidR="00BA19CA" w:rsidRDefault="00BA19CA" w:rsidP="00BA19CA">
      <w:pPr>
        <w:pStyle w:val="ListParagraph"/>
        <w:spacing w:line="240" w:lineRule="auto"/>
        <w:ind w:left="360"/>
        <w:jc w:val="both"/>
        <w:rPr>
          <w:rFonts w:ascii="Times New Roman" w:hAnsi="Times New Roman" w:cs="Times New Roman"/>
          <w:color w:val="000000" w:themeColor="text1"/>
          <w:sz w:val="24"/>
          <w:szCs w:val="24"/>
        </w:rPr>
      </w:pPr>
    </w:p>
    <w:p w:rsidR="00BD091E" w:rsidRPr="00BA19CA" w:rsidRDefault="001D239E" w:rsidP="00BA19CA">
      <w:pPr>
        <w:spacing w:line="240" w:lineRule="auto"/>
        <w:ind w:firstLine="360"/>
        <w:jc w:val="both"/>
        <w:rPr>
          <w:color w:val="2E2E2E"/>
        </w:rPr>
      </w:pPr>
      <w:r w:rsidRPr="00BA19CA">
        <w:rPr>
          <w:rFonts w:ascii="Times New Roman" w:hAnsi="Times New Roman" w:cs="Times New Roman"/>
          <w:color w:val="000000" w:themeColor="text1"/>
          <w:sz w:val="24"/>
          <w:szCs w:val="24"/>
        </w:rPr>
        <w:t>Proliferation in diet related health issues enhances the need of dietary supplements. Fruits and vegetables are enriched with bioactive active compounds and essential oils. Nutraceutics serve as dietary supplements that prevents or treat human ailments and are formulated from food items. Fruits and vegetable waste can be a source for the creation of nutraceutics</w:t>
      </w:r>
      <w:r w:rsidR="00BA19CA" w:rsidRPr="00BA19CA">
        <w:rPr>
          <w:rFonts w:ascii="Times New Roman" w:hAnsi="Times New Roman" w:cs="Times New Roman"/>
          <w:color w:val="000000" w:themeColor="text1"/>
          <w:sz w:val="24"/>
          <w:szCs w:val="24"/>
        </w:rPr>
        <w:t xml:space="preserve"> [82]</w:t>
      </w:r>
      <w:r w:rsidRPr="00BA19CA">
        <w:rPr>
          <w:rFonts w:ascii="Times New Roman" w:hAnsi="Times New Roman" w:cs="Times New Roman"/>
          <w:color w:val="000000" w:themeColor="text1"/>
          <w:sz w:val="24"/>
          <w:szCs w:val="24"/>
        </w:rPr>
        <w:t>.  Extraction of bioactive compounds without affecting their chemical and structural properties is challenging. Various conventional extraction techniques including have been evaluated solvent extraction, maceration, enzyme assistance, as well as non-thermal methods, including microwave-assisted extraction, electric pulse field, ultrasound assisted extraction, high voltage electric discharge, and subcritical fluid extraction have been evaluated</w:t>
      </w:r>
      <w:r w:rsidR="00BA19CA" w:rsidRPr="00BA19CA">
        <w:rPr>
          <w:rFonts w:ascii="Times New Roman" w:hAnsi="Times New Roman" w:cs="Times New Roman"/>
          <w:color w:val="000000" w:themeColor="text1"/>
          <w:sz w:val="24"/>
          <w:szCs w:val="24"/>
        </w:rPr>
        <w:t xml:space="preserve"> [83;84].</w:t>
      </w:r>
    </w:p>
    <w:p w:rsidR="006C46CC" w:rsidRDefault="00BD091E" w:rsidP="006C46CC">
      <w:pPr>
        <w:pStyle w:val="NormalWeb"/>
        <w:spacing w:before="0" w:beforeAutospacing="0" w:after="0" w:afterAutospacing="0"/>
        <w:ind w:firstLine="360"/>
        <w:jc w:val="both"/>
        <w:rPr>
          <w:rFonts w:eastAsiaTheme="minorHAnsi"/>
          <w:szCs w:val="22"/>
        </w:rPr>
      </w:pPr>
      <w:r w:rsidRPr="00BA19CA">
        <w:rPr>
          <w:color w:val="000000" w:themeColor="text1"/>
        </w:rPr>
        <w:t>Extraction of bioactive compounds plays an important role in increasing the economy of the developing nations. For the successful scale-up cost effective and viable techniques plays an important role in extraction and identification of these beneficial compounds. The countries like Africa and Sub-Saharan region</w:t>
      </w:r>
      <w:r w:rsidR="00BA19CA" w:rsidRPr="00BA19CA">
        <w:rPr>
          <w:color w:val="000000" w:themeColor="text1"/>
        </w:rPr>
        <w:t xml:space="preserve"> lacks the technology to recover the maximum amount of nutrients and development of beneficial products. There is a need to explore the appropriate solvent and collaboration of international agro-industries for the generation of maxim</w:t>
      </w:r>
      <w:r w:rsidR="00BA19CA">
        <w:rPr>
          <w:color w:val="000000" w:themeColor="text1"/>
        </w:rPr>
        <w:t>um amount of nutrients from the</w:t>
      </w:r>
      <w:r w:rsidR="00BA19CA" w:rsidRPr="00BA19CA">
        <w:rPr>
          <w:color w:val="000000" w:themeColor="text1"/>
        </w:rPr>
        <w:t xml:space="preserve"> fruits and vegetables waste products</w:t>
      </w:r>
      <w:r w:rsidR="003540D0">
        <w:rPr>
          <w:color w:val="000000" w:themeColor="text1"/>
        </w:rPr>
        <w:t xml:space="preserve"> [85]</w:t>
      </w:r>
      <w:r w:rsidR="00BA19CA" w:rsidRPr="00BA19CA">
        <w:rPr>
          <w:color w:val="000000" w:themeColor="text1"/>
        </w:rPr>
        <w:t>.</w:t>
      </w:r>
      <w:r w:rsidR="003540D0">
        <w:rPr>
          <w:color w:val="000000" w:themeColor="text1"/>
        </w:rPr>
        <w:t xml:space="preserve"> </w:t>
      </w:r>
      <w:r w:rsidR="00BA19CA">
        <w:rPr>
          <w:color w:val="000000" w:themeColor="text1"/>
        </w:rPr>
        <w:t xml:space="preserve">Fruits and vegetable waste can enhance the flavor of food products. Pineapple cannery waste </w:t>
      </w:r>
      <w:r w:rsidR="00BF4189">
        <w:rPr>
          <w:color w:val="000000" w:themeColor="text1"/>
        </w:rPr>
        <w:t>enriched with</w:t>
      </w:r>
      <w:r w:rsidR="00BA19CA">
        <w:rPr>
          <w:color w:val="000000" w:themeColor="text1"/>
        </w:rPr>
        <w:t xml:space="preserve"> </w:t>
      </w:r>
      <w:proofErr w:type="spellStart"/>
      <w:r w:rsidR="00BF4189">
        <w:rPr>
          <w:color w:val="000000" w:themeColor="text1"/>
        </w:rPr>
        <w:t>ferulic</w:t>
      </w:r>
      <w:proofErr w:type="spellEnd"/>
      <w:r w:rsidR="00BF4189">
        <w:rPr>
          <w:color w:val="000000" w:themeColor="text1"/>
        </w:rPr>
        <w:t xml:space="preserve"> acid, is known as the precursor of </w:t>
      </w:r>
      <w:proofErr w:type="spellStart"/>
      <w:r w:rsidR="00BF4189">
        <w:rPr>
          <w:color w:val="000000" w:themeColor="text1"/>
        </w:rPr>
        <w:t>vanillic</w:t>
      </w:r>
      <w:proofErr w:type="spellEnd"/>
      <w:r w:rsidR="00BF4189">
        <w:rPr>
          <w:color w:val="000000" w:themeColor="text1"/>
        </w:rPr>
        <w:t xml:space="preserve"> acid and vanillin [8</w:t>
      </w:r>
      <w:r w:rsidR="00943E64">
        <w:rPr>
          <w:color w:val="000000" w:themeColor="text1"/>
        </w:rPr>
        <w:t>6</w:t>
      </w:r>
      <w:r w:rsidR="00BF4189">
        <w:rPr>
          <w:color w:val="000000" w:themeColor="text1"/>
        </w:rPr>
        <w:t xml:space="preserve">]. </w:t>
      </w:r>
      <w:r w:rsidR="00BF4189" w:rsidRPr="00BF4189">
        <w:t>4-hydroxy-3-methoxy benzaldehyde</w:t>
      </w:r>
      <w:r w:rsidR="00BF4189">
        <w:t xml:space="preserve"> (vanillin) is the main constituent present in vanilla beans. </w:t>
      </w:r>
      <w:r w:rsidR="00BF4189" w:rsidRPr="003540D0">
        <w:rPr>
          <w:i/>
        </w:rPr>
        <w:t xml:space="preserve">Aspergillus </w:t>
      </w:r>
      <w:proofErr w:type="spellStart"/>
      <w:r w:rsidR="00BF4189" w:rsidRPr="003540D0">
        <w:rPr>
          <w:i/>
        </w:rPr>
        <w:t>niger</w:t>
      </w:r>
      <w:proofErr w:type="spellEnd"/>
      <w:r w:rsidR="00BF4189">
        <w:t xml:space="preserve"> I-1472 is reported in transformation of </w:t>
      </w:r>
      <w:proofErr w:type="spellStart"/>
      <w:r w:rsidR="00BF4189">
        <w:t>ferulic</w:t>
      </w:r>
      <w:proofErr w:type="spellEnd"/>
      <w:r w:rsidR="00BF4189">
        <w:t xml:space="preserve"> acid into </w:t>
      </w:r>
      <w:proofErr w:type="spellStart"/>
      <w:r w:rsidR="00BF4189">
        <w:t>vanillic</w:t>
      </w:r>
      <w:proofErr w:type="spellEnd"/>
      <w:r w:rsidR="00BF4189">
        <w:t xml:space="preserve"> acid, whereas </w:t>
      </w:r>
      <w:proofErr w:type="spellStart"/>
      <w:r w:rsidR="00BF4189" w:rsidRPr="003540D0">
        <w:rPr>
          <w:i/>
        </w:rPr>
        <w:t>Pycnoporus</w:t>
      </w:r>
      <w:proofErr w:type="spellEnd"/>
      <w:r w:rsidR="00BF4189">
        <w:t xml:space="preserve"> </w:t>
      </w:r>
      <w:proofErr w:type="spellStart"/>
      <w:r w:rsidR="00BF4189" w:rsidRPr="003540D0">
        <w:rPr>
          <w:i/>
        </w:rPr>
        <w:t>cinnabarinus</w:t>
      </w:r>
      <w:proofErr w:type="spellEnd"/>
      <w:r w:rsidR="00BF4189">
        <w:t xml:space="preserve"> MUCL 39533 converts </w:t>
      </w:r>
      <w:proofErr w:type="spellStart"/>
      <w:r w:rsidR="00BF4189">
        <w:t>vanillic</w:t>
      </w:r>
      <w:proofErr w:type="spellEnd"/>
      <w:r w:rsidR="00BF4189">
        <w:t xml:space="preserve"> acid to vanillin</w:t>
      </w:r>
      <w:r w:rsidR="003540D0">
        <w:t xml:space="preserve"> </w:t>
      </w:r>
      <w:r w:rsidR="003540D0">
        <w:rPr>
          <w:color w:val="000000" w:themeColor="text1"/>
        </w:rPr>
        <w:t>[8</w:t>
      </w:r>
      <w:r w:rsidR="00943E64">
        <w:rPr>
          <w:color w:val="000000" w:themeColor="text1"/>
        </w:rPr>
        <w:t>7</w:t>
      </w:r>
      <w:r w:rsidR="003540D0">
        <w:rPr>
          <w:color w:val="000000" w:themeColor="text1"/>
        </w:rPr>
        <w:t>]</w:t>
      </w:r>
      <w:r w:rsidR="00BF4189">
        <w:t>.</w:t>
      </w:r>
      <w:r w:rsidR="005C2AE8">
        <w:t xml:space="preserve"> </w:t>
      </w:r>
      <w:proofErr w:type="spellStart"/>
      <w:r w:rsidR="005C2AE8">
        <w:rPr>
          <w:color w:val="000000" w:themeColor="text1"/>
        </w:rPr>
        <w:t>Lalou</w:t>
      </w:r>
      <w:proofErr w:type="spellEnd"/>
      <w:r w:rsidR="005C2AE8">
        <w:rPr>
          <w:color w:val="000000" w:themeColor="text1"/>
        </w:rPr>
        <w:t xml:space="preserve"> and </w:t>
      </w:r>
      <w:proofErr w:type="spellStart"/>
      <w:r w:rsidR="005C2AE8">
        <w:rPr>
          <w:color w:val="000000" w:themeColor="text1"/>
        </w:rPr>
        <w:t>Mantzouridou</w:t>
      </w:r>
      <w:proofErr w:type="spellEnd"/>
      <w:r w:rsidR="005C2AE8" w:rsidRPr="005C2AE8">
        <w:rPr>
          <w:color w:val="000000" w:themeColor="text1"/>
        </w:rPr>
        <w:t xml:space="preserve"> </w:t>
      </w:r>
      <w:r w:rsidR="005C2AE8">
        <w:rPr>
          <w:color w:val="000000" w:themeColor="text1"/>
        </w:rPr>
        <w:t>[8</w:t>
      </w:r>
      <w:r w:rsidR="00943E64">
        <w:rPr>
          <w:color w:val="000000" w:themeColor="text1"/>
        </w:rPr>
        <w:t>8</w:t>
      </w:r>
      <w:r w:rsidR="005C2AE8">
        <w:rPr>
          <w:color w:val="000000" w:themeColor="text1"/>
        </w:rPr>
        <w:t xml:space="preserve">], extracted flavoring compounds like ethyl </w:t>
      </w:r>
      <w:proofErr w:type="spellStart"/>
      <w:r w:rsidR="005C2AE8">
        <w:rPr>
          <w:color w:val="000000" w:themeColor="text1"/>
        </w:rPr>
        <w:t>octanoate</w:t>
      </w:r>
      <w:proofErr w:type="spellEnd"/>
      <w:r w:rsidR="005C2AE8">
        <w:rPr>
          <w:color w:val="000000" w:themeColor="text1"/>
        </w:rPr>
        <w:t xml:space="preserve">, </w:t>
      </w:r>
      <w:proofErr w:type="spellStart"/>
      <w:r w:rsidR="005C2AE8">
        <w:rPr>
          <w:color w:val="000000" w:themeColor="text1"/>
        </w:rPr>
        <w:t>isoamyl</w:t>
      </w:r>
      <w:proofErr w:type="spellEnd"/>
      <w:r w:rsidR="005C2AE8">
        <w:rPr>
          <w:color w:val="000000" w:themeColor="text1"/>
        </w:rPr>
        <w:t xml:space="preserve"> acetate, phenyl ethyl acetate, </w:t>
      </w:r>
      <w:r w:rsidR="005C2AE8" w:rsidRPr="005C2AE8">
        <w:rPr>
          <w:color w:val="000000" w:themeColor="text1"/>
        </w:rPr>
        <w:t xml:space="preserve">ethyl do </w:t>
      </w:r>
      <w:proofErr w:type="spellStart"/>
      <w:r w:rsidR="005C2AE8" w:rsidRPr="005C2AE8">
        <w:rPr>
          <w:color w:val="000000" w:themeColor="text1"/>
        </w:rPr>
        <w:t>decanoate</w:t>
      </w:r>
      <w:proofErr w:type="spellEnd"/>
      <w:r w:rsidR="005C2AE8">
        <w:rPr>
          <w:color w:val="000000" w:themeColor="text1"/>
        </w:rPr>
        <w:t xml:space="preserve">, </w:t>
      </w:r>
      <w:r w:rsidR="005C2AE8" w:rsidRPr="005C2AE8">
        <w:rPr>
          <w:color w:val="000000" w:themeColor="text1"/>
        </w:rPr>
        <w:t xml:space="preserve">ethyl </w:t>
      </w:r>
      <w:proofErr w:type="spellStart"/>
      <w:r w:rsidR="005C2AE8" w:rsidRPr="005C2AE8">
        <w:rPr>
          <w:color w:val="000000" w:themeColor="text1"/>
        </w:rPr>
        <w:t>decanoate</w:t>
      </w:r>
      <w:proofErr w:type="spellEnd"/>
      <w:r w:rsidR="005C2AE8">
        <w:rPr>
          <w:color w:val="000000" w:themeColor="text1"/>
        </w:rPr>
        <w:t xml:space="preserve"> and </w:t>
      </w:r>
      <w:r w:rsidR="005C2AE8" w:rsidRPr="005C2AE8">
        <w:rPr>
          <w:color w:val="000000" w:themeColor="text1"/>
        </w:rPr>
        <w:t xml:space="preserve">ethyl </w:t>
      </w:r>
      <w:proofErr w:type="spellStart"/>
      <w:r w:rsidR="005C2AE8" w:rsidRPr="005C2AE8">
        <w:rPr>
          <w:color w:val="000000" w:themeColor="text1"/>
        </w:rPr>
        <w:t>decanoate</w:t>
      </w:r>
      <w:proofErr w:type="spellEnd"/>
      <w:r w:rsidR="005C2AE8">
        <w:rPr>
          <w:color w:val="000000" w:themeColor="text1"/>
        </w:rPr>
        <w:t xml:space="preserve"> by cultivation of yeast </w:t>
      </w:r>
      <w:proofErr w:type="spellStart"/>
      <w:r w:rsidR="005C2AE8" w:rsidRPr="005C2AE8">
        <w:rPr>
          <w:color w:val="000000" w:themeColor="text1"/>
        </w:rPr>
        <w:t>VitilevureMT</w:t>
      </w:r>
      <w:proofErr w:type="spellEnd"/>
      <w:r w:rsidR="005C2AE8" w:rsidRPr="005C2AE8">
        <w:rPr>
          <w:color w:val="000000" w:themeColor="text1"/>
        </w:rPr>
        <w:t xml:space="preserve"> (</w:t>
      </w:r>
      <w:proofErr w:type="spellStart"/>
      <w:proofErr w:type="gramStart"/>
      <w:r w:rsidR="005C2AE8" w:rsidRPr="005C2AE8">
        <w:rPr>
          <w:color w:val="000000" w:themeColor="text1"/>
        </w:rPr>
        <w:t>S.cerevisiae</w:t>
      </w:r>
      <w:proofErr w:type="spellEnd"/>
      <w:proofErr w:type="gramEnd"/>
      <w:r w:rsidR="005C2AE8" w:rsidRPr="005C2AE8">
        <w:rPr>
          <w:color w:val="000000" w:themeColor="text1"/>
        </w:rPr>
        <w:t>)</w:t>
      </w:r>
      <w:r w:rsidR="005C2AE8">
        <w:rPr>
          <w:color w:val="000000" w:themeColor="text1"/>
        </w:rPr>
        <w:t xml:space="preserve"> on orange peel waste using solid state fermentation</w:t>
      </w:r>
      <w:r w:rsidR="005C2AE8">
        <w:t>. Whereas, pectin, L-ascorbic acid, and carotenoids were the by-products produced through this process</w:t>
      </w:r>
      <w:r w:rsidR="005C2AE8" w:rsidRPr="005C2AE8">
        <w:rPr>
          <w:color w:val="000000" w:themeColor="text1"/>
        </w:rPr>
        <w:t xml:space="preserve">. </w:t>
      </w:r>
      <w:r w:rsidR="00F63333">
        <w:rPr>
          <w:color w:val="000000" w:themeColor="text1"/>
        </w:rPr>
        <w:t xml:space="preserve">Biotransformation of apple pomace by fungus </w:t>
      </w:r>
      <w:proofErr w:type="spellStart"/>
      <w:r w:rsidR="00F63333" w:rsidRPr="00F63333">
        <w:rPr>
          <w:i/>
          <w:color w:val="000000" w:themeColor="text1"/>
        </w:rPr>
        <w:t>Tyromyces</w:t>
      </w:r>
      <w:proofErr w:type="spellEnd"/>
      <w:r w:rsidR="00F63333" w:rsidRPr="00F63333">
        <w:rPr>
          <w:i/>
          <w:color w:val="000000" w:themeColor="text1"/>
        </w:rPr>
        <w:t xml:space="preserve"> </w:t>
      </w:r>
      <w:proofErr w:type="spellStart"/>
      <w:r w:rsidR="00F63333" w:rsidRPr="00F63333">
        <w:rPr>
          <w:i/>
          <w:color w:val="000000" w:themeColor="text1"/>
        </w:rPr>
        <w:t>chioneus</w:t>
      </w:r>
      <w:proofErr w:type="spellEnd"/>
      <w:r w:rsidR="00F63333">
        <w:rPr>
          <w:i/>
          <w:color w:val="000000" w:themeColor="text1"/>
        </w:rPr>
        <w:t xml:space="preserve"> </w:t>
      </w:r>
      <w:r w:rsidR="00F63333">
        <w:rPr>
          <w:color w:val="000000" w:themeColor="text1"/>
        </w:rPr>
        <w:t xml:space="preserve">results in formation of flavoring compounds </w:t>
      </w:r>
      <w:proofErr w:type="spellStart"/>
      <w:r w:rsidR="00F63333">
        <w:rPr>
          <w:color w:val="000000" w:themeColor="text1"/>
        </w:rPr>
        <w:t>viz</w:t>
      </w:r>
      <w:proofErr w:type="spellEnd"/>
      <w:r w:rsidR="00F63333">
        <w:rPr>
          <w:color w:val="000000" w:themeColor="text1"/>
        </w:rPr>
        <w:t>; acetic acid, benzyl alcohol, 3-phenyl-1-1propanol, benzaldehyde and 3-phenulpropanal</w:t>
      </w:r>
      <w:r w:rsidR="00F63333">
        <w:t xml:space="preserve"> [8</w:t>
      </w:r>
      <w:r w:rsidR="00943E64">
        <w:t>9</w:t>
      </w:r>
      <w:r w:rsidR="00F63333">
        <w:t xml:space="preserve">]. </w:t>
      </w:r>
      <w:proofErr w:type="spellStart"/>
      <w:r w:rsidR="00F63333">
        <w:t>Cinnamic</w:t>
      </w:r>
      <w:proofErr w:type="spellEnd"/>
      <w:r w:rsidR="00F63333">
        <w:t xml:space="preserve"> acid enhances 10 times the production of 3-phenylpropanal and 3-phenul-2-propanol. Extraction of bioactive compounds using micro-organisms and enzymes enhance valorization of waste. However, enzymatic extraction and solid state-fermentation significantly enhances a variety of bioactive compounds if </w:t>
      </w:r>
      <w:r w:rsidR="00943E64">
        <w:t>challenges like volatility and environmental sensitivity should be addressed properly</w:t>
      </w:r>
      <w:r w:rsidR="00F63333">
        <w:t>.</w:t>
      </w:r>
      <w:r w:rsidR="00943E64">
        <w:t xml:space="preserve"> Optimization of fermentation process can reduce the loss of volatile compounds from the reactor.</w:t>
      </w:r>
      <w:r w:rsidR="00F63333">
        <w:t xml:space="preserve"> </w:t>
      </w:r>
      <w:r w:rsidR="00943E64">
        <w:t>The efficacy of extraction can be improving by the use of hybrid technologies [90]</w:t>
      </w:r>
      <w:r w:rsidR="00F63333">
        <w:t>.</w:t>
      </w:r>
    </w:p>
    <w:p w:rsidR="0091016C" w:rsidRDefault="006C46CC" w:rsidP="006C46CC">
      <w:pPr>
        <w:pStyle w:val="NormalWeb"/>
        <w:spacing w:before="0" w:beforeAutospacing="0" w:after="0" w:afterAutospacing="0"/>
        <w:ind w:firstLine="360"/>
        <w:jc w:val="both"/>
        <w:rPr>
          <w:b/>
        </w:rPr>
      </w:pPr>
      <w:r w:rsidRPr="00816E11">
        <w:rPr>
          <w:b/>
        </w:rPr>
        <w:t xml:space="preserve"> </w:t>
      </w:r>
      <w:r w:rsidR="00273F82" w:rsidRPr="00816E11">
        <w:rPr>
          <w:b/>
        </w:rPr>
        <w:t>Co</w:t>
      </w:r>
      <w:r w:rsidR="00C945B2">
        <w:rPr>
          <w:b/>
        </w:rPr>
        <w:t>nclusion</w:t>
      </w:r>
    </w:p>
    <w:p w:rsidR="002D4BA3" w:rsidRPr="00C945B2" w:rsidRDefault="00C84F74" w:rsidP="00C945B2">
      <w:pPr>
        <w:pStyle w:val="NormalWeb"/>
        <w:spacing w:before="0" w:beforeAutospacing="0" w:after="0" w:afterAutospacing="0"/>
        <w:ind w:firstLine="360"/>
        <w:jc w:val="both"/>
        <w:rPr>
          <w:rFonts w:ascii="TimesNewRomanPSMT" w:hAnsi="TimesNewRomanPSMT"/>
          <w:color w:val="181818"/>
          <w:sz w:val="22"/>
          <w:szCs w:val="22"/>
        </w:rPr>
      </w:pPr>
      <w:r>
        <w:t xml:space="preserve">Fruits and vegetables enriched with essential nutrients that are required for healthy life. </w:t>
      </w:r>
      <w:r w:rsidR="000332C5">
        <w:rPr>
          <w:rStyle w:val="fontstyle01"/>
        </w:rPr>
        <w:t>A</w:t>
      </w:r>
      <w:r w:rsidR="000332C5" w:rsidRPr="000332C5">
        <w:rPr>
          <w:rStyle w:val="fontstyle01"/>
        </w:rPr>
        <w:t xml:space="preserve"> diet high in fruit has been linked to a lower risk of chronic diseases.</w:t>
      </w:r>
      <w:r w:rsidR="000332C5">
        <w:rPr>
          <w:rStyle w:val="fontstyle01"/>
        </w:rPr>
        <w:t xml:space="preserve"> </w:t>
      </w:r>
      <w:r>
        <w:t>World p</w:t>
      </w:r>
      <w:r w:rsidR="00CB0422">
        <w:t xml:space="preserve">opulation is increasing rapidly and is expected to reach 9.6 billion in 2050. Food production has been increased to meet the increasing demand of food. </w:t>
      </w:r>
      <w:r w:rsidR="00C945B2">
        <w:t xml:space="preserve">A large amount of fruits and vegetable waste and loss is generated because of poor infrastructure, mishandling, and processing. </w:t>
      </w:r>
      <w:r w:rsidR="000332C5">
        <w:t xml:space="preserve">The affinity </w:t>
      </w:r>
      <w:r w:rsidR="00EF4060">
        <w:t xml:space="preserve">of plants to replace chemicals and nutraceuticals is of interest </w:t>
      </w:r>
      <w:r w:rsidR="000D4989">
        <w:t>of food industries.</w:t>
      </w:r>
      <w:r w:rsidR="00C945B2">
        <w:t xml:space="preserve"> </w:t>
      </w:r>
      <w:r w:rsidR="0097763A">
        <w:rPr>
          <w:rStyle w:val="fontstyle01"/>
        </w:rPr>
        <w:t>To ensure more sustainable</w:t>
      </w:r>
      <w:r w:rsidR="0097763A" w:rsidRPr="00C945B2">
        <w:rPr>
          <w:rFonts w:ascii="AdvP6F00" w:hAnsi="AdvP6F00"/>
          <w:color w:val="000000"/>
          <w:sz w:val="20"/>
          <w:szCs w:val="20"/>
        </w:rPr>
        <w:t xml:space="preserve"> </w:t>
      </w:r>
      <w:r w:rsidR="0097763A">
        <w:rPr>
          <w:rStyle w:val="fontstyle01"/>
        </w:rPr>
        <w:t xml:space="preserve">productivity </w:t>
      </w:r>
      <w:r w:rsidR="0097763A">
        <w:rPr>
          <w:rStyle w:val="fontstyle01"/>
        </w:rPr>
        <w:lastRenderedPageBreak/>
        <w:t>and global food security, waste from the cultivation, harvesting, and processing of fruits and</w:t>
      </w:r>
      <w:r w:rsidR="0097763A" w:rsidRPr="00C945B2">
        <w:rPr>
          <w:rFonts w:ascii="AdvP6F00" w:hAnsi="AdvP6F00"/>
          <w:color w:val="000000"/>
          <w:sz w:val="20"/>
          <w:szCs w:val="20"/>
        </w:rPr>
        <w:t xml:space="preserve"> </w:t>
      </w:r>
      <w:r w:rsidR="0097763A">
        <w:rPr>
          <w:rStyle w:val="fontstyle01"/>
        </w:rPr>
        <w:t xml:space="preserve">vegetables from biomass is currently considered as the best alternative source of </w:t>
      </w:r>
      <w:r w:rsidR="00C945B2">
        <w:rPr>
          <w:rStyle w:val="fontstyle01"/>
        </w:rPr>
        <w:t>nutraceuticals.</w:t>
      </w:r>
    </w:p>
    <w:p w:rsidR="007F14D0" w:rsidRPr="001D239E" w:rsidRDefault="007F14D0" w:rsidP="001D239E">
      <w:pPr>
        <w:jc w:val="both"/>
        <w:rPr>
          <w:rFonts w:ascii="Times New Roman" w:hAnsi="Times New Roman" w:cs="Times New Roman"/>
          <w:sz w:val="24"/>
        </w:rPr>
      </w:pPr>
      <w:r>
        <w:rPr>
          <w:rFonts w:ascii="Times New Roman" w:hAnsi="Times New Roman" w:cs="Times New Roman"/>
          <w:sz w:val="24"/>
        </w:rPr>
        <w:t>References:</w:t>
      </w:r>
    </w:p>
    <w:p w:rsidR="007F14D0" w:rsidRPr="00816E11" w:rsidRDefault="007F14D0" w:rsidP="007F14D0">
      <w:pPr>
        <w:pStyle w:val="ListParagraph"/>
        <w:ind w:left="360"/>
        <w:jc w:val="both"/>
        <w:rPr>
          <w:rFonts w:ascii="Times New Roman" w:hAnsi="Times New Roman" w:cs="Times New Roman"/>
          <w:sz w:val="16"/>
          <w:szCs w:val="16"/>
        </w:rPr>
      </w:pP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T. Moses; and A. </w:t>
      </w:r>
      <w:proofErr w:type="spellStart"/>
      <w:r w:rsidRPr="006C46CC">
        <w:rPr>
          <w:rFonts w:ascii="Times New Roman" w:hAnsi="Times New Roman" w:cs="Times New Roman"/>
          <w:sz w:val="16"/>
          <w:szCs w:val="16"/>
        </w:rPr>
        <w:t>Goossens</w:t>
      </w:r>
      <w:proofErr w:type="spellEnd"/>
      <w:r w:rsidRPr="006C46CC">
        <w:rPr>
          <w:rFonts w:ascii="Times New Roman" w:hAnsi="Times New Roman" w:cs="Times New Roman"/>
          <w:sz w:val="16"/>
          <w:szCs w:val="16"/>
        </w:rPr>
        <w:t xml:space="preserve">, A. 2017. Plants for Human Health: Greening Biotechnology and Synthetic Biology. </w:t>
      </w:r>
      <w:r w:rsidRPr="006C46CC">
        <w:rPr>
          <w:rFonts w:ascii="Times New Roman" w:hAnsi="Times New Roman" w:cs="Times New Roman"/>
          <w:i/>
          <w:sz w:val="16"/>
          <w:szCs w:val="16"/>
        </w:rPr>
        <w:t>J. Exp. Bot.</w:t>
      </w:r>
      <w:r w:rsidRPr="006C46CC">
        <w:rPr>
          <w:rFonts w:ascii="Times New Roman" w:hAnsi="Times New Roman" w:cs="Times New Roman"/>
          <w:sz w:val="16"/>
          <w:szCs w:val="16"/>
        </w:rPr>
        <w:t xml:space="preserve"> 2017, 68, 4009–4011. </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D.P. Roberts; and A.K. </w:t>
      </w:r>
      <w:proofErr w:type="spellStart"/>
      <w:r w:rsidRPr="006C46CC">
        <w:rPr>
          <w:rFonts w:ascii="Times New Roman" w:hAnsi="Times New Roman" w:cs="Times New Roman"/>
          <w:sz w:val="16"/>
          <w:szCs w:val="16"/>
        </w:rPr>
        <w:t>Mattoo</w:t>
      </w:r>
      <w:proofErr w:type="spellEnd"/>
      <w:r w:rsidRPr="006C46CC">
        <w:rPr>
          <w:rFonts w:ascii="Times New Roman" w:hAnsi="Times New Roman" w:cs="Times New Roman"/>
          <w:sz w:val="16"/>
          <w:szCs w:val="16"/>
        </w:rPr>
        <w:t xml:space="preserve">, Sustainable Crop Production Systems and Human Nutrition. Front. Sustain. </w:t>
      </w:r>
      <w:r w:rsidRPr="006C46CC">
        <w:rPr>
          <w:rFonts w:ascii="Times New Roman" w:hAnsi="Times New Roman" w:cs="Times New Roman"/>
          <w:i/>
          <w:sz w:val="16"/>
          <w:szCs w:val="16"/>
        </w:rPr>
        <w:t>Food Syst.</w:t>
      </w:r>
      <w:r w:rsidRPr="006C46CC">
        <w:rPr>
          <w:rFonts w:ascii="Times New Roman" w:hAnsi="Times New Roman" w:cs="Times New Roman"/>
          <w:sz w:val="16"/>
          <w:szCs w:val="16"/>
        </w:rPr>
        <w:t xml:space="preserve"> 2019, 3, 72.</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T. </w:t>
      </w:r>
      <w:proofErr w:type="spellStart"/>
      <w:r w:rsidRPr="006C46CC">
        <w:rPr>
          <w:rFonts w:ascii="Times New Roman" w:hAnsi="Times New Roman" w:cs="Times New Roman"/>
          <w:sz w:val="16"/>
          <w:szCs w:val="16"/>
        </w:rPr>
        <w:t>Alzate-Yepes</w:t>
      </w:r>
      <w:proofErr w:type="spellEnd"/>
      <w:r w:rsidRPr="006C46CC">
        <w:rPr>
          <w:rFonts w:ascii="Times New Roman" w:hAnsi="Times New Roman" w:cs="Times New Roman"/>
          <w:sz w:val="16"/>
          <w:szCs w:val="16"/>
        </w:rPr>
        <w:t xml:space="preserve">, L. Pérez-Palacio, E., </w:t>
      </w:r>
      <w:proofErr w:type="spellStart"/>
      <w:r w:rsidRPr="006C46CC">
        <w:rPr>
          <w:rFonts w:ascii="Times New Roman" w:hAnsi="Times New Roman" w:cs="Times New Roman"/>
          <w:sz w:val="16"/>
          <w:szCs w:val="16"/>
        </w:rPr>
        <w:t>Martínez</w:t>
      </w:r>
      <w:proofErr w:type="spellEnd"/>
      <w:r w:rsidRPr="006C46CC">
        <w:rPr>
          <w:rFonts w:ascii="Times New Roman" w:hAnsi="Times New Roman" w:cs="Times New Roman"/>
          <w:sz w:val="16"/>
          <w:szCs w:val="16"/>
        </w:rPr>
        <w:t xml:space="preserve">, and Osorio, M. Mechanisms of Action of Fruit and Vegetable Phytochemicals in Colorectal Cancer Prevention. </w:t>
      </w:r>
      <w:r w:rsidRPr="006C46CC">
        <w:rPr>
          <w:rFonts w:ascii="Times New Roman" w:hAnsi="Times New Roman" w:cs="Times New Roman"/>
          <w:i/>
          <w:sz w:val="16"/>
          <w:szCs w:val="16"/>
        </w:rPr>
        <w:t>Molecules,</w:t>
      </w:r>
      <w:r w:rsidRPr="006C46CC">
        <w:rPr>
          <w:rFonts w:ascii="Times New Roman" w:hAnsi="Times New Roman" w:cs="Times New Roman"/>
          <w:sz w:val="16"/>
          <w:szCs w:val="16"/>
        </w:rPr>
        <w:t xml:space="preserve"> 2023, 28(11), 4322.</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eastAsia="Times New Roman" w:hAnsi="Times New Roman" w:cs="Times New Roman"/>
          <w:color w:val="000000"/>
          <w:sz w:val="16"/>
          <w:szCs w:val="16"/>
        </w:rPr>
        <w:t>Slavin</w:t>
      </w:r>
      <w:proofErr w:type="spellEnd"/>
      <w:r w:rsidRPr="006C46CC">
        <w:rPr>
          <w:rFonts w:ascii="Times New Roman" w:eastAsia="Times New Roman" w:hAnsi="Times New Roman" w:cs="Times New Roman"/>
          <w:color w:val="000000"/>
          <w:sz w:val="16"/>
          <w:szCs w:val="16"/>
        </w:rPr>
        <w:t>, J., and Lloyd, B. (2012). Health Benefits of Fruits and Vegetables. </w:t>
      </w:r>
      <w:r w:rsidRPr="006C46CC">
        <w:rPr>
          <w:rFonts w:ascii="Times New Roman" w:eastAsia="Times New Roman" w:hAnsi="Times New Roman" w:cs="Times New Roman"/>
          <w:i/>
          <w:iCs/>
          <w:color w:val="000000"/>
          <w:sz w:val="16"/>
          <w:szCs w:val="16"/>
        </w:rPr>
        <w:t>Advances in Nutrition</w:t>
      </w:r>
      <w:r w:rsidRPr="006C46CC">
        <w:rPr>
          <w:rFonts w:ascii="Times New Roman" w:eastAsia="Times New Roman" w:hAnsi="Times New Roman" w:cs="Times New Roman"/>
          <w:color w:val="000000"/>
          <w:sz w:val="16"/>
          <w:szCs w:val="16"/>
        </w:rPr>
        <w:t>, </w:t>
      </w:r>
      <w:r w:rsidRPr="006C46CC">
        <w:rPr>
          <w:rFonts w:ascii="Times New Roman" w:eastAsia="Times New Roman" w:hAnsi="Times New Roman" w:cs="Times New Roman"/>
          <w:b/>
          <w:iCs/>
          <w:color w:val="000000"/>
          <w:sz w:val="16"/>
          <w:szCs w:val="16"/>
        </w:rPr>
        <w:t>3</w:t>
      </w:r>
      <w:r w:rsidRPr="006C46CC">
        <w:rPr>
          <w:rFonts w:ascii="Times New Roman" w:eastAsia="Times New Roman" w:hAnsi="Times New Roman" w:cs="Times New Roman"/>
          <w:color w:val="000000"/>
          <w:sz w:val="16"/>
          <w:szCs w:val="16"/>
        </w:rPr>
        <w:t xml:space="preserve">(4): 506-516. </w:t>
      </w:r>
      <w:proofErr w:type="spellStart"/>
      <w:r w:rsidRPr="006C46CC">
        <w:rPr>
          <w:rFonts w:ascii="Times New Roman" w:eastAsia="Times New Roman" w:hAnsi="Times New Roman" w:cs="Times New Roman"/>
          <w:color w:val="000000"/>
          <w:sz w:val="16"/>
          <w:szCs w:val="16"/>
        </w:rPr>
        <w:t>doi</w:t>
      </w:r>
      <w:proofErr w:type="spellEnd"/>
      <w:r w:rsidRPr="006C46CC">
        <w:rPr>
          <w:rFonts w:ascii="Times New Roman" w:eastAsia="Times New Roman" w:hAnsi="Times New Roman" w:cs="Times New Roman"/>
          <w:color w:val="000000"/>
          <w:sz w:val="16"/>
          <w:szCs w:val="16"/>
        </w:rPr>
        <w:t>: 10.3945/an.112.002154</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color w:val="222222"/>
          <w:sz w:val="16"/>
          <w:szCs w:val="16"/>
          <w:shd w:val="clear" w:color="auto" w:fill="FFFFFF"/>
        </w:rPr>
        <w:t>Kaur, C., &amp; Kapoor, H. C. (2001). Antioxidants in fruits and vegetables–the millennium’s health. </w:t>
      </w:r>
      <w:r w:rsidRPr="006C46CC">
        <w:rPr>
          <w:rFonts w:ascii="Times New Roman" w:hAnsi="Times New Roman" w:cs="Times New Roman"/>
          <w:i/>
          <w:iCs/>
          <w:color w:val="222222"/>
          <w:sz w:val="16"/>
          <w:szCs w:val="16"/>
          <w:shd w:val="clear" w:color="auto" w:fill="FFFFFF"/>
        </w:rPr>
        <w:t>International journal of food science &amp; technology</w:t>
      </w:r>
      <w:r w:rsidRPr="006C46CC">
        <w:rPr>
          <w:rFonts w:ascii="Times New Roman" w:hAnsi="Times New Roman" w:cs="Times New Roman"/>
          <w:color w:val="222222"/>
          <w:sz w:val="16"/>
          <w:szCs w:val="16"/>
          <w:shd w:val="clear" w:color="auto" w:fill="FFFFFF"/>
        </w:rPr>
        <w:t>, </w:t>
      </w:r>
      <w:r w:rsidRPr="006C46CC">
        <w:rPr>
          <w:rFonts w:ascii="Times New Roman" w:hAnsi="Times New Roman" w:cs="Times New Roman"/>
          <w:i/>
          <w:iCs/>
          <w:color w:val="222222"/>
          <w:sz w:val="16"/>
          <w:szCs w:val="16"/>
          <w:shd w:val="clear" w:color="auto" w:fill="FFFFFF"/>
        </w:rPr>
        <w:t>36</w:t>
      </w:r>
      <w:r w:rsidRPr="006C46CC">
        <w:rPr>
          <w:rFonts w:ascii="Times New Roman" w:hAnsi="Times New Roman" w:cs="Times New Roman"/>
          <w:color w:val="222222"/>
          <w:sz w:val="16"/>
          <w:szCs w:val="16"/>
          <w:shd w:val="clear" w:color="auto" w:fill="FFFFFF"/>
        </w:rPr>
        <w:t>(7), 703-725.</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National Institute of Nutrition, Indian Council of Medical Research; </w:t>
      </w:r>
      <w:r w:rsidRPr="006C46CC">
        <w:rPr>
          <w:rFonts w:ascii="Times New Roman" w:hAnsi="Times New Roman" w:cs="Times New Roman"/>
          <w:i/>
          <w:sz w:val="16"/>
          <w:szCs w:val="16"/>
        </w:rPr>
        <w:t>Dietary guidelines for Indians:</w:t>
      </w:r>
      <w:r w:rsidRPr="006C46CC">
        <w:rPr>
          <w:rFonts w:ascii="Times New Roman" w:hAnsi="Times New Roman" w:cs="Times New Roman"/>
          <w:sz w:val="16"/>
          <w:szCs w:val="16"/>
        </w:rPr>
        <w:t xml:space="preserve"> </w:t>
      </w:r>
      <w:r w:rsidRPr="006C46CC">
        <w:rPr>
          <w:rFonts w:ascii="Times New Roman" w:hAnsi="Times New Roman" w:cs="Times New Roman"/>
          <w:i/>
          <w:sz w:val="16"/>
          <w:szCs w:val="16"/>
        </w:rPr>
        <w:t>A manual</w:t>
      </w:r>
      <w:r w:rsidRPr="006C46CC">
        <w:rPr>
          <w:rFonts w:ascii="Times New Roman" w:hAnsi="Times New Roman" w:cs="Times New Roman"/>
          <w:sz w:val="16"/>
          <w:szCs w:val="16"/>
        </w:rPr>
        <w:t>. Hyderabad: NIN; 2011.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Micronutrient Initiative. </w:t>
      </w:r>
      <w:r w:rsidRPr="006C46CC">
        <w:rPr>
          <w:rFonts w:ascii="Times New Roman" w:hAnsi="Times New Roman" w:cs="Times New Roman"/>
          <w:i/>
          <w:sz w:val="16"/>
          <w:szCs w:val="16"/>
        </w:rPr>
        <w:t>Investing in the future: A united call to action on vitamin and mineral deficiencies</w:t>
      </w:r>
      <w:r w:rsidRPr="006C46CC">
        <w:rPr>
          <w:rFonts w:ascii="Times New Roman" w:hAnsi="Times New Roman" w:cs="Times New Roman"/>
          <w:sz w:val="16"/>
          <w:szCs w:val="16"/>
        </w:rPr>
        <w:t>. Ottawa, Canada: Micronutrient Initiative; 2009.</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J. Charles; H. </w:t>
      </w:r>
      <w:proofErr w:type="spellStart"/>
      <w:r w:rsidRPr="006C46CC">
        <w:rPr>
          <w:rFonts w:ascii="Times New Roman" w:hAnsi="Times New Roman" w:cs="Times New Roman"/>
          <w:sz w:val="16"/>
          <w:szCs w:val="16"/>
        </w:rPr>
        <w:t>Godfray</w:t>
      </w:r>
      <w:proofErr w:type="spellEnd"/>
      <w:r w:rsidRPr="006C46CC">
        <w:rPr>
          <w:rFonts w:ascii="Times New Roman" w:hAnsi="Times New Roman" w:cs="Times New Roman"/>
          <w:sz w:val="16"/>
          <w:szCs w:val="16"/>
        </w:rPr>
        <w:t xml:space="preserve">; J. R. </w:t>
      </w:r>
      <w:proofErr w:type="spellStart"/>
      <w:r w:rsidRPr="006C46CC">
        <w:rPr>
          <w:rFonts w:ascii="Times New Roman" w:hAnsi="Times New Roman" w:cs="Times New Roman"/>
          <w:sz w:val="16"/>
          <w:szCs w:val="16"/>
        </w:rPr>
        <w:t>Beddington</w:t>
      </w:r>
      <w:proofErr w:type="spellEnd"/>
      <w:r w:rsidRPr="006C46CC">
        <w:rPr>
          <w:rFonts w:ascii="Times New Roman" w:hAnsi="Times New Roman" w:cs="Times New Roman"/>
          <w:sz w:val="16"/>
          <w:szCs w:val="16"/>
        </w:rPr>
        <w:t xml:space="preserve">; I.R. </w:t>
      </w:r>
      <w:proofErr w:type="spellStart"/>
      <w:r w:rsidRPr="006C46CC">
        <w:rPr>
          <w:rFonts w:ascii="Times New Roman" w:hAnsi="Times New Roman" w:cs="Times New Roman"/>
          <w:sz w:val="16"/>
          <w:szCs w:val="16"/>
        </w:rPr>
        <w:t>Crute</w:t>
      </w:r>
      <w:proofErr w:type="spellEnd"/>
      <w:r w:rsidRPr="006C46CC">
        <w:rPr>
          <w:rFonts w:ascii="Times New Roman" w:hAnsi="Times New Roman" w:cs="Times New Roman"/>
          <w:sz w:val="16"/>
          <w:szCs w:val="16"/>
        </w:rPr>
        <w:t xml:space="preserve">, L. Haddad; D. Lawrence; J.F. Muir; S. Robinson; S.M. Thomas; and C. </w:t>
      </w:r>
      <w:proofErr w:type="spellStart"/>
      <w:r w:rsidRPr="006C46CC">
        <w:rPr>
          <w:rFonts w:ascii="Times New Roman" w:hAnsi="Times New Roman" w:cs="Times New Roman"/>
          <w:sz w:val="16"/>
          <w:szCs w:val="16"/>
        </w:rPr>
        <w:t>Toulmin</w:t>
      </w:r>
      <w:proofErr w:type="spellEnd"/>
      <w:r w:rsidRPr="006C46CC">
        <w:rPr>
          <w:rFonts w:ascii="Times New Roman" w:hAnsi="Times New Roman" w:cs="Times New Roman"/>
          <w:sz w:val="16"/>
          <w:szCs w:val="16"/>
        </w:rPr>
        <w:t xml:space="preserve">, Food Security: The Challenge of Feeding 9 Billion People. </w:t>
      </w:r>
      <w:r w:rsidRPr="006C46CC">
        <w:rPr>
          <w:rFonts w:ascii="Times New Roman" w:hAnsi="Times New Roman" w:cs="Times New Roman"/>
          <w:i/>
          <w:sz w:val="16"/>
          <w:szCs w:val="16"/>
        </w:rPr>
        <w:t>Science</w:t>
      </w:r>
      <w:r w:rsidRPr="006C46CC">
        <w:rPr>
          <w:rFonts w:ascii="Times New Roman" w:hAnsi="Times New Roman" w:cs="Times New Roman"/>
          <w:sz w:val="16"/>
          <w:szCs w:val="16"/>
        </w:rPr>
        <w:t>, 2010, 327 (5967), 812–818.</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Hanson, C. Food Security, Inclusive Growth, Sustainability, and the Post-2015 Development Agenda. </w:t>
      </w:r>
      <w:r w:rsidRPr="006C46CC">
        <w:rPr>
          <w:rFonts w:ascii="Times New Roman" w:hAnsi="Times New Roman" w:cs="Times New Roman"/>
          <w:i/>
          <w:sz w:val="16"/>
          <w:szCs w:val="16"/>
        </w:rPr>
        <w:t>Background Research Paper Submitted to the High Level Panel on the Post-2015 Development Agenda, World Resource Institute,</w:t>
      </w:r>
      <w:r w:rsidRPr="006C46CC">
        <w:rPr>
          <w:rFonts w:ascii="Times New Roman" w:hAnsi="Times New Roman" w:cs="Times New Roman"/>
          <w:sz w:val="16"/>
          <w:szCs w:val="16"/>
        </w:rPr>
        <w:t xml:space="preserve"> 2013.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Tscharntke</w:t>
      </w:r>
      <w:proofErr w:type="spellEnd"/>
      <w:r w:rsidRPr="006C46CC">
        <w:rPr>
          <w:rFonts w:ascii="Times New Roman" w:hAnsi="Times New Roman" w:cs="Times New Roman"/>
          <w:sz w:val="16"/>
          <w:szCs w:val="16"/>
        </w:rPr>
        <w:t xml:space="preserve">, T.; Clough, Y.; </w:t>
      </w:r>
      <w:proofErr w:type="spellStart"/>
      <w:r w:rsidRPr="006C46CC">
        <w:rPr>
          <w:rFonts w:ascii="Times New Roman" w:hAnsi="Times New Roman" w:cs="Times New Roman"/>
          <w:sz w:val="16"/>
          <w:szCs w:val="16"/>
        </w:rPr>
        <w:t>Wanger</w:t>
      </w:r>
      <w:proofErr w:type="spellEnd"/>
      <w:r w:rsidRPr="006C46CC">
        <w:rPr>
          <w:rFonts w:ascii="Times New Roman" w:hAnsi="Times New Roman" w:cs="Times New Roman"/>
          <w:sz w:val="16"/>
          <w:szCs w:val="16"/>
        </w:rPr>
        <w:t xml:space="preserve">, T. C.; Jackson, L.; </w:t>
      </w:r>
      <w:proofErr w:type="spellStart"/>
      <w:r w:rsidRPr="006C46CC">
        <w:rPr>
          <w:rFonts w:ascii="Times New Roman" w:hAnsi="Times New Roman" w:cs="Times New Roman"/>
          <w:sz w:val="16"/>
          <w:szCs w:val="16"/>
        </w:rPr>
        <w:t>Motzke</w:t>
      </w:r>
      <w:proofErr w:type="spellEnd"/>
      <w:r w:rsidRPr="006C46CC">
        <w:rPr>
          <w:rFonts w:ascii="Times New Roman" w:hAnsi="Times New Roman" w:cs="Times New Roman"/>
          <w:sz w:val="16"/>
          <w:szCs w:val="16"/>
        </w:rPr>
        <w:t xml:space="preserve">, I.; Perfecto, I.; </w:t>
      </w:r>
      <w:proofErr w:type="spellStart"/>
      <w:r w:rsidRPr="006C46CC">
        <w:rPr>
          <w:rFonts w:ascii="Times New Roman" w:hAnsi="Times New Roman" w:cs="Times New Roman"/>
          <w:sz w:val="16"/>
          <w:szCs w:val="16"/>
        </w:rPr>
        <w:t>Vandermeer</w:t>
      </w:r>
      <w:proofErr w:type="spellEnd"/>
      <w:r w:rsidRPr="006C46CC">
        <w:rPr>
          <w:rFonts w:ascii="Times New Roman" w:hAnsi="Times New Roman" w:cs="Times New Roman"/>
          <w:sz w:val="16"/>
          <w:szCs w:val="16"/>
        </w:rPr>
        <w:t xml:space="preserve">, J.; Whitbread, A. Global Food Security, Biodiversity Conservation and the Future of Agricultural Intensification. Biol. </w:t>
      </w:r>
      <w:proofErr w:type="spellStart"/>
      <w:r w:rsidRPr="006C46CC">
        <w:rPr>
          <w:rFonts w:ascii="Times New Roman" w:hAnsi="Times New Roman" w:cs="Times New Roman"/>
          <w:sz w:val="16"/>
          <w:szCs w:val="16"/>
        </w:rPr>
        <w:t>Conserv</w:t>
      </w:r>
      <w:proofErr w:type="spellEnd"/>
      <w:r w:rsidRPr="006C46CC">
        <w:rPr>
          <w:rFonts w:ascii="Times New Roman" w:hAnsi="Times New Roman" w:cs="Times New Roman"/>
          <w:sz w:val="16"/>
          <w:szCs w:val="16"/>
        </w:rPr>
        <w:t>. 2012, 151 (1), 53–59.</w:t>
      </w:r>
    </w:p>
    <w:p w:rsidR="007F14D0" w:rsidRPr="006C46CC" w:rsidRDefault="007F14D0" w:rsidP="007F14D0">
      <w:pPr>
        <w:pStyle w:val="ListParagraph"/>
        <w:numPr>
          <w:ilvl w:val="0"/>
          <w:numId w:val="7"/>
        </w:numPr>
        <w:jc w:val="both"/>
        <w:rPr>
          <w:rStyle w:val="fontstyle01"/>
          <w:rFonts w:ascii="Times New Roman" w:hAnsi="Times New Roman" w:cs="Times New Roman"/>
          <w:color w:val="auto"/>
          <w:sz w:val="16"/>
          <w:szCs w:val="16"/>
        </w:rPr>
      </w:pPr>
      <w:r w:rsidRPr="006C46CC">
        <w:rPr>
          <w:rStyle w:val="fontstyle01"/>
          <w:rFonts w:ascii="Times New Roman" w:hAnsi="Times New Roman" w:cs="Times New Roman"/>
          <w:sz w:val="16"/>
          <w:szCs w:val="16"/>
        </w:rPr>
        <w:t xml:space="preserve">C. </w:t>
      </w:r>
      <w:proofErr w:type="spellStart"/>
      <w:r w:rsidRPr="006C46CC">
        <w:rPr>
          <w:rStyle w:val="fontstyle01"/>
          <w:rFonts w:ascii="Times New Roman" w:hAnsi="Times New Roman" w:cs="Times New Roman"/>
          <w:sz w:val="16"/>
          <w:szCs w:val="16"/>
        </w:rPr>
        <w:t>Ajila</w:t>
      </w:r>
      <w:proofErr w:type="spellEnd"/>
      <w:r w:rsidRPr="006C46CC">
        <w:rPr>
          <w:rStyle w:val="fontstyle01"/>
          <w:rFonts w:ascii="Times New Roman" w:hAnsi="Times New Roman" w:cs="Times New Roman"/>
          <w:sz w:val="16"/>
          <w:szCs w:val="16"/>
        </w:rPr>
        <w:t xml:space="preserve">; S.K. </w:t>
      </w:r>
      <w:proofErr w:type="spellStart"/>
      <w:r w:rsidRPr="006C46CC">
        <w:rPr>
          <w:rStyle w:val="fontstyle01"/>
          <w:rFonts w:ascii="Times New Roman" w:hAnsi="Times New Roman" w:cs="Times New Roman"/>
          <w:sz w:val="16"/>
          <w:szCs w:val="16"/>
        </w:rPr>
        <w:t>Brar</w:t>
      </w:r>
      <w:proofErr w:type="spellEnd"/>
      <w:r w:rsidRPr="006C46CC">
        <w:rPr>
          <w:rStyle w:val="fontstyle01"/>
          <w:rFonts w:ascii="Times New Roman" w:hAnsi="Times New Roman" w:cs="Times New Roman"/>
          <w:sz w:val="16"/>
          <w:szCs w:val="16"/>
        </w:rPr>
        <w:t xml:space="preserve">; M. </w:t>
      </w:r>
      <w:proofErr w:type="spellStart"/>
      <w:r w:rsidRPr="006C46CC">
        <w:rPr>
          <w:rStyle w:val="fontstyle01"/>
          <w:rFonts w:ascii="Times New Roman" w:hAnsi="Times New Roman" w:cs="Times New Roman"/>
          <w:sz w:val="16"/>
          <w:szCs w:val="16"/>
        </w:rPr>
        <w:t>Verma</w:t>
      </w:r>
      <w:proofErr w:type="spellEnd"/>
      <w:r w:rsidRPr="006C46CC">
        <w:rPr>
          <w:rStyle w:val="fontstyle01"/>
          <w:rFonts w:ascii="Times New Roman" w:hAnsi="Times New Roman" w:cs="Times New Roman"/>
          <w:sz w:val="16"/>
          <w:szCs w:val="16"/>
        </w:rPr>
        <w:t>; U.P. Rao. Sustainable Solutions for Agro-Processing Waste</w:t>
      </w:r>
      <w:r w:rsidRPr="006C46CC">
        <w:rPr>
          <w:rFonts w:ascii="Times New Roman" w:hAnsi="Times New Roman" w:cs="Times New Roman"/>
          <w:color w:val="181818"/>
          <w:sz w:val="16"/>
          <w:szCs w:val="16"/>
        </w:rPr>
        <w:br/>
      </w:r>
      <w:r w:rsidRPr="006C46CC">
        <w:rPr>
          <w:rStyle w:val="fontstyle01"/>
          <w:rFonts w:ascii="Times New Roman" w:hAnsi="Times New Roman" w:cs="Times New Roman"/>
          <w:sz w:val="16"/>
          <w:szCs w:val="16"/>
        </w:rPr>
        <w:t xml:space="preserve">Management: An Overview. </w:t>
      </w:r>
      <w:r w:rsidRPr="006C46CC">
        <w:rPr>
          <w:rStyle w:val="fontstyle21"/>
          <w:rFonts w:ascii="Times New Roman" w:hAnsi="Times New Roman" w:cs="Times New Roman"/>
          <w:sz w:val="16"/>
          <w:szCs w:val="16"/>
        </w:rPr>
        <w:t>Environmental Protection Strategies for Sustainable Development</w:t>
      </w:r>
      <w:r w:rsidRPr="006C46CC">
        <w:rPr>
          <w:rStyle w:val="fontstyle01"/>
          <w:rFonts w:ascii="Times New Roman" w:hAnsi="Times New Roman" w:cs="Times New Roman"/>
          <w:sz w:val="16"/>
          <w:szCs w:val="16"/>
        </w:rPr>
        <w:t>; Springer: Berlin-Heidelberg, 2012; pp 65–109.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Sagar</w:t>
      </w:r>
      <w:proofErr w:type="spellEnd"/>
      <w:r w:rsidRPr="006C46CC">
        <w:rPr>
          <w:rFonts w:ascii="Times New Roman" w:hAnsi="Times New Roman" w:cs="Times New Roman"/>
          <w:sz w:val="16"/>
          <w:szCs w:val="16"/>
        </w:rPr>
        <w:t xml:space="preserve">, N. A., </w:t>
      </w:r>
      <w:proofErr w:type="spellStart"/>
      <w:r w:rsidRPr="006C46CC">
        <w:rPr>
          <w:rFonts w:ascii="Times New Roman" w:hAnsi="Times New Roman" w:cs="Times New Roman"/>
          <w:sz w:val="16"/>
          <w:szCs w:val="16"/>
        </w:rPr>
        <w:t>Pareek</w:t>
      </w:r>
      <w:proofErr w:type="spellEnd"/>
      <w:r w:rsidRPr="006C46CC">
        <w:rPr>
          <w:rFonts w:ascii="Times New Roman" w:hAnsi="Times New Roman" w:cs="Times New Roman"/>
          <w:sz w:val="16"/>
          <w:szCs w:val="16"/>
        </w:rPr>
        <w:t xml:space="preserve">, S., Sharma, S.,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E. M., &amp; Lobo, M. G. (2018). Fruit and Vegetable Waste: Bioactive Compounds, Their Extraction, and Possible Utilization. Comprehensive Reviews in Food Science and Food Safety, 17(3), 512–531. doi:10.1111/1541-4337.12330</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Panouille</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Ralet</w:t>
      </w:r>
      <w:proofErr w:type="spellEnd"/>
      <w:r w:rsidRPr="006C46CC">
        <w:rPr>
          <w:rFonts w:ascii="Times New Roman" w:hAnsi="Times New Roman" w:cs="Times New Roman"/>
          <w:sz w:val="16"/>
          <w:szCs w:val="16"/>
        </w:rPr>
        <w:t xml:space="preserve"> MC, </w:t>
      </w:r>
      <w:proofErr w:type="spellStart"/>
      <w:r w:rsidRPr="006C46CC">
        <w:rPr>
          <w:rFonts w:ascii="Times New Roman" w:hAnsi="Times New Roman" w:cs="Times New Roman"/>
          <w:sz w:val="16"/>
          <w:szCs w:val="16"/>
        </w:rPr>
        <w:t>Bonnin</w:t>
      </w:r>
      <w:proofErr w:type="spellEnd"/>
      <w:r w:rsidRPr="006C46CC">
        <w:rPr>
          <w:rFonts w:ascii="Times New Roman" w:hAnsi="Times New Roman" w:cs="Times New Roman"/>
          <w:sz w:val="16"/>
          <w:szCs w:val="16"/>
        </w:rPr>
        <w:t xml:space="preserve"> E, </w:t>
      </w:r>
      <w:proofErr w:type="spellStart"/>
      <w:r w:rsidRPr="006C46CC">
        <w:rPr>
          <w:rFonts w:ascii="Times New Roman" w:hAnsi="Times New Roman" w:cs="Times New Roman"/>
          <w:sz w:val="16"/>
          <w:szCs w:val="16"/>
        </w:rPr>
        <w:t>Thibault</w:t>
      </w:r>
      <w:proofErr w:type="spellEnd"/>
      <w:r w:rsidRPr="006C46CC">
        <w:rPr>
          <w:rFonts w:ascii="Times New Roman" w:hAnsi="Times New Roman" w:cs="Times New Roman"/>
          <w:sz w:val="16"/>
          <w:szCs w:val="16"/>
        </w:rPr>
        <w:t xml:space="preserve"> JF. 2007. Recovery and </w:t>
      </w:r>
      <w:proofErr w:type="spellStart"/>
      <w:r w:rsidRPr="006C46CC">
        <w:rPr>
          <w:rFonts w:ascii="Times New Roman" w:hAnsi="Times New Roman" w:cs="Times New Roman"/>
          <w:sz w:val="16"/>
          <w:szCs w:val="16"/>
        </w:rPr>
        <w:t>reuse´of</w:t>
      </w:r>
      <w:proofErr w:type="spellEnd"/>
      <w:r w:rsidRPr="006C46CC">
        <w:rPr>
          <w:rFonts w:ascii="Times New Roman" w:hAnsi="Times New Roman" w:cs="Times New Roman"/>
          <w:sz w:val="16"/>
          <w:szCs w:val="16"/>
        </w:rPr>
        <w:t xml:space="preserve"> trimmings and pulps from fruit and vegetable processing. In: Waldron KW, editor. Handbook of waste management and co-product recovery in food processing. Cambridge: </w:t>
      </w:r>
      <w:proofErr w:type="spellStart"/>
      <w:r w:rsidRPr="006C46CC">
        <w:rPr>
          <w:rFonts w:ascii="Times New Roman" w:hAnsi="Times New Roman" w:cs="Times New Roman"/>
          <w:sz w:val="16"/>
          <w:szCs w:val="16"/>
        </w:rPr>
        <w:t>Woodhead</w:t>
      </w:r>
      <w:proofErr w:type="spellEnd"/>
      <w:r w:rsidRPr="006C46CC">
        <w:rPr>
          <w:rFonts w:ascii="Times New Roman" w:hAnsi="Times New Roman" w:cs="Times New Roman"/>
          <w:sz w:val="16"/>
          <w:szCs w:val="16"/>
        </w:rPr>
        <w:t xml:space="preserve"> Publishing Limited. p 417–47.</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Ajila</w:t>
      </w:r>
      <w:proofErr w:type="spellEnd"/>
      <w:r w:rsidRPr="006C46CC">
        <w:rPr>
          <w:rFonts w:ascii="Times New Roman" w:hAnsi="Times New Roman" w:cs="Times New Roman"/>
          <w:sz w:val="16"/>
          <w:szCs w:val="16"/>
        </w:rPr>
        <w:t xml:space="preserve"> CM, </w:t>
      </w:r>
      <w:proofErr w:type="spellStart"/>
      <w:r w:rsidRPr="006C46CC">
        <w:rPr>
          <w:rFonts w:ascii="Times New Roman" w:hAnsi="Times New Roman" w:cs="Times New Roman"/>
          <w:sz w:val="16"/>
          <w:szCs w:val="16"/>
        </w:rPr>
        <w:t>Aalami</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Leelavathi</w:t>
      </w:r>
      <w:proofErr w:type="spellEnd"/>
      <w:r w:rsidRPr="006C46CC">
        <w:rPr>
          <w:rFonts w:ascii="Times New Roman" w:hAnsi="Times New Roman" w:cs="Times New Roman"/>
          <w:sz w:val="16"/>
          <w:szCs w:val="16"/>
        </w:rPr>
        <w:t xml:space="preserve"> K, Rao UP. 2010. Mango peel powder: a potential source of antioxidant and dietary fiber in macaroni preparations. </w:t>
      </w:r>
      <w:proofErr w:type="spellStart"/>
      <w:r w:rsidRPr="006C46CC">
        <w:rPr>
          <w:rFonts w:ascii="Times New Roman" w:hAnsi="Times New Roman" w:cs="Times New Roman"/>
          <w:sz w:val="16"/>
          <w:szCs w:val="16"/>
        </w:rPr>
        <w:t>Innov</w:t>
      </w:r>
      <w:proofErr w:type="spellEnd"/>
      <w:r w:rsidRPr="006C46CC">
        <w:rPr>
          <w:rFonts w:ascii="Times New Roman" w:hAnsi="Times New Roman" w:cs="Times New Roman"/>
          <w:sz w:val="16"/>
          <w:szCs w:val="16"/>
        </w:rPr>
        <w:t xml:space="preserve"> Food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Emerg</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Technol</w:t>
      </w:r>
      <w:proofErr w:type="spellEnd"/>
      <w:r w:rsidRPr="006C46CC">
        <w:rPr>
          <w:rFonts w:ascii="Times New Roman" w:hAnsi="Times New Roman" w:cs="Times New Roman"/>
          <w:sz w:val="16"/>
          <w:szCs w:val="16"/>
        </w:rPr>
        <w:t xml:space="preserve"> 11:219–24.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Ajila</w:t>
      </w:r>
      <w:proofErr w:type="spellEnd"/>
      <w:r w:rsidRPr="006C46CC">
        <w:rPr>
          <w:rFonts w:ascii="Times New Roman" w:hAnsi="Times New Roman" w:cs="Times New Roman"/>
          <w:sz w:val="16"/>
          <w:szCs w:val="16"/>
        </w:rPr>
        <w:t xml:space="preserve"> CM, Bhat SG, Rao UP. 2007. Valuable components of raw and ripe peels from two Indian mango varieties. Food </w:t>
      </w:r>
      <w:proofErr w:type="spellStart"/>
      <w:r w:rsidRPr="006C46CC">
        <w:rPr>
          <w:rFonts w:ascii="Times New Roman" w:hAnsi="Times New Roman" w:cs="Times New Roman"/>
          <w:sz w:val="16"/>
          <w:szCs w:val="16"/>
        </w:rPr>
        <w:t>Chem</w:t>
      </w:r>
      <w:proofErr w:type="spellEnd"/>
      <w:r w:rsidRPr="006C46CC">
        <w:rPr>
          <w:rFonts w:ascii="Times New Roman" w:hAnsi="Times New Roman" w:cs="Times New Roman"/>
          <w:sz w:val="16"/>
          <w:szCs w:val="16"/>
        </w:rPr>
        <w:t xml:space="preserve"> 102:1006–11.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Rodríguez, G., Lama, A., Rodríguez, R., Jiménez, A., </w:t>
      </w:r>
      <w:proofErr w:type="spellStart"/>
      <w:r w:rsidRPr="006C46CC">
        <w:rPr>
          <w:rFonts w:ascii="Times New Roman" w:hAnsi="Times New Roman" w:cs="Times New Roman"/>
          <w:sz w:val="16"/>
          <w:szCs w:val="16"/>
        </w:rPr>
        <w:t>Guillén</w:t>
      </w:r>
      <w:proofErr w:type="spellEnd"/>
      <w:r w:rsidRPr="006C46CC">
        <w:rPr>
          <w:rFonts w:ascii="Times New Roman" w:hAnsi="Times New Roman" w:cs="Times New Roman"/>
          <w:sz w:val="16"/>
          <w:szCs w:val="16"/>
        </w:rPr>
        <w:t xml:space="preserve">, R., &amp; </w:t>
      </w:r>
      <w:proofErr w:type="spellStart"/>
      <w:r w:rsidRPr="006C46CC">
        <w:rPr>
          <w:rFonts w:ascii="Times New Roman" w:hAnsi="Times New Roman" w:cs="Times New Roman"/>
          <w:sz w:val="16"/>
          <w:szCs w:val="16"/>
        </w:rPr>
        <w:t>Fernández-Bolanos</w:t>
      </w:r>
      <w:proofErr w:type="spellEnd"/>
      <w:r w:rsidRPr="006C46CC">
        <w:rPr>
          <w:rFonts w:ascii="Times New Roman" w:hAnsi="Times New Roman" w:cs="Times New Roman"/>
          <w:sz w:val="16"/>
          <w:szCs w:val="16"/>
        </w:rPr>
        <w:t xml:space="preserve">, J. (2008). Olive stone an attractive source of bioactive and valuable compounds. </w:t>
      </w:r>
      <w:proofErr w:type="spellStart"/>
      <w:r w:rsidRPr="006C46CC">
        <w:rPr>
          <w:rFonts w:ascii="Times New Roman" w:hAnsi="Times New Roman" w:cs="Times New Roman"/>
          <w:sz w:val="16"/>
          <w:szCs w:val="16"/>
        </w:rPr>
        <w:t>Bioresource</w:t>
      </w:r>
      <w:proofErr w:type="spellEnd"/>
      <w:r w:rsidRPr="006C46CC">
        <w:rPr>
          <w:rFonts w:ascii="Times New Roman" w:hAnsi="Times New Roman" w:cs="Times New Roman"/>
          <w:sz w:val="16"/>
          <w:szCs w:val="16"/>
        </w:rPr>
        <w:t xml:space="preserve"> technology, 99(13), 5261-5269.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Arancon</w:t>
      </w:r>
      <w:proofErr w:type="spellEnd"/>
      <w:r w:rsidRPr="006C46CC">
        <w:rPr>
          <w:rFonts w:ascii="Times New Roman" w:hAnsi="Times New Roman" w:cs="Times New Roman"/>
          <w:sz w:val="16"/>
          <w:szCs w:val="16"/>
        </w:rPr>
        <w:t xml:space="preserve">, R. A. D., Lin, C. S. K., Chan, K. M., Kwan, T. H., &amp; </w:t>
      </w:r>
      <w:proofErr w:type="spellStart"/>
      <w:r w:rsidRPr="006C46CC">
        <w:rPr>
          <w:rFonts w:ascii="Times New Roman" w:hAnsi="Times New Roman" w:cs="Times New Roman"/>
          <w:sz w:val="16"/>
          <w:szCs w:val="16"/>
        </w:rPr>
        <w:t>Luque</w:t>
      </w:r>
      <w:proofErr w:type="spellEnd"/>
      <w:r w:rsidRPr="006C46CC">
        <w:rPr>
          <w:rFonts w:ascii="Times New Roman" w:hAnsi="Times New Roman" w:cs="Times New Roman"/>
          <w:sz w:val="16"/>
          <w:szCs w:val="16"/>
        </w:rPr>
        <w:t>, R. (2013). Advances on waste valorization: new horizons for a more sustainable society. Energy Science &amp; Engineering, 1(2), 53-71.</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Ziolkowska</w:t>
      </w:r>
      <w:proofErr w:type="spellEnd"/>
      <w:r w:rsidRPr="006C46CC">
        <w:rPr>
          <w:rFonts w:ascii="Times New Roman" w:hAnsi="Times New Roman" w:cs="Times New Roman"/>
          <w:sz w:val="16"/>
          <w:szCs w:val="16"/>
        </w:rPr>
        <w:t>, J.R. Economic and Environmental Costs of Agricultural Food Losses and Waste in the US. Int. J. Food Eng. 2017, 3. [Google Scholar] [</w:t>
      </w:r>
      <w:proofErr w:type="spellStart"/>
      <w:r w:rsidRPr="006C46CC">
        <w:rPr>
          <w:rFonts w:ascii="Times New Roman" w:hAnsi="Times New Roman" w:cs="Times New Roman"/>
          <w:sz w:val="16"/>
          <w:szCs w:val="16"/>
        </w:rPr>
        <w:t>CrossRef</w:t>
      </w:r>
      <w:proofErr w:type="spellEnd"/>
      <w:proofErr w:type="gramStart"/>
      <w:r w:rsidRPr="006C46CC">
        <w:rPr>
          <w:rFonts w:ascii="Times New Roman" w:hAnsi="Times New Roman" w:cs="Times New Roman"/>
          <w:sz w:val="16"/>
          <w:szCs w:val="16"/>
        </w:rPr>
        <w:t>][</w:t>
      </w:r>
      <w:proofErr w:type="gramEnd"/>
      <w:r w:rsidRPr="006C46CC">
        <w:rPr>
          <w:rFonts w:ascii="Times New Roman" w:hAnsi="Times New Roman" w:cs="Times New Roman"/>
          <w:sz w:val="16"/>
          <w:szCs w:val="16"/>
        </w:rPr>
        <w:t>Green Version]</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Bilali</w:t>
      </w:r>
      <w:proofErr w:type="spellEnd"/>
      <w:r w:rsidRPr="006C46CC">
        <w:rPr>
          <w:rFonts w:ascii="Times New Roman" w:hAnsi="Times New Roman" w:cs="Times New Roman"/>
          <w:sz w:val="16"/>
          <w:szCs w:val="16"/>
        </w:rPr>
        <w:t xml:space="preserve">, H.E.; El </w:t>
      </w:r>
      <w:proofErr w:type="spellStart"/>
      <w:r w:rsidRPr="006C46CC">
        <w:rPr>
          <w:rFonts w:ascii="Times New Roman" w:hAnsi="Times New Roman" w:cs="Times New Roman"/>
          <w:sz w:val="16"/>
          <w:szCs w:val="16"/>
        </w:rPr>
        <w:t>Bilali</w:t>
      </w:r>
      <w:proofErr w:type="spellEnd"/>
      <w:r w:rsidRPr="006C46CC">
        <w:rPr>
          <w:rFonts w:ascii="Times New Roman" w:hAnsi="Times New Roman" w:cs="Times New Roman"/>
          <w:sz w:val="16"/>
          <w:szCs w:val="16"/>
        </w:rPr>
        <w:t xml:space="preserve">, H. Research on food losses and waste in North Africa. N. Afr. J. Food </w:t>
      </w:r>
      <w:proofErr w:type="spellStart"/>
      <w:r w:rsidRPr="006C46CC">
        <w:rPr>
          <w:rFonts w:ascii="Times New Roman" w:hAnsi="Times New Roman" w:cs="Times New Roman"/>
          <w:sz w:val="16"/>
          <w:szCs w:val="16"/>
        </w:rPr>
        <w:t>Nutr</w:t>
      </w:r>
      <w:proofErr w:type="spellEnd"/>
      <w:r w:rsidRPr="006C46CC">
        <w:rPr>
          <w:rFonts w:ascii="Times New Roman" w:hAnsi="Times New Roman" w:cs="Times New Roman"/>
          <w:sz w:val="16"/>
          <w:szCs w:val="16"/>
        </w:rPr>
        <w:t>. Res. 2018, 2, 51–57. [Google Scholar]</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Hoehn</w:t>
      </w:r>
      <w:proofErr w:type="spellEnd"/>
      <w:r w:rsidRPr="006C46CC">
        <w:rPr>
          <w:rFonts w:ascii="Times New Roman" w:hAnsi="Times New Roman" w:cs="Times New Roman"/>
          <w:sz w:val="16"/>
          <w:szCs w:val="16"/>
        </w:rPr>
        <w:t xml:space="preserve">, D.; </w:t>
      </w:r>
      <w:proofErr w:type="spellStart"/>
      <w:r w:rsidRPr="006C46CC">
        <w:rPr>
          <w:rFonts w:ascii="Times New Roman" w:hAnsi="Times New Roman" w:cs="Times New Roman"/>
          <w:sz w:val="16"/>
          <w:szCs w:val="16"/>
        </w:rPr>
        <w:t>Laso</w:t>
      </w:r>
      <w:proofErr w:type="spellEnd"/>
      <w:r w:rsidRPr="006C46CC">
        <w:rPr>
          <w:rFonts w:ascii="Times New Roman" w:hAnsi="Times New Roman" w:cs="Times New Roman"/>
          <w:sz w:val="16"/>
          <w:szCs w:val="16"/>
        </w:rPr>
        <w:t xml:space="preserve">, J.; </w:t>
      </w:r>
      <w:proofErr w:type="spellStart"/>
      <w:r w:rsidRPr="006C46CC">
        <w:rPr>
          <w:rFonts w:ascii="Times New Roman" w:hAnsi="Times New Roman" w:cs="Times New Roman"/>
          <w:sz w:val="16"/>
          <w:szCs w:val="16"/>
        </w:rPr>
        <w:t>Cristóbal</w:t>
      </w:r>
      <w:proofErr w:type="spellEnd"/>
      <w:r w:rsidRPr="006C46CC">
        <w:rPr>
          <w:rFonts w:ascii="Times New Roman" w:hAnsi="Times New Roman" w:cs="Times New Roman"/>
          <w:sz w:val="16"/>
          <w:szCs w:val="16"/>
        </w:rPr>
        <w:t>, J.; Ruiz-</w:t>
      </w:r>
      <w:proofErr w:type="spellStart"/>
      <w:r w:rsidRPr="006C46CC">
        <w:rPr>
          <w:rFonts w:ascii="Times New Roman" w:hAnsi="Times New Roman" w:cs="Times New Roman"/>
          <w:sz w:val="16"/>
          <w:szCs w:val="16"/>
        </w:rPr>
        <w:t>Salmón</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Butnar</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Borrion</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Bala</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Fullana</w:t>
      </w:r>
      <w:proofErr w:type="spellEnd"/>
      <w:r w:rsidRPr="006C46CC">
        <w:rPr>
          <w:rFonts w:ascii="Times New Roman" w:hAnsi="Times New Roman" w:cs="Times New Roman"/>
          <w:sz w:val="16"/>
          <w:szCs w:val="16"/>
        </w:rPr>
        <w:t>-</w:t>
      </w:r>
      <w:proofErr w:type="spellStart"/>
      <w:r w:rsidRPr="006C46CC">
        <w:rPr>
          <w:rFonts w:ascii="Times New Roman" w:hAnsi="Times New Roman" w:cs="Times New Roman"/>
          <w:sz w:val="16"/>
          <w:szCs w:val="16"/>
        </w:rPr>
        <w:t>i</w:t>
      </w:r>
      <w:proofErr w:type="spellEnd"/>
      <w:r w:rsidRPr="006C46CC">
        <w:rPr>
          <w:rFonts w:ascii="Times New Roman" w:hAnsi="Times New Roman" w:cs="Times New Roman"/>
          <w:sz w:val="16"/>
          <w:szCs w:val="16"/>
        </w:rPr>
        <w:t xml:space="preserve">-Palmer, P.; Vázquez-Rowe, I.; </w:t>
      </w:r>
      <w:proofErr w:type="spellStart"/>
      <w:r w:rsidRPr="006C46CC">
        <w:rPr>
          <w:rFonts w:ascii="Times New Roman" w:hAnsi="Times New Roman" w:cs="Times New Roman"/>
          <w:sz w:val="16"/>
          <w:szCs w:val="16"/>
        </w:rPr>
        <w:t>Aldaco</w:t>
      </w:r>
      <w:proofErr w:type="spellEnd"/>
      <w:r w:rsidRPr="006C46CC">
        <w:rPr>
          <w:rFonts w:ascii="Times New Roman" w:hAnsi="Times New Roman" w:cs="Times New Roman"/>
          <w:sz w:val="16"/>
          <w:szCs w:val="16"/>
        </w:rPr>
        <w:t>, R.; et al. Regionalized Strategies for Food Loss and Waste Management in Spain under a Life Cycle Thinking Approach. Foods 2020, 9, 1765. [Google Scholar] [</w:t>
      </w:r>
      <w:proofErr w:type="spellStart"/>
      <w:r w:rsidRPr="006C46CC">
        <w:rPr>
          <w:rFonts w:ascii="Times New Roman" w:hAnsi="Times New Roman" w:cs="Times New Roman"/>
          <w:sz w:val="16"/>
          <w:szCs w:val="16"/>
        </w:rPr>
        <w:t>CrossRef</w:t>
      </w:r>
      <w:proofErr w:type="spellEnd"/>
      <w:r w:rsidRPr="006C46CC">
        <w:rPr>
          <w:rFonts w:ascii="Times New Roman" w:hAnsi="Times New Roman" w:cs="Times New Roman"/>
          <w:sz w:val="16"/>
          <w:szCs w:val="16"/>
        </w:rPr>
        <w:t>]</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Brenes</w:t>
      </w:r>
      <w:proofErr w:type="spellEnd"/>
      <w:r w:rsidRPr="006C46CC">
        <w:rPr>
          <w:rFonts w:ascii="Times New Roman" w:hAnsi="Times New Roman" w:cs="Times New Roman"/>
          <w:sz w:val="16"/>
          <w:szCs w:val="16"/>
        </w:rPr>
        <w:t xml:space="preserve">-Peralta, L.; Jiménez-Morales, M.F.; Freire Junior, M.; </w:t>
      </w:r>
      <w:proofErr w:type="spellStart"/>
      <w:r w:rsidRPr="006C46CC">
        <w:rPr>
          <w:rFonts w:ascii="Times New Roman" w:hAnsi="Times New Roman" w:cs="Times New Roman"/>
          <w:sz w:val="16"/>
          <w:szCs w:val="16"/>
        </w:rPr>
        <w:t>Belik</w:t>
      </w:r>
      <w:proofErr w:type="spellEnd"/>
      <w:r w:rsidRPr="006C46CC">
        <w:rPr>
          <w:rFonts w:ascii="Times New Roman" w:hAnsi="Times New Roman" w:cs="Times New Roman"/>
          <w:sz w:val="16"/>
          <w:szCs w:val="16"/>
        </w:rPr>
        <w:t xml:space="preserve">, W.; Basso, N.; Polenta, G.; </w:t>
      </w:r>
      <w:proofErr w:type="spellStart"/>
      <w:r w:rsidRPr="006C46CC">
        <w:rPr>
          <w:rFonts w:ascii="Times New Roman" w:hAnsi="Times New Roman" w:cs="Times New Roman"/>
          <w:sz w:val="16"/>
          <w:szCs w:val="16"/>
        </w:rPr>
        <w:t>Giraldo</w:t>
      </w:r>
      <w:proofErr w:type="spellEnd"/>
      <w:r w:rsidRPr="006C46CC">
        <w:rPr>
          <w:rFonts w:ascii="Times New Roman" w:hAnsi="Times New Roman" w:cs="Times New Roman"/>
          <w:sz w:val="16"/>
          <w:szCs w:val="16"/>
        </w:rPr>
        <w:t xml:space="preserve">, C.; Granados, S. Challenges and Initiatives in Reducing Food Losses and Waste: Latin America and the Caribbean; Burleigh </w:t>
      </w:r>
      <w:proofErr w:type="spellStart"/>
      <w:r w:rsidRPr="006C46CC">
        <w:rPr>
          <w:rFonts w:ascii="Times New Roman" w:hAnsi="Times New Roman" w:cs="Times New Roman"/>
          <w:sz w:val="16"/>
          <w:szCs w:val="16"/>
        </w:rPr>
        <w:t>Dodds</w:t>
      </w:r>
      <w:proofErr w:type="spellEnd"/>
      <w:r w:rsidRPr="006C46CC">
        <w:rPr>
          <w:rFonts w:ascii="Times New Roman" w:hAnsi="Times New Roman" w:cs="Times New Roman"/>
          <w:sz w:val="16"/>
          <w:szCs w:val="16"/>
        </w:rPr>
        <w:t xml:space="preserve"> Science Publishing: Cambridge, UK, 2020. [Google Scholar]</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Beretta, C.; </w:t>
      </w:r>
      <w:proofErr w:type="spellStart"/>
      <w:r w:rsidRPr="006C46CC">
        <w:rPr>
          <w:rFonts w:ascii="Times New Roman" w:hAnsi="Times New Roman" w:cs="Times New Roman"/>
          <w:sz w:val="16"/>
          <w:szCs w:val="16"/>
        </w:rPr>
        <w:t>Stucki</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Hellweg</w:t>
      </w:r>
      <w:proofErr w:type="spellEnd"/>
      <w:r w:rsidRPr="006C46CC">
        <w:rPr>
          <w:rFonts w:ascii="Times New Roman" w:hAnsi="Times New Roman" w:cs="Times New Roman"/>
          <w:sz w:val="16"/>
          <w:szCs w:val="16"/>
        </w:rPr>
        <w:t>, S. Environmental Impacts and Hotspots of Food Losses: Value Chain Analysis of Swiss Food Consumption. Environ. Sci. Technol. 2017, 51, 11165–11173. [Google Scholar] [</w:t>
      </w:r>
      <w:proofErr w:type="spellStart"/>
      <w:r w:rsidRPr="006C46CC">
        <w:rPr>
          <w:rFonts w:ascii="Times New Roman" w:hAnsi="Times New Roman" w:cs="Times New Roman"/>
          <w:sz w:val="16"/>
          <w:szCs w:val="16"/>
        </w:rPr>
        <w:t>CrossRef</w:t>
      </w:r>
      <w:proofErr w:type="spellEnd"/>
      <w:r w:rsidRPr="006C46CC">
        <w:rPr>
          <w:rFonts w:ascii="Times New Roman" w:hAnsi="Times New Roman" w:cs="Times New Roman"/>
          <w:sz w:val="16"/>
          <w:szCs w:val="16"/>
        </w:rPr>
        <w:t>]</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color w:val="000000" w:themeColor="text1"/>
          <w:sz w:val="16"/>
          <w:szCs w:val="16"/>
        </w:rPr>
      </w:pPr>
      <w:r w:rsidRPr="006C46CC">
        <w:rPr>
          <w:sz w:val="16"/>
          <w:szCs w:val="16"/>
        </w:rPr>
        <w:t>Ayala-Zavala JF, Rosas-</w:t>
      </w:r>
      <w:proofErr w:type="spellStart"/>
      <w:r w:rsidRPr="006C46CC">
        <w:rPr>
          <w:sz w:val="16"/>
          <w:szCs w:val="16"/>
        </w:rPr>
        <w:t>Dom´ınguez</w:t>
      </w:r>
      <w:proofErr w:type="spellEnd"/>
      <w:r w:rsidRPr="006C46CC">
        <w:rPr>
          <w:sz w:val="16"/>
          <w:szCs w:val="16"/>
        </w:rPr>
        <w:t xml:space="preserve"> C, Vega-Vega V, Gonzalez-Aguilar GA. ´ 2010. Antioxidant enrichment and antimicrobial protection of fresh-cut fruits using their own byproducts: looking for integral exploitation. J Food </w:t>
      </w:r>
      <w:proofErr w:type="spellStart"/>
      <w:r w:rsidRPr="006C46CC">
        <w:rPr>
          <w:sz w:val="16"/>
          <w:szCs w:val="16"/>
        </w:rPr>
        <w:t>Sci</w:t>
      </w:r>
      <w:proofErr w:type="spellEnd"/>
      <w:r w:rsidRPr="006C46CC">
        <w:rPr>
          <w:sz w:val="16"/>
          <w:szCs w:val="16"/>
        </w:rPr>
        <w:t xml:space="preserve"> 75:175–81.</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proofErr w:type="spellStart"/>
      <w:r w:rsidRPr="006C46CC">
        <w:rPr>
          <w:sz w:val="16"/>
          <w:szCs w:val="16"/>
        </w:rPr>
        <w:t>Miljkovic</w:t>
      </w:r>
      <w:proofErr w:type="spellEnd"/>
      <w:r w:rsidRPr="006C46CC">
        <w:rPr>
          <w:sz w:val="16"/>
          <w:szCs w:val="16"/>
        </w:rPr>
        <w:t xml:space="preserve"> D, </w:t>
      </w:r>
      <w:proofErr w:type="spellStart"/>
      <w:r w:rsidRPr="006C46CC">
        <w:rPr>
          <w:sz w:val="16"/>
          <w:szCs w:val="16"/>
        </w:rPr>
        <w:t>Bignami</w:t>
      </w:r>
      <w:proofErr w:type="spellEnd"/>
      <w:r w:rsidRPr="006C46CC">
        <w:rPr>
          <w:sz w:val="16"/>
          <w:szCs w:val="16"/>
        </w:rPr>
        <w:t xml:space="preserve"> G. 2002. Nutraceuticals and methods of obtaining nutraceuticals from tropical crops. U.S. Patent Application No. 10/067,569.</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t xml:space="preserve">Joshi VK, Kumar A, Kumar V. 2012. Antimicrobial, antioxidant and </w:t>
      </w:r>
      <w:proofErr w:type="spellStart"/>
      <w:r w:rsidRPr="006C46CC">
        <w:rPr>
          <w:sz w:val="16"/>
          <w:szCs w:val="16"/>
        </w:rPr>
        <w:t>phyto</w:t>
      </w:r>
      <w:proofErr w:type="spellEnd"/>
      <w:r w:rsidRPr="006C46CC">
        <w:rPr>
          <w:sz w:val="16"/>
          <w:szCs w:val="16"/>
        </w:rPr>
        <w:t xml:space="preserve">-chemicals from fruit and vegetable wastes: a review. Intl Food </w:t>
      </w:r>
      <w:proofErr w:type="spellStart"/>
      <w:r w:rsidRPr="006C46CC">
        <w:rPr>
          <w:sz w:val="16"/>
          <w:szCs w:val="16"/>
        </w:rPr>
        <w:t>Ferm</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2:123–36. </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proofErr w:type="spellStart"/>
      <w:r w:rsidRPr="006C46CC">
        <w:rPr>
          <w:sz w:val="16"/>
          <w:szCs w:val="16"/>
        </w:rPr>
        <w:t>Schieber</w:t>
      </w:r>
      <w:proofErr w:type="spellEnd"/>
      <w:r w:rsidRPr="006C46CC">
        <w:rPr>
          <w:sz w:val="16"/>
          <w:szCs w:val="16"/>
        </w:rPr>
        <w:t xml:space="preserve"> A, </w:t>
      </w:r>
      <w:proofErr w:type="spellStart"/>
      <w:r w:rsidRPr="006C46CC">
        <w:rPr>
          <w:sz w:val="16"/>
          <w:szCs w:val="16"/>
        </w:rPr>
        <w:t>Stintzing</w:t>
      </w:r>
      <w:proofErr w:type="spellEnd"/>
      <w:r w:rsidRPr="006C46CC">
        <w:rPr>
          <w:sz w:val="16"/>
          <w:szCs w:val="16"/>
        </w:rPr>
        <w:t xml:space="preserve"> FC, Carle R. 2001. By-products of plant food processing as a source of functional compounds - recent developments. Trends Food </w:t>
      </w:r>
      <w:proofErr w:type="spellStart"/>
      <w:r w:rsidRPr="006C46CC">
        <w:rPr>
          <w:sz w:val="16"/>
          <w:szCs w:val="16"/>
        </w:rPr>
        <w:t>Sci</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12:401–13.</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lastRenderedPageBreak/>
        <w:t xml:space="preserve">Laufenberg G, Kunz B, </w:t>
      </w:r>
      <w:proofErr w:type="spellStart"/>
      <w:r w:rsidRPr="006C46CC">
        <w:rPr>
          <w:sz w:val="16"/>
          <w:szCs w:val="16"/>
        </w:rPr>
        <w:t>Nystroem</w:t>
      </w:r>
      <w:proofErr w:type="spellEnd"/>
      <w:r w:rsidRPr="006C46CC">
        <w:rPr>
          <w:sz w:val="16"/>
          <w:szCs w:val="16"/>
        </w:rPr>
        <w:t xml:space="preserve"> M. 2003. Transformation of vegetable waste into value added products: (A) the upgrading concept; (B) practical implementations. </w:t>
      </w:r>
      <w:proofErr w:type="spellStart"/>
      <w:r w:rsidRPr="006C46CC">
        <w:rPr>
          <w:sz w:val="16"/>
          <w:szCs w:val="16"/>
        </w:rPr>
        <w:t>Bioresour</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87:167–98.</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t>Gupta K, Joshi VK. 2000. Fermentative utilization of waste from food processing industry. In: Joshi VK, editor, Postharvest technology of fruits and vegetables: handling, processing, fermentation and waste management. New Delhi: Indus Pub Co. p 1171–93.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Cheok</w:t>
      </w:r>
      <w:proofErr w:type="spellEnd"/>
      <w:r w:rsidRPr="006C46CC">
        <w:rPr>
          <w:rFonts w:ascii="Times New Roman" w:hAnsi="Times New Roman" w:cs="Times New Roman"/>
          <w:sz w:val="16"/>
          <w:szCs w:val="16"/>
        </w:rPr>
        <w:t xml:space="preserve"> CY, </w:t>
      </w:r>
      <w:proofErr w:type="spellStart"/>
      <w:r w:rsidRPr="006C46CC">
        <w:rPr>
          <w:rFonts w:ascii="Times New Roman" w:hAnsi="Times New Roman" w:cs="Times New Roman"/>
          <w:sz w:val="16"/>
          <w:szCs w:val="16"/>
        </w:rPr>
        <w:t>Adzahan</w:t>
      </w:r>
      <w:proofErr w:type="spellEnd"/>
      <w:r w:rsidRPr="006C46CC">
        <w:rPr>
          <w:rFonts w:ascii="Times New Roman" w:hAnsi="Times New Roman" w:cs="Times New Roman"/>
          <w:sz w:val="16"/>
          <w:szCs w:val="16"/>
        </w:rPr>
        <w:t xml:space="preserve"> NM, Rahman RA, Abedin NHZ, Hussain N, </w:t>
      </w:r>
      <w:proofErr w:type="spellStart"/>
      <w:r w:rsidRPr="006C46CC">
        <w:rPr>
          <w:rFonts w:ascii="Times New Roman" w:hAnsi="Times New Roman" w:cs="Times New Roman"/>
          <w:sz w:val="16"/>
          <w:szCs w:val="16"/>
        </w:rPr>
        <w:t>Sulaiman</w:t>
      </w:r>
      <w:proofErr w:type="spellEnd"/>
      <w:r w:rsidRPr="006C46CC">
        <w:rPr>
          <w:rFonts w:ascii="Times New Roman" w:hAnsi="Times New Roman" w:cs="Times New Roman"/>
          <w:sz w:val="16"/>
          <w:szCs w:val="16"/>
        </w:rPr>
        <w:t xml:space="preserve"> R, Chong GH. 2018. Current trends of tropical fruit waste utilization. </w:t>
      </w:r>
      <w:proofErr w:type="spellStart"/>
      <w:r w:rsidRPr="006C46CC">
        <w:rPr>
          <w:rFonts w:ascii="Times New Roman" w:hAnsi="Times New Roman" w:cs="Times New Roman"/>
          <w:sz w:val="16"/>
          <w:szCs w:val="16"/>
        </w:rPr>
        <w:t>Crit</w:t>
      </w:r>
      <w:proofErr w:type="spellEnd"/>
      <w:r w:rsidRPr="006C46CC">
        <w:rPr>
          <w:rFonts w:ascii="Times New Roman" w:hAnsi="Times New Roman" w:cs="Times New Roman"/>
          <w:sz w:val="16"/>
          <w:szCs w:val="16"/>
        </w:rPr>
        <w:t xml:space="preserve"> Rev Food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Nutr</w:t>
      </w:r>
      <w:proofErr w:type="spellEnd"/>
      <w:r w:rsidRPr="006C46CC">
        <w:rPr>
          <w:rFonts w:ascii="Times New Roman" w:hAnsi="Times New Roman" w:cs="Times New Roman"/>
          <w:sz w:val="16"/>
          <w:szCs w:val="16"/>
        </w:rPr>
        <w:t xml:space="preserve"> 58(3):335–61.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Style w:val="fontstyle01"/>
          <w:rFonts w:ascii="Times New Roman" w:hAnsi="Times New Roman" w:cs="Times New Roman"/>
          <w:sz w:val="16"/>
          <w:szCs w:val="16"/>
        </w:rPr>
        <w:t>Habib, H. M., &amp; Ibrahim, W. H. (2009). Nutritional quality evaluation of eighteen date pit</w:t>
      </w:r>
      <w:r w:rsidRPr="006C46CC">
        <w:rPr>
          <w:rFonts w:ascii="Times New Roman" w:hAnsi="Times New Roman" w:cs="Times New Roman"/>
          <w:color w:val="287CA5"/>
          <w:sz w:val="16"/>
          <w:szCs w:val="16"/>
        </w:rPr>
        <w:br/>
      </w:r>
      <w:r w:rsidRPr="006C46CC">
        <w:rPr>
          <w:rStyle w:val="fontstyle01"/>
          <w:rFonts w:ascii="Times New Roman" w:hAnsi="Times New Roman" w:cs="Times New Roman"/>
          <w:sz w:val="16"/>
          <w:szCs w:val="16"/>
        </w:rPr>
        <w:t xml:space="preserve">varieties. </w:t>
      </w:r>
      <w:r w:rsidRPr="006C46CC">
        <w:rPr>
          <w:rStyle w:val="fontstyle21"/>
          <w:rFonts w:ascii="Times New Roman" w:hAnsi="Times New Roman" w:cs="Times New Roman"/>
          <w:sz w:val="16"/>
          <w:szCs w:val="16"/>
        </w:rPr>
        <w:t>International Journal of Food Sciences and Nutrition, 60</w:t>
      </w:r>
      <w:r w:rsidRPr="006C46CC">
        <w:rPr>
          <w:rStyle w:val="fontstyle01"/>
          <w:rFonts w:ascii="Times New Roman" w:hAnsi="Times New Roman" w:cs="Times New Roman"/>
          <w:sz w:val="16"/>
          <w:szCs w:val="16"/>
        </w:rPr>
        <w:t>(sup1), 99</w:t>
      </w:r>
      <w:r w:rsidRPr="006C46CC">
        <w:rPr>
          <w:rStyle w:val="fontstyle31"/>
          <w:rFonts w:ascii="Times New Roman" w:hAnsi="Times New Roman" w:cs="Times New Roman"/>
          <w:sz w:val="16"/>
          <w:szCs w:val="16"/>
        </w:rPr>
        <w:t>–</w:t>
      </w:r>
      <w:r w:rsidRPr="006C46CC">
        <w:rPr>
          <w:rStyle w:val="fontstyle01"/>
          <w:rFonts w:ascii="Times New Roman" w:hAnsi="Times New Roman" w:cs="Times New Roman"/>
          <w:sz w:val="16"/>
          <w:szCs w:val="16"/>
        </w:rPr>
        <w:t>111</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Siriphanich</w:t>
      </w:r>
      <w:proofErr w:type="spellEnd"/>
      <w:r w:rsidRPr="006C46CC">
        <w:rPr>
          <w:rFonts w:ascii="Times New Roman" w:hAnsi="Times New Roman" w:cs="Times New Roman"/>
          <w:sz w:val="16"/>
          <w:szCs w:val="16"/>
        </w:rPr>
        <w:t xml:space="preserve"> J,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2011. Durian (</w:t>
      </w:r>
      <w:proofErr w:type="spellStart"/>
      <w:r w:rsidRPr="006C46CC">
        <w:rPr>
          <w:rFonts w:ascii="Times New Roman" w:hAnsi="Times New Roman" w:cs="Times New Roman"/>
          <w:sz w:val="16"/>
          <w:szCs w:val="16"/>
        </w:rPr>
        <w:t>Durio</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zibethinus</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Merr</w:t>
      </w:r>
      <w:proofErr w:type="spellEnd"/>
      <w:r w:rsidRPr="006C46CC">
        <w:rPr>
          <w:rFonts w:ascii="Times New Roman" w:hAnsi="Times New Roman" w:cs="Times New Roman"/>
          <w:sz w:val="16"/>
          <w:szCs w:val="16"/>
        </w:rPr>
        <w:t xml:space="preserve">.).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editor. Postharvest biology and technology of tropical and subtropical fruits. Cambridge, GB: </w:t>
      </w:r>
      <w:proofErr w:type="spellStart"/>
      <w:r w:rsidRPr="006C46CC">
        <w:rPr>
          <w:rFonts w:ascii="Times New Roman" w:hAnsi="Times New Roman" w:cs="Times New Roman"/>
          <w:sz w:val="16"/>
          <w:szCs w:val="16"/>
        </w:rPr>
        <w:t>Woodhead</w:t>
      </w:r>
      <w:proofErr w:type="spellEnd"/>
      <w:r w:rsidRPr="006C46CC">
        <w:rPr>
          <w:rFonts w:ascii="Times New Roman" w:hAnsi="Times New Roman" w:cs="Times New Roman"/>
          <w:sz w:val="16"/>
          <w:szCs w:val="16"/>
        </w:rPr>
        <w:t xml:space="preserve"> Publishing. p 80–114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Saxena</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Bawa</w:t>
      </w:r>
      <w:proofErr w:type="spellEnd"/>
      <w:r w:rsidRPr="006C46CC">
        <w:rPr>
          <w:rFonts w:ascii="Times New Roman" w:hAnsi="Times New Roman" w:cs="Times New Roman"/>
          <w:sz w:val="16"/>
          <w:szCs w:val="16"/>
        </w:rPr>
        <w:t xml:space="preserve"> AS, Raju PS. 2011. Jackfruit (</w:t>
      </w:r>
      <w:proofErr w:type="spellStart"/>
      <w:r w:rsidRPr="006C46CC">
        <w:rPr>
          <w:rFonts w:ascii="Times New Roman" w:hAnsi="Times New Roman" w:cs="Times New Roman"/>
          <w:sz w:val="16"/>
          <w:szCs w:val="16"/>
        </w:rPr>
        <w:t>Artocarpus</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heterophyllus</w:t>
      </w:r>
      <w:proofErr w:type="spellEnd"/>
      <w:r w:rsidRPr="006C46CC">
        <w:rPr>
          <w:rFonts w:ascii="Times New Roman" w:hAnsi="Times New Roman" w:cs="Times New Roman"/>
          <w:sz w:val="16"/>
          <w:szCs w:val="16"/>
        </w:rPr>
        <w:t xml:space="preserve"> Lam.).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editor. Postharvest biology and technology of tropical and subtropical fruits. Cambridge: </w:t>
      </w:r>
      <w:proofErr w:type="spellStart"/>
      <w:r w:rsidRPr="006C46CC">
        <w:rPr>
          <w:rFonts w:ascii="Times New Roman" w:hAnsi="Times New Roman" w:cs="Times New Roman"/>
          <w:sz w:val="16"/>
          <w:szCs w:val="16"/>
        </w:rPr>
        <w:t>Woodhead</w:t>
      </w:r>
      <w:proofErr w:type="spellEnd"/>
      <w:r w:rsidRPr="006C46CC">
        <w:rPr>
          <w:rFonts w:ascii="Times New Roman" w:hAnsi="Times New Roman" w:cs="Times New Roman"/>
          <w:sz w:val="16"/>
          <w:szCs w:val="16"/>
        </w:rPr>
        <w:t xml:space="preserve"> Publishing Lim Limited. p 275–98</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Mitra</w:t>
      </w:r>
      <w:proofErr w:type="spellEnd"/>
      <w:r w:rsidRPr="006C46CC">
        <w:rPr>
          <w:rFonts w:ascii="Times New Roman" w:hAnsi="Times New Roman" w:cs="Times New Roman"/>
          <w:sz w:val="16"/>
          <w:szCs w:val="16"/>
        </w:rPr>
        <w:t xml:space="preserve"> SK, Pathak PK, Devi HL, Chakraborty I. 2013. Utilization of seed and peel of mango. </w:t>
      </w:r>
      <w:proofErr w:type="spellStart"/>
      <w:r w:rsidRPr="006C46CC">
        <w:rPr>
          <w:rFonts w:ascii="Times New Roman" w:hAnsi="Times New Roman" w:cs="Times New Roman"/>
          <w:sz w:val="16"/>
          <w:szCs w:val="16"/>
        </w:rPr>
        <w:t>Acta</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Hort</w:t>
      </w:r>
      <w:proofErr w:type="spellEnd"/>
      <w:r w:rsidRPr="006C46CC">
        <w:rPr>
          <w:rFonts w:ascii="Times New Roman" w:hAnsi="Times New Roman" w:cs="Times New Roman"/>
          <w:sz w:val="16"/>
          <w:szCs w:val="16"/>
        </w:rPr>
        <w:t xml:space="preserve"> 992:593–6.</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Chen Y, Huang B, Huang M, </w:t>
      </w:r>
      <w:proofErr w:type="spellStart"/>
      <w:r w:rsidRPr="006C46CC">
        <w:rPr>
          <w:rFonts w:ascii="Times New Roman" w:hAnsi="Times New Roman" w:cs="Times New Roman"/>
          <w:sz w:val="16"/>
          <w:szCs w:val="16"/>
        </w:rPr>
        <w:t>Cai</w:t>
      </w:r>
      <w:proofErr w:type="spellEnd"/>
      <w:r w:rsidRPr="006C46CC">
        <w:rPr>
          <w:rFonts w:ascii="Times New Roman" w:hAnsi="Times New Roman" w:cs="Times New Roman"/>
          <w:sz w:val="16"/>
          <w:szCs w:val="16"/>
        </w:rPr>
        <w:t xml:space="preserve"> B. 2011. On the preparation and characterization of activated carbon from </w:t>
      </w:r>
      <w:proofErr w:type="spellStart"/>
      <w:r w:rsidRPr="006C46CC">
        <w:rPr>
          <w:rFonts w:ascii="Times New Roman" w:hAnsi="Times New Roman" w:cs="Times New Roman"/>
          <w:sz w:val="16"/>
          <w:szCs w:val="16"/>
        </w:rPr>
        <w:t>mangosteen</w:t>
      </w:r>
      <w:proofErr w:type="spellEnd"/>
      <w:r w:rsidRPr="006C46CC">
        <w:rPr>
          <w:rFonts w:ascii="Times New Roman" w:hAnsi="Times New Roman" w:cs="Times New Roman"/>
          <w:sz w:val="16"/>
          <w:szCs w:val="16"/>
        </w:rPr>
        <w:t xml:space="preserve"> shell. J Taiwan </w:t>
      </w:r>
      <w:proofErr w:type="spellStart"/>
      <w:r w:rsidRPr="006C46CC">
        <w:rPr>
          <w:rFonts w:ascii="Times New Roman" w:hAnsi="Times New Roman" w:cs="Times New Roman"/>
          <w:sz w:val="16"/>
          <w:szCs w:val="16"/>
        </w:rPr>
        <w:t>Inst</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Chem</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Engr</w:t>
      </w:r>
      <w:proofErr w:type="spellEnd"/>
      <w:r w:rsidRPr="006C46CC">
        <w:rPr>
          <w:rFonts w:ascii="Times New Roman" w:hAnsi="Times New Roman" w:cs="Times New Roman"/>
          <w:sz w:val="16"/>
          <w:szCs w:val="16"/>
        </w:rPr>
        <w:t xml:space="preserve"> 42:837–42.</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Ketsa</w:t>
      </w:r>
      <w:proofErr w:type="spellEnd"/>
      <w:r w:rsidRPr="006C46CC">
        <w:rPr>
          <w:rFonts w:ascii="Times New Roman" w:hAnsi="Times New Roman" w:cs="Times New Roman"/>
          <w:sz w:val="16"/>
          <w:szCs w:val="16"/>
        </w:rPr>
        <w:t xml:space="preserve"> S, Paull RE, </w:t>
      </w:r>
      <w:proofErr w:type="spellStart"/>
      <w:r w:rsidRPr="006C46CC">
        <w:rPr>
          <w:rFonts w:ascii="Times New Roman" w:hAnsi="Times New Roman" w:cs="Times New Roman"/>
          <w:sz w:val="16"/>
          <w:szCs w:val="16"/>
        </w:rPr>
        <w:t>Saltveit</w:t>
      </w:r>
      <w:proofErr w:type="spellEnd"/>
      <w:r w:rsidRPr="006C46CC">
        <w:rPr>
          <w:rFonts w:ascii="Times New Roman" w:hAnsi="Times New Roman" w:cs="Times New Roman"/>
          <w:sz w:val="16"/>
          <w:szCs w:val="16"/>
        </w:rPr>
        <w:t xml:space="preserve"> ME. 2011. </w:t>
      </w:r>
      <w:proofErr w:type="spellStart"/>
      <w:r w:rsidRPr="006C46CC">
        <w:rPr>
          <w:rFonts w:ascii="Times New Roman" w:hAnsi="Times New Roman" w:cs="Times New Roman"/>
          <w:sz w:val="16"/>
          <w:szCs w:val="16"/>
        </w:rPr>
        <w:t>Mangosteen</w:t>
      </w:r>
      <w:proofErr w:type="spellEnd"/>
      <w:r w:rsidRPr="006C46CC">
        <w:rPr>
          <w:rFonts w:ascii="Times New Roman" w:hAnsi="Times New Roman" w:cs="Times New Roman"/>
          <w:sz w:val="16"/>
          <w:szCs w:val="16"/>
        </w:rPr>
        <w:t xml:space="preserve"> (Garcinia </w:t>
      </w:r>
      <w:proofErr w:type="spellStart"/>
      <w:r w:rsidRPr="006C46CC">
        <w:rPr>
          <w:rFonts w:ascii="Times New Roman" w:hAnsi="Times New Roman" w:cs="Times New Roman"/>
          <w:sz w:val="16"/>
          <w:szCs w:val="16"/>
        </w:rPr>
        <w:t>mangostana</w:t>
      </w:r>
      <w:proofErr w:type="spellEnd"/>
      <w:r w:rsidRPr="006C46CC">
        <w:rPr>
          <w:rFonts w:ascii="Times New Roman" w:hAnsi="Times New Roman" w:cs="Times New Roman"/>
          <w:sz w:val="16"/>
          <w:szCs w:val="16"/>
        </w:rPr>
        <w:t xml:space="preserve"> L.).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 editor. Postharvest biology and technology of tropical and subtropical fruits. London: </w:t>
      </w:r>
      <w:proofErr w:type="spellStart"/>
      <w:r w:rsidRPr="006C46CC">
        <w:rPr>
          <w:rFonts w:ascii="Times New Roman" w:hAnsi="Times New Roman" w:cs="Times New Roman"/>
          <w:sz w:val="16"/>
          <w:szCs w:val="16"/>
        </w:rPr>
        <w:t>Woodhead</w:t>
      </w:r>
      <w:proofErr w:type="spellEnd"/>
      <w:r w:rsidRPr="006C46CC">
        <w:rPr>
          <w:rFonts w:ascii="Times New Roman" w:hAnsi="Times New Roman" w:cs="Times New Roman"/>
          <w:sz w:val="16"/>
          <w:szCs w:val="16"/>
        </w:rPr>
        <w:t xml:space="preserve"> Publishing. p 1–30.</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Chorolque</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Pellejero</w:t>
      </w:r>
      <w:proofErr w:type="spellEnd"/>
      <w:r w:rsidRPr="006C46CC">
        <w:rPr>
          <w:rFonts w:ascii="Times New Roman" w:hAnsi="Times New Roman" w:cs="Times New Roman"/>
          <w:sz w:val="16"/>
          <w:szCs w:val="16"/>
        </w:rPr>
        <w:t xml:space="preserve">, G.; Sosa, M.C.; Palacios, J.; </w:t>
      </w:r>
      <w:proofErr w:type="spellStart"/>
      <w:r w:rsidRPr="006C46CC">
        <w:rPr>
          <w:rFonts w:ascii="Times New Roman" w:hAnsi="Times New Roman" w:cs="Times New Roman"/>
          <w:sz w:val="16"/>
          <w:szCs w:val="16"/>
        </w:rPr>
        <w:t>Aschkar</w:t>
      </w:r>
      <w:proofErr w:type="spellEnd"/>
      <w:r w:rsidRPr="006C46CC">
        <w:rPr>
          <w:rFonts w:ascii="Times New Roman" w:hAnsi="Times New Roman" w:cs="Times New Roman"/>
          <w:sz w:val="16"/>
          <w:szCs w:val="16"/>
        </w:rPr>
        <w:t xml:space="preserve">, G.; </w:t>
      </w:r>
      <w:proofErr w:type="spellStart"/>
      <w:r w:rsidRPr="006C46CC">
        <w:rPr>
          <w:rFonts w:ascii="Times New Roman" w:hAnsi="Times New Roman" w:cs="Times New Roman"/>
          <w:sz w:val="16"/>
          <w:szCs w:val="16"/>
        </w:rPr>
        <w:t>García</w:t>
      </w:r>
      <w:proofErr w:type="spellEnd"/>
      <w:r w:rsidRPr="006C46CC">
        <w:rPr>
          <w:rFonts w:ascii="Times New Roman" w:hAnsi="Times New Roman" w:cs="Times New Roman"/>
          <w:sz w:val="16"/>
          <w:szCs w:val="16"/>
        </w:rPr>
        <w:t>-Delgado, C.; Jiménez-</w:t>
      </w:r>
      <w:proofErr w:type="spellStart"/>
      <w:r w:rsidRPr="006C46CC">
        <w:rPr>
          <w:rFonts w:ascii="Times New Roman" w:hAnsi="Times New Roman" w:cs="Times New Roman"/>
          <w:sz w:val="16"/>
          <w:szCs w:val="16"/>
        </w:rPr>
        <w:t>Ballesta</w:t>
      </w:r>
      <w:proofErr w:type="spellEnd"/>
      <w:r w:rsidRPr="006C46CC">
        <w:rPr>
          <w:rFonts w:ascii="Times New Roman" w:hAnsi="Times New Roman" w:cs="Times New Roman"/>
          <w:sz w:val="16"/>
          <w:szCs w:val="16"/>
        </w:rPr>
        <w:t xml:space="preserve">, R. Biological control of soil-borne </w:t>
      </w:r>
      <w:proofErr w:type="spellStart"/>
      <w:r w:rsidRPr="006C46CC">
        <w:rPr>
          <w:rFonts w:ascii="Times New Roman" w:hAnsi="Times New Roman" w:cs="Times New Roman"/>
          <w:sz w:val="16"/>
          <w:szCs w:val="16"/>
        </w:rPr>
        <w:t>phytopathogenic</w:t>
      </w:r>
      <w:proofErr w:type="spellEnd"/>
      <w:r w:rsidRPr="006C46CC">
        <w:rPr>
          <w:rFonts w:ascii="Times New Roman" w:hAnsi="Times New Roman" w:cs="Times New Roman"/>
          <w:sz w:val="16"/>
          <w:szCs w:val="16"/>
        </w:rPr>
        <w:t xml:space="preserve"> fungi through onion waste composting: Implications for circular economy perspective. Int. J. Environ. Sci. Technol. 2021, 1–10.</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Lee WJ, Lee MH, Su NW. 2011. Characteristics of papaya seed oils obtained by extrusion–expelling processes. J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Food </w:t>
      </w:r>
      <w:proofErr w:type="spellStart"/>
      <w:r w:rsidRPr="006C46CC">
        <w:rPr>
          <w:rFonts w:ascii="Times New Roman" w:hAnsi="Times New Roman" w:cs="Times New Roman"/>
          <w:sz w:val="16"/>
          <w:szCs w:val="16"/>
        </w:rPr>
        <w:t>Agric</w:t>
      </w:r>
      <w:proofErr w:type="spellEnd"/>
      <w:r w:rsidRPr="006C46CC">
        <w:rPr>
          <w:rFonts w:ascii="Times New Roman" w:hAnsi="Times New Roman" w:cs="Times New Roman"/>
          <w:sz w:val="16"/>
          <w:szCs w:val="16"/>
        </w:rPr>
        <w:t xml:space="preserve"> 91:2348–54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Parni</w:t>
      </w:r>
      <w:proofErr w:type="spellEnd"/>
      <w:r w:rsidRPr="006C46CC">
        <w:rPr>
          <w:rFonts w:ascii="Times New Roman" w:hAnsi="Times New Roman" w:cs="Times New Roman"/>
          <w:sz w:val="16"/>
          <w:szCs w:val="16"/>
        </w:rPr>
        <w:t xml:space="preserve"> B, </w:t>
      </w:r>
      <w:proofErr w:type="spellStart"/>
      <w:r w:rsidRPr="006C46CC">
        <w:rPr>
          <w:rFonts w:ascii="Times New Roman" w:hAnsi="Times New Roman" w:cs="Times New Roman"/>
          <w:sz w:val="16"/>
          <w:szCs w:val="16"/>
        </w:rPr>
        <w:t>Verma</w:t>
      </w:r>
      <w:proofErr w:type="spellEnd"/>
      <w:r w:rsidRPr="006C46CC">
        <w:rPr>
          <w:rFonts w:ascii="Times New Roman" w:hAnsi="Times New Roman" w:cs="Times New Roman"/>
          <w:sz w:val="16"/>
          <w:szCs w:val="16"/>
        </w:rPr>
        <w:t xml:space="preserve"> Y. 2014. Biochemical properties in peel, pulp and seeds of </w:t>
      </w:r>
      <w:proofErr w:type="spellStart"/>
      <w:r w:rsidRPr="006C46CC">
        <w:rPr>
          <w:rFonts w:ascii="Times New Roman" w:hAnsi="Times New Roman" w:cs="Times New Roman"/>
          <w:sz w:val="16"/>
          <w:szCs w:val="16"/>
        </w:rPr>
        <w:t>Carica</w:t>
      </w:r>
      <w:proofErr w:type="spellEnd"/>
      <w:r w:rsidRPr="006C46CC">
        <w:rPr>
          <w:rFonts w:ascii="Times New Roman" w:hAnsi="Times New Roman" w:cs="Times New Roman"/>
          <w:sz w:val="16"/>
          <w:szCs w:val="16"/>
        </w:rPr>
        <w:t xml:space="preserve"> papaya. Plant Arch 14:565–8.</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Esquivel P, </w:t>
      </w:r>
      <w:proofErr w:type="spellStart"/>
      <w:r w:rsidRPr="006C46CC">
        <w:rPr>
          <w:rFonts w:ascii="Times New Roman" w:hAnsi="Times New Roman" w:cs="Times New Roman"/>
          <w:sz w:val="16"/>
          <w:szCs w:val="16"/>
        </w:rPr>
        <w:t>Stintzing</w:t>
      </w:r>
      <w:proofErr w:type="spellEnd"/>
      <w:r w:rsidRPr="006C46CC">
        <w:rPr>
          <w:rFonts w:ascii="Times New Roman" w:hAnsi="Times New Roman" w:cs="Times New Roman"/>
          <w:sz w:val="16"/>
          <w:szCs w:val="16"/>
        </w:rPr>
        <w:t xml:space="preserve"> FC, Carle R. 2007. Comparison of morphological and chemical fruit traits from different pitaya genotypes (</w:t>
      </w:r>
      <w:proofErr w:type="spellStart"/>
      <w:r w:rsidRPr="006C46CC">
        <w:rPr>
          <w:rFonts w:ascii="Times New Roman" w:hAnsi="Times New Roman" w:cs="Times New Roman"/>
          <w:sz w:val="16"/>
          <w:szCs w:val="16"/>
        </w:rPr>
        <w:t>Hylocereus</w:t>
      </w:r>
      <w:proofErr w:type="spellEnd"/>
      <w:r w:rsidRPr="006C46CC">
        <w:rPr>
          <w:rFonts w:ascii="Times New Roman" w:hAnsi="Times New Roman" w:cs="Times New Roman"/>
          <w:sz w:val="16"/>
          <w:szCs w:val="16"/>
        </w:rPr>
        <w:t xml:space="preserve"> sp.) grown in Costa Rica. J </w:t>
      </w:r>
      <w:proofErr w:type="spellStart"/>
      <w:r w:rsidRPr="006C46CC">
        <w:rPr>
          <w:rFonts w:ascii="Times New Roman" w:hAnsi="Times New Roman" w:cs="Times New Roman"/>
          <w:sz w:val="16"/>
          <w:szCs w:val="16"/>
        </w:rPr>
        <w:t>Appl</w:t>
      </w:r>
      <w:proofErr w:type="spellEnd"/>
      <w:r w:rsidRPr="006C46CC">
        <w:rPr>
          <w:rFonts w:ascii="Times New Roman" w:hAnsi="Times New Roman" w:cs="Times New Roman"/>
          <w:sz w:val="16"/>
          <w:szCs w:val="16"/>
        </w:rPr>
        <w:t xml:space="preserve"> Bot Food </w:t>
      </w:r>
      <w:proofErr w:type="spellStart"/>
      <w:r w:rsidRPr="006C46CC">
        <w:rPr>
          <w:rFonts w:ascii="Times New Roman" w:hAnsi="Times New Roman" w:cs="Times New Roman"/>
          <w:sz w:val="16"/>
          <w:szCs w:val="16"/>
        </w:rPr>
        <w:t>Qual</w:t>
      </w:r>
      <w:proofErr w:type="spellEnd"/>
      <w:r w:rsidRPr="006C46CC">
        <w:rPr>
          <w:rFonts w:ascii="Times New Roman" w:hAnsi="Times New Roman" w:cs="Times New Roman"/>
          <w:sz w:val="16"/>
          <w:szCs w:val="16"/>
        </w:rPr>
        <w:t xml:space="preserve"> 81:7–14.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Choonut</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Saejong</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Sangkharak</w:t>
      </w:r>
      <w:proofErr w:type="spellEnd"/>
      <w:r w:rsidRPr="006C46CC">
        <w:rPr>
          <w:rFonts w:ascii="Times New Roman" w:hAnsi="Times New Roman" w:cs="Times New Roman"/>
          <w:sz w:val="16"/>
          <w:szCs w:val="16"/>
        </w:rPr>
        <w:t xml:space="preserve"> K. 2014. The production of ethanol and hydrogen from pineapple peel by Saccharomyces cerevisiae and </w:t>
      </w:r>
      <w:proofErr w:type="spellStart"/>
      <w:r w:rsidRPr="006C46CC">
        <w:rPr>
          <w:rFonts w:ascii="Times New Roman" w:hAnsi="Times New Roman" w:cs="Times New Roman"/>
          <w:sz w:val="16"/>
          <w:szCs w:val="16"/>
        </w:rPr>
        <w:t>Enterobacter</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aerogenes</w:t>
      </w:r>
      <w:proofErr w:type="spellEnd"/>
      <w:r w:rsidRPr="006C46CC">
        <w:rPr>
          <w:rFonts w:ascii="Times New Roman" w:hAnsi="Times New Roman" w:cs="Times New Roman"/>
          <w:sz w:val="16"/>
          <w:szCs w:val="16"/>
        </w:rPr>
        <w:t xml:space="preserve">. Energy </w:t>
      </w:r>
      <w:proofErr w:type="spellStart"/>
      <w:r w:rsidRPr="006C46CC">
        <w:rPr>
          <w:rFonts w:ascii="Times New Roman" w:hAnsi="Times New Roman" w:cs="Times New Roman"/>
          <w:sz w:val="16"/>
          <w:szCs w:val="16"/>
        </w:rPr>
        <w:t>Proc</w:t>
      </w:r>
      <w:proofErr w:type="spellEnd"/>
      <w:r w:rsidRPr="006C46CC">
        <w:rPr>
          <w:rFonts w:ascii="Times New Roman" w:hAnsi="Times New Roman" w:cs="Times New Roman"/>
          <w:sz w:val="16"/>
          <w:szCs w:val="16"/>
        </w:rPr>
        <w:t xml:space="preserve"> 52:242–9.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color w:val="222222"/>
          <w:sz w:val="16"/>
          <w:szCs w:val="16"/>
          <w:shd w:val="clear" w:color="auto" w:fill="FFFFFF"/>
        </w:rPr>
        <w:t>Fahmy</w:t>
      </w:r>
      <w:proofErr w:type="spellEnd"/>
      <w:r w:rsidRPr="006C46CC">
        <w:rPr>
          <w:rFonts w:ascii="Times New Roman" w:hAnsi="Times New Roman" w:cs="Times New Roman"/>
          <w:color w:val="222222"/>
          <w:sz w:val="16"/>
          <w:szCs w:val="16"/>
          <w:shd w:val="clear" w:color="auto" w:fill="FFFFFF"/>
        </w:rPr>
        <w:t xml:space="preserve">, H. A., &amp; </w:t>
      </w:r>
      <w:proofErr w:type="spellStart"/>
      <w:r w:rsidRPr="006C46CC">
        <w:rPr>
          <w:rFonts w:ascii="Times New Roman" w:hAnsi="Times New Roman" w:cs="Times New Roman"/>
          <w:color w:val="222222"/>
          <w:sz w:val="16"/>
          <w:szCs w:val="16"/>
          <w:shd w:val="clear" w:color="auto" w:fill="FFFFFF"/>
        </w:rPr>
        <w:t>Farag</w:t>
      </w:r>
      <w:proofErr w:type="spellEnd"/>
      <w:r w:rsidRPr="006C46CC">
        <w:rPr>
          <w:rFonts w:ascii="Times New Roman" w:hAnsi="Times New Roman" w:cs="Times New Roman"/>
          <w:color w:val="222222"/>
          <w:sz w:val="16"/>
          <w:szCs w:val="16"/>
          <w:shd w:val="clear" w:color="auto" w:fill="FFFFFF"/>
        </w:rPr>
        <w:t>, M. A. (2022). Ongoing and potential novel trends of pomegranate fruit peel; a comprehensive review of its health benefits and future perspectives as nutraceutical. </w:t>
      </w:r>
      <w:r w:rsidRPr="006C46CC">
        <w:rPr>
          <w:rFonts w:ascii="Times New Roman" w:hAnsi="Times New Roman" w:cs="Times New Roman"/>
          <w:i/>
          <w:iCs/>
          <w:color w:val="222222"/>
          <w:sz w:val="16"/>
          <w:szCs w:val="16"/>
          <w:shd w:val="clear" w:color="auto" w:fill="FFFFFF"/>
        </w:rPr>
        <w:t>Journal of Food Biochemistry</w:t>
      </w:r>
      <w:r w:rsidRPr="006C46CC">
        <w:rPr>
          <w:rFonts w:ascii="Times New Roman" w:hAnsi="Times New Roman" w:cs="Times New Roman"/>
          <w:color w:val="222222"/>
          <w:sz w:val="16"/>
          <w:szCs w:val="16"/>
          <w:shd w:val="clear" w:color="auto" w:fill="FFFFFF"/>
        </w:rPr>
        <w:t>, </w:t>
      </w:r>
      <w:r w:rsidRPr="006C46CC">
        <w:rPr>
          <w:rFonts w:ascii="Times New Roman" w:hAnsi="Times New Roman" w:cs="Times New Roman"/>
          <w:i/>
          <w:iCs/>
          <w:color w:val="222222"/>
          <w:sz w:val="16"/>
          <w:szCs w:val="16"/>
          <w:shd w:val="clear" w:color="auto" w:fill="FFFFFF"/>
        </w:rPr>
        <w:t>46</w:t>
      </w:r>
      <w:r w:rsidRPr="006C46CC">
        <w:rPr>
          <w:rFonts w:ascii="Times New Roman" w:hAnsi="Times New Roman" w:cs="Times New Roman"/>
          <w:color w:val="222222"/>
          <w:sz w:val="16"/>
          <w:szCs w:val="16"/>
          <w:shd w:val="clear" w:color="auto" w:fill="FFFFFF"/>
        </w:rPr>
        <w:t>(1), e14024.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Issara</w:t>
      </w:r>
      <w:proofErr w:type="spellEnd"/>
      <w:r w:rsidRPr="006C46CC">
        <w:rPr>
          <w:rFonts w:ascii="Times New Roman" w:hAnsi="Times New Roman" w:cs="Times New Roman"/>
          <w:sz w:val="16"/>
          <w:szCs w:val="16"/>
        </w:rPr>
        <w:t xml:space="preserve"> U, </w:t>
      </w:r>
      <w:proofErr w:type="spellStart"/>
      <w:r w:rsidRPr="006C46CC">
        <w:rPr>
          <w:rFonts w:ascii="Times New Roman" w:hAnsi="Times New Roman" w:cs="Times New Roman"/>
          <w:sz w:val="16"/>
          <w:szCs w:val="16"/>
        </w:rPr>
        <w:t>Zzaman</w:t>
      </w:r>
      <w:proofErr w:type="spellEnd"/>
      <w:r w:rsidRPr="006C46CC">
        <w:rPr>
          <w:rFonts w:ascii="Times New Roman" w:hAnsi="Times New Roman" w:cs="Times New Roman"/>
          <w:sz w:val="16"/>
          <w:szCs w:val="16"/>
        </w:rPr>
        <w:t xml:space="preserve"> W, Yang TA. 2014. </w:t>
      </w:r>
      <w:proofErr w:type="spellStart"/>
      <w:r w:rsidRPr="006C46CC">
        <w:rPr>
          <w:rFonts w:ascii="Times New Roman" w:hAnsi="Times New Roman" w:cs="Times New Roman"/>
          <w:sz w:val="16"/>
          <w:szCs w:val="16"/>
        </w:rPr>
        <w:t>Rambutan</w:t>
      </w:r>
      <w:proofErr w:type="spellEnd"/>
      <w:r w:rsidRPr="006C46CC">
        <w:rPr>
          <w:rFonts w:ascii="Times New Roman" w:hAnsi="Times New Roman" w:cs="Times New Roman"/>
          <w:sz w:val="16"/>
          <w:szCs w:val="16"/>
        </w:rPr>
        <w:t xml:space="preserve"> seed fat as a potential source of cocoa butter substitute in confectionary product. Intl Food Res J 21:25–31.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Al-Dhabi, N.A.; </w:t>
      </w:r>
      <w:proofErr w:type="spellStart"/>
      <w:r w:rsidRPr="006C46CC">
        <w:rPr>
          <w:rFonts w:ascii="Times New Roman" w:hAnsi="Times New Roman" w:cs="Times New Roman"/>
          <w:sz w:val="16"/>
          <w:szCs w:val="16"/>
        </w:rPr>
        <w:t>Ponmurugan</w:t>
      </w:r>
      <w:proofErr w:type="spellEnd"/>
      <w:r w:rsidRPr="006C46CC">
        <w:rPr>
          <w:rFonts w:ascii="Times New Roman" w:hAnsi="Times New Roman" w:cs="Times New Roman"/>
          <w:sz w:val="16"/>
          <w:szCs w:val="16"/>
        </w:rPr>
        <w:t xml:space="preserve">, K. Microwave assisted extraction and characterization of polysaccharide from waste </w:t>
      </w:r>
      <w:proofErr w:type="spellStart"/>
      <w:r w:rsidRPr="006C46CC">
        <w:rPr>
          <w:rFonts w:ascii="Times New Roman" w:hAnsi="Times New Roman" w:cs="Times New Roman"/>
          <w:sz w:val="16"/>
          <w:szCs w:val="16"/>
        </w:rPr>
        <w:t>jamun</w:t>
      </w:r>
      <w:proofErr w:type="spellEnd"/>
      <w:r w:rsidRPr="006C46CC">
        <w:rPr>
          <w:rFonts w:ascii="Times New Roman" w:hAnsi="Times New Roman" w:cs="Times New Roman"/>
          <w:sz w:val="16"/>
          <w:szCs w:val="16"/>
        </w:rPr>
        <w:t xml:space="preserve"> fruit seeds. Int. J. Biol. </w:t>
      </w:r>
      <w:proofErr w:type="spellStart"/>
      <w:r w:rsidRPr="006C46CC">
        <w:rPr>
          <w:rFonts w:ascii="Times New Roman" w:hAnsi="Times New Roman" w:cs="Times New Roman"/>
          <w:sz w:val="16"/>
          <w:szCs w:val="16"/>
        </w:rPr>
        <w:t>Macromol</w:t>
      </w:r>
      <w:proofErr w:type="spellEnd"/>
      <w:r w:rsidRPr="006C46CC">
        <w:rPr>
          <w:rFonts w:ascii="Times New Roman" w:hAnsi="Times New Roman" w:cs="Times New Roman"/>
          <w:sz w:val="16"/>
          <w:szCs w:val="16"/>
        </w:rPr>
        <w:t>. 2020, 152.</w:t>
      </w:r>
    </w:p>
    <w:p w:rsidR="007F14D0" w:rsidRPr="006C46CC" w:rsidRDefault="007F14D0" w:rsidP="007F14D0">
      <w:pPr>
        <w:pStyle w:val="ListParagraph"/>
        <w:numPr>
          <w:ilvl w:val="0"/>
          <w:numId w:val="7"/>
        </w:numPr>
        <w:jc w:val="both"/>
        <w:rPr>
          <w:rStyle w:val="fontstyle01"/>
          <w:rFonts w:ascii="Times New Roman" w:hAnsi="Times New Roman" w:cs="Times New Roman"/>
          <w:color w:val="auto"/>
          <w:sz w:val="16"/>
          <w:szCs w:val="16"/>
        </w:rPr>
      </w:pPr>
      <w:proofErr w:type="spellStart"/>
      <w:r w:rsidRPr="006C46CC">
        <w:rPr>
          <w:rStyle w:val="fontstyle01"/>
          <w:rFonts w:ascii="Times New Roman" w:hAnsi="Times New Roman" w:cs="Times New Roman"/>
          <w:sz w:val="16"/>
          <w:szCs w:val="16"/>
        </w:rPr>
        <w:t>Ajila</w:t>
      </w:r>
      <w:proofErr w:type="spellEnd"/>
      <w:r w:rsidRPr="006C46CC">
        <w:rPr>
          <w:rStyle w:val="fontstyle01"/>
          <w:rFonts w:ascii="Times New Roman" w:hAnsi="Times New Roman" w:cs="Times New Roman"/>
          <w:sz w:val="16"/>
          <w:szCs w:val="16"/>
        </w:rPr>
        <w:t xml:space="preserve">, C.; </w:t>
      </w:r>
      <w:proofErr w:type="spellStart"/>
      <w:r w:rsidRPr="006C46CC">
        <w:rPr>
          <w:rStyle w:val="fontstyle01"/>
          <w:rFonts w:ascii="Times New Roman" w:hAnsi="Times New Roman" w:cs="Times New Roman"/>
          <w:sz w:val="16"/>
          <w:szCs w:val="16"/>
        </w:rPr>
        <w:t>Brar</w:t>
      </w:r>
      <w:proofErr w:type="spellEnd"/>
      <w:r w:rsidRPr="006C46CC">
        <w:rPr>
          <w:rStyle w:val="fontstyle01"/>
          <w:rFonts w:ascii="Times New Roman" w:hAnsi="Times New Roman" w:cs="Times New Roman"/>
          <w:sz w:val="16"/>
          <w:szCs w:val="16"/>
        </w:rPr>
        <w:t xml:space="preserve">, S. K.; </w:t>
      </w:r>
      <w:proofErr w:type="spellStart"/>
      <w:r w:rsidRPr="006C46CC">
        <w:rPr>
          <w:rStyle w:val="fontstyle01"/>
          <w:rFonts w:ascii="Times New Roman" w:hAnsi="Times New Roman" w:cs="Times New Roman"/>
          <w:sz w:val="16"/>
          <w:szCs w:val="16"/>
        </w:rPr>
        <w:t>Verma</w:t>
      </w:r>
      <w:proofErr w:type="spellEnd"/>
      <w:r w:rsidRPr="006C46CC">
        <w:rPr>
          <w:rStyle w:val="fontstyle01"/>
          <w:rFonts w:ascii="Times New Roman" w:hAnsi="Times New Roman" w:cs="Times New Roman"/>
          <w:sz w:val="16"/>
          <w:szCs w:val="16"/>
        </w:rPr>
        <w:t>, M.; Rao, U. P. Sustainable Solutions for Agro-Processing Waste</w:t>
      </w:r>
      <w:r w:rsidRPr="006C46CC">
        <w:rPr>
          <w:rFonts w:ascii="Times New Roman" w:hAnsi="Times New Roman" w:cs="Times New Roman"/>
          <w:color w:val="181818"/>
          <w:sz w:val="16"/>
          <w:szCs w:val="16"/>
        </w:rPr>
        <w:br/>
      </w:r>
      <w:r w:rsidRPr="006C46CC">
        <w:rPr>
          <w:rStyle w:val="fontstyle01"/>
          <w:rFonts w:ascii="Times New Roman" w:hAnsi="Times New Roman" w:cs="Times New Roman"/>
          <w:sz w:val="16"/>
          <w:szCs w:val="16"/>
        </w:rPr>
        <w:t xml:space="preserve">Management: An Overview. </w:t>
      </w:r>
      <w:r w:rsidRPr="006C46CC">
        <w:rPr>
          <w:rStyle w:val="fontstyle21"/>
          <w:rFonts w:ascii="Times New Roman" w:hAnsi="Times New Roman" w:cs="Times New Roman"/>
          <w:sz w:val="16"/>
          <w:szCs w:val="16"/>
        </w:rPr>
        <w:t>Environmental Protection Strategies for Sustainable Development</w:t>
      </w:r>
      <w:r w:rsidRPr="006C46CC">
        <w:rPr>
          <w:rStyle w:val="fontstyle01"/>
          <w:rFonts w:ascii="Times New Roman" w:hAnsi="Times New Roman" w:cs="Times New Roman"/>
          <w:sz w:val="16"/>
          <w:szCs w:val="16"/>
        </w:rPr>
        <w:t>; Springer: Berlin-Heidelberg, 2012; pp 65–109</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Food and Agriculture Organization (2014). Food Wastage Footprint-Full-Cost Accounting - Final Report.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Bahadur, K., </w:t>
      </w:r>
      <w:proofErr w:type="spellStart"/>
      <w:r w:rsidRPr="006C46CC">
        <w:rPr>
          <w:rFonts w:ascii="Times New Roman" w:hAnsi="Times New Roman" w:cs="Times New Roman"/>
          <w:sz w:val="16"/>
          <w:szCs w:val="16"/>
        </w:rPr>
        <w:t>Haque</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Legwegoh</w:t>
      </w:r>
      <w:proofErr w:type="spellEnd"/>
      <w:r w:rsidRPr="006C46CC">
        <w:rPr>
          <w:rFonts w:ascii="Times New Roman" w:hAnsi="Times New Roman" w:cs="Times New Roman"/>
          <w:sz w:val="16"/>
          <w:szCs w:val="16"/>
        </w:rPr>
        <w:t xml:space="preserve">, A. F., and Fraser, E. D. (2016). Strategies to reduce food loss in the global South. Sustainability 8:595.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10.3390/su8070595</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Kummu</w:t>
      </w:r>
      <w:proofErr w:type="spellEnd"/>
      <w:r w:rsidRPr="006C46CC">
        <w:rPr>
          <w:rFonts w:ascii="Times New Roman" w:hAnsi="Times New Roman" w:cs="Times New Roman"/>
          <w:sz w:val="16"/>
          <w:szCs w:val="16"/>
        </w:rPr>
        <w:t xml:space="preserve">, M., Guillaume, J. H. A., de </w:t>
      </w:r>
      <w:proofErr w:type="spellStart"/>
      <w:r w:rsidRPr="006C46CC">
        <w:rPr>
          <w:rFonts w:ascii="Times New Roman" w:hAnsi="Times New Roman" w:cs="Times New Roman"/>
          <w:sz w:val="16"/>
          <w:szCs w:val="16"/>
        </w:rPr>
        <w:t>Moel</w:t>
      </w:r>
      <w:proofErr w:type="spellEnd"/>
      <w:r w:rsidRPr="006C46CC">
        <w:rPr>
          <w:rFonts w:ascii="Times New Roman" w:hAnsi="Times New Roman" w:cs="Times New Roman"/>
          <w:sz w:val="16"/>
          <w:szCs w:val="16"/>
        </w:rPr>
        <w:t xml:space="preserve">, H., Eisner, S., </w:t>
      </w:r>
      <w:proofErr w:type="spellStart"/>
      <w:r w:rsidRPr="006C46CC">
        <w:rPr>
          <w:rFonts w:ascii="Times New Roman" w:hAnsi="Times New Roman" w:cs="Times New Roman"/>
          <w:sz w:val="16"/>
          <w:szCs w:val="16"/>
        </w:rPr>
        <w:t>Flörke</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Porkka</w:t>
      </w:r>
      <w:proofErr w:type="spellEnd"/>
      <w:r w:rsidRPr="006C46CC">
        <w:rPr>
          <w:rFonts w:ascii="Times New Roman" w:hAnsi="Times New Roman" w:cs="Times New Roman"/>
          <w:sz w:val="16"/>
          <w:szCs w:val="16"/>
        </w:rPr>
        <w:t xml:space="preserve">, M., et al. (2016). The world's road to water scarcity: shortage and stress in the 20th century and pathways towards sustainability. Sci. Report 6:38495.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10.1038/srep38495</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Shafiee-Jood</w:t>
      </w:r>
      <w:proofErr w:type="spellEnd"/>
      <w:r w:rsidRPr="006C46CC">
        <w:rPr>
          <w:rFonts w:ascii="Times New Roman" w:hAnsi="Times New Roman" w:cs="Times New Roman"/>
          <w:sz w:val="16"/>
          <w:szCs w:val="16"/>
        </w:rPr>
        <w:t xml:space="preserve">, M., and </w:t>
      </w:r>
      <w:proofErr w:type="spellStart"/>
      <w:r w:rsidRPr="006C46CC">
        <w:rPr>
          <w:rFonts w:ascii="Times New Roman" w:hAnsi="Times New Roman" w:cs="Times New Roman"/>
          <w:sz w:val="16"/>
          <w:szCs w:val="16"/>
        </w:rPr>
        <w:t>Cai</w:t>
      </w:r>
      <w:proofErr w:type="spellEnd"/>
      <w:r w:rsidRPr="006C46CC">
        <w:rPr>
          <w:rFonts w:ascii="Times New Roman" w:hAnsi="Times New Roman" w:cs="Times New Roman"/>
          <w:sz w:val="16"/>
          <w:szCs w:val="16"/>
        </w:rPr>
        <w:t xml:space="preserve">, X. (2016). Reducing food loss and waste to enhance food security and environmental sustainability. Environ. Sci. Technol. 50, 8432–8443.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10.1021/acs.est.6b01993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Affognon</w:t>
      </w:r>
      <w:proofErr w:type="spellEnd"/>
      <w:r w:rsidRPr="006C46CC">
        <w:rPr>
          <w:rFonts w:ascii="Times New Roman" w:hAnsi="Times New Roman" w:cs="Times New Roman"/>
          <w:sz w:val="16"/>
          <w:szCs w:val="16"/>
        </w:rPr>
        <w:t xml:space="preserve">, H., </w:t>
      </w:r>
      <w:proofErr w:type="spellStart"/>
      <w:r w:rsidRPr="006C46CC">
        <w:rPr>
          <w:rFonts w:ascii="Times New Roman" w:hAnsi="Times New Roman" w:cs="Times New Roman"/>
          <w:sz w:val="16"/>
          <w:szCs w:val="16"/>
        </w:rPr>
        <w:t>Mutingi</w:t>
      </w:r>
      <w:proofErr w:type="spellEnd"/>
      <w:r w:rsidRPr="006C46CC">
        <w:rPr>
          <w:rFonts w:ascii="Times New Roman" w:hAnsi="Times New Roman" w:cs="Times New Roman"/>
          <w:sz w:val="16"/>
          <w:szCs w:val="16"/>
        </w:rPr>
        <w:t xml:space="preserve">, C., </w:t>
      </w:r>
      <w:proofErr w:type="spellStart"/>
      <w:r w:rsidRPr="006C46CC">
        <w:rPr>
          <w:rFonts w:ascii="Times New Roman" w:hAnsi="Times New Roman" w:cs="Times New Roman"/>
          <w:sz w:val="16"/>
          <w:szCs w:val="16"/>
        </w:rPr>
        <w:t>Sanginpa</w:t>
      </w:r>
      <w:proofErr w:type="spellEnd"/>
      <w:r w:rsidRPr="006C46CC">
        <w:rPr>
          <w:rFonts w:ascii="Times New Roman" w:hAnsi="Times New Roman" w:cs="Times New Roman"/>
          <w:sz w:val="16"/>
          <w:szCs w:val="16"/>
        </w:rPr>
        <w:t xml:space="preserve">, P., and </w:t>
      </w:r>
      <w:proofErr w:type="spellStart"/>
      <w:r w:rsidRPr="006C46CC">
        <w:rPr>
          <w:rFonts w:ascii="Times New Roman" w:hAnsi="Times New Roman" w:cs="Times New Roman"/>
          <w:sz w:val="16"/>
          <w:szCs w:val="16"/>
        </w:rPr>
        <w:t>Borgemeister</w:t>
      </w:r>
      <w:proofErr w:type="spellEnd"/>
      <w:r w:rsidRPr="006C46CC">
        <w:rPr>
          <w:rFonts w:ascii="Times New Roman" w:hAnsi="Times New Roman" w:cs="Times New Roman"/>
          <w:sz w:val="16"/>
          <w:szCs w:val="16"/>
        </w:rPr>
        <w:t xml:space="preserve">, C. (2015). Unpacking postharvest losses in Sub-Saharan Africa: a meta-analysis. World Dev. 66, 49–68.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10.1016/j.worlddev.2014.08.002</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Food and Agriculture Organization. (2015). The State of Food Insecurity in the World.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color w:val="282828"/>
          <w:sz w:val="16"/>
          <w:szCs w:val="16"/>
          <w:shd w:val="clear" w:color="auto" w:fill="F7F7F7"/>
        </w:rPr>
        <w:t>Mekonnen</w:t>
      </w:r>
      <w:proofErr w:type="spellEnd"/>
      <w:r w:rsidRPr="006C46CC">
        <w:rPr>
          <w:rFonts w:ascii="Times New Roman" w:hAnsi="Times New Roman" w:cs="Times New Roman"/>
          <w:color w:val="282828"/>
          <w:sz w:val="16"/>
          <w:szCs w:val="16"/>
          <w:shd w:val="clear" w:color="auto" w:fill="F7F7F7"/>
        </w:rPr>
        <w:t>, M. M., and Hoekstra, A. Y. (2010). The green, blue and grey water footprint of crops and derived crop products. Value of Water Research Report Series No. 48. Delft: UNESCO-IHE. Available online at: </w:t>
      </w:r>
      <w:hyperlink r:id="rId9" w:history="1">
        <w:r w:rsidRPr="006C46CC">
          <w:rPr>
            <w:rStyle w:val="Hyperlink"/>
            <w:rFonts w:ascii="Times New Roman" w:hAnsi="Times New Roman" w:cs="Times New Roman"/>
            <w:sz w:val="16"/>
            <w:szCs w:val="16"/>
            <w:shd w:val="clear" w:color="auto" w:fill="F7F7F7"/>
          </w:rPr>
          <w:t>http://wfn.project-platforms.com/Reports/Report47-WaterFootprintCrops-Vol1.pdf</w:t>
        </w:r>
      </w:hyperlink>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color w:val="282828"/>
          <w:sz w:val="16"/>
          <w:szCs w:val="16"/>
          <w:shd w:val="clear" w:color="auto" w:fill="F7F7F7"/>
        </w:rPr>
        <w:t>Food and Agriculture Organization (2013). </w:t>
      </w:r>
      <w:r w:rsidRPr="006C46CC">
        <w:rPr>
          <w:rFonts w:ascii="Times New Roman" w:hAnsi="Times New Roman" w:cs="Times New Roman"/>
          <w:i/>
          <w:iCs/>
          <w:color w:val="282828"/>
          <w:sz w:val="16"/>
          <w:szCs w:val="16"/>
          <w:shd w:val="clear" w:color="auto" w:fill="F7F7F7"/>
        </w:rPr>
        <w:t>Food Wastage Footprint: Impacts on Natural Resources</w:t>
      </w:r>
      <w:r w:rsidRPr="006C46CC">
        <w:rPr>
          <w:rFonts w:ascii="Times New Roman" w:hAnsi="Times New Roman" w:cs="Times New Roman"/>
          <w:color w:val="282828"/>
          <w:sz w:val="16"/>
          <w:szCs w:val="16"/>
          <w:shd w:val="clear" w:color="auto" w:fill="F7F7F7"/>
        </w:rPr>
        <w:t>.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Lin, C. S. K.; </w:t>
      </w:r>
      <w:proofErr w:type="spellStart"/>
      <w:r w:rsidRPr="006C46CC">
        <w:rPr>
          <w:rFonts w:ascii="Times New Roman" w:hAnsi="Times New Roman" w:cs="Times New Roman"/>
          <w:sz w:val="16"/>
          <w:szCs w:val="16"/>
        </w:rPr>
        <w:t>Pfaltzgraff</w:t>
      </w:r>
      <w:proofErr w:type="spellEnd"/>
      <w:r w:rsidRPr="006C46CC">
        <w:rPr>
          <w:rFonts w:ascii="Times New Roman" w:hAnsi="Times New Roman" w:cs="Times New Roman"/>
          <w:sz w:val="16"/>
          <w:szCs w:val="16"/>
        </w:rPr>
        <w:t xml:space="preserve">, L. A.; Herrero-Davila, L.; </w:t>
      </w:r>
      <w:proofErr w:type="spellStart"/>
      <w:r w:rsidRPr="006C46CC">
        <w:rPr>
          <w:rFonts w:ascii="Times New Roman" w:hAnsi="Times New Roman" w:cs="Times New Roman"/>
          <w:sz w:val="16"/>
          <w:szCs w:val="16"/>
        </w:rPr>
        <w:t>Mubofu</w:t>
      </w:r>
      <w:proofErr w:type="spellEnd"/>
      <w:r w:rsidRPr="006C46CC">
        <w:rPr>
          <w:rFonts w:ascii="Times New Roman" w:hAnsi="Times New Roman" w:cs="Times New Roman"/>
          <w:sz w:val="16"/>
          <w:szCs w:val="16"/>
        </w:rPr>
        <w:t xml:space="preserve">, E. B.; </w:t>
      </w:r>
      <w:proofErr w:type="spellStart"/>
      <w:r w:rsidRPr="006C46CC">
        <w:rPr>
          <w:rFonts w:ascii="Times New Roman" w:hAnsi="Times New Roman" w:cs="Times New Roman"/>
          <w:sz w:val="16"/>
          <w:szCs w:val="16"/>
        </w:rPr>
        <w:t>Abderrahim</w:t>
      </w:r>
      <w:proofErr w:type="spellEnd"/>
      <w:r w:rsidRPr="006C46CC">
        <w:rPr>
          <w:rFonts w:ascii="Times New Roman" w:hAnsi="Times New Roman" w:cs="Times New Roman"/>
          <w:sz w:val="16"/>
          <w:szCs w:val="16"/>
        </w:rPr>
        <w:t>, S.; Clark, J.</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H.; </w:t>
      </w:r>
      <w:proofErr w:type="spellStart"/>
      <w:r w:rsidRPr="006C46CC">
        <w:rPr>
          <w:rFonts w:ascii="Times New Roman" w:hAnsi="Times New Roman" w:cs="Times New Roman"/>
          <w:sz w:val="16"/>
          <w:szCs w:val="16"/>
        </w:rPr>
        <w:t>Koutinas</w:t>
      </w:r>
      <w:proofErr w:type="spellEnd"/>
      <w:r w:rsidRPr="006C46CC">
        <w:rPr>
          <w:rFonts w:ascii="Times New Roman" w:hAnsi="Times New Roman" w:cs="Times New Roman"/>
          <w:sz w:val="16"/>
          <w:szCs w:val="16"/>
        </w:rPr>
        <w:t xml:space="preserve">, A. A.; </w:t>
      </w:r>
      <w:proofErr w:type="spellStart"/>
      <w:r w:rsidRPr="006C46CC">
        <w:rPr>
          <w:rFonts w:ascii="Times New Roman" w:hAnsi="Times New Roman" w:cs="Times New Roman"/>
          <w:sz w:val="16"/>
          <w:szCs w:val="16"/>
        </w:rPr>
        <w:t>Kopsahelis</w:t>
      </w:r>
      <w:proofErr w:type="spellEnd"/>
      <w:r w:rsidRPr="006C46CC">
        <w:rPr>
          <w:rFonts w:ascii="Times New Roman" w:hAnsi="Times New Roman" w:cs="Times New Roman"/>
          <w:sz w:val="16"/>
          <w:szCs w:val="16"/>
        </w:rPr>
        <w:t xml:space="preserve">, N.; </w:t>
      </w:r>
      <w:proofErr w:type="spellStart"/>
      <w:r w:rsidRPr="006C46CC">
        <w:rPr>
          <w:rFonts w:ascii="Times New Roman" w:hAnsi="Times New Roman" w:cs="Times New Roman"/>
          <w:sz w:val="16"/>
          <w:szCs w:val="16"/>
        </w:rPr>
        <w:t>Stamatelatou</w:t>
      </w:r>
      <w:proofErr w:type="spellEnd"/>
      <w:r w:rsidRPr="006C46CC">
        <w:rPr>
          <w:rFonts w:ascii="Times New Roman" w:hAnsi="Times New Roman" w:cs="Times New Roman"/>
          <w:sz w:val="16"/>
          <w:szCs w:val="16"/>
        </w:rPr>
        <w:t>, K.; Dickson, F. Food Waste as a Valuable Resource for the Production of Chemicals, Materials and Fuels. Current Situation and Global Perspective. Energy Environ. Sci. 2013, 6 (2), 426–464.</w:t>
      </w:r>
    </w:p>
    <w:p w:rsidR="006F60F5" w:rsidRPr="006C46CC" w:rsidRDefault="006F60F5" w:rsidP="007F14D0">
      <w:pPr>
        <w:pStyle w:val="ListParagraph"/>
        <w:numPr>
          <w:ilvl w:val="0"/>
          <w:numId w:val="7"/>
        </w:numPr>
        <w:jc w:val="both"/>
        <w:rPr>
          <w:rStyle w:val="fontstyle01"/>
          <w:rFonts w:ascii="Times New Roman" w:hAnsi="Times New Roman" w:cs="Times New Roman"/>
          <w:color w:val="auto"/>
          <w:sz w:val="16"/>
          <w:szCs w:val="16"/>
        </w:rPr>
      </w:pPr>
      <w:r w:rsidRPr="006C46CC">
        <w:rPr>
          <w:rStyle w:val="fontstyle01"/>
          <w:sz w:val="16"/>
          <w:szCs w:val="16"/>
        </w:rPr>
        <w:t xml:space="preserve">Global Report on Food Crises 2023 | World Food </w:t>
      </w:r>
      <w:proofErr w:type="spellStart"/>
      <w:r w:rsidRPr="006C46CC">
        <w:rPr>
          <w:rStyle w:val="fontstyle01"/>
          <w:sz w:val="16"/>
          <w:szCs w:val="16"/>
        </w:rPr>
        <w:t>Programme</w:t>
      </w:r>
      <w:proofErr w:type="spellEnd"/>
      <w:r w:rsidRPr="006C46CC">
        <w:rPr>
          <w:rStyle w:val="fontstyle01"/>
          <w:sz w:val="16"/>
          <w:szCs w:val="16"/>
        </w:rPr>
        <w:t xml:space="preserve">. (2023). Retrieved 28 July 2023, from </w:t>
      </w:r>
      <w:hyperlink r:id="rId10" w:history="1">
        <w:r w:rsidRPr="006C46CC">
          <w:rPr>
            <w:rStyle w:val="Hyperlink"/>
            <w:rFonts w:ascii="TimesNewRomanPSMT" w:hAnsi="TimesNewRomanPSMT"/>
            <w:sz w:val="16"/>
            <w:szCs w:val="16"/>
          </w:rPr>
          <w:t>https://www.wfp.org/publications/global-report-food-crises-2023</w:t>
        </w:r>
      </w:hyperlink>
    </w:p>
    <w:p w:rsidR="006F60F5" w:rsidRPr="006C46CC" w:rsidRDefault="006F60F5" w:rsidP="006F60F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Baiano</w:t>
      </w:r>
      <w:proofErr w:type="spellEnd"/>
      <w:r w:rsidRPr="006C46CC">
        <w:rPr>
          <w:rStyle w:val="fontstyle01"/>
          <w:sz w:val="16"/>
          <w:szCs w:val="16"/>
        </w:rPr>
        <w:t xml:space="preserve">, A. (2014). Recovery of biomolecules from food wastes-a review. </w:t>
      </w:r>
      <w:r w:rsidRPr="006C46CC">
        <w:rPr>
          <w:rStyle w:val="fontstyle21"/>
          <w:sz w:val="16"/>
          <w:szCs w:val="16"/>
        </w:rPr>
        <w:t xml:space="preserve">Molecules </w:t>
      </w:r>
      <w:r w:rsidRPr="006C46CC">
        <w:rPr>
          <w:rStyle w:val="fontstyle01"/>
          <w:sz w:val="16"/>
          <w:szCs w:val="16"/>
        </w:rPr>
        <w:t>19, 1482114842.</w:t>
      </w:r>
    </w:p>
    <w:p w:rsidR="006F60F5" w:rsidRPr="006C46CC" w:rsidRDefault="006F60F5" w:rsidP="006F60F5">
      <w:pPr>
        <w:pStyle w:val="ListParagraph"/>
        <w:numPr>
          <w:ilvl w:val="0"/>
          <w:numId w:val="7"/>
        </w:numPr>
        <w:spacing w:line="240" w:lineRule="auto"/>
        <w:jc w:val="both"/>
        <w:rPr>
          <w:rFonts w:ascii="Times New Roman" w:eastAsia="Times New Roman" w:hAnsi="Times New Roman" w:cs="Times New Roman"/>
          <w:color w:val="181818"/>
          <w:sz w:val="16"/>
          <w:szCs w:val="16"/>
        </w:rPr>
      </w:pPr>
      <w:r w:rsidRPr="006C46CC">
        <w:rPr>
          <w:rStyle w:val="fontstyle01"/>
          <w:sz w:val="16"/>
          <w:szCs w:val="16"/>
        </w:rPr>
        <w:t xml:space="preserve">Mira, B., </w:t>
      </w:r>
      <w:proofErr w:type="spellStart"/>
      <w:r w:rsidRPr="006C46CC">
        <w:rPr>
          <w:rStyle w:val="fontstyle01"/>
          <w:sz w:val="16"/>
          <w:szCs w:val="16"/>
        </w:rPr>
        <w:t>Blasco</w:t>
      </w:r>
      <w:proofErr w:type="spellEnd"/>
      <w:r w:rsidRPr="006C46CC">
        <w:rPr>
          <w:rStyle w:val="fontstyle01"/>
          <w:sz w:val="16"/>
          <w:szCs w:val="16"/>
        </w:rPr>
        <w:t xml:space="preserve">, M., </w:t>
      </w:r>
      <w:proofErr w:type="spellStart"/>
      <w:r w:rsidRPr="006C46CC">
        <w:rPr>
          <w:rStyle w:val="fontstyle01"/>
          <w:sz w:val="16"/>
          <w:szCs w:val="16"/>
        </w:rPr>
        <w:t>Berna</w:t>
      </w:r>
      <w:proofErr w:type="spellEnd"/>
      <w:r w:rsidRPr="006C46CC">
        <w:rPr>
          <w:rStyle w:val="fontstyle01"/>
          <w:sz w:val="16"/>
          <w:szCs w:val="16"/>
        </w:rPr>
        <w:t xml:space="preserve">, A., </w:t>
      </w:r>
      <w:proofErr w:type="spellStart"/>
      <w:r w:rsidRPr="006C46CC">
        <w:rPr>
          <w:rStyle w:val="fontstyle01"/>
          <w:sz w:val="16"/>
          <w:szCs w:val="16"/>
        </w:rPr>
        <w:t>Subirats</w:t>
      </w:r>
      <w:proofErr w:type="spellEnd"/>
      <w:r w:rsidRPr="006C46CC">
        <w:rPr>
          <w:rStyle w:val="fontstyle01"/>
          <w:sz w:val="16"/>
          <w:szCs w:val="16"/>
        </w:rPr>
        <w:t>, S. (1999). Supercritical CO2 extraction of essential oil from orange peel. Effect of operation conditions</w:t>
      </w:r>
      <w:r w:rsidRPr="006C46CC">
        <w:rPr>
          <w:rFonts w:ascii="AdvP1491" w:hAnsi="AdvP1491"/>
          <w:color w:val="0080AC"/>
          <w:sz w:val="16"/>
          <w:szCs w:val="16"/>
        </w:rPr>
        <w:br/>
      </w:r>
      <w:r w:rsidRPr="006C46CC">
        <w:rPr>
          <w:rStyle w:val="fontstyle01"/>
          <w:sz w:val="16"/>
          <w:szCs w:val="16"/>
        </w:rPr>
        <w:t xml:space="preserve">on the extract composition. </w:t>
      </w:r>
      <w:r w:rsidRPr="006C46CC">
        <w:rPr>
          <w:rStyle w:val="fontstyle21"/>
          <w:sz w:val="16"/>
          <w:szCs w:val="16"/>
        </w:rPr>
        <w:t xml:space="preserve">J. </w:t>
      </w:r>
      <w:proofErr w:type="spellStart"/>
      <w:r w:rsidRPr="006C46CC">
        <w:rPr>
          <w:rStyle w:val="fontstyle21"/>
          <w:sz w:val="16"/>
          <w:szCs w:val="16"/>
        </w:rPr>
        <w:t>Supercrit</w:t>
      </w:r>
      <w:proofErr w:type="spellEnd"/>
      <w:r w:rsidRPr="006C46CC">
        <w:rPr>
          <w:rStyle w:val="fontstyle21"/>
          <w:sz w:val="16"/>
          <w:szCs w:val="16"/>
        </w:rPr>
        <w:t xml:space="preserve">. Fluid. </w:t>
      </w:r>
      <w:r w:rsidRPr="006C46CC">
        <w:rPr>
          <w:rStyle w:val="fontstyle01"/>
          <w:sz w:val="16"/>
          <w:szCs w:val="16"/>
        </w:rPr>
        <w:t>14, 95104.</w:t>
      </w:r>
    </w:p>
    <w:p w:rsidR="00194105" w:rsidRPr="006C46CC" w:rsidRDefault="00194105" w:rsidP="00194105">
      <w:pPr>
        <w:pStyle w:val="ListParagraph"/>
        <w:numPr>
          <w:ilvl w:val="0"/>
          <w:numId w:val="7"/>
        </w:numPr>
        <w:spacing w:line="240" w:lineRule="auto"/>
        <w:jc w:val="both"/>
        <w:rPr>
          <w:rStyle w:val="fontstyle01"/>
          <w:rFonts w:ascii="Times New Roman" w:eastAsia="Times New Roman" w:hAnsi="Times New Roman" w:cs="Times New Roman"/>
          <w:sz w:val="16"/>
          <w:szCs w:val="16"/>
        </w:rPr>
      </w:pPr>
      <w:proofErr w:type="spellStart"/>
      <w:r w:rsidRPr="006C46CC">
        <w:rPr>
          <w:rStyle w:val="fontstyle01"/>
          <w:sz w:val="16"/>
          <w:szCs w:val="16"/>
        </w:rPr>
        <w:t>Kalra</w:t>
      </w:r>
      <w:proofErr w:type="spellEnd"/>
      <w:r w:rsidRPr="006C46CC">
        <w:rPr>
          <w:rStyle w:val="fontstyle01"/>
          <w:sz w:val="16"/>
          <w:szCs w:val="16"/>
        </w:rPr>
        <w:t xml:space="preserve">, E.K. (2003). Nutraceutical-definition and introduction. </w:t>
      </w:r>
      <w:r w:rsidRPr="006C46CC">
        <w:rPr>
          <w:rStyle w:val="fontstyle21"/>
          <w:sz w:val="16"/>
          <w:szCs w:val="16"/>
        </w:rPr>
        <w:t xml:space="preserve">AAPS </w:t>
      </w:r>
      <w:proofErr w:type="spellStart"/>
      <w:r w:rsidRPr="006C46CC">
        <w:rPr>
          <w:rStyle w:val="fontstyle21"/>
          <w:sz w:val="16"/>
          <w:szCs w:val="16"/>
        </w:rPr>
        <w:t>PharmSci</w:t>
      </w:r>
      <w:proofErr w:type="spellEnd"/>
      <w:r w:rsidRPr="006C46CC">
        <w:rPr>
          <w:rStyle w:val="fontstyle21"/>
          <w:sz w:val="16"/>
          <w:szCs w:val="16"/>
        </w:rPr>
        <w:t xml:space="preserve">. </w:t>
      </w:r>
      <w:r w:rsidRPr="006C46CC">
        <w:rPr>
          <w:rStyle w:val="fontstyle01"/>
          <w:sz w:val="16"/>
          <w:szCs w:val="16"/>
        </w:rPr>
        <w:t>5 (3), 2728</w:t>
      </w:r>
    </w:p>
    <w:p w:rsidR="00194105" w:rsidRPr="006C46CC" w:rsidRDefault="00194105" w:rsidP="00194105">
      <w:pPr>
        <w:pStyle w:val="ListParagraph"/>
        <w:numPr>
          <w:ilvl w:val="0"/>
          <w:numId w:val="7"/>
        </w:numPr>
        <w:spacing w:line="240" w:lineRule="auto"/>
        <w:jc w:val="both"/>
        <w:rPr>
          <w:rFonts w:ascii="Times New Roman" w:eastAsia="Times New Roman" w:hAnsi="Times New Roman" w:cs="Times New Roman"/>
          <w:color w:val="181818"/>
          <w:sz w:val="16"/>
          <w:szCs w:val="16"/>
        </w:rPr>
      </w:pPr>
      <w:r w:rsidRPr="006C46CC">
        <w:rPr>
          <w:rStyle w:val="fontstyle01"/>
          <w:sz w:val="16"/>
          <w:szCs w:val="16"/>
        </w:rPr>
        <w:t xml:space="preserve">Zeisel, S.H. (1999). Regulation of “nutraceuticals. </w:t>
      </w:r>
      <w:r w:rsidRPr="006C46CC">
        <w:rPr>
          <w:rStyle w:val="fontstyle21"/>
          <w:sz w:val="16"/>
          <w:szCs w:val="16"/>
        </w:rPr>
        <w:t xml:space="preserve">Science </w:t>
      </w:r>
      <w:r w:rsidRPr="006C46CC">
        <w:rPr>
          <w:rStyle w:val="fontstyle01"/>
          <w:sz w:val="16"/>
          <w:szCs w:val="16"/>
        </w:rPr>
        <w:t>285, 18531855</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lastRenderedPageBreak/>
        <w:t xml:space="preserve">Chauhan, B., Kumar, G., </w:t>
      </w:r>
      <w:proofErr w:type="spellStart"/>
      <w:r w:rsidRPr="006C46CC">
        <w:rPr>
          <w:rStyle w:val="fontstyle01"/>
          <w:sz w:val="16"/>
          <w:szCs w:val="16"/>
        </w:rPr>
        <w:t>Kalam</w:t>
      </w:r>
      <w:proofErr w:type="spellEnd"/>
      <w:r w:rsidRPr="006C46CC">
        <w:rPr>
          <w:rStyle w:val="fontstyle01"/>
          <w:sz w:val="16"/>
          <w:szCs w:val="16"/>
        </w:rPr>
        <w:t xml:space="preserve">, N., Ansari, S.H. (2013). Current concepts and prospects of herbal nutraceutical: a review. </w:t>
      </w:r>
      <w:r w:rsidRPr="006C46CC">
        <w:rPr>
          <w:rStyle w:val="fontstyle21"/>
          <w:sz w:val="16"/>
          <w:szCs w:val="16"/>
        </w:rPr>
        <w:t>J. Adv. Pharm.</w:t>
      </w:r>
      <w:r w:rsidRPr="006C46CC">
        <w:rPr>
          <w:rFonts w:ascii="AdvP1854" w:hAnsi="AdvP1854"/>
          <w:color w:val="0080AC"/>
          <w:sz w:val="16"/>
          <w:szCs w:val="16"/>
        </w:rPr>
        <w:br/>
      </w:r>
      <w:r w:rsidRPr="006C46CC">
        <w:rPr>
          <w:rStyle w:val="fontstyle21"/>
          <w:sz w:val="16"/>
          <w:szCs w:val="16"/>
        </w:rPr>
        <w:t xml:space="preserve">Technol. Res. </w:t>
      </w:r>
      <w:r w:rsidRPr="006C46CC">
        <w:rPr>
          <w:rStyle w:val="fontstyle01"/>
          <w:sz w:val="16"/>
          <w:szCs w:val="16"/>
        </w:rPr>
        <w:t>4 (1), 4.</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Nicoletti</w:t>
      </w:r>
      <w:proofErr w:type="spellEnd"/>
      <w:r w:rsidRPr="006C46CC">
        <w:rPr>
          <w:rStyle w:val="fontstyle01"/>
          <w:sz w:val="16"/>
          <w:szCs w:val="16"/>
        </w:rPr>
        <w:t xml:space="preserve">, M. (2012). Nutraceuticals and botanicals: overview and perspectives. </w:t>
      </w:r>
      <w:r w:rsidRPr="006C46CC">
        <w:rPr>
          <w:rStyle w:val="fontstyle21"/>
          <w:sz w:val="16"/>
          <w:szCs w:val="16"/>
        </w:rPr>
        <w:t xml:space="preserve">Int. J. Food Sci. </w:t>
      </w:r>
      <w:proofErr w:type="spellStart"/>
      <w:r w:rsidRPr="006C46CC">
        <w:rPr>
          <w:rStyle w:val="fontstyle21"/>
          <w:sz w:val="16"/>
          <w:szCs w:val="16"/>
        </w:rPr>
        <w:t>Nutr</w:t>
      </w:r>
      <w:proofErr w:type="spellEnd"/>
      <w:r w:rsidRPr="006C46CC">
        <w:rPr>
          <w:rStyle w:val="fontstyle21"/>
          <w:sz w:val="16"/>
          <w:szCs w:val="16"/>
        </w:rPr>
        <w:t xml:space="preserve">. </w:t>
      </w:r>
      <w:r w:rsidRPr="006C46CC">
        <w:rPr>
          <w:rStyle w:val="fontstyle01"/>
          <w:sz w:val="16"/>
          <w:szCs w:val="16"/>
        </w:rPr>
        <w:t>63 (sup1), 26.</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Routray</w:t>
      </w:r>
      <w:proofErr w:type="spellEnd"/>
      <w:r w:rsidRPr="006C46CC">
        <w:rPr>
          <w:rStyle w:val="fontstyle01"/>
          <w:sz w:val="16"/>
          <w:szCs w:val="16"/>
        </w:rPr>
        <w:t xml:space="preserve">, W., </w:t>
      </w:r>
      <w:proofErr w:type="spellStart"/>
      <w:r w:rsidRPr="006C46CC">
        <w:rPr>
          <w:rStyle w:val="fontstyle01"/>
          <w:sz w:val="16"/>
          <w:szCs w:val="16"/>
        </w:rPr>
        <w:t>Orsat</w:t>
      </w:r>
      <w:proofErr w:type="spellEnd"/>
      <w:r w:rsidRPr="006C46CC">
        <w:rPr>
          <w:rStyle w:val="fontstyle01"/>
          <w:sz w:val="16"/>
          <w:szCs w:val="16"/>
        </w:rPr>
        <w:t>, V. (2019). Agricultural and food industry by-products: source of bioactive components for functional beverages. Nutrients</w:t>
      </w:r>
      <w:r w:rsidRPr="006C46CC">
        <w:rPr>
          <w:rFonts w:ascii="AdvP1491" w:hAnsi="AdvP1491"/>
          <w:color w:val="0080AC"/>
          <w:sz w:val="16"/>
          <w:szCs w:val="16"/>
        </w:rPr>
        <w:br/>
      </w:r>
      <w:r w:rsidRPr="006C46CC">
        <w:rPr>
          <w:rStyle w:val="fontstyle01"/>
          <w:sz w:val="16"/>
          <w:szCs w:val="16"/>
        </w:rPr>
        <w:t>Beverages. Elsevier, pp. 543589.</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Garcia-</w:t>
      </w:r>
      <w:proofErr w:type="spellStart"/>
      <w:r w:rsidRPr="006C46CC">
        <w:rPr>
          <w:rStyle w:val="fontstyle01"/>
          <w:sz w:val="16"/>
          <w:szCs w:val="16"/>
        </w:rPr>
        <w:t>Amezquita</w:t>
      </w:r>
      <w:proofErr w:type="spellEnd"/>
      <w:r w:rsidRPr="006C46CC">
        <w:rPr>
          <w:rStyle w:val="fontstyle01"/>
          <w:sz w:val="16"/>
          <w:szCs w:val="16"/>
        </w:rPr>
        <w:t>, L.E., Tejada-</w:t>
      </w:r>
      <w:proofErr w:type="spellStart"/>
      <w:r w:rsidRPr="006C46CC">
        <w:rPr>
          <w:rStyle w:val="fontstyle01"/>
          <w:sz w:val="16"/>
          <w:szCs w:val="16"/>
        </w:rPr>
        <w:t>Ortigoza</w:t>
      </w:r>
      <w:proofErr w:type="spellEnd"/>
      <w:r w:rsidRPr="006C46CC">
        <w:rPr>
          <w:rStyle w:val="fontstyle01"/>
          <w:sz w:val="16"/>
          <w:szCs w:val="16"/>
        </w:rPr>
        <w:t xml:space="preserve">, V., Serna-Saldivar, S.O., </w:t>
      </w:r>
      <w:proofErr w:type="spellStart"/>
      <w:r w:rsidRPr="006C46CC">
        <w:rPr>
          <w:rStyle w:val="fontstyle01"/>
          <w:sz w:val="16"/>
          <w:szCs w:val="16"/>
        </w:rPr>
        <w:t>Welti-Chanes</w:t>
      </w:r>
      <w:proofErr w:type="spellEnd"/>
      <w:r w:rsidRPr="006C46CC">
        <w:rPr>
          <w:rStyle w:val="fontstyle01"/>
          <w:sz w:val="16"/>
          <w:szCs w:val="16"/>
        </w:rPr>
        <w:t>, J.,</w:t>
      </w:r>
      <w:r w:rsidRPr="006C46CC">
        <w:rPr>
          <w:rFonts w:ascii="CharisSIL" w:hAnsi="CharisSIL"/>
          <w:color w:val="000000"/>
          <w:sz w:val="16"/>
          <w:szCs w:val="16"/>
        </w:rPr>
        <w:br/>
      </w:r>
      <w:r w:rsidRPr="006C46CC">
        <w:rPr>
          <w:rStyle w:val="fontstyle01"/>
          <w:sz w:val="16"/>
          <w:szCs w:val="16"/>
        </w:rPr>
        <w:t xml:space="preserve">2018. Dietary </w:t>
      </w:r>
      <w:proofErr w:type="spellStart"/>
      <w:r w:rsidRPr="006C46CC">
        <w:rPr>
          <w:rStyle w:val="fontstyle01"/>
          <w:sz w:val="16"/>
          <w:szCs w:val="16"/>
        </w:rPr>
        <w:t>fber</w:t>
      </w:r>
      <w:proofErr w:type="spellEnd"/>
      <w:r w:rsidRPr="006C46CC">
        <w:rPr>
          <w:rStyle w:val="fontstyle01"/>
          <w:sz w:val="16"/>
          <w:szCs w:val="16"/>
        </w:rPr>
        <w:t xml:space="preserve"> concentrates from fruit and vegetable by-products: processing,</w:t>
      </w:r>
      <w:r w:rsidRPr="006C46CC">
        <w:rPr>
          <w:rFonts w:ascii="CharisSIL" w:hAnsi="CharisSIL"/>
          <w:color w:val="000000"/>
          <w:sz w:val="16"/>
          <w:szCs w:val="16"/>
        </w:rPr>
        <w:br/>
      </w:r>
      <w:proofErr w:type="spellStart"/>
      <w:r w:rsidRPr="006C46CC">
        <w:rPr>
          <w:rStyle w:val="fontstyle01"/>
          <w:sz w:val="16"/>
          <w:szCs w:val="16"/>
        </w:rPr>
        <w:t>modifcation</w:t>
      </w:r>
      <w:proofErr w:type="spellEnd"/>
      <w:r w:rsidRPr="006C46CC">
        <w:rPr>
          <w:rStyle w:val="fontstyle01"/>
          <w:sz w:val="16"/>
          <w:szCs w:val="16"/>
        </w:rPr>
        <w:t>, and application as functional ingredients. Food Bioprocess Technol.</w:t>
      </w:r>
      <w:r w:rsidRPr="006C46CC">
        <w:rPr>
          <w:rFonts w:ascii="CharisSIL" w:hAnsi="CharisSIL"/>
          <w:color w:val="000000"/>
          <w:sz w:val="16"/>
          <w:szCs w:val="16"/>
        </w:rPr>
        <w:br/>
      </w:r>
      <w:r w:rsidRPr="006C46CC">
        <w:rPr>
          <w:rStyle w:val="fontstyle01"/>
          <w:sz w:val="16"/>
          <w:szCs w:val="16"/>
        </w:rPr>
        <w:t>11, 1439</w:t>
      </w:r>
      <w:r w:rsidRPr="006C46CC">
        <w:rPr>
          <w:rStyle w:val="fontstyle21"/>
          <w:sz w:val="16"/>
          <w:szCs w:val="16"/>
        </w:rPr>
        <w:t>–</w:t>
      </w:r>
      <w:r w:rsidRPr="006C46CC">
        <w:rPr>
          <w:rStyle w:val="fontstyle01"/>
          <w:sz w:val="16"/>
          <w:szCs w:val="16"/>
        </w:rPr>
        <w:t xml:space="preserve">1463. </w:t>
      </w:r>
      <w:hyperlink r:id="rId11" w:history="1">
        <w:r w:rsidRPr="006C46CC">
          <w:rPr>
            <w:rStyle w:val="Hyperlink"/>
            <w:rFonts w:ascii="TimesNewRomanPSMT" w:hAnsi="TimesNewRomanPSMT"/>
            <w:sz w:val="16"/>
            <w:szCs w:val="16"/>
          </w:rPr>
          <w:t>https://doi.org/10.1007/s11947-018-2117-2</w:t>
        </w:r>
      </w:hyperlink>
      <w:r w:rsidRPr="006C46CC">
        <w:rPr>
          <w:rStyle w:val="fontstyle01"/>
          <w:sz w:val="16"/>
          <w:szCs w:val="16"/>
        </w:rPr>
        <w:t>.</w:t>
      </w:r>
    </w:p>
    <w:p w:rsidR="00194105" w:rsidRPr="006C46CC" w:rsidRDefault="00194105" w:rsidP="00194105">
      <w:pPr>
        <w:pStyle w:val="ListParagraph"/>
        <w:numPr>
          <w:ilvl w:val="0"/>
          <w:numId w:val="7"/>
        </w:numPr>
        <w:spacing w:line="240" w:lineRule="auto"/>
        <w:jc w:val="both"/>
        <w:rPr>
          <w:rStyle w:val="fontstyle01"/>
          <w:color w:val="2196D1"/>
          <w:sz w:val="16"/>
          <w:szCs w:val="16"/>
        </w:rPr>
      </w:pPr>
      <w:proofErr w:type="spellStart"/>
      <w:r w:rsidRPr="006C46CC">
        <w:rPr>
          <w:rStyle w:val="fontstyle01"/>
          <w:sz w:val="16"/>
          <w:szCs w:val="16"/>
        </w:rPr>
        <w:t>Swallah</w:t>
      </w:r>
      <w:proofErr w:type="spellEnd"/>
      <w:r w:rsidRPr="006C46CC">
        <w:rPr>
          <w:rStyle w:val="fontstyle01"/>
          <w:sz w:val="16"/>
          <w:szCs w:val="16"/>
        </w:rPr>
        <w:t xml:space="preserve">, M.S., Sun, H., </w:t>
      </w:r>
      <w:proofErr w:type="spellStart"/>
      <w:r w:rsidRPr="006C46CC">
        <w:rPr>
          <w:rStyle w:val="fontstyle01"/>
          <w:sz w:val="16"/>
          <w:szCs w:val="16"/>
        </w:rPr>
        <w:t>Affoh</w:t>
      </w:r>
      <w:proofErr w:type="spellEnd"/>
      <w:r w:rsidRPr="006C46CC">
        <w:rPr>
          <w:rStyle w:val="fontstyle01"/>
          <w:sz w:val="16"/>
          <w:szCs w:val="16"/>
        </w:rPr>
        <w:t>, R., Fu, H., Yu, H., 2020. Antioxidant potential overviews of</w:t>
      </w:r>
      <w:r w:rsidRPr="006C46CC">
        <w:rPr>
          <w:rFonts w:ascii="CharisSIL" w:hAnsi="CharisSIL"/>
          <w:color w:val="000000"/>
          <w:sz w:val="16"/>
          <w:szCs w:val="16"/>
        </w:rPr>
        <w:br/>
      </w:r>
      <w:r w:rsidRPr="006C46CC">
        <w:rPr>
          <w:rStyle w:val="fontstyle01"/>
          <w:sz w:val="16"/>
          <w:szCs w:val="16"/>
        </w:rPr>
        <w:t xml:space="preserve">secondary metabolites (polyphenols) in fruits. Int. J. Food Sci. 2020 </w:t>
      </w:r>
      <w:r w:rsidRPr="006C46CC">
        <w:rPr>
          <w:rStyle w:val="fontstyle01"/>
          <w:color w:val="2196D1"/>
          <w:sz w:val="16"/>
          <w:szCs w:val="16"/>
        </w:rPr>
        <w:t>https://doi.org/</w:t>
      </w:r>
      <w:r w:rsidRPr="006C46CC">
        <w:rPr>
          <w:rFonts w:ascii="CharisSIL" w:hAnsi="CharisSIL"/>
          <w:color w:val="2196D1"/>
          <w:sz w:val="16"/>
          <w:szCs w:val="16"/>
        </w:rPr>
        <w:br/>
      </w:r>
      <w:r w:rsidRPr="006C46CC">
        <w:rPr>
          <w:rStyle w:val="fontstyle01"/>
          <w:color w:val="2196D1"/>
          <w:sz w:val="16"/>
          <w:szCs w:val="16"/>
        </w:rPr>
        <w:t>10.1155/2020/9081686</w:t>
      </w:r>
    </w:p>
    <w:p w:rsidR="00194105" w:rsidRPr="006C46CC" w:rsidRDefault="00194105" w:rsidP="00194105">
      <w:pPr>
        <w:pStyle w:val="ListParagraph"/>
        <w:numPr>
          <w:ilvl w:val="0"/>
          <w:numId w:val="7"/>
        </w:numPr>
        <w:spacing w:line="240" w:lineRule="auto"/>
        <w:jc w:val="both"/>
        <w:rPr>
          <w:rStyle w:val="fontstyle01"/>
          <w:rFonts w:ascii="Times New Roman" w:hAnsi="Times New Roman" w:cs="Times New Roman"/>
          <w:color w:val="000000" w:themeColor="text1"/>
          <w:sz w:val="16"/>
          <w:szCs w:val="16"/>
        </w:rPr>
      </w:pPr>
      <w:r w:rsidRPr="006C46CC">
        <w:rPr>
          <w:rStyle w:val="fontstyle01"/>
          <w:sz w:val="16"/>
          <w:szCs w:val="16"/>
        </w:rPr>
        <w:t xml:space="preserve">Sir </w:t>
      </w:r>
      <w:proofErr w:type="spellStart"/>
      <w:r w:rsidRPr="006C46CC">
        <w:rPr>
          <w:rStyle w:val="fontstyle01"/>
          <w:sz w:val="16"/>
          <w:szCs w:val="16"/>
        </w:rPr>
        <w:t>Elkhatim</w:t>
      </w:r>
      <w:proofErr w:type="spellEnd"/>
      <w:r w:rsidRPr="006C46CC">
        <w:rPr>
          <w:rStyle w:val="fontstyle01"/>
          <w:sz w:val="16"/>
          <w:szCs w:val="16"/>
        </w:rPr>
        <w:t xml:space="preserve">, K.A., </w:t>
      </w:r>
      <w:proofErr w:type="spellStart"/>
      <w:r w:rsidRPr="006C46CC">
        <w:rPr>
          <w:rStyle w:val="fontstyle01"/>
          <w:sz w:val="16"/>
          <w:szCs w:val="16"/>
        </w:rPr>
        <w:t>Elagib</w:t>
      </w:r>
      <w:proofErr w:type="spellEnd"/>
      <w:r w:rsidRPr="006C46CC">
        <w:rPr>
          <w:rStyle w:val="fontstyle01"/>
          <w:sz w:val="16"/>
          <w:szCs w:val="16"/>
        </w:rPr>
        <w:t>, R.A.A., Hassan, A.B., 2018. Content of phenolic compounds</w:t>
      </w:r>
      <w:r w:rsidRPr="006C46CC">
        <w:rPr>
          <w:rFonts w:ascii="CharisSIL" w:hAnsi="CharisSIL"/>
          <w:color w:val="000000"/>
          <w:sz w:val="16"/>
          <w:szCs w:val="16"/>
        </w:rPr>
        <w:br/>
      </w:r>
      <w:r w:rsidRPr="006C46CC">
        <w:rPr>
          <w:rStyle w:val="fontstyle01"/>
          <w:sz w:val="16"/>
          <w:szCs w:val="16"/>
        </w:rPr>
        <w:t>and vitamin C and antioxidant activity in wasted parts of Sudanese citrus fruits. Food</w:t>
      </w:r>
      <w:r w:rsidRPr="006C46CC">
        <w:rPr>
          <w:rFonts w:ascii="CharisSIL" w:hAnsi="CharisSIL"/>
          <w:color w:val="000000"/>
          <w:sz w:val="16"/>
          <w:szCs w:val="16"/>
        </w:rPr>
        <w:br/>
      </w:r>
      <w:r w:rsidRPr="006C46CC">
        <w:rPr>
          <w:rStyle w:val="fontstyle01"/>
          <w:sz w:val="16"/>
          <w:szCs w:val="16"/>
        </w:rPr>
        <w:t xml:space="preserve">Sci. </w:t>
      </w:r>
      <w:proofErr w:type="spellStart"/>
      <w:r w:rsidRPr="006C46CC">
        <w:rPr>
          <w:rStyle w:val="fontstyle01"/>
          <w:sz w:val="16"/>
          <w:szCs w:val="16"/>
        </w:rPr>
        <w:t>Nutr</w:t>
      </w:r>
      <w:proofErr w:type="spellEnd"/>
      <w:r w:rsidRPr="006C46CC">
        <w:rPr>
          <w:rStyle w:val="fontstyle01"/>
          <w:sz w:val="16"/>
          <w:szCs w:val="16"/>
        </w:rPr>
        <w:t>. 6, 1214</w:t>
      </w:r>
      <w:r w:rsidRPr="006C46CC">
        <w:rPr>
          <w:rStyle w:val="fontstyle21"/>
          <w:sz w:val="16"/>
          <w:szCs w:val="16"/>
        </w:rPr>
        <w:t>–</w:t>
      </w:r>
      <w:r w:rsidRPr="006C46CC">
        <w:rPr>
          <w:rStyle w:val="fontstyle01"/>
          <w:sz w:val="16"/>
          <w:szCs w:val="16"/>
        </w:rPr>
        <w:t xml:space="preserve">1219. </w:t>
      </w:r>
      <w:r w:rsidRPr="006C46CC">
        <w:rPr>
          <w:rStyle w:val="fontstyle01"/>
          <w:color w:val="2196D1"/>
          <w:sz w:val="16"/>
          <w:szCs w:val="16"/>
        </w:rPr>
        <w:t>https://doi.org/10.1002/fsn3.660</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Ajikumar</w:t>
      </w:r>
      <w:proofErr w:type="spellEnd"/>
      <w:r w:rsidRPr="006C46CC">
        <w:rPr>
          <w:rStyle w:val="fontstyle01"/>
          <w:sz w:val="16"/>
          <w:szCs w:val="16"/>
        </w:rPr>
        <w:t xml:space="preserve">, P.K., </w:t>
      </w:r>
      <w:proofErr w:type="spellStart"/>
      <w:r w:rsidRPr="006C46CC">
        <w:rPr>
          <w:rStyle w:val="fontstyle01"/>
          <w:sz w:val="16"/>
          <w:szCs w:val="16"/>
        </w:rPr>
        <w:t>Tyo</w:t>
      </w:r>
      <w:proofErr w:type="spellEnd"/>
      <w:r w:rsidRPr="006C46CC">
        <w:rPr>
          <w:rStyle w:val="fontstyle01"/>
          <w:sz w:val="16"/>
          <w:szCs w:val="16"/>
        </w:rPr>
        <w:t xml:space="preserve">, K., </w:t>
      </w:r>
      <w:proofErr w:type="spellStart"/>
      <w:r w:rsidRPr="006C46CC">
        <w:rPr>
          <w:rStyle w:val="fontstyle01"/>
          <w:sz w:val="16"/>
          <w:szCs w:val="16"/>
        </w:rPr>
        <w:t>Carlsen</w:t>
      </w:r>
      <w:proofErr w:type="spellEnd"/>
      <w:r w:rsidRPr="006C46CC">
        <w:rPr>
          <w:rStyle w:val="fontstyle01"/>
          <w:sz w:val="16"/>
          <w:szCs w:val="16"/>
        </w:rPr>
        <w:t xml:space="preserve">, S., </w:t>
      </w:r>
      <w:proofErr w:type="spellStart"/>
      <w:r w:rsidRPr="006C46CC">
        <w:rPr>
          <w:rStyle w:val="fontstyle01"/>
          <w:sz w:val="16"/>
          <w:szCs w:val="16"/>
        </w:rPr>
        <w:t>Mucha</w:t>
      </w:r>
      <w:proofErr w:type="spellEnd"/>
      <w:r w:rsidRPr="006C46CC">
        <w:rPr>
          <w:rStyle w:val="fontstyle01"/>
          <w:sz w:val="16"/>
          <w:szCs w:val="16"/>
        </w:rPr>
        <w:t xml:space="preserve">, O., </w:t>
      </w:r>
      <w:proofErr w:type="spellStart"/>
      <w:r w:rsidRPr="006C46CC">
        <w:rPr>
          <w:rStyle w:val="fontstyle01"/>
          <w:sz w:val="16"/>
          <w:szCs w:val="16"/>
        </w:rPr>
        <w:t>Phon</w:t>
      </w:r>
      <w:proofErr w:type="spellEnd"/>
      <w:r w:rsidRPr="006C46CC">
        <w:rPr>
          <w:rStyle w:val="fontstyle01"/>
          <w:sz w:val="16"/>
          <w:szCs w:val="16"/>
        </w:rPr>
        <w:t xml:space="preserve">, T.H., Stephanopoulos, G. (2008). </w:t>
      </w:r>
      <w:proofErr w:type="spellStart"/>
      <w:r w:rsidRPr="006C46CC">
        <w:rPr>
          <w:rStyle w:val="fontstyle01"/>
          <w:sz w:val="16"/>
          <w:szCs w:val="16"/>
        </w:rPr>
        <w:t>Terpenoids</w:t>
      </w:r>
      <w:proofErr w:type="spellEnd"/>
      <w:r w:rsidRPr="006C46CC">
        <w:rPr>
          <w:rStyle w:val="fontstyle01"/>
          <w:sz w:val="16"/>
          <w:szCs w:val="16"/>
        </w:rPr>
        <w:t>: opportunities for biosynthesis of natural</w:t>
      </w:r>
      <w:r w:rsidRPr="006C46CC">
        <w:rPr>
          <w:rFonts w:ascii="AdvP1491" w:hAnsi="AdvP1491"/>
          <w:color w:val="0080AC"/>
          <w:sz w:val="16"/>
          <w:szCs w:val="16"/>
        </w:rPr>
        <w:br/>
      </w:r>
      <w:r w:rsidRPr="006C46CC">
        <w:rPr>
          <w:rStyle w:val="fontstyle01"/>
          <w:sz w:val="16"/>
          <w:szCs w:val="16"/>
        </w:rPr>
        <w:t xml:space="preserve">product drugs using engineered microorganisms. </w:t>
      </w:r>
      <w:r w:rsidRPr="006C46CC">
        <w:rPr>
          <w:rStyle w:val="fontstyle21"/>
          <w:sz w:val="16"/>
          <w:szCs w:val="16"/>
        </w:rPr>
        <w:t xml:space="preserve">Mol. Pharma. </w:t>
      </w:r>
      <w:r w:rsidRPr="006C46CC">
        <w:rPr>
          <w:rStyle w:val="fontstyle01"/>
          <w:sz w:val="16"/>
          <w:szCs w:val="16"/>
        </w:rPr>
        <w:t>5, 167190</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Khao</w:t>
      </w:r>
      <w:proofErr w:type="spellEnd"/>
      <w:r w:rsidRPr="006C46CC">
        <w:rPr>
          <w:rStyle w:val="fontstyle01"/>
          <w:sz w:val="16"/>
          <w:szCs w:val="16"/>
        </w:rPr>
        <w:t xml:space="preserve">, T.H., Chen, B.H. (2013). Fruits and vegetables. In: </w:t>
      </w:r>
      <w:proofErr w:type="spellStart"/>
      <w:r w:rsidRPr="006C46CC">
        <w:rPr>
          <w:rStyle w:val="fontstyle01"/>
          <w:sz w:val="16"/>
          <w:szCs w:val="16"/>
        </w:rPr>
        <w:t>Chandrasekaran</w:t>
      </w:r>
      <w:proofErr w:type="spellEnd"/>
      <w:r w:rsidRPr="006C46CC">
        <w:rPr>
          <w:rStyle w:val="fontstyle01"/>
          <w:sz w:val="16"/>
          <w:szCs w:val="16"/>
        </w:rPr>
        <w:t>, M. (Ed.), Valorization of Food Processing By-Products. Taylor and</w:t>
      </w:r>
      <w:r w:rsidRPr="006C46CC">
        <w:rPr>
          <w:rFonts w:ascii="AdvP1491" w:hAnsi="AdvP1491"/>
          <w:color w:val="0080AC"/>
          <w:sz w:val="16"/>
          <w:szCs w:val="16"/>
        </w:rPr>
        <w:br/>
      </w:r>
      <w:r w:rsidRPr="006C46CC">
        <w:rPr>
          <w:rStyle w:val="fontstyle01"/>
          <w:sz w:val="16"/>
          <w:szCs w:val="16"/>
        </w:rPr>
        <w:t>Francis Group, Boca Raton, FL, pp. 517557. , Chapter 18.</w:t>
      </w:r>
    </w:p>
    <w:p w:rsidR="00194105" w:rsidRPr="006C46CC" w:rsidRDefault="00194105" w:rsidP="00194105">
      <w:pPr>
        <w:pStyle w:val="ListParagraph"/>
        <w:numPr>
          <w:ilvl w:val="0"/>
          <w:numId w:val="7"/>
        </w:numPr>
        <w:spacing w:line="240" w:lineRule="auto"/>
        <w:jc w:val="both"/>
        <w:rPr>
          <w:rStyle w:val="fontstyle01"/>
          <w:rFonts w:ascii="Times New Roman" w:eastAsia="Times New Roman" w:hAnsi="Times New Roman" w:cs="Times New Roman"/>
          <w:sz w:val="16"/>
          <w:szCs w:val="16"/>
        </w:rPr>
      </w:pPr>
      <w:proofErr w:type="spellStart"/>
      <w:r w:rsidRPr="006C46CC">
        <w:rPr>
          <w:rStyle w:val="fontstyle01"/>
          <w:sz w:val="16"/>
          <w:szCs w:val="16"/>
        </w:rPr>
        <w:t>Manthey</w:t>
      </w:r>
      <w:proofErr w:type="spellEnd"/>
      <w:r w:rsidRPr="006C46CC">
        <w:rPr>
          <w:rStyle w:val="fontstyle01"/>
          <w:sz w:val="16"/>
          <w:szCs w:val="16"/>
        </w:rPr>
        <w:t xml:space="preserve">, J.A., </w:t>
      </w:r>
      <w:proofErr w:type="spellStart"/>
      <w:r w:rsidRPr="006C46CC">
        <w:rPr>
          <w:rStyle w:val="fontstyle01"/>
          <w:sz w:val="16"/>
          <w:szCs w:val="16"/>
        </w:rPr>
        <w:t>Grohmann</w:t>
      </w:r>
      <w:proofErr w:type="spellEnd"/>
      <w:r w:rsidRPr="006C46CC">
        <w:rPr>
          <w:rStyle w:val="fontstyle01"/>
          <w:sz w:val="16"/>
          <w:szCs w:val="16"/>
        </w:rPr>
        <w:t xml:space="preserve">, K., Guthrie, N. (2001). Biological properties of citrus flavonoids pertaining to cancer and inflammation. </w:t>
      </w:r>
      <w:proofErr w:type="spellStart"/>
      <w:r w:rsidRPr="006C46CC">
        <w:rPr>
          <w:rStyle w:val="fontstyle21"/>
          <w:sz w:val="16"/>
          <w:szCs w:val="16"/>
        </w:rPr>
        <w:t>Curr</w:t>
      </w:r>
      <w:proofErr w:type="spellEnd"/>
      <w:r w:rsidRPr="006C46CC">
        <w:rPr>
          <w:rStyle w:val="fontstyle21"/>
          <w:sz w:val="16"/>
          <w:szCs w:val="16"/>
        </w:rPr>
        <w:t>. Med.</w:t>
      </w:r>
      <w:r w:rsidRPr="006C46CC">
        <w:rPr>
          <w:rFonts w:ascii="AdvP1854" w:hAnsi="AdvP1854"/>
          <w:color w:val="0080AC"/>
          <w:sz w:val="16"/>
          <w:szCs w:val="16"/>
        </w:rPr>
        <w:br/>
      </w:r>
      <w:r w:rsidRPr="006C46CC">
        <w:rPr>
          <w:rStyle w:val="fontstyle21"/>
          <w:sz w:val="16"/>
          <w:szCs w:val="16"/>
        </w:rPr>
        <w:t xml:space="preserve">Chem. </w:t>
      </w:r>
      <w:r w:rsidRPr="006C46CC">
        <w:rPr>
          <w:rStyle w:val="fontstyle01"/>
          <w:sz w:val="16"/>
          <w:szCs w:val="16"/>
        </w:rPr>
        <w:t>8, 135153</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Dijlas</w:t>
      </w:r>
      <w:proofErr w:type="spellEnd"/>
      <w:r w:rsidRPr="006C46CC">
        <w:rPr>
          <w:rStyle w:val="fontstyle01"/>
          <w:sz w:val="16"/>
          <w:szCs w:val="16"/>
        </w:rPr>
        <w:t xml:space="preserve">, S., </w:t>
      </w:r>
      <w:proofErr w:type="spellStart"/>
      <w:r w:rsidRPr="006C46CC">
        <w:rPr>
          <w:rStyle w:val="fontstyle01"/>
          <w:sz w:val="16"/>
          <w:szCs w:val="16"/>
        </w:rPr>
        <w:t>Canadanovic</w:t>
      </w:r>
      <w:proofErr w:type="spellEnd"/>
      <w:r w:rsidRPr="006C46CC">
        <w:rPr>
          <w:rStyle w:val="fontstyle01"/>
          <w:sz w:val="16"/>
          <w:szCs w:val="16"/>
        </w:rPr>
        <w:t xml:space="preserve">, B.J., </w:t>
      </w:r>
      <w:proofErr w:type="spellStart"/>
      <w:r w:rsidRPr="006C46CC">
        <w:rPr>
          <w:rStyle w:val="fontstyle01"/>
          <w:sz w:val="16"/>
          <w:szCs w:val="16"/>
        </w:rPr>
        <w:t>Cetkovic</w:t>
      </w:r>
      <w:proofErr w:type="spellEnd"/>
      <w:r w:rsidRPr="006C46CC">
        <w:rPr>
          <w:rStyle w:val="fontstyle01"/>
          <w:sz w:val="16"/>
          <w:szCs w:val="16"/>
        </w:rPr>
        <w:t xml:space="preserve">, G. (2009). By-products of fruit processing as a source of phytochemicals. </w:t>
      </w:r>
      <w:r w:rsidRPr="006C46CC">
        <w:rPr>
          <w:rStyle w:val="fontstyle21"/>
          <w:sz w:val="16"/>
          <w:szCs w:val="16"/>
        </w:rPr>
        <w:t xml:space="preserve">Chem. Ind. Chem. Eng. </w:t>
      </w:r>
      <w:r w:rsidRPr="006C46CC">
        <w:rPr>
          <w:rStyle w:val="fontstyle01"/>
          <w:sz w:val="16"/>
          <w:szCs w:val="16"/>
        </w:rPr>
        <w:t>15,</w:t>
      </w:r>
      <w:r w:rsidRPr="006C46CC">
        <w:rPr>
          <w:rFonts w:ascii="AdvP1491" w:hAnsi="AdvP1491"/>
          <w:color w:val="0080AC"/>
          <w:sz w:val="16"/>
          <w:szCs w:val="16"/>
        </w:rPr>
        <w:br/>
      </w:r>
      <w:r w:rsidRPr="006C46CC">
        <w:rPr>
          <w:rStyle w:val="fontstyle01"/>
          <w:sz w:val="16"/>
          <w:szCs w:val="16"/>
        </w:rPr>
        <w:t>191202.</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Aslam, H.K.W., Raheem, M.I.U., </w:t>
      </w:r>
      <w:proofErr w:type="spellStart"/>
      <w:r w:rsidRPr="006C46CC">
        <w:rPr>
          <w:rStyle w:val="fontstyle01"/>
          <w:sz w:val="16"/>
          <w:szCs w:val="16"/>
        </w:rPr>
        <w:t>Ramzan</w:t>
      </w:r>
      <w:proofErr w:type="spellEnd"/>
      <w:r w:rsidRPr="006C46CC">
        <w:rPr>
          <w:rStyle w:val="fontstyle01"/>
          <w:sz w:val="16"/>
          <w:szCs w:val="16"/>
        </w:rPr>
        <w:t xml:space="preserve">, R., </w:t>
      </w:r>
      <w:proofErr w:type="spellStart"/>
      <w:r w:rsidRPr="006C46CC">
        <w:rPr>
          <w:rStyle w:val="fontstyle01"/>
          <w:sz w:val="16"/>
          <w:szCs w:val="16"/>
        </w:rPr>
        <w:t>Shakeel</w:t>
      </w:r>
      <w:proofErr w:type="spellEnd"/>
      <w:r w:rsidRPr="006C46CC">
        <w:rPr>
          <w:rStyle w:val="fontstyle01"/>
          <w:sz w:val="16"/>
          <w:szCs w:val="16"/>
        </w:rPr>
        <w:t xml:space="preserve">, A., </w:t>
      </w:r>
      <w:proofErr w:type="spellStart"/>
      <w:r w:rsidRPr="006C46CC">
        <w:rPr>
          <w:rStyle w:val="fontstyle01"/>
          <w:sz w:val="16"/>
          <w:szCs w:val="16"/>
        </w:rPr>
        <w:t>Shoaib</w:t>
      </w:r>
      <w:proofErr w:type="spellEnd"/>
      <w:r w:rsidRPr="006C46CC">
        <w:rPr>
          <w:rStyle w:val="fontstyle01"/>
          <w:sz w:val="16"/>
          <w:szCs w:val="16"/>
        </w:rPr>
        <w:t xml:space="preserve">, M., </w:t>
      </w:r>
      <w:proofErr w:type="spellStart"/>
      <w:r w:rsidRPr="006C46CC">
        <w:rPr>
          <w:rStyle w:val="fontstyle01"/>
          <w:sz w:val="16"/>
          <w:szCs w:val="16"/>
        </w:rPr>
        <w:t>Sakandar</w:t>
      </w:r>
      <w:proofErr w:type="spellEnd"/>
      <w:r w:rsidRPr="006C46CC">
        <w:rPr>
          <w:rStyle w:val="fontstyle01"/>
          <w:sz w:val="16"/>
          <w:szCs w:val="16"/>
        </w:rPr>
        <w:t>, H.A. (2014). Utilization of mango waste material (peel, kernel)</w:t>
      </w:r>
      <w:r w:rsidRPr="006C46CC">
        <w:rPr>
          <w:rFonts w:ascii="AdvP1491" w:hAnsi="AdvP1491"/>
          <w:color w:val="0080AC"/>
          <w:sz w:val="16"/>
          <w:szCs w:val="16"/>
        </w:rPr>
        <w:br/>
      </w:r>
      <w:r w:rsidRPr="006C46CC">
        <w:rPr>
          <w:rStyle w:val="fontstyle01"/>
          <w:sz w:val="16"/>
          <w:szCs w:val="16"/>
        </w:rPr>
        <w:t xml:space="preserve">to enhance dietary fiber content and antioxidant properties of biscuit. </w:t>
      </w:r>
      <w:r w:rsidRPr="006C46CC">
        <w:rPr>
          <w:rStyle w:val="fontstyle21"/>
          <w:sz w:val="16"/>
          <w:szCs w:val="16"/>
        </w:rPr>
        <w:t xml:space="preserve">J. Global Innovation Agric. Social Sci. </w:t>
      </w:r>
      <w:r w:rsidRPr="006C46CC">
        <w:rPr>
          <w:rStyle w:val="fontstyle01"/>
          <w:sz w:val="16"/>
          <w:szCs w:val="16"/>
        </w:rPr>
        <w:t>2 (2), 7681</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Abdalla</w:t>
      </w:r>
      <w:proofErr w:type="spellEnd"/>
      <w:r w:rsidRPr="006C46CC">
        <w:rPr>
          <w:rStyle w:val="fontstyle01"/>
          <w:sz w:val="16"/>
          <w:szCs w:val="16"/>
        </w:rPr>
        <w:t xml:space="preserve">, A.E.M., </w:t>
      </w:r>
      <w:proofErr w:type="spellStart"/>
      <w:r w:rsidRPr="006C46CC">
        <w:rPr>
          <w:rStyle w:val="fontstyle01"/>
          <w:sz w:val="16"/>
          <w:szCs w:val="16"/>
        </w:rPr>
        <w:t>Darwish</w:t>
      </w:r>
      <w:proofErr w:type="spellEnd"/>
      <w:r w:rsidRPr="006C46CC">
        <w:rPr>
          <w:rStyle w:val="fontstyle01"/>
          <w:sz w:val="16"/>
          <w:szCs w:val="16"/>
        </w:rPr>
        <w:t xml:space="preserve">, S.M., </w:t>
      </w:r>
      <w:proofErr w:type="spellStart"/>
      <w:r w:rsidRPr="006C46CC">
        <w:rPr>
          <w:rStyle w:val="fontstyle01"/>
          <w:sz w:val="16"/>
          <w:szCs w:val="16"/>
        </w:rPr>
        <w:t>Ayad</w:t>
      </w:r>
      <w:proofErr w:type="spellEnd"/>
      <w:r w:rsidRPr="006C46CC">
        <w:rPr>
          <w:rStyle w:val="fontstyle01"/>
          <w:sz w:val="16"/>
          <w:szCs w:val="16"/>
        </w:rPr>
        <w:t>, E.H.E., El-</w:t>
      </w:r>
      <w:proofErr w:type="spellStart"/>
      <w:r w:rsidRPr="006C46CC">
        <w:rPr>
          <w:rStyle w:val="fontstyle01"/>
          <w:sz w:val="16"/>
          <w:szCs w:val="16"/>
        </w:rPr>
        <w:t>Hamahmy</w:t>
      </w:r>
      <w:proofErr w:type="spellEnd"/>
      <w:r w:rsidRPr="006C46CC">
        <w:rPr>
          <w:rStyle w:val="fontstyle01"/>
          <w:sz w:val="16"/>
          <w:szCs w:val="16"/>
        </w:rPr>
        <w:t>, R.M. (2007). Egyptian mango by-product 1: compositional quality of mango seed</w:t>
      </w:r>
      <w:r w:rsidRPr="006C46CC">
        <w:rPr>
          <w:rFonts w:ascii="AdvP1491" w:hAnsi="AdvP1491"/>
          <w:color w:val="0080AC"/>
          <w:sz w:val="16"/>
          <w:szCs w:val="16"/>
        </w:rPr>
        <w:br/>
      </w:r>
      <w:r w:rsidRPr="006C46CC">
        <w:rPr>
          <w:rStyle w:val="fontstyle01"/>
          <w:sz w:val="16"/>
          <w:szCs w:val="16"/>
        </w:rPr>
        <w:t xml:space="preserve">kernel. </w:t>
      </w:r>
      <w:r w:rsidRPr="006C46CC">
        <w:rPr>
          <w:rStyle w:val="fontstyle21"/>
          <w:sz w:val="16"/>
          <w:szCs w:val="16"/>
        </w:rPr>
        <w:t xml:space="preserve">Food Chem. </w:t>
      </w:r>
      <w:r w:rsidRPr="006C46CC">
        <w:rPr>
          <w:rStyle w:val="fontstyle01"/>
          <w:sz w:val="16"/>
          <w:szCs w:val="16"/>
        </w:rPr>
        <w:t>103, 11341140.</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Ben-Othman, S., </w:t>
      </w:r>
      <w:proofErr w:type="spellStart"/>
      <w:r w:rsidRPr="006C46CC">
        <w:rPr>
          <w:rStyle w:val="fontstyle01"/>
          <w:sz w:val="16"/>
          <w:szCs w:val="16"/>
        </w:rPr>
        <w:t>Jo˜udu</w:t>
      </w:r>
      <w:proofErr w:type="spellEnd"/>
      <w:r w:rsidRPr="006C46CC">
        <w:rPr>
          <w:rStyle w:val="fontstyle01"/>
          <w:sz w:val="16"/>
          <w:szCs w:val="16"/>
        </w:rPr>
        <w:t xml:space="preserve">, I., Bhat, R. (2020). </w:t>
      </w:r>
      <w:proofErr w:type="spellStart"/>
      <w:r w:rsidRPr="006C46CC">
        <w:rPr>
          <w:rStyle w:val="fontstyle01"/>
          <w:sz w:val="16"/>
          <w:szCs w:val="16"/>
        </w:rPr>
        <w:t>Bioactives</w:t>
      </w:r>
      <w:proofErr w:type="spellEnd"/>
      <w:r w:rsidRPr="006C46CC">
        <w:rPr>
          <w:rStyle w:val="fontstyle01"/>
          <w:sz w:val="16"/>
          <w:szCs w:val="16"/>
        </w:rPr>
        <w:t xml:space="preserve"> from </w:t>
      </w:r>
      <w:proofErr w:type="spellStart"/>
      <w:r w:rsidRPr="006C46CC">
        <w:rPr>
          <w:rStyle w:val="fontstyle01"/>
          <w:sz w:val="16"/>
          <w:szCs w:val="16"/>
        </w:rPr>
        <w:t>agri</w:t>
      </w:r>
      <w:proofErr w:type="spellEnd"/>
      <w:r w:rsidRPr="006C46CC">
        <w:rPr>
          <w:rStyle w:val="fontstyle01"/>
          <w:sz w:val="16"/>
          <w:szCs w:val="16"/>
        </w:rPr>
        <w:t xml:space="preserve">-food wastes: present insights and future </w:t>
      </w:r>
      <w:proofErr w:type="spellStart"/>
      <w:r w:rsidRPr="006C46CC">
        <w:rPr>
          <w:rStyle w:val="fontstyle01"/>
          <w:sz w:val="16"/>
          <w:szCs w:val="16"/>
        </w:rPr>
        <w:t>xhallenges</w:t>
      </w:r>
      <w:proofErr w:type="spellEnd"/>
      <w:r w:rsidRPr="006C46CC">
        <w:rPr>
          <w:rStyle w:val="fontstyle01"/>
          <w:sz w:val="16"/>
          <w:szCs w:val="16"/>
        </w:rPr>
        <w:t xml:space="preserve">. </w:t>
      </w:r>
      <w:r w:rsidRPr="006C46CC">
        <w:rPr>
          <w:rStyle w:val="fontstyle21"/>
          <w:sz w:val="16"/>
          <w:szCs w:val="16"/>
        </w:rPr>
        <w:t xml:space="preserve">Molecules </w:t>
      </w:r>
      <w:r w:rsidRPr="006C46CC">
        <w:rPr>
          <w:rStyle w:val="fontstyle01"/>
          <w:sz w:val="16"/>
          <w:szCs w:val="16"/>
        </w:rPr>
        <w:t>25, 510544.</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Mohapatra</w:t>
      </w:r>
      <w:proofErr w:type="spellEnd"/>
      <w:r w:rsidRPr="006C46CC">
        <w:rPr>
          <w:rStyle w:val="fontstyle01"/>
          <w:sz w:val="16"/>
          <w:szCs w:val="16"/>
        </w:rPr>
        <w:t xml:space="preserve">, D., Mishra, S., </w:t>
      </w:r>
      <w:proofErr w:type="spellStart"/>
      <w:r w:rsidRPr="006C46CC">
        <w:rPr>
          <w:rStyle w:val="fontstyle01"/>
          <w:sz w:val="16"/>
          <w:szCs w:val="16"/>
        </w:rPr>
        <w:t>Sutar</w:t>
      </w:r>
      <w:proofErr w:type="spellEnd"/>
      <w:r w:rsidRPr="006C46CC">
        <w:rPr>
          <w:rStyle w:val="fontstyle01"/>
          <w:sz w:val="16"/>
          <w:szCs w:val="16"/>
        </w:rPr>
        <w:t xml:space="preserve">, N. (2010). Banana and its by-product utilization: an overview. </w:t>
      </w:r>
      <w:r w:rsidRPr="006C46CC">
        <w:rPr>
          <w:rStyle w:val="fontstyle21"/>
          <w:sz w:val="16"/>
          <w:szCs w:val="16"/>
        </w:rPr>
        <w:t xml:space="preserve">J. Sci. Ind. Res. </w:t>
      </w:r>
      <w:r w:rsidRPr="006C46CC">
        <w:rPr>
          <w:rStyle w:val="fontstyle01"/>
          <w:sz w:val="16"/>
          <w:szCs w:val="16"/>
        </w:rPr>
        <w:t>69, 323329</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r w:rsidRPr="006C46CC">
        <w:rPr>
          <w:rStyle w:val="fontstyle01"/>
          <w:sz w:val="16"/>
          <w:szCs w:val="16"/>
        </w:rPr>
        <w:t xml:space="preserve">Anal, A.K. (2013). Food processing by-products. In: Tiwari, B., </w:t>
      </w:r>
      <w:proofErr w:type="spellStart"/>
      <w:r w:rsidRPr="006C46CC">
        <w:rPr>
          <w:rStyle w:val="fontstyle01"/>
          <w:sz w:val="16"/>
          <w:szCs w:val="16"/>
        </w:rPr>
        <w:t>Brunton</w:t>
      </w:r>
      <w:proofErr w:type="spellEnd"/>
      <w:r w:rsidRPr="006C46CC">
        <w:rPr>
          <w:rStyle w:val="fontstyle01"/>
          <w:sz w:val="16"/>
          <w:szCs w:val="16"/>
        </w:rPr>
        <w:t>, N.P., Brennan, C.S. (Eds.), Handbook of Plant Food Phytochemicals:</w:t>
      </w:r>
      <w:r w:rsidRPr="006C46CC">
        <w:rPr>
          <w:rFonts w:ascii="AdvP1491" w:hAnsi="AdvP1491"/>
          <w:color w:val="0080AC"/>
          <w:sz w:val="16"/>
          <w:szCs w:val="16"/>
        </w:rPr>
        <w:br/>
      </w:r>
      <w:r w:rsidRPr="006C46CC">
        <w:rPr>
          <w:rStyle w:val="fontstyle01"/>
          <w:sz w:val="16"/>
          <w:szCs w:val="16"/>
        </w:rPr>
        <w:t>Sources, Stability and Extraction. Wiley Science Publishers, Oxford, pp. 180192</w:t>
      </w:r>
      <w:proofErr w:type="gramStart"/>
      <w:r w:rsidRPr="006C46CC">
        <w:rPr>
          <w:rStyle w:val="fontstyle01"/>
          <w:sz w:val="16"/>
          <w:szCs w:val="16"/>
        </w:rPr>
        <w:t>. ,</w:t>
      </w:r>
      <w:proofErr w:type="gramEnd"/>
      <w:r w:rsidRPr="006C46CC">
        <w:rPr>
          <w:rStyle w:val="fontstyle01"/>
          <w:sz w:val="16"/>
          <w:szCs w:val="16"/>
        </w:rPr>
        <w:t xml:space="preserve"> Chapter 8</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Dhillon</w:t>
      </w:r>
      <w:proofErr w:type="spellEnd"/>
      <w:r w:rsidRPr="006C46CC">
        <w:rPr>
          <w:rFonts w:ascii="Times New Roman" w:hAnsi="Times New Roman" w:cs="Times New Roman"/>
          <w:sz w:val="16"/>
          <w:szCs w:val="16"/>
        </w:rPr>
        <w:t xml:space="preserve">, G.S., Kaur, S., </w:t>
      </w:r>
      <w:proofErr w:type="spellStart"/>
      <w:r w:rsidRPr="006C46CC">
        <w:rPr>
          <w:rFonts w:ascii="Times New Roman" w:hAnsi="Times New Roman" w:cs="Times New Roman"/>
          <w:sz w:val="16"/>
          <w:szCs w:val="16"/>
        </w:rPr>
        <w:t>Brar</w:t>
      </w:r>
      <w:proofErr w:type="spellEnd"/>
      <w:r w:rsidRPr="006C46CC">
        <w:rPr>
          <w:rFonts w:ascii="Times New Roman" w:hAnsi="Times New Roman" w:cs="Times New Roman"/>
          <w:sz w:val="16"/>
          <w:szCs w:val="16"/>
        </w:rPr>
        <w:t xml:space="preserve">, S.K. (2013). Perspective of apple processing wastes as </w:t>
      </w:r>
      <w:proofErr w:type="spellStart"/>
      <w:r w:rsidRPr="006C46CC">
        <w:rPr>
          <w:rFonts w:ascii="Times New Roman" w:hAnsi="Times New Roman" w:cs="Times New Roman"/>
          <w:sz w:val="16"/>
          <w:szCs w:val="16"/>
        </w:rPr>
        <w:t>lowcost</w:t>
      </w:r>
      <w:proofErr w:type="spellEnd"/>
      <w:r w:rsidRPr="006C46CC">
        <w:rPr>
          <w:rFonts w:ascii="Times New Roman" w:hAnsi="Times New Roman" w:cs="Times New Roman"/>
          <w:sz w:val="16"/>
          <w:szCs w:val="16"/>
        </w:rPr>
        <w:t xml:space="preserve"> substrates for </w:t>
      </w:r>
      <w:proofErr w:type="spellStart"/>
      <w:r w:rsidRPr="006C46CC">
        <w:rPr>
          <w:rFonts w:ascii="Times New Roman" w:hAnsi="Times New Roman" w:cs="Times New Roman"/>
          <w:sz w:val="16"/>
          <w:szCs w:val="16"/>
        </w:rPr>
        <w:t>bioproduction</w:t>
      </w:r>
      <w:proofErr w:type="spellEnd"/>
      <w:r w:rsidRPr="006C46CC">
        <w:rPr>
          <w:rFonts w:ascii="Times New Roman" w:hAnsi="Times New Roman" w:cs="Times New Roman"/>
          <w:sz w:val="16"/>
          <w:szCs w:val="16"/>
        </w:rPr>
        <w:t xml:space="preserve"> of high value products: a review. Renew. Sustain. Energy Rev. 27, 789805.</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Bhushan</w:t>
      </w:r>
      <w:proofErr w:type="spellEnd"/>
      <w:r w:rsidRPr="006C46CC">
        <w:rPr>
          <w:rStyle w:val="fontstyle01"/>
          <w:sz w:val="16"/>
          <w:szCs w:val="16"/>
        </w:rPr>
        <w:t xml:space="preserve">, S., </w:t>
      </w:r>
      <w:proofErr w:type="spellStart"/>
      <w:r w:rsidRPr="006C46CC">
        <w:rPr>
          <w:rStyle w:val="fontstyle01"/>
          <w:sz w:val="16"/>
          <w:szCs w:val="16"/>
        </w:rPr>
        <w:t>Kalia</w:t>
      </w:r>
      <w:proofErr w:type="spellEnd"/>
      <w:r w:rsidRPr="006C46CC">
        <w:rPr>
          <w:rStyle w:val="fontstyle01"/>
          <w:sz w:val="16"/>
          <w:szCs w:val="16"/>
        </w:rPr>
        <w:t xml:space="preserve">, K., Sharma, M., Singh, B., Ahuja, P.S. (2008). Processing of apple pomace for bioactive molecules. </w:t>
      </w:r>
      <w:r w:rsidRPr="006C46CC">
        <w:rPr>
          <w:rStyle w:val="fontstyle21"/>
          <w:sz w:val="16"/>
          <w:szCs w:val="16"/>
        </w:rPr>
        <w:t xml:space="preserve">Crit. Rev. </w:t>
      </w:r>
      <w:proofErr w:type="spellStart"/>
      <w:r w:rsidRPr="006C46CC">
        <w:rPr>
          <w:rStyle w:val="fontstyle21"/>
          <w:sz w:val="16"/>
          <w:szCs w:val="16"/>
        </w:rPr>
        <w:t>Biotechnol</w:t>
      </w:r>
      <w:proofErr w:type="spellEnd"/>
      <w:r w:rsidRPr="006C46CC">
        <w:rPr>
          <w:rStyle w:val="fontstyle21"/>
          <w:sz w:val="16"/>
          <w:szCs w:val="16"/>
        </w:rPr>
        <w:t xml:space="preserve">. </w:t>
      </w:r>
      <w:r w:rsidRPr="006C46CC">
        <w:rPr>
          <w:rStyle w:val="fontstyle01"/>
          <w:sz w:val="16"/>
          <w:szCs w:val="16"/>
        </w:rPr>
        <w:t>28</w:t>
      </w:r>
      <w:r w:rsidRPr="006C46CC">
        <w:rPr>
          <w:rFonts w:ascii="AdvP1491" w:hAnsi="AdvP1491"/>
          <w:color w:val="0080AC"/>
          <w:sz w:val="16"/>
          <w:szCs w:val="16"/>
        </w:rPr>
        <w:br/>
      </w:r>
      <w:r w:rsidRPr="006C46CC">
        <w:rPr>
          <w:rStyle w:val="fontstyle01"/>
          <w:sz w:val="16"/>
          <w:szCs w:val="16"/>
        </w:rPr>
        <w:t>(4), 285296.</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Machado, N.F.L., </w:t>
      </w:r>
      <w:proofErr w:type="spellStart"/>
      <w:r w:rsidRPr="006C46CC">
        <w:rPr>
          <w:rStyle w:val="fontstyle01"/>
          <w:sz w:val="16"/>
          <w:szCs w:val="16"/>
        </w:rPr>
        <w:t>Domı</w:t>
      </w:r>
      <w:proofErr w:type="spellEnd"/>
      <w:r w:rsidRPr="006C46CC">
        <w:rPr>
          <w:rStyle w:val="fontstyle01"/>
          <w:sz w:val="16"/>
          <w:szCs w:val="16"/>
        </w:rPr>
        <w:t xml:space="preserve"> ´</w:t>
      </w:r>
      <w:proofErr w:type="spellStart"/>
      <w:r w:rsidRPr="006C46CC">
        <w:rPr>
          <w:rStyle w:val="fontstyle01"/>
          <w:sz w:val="16"/>
          <w:szCs w:val="16"/>
        </w:rPr>
        <w:t>nguez-Perles</w:t>
      </w:r>
      <w:proofErr w:type="spellEnd"/>
      <w:r w:rsidRPr="006C46CC">
        <w:rPr>
          <w:rStyle w:val="fontstyle01"/>
          <w:sz w:val="16"/>
          <w:szCs w:val="16"/>
        </w:rPr>
        <w:t xml:space="preserve">, R. (2017). Addressing facts and gaps in the </w:t>
      </w:r>
      <w:proofErr w:type="spellStart"/>
      <w:r w:rsidRPr="006C46CC">
        <w:rPr>
          <w:rStyle w:val="fontstyle01"/>
          <w:sz w:val="16"/>
          <w:szCs w:val="16"/>
        </w:rPr>
        <w:t>phenolics</w:t>
      </w:r>
      <w:proofErr w:type="spellEnd"/>
      <w:r w:rsidRPr="006C46CC">
        <w:rPr>
          <w:rStyle w:val="fontstyle01"/>
          <w:sz w:val="16"/>
          <w:szCs w:val="16"/>
        </w:rPr>
        <w:t xml:space="preserve"> </w:t>
      </w:r>
      <w:proofErr w:type="spellStart"/>
      <w:r w:rsidRPr="006C46CC">
        <w:rPr>
          <w:rStyle w:val="fontstyle01"/>
          <w:sz w:val="16"/>
          <w:szCs w:val="16"/>
        </w:rPr>
        <w:t>Chem</w:t>
      </w:r>
      <w:proofErr w:type="spellEnd"/>
      <w:r w:rsidRPr="006C46CC">
        <w:rPr>
          <w:rStyle w:val="fontstyle01"/>
          <w:sz w:val="16"/>
          <w:szCs w:val="16"/>
        </w:rPr>
        <w:t xml:space="preserve"> of winery by-products. </w:t>
      </w:r>
      <w:r w:rsidRPr="006C46CC">
        <w:rPr>
          <w:rStyle w:val="fontstyle21"/>
          <w:sz w:val="16"/>
          <w:szCs w:val="16"/>
        </w:rPr>
        <w:t xml:space="preserve">Molecules </w:t>
      </w:r>
      <w:r w:rsidRPr="006C46CC">
        <w:rPr>
          <w:rStyle w:val="fontstyle01"/>
          <w:sz w:val="16"/>
          <w:szCs w:val="16"/>
        </w:rPr>
        <w:t>22 (2), 286.</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Liu, D., Liu, D., Zeng, R.J., </w:t>
      </w:r>
      <w:proofErr w:type="spellStart"/>
      <w:r w:rsidRPr="006C46CC">
        <w:rPr>
          <w:rStyle w:val="fontstyle01"/>
          <w:sz w:val="16"/>
          <w:szCs w:val="16"/>
        </w:rPr>
        <w:t>Angelidaki</w:t>
      </w:r>
      <w:proofErr w:type="spellEnd"/>
      <w:r w:rsidRPr="006C46CC">
        <w:rPr>
          <w:rStyle w:val="fontstyle01"/>
          <w:sz w:val="16"/>
          <w:szCs w:val="16"/>
        </w:rPr>
        <w:t>, I. (2006). Hydrogen and methane production from household solid waste in the two-stage fermentation</w:t>
      </w:r>
      <w:r w:rsidRPr="006C46CC">
        <w:rPr>
          <w:rFonts w:ascii="AdvP1491" w:hAnsi="AdvP1491"/>
          <w:color w:val="0080AC"/>
          <w:sz w:val="16"/>
          <w:szCs w:val="16"/>
        </w:rPr>
        <w:br/>
      </w:r>
      <w:r w:rsidRPr="006C46CC">
        <w:rPr>
          <w:rStyle w:val="fontstyle01"/>
          <w:sz w:val="16"/>
          <w:szCs w:val="16"/>
        </w:rPr>
        <w:t xml:space="preserve">process. </w:t>
      </w:r>
      <w:r w:rsidRPr="006C46CC">
        <w:rPr>
          <w:rStyle w:val="fontstyle21"/>
          <w:sz w:val="16"/>
          <w:szCs w:val="16"/>
        </w:rPr>
        <w:t xml:space="preserve">Water Res. </w:t>
      </w:r>
      <w:r w:rsidRPr="006C46CC">
        <w:rPr>
          <w:rStyle w:val="fontstyle01"/>
          <w:sz w:val="16"/>
          <w:szCs w:val="16"/>
        </w:rPr>
        <w:t>40, 22302236.</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Vulic</w:t>
      </w:r>
      <w:proofErr w:type="spellEnd"/>
      <w:r w:rsidRPr="006C46CC">
        <w:rPr>
          <w:rStyle w:val="fontstyle01"/>
          <w:sz w:val="16"/>
          <w:szCs w:val="16"/>
        </w:rPr>
        <w:t xml:space="preserve">, J.J., ´ </w:t>
      </w:r>
      <w:proofErr w:type="spellStart"/>
      <w:r w:rsidRPr="006C46CC">
        <w:rPr>
          <w:rStyle w:val="fontstyle01"/>
          <w:sz w:val="16"/>
          <w:szCs w:val="16"/>
        </w:rPr>
        <w:t>Cebovi</w:t>
      </w:r>
      <w:proofErr w:type="spellEnd"/>
      <w:r w:rsidRPr="006C46CC">
        <w:rPr>
          <w:rStyle w:val="fontstyle01"/>
          <w:sz w:val="16"/>
          <w:szCs w:val="16"/>
        </w:rPr>
        <w:t xml:space="preserve"> ´ c, T.N., ´ </w:t>
      </w:r>
      <w:proofErr w:type="spellStart"/>
      <w:r w:rsidRPr="006C46CC">
        <w:rPr>
          <w:rStyle w:val="fontstyle01"/>
          <w:sz w:val="16"/>
          <w:szCs w:val="16"/>
        </w:rPr>
        <w:t>Canadanovi</w:t>
      </w:r>
      <w:proofErr w:type="spellEnd"/>
      <w:r w:rsidRPr="006C46CC">
        <w:rPr>
          <w:rStyle w:val="fontstyle01"/>
          <w:sz w:val="16"/>
          <w:szCs w:val="16"/>
        </w:rPr>
        <w:t xml:space="preserve"> ˇ c-Brunet, J.M., ´ </w:t>
      </w:r>
      <w:proofErr w:type="spellStart"/>
      <w:r w:rsidRPr="006C46CC">
        <w:rPr>
          <w:rStyle w:val="fontstyle01"/>
          <w:sz w:val="16"/>
          <w:szCs w:val="16"/>
        </w:rPr>
        <w:t>Cetkovi</w:t>
      </w:r>
      <w:proofErr w:type="spellEnd"/>
      <w:r w:rsidRPr="006C46CC">
        <w:rPr>
          <w:rStyle w:val="fontstyle01"/>
          <w:sz w:val="16"/>
          <w:szCs w:val="16"/>
        </w:rPr>
        <w:t xml:space="preserve"> ´ c, G.S., ´ </w:t>
      </w:r>
      <w:proofErr w:type="spellStart"/>
      <w:r w:rsidRPr="006C46CC">
        <w:rPr>
          <w:rStyle w:val="fontstyle01"/>
          <w:sz w:val="16"/>
          <w:szCs w:val="16"/>
        </w:rPr>
        <w:t>Canadanovi</w:t>
      </w:r>
      <w:proofErr w:type="spellEnd"/>
      <w:r w:rsidRPr="006C46CC">
        <w:rPr>
          <w:rStyle w:val="fontstyle01"/>
          <w:sz w:val="16"/>
          <w:szCs w:val="16"/>
        </w:rPr>
        <w:t xml:space="preserve"> ˇ c, V.M., Djilas, S.M., et al. (2014). In vivo and in vitro </w:t>
      </w:r>
      <w:proofErr w:type="spellStart"/>
      <w:r w:rsidRPr="006C46CC">
        <w:rPr>
          <w:rStyle w:val="fontstyle01"/>
          <w:sz w:val="16"/>
          <w:szCs w:val="16"/>
        </w:rPr>
        <w:t>antioxi</w:t>
      </w:r>
      <w:proofErr w:type="spellEnd"/>
      <w:r w:rsidRPr="006C46CC">
        <w:rPr>
          <w:rStyle w:val="fontstyle01"/>
          <w:sz w:val="16"/>
          <w:szCs w:val="16"/>
        </w:rPr>
        <w:t>- ´</w:t>
      </w:r>
      <w:r w:rsidRPr="006C46CC">
        <w:rPr>
          <w:rFonts w:ascii="AdvP1491" w:hAnsi="AdvP1491"/>
          <w:color w:val="0080AC"/>
          <w:sz w:val="16"/>
          <w:szCs w:val="16"/>
        </w:rPr>
        <w:br/>
      </w:r>
      <w:proofErr w:type="spellStart"/>
      <w:r w:rsidRPr="006C46CC">
        <w:rPr>
          <w:rStyle w:val="fontstyle01"/>
          <w:sz w:val="16"/>
          <w:szCs w:val="16"/>
        </w:rPr>
        <w:t>dant</w:t>
      </w:r>
      <w:proofErr w:type="spellEnd"/>
      <w:r w:rsidRPr="006C46CC">
        <w:rPr>
          <w:rStyle w:val="fontstyle01"/>
          <w:sz w:val="16"/>
          <w:szCs w:val="16"/>
        </w:rPr>
        <w:t xml:space="preserve"> effects of beetroot pomace extracts. </w:t>
      </w:r>
      <w:r w:rsidRPr="006C46CC">
        <w:rPr>
          <w:rStyle w:val="fontstyle21"/>
          <w:sz w:val="16"/>
          <w:szCs w:val="16"/>
        </w:rPr>
        <w:t xml:space="preserve">J. </w:t>
      </w:r>
      <w:proofErr w:type="spellStart"/>
      <w:r w:rsidRPr="006C46CC">
        <w:rPr>
          <w:rStyle w:val="fontstyle21"/>
          <w:sz w:val="16"/>
          <w:szCs w:val="16"/>
        </w:rPr>
        <w:t>Funct</w:t>
      </w:r>
      <w:proofErr w:type="spellEnd"/>
      <w:r w:rsidRPr="006C46CC">
        <w:rPr>
          <w:rStyle w:val="fontstyle21"/>
          <w:sz w:val="16"/>
          <w:szCs w:val="16"/>
        </w:rPr>
        <w:t xml:space="preserve">. Foods </w:t>
      </w:r>
      <w:r w:rsidRPr="006C46CC">
        <w:rPr>
          <w:rStyle w:val="fontstyle01"/>
          <w:sz w:val="16"/>
          <w:szCs w:val="16"/>
        </w:rPr>
        <w:t>6, 168175</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Marrelli</w:t>
      </w:r>
      <w:proofErr w:type="spellEnd"/>
      <w:r w:rsidRPr="006C46CC">
        <w:rPr>
          <w:rStyle w:val="fontstyle01"/>
          <w:sz w:val="16"/>
          <w:szCs w:val="16"/>
        </w:rPr>
        <w:t xml:space="preserve">, M., Amodeo, V., </w:t>
      </w:r>
      <w:proofErr w:type="spellStart"/>
      <w:r w:rsidRPr="006C46CC">
        <w:rPr>
          <w:rStyle w:val="fontstyle01"/>
          <w:sz w:val="16"/>
          <w:szCs w:val="16"/>
        </w:rPr>
        <w:t>Statti</w:t>
      </w:r>
      <w:proofErr w:type="spellEnd"/>
      <w:r w:rsidRPr="006C46CC">
        <w:rPr>
          <w:rStyle w:val="fontstyle01"/>
          <w:sz w:val="16"/>
          <w:szCs w:val="16"/>
        </w:rPr>
        <w:t xml:space="preserve">, G., </w:t>
      </w:r>
      <w:proofErr w:type="spellStart"/>
      <w:r w:rsidRPr="006C46CC">
        <w:rPr>
          <w:rStyle w:val="fontstyle01"/>
          <w:sz w:val="16"/>
          <w:szCs w:val="16"/>
        </w:rPr>
        <w:t>Conforti</w:t>
      </w:r>
      <w:proofErr w:type="spellEnd"/>
      <w:r w:rsidRPr="006C46CC">
        <w:rPr>
          <w:rStyle w:val="fontstyle01"/>
          <w:sz w:val="16"/>
          <w:szCs w:val="16"/>
        </w:rPr>
        <w:t xml:space="preserve">, F. (2019). Biological properties and bioactive components of </w:t>
      </w:r>
      <w:r w:rsidRPr="006C46CC">
        <w:rPr>
          <w:rStyle w:val="fontstyle21"/>
          <w:sz w:val="16"/>
          <w:szCs w:val="16"/>
        </w:rPr>
        <w:t xml:space="preserve">Allium </w:t>
      </w:r>
      <w:proofErr w:type="spellStart"/>
      <w:r w:rsidRPr="006C46CC">
        <w:rPr>
          <w:rStyle w:val="fontstyle21"/>
          <w:sz w:val="16"/>
          <w:szCs w:val="16"/>
        </w:rPr>
        <w:t>cepa</w:t>
      </w:r>
      <w:proofErr w:type="spellEnd"/>
      <w:r w:rsidRPr="006C46CC">
        <w:rPr>
          <w:rStyle w:val="fontstyle21"/>
          <w:sz w:val="16"/>
          <w:szCs w:val="16"/>
        </w:rPr>
        <w:t xml:space="preserve"> L</w:t>
      </w:r>
      <w:r w:rsidRPr="006C46CC">
        <w:rPr>
          <w:rStyle w:val="fontstyle01"/>
          <w:sz w:val="16"/>
          <w:szCs w:val="16"/>
        </w:rPr>
        <w:t>.: focus on potential</w:t>
      </w:r>
      <w:r w:rsidRPr="006C46CC">
        <w:rPr>
          <w:rFonts w:ascii="AdvP1491" w:hAnsi="AdvP1491"/>
          <w:color w:val="0080AC"/>
          <w:sz w:val="16"/>
          <w:szCs w:val="16"/>
        </w:rPr>
        <w:br/>
      </w:r>
      <w:r w:rsidRPr="006C46CC">
        <w:rPr>
          <w:rStyle w:val="fontstyle01"/>
          <w:sz w:val="16"/>
          <w:szCs w:val="16"/>
        </w:rPr>
        <w:t xml:space="preserve">benefits in the treatment of obesity and related comorbidities. </w:t>
      </w:r>
      <w:r w:rsidRPr="006C46CC">
        <w:rPr>
          <w:rStyle w:val="fontstyle21"/>
          <w:sz w:val="16"/>
          <w:szCs w:val="16"/>
        </w:rPr>
        <w:t xml:space="preserve">Molecules </w:t>
      </w:r>
      <w:r w:rsidRPr="006C46CC">
        <w:rPr>
          <w:rStyle w:val="fontstyle01"/>
          <w:sz w:val="16"/>
          <w:szCs w:val="16"/>
        </w:rPr>
        <w:t>24, 119.</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Kallel</w:t>
      </w:r>
      <w:proofErr w:type="spellEnd"/>
      <w:r w:rsidRPr="006C46CC">
        <w:rPr>
          <w:rStyle w:val="fontstyle01"/>
          <w:sz w:val="16"/>
          <w:szCs w:val="16"/>
        </w:rPr>
        <w:t xml:space="preserve">, F., </w:t>
      </w:r>
      <w:proofErr w:type="spellStart"/>
      <w:r w:rsidRPr="006C46CC">
        <w:rPr>
          <w:rStyle w:val="fontstyle01"/>
          <w:sz w:val="16"/>
          <w:szCs w:val="16"/>
        </w:rPr>
        <w:t>Driss</w:t>
      </w:r>
      <w:proofErr w:type="spellEnd"/>
      <w:r w:rsidRPr="006C46CC">
        <w:rPr>
          <w:rStyle w:val="fontstyle01"/>
          <w:sz w:val="16"/>
          <w:szCs w:val="16"/>
        </w:rPr>
        <w:t xml:space="preserve">, D., </w:t>
      </w:r>
      <w:proofErr w:type="spellStart"/>
      <w:r w:rsidRPr="006C46CC">
        <w:rPr>
          <w:rStyle w:val="fontstyle01"/>
          <w:sz w:val="16"/>
          <w:szCs w:val="16"/>
        </w:rPr>
        <w:t>Chaari</w:t>
      </w:r>
      <w:proofErr w:type="spellEnd"/>
      <w:r w:rsidRPr="006C46CC">
        <w:rPr>
          <w:rStyle w:val="fontstyle01"/>
          <w:sz w:val="16"/>
          <w:szCs w:val="16"/>
        </w:rPr>
        <w:t xml:space="preserve">, F., </w:t>
      </w:r>
      <w:proofErr w:type="spellStart"/>
      <w:r w:rsidRPr="006C46CC">
        <w:rPr>
          <w:rStyle w:val="fontstyle01"/>
          <w:sz w:val="16"/>
          <w:szCs w:val="16"/>
        </w:rPr>
        <w:t>Belghith</w:t>
      </w:r>
      <w:proofErr w:type="spellEnd"/>
      <w:r w:rsidRPr="006C46CC">
        <w:rPr>
          <w:rStyle w:val="fontstyle01"/>
          <w:sz w:val="16"/>
          <w:szCs w:val="16"/>
        </w:rPr>
        <w:t xml:space="preserve">, L., </w:t>
      </w:r>
      <w:proofErr w:type="spellStart"/>
      <w:r w:rsidRPr="006C46CC">
        <w:rPr>
          <w:rStyle w:val="fontstyle01"/>
          <w:sz w:val="16"/>
          <w:szCs w:val="16"/>
        </w:rPr>
        <w:t>Bouaziz</w:t>
      </w:r>
      <w:proofErr w:type="spellEnd"/>
      <w:r w:rsidRPr="006C46CC">
        <w:rPr>
          <w:rStyle w:val="fontstyle01"/>
          <w:sz w:val="16"/>
          <w:szCs w:val="16"/>
        </w:rPr>
        <w:t xml:space="preserve">, F., </w:t>
      </w:r>
      <w:proofErr w:type="spellStart"/>
      <w:r w:rsidRPr="006C46CC">
        <w:rPr>
          <w:rStyle w:val="fontstyle01"/>
          <w:sz w:val="16"/>
          <w:szCs w:val="16"/>
        </w:rPr>
        <w:t>Ghorbel</w:t>
      </w:r>
      <w:proofErr w:type="spellEnd"/>
      <w:r w:rsidRPr="006C46CC">
        <w:rPr>
          <w:rStyle w:val="fontstyle01"/>
          <w:sz w:val="16"/>
          <w:szCs w:val="16"/>
        </w:rPr>
        <w:t>, R., et al. (2014). Garlic (</w:t>
      </w:r>
      <w:r w:rsidRPr="006C46CC">
        <w:rPr>
          <w:rStyle w:val="fontstyle21"/>
          <w:sz w:val="16"/>
          <w:szCs w:val="16"/>
        </w:rPr>
        <w:t xml:space="preserve">Allium </w:t>
      </w:r>
      <w:proofErr w:type="spellStart"/>
      <w:r w:rsidRPr="006C46CC">
        <w:rPr>
          <w:rStyle w:val="fontstyle21"/>
          <w:sz w:val="16"/>
          <w:szCs w:val="16"/>
        </w:rPr>
        <w:t>sativum</w:t>
      </w:r>
      <w:proofErr w:type="spellEnd"/>
      <w:r w:rsidRPr="006C46CC">
        <w:rPr>
          <w:rStyle w:val="fontstyle21"/>
          <w:sz w:val="16"/>
          <w:szCs w:val="16"/>
        </w:rPr>
        <w:t xml:space="preserve"> L</w:t>
      </w:r>
      <w:r w:rsidRPr="006C46CC">
        <w:rPr>
          <w:rStyle w:val="fontstyle01"/>
          <w:sz w:val="16"/>
          <w:szCs w:val="16"/>
        </w:rPr>
        <w:t>.) husk waste as a potential source of</w:t>
      </w:r>
      <w:r w:rsidRPr="006C46CC">
        <w:rPr>
          <w:rFonts w:ascii="AdvP1491" w:hAnsi="AdvP1491"/>
          <w:color w:val="0080AC"/>
          <w:sz w:val="16"/>
          <w:szCs w:val="16"/>
        </w:rPr>
        <w:br/>
      </w:r>
      <w:r w:rsidRPr="006C46CC">
        <w:rPr>
          <w:rStyle w:val="fontstyle01"/>
          <w:sz w:val="16"/>
          <w:szCs w:val="16"/>
        </w:rPr>
        <w:t xml:space="preserve">phenolic compounds: influence of extracting solvents on its antimicrobial and antioxidant properties. </w:t>
      </w:r>
      <w:r w:rsidRPr="006C46CC">
        <w:rPr>
          <w:rStyle w:val="fontstyle21"/>
          <w:sz w:val="16"/>
          <w:szCs w:val="16"/>
        </w:rPr>
        <w:t xml:space="preserve">Ind. Crops Prod </w:t>
      </w:r>
      <w:r w:rsidRPr="006C46CC">
        <w:rPr>
          <w:rStyle w:val="fontstyle01"/>
          <w:sz w:val="16"/>
          <w:szCs w:val="16"/>
        </w:rPr>
        <w:t>62, 3441.</w:t>
      </w:r>
    </w:p>
    <w:p w:rsidR="00194105" w:rsidRPr="006C46CC" w:rsidRDefault="00194105" w:rsidP="00194105">
      <w:pPr>
        <w:pStyle w:val="ListParagraph"/>
        <w:numPr>
          <w:ilvl w:val="0"/>
          <w:numId w:val="7"/>
        </w:numPr>
        <w:spacing w:line="240" w:lineRule="auto"/>
        <w:jc w:val="both"/>
        <w:rPr>
          <w:sz w:val="16"/>
          <w:szCs w:val="16"/>
        </w:rPr>
      </w:pPr>
      <w:proofErr w:type="spellStart"/>
      <w:r w:rsidRPr="006C46CC">
        <w:rPr>
          <w:sz w:val="16"/>
          <w:szCs w:val="16"/>
        </w:rPr>
        <w:t>Wadhwa</w:t>
      </w:r>
      <w:proofErr w:type="spellEnd"/>
      <w:r w:rsidRPr="006C46CC">
        <w:rPr>
          <w:sz w:val="16"/>
          <w:szCs w:val="16"/>
        </w:rPr>
        <w:t xml:space="preserve">, M., </w:t>
      </w:r>
      <w:proofErr w:type="spellStart"/>
      <w:r w:rsidRPr="006C46CC">
        <w:rPr>
          <w:sz w:val="16"/>
          <w:szCs w:val="16"/>
        </w:rPr>
        <w:t>Bakshi</w:t>
      </w:r>
      <w:proofErr w:type="spellEnd"/>
      <w:r w:rsidRPr="006C46CC">
        <w:rPr>
          <w:sz w:val="16"/>
          <w:szCs w:val="16"/>
        </w:rPr>
        <w:t xml:space="preserve">, M.P.S., </w:t>
      </w:r>
      <w:proofErr w:type="spellStart"/>
      <w:r w:rsidRPr="006C46CC">
        <w:rPr>
          <w:sz w:val="16"/>
          <w:szCs w:val="16"/>
        </w:rPr>
        <w:t>Makkar</w:t>
      </w:r>
      <w:proofErr w:type="spellEnd"/>
      <w:r w:rsidRPr="006C46CC">
        <w:rPr>
          <w:sz w:val="16"/>
          <w:szCs w:val="16"/>
        </w:rPr>
        <w:t xml:space="preserve">, H.P.S., 2015. Waste to worth: fruit wastes and byproducts as animal feed. CAB Rev. </w:t>
      </w:r>
      <w:proofErr w:type="spellStart"/>
      <w:r w:rsidRPr="006C46CC">
        <w:rPr>
          <w:sz w:val="16"/>
          <w:szCs w:val="16"/>
        </w:rPr>
        <w:t>Perspect</w:t>
      </w:r>
      <w:proofErr w:type="spellEnd"/>
      <w:r w:rsidRPr="006C46CC">
        <w:rPr>
          <w:sz w:val="16"/>
          <w:szCs w:val="16"/>
        </w:rPr>
        <w:t xml:space="preserve">. Agric. Vet. Sci. </w:t>
      </w:r>
      <w:proofErr w:type="spellStart"/>
      <w:r w:rsidRPr="006C46CC">
        <w:rPr>
          <w:sz w:val="16"/>
          <w:szCs w:val="16"/>
        </w:rPr>
        <w:t>Nutr</w:t>
      </w:r>
      <w:proofErr w:type="spellEnd"/>
      <w:r w:rsidRPr="006C46CC">
        <w:rPr>
          <w:sz w:val="16"/>
          <w:szCs w:val="16"/>
        </w:rPr>
        <w:t xml:space="preserve">. Nat. </w:t>
      </w:r>
      <w:proofErr w:type="spellStart"/>
      <w:r w:rsidRPr="006C46CC">
        <w:rPr>
          <w:sz w:val="16"/>
          <w:szCs w:val="16"/>
        </w:rPr>
        <w:t>Resour</w:t>
      </w:r>
      <w:proofErr w:type="spellEnd"/>
      <w:r w:rsidRPr="006C46CC">
        <w:rPr>
          <w:sz w:val="16"/>
          <w:szCs w:val="16"/>
        </w:rPr>
        <w:t>. 10</w:t>
      </w:r>
    </w:p>
    <w:p w:rsidR="00194105" w:rsidRPr="006C46CC" w:rsidRDefault="00194105" w:rsidP="00194105">
      <w:pPr>
        <w:pStyle w:val="ListParagraph"/>
        <w:numPr>
          <w:ilvl w:val="0"/>
          <w:numId w:val="7"/>
        </w:numPr>
        <w:spacing w:line="240" w:lineRule="auto"/>
        <w:jc w:val="both"/>
        <w:rPr>
          <w:sz w:val="16"/>
          <w:szCs w:val="16"/>
        </w:rPr>
      </w:pPr>
      <w:r w:rsidRPr="006C46CC">
        <w:rPr>
          <w:sz w:val="16"/>
          <w:szCs w:val="16"/>
        </w:rPr>
        <w:t xml:space="preserve">Kumar, K., Yadav, A.N., Kumar, V., Vyas, P., Dhaliwal, H.S., 2017. Food </w:t>
      </w:r>
      <w:proofErr w:type="gramStart"/>
      <w:r w:rsidRPr="006C46CC">
        <w:rPr>
          <w:sz w:val="16"/>
          <w:szCs w:val="16"/>
        </w:rPr>
        <w:t>waste :</w:t>
      </w:r>
      <w:proofErr w:type="gramEnd"/>
      <w:r w:rsidRPr="006C46CC">
        <w:rPr>
          <w:sz w:val="16"/>
          <w:szCs w:val="16"/>
        </w:rPr>
        <w:t xml:space="preserve"> a potential </w:t>
      </w:r>
      <w:proofErr w:type="spellStart"/>
      <w:r w:rsidRPr="006C46CC">
        <w:rPr>
          <w:sz w:val="16"/>
          <w:szCs w:val="16"/>
        </w:rPr>
        <w:t>bioresource</w:t>
      </w:r>
      <w:proofErr w:type="spellEnd"/>
      <w:r w:rsidRPr="006C46CC">
        <w:rPr>
          <w:sz w:val="16"/>
          <w:szCs w:val="16"/>
        </w:rPr>
        <w:t xml:space="preserve"> for extraction of nutraceuticals and bioactive compounds. </w:t>
      </w:r>
      <w:proofErr w:type="spellStart"/>
      <w:r w:rsidRPr="006C46CC">
        <w:rPr>
          <w:sz w:val="16"/>
          <w:szCs w:val="16"/>
        </w:rPr>
        <w:t>Bioresour</w:t>
      </w:r>
      <w:proofErr w:type="spellEnd"/>
      <w:r w:rsidRPr="006C46CC">
        <w:rPr>
          <w:sz w:val="16"/>
          <w:szCs w:val="16"/>
        </w:rPr>
        <w:t xml:space="preserve">. Bioprocess. </w:t>
      </w:r>
      <w:hyperlink r:id="rId12" w:history="1">
        <w:r w:rsidRPr="006C46CC">
          <w:rPr>
            <w:rStyle w:val="Hyperlink"/>
            <w:sz w:val="16"/>
            <w:szCs w:val="16"/>
          </w:rPr>
          <w:t>https://doi.org/10.1186/s40643-017-0148-6</w:t>
        </w:r>
      </w:hyperlink>
      <w:r w:rsidRPr="006C46CC">
        <w:rPr>
          <w:sz w:val="16"/>
          <w:szCs w:val="16"/>
        </w:rPr>
        <w:t>.</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r w:rsidRPr="006C46CC">
        <w:rPr>
          <w:sz w:val="16"/>
          <w:szCs w:val="16"/>
        </w:rPr>
        <w:t xml:space="preserve">Sridhar, A., </w:t>
      </w:r>
      <w:proofErr w:type="spellStart"/>
      <w:r w:rsidRPr="006C46CC">
        <w:rPr>
          <w:sz w:val="16"/>
          <w:szCs w:val="16"/>
        </w:rPr>
        <w:t>Ponnuchamy</w:t>
      </w:r>
      <w:proofErr w:type="spellEnd"/>
      <w:r w:rsidRPr="006C46CC">
        <w:rPr>
          <w:sz w:val="16"/>
          <w:szCs w:val="16"/>
        </w:rPr>
        <w:t>, M., Kumar, P.S., Kapoor, A., 2020. Food preservation techniques and nanotechnology for increased shelf life of fruits, vegetables, beverages and spices: a review. Environ. Chem. Lett. 2, 1–21. https://doi.org/ 10.1007/s10311-020-01126-2.</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r w:rsidRPr="006C46CC">
        <w:rPr>
          <w:rFonts w:ascii="Times New Roman" w:hAnsi="Times New Roman" w:cs="Times New Roman"/>
          <w:sz w:val="16"/>
          <w:szCs w:val="16"/>
        </w:rPr>
        <w:t xml:space="preserve">Ganesh, K. S., Sridhar, A., &amp; </w:t>
      </w:r>
      <w:proofErr w:type="spellStart"/>
      <w:r w:rsidRPr="006C46CC">
        <w:rPr>
          <w:rFonts w:ascii="Times New Roman" w:hAnsi="Times New Roman" w:cs="Times New Roman"/>
          <w:sz w:val="16"/>
          <w:szCs w:val="16"/>
        </w:rPr>
        <w:t>Vishali</w:t>
      </w:r>
      <w:proofErr w:type="spellEnd"/>
      <w:r w:rsidRPr="006C46CC">
        <w:rPr>
          <w:rFonts w:ascii="Times New Roman" w:hAnsi="Times New Roman" w:cs="Times New Roman"/>
          <w:sz w:val="16"/>
          <w:szCs w:val="16"/>
        </w:rPr>
        <w:t>, S. (2022). Utilization of fruit and vegetable waste to produce value-added products: Conventional utilization and emerging opportunities-A review. Chemosphere, 287, 132221.</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Lun</w:t>
      </w:r>
      <w:proofErr w:type="spellEnd"/>
      <w:r w:rsidRPr="006C46CC">
        <w:rPr>
          <w:rFonts w:ascii="Times New Roman" w:hAnsi="Times New Roman" w:cs="Times New Roman"/>
          <w:sz w:val="16"/>
          <w:szCs w:val="16"/>
        </w:rPr>
        <w:t xml:space="preserve">, O.K., </w:t>
      </w:r>
      <w:proofErr w:type="spellStart"/>
      <w:r w:rsidRPr="006C46CC">
        <w:rPr>
          <w:rFonts w:ascii="Times New Roman" w:hAnsi="Times New Roman" w:cs="Times New Roman"/>
          <w:sz w:val="16"/>
          <w:szCs w:val="16"/>
        </w:rPr>
        <w:t>Wai</w:t>
      </w:r>
      <w:proofErr w:type="spellEnd"/>
      <w:r w:rsidRPr="006C46CC">
        <w:rPr>
          <w:rFonts w:ascii="Times New Roman" w:hAnsi="Times New Roman" w:cs="Times New Roman"/>
          <w:sz w:val="16"/>
          <w:szCs w:val="16"/>
        </w:rPr>
        <w:t xml:space="preserve">, T.B., Ling, L.S., 2014. Pineapple cannery waste as a potential substrate for microbial biotransformation to produce </w:t>
      </w:r>
      <w:proofErr w:type="spellStart"/>
      <w:r w:rsidRPr="006C46CC">
        <w:rPr>
          <w:rFonts w:ascii="Times New Roman" w:hAnsi="Times New Roman" w:cs="Times New Roman"/>
          <w:sz w:val="16"/>
          <w:szCs w:val="16"/>
        </w:rPr>
        <w:t>vanillic</w:t>
      </w:r>
      <w:proofErr w:type="spellEnd"/>
      <w:r w:rsidRPr="006C46CC">
        <w:rPr>
          <w:rFonts w:ascii="Times New Roman" w:hAnsi="Times New Roman" w:cs="Times New Roman"/>
          <w:sz w:val="16"/>
          <w:szCs w:val="16"/>
        </w:rPr>
        <w:t xml:space="preserve"> acid and vanillin 21 (3), 953–958</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lastRenderedPageBreak/>
        <w:t>Mantzouridou</w:t>
      </w:r>
      <w:proofErr w:type="spellEnd"/>
      <w:r w:rsidRPr="006C46CC">
        <w:rPr>
          <w:rFonts w:ascii="Times New Roman" w:hAnsi="Times New Roman" w:cs="Times New Roman"/>
          <w:sz w:val="16"/>
          <w:szCs w:val="16"/>
        </w:rPr>
        <w:t xml:space="preserve">, F.T., </w:t>
      </w:r>
      <w:proofErr w:type="spellStart"/>
      <w:r w:rsidRPr="006C46CC">
        <w:rPr>
          <w:rFonts w:ascii="Times New Roman" w:hAnsi="Times New Roman" w:cs="Times New Roman"/>
          <w:sz w:val="16"/>
          <w:szCs w:val="16"/>
        </w:rPr>
        <w:t>Paraskevopoulou</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Lalou</w:t>
      </w:r>
      <w:proofErr w:type="spellEnd"/>
      <w:r w:rsidRPr="006C46CC">
        <w:rPr>
          <w:rFonts w:ascii="Times New Roman" w:hAnsi="Times New Roman" w:cs="Times New Roman"/>
          <w:sz w:val="16"/>
          <w:szCs w:val="16"/>
        </w:rPr>
        <w:t xml:space="preserve">, S., 2015. Yeast </w:t>
      </w:r>
      <w:proofErr w:type="spellStart"/>
      <w:r w:rsidRPr="006C46CC">
        <w:rPr>
          <w:rFonts w:ascii="Times New Roman" w:hAnsi="Times New Roman" w:cs="Times New Roman"/>
          <w:sz w:val="16"/>
          <w:szCs w:val="16"/>
        </w:rPr>
        <w:t>ﬂavour</w:t>
      </w:r>
      <w:proofErr w:type="spellEnd"/>
      <w:r w:rsidRPr="006C46CC">
        <w:rPr>
          <w:rFonts w:ascii="Times New Roman" w:hAnsi="Times New Roman" w:cs="Times New Roman"/>
          <w:sz w:val="16"/>
          <w:szCs w:val="16"/>
        </w:rPr>
        <w:t xml:space="preserve"> production by solid state fermentation of orange peel waste. </w:t>
      </w:r>
      <w:proofErr w:type="spellStart"/>
      <w:r w:rsidRPr="006C46CC">
        <w:rPr>
          <w:rFonts w:ascii="Times New Roman" w:hAnsi="Times New Roman" w:cs="Times New Roman"/>
          <w:sz w:val="16"/>
          <w:szCs w:val="16"/>
        </w:rPr>
        <w:t>Biochem</w:t>
      </w:r>
      <w:proofErr w:type="spellEnd"/>
      <w:r w:rsidRPr="006C46CC">
        <w:rPr>
          <w:rFonts w:ascii="Times New Roman" w:hAnsi="Times New Roman" w:cs="Times New Roman"/>
          <w:sz w:val="16"/>
          <w:szCs w:val="16"/>
        </w:rPr>
        <w:t xml:space="preserve">. Eng. J. 101, 1–8. </w:t>
      </w:r>
      <w:hyperlink r:id="rId13" w:history="1">
        <w:r w:rsidRPr="006C46CC">
          <w:rPr>
            <w:rStyle w:val="Hyperlink"/>
            <w:rFonts w:ascii="Times New Roman" w:hAnsi="Times New Roman" w:cs="Times New Roman"/>
            <w:sz w:val="16"/>
            <w:szCs w:val="16"/>
          </w:rPr>
          <w:t>https://doi</w:t>
        </w:r>
      </w:hyperlink>
      <w:r w:rsidRPr="006C46CC">
        <w:rPr>
          <w:rFonts w:ascii="Times New Roman" w:hAnsi="Times New Roman" w:cs="Times New Roman"/>
          <w:sz w:val="16"/>
          <w:szCs w:val="16"/>
        </w:rPr>
        <w:t>. org/10.1016/j.bej.2015.04.013.</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Lalou</w:t>
      </w:r>
      <w:proofErr w:type="spellEnd"/>
      <w:r w:rsidRPr="006C46CC">
        <w:rPr>
          <w:rFonts w:ascii="Times New Roman" w:hAnsi="Times New Roman" w:cs="Times New Roman"/>
          <w:sz w:val="16"/>
          <w:szCs w:val="16"/>
        </w:rPr>
        <w:t xml:space="preserve">, S., </w:t>
      </w:r>
      <w:proofErr w:type="spellStart"/>
      <w:r w:rsidRPr="006C46CC">
        <w:rPr>
          <w:rFonts w:ascii="Times New Roman" w:hAnsi="Times New Roman" w:cs="Times New Roman"/>
          <w:sz w:val="16"/>
          <w:szCs w:val="16"/>
        </w:rPr>
        <w:t>Mantzouridou</w:t>
      </w:r>
      <w:proofErr w:type="spellEnd"/>
      <w:r w:rsidRPr="006C46CC">
        <w:rPr>
          <w:rFonts w:ascii="Times New Roman" w:hAnsi="Times New Roman" w:cs="Times New Roman"/>
          <w:sz w:val="16"/>
          <w:szCs w:val="16"/>
        </w:rPr>
        <w:t xml:space="preserve">, F., 2013. </w:t>
      </w:r>
      <w:proofErr w:type="spellStart"/>
      <w:r w:rsidRPr="006C46CC">
        <w:rPr>
          <w:rFonts w:ascii="Times New Roman" w:hAnsi="Times New Roman" w:cs="Times New Roman"/>
          <w:sz w:val="16"/>
          <w:szCs w:val="16"/>
        </w:rPr>
        <w:t>Bioﬂavour</w:t>
      </w:r>
      <w:proofErr w:type="spellEnd"/>
      <w:r w:rsidRPr="006C46CC">
        <w:rPr>
          <w:rFonts w:ascii="Times New Roman" w:hAnsi="Times New Roman" w:cs="Times New Roman"/>
          <w:sz w:val="16"/>
          <w:szCs w:val="16"/>
        </w:rPr>
        <w:t xml:space="preserve"> Production from Orange Peel Hydrolysate Using Immobilized Saccharomyces cerevisiae 9397–9407. </w:t>
      </w:r>
      <w:hyperlink r:id="rId14" w:history="1">
        <w:r w:rsidRPr="006C46CC">
          <w:rPr>
            <w:rStyle w:val="Hyperlink"/>
            <w:rFonts w:ascii="Times New Roman" w:hAnsi="Times New Roman" w:cs="Times New Roman"/>
            <w:sz w:val="16"/>
            <w:szCs w:val="16"/>
          </w:rPr>
          <w:t>https://doi.org/10.1007/</w:t>
        </w:r>
      </w:hyperlink>
      <w:r w:rsidRPr="006C46CC">
        <w:rPr>
          <w:rFonts w:ascii="Times New Roman" w:hAnsi="Times New Roman" w:cs="Times New Roman"/>
          <w:sz w:val="16"/>
          <w:szCs w:val="16"/>
        </w:rPr>
        <w:t xml:space="preserve"> s00253-013-5181-6.</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Bosse</w:t>
      </w:r>
      <w:proofErr w:type="spellEnd"/>
      <w:r w:rsidRPr="006C46CC">
        <w:rPr>
          <w:rFonts w:ascii="Times New Roman" w:hAnsi="Times New Roman" w:cs="Times New Roman"/>
          <w:sz w:val="16"/>
          <w:szCs w:val="16"/>
        </w:rPr>
        <w:t xml:space="preserve">, A.K., </w:t>
      </w:r>
      <w:proofErr w:type="spellStart"/>
      <w:r w:rsidRPr="006C46CC">
        <w:rPr>
          <w:rFonts w:ascii="Times New Roman" w:hAnsi="Times New Roman" w:cs="Times New Roman"/>
          <w:sz w:val="16"/>
          <w:szCs w:val="16"/>
        </w:rPr>
        <w:t>Fraatz</w:t>
      </w:r>
      <w:proofErr w:type="spellEnd"/>
      <w:r w:rsidRPr="006C46CC">
        <w:rPr>
          <w:rFonts w:ascii="Times New Roman" w:hAnsi="Times New Roman" w:cs="Times New Roman"/>
          <w:sz w:val="16"/>
          <w:szCs w:val="16"/>
        </w:rPr>
        <w:t xml:space="preserve">, M.A., Zorn, H., 2013. Formation of complex natural </w:t>
      </w:r>
      <w:proofErr w:type="spellStart"/>
      <w:r w:rsidRPr="006C46CC">
        <w:rPr>
          <w:rFonts w:ascii="Times New Roman" w:hAnsi="Times New Roman" w:cs="Times New Roman"/>
          <w:sz w:val="16"/>
          <w:szCs w:val="16"/>
        </w:rPr>
        <w:t>ﬂavours</w:t>
      </w:r>
      <w:proofErr w:type="spellEnd"/>
      <w:r w:rsidRPr="006C46CC">
        <w:rPr>
          <w:rFonts w:ascii="Times New Roman" w:hAnsi="Times New Roman" w:cs="Times New Roman"/>
          <w:sz w:val="16"/>
          <w:szCs w:val="16"/>
        </w:rPr>
        <w:t xml:space="preserve"> by biotransformation of apple pomace with basidiomycetes. Food Chem. 141, 2952–2959.</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r w:rsidRPr="006C46CC">
        <w:rPr>
          <w:rFonts w:ascii="Times New Roman" w:hAnsi="Times New Roman" w:cs="Times New Roman"/>
          <w:sz w:val="16"/>
          <w:szCs w:val="16"/>
        </w:rPr>
        <w:t xml:space="preserve"> Vyas P, Chaudhary B, </w:t>
      </w:r>
      <w:proofErr w:type="spellStart"/>
      <w:r w:rsidRPr="006C46CC">
        <w:rPr>
          <w:rFonts w:ascii="Times New Roman" w:hAnsi="Times New Roman" w:cs="Times New Roman"/>
          <w:sz w:val="16"/>
          <w:szCs w:val="16"/>
        </w:rPr>
        <w:t>Mukhopadhyay</w:t>
      </w:r>
      <w:proofErr w:type="spellEnd"/>
      <w:r w:rsidRPr="006C46CC">
        <w:rPr>
          <w:rFonts w:ascii="Times New Roman" w:hAnsi="Times New Roman" w:cs="Times New Roman"/>
          <w:sz w:val="16"/>
          <w:szCs w:val="16"/>
        </w:rPr>
        <w:t xml:space="preserve"> K, </w:t>
      </w:r>
      <w:proofErr w:type="spellStart"/>
      <w:r w:rsidRPr="006C46CC">
        <w:rPr>
          <w:rFonts w:ascii="Times New Roman" w:hAnsi="Times New Roman" w:cs="Times New Roman"/>
          <w:sz w:val="16"/>
          <w:szCs w:val="16"/>
        </w:rPr>
        <w:t>Bandopadhyay</w:t>
      </w:r>
      <w:proofErr w:type="spellEnd"/>
      <w:r w:rsidRPr="006C46CC">
        <w:rPr>
          <w:rFonts w:ascii="Times New Roman" w:hAnsi="Times New Roman" w:cs="Times New Roman"/>
          <w:sz w:val="16"/>
          <w:szCs w:val="16"/>
        </w:rPr>
        <w:t xml:space="preserve"> R (2009) </w:t>
      </w:r>
      <w:proofErr w:type="spellStart"/>
      <w:r w:rsidRPr="006C46CC">
        <w:rPr>
          <w:rFonts w:ascii="Times New Roman" w:hAnsi="Times New Roman" w:cs="Times New Roman"/>
          <w:sz w:val="16"/>
          <w:szCs w:val="16"/>
        </w:rPr>
        <w:t>Anthocyanins</w:t>
      </w:r>
      <w:proofErr w:type="spellEnd"/>
      <w:r w:rsidRPr="006C46CC">
        <w:rPr>
          <w:rFonts w:ascii="Times New Roman" w:hAnsi="Times New Roman" w:cs="Times New Roman"/>
          <w:sz w:val="16"/>
          <w:szCs w:val="16"/>
        </w:rPr>
        <w:t xml:space="preserve">: looking beyond colors. In: </w:t>
      </w:r>
      <w:proofErr w:type="spellStart"/>
      <w:r w:rsidRPr="006C46CC">
        <w:rPr>
          <w:rFonts w:ascii="Times New Roman" w:hAnsi="Times New Roman" w:cs="Times New Roman"/>
          <w:sz w:val="16"/>
          <w:szCs w:val="16"/>
        </w:rPr>
        <w:t>Bhowmik</w:t>
      </w:r>
      <w:proofErr w:type="spellEnd"/>
      <w:r w:rsidRPr="006C46CC">
        <w:rPr>
          <w:rFonts w:ascii="Times New Roman" w:hAnsi="Times New Roman" w:cs="Times New Roman"/>
          <w:sz w:val="16"/>
          <w:szCs w:val="16"/>
        </w:rPr>
        <w:t xml:space="preserve"> PK, </w:t>
      </w:r>
      <w:proofErr w:type="spellStart"/>
      <w:r w:rsidRPr="006C46CC">
        <w:rPr>
          <w:rFonts w:ascii="Times New Roman" w:hAnsi="Times New Roman" w:cs="Times New Roman"/>
          <w:sz w:val="16"/>
          <w:szCs w:val="16"/>
        </w:rPr>
        <w:t>Basu</w:t>
      </w:r>
      <w:proofErr w:type="spellEnd"/>
      <w:r w:rsidRPr="006C46CC">
        <w:rPr>
          <w:rFonts w:ascii="Times New Roman" w:hAnsi="Times New Roman" w:cs="Times New Roman"/>
          <w:sz w:val="16"/>
          <w:szCs w:val="16"/>
        </w:rPr>
        <w:t xml:space="preserve"> SK, </w:t>
      </w:r>
      <w:proofErr w:type="spellStart"/>
      <w:r w:rsidRPr="006C46CC">
        <w:rPr>
          <w:rFonts w:ascii="Times New Roman" w:hAnsi="Times New Roman" w:cs="Times New Roman"/>
          <w:sz w:val="16"/>
          <w:szCs w:val="16"/>
        </w:rPr>
        <w:t>Goyal</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eds</w:t>
      </w:r>
      <w:proofErr w:type="spellEnd"/>
      <w:r w:rsidRPr="006C46CC">
        <w:rPr>
          <w:rFonts w:ascii="Times New Roman" w:hAnsi="Times New Roman" w:cs="Times New Roman"/>
          <w:sz w:val="16"/>
          <w:szCs w:val="16"/>
        </w:rPr>
        <w:t xml:space="preserve">) Advances in biotechnology. Bentham Science Publishers Ltd., Oak Park, pp 152–184 </w:t>
      </w:r>
    </w:p>
    <w:p w:rsidR="006F60F5" w:rsidRPr="006C46CC" w:rsidRDefault="006F60F5" w:rsidP="00BB3FD3">
      <w:pPr>
        <w:pStyle w:val="ListParagraph"/>
        <w:jc w:val="both"/>
        <w:rPr>
          <w:rFonts w:ascii="Times New Roman" w:hAnsi="Times New Roman" w:cs="Times New Roman"/>
          <w:sz w:val="16"/>
          <w:szCs w:val="16"/>
        </w:rPr>
      </w:pPr>
    </w:p>
    <w:sectPr w:rsidR="006F60F5" w:rsidRPr="006C46CC" w:rsidSect="00EF40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AdvP6F00">
    <w:altName w:val="Times New Roman"/>
    <w:panose1 w:val="00000000000000000000"/>
    <w:charset w:val="00"/>
    <w:family w:val="roman"/>
    <w:notTrueType/>
    <w:pitch w:val="default"/>
  </w:font>
  <w:font w:name="AdvP1491">
    <w:altName w:val="Times New Roman"/>
    <w:panose1 w:val="00000000000000000000"/>
    <w:charset w:val="00"/>
    <w:family w:val="roman"/>
    <w:notTrueType/>
    <w:pitch w:val="default"/>
  </w:font>
  <w:font w:name="AdvP1854">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60C75"/>
    <w:multiLevelType w:val="hybridMultilevel"/>
    <w:tmpl w:val="3714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3A8B"/>
    <w:multiLevelType w:val="hybridMultilevel"/>
    <w:tmpl w:val="166EE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1351"/>
    <w:multiLevelType w:val="hybridMultilevel"/>
    <w:tmpl w:val="101C4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53782"/>
    <w:multiLevelType w:val="multilevel"/>
    <w:tmpl w:val="67AC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A061F"/>
    <w:multiLevelType w:val="hybridMultilevel"/>
    <w:tmpl w:val="1660D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D3BFE"/>
    <w:multiLevelType w:val="multilevel"/>
    <w:tmpl w:val="5FC47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836525"/>
    <w:multiLevelType w:val="multilevel"/>
    <w:tmpl w:val="F404E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651925"/>
    <w:multiLevelType w:val="hybridMultilevel"/>
    <w:tmpl w:val="E362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B6"/>
    <w:rsid w:val="00000387"/>
    <w:rsid w:val="000138EB"/>
    <w:rsid w:val="000332C5"/>
    <w:rsid w:val="000717A9"/>
    <w:rsid w:val="000A3E03"/>
    <w:rsid w:val="000A4BC2"/>
    <w:rsid w:val="000C03F6"/>
    <w:rsid w:val="000C608A"/>
    <w:rsid w:val="000D4989"/>
    <w:rsid w:val="000D52CA"/>
    <w:rsid w:val="000E035F"/>
    <w:rsid w:val="00106BE4"/>
    <w:rsid w:val="00127F44"/>
    <w:rsid w:val="00142871"/>
    <w:rsid w:val="00144FA5"/>
    <w:rsid w:val="001540BB"/>
    <w:rsid w:val="00157493"/>
    <w:rsid w:val="001615A4"/>
    <w:rsid w:val="0016401C"/>
    <w:rsid w:val="00186615"/>
    <w:rsid w:val="00194105"/>
    <w:rsid w:val="001C5455"/>
    <w:rsid w:val="001D239E"/>
    <w:rsid w:val="001E0D36"/>
    <w:rsid w:val="001E2543"/>
    <w:rsid w:val="001F5939"/>
    <w:rsid w:val="002228A5"/>
    <w:rsid w:val="00222999"/>
    <w:rsid w:val="0023542B"/>
    <w:rsid w:val="00273F82"/>
    <w:rsid w:val="0029271C"/>
    <w:rsid w:val="002A0359"/>
    <w:rsid w:val="002D4BA3"/>
    <w:rsid w:val="002F0FE4"/>
    <w:rsid w:val="002F3F3F"/>
    <w:rsid w:val="0030649F"/>
    <w:rsid w:val="0031172C"/>
    <w:rsid w:val="00322722"/>
    <w:rsid w:val="003332E0"/>
    <w:rsid w:val="003540D0"/>
    <w:rsid w:val="00366E71"/>
    <w:rsid w:val="0037645F"/>
    <w:rsid w:val="003774EE"/>
    <w:rsid w:val="003977E6"/>
    <w:rsid w:val="003C31BC"/>
    <w:rsid w:val="003D650F"/>
    <w:rsid w:val="003E37C7"/>
    <w:rsid w:val="003F39CF"/>
    <w:rsid w:val="0040534F"/>
    <w:rsid w:val="00450510"/>
    <w:rsid w:val="004A0DF6"/>
    <w:rsid w:val="004E5848"/>
    <w:rsid w:val="004F1B4A"/>
    <w:rsid w:val="00556E31"/>
    <w:rsid w:val="0058328E"/>
    <w:rsid w:val="005C2AE8"/>
    <w:rsid w:val="005D779F"/>
    <w:rsid w:val="005F70E3"/>
    <w:rsid w:val="006042C6"/>
    <w:rsid w:val="00626AA4"/>
    <w:rsid w:val="0067362A"/>
    <w:rsid w:val="00674E6C"/>
    <w:rsid w:val="006829D2"/>
    <w:rsid w:val="0069764B"/>
    <w:rsid w:val="006B59EA"/>
    <w:rsid w:val="006C46CC"/>
    <w:rsid w:val="006F60F5"/>
    <w:rsid w:val="007368E2"/>
    <w:rsid w:val="00747D94"/>
    <w:rsid w:val="00792ABD"/>
    <w:rsid w:val="007C0CB3"/>
    <w:rsid w:val="007C5635"/>
    <w:rsid w:val="007F14D0"/>
    <w:rsid w:val="0080329C"/>
    <w:rsid w:val="00805C2B"/>
    <w:rsid w:val="00806151"/>
    <w:rsid w:val="00816E11"/>
    <w:rsid w:val="00896A01"/>
    <w:rsid w:val="008A39C3"/>
    <w:rsid w:val="008A59F6"/>
    <w:rsid w:val="008B2D68"/>
    <w:rsid w:val="008C62BD"/>
    <w:rsid w:val="008F0E87"/>
    <w:rsid w:val="00907E40"/>
    <w:rsid w:val="0091016C"/>
    <w:rsid w:val="00912086"/>
    <w:rsid w:val="00913BFE"/>
    <w:rsid w:val="00917A07"/>
    <w:rsid w:val="0092431B"/>
    <w:rsid w:val="009337CC"/>
    <w:rsid w:val="009350D9"/>
    <w:rsid w:val="00941CDF"/>
    <w:rsid w:val="00943E64"/>
    <w:rsid w:val="00947B84"/>
    <w:rsid w:val="009567F9"/>
    <w:rsid w:val="0097763A"/>
    <w:rsid w:val="00985388"/>
    <w:rsid w:val="009A41E5"/>
    <w:rsid w:val="009C3AB2"/>
    <w:rsid w:val="009E2626"/>
    <w:rsid w:val="009F34D6"/>
    <w:rsid w:val="00A413BC"/>
    <w:rsid w:val="00A52B47"/>
    <w:rsid w:val="00A77B4E"/>
    <w:rsid w:val="00A83524"/>
    <w:rsid w:val="00AA0205"/>
    <w:rsid w:val="00AA3D11"/>
    <w:rsid w:val="00B021D2"/>
    <w:rsid w:val="00B02805"/>
    <w:rsid w:val="00B355E3"/>
    <w:rsid w:val="00B9590D"/>
    <w:rsid w:val="00BA19CA"/>
    <w:rsid w:val="00BA1BCA"/>
    <w:rsid w:val="00BB3FD3"/>
    <w:rsid w:val="00BB686B"/>
    <w:rsid w:val="00BC6A11"/>
    <w:rsid w:val="00BD091E"/>
    <w:rsid w:val="00BD0E2C"/>
    <w:rsid w:val="00BD0F29"/>
    <w:rsid w:val="00BF4189"/>
    <w:rsid w:val="00C67886"/>
    <w:rsid w:val="00C84F74"/>
    <w:rsid w:val="00C85735"/>
    <w:rsid w:val="00C945B2"/>
    <w:rsid w:val="00CA7278"/>
    <w:rsid w:val="00CB0422"/>
    <w:rsid w:val="00CE03B6"/>
    <w:rsid w:val="00CE2C14"/>
    <w:rsid w:val="00CF7871"/>
    <w:rsid w:val="00D0274B"/>
    <w:rsid w:val="00D270BC"/>
    <w:rsid w:val="00D36A65"/>
    <w:rsid w:val="00D57E63"/>
    <w:rsid w:val="00D63006"/>
    <w:rsid w:val="00D655A4"/>
    <w:rsid w:val="00D73B1A"/>
    <w:rsid w:val="00D75FB6"/>
    <w:rsid w:val="00D76A61"/>
    <w:rsid w:val="00DB22BA"/>
    <w:rsid w:val="00DE7419"/>
    <w:rsid w:val="00E043F8"/>
    <w:rsid w:val="00E17F9E"/>
    <w:rsid w:val="00E3668F"/>
    <w:rsid w:val="00E663CF"/>
    <w:rsid w:val="00E83040"/>
    <w:rsid w:val="00EB2D0B"/>
    <w:rsid w:val="00EB5A30"/>
    <w:rsid w:val="00ED0DDC"/>
    <w:rsid w:val="00ED67F0"/>
    <w:rsid w:val="00EF4060"/>
    <w:rsid w:val="00EF516A"/>
    <w:rsid w:val="00F504AE"/>
    <w:rsid w:val="00F55B6E"/>
    <w:rsid w:val="00F63333"/>
    <w:rsid w:val="00F801F5"/>
    <w:rsid w:val="00FA67EF"/>
    <w:rsid w:val="00FB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3ACCD"/>
  <w15:chartTrackingRefBased/>
  <w15:docId w15:val="{44FA51DF-23BB-4C43-8C5E-5EB4DCD8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3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1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4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55B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A4"/>
    <w:pPr>
      <w:ind w:left="720"/>
      <w:contextualSpacing/>
    </w:pPr>
  </w:style>
  <w:style w:type="character" w:customStyle="1" w:styleId="Heading4Char">
    <w:name w:val="Heading 4 Char"/>
    <w:basedOn w:val="DefaultParagraphFont"/>
    <w:link w:val="Heading4"/>
    <w:uiPriority w:val="9"/>
    <w:rsid w:val="00F55B6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016C"/>
    <w:rPr>
      <w:color w:val="0000FF"/>
      <w:u w:val="single"/>
    </w:rPr>
  </w:style>
  <w:style w:type="character" w:customStyle="1" w:styleId="Heading2Char">
    <w:name w:val="Heading 2 Char"/>
    <w:basedOn w:val="DefaultParagraphFont"/>
    <w:link w:val="Heading2"/>
    <w:uiPriority w:val="9"/>
    <w:semiHidden/>
    <w:rsid w:val="0091016C"/>
    <w:rPr>
      <w:rFonts w:asciiTheme="majorHAnsi" w:eastAsiaTheme="majorEastAsia" w:hAnsiTheme="majorHAnsi" w:cstheme="majorBidi"/>
      <w:color w:val="2E74B5" w:themeColor="accent1" w:themeShade="BF"/>
      <w:sz w:val="26"/>
      <w:szCs w:val="26"/>
    </w:rPr>
  </w:style>
  <w:style w:type="character" w:customStyle="1" w:styleId="c-article-sectiontitle-number">
    <w:name w:val="c-article-section__title-number"/>
    <w:basedOn w:val="DefaultParagraphFont"/>
    <w:rsid w:val="0091016C"/>
  </w:style>
  <w:style w:type="paragraph" w:styleId="NormalWeb">
    <w:name w:val="Normal (Web)"/>
    <w:basedOn w:val="Normal"/>
    <w:uiPriority w:val="99"/>
    <w:unhideWhenUsed/>
    <w:rsid w:val="00910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C5455"/>
    <w:rPr>
      <w:rFonts w:ascii="TimesNewRomanPSMT" w:hAnsi="TimesNewRomanPSMT" w:hint="default"/>
      <w:b w:val="0"/>
      <w:bCs w:val="0"/>
      <w:i w:val="0"/>
      <w:iCs w:val="0"/>
      <w:color w:val="181818"/>
      <w:sz w:val="22"/>
      <w:szCs w:val="22"/>
    </w:rPr>
  </w:style>
  <w:style w:type="character" w:customStyle="1" w:styleId="fontstyle21">
    <w:name w:val="fontstyle21"/>
    <w:basedOn w:val="DefaultParagraphFont"/>
    <w:rsid w:val="006042C6"/>
    <w:rPr>
      <w:rFonts w:ascii="TimesNewRomanPS-ItalicMT" w:hAnsi="TimesNewRomanPS-ItalicMT" w:hint="default"/>
      <w:b w:val="0"/>
      <w:bCs w:val="0"/>
      <w:i/>
      <w:iCs/>
      <w:color w:val="181818"/>
      <w:sz w:val="18"/>
      <w:szCs w:val="18"/>
    </w:rPr>
  </w:style>
  <w:style w:type="paragraph" w:customStyle="1" w:styleId="gmail-msolistparagraph">
    <w:name w:val="gmail-msolistparagraph"/>
    <w:basedOn w:val="Normal"/>
    <w:rsid w:val="003F3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16401C"/>
    <w:rPr>
      <w:rFonts w:ascii="AdvOT596495f2+20" w:hAnsi="AdvOT596495f2+20" w:hint="default"/>
      <w:b w:val="0"/>
      <w:bCs w:val="0"/>
      <w:i w:val="0"/>
      <w:iCs w:val="0"/>
      <w:color w:val="287CA5"/>
      <w:sz w:val="14"/>
      <w:szCs w:val="14"/>
    </w:rPr>
  </w:style>
  <w:style w:type="paragraph" w:customStyle="1" w:styleId="mb15">
    <w:name w:val="mb15"/>
    <w:basedOn w:val="Normal"/>
    <w:rsid w:val="00C67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C67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0A4BC2"/>
  </w:style>
  <w:style w:type="character" w:customStyle="1" w:styleId="Heading3Char">
    <w:name w:val="Heading 3 Char"/>
    <w:basedOn w:val="DefaultParagraphFont"/>
    <w:link w:val="Heading3"/>
    <w:uiPriority w:val="9"/>
    <w:semiHidden/>
    <w:rsid w:val="000A4BC2"/>
    <w:rPr>
      <w:rFonts w:asciiTheme="majorHAnsi" w:eastAsiaTheme="majorEastAsia" w:hAnsiTheme="majorHAnsi" w:cstheme="majorBidi"/>
      <w:color w:val="1F4D78" w:themeColor="accent1" w:themeShade="7F"/>
      <w:sz w:val="24"/>
      <w:szCs w:val="24"/>
    </w:rPr>
  </w:style>
  <w:style w:type="character" w:customStyle="1" w:styleId="label">
    <w:name w:val="label"/>
    <w:basedOn w:val="DefaultParagraphFont"/>
    <w:rsid w:val="000A4BC2"/>
  </w:style>
  <w:style w:type="character" w:styleId="Emphasis">
    <w:name w:val="Emphasis"/>
    <w:basedOn w:val="DefaultParagraphFont"/>
    <w:uiPriority w:val="20"/>
    <w:qFormat/>
    <w:rsid w:val="000A4BC2"/>
    <w:rPr>
      <w:i/>
      <w:iCs/>
    </w:rPr>
  </w:style>
  <w:style w:type="character" w:customStyle="1" w:styleId="small-caps">
    <w:name w:val="small-caps"/>
    <w:basedOn w:val="DefaultParagraphFont"/>
    <w:rsid w:val="000A4BC2"/>
  </w:style>
  <w:style w:type="character" w:customStyle="1" w:styleId="download-link-title">
    <w:name w:val="download-link-title"/>
    <w:basedOn w:val="DefaultParagraphFont"/>
    <w:rsid w:val="000A4BC2"/>
  </w:style>
  <w:style w:type="character" w:customStyle="1" w:styleId="Heading1Char">
    <w:name w:val="Heading 1 Char"/>
    <w:basedOn w:val="DefaultParagraphFont"/>
    <w:link w:val="Heading1"/>
    <w:uiPriority w:val="9"/>
    <w:rsid w:val="00F633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483">
      <w:bodyDiv w:val="1"/>
      <w:marLeft w:val="0"/>
      <w:marRight w:val="0"/>
      <w:marTop w:val="0"/>
      <w:marBottom w:val="0"/>
      <w:divBdr>
        <w:top w:val="none" w:sz="0" w:space="0" w:color="auto"/>
        <w:left w:val="none" w:sz="0" w:space="0" w:color="auto"/>
        <w:bottom w:val="none" w:sz="0" w:space="0" w:color="auto"/>
        <w:right w:val="none" w:sz="0" w:space="0" w:color="auto"/>
      </w:divBdr>
    </w:div>
    <w:div w:id="66541785">
      <w:bodyDiv w:val="1"/>
      <w:marLeft w:val="0"/>
      <w:marRight w:val="0"/>
      <w:marTop w:val="0"/>
      <w:marBottom w:val="0"/>
      <w:divBdr>
        <w:top w:val="none" w:sz="0" w:space="0" w:color="auto"/>
        <w:left w:val="none" w:sz="0" w:space="0" w:color="auto"/>
        <w:bottom w:val="none" w:sz="0" w:space="0" w:color="auto"/>
        <w:right w:val="none" w:sz="0" w:space="0" w:color="auto"/>
      </w:divBdr>
    </w:div>
    <w:div w:id="66659379">
      <w:bodyDiv w:val="1"/>
      <w:marLeft w:val="0"/>
      <w:marRight w:val="0"/>
      <w:marTop w:val="0"/>
      <w:marBottom w:val="0"/>
      <w:divBdr>
        <w:top w:val="none" w:sz="0" w:space="0" w:color="auto"/>
        <w:left w:val="none" w:sz="0" w:space="0" w:color="auto"/>
        <w:bottom w:val="none" w:sz="0" w:space="0" w:color="auto"/>
        <w:right w:val="none" w:sz="0" w:space="0" w:color="auto"/>
      </w:divBdr>
      <w:divsChild>
        <w:div w:id="1560943691">
          <w:marLeft w:val="0"/>
          <w:marRight w:val="0"/>
          <w:marTop w:val="0"/>
          <w:marBottom w:val="600"/>
          <w:divBdr>
            <w:top w:val="none" w:sz="0" w:space="0" w:color="auto"/>
            <w:left w:val="none" w:sz="0" w:space="0" w:color="auto"/>
            <w:bottom w:val="none" w:sz="0" w:space="0" w:color="auto"/>
            <w:right w:val="none" w:sz="0" w:space="0" w:color="auto"/>
          </w:divBdr>
        </w:div>
      </w:divsChild>
    </w:div>
    <w:div w:id="68893949">
      <w:bodyDiv w:val="1"/>
      <w:marLeft w:val="0"/>
      <w:marRight w:val="0"/>
      <w:marTop w:val="0"/>
      <w:marBottom w:val="0"/>
      <w:divBdr>
        <w:top w:val="none" w:sz="0" w:space="0" w:color="auto"/>
        <w:left w:val="none" w:sz="0" w:space="0" w:color="auto"/>
        <w:bottom w:val="none" w:sz="0" w:space="0" w:color="auto"/>
        <w:right w:val="none" w:sz="0" w:space="0" w:color="auto"/>
      </w:divBdr>
    </w:div>
    <w:div w:id="110713920">
      <w:bodyDiv w:val="1"/>
      <w:marLeft w:val="0"/>
      <w:marRight w:val="0"/>
      <w:marTop w:val="0"/>
      <w:marBottom w:val="0"/>
      <w:divBdr>
        <w:top w:val="none" w:sz="0" w:space="0" w:color="auto"/>
        <w:left w:val="none" w:sz="0" w:space="0" w:color="auto"/>
        <w:bottom w:val="none" w:sz="0" w:space="0" w:color="auto"/>
        <w:right w:val="none" w:sz="0" w:space="0" w:color="auto"/>
      </w:divBdr>
    </w:div>
    <w:div w:id="384528800">
      <w:bodyDiv w:val="1"/>
      <w:marLeft w:val="0"/>
      <w:marRight w:val="0"/>
      <w:marTop w:val="0"/>
      <w:marBottom w:val="0"/>
      <w:divBdr>
        <w:top w:val="none" w:sz="0" w:space="0" w:color="auto"/>
        <w:left w:val="none" w:sz="0" w:space="0" w:color="auto"/>
        <w:bottom w:val="none" w:sz="0" w:space="0" w:color="auto"/>
        <w:right w:val="none" w:sz="0" w:space="0" w:color="auto"/>
      </w:divBdr>
    </w:div>
    <w:div w:id="596328507">
      <w:bodyDiv w:val="1"/>
      <w:marLeft w:val="0"/>
      <w:marRight w:val="0"/>
      <w:marTop w:val="0"/>
      <w:marBottom w:val="0"/>
      <w:divBdr>
        <w:top w:val="none" w:sz="0" w:space="0" w:color="auto"/>
        <w:left w:val="none" w:sz="0" w:space="0" w:color="auto"/>
        <w:bottom w:val="none" w:sz="0" w:space="0" w:color="auto"/>
        <w:right w:val="none" w:sz="0" w:space="0" w:color="auto"/>
      </w:divBdr>
    </w:div>
    <w:div w:id="701974817">
      <w:bodyDiv w:val="1"/>
      <w:marLeft w:val="0"/>
      <w:marRight w:val="0"/>
      <w:marTop w:val="0"/>
      <w:marBottom w:val="0"/>
      <w:divBdr>
        <w:top w:val="none" w:sz="0" w:space="0" w:color="auto"/>
        <w:left w:val="none" w:sz="0" w:space="0" w:color="auto"/>
        <w:bottom w:val="none" w:sz="0" w:space="0" w:color="auto"/>
        <w:right w:val="none" w:sz="0" w:space="0" w:color="auto"/>
      </w:divBdr>
    </w:div>
    <w:div w:id="781531162">
      <w:bodyDiv w:val="1"/>
      <w:marLeft w:val="0"/>
      <w:marRight w:val="0"/>
      <w:marTop w:val="0"/>
      <w:marBottom w:val="0"/>
      <w:divBdr>
        <w:top w:val="none" w:sz="0" w:space="0" w:color="auto"/>
        <w:left w:val="none" w:sz="0" w:space="0" w:color="auto"/>
        <w:bottom w:val="none" w:sz="0" w:space="0" w:color="auto"/>
        <w:right w:val="none" w:sz="0" w:space="0" w:color="auto"/>
      </w:divBdr>
    </w:div>
    <w:div w:id="919102431">
      <w:bodyDiv w:val="1"/>
      <w:marLeft w:val="0"/>
      <w:marRight w:val="0"/>
      <w:marTop w:val="0"/>
      <w:marBottom w:val="0"/>
      <w:divBdr>
        <w:top w:val="none" w:sz="0" w:space="0" w:color="auto"/>
        <w:left w:val="none" w:sz="0" w:space="0" w:color="auto"/>
        <w:bottom w:val="none" w:sz="0" w:space="0" w:color="auto"/>
        <w:right w:val="none" w:sz="0" w:space="0" w:color="auto"/>
      </w:divBdr>
      <w:divsChild>
        <w:div w:id="1906530589">
          <w:marLeft w:val="0"/>
          <w:marRight w:val="0"/>
          <w:marTop w:val="0"/>
          <w:marBottom w:val="0"/>
          <w:divBdr>
            <w:top w:val="none" w:sz="0" w:space="0" w:color="auto"/>
            <w:left w:val="none" w:sz="0" w:space="0" w:color="auto"/>
            <w:bottom w:val="none" w:sz="0" w:space="0" w:color="auto"/>
            <w:right w:val="none" w:sz="0" w:space="0" w:color="auto"/>
          </w:divBdr>
          <w:divsChild>
            <w:div w:id="441533871">
              <w:marLeft w:val="0"/>
              <w:marRight w:val="0"/>
              <w:marTop w:val="240"/>
              <w:marBottom w:val="240"/>
              <w:divBdr>
                <w:top w:val="single" w:sz="12" w:space="0" w:color="EBEBEB"/>
                <w:left w:val="none" w:sz="0" w:space="0" w:color="auto"/>
                <w:bottom w:val="single" w:sz="12" w:space="0" w:color="EBEBEB"/>
                <w:right w:val="none" w:sz="0" w:space="0" w:color="auto"/>
              </w:divBdr>
              <w:divsChild>
                <w:div w:id="18731060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1854420">
          <w:marLeft w:val="0"/>
          <w:marRight w:val="0"/>
          <w:marTop w:val="0"/>
          <w:marBottom w:val="0"/>
          <w:divBdr>
            <w:top w:val="none" w:sz="0" w:space="0" w:color="auto"/>
            <w:left w:val="none" w:sz="0" w:space="0" w:color="auto"/>
            <w:bottom w:val="none" w:sz="0" w:space="0" w:color="auto"/>
            <w:right w:val="none" w:sz="0" w:space="0" w:color="auto"/>
          </w:divBdr>
        </w:div>
      </w:divsChild>
    </w:div>
    <w:div w:id="1035161482">
      <w:bodyDiv w:val="1"/>
      <w:marLeft w:val="0"/>
      <w:marRight w:val="0"/>
      <w:marTop w:val="0"/>
      <w:marBottom w:val="0"/>
      <w:divBdr>
        <w:top w:val="none" w:sz="0" w:space="0" w:color="auto"/>
        <w:left w:val="none" w:sz="0" w:space="0" w:color="auto"/>
        <w:bottom w:val="none" w:sz="0" w:space="0" w:color="auto"/>
        <w:right w:val="none" w:sz="0" w:space="0" w:color="auto"/>
      </w:divBdr>
    </w:div>
    <w:div w:id="1059473495">
      <w:bodyDiv w:val="1"/>
      <w:marLeft w:val="0"/>
      <w:marRight w:val="0"/>
      <w:marTop w:val="0"/>
      <w:marBottom w:val="0"/>
      <w:divBdr>
        <w:top w:val="none" w:sz="0" w:space="0" w:color="auto"/>
        <w:left w:val="none" w:sz="0" w:space="0" w:color="auto"/>
        <w:bottom w:val="none" w:sz="0" w:space="0" w:color="auto"/>
        <w:right w:val="none" w:sz="0" w:space="0" w:color="auto"/>
      </w:divBdr>
    </w:div>
    <w:div w:id="1228691303">
      <w:bodyDiv w:val="1"/>
      <w:marLeft w:val="0"/>
      <w:marRight w:val="0"/>
      <w:marTop w:val="0"/>
      <w:marBottom w:val="0"/>
      <w:divBdr>
        <w:top w:val="none" w:sz="0" w:space="0" w:color="auto"/>
        <w:left w:val="none" w:sz="0" w:space="0" w:color="auto"/>
        <w:bottom w:val="none" w:sz="0" w:space="0" w:color="auto"/>
        <w:right w:val="none" w:sz="0" w:space="0" w:color="auto"/>
      </w:divBdr>
      <w:divsChild>
        <w:div w:id="1130130505">
          <w:marLeft w:val="0"/>
          <w:marRight w:val="0"/>
          <w:marTop w:val="0"/>
          <w:marBottom w:val="600"/>
          <w:divBdr>
            <w:top w:val="none" w:sz="0" w:space="0" w:color="auto"/>
            <w:left w:val="none" w:sz="0" w:space="0" w:color="auto"/>
            <w:bottom w:val="none" w:sz="0" w:space="0" w:color="auto"/>
            <w:right w:val="none" w:sz="0" w:space="0" w:color="auto"/>
          </w:divBdr>
        </w:div>
      </w:divsChild>
    </w:div>
    <w:div w:id="1374769299">
      <w:bodyDiv w:val="1"/>
      <w:marLeft w:val="0"/>
      <w:marRight w:val="0"/>
      <w:marTop w:val="0"/>
      <w:marBottom w:val="0"/>
      <w:divBdr>
        <w:top w:val="none" w:sz="0" w:space="0" w:color="auto"/>
        <w:left w:val="none" w:sz="0" w:space="0" w:color="auto"/>
        <w:bottom w:val="none" w:sz="0" w:space="0" w:color="auto"/>
        <w:right w:val="none" w:sz="0" w:space="0" w:color="auto"/>
      </w:divBdr>
    </w:div>
    <w:div w:id="1450589710">
      <w:bodyDiv w:val="1"/>
      <w:marLeft w:val="0"/>
      <w:marRight w:val="0"/>
      <w:marTop w:val="0"/>
      <w:marBottom w:val="0"/>
      <w:divBdr>
        <w:top w:val="none" w:sz="0" w:space="0" w:color="auto"/>
        <w:left w:val="none" w:sz="0" w:space="0" w:color="auto"/>
        <w:bottom w:val="none" w:sz="0" w:space="0" w:color="auto"/>
        <w:right w:val="none" w:sz="0" w:space="0" w:color="auto"/>
      </w:divBdr>
    </w:div>
    <w:div w:id="1721006256">
      <w:bodyDiv w:val="1"/>
      <w:marLeft w:val="0"/>
      <w:marRight w:val="0"/>
      <w:marTop w:val="0"/>
      <w:marBottom w:val="0"/>
      <w:divBdr>
        <w:top w:val="none" w:sz="0" w:space="0" w:color="auto"/>
        <w:left w:val="none" w:sz="0" w:space="0" w:color="auto"/>
        <w:bottom w:val="none" w:sz="0" w:space="0" w:color="auto"/>
        <w:right w:val="none" w:sz="0" w:space="0" w:color="auto"/>
      </w:divBdr>
      <w:divsChild>
        <w:div w:id="1355692425">
          <w:marLeft w:val="0"/>
          <w:marRight w:val="0"/>
          <w:marTop w:val="0"/>
          <w:marBottom w:val="0"/>
          <w:divBdr>
            <w:top w:val="none" w:sz="0" w:space="0" w:color="auto"/>
            <w:left w:val="none" w:sz="0" w:space="0" w:color="auto"/>
            <w:bottom w:val="none" w:sz="0" w:space="0" w:color="auto"/>
            <w:right w:val="none" w:sz="0" w:space="0" w:color="auto"/>
          </w:divBdr>
          <w:divsChild>
            <w:div w:id="1115825787">
              <w:marLeft w:val="0"/>
              <w:marRight w:val="0"/>
              <w:marTop w:val="0"/>
              <w:marBottom w:val="0"/>
              <w:divBdr>
                <w:top w:val="none" w:sz="0" w:space="0" w:color="auto"/>
                <w:left w:val="none" w:sz="0" w:space="0" w:color="auto"/>
                <w:bottom w:val="none" w:sz="0" w:space="0" w:color="auto"/>
                <w:right w:val="none" w:sz="0" w:space="0" w:color="auto"/>
              </w:divBdr>
              <w:divsChild>
                <w:div w:id="8694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871">
      <w:bodyDiv w:val="1"/>
      <w:marLeft w:val="0"/>
      <w:marRight w:val="0"/>
      <w:marTop w:val="0"/>
      <w:marBottom w:val="0"/>
      <w:divBdr>
        <w:top w:val="none" w:sz="0" w:space="0" w:color="auto"/>
        <w:left w:val="none" w:sz="0" w:space="0" w:color="auto"/>
        <w:bottom w:val="none" w:sz="0" w:space="0" w:color="auto"/>
        <w:right w:val="none" w:sz="0" w:space="0" w:color="auto"/>
      </w:divBdr>
    </w:div>
    <w:div w:id="1894274733">
      <w:bodyDiv w:val="1"/>
      <w:marLeft w:val="0"/>
      <w:marRight w:val="0"/>
      <w:marTop w:val="0"/>
      <w:marBottom w:val="0"/>
      <w:divBdr>
        <w:top w:val="none" w:sz="0" w:space="0" w:color="auto"/>
        <w:left w:val="none" w:sz="0" w:space="0" w:color="auto"/>
        <w:bottom w:val="none" w:sz="0" w:space="0" w:color="auto"/>
        <w:right w:val="none" w:sz="0" w:space="0" w:color="auto"/>
      </w:divBdr>
      <w:divsChild>
        <w:div w:id="979001527">
          <w:marLeft w:val="0"/>
          <w:marRight w:val="0"/>
          <w:marTop w:val="0"/>
          <w:marBottom w:val="0"/>
          <w:divBdr>
            <w:top w:val="none" w:sz="0" w:space="0" w:color="auto"/>
            <w:left w:val="none" w:sz="0" w:space="0" w:color="auto"/>
            <w:bottom w:val="none" w:sz="0" w:space="0" w:color="auto"/>
            <w:right w:val="none" w:sz="0" w:space="0" w:color="auto"/>
          </w:divBdr>
          <w:divsChild>
            <w:div w:id="1951933818">
              <w:marLeft w:val="0"/>
              <w:marRight w:val="0"/>
              <w:marTop w:val="0"/>
              <w:marBottom w:val="0"/>
              <w:divBdr>
                <w:top w:val="none" w:sz="0" w:space="0" w:color="auto"/>
                <w:left w:val="none" w:sz="0" w:space="0" w:color="auto"/>
                <w:bottom w:val="none" w:sz="0" w:space="0" w:color="auto"/>
                <w:right w:val="none" w:sz="0" w:space="0" w:color="auto"/>
              </w:divBdr>
              <w:divsChild>
                <w:div w:id="13936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186/s40643-017-014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doi.org/10.1007/s11947-018-211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fp.org/publications/global-report-food-crises-2023" TargetMode="External"/><Relationship Id="rId4" Type="http://schemas.openxmlformats.org/officeDocument/2006/relationships/settings" Target="settings.xml"/><Relationship Id="rId9" Type="http://schemas.openxmlformats.org/officeDocument/2006/relationships/hyperlink" Target="http://wfn.project-platforms.com/Reports/Report47-WaterFootprintCrops-Vol1.pdf" TargetMode="External"/><Relationship Id="rId14" Type="http://schemas.openxmlformats.org/officeDocument/2006/relationships/hyperlink" Target="https://doi.org/1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1C7C5-81BC-48A3-9029-582407D2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5888</Words>
  <Characters>33566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Zainab</cp:lastModifiedBy>
  <cp:revision>2</cp:revision>
  <dcterms:created xsi:type="dcterms:W3CDTF">2023-07-31T12:11:00Z</dcterms:created>
  <dcterms:modified xsi:type="dcterms:W3CDTF">2023-07-31T12:11:00Z</dcterms:modified>
</cp:coreProperties>
</file>