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2F8D8" w14:textId="77777777" w:rsidR="00024C93" w:rsidRPr="00024C93" w:rsidRDefault="00024C93" w:rsidP="00024C93">
      <w:pPr>
        <w:spacing w:after="0" w:line="240" w:lineRule="auto"/>
        <w:jc w:val="center"/>
        <w:rPr>
          <w:rFonts w:ascii="Times New Roman" w:hAnsi="Times New Roman" w:cs="Times New Roman"/>
          <w:b/>
          <w:bCs/>
          <w:sz w:val="48"/>
          <w:szCs w:val="48"/>
        </w:rPr>
      </w:pPr>
      <w:r w:rsidRPr="00024C93">
        <w:rPr>
          <w:rFonts w:ascii="Times New Roman" w:hAnsi="Times New Roman" w:cs="Times New Roman"/>
          <w:b/>
          <w:bCs/>
          <w:sz w:val="48"/>
          <w:szCs w:val="48"/>
        </w:rPr>
        <w:t>Synthesis, Properties and Applications of Dendrimers in Chemistry, Materials Science and Nanotechnology</w:t>
      </w:r>
    </w:p>
    <w:p w14:paraId="6C012EBD" w14:textId="77777777" w:rsidR="00024C93" w:rsidRPr="00024C93" w:rsidRDefault="00024C93" w:rsidP="00024C93">
      <w:pPr>
        <w:spacing w:after="0" w:line="240" w:lineRule="auto"/>
        <w:jc w:val="center"/>
        <w:rPr>
          <w:rFonts w:ascii="Times New Roman" w:hAnsi="Times New Roman" w:cs="Times New Roman"/>
          <w:b/>
          <w:bCs/>
          <w:sz w:val="20"/>
          <w:szCs w:val="20"/>
        </w:rPr>
      </w:pPr>
    </w:p>
    <w:p w14:paraId="046AF250" w14:textId="77777777" w:rsidR="00024C93" w:rsidRPr="00024C93" w:rsidRDefault="00024C93" w:rsidP="00024C93">
      <w:pPr>
        <w:spacing w:after="0" w:line="240" w:lineRule="auto"/>
        <w:rPr>
          <w:rFonts w:ascii="Times New Roman" w:hAnsi="Times New Roman" w:cs="Times New Roman"/>
          <w:b/>
          <w:bCs/>
          <w:sz w:val="20"/>
          <w:szCs w:val="20"/>
        </w:rPr>
      </w:pPr>
      <w:r w:rsidRPr="00024C93">
        <w:rPr>
          <w:rFonts w:ascii="Times New Roman" w:hAnsi="Times New Roman" w:cs="Times New Roman"/>
          <w:b/>
          <w:bCs/>
          <w:sz w:val="20"/>
          <w:szCs w:val="20"/>
        </w:rPr>
        <w:t>Aashif Khan, Ajay Kumar Gupta and Sanmati Kumar Jain*</w:t>
      </w:r>
    </w:p>
    <w:p w14:paraId="15DE9F09" w14:textId="77777777" w:rsidR="00024C93" w:rsidRPr="00024C93" w:rsidRDefault="00024C93" w:rsidP="00024C93">
      <w:pPr>
        <w:spacing w:after="0" w:line="240" w:lineRule="auto"/>
        <w:jc w:val="both"/>
        <w:rPr>
          <w:rFonts w:ascii="Times New Roman" w:hAnsi="Times New Roman" w:cs="Times New Roman"/>
          <w:iCs/>
          <w:noProof/>
          <w:sz w:val="20"/>
          <w:szCs w:val="20"/>
        </w:rPr>
      </w:pPr>
      <w:r w:rsidRPr="00024C93">
        <w:rPr>
          <w:rFonts w:ascii="Times New Roman" w:hAnsi="Times New Roman" w:cs="Times New Roman"/>
          <w:iCs/>
          <w:noProof/>
          <w:sz w:val="20"/>
          <w:szCs w:val="20"/>
          <w:vertAlign w:val="superscript"/>
        </w:rPr>
        <w:t>1</w:t>
      </w:r>
      <w:r w:rsidRPr="00024C93">
        <w:rPr>
          <w:rFonts w:ascii="Times New Roman" w:hAnsi="Times New Roman" w:cs="Times New Roman"/>
          <w:iCs/>
          <w:noProof/>
          <w:sz w:val="20"/>
          <w:szCs w:val="20"/>
        </w:rPr>
        <w:t>Drug Discovery and Research Laboratory, Department of Pharmacy, Guru Ghasidas Vishwavidyalaya (A Central University), Bilaspur, Chhattisgarh, 495009, India.</w:t>
      </w:r>
    </w:p>
    <w:p w14:paraId="1887EA0C" w14:textId="77777777" w:rsidR="00024C93" w:rsidRPr="00024C93" w:rsidRDefault="00024C93" w:rsidP="00024C93">
      <w:pPr>
        <w:spacing w:after="0" w:line="240" w:lineRule="auto"/>
        <w:jc w:val="both"/>
        <w:rPr>
          <w:rFonts w:ascii="Times New Roman" w:hAnsi="Times New Roman" w:cs="Times New Roman"/>
          <w:b/>
          <w:bCs/>
          <w:sz w:val="20"/>
          <w:szCs w:val="20"/>
        </w:rPr>
      </w:pPr>
    </w:p>
    <w:p w14:paraId="312A96AB" w14:textId="77777777" w:rsidR="00024C93" w:rsidRPr="00024C93" w:rsidRDefault="00024C93" w:rsidP="00024C93">
      <w:pPr>
        <w:spacing w:after="0" w:line="240" w:lineRule="auto"/>
        <w:jc w:val="both"/>
        <w:rPr>
          <w:rFonts w:ascii="Times New Roman" w:hAnsi="Times New Roman" w:cs="Times New Roman"/>
          <w:b/>
          <w:bCs/>
          <w:sz w:val="20"/>
          <w:szCs w:val="20"/>
        </w:rPr>
      </w:pPr>
    </w:p>
    <w:p w14:paraId="49E2DC76" w14:textId="77777777" w:rsidR="00024C93" w:rsidRPr="00024C93" w:rsidRDefault="00024C93" w:rsidP="00024C93">
      <w:pPr>
        <w:spacing w:after="0" w:line="240" w:lineRule="auto"/>
        <w:jc w:val="both"/>
        <w:rPr>
          <w:rFonts w:ascii="Times New Roman" w:hAnsi="Times New Roman" w:cs="Times New Roman"/>
          <w:b/>
          <w:bCs/>
          <w:sz w:val="20"/>
          <w:szCs w:val="20"/>
        </w:rPr>
      </w:pPr>
    </w:p>
    <w:p w14:paraId="1F307981" w14:textId="77777777" w:rsidR="00024C93" w:rsidRPr="00024C93" w:rsidRDefault="00024C93" w:rsidP="00024C93">
      <w:pPr>
        <w:spacing w:after="0" w:line="240" w:lineRule="auto"/>
        <w:jc w:val="both"/>
        <w:rPr>
          <w:rFonts w:ascii="Times New Roman" w:hAnsi="Times New Roman" w:cs="Times New Roman"/>
          <w:b/>
          <w:bCs/>
          <w:sz w:val="20"/>
          <w:szCs w:val="20"/>
        </w:rPr>
      </w:pPr>
    </w:p>
    <w:p w14:paraId="21B20D27" w14:textId="77777777" w:rsidR="00024C93" w:rsidRPr="00024C93" w:rsidRDefault="00024C93" w:rsidP="00024C93">
      <w:pPr>
        <w:spacing w:after="0" w:line="240" w:lineRule="auto"/>
        <w:jc w:val="both"/>
        <w:rPr>
          <w:rFonts w:ascii="Times New Roman" w:hAnsi="Times New Roman" w:cs="Times New Roman"/>
          <w:b/>
          <w:bCs/>
          <w:sz w:val="20"/>
          <w:szCs w:val="20"/>
        </w:rPr>
      </w:pPr>
    </w:p>
    <w:p w14:paraId="46AF48FD" w14:textId="77777777" w:rsidR="00024C93" w:rsidRPr="00024C93" w:rsidRDefault="00024C93" w:rsidP="00024C93">
      <w:pPr>
        <w:spacing w:after="0" w:line="240" w:lineRule="auto"/>
        <w:jc w:val="both"/>
        <w:rPr>
          <w:rFonts w:ascii="Times New Roman" w:hAnsi="Times New Roman" w:cs="Times New Roman"/>
          <w:b/>
          <w:bCs/>
          <w:sz w:val="20"/>
          <w:szCs w:val="20"/>
        </w:rPr>
      </w:pPr>
    </w:p>
    <w:p w14:paraId="4D8FF81D" w14:textId="77777777" w:rsidR="00024C93" w:rsidRPr="00024C93" w:rsidRDefault="00024C93" w:rsidP="00024C93">
      <w:pPr>
        <w:spacing w:after="0" w:line="240" w:lineRule="auto"/>
        <w:jc w:val="both"/>
        <w:rPr>
          <w:rFonts w:ascii="Times New Roman" w:hAnsi="Times New Roman" w:cs="Times New Roman"/>
          <w:b/>
          <w:bCs/>
          <w:sz w:val="20"/>
          <w:szCs w:val="20"/>
        </w:rPr>
      </w:pPr>
    </w:p>
    <w:p w14:paraId="272E4116" w14:textId="77777777" w:rsidR="00024C93" w:rsidRPr="00024C93" w:rsidRDefault="00024C93" w:rsidP="00024C93">
      <w:pPr>
        <w:spacing w:after="0" w:line="240" w:lineRule="auto"/>
        <w:jc w:val="both"/>
        <w:rPr>
          <w:rFonts w:ascii="Times New Roman" w:hAnsi="Times New Roman" w:cs="Times New Roman"/>
          <w:b/>
          <w:bCs/>
          <w:sz w:val="20"/>
          <w:szCs w:val="20"/>
        </w:rPr>
      </w:pPr>
    </w:p>
    <w:p w14:paraId="3483A696" w14:textId="77777777" w:rsidR="00024C93" w:rsidRPr="00024C93" w:rsidRDefault="00024C93" w:rsidP="00024C93">
      <w:pPr>
        <w:spacing w:after="0" w:line="240" w:lineRule="auto"/>
        <w:jc w:val="both"/>
        <w:rPr>
          <w:rFonts w:ascii="Times New Roman" w:hAnsi="Times New Roman" w:cs="Times New Roman"/>
          <w:b/>
          <w:bCs/>
          <w:sz w:val="20"/>
          <w:szCs w:val="20"/>
        </w:rPr>
      </w:pPr>
    </w:p>
    <w:p w14:paraId="399A87CF" w14:textId="77777777" w:rsidR="00024C93" w:rsidRPr="00024C93" w:rsidRDefault="00024C93" w:rsidP="00024C93">
      <w:pPr>
        <w:spacing w:after="0" w:line="240" w:lineRule="auto"/>
        <w:jc w:val="both"/>
        <w:rPr>
          <w:rFonts w:ascii="Times New Roman" w:hAnsi="Times New Roman" w:cs="Times New Roman"/>
          <w:b/>
          <w:bCs/>
          <w:sz w:val="20"/>
          <w:szCs w:val="20"/>
        </w:rPr>
      </w:pPr>
    </w:p>
    <w:p w14:paraId="7858D654" w14:textId="77777777" w:rsidR="00024C93" w:rsidRPr="00024C93" w:rsidRDefault="00024C93" w:rsidP="00024C93">
      <w:pPr>
        <w:spacing w:after="0" w:line="240" w:lineRule="auto"/>
        <w:jc w:val="both"/>
        <w:rPr>
          <w:rFonts w:ascii="Times New Roman" w:hAnsi="Times New Roman" w:cs="Times New Roman"/>
          <w:b/>
          <w:bCs/>
          <w:sz w:val="20"/>
          <w:szCs w:val="20"/>
        </w:rPr>
      </w:pPr>
    </w:p>
    <w:p w14:paraId="03235552" w14:textId="77777777" w:rsidR="00024C93" w:rsidRPr="00024C93" w:rsidRDefault="00024C93" w:rsidP="00024C93">
      <w:pPr>
        <w:spacing w:after="0" w:line="240" w:lineRule="auto"/>
        <w:jc w:val="both"/>
        <w:rPr>
          <w:rFonts w:ascii="Times New Roman" w:hAnsi="Times New Roman" w:cs="Times New Roman"/>
          <w:b/>
          <w:bCs/>
          <w:sz w:val="20"/>
          <w:szCs w:val="20"/>
        </w:rPr>
      </w:pPr>
    </w:p>
    <w:p w14:paraId="7D8CE78D" w14:textId="77777777" w:rsidR="00024C93" w:rsidRPr="00024C93" w:rsidRDefault="00024C93" w:rsidP="00024C93">
      <w:pPr>
        <w:spacing w:after="0" w:line="240" w:lineRule="auto"/>
        <w:jc w:val="both"/>
        <w:rPr>
          <w:rFonts w:ascii="Times New Roman" w:hAnsi="Times New Roman" w:cs="Times New Roman"/>
          <w:b/>
          <w:bCs/>
          <w:sz w:val="20"/>
          <w:szCs w:val="20"/>
        </w:rPr>
      </w:pPr>
    </w:p>
    <w:p w14:paraId="219C1858" w14:textId="77777777" w:rsidR="00024C93" w:rsidRPr="00024C93" w:rsidRDefault="00024C93" w:rsidP="00024C93">
      <w:pPr>
        <w:spacing w:after="0" w:line="240" w:lineRule="auto"/>
        <w:jc w:val="both"/>
        <w:rPr>
          <w:rFonts w:ascii="Times New Roman" w:hAnsi="Times New Roman" w:cs="Times New Roman"/>
          <w:b/>
          <w:bCs/>
          <w:sz w:val="20"/>
          <w:szCs w:val="20"/>
        </w:rPr>
      </w:pPr>
    </w:p>
    <w:p w14:paraId="7C5EA5C8" w14:textId="77777777" w:rsidR="00024C93" w:rsidRPr="00024C93" w:rsidRDefault="00024C93" w:rsidP="00024C93">
      <w:pPr>
        <w:spacing w:after="0" w:line="240" w:lineRule="auto"/>
        <w:jc w:val="both"/>
        <w:rPr>
          <w:rFonts w:ascii="Times New Roman" w:hAnsi="Times New Roman" w:cs="Times New Roman"/>
          <w:b/>
          <w:bCs/>
          <w:sz w:val="20"/>
          <w:szCs w:val="20"/>
        </w:rPr>
      </w:pPr>
    </w:p>
    <w:p w14:paraId="560AE43D" w14:textId="77777777" w:rsidR="00024C93" w:rsidRPr="00024C93" w:rsidRDefault="00024C93" w:rsidP="00024C93">
      <w:pPr>
        <w:spacing w:after="0" w:line="240" w:lineRule="auto"/>
        <w:jc w:val="both"/>
        <w:rPr>
          <w:rFonts w:ascii="Times New Roman" w:hAnsi="Times New Roman" w:cs="Times New Roman"/>
          <w:b/>
          <w:bCs/>
          <w:sz w:val="20"/>
          <w:szCs w:val="20"/>
        </w:rPr>
      </w:pPr>
    </w:p>
    <w:p w14:paraId="7AE2D84A" w14:textId="77777777" w:rsidR="00024C93" w:rsidRPr="00024C93" w:rsidRDefault="00024C93" w:rsidP="00024C93">
      <w:pPr>
        <w:spacing w:after="0" w:line="240" w:lineRule="auto"/>
        <w:jc w:val="both"/>
        <w:rPr>
          <w:rFonts w:ascii="Times New Roman" w:hAnsi="Times New Roman" w:cs="Times New Roman"/>
          <w:b/>
          <w:bCs/>
          <w:sz w:val="20"/>
          <w:szCs w:val="20"/>
        </w:rPr>
      </w:pPr>
    </w:p>
    <w:p w14:paraId="6B9090CE" w14:textId="77777777" w:rsidR="00024C93" w:rsidRPr="00024C93" w:rsidRDefault="00024C93" w:rsidP="00024C93">
      <w:pPr>
        <w:spacing w:after="0" w:line="240" w:lineRule="auto"/>
        <w:jc w:val="both"/>
        <w:rPr>
          <w:rFonts w:ascii="Times New Roman" w:hAnsi="Times New Roman" w:cs="Times New Roman"/>
          <w:b/>
          <w:bCs/>
          <w:sz w:val="20"/>
          <w:szCs w:val="20"/>
        </w:rPr>
      </w:pPr>
    </w:p>
    <w:p w14:paraId="24102DD7" w14:textId="77777777" w:rsidR="00024C93" w:rsidRPr="00024C93" w:rsidRDefault="00024C93" w:rsidP="00024C93">
      <w:pPr>
        <w:spacing w:after="0" w:line="240" w:lineRule="auto"/>
        <w:jc w:val="both"/>
        <w:rPr>
          <w:rFonts w:ascii="Times New Roman" w:hAnsi="Times New Roman" w:cs="Times New Roman"/>
          <w:b/>
          <w:bCs/>
          <w:sz w:val="20"/>
          <w:szCs w:val="20"/>
        </w:rPr>
      </w:pPr>
    </w:p>
    <w:p w14:paraId="1BBB6674" w14:textId="77777777" w:rsidR="00024C93" w:rsidRPr="00024C93" w:rsidRDefault="00024C93" w:rsidP="00024C93">
      <w:pPr>
        <w:spacing w:after="0" w:line="240" w:lineRule="auto"/>
        <w:jc w:val="both"/>
        <w:rPr>
          <w:rFonts w:ascii="Times New Roman" w:hAnsi="Times New Roman" w:cs="Times New Roman"/>
          <w:b/>
          <w:bCs/>
          <w:sz w:val="20"/>
          <w:szCs w:val="20"/>
        </w:rPr>
      </w:pPr>
    </w:p>
    <w:p w14:paraId="7F561F58" w14:textId="77777777" w:rsidR="00024C93" w:rsidRPr="00024C93" w:rsidRDefault="00024C93" w:rsidP="00024C93">
      <w:pPr>
        <w:spacing w:after="0" w:line="240" w:lineRule="auto"/>
        <w:jc w:val="both"/>
        <w:rPr>
          <w:rFonts w:ascii="Times New Roman" w:hAnsi="Times New Roman" w:cs="Times New Roman"/>
          <w:b/>
          <w:bCs/>
          <w:sz w:val="20"/>
          <w:szCs w:val="20"/>
        </w:rPr>
      </w:pPr>
    </w:p>
    <w:p w14:paraId="25FD5D72" w14:textId="77777777" w:rsidR="00024C93" w:rsidRPr="00024C93" w:rsidRDefault="00024C93" w:rsidP="00024C93">
      <w:pPr>
        <w:spacing w:after="0" w:line="240" w:lineRule="auto"/>
        <w:jc w:val="both"/>
        <w:rPr>
          <w:rFonts w:ascii="Times New Roman" w:hAnsi="Times New Roman" w:cs="Times New Roman"/>
          <w:b/>
          <w:bCs/>
          <w:sz w:val="20"/>
          <w:szCs w:val="20"/>
        </w:rPr>
      </w:pPr>
    </w:p>
    <w:p w14:paraId="03F6963D" w14:textId="77777777" w:rsidR="00024C93" w:rsidRPr="00024C93" w:rsidRDefault="00024C93" w:rsidP="00024C93">
      <w:pPr>
        <w:spacing w:after="0" w:line="240" w:lineRule="auto"/>
        <w:jc w:val="both"/>
        <w:rPr>
          <w:rFonts w:ascii="Times New Roman" w:hAnsi="Times New Roman" w:cs="Times New Roman"/>
          <w:b/>
          <w:bCs/>
          <w:sz w:val="20"/>
          <w:szCs w:val="20"/>
        </w:rPr>
      </w:pPr>
    </w:p>
    <w:p w14:paraId="25EE6200" w14:textId="77777777" w:rsidR="00024C93" w:rsidRPr="00024C93" w:rsidRDefault="00024C93" w:rsidP="00024C93">
      <w:pPr>
        <w:spacing w:after="0" w:line="240" w:lineRule="auto"/>
        <w:jc w:val="both"/>
        <w:rPr>
          <w:rFonts w:ascii="Times New Roman" w:hAnsi="Times New Roman" w:cs="Times New Roman"/>
          <w:b/>
          <w:bCs/>
          <w:sz w:val="20"/>
          <w:szCs w:val="20"/>
        </w:rPr>
      </w:pPr>
    </w:p>
    <w:p w14:paraId="45326A8C" w14:textId="77777777" w:rsidR="00024C93" w:rsidRPr="00024C93" w:rsidRDefault="00024C93" w:rsidP="00024C93">
      <w:pPr>
        <w:spacing w:after="0" w:line="240" w:lineRule="auto"/>
        <w:jc w:val="both"/>
        <w:rPr>
          <w:rFonts w:ascii="Times New Roman" w:hAnsi="Times New Roman" w:cs="Times New Roman"/>
          <w:b/>
          <w:bCs/>
          <w:sz w:val="20"/>
          <w:szCs w:val="20"/>
        </w:rPr>
      </w:pPr>
    </w:p>
    <w:p w14:paraId="3A2E60D0" w14:textId="77777777" w:rsidR="00024C93" w:rsidRPr="00024C93" w:rsidRDefault="00024C93" w:rsidP="00024C93">
      <w:pPr>
        <w:spacing w:after="0" w:line="240" w:lineRule="auto"/>
        <w:jc w:val="both"/>
        <w:rPr>
          <w:rFonts w:ascii="Times New Roman" w:hAnsi="Times New Roman" w:cs="Times New Roman"/>
          <w:b/>
          <w:bCs/>
          <w:sz w:val="20"/>
          <w:szCs w:val="20"/>
        </w:rPr>
      </w:pPr>
    </w:p>
    <w:p w14:paraId="2044F13E" w14:textId="77777777" w:rsidR="00024C93" w:rsidRPr="00024C93" w:rsidRDefault="00024C93" w:rsidP="00024C93">
      <w:pPr>
        <w:spacing w:after="0" w:line="240" w:lineRule="auto"/>
        <w:jc w:val="both"/>
        <w:rPr>
          <w:rFonts w:ascii="Times New Roman" w:hAnsi="Times New Roman" w:cs="Times New Roman"/>
          <w:b/>
          <w:bCs/>
          <w:sz w:val="20"/>
          <w:szCs w:val="20"/>
        </w:rPr>
      </w:pPr>
    </w:p>
    <w:p w14:paraId="0FE79DA9" w14:textId="77777777" w:rsidR="00024C93" w:rsidRPr="00024C93" w:rsidRDefault="00024C93" w:rsidP="00024C93">
      <w:pPr>
        <w:spacing w:after="0" w:line="240" w:lineRule="auto"/>
        <w:jc w:val="both"/>
        <w:rPr>
          <w:rFonts w:ascii="Times New Roman" w:hAnsi="Times New Roman" w:cs="Times New Roman"/>
          <w:b/>
          <w:bCs/>
          <w:sz w:val="20"/>
          <w:szCs w:val="20"/>
        </w:rPr>
      </w:pPr>
    </w:p>
    <w:p w14:paraId="43981078" w14:textId="77777777" w:rsidR="00024C93" w:rsidRPr="00024C93" w:rsidRDefault="00024C93" w:rsidP="00024C93">
      <w:pPr>
        <w:spacing w:after="0" w:line="240" w:lineRule="auto"/>
        <w:jc w:val="both"/>
        <w:rPr>
          <w:rFonts w:ascii="Times New Roman" w:hAnsi="Times New Roman" w:cs="Times New Roman"/>
          <w:b/>
          <w:bCs/>
          <w:sz w:val="20"/>
          <w:szCs w:val="20"/>
        </w:rPr>
      </w:pPr>
    </w:p>
    <w:p w14:paraId="3BBCAEA6" w14:textId="77777777" w:rsidR="00024C93" w:rsidRPr="00024C93" w:rsidRDefault="00024C93" w:rsidP="00024C93">
      <w:pPr>
        <w:spacing w:after="0" w:line="240" w:lineRule="auto"/>
        <w:jc w:val="both"/>
        <w:rPr>
          <w:rFonts w:ascii="Times New Roman" w:hAnsi="Times New Roman" w:cs="Times New Roman"/>
          <w:b/>
          <w:bCs/>
          <w:sz w:val="20"/>
          <w:szCs w:val="20"/>
        </w:rPr>
      </w:pPr>
    </w:p>
    <w:p w14:paraId="5084F517" w14:textId="77777777" w:rsidR="00024C93" w:rsidRPr="00024C93" w:rsidRDefault="00024C93" w:rsidP="00024C93">
      <w:pPr>
        <w:spacing w:after="0" w:line="240" w:lineRule="auto"/>
        <w:jc w:val="both"/>
        <w:rPr>
          <w:rFonts w:ascii="Times New Roman" w:hAnsi="Times New Roman" w:cs="Times New Roman"/>
          <w:b/>
          <w:bCs/>
          <w:sz w:val="20"/>
          <w:szCs w:val="20"/>
        </w:rPr>
      </w:pPr>
    </w:p>
    <w:p w14:paraId="17BB4495" w14:textId="77777777" w:rsidR="00024C93" w:rsidRPr="00024C93" w:rsidRDefault="00024C93" w:rsidP="00024C93">
      <w:pPr>
        <w:spacing w:after="0" w:line="240" w:lineRule="auto"/>
        <w:jc w:val="both"/>
        <w:rPr>
          <w:rFonts w:ascii="Times New Roman" w:hAnsi="Times New Roman" w:cs="Times New Roman"/>
          <w:b/>
          <w:bCs/>
          <w:sz w:val="20"/>
          <w:szCs w:val="20"/>
        </w:rPr>
      </w:pPr>
    </w:p>
    <w:p w14:paraId="0642B7B6" w14:textId="77777777" w:rsidR="00024C93" w:rsidRPr="00024C93" w:rsidRDefault="00024C93" w:rsidP="00024C93">
      <w:pPr>
        <w:spacing w:after="0" w:line="240" w:lineRule="auto"/>
        <w:jc w:val="both"/>
        <w:rPr>
          <w:rFonts w:ascii="Times New Roman" w:hAnsi="Times New Roman" w:cs="Times New Roman"/>
          <w:b/>
          <w:bCs/>
          <w:sz w:val="20"/>
          <w:szCs w:val="20"/>
        </w:rPr>
      </w:pPr>
    </w:p>
    <w:p w14:paraId="488E81B5" w14:textId="77777777" w:rsidR="00024C93" w:rsidRPr="00024C93" w:rsidRDefault="00024C93" w:rsidP="00024C93">
      <w:pPr>
        <w:spacing w:after="0" w:line="240" w:lineRule="auto"/>
        <w:jc w:val="both"/>
        <w:rPr>
          <w:rFonts w:ascii="Times New Roman" w:hAnsi="Times New Roman" w:cs="Times New Roman"/>
          <w:b/>
          <w:bCs/>
          <w:sz w:val="20"/>
          <w:szCs w:val="20"/>
        </w:rPr>
      </w:pPr>
    </w:p>
    <w:p w14:paraId="1E12C643" w14:textId="77777777" w:rsidR="00024C93" w:rsidRPr="00024C93" w:rsidRDefault="00024C93" w:rsidP="00024C93">
      <w:pPr>
        <w:spacing w:after="0" w:line="240" w:lineRule="auto"/>
        <w:jc w:val="both"/>
        <w:rPr>
          <w:rFonts w:ascii="Times New Roman" w:hAnsi="Times New Roman" w:cs="Times New Roman"/>
          <w:b/>
          <w:bCs/>
          <w:sz w:val="20"/>
          <w:szCs w:val="20"/>
        </w:rPr>
      </w:pPr>
    </w:p>
    <w:p w14:paraId="514CB315" w14:textId="77777777" w:rsidR="00024C93" w:rsidRPr="00024C93" w:rsidRDefault="00024C93" w:rsidP="00024C93">
      <w:pPr>
        <w:spacing w:after="0" w:line="240" w:lineRule="auto"/>
        <w:jc w:val="both"/>
        <w:rPr>
          <w:rFonts w:ascii="Times New Roman" w:hAnsi="Times New Roman" w:cs="Times New Roman"/>
          <w:b/>
          <w:bCs/>
          <w:sz w:val="20"/>
          <w:szCs w:val="20"/>
        </w:rPr>
      </w:pPr>
    </w:p>
    <w:p w14:paraId="067F160F" w14:textId="77777777" w:rsidR="00024C93" w:rsidRPr="00024C93" w:rsidRDefault="00024C93" w:rsidP="00024C93">
      <w:pPr>
        <w:spacing w:after="0" w:line="240" w:lineRule="auto"/>
        <w:jc w:val="both"/>
        <w:rPr>
          <w:rFonts w:ascii="Times New Roman" w:hAnsi="Times New Roman" w:cs="Times New Roman"/>
          <w:b/>
          <w:bCs/>
          <w:sz w:val="20"/>
          <w:szCs w:val="20"/>
        </w:rPr>
      </w:pPr>
    </w:p>
    <w:p w14:paraId="547DE05D" w14:textId="77777777" w:rsidR="00024C93" w:rsidRPr="00024C93" w:rsidRDefault="00024C93" w:rsidP="00024C93">
      <w:pPr>
        <w:spacing w:after="0" w:line="240" w:lineRule="auto"/>
        <w:jc w:val="both"/>
        <w:rPr>
          <w:rFonts w:ascii="Times New Roman" w:hAnsi="Times New Roman" w:cs="Times New Roman"/>
          <w:b/>
          <w:bCs/>
          <w:sz w:val="20"/>
          <w:szCs w:val="20"/>
        </w:rPr>
      </w:pPr>
    </w:p>
    <w:p w14:paraId="7C154259" w14:textId="77777777" w:rsidR="00024C93" w:rsidRPr="00024C93" w:rsidRDefault="00024C93" w:rsidP="00024C93">
      <w:pPr>
        <w:spacing w:after="0" w:line="240" w:lineRule="auto"/>
        <w:jc w:val="both"/>
        <w:rPr>
          <w:rFonts w:ascii="Times New Roman" w:hAnsi="Times New Roman" w:cs="Times New Roman"/>
          <w:b/>
          <w:bCs/>
          <w:sz w:val="20"/>
          <w:szCs w:val="20"/>
        </w:rPr>
      </w:pPr>
    </w:p>
    <w:p w14:paraId="569F461E" w14:textId="77777777" w:rsidR="00024C93" w:rsidRPr="00024C93" w:rsidRDefault="00024C93" w:rsidP="00024C93">
      <w:pPr>
        <w:spacing w:after="0" w:line="240" w:lineRule="auto"/>
        <w:jc w:val="both"/>
        <w:rPr>
          <w:rFonts w:ascii="Times New Roman" w:hAnsi="Times New Roman" w:cs="Times New Roman"/>
          <w:b/>
          <w:bCs/>
          <w:sz w:val="20"/>
          <w:szCs w:val="20"/>
        </w:rPr>
      </w:pPr>
    </w:p>
    <w:p w14:paraId="3751DB6B" w14:textId="77777777" w:rsidR="00024C93" w:rsidRPr="00024C93" w:rsidRDefault="00024C93" w:rsidP="00024C93">
      <w:pPr>
        <w:spacing w:after="0" w:line="240" w:lineRule="auto"/>
        <w:jc w:val="both"/>
        <w:rPr>
          <w:rFonts w:ascii="Times New Roman" w:hAnsi="Times New Roman" w:cs="Times New Roman"/>
          <w:b/>
          <w:bCs/>
          <w:sz w:val="20"/>
          <w:szCs w:val="20"/>
        </w:rPr>
      </w:pPr>
    </w:p>
    <w:p w14:paraId="5A5B6EA3" w14:textId="77777777" w:rsidR="00024C93" w:rsidRPr="00024C93" w:rsidRDefault="00024C93" w:rsidP="00024C93">
      <w:pPr>
        <w:spacing w:after="0" w:line="240" w:lineRule="auto"/>
        <w:jc w:val="both"/>
        <w:rPr>
          <w:rFonts w:ascii="Times New Roman" w:hAnsi="Times New Roman" w:cs="Times New Roman"/>
          <w:b/>
          <w:bCs/>
          <w:sz w:val="20"/>
          <w:szCs w:val="20"/>
        </w:rPr>
      </w:pPr>
    </w:p>
    <w:p w14:paraId="00B04A18" w14:textId="77777777" w:rsidR="00024C93" w:rsidRPr="00024C93" w:rsidRDefault="00024C93" w:rsidP="00024C93">
      <w:pPr>
        <w:spacing w:after="0" w:line="240" w:lineRule="auto"/>
        <w:jc w:val="both"/>
        <w:rPr>
          <w:rFonts w:ascii="Times New Roman" w:hAnsi="Times New Roman" w:cs="Times New Roman"/>
          <w:b/>
          <w:bCs/>
          <w:sz w:val="20"/>
          <w:szCs w:val="20"/>
        </w:rPr>
      </w:pPr>
    </w:p>
    <w:p w14:paraId="06173D42" w14:textId="77777777" w:rsidR="00024C93" w:rsidRPr="00024C93" w:rsidRDefault="00024C93" w:rsidP="00024C93">
      <w:pPr>
        <w:spacing w:after="0" w:line="240" w:lineRule="auto"/>
        <w:jc w:val="both"/>
        <w:rPr>
          <w:rFonts w:ascii="Times New Roman" w:hAnsi="Times New Roman" w:cs="Times New Roman"/>
          <w:b/>
          <w:bCs/>
          <w:sz w:val="20"/>
          <w:szCs w:val="20"/>
        </w:rPr>
      </w:pPr>
    </w:p>
    <w:p w14:paraId="4495CBD8" w14:textId="77777777" w:rsidR="00024C93" w:rsidRPr="00024C93" w:rsidRDefault="00024C93" w:rsidP="00024C93">
      <w:pPr>
        <w:spacing w:after="0" w:line="240" w:lineRule="auto"/>
        <w:jc w:val="both"/>
        <w:rPr>
          <w:rFonts w:ascii="Times New Roman" w:hAnsi="Times New Roman" w:cs="Times New Roman"/>
          <w:sz w:val="20"/>
          <w:szCs w:val="20"/>
        </w:rPr>
      </w:pPr>
      <w:r w:rsidRPr="00024C93">
        <w:rPr>
          <w:rFonts w:ascii="Times New Roman" w:hAnsi="Times New Roman" w:cs="Times New Roman"/>
          <w:b/>
          <w:bCs/>
          <w:sz w:val="20"/>
          <w:szCs w:val="20"/>
        </w:rPr>
        <w:t xml:space="preserve">*Address Correspondence to this author at the </w:t>
      </w:r>
      <w:r w:rsidRPr="00024C93">
        <w:rPr>
          <w:rFonts w:ascii="Times New Roman" w:hAnsi="Times New Roman" w:cs="Times New Roman"/>
          <w:iCs/>
          <w:sz w:val="20"/>
          <w:szCs w:val="20"/>
        </w:rPr>
        <w:t>Drug Discovery and Research Laboratory</w:t>
      </w:r>
      <w:r w:rsidRPr="00024C93">
        <w:rPr>
          <w:rFonts w:ascii="Times New Roman" w:hAnsi="Times New Roman" w:cs="Times New Roman"/>
          <w:sz w:val="20"/>
          <w:szCs w:val="20"/>
        </w:rPr>
        <w:t xml:space="preserve"> Department of Pharmacy, Guru Ghasidas Vishwavidyalaya (A Central University), Bilaspur, Chhattisgarh, 495009, India; Cell: +91 9993561993; </w:t>
      </w:r>
      <w:r w:rsidRPr="00024C93">
        <w:rPr>
          <w:rFonts w:ascii="Times New Roman" w:hAnsi="Times New Roman" w:cs="Times New Roman"/>
          <w:i/>
          <w:iCs/>
          <w:sz w:val="20"/>
          <w:szCs w:val="20"/>
        </w:rPr>
        <w:t>E-mail address</w:t>
      </w:r>
      <w:r w:rsidRPr="00024C93">
        <w:rPr>
          <w:rFonts w:ascii="Times New Roman" w:hAnsi="Times New Roman" w:cs="Times New Roman"/>
          <w:iCs/>
          <w:sz w:val="20"/>
          <w:szCs w:val="20"/>
        </w:rPr>
        <w:t xml:space="preserve">: </w:t>
      </w:r>
      <w:hyperlink r:id="rId7" w:history="1">
        <w:r w:rsidRPr="00024C93">
          <w:rPr>
            <w:rFonts w:ascii="Times New Roman" w:hAnsi="Times New Roman" w:cs="Times New Roman"/>
            <w:sz w:val="20"/>
            <w:szCs w:val="20"/>
          </w:rPr>
          <w:t>sanmatijain72@yahoo.co.in</w:t>
        </w:r>
      </w:hyperlink>
      <w:r w:rsidRPr="00024C93">
        <w:rPr>
          <w:rFonts w:ascii="Times New Roman" w:hAnsi="Times New Roman" w:cs="Times New Roman"/>
          <w:sz w:val="20"/>
          <w:szCs w:val="20"/>
        </w:rPr>
        <w:t xml:space="preserve"> (S.K. Jain);</w:t>
      </w:r>
      <w:r w:rsidRPr="00024C93">
        <w:rPr>
          <w:rStyle w:val="Hyperlink"/>
          <w:rFonts w:ascii="Times New Roman" w:hAnsi="Times New Roman" w:cs="Times New Roman"/>
          <w:sz w:val="20"/>
          <w:szCs w:val="20"/>
        </w:rPr>
        <w:t xml:space="preserve"> </w:t>
      </w:r>
      <w:r w:rsidRPr="00024C93">
        <w:rPr>
          <w:rFonts w:ascii="Times New Roman" w:hAnsi="Times New Roman" w:cs="Times New Roman"/>
          <w:sz w:val="20"/>
          <w:szCs w:val="20"/>
        </w:rPr>
        <w:t>ORCID ID: 0000-0002-4798-7151.</w:t>
      </w:r>
    </w:p>
    <w:p w14:paraId="235217A5" w14:textId="467784F5" w:rsidR="00A74331" w:rsidRPr="00BB2178" w:rsidRDefault="00024C93" w:rsidP="00024C93">
      <w:pPr>
        <w:spacing w:after="0" w:line="240" w:lineRule="auto"/>
        <w:jc w:val="center"/>
        <w:rPr>
          <w:rFonts w:ascii="Times New Roman" w:hAnsi="Times New Roman" w:cs="Times New Roman"/>
          <w:b/>
          <w:bCs/>
          <w:sz w:val="20"/>
          <w:szCs w:val="20"/>
        </w:rPr>
      </w:pPr>
      <w:r w:rsidRPr="00024C93">
        <w:rPr>
          <w:rFonts w:ascii="Times New Roman" w:hAnsi="Times New Roman" w:cs="Times New Roman"/>
          <w:b/>
          <w:bCs/>
          <w:sz w:val="20"/>
          <w:szCs w:val="20"/>
        </w:rPr>
        <w:br w:type="page"/>
      </w:r>
      <w:r w:rsidR="00A74331" w:rsidRPr="00BB2178">
        <w:rPr>
          <w:rFonts w:ascii="Times New Roman" w:hAnsi="Times New Roman" w:cs="Times New Roman"/>
          <w:b/>
          <w:bCs/>
          <w:sz w:val="20"/>
          <w:szCs w:val="20"/>
        </w:rPr>
        <w:lastRenderedPageBreak/>
        <w:t>ABSTRACT</w:t>
      </w:r>
    </w:p>
    <w:p w14:paraId="2F00E7DA" w14:textId="28E94D27" w:rsidR="00024C93" w:rsidRPr="00BB2178" w:rsidRDefault="00B471FD" w:rsidP="00024C93">
      <w:pPr>
        <w:spacing w:after="0" w:line="240" w:lineRule="auto"/>
        <w:jc w:val="both"/>
        <w:rPr>
          <w:rFonts w:ascii="Times New Roman" w:hAnsi="Times New Roman" w:cs="Times New Roman"/>
          <w:sz w:val="20"/>
          <w:szCs w:val="20"/>
        </w:rPr>
      </w:pPr>
      <w:r w:rsidRPr="00BB2178">
        <w:rPr>
          <w:rFonts w:ascii="Times New Roman" w:hAnsi="Times New Roman" w:cs="Times New Roman"/>
          <w:sz w:val="20"/>
          <w:szCs w:val="20"/>
        </w:rPr>
        <w:t>Dendrimers are monodispersing, well-defined, and uniform macromolecules with symmetrical branched units constructed around a small molecule or a linear polymer core. They have a core that is typically symmetric, an outer shell, and an inner shell. It discusses the divergent and convergent methods of synthesis, explaining their advantages and challenges. The concept of dendrimers, such as polyamidoamine (PAMAM), Polypropylenimine (PPI), and L-lysine-based dendrimers, showcases their distinct characteristics and applications ranging from drug delivery, gene therapy, and imaging to sensing, catalysis, and optoelectronics, underscoring the versatility of dendrimers. Dendrimers could be a wonderful choice in pharmaceuticals because of their diverse abilities and various applications.</w:t>
      </w:r>
    </w:p>
    <w:p w14:paraId="173878AD" w14:textId="77777777" w:rsidR="00B471FD" w:rsidRPr="00BB2178" w:rsidRDefault="00B471FD" w:rsidP="00024C93">
      <w:pPr>
        <w:spacing w:after="0" w:line="240" w:lineRule="auto"/>
        <w:jc w:val="both"/>
        <w:rPr>
          <w:rFonts w:ascii="Times New Roman" w:hAnsi="Times New Roman" w:cs="Times New Roman"/>
          <w:b/>
          <w:bCs/>
          <w:sz w:val="20"/>
          <w:szCs w:val="20"/>
        </w:rPr>
      </w:pPr>
    </w:p>
    <w:p w14:paraId="35EBC088" w14:textId="6F51C509" w:rsidR="00A74331" w:rsidRPr="00BB2178" w:rsidRDefault="00A74331" w:rsidP="00024C93">
      <w:pPr>
        <w:spacing w:after="0" w:line="240" w:lineRule="auto"/>
        <w:jc w:val="both"/>
        <w:rPr>
          <w:rFonts w:ascii="Times New Roman" w:hAnsi="Times New Roman" w:cs="Times New Roman"/>
          <w:b/>
          <w:bCs/>
          <w:sz w:val="20"/>
          <w:szCs w:val="20"/>
        </w:rPr>
      </w:pPr>
      <w:r w:rsidRPr="00BB2178">
        <w:rPr>
          <w:rFonts w:ascii="Times New Roman" w:hAnsi="Times New Roman" w:cs="Times New Roman"/>
          <w:b/>
          <w:bCs/>
          <w:sz w:val="20"/>
          <w:szCs w:val="20"/>
        </w:rPr>
        <w:t>Keywords</w:t>
      </w:r>
      <w:r w:rsidRPr="00BB2178">
        <w:rPr>
          <w:rFonts w:ascii="Times New Roman" w:hAnsi="Times New Roman" w:cs="Times New Roman"/>
          <w:sz w:val="20"/>
          <w:szCs w:val="20"/>
        </w:rPr>
        <w:t>- Dendrimer;</w:t>
      </w:r>
      <w:r w:rsidR="00024C93" w:rsidRPr="00BB2178">
        <w:rPr>
          <w:rFonts w:ascii="Times New Roman" w:hAnsi="Times New Roman" w:cs="Times New Roman"/>
          <w:sz w:val="20"/>
          <w:szCs w:val="20"/>
        </w:rPr>
        <w:t xml:space="preserve"> </w:t>
      </w:r>
      <w:r w:rsidRPr="00BB2178">
        <w:rPr>
          <w:rFonts w:ascii="Times New Roman" w:hAnsi="Times New Roman" w:cs="Times New Roman"/>
          <w:sz w:val="20"/>
          <w:szCs w:val="20"/>
        </w:rPr>
        <w:t>Nanoscale; PAMAM</w:t>
      </w:r>
      <w:r w:rsidR="00024C93" w:rsidRPr="00BB2178">
        <w:rPr>
          <w:rFonts w:ascii="Times New Roman" w:hAnsi="Times New Roman" w:cs="Times New Roman"/>
          <w:sz w:val="20"/>
          <w:szCs w:val="20"/>
        </w:rPr>
        <w:t>; PPI</w:t>
      </w:r>
    </w:p>
    <w:p w14:paraId="0FF2C3E4" w14:textId="77777777" w:rsidR="00024C93" w:rsidRPr="00BB2178" w:rsidRDefault="00A74331" w:rsidP="00024C93">
      <w:pPr>
        <w:spacing w:after="0" w:line="240" w:lineRule="auto"/>
        <w:rPr>
          <w:rFonts w:ascii="Times New Roman" w:hAnsi="Times New Roman" w:cs="Times New Roman"/>
          <w:b/>
          <w:bCs/>
          <w:sz w:val="20"/>
          <w:szCs w:val="20"/>
        </w:rPr>
      </w:pPr>
      <w:r w:rsidRPr="00BB2178">
        <w:rPr>
          <w:rFonts w:ascii="Times New Roman" w:hAnsi="Times New Roman" w:cs="Times New Roman"/>
          <w:b/>
          <w:bCs/>
          <w:sz w:val="20"/>
          <w:szCs w:val="20"/>
        </w:rPr>
        <w:t xml:space="preserve">                                                                      </w:t>
      </w:r>
    </w:p>
    <w:p w14:paraId="244E80B5" w14:textId="77777777" w:rsidR="00024C93" w:rsidRPr="00BB2178" w:rsidRDefault="00024C93">
      <w:pPr>
        <w:rPr>
          <w:rFonts w:ascii="Times New Roman" w:hAnsi="Times New Roman" w:cs="Times New Roman"/>
          <w:b/>
          <w:bCs/>
          <w:sz w:val="20"/>
          <w:szCs w:val="20"/>
        </w:rPr>
      </w:pPr>
      <w:r w:rsidRPr="00BB2178">
        <w:rPr>
          <w:rFonts w:ascii="Times New Roman" w:hAnsi="Times New Roman" w:cs="Times New Roman"/>
          <w:b/>
          <w:bCs/>
          <w:sz w:val="20"/>
          <w:szCs w:val="20"/>
        </w:rPr>
        <w:br w:type="page"/>
      </w:r>
    </w:p>
    <w:p w14:paraId="35B8A71D" w14:textId="50CB5A28" w:rsidR="00CE094C" w:rsidRPr="00BB2178" w:rsidRDefault="00A74331" w:rsidP="00024C93">
      <w:pPr>
        <w:spacing w:after="0" w:line="240" w:lineRule="auto"/>
        <w:jc w:val="center"/>
        <w:rPr>
          <w:rFonts w:ascii="Times New Roman" w:hAnsi="Times New Roman" w:cs="Times New Roman"/>
          <w:b/>
          <w:bCs/>
          <w:sz w:val="20"/>
          <w:szCs w:val="20"/>
        </w:rPr>
      </w:pPr>
      <w:r w:rsidRPr="00BB2178">
        <w:rPr>
          <w:rFonts w:ascii="Times New Roman" w:hAnsi="Times New Roman" w:cs="Times New Roman"/>
          <w:b/>
          <w:bCs/>
          <w:sz w:val="20"/>
          <w:szCs w:val="20"/>
        </w:rPr>
        <w:lastRenderedPageBreak/>
        <w:t>I</w:t>
      </w:r>
      <w:r w:rsidR="00CE094C" w:rsidRPr="00BB2178">
        <w:rPr>
          <w:rFonts w:ascii="Times New Roman" w:hAnsi="Times New Roman" w:cs="Times New Roman"/>
          <w:b/>
          <w:bCs/>
          <w:sz w:val="20"/>
          <w:szCs w:val="20"/>
        </w:rPr>
        <w:t>. I</w:t>
      </w:r>
      <w:r w:rsidRPr="00BB2178">
        <w:rPr>
          <w:rFonts w:ascii="Times New Roman" w:hAnsi="Times New Roman" w:cs="Times New Roman"/>
          <w:b/>
          <w:bCs/>
          <w:sz w:val="20"/>
          <w:szCs w:val="20"/>
        </w:rPr>
        <w:t>NTRODUCTION</w:t>
      </w:r>
    </w:p>
    <w:p w14:paraId="527B632A" w14:textId="77777777" w:rsidR="0087183F" w:rsidRPr="00BB2178" w:rsidRDefault="0087183F" w:rsidP="00024C93">
      <w:pPr>
        <w:spacing w:after="0" w:line="240" w:lineRule="auto"/>
        <w:jc w:val="both"/>
        <w:rPr>
          <w:rFonts w:ascii="Times New Roman" w:hAnsi="Times New Roman" w:cs="Times New Roman"/>
          <w:sz w:val="20"/>
          <w:szCs w:val="20"/>
        </w:rPr>
      </w:pPr>
    </w:p>
    <w:p w14:paraId="04772ED9" w14:textId="5E0C433E" w:rsidR="0087183F" w:rsidRPr="00BB2178" w:rsidRDefault="00632328" w:rsidP="00024C93">
      <w:pPr>
        <w:spacing w:after="0" w:line="240" w:lineRule="auto"/>
        <w:jc w:val="both"/>
        <w:rPr>
          <w:rFonts w:ascii="Times New Roman" w:hAnsi="Times New Roman" w:cs="Times New Roman"/>
          <w:sz w:val="20"/>
          <w:szCs w:val="20"/>
        </w:rPr>
      </w:pPr>
      <w:r w:rsidRPr="00BB2178">
        <w:rPr>
          <w:rFonts w:ascii="Times New Roman" w:hAnsi="Times New Roman" w:cs="Times New Roman"/>
          <w:sz w:val="20"/>
          <w:szCs w:val="20"/>
        </w:rPr>
        <w:tab/>
      </w:r>
      <w:r w:rsidR="0087183F" w:rsidRPr="00BB2178">
        <w:rPr>
          <w:rFonts w:ascii="Times New Roman" w:hAnsi="Times New Roman" w:cs="Times New Roman"/>
          <w:sz w:val="20"/>
          <w:szCs w:val="20"/>
        </w:rPr>
        <w:t>The Greek word "Dendrons," which meaning "tree," is where the word "dendrimers" originates [1]. Tree-like arms or branches make up the well-defined, homogenous, monodisperse structure of dendrimers (Figure 1), which are nanoscale, radially symmetric molecules [2]. In 1978</w:t>
      </w:r>
      <w:r w:rsidR="001E7DAC" w:rsidRPr="00BB2178">
        <w:rPr>
          <w:rFonts w:ascii="Times New Roman" w:hAnsi="Times New Roman" w:cs="Times New Roman"/>
          <w:sz w:val="20"/>
          <w:szCs w:val="20"/>
        </w:rPr>
        <w:t>,</w:t>
      </w:r>
      <w:r w:rsidR="0087183F" w:rsidRPr="00BB2178">
        <w:rPr>
          <w:rFonts w:ascii="Times New Roman" w:hAnsi="Times New Roman" w:cs="Times New Roman"/>
          <w:sz w:val="20"/>
          <w:szCs w:val="20"/>
        </w:rPr>
        <w:t xml:space="preserve"> Fritz Vogtle made the initial discovery of these hyperbranched molecules. </w:t>
      </w:r>
      <w:r w:rsidR="001E7DAC" w:rsidRPr="00BB2178">
        <w:rPr>
          <w:rFonts w:ascii="Times New Roman" w:hAnsi="Times New Roman" w:cs="Times New Roman"/>
          <w:sz w:val="20"/>
          <w:szCs w:val="20"/>
        </w:rPr>
        <w:t>T</w:t>
      </w:r>
      <w:r w:rsidR="0087183F" w:rsidRPr="00BB2178">
        <w:rPr>
          <w:rFonts w:ascii="Times New Roman" w:hAnsi="Times New Roman" w:cs="Times New Roman"/>
          <w:sz w:val="20"/>
          <w:szCs w:val="20"/>
        </w:rPr>
        <w:t>he early 1980s and concurrently and independently by George R. Newcome as well. "</w:t>
      </w:r>
      <w:r w:rsidR="001E7DAC" w:rsidRPr="00BB2178">
        <w:rPr>
          <w:rFonts w:ascii="Times New Roman" w:hAnsi="Times New Roman" w:cs="Times New Roman"/>
          <w:sz w:val="20"/>
          <w:szCs w:val="20"/>
        </w:rPr>
        <w:t>Arborols</w:t>
      </w:r>
      <w:r w:rsidR="0087183F" w:rsidRPr="00BB2178">
        <w:rPr>
          <w:rFonts w:ascii="Times New Roman" w:hAnsi="Times New Roman" w:cs="Times New Roman"/>
          <w:sz w:val="20"/>
          <w:szCs w:val="20"/>
        </w:rPr>
        <w:t xml:space="preserve">," which translate to "trees" in Latin, are the second group of synthesised macromolecules [3]. Although this term is not as well-established as dendrimers, </w:t>
      </w:r>
      <w:r w:rsidR="001E7DAC" w:rsidRPr="00BB2178">
        <w:rPr>
          <w:rFonts w:ascii="Times New Roman" w:hAnsi="Times New Roman" w:cs="Times New Roman"/>
          <w:sz w:val="20"/>
          <w:szCs w:val="20"/>
        </w:rPr>
        <w:t>it</w:t>
      </w:r>
      <w:r w:rsidR="0087183F" w:rsidRPr="00BB2178">
        <w:rPr>
          <w:rFonts w:ascii="Times New Roman" w:hAnsi="Times New Roman" w:cs="Times New Roman"/>
          <w:sz w:val="20"/>
          <w:szCs w:val="20"/>
        </w:rPr>
        <w:t xml:space="preserve"> may also be referred to as "cascade molecules." Almost monodispersed macromolecules known as dendrimers are composed of symmetric branching units encircling a linear polymer core or </w:t>
      </w:r>
      <w:r w:rsidR="00587819" w:rsidRPr="00BB2178">
        <w:rPr>
          <w:rFonts w:ascii="Times New Roman" w:hAnsi="Times New Roman" w:cs="Times New Roman"/>
          <w:sz w:val="20"/>
          <w:szCs w:val="20"/>
        </w:rPr>
        <w:t>small</w:t>
      </w:r>
      <w:r w:rsidR="0087183F" w:rsidRPr="00BB2178">
        <w:rPr>
          <w:rFonts w:ascii="Times New Roman" w:hAnsi="Times New Roman" w:cs="Times New Roman"/>
          <w:sz w:val="20"/>
          <w:szCs w:val="20"/>
        </w:rPr>
        <w:t xml:space="preserve"> molecule. The term "Dendrimer" refers to an architectural motif, not a compound. The size, shape, and flexibility of </w:t>
      </w:r>
      <w:proofErr w:type="spellStart"/>
      <w:r w:rsidR="0087183F" w:rsidRPr="00BB2178">
        <w:rPr>
          <w:rFonts w:ascii="Times New Roman" w:hAnsi="Times New Roman" w:cs="Times New Roman"/>
          <w:sz w:val="20"/>
          <w:szCs w:val="20"/>
        </w:rPr>
        <w:t>polyionic</w:t>
      </w:r>
      <w:proofErr w:type="spellEnd"/>
      <w:r w:rsidR="0087183F" w:rsidRPr="00BB2178">
        <w:rPr>
          <w:rFonts w:ascii="Times New Roman" w:hAnsi="Times New Roman" w:cs="Times New Roman"/>
          <w:sz w:val="20"/>
          <w:szCs w:val="20"/>
        </w:rPr>
        <w:t xml:space="preserve"> dendrimers can vary with successive generations and they do not have a stable shape. Dendrimers are hyperbranched macromolecules with an architecture that is precisely designed. Their end-groups, or the groups that reach the outer periphery, can be functionalized to change their biological or physicochemical characteristics. Applications for dendrimers in supramolecular chemistry are numerous, especially in host-guest reactions and self-assembly mechanisms. The unique properties of dendrimers make them attractive candidates for a wide range of applications. The combination of a large number of functional groups and a compact molecular structure characterises dendrimers, which are highly defined artificial macromolecules. Dendritic macromolecules are playing an amazing new role in diagnostic imaging and anticancer therapies [4]. These materials are well defined and represent the newest class of macromolecular nano-scale delivery devices because of their advantages. With an increase in dendrimer generation, dendritic macromolecules typically exhibit a linear diameter growth and a more globular morphology [5].</w:t>
      </w:r>
    </w:p>
    <w:p w14:paraId="275191C2" w14:textId="77777777" w:rsidR="00342137" w:rsidRPr="00BB2178" w:rsidRDefault="00342137" w:rsidP="00024C93">
      <w:pPr>
        <w:spacing w:after="0" w:line="240" w:lineRule="auto"/>
        <w:jc w:val="both"/>
        <w:rPr>
          <w:rFonts w:ascii="Times New Roman" w:hAnsi="Times New Roman" w:cs="Times New Roman"/>
          <w:sz w:val="20"/>
          <w:szCs w:val="20"/>
        </w:rPr>
      </w:pPr>
    </w:p>
    <w:p w14:paraId="50DB6DBE" w14:textId="77777777" w:rsidR="00342137" w:rsidRPr="00BB2178" w:rsidRDefault="00342137" w:rsidP="00342137">
      <w:pPr>
        <w:spacing w:after="0" w:line="240" w:lineRule="auto"/>
        <w:jc w:val="center"/>
        <w:rPr>
          <w:rFonts w:ascii="Times New Roman" w:hAnsi="Times New Roman" w:cs="Times New Roman"/>
          <w:color w:val="000000" w:themeColor="text1"/>
          <w:sz w:val="20"/>
          <w:szCs w:val="20"/>
        </w:rPr>
      </w:pPr>
      <w:r w:rsidRPr="00BB2178">
        <w:rPr>
          <w:rFonts w:ascii="Times New Roman" w:hAnsi="Times New Roman" w:cs="Times New Roman"/>
          <w:noProof/>
          <w:color w:val="000000" w:themeColor="text1"/>
          <w:sz w:val="20"/>
          <w:szCs w:val="20"/>
        </w:rPr>
        <w:drawing>
          <wp:inline distT="0" distB="0" distL="0" distR="0" wp14:anchorId="6994552A" wp14:editId="46161A27">
            <wp:extent cx="2309674" cy="2055271"/>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8">
                      <a:extLst>
                        <a:ext uri="{28A0092B-C50C-407E-A947-70E740481C1C}">
                          <a14:useLocalDpi xmlns:a14="http://schemas.microsoft.com/office/drawing/2010/main" val="0"/>
                        </a:ext>
                      </a:extLst>
                    </a:blip>
                    <a:srcRect t="4053" r="3926" b="3450"/>
                    <a:stretch/>
                  </pic:blipFill>
                  <pic:spPr bwMode="auto">
                    <a:xfrm>
                      <a:off x="0" y="0"/>
                      <a:ext cx="2315642" cy="2060582"/>
                    </a:xfrm>
                    <a:prstGeom prst="rect">
                      <a:avLst/>
                    </a:prstGeom>
                    <a:noFill/>
                    <a:ln>
                      <a:noFill/>
                    </a:ln>
                    <a:extLst>
                      <a:ext uri="{53640926-AAD7-44D8-BBD7-CCE9431645EC}">
                        <a14:shadowObscured xmlns:a14="http://schemas.microsoft.com/office/drawing/2010/main"/>
                      </a:ext>
                    </a:extLst>
                  </pic:spPr>
                </pic:pic>
              </a:graphicData>
            </a:graphic>
          </wp:inline>
        </w:drawing>
      </w:r>
    </w:p>
    <w:p w14:paraId="0D0DE845" w14:textId="77777777" w:rsidR="00342137" w:rsidRPr="00BB2178" w:rsidRDefault="00342137" w:rsidP="00342137">
      <w:pPr>
        <w:tabs>
          <w:tab w:val="left" w:pos="6986"/>
        </w:tabs>
        <w:spacing w:after="0" w:line="240" w:lineRule="auto"/>
        <w:jc w:val="center"/>
        <w:rPr>
          <w:rFonts w:ascii="Times New Roman" w:hAnsi="Times New Roman" w:cs="Times New Roman"/>
          <w:b/>
          <w:bCs/>
          <w:sz w:val="20"/>
          <w:szCs w:val="20"/>
        </w:rPr>
      </w:pPr>
      <w:r w:rsidRPr="00BB2178">
        <w:rPr>
          <w:rFonts w:ascii="Times New Roman" w:hAnsi="Times New Roman" w:cs="Times New Roman"/>
          <w:b/>
          <w:bCs/>
          <w:sz w:val="20"/>
          <w:szCs w:val="20"/>
        </w:rPr>
        <w:t>Figure 1. Common Structure of Dendrimer.</w:t>
      </w:r>
    </w:p>
    <w:p w14:paraId="1B3357DF" w14:textId="77777777" w:rsidR="004044C9" w:rsidRPr="00BB2178" w:rsidRDefault="00781D94" w:rsidP="00781D94">
      <w:pPr>
        <w:spacing w:after="0" w:line="240" w:lineRule="auto"/>
        <w:jc w:val="both"/>
        <w:rPr>
          <w:rFonts w:ascii="Times New Roman" w:hAnsi="Times New Roman" w:cs="Times New Roman"/>
          <w:sz w:val="20"/>
          <w:szCs w:val="20"/>
        </w:rPr>
      </w:pPr>
      <w:r w:rsidRPr="00BB2178">
        <w:rPr>
          <w:rFonts w:ascii="Times New Roman" w:hAnsi="Times New Roman" w:cs="Times New Roman"/>
          <w:sz w:val="20"/>
          <w:szCs w:val="20"/>
        </w:rPr>
        <w:tab/>
      </w:r>
    </w:p>
    <w:p w14:paraId="10C05989" w14:textId="1BBEC062" w:rsidR="00781D94" w:rsidRPr="00BB2178" w:rsidRDefault="004044C9" w:rsidP="00781D94">
      <w:pPr>
        <w:spacing w:after="0" w:line="240" w:lineRule="auto"/>
        <w:jc w:val="both"/>
        <w:rPr>
          <w:rFonts w:ascii="Times New Roman" w:hAnsi="Times New Roman" w:cs="Times New Roman"/>
          <w:sz w:val="20"/>
          <w:szCs w:val="20"/>
        </w:rPr>
      </w:pPr>
      <w:r w:rsidRPr="00BB2178">
        <w:rPr>
          <w:rFonts w:ascii="Times New Roman" w:hAnsi="Times New Roman" w:cs="Times New Roman"/>
          <w:sz w:val="20"/>
          <w:szCs w:val="20"/>
        </w:rPr>
        <w:tab/>
      </w:r>
      <w:r w:rsidR="00781D94" w:rsidRPr="00BB2178">
        <w:rPr>
          <w:rFonts w:ascii="Times New Roman" w:hAnsi="Times New Roman" w:cs="Times New Roman"/>
          <w:sz w:val="20"/>
          <w:szCs w:val="20"/>
        </w:rPr>
        <w:t xml:space="preserve">Consequently, dendrimers have emerged as a prime candidate for delivery systems in the explicit investigation of the effects of polymer size, charge, and composition on biologically significant characteristics like lipid bilayer interactions, cytotoxicity, internalisation, and blood plasma retention time. The dendrimers' shapes, stability, solubility, rigidity or flexibility, and viscosity vary depending on the end groups they contain [6]. Changes to the branching units alter the dendrimer's molecule's density. This holds significant importance for the host-guest chemistry, which utilises lower density regions to enable suitable branching module selection without requiring premade unoccupied cavities. </w:t>
      </w:r>
    </w:p>
    <w:p w14:paraId="2CBBEA69" w14:textId="77777777" w:rsidR="00BB2178" w:rsidRDefault="00BB2178" w:rsidP="00D62F6C">
      <w:pPr>
        <w:spacing w:after="0" w:line="240" w:lineRule="auto"/>
        <w:jc w:val="center"/>
        <w:rPr>
          <w:rFonts w:ascii="Times New Roman" w:hAnsi="Times New Roman" w:cs="Times New Roman"/>
          <w:b/>
          <w:color w:val="000000" w:themeColor="text1"/>
          <w:sz w:val="20"/>
          <w:szCs w:val="20"/>
        </w:rPr>
      </w:pPr>
    </w:p>
    <w:p w14:paraId="60E7FF78" w14:textId="11E8D83A" w:rsidR="00D62F6C" w:rsidRPr="00BB2178" w:rsidRDefault="00D62F6C" w:rsidP="00D62F6C">
      <w:pPr>
        <w:spacing w:after="0" w:line="240" w:lineRule="auto"/>
        <w:jc w:val="center"/>
        <w:rPr>
          <w:rFonts w:ascii="Times New Roman" w:hAnsi="Times New Roman" w:cs="Times New Roman"/>
          <w:b/>
          <w:color w:val="000000" w:themeColor="text1"/>
          <w:sz w:val="20"/>
          <w:szCs w:val="20"/>
        </w:rPr>
      </w:pPr>
      <w:r w:rsidRPr="00BB2178">
        <w:rPr>
          <w:rFonts w:ascii="Times New Roman" w:hAnsi="Times New Roman" w:cs="Times New Roman"/>
          <w:b/>
          <w:color w:val="000000" w:themeColor="text1"/>
          <w:sz w:val="20"/>
          <w:szCs w:val="20"/>
        </w:rPr>
        <w:t>II. BIOCOMPATIBILITY STUDIES OF DENDRIMERS</w:t>
      </w:r>
    </w:p>
    <w:p w14:paraId="27ADB2A5" w14:textId="77777777" w:rsidR="00D62F6C" w:rsidRPr="00BB2178" w:rsidRDefault="00D62F6C" w:rsidP="00D62F6C">
      <w:pPr>
        <w:spacing w:after="0" w:line="240" w:lineRule="auto"/>
        <w:jc w:val="center"/>
        <w:rPr>
          <w:rFonts w:ascii="Times New Roman" w:hAnsi="Times New Roman" w:cs="Times New Roman"/>
          <w:b/>
          <w:color w:val="000000" w:themeColor="text1"/>
          <w:sz w:val="20"/>
          <w:szCs w:val="20"/>
        </w:rPr>
      </w:pPr>
    </w:p>
    <w:p w14:paraId="04BDD959" w14:textId="429C4B08" w:rsidR="00CE094C" w:rsidRPr="00BB2178" w:rsidRDefault="00D62F6C" w:rsidP="00024C93">
      <w:pPr>
        <w:spacing w:after="0" w:line="240" w:lineRule="auto"/>
        <w:jc w:val="both"/>
        <w:rPr>
          <w:rFonts w:ascii="Times New Roman" w:hAnsi="Times New Roman" w:cs="Times New Roman"/>
          <w:color w:val="000000" w:themeColor="text1"/>
          <w:sz w:val="20"/>
          <w:szCs w:val="20"/>
        </w:rPr>
      </w:pPr>
      <w:r w:rsidRPr="00BB2178">
        <w:rPr>
          <w:rFonts w:ascii="Times New Roman" w:hAnsi="Times New Roman" w:cs="Times New Roman"/>
          <w:color w:val="000000" w:themeColor="text1"/>
          <w:sz w:val="20"/>
          <w:szCs w:val="20"/>
        </w:rPr>
        <w:tab/>
      </w:r>
      <w:r w:rsidR="00CE094C" w:rsidRPr="00BB2178">
        <w:rPr>
          <w:rFonts w:ascii="Times New Roman" w:hAnsi="Times New Roman" w:cs="Times New Roman"/>
          <w:color w:val="000000" w:themeColor="text1"/>
          <w:sz w:val="20"/>
          <w:szCs w:val="20"/>
        </w:rPr>
        <w:t xml:space="preserve">Dendrimers have some specific properties that </w:t>
      </w:r>
      <w:r w:rsidR="00252B13" w:rsidRPr="00BB2178">
        <w:rPr>
          <w:rFonts w:ascii="Times New Roman" w:hAnsi="Times New Roman" w:cs="Times New Roman"/>
          <w:color w:val="000000" w:themeColor="text1"/>
          <w:sz w:val="20"/>
          <w:szCs w:val="20"/>
        </w:rPr>
        <w:t xml:space="preserve">are </w:t>
      </w:r>
      <w:r w:rsidR="00CE094C" w:rsidRPr="00BB2178">
        <w:rPr>
          <w:rFonts w:ascii="Times New Roman" w:hAnsi="Times New Roman" w:cs="Times New Roman"/>
          <w:color w:val="000000" w:themeColor="text1"/>
          <w:sz w:val="20"/>
          <w:szCs w:val="20"/>
        </w:rPr>
        <w:t xml:space="preserve">capable </w:t>
      </w:r>
      <w:r w:rsidR="00252B13" w:rsidRPr="00BB2178">
        <w:rPr>
          <w:rFonts w:ascii="Times New Roman" w:hAnsi="Times New Roman" w:cs="Times New Roman"/>
          <w:color w:val="000000" w:themeColor="text1"/>
          <w:sz w:val="20"/>
          <w:szCs w:val="20"/>
        </w:rPr>
        <w:t xml:space="preserve">of </w:t>
      </w:r>
      <w:r w:rsidR="00CE094C" w:rsidRPr="00BB2178">
        <w:rPr>
          <w:rFonts w:ascii="Times New Roman" w:hAnsi="Times New Roman" w:cs="Times New Roman"/>
          <w:color w:val="000000" w:themeColor="text1"/>
          <w:sz w:val="20"/>
          <w:szCs w:val="20"/>
        </w:rPr>
        <w:t xml:space="preserve">them in biological usage and drug delivery vehicles in vivo or drug design. </w:t>
      </w:r>
      <w:r w:rsidRPr="00BB2178">
        <w:rPr>
          <w:rFonts w:ascii="Times New Roman" w:hAnsi="Times New Roman" w:cs="Times New Roman"/>
          <w:color w:val="000000" w:themeColor="text1"/>
          <w:sz w:val="20"/>
          <w:szCs w:val="20"/>
        </w:rPr>
        <w:t>For this reason, they must be safe, able to pass through biological barriers, and able to circulate throughout the body for the duration of time required for a therapeutic impact [7-8].</w:t>
      </w:r>
    </w:p>
    <w:p w14:paraId="4634BB97" w14:textId="77777777" w:rsidR="00D62F6C" w:rsidRPr="00BB2178" w:rsidRDefault="00D62F6C" w:rsidP="00024C93">
      <w:pPr>
        <w:spacing w:after="0" w:line="240" w:lineRule="auto"/>
        <w:jc w:val="both"/>
        <w:rPr>
          <w:rFonts w:ascii="Times New Roman" w:hAnsi="Times New Roman" w:cs="Times New Roman"/>
          <w:b/>
          <w:bCs/>
          <w:color w:val="000000" w:themeColor="text1"/>
          <w:sz w:val="20"/>
          <w:szCs w:val="20"/>
        </w:rPr>
      </w:pPr>
    </w:p>
    <w:p w14:paraId="0247E8B4" w14:textId="2FA2765D" w:rsidR="00CE094C" w:rsidRDefault="002624E0" w:rsidP="00CC1EED">
      <w:pPr>
        <w:pStyle w:val="ListParagraph"/>
        <w:numPr>
          <w:ilvl w:val="0"/>
          <w:numId w:val="4"/>
        </w:numPr>
        <w:spacing w:after="0" w:line="240" w:lineRule="auto"/>
        <w:jc w:val="both"/>
        <w:rPr>
          <w:rFonts w:ascii="Times New Roman" w:hAnsi="Times New Roman" w:cs="Times New Roman"/>
          <w:bCs/>
          <w:color w:val="000000" w:themeColor="text1"/>
          <w:sz w:val="20"/>
          <w:szCs w:val="20"/>
        </w:rPr>
      </w:pPr>
      <w:r w:rsidRPr="00BB2178">
        <w:rPr>
          <w:rFonts w:ascii="Times New Roman" w:hAnsi="Times New Roman" w:cs="Times New Roman"/>
          <w:b/>
          <w:color w:val="000000" w:themeColor="text1"/>
          <w:sz w:val="20"/>
          <w:szCs w:val="20"/>
        </w:rPr>
        <w:t>P</w:t>
      </w:r>
      <w:r w:rsidR="00CE094C" w:rsidRPr="00BB2178">
        <w:rPr>
          <w:rFonts w:ascii="Times New Roman" w:hAnsi="Times New Roman" w:cs="Times New Roman"/>
          <w:b/>
          <w:color w:val="000000" w:themeColor="text1"/>
          <w:sz w:val="20"/>
          <w:szCs w:val="20"/>
        </w:rPr>
        <w:t xml:space="preserve">ermeability: </w:t>
      </w:r>
      <w:r w:rsidR="003D71DA" w:rsidRPr="00BB2178">
        <w:rPr>
          <w:rFonts w:ascii="Times New Roman" w:hAnsi="Times New Roman" w:cs="Times New Roman"/>
          <w:bCs/>
          <w:color w:val="000000" w:themeColor="text1"/>
          <w:sz w:val="20"/>
          <w:szCs w:val="20"/>
        </w:rPr>
        <w:t>It can pass across cell membranes and the blood-brain barrier</w:t>
      </w:r>
      <w:r w:rsidR="00CF23CF" w:rsidRPr="00BB2178">
        <w:rPr>
          <w:rFonts w:ascii="Times New Roman" w:hAnsi="Times New Roman" w:cs="Times New Roman"/>
          <w:bCs/>
          <w:color w:val="000000" w:themeColor="text1"/>
          <w:sz w:val="20"/>
          <w:szCs w:val="20"/>
        </w:rPr>
        <w:t xml:space="preserve"> (BBB)</w:t>
      </w:r>
      <w:r w:rsidR="003D71DA" w:rsidRPr="00BB2178">
        <w:rPr>
          <w:rFonts w:ascii="Times New Roman" w:hAnsi="Times New Roman" w:cs="Times New Roman"/>
          <w:bCs/>
          <w:color w:val="000000" w:themeColor="text1"/>
          <w:sz w:val="20"/>
          <w:szCs w:val="20"/>
        </w:rPr>
        <w:t xml:space="preserve">. Their homogeneity and size within the </w:t>
      </w:r>
      <w:r w:rsidR="0056633D" w:rsidRPr="00BB2178">
        <w:rPr>
          <w:rFonts w:ascii="Times New Roman" w:hAnsi="Times New Roman" w:cs="Times New Roman"/>
          <w:bCs/>
          <w:color w:val="000000" w:themeColor="text1"/>
          <w:sz w:val="20"/>
          <w:szCs w:val="20"/>
        </w:rPr>
        <w:t>nanometre</w:t>
      </w:r>
      <w:r w:rsidR="003D71DA" w:rsidRPr="00BB2178">
        <w:rPr>
          <w:rFonts w:ascii="Times New Roman" w:hAnsi="Times New Roman" w:cs="Times New Roman"/>
          <w:bCs/>
          <w:color w:val="000000" w:themeColor="text1"/>
          <w:sz w:val="20"/>
          <w:szCs w:val="20"/>
        </w:rPr>
        <w:t xml:space="preserve"> range may improve their capacity to pass cell membranes</w:t>
      </w:r>
      <w:r w:rsidR="00CF155A" w:rsidRPr="00BB2178">
        <w:rPr>
          <w:rFonts w:ascii="Times New Roman" w:hAnsi="Times New Roman" w:cs="Times New Roman"/>
          <w:bCs/>
          <w:color w:val="000000" w:themeColor="text1"/>
          <w:sz w:val="20"/>
          <w:szCs w:val="20"/>
        </w:rPr>
        <w:t xml:space="preserve"> [</w:t>
      </w:r>
      <w:r w:rsidR="003D71DA" w:rsidRPr="00BB2178">
        <w:rPr>
          <w:rFonts w:ascii="Times New Roman" w:hAnsi="Times New Roman" w:cs="Times New Roman"/>
          <w:bCs/>
          <w:color w:val="000000" w:themeColor="text1"/>
          <w:sz w:val="20"/>
          <w:szCs w:val="20"/>
        </w:rPr>
        <w:t>9-10</w:t>
      </w:r>
      <w:r w:rsidR="00CF155A" w:rsidRPr="00BB2178">
        <w:rPr>
          <w:rFonts w:ascii="Times New Roman" w:hAnsi="Times New Roman" w:cs="Times New Roman"/>
          <w:bCs/>
          <w:color w:val="000000" w:themeColor="text1"/>
          <w:sz w:val="20"/>
          <w:szCs w:val="20"/>
        </w:rPr>
        <w:t>].</w:t>
      </w:r>
    </w:p>
    <w:p w14:paraId="39C9FC1F" w14:textId="77777777" w:rsidR="00C05021" w:rsidRPr="00BB2178" w:rsidRDefault="00C05021" w:rsidP="00C05021">
      <w:pPr>
        <w:pStyle w:val="ListParagraph"/>
        <w:spacing w:after="0" w:line="240" w:lineRule="auto"/>
        <w:ind w:left="360"/>
        <w:jc w:val="both"/>
        <w:rPr>
          <w:rFonts w:ascii="Times New Roman" w:hAnsi="Times New Roman" w:cs="Times New Roman"/>
          <w:bCs/>
          <w:color w:val="000000" w:themeColor="text1"/>
          <w:sz w:val="20"/>
          <w:szCs w:val="20"/>
        </w:rPr>
      </w:pPr>
    </w:p>
    <w:p w14:paraId="5C725E3C" w14:textId="77777777" w:rsidR="000F5047" w:rsidRDefault="00CE094C" w:rsidP="000D6EB6">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BB2178">
        <w:rPr>
          <w:rFonts w:ascii="Times New Roman" w:hAnsi="Times New Roman" w:cs="Times New Roman"/>
          <w:b/>
          <w:color w:val="000000" w:themeColor="text1"/>
          <w:sz w:val="20"/>
          <w:szCs w:val="20"/>
        </w:rPr>
        <w:t>Sustained</w:t>
      </w:r>
      <w:r w:rsidR="00531DA2" w:rsidRPr="00BB2178">
        <w:rPr>
          <w:rFonts w:ascii="Times New Roman" w:hAnsi="Times New Roman" w:cs="Times New Roman"/>
          <w:b/>
          <w:color w:val="000000" w:themeColor="text1"/>
          <w:sz w:val="20"/>
          <w:szCs w:val="20"/>
        </w:rPr>
        <w:t xml:space="preserve"> </w:t>
      </w:r>
      <w:r w:rsidR="00CF23CF" w:rsidRPr="00BB2178">
        <w:rPr>
          <w:rFonts w:ascii="Times New Roman" w:hAnsi="Times New Roman" w:cs="Times New Roman"/>
          <w:b/>
          <w:color w:val="000000" w:themeColor="text1"/>
          <w:sz w:val="20"/>
          <w:szCs w:val="20"/>
        </w:rPr>
        <w:t>release</w:t>
      </w:r>
      <w:r w:rsidRPr="00BB2178">
        <w:rPr>
          <w:rFonts w:ascii="Times New Roman" w:hAnsi="Times New Roman" w:cs="Times New Roman"/>
          <w:b/>
          <w:color w:val="000000" w:themeColor="text1"/>
          <w:sz w:val="20"/>
          <w:szCs w:val="20"/>
        </w:rPr>
        <w:t>:</w:t>
      </w:r>
      <w:r w:rsidR="00531DA2" w:rsidRPr="00BB2178">
        <w:rPr>
          <w:rFonts w:ascii="Times New Roman" w:hAnsi="Times New Roman" w:cs="Times New Roman"/>
          <w:b/>
          <w:color w:val="000000" w:themeColor="text1"/>
          <w:sz w:val="20"/>
          <w:szCs w:val="20"/>
        </w:rPr>
        <w:t xml:space="preserve"> </w:t>
      </w:r>
      <w:r w:rsidR="0056633D" w:rsidRPr="00BB2178">
        <w:rPr>
          <w:rFonts w:ascii="Times New Roman" w:hAnsi="Times New Roman" w:cs="Times New Roman"/>
          <w:color w:val="000000" w:themeColor="text1"/>
          <w:sz w:val="20"/>
          <w:szCs w:val="20"/>
        </w:rPr>
        <w:t>Dendrimers are also capable of releasing drugs over an extended period</w:t>
      </w:r>
      <w:r w:rsidR="0051667D" w:rsidRPr="00BB2178">
        <w:rPr>
          <w:rFonts w:ascii="Times New Roman" w:hAnsi="Times New Roman" w:cs="Times New Roman"/>
          <w:color w:val="000000" w:themeColor="text1"/>
          <w:sz w:val="20"/>
          <w:szCs w:val="20"/>
        </w:rPr>
        <w:t xml:space="preserve"> [11</w:t>
      </w:r>
      <w:r w:rsidR="000F5047" w:rsidRPr="00BB2178">
        <w:rPr>
          <w:rFonts w:ascii="Times New Roman" w:hAnsi="Times New Roman" w:cs="Times New Roman"/>
          <w:color w:val="000000" w:themeColor="text1"/>
          <w:sz w:val="20"/>
          <w:szCs w:val="20"/>
        </w:rPr>
        <w:t xml:space="preserve">]. </w:t>
      </w:r>
    </w:p>
    <w:p w14:paraId="080BE29C" w14:textId="77777777" w:rsidR="00C05021" w:rsidRPr="00BB2178" w:rsidRDefault="00C05021" w:rsidP="00C05021">
      <w:pPr>
        <w:pStyle w:val="ListParagraph"/>
        <w:spacing w:after="0" w:line="240" w:lineRule="auto"/>
        <w:ind w:left="360"/>
        <w:jc w:val="both"/>
        <w:rPr>
          <w:rFonts w:ascii="Times New Roman" w:hAnsi="Times New Roman" w:cs="Times New Roman"/>
          <w:color w:val="000000" w:themeColor="text1"/>
          <w:sz w:val="20"/>
          <w:szCs w:val="20"/>
        </w:rPr>
      </w:pPr>
    </w:p>
    <w:p w14:paraId="5380E9F8" w14:textId="70EE4761" w:rsidR="00CE094C" w:rsidRDefault="00CC1EED" w:rsidP="000D6EB6">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BB2178">
        <w:rPr>
          <w:rFonts w:ascii="Times New Roman" w:hAnsi="Times New Roman" w:cs="Times New Roman"/>
          <w:b/>
          <w:color w:val="000000" w:themeColor="text1"/>
          <w:sz w:val="20"/>
          <w:szCs w:val="20"/>
        </w:rPr>
        <w:t>S</w:t>
      </w:r>
      <w:r w:rsidR="00CE094C" w:rsidRPr="00BB2178">
        <w:rPr>
          <w:rFonts w:ascii="Times New Roman" w:hAnsi="Times New Roman" w:cs="Times New Roman"/>
          <w:b/>
          <w:color w:val="000000" w:themeColor="text1"/>
          <w:sz w:val="20"/>
          <w:szCs w:val="20"/>
        </w:rPr>
        <w:t xml:space="preserve">tability: </w:t>
      </w:r>
      <w:r w:rsidR="00CE094C" w:rsidRPr="00BB2178">
        <w:rPr>
          <w:rFonts w:ascii="Times New Roman" w:hAnsi="Times New Roman" w:cs="Times New Roman"/>
          <w:color w:val="000000" w:themeColor="text1"/>
          <w:sz w:val="20"/>
          <w:szCs w:val="20"/>
        </w:rPr>
        <w:t>They demonstrate good conjugated stability</w:t>
      </w:r>
      <w:r w:rsidR="000F5047" w:rsidRPr="00BB2178">
        <w:rPr>
          <w:rFonts w:ascii="Times New Roman" w:hAnsi="Times New Roman" w:cs="Times New Roman"/>
          <w:color w:val="000000" w:themeColor="text1"/>
          <w:sz w:val="20"/>
          <w:szCs w:val="20"/>
        </w:rPr>
        <w:t xml:space="preserve"> [</w:t>
      </w:r>
      <w:r w:rsidR="00CE094C" w:rsidRPr="00BB2178">
        <w:rPr>
          <w:rFonts w:ascii="Times New Roman" w:hAnsi="Times New Roman" w:cs="Times New Roman"/>
          <w:color w:val="000000" w:themeColor="text1"/>
          <w:sz w:val="20"/>
          <w:szCs w:val="20"/>
        </w:rPr>
        <w:t>12</w:t>
      </w:r>
      <w:r w:rsidR="000F5047" w:rsidRPr="00BB2178">
        <w:rPr>
          <w:rFonts w:ascii="Times New Roman" w:hAnsi="Times New Roman" w:cs="Times New Roman"/>
          <w:color w:val="000000" w:themeColor="text1"/>
          <w:sz w:val="20"/>
          <w:szCs w:val="20"/>
        </w:rPr>
        <w:t>].</w:t>
      </w:r>
    </w:p>
    <w:p w14:paraId="06FDFD5C" w14:textId="77777777" w:rsidR="00C05021" w:rsidRPr="00BB2178" w:rsidRDefault="00C05021" w:rsidP="00C05021">
      <w:pPr>
        <w:pStyle w:val="ListParagraph"/>
        <w:spacing w:after="0" w:line="240" w:lineRule="auto"/>
        <w:ind w:left="360"/>
        <w:jc w:val="both"/>
        <w:rPr>
          <w:rFonts w:ascii="Times New Roman" w:hAnsi="Times New Roman" w:cs="Times New Roman"/>
          <w:color w:val="000000" w:themeColor="text1"/>
          <w:sz w:val="20"/>
          <w:szCs w:val="20"/>
        </w:rPr>
      </w:pPr>
    </w:p>
    <w:p w14:paraId="7F6803B2" w14:textId="28BB6194" w:rsidR="00CE094C" w:rsidRPr="00BB2178" w:rsidRDefault="00CE094C" w:rsidP="00024C93">
      <w:pPr>
        <w:pStyle w:val="ListParagraph"/>
        <w:numPr>
          <w:ilvl w:val="0"/>
          <w:numId w:val="4"/>
        </w:numPr>
        <w:spacing w:after="0" w:line="240" w:lineRule="auto"/>
        <w:jc w:val="both"/>
        <w:rPr>
          <w:rFonts w:ascii="Times New Roman" w:hAnsi="Times New Roman" w:cs="Times New Roman"/>
          <w:color w:val="000000" w:themeColor="text1"/>
          <w:sz w:val="20"/>
          <w:szCs w:val="20"/>
        </w:rPr>
      </w:pPr>
      <w:r w:rsidRPr="00BB2178">
        <w:rPr>
          <w:rFonts w:ascii="Times New Roman" w:hAnsi="Times New Roman" w:cs="Times New Roman"/>
          <w:b/>
          <w:color w:val="000000" w:themeColor="text1"/>
          <w:sz w:val="20"/>
          <w:szCs w:val="20"/>
        </w:rPr>
        <w:t>Solubility:</w:t>
      </w:r>
      <w:r w:rsidRPr="00BB2178">
        <w:rPr>
          <w:rFonts w:ascii="Times New Roman" w:hAnsi="Times New Roman" w:cs="Times New Roman"/>
          <w:color w:val="000000" w:themeColor="text1"/>
          <w:sz w:val="20"/>
          <w:szCs w:val="20"/>
        </w:rPr>
        <w:t xml:space="preserve"> Most of the dendrimers they display very low solubility </w:t>
      </w:r>
      <w:r w:rsidR="000F5047" w:rsidRPr="00BB2178">
        <w:rPr>
          <w:rFonts w:ascii="Times New Roman" w:hAnsi="Times New Roman" w:cs="Times New Roman"/>
          <w:color w:val="000000" w:themeColor="text1"/>
          <w:sz w:val="20"/>
          <w:szCs w:val="20"/>
        </w:rPr>
        <w:t>[</w:t>
      </w:r>
      <w:r w:rsidRPr="00BB2178">
        <w:rPr>
          <w:rFonts w:ascii="Times New Roman" w:hAnsi="Times New Roman" w:cs="Times New Roman"/>
          <w:color w:val="000000" w:themeColor="text1"/>
          <w:sz w:val="20"/>
          <w:szCs w:val="20"/>
        </w:rPr>
        <w:t>13</w:t>
      </w:r>
      <w:r w:rsidR="000F5047" w:rsidRPr="00BB2178">
        <w:rPr>
          <w:rFonts w:ascii="Times New Roman" w:hAnsi="Times New Roman" w:cs="Times New Roman"/>
          <w:color w:val="000000" w:themeColor="text1"/>
          <w:sz w:val="20"/>
          <w:szCs w:val="20"/>
        </w:rPr>
        <w:t>].</w:t>
      </w:r>
    </w:p>
    <w:p w14:paraId="5462BAB9" w14:textId="3868A5B9" w:rsidR="00CE094C" w:rsidRPr="00BB2178" w:rsidRDefault="00F97419" w:rsidP="00F97419">
      <w:pPr>
        <w:spacing w:after="0" w:line="240" w:lineRule="auto"/>
        <w:jc w:val="center"/>
        <w:rPr>
          <w:rFonts w:ascii="Times New Roman" w:hAnsi="Times New Roman" w:cs="Times New Roman"/>
          <w:b/>
          <w:bCs/>
          <w:color w:val="000000" w:themeColor="text1"/>
          <w:sz w:val="20"/>
          <w:szCs w:val="20"/>
        </w:rPr>
      </w:pPr>
      <w:r w:rsidRPr="00BB2178">
        <w:rPr>
          <w:rFonts w:ascii="Times New Roman" w:hAnsi="Times New Roman" w:cs="Times New Roman"/>
          <w:b/>
          <w:bCs/>
          <w:color w:val="000000" w:themeColor="text1"/>
          <w:sz w:val="20"/>
          <w:szCs w:val="20"/>
        </w:rPr>
        <w:lastRenderedPageBreak/>
        <w:t>III. SYNTHESIS OF DENDRIMERS</w:t>
      </w:r>
    </w:p>
    <w:p w14:paraId="44D5CD3D" w14:textId="77777777" w:rsidR="00083D5E" w:rsidRPr="00BB2178" w:rsidRDefault="00083D5E" w:rsidP="00F97419">
      <w:pPr>
        <w:spacing w:after="0" w:line="240" w:lineRule="auto"/>
        <w:jc w:val="center"/>
        <w:rPr>
          <w:rFonts w:ascii="Times New Roman" w:hAnsi="Times New Roman" w:cs="Times New Roman"/>
          <w:color w:val="000000" w:themeColor="text1"/>
          <w:sz w:val="20"/>
          <w:szCs w:val="20"/>
        </w:rPr>
      </w:pPr>
    </w:p>
    <w:p w14:paraId="4D218D1E" w14:textId="77777777" w:rsidR="001E7244" w:rsidRPr="00BB2178" w:rsidRDefault="00263F16" w:rsidP="001E7244">
      <w:pPr>
        <w:spacing w:after="0" w:line="240" w:lineRule="auto"/>
        <w:jc w:val="both"/>
        <w:rPr>
          <w:rFonts w:ascii="Times New Roman" w:hAnsi="Times New Roman" w:cs="Times New Roman"/>
          <w:color w:val="000000" w:themeColor="text1"/>
          <w:sz w:val="20"/>
          <w:szCs w:val="20"/>
        </w:rPr>
      </w:pPr>
      <w:r w:rsidRPr="00BB2178">
        <w:rPr>
          <w:rFonts w:ascii="Times New Roman" w:hAnsi="Times New Roman" w:cs="Times New Roman"/>
          <w:color w:val="000000" w:themeColor="text1"/>
          <w:sz w:val="20"/>
          <w:szCs w:val="20"/>
        </w:rPr>
        <w:tab/>
      </w:r>
      <w:r w:rsidR="001E7244" w:rsidRPr="00BB2178">
        <w:rPr>
          <w:rFonts w:ascii="Times New Roman" w:hAnsi="Times New Roman" w:cs="Times New Roman"/>
          <w:color w:val="000000" w:themeColor="text1"/>
          <w:sz w:val="20"/>
          <w:szCs w:val="20"/>
        </w:rPr>
        <w:t>A relatively recent area of polymer chemistry called dendrimer synthesis is characterised by regular, highly branching monomers that result in a monodisperse, tree-like, or generational structure. A strong synthetic control is necessary for the synthesis of monodisperse polymers, and this is accomplished via stepwise processes that create the dendrimer one monomer layer, or "generation," at a time. Every dendritic site on a dendritic wedge-attached core molecule makes up a dendritic dendrimer. The term "generation" refers to the central molecule [14–15].</w:t>
      </w:r>
    </w:p>
    <w:p w14:paraId="08C92A6D" w14:textId="77777777" w:rsidR="001E7244" w:rsidRPr="00BB2178" w:rsidRDefault="001E7244" w:rsidP="001E7244">
      <w:pPr>
        <w:spacing w:after="0" w:line="240" w:lineRule="auto"/>
        <w:jc w:val="both"/>
        <w:rPr>
          <w:rFonts w:ascii="Times New Roman" w:hAnsi="Times New Roman" w:cs="Times New Roman"/>
          <w:color w:val="000000" w:themeColor="text1"/>
          <w:sz w:val="20"/>
          <w:szCs w:val="20"/>
        </w:rPr>
      </w:pPr>
    </w:p>
    <w:p w14:paraId="19DA95AF" w14:textId="302E80C1" w:rsidR="001E7244" w:rsidRPr="00C05021" w:rsidRDefault="00CE094C" w:rsidP="00C67A37">
      <w:pPr>
        <w:pStyle w:val="ListParagraph"/>
        <w:numPr>
          <w:ilvl w:val="0"/>
          <w:numId w:val="5"/>
        </w:numPr>
        <w:spacing w:after="0" w:line="240" w:lineRule="auto"/>
        <w:jc w:val="both"/>
        <w:rPr>
          <w:rFonts w:ascii="Times New Roman" w:hAnsi="Times New Roman" w:cs="Times New Roman"/>
          <w:color w:val="000000" w:themeColor="text1"/>
          <w:sz w:val="20"/>
          <w:szCs w:val="20"/>
        </w:rPr>
      </w:pPr>
      <w:r w:rsidRPr="00BB2178">
        <w:rPr>
          <w:rFonts w:ascii="Times New Roman" w:hAnsi="Times New Roman" w:cs="Times New Roman"/>
          <w:b/>
          <w:bCs/>
          <w:sz w:val="20"/>
          <w:szCs w:val="20"/>
        </w:rPr>
        <w:t>Divergent Method:</w:t>
      </w:r>
      <w:r w:rsidR="00C67A37" w:rsidRPr="00BB2178">
        <w:rPr>
          <w:rFonts w:ascii="Times New Roman" w:hAnsi="Times New Roman" w:cs="Times New Roman"/>
          <w:sz w:val="20"/>
          <w:szCs w:val="20"/>
        </w:rPr>
        <w:t xml:space="preserve"> The multifunctional core from which the dendrimer is assembled is expanded outward by a series of reactions, most often a Michael addition reaction. To avoid errors in the dendrimer, which might produce trailing generations (some branches are shorter than the others), each step of the reaction must be decided to completion. Because there is relatively little difference in size between perfect and defective dendrimers, these impurities may disrupt the dendrimer's functioning and symmetry, making them very challenging to remove [16].</w:t>
      </w:r>
    </w:p>
    <w:p w14:paraId="27A16C43" w14:textId="77777777" w:rsidR="00C05021" w:rsidRPr="00BB2178" w:rsidRDefault="00C05021" w:rsidP="00C05021">
      <w:pPr>
        <w:pStyle w:val="ListParagraph"/>
        <w:spacing w:after="0" w:line="240" w:lineRule="auto"/>
        <w:ind w:left="360"/>
        <w:jc w:val="both"/>
        <w:rPr>
          <w:rFonts w:ascii="Times New Roman" w:hAnsi="Times New Roman" w:cs="Times New Roman"/>
          <w:color w:val="000000" w:themeColor="text1"/>
          <w:sz w:val="20"/>
          <w:szCs w:val="20"/>
        </w:rPr>
      </w:pPr>
    </w:p>
    <w:p w14:paraId="6F1383AB" w14:textId="718CE4E0" w:rsidR="00C67A37" w:rsidRPr="00BB2178" w:rsidRDefault="00CE094C" w:rsidP="00C67A37">
      <w:pPr>
        <w:pStyle w:val="ListParagraph"/>
        <w:numPr>
          <w:ilvl w:val="0"/>
          <w:numId w:val="5"/>
        </w:numPr>
        <w:tabs>
          <w:tab w:val="left" w:pos="6986"/>
        </w:tabs>
        <w:spacing w:after="0" w:line="240" w:lineRule="auto"/>
        <w:jc w:val="both"/>
        <w:rPr>
          <w:rFonts w:ascii="Times New Roman" w:hAnsi="Times New Roman" w:cs="Times New Roman"/>
          <w:sz w:val="20"/>
          <w:szCs w:val="20"/>
        </w:rPr>
      </w:pPr>
      <w:r w:rsidRPr="00BB2178">
        <w:rPr>
          <w:rFonts w:ascii="Times New Roman" w:hAnsi="Times New Roman" w:cs="Times New Roman"/>
          <w:b/>
          <w:bCs/>
          <w:sz w:val="20"/>
          <w:szCs w:val="20"/>
        </w:rPr>
        <w:t>Convergent Method:</w:t>
      </w:r>
      <w:r w:rsidR="00C67A37" w:rsidRPr="00BB2178">
        <w:rPr>
          <w:rFonts w:ascii="Times New Roman" w:hAnsi="Times New Roman" w:cs="Times New Roman"/>
          <w:sz w:val="20"/>
          <w:szCs w:val="20"/>
        </w:rPr>
        <w:t xml:space="preserve"> Dendrimers are made up of tiny molecules that start at the sphere's surface and are subsequently joined to a core by processes that occur before the inmost construction occurs. This process greatly simplifies the process of removing contaminants and shorter branches along the way, resulting in a more mono-disperse final dendrimer. However, because of the constrictive crowding caused by the stearic characteristic along the core, dendrimers produced in this manner are not as big as those created by divergent approaches. </w:t>
      </w:r>
      <w:r w:rsidR="0069428C" w:rsidRPr="00BB2178">
        <w:rPr>
          <w:rFonts w:ascii="Times New Roman" w:hAnsi="Times New Roman" w:cs="Times New Roman"/>
          <w:sz w:val="20"/>
          <w:szCs w:val="20"/>
        </w:rPr>
        <w:t>T</w:t>
      </w:r>
      <w:r w:rsidR="00C67A37" w:rsidRPr="00BB2178">
        <w:rPr>
          <w:rFonts w:ascii="Times New Roman" w:hAnsi="Times New Roman" w:cs="Times New Roman"/>
          <w:sz w:val="20"/>
          <w:szCs w:val="20"/>
        </w:rPr>
        <w:t>he dendrimer's convergent growth response</w:t>
      </w:r>
      <w:r w:rsidR="0069428C" w:rsidRPr="00BB2178">
        <w:rPr>
          <w:rFonts w:ascii="Times New Roman" w:hAnsi="Times New Roman" w:cs="Times New Roman"/>
          <w:sz w:val="20"/>
          <w:szCs w:val="20"/>
        </w:rPr>
        <w:t xml:space="preserve"> is being shown in Figure 2</w:t>
      </w:r>
      <w:r w:rsidR="00C67A37" w:rsidRPr="00BB2178">
        <w:rPr>
          <w:rFonts w:ascii="Times New Roman" w:hAnsi="Times New Roman" w:cs="Times New Roman"/>
          <w:sz w:val="20"/>
          <w:szCs w:val="20"/>
        </w:rPr>
        <w:t xml:space="preserve"> [17]. </w:t>
      </w:r>
    </w:p>
    <w:p w14:paraId="0981B5D6" w14:textId="77777777" w:rsidR="00F67764" w:rsidRPr="00BB2178" w:rsidRDefault="00F67764" w:rsidP="00F67764">
      <w:pPr>
        <w:tabs>
          <w:tab w:val="left" w:pos="6986"/>
        </w:tabs>
        <w:spacing w:after="0" w:line="240" w:lineRule="auto"/>
        <w:jc w:val="both"/>
        <w:rPr>
          <w:rFonts w:ascii="Times New Roman" w:hAnsi="Times New Roman" w:cs="Times New Roman"/>
          <w:sz w:val="20"/>
          <w:szCs w:val="20"/>
        </w:rPr>
      </w:pPr>
    </w:p>
    <w:p w14:paraId="4C55589C" w14:textId="77777777" w:rsidR="00F67764" w:rsidRPr="00BB2178" w:rsidRDefault="00F67764" w:rsidP="00F67764">
      <w:pPr>
        <w:tabs>
          <w:tab w:val="left" w:pos="6986"/>
        </w:tabs>
        <w:spacing w:after="0" w:line="240" w:lineRule="auto"/>
        <w:jc w:val="center"/>
        <w:rPr>
          <w:rFonts w:ascii="Times New Roman" w:hAnsi="Times New Roman" w:cs="Times New Roman"/>
          <w:sz w:val="20"/>
          <w:szCs w:val="20"/>
        </w:rPr>
      </w:pPr>
      <w:r w:rsidRPr="00BB2178">
        <w:rPr>
          <w:rFonts w:ascii="Times New Roman" w:hAnsi="Times New Roman" w:cs="Times New Roman"/>
          <w:noProof/>
          <w:sz w:val="20"/>
          <w:szCs w:val="20"/>
        </w:rPr>
        <w:drawing>
          <wp:inline distT="0" distB="0" distL="0" distR="0" wp14:anchorId="7135D961" wp14:editId="39E15573">
            <wp:extent cx="3496235" cy="1825414"/>
            <wp:effectExtent l="0" t="0" r="0" b="3810"/>
            <wp:docPr id="1699467665" name="Picture 1699467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72087" cy="1865017"/>
                    </a:xfrm>
                    <a:prstGeom prst="rect">
                      <a:avLst/>
                    </a:prstGeom>
                    <a:noFill/>
                  </pic:spPr>
                </pic:pic>
              </a:graphicData>
            </a:graphic>
          </wp:inline>
        </w:drawing>
      </w:r>
    </w:p>
    <w:p w14:paraId="013534C3" w14:textId="77777777" w:rsidR="00F67764" w:rsidRPr="00BB2178" w:rsidRDefault="00F67764" w:rsidP="00F67764">
      <w:pPr>
        <w:tabs>
          <w:tab w:val="left" w:pos="6986"/>
        </w:tabs>
        <w:spacing w:after="0" w:line="240" w:lineRule="auto"/>
        <w:jc w:val="center"/>
        <w:rPr>
          <w:rFonts w:ascii="Times New Roman" w:hAnsi="Times New Roman" w:cs="Times New Roman"/>
          <w:sz w:val="20"/>
          <w:szCs w:val="20"/>
        </w:rPr>
      </w:pPr>
      <w:r w:rsidRPr="00BB2178">
        <w:rPr>
          <w:rFonts w:ascii="Times New Roman" w:hAnsi="Times New Roman" w:cs="Times New Roman"/>
          <w:b/>
          <w:bCs/>
          <w:sz w:val="20"/>
          <w:szCs w:val="20"/>
        </w:rPr>
        <w:t>Figure 2: Synthetic approach of dendrimer by divergent and convergent method.</w:t>
      </w:r>
    </w:p>
    <w:p w14:paraId="096E2630" w14:textId="745AAFAE" w:rsidR="00CE094C" w:rsidRPr="00BB2178" w:rsidRDefault="00CE094C" w:rsidP="00F67764">
      <w:pPr>
        <w:pStyle w:val="ListParagraph"/>
        <w:tabs>
          <w:tab w:val="left" w:pos="6986"/>
        </w:tabs>
        <w:spacing w:after="0" w:line="240" w:lineRule="auto"/>
        <w:ind w:left="360"/>
        <w:jc w:val="center"/>
        <w:rPr>
          <w:rFonts w:ascii="Times New Roman" w:hAnsi="Times New Roman" w:cs="Times New Roman"/>
          <w:sz w:val="20"/>
          <w:szCs w:val="20"/>
        </w:rPr>
      </w:pPr>
    </w:p>
    <w:p w14:paraId="0BFA875E" w14:textId="77777777" w:rsidR="00F67764" w:rsidRPr="00BB2178" w:rsidRDefault="00F67764" w:rsidP="00F67764">
      <w:pPr>
        <w:tabs>
          <w:tab w:val="left" w:pos="5593"/>
        </w:tabs>
        <w:spacing w:after="0" w:line="240" w:lineRule="auto"/>
        <w:jc w:val="center"/>
        <w:rPr>
          <w:rFonts w:ascii="Times New Roman" w:hAnsi="Times New Roman" w:cs="Times New Roman"/>
          <w:b/>
          <w:bCs/>
          <w:sz w:val="20"/>
          <w:szCs w:val="20"/>
        </w:rPr>
      </w:pPr>
      <w:r w:rsidRPr="00BB2178">
        <w:rPr>
          <w:rFonts w:ascii="Times New Roman" w:hAnsi="Times New Roman" w:cs="Times New Roman"/>
          <w:b/>
          <w:bCs/>
          <w:sz w:val="20"/>
          <w:szCs w:val="20"/>
        </w:rPr>
        <w:t>IV. CHEMISTRY AND CLASSIFICATION OF DENDRIMERS</w:t>
      </w:r>
    </w:p>
    <w:p w14:paraId="2527D4ED" w14:textId="77777777" w:rsidR="00F67764" w:rsidRPr="00BB2178" w:rsidRDefault="00F67764" w:rsidP="00F67764">
      <w:pPr>
        <w:tabs>
          <w:tab w:val="left" w:pos="5593"/>
        </w:tabs>
        <w:spacing w:after="0" w:line="240" w:lineRule="auto"/>
        <w:jc w:val="both"/>
        <w:rPr>
          <w:rFonts w:ascii="Times New Roman" w:hAnsi="Times New Roman" w:cs="Times New Roman"/>
          <w:sz w:val="20"/>
          <w:szCs w:val="20"/>
        </w:rPr>
      </w:pPr>
    </w:p>
    <w:p w14:paraId="04204F49" w14:textId="77777777" w:rsidR="00F67764" w:rsidRPr="00BB2178" w:rsidRDefault="00F67764" w:rsidP="00F67764">
      <w:pPr>
        <w:jc w:val="both"/>
        <w:rPr>
          <w:rFonts w:ascii="Times New Roman" w:hAnsi="Times New Roman" w:cs="Times New Roman"/>
          <w:sz w:val="20"/>
          <w:szCs w:val="20"/>
        </w:rPr>
      </w:pPr>
      <w:r w:rsidRPr="00BB2178">
        <w:rPr>
          <w:rFonts w:ascii="Times New Roman" w:hAnsi="Times New Roman" w:cs="Times New Roman"/>
          <w:sz w:val="20"/>
          <w:szCs w:val="20"/>
        </w:rPr>
        <w:tab/>
        <w:t>A generalized structural formula of dendrimers is shown in Figure 3. Starting material represented structurally as -[CH</w:t>
      </w:r>
      <w:r w:rsidRPr="00BB2178">
        <w:rPr>
          <w:rFonts w:ascii="Times New Roman" w:hAnsi="Times New Roman" w:cs="Times New Roman"/>
          <w:sz w:val="20"/>
          <w:szCs w:val="20"/>
          <w:vertAlign w:val="subscript"/>
        </w:rPr>
        <w:t>2</w:t>
      </w:r>
      <w:r w:rsidRPr="00BB2178">
        <w:rPr>
          <w:rFonts w:ascii="Times New Roman" w:hAnsi="Times New Roman" w:cs="Times New Roman"/>
          <w:sz w:val="20"/>
          <w:szCs w:val="20"/>
        </w:rPr>
        <w:t>N(CH</w:t>
      </w:r>
      <w:r w:rsidRPr="00BB2178">
        <w:rPr>
          <w:rFonts w:ascii="Times New Roman" w:hAnsi="Times New Roman" w:cs="Times New Roman"/>
          <w:sz w:val="20"/>
          <w:szCs w:val="20"/>
          <w:vertAlign w:val="subscript"/>
        </w:rPr>
        <w:t>2</w:t>
      </w:r>
      <w:r w:rsidRPr="00BB2178">
        <w:rPr>
          <w:rFonts w:ascii="Times New Roman" w:hAnsi="Times New Roman" w:cs="Times New Roman"/>
          <w:sz w:val="20"/>
          <w:szCs w:val="20"/>
        </w:rPr>
        <w:t>CH</w:t>
      </w:r>
      <w:r w:rsidRPr="00BB2178">
        <w:rPr>
          <w:rFonts w:ascii="Times New Roman" w:hAnsi="Times New Roman" w:cs="Times New Roman"/>
          <w:sz w:val="20"/>
          <w:szCs w:val="20"/>
          <w:vertAlign w:val="subscript"/>
        </w:rPr>
        <w:t>2</w:t>
      </w:r>
      <w:r w:rsidRPr="00BB2178">
        <w:rPr>
          <w:rFonts w:ascii="Times New Roman" w:hAnsi="Times New Roman" w:cs="Times New Roman"/>
          <w:sz w:val="20"/>
          <w:szCs w:val="20"/>
        </w:rPr>
        <w:t>CO)</w:t>
      </w:r>
      <w:r w:rsidRPr="00BB2178">
        <w:rPr>
          <w:rFonts w:ascii="Times New Roman" w:hAnsi="Times New Roman" w:cs="Times New Roman"/>
          <w:sz w:val="20"/>
          <w:szCs w:val="20"/>
          <w:vertAlign w:val="subscript"/>
        </w:rPr>
        <w:t>2</w:t>
      </w:r>
      <w:r w:rsidRPr="00BB2178">
        <w:rPr>
          <w:rFonts w:ascii="Times New Roman" w:hAnsi="Times New Roman" w:cs="Times New Roman"/>
          <w:sz w:val="20"/>
          <w:szCs w:val="20"/>
        </w:rPr>
        <w:t>]</w:t>
      </w:r>
      <w:r w:rsidRPr="00BB2178">
        <w:rPr>
          <w:rFonts w:ascii="Times New Roman" w:hAnsi="Times New Roman" w:cs="Times New Roman"/>
          <w:sz w:val="20"/>
          <w:szCs w:val="20"/>
          <w:vertAlign w:val="subscript"/>
        </w:rPr>
        <w:t>2</w:t>
      </w:r>
      <w:r w:rsidRPr="00BB2178">
        <w:rPr>
          <w:rFonts w:ascii="Times New Roman" w:hAnsi="Times New Roman" w:cs="Times New Roman"/>
          <w:sz w:val="20"/>
          <w:szCs w:val="20"/>
        </w:rPr>
        <w:t xml:space="preserve"> is ethylenediamine. The functionality of core Nc is 4, the functionality of branched function Nb is 2. G is the number of generations surrounding the central core and the repeating units [NHCH</w:t>
      </w:r>
      <w:r w:rsidRPr="00BB2178">
        <w:rPr>
          <w:rFonts w:ascii="Times New Roman" w:hAnsi="Times New Roman" w:cs="Times New Roman"/>
          <w:sz w:val="20"/>
          <w:szCs w:val="20"/>
          <w:vertAlign w:val="subscript"/>
        </w:rPr>
        <w:t>2</w:t>
      </w:r>
      <w:r w:rsidRPr="00BB2178">
        <w:rPr>
          <w:rFonts w:ascii="Times New Roman" w:hAnsi="Times New Roman" w:cs="Times New Roman"/>
          <w:sz w:val="20"/>
          <w:szCs w:val="20"/>
        </w:rPr>
        <w:t>CH</w:t>
      </w:r>
      <w:r w:rsidRPr="00BB2178">
        <w:rPr>
          <w:rFonts w:ascii="Times New Roman" w:hAnsi="Times New Roman" w:cs="Times New Roman"/>
          <w:sz w:val="20"/>
          <w:szCs w:val="20"/>
          <w:vertAlign w:val="subscript"/>
        </w:rPr>
        <w:t>2</w:t>
      </w:r>
      <w:r w:rsidRPr="00BB2178">
        <w:rPr>
          <w:rFonts w:ascii="Times New Roman" w:hAnsi="Times New Roman" w:cs="Times New Roman"/>
          <w:sz w:val="20"/>
          <w:szCs w:val="20"/>
        </w:rPr>
        <w:t>N(CH</w:t>
      </w:r>
      <w:r w:rsidRPr="00BB2178">
        <w:rPr>
          <w:rFonts w:ascii="Times New Roman" w:hAnsi="Times New Roman" w:cs="Times New Roman"/>
          <w:sz w:val="20"/>
          <w:szCs w:val="20"/>
          <w:vertAlign w:val="subscript"/>
        </w:rPr>
        <w:t>2</w:t>
      </w:r>
      <w:r w:rsidRPr="00BB2178">
        <w:rPr>
          <w:rFonts w:ascii="Times New Roman" w:hAnsi="Times New Roman" w:cs="Times New Roman"/>
          <w:sz w:val="20"/>
          <w:szCs w:val="20"/>
        </w:rPr>
        <w:t>CH</w:t>
      </w:r>
      <w:r w:rsidRPr="00BB2178">
        <w:rPr>
          <w:rFonts w:ascii="Times New Roman" w:hAnsi="Times New Roman" w:cs="Times New Roman"/>
          <w:sz w:val="20"/>
          <w:szCs w:val="20"/>
          <w:vertAlign w:val="subscript"/>
        </w:rPr>
        <w:t>2</w:t>
      </w:r>
      <w:r w:rsidRPr="00BB2178">
        <w:rPr>
          <w:rFonts w:ascii="Times New Roman" w:hAnsi="Times New Roman" w:cs="Times New Roman"/>
          <w:sz w:val="20"/>
          <w:szCs w:val="20"/>
        </w:rPr>
        <w:t>)]. Z represents the terminal functional groups, which dendrimers are -OCH</w:t>
      </w:r>
      <w:r w:rsidRPr="00BB2178">
        <w:rPr>
          <w:rFonts w:ascii="Times New Roman" w:hAnsi="Times New Roman" w:cs="Times New Roman"/>
          <w:sz w:val="20"/>
          <w:szCs w:val="20"/>
          <w:vertAlign w:val="subscript"/>
        </w:rPr>
        <w:t>3</w:t>
      </w:r>
      <w:r w:rsidRPr="00BB2178">
        <w:rPr>
          <w:rFonts w:ascii="Times New Roman" w:hAnsi="Times New Roman" w:cs="Times New Roman"/>
          <w:sz w:val="20"/>
          <w:szCs w:val="20"/>
        </w:rPr>
        <w:t xml:space="preserve"> or –NHCH</w:t>
      </w:r>
      <w:r w:rsidRPr="00BB2178">
        <w:rPr>
          <w:rFonts w:ascii="Times New Roman" w:hAnsi="Times New Roman" w:cs="Times New Roman"/>
          <w:sz w:val="20"/>
          <w:szCs w:val="20"/>
          <w:vertAlign w:val="subscript"/>
        </w:rPr>
        <w:t>2</w:t>
      </w:r>
      <w:r w:rsidRPr="00BB2178">
        <w:rPr>
          <w:rFonts w:ascii="Times New Roman" w:hAnsi="Times New Roman" w:cs="Times New Roman"/>
          <w:sz w:val="20"/>
          <w:szCs w:val="20"/>
        </w:rPr>
        <w:t xml:space="preserve"> NH</w:t>
      </w:r>
      <w:r w:rsidRPr="00BB2178">
        <w:rPr>
          <w:rFonts w:ascii="Times New Roman" w:hAnsi="Times New Roman" w:cs="Times New Roman"/>
          <w:sz w:val="20"/>
          <w:szCs w:val="20"/>
          <w:vertAlign w:val="subscript"/>
        </w:rPr>
        <w:t>2</w:t>
      </w:r>
      <w:r w:rsidRPr="00BB2178">
        <w:rPr>
          <w:rFonts w:ascii="Times New Roman" w:hAnsi="Times New Roman" w:cs="Times New Roman"/>
          <w:sz w:val="20"/>
          <w:szCs w:val="20"/>
        </w:rPr>
        <w:t xml:space="preserve"> [18].</w:t>
      </w:r>
    </w:p>
    <w:p w14:paraId="7B22A388" w14:textId="7FC123D1" w:rsidR="00F67764" w:rsidRPr="00BB2178" w:rsidRDefault="00A16BC6" w:rsidP="00F67764">
      <w:pPr>
        <w:tabs>
          <w:tab w:val="left" w:pos="5593"/>
        </w:tabs>
        <w:spacing w:after="0" w:line="240" w:lineRule="auto"/>
        <w:jc w:val="center"/>
        <w:rPr>
          <w:rFonts w:ascii="Times New Roman" w:hAnsi="Times New Roman" w:cs="Times New Roman"/>
          <w:b/>
          <w:bCs/>
          <w:sz w:val="20"/>
          <w:szCs w:val="20"/>
        </w:rPr>
      </w:pPr>
      <w:r w:rsidRPr="00BB2178">
        <w:rPr>
          <w:rFonts w:ascii="Times New Roman" w:hAnsi="Times New Roman" w:cs="Times New Roman"/>
          <w:sz w:val="20"/>
          <w:szCs w:val="20"/>
        </w:rPr>
        <w:object w:dxaOrig="7444" w:dyaOrig="2688" w14:anchorId="3C8D18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35pt;height:88.1pt" o:ole="">
            <v:imagedata r:id="rId10" o:title=""/>
          </v:shape>
          <o:OLEObject Type="Embed" ProgID="ChemDraw.Document.6.0" ShapeID="_x0000_i1025" DrawAspect="Content" ObjectID="_1756909308" r:id="rId11"/>
        </w:object>
      </w:r>
      <w:r w:rsidR="00F67764" w:rsidRPr="00BB2178">
        <w:rPr>
          <w:rFonts w:ascii="Times New Roman" w:hAnsi="Times New Roman" w:cs="Times New Roman"/>
          <w:b/>
          <w:bCs/>
          <w:sz w:val="20"/>
          <w:szCs w:val="20"/>
        </w:rPr>
        <w:t xml:space="preserve">  </w:t>
      </w:r>
    </w:p>
    <w:p w14:paraId="7AE8A2CC" w14:textId="77777777" w:rsidR="00F67764" w:rsidRPr="00BB2178" w:rsidRDefault="00F67764" w:rsidP="00F67764">
      <w:pPr>
        <w:tabs>
          <w:tab w:val="left" w:pos="6986"/>
        </w:tabs>
        <w:spacing w:after="0" w:line="240" w:lineRule="auto"/>
        <w:jc w:val="center"/>
        <w:rPr>
          <w:rFonts w:ascii="Times New Roman" w:hAnsi="Times New Roman" w:cs="Times New Roman"/>
          <w:b/>
          <w:bCs/>
          <w:sz w:val="20"/>
          <w:szCs w:val="20"/>
        </w:rPr>
      </w:pPr>
      <w:r w:rsidRPr="00BB2178">
        <w:rPr>
          <w:rFonts w:ascii="Times New Roman" w:hAnsi="Times New Roman" w:cs="Times New Roman"/>
          <w:b/>
          <w:bCs/>
          <w:sz w:val="20"/>
          <w:szCs w:val="20"/>
        </w:rPr>
        <w:t>Figure 3: A generalized structural formula of dendrimers.</w:t>
      </w:r>
    </w:p>
    <w:p w14:paraId="49BA58D4" w14:textId="77777777" w:rsidR="00F67764" w:rsidRPr="00BB2178" w:rsidRDefault="00F67764" w:rsidP="00F67764">
      <w:pPr>
        <w:tabs>
          <w:tab w:val="left" w:pos="6986"/>
        </w:tabs>
        <w:spacing w:after="0" w:line="240" w:lineRule="auto"/>
        <w:rPr>
          <w:rFonts w:ascii="Times New Roman" w:hAnsi="Times New Roman" w:cs="Times New Roman"/>
          <w:b/>
          <w:bCs/>
          <w:sz w:val="20"/>
          <w:szCs w:val="20"/>
        </w:rPr>
      </w:pPr>
    </w:p>
    <w:p w14:paraId="0CEEAC70" w14:textId="4EDE62AD" w:rsidR="00F67764" w:rsidRPr="00BB2178" w:rsidRDefault="00F67764" w:rsidP="00F67764">
      <w:pPr>
        <w:tabs>
          <w:tab w:val="left" w:pos="6986"/>
        </w:tabs>
        <w:spacing w:after="0" w:line="240" w:lineRule="auto"/>
        <w:rPr>
          <w:rFonts w:ascii="Times New Roman" w:hAnsi="Times New Roman" w:cs="Times New Roman"/>
          <w:sz w:val="20"/>
          <w:szCs w:val="20"/>
        </w:rPr>
      </w:pPr>
      <w:r w:rsidRPr="00BB2178">
        <w:rPr>
          <w:rFonts w:ascii="Times New Roman" w:hAnsi="Times New Roman" w:cs="Times New Roman"/>
          <w:sz w:val="20"/>
          <w:szCs w:val="20"/>
        </w:rPr>
        <w:t xml:space="preserve">It can be divided into the following classes based on their form, end functional groups, and interior cavities is being shown in Table 1. </w:t>
      </w:r>
    </w:p>
    <w:p w14:paraId="3B59FBFC" w14:textId="77777777" w:rsidR="00F67764" w:rsidRPr="00BB2178" w:rsidRDefault="00F67764" w:rsidP="00F67764">
      <w:pPr>
        <w:tabs>
          <w:tab w:val="left" w:pos="6986"/>
        </w:tabs>
        <w:spacing w:after="0" w:line="240" w:lineRule="auto"/>
        <w:rPr>
          <w:rFonts w:ascii="Times New Roman" w:hAnsi="Times New Roman" w:cs="Times New Roman"/>
          <w:sz w:val="20"/>
          <w:szCs w:val="20"/>
        </w:rPr>
      </w:pPr>
    </w:p>
    <w:p w14:paraId="0624CE56" w14:textId="77777777" w:rsidR="00F67764" w:rsidRPr="00BB2178" w:rsidRDefault="00F67764" w:rsidP="00F67764">
      <w:pPr>
        <w:tabs>
          <w:tab w:val="left" w:pos="6986"/>
        </w:tabs>
        <w:spacing w:after="0" w:line="240" w:lineRule="auto"/>
        <w:jc w:val="center"/>
        <w:rPr>
          <w:rFonts w:ascii="Times New Roman" w:hAnsi="Times New Roman" w:cs="Times New Roman"/>
          <w:b/>
          <w:bCs/>
          <w:sz w:val="20"/>
          <w:szCs w:val="20"/>
        </w:rPr>
      </w:pPr>
      <w:r w:rsidRPr="00BB2178">
        <w:rPr>
          <w:rFonts w:ascii="Times New Roman" w:hAnsi="Times New Roman" w:cs="Times New Roman"/>
          <w:b/>
          <w:bCs/>
          <w:sz w:val="20"/>
          <w:szCs w:val="20"/>
        </w:rPr>
        <w:t>Table 1: Classification of Dendrimer.</w:t>
      </w:r>
    </w:p>
    <w:tbl>
      <w:tblPr>
        <w:tblStyle w:val="TableGrid"/>
        <w:tblW w:w="8931" w:type="dxa"/>
        <w:tblInd w:w="-5" w:type="dxa"/>
        <w:tblLook w:val="04A0" w:firstRow="1" w:lastRow="0" w:firstColumn="1" w:lastColumn="0" w:noHBand="0" w:noVBand="1"/>
      </w:tblPr>
      <w:tblGrid>
        <w:gridCol w:w="851"/>
        <w:gridCol w:w="3260"/>
        <w:gridCol w:w="2693"/>
        <w:gridCol w:w="2127"/>
      </w:tblGrid>
      <w:tr w:rsidR="00F67764" w:rsidRPr="00BB2178" w14:paraId="7C386BF6" w14:textId="77777777" w:rsidTr="009B2BFA">
        <w:trPr>
          <w:trHeight w:val="20"/>
        </w:trPr>
        <w:tc>
          <w:tcPr>
            <w:tcW w:w="851" w:type="dxa"/>
            <w:vAlign w:val="center"/>
          </w:tcPr>
          <w:p w14:paraId="4D0C8046" w14:textId="77777777" w:rsidR="00F67764" w:rsidRPr="00BB2178" w:rsidRDefault="00F67764" w:rsidP="003E5AF5">
            <w:pPr>
              <w:jc w:val="center"/>
              <w:rPr>
                <w:rFonts w:ascii="Times New Roman" w:hAnsi="Times New Roman" w:cs="Times New Roman"/>
                <w:sz w:val="20"/>
                <w:szCs w:val="20"/>
              </w:rPr>
            </w:pPr>
            <w:r w:rsidRPr="00BB2178">
              <w:rPr>
                <w:rFonts w:ascii="Times New Roman" w:hAnsi="Times New Roman" w:cs="Times New Roman"/>
                <w:sz w:val="20"/>
                <w:szCs w:val="20"/>
              </w:rPr>
              <w:t>S. No.</w:t>
            </w:r>
          </w:p>
        </w:tc>
        <w:tc>
          <w:tcPr>
            <w:tcW w:w="3260" w:type="dxa"/>
            <w:vAlign w:val="center"/>
          </w:tcPr>
          <w:p w14:paraId="73A1DEC2" w14:textId="77777777" w:rsidR="00F67764" w:rsidRPr="00BB2178" w:rsidRDefault="00F67764" w:rsidP="003E5AF5">
            <w:pPr>
              <w:jc w:val="center"/>
              <w:rPr>
                <w:rFonts w:ascii="Times New Roman" w:hAnsi="Times New Roman" w:cs="Times New Roman"/>
                <w:sz w:val="20"/>
                <w:szCs w:val="20"/>
              </w:rPr>
            </w:pPr>
            <w:r w:rsidRPr="00BB2178">
              <w:rPr>
                <w:rFonts w:ascii="Times New Roman" w:hAnsi="Times New Roman" w:cs="Times New Roman"/>
                <w:sz w:val="20"/>
                <w:szCs w:val="20"/>
              </w:rPr>
              <w:t>Chemical Classification</w:t>
            </w:r>
          </w:p>
        </w:tc>
        <w:tc>
          <w:tcPr>
            <w:tcW w:w="2693" w:type="dxa"/>
            <w:vAlign w:val="center"/>
          </w:tcPr>
          <w:p w14:paraId="23EBB6CF" w14:textId="77777777" w:rsidR="00F67764" w:rsidRPr="00BB2178" w:rsidRDefault="00F67764" w:rsidP="003E5AF5">
            <w:pPr>
              <w:jc w:val="center"/>
              <w:rPr>
                <w:rFonts w:ascii="Times New Roman" w:hAnsi="Times New Roman" w:cs="Times New Roman"/>
                <w:sz w:val="20"/>
                <w:szCs w:val="20"/>
              </w:rPr>
            </w:pPr>
            <w:r w:rsidRPr="00BB2178">
              <w:rPr>
                <w:rFonts w:ascii="Times New Roman" w:hAnsi="Times New Roman" w:cs="Times New Roman"/>
                <w:sz w:val="20"/>
                <w:szCs w:val="20"/>
              </w:rPr>
              <w:t>Physical Classification</w:t>
            </w:r>
          </w:p>
        </w:tc>
        <w:tc>
          <w:tcPr>
            <w:tcW w:w="2127" w:type="dxa"/>
            <w:vAlign w:val="center"/>
          </w:tcPr>
          <w:p w14:paraId="24D0E045" w14:textId="77777777" w:rsidR="00F67764" w:rsidRPr="00BB2178" w:rsidRDefault="00F67764" w:rsidP="003E5AF5">
            <w:pPr>
              <w:jc w:val="center"/>
              <w:rPr>
                <w:rFonts w:ascii="Times New Roman" w:hAnsi="Times New Roman" w:cs="Times New Roman"/>
                <w:sz w:val="20"/>
                <w:szCs w:val="20"/>
              </w:rPr>
            </w:pPr>
            <w:r w:rsidRPr="00BB2178">
              <w:rPr>
                <w:rFonts w:ascii="Times New Roman" w:hAnsi="Times New Roman" w:cs="Times New Roman"/>
                <w:sz w:val="20"/>
                <w:szCs w:val="20"/>
              </w:rPr>
              <w:t>Miscellaneous</w:t>
            </w:r>
          </w:p>
        </w:tc>
      </w:tr>
      <w:tr w:rsidR="00F67764" w:rsidRPr="00BB2178" w14:paraId="6431F31D" w14:textId="77777777" w:rsidTr="009B2BFA">
        <w:trPr>
          <w:trHeight w:val="20"/>
        </w:trPr>
        <w:tc>
          <w:tcPr>
            <w:tcW w:w="851" w:type="dxa"/>
            <w:vAlign w:val="center"/>
          </w:tcPr>
          <w:p w14:paraId="1B92C5B7"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lastRenderedPageBreak/>
              <w:t>1.</w:t>
            </w:r>
          </w:p>
        </w:tc>
        <w:tc>
          <w:tcPr>
            <w:tcW w:w="3260" w:type="dxa"/>
            <w:vAlign w:val="center"/>
          </w:tcPr>
          <w:p w14:paraId="68B7AF02" w14:textId="77777777" w:rsidR="00F67764" w:rsidRPr="00BB2178" w:rsidRDefault="00F67764" w:rsidP="001D2D10">
            <w:pPr>
              <w:rPr>
                <w:rFonts w:ascii="Times New Roman" w:hAnsi="Times New Roman" w:cs="Times New Roman"/>
                <w:sz w:val="20"/>
                <w:szCs w:val="20"/>
              </w:rPr>
            </w:pPr>
            <w:proofErr w:type="spellStart"/>
            <w:r w:rsidRPr="00BB2178">
              <w:rPr>
                <w:rFonts w:ascii="Times New Roman" w:hAnsi="Times New Roman" w:cs="Times New Roman"/>
                <w:sz w:val="20"/>
                <w:szCs w:val="20"/>
              </w:rPr>
              <w:t>Polyamidoamine</w:t>
            </w:r>
            <w:proofErr w:type="spellEnd"/>
            <w:r w:rsidRPr="00BB2178">
              <w:rPr>
                <w:rFonts w:ascii="Times New Roman" w:hAnsi="Times New Roman" w:cs="Times New Roman"/>
                <w:sz w:val="20"/>
                <w:szCs w:val="20"/>
              </w:rPr>
              <w:t xml:space="preserve"> (PAMAM) dendrimers.</w:t>
            </w:r>
          </w:p>
        </w:tc>
        <w:tc>
          <w:tcPr>
            <w:tcW w:w="2693" w:type="dxa"/>
            <w:vAlign w:val="center"/>
          </w:tcPr>
          <w:p w14:paraId="69C1BC09"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Simple dendrimer</w:t>
            </w:r>
          </w:p>
        </w:tc>
        <w:tc>
          <w:tcPr>
            <w:tcW w:w="2127" w:type="dxa"/>
            <w:vAlign w:val="center"/>
          </w:tcPr>
          <w:p w14:paraId="48579D14" w14:textId="77777777" w:rsidR="00F67764" w:rsidRPr="00BB2178" w:rsidRDefault="00F67764" w:rsidP="001D2D10">
            <w:pPr>
              <w:rPr>
                <w:rFonts w:ascii="Times New Roman" w:hAnsi="Times New Roman" w:cs="Times New Roman"/>
                <w:sz w:val="20"/>
                <w:szCs w:val="20"/>
              </w:rPr>
            </w:pPr>
            <w:proofErr w:type="spellStart"/>
            <w:r w:rsidRPr="00BB2178">
              <w:rPr>
                <w:rFonts w:ascii="Times New Roman" w:hAnsi="Times New Roman" w:cs="Times New Roman"/>
                <w:sz w:val="20"/>
                <w:szCs w:val="20"/>
              </w:rPr>
              <w:t>Dendrophanes</w:t>
            </w:r>
            <w:proofErr w:type="spellEnd"/>
          </w:p>
        </w:tc>
      </w:tr>
      <w:tr w:rsidR="00F67764" w:rsidRPr="00BB2178" w14:paraId="1BD56FF2" w14:textId="77777777" w:rsidTr="009B2BFA">
        <w:trPr>
          <w:trHeight w:val="20"/>
        </w:trPr>
        <w:tc>
          <w:tcPr>
            <w:tcW w:w="851" w:type="dxa"/>
            <w:vAlign w:val="center"/>
          </w:tcPr>
          <w:p w14:paraId="6B487A1F"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2.</w:t>
            </w:r>
          </w:p>
        </w:tc>
        <w:tc>
          <w:tcPr>
            <w:tcW w:w="3260" w:type="dxa"/>
            <w:vAlign w:val="center"/>
          </w:tcPr>
          <w:p w14:paraId="5681E841" w14:textId="77777777" w:rsidR="00F67764" w:rsidRPr="00BB2178" w:rsidRDefault="00F67764" w:rsidP="001D2D10">
            <w:pPr>
              <w:rPr>
                <w:rFonts w:ascii="Times New Roman" w:hAnsi="Times New Roman" w:cs="Times New Roman"/>
                <w:sz w:val="20"/>
                <w:szCs w:val="20"/>
              </w:rPr>
            </w:pPr>
            <w:proofErr w:type="spellStart"/>
            <w:r w:rsidRPr="00BB2178">
              <w:rPr>
                <w:rFonts w:ascii="Times New Roman" w:hAnsi="Times New Roman" w:cs="Times New Roman"/>
                <w:sz w:val="20"/>
                <w:szCs w:val="20"/>
              </w:rPr>
              <w:t>Polypropylenemine</w:t>
            </w:r>
            <w:proofErr w:type="spellEnd"/>
            <w:r w:rsidRPr="00BB2178">
              <w:rPr>
                <w:rFonts w:ascii="Times New Roman" w:hAnsi="Times New Roman" w:cs="Times New Roman"/>
                <w:sz w:val="20"/>
                <w:szCs w:val="20"/>
              </w:rPr>
              <w:t xml:space="preserve"> (PPI)</w:t>
            </w:r>
          </w:p>
          <w:p w14:paraId="50B7DC28"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Dendrimers.</w:t>
            </w:r>
          </w:p>
        </w:tc>
        <w:tc>
          <w:tcPr>
            <w:tcW w:w="2693" w:type="dxa"/>
            <w:vAlign w:val="center"/>
          </w:tcPr>
          <w:p w14:paraId="3885BC81"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Liquid crystalline dendrimer.</w:t>
            </w:r>
          </w:p>
        </w:tc>
        <w:tc>
          <w:tcPr>
            <w:tcW w:w="2127" w:type="dxa"/>
            <w:vAlign w:val="center"/>
          </w:tcPr>
          <w:p w14:paraId="7D9D6FC2" w14:textId="5D86937D"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Metallo</w:t>
            </w:r>
            <w:r w:rsidR="00CB5231">
              <w:rPr>
                <w:rFonts w:ascii="Times New Roman" w:hAnsi="Times New Roman" w:cs="Times New Roman"/>
                <w:sz w:val="20"/>
                <w:szCs w:val="20"/>
              </w:rPr>
              <w:t xml:space="preserve"> </w:t>
            </w:r>
            <w:r w:rsidRPr="00BB2178">
              <w:rPr>
                <w:rFonts w:ascii="Times New Roman" w:hAnsi="Times New Roman" w:cs="Times New Roman"/>
                <w:sz w:val="20"/>
                <w:szCs w:val="20"/>
              </w:rPr>
              <w:t>dendrimers</w:t>
            </w:r>
          </w:p>
        </w:tc>
      </w:tr>
      <w:tr w:rsidR="00F67764" w:rsidRPr="00BB2178" w14:paraId="6194C446" w14:textId="77777777" w:rsidTr="009B2BFA">
        <w:trPr>
          <w:trHeight w:val="20"/>
        </w:trPr>
        <w:tc>
          <w:tcPr>
            <w:tcW w:w="851" w:type="dxa"/>
            <w:vAlign w:val="center"/>
          </w:tcPr>
          <w:p w14:paraId="6634642A"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3.</w:t>
            </w:r>
          </w:p>
        </w:tc>
        <w:tc>
          <w:tcPr>
            <w:tcW w:w="3260" w:type="dxa"/>
            <w:vAlign w:val="center"/>
          </w:tcPr>
          <w:p w14:paraId="02F38384"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Polyether (PE) dendrimers</w:t>
            </w:r>
          </w:p>
        </w:tc>
        <w:tc>
          <w:tcPr>
            <w:tcW w:w="2693" w:type="dxa"/>
            <w:vAlign w:val="center"/>
          </w:tcPr>
          <w:p w14:paraId="530913C7"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Chiral dendrimer</w:t>
            </w:r>
          </w:p>
        </w:tc>
        <w:tc>
          <w:tcPr>
            <w:tcW w:w="2127" w:type="dxa"/>
            <w:vAlign w:val="center"/>
          </w:tcPr>
          <w:p w14:paraId="1E48954F" w14:textId="0ED504CB" w:rsidR="00F67764" w:rsidRPr="00BB2178" w:rsidRDefault="00F67764" w:rsidP="001D2D10">
            <w:pPr>
              <w:rPr>
                <w:rFonts w:ascii="Times New Roman" w:hAnsi="Times New Roman" w:cs="Times New Roman"/>
                <w:sz w:val="20"/>
                <w:szCs w:val="20"/>
              </w:rPr>
            </w:pPr>
            <w:proofErr w:type="spellStart"/>
            <w:r w:rsidRPr="00BB2178">
              <w:rPr>
                <w:rFonts w:ascii="Times New Roman" w:hAnsi="Times New Roman" w:cs="Times New Roman"/>
                <w:sz w:val="20"/>
                <w:szCs w:val="20"/>
              </w:rPr>
              <w:t>Polyamino</w:t>
            </w:r>
            <w:proofErr w:type="spellEnd"/>
            <w:r w:rsidR="00CB5231">
              <w:rPr>
                <w:rFonts w:ascii="Times New Roman" w:hAnsi="Times New Roman" w:cs="Times New Roman"/>
                <w:sz w:val="20"/>
                <w:szCs w:val="20"/>
              </w:rPr>
              <w:t xml:space="preserve"> </w:t>
            </w:r>
            <w:r w:rsidRPr="00BB2178">
              <w:rPr>
                <w:rFonts w:ascii="Times New Roman" w:hAnsi="Times New Roman" w:cs="Times New Roman"/>
                <w:sz w:val="20"/>
                <w:szCs w:val="20"/>
              </w:rPr>
              <w:t>phosphine</w:t>
            </w:r>
          </w:p>
        </w:tc>
      </w:tr>
      <w:tr w:rsidR="00F67764" w:rsidRPr="00BB2178" w14:paraId="651B0752" w14:textId="77777777" w:rsidTr="009B2BFA">
        <w:trPr>
          <w:trHeight w:val="20"/>
        </w:trPr>
        <w:tc>
          <w:tcPr>
            <w:tcW w:w="851" w:type="dxa"/>
            <w:vAlign w:val="center"/>
          </w:tcPr>
          <w:p w14:paraId="233AA3B3"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4.</w:t>
            </w:r>
          </w:p>
        </w:tc>
        <w:tc>
          <w:tcPr>
            <w:tcW w:w="3260" w:type="dxa"/>
            <w:vAlign w:val="center"/>
          </w:tcPr>
          <w:p w14:paraId="1BA6BD95"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L-lysine based Dendrimers</w:t>
            </w:r>
          </w:p>
        </w:tc>
        <w:tc>
          <w:tcPr>
            <w:tcW w:w="2693" w:type="dxa"/>
            <w:vAlign w:val="center"/>
          </w:tcPr>
          <w:p w14:paraId="66C3AF67"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Micellar dendrimers</w:t>
            </w:r>
          </w:p>
        </w:tc>
        <w:tc>
          <w:tcPr>
            <w:tcW w:w="2127" w:type="dxa"/>
            <w:vAlign w:val="center"/>
          </w:tcPr>
          <w:p w14:paraId="7C2CFE0C"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Dendritic box</w:t>
            </w:r>
          </w:p>
        </w:tc>
      </w:tr>
      <w:tr w:rsidR="00F67764" w:rsidRPr="00BB2178" w14:paraId="21A387B9" w14:textId="77777777" w:rsidTr="009B2BFA">
        <w:trPr>
          <w:trHeight w:val="20"/>
        </w:trPr>
        <w:tc>
          <w:tcPr>
            <w:tcW w:w="851" w:type="dxa"/>
            <w:vAlign w:val="center"/>
          </w:tcPr>
          <w:p w14:paraId="58F4C375"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5.</w:t>
            </w:r>
          </w:p>
        </w:tc>
        <w:tc>
          <w:tcPr>
            <w:tcW w:w="3260" w:type="dxa"/>
            <w:vAlign w:val="center"/>
          </w:tcPr>
          <w:p w14:paraId="40FB4435"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Phenyl acetylene dendrimers.</w:t>
            </w:r>
          </w:p>
        </w:tc>
        <w:tc>
          <w:tcPr>
            <w:tcW w:w="2693" w:type="dxa"/>
            <w:vAlign w:val="center"/>
          </w:tcPr>
          <w:p w14:paraId="027483E4"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Hybrid dendrimers</w:t>
            </w:r>
          </w:p>
        </w:tc>
        <w:tc>
          <w:tcPr>
            <w:tcW w:w="2127" w:type="dxa"/>
            <w:vAlign w:val="center"/>
          </w:tcPr>
          <w:p w14:paraId="4AF4851D" w14:textId="77777777" w:rsidR="00F67764" w:rsidRPr="00BB2178" w:rsidRDefault="00F67764" w:rsidP="001D2D10">
            <w:pPr>
              <w:rPr>
                <w:rFonts w:ascii="Times New Roman" w:hAnsi="Times New Roman" w:cs="Times New Roman"/>
                <w:sz w:val="20"/>
                <w:szCs w:val="20"/>
              </w:rPr>
            </w:pPr>
            <w:r w:rsidRPr="00BB2178">
              <w:rPr>
                <w:rFonts w:ascii="Times New Roman" w:hAnsi="Times New Roman" w:cs="Times New Roman"/>
                <w:sz w:val="20"/>
                <w:szCs w:val="20"/>
              </w:rPr>
              <w:t>Carbohydrate vaccine dendrimers</w:t>
            </w:r>
          </w:p>
        </w:tc>
      </w:tr>
    </w:tbl>
    <w:p w14:paraId="5C657D84" w14:textId="77777777" w:rsidR="00F67764" w:rsidRPr="00BB2178" w:rsidRDefault="00F67764" w:rsidP="00F67764">
      <w:pPr>
        <w:pStyle w:val="ListParagraph"/>
        <w:tabs>
          <w:tab w:val="left" w:pos="6986"/>
        </w:tabs>
        <w:spacing w:after="0" w:line="240" w:lineRule="auto"/>
        <w:ind w:left="360"/>
        <w:jc w:val="center"/>
        <w:rPr>
          <w:rFonts w:ascii="Times New Roman" w:hAnsi="Times New Roman" w:cs="Times New Roman"/>
          <w:sz w:val="20"/>
          <w:szCs w:val="20"/>
        </w:rPr>
      </w:pPr>
    </w:p>
    <w:p w14:paraId="25290B3E" w14:textId="31E06846" w:rsidR="00F67764" w:rsidRPr="00706BDC" w:rsidRDefault="00F67764" w:rsidP="00706BDC">
      <w:pPr>
        <w:pStyle w:val="ListParagraph"/>
        <w:numPr>
          <w:ilvl w:val="0"/>
          <w:numId w:val="10"/>
        </w:numPr>
        <w:tabs>
          <w:tab w:val="left" w:pos="6986"/>
        </w:tabs>
        <w:spacing w:after="0" w:line="240" w:lineRule="auto"/>
        <w:jc w:val="both"/>
        <w:rPr>
          <w:rFonts w:ascii="Times New Roman" w:hAnsi="Times New Roman" w:cs="Times New Roman"/>
          <w:sz w:val="20"/>
          <w:szCs w:val="20"/>
        </w:rPr>
      </w:pPr>
      <w:r w:rsidRPr="00706BDC">
        <w:rPr>
          <w:rFonts w:ascii="Times New Roman" w:hAnsi="Times New Roman" w:cs="Times New Roman"/>
          <w:b/>
          <w:bCs/>
          <w:sz w:val="20"/>
          <w:szCs w:val="20"/>
        </w:rPr>
        <w:t xml:space="preserve">Polyamidoamine (PAMAM) </w:t>
      </w:r>
      <w:r w:rsidR="00E54265" w:rsidRPr="00706BDC">
        <w:rPr>
          <w:rFonts w:ascii="Times New Roman" w:hAnsi="Times New Roman" w:cs="Times New Roman"/>
          <w:b/>
          <w:bCs/>
          <w:sz w:val="20"/>
          <w:szCs w:val="20"/>
        </w:rPr>
        <w:t>D</w:t>
      </w:r>
      <w:r w:rsidRPr="00706BDC">
        <w:rPr>
          <w:rFonts w:ascii="Times New Roman" w:hAnsi="Times New Roman" w:cs="Times New Roman"/>
          <w:b/>
          <w:bCs/>
          <w:sz w:val="20"/>
          <w:szCs w:val="20"/>
        </w:rPr>
        <w:t xml:space="preserve">endrimer: </w:t>
      </w:r>
      <w:r w:rsidRPr="00706BDC">
        <w:rPr>
          <w:rFonts w:ascii="Times New Roman" w:hAnsi="Times New Roman" w:cs="Times New Roman"/>
          <w:sz w:val="20"/>
          <w:szCs w:val="20"/>
        </w:rPr>
        <w:t>It is a specific type of dendrimer that consists of a central core, interior branches, and an exterior surface. They are synthesized through a stepwise reaction process, resulting in a well-defined and highly branched polymer structure [19, 20].</w:t>
      </w:r>
    </w:p>
    <w:p w14:paraId="32A10FF5" w14:textId="77777777" w:rsidR="00F67764" w:rsidRPr="00BB2178" w:rsidRDefault="00F67764" w:rsidP="00F67764">
      <w:pPr>
        <w:tabs>
          <w:tab w:val="left" w:pos="6986"/>
        </w:tabs>
        <w:spacing w:after="0" w:line="240" w:lineRule="auto"/>
        <w:jc w:val="both"/>
        <w:rPr>
          <w:rFonts w:ascii="Times New Roman" w:hAnsi="Times New Roman" w:cs="Times New Roman"/>
          <w:sz w:val="20"/>
          <w:szCs w:val="20"/>
        </w:rPr>
      </w:pPr>
    </w:p>
    <w:p w14:paraId="67EDF9F3" w14:textId="332FBEFE" w:rsidR="00F67764" w:rsidRPr="00BB2178" w:rsidRDefault="00C05021" w:rsidP="00F67764">
      <w:pPr>
        <w:spacing w:after="0" w:line="240" w:lineRule="auto"/>
        <w:jc w:val="center"/>
        <w:rPr>
          <w:rFonts w:ascii="Times New Roman" w:hAnsi="Times New Roman" w:cs="Times New Roman"/>
          <w:b/>
          <w:sz w:val="20"/>
          <w:szCs w:val="20"/>
        </w:rPr>
      </w:pPr>
      <w:r w:rsidRPr="00BB2178">
        <w:rPr>
          <w:rFonts w:ascii="Times New Roman" w:hAnsi="Times New Roman" w:cs="Times New Roman"/>
          <w:sz w:val="20"/>
          <w:szCs w:val="20"/>
        </w:rPr>
        <w:object w:dxaOrig="10386" w:dyaOrig="6435" w14:anchorId="4637B789">
          <v:shape id="_x0000_i1026" type="#_x0000_t75" style="width:314.2pt;height:194.2pt" o:ole="">
            <v:imagedata r:id="rId12" o:title=""/>
          </v:shape>
          <o:OLEObject Type="Embed" ProgID="ChemDraw.Document.6.0" ShapeID="_x0000_i1026" DrawAspect="Content" ObjectID="_1756909309" r:id="rId13"/>
        </w:object>
      </w:r>
    </w:p>
    <w:p w14:paraId="2F9AD837" w14:textId="77777777" w:rsidR="00F67764" w:rsidRPr="00BB2178" w:rsidRDefault="00F67764" w:rsidP="00F67764">
      <w:pPr>
        <w:tabs>
          <w:tab w:val="left" w:pos="5593"/>
        </w:tabs>
        <w:spacing w:after="0" w:line="240" w:lineRule="auto"/>
        <w:jc w:val="both"/>
        <w:rPr>
          <w:rFonts w:ascii="Times New Roman" w:hAnsi="Times New Roman" w:cs="Times New Roman"/>
          <w:b/>
          <w:bCs/>
          <w:sz w:val="20"/>
          <w:szCs w:val="20"/>
        </w:rPr>
      </w:pPr>
    </w:p>
    <w:p w14:paraId="62656FE6" w14:textId="37A27AEA" w:rsidR="00F67764" w:rsidRPr="00706BDC" w:rsidRDefault="00F67764" w:rsidP="00706BDC">
      <w:pPr>
        <w:pStyle w:val="ListParagraph"/>
        <w:numPr>
          <w:ilvl w:val="0"/>
          <w:numId w:val="10"/>
        </w:numPr>
        <w:tabs>
          <w:tab w:val="left" w:pos="6986"/>
        </w:tabs>
        <w:spacing w:after="0" w:line="240" w:lineRule="auto"/>
        <w:jc w:val="both"/>
        <w:rPr>
          <w:rFonts w:ascii="Times New Roman" w:hAnsi="Times New Roman" w:cs="Times New Roman"/>
          <w:sz w:val="20"/>
          <w:szCs w:val="20"/>
        </w:rPr>
      </w:pPr>
      <w:r w:rsidRPr="00706BDC">
        <w:rPr>
          <w:rFonts w:ascii="Times New Roman" w:hAnsi="Times New Roman" w:cs="Times New Roman"/>
          <w:b/>
          <w:bCs/>
          <w:sz w:val="20"/>
          <w:szCs w:val="20"/>
        </w:rPr>
        <w:t>Polypropylenimine (PPI)</w:t>
      </w:r>
      <w:r w:rsidR="003D6EC1" w:rsidRPr="00706BDC">
        <w:rPr>
          <w:rFonts w:ascii="Times New Roman" w:hAnsi="Times New Roman" w:cs="Times New Roman"/>
          <w:b/>
          <w:bCs/>
          <w:sz w:val="20"/>
          <w:szCs w:val="20"/>
        </w:rPr>
        <w:t xml:space="preserve"> Dendrimer</w:t>
      </w:r>
      <w:r w:rsidRPr="00706BDC">
        <w:rPr>
          <w:rFonts w:ascii="Times New Roman" w:hAnsi="Times New Roman" w:cs="Times New Roman"/>
          <w:b/>
          <w:bCs/>
          <w:sz w:val="20"/>
          <w:szCs w:val="20"/>
        </w:rPr>
        <w:t>:</w:t>
      </w:r>
      <w:r w:rsidRPr="00706BDC">
        <w:rPr>
          <w:rFonts w:ascii="Times New Roman" w:hAnsi="Times New Roman" w:cs="Times New Roman"/>
          <w:sz w:val="20"/>
          <w:szCs w:val="20"/>
        </w:rPr>
        <w:t xml:space="preserve"> </w:t>
      </w:r>
      <w:r w:rsidR="003D6EC1" w:rsidRPr="00706BDC">
        <w:rPr>
          <w:rFonts w:ascii="Times New Roman" w:hAnsi="Times New Roman" w:cs="Times New Roman"/>
          <w:sz w:val="20"/>
          <w:szCs w:val="20"/>
        </w:rPr>
        <w:t>It has</w:t>
      </w:r>
      <w:r w:rsidRPr="00706BDC">
        <w:rPr>
          <w:rFonts w:ascii="Times New Roman" w:hAnsi="Times New Roman" w:cs="Times New Roman"/>
          <w:sz w:val="20"/>
          <w:szCs w:val="20"/>
        </w:rPr>
        <w:t xml:space="preserve"> </w:t>
      </w:r>
      <w:r w:rsidR="009D6883" w:rsidRPr="00706BDC">
        <w:rPr>
          <w:rFonts w:ascii="Times New Roman" w:hAnsi="Times New Roman" w:cs="Times New Roman"/>
          <w:sz w:val="20"/>
          <w:szCs w:val="20"/>
        </w:rPr>
        <w:t>increased</w:t>
      </w:r>
      <w:r w:rsidRPr="00706BDC">
        <w:rPr>
          <w:rFonts w:ascii="Times New Roman" w:hAnsi="Times New Roman" w:cs="Times New Roman"/>
          <w:sz w:val="20"/>
          <w:szCs w:val="20"/>
        </w:rPr>
        <w:t xml:space="preserve"> significant </w:t>
      </w:r>
      <w:r w:rsidR="009D6883" w:rsidRPr="00706BDC">
        <w:rPr>
          <w:rFonts w:ascii="Times New Roman" w:hAnsi="Times New Roman" w:cs="Times New Roman"/>
          <w:sz w:val="20"/>
          <w:szCs w:val="20"/>
        </w:rPr>
        <w:t>interest</w:t>
      </w:r>
      <w:r w:rsidRPr="00706BDC">
        <w:rPr>
          <w:rFonts w:ascii="Times New Roman" w:hAnsi="Times New Roman" w:cs="Times New Roman"/>
          <w:sz w:val="20"/>
          <w:szCs w:val="20"/>
        </w:rPr>
        <w:t xml:space="preserve"> in various fields due to their </w:t>
      </w:r>
      <w:r w:rsidR="00A55900" w:rsidRPr="00706BDC">
        <w:rPr>
          <w:rFonts w:ascii="Times New Roman" w:hAnsi="Times New Roman" w:cs="Times New Roman"/>
          <w:sz w:val="20"/>
          <w:szCs w:val="20"/>
        </w:rPr>
        <w:t>exclusive</w:t>
      </w:r>
      <w:r w:rsidRPr="00706BDC">
        <w:rPr>
          <w:rFonts w:ascii="Times New Roman" w:hAnsi="Times New Roman" w:cs="Times New Roman"/>
          <w:sz w:val="20"/>
          <w:szCs w:val="20"/>
        </w:rPr>
        <w:t xml:space="preserve"> properties. PPI dendrimers are synthesized from </w:t>
      </w:r>
      <w:r w:rsidR="00A55900" w:rsidRPr="00706BDC">
        <w:rPr>
          <w:rFonts w:ascii="Times New Roman" w:hAnsi="Times New Roman" w:cs="Times New Roman"/>
          <w:sz w:val="20"/>
          <w:szCs w:val="20"/>
        </w:rPr>
        <w:t>PPI</w:t>
      </w:r>
      <w:r w:rsidRPr="00706BDC">
        <w:rPr>
          <w:rFonts w:ascii="Times New Roman" w:hAnsi="Times New Roman" w:cs="Times New Roman"/>
          <w:sz w:val="20"/>
          <w:szCs w:val="20"/>
        </w:rPr>
        <w:t>, a branched polymer with primary amine groups. Here are some key characteristics and applications of PPI dendrimers [21].</w:t>
      </w:r>
    </w:p>
    <w:p w14:paraId="6882B40D" w14:textId="77777777" w:rsidR="00F67764" w:rsidRPr="00BB2178" w:rsidRDefault="00F67764" w:rsidP="00F67764">
      <w:pPr>
        <w:tabs>
          <w:tab w:val="left" w:pos="6986"/>
        </w:tabs>
        <w:spacing w:after="0" w:line="240" w:lineRule="auto"/>
        <w:jc w:val="both"/>
        <w:rPr>
          <w:rFonts w:ascii="Times New Roman" w:hAnsi="Times New Roman" w:cs="Times New Roman"/>
          <w:sz w:val="20"/>
          <w:szCs w:val="20"/>
        </w:rPr>
      </w:pPr>
    </w:p>
    <w:p w14:paraId="79424D55" w14:textId="6FEE77FF" w:rsidR="00F67764" w:rsidRPr="00BB2178" w:rsidRDefault="00627B5A" w:rsidP="00F67764">
      <w:pPr>
        <w:spacing w:after="0" w:line="240" w:lineRule="auto"/>
        <w:jc w:val="center"/>
        <w:rPr>
          <w:rFonts w:ascii="Times New Roman" w:hAnsi="Times New Roman" w:cs="Times New Roman"/>
          <w:sz w:val="20"/>
          <w:szCs w:val="20"/>
        </w:rPr>
      </w:pPr>
      <w:r w:rsidRPr="00BB2178">
        <w:rPr>
          <w:rFonts w:ascii="Times New Roman" w:hAnsi="Times New Roman" w:cs="Times New Roman"/>
          <w:sz w:val="20"/>
          <w:szCs w:val="20"/>
        </w:rPr>
        <w:object w:dxaOrig="10856" w:dyaOrig="6590" w14:anchorId="6288EA65">
          <v:shape id="_x0000_i1027" type="#_x0000_t75" style="width:350.55pt;height:211.9pt" o:ole="">
            <v:imagedata r:id="rId14" o:title=""/>
          </v:shape>
          <o:OLEObject Type="Embed" ProgID="ChemDraw.Document.6.0" ShapeID="_x0000_i1027" DrawAspect="Content" ObjectID="_1756909310" r:id="rId15"/>
        </w:object>
      </w:r>
    </w:p>
    <w:p w14:paraId="7F9DA452" w14:textId="77777777" w:rsidR="00F67764" w:rsidRPr="00BB2178" w:rsidRDefault="00F67764" w:rsidP="00F67764">
      <w:pPr>
        <w:spacing w:after="0" w:line="240" w:lineRule="auto"/>
        <w:jc w:val="both"/>
        <w:rPr>
          <w:rFonts w:ascii="Times New Roman" w:hAnsi="Times New Roman" w:cs="Times New Roman"/>
          <w:b/>
          <w:sz w:val="20"/>
          <w:szCs w:val="20"/>
        </w:rPr>
      </w:pPr>
    </w:p>
    <w:p w14:paraId="5DB5D419" w14:textId="21B241F9" w:rsidR="00F67764" w:rsidRPr="00706BDC" w:rsidRDefault="00F67764" w:rsidP="00706BDC">
      <w:pPr>
        <w:pStyle w:val="ListParagraph"/>
        <w:numPr>
          <w:ilvl w:val="0"/>
          <w:numId w:val="10"/>
        </w:numPr>
        <w:spacing w:after="0" w:line="240" w:lineRule="auto"/>
        <w:jc w:val="both"/>
        <w:rPr>
          <w:rFonts w:ascii="Times New Roman" w:hAnsi="Times New Roman" w:cs="Times New Roman"/>
          <w:sz w:val="20"/>
          <w:szCs w:val="20"/>
        </w:rPr>
      </w:pPr>
      <w:r w:rsidRPr="00706BDC">
        <w:rPr>
          <w:rFonts w:ascii="Times New Roman" w:hAnsi="Times New Roman" w:cs="Times New Roman"/>
          <w:b/>
          <w:bCs/>
          <w:sz w:val="20"/>
          <w:szCs w:val="20"/>
        </w:rPr>
        <w:t xml:space="preserve">Polyether (PE) </w:t>
      </w:r>
      <w:r w:rsidR="00E54265" w:rsidRPr="00706BDC">
        <w:rPr>
          <w:rFonts w:ascii="Times New Roman" w:hAnsi="Times New Roman" w:cs="Times New Roman"/>
          <w:b/>
          <w:bCs/>
          <w:sz w:val="20"/>
          <w:szCs w:val="20"/>
        </w:rPr>
        <w:t>D</w:t>
      </w:r>
      <w:r w:rsidRPr="00706BDC">
        <w:rPr>
          <w:rFonts w:ascii="Times New Roman" w:hAnsi="Times New Roman" w:cs="Times New Roman"/>
          <w:b/>
          <w:bCs/>
          <w:sz w:val="20"/>
          <w:szCs w:val="20"/>
        </w:rPr>
        <w:t xml:space="preserve">endrimers: </w:t>
      </w:r>
      <w:r w:rsidR="004379C4" w:rsidRPr="00706BDC">
        <w:rPr>
          <w:rFonts w:ascii="Times New Roman" w:hAnsi="Times New Roman" w:cs="Times New Roman"/>
          <w:sz w:val="20"/>
          <w:szCs w:val="20"/>
        </w:rPr>
        <w:t xml:space="preserve">To make branched polyether ketone dendrimers, </w:t>
      </w:r>
      <w:proofErr w:type="spellStart"/>
      <w:r w:rsidR="004379C4" w:rsidRPr="00706BDC">
        <w:rPr>
          <w:rFonts w:ascii="Times New Roman" w:hAnsi="Times New Roman" w:cs="Times New Roman"/>
          <w:sz w:val="20"/>
          <w:szCs w:val="20"/>
        </w:rPr>
        <w:t>aromaphilic</w:t>
      </w:r>
      <w:proofErr w:type="spellEnd"/>
      <w:r w:rsidR="004379C4" w:rsidRPr="00706BDC">
        <w:rPr>
          <w:rFonts w:ascii="Times New Roman" w:hAnsi="Times New Roman" w:cs="Times New Roman"/>
          <w:sz w:val="20"/>
          <w:szCs w:val="20"/>
        </w:rPr>
        <w:t xml:space="preserve"> nucleophilic substitution reactions were used. Bis(4-</w:t>
      </w:r>
      <w:proofErr w:type="gramStart"/>
      <w:r w:rsidR="004379C4" w:rsidRPr="00706BDC">
        <w:rPr>
          <w:rFonts w:ascii="Times New Roman" w:hAnsi="Times New Roman" w:cs="Times New Roman"/>
          <w:sz w:val="20"/>
          <w:szCs w:val="20"/>
        </w:rPr>
        <w:t>fluorophenyl)</w:t>
      </w:r>
      <w:proofErr w:type="spellStart"/>
      <w:r w:rsidR="004379C4" w:rsidRPr="00706BDC">
        <w:rPr>
          <w:rFonts w:ascii="Times New Roman" w:hAnsi="Times New Roman" w:cs="Times New Roman"/>
          <w:sz w:val="20"/>
          <w:szCs w:val="20"/>
        </w:rPr>
        <w:t>methanone</w:t>
      </w:r>
      <w:proofErr w:type="spellEnd"/>
      <w:proofErr w:type="gramEnd"/>
      <w:r w:rsidR="004379C4" w:rsidRPr="00706BDC">
        <w:rPr>
          <w:rFonts w:ascii="Times New Roman" w:hAnsi="Times New Roman" w:cs="Times New Roman"/>
          <w:sz w:val="20"/>
          <w:szCs w:val="20"/>
        </w:rPr>
        <w:t xml:space="preserve"> </w:t>
      </w:r>
      <w:r w:rsidR="004379C4" w:rsidRPr="00706BDC">
        <w:rPr>
          <w:rFonts w:ascii="Times New Roman" w:hAnsi="Times New Roman" w:cs="Times New Roman"/>
          <w:b/>
          <w:bCs/>
          <w:sz w:val="20"/>
          <w:szCs w:val="20"/>
        </w:rPr>
        <w:t>1</w:t>
      </w:r>
      <w:r w:rsidR="004379C4" w:rsidRPr="00706BDC">
        <w:rPr>
          <w:rFonts w:ascii="Times New Roman" w:hAnsi="Times New Roman" w:cs="Times New Roman"/>
          <w:sz w:val="20"/>
          <w:szCs w:val="20"/>
        </w:rPr>
        <w:t xml:space="preserve"> reacted with the 3,5-dimethoxyphenol </w:t>
      </w:r>
      <w:r w:rsidR="004379C4" w:rsidRPr="00706BDC">
        <w:rPr>
          <w:rFonts w:ascii="Times New Roman" w:hAnsi="Times New Roman" w:cs="Times New Roman"/>
          <w:b/>
          <w:bCs/>
          <w:sz w:val="20"/>
          <w:szCs w:val="20"/>
        </w:rPr>
        <w:t>2</w:t>
      </w:r>
      <w:r w:rsidR="004379C4" w:rsidRPr="00706BDC">
        <w:rPr>
          <w:rFonts w:ascii="Times New Roman" w:hAnsi="Times New Roman" w:cs="Times New Roman"/>
          <w:sz w:val="20"/>
          <w:szCs w:val="20"/>
        </w:rPr>
        <w:t xml:space="preserve"> in the presence of potassium carbonate to get (4-(3,5-dimethoxyphenoxy)phenyl)(4-fluorophenyl)</w:t>
      </w:r>
      <w:proofErr w:type="spellStart"/>
      <w:r w:rsidR="004379C4" w:rsidRPr="00706BDC">
        <w:rPr>
          <w:rFonts w:ascii="Times New Roman" w:hAnsi="Times New Roman" w:cs="Times New Roman"/>
          <w:sz w:val="20"/>
          <w:szCs w:val="20"/>
        </w:rPr>
        <w:t>methanone</w:t>
      </w:r>
      <w:proofErr w:type="spellEnd"/>
      <w:r w:rsidR="004379C4" w:rsidRPr="00706BDC">
        <w:rPr>
          <w:rFonts w:ascii="Times New Roman" w:hAnsi="Times New Roman" w:cs="Times New Roman"/>
          <w:sz w:val="20"/>
          <w:szCs w:val="20"/>
        </w:rPr>
        <w:t> </w:t>
      </w:r>
      <w:r w:rsidR="004379C4" w:rsidRPr="00706BDC">
        <w:rPr>
          <w:rFonts w:ascii="Times New Roman" w:hAnsi="Times New Roman" w:cs="Times New Roman"/>
          <w:b/>
          <w:bCs/>
          <w:sz w:val="20"/>
          <w:szCs w:val="20"/>
        </w:rPr>
        <w:t>3</w:t>
      </w:r>
      <w:r w:rsidR="004379C4" w:rsidRPr="00706BDC">
        <w:rPr>
          <w:rFonts w:ascii="Times New Roman" w:hAnsi="Times New Roman" w:cs="Times New Roman"/>
          <w:sz w:val="20"/>
          <w:szCs w:val="20"/>
        </w:rPr>
        <w:t>.</w:t>
      </w:r>
      <w:r w:rsidR="00EB2144" w:rsidRPr="00706BDC">
        <w:rPr>
          <w:rFonts w:ascii="Times New Roman" w:hAnsi="Times New Roman" w:cs="Times New Roman"/>
          <w:sz w:val="20"/>
          <w:szCs w:val="20"/>
        </w:rPr>
        <w:t xml:space="preserve"> </w:t>
      </w:r>
      <w:r w:rsidR="004379C4" w:rsidRPr="00706BDC">
        <w:rPr>
          <w:rFonts w:ascii="Times New Roman" w:hAnsi="Times New Roman" w:cs="Times New Roman"/>
          <w:sz w:val="20"/>
          <w:szCs w:val="20"/>
        </w:rPr>
        <w:t>On the other hand, 1-(4-</w:t>
      </w:r>
      <w:proofErr w:type="gramStart"/>
      <w:r w:rsidR="004379C4" w:rsidRPr="00706BDC">
        <w:rPr>
          <w:rFonts w:ascii="Times New Roman" w:hAnsi="Times New Roman" w:cs="Times New Roman"/>
          <w:sz w:val="20"/>
          <w:szCs w:val="20"/>
        </w:rPr>
        <w:t>fluorophenyl)ethan</w:t>
      </w:r>
      <w:proofErr w:type="gramEnd"/>
      <w:r w:rsidR="004379C4" w:rsidRPr="00706BDC">
        <w:rPr>
          <w:rFonts w:ascii="Times New Roman" w:hAnsi="Times New Roman" w:cs="Times New Roman"/>
          <w:sz w:val="20"/>
          <w:szCs w:val="20"/>
        </w:rPr>
        <w:t xml:space="preserve">-1-one </w:t>
      </w:r>
      <w:r w:rsidR="004379C4" w:rsidRPr="00706BDC">
        <w:rPr>
          <w:rFonts w:ascii="Times New Roman" w:hAnsi="Times New Roman" w:cs="Times New Roman"/>
          <w:b/>
          <w:bCs/>
          <w:sz w:val="20"/>
          <w:szCs w:val="20"/>
        </w:rPr>
        <w:t>4</w:t>
      </w:r>
      <w:r w:rsidR="004379C4" w:rsidRPr="00706BDC">
        <w:rPr>
          <w:rFonts w:ascii="Times New Roman" w:hAnsi="Times New Roman" w:cs="Times New Roman"/>
          <w:sz w:val="20"/>
          <w:szCs w:val="20"/>
        </w:rPr>
        <w:t xml:space="preserve"> reacts with 1,3,5-trimethoxybenzene </w:t>
      </w:r>
      <w:r w:rsidR="004379C4" w:rsidRPr="00706BDC">
        <w:rPr>
          <w:rFonts w:ascii="Times New Roman" w:hAnsi="Times New Roman" w:cs="Times New Roman"/>
          <w:b/>
          <w:bCs/>
          <w:sz w:val="20"/>
          <w:szCs w:val="20"/>
        </w:rPr>
        <w:t>5</w:t>
      </w:r>
      <w:r w:rsidR="004379C4" w:rsidRPr="00706BDC">
        <w:rPr>
          <w:rFonts w:ascii="Times New Roman" w:hAnsi="Times New Roman" w:cs="Times New Roman"/>
          <w:sz w:val="20"/>
          <w:szCs w:val="20"/>
        </w:rPr>
        <w:t xml:space="preserve"> in the presence of potassium carbonate to produce 1-(4-(3,5-dimethoxyphenoxy)phenyl)ethan-1-one </w:t>
      </w:r>
      <w:r w:rsidR="004379C4" w:rsidRPr="00706BDC">
        <w:rPr>
          <w:rFonts w:ascii="Times New Roman" w:hAnsi="Times New Roman" w:cs="Times New Roman"/>
          <w:b/>
          <w:bCs/>
          <w:sz w:val="20"/>
          <w:szCs w:val="20"/>
        </w:rPr>
        <w:t>6</w:t>
      </w:r>
      <w:r w:rsidR="004379C4" w:rsidRPr="00706BDC">
        <w:rPr>
          <w:rFonts w:ascii="Times New Roman" w:hAnsi="Times New Roman" w:cs="Times New Roman"/>
          <w:sz w:val="20"/>
          <w:szCs w:val="20"/>
        </w:rPr>
        <w:t xml:space="preserve">. Compounds </w:t>
      </w:r>
      <w:r w:rsidR="004379C4" w:rsidRPr="00706BDC">
        <w:rPr>
          <w:rFonts w:ascii="Times New Roman" w:hAnsi="Times New Roman" w:cs="Times New Roman"/>
          <w:b/>
          <w:bCs/>
          <w:sz w:val="20"/>
          <w:szCs w:val="20"/>
        </w:rPr>
        <w:t>3</w:t>
      </w:r>
      <w:r w:rsidR="004379C4" w:rsidRPr="00706BDC">
        <w:rPr>
          <w:rFonts w:ascii="Times New Roman" w:hAnsi="Times New Roman" w:cs="Times New Roman"/>
          <w:sz w:val="20"/>
          <w:szCs w:val="20"/>
        </w:rPr>
        <w:t xml:space="preserve"> and </w:t>
      </w:r>
      <w:r w:rsidR="004379C4" w:rsidRPr="00706BDC">
        <w:rPr>
          <w:rFonts w:ascii="Times New Roman" w:hAnsi="Times New Roman" w:cs="Times New Roman"/>
          <w:b/>
          <w:bCs/>
          <w:sz w:val="20"/>
          <w:szCs w:val="20"/>
        </w:rPr>
        <w:t>6</w:t>
      </w:r>
      <w:r w:rsidR="004379C4" w:rsidRPr="00706BDC">
        <w:rPr>
          <w:rFonts w:ascii="Times New Roman" w:hAnsi="Times New Roman" w:cs="Times New Roman"/>
          <w:sz w:val="20"/>
          <w:szCs w:val="20"/>
        </w:rPr>
        <w:t xml:space="preserve"> were used as building blocks and starting cores. The reaction between compound </w:t>
      </w:r>
      <w:r w:rsidR="004379C4" w:rsidRPr="00706BDC">
        <w:rPr>
          <w:rFonts w:ascii="Times New Roman" w:hAnsi="Times New Roman" w:cs="Times New Roman"/>
          <w:b/>
          <w:bCs/>
          <w:sz w:val="20"/>
          <w:szCs w:val="20"/>
        </w:rPr>
        <w:t>6</w:t>
      </w:r>
      <w:r w:rsidR="004379C4" w:rsidRPr="00706BDC">
        <w:rPr>
          <w:rFonts w:ascii="Times New Roman" w:hAnsi="Times New Roman" w:cs="Times New Roman"/>
          <w:sz w:val="20"/>
          <w:szCs w:val="20"/>
        </w:rPr>
        <w:t xml:space="preserve"> and </w:t>
      </w:r>
      <w:r w:rsidR="004379C4" w:rsidRPr="00706BDC">
        <w:rPr>
          <w:rFonts w:ascii="Times New Roman" w:hAnsi="Times New Roman" w:cs="Times New Roman"/>
          <w:sz w:val="20"/>
          <w:szCs w:val="20"/>
        </w:rPr>
        <w:lastRenderedPageBreak/>
        <w:t>trifluoromethanesulfonic acid (CF</w:t>
      </w:r>
      <w:r w:rsidR="004379C4" w:rsidRPr="00706BDC">
        <w:rPr>
          <w:rFonts w:ascii="Times New Roman" w:hAnsi="Times New Roman" w:cs="Times New Roman"/>
          <w:sz w:val="20"/>
          <w:szCs w:val="20"/>
          <w:vertAlign w:val="subscript"/>
        </w:rPr>
        <w:t>3</w:t>
      </w:r>
      <w:r w:rsidR="004379C4" w:rsidRPr="00706BDC">
        <w:rPr>
          <w:rFonts w:ascii="Times New Roman" w:hAnsi="Times New Roman" w:cs="Times New Roman"/>
          <w:sz w:val="20"/>
          <w:szCs w:val="20"/>
        </w:rPr>
        <w:t>SO</w:t>
      </w:r>
      <w:r w:rsidR="004379C4" w:rsidRPr="00706BDC">
        <w:rPr>
          <w:rFonts w:ascii="Times New Roman" w:hAnsi="Times New Roman" w:cs="Times New Roman"/>
          <w:sz w:val="20"/>
          <w:szCs w:val="20"/>
          <w:vertAlign w:val="subscript"/>
        </w:rPr>
        <w:t>3</w:t>
      </w:r>
      <w:r w:rsidR="004379C4" w:rsidRPr="00706BDC">
        <w:rPr>
          <w:rFonts w:ascii="Times New Roman" w:hAnsi="Times New Roman" w:cs="Times New Roman"/>
          <w:sz w:val="20"/>
          <w:szCs w:val="20"/>
        </w:rPr>
        <w:t>H) gave the first-generation dendrimer (G1-OMe). G1-OMe having a methoxy group was converted into hydroxy groups (G1-OH) treated pyridine and hydrochloric acid. These steps repeat to get a second and third generation of dendrimers [22].</w:t>
      </w:r>
    </w:p>
    <w:p w14:paraId="2396BC18" w14:textId="77777777" w:rsidR="00F67764" w:rsidRPr="00BB2178" w:rsidRDefault="00F67764" w:rsidP="00F67764">
      <w:pPr>
        <w:spacing w:after="0" w:line="240" w:lineRule="auto"/>
        <w:jc w:val="both"/>
        <w:rPr>
          <w:rFonts w:ascii="Times New Roman" w:hAnsi="Times New Roman" w:cs="Times New Roman"/>
          <w:sz w:val="20"/>
          <w:szCs w:val="20"/>
        </w:rPr>
      </w:pPr>
    </w:p>
    <w:p w14:paraId="68BAA59B" w14:textId="0CD73518" w:rsidR="00F67764" w:rsidRDefault="00627B5A" w:rsidP="00F67764">
      <w:pPr>
        <w:spacing w:after="0" w:line="240" w:lineRule="auto"/>
        <w:jc w:val="center"/>
        <w:rPr>
          <w:rFonts w:ascii="Times New Roman" w:hAnsi="Times New Roman" w:cs="Times New Roman"/>
          <w:sz w:val="20"/>
          <w:szCs w:val="20"/>
        </w:rPr>
      </w:pPr>
      <w:r w:rsidRPr="00BB2178">
        <w:rPr>
          <w:rFonts w:ascii="Times New Roman" w:hAnsi="Times New Roman" w:cs="Times New Roman"/>
          <w:sz w:val="20"/>
          <w:szCs w:val="20"/>
        </w:rPr>
        <w:object w:dxaOrig="13618" w:dyaOrig="10931" w14:anchorId="20CCC00B">
          <v:shape id="_x0000_i1028" type="#_x0000_t75" style="width:366.95pt;height:294pt" o:ole="">
            <v:imagedata r:id="rId16" o:title=""/>
          </v:shape>
          <o:OLEObject Type="Embed" ProgID="ChemDraw.Document.6.0" ShapeID="_x0000_i1028" DrawAspect="Content" ObjectID="_1756909311" r:id="rId17"/>
        </w:object>
      </w:r>
    </w:p>
    <w:p w14:paraId="587041A6" w14:textId="77777777" w:rsidR="00706BDC" w:rsidRPr="00BB2178" w:rsidRDefault="00706BDC" w:rsidP="00F67764">
      <w:pPr>
        <w:spacing w:after="0" w:line="240" w:lineRule="auto"/>
        <w:jc w:val="center"/>
        <w:rPr>
          <w:rFonts w:ascii="Times New Roman" w:hAnsi="Times New Roman" w:cs="Times New Roman"/>
          <w:b/>
          <w:bCs/>
          <w:sz w:val="20"/>
          <w:szCs w:val="20"/>
        </w:rPr>
      </w:pPr>
    </w:p>
    <w:p w14:paraId="5B7010AF" w14:textId="4A68C8C9" w:rsidR="00F67764" w:rsidRPr="00706BDC" w:rsidRDefault="00F67764" w:rsidP="00706BDC">
      <w:pPr>
        <w:pStyle w:val="ListParagraph"/>
        <w:numPr>
          <w:ilvl w:val="0"/>
          <w:numId w:val="10"/>
        </w:numPr>
        <w:spacing w:after="0" w:line="240" w:lineRule="auto"/>
        <w:jc w:val="both"/>
        <w:rPr>
          <w:rFonts w:ascii="Times New Roman" w:hAnsi="Times New Roman" w:cs="Times New Roman"/>
          <w:sz w:val="20"/>
          <w:szCs w:val="20"/>
        </w:rPr>
      </w:pPr>
      <w:r w:rsidRPr="00706BDC">
        <w:rPr>
          <w:rFonts w:ascii="Times New Roman" w:hAnsi="Times New Roman" w:cs="Times New Roman"/>
          <w:b/>
          <w:bCs/>
          <w:sz w:val="20"/>
          <w:szCs w:val="20"/>
        </w:rPr>
        <w:t xml:space="preserve">L-lysine based dendrimer: </w:t>
      </w:r>
      <w:r w:rsidRPr="00706BDC">
        <w:rPr>
          <w:rFonts w:ascii="Times New Roman" w:hAnsi="Times New Roman" w:cs="Times New Roman"/>
          <w:sz w:val="20"/>
          <w:szCs w:val="20"/>
        </w:rPr>
        <w:t xml:space="preserve">L-lysine-based dendrimers are a type of dendritic polymer that is synthesized using L-lysine, an essential amino acid. They have a central core, interior branches, and an outer shell that can be functionalized with various groups for specific applications. L-lysine-based dendrimers are particularly interesting because L-lysine is a natural amino acid found in proteins and has well-established biocompatibility. This makes these dendrimers attractive for </w:t>
      </w:r>
      <w:r w:rsidR="00D64E58" w:rsidRPr="00706BDC">
        <w:rPr>
          <w:rFonts w:ascii="Times New Roman" w:hAnsi="Times New Roman" w:cs="Times New Roman"/>
          <w:sz w:val="20"/>
          <w:szCs w:val="20"/>
        </w:rPr>
        <w:t>numerous</w:t>
      </w:r>
      <w:r w:rsidRPr="00706BDC">
        <w:rPr>
          <w:rFonts w:ascii="Times New Roman" w:hAnsi="Times New Roman" w:cs="Times New Roman"/>
          <w:sz w:val="20"/>
          <w:szCs w:val="20"/>
        </w:rPr>
        <w:t xml:space="preserve"> biomedical </w:t>
      </w:r>
      <w:r w:rsidR="00D64E58" w:rsidRPr="00706BDC">
        <w:rPr>
          <w:rFonts w:ascii="Times New Roman" w:hAnsi="Times New Roman" w:cs="Times New Roman"/>
          <w:sz w:val="20"/>
          <w:szCs w:val="20"/>
        </w:rPr>
        <w:t>uses</w:t>
      </w:r>
      <w:r w:rsidRPr="00706BDC">
        <w:rPr>
          <w:rFonts w:ascii="Times New Roman" w:hAnsi="Times New Roman" w:cs="Times New Roman"/>
          <w:sz w:val="20"/>
          <w:szCs w:val="20"/>
        </w:rPr>
        <w:t>. The synthesis of L-lysine-based dendrimers involves building layers of L-lysine units around a central core molecule. The repetitive nature of dendrimer synthesis allows for precise control over their size, structure, and surface functionalities. This controlled design is crucial for tailoring dendrimers to specific applications [23].</w:t>
      </w:r>
    </w:p>
    <w:p w14:paraId="753D008F" w14:textId="77777777" w:rsidR="00F67764" w:rsidRPr="00BB2178" w:rsidRDefault="00F67764" w:rsidP="00F67764">
      <w:pPr>
        <w:spacing w:after="0" w:line="240" w:lineRule="auto"/>
        <w:jc w:val="center"/>
        <w:rPr>
          <w:rFonts w:ascii="Times New Roman" w:hAnsi="Times New Roman" w:cs="Times New Roman"/>
          <w:b/>
          <w:bCs/>
          <w:sz w:val="20"/>
          <w:szCs w:val="20"/>
        </w:rPr>
      </w:pPr>
    </w:p>
    <w:p w14:paraId="404B58DF" w14:textId="77777777" w:rsidR="00F67764" w:rsidRPr="00BB2178" w:rsidRDefault="00F67764" w:rsidP="00F67764">
      <w:pPr>
        <w:tabs>
          <w:tab w:val="left" w:pos="6986"/>
        </w:tabs>
        <w:spacing w:after="0" w:line="240" w:lineRule="auto"/>
        <w:jc w:val="center"/>
        <w:rPr>
          <w:rFonts w:ascii="Times New Roman" w:hAnsi="Times New Roman" w:cs="Times New Roman"/>
          <w:b/>
          <w:bCs/>
          <w:sz w:val="20"/>
          <w:szCs w:val="20"/>
        </w:rPr>
      </w:pPr>
      <w:r w:rsidRPr="00BB2178">
        <w:rPr>
          <w:rFonts w:ascii="Times New Roman" w:hAnsi="Times New Roman" w:cs="Times New Roman"/>
          <w:b/>
          <w:bCs/>
          <w:sz w:val="20"/>
          <w:szCs w:val="20"/>
        </w:rPr>
        <w:t>V. APPLICATION OF DENDRIMER</w:t>
      </w:r>
    </w:p>
    <w:p w14:paraId="259D44A5" w14:textId="77777777" w:rsidR="00F67764" w:rsidRPr="00BB2178" w:rsidRDefault="00F67764" w:rsidP="00F67764">
      <w:pPr>
        <w:tabs>
          <w:tab w:val="left" w:pos="6986"/>
        </w:tabs>
        <w:spacing w:after="0" w:line="240" w:lineRule="auto"/>
        <w:jc w:val="center"/>
        <w:rPr>
          <w:rFonts w:ascii="Times New Roman" w:hAnsi="Times New Roman" w:cs="Times New Roman"/>
          <w:b/>
          <w:bCs/>
          <w:sz w:val="20"/>
          <w:szCs w:val="20"/>
        </w:rPr>
      </w:pPr>
    </w:p>
    <w:p w14:paraId="1D5F3B6B" w14:textId="5909E99A" w:rsidR="00F67764" w:rsidRPr="00BB2178" w:rsidRDefault="00F67764" w:rsidP="00F67764">
      <w:pPr>
        <w:spacing w:after="0" w:line="240" w:lineRule="auto"/>
        <w:jc w:val="both"/>
        <w:rPr>
          <w:rFonts w:ascii="Times New Roman" w:hAnsi="Times New Roman" w:cs="Times New Roman"/>
          <w:sz w:val="20"/>
          <w:szCs w:val="20"/>
        </w:rPr>
      </w:pPr>
      <w:r w:rsidRPr="00BB2178">
        <w:rPr>
          <w:rFonts w:ascii="Times New Roman" w:hAnsi="Times New Roman" w:cs="Times New Roman"/>
          <w:b/>
          <w:bCs/>
          <w:sz w:val="20"/>
          <w:szCs w:val="20"/>
        </w:rPr>
        <w:tab/>
      </w:r>
      <w:r w:rsidRPr="00BB2178">
        <w:rPr>
          <w:rFonts w:ascii="Times New Roman" w:hAnsi="Times New Roman" w:cs="Times New Roman"/>
          <w:sz w:val="20"/>
          <w:szCs w:val="20"/>
        </w:rPr>
        <w:t xml:space="preserve">Dendrimers are branched, well-defined, nanoscale polymers </w:t>
      </w:r>
      <w:r w:rsidR="004B11DC" w:rsidRPr="00BB2178">
        <w:rPr>
          <w:rFonts w:ascii="Times New Roman" w:hAnsi="Times New Roman" w:cs="Times New Roman"/>
          <w:sz w:val="20"/>
          <w:szCs w:val="20"/>
        </w:rPr>
        <w:t>along with</w:t>
      </w:r>
      <w:r w:rsidRPr="00BB2178">
        <w:rPr>
          <w:rFonts w:ascii="Times New Roman" w:hAnsi="Times New Roman" w:cs="Times New Roman"/>
          <w:sz w:val="20"/>
          <w:szCs w:val="20"/>
        </w:rPr>
        <w:t xml:space="preserve"> a </w:t>
      </w:r>
      <w:r w:rsidR="004B11DC" w:rsidRPr="00BB2178">
        <w:rPr>
          <w:rFonts w:ascii="Times New Roman" w:hAnsi="Times New Roman" w:cs="Times New Roman"/>
          <w:sz w:val="20"/>
          <w:szCs w:val="20"/>
        </w:rPr>
        <w:t xml:space="preserve">broad </w:t>
      </w:r>
      <w:r w:rsidRPr="00BB2178">
        <w:rPr>
          <w:rFonts w:ascii="Times New Roman" w:hAnsi="Times New Roman" w:cs="Times New Roman"/>
          <w:sz w:val="20"/>
          <w:szCs w:val="20"/>
        </w:rPr>
        <w:t xml:space="preserve">range of </w:t>
      </w:r>
      <w:r w:rsidR="004B11DC" w:rsidRPr="00BB2178">
        <w:rPr>
          <w:rFonts w:ascii="Times New Roman" w:hAnsi="Times New Roman" w:cs="Times New Roman"/>
          <w:sz w:val="20"/>
          <w:szCs w:val="20"/>
        </w:rPr>
        <w:t xml:space="preserve">uses </w:t>
      </w:r>
      <w:r w:rsidRPr="00BB2178">
        <w:rPr>
          <w:rFonts w:ascii="Times New Roman" w:hAnsi="Times New Roman" w:cs="Times New Roman"/>
          <w:sz w:val="20"/>
          <w:szCs w:val="20"/>
        </w:rPr>
        <w:t xml:space="preserve">across </w:t>
      </w:r>
      <w:r w:rsidR="004B11DC" w:rsidRPr="00BB2178">
        <w:rPr>
          <w:rFonts w:ascii="Times New Roman" w:hAnsi="Times New Roman" w:cs="Times New Roman"/>
          <w:sz w:val="20"/>
          <w:szCs w:val="20"/>
        </w:rPr>
        <w:t>several areas</w:t>
      </w:r>
      <w:r w:rsidRPr="00BB2178">
        <w:rPr>
          <w:rFonts w:ascii="Times New Roman" w:hAnsi="Times New Roman" w:cs="Times New Roman"/>
          <w:sz w:val="20"/>
          <w:szCs w:val="20"/>
        </w:rPr>
        <w:t>. Their unique structure and properties make them valuable in areas such as medicine, materials science, catalysis, and electronics. Here are some notable applications of dendrimers-</w:t>
      </w:r>
    </w:p>
    <w:p w14:paraId="5ED987AE" w14:textId="77777777" w:rsidR="004B11DC" w:rsidRPr="00BB2178" w:rsidRDefault="004B11DC" w:rsidP="00F67764">
      <w:pPr>
        <w:spacing w:after="0" w:line="240" w:lineRule="auto"/>
        <w:jc w:val="both"/>
        <w:rPr>
          <w:rFonts w:ascii="Times New Roman" w:hAnsi="Times New Roman" w:cs="Times New Roman"/>
          <w:b/>
          <w:bCs/>
          <w:sz w:val="20"/>
          <w:szCs w:val="20"/>
        </w:rPr>
      </w:pPr>
    </w:p>
    <w:p w14:paraId="69774AAA" w14:textId="3E8E690A" w:rsidR="00F67764" w:rsidRPr="001E31E8" w:rsidRDefault="00F67764" w:rsidP="001E31E8">
      <w:pPr>
        <w:pStyle w:val="ListParagraph"/>
        <w:numPr>
          <w:ilvl w:val="0"/>
          <w:numId w:val="11"/>
        </w:numPr>
        <w:spacing w:after="0" w:line="240" w:lineRule="auto"/>
        <w:jc w:val="both"/>
        <w:rPr>
          <w:rFonts w:ascii="Times New Roman" w:hAnsi="Times New Roman" w:cs="Times New Roman"/>
          <w:sz w:val="20"/>
          <w:szCs w:val="20"/>
        </w:rPr>
      </w:pPr>
      <w:r w:rsidRPr="001E31E8">
        <w:rPr>
          <w:rFonts w:ascii="Times New Roman" w:hAnsi="Times New Roman" w:cs="Times New Roman"/>
          <w:b/>
          <w:bCs/>
          <w:sz w:val="20"/>
          <w:szCs w:val="20"/>
        </w:rPr>
        <w:t>Gene Delivery:</w:t>
      </w:r>
      <w:r w:rsidRPr="001E31E8">
        <w:rPr>
          <w:rFonts w:ascii="Times New Roman" w:hAnsi="Times New Roman" w:cs="Times New Roman"/>
          <w:sz w:val="20"/>
          <w:szCs w:val="20"/>
        </w:rPr>
        <w:t xml:space="preserve"> </w:t>
      </w:r>
      <w:r w:rsidR="00A56581" w:rsidRPr="001E31E8">
        <w:rPr>
          <w:rFonts w:ascii="Times New Roman" w:hAnsi="Times New Roman" w:cs="Times New Roman"/>
          <w:sz w:val="20"/>
          <w:szCs w:val="20"/>
        </w:rPr>
        <w:t xml:space="preserve">Dendrimers may potentially be used in gene therapy as non-viral vectors. </w:t>
      </w:r>
      <w:r w:rsidRPr="001E31E8">
        <w:rPr>
          <w:rFonts w:ascii="Times New Roman" w:hAnsi="Times New Roman" w:cs="Times New Roman"/>
          <w:sz w:val="20"/>
          <w:szCs w:val="20"/>
        </w:rPr>
        <w:t>Their surface can be modified to carry DNA or RNA molecules, facilitating their transport into cells and enhancing gene delivery efficiency. Dendrimers offer advantages such as high loading capacity, protection of genetic material, and the ability to control the release of genes [24].</w:t>
      </w:r>
    </w:p>
    <w:p w14:paraId="3701996A" w14:textId="77777777" w:rsidR="00C05021" w:rsidRPr="00BB2178" w:rsidRDefault="00C05021" w:rsidP="00F67764">
      <w:pPr>
        <w:spacing w:after="0" w:line="240" w:lineRule="auto"/>
        <w:jc w:val="both"/>
        <w:rPr>
          <w:rFonts w:ascii="Times New Roman" w:hAnsi="Times New Roman" w:cs="Times New Roman"/>
          <w:sz w:val="20"/>
          <w:szCs w:val="20"/>
        </w:rPr>
      </w:pPr>
    </w:p>
    <w:p w14:paraId="42C6310D" w14:textId="0074D231" w:rsidR="00F67764" w:rsidRPr="001E31E8" w:rsidRDefault="00F67764" w:rsidP="001E31E8">
      <w:pPr>
        <w:pStyle w:val="ListParagraph"/>
        <w:numPr>
          <w:ilvl w:val="0"/>
          <w:numId w:val="11"/>
        </w:numPr>
        <w:spacing w:after="0" w:line="240" w:lineRule="auto"/>
        <w:jc w:val="both"/>
        <w:rPr>
          <w:rFonts w:ascii="Times New Roman" w:hAnsi="Times New Roman" w:cs="Times New Roman"/>
          <w:sz w:val="20"/>
          <w:szCs w:val="20"/>
        </w:rPr>
      </w:pPr>
      <w:r w:rsidRPr="001E31E8">
        <w:rPr>
          <w:rFonts w:ascii="Times New Roman" w:hAnsi="Times New Roman" w:cs="Times New Roman"/>
          <w:b/>
          <w:bCs/>
          <w:sz w:val="20"/>
          <w:szCs w:val="20"/>
        </w:rPr>
        <w:t>Imaging Agents:</w:t>
      </w:r>
      <w:r w:rsidRPr="001E31E8">
        <w:rPr>
          <w:rFonts w:ascii="Times New Roman" w:hAnsi="Times New Roman" w:cs="Times New Roman"/>
          <w:sz w:val="20"/>
          <w:szCs w:val="20"/>
        </w:rPr>
        <w:t xml:space="preserve"> </w:t>
      </w:r>
      <w:r w:rsidR="00A56581" w:rsidRPr="001E31E8">
        <w:rPr>
          <w:rFonts w:ascii="Times New Roman" w:hAnsi="Times New Roman" w:cs="Times New Roman"/>
          <w:sz w:val="20"/>
          <w:szCs w:val="20"/>
        </w:rPr>
        <w:t xml:space="preserve">To improve contrast in medical imaging methods like magnetic resonance imaging (MRI) or fluorescence imaging, dendrimers may be functionalized with imaging agents like magnetic nanoparticles or fluorescent dyes. </w:t>
      </w:r>
      <w:r w:rsidRPr="001E31E8">
        <w:rPr>
          <w:rFonts w:ascii="Times New Roman" w:hAnsi="Times New Roman" w:cs="Times New Roman"/>
          <w:sz w:val="20"/>
          <w:szCs w:val="20"/>
        </w:rPr>
        <w:t>These modified dendrimers can help visualize specific tissues or monitor the biodistribution of drugs [25].</w:t>
      </w:r>
    </w:p>
    <w:p w14:paraId="3C7AC295" w14:textId="77777777" w:rsidR="00C05021" w:rsidRPr="00BB2178" w:rsidRDefault="00C05021" w:rsidP="00F67764">
      <w:pPr>
        <w:spacing w:after="0" w:line="240" w:lineRule="auto"/>
        <w:jc w:val="both"/>
        <w:rPr>
          <w:rFonts w:ascii="Times New Roman" w:hAnsi="Times New Roman" w:cs="Times New Roman"/>
          <w:sz w:val="20"/>
          <w:szCs w:val="20"/>
        </w:rPr>
      </w:pPr>
    </w:p>
    <w:p w14:paraId="6F4F2998" w14:textId="5A4484FE" w:rsidR="00F67764" w:rsidRPr="001E31E8" w:rsidRDefault="00F67764" w:rsidP="001E31E8">
      <w:pPr>
        <w:pStyle w:val="ListParagraph"/>
        <w:numPr>
          <w:ilvl w:val="0"/>
          <w:numId w:val="11"/>
        </w:numPr>
        <w:spacing w:after="0" w:line="240" w:lineRule="auto"/>
        <w:jc w:val="both"/>
        <w:rPr>
          <w:rFonts w:ascii="Times New Roman" w:hAnsi="Times New Roman" w:cs="Times New Roman"/>
          <w:sz w:val="20"/>
          <w:szCs w:val="20"/>
        </w:rPr>
      </w:pPr>
      <w:r w:rsidRPr="001E31E8">
        <w:rPr>
          <w:rFonts w:ascii="Times New Roman" w:hAnsi="Times New Roman" w:cs="Times New Roman"/>
          <w:b/>
          <w:bCs/>
          <w:sz w:val="20"/>
          <w:szCs w:val="20"/>
        </w:rPr>
        <w:t>Sensors and Biosensors:</w:t>
      </w:r>
      <w:r w:rsidRPr="001E31E8">
        <w:rPr>
          <w:rFonts w:ascii="Times New Roman" w:hAnsi="Times New Roman" w:cs="Times New Roman"/>
          <w:sz w:val="20"/>
          <w:szCs w:val="20"/>
        </w:rPr>
        <w:t xml:space="preserve"> Dendrimers' well-defined structure and functionalize surface make them suitable for sensing applications. They can be tailored to detect specific molecules or ions by incorporating recognition sites into their architecture. Dendrimer-based sensors have been used for environmental monitoring, detection of biomarkers, and medical diagnostics [26].</w:t>
      </w:r>
    </w:p>
    <w:p w14:paraId="0CCD750D" w14:textId="77777777" w:rsidR="00C05021" w:rsidRPr="00BB2178" w:rsidRDefault="00C05021" w:rsidP="00F67764">
      <w:pPr>
        <w:spacing w:after="0" w:line="240" w:lineRule="auto"/>
        <w:jc w:val="both"/>
        <w:rPr>
          <w:rFonts w:ascii="Times New Roman" w:hAnsi="Times New Roman" w:cs="Times New Roman"/>
          <w:sz w:val="20"/>
          <w:szCs w:val="20"/>
        </w:rPr>
      </w:pPr>
    </w:p>
    <w:p w14:paraId="34CD5480" w14:textId="2990EE40" w:rsidR="00F67764" w:rsidRPr="001E31E8" w:rsidRDefault="00F67764" w:rsidP="001E31E8">
      <w:pPr>
        <w:pStyle w:val="ListParagraph"/>
        <w:numPr>
          <w:ilvl w:val="0"/>
          <w:numId w:val="11"/>
        </w:numPr>
        <w:spacing w:after="0" w:line="240" w:lineRule="auto"/>
        <w:jc w:val="both"/>
        <w:rPr>
          <w:rFonts w:ascii="Times New Roman" w:hAnsi="Times New Roman" w:cs="Times New Roman"/>
          <w:sz w:val="20"/>
          <w:szCs w:val="20"/>
        </w:rPr>
      </w:pPr>
      <w:r w:rsidRPr="001E31E8">
        <w:rPr>
          <w:rFonts w:ascii="Times New Roman" w:hAnsi="Times New Roman" w:cs="Times New Roman"/>
          <w:b/>
          <w:bCs/>
          <w:sz w:val="20"/>
          <w:szCs w:val="20"/>
        </w:rPr>
        <w:lastRenderedPageBreak/>
        <w:t>Catalysis:</w:t>
      </w:r>
      <w:r w:rsidRPr="001E31E8">
        <w:rPr>
          <w:rFonts w:ascii="Times New Roman" w:hAnsi="Times New Roman" w:cs="Times New Roman"/>
          <w:sz w:val="20"/>
          <w:szCs w:val="20"/>
        </w:rPr>
        <w:t xml:space="preserve"> Dendrimers with catalytically active groups can be employed as efficient catalysts for various chemical reactions. Their large surface area and precisely controlled structure enable the creation of catalytic sites with high activity and selectivity. Dendrimer-based catalysts have found applications in organic synthesis, fuel cells, and environmental remediation [27].</w:t>
      </w:r>
    </w:p>
    <w:p w14:paraId="254C2F3A" w14:textId="77777777" w:rsidR="00C05021" w:rsidRPr="00BB2178" w:rsidRDefault="00C05021" w:rsidP="00F67764">
      <w:pPr>
        <w:spacing w:after="0" w:line="240" w:lineRule="auto"/>
        <w:jc w:val="both"/>
        <w:rPr>
          <w:rFonts w:ascii="Times New Roman" w:hAnsi="Times New Roman" w:cs="Times New Roman"/>
          <w:sz w:val="20"/>
          <w:szCs w:val="20"/>
        </w:rPr>
      </w:pPr>
    </w:p>
    <w:p w14:paraId="6F3056E3" w14:textId="4D6D4F85" w:rsidR="00F67764" w:rsidRPr="001E31E8" w:rsidRDefault="00F67764" w:rsidP="001E31E8">
      <w:pPr>
        <w:pStyle w:val="ListParagraph"/>
        <w:numPr>
          <w:ilvl w:val="0"/>
          <w:numId w:val="11"/>
        </w:numPr>
        <w:spacing w:after="0" w:line="240" w:lineRule="auto"/>
        <w:jc w:val="both"/>
        <w:rPr>
          <w:rFonts w:ascii="Times New Roman" w:hAnsi="Times New Roman" w:cs="Times New Roman"/>
          <w:sz w:val="20"/>
          <w:szCs w:val="20"/>
        </w:rPr>
      </w:pPr>
      <w:r w:rsidRPr="001E31E8">
        <w:rPr>
          <w:rFonts w:ascii="Times New Roman" w:hAnsi="Times New Roman" w:cs="Times New Roman"/>
          <w:b/>
          <w:bCs/>
          <w:sz w:val="20"/>
          <w:szCs w:val="20"/>
        </w:rPr>
        <w:t>Optoelectronics:</w:t>
      </w:r>
      <w:r w:rsidRPr="001E31E8">
        <w:rPr>
          <w:rFonts w:ascii="Times New Roman" w:hAnsi="Times New Roman" w:cs="Times New Roman"/>
          <w:sz w:val="20"/>
          <w:szCs w:val="20"/>
        </w:rPr>
        <w:t xml:space="preserve"> Dendrimers possess unique electronic and optical properties that make them useful in optoelectronic devices. </w:t>
      </w:r>
      <w:r w:rsidR="00A512FE" w:rsidRPr="001E31E8">
        <w:rPr>
          <w:rFonts w:ascii="Times New Roman" w:hAnsi="Times New Roman" w:cs="Times New Roman"/>
          <w:sz w:val="20"/>
          <w:szCs w:val="20"/>
        </w:rPr>
        <w:t xml:space="preserve">They may be used as organic solar cells, organic light-emitting diodes (OLEDs), or organic photodetectors. </w:t>
      </w:r>
      <w:r w:rsidRPr="001E31E8">
        <w:rPr>
          <w:rFonts w:ascii="Times New Roman" w:hAnsi="Times New Roman" w:cs="Times New Roman"/>
          <w:sz w:val="20"/>
          <w:szCs w:val="20"/>
        </w:rPr>
        <w:t>Dendrimers offer advantages such as tuneable emission wavelengths, high charge mobility, and ease of processing [28].</w:t>
      </w:r>
    </w:p>
    <w:p w14:paraId="379663C8" w14:textId="77777777" w:rsidR="00C05021" w:rsidRPr="00BB2178" w:rsidRDefault="00C05021" w:rsidP="00F67764">
      <w:pPr>
        <w:spacing w:after="0" w:line="240" w:lineRule="auto"/>
        <w:jc w:val="both"/>
        <w:rPr>
          <w:rFonts w:ascii="Times New Roman" w:hAnsi="Times New Roman" w:cs="Times New Roman"/>
          <w:sz w:val="20"/>
          <w:szCs w:val="20"/>
        </w:rPr>
      </w:pPr>
    </w:p>
    <w:p w14:paraId="1A58E1E9" w14:textId="59AC0257" w:rsidR="00F67764" w:rsidRPr="001E31E8" w:rsidRDefault="00F67764" w:rsidP="001E31E8">
      <w:pPr>
        <w:pStyle w:val="ListParagraph"/>
        <w:numPr>
          <w:ilvl w:val="0"/>
          <w:numId w:val="11"/>
        </w:numPr>
        <w:spacing w:after="0" w:line="240" w:lineRule="auto"/>
        <w:jc w:val="both"/>
        <w:rPr>
          <w:rFonts w:ascii="Times New Roman" w:hAnsi="Times New Roman" w:cs="Times New Roman"/>
          <w:sz w:val="20"/>
          <w:szCs w:val="20"/>
        </w:rPr>
      </w:pPr>
      <w:r w:rsidRPr="001E31E8">
        <w:rPr>
          <w:rFonts w:ascii="Times New Roman" w:hAnsi="Times New Roman" w:cs="Times New Roman"/>
          <w:b/>
          <w:bCs/>
          <w:sz w:val="20"/>
          <w:szCs w:val="20"/>
        </w:rPr>
        <w:t>Coatings and Adhesives:</w:t>
      </w:r>
      <w:r w:rsidRPr="001E31E8">
        <w:rPr>
          <w:rFonts w:ascii="Times New Roman" w:hAnsi="Times New Roman" w:cs="Times New Roman"/>
          <w:sz w:val="20"/>
          <w:szCs w:val="20"/>
        </w:rPr>
        <w:t xml:space="preserve"> Dendrimers can enhance the performance of coatings and adhesives by providing improved adhesion, mechanical strength, and resistance to environmental factors. They can be incorporated into paints, coatings, and adhesives to enhance their properties, such as corrosion resistance, scratch resistance, and anti-fouling capabilities [29].</w:t>
      </w:r>
    </w:p>
    <w:p w14:paraId="5D4CE715" w14:textId="77777777" w:rsidR="00C05021" w:rsidRPr="00BB2178" w:rsidRDefault="00C05021" w:rsidP="00F67764">
      <w:pPr>
        <w:spacing w:after="0" w:line="240" w:lineRule="auto"/>
        <w:jc w:val="both"/>
        <w:rPr>
          <w:rFonts w:ascii="Times New Roman" w:hAnsi="Times New Roman" w:cs="Times New Roman"/>
          <w:sz w:val="20"/>
          <w:szCs w:val="20"/>
        </w:rPr>
      </w:pPr>
    </w:p>
    <w:p w14:paraId="3BC58E44" w14:textId="5BCEB889" w:rsidR="00F67764" w:rsidRPr="001E31E8" w:rsidRDefault="00F67764" w:rsidP="002714AA">
      <w:pPr>
        <w:pStyle w:val="ListParagraph"/>
        <w:numPr>
          <w:ilvl w:val="0"/>
          <w:numId w:val="11"/>
        </w:numPr>
        <w:spacing w:after="0" w:line="240" w:lineRule="auto"/>
        <w:jc w:val="both"/>
        <w:rPr>
          <w:rFonts w:ascii="Times New Roman" w:hAnsi="Times New Roman" w:cs="Times New Roman"/>
          <w:sz w:val="20"/>
          <w:szCs w:val="20"/>
        </w:rPr>
      </w:pPr>
      <w:r w:rsidRPr="001E31E8">
        <w:rPr>
          <w:rFonts w:ascii="Times New Roman" w:hAnsi="Times New Roman" w:cs="Times New Roman"/>
          <w:b/>
          <w:bCs/>
          <w:sz w:val="20"/>
          <w:szCs w:val="20"/>
        </w:rPr>
        <w:t>Drug Delivery</w:t>
      </w:r>
      <w:r w:rsidRPr="001E31E8">
        <w:rPr>
          <w:rFonts w:ascii="Times New Roman" w:hAnsi="Times New Roman" w:cs="Times New Roman"/>
          <w:sz w:val="20"/>
          <w:szCs w:val="20"/>
        </w:rPr>
        <w:t xml:space="preserve">: Dendrimers can be used as carriers for drug molecules. </w:t>
      </w:r>
      <w:r w:rsidR="00A512FE" w:rsidRPr="001E31E8">
        <w:rPr>
          <w:rFonts w:ascii="Times New Roman" w:hAnsi="Times New Roman" w:cs="Times New Roman"/>
          <w:sz w:val="20"/>
          <w:szCs w:val="20"/>
        </w:rPr>
        <w:t>The careful control of their dimensions, form, and surface chemistry enables the targeted administration of medications to certain bodily locations.</w:t>
      </w:r>
      <w:r w:rsidRPr="001E31E8">
        <w:rPr>
          <w:rFonts w:ascii="Times New Roman" w:hAnsi="Times New Roman" w:cs="Times New Roman"/>
          <w:sz w:val="20"/>
          <w:szCs w:val="20"/>
        </w:rPr>
        <w:t xml:space="preserve"> Dendrimers can encapsulate drug molecules within their internal cavities or conjugate them to their surface, improving drug solubility, stability, and bioavailability [30].</w:t>
      </w:r>
    </w:p>
    <w:p w14:paraId="24EFAD35" w14:textId="77777777" w:rsidR="00F67764" w:rsidRPr="00BB2178" w:rsidRDefault="00F67764" w:rsidP="00F67764">
      <w:pPr>
        <w:spacing w:after="0" w:line="240" w:lineRule="auto"/>
        <w:jc w:val="both"/>
        <w:rPr>
          <w:rFonts w:ascii="Times New Roman" w:hAnsi="Times New Roman" w:cs="Times New Roman"/>
          <w:b/>
          <w:bCs/>
          <w:sz w:val="20"/>
          <w:szCs w:val="20"/>
          <w:shd w:val="clear" w:color="auto" w:fill="F7F7F8"/>
        </w:rPr>
      </w:pPr>
    </w:p>
    <w:p w14:paraId="19D49051" w14:textId="77777777" w:rsidR="00F67764" w:rsidRPr="00BB2178" w:rsidRDefault="00F67764" w:rsidP="00F67764">
      <w:pPr>
        <w:spacing w:after="0" w:line="240" w:lineRule="auto"/>
        <w:jc w:val="center"/>
        <w:rPr>
          <w:rFonts w:ascii="Times New Roman" w:hAnsi="Times New Roman" w:cs="Times New Roman"/>
          <w:b/>
          <w:bCs/>
          <w:sz w:val="20"/>
          <w:szCs w:val="20"/>
          <w:shd w:val="clear" w:color="auto" w:fill="F7F7F8"/>
        </w:rPr>
      </w:pPr>
      <w:r w:rsidRPr="00BB2178">
        <w:rPr>
          <w:rFonts w:ascii="Times New Roman" w:hAnsi="Times New Roman" w:cs="Times New Roman"/>
          <w:b/>
          <w:bCs/>
          <w:sz w:val="20"/>
          <w:szCs w:val="20"/>
          <w:shd w:val="clear" w:color="auto" w:fill="F7F7F8"/>
        </w:rPr>
        <w:t>VI. CONCLUSION</w:t>
      </w:r>
    </w:p>
    <w:p w14:paraId="0AB12089" w14:textId="77777777" w:rsidR="00F67764" w:rsidRPr="00BB2178" w:rsidRDefault="00F67764" w:rsidP="00F67764">
      <w:pPr>
        <w:spacing w:after="0" w:line="240" w:lineRule="auto"/>
        <w:jc w:val="both"/>
        <w:rPr>
          <w:rFonts w:ascii="Times New Roman" w:hAnsi="Times New Roman" w:cs="Times New Roman"/>
          <w:b/>
          <w:bCs/>
          <w:sz w:val="20"/>
          <w:szCs w:val="20"/>
          <w:shd w:val="clear" w:color="auto" w:fill="F7F7F8"/>
        </w:rPr>
      </w:pPr>
    </w:p>
    <w:p w14:paraId="4839E895" w14:textId="58BBB7F3" w:rsidR="00F67764" w:rsidRPr="00BB2178" w:rsidRDefault="00F67764" w:rsidP="00F67764">
      <w:pPr>
        <w:spacing w:after="0" w:line="240" w:lineRule="auto"/>
        <w:jc w:val="both"/>
        <w:rPr>
          <w:rFonts w:ascii="Times New Roman" w:eastAsia="Times New Roman" w:hAnsi="Times New Roman" w:cs="Times New Roman"/>
          <w:kern w:val="0"/>
          <w:sz w:val="20"/>
          <w:szCs w:val="20"/>
          <w:lang w:eastAsia="en-IN"/>
          <w14:ligatures w14:val="none"/>
        </w:rPr>
      </w:pPr>
      <w:r w:rsidRPr="00BB2178">
        <w:rPr>
          <w:rFonts w:ascii="Times New Roman" w:hAnsi="Times New Roman" w:cs="Times New Roman"/>
          <w:sz w:val="20"/>
          <w:szCs w:val="20"/>
          <w:shd w:val="clear" w:color="auto" w:fill="F7F7F8"/>
        </w:rPr>
        <w:tab/>
        <w:t xml:space="preserve">Dendrimers represent a remarkable class of polymers that have captivated researchers across disciplines due to their precisely controlled architecture and versatile properties. </w:t>
      </w:r>
      <w:r w:rsidR="001E7F92" w:rsidRPr="00BB2178">
        <w:rPr>
          <w:rFonts w:ascii="Times New Roman" w:hAnsi="Times New Roman" w:cs="Times New Roman"/>
          <w:sz w:val="20"/>
          <w:szCs w:val="20"/>
          <w:shd w:val="clear" w:color="auto" w:fill="F7F7F8"/>
        </w:rPr>
        <w:t>Numerous applications that take use of dendrimers' special properties have been made possible by the ability to design them at the molecular level.</w:t>
      </w:r>
      <w:r w:rsidRPr="00BB2178">
        <w:rPr>
          <w:rFonts w:ascii="Times New Roman" w:hAnsi="Times New Roman" w:cs="Times New Roman"/>
          <w:sz w:val="20"/>
          <w:szCs w:val="20"/>
        </w:rPr>
        <w:t xml:space="preserve"> Dendrimers find extensive use in the field of drug delivery, where their well-defined structure allows for precise encapsulation and controlled release of therapeutic agents. Their multifunctional nature enables the incorporation of targeting moieties, enhancing drug delivery to specific tissues or cells while minimizing side effects. Additionally, dendrimers' </w:t>
      </w:r>
      <w:proofErr w:type="spellStart"/>
      <w:r w:rsidRPr="00BB2178">
        <w:rPr>
          <w:rFonts w:ascii="Times New Roman" w:hAnsi="Times New Roman" w:cs="Times New Roman"/>
          <w:sz w:val="20"/>
          <w:szCs w:val="20"/>
        </w:rPr>
        <w:t>tunable</w:t>
      </w:r>
      <w:proofErr w:type="spellEnd"/>
      <w:r w:rsidRPr="00BB2178">
        <w:rPr>
          <w:rFonts w:ascii="Times New Roman" w:hAnsi="Times New Roman" w:cs="Times New Roman"/>
          <w:sz w:val="20"/>
          <w:szCs w:val="20"/>
        </w:rPr>
        <w:t xml:space="preserve"> surface chemistry facilitates the attachment of imaging agents, enabling real-time tracking of drug distribution within the body. </w:t>
      </w:r>
      <w:r w:rsidRPr="00BB2178">
        <w:rPr>
          <w:rFonts w:ascii="Times New Roman" w:eastAsia="Times New Roman" w:hAnsi="Times New Roman" w:cs="Times New Roman"/>
          <w:kern w:val="0"/>
          <w:sz w:val="20"/>
          <w:szCs w:val="20"/>
          <w:lang w:eastAsia="en-IN"/>
          <w14:ligatures w14:val="none"/>
        </w:rPr>
        <w:t>In gene therapy, dendrimers serve as promising vectors for the delivery of genetic material. Their ability to compact and protect nucleic acids, such as DNA and RNA, while enabling controlled release in the cellular environment, holds great potential for treating genetic disorders and various diseases at the molecular level. Dendrimers' applications extend into nanotechnology, where they contribute to the fabrication of nanoscale devices and structures. Their precisely controlled size and shape make them valuable components for building nanoscale assemblies, which have implications in electronics, sensors, and catalysis.</w:t>
      </w:r>
    </w:p>
    <w:p w14:paraId="709C7A89" w14:textId="77777777" w:rsidR="00F67764" w:rsidRPr="00126DF3" w:rsidRDefault="00F67764" w:rsidP="00F67764">
      <w:pPr>
        <w:spacing w:after="0" w:line="240" w:lineRule="auto"/>
        <w:jc w:val="both"/>
        <w:rPr>
          <w:rFonts w:ascii="Times New Roman" w:eastAsia="Times New Roman" w:hAnsi="Times New Roman" w:cs="Times New Roman"/>
          <w:kern w:val="0"/>
          <w:sz w:val="20"/>
          <w:szCs w:val="20"/>
          <w:lang w:eastAsia="en-IN"/>
          <w14:ligatures w14:val="none"/>
        </w:rPr>
      </w:pPr>
    </w:p>
    <w:p w14:paraId="41AF09D3" w14:textId="77777777" w:rsidR="00346F99" w:rsidRDefault="00346F99" w:rsidP="00346F99">
      <w:pPr>
        <w:spacing w:after="0" w:line="240" w:lineRule="auto"/>
        <w:jc w:val="center"/>
        <w:rPr>
          <w:rFonts w:ascii="Times New Roman" w:eastAsia="Times New Roman" w:hAnsi="Times New Roman" w:cs="Times New Roman"/>
          <w:b/>
          <w:bCs/>
          <w:noProof/>
          <w:sz w:val="20"/>
          <w:szCs w:val="20"/>
          <w:shd w:val="clear" w:color="auto" w:fill="FFFFFF"/>
          <w:lang w:eastAsia="en-IN"/>
        </w:rPr>
      </w:pPr>
      <w:r w:rsidRPr="00170832">
        <w:rPr>
          <w:rFonts w:ascii="Times New Roman" w:eastAsia="Times New Roman" w:hAnsi="Times New Roman" w:cs="Times New Roman"/>
          <w:b/>
          <w:bCs/>
          <w:noProof/>
          <w:sz w:val="20"/>
          <w:szCs w:val="20"/>
          <w:shd w:val="clear" w:color="auto" w:fill="FFFFFF"/>
          <w:lang w:eastAsia="en-IN"/>
        </w:rPr>
        <w:t>ACKNOWLEDGMENT</w:t>
      </w:r>
    </w:p>
    <w:p w14:paraId="7318AF54" w14:textId="77777777" w:rsidR="00346F99" w:rsidRPr="00170832" w:rsidRDefault="00346F99" w:rsidP="00346F99">
      <w:pPr>
        <w:spacing w:after="0" w:line="240" w:lineRule="auto"/>
        <w:jc w:val="center"/>
        <w:rPr>
          <w:rFonts w:ascii="Times New Roman" w:eastAsia="Times New Roman" w:hAnsi="Times New Roman" w:cs="Times New Roman"/>
          <w:b/>
          <w:bCs/>
          <w:noProof/>
          <w:sz w:val="20"/>
          <w:szCs w:val="20"/>
          <w:shd w:val="clear" w:color="auto" w:fill="FFFFFF"/>
          <w:lang w:eastAsia="en-IN"/>
        </w:rPr>
      </w:pPr>
    </w:p>
    <w:p w14:paraId="150B14E4" w14:textId="77777777" w:rsidR="00346F99" w:rsidRPr="00170832" w:rsidRDefault="00346F99" w:rsidP="00346F99">
      <w:pPr>
        <w:spacing w:after="0" w:line="240" w:lineRule="auto"/>
        <w:jc w:val="both"/>
        <w:rPr>
          <w:rFonts w:ascii="Times New Roman" w:eastAsia="Times New Roman" w:hAnsi="Times New Roman" w:cs="Times New Roman"/>
          <w:noProof/>
          <w:sz w:val="20"/>
          <w:szCs w:val="20"/>
          <w:shd w:val="clear" w:color="auto" w:fill="FFFFFF"/>
          <w:lang w:eastAsia="en-IN"/>
        </w:rPr>
      </w:pPr>
      <w:r w:rsidRPr="00170832">
        <w:rPr>
          <w:rFonts w:ascii="Times New Roman" w:eastAsia="Times New Roman" w:hAnsi="Times New Roman" w:cs="Times New Roman"/>
          <w:noProof/>
          <w:sz w:val="20"/>
          <w:szCs w:val="20"/>
          <w:shd w:val="clear" w:color="auto" w:fill="FFFFFF"/>
          <w:lang w:eastAsia="en-IN"/>
        </w:rPr>
        <w:tab/>
        <w:t>The Head</w:t>
      </w:r>
      <w:r>
        <w:rPr>
          <w:rFonts w:ascii="Times New Roman" w:eastAsia="Times New Roman" w:hAnsi="Times New Roman" w:cs="Times New Roman"/>
          <w:noProof/>
          <w:sz w:val="20"/>
          <w:szCs w:val="20"/>
          <w:shd w:val="clear" w:color="auto" w:fill="FFFFFF"/>
          <w:lang w:eastAsia="en-IN"/>
        </w:rPr>
        <w:t>, D</w:t>
      </w:r>
      <w:r w:rsidRPr="00170832">
        <w:rPr>
          <w:rFonts w:ascii="Times New Roman" w:eastAsia="Times New Roman" w:hAnsi="Times New Roman" w:cs="Times New Roman"/>
          <w:noProof/>
          <w:sz w:val="20"/>
          <w:szCs w:val="20"/>
          <w:shd w:val="clear" w:color="auto" w:fill="FFFFFF"/>
          <w:lang w:eastAsia="en-IN"/>
        </w:rPr>
        <w:t xml:space="preserve">epartment </w:t>
      </w:r>
      <w:r>
        <w:rPr>
          <w:rFonts w:ascii="Times New Roman" w:eastAsia="Times New Roman" w:hAnsi="Times New Roman" w:cs="Times New Roman"/>
          <w:noProof/>
          <w:sz w:val="20"/>
          <w:szCs w:val="20"/>
          <w:shd w:val="clear" w:color="auto" w:fill="FFFFFF"/>
          <w:lang w:eastAsia="en-IN"/>
        </w:rPr>
        <w:t xml:space="preserve">of Pharmacy </w:t>
      </w:r>
      <w:r w:rsidRPr="00170832">
        <w:rPr>
          <w:rFonts w:ascii="Times New Roman" w:eastAsia="Times New Roman" w:hAnsi="Times New Roman" w:cs="Times New Roman"/>
          <w:noProof/>
          <w:sz w:val="20"/>
          <w:szCs w:val="20"/>
          <w:shd w:val="clear" w:color="auto" w:fill="FFFFFF"/>
          <w:lang w:eastAsia="en-IN"/>
        </w:rPr>
        <w:t>at Guru Ghasidas Vishwavidyalaya (A Central University), Bilaspur (CG), is acknowledged by the authors for providing the facilities needed to carry out the study.</w:t>
      </w:r>
    </w:p>
    <w:p w14:paraId="652D2D8B" w14:textId="77777777" w:rsidR="00346F99" w:rsidRDefault="00346F99" w:rsidP="00346F99">
      <w:pPr>
        <w:spacing w:after="0" w:line="240" w:lineRule="auto"/>
        <w:jc w:val="center"/>
        <w:rPr>
          <w:rFonts w:ascii="Times New Roman" w:eastAsia="Times New Roman" w:hAnsi="Times New Roman" w:cs="Times New Roman"/>
          <w:b/>
          <w:bCs/>
          <w:noProof/>
          <w:sz w:val="20"/>
          <w:szCs w:val="20"/>
          <w:shd w:val="clear" w:color="auto" w:fill="FFFFFF"/>
          <w:lang w:eastAsia="en-IN"/>
        </w:rPr>
      </w:pPr>
      <w:r w:rsidRPr="00170832">
        <w:rPr>
          <w:rFonts w:ascii="Times New Roman" w:eastAsia="Times New Roman" w:hAnsi="Times New Roman" w:cs="Times New Roman"/>
          <w:b/>
          <w:bCs/>
          <w:noProof/>
          <w:sz w:val="20"/>
          <w:szCs w:val="20"/>
          <w:shd w:val="clear" w:color="auto" w:fill="FFFFFF"/>
          <w:lang w:eastAsia="en-IN"/>
        </w:rPr>
        <w:br/>
        <w:t>CONFLICT OF INTEREST</w:t>
      </w:r>
    </w:p>
    <w:p w14:paraId="1139089D" w14:textId="77777777" w:rsidR="00346F99" w:rsidRPr="00170832" w:rsidRDefault="00346F99" w:rsidP="00346F99">
      <w:pPr>
        <w:spacing w:after="0" w:line="240" w:lineRule="auto"/>
        <w:jc w:val="center"/>
        <w:rPr>
          <w:rFonts w:ascii="Times New Roman" w:eastAsia="Times New Roman" w:hAnsi="Times New Roman" w:cs="Times New Roman"/>
          <w:b/>
          <w:bCs/>
          <w:noProof/>
          <w:sz w:val="20"/>
          <w:szCs w:val="20"/>
          <w:shd w:val="clear" w:color="auto" w:fill="FFFFFF"/>
          <w:lang w:eastAsia="en-IN"/>
        </w:rPr>
      </w:pPr>
    </w:p>
    <w:p w14:paraId="540C1DB7" w14:textId="39F6409B" w:rsidR="00346F99" w:rsidRPr="00170832" w:rsidRDefault="00346F99" w:rsidP="00346F99">
      <w:pPr>
        <w:spacing w:after="0" w:line="240" w:lineRule="auto"/>
        <w:rPr>
          <w:rFonts w:ascii="Times New Roman" w:hAnsi="Times New Roman" w:cs="Times New Roman"/>
          <w:noProof/>
          <w:sz w:val="20"/>
          <w:szCs w:val="20"/>
        </w:rPr>
      </w:pPr>
      <w:r w:rsidRPr="00170832">
        <w:rPr>
          <w:rFonts w:ascii="Times New Roman" w:hAnsi="Times New Roman" w:cs="Times New Roman"/>
          <w:noProof/>
          <w:sz w:val="20"/>
          <w:szCs w:val="20"/>
        </w:rPr>
        <w:t xml:space="preserve">The authors </w:t>
      </w:r>
      <w:r w:rsidR="00D6062F" w:rsidRPr="00170832">
        <w:rPr>
          <w:rFonts w:ascii="Times New Roman" w:hAnsi="Times New Roman" w:cs="Times New Roman"/>
          <w:noProof/>
          <w:sz w:val="20"/>
          <w:szCs w:val="20"/>
        </w:rPr>
        <w:t>confirm</w:t>
      </w:r>
      <w:r w:rsidRPr="00170832">
        <w:rPr>
          <w:rFonts w:ascii="Times New Roman" w:hAnsi="Times New Roman" w:cs="Times New Roman"/>
          <w:noProof/>
          <w:sz w:val="20"/>
          <w:szCs w:val="20"/>
        </w:rPr>
        <w:t xml:space="preserve"> that they have no known financial conflicts of interest.</w:t>
      </w:r>
    </w:p>
    <w:p w14:paraId="0D3986D0" w14:textId="77777777" w:rsidR="00346F99" w:rsidRDefault="00346F99" w:rsidP="00F67764">
      <w:pPr>
        <w:tabs>
          <w:tab w:val="left" w:pos="6986"/>
        </w:tabs>
        <w:spacing w:after="0" w:line="240" w:lineRule="auto"/>
        <w:jc w:val="center"/>
        <w:rPr>
          <w:rFonts w:ascii="Times New Roman" w:hAnsi="Times New Roman" w:cs="Times New Roman"/>
          <w:b/>
          <w:bCs/>
          <w:sz w:val="20"/>
          <w:szCs w:val="20"/>
        </w:rPr>
      </w:pPr>
    </w:p>
    <w:p w14:paraId="3E15D4E1" w14:textId="0369CF12" w:rsidR="00F67764" w:rsidRDefault="00F67764" w:rsidP="00F67764">
      <w:pPr>
        <w:tabs>
          <w:tab w:val="left" w:pos="6986"/>
        </w:tabs>
        <w:spacing w:after="0" w:line="240" w:lineRule="auto"/>
        <w:jc w:val="center"/>
        <w:rPr>
          <w:rFonts w:ascii="Times New Roman" w:hAnsi="Times New Roman" w:cs="Times New Roman"/>
          <w:b/>
          <w:bCs/>
          <w:sz w:val="20"/>
          <w:szCs w:val="20"/>
        </w:rPr>
      </w:pPr>
      <w:r w:rsidRPr="00126DF3">
        <w:rPr>
          <w:rFonts w:ascii="Times New Roman" w:hAnsi="Times New Roman" w:cs="Times New Roman"/>
          <w:b/>
          <w:bCs/>
          <w:sz w:val="20"/>
          <w:szCs w:val="20"/>
        </w:rPr>
        <w:t>REFERENCES</w:t>
      </w:r>
    </w:p>
    <w:p w14:paraId="15103C41" w14:textId="77777777" w:rsidR="00CC0A15" w:rsidRDefault="00CC0A15" w:rsidP="00F67764">
      <w:pPr>
        <w:tabs>
          <w:tab w:val="left" w:pos="6986"/>
        </w:tabs>
        <w:spacing w:after="0" w:line="240" w:lineRule="auto"/>
        <w:jc w:val="center"/>
        <w:rPr>
          <w:rFonts w:ascii="Times New Roman" w:hAnsi="Times New Roman" w:cs="Times New Roman"/>
          <w:b/>
          <w:bCs/>
          <w:sz w:val="20"/>
          <w:szCs w:val="20"/>
        </w:rPr>
      </w:pPr>
    </w:p>
    <w:p w14:paraId="265F0522" w14:textId="2CDC23B4" w:rsidR="009A31F9" w:rsidRPr="009A3231" w:rsidRDefault="009A31F9" w:rsidP="009A31F9">
      <w:pPr>
        <w:pStyle w:val="ListParagraph"/>
        <w:numPr>
          <w:ilvl w:val="0"/>
          <w:numId w:val="8"/>
        </w:numPr>
        <w:spacing w:after="0" w:line="240" w:lineRule="auto"/>
        <w:jc w:val="both"/>
        <w:rPr>
          <w:rStyle w:val="Hyperlink"/>
          <w:rFonts w:ascii="Times New Roman" w:hAnsi="Times New Roman" w:cs="Times New Roman"/>
          <w:color w:val="auto"/>
          <w:sz w:val="16"/>
          <w:szCs w:val="16"/>
          <w:u w:val="none"/>
        </w:rPr>
      </w:pPr>
      <w:r w:rsidRPr="009A3231">
        <w:rPr>
          <w:rFonts w:ascii="Times New Roman" w:hAnsi="Times New Roman" w:cs="Times New Roman"/>
          <w:sz w:val="16"/>
          <w:szCs w:val="16"/>
        </w:rPr>
        <w:t xml:space="preserve">E. Abbasi, SF. Aval, M. Zadeh, M. Milani, NHT. Abadi, SW. Joo, Y. </w:t>
      </w:r>
      <w:proofErr w:type="spellStart"/>
      <w:r w:rsidRPr="009A3231">
        <w:rPr>
          <w:rFonts w:ascii="Times New Roman" w:hAnsi="Times New Roman" w:cs="Times New Roman"/>
          <w:sz w:val="16"/>
          <w:szCs w:val="16"/>
        </w:rPr>
        <w:t>Hanifehpour</w:t>
      </w:r>
      <w:proofErr w:type="spellEnd"/>
      <w:r w:rsidRPr="009A3231">
        <w:rPr>
          <w:rFonts w:ascii="Times New Roman" w:hAnsi="Times New Roman" w:cs="Times New Roman"/>
          <w:sz w:val="16"/>
          <w:szCs w:val="16"/>
        </w:rPr>
        <w:t>, K.</w:t>
      </w:r>
      <w:r w:rsidR="009A3231" w:rsidRPr="009A3231">
        <w:rPr>
          <w:rFonts w:ascii="Times New Roman" w:hAnsi="Times New Roman" w:cs="Times New Roman"/>
          <w:sz w:val="16"/>
          <w:szCs w:val="16"/>
        </w:rPr>
        <w:t xml:space="preserve"> </w:t>
      </w:r>
      <w:proofErr w:type="spellStart"/>
      <w:r w:rsidRPr="009A3231">
        <w:rPr>
          <w:rFonts w:ascii="Times New Roman" w:hAnsi="Times New Roman" w:cs="Times New Roman"/>
          <w:sz w:val="16"/>
          <w:szCs w:val="16"/>
        </w:rPr>
        <w:t>Nejati</w:t>
      </w:r>
      <w:proofErr w:type="spellEnd"/>
      <w:r w:rsidRPr="009A3231">
        <w:rPr>
          <w:rFonts w:ascii="Times New Roman" w:hAnsi="Times New Roman" w:cs="Times New Roman"/>
          <w:sz w:val="16"/>
          <w:szCs w:val="16"/>
        </w:rPr>
        <w:t xml:space="preserve">, R. Pashaei-Asl, </w:t>
      </w:r>
      <w:r w:rsidRPr="009A3231">
        <w:rPr>
          <w:rFonts w:ascii="Times New Roman" w:hAnsi="Times New Roman" w:cs="Times New Roman"/>
          <w:b/>
          <w:bCs/>
          <w:sz w:val="16"/>
          <w:szCs w:val="16"/>
        </w:rPr>
        <w:t>“</w:t>
      </w:r>
      <w:r w:rsidRPr="009A3231">
        <w:rPr>
          <w:rFonts w:ascii="Times New Roman" w:hAnsi="Times New Roman" w:cs="Times New Roman"/>
          <w:sz w:val="16"/>
          <w:szCs w:val="16"/>
        </w:rPr>
        <w:t xml:space="preserve">Dendrimers: synthesis, applications, and properties,” Nanoscale Res. Lett., vol 9(1), pp. 247, 2014. </w:t>
      </w:r>
      <w:r w:rsidRPr="009A3231">
        <w:rPr>
          <w:rFonts w:ascii="Times New Roman" w:hAnsi="Times New Roman" w:cs="Times New Roman"/>
          <w:sz w:val="16"/>
          <w:szCs w:val="16"/>
          <w:shd w:val="clear" w:color="auto" w:fill="FFFFFF"/>
        </w:rPr>
        <w:t>https://doi.org/10.1186/1556-276X-9-247</w:t>
      </w:r>
    </w:p>
    <w:p w14:paraId="2654A3DF" w14:textId="77777777" w:rsidR="009A31F9" w:rsidRPr="009A3231" w:rsidRDefault="009A31F9" w:rsidP="009A31F9">
      <w:pPr>
        <w:pStyle w:val="ListParagraph"/>
        <w:numPr>
          <w:ilvl w:val="0"/>
          <w:numId w:val="8"/>
        </w:numPr>
        <w:spacing w:after="0" w:line="240" w:lineRule="auto"/>
        <w:jc w:val="both"/>
        <w:rPr>
          <w:rFonts w:ascii="Times New Roman" w:eastAsia="MS Mincho" w:hAnsi="Times New Roman" w:cs="Times New Roman"/>
          <w:noProof/>
          <w:sz w:val="16"/>
          <w:szCs w:val="16"/>
        </w:rPr>
      </w:pPr>
      <w:r w:rsidRPr="009A3231">
        <w:rPr>
          <w:rFonts w:ascii="Times New Roman" w:hAnsi="Times New Roman" w:cs="Times New Roman"/>
          <w:sz w:val="16"/>
          <w:szCs w:val="16"/>
        </w:rPr>
        <w:t xml:space="preserve">N. </w:t>
      </w:r>
      <w:proofErr w:type="spellStart"/>
      <w:r w:rsidRPr="009A3231">
        <w:rPr>
          <w:rFonts w:ascii="Times New Roman" w:hAnsi="Times New Roman" w:cs="Times New Roman"/>
          <w:sz w:val="16"/>
          <w:szCs w:val="16"/>
        </w:rPr>
        <w:t>Aubuyi</w:t>
      </w:r>
      <w:proofErr w:type="spellEnd"/>
      <w:r w:rsidRPr="009A3231">
        <w:rPr>
          <w:rFonts w:ascii="Times New Roman" w:hAnsi="Times New Roman" w:cs="Times New Roman"/>
          <w:sz w:val="16"/>
          <w:szCs w:val="16"/>
        </w:rPr>
        <w:t xml:space="preserve">, S. </w:t>
      </w:r>
      <w:proofErr w:type="spellStart"/>
      <w:r w:rsidRPr="009A3231">
        <w:rPr>
          <w:rFonts w:ascii="Times New Roman" w:hAnsi="Times New Roman" w:cs="Times New Roman"/>
          <w:sz w:val="16"/>
          <w:szCs w:val="16"/>
        </w:rPr>
        <w:t>Rahgozar</w:t>
      </w:r>
      <w:proofErr w:type="spellEnd"/>
      <w:r w:rsidRPr="009A3231">
        <w:rPr>
          <w:rFonts w:ascii="Times New Roman" w:hAnsi="Times New Roman" w:cs="Times New Roman"/>
          <w:sz w:val="16"/>
          <w:szCs w:val="16"/>
        </w:rPr>
        <w:t xml:space="preserve">, A. Moafi, “The role of ATP-binding cassette transporter A2 in childhood acute lymphoblastic leukemia multidrug resistance,” Iran J. Ped. </w:t>
      </w:r>
      <w:proofErr w:type="spellStart"/>
      <w:r w:rsidRPr="009A3231">
        <w:rPr>
          <w:rFonts w:ascii="Times New Roman" w:hAnsi="Times New Roman" w:cs="Times New Roman"/>
          <w:sz w:val="16"/>
          <w:szCs w:val="16"/>
        </w:rPr>
        <w:t>Hematol</w:t>
      </w:r>
      <w:proofErr w:type="spellEnd"/>
      <w:r w:rsidRPr="009A3231">
        <w:rPr>
          <w:rFonts w:ascii="Times New Roman" w:hAnsi="Times New Roman" w:cs="Times New Roman"/>
          <w:sz w:val="16"/>
          <w:szCs w:val="16"/>
        </w:rPr>
        <w:t>. Oncol. vol 4(3), pp. 118-126, 2014.</w:t>
      </w:r>
      <w:r w:rsidRPr="009A3231">
        <w:rPr>
          <w:rFonts w:ascii="Times New Roman" w:hAnsi="Times New Roman" w:cs="Times New Roman"/>
          <w:sz w:val="16"/>
          <w:szCs w:val="16"/>
          <w:shd w:val="clear" w:color="auto" w:fill="FFFFFF"/>
        </w:rPr>
        <w:t xml:space="preserve"> </w:t>
      </w:r>
      <w:hyperlink r:id="rId18" w:history="1">
        <w:r w:rsidRPr="009A3231">
          <w:rPr>
            <w:rStyle w:val="Hyperlink"/>
            <w:rFonts w:ascii="Times New Roman" w:hAnsi="Times New Roman" w:cs="Times New Roman"/>
            <w:color w:val="auto"/>
            <w:sz w:val="16"/>
            <w:szCs w:val="16"/>
            <w:u w:val="none"/>
            <w:shd w:val="clear" w:color="auto" w:fill="FFFFFF"/>
          </w:rPr>
          <w:t>https://doi.org/10.4103/ijmr.ijmr_1821_22</w:t>
        </w:r>
      </w:hyperlink>
    </w:p>
    <w:p w14:paraId="181F7689" w14:textId="77777777" w:rsidR="009A31F9" w:rsidRPr="009A3231" w:rsidRDefault="009A31F9" w:rsidP="009A31F9">
      <w:pPr>
        <w:pStyle w:val="ListParagraph"/>
        <w:numPr>
          <w:ilvl w:val="0"/>
          <w:numId w:val="8"/>
        </w:numPr>
        <w:spacing w:after="0" w:line="240" w:lineRule="auto"/>
        <w:jc w:val="both"/>
        <w:rPr>
          <w:rStyle w:val="Hyperlink"/>
          <w:rFonts w:ascii="Times New Roman" w:hAnsi="Times New Roman" w:cs="Times New Roman"/>
          <w:color w:val="auto"/>
          <w:sz w:val="16"/>
          <w:szCs w:val="16"/>
          <w:u w:val="none"/>
        </w:rPr>
      </w:pPr>
      <w:r w:rsidRPr="009A3231">
        <w:rPr>
          <w:rFonts w:ascii="Times New Roman" w:hAnsi="Times New Roman" w:cs="Times New Roman"/>
          <w:sz w:val="16"/>
          <w:szCs w:val="16"/>
        </w:rPr>
        <w:t xml:space="preserve">A. Agarwal, A. Asthana, U. Gupta, and NK, Jain, “Tumour and dendrimers: a review on drug delivery aspects,” J. Pharm. </w:t>
      </w:r>
      <w:proofErr w:type="spellStart"/>
      <w:r w:rsidRPr="009A3231">
        <w:rPr>
          <w:rFonts w:ascii="Times New Roman" w:hAnsi="Times New Roman" w:cs="Times New Roman"/>
          <w:sz w:val="16"/>
          <w:szCs w:val="16"/>
        </w:rPr>
        <w:t>Pharmacol</w:t>
      </w:r>
      <w:proofErr w:type="spellEnd"/>
      <w:r w:rsidRPr="009A3231">
        <w:rPr>
          <w:rFonts w:ascii="Times New Roman" w:hAnsi="Times New Roman" w:cs="Times New Roman"/>
          <w:sz w:val="16"/>
          <w:szCs w:val="16"/>
        </w:rPr>
        <w:t xml:space="preserve">., vol 60(6), pp. 671-688, 2008. </w:t>
      </w:r>
      <w:hyperlink r:id="rId19" w:history="1">
        <w:r w:rsidRPr="009A3231">
          <w:rPr>
            <w:rStyle w:val="Hyperlink"/>
            <w:rFonts w:ascii="Times New Roman" w:hAnsi="Times New Roman" w:cs="Times New Roman"/>
            <w:color w:val="auto"/>
            <w:sz w:val="16"/>
            <w:szCs w:val="16"/>
            <w:u w:val="none"/>
          </w:rPr>
          <w:t>https://doi.org/10.1211/jpp.60.6.0001</w:t>
        </w:r>
      </w:hyperlink>
    </w:p>
    <w:p w14:paraId="0A13150E" w14:textId="77777777" w:rsidR="009A31F9" w:rsidRPr="009A3231" w:rsidRDefault="009A31F9" w:rsidP="009A31F9">
      <w:pPr>
        <w:pStyle w:val="ListParagraph"/>
        <w:numPr>
          <w:ilvl w:val="0"/>
          <w:numId w:val="8"/>
        </w:numPr>
        <w:spacing w:after="0" w:line="240" w:lineRule="auto"/>
        <w:jc w:val="both"/>
        <w:rPr>
          <w:rFonts w:ascii="Times New Roman" w:hAnsi="Times New Roman" w:cs="Times New Roman"/>
          <w:sz w:val="16"/>
          <w:szCs w:val="16"/>
        </w:rPr>
      </w:pPr>
      <w:r w:rsidRPr="009A3231">
        <w:rPr>
          <w:rFonts w:ascii="Times New Roman" w:hAnsi="Times New Roman" w:cs="Times New Roman"/>
          <w:sz w:val="16"/>
          <w:szCs w:val="16"/>
        </w:rPr>
        <w:t xml:space="preserve">M. </w:t>
      </w:r>
      <w:proofErr w:type="spellStart"/>
      <w:r w:rsidRPr="009A3231">
        <w:rPr>
          <w:rFonts w:ascii="Times New Roman" w:hAnsi="Times New Roman" w:cs="Times New Roman"/>
          <w:sz w:val="16"/>
          <w:szCs w:val="16"/>
        </w:rPr>
        <w:t>Golsha</w:t>
      </w:r>
      <w:proofErr w:type="spellEnd"/>
      <w:r w:rsidRPr="009A3231">
        <w:rPr>
          <w:rFonts w:ascii="Times New Roman" w:hAnsi="Times New Roman" w:cs="Times New Roman"/>
          <w:sz w:val="16"/>
          <w:szCs w:val="16"/>
        </w:rPr>
        <w:t xml:space="preserve">, MS. </w:t>
      </w:r>
      <w:proofErr w:type="spellStart"/>
      <w:r w:rsidRPr="009A3231">
        <w:rPr>
          <w:rFonts w:ascii="Times New Roman" w:hAnsi="Times New Roman" w:cs="Times New Roman"/>
          <w:sz w:val="16"/>
          <w:szCs w:val="16"/>
        </w:rPr>
        <w:t>Kalajahi</w:t>
      </w:r>
      <w:proofErr w:type="spellEnd"/>
      <w:r w:rsidRPr="009A3231">
        <w:rPr>
          <w:rFonts w:ascii="Times New Roman" w:hAnsi="Times New Roman" w:cs="Times New Roman"/>
          <w:sz w:val="16"/>
          <w:szCs w:val="16"/>
        </w:rPr>
        <w:t xml:space="preserve">, M. </w:t>
      </w:r>
      <w:proofErr w:type="spellStart"/>
      <w:r w:rsidRPr="009A3231">
        <w:rPr>
          <w:rFonts w:ascii="Times New Roman" w:hAnsi="Times New Roman" w:cs="Times New Roman"/>
          <w:sz w:val="16"/>
          <w:szCs w:val="16"/>
        </w:rPr>
        <w:t>Mirshekarpour</w:t>
      </w:r>
      <w:proofErr w:type="spellEnd"/>
      <w:r w:rsidRPr="009A3231">
        <w:rPr>
          <w:rFonts w:ascii="Times New Roman" w:hAnsi="Times New Roman" w:cs="Times New Roman"/>
          <w:sz w:val="16"/>
          <w:szCs w:val="16"/>
        </w:rPr>
        <w:t xml:space="preserve">, HR </w:t>
      </w:r>
      <w:proofErr w:type="spellStart"/>
      <w:r w:rsidRPr="009A3231">
        <w:rPr>
          <w:rFonts w:ascii="Times New Roman" w:hAnsi="Times New Roman" w:cs="Times New Roman"/>
          <w:sz w:val="16"/>
          <w:szCs w:val="16"/>
        </w:rPr>
        <w:t>Mamaqani</w:t>
      </w:r>
      <w:proofErr w:type="spellEnd"/>
      <w:r w:rsidRPr="009A3231">
        <w:rPr>
          <w:rFonts w:ascii="Times New Roman" w:hAnsi="Times New Roman" w:cs="Times New Roman"/>
          <w:sz w:val="16"/>
          <w:szCs w:val="16"/>
        </w:rPr>
        <w:t>, M. Mohammadi,</w:t>
      </w:r>
      <w:r w:rsidRPr="009A3231">
        <w:rPr>
          <w:rFonts w:ascii="Times New Roman" w:hAnsi="Times New Roman" w:cs="Times New Roman"/>
          <w:b/>
          <w:bCs/>
          <w:sz w:val="16"/>
          <w:szCs w:val="16"/>
        </w:rPr>
        <w:t xml:space="preserve"> </w:t>
      </w:r>
      <w:r w:rsidRPr="009A3231">
        <w:rPr>
          <w:rFonts w:ascii="Times New Roman" w:hAnsi="Times New Roman" w:cs="Times New Roman"/>
          <w:sz w:val="16"/>
          <w:szCs w:val="16"/>
        </w:rPr>
        <w:t xml:space="preserve">“Synthesis and characterization of poly (propylene imine)-dendrimer-grafted gold nanoparticles as nanocarriers of doxorubicin,” Colloids and Surf. B: </w:t>
      </w:r>
      <w:proofErr w:type="spellStart"/>
      <w:r w:rsidRPr="009A3231">
        <w:rPr>
          <w:rFonts w:ascii="Times New Roman" w:hAnsi="Times New Roman" w:cs="Times New Roman"/>
          <w:sz w:val="16"/>
          <w:szCs w:val="16"/>
        </w:rPr>
        <w:t>Biointerfaces</w:t>
      </w:r>
      <w:proofErr w:type="spellEnd"/>
      <w:r w:rsidRPr="009A3231">
        <w:rPr>
          <w:rFonts w:ascii="Times New Roman" w:hAnsi="Times New Roman" w:cs="Times New Roman"/>
          <w:sz w:val="16"/>
          <w:szCs w:val="16"/>
        </w:rPr>
        <w:t xml:space="preserve">, vol 155, pp. 257-265, 2017. </w:t>
      </w:r>
      <w:r w:rsidRPr="009A3231">
        <w:rPr>
          <w:rFonts w:ascii="Times New Roman" w:hAnsi="Times New Roman" w:cs="Times New Roman"/>
          <w:sz w:val="16"/>
          <w:szCs w:val="16"/>
        </w:rPr>
        <w:fldChar w:fldCharType="begin"/>
      </w:r>
      <w:r w:rsidRPr="009A3231">
        <w:rPr>
          <w:rFonts w:ascii="Times New Roman" w:hAnsi="Times New Roman" w:cs="Times New Roman"/>
          <w:sz w:val="16"/>
          <w:szCs w:val="16"/>
        </w:rPr>
        <w:instrText>HYPERLINK "https://doi.org/10.1016/j.colsurfb.2017.04.029"</w:instrText>
      </w:r>
      <w:r w:rsidRPr="009A3231">
        <w:rPr>
          <w:rFonts w:ascii="Times New Roman" w:hAnsi="Times New Roman" w:cs="Times New Roman"/>
          <w:sz w:val="16"/>
          <w:szCs w:val="16"/>
        </w:rPr>
        <w:fldChar w:fldCharType="separate"/>
      </w:r>
      <w:r w:rsidRPr="009A3231">
        <w:rPr>
          <w:rStyle w:val="Hyperlink"/>
          <w:rFonts w:ascii="Times New Roman" w:hAnsi="Times New Roman" w:cs="Times New Roman"/>
          <w:color w:val="auto"/>
          <w:sz w:val="16"/>
          <w:szCs w:val="16"/>
          <w:u w:val="none"/>
        </w:rPr>
        <w:t>https://doi.org/10.1016/j.colsurfb.2017.04.029</w:t>
      </w:r>
      <w:r w:rsidRPr="009A3231">
        <w:rPr>
          <w:rFonts w:ascii="Times New Roman" w:hAnsi="Times New Roman" w:cs="Times New Roman"/>
          <w:sz w:val="16"/>
          <w:szCs w:val="16"/>
        </w:rPr>
        <w:fldChar w:fldCharType="end"/>
      </w:r>
      <w:r w:rsidRPr="009A3231">
        <w:rPr>
          <w:rFonts w:ascii="Times New Roman" w:hAnsi="Times New Roman" w:cs="Times New Roman"/>
          <w:sz w:val="16"/>
          <w:szCs w:val="16"/>
        </w:rPr>
        <w:t xml:space="preserve"> </w:t>
      </w:r>
    </w:p>
    <w:p w14:paraId="191B5ECE" w14:textId="77777777" w:rsidR="009A31F9" w:rsidRPr="009A3231" w:rsidRDefault="009A31F9" w:rsidP="009A31F9">
      <w:pPr>
        <w:pStyle w:val="ListParagraph"/>
        <w:numPr>
          <w:ilvl w:val="0"/>
          <w:numId w:val="8"/>
        </w:numPr>
        <w:spacing w:after="0" w:line="240" w:lineRule="auto"/>
        <w:jc w:val="both"/>
        <w:rPr>
          <w:rFonts w:ascii="Times New Roman" w:hAnsi="Times New Roman" w:cs="Times New Roman"/>
          <w:sz w:val="16"/>
          <w:szCs w:val="16"/>
        </w:rPr>
      </w:pPr>
      <w:r w:rsidRPr="009A3231">
        <w:rPr>
          <w:rFonts w:ascii="Times New Roman" w:hAnsi="Times New Roman" w:cs="Times New Roman"/>
          <w:sz w:val="16"/>
          <w:szCs w:val="16"/>
          <w:shd w:val="clear" w:color="auto" w:fill="FFFFFF"/>
        </w:rPr>
        <w:t>A. Chauhan, PV.  Diwan, NK. Jain, “Unexpected in vivo anti-inflammatory activity observed for simple, surface functionalized poly(amidoamine) dendrimers,” </w:t>
      </w:r>
      <w:r w:rsidRPr="009A3231">
        <w:rPr>
          <w:rStyle w:val="html-italic"/>
          <w:rFonts w:ascii="Times New Roman" w:hAnsi="Times New Roman" w:cs="Times New Roman"/>
          <w:sz w:val="16"/>
          <w:szCs w:val="16"/>
          <w:shd w:val="clear" w:color="auto" w:fill="FFFFFF"/>
        </w:rPr>
        <w:t>Bio. Macromolecule</w:t>
      </w:r>
      <w:r w:rsidRPr="009A3231">
        <w:rPr>
          <w:rFonts w:ascii="Times New Roman" w:hAnsi="Times New Roman" w:cs="Times New Roman"/>
          <w:sz w:val="16"/>
          <w:szCs w:val="16"/>
          <w:shd w:val="clear" w:color="auto" w:fill="FFFFFF"/>
        </w:rPr>
        <w:t xml:space="preserve">, vol </w:t>
      </w:r>
      <w:r w:rsidRPr="009A3231">
        <w:rPr>
          <w:rStyle w:val="html-italic"/>
          <w:rFonts w:ascii="Times New Roman" w:hAnsi="Times New Roman" w:cs="Times New Roman"/>
          <w:sz w:val="16"/>
          <w:szCs w:val="16"/>
          <w:shd w:val="clear" w:color="auto" w:fill="FFFFFF"/>
        </w:rPr>
        <w:t>10</w:t>
      </w:r>
      <w:r w:rsidRPr="009A3231">
        <w:rPr>
          <w:rFonts w:ascii="Times New Roman" w:hAnsi="Times New Roman" w:cs="Times New Roman"/>
          <w:sz w:val="16"/>
          <w:szCs w:val="16"/>
          <w:shd w:val="clear" w:color="auto" w:fill="FFFFFF"/>
        </w:rPr>
        <w:t xml:space="preserve">, pp. 1195-1202, 2009. </w:t>
      </w:r>
      <w:hyperlink r:id="rId20" w:history="1">
        <w:r w:rsidRPr="009A3231">
          <w:rPr>
            <w:rStyle w:val="Hyperlink"/>
            <w:rFonts w:ascii="Times New Roman" w:hAnsi="Times New Roman" w:cs="Times New Roman"/>
            <w:color w:val="auto"/>
            <w:sz w:val="16"/>
            <w:szCs w:val="16"/>
            <w:u w:val="none"/>
          </w:rPr>
          <w:t>https://doi.org/10.1021/bm9000298</w:t>
        </w:r>
      </w:hyperlink>
      <w:r w:rsidRPr="009A3231">
        <w:rPr>
          <w:rFonts w:ascii="Times New Roman" w:hAnsi="Times New Roman" w:cs="Times New Roman"/>
          <w:sz w:val="16"/>
          <w:szCs w:val="16"/>
        </w:rPr>
        <w:t xml:space="preserve"> </w:t>
      </w:r>
    </w:p>
    <w:p w14:paraId="4A10B876" w14:textId="77777777" w:rsidR="009A31F9" w:rsidRPr="009A3231" w:rsidRDefault="009A31F9" w:rsidP="009A31F9">
      <w:pPr>
        <w:pStyle w:val="ListParagraph"/>
        <w:numPr>
          <w:ilvl w:val="0"/>
          <w:numId w:val="8"/>
        </w:numPr>
        <w:spacing w:after="0" w:line="240" w:lineRule="auto"/>
        <w:jc w:val="both"/>
        <w:rPr>
          <w:rFonts w:ascii="Times New Roman" w:hAnsi="Times New Roman" w:cs="Times New Roman"/>
          <w:sz w:val="16"/>
          <w:szCs w:val="16"/>
        </w:rPr>
      </w:pPr>
      <w:r w:rsidRPr="009A3231">
        <w:rPr>
          <w:rFonts w:ascii="Times New Roman" w:eastAsia="Times New Roman" w:hAnsi="Times New Roman" w:cs="Times New Roman"/>
          <w:kern w:val="0"/>
          <w:sz w:val="16"/>
          <w:szCs w:val="16"/>
          <w:lang w:eastAsia="en-IN"/>
          <w14:ligatures w14:val="none"/>
        </w:rPr>
        <w:t xml:space="preserve">M. Choi, LT. Thuy, Y. Lee, C. Piao, JS. Choi, M. Lee, “Dual-Functional Dendrimer Micelles with </w:t>
      </w:r>
      <w:proofErr w:type="spellStart"/>
      <w:r w:rsidRPr="009A3231">
        <w:rPr>
          <w:rFonts w:ascii="Times New Roman" w:eastAsia="Times New Roman" w:hAnsi="Times New Roman" w:cs="Times New Roman"/>
          <w:kern w:val="0"/>
          <w:sz w:val="16"/>
          <w:szCs w:val="16"/>
          <w:lang w:eastAsia="en-IN"/>
          <w14:ligatures w14:val="none"/>
        </w:rPr>
        <w:t>Glycyrrhizic</w:t>
      </w:r>
      <w:proofErr w:type="spellEnd"/>
      <w:r w:rsidRPr="009A3231">
        <w:rPr>
          <w:rFonts w:ascii="Times New Roman" w:eastAsia="Times New Roman" w:hAnsi="Times New Roman" w:cs="Times New Roman"/>
          <w:kern w:val="0"/>
          <w:sz w:val="16"/>
          <w:szCs w:val="16"/>
          <w:lang w:eastAsia="en-IN"/>
          <w14:ligatures w14:val="none"/>
        </w:rPr>
        <w:t xml:space="preserve"> Acid for Anti-Inflammatory Therapy of Acute Lung Injury,” ACS Appl. Matter. Interferences, vol 13(40), pp. 47313-47326, 2019. </w:t>
      </w:r>
      <w:hyperlink r:id="rId21" w:tooltip="DOI URL" w:history="1">
        <w:r w:rsidRPr="009A3231">
          <w:rPr>
            <w:rFonts w:ascii="Times New Roman" w:eastAsia="Times New Roman" w:hAnsi="Times New Roman" w:cs="Times New Roman"/>
            <w:kern w:val="0"/>
            <w:sz w:val="16"/>
            <w:szCs w:val="16"/>
            <w:lang w:eastAsia="en-IN"/>
            <w14:ligatures w14:val="none"/>
          </w:rPr>
          <w:t>https://doi.org/10.1021/acsami.1c08107</w:t>
        </w:r>
      </w:hyperlink>
      <w:r w:rsidRPr="009A3231">
        <w:rPr>
          <w:rFonts w:ascii="Times New Roman" w:eastAsia="Times New Roman" w:hAnsi="Times New Roman" w:cs="Times New Roman"/>
          <w:kern w:val="0"/>
          <w:sz w:val="16"/>
          <w:szCs w:val="16"/>
          <w:lang w:eastAsia="en-IN"/>
          <w14:ligatures w14:val="none"/>
        </w:rPr>
        <w:t xml:space="preserve"> </w:t>
      </w:r>
    </w:p>
    <w:p w14:paraId="7E816679" w14:textId="77777777" w:rsidR="009A31F9" w:rsidRPr="009A3231" w:rsidRDefault="009A31F9" w:rsidP="009A31F9">
      <w:pPr>
        <w:pStyle w:val="ListParagraph"/>
        <w:numPr>
          <w:ilvl w:val="0"/>
          <w:numId w:val="8"/>
        </w:numPr>
        <w:spacing w:after="0" w:line="240" w:lineRule="auto"/>
        <w:jc w:val="both"/>
        <w:rPr>
          <w:rFonts w:ascii="Times New Roman" w:hAnsi="Times New Roman" w:cs="Times New Roman"/>
          <w:sz w:val="16"/>
          <w:szCs w:val="16"/>
        </w:rPr>
      </w:pPr>
      <w:r w:rsidRPr="009A3231">
        <w:rPr>
          <w:rFonts w:ascii="Times New Roman" w:eastAsia="Times New Roman" w:hAnsi="Times New Roman" w:cs="Times New Roman"/>
          <w:kern w:val="0"/>
          <w:sz w:val="16"/>
          <w:szCs w:val="16"/>
          <w:lang w:eastAsia="en-IN"/>
          <w14:ligatures w14:val="none"/>
        </w:rPr>
        <w:lastRenderedPageBreak/>
        <w:t>M. Ana, P. Garzon, L. Diego, Bertuzzi, L. Kurt, CE. Laura, D. Silva, G. Marcelo, D. Oliveira, O. Catia, “Nitric Oxide Releasing Polyamide Dendrimer with Anti-inflammatory Activity,” ACS Appl. Matter. Interferences, vol 2 (5), pp. 2027-2034. </w:t>
      </w:r>
      <w:hyperlink r:id="rId22" w:tooltip="DOI URL" w:history="1">
        <w:r w:rsidRPr="009A3231">
          <w:rPr>
            <w:rFonts w:ascii="Times New Roman" w:eastAsia="Times New Roman" w:hAnsi="Times New Roman" w:cs="Times New Roman"/>
            <w:kern w:val="0"/>
            <w:sz w:val="16"/>
            <w:szCs w:val="16"/>
            <w:lang w:eastAsia="en-IN"/>
            <w14:ligatures w14:val="none"/>
          </w:rPr>
          <w:t>https://doi.org/10.1021/acsapm.0c00203</w:t>
        </w:r>
      </w:hyperlink>
    </w:p>
    <w:p w14:paraId="45452778" w14:textId="77777777" w:rsidR="009A31F9" w:rsidRPr="009A3231" w:rsidRDefault="009A31F9" w:rsidP="009A31F9">
      <w:pPr>
        <w:pStyle w:val="ListParagraph"/>
        <w:numPr>
          <w:ilvl w:val="0"/>
          <w:numId w:val="8"/>
        </w:numPr>
        <w:spacing w:after="0" w:line="240" w:lineRule="auto"/>
        <w:jc w:val="both"/>
        <w:rPr>
          <w:rFonts w:ascii="Times New Roman" w:hAnsi="Times New Roman" w:cs="Times New Roman"/>
          <w:sz w:val="16"/>
          <w:szCs w:val="16"/>
        </w:rPr>
      </w:pPr>
      <w:r w:rsidRPr="009A3231">
        <w:rPr>
          <w:rFonts w:ascii="Times New Roman" w:eastAsia="Times New Roman" w:hAnsi="Times New Roman" w:cs="Times New Roman"/>
          <w:kern w:val="0"/>
          <w:sz w:val="16"/>
          <w:szCs w:val="16"/>
          <w:lang w:eastAsia="en-IN"/>
          <w14:ligatures w14:val="none"/>
        </w:rPr>
        <w:t xml:space="preserve">Y. Tang, H. </w:t>
      </w:r>
      <w:proofErr w:type="spellStart"/>
      <w:r w:rsidRPr="009A3231">
        <w:rPr>
          <w:rFonts w:ascii="Times New Roman" w:eastAsia="Times New Roman" w:hAnsi="Times New Roman" w:cs="Times New Roman"/>
          <w:kern w:val="0"/>
          <w:sz w:val="16"/>
          <w:szCs w:val="16"/>
          <w:lang w:eastAsia="en-IN"/>
          <w14:ligatures w14:val="none"/>
        </w:rPr>
        <w:t>Yingchun</w:t>
      </w:r>
      <w:proofErr w:type="spellEnd"/>
      <w:r w:rsidRPr="009A3231">
        <w:rPr>
          <w:rFonts w:ascii="Times New Roman" w:eastAsia="Times New Roman" w:hAnsi="Times New Roman" w:cs="Times New Roman"/>
          <w:kern w:val="0"/>
          <w:sz w:val="16"/>
          <w:szCs w:val="16"/>
          <w:lang w:eastAsia="en-IN"/>
          <w14:ligatures w14:val="none"/>
        </w:rPr>
        <w:t>, L. Liu, S. </w:t>
      </w:r>
      <w:proofErr w:type="spellStart"/>
      <w:r w:rsidRPr="009A3231">
        <w:rPr>
          <w:rFonts w:ascii="Times New Roman" w:eastAsia="Times New Roman" w:hAnsi="Times New Roman" w:cs="Times New Roman"/>
          <w:kern w:val="0"/>
          <w:sz w:val="16"/>
          <w:szCs w:val="16"/>
          <w:lang w:eastAsia="en-IN"/>
          <w14:ligatures w14:val="none"/>
        </w:rPr>
        <w:t>Wenwen</w:t>
      </w:r>
      <w:proofErr w:type="spellEnd"/>
      <w:r w:rsidRPr="009A3231">
        <w:rPr>
          <w:rFonts w:ascii="Times New Roman" w:eastAsia="Times New Roman" w:hAnsi="Times New Roman" w:cs="Times New Roman"/>
          <w:kern w:val="0"/>
          <w:sz w:val="16"/>
          <w:szCs w:val="16"/>
          <w:lang w:eastAsia="en-IN"/>
          <w14:ligatures w14:val="none"/>
        </w:rPr>
        <w:t>, Z. </w:t>
      </w:r>
      <w:proofErr w:type="spellStart"/>
      <w:r w:rsidRPr="009A3231">
        <w:rPr>
          <w:rFonts w:ascii="Times New Roman" w:eastAsia="Times New Roman" w:hAnsi="Times New Roman" w:cs="Times New Roman"/>
          <w:kern w:val="0"/>
          <w:sz w:val="16"/>
          <w:szCs w:val="16"/>
          <w:lang w:eastAsia="en-IN"/>
          <w14:ligatures w14:val="none"/>
        </w:rPr>
        <w:t>Huayu</w:t>
      </w:r>
      <w:proofErr w:type="spellEnd"/>
      <w:r w:rsidRPr="009A3231">
        <w:rPr>
          <w:rFonts w:ascii="Times New Roman" w:eastAsia="Times New Roman" w:hAnsi="Times New Roman" w:cs="Times New Roman"/>
          <w:kern w:val="0"/>
          <w:sz w:val="16"/>
          <w:szCs w:val="16"/>
          <w:lang w:eastAsia="en-IN"/>
          <w14:ligatures w14:val="none"/>
        </w:rPr>
        <w:t>, W. Yunan, C. Xin, Y. Wang, L. George, and Q. Rong, “Protective Effects and Mechanisms of G5 PAMAM Dendrimers against Acute Pancreatitis Induced by Caerulein in Mice,” Bio. Molecule, vol 16(1), pp. 174-182, 2023. </w:t>
      </w:r>
      <w:hyperlink r:id="rId23" w:tooltip="DOI URL" w:history="1">
        <w:r w:rsidRPr="009A3231">
          <w:rPr>
            <w:rFonts w:ascii="Times New Roman" w:eastAsia="Times New Roman" w:hAnsi="Times New Roman" w:cs="Times New Roman"/>
            <w:kern w:val="0"/>
            <w:sz w:val="16"/>
            <w:szCs w:val="16"/>
            <w:lang w:eastAsia="en-IN"/>
            <w14:ligatures w14:val="none"/>
          </w:rPr>
          <w:t>https://doi.org/10.1021/bm501390d</w:t>
        </w:r>
      </w:hyperlink>
    </w:p>
    <w:p w14:paraId="0907F5A6" w14:textId="77777777" w:rsidR="009A31F9" w:rsidRPr="009A3231" w:rsidRDefault="009A31F9" w:rsidP="009A31F9">
      <w:pPr>
        <w:pStyle w:val="ListParagraph"/>
        <w:numPr>
          <w:ilvl w:val="0"/>
          <w:numId w:val="8"/>
        </w:numPr>
        <w:spacing w:after="0" w:line="240" w:lineRule="auto"/>
        <w:jc w:val="both"/>
        <w:rPr>
          <w:rFonts w:ascii="Times New Roman" w:hAnsi="Times New Roman" w:cs="Times New Roman"/>
          <w:sz w:val="16"/>
          <w:szCs w:val="16"/>
        </w:rPr>
      </w:pPr>
      <w:r w:rsidRPr="009A3231">
        <w:rPr>
          <w:rFonts w:ascii="Times New Roman" w:hAnsi="Times New Roman" w:cs="Times New Roman"/>
          <w:sz w:val="16"/>
          <w:szCs w:val="16"/>
          <w:lang w:eastAsia="en-IN"/>
        </w:rPr>
        <w:t>J. Wang, L. </w:t>
      </w:r>
      <w:proofErr w:type="spellStart"/>
      <w:r w:rsidRPr="009A3231">
        <w:rPr>
          <w:rFonts w:ascii="Times New Roman" w:hAnsi="Times New Roman" w:cs="Times New Roman"/>
          <w:sz w:val="16"/>
          <w:szCs w:val="16"/>
          <w:lang w:eastAsia="en-IN"/>
        </w:rPr>
        <w:t>Boxuan</w:t>
      </w:r>
      <w:proofErr w:type="spellEnd"/>
      <w:r w:rsidRPr="009A3231">
        <w:rPr>
          <w:rFonts w:ascii="Times New Roman" w:hAnsi="Times New Roman" w:cs="Times New Roman"/>
          <w:sz w:val="16"/>
          <w:szCs w:val="16"/>
          <w:lang w:eastAsia="en-IN"/>
        </w:rPr>
        <w:t xml:space="preserve">, UB. Kompella, H. Yang, “Dendrimer and dendrimer gel‐derived drug delivery systems: Breaking bottlenecks of topical administration of glaucoma medications,” </w:t>
      </w:r>
      <w:proofErr w:type="spellStart"/>
      <w:r w:rsidRPr="009A3231">
        <w:rPr>
          <w:rFonts w:ascii="Times New Roman" w:hAnsi="Times New Roman" w:cs="Times New Roman"/>
          <w:sz w:val="16"/>
          <w:szCs w:val="16"/>
          <w:shd w:val="clear" w:color="auto" w:fill="FFFFFF"/>
        </w:rPr>
        <w:t>MedComm</w:t>
      </w:r>
      <w:r w:rsidRPr="009A3231">
        <w:rPr>
          <w:rFonts w:ascii="Times New Roman" w:hAnsi="Times New Roman" w:cs="Times New Roman"/>
          <w:b/>
          <w:bCs/>
          <w:sz w:val="16"/>
          <w:szCs w:val="16"/>
          <w:shd w:val="clear" w:color="auto" w:fill="FFFFFF"/>
        </w:rPr>
        <w:t>-</w:t>
      </w:r>
      <w:r w:rsidRPr="009A3231">
        <w:rPr>
          <w:rStyle w:val="Strong"/>
          <w:rFonts w:ascii="Times New Roman" w:hAnsi="Times New Roman" w:cs="Times New Roman"/>
          <w:b w:val="0"/>
          <w:bCs w:val="0"/>
          <w:sz w:val="16"/>
          <w:szCs w:val="16"/>
        </w:rPr>
        <w:t>Biomater</w:t>
      </w:r>
      <w:proofErr w:type="spellEnd"/>
      <w:r w:rsidRPr="009A3231">
        <w:rPr>
          <w:rFonts w:ascii="Times New Roman" w:hAnsi="Times New Roman" w:cs="Times New Roman"/>
          <w:b/>
          <w:bCs/>
          <w:sz w:val="16"/>
          <w:szCs w:val="16"/>
          <w:shd w:val="clear" w:color="auto" w:fill="FFFFFF"/>
        </w:rPr>
        <w:t>.</w:t>
      </w:r>
      <w:r w:rsidRPr="009A3231">
        <w:rPr>
          <w:rFonts w:ascii="Times New Roman" w:hAnsi="Times New Roman" w:cs="Times New Roman"/>
          <w:sz w:val="16"/>
          <w:szCs w:val="16"/>
          <w:shd w:val="clear" w:color="auto" w:fill="FFFFFF"/>
        </w:rPr>
        <w:t xml:space="preserve"> appl.</w:t>
      </w:r>
      <w:r w:rsidRPr="009A3231">
        <w:rPr>
          <w:rFonts w:ascii="Times New Roman" w:hAnsi="Times New Roman" w:cs="Times New Roman"/>
          <w:sz w:val="16"/>
          <w:szCs w:val="16"/>
          <w:lang w:eastAsia="en-IN"/>
        </w:rPr>
        <w:t xml:space="preserve">, vol 2(1), pp. 144-147, 2015. </w:t>
      </w:r>
      <w:hyperlink r:id="rId24" w:history="1">
        <w:r w:rsidRPr="009A3231">
          <w:rPr>
            <w:rStyle w:val="Hyperlink"/>
            <w:rFonts w:ascii="Times New Roman" w:hAnsi="Times New Roman" w:cs="Times New Roman"/>
            <w:color w:val="auto"/>
            <w:sz w:val="16"/>
            <w:szCs w:val="16"/>
            <w:u w:val="none"/>
            <w:lang w:eastAsia="en-IN"/>
          </w:rPr>
          <w:t>https://doi.org/10.1002/mba2.30</w:t>
        </w:r>
      </w:hyperlink>
    </w:p>
    <w:p w14:paraId="1167869F" w14:textId="77777777" w:rsidR="009A31F9" w:rsidRPr="009A3231" w:rsidRDefault="009A31F9" w:rsidP="009A31F9">
      <w:pPr>
        <w:pStyle w:val="ListParagraph"/>
        <w:numPr>
          <w:ilvl w:val="0"/>
          <w:numId w:val="8"/>
        </w:numPr>
        <w:spacing w:after="0" w:line="240" w:lineRule="auto"/>
        <w:jc w:val="both"/>
        <w:rPr>
          <w:rFonts w:ascii="Times New Roman" w:hAnsi="Times New Roman" w:cs="Times New Roman"/>
          <w:sz w:val="16"/>
          <w:szCs w:val="16"/>
        </w:rPr>
      </w:pPr>
      <w:r w:rsidRPr="009A3231">
        <w:rPr>
          <w:rFonts w:ascii="Times New Roman" w:hAnsi="Times New Roman" w:cs="Times New Roman"/>
          <w:sz w:val="16"/>
          <w:szCs w:val="16"/>
          <w:shd w:val="clear" w:color="auto" w:fill="FFFFFF"/>
        </w:rPr>
        <w:t xml:space="preserve">A. </w:t>
      </w:r>
      <w:proofErr w:type="spellStart"/>
      <w:r w:rsidRPr="009A3231">
        <w:rPr>
          <w:rFonts w:ascii="Times New Roman" w:hAnsi="Times New Roman" w:cs="Times New Roman"/>
          <w:sz w:val="16"/>
          <w:szCs w:val="16"/>
          <w:shd w:val="clear" w:color="auto" w:fill="FFFFFF"/>
        </w:rPr>
        <w:t>Cata</w:t>
      </w:r>
      <w:proofErr w:type="spellEnd"/>
      <w:r w:rsidRPr="009A3231">
        <w:rPr>
          <w:rFonts w:ascii="Times New Roman" w:hAnsi="Times New Roman" w:cs="Times New Roman"/>
          <w:sz w:val="16"/>
          <w:szCs w:val="16"/>
          <w:shd w:val="clear" w:color="auto" w:fill="FFFFFF"/>
        </w:rPr>
        <w:t xml:space="preserve">, IMC. </w:t>
      </w:r>
      <w:proofErr w:type="spellStart"/>
      <w:r w:rsidRPr="009A3231">
        <w:rPr>
          <w:rFonts w:ascii="Times New Roman" w:hAnsi="Times New Roman" w:cs="Times New Roman"/>
          <w:sz w:val="16"/>
          <w:szCs w:val="16"/>
          <w:shd w:val="clear" w:color="auto" w:fill="FFFFFF"/>
        </w:rPr>
        <w:t>Ienașcu</w:t>
      </w:r>
      <w:proofErr w:type="spellEnd"/>
      <w:r w:rsidRPr="009A3231">
        <w:rPr>
          <w:rFonts w:ascii="Times New Roman" w:hAnsi="Times New Roman" w:cs="Times New Roman"/>
          <w:sz w:val="16"/>
          <w:szCs w:val="16"/>
          <w:shd w:val="clear" w:color="auto" w:fill="FFFFFF"/>
        </w:rPr>
        <w:t xml:space="preserve">, MN. </w:t>
      </w:r>
      <w:proofErr w:type="spellStart"/>
      <w:r w:rsidRPr="009A3231">
        <w:rPr>
          <w:rFonts w:ascii="Times New Roman" w:hAnsi="Times New Roman" w:cs="Times New Roman"/>
          <w:sz w:val="16"/>
          <w:szCs w:val="16"/>
          <w:shd w:val="clear" w:color="auto" w:fill="FFFFFF"/>
        </w:rPr>
        <w:t>Ştefanuț</w:t>
      </w:r>
      <w:proofErr w:type="spellEnd"/>
      <w:r w:rsidRPr="009A3231">
        <w:rPr>
          <w:rFonts w:ascii="Times New Roman" w:hAnsi="Times New Roman" w:cs="Times New Roman"/>
          <w:sz w:val="16"/>
          <w:szCs w:val="16"/>
          <w:shd w:val="clear" w:color="auto" w:fill="FFFFFF"/>
        </w:rPr>
        <w:t xml:space="preserve">, D. Rosu, OR. Pop, “Properties and </w:t>
      </w:r>
      <w:proofErr w:type="spellStart"/>
      <w:r w:rsidRPr="009A3231">
        <w:rPr>
          <w:rFonts w:ascii="Times New Roman" w:hAnsi="Times New Roman" w:cs="Times New Roman"/>
          <w:sz w:val="16"/>
          <w:szCs w:val="16"/>
          <w:shd w:val="clear" w:color="auto" w:fill="FFFFFF"/>
        </w:rPr>
        <w:t>Bioapplications</w:t>
      </w:r>
      <w:proofErr w:type="spellEnd"/>
      <w:r w:rsidRPr="009A3231">
        <w:rPr>
          <w:rFonts w:ascii="Times New Roman" w:hAnsi="Times New Roman" w:cs="Times New Roman"/>
          <w:sz w:val="16"/>
          <w:szCs w:val="16"/>
          <w:shd w:val="clear" w:color="auto" w:fill="FFFFFF"/>
        </w:rPr>
        <w:t xml:space="preserve"> of Amphiphilic Janus Dendrimers: A Review,” </w:t>
      </w:r>
      <w:r w:rsidRPr="009A3231">
        <w:rPr>
          <w:rStyle w:val="Emphasis"/>
          <w:rFonts w:ascii="Times New Roman" w:hAnsi="Times New Roman" w:cs="Times New Roman"/>
          <w:i w:val="0"/>
          <w:iCs w:val="0"/>
          <w:sz w:val="16"/>
          <w:szCs w:val="16"/>
          <w:shd w:val="clear" w:color="auto" w:fill="FFFFFF"/>
        </w:rPr>
        <w:t>Int. J. Pharm., vol 15</w:t>
      </w:r>
      <w:r w:rsidRPr="009A3231">
        <w:rPr>
          <w:rFonts w:ascii="Times New Roman" w:hAnsi="Times New Roman" w:cs="Times New Roman"/>
          <w:sz w:val="16"/>
          <w:szCs w:val="16"/>
          <w:shd w:val="clear" w:color="auto" w:fill="FFFFFF"/>
        </w:rPr>
        <w:t xml:space="preserve">, pp. 589, 2023. </w:t>
      </w:r>
      <w:hyperlink r:id="rId25" w:history="1">
        <w:r w:rsidRPr="009A3231">
          <w:rPr>
            <w:rStyle w:val="Hyperlink"/>
            <w:rFonts w:ascii="Times New Roman" w:hAnsi="Times New Roman" w:cs="Times New Roman"/>
            <w:color w:val="auto"/>
            <w:sz w:val="16"/>
            <w:szCs w:val="16"/>
            <w:u w:val="none"/>
            <w:shd w:val="clear" w:color="auto" w:fill="FFFFFF"/>
          </w:rPr>
          <w:t>https://doi.org/10.3390/pharmaceutics15020589</w:t>
        </w:r>
      </w:hyperlink>
    </w:p>
    <w:p w14:paraId="4BA446C5"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P. Patel, V. Patel, PM. Patel, “Synthetic strategy of dendrimers: A review,” </w:t>
      </w:r>
      <w:r w:rsidRPr="009A3231">
        <w:rPr>
          <w:rStyle w:val="html-italic"/>
          <w:sz w:val="16"/>
          <w:szCs w:val="16"/>
        </w:rPr>
        <w:t>J. Ind. Chem. Soc.</w:t>
      </w:r>
      <w:r w:rsidRPr="009A3231">
        <w:rPr>
          <w:sz w:val="16"/>
          <w:szCs w:val="16"/>
        </w:rPr>
        <w:t xml:space="preserve">, vol </w:t>
      </w:r>
      <w:r w:rsidRPr="009A3231">
        <w:rPr>
          <w:rStyle w:val="html-italic"/>
          <w:sz w:val="16"/>
          <w:szCs w:val="16"/>
        </w:rPr>
        <w:t>99</w:t>
      </w:r>
      <w:r w:rsidRPr="009A3231">
        <w:rPr>
          <w:sz w:val="16"/>
          <w:szCs w:val="16"/>
        </w:rPr>
        <w:t>, pp. 100516, 2022. https://doi.org/10.1016/j.jics.2022.100514</w:t>
      </w:r>
    </w:p>
    <w:p w14:paraId="783BD891"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 xml:space="preserve"> B. Noriega-</w:t>
      </w:r>
      <w:proofErr w:type="spellStart"/>
      <w:r w:rsidRPr="009A3231">
        <w:rPr>
          <w:sz w:val="16"/>
          <w:szCs w:val="16"/>
        </w:rPr>
        <w:t>luna</w:t>
      </w:r>
      <w:proofErr w:type="spellEnd"/>
      <w:r w:rsidRPr="009A3231">
        <w:rPr>
          <w:sz w:val="16"/>
          <w:szCs w:val="16"/>
        </w:rPr>
        <w:t xml:space="preserve">, A. Luis, J. Francisco, A. Rodriguez, “Application of dendrimers in drug delivery agents, diagnosis, therapy, and detection,” J. </w:t>
      </w:r>
      <w:proofErr w:type="spellStart"/>
      <w:r w:rsidRPr="009A3231">
        <w:rPr>
          <w:sz w:val="16"/>
          <w:szCs w:val="16"/>
        </w:rPr>
        <w:t>Nanomater</w:t>
      </w:r>
      <w:proofErr w:type="spellEnd"/>
      <w:r w:rsidRPr="009A3231">
        <w:rPr>
          <w:sz w:val="16"/>
          <w:szCs w:val="16"/>
        </w:rPr>
        <w:t>, vol 2014, pp. 1687-4110, 2014. https://doi.org/10.1155/2014/507273</w:t>
      </w:r>
    </w:p>
    <w:p w14:paraId="2AF02D2F"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V. Patel, P. Patel, JV. Patel, PM. Patel,</w:t>
      </w:r>
      <w:r w:rsidRPr="009A3231">
        <w:rPr>
          <w:b/>
          <w:bCs/>
          <w:sz w:val="16"/>
          <w:szCs w:val="16"/>
        </w:rPr>
        <w:t xml:space="preserve"> </w:t>
      </w:r>
      <w:r w:rsidRPr="009A3231">
        <w:rPr>
          <w:sz w:val="16"/>
          <w:szCs w:val="16"/>
        </w:rPr>
        <w:t>“Dendrimer as a versatile platform for biomedical application: A review,” </w:t>
      </w:r>
      <w:r w:rsidRPr="009A3231">
        <w:rPr>
          <w:rStyle w:val="html-italic"/>
          <w:sz w:val="16"/>
          <w:szCs w:val="16"/>
        </w:rPr>
        <w:t>J. Indian Chem. Soc.</w:t>
      </w:r>
      <w:r w:rsidRPr="009A3231">
        <w:rPr>
          <w:sz w:val="16"/>
          <w:szCs w:val="16"/>
        </w:rPr>
        <w:t> vol </w:t>
      </w:r>
      <w:r w:rsidRPr="009A3231">
        <w:rPr>
          <w:rStyle w:val="html-italic"/>
          <w:sz w:val="16"/>
          <w:szCs w:val="16"/>
        </w:rPr>
        <w:t>99</w:t>
      </w:r>
      <w:r w:rsidRPr="009A3231">
        <w:rPr>
          <w:sz w:val="16"/>
          <w:szCs w:val="16"/>
        </w:rPr>
        <w:t>, pp. 100516, 2014. https://doi.org/10.1016/j.jics.2022.100516</w:t>
      </w:r>
    </w:p>
    <w:p w14:paraId="5B023D50"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 xml:space="preserve">A. Chis, C. Dobrea, C. </w:t>
      </w:r>
      <w:proofErr w:type="spellStart"/>
      <w:r w:rsidRPr="009A3231">
        <w:rPr>
          <w:sz w:val="16"/>
          <w:szCs w:val="16"/>
        </w:rPr>
        <w:t>Morgovan</w:t>
      </w:r>
      <w:proofErr w:type="spellEnd"/>
      <w:r w:rsidRPr="009A3231">
        <w:rPr>
          <w:sz w:val="16"/>
          <w:szCs w:val="16"/>
        </w:rPr>
        <w:t xml:space="preserve">, AM. </w:t>
      </w:r>
      <w:proofErr w:type="spellStart"/>
      <w:r w:rsidRPr="009A3231">
        <w:rPr>
          <w:sz w:val="16"/>
          <w:szCs w:val="16"/>
        </w:rPr>
        <w:t>Arseniu</w:t>
      </w:r>
      <w:proofErr w:type="spellEnd"/>
      <w:r w:rsidRPr="009A3231">
        <w:rPr>
          <w:sz w:val="16"/>
          <w:szCs w:val="16"/>
        </w:rPr>
        <w:t xml:space="preserve">, L. Rus, A. </w:t>
      </w:r>
      <w:proofErr w:type="spellStart"/>
      <w:r w:rsidRPr="009A3231">
        <w:rPr>
          <w:sz w:val="16"/>
          <w:szCs w:val="16"/>
        </w:rPr>
        <w:t>Butuca</w:t>
      </w:r>
      <w:proofErr w:type="spellEnd"/>
      <w:r w:rsidRPr="009A3231">
        <w:rPr>
          <w:sz w:val="16"/>
          <w:szCs w:val="16"/>
        </w:rPr>
        <w:t xml:space="preserve">, AM. </w:t>
      </w:r>
      <w:proofErr w:type="spellStart"/>
      <w:r w:rsidRPr="009A3231">
        <w:rPr>
          <w:sz w:val="16"/>
          <w:szCs w:val="16"/>
        </w:rPr>
        <w:t>Juncan</w:t>
      </w:r>
      <w:proofErr w:type="spellEnd"/>
      <w:r w:rsidRPr="009A3231">
        <w:rPr>
          <w:sz w:val="16"/>
          <w:szCs w:val="16"/>
        </w:rPr>
        <w:t xml:space="preserve">, M, </w:t>
      </w:r>
      <w:proofErr w:type="spellStart"/>
      <w:r w:rsidRPr="009A3231">
        <w:rPr>
          <w:sz w:val="16"/>
          <w:szCs w:val="16"/>
        </w:rPr>
        <w:t>Totan</w:t>
      </w:r>
      <w:proofErr w:type="spellEnd"/>
      <w:r w:rsidRPr="009A3231">
        <w:rPr>
          <w:sz w:val="16"/>
          <w:szCs w:val="16"/>
        </w:rPr>
        <w:t xml:space="preserve">, AL. Vonica, G. </w:t>
      </w:r>
      <w:proofErr w:type="spellStart"/>
      <w:proofErr w:type="gramStart"/>
      <w:r w:rsidRPr="009A3231">
        <w:rPr>
          <w:sz w:val="16"/>
          <w:szCs w:val="16"/>
        </w:rPr>
        <w:t>Cormos</w:t>
      </w:r>
      <w:proofErr w:type="spellEnd"/>
      <w:r w:rsidRPr="009A3231">
        <w:rPr>
          <w:sz w:val="16"/>
          <w:szCs w:val="16"/>
        </w:rPr>
        <w:t>,</w:t>
      </w:r>
      <w:r w:rsidRPr="009A3231">
        <w:rPr>
          <w:b/>
          <w:bCs/>
          <w:sz w:val="16"/>
          <w:szCs w:val="16"/>
        </w:rPr>
        <w:t xml:space="preserve"> </w:t>
      </w:r>
      <w:r w:rsidRPr="009A3231">
        <w:rPr>
          <w:sz w:val="16"/>
          <w:szCs w:val="16"/>
        </w:rPr>
        <w:t xml:space="preserve"> “</w:t>
      </w:r>
      <w:proofErr w:type="gramEnd"/>
      <w:r w:rsidRPr="009A3231">
        <w:rPr>
          <w:sz w:val="16"/>
          <w:szCs w:val="16"/>
        </w:rPr>
        <w:t>Applications and Limitations of Dendrimers in Biomedicine,” </w:t>
      </w:r>
      <w:r w:rsidRPr="009A3231">
        <w:rPr>
          <w:rStyle w:val="html-italic"/>
          <w:sz w:val="16"/>
          <w:szCs w:val="16"/>
        </w:rPr>
        <w:t>Molecules</w:t>
      </w:r>
      <w:r w:rsidRPr="009A3231">
        <w:rPr>
          <w:sz w:val="16"/>
          <w:szCs w:val="16"/>
        </w:rPr>
        <w:t xml:space="preserve">, vol </w:t>
      </w:r>
      <w:r w:rsidRPr="009A3231">
        <w:rPr>
          <w:rStyle w:val="html-italic"/>
          <w:sz w:val="16"/>
          <w:szCs w:val="16"/>
        </w:rPr>
        <w:t>25(17)</w:t>
      </w:r>
      <w:r w:rsidRPr="009A3231">
        <w:rPr>
          <w:sz w:val="16"/>
          <w:szCs w:val="16"/>
        </w:rPr>
        <w:t>, pp. 3982, 2020. https://doi.org/10.3390/molecules25173982</w:t>
      </w:r>
    </w:p>
    <w:p w14:paraId="7FF70CB6"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 xml:space="preserve">WE. </w:t>
      </w:r>
      <w:proofErr w:type="spellStart"/>
      <w:r w:rsidRPr="009A3231">
        <w:rPr>
          <w:sz w:val="16"/>
          <w:szCs w:val="16"/>
        </w:rPr>
        <w:t>Pedziwiatr</w:t>
      </w:r>
      <w:proofErr w:type="spellEnd"/>
      <w:r w:rsidRPr="009A3231">
        <w:rPr>
          <w:sz w:val="16"/>
          <w:szCs w:val="16"/>
        </w:rPr>
        <w:t xml:space="preserve">, K. </w:t>
      </w:r>
      <w:proofErr w:type="spellStart"/>
      <w:r w:rsidRPr="009A3231">
        <w:rPr>
          <w:sz w:val="16"/>
          <w:szCs w:val="16"/>
        </w:rPr>
        <w:t>Milowska</w:t>
      </w:r>
      <w:proofErr w:type="spellEnd"/>
      <w:r w:rsidRPr="009A3231">
        <w:rPr>
          <w:sz w:val="16"/>
          <w:szCs w:val="16"/>
        </w:rPr>
        <w:t xml:space="preserve">, V. </w:t>
      </w:r>
      <w:proofErr w:type="spellStart"/>
      <w:r w:rsidRPr="009A3231">
        <w:rPr>
          <w:sz w:val="16"/>
          <w:szCs w:val="16"/>
        </w:rPr>
        <w:t>Dzmitruk</w:t>
      </w:r>
      <w:proofErr w:type="spellEnd"/>
      <w:r w:rsidRPr="009A3231">
        <w:rPr>
          <w:sz w:val="16"/>
          <w:szCs w:val="16"/>
        </w:rPr>
        <w:t xml:space="preserve">, M. Ionov, D, </w:t>
      </w:r>
      <w:proofErr w:type="spellStart"/>
      <w:r w:rsidRPr="009A3231">
        <w:rPr>
          <w:sz w:val="16"/>
          <w:szCs w:val="16"/>
        </w:rPr>
        <w:t>Shcharbin</w:t>
      </w:r>
      <w:proofErr w:type="spellEnd"/>
      <w:r w:rsidRPr="009A3231">
        <w:rPr>
          <w:sz w:val="16"/>
          <w:szCs w:val="16"/>
        </w:rPr>
        <w:t xml:space="preserve">, M. </w:t>
      </w:r>
      <w:proofErr w:type="spellStart"/>
      <w:r w:rsidRPr="009A3231">
        <w:rPr>
          <w:sz w:val="16"/>
          <w:szCs w:val="16"/>
        </w:rPr>
        <w:t>Bryszewska</w:t>
      </w:r>
      <w:proofErr w:type="spellEnd"/>
      <w:r w:rsidRPr="009A3231">
        <w:rPr>
          <w:sz w:val="16"/>
          <w:szCs w:val="16"/>
        </w:rPr>
        <w:t>, “Dendrimers and hyperbranched structures for biomedical applications,” </w:t>
      </w:r>
      <w:r w:rsidRPr="009A3231">
        <w:rPr>
          <w:rStyle w:val="html-italic"/>
          <w:sz w:val="16"/>
          <w:szCs w:val="16"/>
        </w:rPr>
        <w:t xml:space="preserve">Eur. </w:t>
      </w:r>
      <w:proofErr w:type="spellStart"/>
      <w:r w:rsidRPr="009A3231">
        <w:rPr>
          <w:rStyle w:val="html-italic"/>
          <w:sz w:val="16"/>
          <w:szCs w:val="16"/>
        </w:rPr>
        <w:t>Polym</w:t>
      </w:r>
      <w:proofErr w:type="spellEnd"/>
      <w:r w:rsidRPr="009A3231">
        <w:rPr>
          <w:rStyle w:val="html-italic"/>
          <w:sz w:val="16"/>
          <w:szCs w:val="16"/>
        </w:rPr>
        <w:t>. J.</w:t>
      </w:r>
      <w:r w:rsidRPr="009A3231">
        <w:rPr>
          <w:sz w:val="16"/>
          <w:szCs w:val="16"/>
        </w:rPr>
        <w:t> vol</w:t>
      </w:r>
      <w:r w:rsidRPr="009A3231">
        <w:rPr>
          <w:rStyle w:val="html-italic"/>
          <w:sz w:val="16"/>
          <w:szCs w:val="16"/>
        </w:rPr>
        <w:t xml:space="preserve"> 119</w:t>
      </w:r>
      <w:r w:rsidRPr="009A3231">
        <w:rPr>
          <w:sz w:val="16"/>
          <w:szCs w:val="16"/>
        </w:rPr>
        <w:t>, pp. 61-73, 2019. https://doi.org/10.1016/j.eurpolymj.2019.07.013</w:t>
      </w:r>
    </w:p>
    <w:p w14:paraId="43AF9C7A"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 xml:space="preserve">AS. Abdelaziz, C. </w:t>
      </w:r>
      <w:proofErr w:type="spellStart"/>
      <w:r w:rsidRPr="009A3231">
        <w:rPr>
          <w:sz w:val="16"/>
          <w:szCs w:val="16"/>
        </w:rPr>
        <w:t>Agatemor</w:t>
      </w:r>
      <w:proofErr w:type="spellEnd"/>
      <w:r w:rsidRPr="009A3231">
        <w:rPr>
          <w:sz w:val="16"/>
          <w:szCs w:val="16"/>
        </w:rPr>
        <w:t>,</w:t>
      </w:r>
      <w:r w:rsidRPr="009A3231">
        <w:rPr>
          <w:b/>
          <w:bCs/>
          <w:sz w:val="16"/>
          <w:szCs w:val="16"/>
        </w:rPr>
        <w:t xml:space="preserve"> </w:t>
      </w:r>
      <w:r w:rsidRPr="009A3231">
        <w:rPr>
          <w:sz w:val="16"/>
          <w:szCs w:val="16"/>
        </w:rPr>
        <w:t>“Emerging Opportunities in the Biomedical Applications of Dendrimers,” </w:t>
      </w:r>
      <w:r w:rsidRPr="009A3231">
        <w:rPr>
          <w:rStyle w:val="html-italic"/>
          <w:sz w:val="16"/>
          <w:szCs w:val="16"/>
        </w:rPr>
        <w:t xml:space="preserve">J. Inorg. </w:t>
      </w:r>
      <w:proofErr w:type="spellStart"/>
      <w:r w:rsidRPr="009A3231">
        <w:rPr>
          <w:rStyle w:val="html-italic"/>
          <w:sz w:val="16"/>
          <w:szCs w:val="16"/>
        </w:rPr>
        <w:t>Organomet</w:t>
      </w:r>
      <w:proofErr w:type="spellEnd"/>
      <w:r w:rsidRPr="009A3231">
        <w:rPr>
          <w:rStyle w:val="html-italic"/>
          <w:sz w:val="16"/>
          <w:szCs w:val="16"/>
        </w:rPr>
        <w:t xml:space="preserve">. </w:t>
      </w:r>
      <w:proofErr w:type="spellStart"/>
      <w:r w:rsidRPr="009A3231">
        <w:rPr>
          <w:rStyle w:val="html-italic"/>
          <w:sz w:val="16"/>
          <w:szCs w:val="16"/>
        </w:rPr>
        <w:t>Polym</w:t>
      </w:r>
      <w:proofErr w:type="spellEnd"/>
      <w:r w:rsidRPr="009A3231">
        <w:rPr>
          <w:rStyle w:val="html-italic"/>
          <w:sz w:val="16"/>
          <w:szCs w:val="16"/>
        </w:rPr>
        <w:t>. Mater.</w:t>
      </w:r>
      <w:r w:rsidRPr="009A3231">
        <w:rPr>
          <w:sz w:val="16"/>
          <w:szCs w:val="16"/>
        </w:rPr>
        <w:t xml:space="preserve">, vol </w:t>
      </w:r>
      <w:r w:rsidRPr="009A3231">
        <w:rPr>
          <w:rStyle w:val="html-italic"/>
          <w:sz w:val="16"/>
          <w:szCs w:val="16"/>
        </w:rPr>
        <w:t>28</w:t>
      </w:r>
      <w:r w:rsidRPr="009A3231">
        <w:rPr>
          <w:sz w:val="16"/>
          <w:szCs w:val="16"/>
        </w:rPr>
        <w:t>, pp. 369-382, 2019.</w:t>
      </w:r>
      <w:r w:rsidRPr="009A3231">
        <w:rPr>
          <w:sz w:val="16"/>
          <w:szCs w:val="16"/>
          <w:shd w:val="clear" w:color="auto" w:fill="FCFCFC"/>
        </w:rPr>
        <w:t xml:space="preserve"> https://doi.org/10.1007/s10904-017-0768-5</w:t>
      </w:r>
      <w:r w:rsidRPr="009A3231">
        <w:rPr>
          <w:sz w:val="16"/>
          <w:szCs w:val="16"/>
        </w:rPr>
        <w:t xml:space="preserve"> </w:t>
      </w:r>
    </w:p>
    <w:p w14:paraId="4312BFA0"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 xml:space="preserve">S. Mukherjee, MAS. </w:t>
      </w:r>
      <w:proofErr w:type="spellStart"/>
      <w:r w:rsidRPr="009A3231">
        <w:rPr>
          <w:sz w:val="16"/>
          <w:szCs w:val="16"/>
        </w:rPr>
        <w:t>Abourehab</w:t>
      </w:r>
      <w:proofErr w:type="spellEnd"/>
      <w:r w:rsidRPr="009A3231">
        <w:rPr>
          <w:sz w:val="16"/>
          <w:szCs w:val="16"/>
        </w:rPr>
        <w:t xml:space="preserve">, A. </w:t>
      </w:r>
      <w:proofErr w:type="spellStart"/>
      <w:r w:rsidRPr="009A3231">
        <w:rPr>
          <w:sz w:val="16"/>
          <w:szCs w:val="16"/>
        </w:rPr>
        <w:t>Sahebkar</w:t>
      </w:r>
      <w:proofErr w:type="spellEnd"/>
      <w:r w:rsidRPr="009A3231">
        <w:rPr>
          <w:sz w:val="16"/>
          <w:szCs w:val="16"/>
        </w:rPr>
        <w:t>, P. Kesharwani, “Exploring dendrimer-based drug delivery systems and their potential applications in cancer immunotherapy,” </w:t>
      </w:r>
      <w:r w:rsidRPr="009A3231">
        <w:rPr>
          <w:rStyle w:val="html-italic"/>
          <w:sz w:val="16"/>
          <w:szCs w:val="16"/>
        </w:rPr>
        <w:t xml:space="preserve">Eur. </w:t>
      </w:r>
      <w:proofErr w:type="spellStart"/>
      <w:r w:rsidRPr="009A3231">
        <w:rPr>
          <w:rStyle w:val="html-italic"/>
          <w:sz w:val="16"/>
          <w:szCs w:val="16"/>
        </w:rPr>
        <w:t>Polym</w:t>
      </w:r>
      <w:proofErr w:type="spellEnd"/>
      <w:r w:rsidRPr="009A3231">
        <w:rPr>
          <w:rStyle w:val="html-italic"/>
          <w:sz w:val="16"/>
          <w:szCs w:val="16"/>
        </w:rPr>
        <w:t>. J.</w:t>
      </w:r>
      <w:r w:rsidRPr="009A3231">
        <w:rPr>
          <w:sz w:val="16"/>
          <w:szCs w:val="16"/>
        </w:rPr>
        <w:t>, vol </w:t>
      </w:r>
      <w:r w:rsidRPr="009A3231">
        <w:rPr>
          <w:rStyle w:val="html-italic"/>
          <w:sz w:val="16"/>
          <w:szCs w:val="16"/>
        </w:rPr>
        <w:t>177</w:t>
      </w:r>
      <w:r w:rsidRPr="009A3231">
        <w:rPr>
          <w:sz w:val="16"/>
          <w:szCs w:val="16"/>
        </w:rPr>
        <w:t>, pp. 111471, 2022. https://doi.org/10.1016/j.eurpolymj.2022.11147</w:t>
      </w:r>
    </w:p>
    <w:p w14:paraId="414E25A8"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 xml:space="preserve">H. Choudhury, M. Pandey, R. </w:t>
      </w:r>
      <w:proofErr w:type="spellStart"/>
      <w:r w:rsidRPr="009A3231">
        <w:rPr>
          <w:sz w:val="16"/>
          <w:szCs w:val="16"/>
        </w:rPr>
        <w:t>Mohgan</w:t>
      </w:r>
      <w:proofErr w:type="spellEnd"/>
      <w:r w:rsidRPr="009A3231">
        <w:rPr>
          <w:sz w:val="16"/>
          <w:szCs w:val="16"/>
        </w:rPr>
        <w:t xml:space="preserve">, JSJ. Jong, RN. David, WY. Ngan, TL. Chin, S Ting, P. Kesharwani, B. </w:t>
      </w:r>
      <w:proofErr w:type="spellStart"/>
      <w:r w:rsidRPr="009A3231">
        <w:rPr>
          <w:sz w:val="16"/>
          <w:szCs w:val="16"/>
        </w:rPr>
        <w:t>Gorain</w:t>
      </w:r>
      <w:proofErr w:type="spellEnd"/>
      <w:r w:rsidRPr="009A3231">
        <w:rPr>
          <w:sz w:val="16"/>
          <w:szCs w:val="16"/>
        </w:rPr>
        <w:t xml:space="preserve">, </w:t>
      </w:r>
      <w:r w:rsidRPr="009A3231">
        <w:rPr>
          <w:b/>
          <w:bCs/>
          <w:sz w:val="16"/>
          <w:szCs w:val="16"/>
        </w:rPr>
        <w:t>“</w:t>
      </w:r>
      <w:r w:rsidRPr="009A3231">
        <w:rPr>
          <w:sz w:val="16"/>
          <w:szCs w:val="16"/>
        </w:rPr>
        <w:t xml:space="preserve">Dendrimer-based delivery of macromolecules for the treatment of brain </w:t>
      </w:r>
      <w:proofErr w:type="spellStart"/>
      <w:r w:rsidRPr="009A3231">
        <w:rPr>
          <w:sz w:val="16"/>
          <w:szCs w:val="16"/>
        </w:rPr>
        <w:t>tumor</w:t>
      </w:r>
      <w:proofErr w:type="spellEnd"/>
      <w:r w:rsidRPr="009A3231">
        <w:rPr>
          <w:sz w:val="16"/>
          <w:szCs w:val="16"/>
        </w:rPr>
        <w:t xml:space="preserve">,” </w:t>
      </w:r>
      <w:proofErr w:type="spellStart"/>
      <w:r w:rsidRPr="009A3231">
        <w:rPr>
          <w:rStyle w:val="html-italic"/>
          <w:sz w:val="16"/>
          <w:szCs w:val="16"/>
        </w:rPr>
        <w:t>Biomater</w:t>
      </w:r>
      <w:proofErr w:type="spellEnd"/>
      <w:r w:rsidRPr="009A3231">
        <w:rPr>
          <w:rStyle w:val="html-italic"/>
          <w:sz w:val="16"/>
          <w:szCs w:val="16"/>
        </w:rPr>
        <w:t>. Adv.</w:t>
      </w:r>
      <w:r w:rsidRPr="009A3231">
        <w:rPr>
          <w:sz w:val="16"/>
          <w:szCs w:val="16"/>
        </w:rPr>
        <w:t xml:space="preserve"> vol </w:t>
      </w:r>
      <w:r w:rsidRPr="009A3231">
        <w:rPr>
          <w:rStyle w:val="html-italic"/>
          <w:sz w:val="16"/>
          <w:szCs w:val="16"/>
        </w:rPr>
        <w:t>141</w:t>
      </w:r>
      <w:r w:rsidRPr="009A3231">
        <w:rPr>
          <w:sz w:val="16"/>
          <w:szCs w:val="16"/>
        </w:rPr>
        <w:t>, pp. 213118, 2019. https://doi.org/10.1016/j.jddst.2023.104589</w:t>
      </w:r>
    </w:p>
    <w:p w14:paraId="6E077146"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 xml:space="preserve">V. Arora, MAS. </w:t>
      </w:r>
      <w:proofErr w:type="spellStart"/>
      <w:r w:rsidRPr="009A3231">
        <w:rPr>
          <w:sz w:val="16"/>
          <w:szCs w:val="16"/>
        </w:rPr>
        <w:t>Abourehab</w:t>
      </w:r>
      <w:proofErr w:type="spellEnd"/>
      <w:r w:rsidRPr="009A3231">
        <w:rPr>
          <w:sz w:val="16"/>
          <w:szCs w:val="16"/>
        </w:rPr>
        <w:t>, G. Modi, P. Kesharwani, “Dendrimers as a prospective nanocarrier for targeted delivery against lung cancer,” </w:t>
      </w:r>
      <w:r w:rsidRPr="009A3231">
        <w:rPr>
          <w:rStyle w:val="html-italic"/>
          <w:sz w:val="16"/>
          <w:szCs w:val="16"/>
        </w:rPr>
        <w:t xml:space="preserve">Eur. </w:t>
      </w:r>
      <w:proofErr w:type="spellStart"/>
      <w:r w:rsidRPr="009A3231">
        <w:rPr>
          <w:rStyle w:val="html-italic"/>
          <w:sz w:val="16"/>
          <w:szCs w:val="16"/>
        </w:rPr>
        <w:t>Polym</w:t>
      </w:r>
      <w:proofErr w:type="spellEnd"/>
      <w:r w:rsidRPr="009A3231">
        <w:rPr>
          <w:rStyle w:val="html-italic"/>
          <w:sz w:val="16"/>
          <w:szCs w:val="16"/>
        </w:rPr>
        <w:t>. J</w:t>
      </w:r>
      <w:r w:rsidRPr="009A3231">
        <w:rPr>
          <w:sz w:val="16"/>
          <w:szCs w:val="16"/>
        </w:rPr>
        <w:t xml:space="preserve">., vol </w:t>
      </w:r>
      <w:r w:rsidRPr="009A3231">
        <w:rPr>
          <w:rStyle w:val="html-italic"/>
          <w:sz w:val="16"/>
          <w:szCs w:val="16"/>
        </w:rPr>
        <w:t>180</w:t>
      </w:r>
      <w:r w:rsidRPr="009A3231">
        <w:rPr>
          <w:sz w:val="16"/>
          <w:szCs w:val="16"/>
        </w:rPr>
        <w:t>, pp. 111635, 2022. https://doi.org/10.1016/j.cis.2022.102639</w:t>
      </w:r>
    </w:p>
    <w:p w14:paraId="2E918311"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 xml:space="preserve">RY. Sathe, PV. </w:t>
      </w:r>
      <w:proofErr w:type="spellStart"/>
      <w:r w:rsidRPr="009A3231">
        <w:rPr>
          <w:sz w:val="16"/>
          <w:szCs w:val="16"/>
        </w:rPr>
        <w:t>Bharatam</w:t>
      </w:r>
      <w:proofErr w:type="spellEnd"/>
      <w:r w:rsidRPr="009A3231">
        <w:rPr>
          <w:sz w:val="16"/>
          <w:szCs w:val="16"/>
        </w:rPr>
        <w:t>, “Drug-dendrimer complexes and conjugates: Detailed furtherance through theory and experiments,” </w:t>
      </w:r>
      <w:r w:rsidRPr="009A3231">
        <w:rPr>
          <w:rStyle w:val="html-italic"/>
          <w:sz w:val="16"/>
          <w:szCs w:val="16"/>
        </w:rPr>
        <w:t>Adv. Colloid Interface Sci.</w:t>
      </w:r>
      <w:r w:rsidRPr="009A3231">
        <w:rPr>
          <w:sz w:val="16"/>
          <w:szCs w:val="16"/>
        </w:rPr>
        <w:t xml:space="preserve">, vol </w:t>
      </w:r>
      <w:r w:rsidRPr="009A3231">
        <w:rPr>
          <w:rStyle w:val="html-italic"/>
          <w:sz w:val="16"/>
          <w:szCs w:val="16"/>
        </w:rPr>
        <w:t>303</w:t>
      </w:r>
      <w:r w:rsidRPr="009A3231">
        <w:rPr>
          <w:sz w:val="16"/>
          <w:szCs w:val="16"/>
        </w:rPr>
        <w:t>, pp. 102639, 2022.</w:t>
      </w:r>
    </w:p>
    <w:p w14:paraId="1F5DE7BD"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AS. Chauhan,</w:t>
      </w:r>
      <w:r w:rsidRPr="009A3231">
        <w:rPr>
          <w:b/>
          <w:bCs/>
          <w:sz w:val="16"/>
          <w:szCs w:val="16"/>
        </w:rPr>
        <w:t xml:space="preserve"> </w:t>
      </w:r>
      <w:r w:rsidRPr="009A3231">
        <w:rPr>
          <w:sz w:val="16"/>
          <w:szCs w:val="16"/>
        </w:rPr>
        <w:t>“Dendrimers for Drug Delivery,” </w:t>
      </w:r>
      <w:r w:rsidRPr="009A3231">
        <w:rPr>
          <w:rStyle w:val="html-italic"/>
          <w:sz w:val="16"/>
          <w:szCs w:val="16"/>
        </w:rPr>
        <w:t>Molecules</w:t>
      </w:r>
      <w:r w:rsidRPr="009A3231">
        <w:rPr>
          <w:sz w:val="16"/>
          <w:szCs w:val="16"/>
        </w:rPr>
        <w:t xml:space="preserve">, vol </w:t>
      </w:r>
      <w:r w:rsidRPr="009A3231">
        <w:rPr>
          <w:rStyle w:val="html-italic"/>
          <w:sz w:val="16"/>
          <w:szCs w:val="16"/>
        </w:rPr>
        <w:t>23</w:t>
      </w:r>
      <w:r w:rsidRPr="009A3231">
        <w:rPr>
          <w:sz w:val="16"/>
          <w:szCs w:val="16"/>
        </w:rPr>
        <w:t>, pp. 938, 2018. https://doi.org/10.3390/molecules23040938</w:t>
      </w:r>
    </w:p>
    <w:p w14:paraId="708FF8DA"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 xml:space="preserve">A. Shaikh, P. Kesharwani, V. </w:t>
      </w:r>
      <w:proofErr w:type="spellStart"/>
      <w:r w:rsidRPr="009A3231">
        <w:rPr>
          <w:sz w:val="16"/>
          <w:szCs w:val="16"/>
        </w:rPr>
        <w:t>Gajbhiye</w:t>
      </w:r>
      <w:proofErr w:type="spellEnd"/>
      <w:r w:rsidRPr="009A3231">
        <w:rPr>
          <w:sz w:val="16"/>
          <w:szCs w:val="16"/>
        </w:rPr>
        <w:t>,</w:t>
      </w:r>
      <w:r w:rsidRPr="009A3231">
        <w:rPr>
          <w:b/>
          <w:bCs/>
          <w:sz w:val="16"/>
          <w:szCs w:val="16"/>
        </w:rPr>
        <w:t xml:space="preserve"> </w:t>
      </w:r>
      <w:r w:rsidRPr="009A3231">
        <w:rPr>
          <w:sz w:val="16"/>
          <w:szCs w:val="16"/>
        </w:rPr>
        <w:t>“Dendrimer as a momentous tool in tissue engineering and regenerative medicine,” </w:t>
      </w:r>
      <w:r w:rsidRPr="009A3231">
        <w:rPr>
          <w:rStyle w:val="html-italic"/>
          <w:sz w:val="16"/>
          <w:szCs w:val="16"/>
        </w:rPr>
        <w:t>J. Control. Release</w:t>
      </w:r>
      <w:r w:rsidRPr="009A3231">
        <w:rPr>
          <w:sz w:val="16"/>
          <w:szCs w:val="16"/>
        </w:rPr>
        <w:t xml:space="preserve">, vol </w:t>
      </w:r>
      <w:r w:rsidRPr="009A3231">
        <w:rPr>
          <w:rStyle w:val="html-italic"/>
          <w:sz w:val="16"/>
          <w:szCs w:val="16"/>
        </w:rPr>
        <w:t>346</w:t>
      </w:r>
      <w:r w:rsidRPr="009A3231">
        <w:rPr>
          <w:sz w:val="16"/>
          <w:szCs w:val="16"/>
        </w:rPr>
        <w:t>, pp. 328–354, 2022. https://doi.org/10.1016/j.jconrel.2022.04.008</w:t>
      </w:r>
    </w:p>
    <w:p w14:paraId="5E4AB011"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proofErr w:type="spellStart"/>
      <w:r w:rsidRPr="009A3231">
        <w:rPr>
          <w:sz w:val="16"/>
          <w:szCs w:val="16"/>
        </w:rPr>
        <w:t>Gorain</w:t>
      </w:r>
      <w:proofErr w:type="spellEnd"/>
      <w:r w:rsidRPr="009A3231">
        <w:rPr>
          <w:sz w:val="16"/>
          <w:szCs w:val="16"/>
        </w:rPr>
        <w:t xml:space="preserve"> B, </w:t>
      </w:r>
      <w:proofErr w:type="spellStart"/>
      <w:r w:rsidRPr="009A3231">
        <w:rPr>
          <w:sz w:val="16"/>
          <w:szCs w:val="16"/>
        </w:rPr>
        <w:t>Tekade</w:t>
      </w:r>
      <w:proofErr w:type="spellEnd"/>
      <w:r w:rsidRPr="009A3231">
        <w:rPr>
          <w:sz w:val="16"/>
          <w:szCs w:val="16"/>
        </w:rPr>
        <w:t xml:space="preserve"> M, Kesharwani P, Iyer AK, Kalia K, </w:t>
      </w:r>
      <w:proofErr w:type="spellStart"/>
      <w:r w:rsidRPr="009A3231">
        <w:rPr>
          <w:sz w:val="16"/>
          <w:szCs w:val="16"/>
        </w:rPr>
        <w:t>Tekade</w:t>
      </w:r>
      <w:proofErr w:type="spellEnd"/>
      <w:r w:rsidRPr="009A3231">
        <w:rPr>
          <w:sz w:val="16"/>
          <w:szCs w:val="16"/>
        </w:rPr>
        <w:t xml:space="preserve"> RK, “The use of nano scaffolds and dendrimers in tissue engineering</w:t>
      </w:r>
      <w:r w:rsidRPr="009A3231">
        <w:rPr>
          <w:rStyle w:val="html-italic"/>
          <w:sz w:val="16"/>
          <w:szCs w:val="16"/>
        </w:rPr>
        <w:t>,”</w:t>
      </w:r>
      <w:r w:rsidRPr="009A3231">
        <w:rPr>
          <w:sz w:val="16"/>
          <w:szCs w:val="16"/>
        </w:rPr>
        <w:t> </w:t>
      </w:r>
      <w:r w:rsidRPr="009A3231">
        <w:rPr>
          <w:rStyle w:val="html-italic"/>
          <w:sz w:val="16"/>
          <w:szCs w:val="16"/>
        </w:rPr>
        <w:t xml:space="preserve">Drug </w:t>
      </w:r>
      <w:proofErr w:type="spellStart"/>
      <w:r w:rsidRPr="009A3231">
        <w:rPr>
          <w:rStyle w:val="html-italic"/>
          <w:sz w:val="16"/>
          <w:szCs w:val="16"/>
        </w:rPr>
        <w:t>Discov</w:t>
      </w:r>
      <w:proofErr w:type="spellEnd"/>
      <w:r w:rsidRPr="009A3231">
        <w:rPr>
          <w:rStyle w:val="html-italic"/>
          <w:sz w:val="16"/>
          <w:szCs w:val="16"/>
        </w:rPr>
        <w:t>. Today</w:t>
      </w:r>
      <w:r w:rsidRPr="009A3231">
        <w:rPr>
          <w:sz w:val="16"/>
          <w:szCs w:val="16"/>
        </w:rPr>
        <w:t xml:space="preserve">, vol </w:t>
      </w:r>
      <w:r w:rsidRPr="009A3231">
        <w:rPr>
          <w:rStyle w:val="html-italic"/>
          <w:sz w:val="16"/>
          <w:szCs w:val="16"/>
        </w:rPr>
        <w:t>22</w:t>
      </w:r>
      <w:r w:rsidRPr="009A3231">
        <w:rPr>
          <w:sz w:val="16"/>
          <w:szCs w:val="16"/>
        </w:rPr>
        <w:t>, pp. 652-664, 2014. https://doi.org/10.1016/j.drudis.2016.12.007</w:t>
      </w:r>
    </w:p>
    <w:p w14:paraId="7251532A"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 xml:space="preserve">M. </w:t>
      </w:r>
      <w:proofErr w:type="spellStart"/>
      <w:r w:rsidRPr="009A3231">
        <w:rPr>
          <w:sz w:val="16"/>
          <w:szCs w:val="16"/>
        </w:rPr>
        <w:t>Arkas</w:t>
      </w:r>
      <w:proofErr w:type="spellEnd"/>
      <w:r w:rsidRPr="009A3231">
        <w:rPr>
          <w:sz w:val="16"/>
          <w:szCs w:val="16"/>
        </w:rPr>
        <w:t xml:space="preserve">, I. Anastopoulos, DA. </w:t>
      </w:r>
      <w:proofErr w:type="spellStart"/>
      <w:r w:rsidRPr="009A3231">
        <w:rPr>
          <w:sz w:val="16"/>
          <w:szCs w:val="16"/>
        </w:rPr>
        <w:t>Giannakoudakis</w:t>
      </w:r>
      <w:proofErr w:type="spellEnd"/>
      <w:r w:rsidRPr="009A3231">
        <w:rPr>
          <w:sz w:val="16"/>
          <w:szCs w:val="16"/>
        </w:rPr>
        <w:t xml:space="preserve">, I. </w:t>
      </w:r>
      <w:proofErr w:type="spellStart"/>
      <w:r w:rsidRPr="009A3231">
        <w:rPr>
          <w:sz w:val="16"/>
          <w:szCs w:val="16"/>
        </w:rPr>
        <w:t>Pashalidis</w:t>
      </w:r>
      <w:proofErr w:type="spellEnd"/>
      <w:r w:rsidRPr="009A3231">
        <w:rPr>
          <w:sz w:val="16"/>
          <w:szCs w:val="16"/>
        </w:rPr>
        <w:t xml:space="preserve">, T. </w:t>
      </w:r>
      <w:proofErr w:type="spellStart"/>
      <w:r w:rsidRPr="009A3231">
        <w:rPr>
          <w:sz w:val="16"/>
          <w:szCs w:val="16"/>
        </w:rPr>
        <w:t>Katsika</w:t>
      </w:r>
      <w:proofErr w:type="spellEnd"/>
      <w:r w:rsidRPr="009A3231">
        <w:rPr>
          <w:sz w:val="16"/>
          <w:szCs w:val="16"/>
        </w:rPr>
        <w:t xml:space="preserve">, E. Nikoli, R. Panagiotopoulos, A. Fotopoulou, M. </w:t>
      </w:r>
      <w:proofErr w:type="spellStart"/>
      <w:r w:rsidRPr="009A3231">
        <w:rPr>
          <w:sz w:val="16"/>
          <w:szCs w:val="16"/>
        </w:rPr>
        <w:t>Vardavoulias</w:t>
      </w:r>
      <w:proofErr w:type="spellEnd"/>
      <w:r w:rsidRPr="009A3231">
        <w:rPr>
          <w:sz w:val="16"/>
          <w:szCs w:val="16"/>
        </w:rPr>
        <w:t xml:space="preserve">, M. </w:t>
      </w:r>
      <w:proofErr w:type="spellStart"/>
      <w:r w:rsidRPr="009A3231">
        <w:rPr>
          <w:sz w:val="16"/>
          <w:szCs w:val="16"/>
        </w:rPr>
        <w:t>Douloudi</w:t>
      </w:r>
      <w:proofErr w:type="spellEnd"/>
      <w:r w:rsidRPr="009A3231">
        <w:rPr>
          <w:sz w:val="16"/>
          <w:szCs w:val="16"/>
        </w:rPr>
        <w:t>, “Catalytic Neutralization of water pollutants mediated by dendritic polymers,” </w:t>
      </w:r>
      <w:r w:rsidRPr="009A3231">
        <w:rPr>
          <w:rStyle w:val="html-italic"/>
          <w:sz w:val="16"/>
          <w:szCs w:val="16"/>
        </w:rPr>
        <w:t>Nanomaterials</w:t>
      </w:r>
      <w:r w:rsidRPr="009A3231">
        <w:rPr>
          <w:sz w:val="16"/>
          <w:szCs w:val="16"/>
        </w:rPr>
        <w:t xml:space="preserve">, vol </w:t>
      </w:r>
      <w:r w:rsidRPr="009A3231">
        <w:rPr>
          <w:rStyle w:val="html-italic"/>
          <w:sz w:val="16"/>
          <w:szCs w:val="16"/>
        </w:rPr>
        <w:t>12</w:t>
      </w:r>
      <w:r w:rsidRPr="009A3231">
        <w:rPr>
          <w:sz w:val="16"/>
          <w:szCs w:val="16"/>
        </w:rPr>
        <w:t>, pp. 445, 2022. https://doi.org/10.3390/nano12030445</w:t>
      </w:r>
    </w:p>
    <w:p w14:paraId="34F06E0A"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 xml:space="preserve">B. Devadas, AP. </w:t>
      </w:r>
      <w:proofErr w:type="spellStart"/>
      <w:r w:rsidRPr="009A3231">
        <w:rPr>
          <w:sz w:val="16"/>
          <w:szCs w:val="16"/>
        </w:rPr>
        <w:t>Periasamy</w:t>
      </w:r>
      <w:proofErr w:type="spellEnd"/>
      <w:r w:rsidRPr="009A3231">
        <w:rPr>
          <w:sz w:val="16"/>
          <w:szCs w:val="16"/>
        </w:rPr>
        <w:t>, K. Bouzek, “A review on poly(amidoamine) dendrimer encapsulated nanoparticles synthesis and usage in energy conversion and storage applications,” </w:t>
      </w:r>
      <w:r w:rsidRPr="009A3231">
        <w:rPr>
          <w:rStyle w:val="html-italic"/>
          <w:sz w:val="16"/>
          <w:szCs w:val="16"/>
        </w:rPr>
        <w:t>Coord. Chem. Rev.</w:t>
      </w:r>
      <w:r w:rsidRPr="009A3231">
        <w:rPr>
          <w:sz w:val="16"/>
          <w:szCs w:val="16"/>
        </w:rPr>
        <w:t xml:space="preserve">, vol </w:t>
      </w:r>
      <w:r w:rsidRPr="009A3231">
        <w:rPr>
          <w:rStyle w:val="html-italic"/>
          <w:sz w:val="16"/>
          <w:szCs w:val="16"/>
        </w:rPr>
        <w:t>444</w:t>
      </w:r>
      <w:r w:rsidRPr="009A3231">
        <w:rPr>
          <w:sz w:val="16"/>
          <w:szCs w:val="16"/>
        </w:rPr>
        <w:t>, pp. 214062, 2021. https://doi.org/10.1016/j.ccr.2021.214062</w:t>
      </w:r>
    </w:p>
    <w:p w14:paraId="06BA522C"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AM. Caminade, R. Laurent, “Homogeneous catalysis with phosphorus dendrimer complexes,” </w:t>
      </w:r>
      <w:r w:rsidRPr="009A3231">
        <w:rPr>
          <w:rStyle w:val="html-italic"/>
          <w:sz w:val="16"/>
          <w:szCs w:val="16"/>
        </w:rPr>
        <w:t>Coord. Chem. Rev.</w:t>
      </w:r>
      <w:r w:rsidRPr="009A3231">
        <w:rPr>
          <w:sz w:val="16"/>
          <w:szCs w:val="16"/>
        </w:rPr>
        <w:t xml:space="preserve">, vol </w:t>
      </w:r>
      <w:r w:rsidRPr="009A3231">
        <w:rPr>
          <w:rStyle w:val="html-italic"/>
          <w:sz w:val="16"/>
          <w:szCs w:val="16"/>
        </w:rPr>
        <w:t>389</w:t>
      </w:r>
      <w:r w:rsidRPr="009A3231">
        <w:rPr>
          <w:sz w:val="16"/>
          <w:szCs w:val="16"/>
        </w:rPr>
        <w:t>, pp. 59-72, 2019. https://doi.org/10.1016/j.ccr.2019.03.007</w:t>
      </w:r>
    </w:p>
    <w:p w14:paraId="34EF21F9"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MP. Kapoor, H. Kuroda, M. Yanagi, H. Nanbu, LR. Juneja,</w:t>
      </w:r>
      <w:r w:rsidRPr="009A3231">
        <w:rPr>
          <w:b/>
          <w:bCs/>
          <w:sz w:val="16"/>
          <w:szCs w:val="16"/>
        </w:rPr>
        <w:t xml:space="preserve"> </w:t>
      </w:r>
      <w:r w:rsidRPr="009A3231">
        <w:rPr>
          <w:sz w:val="16"/>
          <w:szCs w:val="16"/>
        </w:rPr>
        <w:t>“Catalysis by Mesoporous Dendrimers,” </w:t>
      </w:r>
      <w:r w:rsidRPr="009A3231">
        <w:rPr>
          <w:rStyle w:val="html-italic"/>
          <w:sz w:val="16"/>
          <w:szCs w:val="16"/>
        </w:rPr>
        <w:t xml:space="preserve">Top. </w:t>
      </w:r>
      <w:proofErr w:type="spellStart"/>
      <w:r w:rsidRPr="009A3231">
        <w:rPr>
          <w:rStyle w:val="html-italic"/>
          <w:sz w:val="16"/>
          <w:szCs w:val="16"/>
        </w:rPr>
        <w:t>Catal</w:t>
      </w:r>
      <w:proofErr w:type="spellEnd"/>
      <w:r w:rsidRPr="009A3231">
        <w:rPr>
          <w:rStyle w:val="html-italic"/>
          <w:sz w:val="16"/>
          <w:szCs w:val="16"/>
        </w:rPr>
        <w:t>.</w:t>
      </w:r>
      <w:r w:rsidRPr="009A3231">
        <w:rPr>
          <w:sz w:val="16"/>
          <w:szCs w:val="16"/>
        </w:rPr>
        <w:t xml:space="preserve">, vol </w:t>
      </w:r>
      <w:r w:rsidRPr="009A3231">
        <w:rPr>
          <w:rStyle w:val="html-italic"/>
          <w:sz w:val="16"/>
          <w:szCs w:val="16"/>
        </w:rPr>
        <w:t>52</w:t>
      </w:r>
      <w:r w:rsidRPr="009A3231">
        <w:rPr>
          <w:sz w:val="16"/>
          <w:szCs w:val="16"/>
        </w:rPr>
        <w:t>, pp. 634, 2009.</w:t>
      </w:r>
      <w:r w:rsidRPr="009A3231">
        <w:rPr>
          <w:sz w:val="16"/>
          <w:szCs w:val="16"/>
          <w:shd w:val="clear" w:color="auto" w:fill="FCFCFC"/>
        </w:rPr>
        <w:t xml:space="preserve"> https://doi.org/10.1007/s11244-009-9221-5</w:t>
      </w:r>
    </w:p>
    <w:p w14:paraId="54F72BF1"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T. Fernandes, DS. Daniel, T. Trindade, “Metal-dendrimer hybrid nanomaterials for sensing applications,” </w:t>
      </w:r>
      <w:r w:rsidRPr="009A3231">
        <w:rPr>
          <w:rStyle w:val="html-italic"/>
          <w:sz w:val="16"/>
          <w:szCs w:val="16"/>
        </w:rPr>
        <w:t>Coord. Chem. Rev.</w:t>
      </w:r>
      <w:r w:rsidRPr="009A3231">
        <w:rPr>
          <w:sz w:val="16"/>
          <w:szCs w:val="16"/>
        </w:rPr>
        <w:t xml:space="preserve">, vol </w:t>
      </w:r>
      <w:r w:rsidRPr="009A3231">
        <w:rPr>
          <w:rStyle w:val="html-italic"/>
          <w:sz w:val="16"/>
          <w:szCs w:val="16"/>
        </w:rPr>
        <w:t>460</w:t>
      </w:r>
      <w:r w:rsidRPr="009A3231">
        <w:rPr>
          <w:sz w:val="16"/>
          <w:szCs w:val="16"/>
        </w:rPr>
        <w:t>, pp. 214483, 2022. https://doi.org/10.1016/j.ccr.2022.214483</w:t>
      </w:r>
    </w:p>
    <w:p w14:paraId="295D9844" w14:textId="77777777" w:rsidR="009A31F9" w:rsidRPr="009A3231" w:rsidRDefault="009A31F9" w:rsidP="009A31F9">
      <w:pPr>
        <w:pStyle w:val="html-xx"/>
        <w:numPr>
          <w:ilvl w:val="0"/>
          <w:numId w:val="8"/>
        </w:numPr>
        <w:shd w:val="clear" w:color="auto" w:fill="FFFFFF"/>
        <w:spacing w:before="0" w:beforeAutospacing="0" w:after="0" w:afterAutospacing="0"/>
        <w:jc w:val="both"/>
        <w:rPr>
          <w:sz w:val="16"/>
          <w:szCs w:val="16"/>
        </w:rPr>
      </w:pPr>
      <w:r w:rsidRPr="009A3231">
        <w:rPr>
          <w:sz w:val="16"/>
          <w:szCs w:val="16"/>
        </w:rPr>
        <w:t xml:space="preserve">S. Thakare, A. Shaikh, D. Bodas, V. </w:t>
      </w:r>
      <w:proofErr w:type="spellStart"/>
      <w:r w:rsidRPr="009A3231">
        <w:rPr>
          <w:sz w:val="16"/>
          <w:szCs w:val="16"/>
        </w:rPr>
        <w:t>Gajbhiye</w:t>
      </w:r>
      <w:proofErr w:type="spellEnd"/>
      <w:r w:rsidRPr="009A3231">
        <w:rPr>
          <w:sz w:val="16"/>
          <w:szCs w:val="16"/>
        </w:rPr>
        <w:t>,</w:t>
      </w:r>
      <w:r w:rsidRPr="009A3231">
        <w:rPr>
          <w:b/>
          <w:bCs/>
          <w:sz w:val="16"/>
          <w:szCs w:val="16"/>
        </w:rPr>
        <w:t xml:space="preserve"> </w:t>
      </w:r>
      <w:r w:rsidRPr="009A3231">
        <w:rPr>
          <w:sz w:val="16"/>
          <w:szCs w:val="16"/>
        </w:rPr>
        <w:t xml:space="preserve">“Application of dendrimer-based </w:t>
      </w:r>
      <w:proofErr w:type="spellStart"/>
      <w:r w:rsidRPr="009A3231">
        <w:rPr>
          <w:sz w:val="16"/>
          <w:szCs w:val="16"/>
        </w:rPr>
        <w:t>nanosensors</w:t>
      </w:r>
      <w:proofErr w:type="spellEnd"/>
      <w:r w:rsidRPr="009A3231">
        <w:rPr>
          <w:sz w:val="16"/>
          <w:szCs w:val="16"/>
        </w:rPr>
        <w:t xml:space="preserve"> in </w:t>
      </w:r>
      <w:proofErr w:type="spellStart"/>
      <w:r w:rsidRPr="009A3231">
        <w:rPr>
          <w:sz w:val="16"/>
          <w:szCs w:val="16"/>
        </w:rPr>
        <w:t>immunodiagnosis</w:t>
      </w:r>
      <w:proofErr w:type="spellEnd"/>
      <w:r w:rsidRPr="009A3231">
        <w:rPr>
          <w:sz w:val="16"/>
          <w:szCs w:val="16"/>
        </w:rPr>
        <w:t>,” </w:t>
      </w:r>
      <w:r w:rsidRPr="009A3231">
        <w:rPr>
          <w:rStyle w:val="html-italic"/>
          <w:sz w:val="16"/>
          <w:szCs w:val="16"/>
        </w:rPr>
        <w:t xml:space="preserve">Colloids Surf. B </w:t>
      </w:r>
      <w:proofErr w:type="spellStart"/>
      <w:r w:rsidRPr="009A3231">
        <w:rPr>
          <w:rStyle w:val="html-italic"/>
          <w:sz w:val="16"/>
          <w:szCs w:val="16"/>
        </w:rPr>
        <w:t>Biointerfaces</w:t>
      </w:r>
      <w:proofErr w:type="spellEnd"/>
      <w:r w:rsidRPr="009A3231">
        <w:rPr>
          <w:rStyle w:val="html-italic"/>
          <w:sz w:val="16"/>
          <w:szCs w:val="16"/>
        </w:rPr>
        <w:t>, vol</w:t>
      </w:r>
      <w:r w:rsidRPr="009A3231">
        <w:rPr>
          <w:sz w:val="16"/>
          <w:szCs w:val="16"/>
        </w:rPr>
        <w:t> </w:t>
      </w:r>
      <w:r w:rsidRPr="009A3231">
        <w:rPr>
          <w:rStyle w:val="html-italic"/>
          <w:sz w:val="16"/>
          <w:szCs w:val="16"/>
        </w:rPr>
        <w:t>209</w:t>
      </w:r>
      <w:r w:rsidRPr="009A3231">
        <w:rPr>
          <w:sz w:val="16"/>
          <w:szCs w:val="16"/>
        </w:rPr>
        <w:t>, pp. 12174, 2022. https://doi.org/10.1016/j.colsurfb.2021.112174</w:t>
      </w:r>
    </w:p>
    <w:p w14:paraId="06A728C5" w14:textId="77777777" w:rsidR="009A31F9" w:rsidRPr="00535DBA" w:rsidRDefault="009A31F9" w:rsidP="009A31F9">
      <w:pPr>
        <w:pStyle w:val="ListParagraph"/>
        <w:spacing w:after="0" w:line="240" w:lineRule="auto"/>
        <w:ind w:left="142"/>
        <w:jc w:val="both"/>
        <w:rPr>
          <w:rFonts w:ascii="Times New Roman" w:hAnsi="Times New Roman" w:cs="Times New Roman"/>
          <w:sz w:val="16"/>
          <w:szCs w:val="16"/>
        </w:rPr>
      </w:pPr>
    </w:p>
    <w:p w14:paraId="55D3CCA8" w14:textId="77777777" w:rsidR="009A31F9" w:rsidRPr="00535DBA" w:rsidRDefault="009A31F9" w:rsidP="009A31F9">
      <w:pPr>
        <w:pStyle w:val="ListParagraph"/>
        <w:spacing w:after="0" w:line="240" w:lineRule="auto"/>
        <w:ind w:left="360"/>
        <w:jc w:val="both"/>
        <w:rPr>
          <w:rStyle w:val="Hyperlink"/>
          <w:rFonts w:ascii="Times New Roman" w:eastAsia="MS Mincho" w:hAnsi="Times New Roman" w:cs="Times New Roman"/>
          <w:noProof/>
          <w:color w:val="auto"/>
          <w:sz w:val="16"/>
          <w:szCs w:val="16"/>
          <w:u w:val="none"/>
        </w:rPr>
      </w:pPr>
    </w:p>
    <w:p w14:paraId="395F20A0" w14:textId="77777777" w:rsidR="009A31F9" w:rsidRPr="00535DBA" w:rsidRDefault="009A31F9" w:rsidP="009A31F9">
      <w:pPr>
        <w:spacing w:after="0" w:line="240" w:lineRule="auto"/>
        <w:rPr>
          <w:rFonts w:ascii="Times New Roman" w:hAnsi="Times New Roman" w:cs="Times New Roman"/>
          <w:sz w:val="16"/>
          <w:szCs w:val="16"/>
        </w:rPr>
      </w:pPr>
    </w:p>
    <w:p w14:paraId="11735A91" w14:textId="77777777" w:rsidR="009A31F9" w:rsidRPr="00535DBA" w:rsidRDefault="009A31F9" w:rsidP="009A31F9">
      <w:pPr>
        <w:spacing w:after="0" w:line="240" w:lineRule="auto"/>
        <w:rPr>
          <w:rFonts w:ascii="Times New Roman" w:hAnsi="Times New Roman" w:cs="Times New Roman"/>
          <w:sz w:val="16"/>
          <w:szCs w:val="16"/>
        </w:rPr>
      </w:pPr>
    </w:p>
    <w:p w14:paraId="43132E18" w14:textId="77777777" w:rsidR="00CE094C" w:rsidRPr="00CC0A15" w:rsidRDefault="00CE094C" w:rsidP="003F2CA7">
      <w:pPr>
        <w:pStyle w:val="html-xx"/>
        <w:shd w:val="clear" w:color="auto" w:fill="FFFFFF"/>
        <w:spacing w:before="0" w:beforeAutospacing="0" w:after="0" w:afterAutospacing="0"/>
        <w:ind w:left="360"/>
        <w:jc w:val="both"/>
        <w:rPr>
          <w:sz w:val="16"/>
          <w:szCs w:val="16"/>
        </w:rPr>
      </w:pPr>
    </w:p>
    <w:sectPr w:rsidR="00CE094C" w:rsidRPr="00CC0A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BA966" w14:textId="77777777" w:rsidR="003F74BC" w:rsidRDefault="003F74BC" w:rsidP="00A74331">
      <w:pPr>
        <w:spacing w:after="0" w:line="240" w:lineRule="auto"/>
      </w:pPr>
      <w:r>
        <w:separator/>
      </w:r>
    </w:p>
  </w:endnote>
  <w:endnote w:type="continuationSeparator" w:id="0">
    <w:p w14:paraId="7111D8FC" w14:textId="77777777" w:rsidR="003F74BC" w:rsidRDefault="003F74BC" w:rsidP="00A743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FC25C" w14:textId="77777777" w:rsidR="003F74BC" w:rsidRDefault="003F74BC" w:rsidP="00A74331">
      <w:pPr>
        <w:spacing w:after="0" w:line="240" w:lineRule="auto"/>
      </w:pPr>
      <w:r>
        <w:separator/>
      </w:r>
    </w:p>
  </w:footnote>
  <w:footnote w:type="continuationSeparator" w:id="0">
    <w:p w14:paraId="0AF545DD" w14:textId="77777777" w:rsidR="003F74BC" w:rsidRDefault="003F74BC" w:rsidP="00A743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3D3F"/>
    <w:multiLevelType w:val="hybridMultilevel"/>
    <w:tmpl w:val="C136EF48"/>
    <w:lvl w:ilvl="0" w:tplc="B2D669F2">
      <w:start w:val="1"/>
      <w:numFmt w:val="upperLetter"/>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2C41129"/>
    <w:multiLevelType w:val="hybridMultilevel"/>
    <w:tmpl w:val="A63CC290"/>
    <w:lvl w:ilvl="0" w:tplc="B2D669F2">
      <w:start w:val="1"/>
      <w:numFmt w:val="upperLetter"/>
      <w:lvlText w:val="%1."/>
      <w:lvlJc w:val="left"/>
      <w:pPr>
        <w:ind w:left="360" w:hanging="360"/>
      </w:pPr>
      <w:rPr>
        <w:rFonts w:hint="default"/>
        <w:b/>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C5D3F9A"/>
    <w:multiLevelType w:val="hybridMultilevel"/>
    <w:tmpl w:val="85022D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46443A1"/>
    <w:multiLevelType w:val="hybridMultilevel"/>
    <w:tmpl w:val="7AE045E2"/>
    <w:lvl w:ilvl="0" w:tplc="F020BB90">
      <w:start w:val="1"/>
      <w:numFmt w:val="decimal"/>
      <w:lvlText w:val="[%1]   "/>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EDC63F6"/>
    <w:multiLevelType w:val="hybridMultilevel"/>
    <w:tmpl w:val="5600D59A"/>
    <w:lvl w:ilvl="0" w:tplc="3A2E423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7EE28A5"/>
    <w:multiLevelType w:val="hybridMultilevel"/>
    <w:tmpl w:val="DF5C5E6C"/>
    <w:lvl w:ilvl="0" w:tplc="3A2E423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9323517"/>
    <w:multiLevelType w:val="hybridMultilevel"/>
    <w:tmpl w:val="AE4C2E18"/>
    <w:lvl w:ilvl="0" w:tplc="B2D669F2">
      <w:start w:val="1"/>
      <w:numFmt w:val="upperLetter"/>
      <w:lvlText w:val="%1."/>
      <w:lvlJc w:val="left"/>
      <w:pPr>
        <w:ind w:left="360" w:hanging="360"/>
      </w:pPr>
      <w:rPr>
        <w:rFonts w:hint="default"/>
        <w:b/>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4B7464D4"/>
    <w:multiLevelType w:val="hybridMultilevel"/>
    <w:tmpl w:val="DEA86374"/>
    <w:lvl w:ilvl="0" w:tplc="B2D669F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C50428A"/>
    <w:multiLevelType w:val="hybridMultilevel"/>
    <w:tmpl w:val="49408094"/>
    <w:lvl w:ilvl="0" w:tplc="3C6C46EE">
      <w:start w:val="1"/>
      <w:numFmt w:val="decimal"/>
      <w:lvlText w:val="%1."/>
      <w:lvlJc w:val="left"/>
      <w:pPr>
        <w:ind w:left="360" w:hanging="360"/>
      </w:pPr>
      <w:rPr>
        <w:i w:val="0"/>
        <w:i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66837F4B"/>
    <w:multiLevelType w:val="hybridMultilevel"/>
    <w:tmpl w:val="73CCDA6C"/>
    <w:lvl w:ilvl="0" w:tplc="B2D669F2">
      <w:start w:val="1"/>
      <w:numFmt w:val="upperLetter"/>
      <w:lvlText w:val="%1."/>
      <w:lvlJc w:val="left"/>
      <w:pPr>
        <w:ind w:left="360" w:hanging="36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73D6277"/>
    <w:multiLevelType w:val="hybridMultilevel"/>
    <w:tmpl w:val="5600D59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9C2519B"/>
    <w:multiLevelType w:val="multilevel"/>
    <w:tmpl w:val="C42EA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1467526">
    <w:abstractNumId w:val="2"/>
  </w:num>
  <w:num w:numId="2" w16cid:durableId="1986860146">
    <w:abstractNumId w:val="11"/>
  </w:num>
  <w:num w:numId="3" w16cid:durableId="2077361015">
    <w:abstractNumId w:val="8"/>
  </w:num>
  <w:num w:numId="4" w16cid:durableId="1916087666">
    <w:abstractNumId w:val="1"/>
  </w:num>
  <w:num w:numId="5" w16cid:durableId="195891766">
    <w:abstractNumId w:val="9"/>
  </w:num>
  <w:num w:numId="6" w16cid:durableId="1191916605">
    <w:abstractNumId w:val="5"/>
  </w:num>
  <w:num w:numId="7" w16cid:durableId="2022391278">
    <w:abstractNumId w:val="3"/>
  </w:num>
  <w:num w:numId="8" w16cid:durableId="913198935">
    <w:abstractNumId w:val="4"/>
  </w:num>
  <w:num w:numId="9" w16cid:durableId="951787003">
    <w:abstractNumId w:val="10"/>
  </w:num>
  <w:num w:numId="10" w16cid:durableId="1142382805">
    <w:abstractNumId w:val="0"/>
  </w:num>
  <w:num w:numId="11" w16cid:durableId="901139792">
    <w:abstractNumId w:val="6"/>
  </w:num>
  <w:num w:numId="12" w16cid:durableId="6903726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0F2"/>
    <w:rsid w:val="00024C93"/>
    <w:rsid w:val="00036039"/>
    <w:rsid w:val="00083D5E"/>
    <w:rsid w:val="00095D86"/>
    <w:rsid w:val="000E6C3A"/>
    <w:rsid w:val="000F5047"/>
    <w:rsid w:val="000F77CA"/>
    <w:rsid w:val="00115DB8"/>
    <w:rsid w:val="00127594"/>
    <w:rsid w:val="0013257D"/>
    <w:rsid w:val="00146B80"/>
    <w:rsid w:val="001C54C1"/>
    <w:rsid w:val="001E31E8"/>
    <w:rsid w:val="001E7244"/>
    <w:rsid w:val="001E7DAC"/>
    <w:rsid w:val="001E7F92"/>
    <w:rsid w:val="002264E0"/>
    <w:rsid w:val="00252B13"/>
    <w:rsid w:val="002624E0"/>
    <w:rsid w:val="00263F16"/>
    <w:rsid w:val="00264940"/>
    <w:rsid w:val="002714AA"/>
    <w:rsid w:val="002D5343"/>
    <w:rsid w:val="00342137"/>
    <w:rsid w:val="00346F99"/>
    <w:rsid w:val="0038519F"/>
    <w:rsid w:val="003A7EAF"/>
    <w:rsid w:val="003D6EC1"/>
    <w:rsid w:val="003D71DA"/>
    <w:rsid w:val="003E5AF5"/>
    <w:rsid w:val="003F2CA7"/>
    <w:rsid w:val="003F74BC"/>
    <w:rsid w:val="00402033"/>
    <w:rsid w:val="004044C9"/>
    <w:rsid w:val="004379C4"/>
    <w:rsid w:val="00475FEE"/>
    <w:rsid w:val="004B11DC"/>
    <w:rsid w:val="004D1C6D"/>
    <w:rsid w:val="0051667D"/>
    <w:rsid w:val="005168EE"/>
    <w:rsid w:val="00531DA2"/>
    <w:rsid w:val="00552F86"/>
    <w:rsid w:val="0056633D"/>
    <w:rsid w:val="00587819"/>
    <w:rsid w:val="005B5E75"/>
    <w:rsid w:val="00627B5A"/>
    <w:rsid w:val="00632328"/>
    <w:rsid w:val="006545B1"/>
    <w:rsid w:val="00671746"/>
    <w:rsid w:val="0069428C"/>
    <w:rsid w:val="0070021A"/>
    <w:rsid w:val="00706BDC"/>
    <w:rsid w:val="00781D94"/>
    <w:rsid w:val="00783A41"/>
    <w:rsid w:val="007F62DD"/>
    <w:rsid w:val="00803A13"/>
    <w:rsid w:val="00804503"/>
    <w:rsid w:val="00863E3C"/>
    <w:rsid w:val="00864D1E"/>
    <w:rsid w:val="0087183F"/>
    <w:rsid w:val="00915B7F"/>
    <w:rsid w:val="009A31F9"/>
    <w:rsid w:val="009A3231"/>
    <w:rsid w:val="009B2BFA"/>
    <w:rsid w:val="009C4CE7"/>
    <w:rsid w:val="009D6883"/>
    <w:rsid w:val="00A0127C"/>
    <w:rsid w:val="00A12271"/>
    <w:rsid w:val="00A16BC6"/>
    <w:rsid w:val="00A512FE"/>
    <w:rsid w:val="00A55900"/>
    <w:rsid w:val="00A56581"/>
    <w:rsid w:val="00A74331"/>
    <w:rsid w:val="00AE4B4E"/>
    <w:rsid w:val="00B471FD"/>
    <w:rsid w:val="00B5440C"/>
    <w:rsid w:val="00B86269"/>
    <w:rsid w:val="00BB2178"/>
    <w:rsid w:val="00C05021"/>
    <w:rsid w:val="00C41817"/>
    <w:rsid w:val="00C66930"/>
    <w:rsid w:val="00C67A37"/>
    <w:rsid w:val="00CB5231"/>
    <w:rsid w:val="00CC0A15"/>
    <w:rsid w:val="00CC19DF"/>
    <w:rsid w:val="00CC1EED"/>
    <w:rsid w:val="00CC50F2"/>
    <w:rsid w:val="00CE094C"/>
    <w:rsid w:val="00CF155A"/>
    <w:rsid w:val="00CF23CF"/>
    <w:rsid w:val="00D17175"/>
    <w:rsid w:val="00D6062F"/>
    <w:rsid w:val="00D62F6C"/>
    <w:rsid w:val="00D64E58"/>
    <w:rsid w:val="00D75DA3"/>
    <w:rsid w:val="00E229C6"/>
    <w:rsid w:val="00E36B9C"/>
    <w:rsid w:val="00E54265"/>
    <w:rsid w:val="00E57307"/>
    <w:rsid w:val="00E72C2C"/>
    <w:rsid w:val="00EA0F8F"/>
    <w:rsid w:val="00EB2144"/>
    <w:rsid w:val="00EC0448"/>
    <w:rsid w:val="00EF0354"/>
    <w:rsid w:val="00EF448E"/>
    <w:rsid w:val="00F46990"/>
    <w:rsid w:val="00F67764"/>
    <w:rsid w:val="00F97419"/>
    <w:rsid w:val="00FD47C6"/>
    <w:rsid w:val="00FF2D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73806"/>
  <w15:chartTrackingRefBased/>
  <w15:docId w15:val="{E1D04775-48AC-4CFA-AFC1-723DE805A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094C"/>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094C"/>
    <w:pPr>
      <w:ind w:left="720"/>
      <w:contextualSpacing/>
    </w:pPr>
  </w:style>
  <w:style w:type="character" w:customStyle="1" w:styleId="html-italic">
    <w:name w:val="html-italic"/>
    <w:basedOn w:val="DefaultParagraphFont"/>
    <w:rsid w:val="00CE094C"/>
  </w:style>
  <w:style w:type="character" w:styleId="Emphasis">
    <w:name w:val="Emphasis"/>
    <w:basedOn w:val="DefaultParagraphFont"/>
    <w:uiPriority w:val="20"/>
    <w:qFormat/>
    <w:rsid w:val="00CE094C"/>
    <w:rPr>
      <w:i/>
      <w:iCs/>
    </w:rPr>
  </w:style>
  <w:style w:type="character" w:styleId="Hyperlink">
    <w:name w:val="Hyperlink"/>
    <w:basedOn w:val="DefaultParagraphFont"/>
    <w:uiPriority w:val="99"/>
    <w:unhideWhenUsed/>
    <w:rsid w:val="00CE094C"/>
    <w:rPr>
      <w:color w:val="0000FF"/>
      <w:u w:val="single"/>
    </w:rPr>
  </w:style>
  <w:style w:type="paragraph" w:customStyle="1" w:styleId="html-xx">
    <w:name w:val="html-xx"/>
    <w:basedOn w:val="Normal"/>
    <w:rsid w:val="00CE094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A743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331"/>
  </w:style>
  <w:style w:type="paragraph" w:styleId="Footer">
    <w:name w:val="footer"/>
    <w:basedOn w:val="Normal"/>
    <w:link w:val="FooterChar"/>
    <w:uiPriority w:val="99"/>
    <w:unhideWhenUsed/>
    <w:rsid w:val="00A743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331"/>
  </w:style>
  <w:style w:type="character" w:styleId="UnresolvedMention">
    <w:name w:val="Unresolved Mention"/>
    <w:basedOn w:val="DefaultParagraphFont"/>
    <w:uiPriority w:val="99"/>
    <w:semiHidden/>
    <w:unhideWhenUsed/>
    <w:rsid w:val="003F2CA7"/>
    <w:rPr>
      <w:color w:val="605E5C"/>
      <w:shd w:val="clear" w:color="auto" w:fill="E1DFDD"/>
    </w:rPr>
  </w:style>
  <w:style w:type="character" w:styleId="Strong">
    <w:name w:val="Strong"/>
    <w:basedOn w:val="DefaultParagraphFont"/>
    <w:uiPriority w:val="22"/>
    <w:qFormat/>
    <w:rsid w:val="009A3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766796">
      <w:bodyDiv w:val="1"/>
      <w:marLeft w:val="0"/>
      <w:marRight w:val="0"/>
      <w:marTop w:val="0"/>
      <w:marBottom w:val="0"/>
      <w:divBdr>
        <w:top w:val="none" w:sz="0" w:space="0" w:color="auto"/>
        <w:left w:val="none" w:sz="0" w:space="0" w:color="auto"/>
        <w:bottom w:val="none" w:sz="0" w:space="0" w:color="auto"/>
        <w:right w:val="none" w:sz="0" w:space="0" w:color="auto"/>
      </w:divBdr>
    </w:div>
    <w:div w:id="17327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hyperlink" Target="https://doi.org/10.4103/ijmr.ijmr_1821_22"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1021/acsami.1c08107" TargetMode="External"/><Relationship Id="rId7" Type="http://schemas.openxmlformats.org/officeDocument/2006/relationships/hyperlink" Target="mailto:sanmatijain72@yahoo.co.in" TargetMode="External"/><Relationship Id="rId12" Type="http://schemas.openxmlformats.org/officeDocument/2006/relationships/image" Target="media/image4.emf"/><Relationship Id="rId17" Type="http://schemas.openxmlformats.org/officeDocument/2006/relationships/oleObject" Target="embeddings/oleObject4.bin"/><Relationship Id="rId25" Type="http://schemas.openxmlformats.org/officeDocument/2006/relationships/hyperlink" Target="https://doi.org/10.3390/pharmaceutics15020589"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hyperlink" Target="https://doi.org/10.1021/bm900029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hyperlink" Target="https://doi.org/10.1002/mba2.30" TargetMode="Externa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hyperlink" Target="https://doi.org/10.1021/bm501390d" TargetMode="External"/><Relationship Id="rId10" Type="http://schemas.openxmlformats.org/officeDocument/2006/relationships/image" Target="media/image3.emf"/><Relationship Id="rId19" Type="http://schemas.openxmlformats.org/officeDocument/2006/relationships/hyperlink" Target="https://doi.org/10.1211/jpp.60.6.0001"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emf"/><Relationship Id="rId22" Type="http://schemas.openxmlformats.org/officeDocument/2006/relationships/hyperlink" Target="https://doi.org/10.1021/acsapm.0c00203"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8</Pages>
  <Words>3372</Words>
  <Characters>19226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aashif khan</dc:creator>
  <cp:keywords/>
  <dc:description/>
  <cp:lastModifiedBy>Ajay Gupta</cp:lastModifiedBy>
  <cp:revision>114</cp:revision>
  <dcterms:created xsi:type="dcterms:W3CDTF">2023-09-19T19:25:00Z</dcterms:created>
  <dcterms:modified xsi:type="dcterms:W3CDTF">2023-09-22T12:05:00Z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50734df06ade8b21ccf28887926fa8b54d7332a115465067031d6a35656bbdc1</vt:lpwstr>
  </property>
</Properties>
</file>