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279" w:rsidRDefault="00F25E3D"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 xml:space="preserve">Chapter </w:t>
      </w:r>
    </w:p>
    <w:p w:rsidR="00F25E3D" w:rsidRDefault="00F25E3D"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Foods for Managing multiple diseases</w:t>
      </w:r>
    </w:p>
    <w:p w:rsidR="00AD35A6" w:rsidRDefault="00AD35A6" w:rsidP="00AD35A6">
      <w:pPr>
        <w:spacing w:line="360" w:lineRule="auto"/>
        <w:jc w:val="center"/>
        <w:rPr>
          <w:rFonts w:ascii="Times New Roman" w:hAnsi="Times New Roman" w:cs="Times New Roman"/>
          <w:b/>
          <w:sz w:val="24"/>
          <w:szCs w:val="24"/>
          <w:u w:val="double"/>
        </w:rPr>
      </w:pPr>
    </w:p>
    <w:p w:rsidR="00575721" w:rsidRDefault="00AD35A6"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INDEX</w:t>
      </w:r>
    </w:p>
    <w:tbl>
      <w:tblPr>
        <w:tblStyle w:val="TableGrid"/>
        <w:tblW w:w="0" w:type="auto"/>
        <w:tblLook w:val="04A0"/>
      </w:tblPr>
      <w:tblGrid>
        <w:gridCol w:w="828"/>
        <w:gridCol w:w="6300"/>
        <w:gridCol w:w="2448"/>
      </w:tblGrid>
      <w:tr w:rsidR="00575721" w:rsidTr="00D943A9">
        <w:tc>
          <w:tcPr>
            <w:tcW w:w="828" w:type="dxa"/>
          </w:tcPr>
          <w:p w:rsidR="00575721" w:rsidRDefault="00575721"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Sr.no</w:t>
            </w:r>
          </w:p>
        </w:tc>
        <w:tc>
          <w:tcPr>
            <w:tcW w:w="6300" w:type="dxa"/>
          </w:tcPr>
          <w:p w:rsidR="00575721" w:rsidRDefault="00575721"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Topic</w:t>
            </w:r>
          </w:p>
        </w:tc>
        <w:tc>
          <w:tcPr>
            <w:tcW w:w="2448" w:type="dxa"/>
          </w:tcPr>
          <w:p w:rsidR="00575721" w:rsidRDefault="00575721" w:rsidP="00AD35A6">
            <w:pPr>
              <w:spacing w:line="360" w:lineRule="auto"/>
              <w:jc w:val="center"/>
              <w:rPr>
                <w:rFonts w:ascii="Times New Roman" w:hAnsi="Times New Roman" w:cs="Times New Roman"/>
                <w:b/>
                <w:sz w:val="24"/>
                <w:szCs w:val="24"/>
                <w:u w:val="double"/>
              </w:rPr>
            </w:pPr>
          </w:p>
        </w:tc>
      </w:tr>
      <w:tr w:rsidR="00575721" w:rsidTr="00D943A9">
        <w:tc>
          <w:tcPr>
            <w:tcW w:w="828" w:type="dxa"/>
          </w:tcPr>
          <w:p w:rsidR="00575721" w:rsidRDefault="00575721"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1</w:t>
            </w:r>
          </w:p>
        </w:tc>
        <w:tc>
          <w:tcPr>
            <w:tcW w:w="6300" w:type="dxa"/>
          </w:tcPr>
          <w:p w:rsidR="00575721" w:rsidRPr="00575721" w:rsidRDefault="00575721" w:rsidP="00575721">
            <w:pPr>
              <w:spacing w:line="360" w:lineRule="auto"/>
              <w:jc w:val="center"/>
              <w:rPr>
                <w:rFonts w:ascii="Times New Roman" w:hAnsi="Times New Roman" w:cs="Times New Roman"/>
                <w:sz w:val="24"/>
                <w:szCs w:val="24"/>
              </w:rPr>
            </w:pPr>
            <w:r w:rsidRPr="00575721">
              <w:rPr>
                <w:rFonts w:ascii="Times New Roman" w:hAnsi="Times New Roman" w:cs="Times New Roman"/>
                <w:sz w:val="24"/>
                <w:szCs w:val="24"/>
              </w:rPr>
              <w:t>FOOD FOR DIABETES MELLITUS</w:t>
            </w:r>
          </w:p>
        </w:tc>
        <w:tc>
          <w:tcPr>
            <w:tcW w:w="2448" w:type="dxa"/>
          </w:tcPr>
          <w:p w:rsidR="00575721" w:rsidRDefault="00575721" w:rsidP="00AD35A6">
            <w:pPr>
              <w:spacing w:line="360" w:lineRule="auto"/>
              <w:jc w:val="center"/>
              <w:rPr>
                <w:rFonts w:ascii="Times New Roman" w:hAnsi="Times New Roman" w:cs="Times New Roman"/>
                <w:b/>
                <w:sz w:val="24"/>
                <w:szCs w:val="24"/>
                <w:u w:val="double"/>
              </w:rPr>
            </w:pPr>
          </w:p>
        </w:tc>
      </w:tr>
      <w:tr w:rsidR="00575721" w:rsidTr="00D943A9">
        <w:tc>
          <w:tcPr>
            <w:tcW w:w="828" w:type="dxa"/>
          </w:tcPr>
          <w:p w:rsidR="00575721" w:rsidRDefault="00575721"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2</w:t>
            </w:r>
          </w:p>
        </w:tc>
        <w:tc>
          <w:tcPr>
            <w:tcW w:w="6300" w:type="dxa"/>
          </w:tcPr>
          <w:p w:rsidR="00575721" w:rsidRPr="005D1F46" w:rsidRDefault="005D1F46" w:rsidP="005D1F46">
            <w:pPr>
              <w:jc w:val="center"/>
              <w:rPr>
                <w:rFonts w:ascii="Times New Roman" w:hAnsi="Times New Roman" w:cs="Times New Roman"/>
                <w:sz w:val="24"/>
                <w:szCs w:val="24"/>
              </w:rPr>
            </w:pPr>
            <w:r w:rsidRPr="005D1F46">
              <w:rPr>
                <w:rFonts w:ascii="Times New Roman" w:hAnsi="Times New Roman" w:cs="Times New Roman"/>
                <w:sz w:val="24"/>
                <w:szCs w:val="24"/>
              </w:rPr>
              <w:t>FOOD FOR DYSMENORRHEA</w:t>
            </w:r>
          </w:p>
        </w:tc>
        <w:tc>
          <w:tcPr>
            <w:tcW w:w="2448" w:type="dxa"/>
          </w:tcPr>
          <w:p w:rsidR="00575721" w:rsidRDefault="00575721" w:rsidP="00AD35A6">
            <w:pPr>
              <w:spacing w:line="360" w:lineRule="auto"/>
              <w:jc w:val="center"/>
              <w:rPr>
                <w:rFonts w:ascii="Times New Roman" w:hAnsi="Times New Roman" w:cs="Times New Roman"/>
                <w:b/>
                <w:sz w:val="24"/>
                <w:szCs w:val="24"/>
                <w:u w:val="double"/>
              </w:rPr>
            </w:pPr>
          </w:p>
        </w:tc>
      </w:tr>
      <w:tr w:rsidR="00575721" w:rsidTr="00D943A9">
        <w:tc>
          <w:tcPr>
            <w:tcW w:w="828" w:type="dxa"/>
          </w:tcPr>
          <w:p w:rsidR="00575721" w:rsidRDefault="00575721"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3</w:t>
            </w:r>
          </w:p>
        </w:tc>
        <w:tc>
          <w:tcPr>
            <w:tcW w:w="6300" w:type="dxa"/>
          </w:tcPr>
          <w:p w:rsidR="00D943A9" w:rsidRPr="00D943A9" w:rsidRDefault="00D943A9" w:rsidP="00D943A9">
            <w:pPr>
              <w:shd w:val="clear" w:color="auto" w:fill="FFFFFF"/>
              <w:jc w:val="center"/>
              <w:rPr>
                <w:rFonts w:ascii="Times New Roman" w:eastAsia="Times New Roman" w:hAnsi="Times New Roman" w:cs="Times New Roman"/>
                <w:bCs/>
                <w:color w:val="222222"/>
                <w:sz w:val="24"/>
                <w:szCs w:val="24"/>
              </w:rPr>
            </w:pPr>
            <w:r w:rsidRPr="00D943A9">
              <w:rPr>
                <w:rFonts w:ascii="Times New Roman" w:eastAsia="Times New Roman" w:hAnsi="Times New Roman" w:cs="Times New Roman"/>
                <w:bCs/>
                <w:color w:val="222222"/>
                <w:sz w:val="24"/>
                <w:szCs w:val="24"/>
              </w:rPr>
              <w:t>FOODS  FOR THE MANAGEMENT OF INFERTILITY</w:t>
            </w:r>
          </w:p>
          <w:p w:rsidR="00575721" w:rsidRDefault="00575721" w:rsidP="00AD35A6">
            <w:pPr>
              <w:spacing w:line="360" w:lineRule="auto"/>
              <w:jc w:val="center"/>
              <w:rPr>
                <w:rFonts w:ascii="Times New Roman" w:hAnsi="Times New Roman" w:cs="Times New Roman"/>
                <w:b/>
                <w:sz w:val="24"/>
                <w:szCs w:val="24"/>
                <w:u w:val="double"/>
              </w:rPr>
            </w:pPr>
          </w:p>
        </w:tc>
        <w:tc>
          <w:tcPr>
            <w:tcW w:w="2448" w:type="dxa"/>
          </w:tcPr>
          <w:p w:rsidR="00575721" w:rsidRDefault="00575721" w:rsidP="00AD35A6">
            <w:pPr>
              <w:spacing w:line="360" w:lineRule="auto"/>
              <w:jc w:val="center"/>
              <w:rPr>
                <w:rFonts w:ascii="Times New Roman" w:hAnsi="Times New Roman" w:cs="Times New Roman"/>
                <w:b/>
                <w:sz w:val="24"/>
                <w:szCs w:val="24"/>
                <w:u w:val="double"/>
              </w:rPr>
            </w:pPr>
          </w:p>
        </w:tc>
      </w:tr>
    </w:tbl>
    <w:p w:rsidR="00AD35A6" w:rsidRDefault="00AD35A6" w:rsidP="00AD35A6">
      <w:pPr>
        <w:spacing w:line="360" w:lineRule="auto"/>
        <w:jc w:val="center"/>
        <w:rPr>
          <w:rFonts w:ascii="Times New Roman" w:hAnsi="Times New Roman" w:cs="Times New Roman"/>
          <w:b/>
          <w:sz w:val="24"/>
          <w:szCs w:val="24"/>
          <w:u w:val="double"/>
        </w:rPr>
      </w:pPr>
    </w:p>
    <w:p w:rsidR="00CD2859" w:rsidRDefault="00CD2859" w:rsidP="00AD35A6">
      <w:pPr>
        <w:spacing w:line="360" w:lineRule="auto"/>
        <w:jc w:val="center"/>
        <w:rPr>
          <w:rFonts w:ascii="Times New Roman" w:hAnsi="Times New Roman" w:cs="Times New Roman"/>
          <w:b/>
          <w:sz w:val="24"/>
          <w:szCs w:val="24"/>
          <w:u w:val="double"/>
        </w:rPr>
      </w:pPr>
    </w:p>
    <w:p w:rsidR="00CD2859" w:rsidRDefault="00CD2859" w:rsidP="00AD35A6">
      <w:pPr>
        <w:spacing w:line="360" w:lineRule="auto"/>
        <w:jc w:val="center"/>
        <w:rPr>
          <w:rFonts w:ascii="Times New Roman" w:hAnsi="Times New Roman" w:cs="Times New Roman"/>
          <w:b/>
          <w:sz w:val="24"/>
          <w:szCs w:val="24"/>
          <w:u w:val="double"/>
        </w:rPr>
      </w:pPr>
    </w:p>
    <w:p w:rsidR="00CD2859" w:rsidRDefault="00CD2859" w:rsidP="00734B02">
      <w:pPr>
        <w:spacing w:line="360" w:lineRule="auto"/>
        <w:rPr>
          <w:rFonts w:ascii="Times New Roman" w:hAnsi="Times New Roman" w:cs="Times New Roman"/>
          <w:b/>
          <w:sz w:val="24"/>
          <w:szCs w:val="24"/>
          <w:u w:val="double"/>
        </w:rPr>
      </w:pPr>
      <w:r>
        <w:rPr>
          <w:rFonts w:ascii="Times New Roman" w:hAnsi="Times New Roman" w:cs="Times New Roman"/>
          <w:b/>
          <w:sz w:val="24"/>
          <w:szCs w:val="24"/>
          <w:u w:val="double"/>
        </w:rPr>
        <w:t>Authors</w:t>
      </w:r>
    </w:p>
    <w:p w:rsidR="00CD2859" w:rsidRDefault="00CD2859" w:rsidP="00734B02">
      <w:pPr>
        <w:pStyle w:val="ListParagraph"/>
        <w:numPr>
          <w:ilvl w:val="0"/>
          <w:numId w:val="13"/>
        </w:numPr>
        <w:spacing w:line="360" w:lineRule="auto"/>
        <w:rPr>
          <w:rFonts w:ascii="Times New Roman" w:hAnsi="Times New Roman" w:cs="Times New Roman"/>
          <w:sz w:val="24"/>
          <w:szCs w:val="24"/>
        </w:rPr>
      </w:pPr>
      <w:r w:rsidRPr="00734B02">
        <w:rPr>
          <w:rFonts w:ascii="Times New Roman" w:hAnsi="Times New Roman" w:cs="Times New Roman"/>
          <w:sz w:val="24"/>
          <w:szCs w:val="24"/>
        </w:rPr>
        <w:t>Dr.Aymen Owais Ghauri</w:t>
      </w:r>
    </w:p>
    <w:p w:rsidR="00E82149" w:rsidRPr="00734B02" w:rsidRDefault="00E82149" w:rsidP="00734B0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Dr. Fatima Qamar</w:t>
      </w:r>
    </w:p>
    <w:p w:rsidR="00CD2859" w:rsidRPr="00734B02" w:rsidRDefault="00CD2859" w:rsidP="00734B02">
      <w:pPr>
        <w:pStyle w:val="ListParagraph"/>
        <w:numPr>
          <w:ilvl w:val="0"/>
          <w:numId w:val="13"/>
        </w:numPr>
        <w:spacing w:line="360" w:lineRule="auto"/>
        <w:rPr>
          <w:rFonts w:ascii="Times New Roman" w:hAnsi="Times New Roman" w:cs="Times New Roman"/>
          <w:sz w:val="24"/>
          <w:szCs w:val="24"/>
        </w:rPr>
      </w:pPr>
      <w:r w:rsidRPr="00734B02">
        <w:rPr>
          <w:rFonts w:ascii="Times New Roman" w:hAnsi="Times New Roman" w:cs="Times New Roman"/>
          <w:sz w:val="24"/>
          <w:szCs w:val="24"/>
        </w:rPr>
        <w:t>Ms.Sanober Kamal</w:t>
      </w:r>
    </w:p>
    <w:p w:rsidR="00CD2859" w:rsidRPr="00734B02" w:rsidRDefault="00CD2859" w:rsidP="00734B02">
      <w:pPr>
        <w:pStyle w:val="ListParagraph"/>
        <w:numPr>
          <w:ilvl w:val="0"/>
          <w:numId w:val="13"/>
        </w:numPr>
        <w:spacing w:line="360" w:lineRule="auto"/>
        <w:rPr>
          <w:rFonts w:ascii="Times New Roman" w:hAnsi="Times New Roman" w:cs="Times New Roman"/>
          <w:sz w:val="24"/>
          <w:szCs w:val="24"/>
        </w:rPr>
      </w:pPr>
      <w:r w:rsidRPr="00734B02">
        <w:rPr>
          <w:rFonts w:ascii="Times New Roman" w:hAnsi="Times New Roman" w:cs="Times New Roman"/>
          <w:sz w:val="24"/>
          <w:szCs w:val="24"/>
        </w:rPr>
        <w:t>Ms Maria Rahat</w:t>
      </w:r>
    </w:p>
    <w:p w:rsidR="00CD2859" w:rsidRPr="00734B02" w:rsidRDefault="00CD2859" w:rsidP="00734B02">
      <w:pPr>
        <w:pStyle w:val="ListParagraph"/>
        <w:numPr>
          <w:ilvl w:val="0"/>
          <w:numId w:val="13"/>
        </w:numPr>
        <w:spacing w:line="360" w:lineRule="auto"/>
        <w:rPr>
          <w:rFonts w:ascii="Times New Roman" w:hAnsi="Times New Roman" w:cs="Times New Roman"/>
          <w:sz w:val="24"/>
          <w:szCs w:val="24"/>
        </w:rPr>
      </w:pPr>
      <w:r w:rsidRPr="00734B02">
        <w:rPr>
          <w:rFonts w:ascii="Times New Roman" w:hAnsi="Times New Roman" w:cs="Times New Roman"/>
          <w:sz w:val="24"/>
          <w:szCs w:val="24"/>
        </w:rPr>
        <w:t>Ms Shazma Kanwal</w:t>
      </w: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E60EDD">
      <w:pPr>
        <w:spacing w:line="360" w:lineRule="auto"/>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AD35A6">
      <w:pPr>
        <w:spacing w:line="360" w:lineRule="auto"/>
        <w:jc w:val="center"/>
        <w:rPr>
          <w:rFonts w:ascii="Times New Roman" w:hAnsi="Times New Roman" w:cs="Times New Roman"/>
          <w:b/>
          <w:sz w:val="24"/>
          <w:szCs w:val="24"/>
          <w:u w:val="double"/>
        </w:rPr>
      </w:pPr>
    </w:p>
    <w:p w:rsidR="00C80FC0" w:rsidRDefault="00F452D1" w:rsidP="00AD35A6">
      <w:pPr>
        <w:spacing w:line="360" w:lineRule="auto"/>
        <w:jc w:val="center"/>
        <w:rPr>
          <w:rFonts w:ascii="Times New Roman" w:hAnsi="Times New Roman" w:cs="Times New Roman"/>
          <w:b/>
          <w:sz w:val="24"/>
          <w:szCs w:val="24"/>
          <w:u w:val="double"/>
        </w:rPr>
      </w:pPr>
      <w:r>
        <w:rPr>
          <w:rFonts w:ascii="Times New Roman" w:hAnsi="Times New Roman" w:cs="Times New Roman"/>
          <w:b/>
          <w:sz w:val="24"/>
          <w:szCs w:val="24"/>
          <w:u w:val="double"/>
        </w:rPr>
        <w:t xml:space="preserve">FOOD FOR </w:t>
      </w:r>
      <w:r w:rsidR="00EE25EC" w:rsidRPr="00EE25EC">
        <w:rPr>
          <w:rFonts w:ascii="Times New Roman" w:hAnsi="Times New Roman" w:cs="Times New Roman"/>
          <w:b/>
          <w:sz w:val="24"/>
          <w:szCs w:val="24"/>
          <w:u w:val="double"/>
        </w:rPr>
        <w:t>DIABETES MELLITUS</w:t>
      </w:r>
    </w:p>
    <w:p w:rsidR="00AD35A6" w:rsidRDefault="00AD35A6" w:rsidP="00AD35A6">
      <w:pPr>
        <w:spacing w:line="360" w:lineRule="auto"/>
        <w:jc w:val="center"/>
        <w:rPr>
          <w:rFonts w:ascii="Times New Roman" w:hAnsi="Times New Roman" w:cs="Times New Roman"/>
          <w:b/>
          <w:sz w:val="24"/>
          <w:szCs w:val="24"/>
          <w:u w:val="double"/>
        </w:rPr>
      </w:pPr>
    </w:p>
    <w:p w:rsidR="00AD35A6" w:rsidRDefault="00AD35A6"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60EDD" w:rsidRDefault="00E60EDD" w:rsidP="00E60EDD">
      <w:pPr>
        <w:spacing w:line="360" w:lineRule="auto"/>
        <w:rPr>
          <w:rFonts w:ascii="Times New Roman" w:hAnsi="Times New Roman" w:cs="Times New Roman"/>
          <w:b/>
          <w:sz w:val="24"/>
          <w:szCs w:val="24"/>
          <w:u w:val="double"/>
        </w:rPr>
      </w:pPr>
    </w:p>
    <w:p w:rsidR="00EE25EC" w:rsidRDefault="00EE25EC" w:rsidP="00E375A9">
      <w:pPr>
        <w:spacing w:line="360" w:lineRule="auto"/>
        <w:jc w:val="both"/>
        <w:rPr>
          <w:rFonts w:ascii="Times New Roman" w:hAnsi="Times New Roman" w:cs="Times New Roman"/>
          <w:sz w:val="24"/>
          <w:szCs w:val="24"/>
        </w:rPr>
      </w:pPr>
      <w:r w:rsidRPr="00EE25EC">
        <w:rPr>
          <w:rFonts w:ascii="Times New Roman" w:hAnsi="Times New Roman" w:cs="Times New Roman"/>
          <w:sz w:val="24"/>
          <w:szCs w:val="24"/>
        </w:rPr>
        <w:t xml:space="preserve">Diabetes </w:t>
      </w:r>
      <w:r>
        <w:rPr>
          <w:rFonts w:ascii="Times New Roman" w:hAnsi="Times New Roman" w:cs="Times New Roman"/>
          <w:sz w:val="24"/>
          <w:szCs w:val="24"/>
        </w:rPr>
        <w:t>is the disease which was first time given via Egyptians. It is shown by polyuria and weight loss.</w:t>
      </w:r>
      <w:r w:rsidR="00C30FD9">
        <w:rPr>
          <w:rFonts w:ascii="Times New Roman" w:hAnsi="Times New Roman" w:cs="Times New Roman"/>
          <w:sz w:val="24"/>
          <w:szCs w:val="24"/>
        </w:rPr>
        <w:t xml:space="preserve"> Although the term “Diabetes mellitus” was given by Greek physician “Aertaeus”. </w:t>
      </w:r>
      <w:r w:rsidR="00A448EB">
        <w:rPr>
          <w:rFonts w:ascii="Times New Roman" w:hAnsi="Times New Roman" w:cs="Times New Roman"/>
          <w:sz w:val="24"/>
          <w:szCs w:val="24"/>
        </w:rPr>
        <w:t xml:space="preserve">TheGreek word “Diabetes” meaning “to pass through” while Latin word “mellitus” meaning “Honey”. </w:t>
      </w:r>
    </w:p>
    <w:p w:rsidR="00EE0942" w:rsidRDefault="00EE0942"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Diabetes mellitus is a significant cause of </w:t>
      </w:r>
      <w:r w:rsidR="00F849BF">
        <w:rPr>
          <w:rFonts w:ascii="Times New Roman" w:hAnsi="Times New Roman" w:cs="Times New Roman"/>
          <w:sz w:val="24"/>
          <w:szCs w:val="24"/>
        </w:rPr>
        <w:t>long-term</w:t>
      </w:r>
      <w:r>
        <w:rPr>
          <w:rFonts w:ascii="Times New Roman" w:hAnsi="Times New Roman" w:cs="Times New Roman"/>
          <w:sz w:val="24"/>
          <w:szCs w:val="24"/>
        </w:rPr>
        <w:t xml:space="preserve"> poor health &amp; early death &amp; took many lives/ </w:t>
      </w:r>
      <w:r w:rsidR="0083656B">
        <w:rPr>
          <w:rFonts w:ascii="Times New Roman" w:hAnsi="Times New Roman" w:cs="Times New Roman"/>
          <w:sz w:val="24"/>
          <w:szCs w:val="24"/>
        </w:rPr>
        <w:t>year</w:t>
      </w:r>
      <w:r>
        <w:rPr>
          <w:rFonts w:ascii="Times New Roman" w:hAnsi="Times New Roman" w:cs="Times New Roman"/>
          <w:sz w:val="24"/>
          <w:szCs w:val="24"/>
        </w:rPr>
        <w:t xml:space="preserve"> more than AIDS, approximately 1 death in each 10secs. </w:t>
      </w:r>
    </w:p>
    <w:p w:rsidR="00760F77" w:rsidRDefault="000802AC"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Diabetes mellitus </w:t>
      </w:r>
      <w:r w:rsidR="00F849BF">
        <w:rPr>
          <w:rFonts w:ascii="Times New Roman" w:hAnsi="Times New Roman" w:cs="Times New Roman"/>
          <w:sz w:val="24"/>
          <w:szCs w:val="24"/>
        </w:rPr>
        <w:t>is described as a group of many metabolic d</w:t>
      </w:r>
      <w:r w:rsidR="0083656B">
        <w:rPr>
          <w:rFonts w:ascii="Times New Roman" w:hAnsi="Times New Roman" w:cs="Times New Roman"/>
          <w:sz w:val="24"/>
          <w:szCs w:val="24"/>
        </w:rPr>
        <w:t xml:space="preserve">isorders like severe hyperglycemia resulting from inadequate secretion of Insulin or resistance in insulin action or both. </w:t>
      </w:r>
      <w:r w:rsidR="00AC0AC7">
        <w:rPr>
          <w:rFonts w:ascii="Times New Roman" w:hAnsi="Times New Roman" w:cs="Times New Roman"/>
          <w:sz w:val="24"/>
          <w:szCs w:val="24"/>
        </w:rPr>
        <w:t>[1,2]</w:t>
      </w:r>
    </w:p>
    <w:p w:rsidR="005E6CF2" w:rsidRPr="005E6CF2" w:rsidRDefault="005E6CF2" w:rsidP="00E375A9">
      <w:pPr>
        <w:spacing w:line="360" w:lineRule="auto"/>
        <w:jc w:val="both"/>
        <w:rPr>
          <w:rFonts w:ascii="Times New Roman" w:hAnsi="Times New Roman" w:cs="Times New Roman"/>
          <w:sz w:val="2"/>
          <w:szCs w:val="24"/>
        </w:rPr>
      </w:pPr>
    </w:p>
    <w:p w:rsidR="00A65C1F" w:rsidRDefault="00A65C1F" w:rsidP="00E375A9">
      <w:pPr>
        <w:spacing w:line="360" w:lineRule="auto"/>
        <w:jc w:val="both"/>
        <w:rPr>
          <w:rFonts w:ascii="Times New Roman" w:hAnsi="Times New Roman" w:cs="Times New Roman"/>
          <w:b/>
          <w:sz w:val="24"/>
          <w:szCs w:val="24"/>
          <w:u w:val="double"/>
        </w:rPr>
      </w:pPr>
      <w:r w:rsidRPr="00A65C1F">
        <w:rPr>
          <w:rFonts w:ascii="Times New Roman" w:hAnsi="Times New Roman" w:cs="Times New Roman"/>
          <w:b/>
          <w:sz w:val="24"/>
          <w:szCs w:val="24"/>
          <w:u w:val="double"/>
        </w:rPr>
        <w:t>TYPES OF DIABETES OF MELLITUS</w:t>
      </w:r>
    </w:p>
    <w:p w:rsidR="00085F74" w:rsidRDefault="0059473A" w:rsidP="00E375A9">
      <w:pPr>
        <w:spacing w:line="360" w:lineRule="auto"/>
        <w:jc w:val="both"/>
        <w:rPr>
          <w:rFonts w:ascii="Times New Roman" w:hAnsi="Times New Roman" w:cs="Times New Roman"/>
          <w:sz w:val="24"/>
          <w:szCs w:val="24"/>
        </w:rPr>
      </w:pPr>
      <w:r w:rsidRPr="0059473A">
        <w:rPr>
          <w:rFonts w:ascii="Times New Roman" w:hAnsi="Times New Roman" w:cs="Times New Roman"/>
          <w:sz w:val="24"/>
          <w:szCs w:val="24"/>
        </w:rPr>
        <w:t>There are two types of diabetes mellitus</w:t>
      </w:r>
      <w:r>
        <w:rPr>
          <w:rFonts w:ascii="Times New Roman" w:hAnsi="Times New Roman" w:cs="Times New Roman"/>
          <w:sz w:val="24"/>
          <w:szCs w:val="24"/>
        </w:rPr>
        <w:t>,</w:t>
      </w:r>
    </w:p>
    <w:p w:rsidR="0059473A" w:rsidRDefault="0059473A" w:rsidP="00E375A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Type 1 diabetes mellitus</w:t>
      </w:r>
    </w:p>
    <w:p w:rsidR="0059473A" w:rsidRDefault="0059473A" w:rsidP="00E375A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Type 2 diabetes mellitus</w:t>
      </w:r>
    </w:p>
    <w:p w:rsidR="0059473A" w:rsidRDefault="0059473A" w:rsidP="00E375A9">
      <w:pPr>
        <w:spacing w:line="360" w:lineRule="auto"/>
        <w:jc w:val="both"/>
        <w:rPr>
          <w:rFonts w:ascii="Times New Roman" w:hAnsi="Times New Roman" w:cs="Times New Roman"/>
          <w:b/>
          <w:sz w:val="24"/>
          <w:szCs w:val="24"/>
          <w:u w:val="double"/>
        </w:rPr>
      </w:pPr>
      <w:r w:rsidRPr="0059473A">
        <w:rPr>
          <w:rFonts w:ascii="Times New Roman" w:hAnsi="Times New Roman" w:cs="Times New Roman"/>
          <w:b/>
          <w:sz w:val="24"/>
          <w:szCs w:val="24"/>
          <w:u w:val="double"/>
        </w:rPr>
        <w:t>TYPE 1 DIABETES MELLITUS</w:t>
      </w:r>
    </w:p>
    <w:p w:rsidR="0059473A" w:rsidRDefault="00B850DA" w:rsidP="00E375A9">
      <w:pPr>
        <w:spacing w:line="360" w:lineRule="auto"/>
        <w:jc w:val="both"/>
        <w:rPr>
          <w:rFonts w:ascii="Times New Roman" w:hAnsi="Times New Roman" w:cs="Times New Roman"/>
          <w:sz w:val="24"/>
          <w:szCs w:val="24"/>
        </w:rPr>
      </w:pPr>
      <w:r w:rsidRPr="00B850DA">
        <w:rPr>
          <w:rFonts w:ascii="Times New Roman" w:hAnsi="Times New Roman" w:cs="Times New Roman"/>
          <w:sz w:val="24"/>
          <w:szCs w:val="24"/>
        </w:rPr>
        <w:t xml:space="preserve">Type 1 diabetes </w:t>
      </w:r>
      <w:r w:rsidR="0027183F">
        <w:rPr>
          <w:rFonts w:ascii="Times New Roman" w:hAnsi="Times New Roman" w:cs="Times New Roman"/>
          <w:sz w:val="24"/>
          <w:szCs w:val="24"/>
        </w:rPr>
        <w:t xml:space="preserve">mellitus is severe autoimmune disorder having symptoms like increased blood sugar levels because of </w:t>
      </w:r>
      <w:r w:rsidRPr="00B850DA">
        <w:rPr>
          <w:rFonts w:ascii="Times New Roman" w:hAnsi="Times New Roman" w:cs="Times New Roman"/>
          <w:sz w:val="24"/>
          <w:szCs w:val="24"/>
        </w:rPr>
        <w:t xml:space="preserve">the destruction </w:t>
      </w:r>
      <w:r>
        <w:rPr>
          <w:rFonts w:ascii="Times New Roman" w:hAnsi="Times New Roman" w:cs="Times New Roman"/>
          <w:sz w:val="24"/>
          <w:szCs w:val="24"/>
        </w:rPr>
        <w:t xml:space="preserve">of </w:t>
      </w:r>
      <w:r w:rsidRPr="00B850DA">
        <w:rPr>
          <w:rFonts w:ascii="Calibri" w:hAnsi="Calibri" w:cs="Times New Roman"/>
          <w:sz w:val="24"/>
          <w:szCs w:val="24"/>
        </w:rPr>
        <w:t>β</w:t>
      </w:r>
      <w:r w:rsidRPr="00B850DA">
        <w:rPr>
          <w:rFonts w:ascii="Times New Roman" w:hAnsi="Times New Roman" w:cs="Times New Roman"/>
          <w:sz w:val="24"/>
          <w:szCs w:val="24"/>
        </w:rPr>
        <w:t>-islet cells of pancreas</w:t>
      </w:r>
      <w:r>
        <w:rPr>
          <w:rFonts w:ascii="Times New Roman" w:hAnsi="Times New Roman" w:cs="Times New Roman"/>
          <w:sz w:val="24"/>
          <w:szCs w:val="24"/>
        </w:rPr>
        <w:t xml:space="preserve">. </w:t>
      </w:r>
      <w:r w:rsidR="00BD0F0E">
        <w:rPr>
          <w:rFonts w:ascii="Times New Roman" w:hAnsi="Times New Roman" w:cs="Times New Roman"/>
          <w:sz w:val="24"/>
          <w:szCs w:val="24"/>
        </w:rPr>
        <w:t xml:space="preserve">It represented 5 to 10% cases. </w:t>
      </w:r>
      <w:r w:rsidR="00224D18">
        <w:rPr>
          <w:rFonts w:ascii="Times New Roman" w:hAnsi="Times New Roman" w:cs="Times New Roman"/>
          <w:sz w:val="24"/>
          <w:szCs w:val="24"/>
        </w:rPr>
        <w:t>It is a usual metabolic &amp; endocrine disorder can occur in childhood.</w:t>
      </w:r>
    </w:p>
    <w:p w:rsidR="00D301A4" w:rsidRDefault="00EC18A2"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type 1 diabetes mellitus, there is formation of autoantibodies several months/ years prior the symptoms occur. </w:t>
      </w:r>
      <w:r w:rsidR="00D301A4">
        <w:rPr>
          <w:rFonts w:ascii="Times New Roman" w:hAnsi="Times New Roman" w:cs="Times New Roman"/>
          <w:sz w:val="24"/>
          <w:szCs w:val="24"/>
        </w:rPr>
        <w:t>These antibodies are not only pathogenic but also considered as biomarkers of autoimmunity development.[</w:t>
      </w:r>
      <w:r w:rsidR="00547D46">
        <w:rPr>
          <w:rFonts w:ascii="Times New Roman" w:hAnsi="Times New Roman" w:cs="Times New Roman"/>
          <w:sz w:val="24"/>
          <w:szCs w:val="24"/>
        </w:rPr>
        <w:t>2</w:t>
      </w:r>
      <w:r w:rsidR="00D301A4">
        <w:rPr>
          <w:rFonts w:ascii="Times New Roman" w:hAnsi="Times New Roman" w:cs="Times New Roman"/>
          <w:sz w:val="24"/>
          <w:szCs w:val="24"/>
        </w:rPr>
        <w:t>,</w:t>
      </w:r>
      <w:r w:rsidR="00547D46">
        <w:rPr>
          <w:rFonts w:ascii="Times New Roman" w:hAnsi="Times New Roman" w:cs="Times New Roman"/>
          <w:sz w:val="24"/>
          <w:szCs w:val="24"/>
        </w:rPr>
        <w:t>3</w:t>
      </w:r>
      <w:r w:rsidR="00D301A4">
        <w:rPr>
          <w:rFonts w:ascii="Times New Roman" w:hAnsi="Times New Roman" w:cs="Times New Roman"/>
          <w:sz w:val="24"/>
          <w:szCs w:val="24"/>
        </w:rPr>
        <w:t>]</w:t>
      </w:r>
    </w:p>
    <w:p w:rsidR="00BE52E6" w:rsidRDefault="00BE52E6" w:rsidP="00E375A9">
      <w:pPr>
        <w:spacing w:line="360" w:lineRule="auto"/>
        <w:jc w:val="both"/>
        <w:rPr>
          <w:rFonts w:ascii="Times New Roman" w:hAnsi="Times New Roman" w:cs="Times New Roman"/>
          <w:b/>
          <w:sz w:val="24"/>
          <w:szCs w:val="24"/>
          <w:u w:val="double"/>
        </w:rPr>
      </w:pPr>
      <w:r w:rsidRPr="00B018FF">
        <w:rPr>
          <w:rFonts w:ascii="Times New Roman" w:hAnsi="Times New Roman" w:cs="Times New Roman"/>
          <w:b/>
          <w:sz w:val="24"/>
          <w:szCs w:val="24"/>
          <w:u w:val="double"/>
        </w:rPr>
        <w:t>TYPE 2 DIABETES MELLITUS</w:t>
      </w:r>
    </w:p>
    <w:p w:rsidR="00457DEF" w:rsidRDefault="00B018FF" w:rsidP="00E375A9">
      <w:pPr>
        <w:spacing w:line="360" w:lineRule="auto"/>
        <w:jc w:val="both"/>
        <w:rPr>
          <w:rFonts w:ascii="Times New Roman" w:hAnsi="Times New Roman" w:cs="Times New Roman"/>
          <w:sz w:val="24"/>
          <w:szCs w:val="24"/>
        </w:rPr>
      </w:pPr>
      <w:r w:rsidRPr="00AE7435">
        <w:rPr>
          <w:rFonts w:ascii="Times New Roman" w:hAnsi="Times New Roman" w:cs="Times New Roman"/>
          <w:sz w:val="24"/>
          <w:szCs w:val="24"/>
        </w:rPr>
        <w:t xml:space="preserve">Type 2 diabetes mellitus is a type of metabolic disorder having a high rate of morbidity globally. </w:t>
      </w:r>
      <w:r w:rsidR="00AB0A63">
        <w:rPr>
          <w:rFonts w:ascii="Times New Roman" w:hAnsi="Times New Roman" w:cs="Times New Roman"/>
          <w:sz w:val="24"/>
          <w:szCs w:val="24"/>
        </w:rPr>
        <w:t xml:space="preserve">It represented 90 to 95% cases globally. </w:t>
      </w:r>
      <w:r w:rsidR="00AE7435">
        <w:rPr>
          <w:rFonts w:ascii="Times New Roman" w:hAnsi="Times New Roman" w:cs="Times New Roman"/>
          <w:sz w:val="24"/>
          <w:szCs w:val="24"/>
        </w:rPr>
        <w:t xml:space="preserve">It is shown via resistance of insulin, hyperglycemia, chronic inflammation &amp; hyperlipidemia. This type can reduces the immune system efficiency </w:t>
      </w:r>
      <w:r w:rsidR="00D42F6D">
        <w:rPr>
          <w:rFonts w:ascii="Times New Roman" w:hAnsi="Times New Roman" w:cs="Times New Roman"/>
          <w:sz w:val="24"/>
          <w:szCs w:val="24"/>
        </w:rPr>
        <w:t xml:space="preserve">and lead to increased bacterial infections </w:t>
      </w:r>
      <w:r w:rsidR="00AB0A63">
        <w:rPr>
          <w:rFonts w:ascii="Times New Roman" w:hAnsi="Times New Roman" w:cs="Times New Roman"/>
          <w:sz w:val="24"/>
          <w:szCs w:val="24"/>
        </w:rPr>
        <w:t xml:space="preserve">susceptibility. </w:t>
      </w:r>
      <w:r w:rsidR="00457DEF">
        <w:rPr>
          <w:rFonts w:ascii="Times New Roman" w:hAnsi="Times New Roman" w:cs="Times New Roman"/>
          <w:sz w:val="24"/>
          <w:szCs w:val="24"/>
        </w:rPr>
        <w:t>[2,4]</w:t>
      </w:r>
    </w:p>
    <w:p w:rsidR="00376845" w:rsidRDefault="00376845" w:rsidP="00E375A9">
      <w:pPr>
        <w:jc w:val="both"/>
        <w:rPr>
          <w:rFonts w:ascii="Times New Roman" w:hAnsi="Times New Roman" w:cs="Times New Roman"/>
          <w:b/>
          <w:sz w:val="24"/>
          <w:szCs w:val="24"/>
          <w:u w:val="double"/>
        </w:rPr>
      </w:pPr>
    </w:p>
    <w:p w:rsidR="00513949" w:rsidRDefault="00627B4D" w:rsidP="00E375A9">
      <w:pPr>
        <w:jc w:val="both"/>
        <w:rPr>
          <w:rFonts w:ascii="Times New Roman" w:hAnsi="Times New Roman" w:cs="Times New Roman"/>
          <w:b/>
          <w:sz w:val="24"/>
          <w:szCs w:val="24"/>
          <w:u w:val="double"/>
        </w:rPr>
      </w:pPr>
      <w:r w:rsidRPr="00BA6FB4">
        <w:rPr>
          <w:rFonts w:ascii="Times New Roman" w:hAnsi="Times New Roman" w:cs="Times New Roman"/>
          <w:b/>
          <w:sz w:val="24"/>
          <w:szCs w:val="24"/>
          <w:u w:val="double"/>
        </w:rPr>
        <w:lastRenderedPageBreak/>
        <w:t>I</w:t>
      </w:r>
      <w:r w:rsidR="00BA6FB4" w:rsidRPr="00BA6FB4">
        <w:rPr>
          <w:rFonts w:ascii="Times New Roman" w:hAnsi="Times New Roman" w:cs="Times New Roman"/>
          <w:b/>
          <w:sz w:val="24"/>
          <w:szCs w:val="24"/>
          <w:u w:val="double"/>
        </w:rPr>
        <w:t>NCIDENCE</w:t>
      </w:r>
    </w:p>
    <w:p w:rsidR="007C13C7" w:rsidRPr="00513949" w:rsidRDefault="00513949" w:rsidP="00E375A9">
      <w:pPr>
        <w:spacing w:line="360" w:lineRule="auto"/>
        <w:jc w:val="both"/>
        <w:rPr>
          <w:rFonts w:ascii="Times New Roman" w:hAnsi="Times New Roman" w:cs="Times New Roman"/>
          <w:b/>
          <w:sz w:val="24"/>
          <w:szCs w:val="24"/>
          <w:u w:val="double"/>
        </w:rPr>
      </w:pPr>
      <w:r w:rsidRPr="00513949">
        <w:rPr>
          <w:rFonts w:ascii="Times New Roman" w:hAnsi="Times New Roman" w:cs="Times New Roman"/>
          <w:sz w:val="24"/>
          <w:szCs w:val="24"/>
        </w:rPr>
        <w:t>Major</w:t>
      </w:r>
      <w:r w:rsidR="005623A4">
        <w:rPr>
          <w:rFonts w:ascii="Times New Roman" w:hAnsi="Times New Roman" w:cs="Times New Roman"/>
          <w:sz w:val="24"/>
          <w:szCs w:val="24"/>
        </w:rPr>
        <w:t>cause</w:t>
      </w:r>
      <w:r>
        <w:rPr>
          <w:rFonts w:ascii="Times New Roman" w:hAnsi="Times New Roman" w:cs="Times New Roman"/>
          <w:sz w:val="24"/>
          <w:szCs w:val="24"/>
        </w:rPr>
        <w:t>s</w:t>
      </w:r>
      <w:r w:rsidR="005623A4">
        <w:rPr>
          <w:rFonts w:ascii="Times New Roman" w:hAnsi="Times New Roman" w:cs="Times New Roman"/>
          <w:sz w:val="24"/>
          <w:szCs w:val="24"/>
        </w:rPr>
        <w:t xml:space="preserve"> of diabetes morbidity and mortality</w:t>
      </w:r>
      <w:r>
        <w:rPr>
          <w:rFonts w:ascii="Times New Roman" w:hAnsi="Times New Roman" w:cs="Times New Roman"/>
          <w:sz w:val="24"/>
          <w:szCs w:val="24"/>
        </w:rPr>
        <w:t xml:space="preserve"> in all ethnic groups are</w:t>
      </w:r>
      <w:r w:rsidR="005623A4">
        <w:rPr>
          <w:rFonts w:ascii="Times New Roman" w:hAnsi="Times New Roman" w:cs="Times New Roman"/>
          <w:sz w:val="24"/>
          <w:szCs w:val="24"/>
        </w:rPr>
        <w:t xml:space="preserve"> diet</w:t>
      </w:r>
      <w:r>
        <w:rPr>
          <w:rFonts w:ascii="Times New Roman" w:hAnsi="Times New Roman" w:cs="Times New Roman"/>
          <w:sz w:val="24"/>
          <w:szCs w:val="24"/>
        </w:rPr>
        <w:t>, obesity and seasonal changes</w:t>
      </w:r>
      <w:r w:rsidR="005623A4">
        <w:rPr>
          <w:rFonts w:ascii="Times New Roman" w:hAnsi="Times New Roman" w:cs="Times New Roman"/>
          <w:sz w:val="24"/>
          <w:szCs w:val="24"/>
        </w:rPr>
        <w:t xml:space="preserve">. </w:t>
      </w:r>
      <w:r w:rsidR="007D7CF7">
        <w:rPr>
          <w:rFonts w:ascii="Times New Roman" w:hAnsi="Times New Roman" w:cs="Times New Roman"/>
          <w:sz w:val="24"/>
          <w:szCs w:val="24"/>
        </w:rPr>
        <w:t xml:space="preserve">The high cholesterol in foods like egg, butter, red meat &amp; edible oil, can impair the function of </w:t>
      </w:r>
      <w:r w:rsidR="007D7CF7">
        <w:rPr>
          <w:rFonts w:ascii="Calibri" w:hAnsi="Calibri" w:cs="Times New Roman"/>
          <w:sz w:val="24"/>
          <w:szCs w:val="24"/>
        </w:rPr>
        <w:t>β</w:t>
      </w:r>
      <w:r w:rsidR="007D7CF7">
        <w:rPr>
          <w:rFonts w:ascii="Times New Roman" w:hAnsi="Times New Roman" w:cs="Times New Roman"/>
          <w:sz w:val="24"/>
          <w:szCs w:val="24"/>
        </w:rPr>
        <w:t xml:space="preserve">-islet cells of pancreas and effects glucose metabolism. </w:t>
      </w:r>
      <w:r w:rsidR="00360BB1">
        <w:rPr>
          <w:rFonts w:ascii="Times New Roman" w:hAnsi="Times New Roman" w:cs="Times New Roman"/>
          <w:sz w:val="24"/>
          <w:szCs w:val="24"/>
        </w:rPr>
        <w:t xml:space="preserve">So, it is recommended to take low cholesterol in diet. </w:t>
      </w:r>
      <w:r w:rsidR="002B5CF1">
        <w:rPr>
          <w:rFonts w:ascii="Times New Roman" w:hAnsi="Times New Roman" w:cs="Times New Roman"/>
          <w:sz w:val="24"/>
          <w:szCs w:val="24"/>
        </w:rPr>
        <w:t xml:space="preserve">The rate of incidence of type 1 </w:t>
      </w:r>
      <w:r w:rsidR="0008299A">
        <w:rPr>
          <w:rFonts w:ascii="Times New Roman" w:hAnsi="Times New Roman" w:cs="Times New Roman"/>
          <w:sz w:val="24"/>
          <w:szCs w:val="24"/>
        </w:rPr>
        <w:t xml:space="preserve">&amp; type 2 </w:t>
      </w:r>
      <w:r w:rsidR="002B5CF1">
        <w:rPr>
          <w:rFonts w:ascii="Times New Roman" w:hAnsi="Times New Roman" w:cs="Times New Roman"/>
          <w:sz w:val="24"/>
          <w:szCs w:val="24"/>
        </w:rPr>
        <w:t>diabetes mellitus in children &amp;</w:t>
      </w:r>
      <w:r w:rsidR="007E2477">
        <w:rPr>
          <w:rFonts w:ascii="Times New Roman" w:hAnsi="Times New Roman" w:cs="Times New Roman"/>
          <w:sz w:val="24"/>
          <w:szCs w:val="24"/>
        </w:rPr>
        <w:t>adults</w:t>
      </w:r>
      <w:r w:rsidR="002B5CF1">
        <w:rPr>
          <w:rFonts w:ascii="Times New Roman" w:hAnsi="Times New Roman" w:cs="Times New Roman"/>
          <w:sz w:val="24"/>
          <w:szCs w:val="24"/>
        </w:rPr>
        <w:t xml:space="preserve"> is due to increased obesity and can be managed by the maintenance of weight.</w:t>
      </w:r>
      <w:r w:rsidR="0008299A">
        <w:rPr>
          <w:rFonts w:ascii="Times New Roman" w:hAnsi="Times New Roman" w:cs="Times New Roman"/>
          <w:sz w:val="24"/>
          <w:szCs w:val="24"/>
        </w:rPr>
        <w:t xml:space="preserve"> The disease can also occur</w:t>
      </w:r>
      <w:r w:rsidR="00BE4475">
        <w:rPr>
          <w:rFonts w:ascii="Times New Roman" w:hAnsi="Times New Roman" w:cs="Times New Roman"/>
          <w:sz w:val="24"/>
          <w:szCs w:val="24"/>
        </w:rPr>
        <w:t xml:space="preserve"> due to </w:t>
      </w:r>
      <w:r w:rsidR="00A767C9">
        <w:rPr>
          <w:rFonts w:ascii="Times New Roman" w:hAnsi="Times New Roman" w:cs="Times New Roman"/>
          <w:sz w:val="24"/>
          <w:szCs w:val="24"/>
        </w:rPr>
        <w:t>variation in seasons. The increased diabetes rate occurs in Winter, Autumn and Summer. The cause</w:t>
      </w:r>
      <w:r w:rsidR="00225BD2">
        <w:rPr>
          <w:rFonts w:ascii="Times New Roman" w:hAnsi="Times New Roman" w:cs="Times New Roman"/>
          <w:sz w:val="24"/>
          <w:szCs w:val="24"/>
        </w:rPr>
        <w:t>s</w:t>
      </w:r>
      <w:r w:rsidR="00A767C9">
        <w:rPr>
          <w:rFonts w:ascii="Times New Roman" w:hAnsi="Times New Roman" w:cs="Times New Roman"/>
          <w:sz w:val="24"/>
          <w:szCs w:val="24"/>
        </w:rPr>
        <w:t xml:space="preserve"> of diabetes occurs due seasonal incidence </w:t>
      </w:r>
      <w:r w:rsidR="00225BD2">
        <w:rPr>
          <w:rFonts w:ascii="Times New Roman" w:hAnsi="Times New Roman" w:cs="Times New Roman"/>
          <w:sz w:val="24"/>
          <w:szCs w:val="24"/>
        </w:rPr>
        <w:t>are</w:t>
      </w:r>
      <w:r w:rsidR="00A767C9">
        <w:rPr>
          <w:rFonts w:ascii="Times New Roman" w:hAnsi="Times New Roman" w:cs="Times New Roman"/>
          <w:sz w:val="24"/>
          <w:szCs w:val="24"/>
        </w:rPr>
        <w:t xml:space="preserve"> viral infections</w:t>
      </w:r>
      <w:r w:rsidR="00225BD2">
        <w:rPr>
          <w:rFonts w:ascii="Times New Roman" w:hAnsi="Times New Roman" w:cs="Times New Roman"/>
          <w:sz w:val="24"/>
          <w:szCs w:val="24"/>
        </w:rPr>
        <w:t>, less physical activity, changes in diet, obesity, changes in weather.</w:t>
      </w:r>
      <w:r w:rsidR="007C13C7">
        <w:rPr>
          <w:rFonts w:ascii="Times New Roman" w:hAnsi="Times New Roman" w:cs="Times New Roman"/>
          <w:sz w:val="24"/>
          <w:szCs w:val="24"/>
        </w:rPr>
        <w:t>[5</w:t>
      </w:r>
      <w:r w:rsidR="00725B49">
        <w:rPr>
          <w:rFonts w:ascii="Times New Roman" w:hAnsi="Times New Roman" w:cs="Times New Roman"/>
          <w:sz w:val="24"/>
          <w:szCs w:val="24"/>
        </w:rPr>
        <w:t>, 6</w:t>
      </w:r>
      <w:r w:rsidR="005421E9">
        <w:rPr>
          <w:rFonts w:ascii="Times New Roman" w:hAnsi="Times New Roman" w:cs="Times New Roman"/>
          <w:sz w:val="24"/>
          <w:szCs w:val="24"/>
        </w:rPr>
        <w:t>, 7</w:t>
      </w:r>
      <w:r w:rsidR="007C13C7">
        <w:rPr>
          <w:rFonts w:ascii="Times New Roman" w:hAnsi="Times New Roman" w:cs="Times New Roman"/>
          <w:sz w:val="24"/>
          <w:szCs w:val="24"/>
        </w:rPr>
        <w:t>]</w:t>
      </w:r>
    </w:p>
    <w:p w:rsidR="00926B13" w:rsidRDefault="00926B13" w:rsidP="00E375A9">
      <w:pPr>
        <w:spacing w:line="360" w:lineRule="auto"/>
        <w:jc w:val="both"/>
        <w:rPr>
          <w:rFonts w:ascii="Times New Roman" w:hAnsi="Times New Roman" w:cs="Times New Roman"/>
          <w:b/>
          <w:sz w:val="24"/>
          <w:szCs w:val="24"/>
          <w:u w:val="double"/>
        </w:rPr>
      </w:pPr>
      <w:r>
        <w:rPr>
          <w:rFonts w:ascii="Times New Roman" w:hAnsi="Times New Roman" w:cs="Times New Roman"/>
          <w:b/>
          <w:sz w:val="24"/>
          <w:szCs w:val="24"/>
          <w:u w:val="double"/>
        </w:rPr>
        <w:t>PREVEILLENCE</w:t>
      </w:r>
    </w:p>
    <w:p w:rsidR="00F26B99" w:rsidRDefault="00060099" w:rsidP="00E375A9">
      <w:pPr>
        <w:spacing w:line="360" w:lineRule="auto"/>
        <w:jc w:val="both"/>
        <w:rPr>
          <w:rFonts w:ascii="Times New Roman" w:hAnsi="Times New Roman" w:cs="Times New Roman"/>
          <w:sz w:val="24"/>
          <w:szCs w:val="24"/>
        </w:rPr>
      </w:pPr>
      <w:r w:rsidRPr="00060099">
        <w:rPr>
          <w:rFonts w:ascii="Times New Roman" w:hAnsi="Times New Roman" w:cs="Times New Roman"/>
          <w:sz w:val="24"/>
          <w:szCs w:val="24"/>
        </w:rPr>
        <w:t>I</w:t>
      </w:r>
      <w:r w:rsidR="00317C17">
        <w:rPr>
          <w:rFonts w:ascii="Times New Roman" w:hAnsi="Times New Roman" w:cs="Times New Roman"/>
          <w:sz w:val="24"/>
          <w:szCs w:val="24"/>
        </w:rPr>
        <w:t xml:space="preserve">n a study </w:t>
      </w:r>
      <w:r w:rsidR="00BA1000">
        <w:rPr>
          <w:rFonts w:ascii="Times New Roman" w:hAnsi="Times New Roman" w:cs="Times New Roman"/>
          <w:sz w:val="24"/>
          <w:szCs w:val="24"/>
        </w:rPr>
        <w:t xml:space="preserve">prevalence of diabetes mellitus between rural and urban areas was investigated. It was found that </w:t>
      </w:r>
      <w:r w:rsidR="00EC4BC4">
        <w:rPr>
          <w:rFonts w:ascii="Times New Roman" w:hAnsi="Times New Roman" w:cs="Times New Roman"/>
          <w:sz w:val="24"/>
          <w:szCs w:val="24"/>
        </w:rPr>
        <w:t>in both areas mean FBG level was 91.16mg/dl. In urban areas mean FBG level was 94.73 mg/dl which was higher than mean FBG level of rural area having 87.71mg/dl. The increased risk of diabetes in urban areas are due to diseases like obesity, hypertension, viral infections</w:t>
      </w:r>
      <w:r w:rsidR="00D00DEA">
        <w:rPr>
          <w:rFonts w:ascii="Times New Roman" w:hAnsi="Times New Roman" w:cs="Times New Roman"/>
          <w:sz w:val="24"/>
          <w:szCs w:val="24"/>
        </w:rPr>
        <w:t xml:space="preserve"> like AIDS</w:t>
      </w:r>
      <w:r w:rsidR="00EC4BC4">
        <w:rPr>
          <w:rFonts w:ascii="Times New Roman" w:hAnsi="Times New Roman" w:cs="Times New Roman"/>
          <w:sz w:val="24"/>
          <w:szCs w:val="24"/>
        </w:rPr>
        <w:t>, childhood malnutrition</w:t>
      </w:r>
      <w:r w:rsidR="00D00DEA">
        <w:rPr>
          <w:rFonts w:ascii="Times New Roman" w:hAnsi="Times New Roman" w:cs="Times New Roman"/>
          <w:sz w:val="24"/>
          <w:szCs w:val="24"/>
        </w:rPr>
        <w:t xml:space="preserve"> and </w:t>
      </w:r>
      <w:r w:rsidR="00BA69AA">
        <w:rPr>
          <w:rFonts w:ascii="Times New Roman" w:hAnsi="Times New Roman" w:cs="Times New Roman"/>
          <w:sz w:val="24"/>
          <w:szCs w:val="24"/>
        </w:rPr>
        <w:t>alcohol consumption</w:t>
      </w:r>
      <w:r w:rsidR="00D00DEA">
        <w:rPr>
          <w:rFonts w:ascii="Times New Roman" w:hAnsi="Times New Roman" w:cs="Times New Roman"/>
          <w:sz w:val="24"/>
          <w:szCs w:val="24"/>
        </w:rPr>
        <w:t>.</w:t>
      </w:r>
      <w:bookmarkStart w:id="0" w:name="_Hlk137731989"/>
      <w:r w:rsidR="00F26B99">
        <w:rPr>
          <w:rFonts w:ascii="Times New Roman" w:hAnsi="Times New Roman" w:cs="Times New Roman"/>
          <w:sz w:val="24"/>
          <w:szCs w:val="24"/>
        </w:rPr>
        <w:t>[8]</w:t>
      </w:r>
    </w:p>
    <w:bookmarkEnd w:id="0"/>
    <w:p w:rsidR="00BA1000" w:rsidRDefault="002E7AB6" w:rsidP="00E375A9">
      <w:pPr>
        <w:spacing w:line="360" w:lineRule="auto"/>
        <w:jc w:val="both"/>
        <w:rPr>
          <w:rFonts w:ascii="Times New Roman" w:hAnsi="Times New Roman" w:cs="Times New Roman"/>
          <w:b/>
          <w:sz w:val="24"/>
          <w:szCs w:val="24"/>
          <w:u w:val="double"/>
        </w:rPr>
      </w:pPr>
      <w:r w:rsidRPr="002E7AB6">
        <w:rPr>
          <w:rFonts w:ascii="Times New Roman" w:hAnsi="Times New Roman" w:cs="Times New Roman"/>
          <w:b/>
          <w:sz w:val="24"/>
          <w:szCs w:val="24"/>
          <w:u w:val="double"/>
        </w:rPr>
        <w:t>PATHOPHYSIOLOGY</w:t>
      </w:r>
    </w:p>
    <w:p w:rsidR="002A2FDA" w:rsidRDefault="006E52A0"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Diabetes can occur</w:t>
      </w:r>
      <w:r w:rsidR="002A2FDA" w:rsidRPr="002A2FDA">
        <w:rPr>
          <w:rFonts w:ascii="Times New Roman" w:hAnsi="Times New Roman" w:cs="Times New Roman"/>
          <w:sz w:val="24"/>
          <w:szCs w:val="24"/>
        </w:rPr>
        <w:t xml:space="preserve"> due to exocrine pancrea</w:t>
      </w:r>
      <w:r w:rsidR="002A2FDA">
        <w:rPr>
          <w:rFonts w:ascii="Times New Roman" w:hAnsi="Times New Roman" w:cs="Times New Roman"/>
          <w:sz w:val="24"/>
          <w:szCs w:val="24"/>
        </w:rPr>
        <w:t>tic</w:t>
      </w:r>
      <w:r w:rsidR="00D1489D">
        <w:rPr>
          <w:rFonts w:ascii="Times New Roman" w:hAnsi="Times New Roman" w:cs="Times New Roman"/>
          <w:sz w:val="24"/>
          <w:szCs w:val="24"/>
        </w:rPr>
        <w:t xml:space="preserve"> disorders &amp; heart failure.</w:t>
      </w:r>
      <w:r>
        <w:rPr>
          <w:rFonts w:ascii="Times New Roman" w:hAnsi="Times New Roman" w:cs="Times New Roman"/>
          <w:sz w:val="24"/>
          <w:szCs w:val="24"/>
        </w:rPr>
        <w:t xml:space="preserve">Type 2 </w:t>
      </w:r>
      <w:r w:rsidRPr="002A2FDA">
        <w:rPr>
          <w:rFonts w:ascii="Times New Roman" w:hAnsi="Times New Roman" w:cs="Times New Roman"/>
          <w:sz w:val="24"/>
          <w:szCs w:val="24"/>
        </w:rPr>
        <w:t>Diabetes</w:t>
      </w:r>
      <w:r>
        <w:rPr>
          <w:rFonts w:ascii="Times New Roman" w:hAnsi="Times New Roman" w:cs="Times New Roman"/>
          <w:sz w:val="24"/>
          <w:szCs w:val="24"/>
        </w:rPr>
        <w:t xml:space="preserve"> can occurs after pancreatectomy which is known as </w:t>
      </w:r>
      <w:r w:rsidRPr="002D24BD">
        <w:rPr>
          <w:rFonts w:ascii="Times New Roman" w:hAnsi="Times New Roman" w:cs="Times New Roman"/>
          <w:b/>
          <w:sz w:val="24"/>
          <w:szCs w:val="24"/>
        </w:rPr>
        <w:t>“Post total pancreatectomy diabetes mellitus”</w:t>
      </w:r>
      <w:r>
        <w:rPr>
          <w:rFonts w:ascii="Times New Roman" w:hAnsi="Times New Roman" w:cs="Times New Roman"/>
          <w:sz w:val="24"/>
          <w:szCs w:val="24"/>
        </w:rPr>
        <w:t xml:space="preserve">. </w:t>
      </w:r>
      <w:r w:rsidR="002A2FDA">
        <w:rPr>
          <w:rFonts w:ascii="Times New Roman" w:hAnsi="Times New Roman" w:cs="Times New Roman"/>
          <w:sz w:val="24"/>
          <w:szCs w:val="24"/>
        </w:rPr>
        <w:t xml:space="preserve">It is characterized as resistance or loss of secretion of </w:t>
      </w:r>
      <w:r w:rsidR="00995883">
        <w:rPr>
          <w:rFonts w:ascii="Times New Roman" w:hAnsi="Times New Roman" w:cs="Times New Roman"/>
          <w:sz w:val="24"/>
          <w:szCs w:val="24"/>
        </w:rPr>
        <w:t>i</w:t>
      </w:r>
      <w:r w:rsidR="002A2FDA">
        <w:rPr>
          <w:rFonts w:ascii="Times New Roman" w:hAnsi="Times New Roman" w:cs="Times New Roman"/>
          <w:sz w:val="24"/>
          <w:szCs w:val="24"/>
        </w:rPr>
        <w:t xml:space="preserve">nsulin which normalizes blood glucose level. </w:t>
      </w:r>
      <w:r w:rsidR="00B90910">
        <w:rPr>
          <w:rFonts w:ascii="Times New Roman" w:hAnsi="Times New Roman" w:cs="Times New Roman"/>
          <w:sz w:val="24"/>
          <w:szCs w:val="24"/>
        </w:rPr>
        <w:t>It requires long term insulin therapy.</w:t>
      </w:r>
      <w:r>
        <w:rPr>
          <w:rFonts w:ascii="Times New Roman" w:hAnsi="Times New Roman" w:cs="Times New Roman"/>
          <w:sz w:val="24"/>
          <w:szCs w:val="24"/>
        </w:rPr>
        <w:t>Diabetes</w:t>
      </w:r>
      <w:r w:rsidR="00444593">
        <w:rPr>
          <w:rFonts w:ascii="Times New Roman" w:hAnsi="Times New Roman" w:cs="Times New Roman"/>
          <w:sz w:val="24"/>
          <w:szCs w:val="24"/>
        </w:rPr>
        <w:t xml:space="preserve">is </w:t>
      </w:r>
      <w:r w:rsidR="00A61246">
        <w:rPr>
          <w:rFonts w:ascii="Times New Roman" w:hAnsi="Times New Roman" w:cs="Times New Roman"/>
          <w:sz w:val="24"/>
          <w:szCs w:val="24"/>
        </w:rPr>
        <w:t xml:space="preserve">also </w:t>
      </w:r>
      <w:r>
        <w:rPr>
          <w:rFonts w:ascii="Times New Roman" w:hAnsi="Times New Roman" w:cs="Times New Roman"/>
          <w:sz w:val="24"/>
          <w:szCs w:val="24"/>
        </w:rPr>
        <w:t xml:space="preserve">connected </w:t>
      </w:r>
      <w:r w:rsidR="00444593">
        <w:rPr>
          <w:rFonts w:ascii="Times New Roman" w:hAnsi="Times New Roman" w:cs="Times New Roman"/>
          <w:sz w:val="24"/>
          <w:szCs w:val="24"/>
        </w:rPr>
        <w:t xml:space="preserve">with </w:t>
      </w:r>
      <w:r w:rsidR="00C322D0">
        <w:rPr>
          <w:rFonts w:ascii="Times New Roman" w:hAnsi="Times New Roman" w:cs="Times New Roman"/>
          <w:sz w:val="24"/>
          <w:szCs w:val="24"/>
        </w:rPr>
        <w:t xml:space="preserve">ischemic heart disease </w:t>
      </w:r>
      <w:r w:rsidR="00444593">
        <w:rPr>
          <w:rFonts w:ascii="Times New Roman" w:hAnsi="Times New Roman" w:cs="Times New Roman"/>
          <w:sz w:val="24"/>
          <w:szCs w:val="24"/>
        </w:rPr>
        <w:t>&amp;</w:t>
      </w:r>
      <w:r w:rsidR="00305904">
        <w:rPr>
          <w:rFonts w:ascii="Times New Roman" w:hAnsi="Times New Roman" w:cs="Times New Roman"/>
          <w:sz w:val="24"/>
          <w:szCs w:val="24"/>
        </w:rPr>
        <w:t xml:space="preserve">metabolic diseases like lipotoxicity and glucose toxicity as a result of </w:t>
      </w:r>
      <w:r w:rsidR="00206E2A">
        <w:rPr>
          <w:rFonts w:ascii="Times New Roman" w:hAnsi="Times New Roman" w:cs="Times New Roman"/>
          <w:sz w:val="24"/>
          <w:szCs w:val="24"/>
        </w:rPr>
        <w:t>resistance of insulin. Hyperinsulinemia and hyperglycemia as a result of diabetes causes myocardial hypertrophy, myocardial fibrosis, capillary damage and myocardial dy</w:t>
      </w:r>
      <w:r>
        <w:rPr>
          <w:rFonts w:ascii="Times New Roman" w:hAnsi="Times New Roman" w:cs="Times New Roman"/>
          <w:sz w:val="24"/>
          <w:szCs w:val="24"/>
        </w:rPr>
        <w:t>sfunction. [9,</w:t>
      </w:r>
      <w:r w:rsidR="0078142D">
        <w:rPr>
          <w:rFonts w:ascii="Times New Roman" w:hAnsi="Times New Roman" w:cs="Times New Roman"/>
          <w:sz w:val="24"/>
          <w:szCs w:val="24"/>
        </w:rPr>
        <w:t>10]</w:t>
      </w:r>
    </w:p>
    <w:p w:rsidR="00AF4004" w:rsidRDefault="00AF4004" w:rsidP="00E375A9">
      <w:pPr>
        <w:spacing w:line="360" w:lineRule="auto"/>
        <w:jc w:val="both"/>
        <w:rPr>
          <w:rFonts w:ascii="Times New Roman" w:hAnsi="Times New Roman" w:cs="Times New Roman"/>
          <w:b/>
          <w:sz w:val="24"/>
          <w:szCs w:val="24"/>
          <w:u w:val="double"/>
        </w:rPr>
      </w:pPr>
      <w:r w:rsidRPr="00AF4004">
        <w:rPr>
          <w:rFonts w:ascii="Times New Roman" w:hAnsi="Times New Roman" w:cs="Times New Roman"/>
          <w:b/>
          <w:sz w:val="24"/>
          <w:szCs w:val="24"/>
          <w:u w:val="double"/>
        </w:rPr>
        <w:t>TREATMENT</w:t>
      </w:r>
    </w:p>
    <w:p w:rsidR="00C66BB5" w:rsidRPr="002A2FDA" w:rsidRDefault="00936C2C"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Herbal medicines are used extensively around the world for prevention and treatment of diabetes. Majority of developing countries depends on plants derived medicines to treat Diabetes mellitus. </w:t>
      </w:r>
      <w:r w:rsidR="00C51F7B">
        <w:rPr>
          <w:rFonts w:ascii="Times New Roman" w:hAnsi="Times New Roman" w:cs="Times New Roman"/>
          <w:sz w:val="24"/>
          <w:szCs w:val="24"/>
        </w:rPr>
        <w:t>Because these medicinally important plants are cheap, easily available and effective in the treatment of diabetes.</w:t>
      </w:r>
      <w:r w:rsidR="00325A98" w:rsidRPr="00936C2C">
        <w:rPr>
          <w:rFonts w:ascii="Times New Roman" w:hAnsi="Times New Roman" w:cs="Times New Roman"/>
          <w:sz w:val="24"/>
          <w:szCs w:val="24"/>
        </w:rPr>
        <w:t xml:space="preserve">There are following herbal treatment </w:t>
      </w:r>
      <w:r>
        <w:rPr>
          <w:rFonts w:ascii="Times New Roman" w:hAnsi="Times New Roman" w:cs="Times New Roman"/>
          <w:sz w:val="24"/>
          <w:szCs w:val="24"/>
        </w:rPr>
        <w:t>of diabetes</w:t>
      </w:r>
      <w:r w:rsidR="00C51F7B">
        <w:rPr>
          <w:rFonts w:ascii="Times New Roman" w:hAnsi="Times New Roman" w:cs="Times New Roman"/>
          <w:sz w:val="24"/>
          <w:szCs w:val="24"/>
        </w:rPr>
        <w:t>.</w:t>
      </w:r>
    </w:p>
    <w:p w:rsidR="00BA1000" w:rsidRPr="00A54E75" w:rsidRDefault="00902655" w:rsidP="00E375A9">
      <w:pPr>
        <w:pStyle w:val="ListParagraph"/>
        <w:numPr>
          <w:ilvl w:val="0"/>
          <w:numId w:val="6"/>
        </w:numPr>
        <w:spacing w:line="360" w:lineRule="auto"/>
        <w:ind w:left="360"/>
        <w:jc w:val="both"/>
        <w:rPr>
          <w:rFonts w:ascii="Times New Roman" w:hAnsi="Times New Roman" w:cs="Times New Roman"/>
          <w:b/>
          <w:i/>
          <w:sz w:val="24"/>
          <w:szCs w:val="24"/>
          <w:u w:val="double"/>
        </w:rPr>
      </w:pPr>
      <w:r w:rsidRPr="00A54E75">
        <w:rPr>
          <w:rFonts w:ascii="Times New Roman" w:hAnsi="Times New Roman" w:cs="Times New Roman"/>
          <w:b/>
          <w:i/>
          <w:sz w:val="24"/>
          <w:szCs w:val="24"/>
          <w:u w:val="double"/>
        </w:rPr>
        <w:lastRenderedPageBreak/>
        <w:t>Allium satiyum</w:t>
      </w:r>
    </w:p>
    <w:p w:rsidR="0038259F" w:rsidRDefault="0038259F" w:rsidP="00E375A9">
      <w:pPr>
        <w:spacing w:line="360" w:lineRule="auto"/>
        <w:jc w:val="both"/>
        <w:rPr>
          <w:rFonts w:ascii="Times New Roman" w:hAnsi="Times New Roman" w:cs="Times New Roman"/>
          <w:sz w:val="24"/>
          <w:szCs w:val="24"/>
        </w:rPr>
      </w:pPr>
      <w:r w:rsidRPr="0038259F">
        <w:rPr>
          <w:rFonts w:ascii="Times New Roman" w:hAnsi="Times New Roman" w:cs="Times New Roman"/>
          <w:i/>
          <w:sz w:val="24"/>
          <w:szCs w:val="24"/>
        </w:rPr>
        <w:t>Allium sativum</w:t>
      </w:r>
      <w:r>
        <w:rPr>
          <w:rFonts w:ascii="Times New Roman" w:hAnsi="Times New Roman" w:cs="Times New Roman"/>
          <w:sz w:val="24"/>
          <w:szCs w:val="24"/>
        </w:rPr>
        <w:t>is garlic’s scientific name. It belongs to the family Amaryllidaceae</w:t>
      </w:r>
      <w:r w:rsidR="0083698F">
        <w:rPr>
          <w:rFonts w:ascii="Times New Roman" w:hAnsi="Times New Roman" w:cs="Times New Roman"/>
          <w:sz w:val="24"/>
          <w:szCs w:val="24"/>
        </w:rPr>
        <w:t xml:space="preserve">. Garlic is found helpful in maintaining BP, reducing cholesterol </w:t>
      </w:r>
      <w:r w:rsidR="003E3704">
        <w:rPr>
          <w:rFonts w:ascii="Times New Roman" w:hAnsi="Times New Roman" w:cs="Times New Roman"/>
          <w:sz w:val="24"/>
          <w:szCs w:val="24"/>
        </w:rPr>
        <w:t>&amp; improving immune system</w:t>
      </w:r>
      <w:r w:rsidR="00E31848">
        <w:rPr>
          <w:rFonts w:ascii="Times New Roman" w:hAnsi="Times New Roman" w:cs="Times New Roman"/>
          <w:sz w:val="24"/>
          <w:szCs w:val="24"/>
        </w:rPr>
        <w:t>. It is also found helpful in treating diabetes. Studies proved that garlic can reduce Blood glucose level</w:t>
      </w:r>
      <w:r w:rsidR="00363279">
        <w:rPr>
          <w:rFonts w:ascii="Times New Roman" w:hAnsi="Times New Roman" w:cs="Times New Roman"/>
          <w:sz w:val="24"/>
          <w:szCs w:val="24"/>
        </w:rPr>
        <w:t>s &amp; treats sensitivity of insulin</w:t>
      </w:r>
      <w:r w:rsidR="00717703">
        <w:rPr>
          <w:rFonts w:ascii="Times New Roman" w:hAnsi="Times New Roman" w:cs="Times New Roman"/>
          <w:sz w:val="24"/>
          <w:szCs w:val="24"/>
        </w:rPr>
        <w:t xml:space="preserve"> which is effective in treating diabetes.</w:t>
      </w:r>
    </w:p>
    <w:p w:rsidR="00242266" w:rsidRDefault="00242266" w:rsidP="00E375A9">
      <w:pPr>
        <w:spacing w:line="360" w:lineRule="auto"/>
        <w:jc w:val="both"/>
        <w:rPr>
          <w:rFonts w:ascii="Times New Roman" w:hAnsi="Times New Roman" w:cs="Times New Roman"/>
          <w:b/>
          <w:sz w:val="24"/>
          <w:szCs w:val="24"/>
          <w:u w:val="double"/>
        </w:rPr>
      </w:pPr>
      <w:r w:rsidRPr="00242266">
        <w:rPr>
          <w:rFonts w:ascii="Times New Roman" w:hAnsi="Times New Roman" w:cs="Times New Roman"/>
          <w:b/>
          <w:sz w:val="24"/>
          <w:szCs w:val="24"/>
          <w:u w:val="double"/>
        </w:rPr>
        <w:t>Chemical constituents</w:t>
      </w:r>
    </w:p>
    <w:p w:rsidR="00242266" w:rsidRDefault="00E43417" w:rsidP="00E375A9">
      <w:pPr>
        <w:spacing w:line="360" w:lineRule="auto"/>
        <w:jc w:val="both"/>
        <w:rPr>
          <w:rFonts w:ascii="Times New Roman" w:hAnsi="Times New Roman" w:cs="Times New Roman"/>
          <w:sz w:val="24"/>
          <w:szCs w:val="24"/>
        </w:rPr>
      </w:pPr>
      <w:r w:rsidRPr="00E43417">
        <w:rPr>
          <w:rFonts w:ascii="Times New Roman" w:hAnsi="Times New Roman" w:cs="Times New Roman"/>
          <w:sz w:val="24"/>
          <w:szCs w:val="24"/>
        </w:rPr>
        <w:t>The main constituents found in garlic are</w:t>
      </w:r>
    </w:p>
    <w:p w:rsidR="00E43417" w:rsidRDefault="00E43417" w:rsidP="00E375A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Allicin</w:t>
      </w:r>
    </w:p>
    <w:p w:rsidR="00E43417" w:rsidRDefault="00E43417" w:rsidP="00E375A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Sulphur compound</w:t>
      </w:r>
    </w:p>
    <w:p w:rsidR="00E43417" w:rsidRDefault="00E43417" w:rsidP="00E375A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Flavonoids</w:t>
      </w:r>
    </w:p>
    <w:p w:rsidR="00E43417" w:rsidRDefault="00E43417" w:rsidP="00E375A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Fructans (Carbohydrate)</w:t>
      </w:r>
    </w:p>
    <w:p w:rsidR="00112582" w:rsidRDefault="00112582" w:rsidP="00E375A9">
      <w:pPr>
        <w:spacing w:line="360" w:lineRule="auto"/>
        <w:jc w:val="both"/>
        <w:rPr>
          <w:rFonts w:ascii="Times New Roman" w:hAnsi="Times New Roman" w:cs="Times New Roman"/>
          <w:b/>
          <w:sz w:val="24"/>
          <w:szCs w:val="24"/>
          <w:u w:val="double"/>
        </w:rPr>
      </w:pPr>
      <w:r w:rsidRPr="00112582">
        <w:rPr>
          <w:rFonts w:ascii="Times New Roman" w:hAnsi="Times New Roman" w:cs="Times New Roman"/>
          <w:b/>
          <w:sz w:val="24"/>
          <w:szCs w:val="24"/>
          <w:u w:val="double"/>
        </w:rPr>
        <w:t>Dose</w:t>
      </w:r>
    </w:p>
    <w:p w:rsidR="00112582" w:rsidRPr="00112582" w:rsidRDefault="00112582" w:rsidP="00E375A9">
      <w:pPr>
        <w:spacing w:line="360" w:lineRule="auto"/>
        <w:jc w:val="both"/>
        <w:rPr>
          <w:rFonts w:ascii="Times New Roman" w:hAnsi="Times New Roman" w:cs="Times New Roman"/>
          <w:sz w:val="24"/>
          <w:szCs w:val="24"/>
        </w:rPr>
      </w:pPr>
      <w:r w:rsidRPr="00112582">
        <w:rPr>
          <w:rFonts w:ascii="Times New Roman" w:hAnsi="Times New Roman" w:cs="Times New Roman"/>
          <w:sz w:val="24"/>
          <w:szCs w:val="24"/>
        </w:rPr>
        <w:t>It is found in a study that</w:t>
      </w:r>
      <w:r>
        <w:rPr>
          <w:rFonts w:ascii="Times New Roman" w:hAnsi="Times New Roman" w:cs="Times New Roman"/>
          <w:sz w:val="24"/>
          <w:szCs w:val="24"/>
        </w:rPr>
        <w:t xml:space="preserve"> aqueous extract of </w:t>
      </w:r>
      <w:r w:rsidRPr="00112582">
        <w:rPr>
          <w:rFonts w:ascii="Times New Roman" w:hAnsi="Times New Roman" w:cs="Times New Roman"/>
          <w:i/>
          <w:sz w:val="24"/>
          <w:szCs w:val="24"/>
        </w:rPr>
        <w:t>Allium sativum</w:t>
      </w:r>
      <w:r>
        <w:rPr>
          <w:rFonts w:ascii="Times New Roman" w:hAnsi="Times New Roman" w:cs="Times New Roman"/>
          <w:sz w:val="24"/>
          <w:szCs w:val="24"/>
        </w:rPr>
        <w:t xml:space="preserve"> produced decrease in serum Cholesterol, glucose &amp; li</w:t>
      </w:r>
      <w:r w:rsidR="00981D6E">
        <w:rPr>
          <w:rFonts w:ascii="Times New Roman" w:hAnsi="Times New Roman" w:cs="Times New Roman"/>
          <w:sz w:val="24"/>
          <w:szCs w:val="24"/>
        </w:rPr>
        <w:t>pid levels at dose of 300mg/Kg IP for 6 weeks.</w:t>
      </w:r>
    </w:p>
    <w:p w:rsidR="00456D44" w:rsidRDefault="00456D44" w:rsidP="00E375A9">
      <w:pPr>
        <w:spacing w:line="360" w:lineRule="auto"/>
        <w:jc w:val="both"/>
        <w:rPr>
          <w:rFonts w:ascii="Times New Roman" w:hAnsi="Times New Roman" w:cs="Times New Roman"/>
          <w:b/>
          <w:sz w:val="24"/>
          <w:szCs w:val="24"/>
          <w:u w:val="double"/>
        </w:rPr>
      </w:pPr>
      <w:r w:rsidRPr="00456D44">
        <w:rPr>
          <w:rFonts w:ascii="Times New Roman" w:hAnsi="Times New Roman" w:cs="Times New Roman"/>
          <w:b/>
          <w:sz w:val="24"/>
          <w:szCs w:val="24"/>
          <w:u w:val="double"/>
        </w:rPr>
        <w:t>Pharmacological actions</w:t>
      </w:r>
    </w:p>
    <w:p w:rsidR="001B5824" w:rsidRPr="001B5824" w:rsidRDefault="00456D44" w:rsidP="00E375A9">
      <w:pPr>
        <w:spacing w:line="360" w:lineRule="auto"/>
        <w:jc w:val="both"/>
        <w:rPr>
          <w:rFonts w:ascii="Times New Roman" w:hAnsi="Times New Roman" w:cs="Times New Roman"/>
          <w:sz w:val="24"/>
          <w:szCs w:val="24"/>
        </w:rPr>
      </w:pPr>
      <w:r w:rsidRPr="00456D44">
        <w:rPr>
          <w:rFonts w:ascii="Times New Roman" w:hAnsi="Times New Roman" w:cs="Times New Roman"/>
          <w:sz w:val="24"/>
          <w:szCs w:val="24"/>
        </w:rPr>
        <w:t>It is found in clinical trials that giving garlic with other anti-diabetic drugs</w:t>
      </w:r>
      <w:r>
        <w:rPr>
          <w:rFonts w:ascii="Times New Roman" w:hAnsi="Times New Roman" w:cs="Times New Roman"/>
          <w:sz w:val="24"/>
          <w:szCs w:val="24"/>
        </w:rPr>
        <w:t xml:space="preserve"> treats type 2 diabetes. It was found that </w:t>
      </w:r>
      <w:r w:rsidR="00C22FB9">
        <w:rPr>
          <w:rFonts w:ascii="Times New Roman" w:hAnsi="Times New Roman" w:cs="Times New Roman"/>
          <w:sz w:val="24"/>
          <w:szCs w:val="24"/>
        </w:rPr>
        <w:t>garlic can decrease resistance of insulin</w:t>
      </w:r>
      <w:r w:rsidR="00956388">
        <w:rPr>
          <w:rFonts w:ascii="Times New Roman" w:hAnsi="Times New Roman" w:cs="Times New Roman"/>
          <w:sz w:val="24"/>
          <w:szCs w:val="24"/>
        </w:rPr>
        <w:t xml:space="preserve">. Moreover, constituents of garlic can donate hydrogen sulphur that treats type 2 diabetes. </w:t>
      </w:r>
      <w:r w:rsidR="00D96352">
        <w:rPr>
          <w:rFonts w:ascii="Times New Roman" w:hAnsi="Times New Roman" w:cs="Times New Roman"/>
          <w:sz w:val="24"/>
          <w:szCs w:val="24"/>
        </w:rPr>
        <w:t>It is found in another trial that garlic decreases profile of lipids &amp; parameters of glucose lik</w:t>
      </w:r>
      <w:r w:rsidR="0099547A">
        <w:rPr>
          <w:rFonts w:ascii="Times New Roman" w:hAnsi="Times New Roman" w:cs="Times New Roman"/>
          <w:sz w:val="24"/>
          <w:szCs w:val="24"/>
        </w:rPr>
        <w:t>e HbAIC&amp; FBG levels.</w:t>
      </w:r>
      <w:r w:rsidR="003E47CE">
        <w:rPr>
          <w:rFonts w:ascii="Times New Roman" w:hAnsi="Times New Roman" w:cs="Times New Roman"/>
          <w:sz w:val="24"/>
          <w:szCs w:val="24"/>
        </w:rPr>
        <w:t xml:space="preserve"> [11</w:t>
      </w:r>
      <w:r w:rsidR="00B25973">
        <w:rPr>
          <w:rFonts w:ascii="Times New Roman" w:hAnsi="Times New Roman" w:cs="Times New Roman"/>
          <w:sz w:val="24"/>
          <w:szCs w:val="24"/>
        </w:rPr>
        <w:t>, 12</w:t>
      </w:r>
      <w:r w:rsidR="003E47CE">
        <w:rPr>
          <w:rFonts w:ascii="Times New Roman" w:hAnsi="Times New Roman" w:cs="Times New Roman"/>
          <w:sz w:val="24"/>
          <w:szCs w:val="24"/>
        </w:rPr>
        <w:t>]</w:t>
      </w:r>
    </w:p>
    <w:p w:rsidR="00F65E85" w:rsidRDefault="00F65E85" w:rsidP="00E375A9">
      <w:pPr>
        <w:pStyle w:val="ListParagraph"/>
        <w:numPr>
          <w:ilvl w:val="0"/>
          <w:numId w:val="6"/>
        </w:numPr>
        <w:spacing w:line="360" w:lineRule="auto"/>
        <w:ind w:left="360"/>
        <w:jc w:val="both"/>
        <w:rPr>
          <w:rFonts w:ascii="Times New Roman" w:hAnsi="Times New Roman" w:cs="Times New Roman"/>
          <w:sz w:val="24"/>
          <w:szCs w:val="24"/>
        </w:rPr>
      </w:pPr>
      <w:r w:rsidRPr="00F65E85">
        <w:rPr>
          <w:rFonts w:ascii="Times New Roman" w:hAnsi="Times New Roman" w:cs="Times New Roman"/>
          <w:b/>
          <w:i/>
          <w:sz w:val="24"/>
          <w:szCs w:val="24"/>
          <w:u w:val="double"/>
        </w:rPr>
        <w:t>Momordica charantia</w:t>
      </w:r>
      <w:r w:rsidRPr="00F65E85">
        <w:rPr>
          <w:rFonts w:ascii="Times New Roman" w:hAnsi="Times New Roman" w:cs="Times New Roman"/>
          <w:b/>
          <w:sz w:val="24"/>
          <w:szCs w:val="24"/>
          <w:u w:val="double"/>
        </w:rPr>
        <w:t>L</w:t>
      </w:r>
      <w:r w:rsidRPr="00F65E85">
        <w:rPr>
          <w:rFonts w:ascii="Times New Roman" w:hAnsi="Times New Roman" w:cs="Times New Roman"/>
          <w:sz w:val="24"/>
          <w:szCs w:val="24"/>
        </w:rPr>
        <w:t>.</w:t>
      </w:r>
    </w:p>
    <w:p w:rsidR="00F65E85" w:rsidRDefault="00F65E85" w:rsidP="00E375A9">
      <w:pPr>
        <w:spacing w:line="360" w:lineRule="auto"/>
        <w:jc w:val="both"/>
        <w:rPr>
          <w:rFonts w:ascii="Times New Roman" w:hAnsi="Times New Roman" w:cs="Times New Roman"/>
          <w:sz w:val="24"/>
          <w:szCs w:val="24"/>
        </w:rPr>
      </w:pPr>
      <w:r w:rsidRPr="00F65E85">
        <w:rPr>
          <w:rFonts w:ascii="Times New Roman" w:hAnsi="Times New Roman" w:cs="Times New Roman"/>
          <w:i/>
          <w:sz w:val="24"/>
          <w:szCs w:val="24"/>
        </w:rPr>
        <w:t>Momordica charntia</w:t>
      </w:r>
      <w:r>
        <w:rPr>
          <w:rFonts w:ascii="Times New Roman" w:hAnsi="Times New Roman" w:cs="Times New Roman"/>
          <w:sz w:val="24"/>
          <w:szCs w:val="24"/>
        </w:rPr>
        <w:t xml:space="preserve"> Linn commonly called Bitter melon, Karela and bitter gourd. It belongs to family Cucurbitaceae. It is an annual plant. It is found in East India &amp; commonly </w:t>
      </w:r>
      <w:r w:rsidR="000968FE">
        <w:rPr>
          <w:rFonts w:ascii="Times New Roman" w:hAnsi="Times New Roman" w:cs="Times New Roman"/>
          <w:sz w:val="24"/>
          <w:szCs w:val="24"/>
        </w:rPr>
        <w:t>cultivated in temperate, tropical &amp; subtropical areas. It is in light green colour having a cone shape. It has bitter taste. It has biological activities like antidiabetic, antioxidant, anthelmintic, anti viral, anti-mutagenic, anti-inflammatory, hepatoprotective, immunomodulatory, anti ulcer</w:t>
      </w:r>
      <w:r w:rsidR="00934D6E">
        <w:rPr>
          <w:rFonts w:ascii="Times New Roman" w:hAnsi="Times New Roman" w:cs="Times New Roman"/>
          <w:sz w:val="24"/>
          <w:szCs w:val="24"/>
        </w:rPr>
        <w:t xml:space="preserve"> and wound healing activities.</w:t>
      </w:r>
    </w:p>
    <w:p w:rsidR="00376845" w:rsidRDefault="00376845" w:rsidP="00E375A9">
      <w:pPr>
        <w:spacing w:line="360" w:lineRule="auto"/>
        <w:jc w:val="both"/>
        <w:rPr>
          <w:rFonts w:ascii="Times New Roman" w:hAnsi="Times New Roman" w:cs="Times New Roman"/>
          <w:b/>
          <w:sz w:val="24"/>
          <w:szCs w:val="24"/>
          <w:u w:val="double"/>
        </w:rPr>
      </w:pPr>
    </w:p>
    <w:p w:rsidR="00934D6E" w:rsidRPr="00934D6E" w:rsidRDefault="00934D6E" w:rsidP="00E375A9">
      <w:pPr>
        <w:spacing w:line="360" w:lineRule="auto"/>
        <w:jc w:val="both"/>
        <w:rPr>
          <w:rFonts w:ascii="Times New Roman" w:hAnsi="Times New Roman" w:cs="Times New Roman"/>
          <w:b/>
          <w:sz w:val="24"/>
          <w:szCs w:val="24"/>
          <w:u w:val="double"/>
        </w:rPr>
      </w:pPr>
      <w:bookmarkStart w:id="1" w:name="_GoBack"/>
      <w:bookmarkEnd w:id="1"/>
      <w:r w:rsidRPr="00934D6E">
        <w:rPr>
          <w:rFonts w:ascii="Times New Roman" w:hAnsi="Times New Roman" w:cs="Times New Roman"/>
          <w:b/>
          <w:sz w:val="24"/>
          <w:szCs w:val="24"/>
          <w:u w:val="double"/>
        </w:rPr>
        <w:lastRenderedPageBreak/>
        <w:t>Chemical Constituents</w:t>
      </w:r>
    </w:p>
    <w:p w:rsidR="00F65E85" w:rsidRDefault="00F8763D"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following phytochemicals present in Momordica charantia L.,</w:t>
      </w:r>
    </w:p>
    <w:p w:rsidR="00F8763D" w:rsidRDefault="00F8763D" w:rsidP="00E37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Protein</w:t>
      </w:r>
    </w:p>
    <w:p w:rsidR="00F8763D" w:rsidRDefault="00F8763D" w:rsidP="00E37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Carbohydrate</w:t>
      </w:r>
    </w:p>
    <w:p w:rsidR="00F8763D" w:rsidRDefault="00F8763D" w:rsidP="00E37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Lipids</w:t>
      </w:r>
    </w:p>
    <w:p w:rsidR="00F8763D" w:rsidRDefault="00F8763D" w:rsidP="00E37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Sterol</w:t>
      </w:r>
    </w:p>
    <w:p w:rsidR="00F8763D" w:rsidRDefault="00F8763D" w:rsidP="00E37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Triterpenoids</w:t>
      </w:r>
    </w:p>
    <w:p w:rsidR="00F8763D" w:rsidRDefault="00F8763D" w:rsidP="00E37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Saponin</w:t>
      </w:r>
    </w:p>
    <w:p w:rsidR="00F8763D" w:rsidRDefault="00F8763D" w:rsidP="00E37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Flavonoids</w:t>
      </w:r>
    </w:p>
    <w:p w:rsidR="00F8763D" w:rsidRDefault="00F8763D" w:rsidP="00E375A9">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Polypeptide</w:t>
      </w:r>
    </w:p>
    <w:p w:rsidR="00A41CAE" w:rsidRDefault="00F8763D" w:rsidP="00E375A9">
      <w:pPr>
        <w:pStyle w:val="ListParagraph"/>
        <w:numPr>
          <w:ilvl w:val="0"/>
          <w:numId w:val="9"/>
        </w:numPr>
        <w:spacing w:line="360" w:lineRule="auto"/>
        <w:jc w:val="both"/>
        <w:rPr>
          <w:rFonts w:ascii="Times New Roman" w:hAnsi="Times New Roman" w:cs="Times New Roman"/>
          <w:sz w:val="24"/>
          <w:szCs w:val="24"/>
        </w:rPr>
      </w:pPr>
      <w:r w:rsidRPr="00A41CAE">
        <w:rPr>
          <w:rFonts w:ascii="Times New Roman" w:hAnsi="Times New Roman" w:cs="Times New Roman"/>
          <w:sz w:val="24"/>
          <w:szCs w:val="24"/>
        </w:rPr>
        <w:t>Alkaloids</w:t>
      </w:r>
    </w:p>
    <w:p w:rsidR="00510773" w:rsidRPr="00510773" w:rsidRDefault="00510773" w:rsidP="00E375A9">
      <w:pPr>
        <w:spacing w:line="360" w:lineRule="auto"/>
        <w:jc w:val="both"/>
        <w:rPr>
          <w:rFonts w:ascii="Times New Roman" w:hAnsi="Times New Roman" w:cs="Times New Roman"/>
          <w:sz w:val="24"/>
          <w:szCs w:val="24"/>
        </w:rPr>
      </w:pPr>
      <w:r w:rsidRPr="00510773">
        <w:rPr>
          <w:rFonts w:ascii="Times New Roman" w:hAnsi="Times New Roman" w:cs="Times New Roman"/>
          <w:b/>
          <w:sz w:val="24"/>
          <w:szCs w:val="24"/>
          <w:u w:val="double"/>
        </w:rPr>
        <w:t>Doses</w:t>
      </w:r>
    </w:p>
    <w:p w:rsidR="00510773" w:rsidRPr="00510773" w:rsidRDefault="00510773" w:rsidP="00E375A9">
      <w:pPr>
        <w:spacing w:line="360" w:lineRule="auto"/>
        <w:jc w:val="both"/>
        <w:rPr>
          <w:rFonts w:ascii="Times New Roman" w:hAnsi="Times New Roman" w:cs="Times New Roman"/>
          <w:sz w:val="24"/>
          <w:szCs w:val="24"/>
        </w:rPr>
      </w:pPr>
      <w:r w:rsidRPr="00510773">
        <w:rPr>
          <w:rFonts w:ascii="Times New Roman" w:hAnsi="Times New Roman" w:cs="Times New Roman"/>
          <w:i/>
          <w:sz w:val="24"/>
          <w:szCs w:val="24"/>
        </w:rPr>
        <w:t>Momordica charantia</w:t>
      </w:r>
      <w:r w:rsidRPr="00510773">
        <w:rPr>
          <w:rFonts w:ascii="Times New Roman" w:hAnsi="Times New Roman" w:cs="Times New Roman"/>
          <w:sz w:val="24"/>
          <w:szCs w:val="24"/>
        </w:rPr>
        <w:t xml:space="preserve"> aqueous extract in the dose of 100mg/Kg &amp; nanoparticles in the dose of 50mg/Kg can reduce blood sugar levels in 11 days. </w:t>
      </w:r>
    </w:p>
    <w:p w:rsidR="00510773" w:rsidRDefault="00510773" w:rsidP="00E375A9">
      <w:pPr>
        <w:spacing w:line="360" w:lineRule="auto"/>
        <w:jc w:val="both"/>
        <w:rPr>
          <w:rFonts w:ascii="Times New Roman" w:hAnsi="Times New Roman" w:cs="Times New Roman"/>
          <w:sz w:val="24"/>
          <w:szCs w:val="24"/>
        </w:rPr>
      </w:pPr>
      <w:r w:rsidRPr="00510773">
        <w:rPr>
          <w:rFonts w:ascii="Times New Roman" w:hAnsi="Times New Roman" w:cs="Times New Roman"/>
          <w:sz w:val="24"/>
          <w:szCs w:val="24"/>
        </w:rPr>
        <w:t xml:space="preserve">When </w:t>
      </w:r>
      <w:r w:rsidRPr="00510773">
        <w:rPr>
          <w:rFonts w:ascii="Times New Roman" w:hAnsi="Times New Roman" w:cs="Times New Roman"/>
          <w:i/>
          <w:sz w:val="24"/>
          <w:szCs w:val="24"/>
        </w:rPr>
        <w:t>Momordica charantia</w:t>
      </w:r>
      <w:r w:rsidRPr="00510773">
        <w:rPr>
          <w:rFonts w:ascii="Times New Roman" w:hAnsi="Times New Roman" w:cs="Times New Roman"/>
          <w:sz w:val="24"/>
          <w:szCs w:val="24"/>
        </w:rPr>
        <w:t xml:space="preserve"> fruit ethanolic extract, given in the doses of 150, 300 &amp; 600mg/Kg to diabetic rats, can decrease blood sugar levels &amp; HbA1c levels in one month. </w:t>
      </w:r>
    </w:p>
    <w:p w:rsidR="00914C0F" w:rsidRDefault="00914C0F" w:rsidP="00E375A9">
      <w:pPr>
        <w:spacing w:line="360" w:lineRule="auto"/>
        <w:jc w:val="both"/>
        <w:rPr>
          <w:rFonts w:ascii="Times New Roman" w:hAnsi="Times New Roman" w:cs="Times New Roman"/>
          <w:b/>
          <w:sz w:val="24"/>
          <w:szCs w:val="24"/>
          <w:u w:val="double"/>
        </w:rPr>
      </w:pPr>
      <w:r>
        <w:rPr>
          <w:rFonts w:ascii="Times New Roman" w:hAnsi="Times New Roman" w:cs="Times New Roman"/>
          <w:b/>
          <w:sz w:val="24"/>
          <w:szCs w:val="24"/>
          <w:u w:val="double"/>
        </w:rPr>
        <w:t>Pharmacological action</w:t>
      </w:r>
    </w:p>
    <w:p w:rsidR="00770C27" w:rsidRDefault="00770C27"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in Streptozotocin induced diabetes rats, </w:t>
      </w:r>
      <w:r w:rsidRPr="00770C27">
        <w:rPr>
          <w:rFonts w:ascii="Times New Roman" w:hAnsi="Times New Roman" w:cs="Times New Roman"/>
          <w:i/>
          <w:sz w:val="24"/>
          <w:szCs w:val="24"/>
        </w:rPr>
        <w:t>Momordica charantia</w:t>
      </w:r>
      <w:r>
        <w:rPr>
          <w:rFonts w:ascii="Times New Roman" w:hAnsi="Times New Roman" w:cs="Times New Roman"/>
          <w:sz w:val="24"/>
          <w:szCs w:val="24"/>
        </w:rPr>
        <w:t xml:space="preserve"> extract was given then it </w:t>
      </w:r>
      <w:r w:rsidR="0091392A">
        <w:rPr>
          <w:rFonts w:ascii="Times New Roman" w:hAnsi="Times New Roman" w:cs="Times New Roman"/>
          <w:sz w:val="24"/>
          <w:szCs w:val="24"/>
        </w:rPr>
        <w:t xml:space="preserve">can </w:t>
      </w:r>
      <w:r>
        <w:rPr>
          <w:rFonts w:ascii="Times New Roman" w:hAnsi="Times New Roman" w:cs="Times New Roman"/>
          <w:sz w:val="24"/>
          <w:szCs w:val="24"/>
        </w:rPr>
        <w:t xml:space="preserve">decreased </w:t>
      </w:r>
      <w:r w:rsidR="0091392A">
        <w:rPr>
          <w:rFonts w:ascii="Times New Roman" w:hAnsi="Times New Roman" w:cs="Times New Roman"/>
          <w:sz w:val="24"/>
          <w:szCs w:val="24"/>
        </w:rPr>
        <w:t xml:space="preserve">sodium dependent uptake of glucose in intestinal mucosa. </w:t>
      </w:r>
    </w:p>
    <w:p w:rsidR="0091392A" w:rsidRDefault="0091392A" w:rsidP="00E375A9">
      <w:pPr>
        <w:spacing w:line="360" w:lineRule="auto"/>
        <w:jc w:val="both"/>
        <w:rPr>
          <w:rFonts w:ascii="Times New Roman" w:hAnsi="Times New Roman" w:cs="Times New Roman"/>
          <w:sz w:val="24"/>
          <w:szCs w:val="24"/>
        </w:rPr>
      </w:pPr>
      <w:r w:rsidRPr="00A41CAE">
        <w:rPr>
          <w:rFonts w:ascii="Times New Roman" w:hAnsi="Times New Roman" w:cs="Times New Roman"/>
          <w:sz w:val="24"/>
          <w:szCs w:val="24"/>
        </w:rPr>
        <w:t>Its extract can regulate main enzymes like phosphofructokinase, hexokinase &amp; glucokinase and improves metabolism of glucose in diabetic mice. Therefore, facilitates oxidation of glucose. It a</w:t>
      </w:r>
      <w:r w:rsidR="006C463F" w:rsidRPr="00A41CAE">
        <w:rPr>
          <w:rFonts w:ascii="Times New Roman" w:hAnsi="Times New Roman" w:cs="Times New Roman"/>
          <w:sz w:val="24"/>
          <w:szCs w:val="24"/>
        </w:rPr>
        <w:t xml:space="preserve">lso stimulates gluconeogenesis &amp; increase muscle &amp; hepatic glycogen levels. </w:t>
      </w:r>
      <w:r w:rsidR="00A41CAE" w:rsidRPr="00A41CAE">
        <w:rPr>
          <w:rFonts w:ascii="Times New Roman" w:hAnsi="Times New Roman" w:cs="Times New Roman"/>
          <w:sz w:val="24"/>
          <w:szCs w:val="24"/>
        </w:rPr>
        <w:t>[13</w:t>
      </w:r>
      <w:r w:rsidR="00A41CAE">
        <w:rPr>
          <w:rFonts w:ascii="Times New Roman" w:hAnsi="Times New Roman" w:cs="Times New Roman"/>
          <w:sz w:val="24"/>
          <w:szCs w:val="24"/>
        </w:rPr>
        <w:t>, 14</w:t>
      </w:r>
      <w:r w:rsidR="00A41CAE" w:rsidRPr="00A41CAE">
        <w:rPr>
          <w:rFonts w:ascii="Times New Roman" w:hAnsi="Times New Roman" w:cs="Times New Roman"/>
          <w:sz w:val="24"/>
          <w:szCs w:val="24"/>
        </w:rPr>
        <w:t>]</w:t>
      </w:r>
    </w:p>
    <w:p w:rsidR="00E43417" w:rsidRPr="00A54E75" w:rsidRDefault="00997D7E" w:rsidP="00E375A9">
      <w:pPr>
        <w:pStyle w:val="ListParagraph"/>
        <w:numPr>
          <w:ilvl w:val="0"/>
          <w:numId w:val="6"/>
        </w:numPr>
        <w:spacing w:line="360" w:lineRule="auto"/>
        <w:ind w:left="450" w:hanging="450"/>
        <w:jc w:val="both"/>
        <w:rPr>
          <w:rFonts w:ascii="Times New Roman" w:hAnsi="Times New Roman" w:cs="Times New Roman"/>
          <w:b/>
          <w:sz w:val="24"/>
          <w:szCs w:val="24"/>
          <w:u w:val="double"/>
        </w:rPr>
      </w:pPr>
      <w:r w:rsidRPr="00A54E75">
        <w:rPr>
          <w:rFonts w:ascii="Times New Roman" w:hAnsi="Times New Roman" w:cs="Times New Roman"/>
          <w:b/>
          <w:sz w:val="24"/>
          <w:szCs w:val="24"/>
          <w:u w:val="double"/>
        </w:rPr>
        <w:t xml:space="preserve">Minerals &amp; Vitamins </w:t>
      </w:r>
    </w:p>
    <w:p w:rsidR="009F592B" w:rsidRDefault="009F592B" w:rsidP="00E375A9">
      <w:pPr>
        <w:spacing w:line="360" w:lineRule="auto"/>
        <w:jc w:val="both"/>
        <w:rPr>
          <w:rFonts w:ascii="Times New Roman" w:hAnsi="Times New Roman" w:cs="Times New Roman"/>
          <w:sz w:val="24"/>
          <w:szCs w:val="24"/>
        </w:rPr>
      </w:pPr>
      <w:r w:rsidRPr="009F592B">
        <w:rPr>
          <w:rFonts w:ascii="Times New Roman" w:hAnsi="Times New Roman" w:cs="Times New Roman"/>
          <w:sz w:val="24"/>
          <w:szCs w:val="24"/>
        </w:rPr>
        <w:t xml:space="preserve">Minerals &amp; Vitamins </w:t>
      </w:r>
      <w:r>
        <w:rPr>
          <w:rFonts w:ascii="Times New Roman" w:hAnsi="Times New Roman" w:cs="Times New Roman"/>
          <w:sz w:val="24"/>
          <w:szCs w:val="24"/>
        </w:rPr>
        <w:t xml:space="preserve">are indirectly &amp; directly linked with resistance of insulin. It is found in </w:t>
      </w:r>
      <w:r w:rsidR="001B5824">
        <w:rPr>
          <w:rFonts w:ascii="Times New Roman" w:hAnsi="Times New Roman" w:cs="Times New Roman"/>
          <w:sz w:val="24"/>
          <w:szCs w:val="24"/>
        </w:rPr>
        <w:t xml:space="preserve">research that </w:t>
      </w:r>
      <w:r w:rsidR="0096760C">
        <w:rPr>
          <w:rFonts w:ascii="Times New Roman" w:hAnsi="Times New Roman" w:cs="Times New Roman"/>
          <w:sz w:val="24"/>
          <w:szCs w:val="24"/>
        </w:rPr>
        <w:t>any changes in homeostasis of calcium</w:t>
      </w:r>
      <w:r w:rsidR="00A22135">
        <w:rPr>
          <w:rFonts w:ascii="Times New Roman" w:hAnsi="Times New Roman" w:cs="Times New Roman"/>
          <w:sz w:val="24"/>
          <w:szCs w:val="24"/>
        </w:rPr>
        <w:t>, magnesium, selenium, vitamin K &amp; Vanadium</w:t>
      </w:r>
      <w:r w:rsidR="0096760C">
        <w:rPr>
          <w:rFonts w:ascii="Times New Roman" w:hAnsi="Times New Roman" w:cs="Times New Roman"/>
          <w:sz w:val="24"/>
          <w:szCs w:val="24"/>
        </w:rPr>
        <w:t xml:space="preserve"> may increase the risk of diabetes. </w:t>
      </w:r>
      <w:r w:rsidR="003769E3">
        <w:rPr>
          <w:rFonts w:ascii="Times New Roman" w:hAnsi="Times New Roman" w:cs="Times New Roman"/>
          <w:sz w:val="24"/>
          <w:szCs w:val="24"/>
        </w:rPr>
        <w:t xml:space="preserve">A reduction in </w:t>
      </w:r>
      <w:r w:rsidR="00737482">
        <w:rPr>
          <w:rFonts w:ascii="Times New Roman" w:hAnsi="Times New Roman" w:cs="Times New Roman"/>
          <w:sz w:val="24"/>
          <w:szCs w:val="24"/>
        </w:rPr>
        <w:t>these minerals &amp; vitamins regulations</w:t>
      </w:r>
      <w:r w:rsidR="003769E3">
        <w:rPr>
          <w:rFonts w:ascii="Times New Roman" w:hAnsi="Times New Roman" w:cs="Times New Roman"/>
          <w:sz w:val="24"/>
          <w:szCs w:val="24"/>
        </w:rPr>
        <w:t xml:space="preserve"> can impair β</w:t>
      </w:r>
      <w:r w:rsidR="00ED7CF7">
        <w:rPr>
          <w:rFonts w:ascii="Times New Roman" w:hAnsi="Times New Roman" w:cs="Times New Roman"/>
          <w:sz w:val="24"/>
          <w:szCs w:val="24"/>
        </w:rPr>
        <w:t xml:space="preserve">-cells functions &amp; alter metabolism of glucose. </w:t>
      </w:r>
    </w:p>
    <w:p w:rsidR="00737482" w:rsidRDefault="00737482" w:rsidP="00E375A9">
      <w:pPr>
        <w:spacing w:line="360" w:lineRule="auto"/>
        <w:jc w:val="both"/>
        <w:rPr>
          <w:rFonts w:ascii="Times New Roman" w:hAnsi="Times New Roman" w:cs="Times New Roman"/>
          <w:b/>
          <w:sz w:val="24"/>
          <w:szCs w:val="24"/>
          <w:u w:val="double"/>
        </w:rPr>
      </w:pPr>
      <w:r w:rsidRPr="0007221D">
        <w:rPr>
          <w:rFonts w:ascii="Times New Roman" w:hAnsi="Times New Roman" w:cs="Times New Roman"/>
          <w:b/>
          <w:sz w:val="24"/>
          <w:szCs w:val="24"/>
          <w:u w:val="double"/>
        </w:rPr>
        <w:lastRenderedPageBreak/>
        <w:t>Doses</w:t>
      </w:r>
    </w:p>
    <w:p w:rsidR="00737482" w:rsidRDefault="00737482" w:rsidP="00E375A9">
      <w:pPr>
        <w:spacing w:line="360" w:lineRule="auto"/>
        <w:jc w:val="both"/>
        <w:rPr>
          <w:rFonts w:ascii="Times New Roman" w:hAnsi="Times New Roman" w:cs="Times New Roman"/>
          <w:sz w:val="24"/>
          <w:szCs w:val="24"/>
        </w:rPr>
      </w:pPr>
      <w:r w:rsidRPr="003D0172">
        <w:rPr>
          <w:rFonts w:ascii="Times New Roman" w:hAnsi="Times New Roman" w:cs="Times New Roman"/>
          <w:sz w:val="24"/>
          <w:szCs w:val="24"/>
        </w:rPr>
        <w:t>1000 IU of Vitamin OD till three months.</w:t>
      </w:r>
    </w:p>
    <w:p w:rsidR="00737482" w:rsidRDefault="00737482"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It was found in studies that daily intake of 300mg/Kg to 1000mg/ Kg Calcium can decrease risk of type 2 diabetes till, 7, 14 &amp; 23%.</w:t>
      </w:r>
    </w:p>
    <w:p w:rsidR="00737482" w:rsidRPr="00376845" w:rsidRDefault="00737482" w:rsidP="00E375A9">
      <w:pPr>
        <w:spacing w:line="360" w:lineRule="auto"/>
        <w:jc w:val="both"/>
        <w:rPr>
          <w:rFonts w:ascii="Times New Roman" w:hAnsi="Times New Roman" w:cs="Times New Roman"/>
          <w:sz w:val="24"/>
          <w:szCs w:val="24"/>
        </w:rPr>
      </w:pPr>
      <w:r>
        <w:rPr>
          <w:rFonts w:ascii="Times New Roman" w:hAnsi="Times New Roman" w:cs="Times New Roman"/>
          <w:sz w:val="2"/>
          <w:szCs w:val="24"/>
        </w:rPr>
        <w:t>{{</w:t>
      </w:r>
      <w:r>
        <w:rPr>
          <w:rFonts w:ascii="Times New Roman" w:hAnsi="Times New Roman" w:cs="Times New Roman"/>
          <w:sz w:val="24"/>
          <w:szCs w:val="24"/>
        </w:rPr>
        <w:br/>
        <w:t>It was observed in a study that selenium supplementation in the dose of 200mg/Kg/day for six month can decrease HbAIc, Fasting blood glucose, triglycerides &amp; total serum cholesterol levels.</w:t>
      </w:r>
    </w:p>
    <w:p w:rsidR="003E3377" w:rsidRPr="003E3377" w:rsidRDefault="003E3377" w:rsidP="00E375A9">
      <w:pPr>
        <w:spacing w:line="360" w:lineRule="auto"/>
        <w:jc w:val="both"/>
        <w:rPr>
          <w:rFonts w:ascii="Times New Roman" w:hAnsi="Times New Roman" w:cs="Times New Roman"/>
          <w:b/>
          <w:sz w:val="24"/>
          <w:szCs w:val="24"/>
          <w:u w:val="double"/>
        </w:rPr>
      </w:pPr>
      <w:r w:rsidRPr="003E3377">
        <w:rPr>
          <w:rFonts w:ascii="Times New Roman" w:hAnsi="Times New Roman" w:cs="Times New Roman"/>
          <w:b/>
          <w:sz w:val="24"/>
          <w:szCs w:val="24"/>
          <w:u w:val="double"/>
        </w:rPr>
        <w:t>Pharmacological actions</w:t>
      </w:r>
    </w:p>
    <w:p w:rsidR="00242266" w:rsidRDefault="00337340"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Improper intake of magnesium linked with chances of diabetes. When there is decrease in concentration of magnesium intracellularly</w:t>
      </w:r>
      <w:r w:rsidR="00C230C3">
        <w:rPr>
          <w:rFonts w:ascii="Times New Roman" w:hAnsi="Times New Roman" w:cs="Times New Roman"/>
          <w:sz w:val="24"/>
          <w:szCs w:val="24"/>
        </w:rPr>
        <w:t>, the</w:t>
      </w:r>
      <w:r w:rsidR="00E65B67">
        <w:rPr>
          <w:rFonts w:ascii="Times New Roman" w:hAnsi="Times New Roman" w:cs="Times New Roman"/>
          <w:sz w:val="24"/>
          <w:szCs w:val="24"/>
        </w:rPr>
        <w:t>n it can effects activity of tyrosine kinase leading to sensitivity of insulin.</w:t>
      </w:r>
    </w:p>
    <w:p w:rsidR="008810E5" w:rsidRDefault="008810E5"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Selenium is an antioxidant can prevents the chances of diabetes. </w:t>
      </w:r>
    </w:p>
    <w:p w:rsidR="00281EC9" w:rsidRDefault="00281EC9"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Taking supplements of vitamin K can reduced HbAIc &amp; FBG and insulin levels. </w:t>
      </w:r>
    </w:p>
    <w:p w:rsidR="0007221D" w:rsidRPr="001B5824" w:rsidRDefault="00373C92"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Abnormality in lipid profile can complicate type-2 diabetes m</w:t>
      </w:r>
      <w:r w:rsidR="004E1C02">
        <w:rPr>
          <w:rFonts w:ascii="Times New Roman" w:hAnsi="Times New Roman" w:cs="Times New Roman"/>
          <w:sz w:val="24"/>
          <w:szCs w:val="24"/>
        </w:rPr>
        <w:t xml:space="preserve">ellitus &amp; resulting in increased chances of CVD. It was found that taking Vanadium supplement can not only lower total cholesterol but can treats diabetes and prevents cardiovascular diseases. </w:t>
      </w:r>
      <w:r w:rsidR="007F130D">
        <w:rPr>
          <w:rFonts w:ascii="Times New Roman" w:hAnsi="Times New Roman" w:cs="Times New Roman"/>
          <w:sz w:val="24"/>
          <w:szCs w:val="24"/>
        </w:rPr>
        <w:t>[15</w:t>
      </w:r>
      <w:r w:rsidR="00737482">
        <w:rPr>
          <w:rFonts w:ascii="Times New Roman" w:hAnsi="Times New Roman" w:cs="Times New Roman"/>
          <w:sz w:val="24"/>
          <w:szCs w:val="24"/>
        </w:rPr>
        <w:t>, 16, 17, 18</w:t>
      </w:r>
      <w:r w:rsidR="00361D38">
        <w:rPr>
          <w:rFonts w:ascii="Times New Roman" w:hAnsi="Times New Roman" w:cs="Times New Roman"/>
          <w:sz w:val="24"/>
          <w:szCs w:val="24"/>
        </w:rPr>
        <w:t>]</w:t>
      </w:r>
    </w:p>
    <w:p w:rsidR="00DB65AF" w:rsidRPr="00A930D1" w:rsidRDefault="00A930D1" w:rsidP="00E375A9">
      <w:pPr>
        <w:pStyle w:val="ListParagraph"/>
        <w:numPr>
          <w:ilvl w:val="0"/>
          <w:numId w:val="6"/>
        </w:numPr>
        <w:spacing w:line="360" w:lineRule="auto"/>
        <w:ind w:left="360"/>
        <w:jc w:val="both"/>
        <w:rPr>
          <w:rFonts w:ascii="Times New Roman" w:hAnsi="Times New Roman" w:cs="Times New Roman"/>
          <w:b/>
          <w:i/>
          <w:sz w:val="24"/>
          <w:szCs w:val="24"/>
          <w:u w:val="double"/>
        </w:rPr>
      </w:pPr>
      <w:r w:rsidRPr="00A930D1">
        <w:rPr>
          <w:rFonts w:ascii="Times New Roman" w:hAnsi="Times New Roman" w:cs="Times New Roman"/>
          <w:b/>
          <w:i/>
          <w:sz w:val="24"/>
          <w:szCs w:val="24"/>
          <w:u w:val="double"/>
        </w:rPr>
        <w:t>Rosa roxburghii</w:t>
      </w:r>
      <w:r w:rsidRPr="00A930D1">
        <w:rPr>
          <w:rFonts w:ascii="Times New Roman" w:hAnsi="Times New Roman" w:cs="Times New Roman"/>
          <w:b/>
          <w:sz w:val="24"/>
          <w:szCs w:val="24"/>
          <w:u w:val="double"/>
        </w:rPr>
        <w:t>Tratt</w:t>
      </w:r>
    </w:p>
    <w:p w:rsidR="00A930D1" w:rsidRPr="006544A1" w:rsidRDefault="006544A1" w:rsidP="00E375A9">
      <w:pPr>
        <w:spacing w:line="360" w:lineRule="auto"/>
        <w:jc w:val="both"/>
        <w:rPr>
          <w:rFonts w:ascii="Times New Roman" w:hAnsi="Times New Roman" w:cs="Times New Roman"/>
          <w:sz w:val="24"/>
          <w:szCs w:val="24"/>
        </w:rPr>
      </w:pPr>
      <w:r w:rsidRPr="006544A1">
        <w:rPr>
          <w:rFonts w:ascii="Times New Roman" w:hAnsi="Times New Roman" w:cs="Times New Roman"/>
          <w:i/>
          <w:sz w:val="24"/>
          <w:szCs w:val="24"/>
        </w:rPr>
        <w:t>Rosa roxburghii</w:t>
      </w:r>
      <w:r w:rsidRPr="006544A1">
        <w:rPr>
          <w:rFonts w:ascii="Times New Roman" w:hAnsi="Times New Roman" w:cs="Times New Roman"/>
          <w:sz w:val="24"/>
          <w:szCs w:val="24"/>
        </w:rPr>
        <w:t xml:space="preserve">Tratt fruit </w:t>
      </w:r>
      <w:r w:rsidR="00D61425">
        <w:rPr>
          <w:rFonts w:ascii="Times New Roman" w:hAnsi="Times New Roman" w:cs="Times New Roman"/>
          <w:sz w:val="24"/>
          <w:szCs w:val="24"/>
        </w:rPr>
        <w:t xml:space="preserve">is a medicinally important </w:t>
      </w:r>
      <w:r w:rsidR="00685B56">
        <w:rPr>
          <w:rFonts w:ascii="Times New Roman" w:hAnsi="Times New Roman" w:cs="Times New Roman"/>
          <w:sz w:val="24"/>
          <w:szCs w:val="24"/>
        </w:rPr>
        <w:t>Chinese</w:t>
      </w:r>
      <w:r w:rsidR="001E5B08">
        <w:rPr>
          <w:rFonts w:ascii="Times New Roman" w:hAnsi="Times New Roman" w:cs="Times New Roman"/>
          <w:sz w:val="24"/>
          <w:szCs w:val="24"/>
        </w:rPr>
        <w:t xml:space="preserve"> fruit</w:t>
      </w:r>
      <w:r w:rsidR="00D61425">
        <w:rPr>
          <w:rFonts w:ascii="Times New Roman" w:hAnsi="Times New Roman" w:cs="Times New Roman"/>
          <w:sz w:val="24"/>
          <w:szCs w:val="24"/>
        </w:rPr>
        <w:t xml:space="preserve">. </w:t>
      </w:r>
      <w:r w:rsidR="00333854">
        <w:rPr>
          <w:rFonts w:ascii="Times New Roman" w:hAnsi="Times New Roman" w:cs="Times New Roman"/>
          <w:sz w:val="24"/>
          <w:szCs w:val="24"/>
        </w:rPr>
        <w:t xml:space="preserve">It has many </w:t>
      </w:r>
      <w:r w:rsidR="00D61425">
        <w:rPr>
          <w:rFonts w:ascii="Times New Roman" w:hAnsi="Times New Roman" w:cs="Times New Roman"/>
          <w:sz w:val="24"/>
          <w:szCs w:val="24"/>
        </w:rPr>
        <w:t xml:space="preserve">pharmacological </w:t>
      </w:r>
      <w:r w:rsidR="00333854">
        <w:rPr>
          <w:rFonts w:ascii="Times New Roman" w:hAnsi="Times New Roman" w:cs="Times New Roman"/>
          <w:sz w:val="24"/>
          <w:szCs w:val="24"/>
        </w:rPr>
        <w:t xml:space="preserve">activities like anti-inflammatory, antioxidant, anti-diabetic, anti apoptosis, anticancer and anti-radiation activities. </w:t>
      </w:r>
      <w:r w:rsidR="00F97158">
        <w:rPr>
          <w:rFonts w:ascii="Times New Roman" w:hAnsi="Times New Roman" w:cs="Times New Roman"/>
          <w:sz w:val="24"/>
          <w:szCs w:val="24"/>
        </w:rPr>
        <w:t>Clinical researches show</w:t>
      </w:r>
      <w:r w:rsidR="00D61425">
        <w:rPr>
          <w:rFonts w:ascii="Times New Roman" w:hAnsi="Times New Roman" w:cs="Times New Roman"/>
          <w:sz w:val="24"/>
          <w:szCs w:val="24"/>
        </w:rPr>
        <w:t xml:space="preserve"> that it</w:t>
      </w:r>
      <w:r w:rsidR="002A0FC1">
        <w:rPr>
          <w:rFonts w:ascii="Times New Roman" w:hAnsi="Times New Roman" w:cs="Times New Roman"/>
          <w:sz w:val="24"/>
          <w:szCs w:val="24"/>
        </w:rPr>
        <w:t xml:space="preserve"> has glucose lowering activity but its mechanism in treati</w:t>
      </w:r>
      <w:r w:rsidR="00A82486">
        <w:rPr>
          <w:rFonts w:ascii="Times New Roman" w:hAnsi="Times New Roman" w:cs="Times New Roman"/>
          <w:sz w:val="24"/>
          <w:szCs w:val="24"/>
        </w:rPr>
        <w:t xml:space="preserve">ng diabetes still needs to be </w:t>
      </w:r>
      <w:r w:rsidR="00381F7C">
        <w:rPr>
          <w:rFonts w:ascii="Times New Roman" w:hAnsi="Times New Roman" w:cs="Times New Roman"/>
          <w:sz w:val="24"/>
          <w:szCs w:val="24"/>
        </w:rPr>
        <w:t>identified</w:t>
      </w:r>
      <w:r w:rsidR="002A0FC1">
        <w:rPr>
          <w:rFonts w:ascii="Times New Roman" w:hAnsi="Times New Roman" w:cs="Times New Roman"/>
          <w:sz w:val="24"/>
          <w:szCs w:val="24"/>
        </w:rPr>
        <w:t xml:space="preserve">. </w:t>
      </w:r>
    </w:p>
    <w:p w:rsidR="00361D38" w:rsidRDefault="00FB144F" w:rsidP="00E375A9">
      <w:pPr>
        <w:spacing w:line="360" w:lineRule="auto"/>
        <w:jc w:val="both"/>
        <w:rPr>
          <w:rFonts w:ascii="Times New Roman" w:hAnsi="Times New Roman" w:cs="Times New Roman"/>
          <w:b/>
          <w:sz w:val="24"/>
          <w:szCs w:val="24"/>
          <w:u w:val="double"/>
        </w:rPr>
      </w:pPr>
      <w:r w:rsidRPr="00FB144F">
        <w:rPr>
          <w:rFonts w:ascii="Times New Roman" w:hAnsi="Times New Roman" w:cs="Times New Roman"/>
          <w:b/>
          <w:sz w:val="24"/>
          <w:szCs w:val="24"/>
          <w:u w:val="double"/>
        </w:rPr>
        <w:t xml:space="preserve">Chemical constituents </w:t>
      </w:r>
    </w:p>
    <w:p w:rsidR="00FB144F" w:rsidRDefault="00FB144F" w:rsidP="00E375A9">
      <w:pPr>
        <w:spacing w:line="360" w:lineRule="auto"/>
        <w:jc w:val="both"/>
        <w:rPr>
          <w:rFonts w:ascii="Times New Roman" w:hAnsi="Times New Roman" w:cs="Times New Roman"/>
          <w:sz w:val="24"/>
          <w:szCs w:val="24"/>
        </w:rPr>
      </w:pPr>
      <w:r w:rsidRPr="00FB144F">
        <w:rPr>
          <w:rFonts w:ascii="Times New Roman" w:hAnsi="Times New Roman" w:cs="Times New Roman"/>
          <w:sz w:val="24"/>
          <w:szCs w:val="24"/>
        </w:rPr>
        <w:t>It</w:t>
      </w:r>
      <w:r>
        <w:rPr>
          <w:rFonts w:ascii="Times New Roman" w:hAnsi="Times New Roman" w:cs="Times New Roman"/>
          <w:sz w:val="24"/>
          <w:szCs w:val="24"/>
        </w:rPr>
        <w:t>has following chemical constituents,</w:t>
      </w:r>
    </w:p>
    <w:p w:rsidR="00FB144F" w:rsidRDefault="00FB144F" w:rsidP="00E375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Unsaturated fatty acids</w:t>
      </w:r>
    </w:p>
    <w:p w:rsidR="00FB144F" w:rsidRDefault="00FB144F" w:rsidP="00E375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Polysaccharides</w:t>
      </w:r>
    </w:p>
    <w:p w:rsidR="00FB144F" w:rsidRDefault="00FB144F" w:rsidP="00E375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Triterpenes</w:t>
      </w:r>
    </w:p>
    <w:p w:rsidR="00FB144F" w:rsidRDefault="00FB144F" w:rsidP="00E375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Dietary fibers</w:t>
      </w:r>
    </w:p>
    <w:p w:rsidR="00FB144F" w:rsidRDefault="00FB144F" w:rsidP="00E375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Flavonoids</w:t>
      </w:r>
    </w:p>
    <w:p w:rsidR="00FB144F" w:rsidRDefault="00FB144F" w:rsidP="00E375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Trace elements</w:t>
      </w:r>
    </w:p>
    <w:p w:rsidR="00FB144F" w:rsidRDefault="00FB144F" w:rsidP="00E375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Superoxide dismutase</w:t>
      </w:r>
    </w:p>
    <w:p w:rsidR="00FB144F" w:rsidRDefault="00FB144F" w:rsidP="00E375A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Vitamins</w:t>
      </w:r>
    </w:p>
    <w:p w:rsidR="005C5BF6" w:rsidRDefault="005C5BF6" w:rsidP="00E375A9">
      <w:pPr>
        <w:spacing w:line="360" w:lineRule="auto"/>
        <w:jc w:val="both"/>
        <w:rPr>
          <w:rFonts w:ascii="Times New Roman" w:hAnsi="Times New Roman" w:cs="Times New Roman"/>
          <w:sz w:val="24"/>
          <w:szCs w:val="24"/>
        </w:rPr>
      </w:pPr>
      <w:r w:rsidRPr="00510773">
        <w:rPr>
          <w:rFonts w:ascii="Times New Roman" w:hAnsi="Times New Roman" w:cs="Times New Roman"/>
          <w:b/>
          <w:sz w:val="24"/>
          <w:szCs w:val="24"/>
          <w:u w:val="double"/>
        </w:rPr>
        <w:t>Dose</w:t>
      </w:r>
    </w:p>
    <w:p w:rsidR="005C5BF6" w:rsidRPr="005C5BF6" w:rsidRDefault="005C5BF6"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400mg/Kg for 8 weeks</w:t>
      </w:r>
    </w:p>
    <w:p w:rsidR="00361D38" w:rsidRPr="00D65D7A" w:rsidRDefault="00B91D76" w:rsidP="00E375A9">
      <w:pPr>
        <w:spacing w:line="360" w:lineRule="auto"/>
        <w:jc w:val="both"/>
        <w:rPr>
          <w:rFonts w:ascii="Times New Roman" w:hAnsi="Times New Roman" w:cs="Times New Roman"/>
          <w:b/>
          <w:sz w:val="24"/>
          <w:szCs w:val="24"/>
          <w:u w:val="double"/>
        </w:rPr>
      </w:pPr>
      <w:r w:rsidRPr="00D65D7A">
        <w:rPr>
          <w:rFonts w:ascii="Times New Roman" w:hAnsi="Times New Roman" w:cs="Times New Roman"/>
          <w:b/>
          <w:sz w:val="24"/>
          <w:szCs w:val="24"/>
          <w:u w:val="double"/>
        </w:rPr>
        <w:t>Pharmacological action</w:t>
      </w:r>
    </w:p>
    <w:p w:rsidR="00361D38" w:rsidRDefault="00D97A9A" w:rsidP="00E375A9">
      <w:pPr>
        <w:spacing w:line="360" w:lineRule="auto"/>
        <w:jc w:val="both"/>
        <w:rPr>
          <w:rFonts w:ascii="Times New Roman" w:hAnsi="Times New Roman" w:cs="Times New Roman"/>
          <w:sz w:val="24"/>
          <w:szCs w:val="24"/>
        </w:rPr>
      </w:pPr>
      <w:r w:rsidRPr="00D97A9A">
        <w:rPr>
          <w:rFonts w:ascii="Times New Roman" w:hAnsi="Times New Roman" w:cs="Times New Roman"/>
          <w:sz w:val="24"/>
          <w:szCs w:val="24"/>
        </w:rPr>
        <w:t xml:space="preserve">By </w:t>
      </w:r>
      <w:r>
        <w:rPr>
          <w:rFonts w:ascii="Times New Roman" w:hAnsi="Times New Roman" w:cs="Times New Roman"/>
          <w:sz w:val="24"/>
          <w:szCs w:val="24"/>
        </w:rPr>
        <w:t>using bioinformatics</w:t>
      </w:r>
      <w:r w:rsidR="00BD78D1">
        <w:rPr>
          <w:rFonts w:ascii="Times New Roman" w:hAnsi="Times New Roman" w:cs="Times New Roman"/>
          <w:sz w:val="24"/>
          <w:szCs w:val="24"/>
        </w:rPr>
        <w:t xml:space="preserve"> and pre-clinical studie</w:t>
      </w:r>
      <w:r w:rsidR="00AA0625">
        <w:rPr>
          <w:rFonts w:ascii="Times New Roman" w:hAnsi="Times New Roman" w:cs="Times New Roman"/>
          <w:sz w:val="24"/>
          <w:szCs w:val="24"/>
        </w:rPr>
        <w:t>s</w:t>
      </w:r>
      <w:r>
        <w:rPr>
          <w:rFonts w:ascii="Times New Roman" w:hAnsi="Times New Roman" w:cs="Times New Roman"/>
          <w:sz w:val="24"/>
          <w:szCs w:val="24"/>
        </w:rPr>
        <w:t xml:space="preserve">, it was proposed that </w:t>
      </w:r>
      <w:r w:rsidR="00AA0625">
        <w:rPr>
          <w:rFonts w:ascii="Times New Roman" w:hAnsi="Times New Roman" w:cs="Times New Roman"/>
          <w:sz w:val="24"/>
          <w:szCs w:val="24"/>
        </w:rPr>
        <w:t>its constituents flavonoids and triterpenoids can decrease serum triglyceride and glucose levels</w:t>
      </w:r>
      <w:r w:rsidR="00FC3C24">
        <w:rPr>
          <w:rFonts w:ascii="Times New Roman" w:hAnsi="Times New Roman" w:cs="Times New Roman"/>
          <w:sz w:val="24"/>
          <w:szCs w:val="24"/>
        </w:rPr>
        <w:t xml:space="preserve"> and increased levels of serum insulin in alloxan induced diabetes mice models.</w:t>
      </w:r>
      <w:r w:rsidR="00B62145">
        <w:rPr>
          <w:rFonts w:ascii="Times New Roman" w:hAnsi="Times New Roman" w:cs="Times New Roman"/>
          <w:sz w:val="24"/>
          <w:szCs w:val="24"/>
        </w:rPr>
        <w:t xml:space="preserve"> Its extract reduces melandialdehyde activity &amp; enhances catalase &amp; superoxide dismutase activities. </w:t>
      </w:r>
      <w:r w:rsidR="00D060B2">
        <w:rPr>
          <w:rFonts w:ascii="Times New Roman" w:hAnsi="Times New Roman" w:cs="Times New Roman"/>
          <w:sz w:val="24"/>
          <w:szCs w:val="24"/>
        </w:rPr>
        <w:t>Moreover, its extract of flavonoids, polysaccharides and triterpenoids had inhibitory activity towards α-glucosidase,</w:t>
      </w:r>
    </w:p>
    <w:p w:rsidR="00361D38" w:rsidRPr="001A70B5" w:rsidRDefault="00D060B2"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Its polyphenols have significant hypoglycemic activity. It can activate P13K/ AKT signaling mechanism and regulates Fork-head box protein expression</w:t>
      </w:r>
      <w:r w:rsidR="00DA1B29">
        <w:rPr>
          <w:rFonts w:ascii="Times New Roman" w:hAnsi="Times New Roman" w:cs="Times New Roman"/>
          <w:sz w:val="24"/>
          <w:szCs w:val="24"/>
        </w:rPr>
        <w:t xml:space="preserve"> that can controls hepatic gluconeogenesis, improves resistance of insulin towards stored glycogen in liver &amp; treats symptoms of Type-2 diabetes.</w:t>
      </w:r>
      <w:r w:rsidR="007F130D">
        <w:rPr>
          <w:rFonts w:ascii="Times New Roman" w:hAnsi="Times New Roman" w:cs="Times New Roman"/>
          <w:sz w:val="24"/>
          <w:szCs w:val="24"/>
        </w:rPr>
        <w:t xml:space="preserve"> [19</w:t>
      </w:r>
      <w:r w:rsidR="00AD2893">
        <w:rPr>
          <w:rFonts w:ascii="Times New Roman" w:hAnsi="Times New Roman" w:cs="Times New Roman"/>
          <w:sz w:val="24"/>
          <w:szCs w:val="24"/>
        </w:rPr>
        <w:t>]</w:t>
      </w:r>
    </w:p>
    <w:p w:rsidR="001A70B5" w:rsidRPr="001A70B5" w:rsidRDefault="001A70B5" w:rsidP="00E375A9">
      <w:pPr>
        <w:pStyle w:val="ListParagraph"/>
        <w:numPr>
          <w:ilvl w:val="0"/>
          <w:numId w:val="6"/>
        </w:numPr>
        <w:spacing w:line="360" w:lineRule="auto"/>
        <w:ind w:left="360"/>
        <w:jc w:val="both"/>
        <w:rPr>
          <w:rFonts w:ascii="Georgia" w:hAnsi="Georgia"/>
          <w:color w:val="2E2E2E"/>
          <w:sz w:val="12"/>
          <w:szCs w:val="12"/>
        </w:rPr>
      </w:pPr>
      <w:r w:rsidRPr="001A70B5">
        <w:rPr>
          <w:rFonts w:ascii="Times New Roman" w:hAnsi="Times New Roman" w:cs="Times New Roman"/>
          <w:b/>
          <w:i/>
          <w:sz w:val="24"/>
          <w:szCs w:val="24"/>
          <w:u w:val="double"/>
        </w:rPr>
        <w:t>Syzygiumcumini L.</w:t>
      </w:r>
    </w:p>
    <w:p w:rsidR="004F1B98" w:rsidRDefault="004F1B98" w:rsidP="00E375A9">
      <w:pPr>
        <w:spacing w:line="360" w:lineRule="auto"/>
        <w:jc w:val="both"/>
        <w:rPr>
          <w:rFonts w:ascii="Times New Roman" w:hAnsi="Times New Roman" w:cs="Times New Roman"/>
          <w:sz w:val="24"/>
          <w:szCs w:val="24"/>
        </w:rPr>
      </w:pPr>
      <w:r w:rsidRPr="004F1B98">
        <w:rPr>
          <w:rFonts w:ascii="Times New Roman" w:hAnsi="Times New Roman" w:cs="Times New Roman"/>
          <w:i/>
          <w:sz w:val="24"/>
          <w:szCs w:val="24"/>
        </w:rPr>
        <w:t>Syzgiumcumini</w:t>
      </w:r>
      <w:r>
        <w:rPr>
          <w:rFonts w:ascii="Times New Roman" w:hAnsi="Times New Roman" w:cs="Times New Roman"/>
          <w:sz w:val="24"/>
          <w:szCs w:val="24"/>
        </w:rPr>
        <w:t xml:space="preserve"> Linn, commonly known as Indian black berry or Jamun. It belongs to family “Myrtaceae”. It is cultivated in subtropical &amp; tropical areas around the world. </w:t>
      </w:r>
      <w:r w:rsidR="007F559F">
        <w:rPr>
          <w:rFonts w:ascii="Times New Roman" w:hAnsi="Times New Roman" w:cs="Times New Roman"/>
          <w:sz w:val="24"/>
          <w:szCs w:val="24"/>
        </w:rPr>
        <w:t xml:space="preserve">Nutritionally, </w:t>
      </w:r>
      <w:r w:rsidR="007F559F" w:rsidRPr="007F559F">
        <w:rPr>
          <w:rFonts w:ascii="Times New Roman" w:hAnsi="Times New Roman" w:cs="Times New Roman"/>
          <w:i/>
          <w:sz w:val="24"/>
          <w:szCs w:val="24"/>
        </w:rPr>
        <w:t>Syzgiumcumini</w:t>
      </w:r>
      <w:r w:rsidR="007F559F">
        <w:rPr>
          <w:rFonts w:ascii="Times New Roman" w:hAnsi="Times New Roman" w:cs="Times New Roman"/>
          <w:sz w:val="24"/>
          <w:szCs w:val="24"/>
        </w:rPr>
        <w:t xml:space="preserve"> L. has various pharmacological and food applications. </w:t>
      </w:r>
      <w:r w:rsidR="00711FD1">
        <w:rPr>
          <w:rFonts w:ascii="Times New Roman" w:hAnsi="Times New Roman" w:cs="Times New Roman"/>
          <w:sz w:val="24"/>
          <w:szCs w:val="24"/>
        </w:rPr>
        <w:t xml:space="preserve">Almost its every part leaves, seeds, fruits &amp; bark are used for centuries for food &amp; pharmaceutical applications. Its fruit has purplish or bluish color &amp; oblong in shape. </w:t>
      </w:r>
      <w:r w:rsidR="001D07D4">
        <w:rPr>
          <w:rFonts w:ascii="Times New Roman" w:hAnsi="Times New Roman" w:cs="Times New Roman"/>
          <w:sz w:val="24"/>
          <w:szCs w:val="24"/>
        </w:rPr>
        <w:t xml:space="preserve">It has various pharmacological properties like antioxidant, antidiabetic, anti-fertility, anti-diarrheal, gastroprotective, anti-ulcer </w:t>
      </w:r>
      <w:r w:rsidR="00FC0314">
        <w:rPr>
          <w:rFonts w:ascii="Times New Roman" w:hAnsi="Times New Roman" w:cs="Times New Roman"/>
          <w:sz w:val="24"/>
          <w:szCs w:val="24"/>
        </w:rPr>
        <w:t>&amp;</w:t>
      </w:r>
      <w:r w:rsidR="003A38F7">
        <w:rPr>
          <w:rFonts w:ascii="Times New Roman" w:hAnsi="Times New Roman" w:cs="Times New Roman"/>
          <w:sz w:val="24"/>
          <w:szCs w:val="24"/>
        </w:rPr>
        <w:t xml:space="preserve">anti-inflammatory properties. </w:t>
      </w:r>
    </w:p>
    <w:p w:rsidR="003A38F7" w:rsidRDefault="00E532E4" w:rsidP="00E375A9">
      <w:pPr>
        <w:spacing w:line="360" w:lineRule="auto"/>
        <w:jc w:val="both"/>
        <w:rPr>
          <w:rFonts w:ascii="Times New Roman" w:hAnsi="Times New Roman" w:cs="Times New Roman"/>
          <w:b/>
          <w:sz w:val="24"/>
          <w:szCs w:val="24"/>
          <w:u w:val="double"/>
        </w:rPr>
      </w:pPr>
      <w:r w:rsidRPr="00E532E4">
        <w:rPr>
          <w:rFonts w:ascii="Times New Roman" w:hAnsi="Times New Roman" w:cs="Times New Roman"/>
          <w:b/>
          <w:sz w:val="24"/>
          <w:szCs w:val="24"/>
          <w:u w:val="double"/>
        </w:rPr>
        <w:t>Chemical constituents</w:t>
      </w:r>
    </w:p>
    <w:p w:rsidR="00E532E4" w:rsidRDefault="002D7B01" w:rsidP="00E375A9">
      <w:pPr>
        <w:spacing w:line="360" w:lineRule="auto"/>
        <w:jc w:val="both"/>
        <w:rPr>
          <w:rFonts w:ascii="Times New Roman" w:hAnsi="Times New Roman" w:cs="Times New Roman"/>
          <w:sz w:val="24"/>
          <w:szCs w:val="24"/>
        </w:rPr>
      </w:pPr>
      <w:r w:rsidRPr="002D7B01">
        <w:rPr>
          <w:rFonts w:ascii="Times New Roman" w:hAnsi="Times New Roman" w:cs="Times New Roman"/>
          <w:sz w:val="24"/>
          <w:szCs w:val="24"/>
        </w:rPr>
        <w:t>It has va</w:t>
      </w:r>
      <w:r>
        <w:rPr>
          <w:rFonts w:ascii="Times New Roman" w:hAnsi="Times New Roman" w:cs="Times New Roman"/>
          <w:sz w:val="24"/>
          <w:szCs w:val="24"/>
        </w:rPr>
        <w:t>rious chemical constituents, some of them are following,</w:t>
      </w:r>
    </w:p>
    <w:p w:rsidR="002D7B01" w:rsidRDefault="006E1F9D" w:rsidP="00E375A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Quercetin</w:t>
      </w:r>
    </w:p>
    <w:p w:rsidR="006E1F9D" w:rsidRDefault="006E1F9D" w:rsidP="00E375A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Kaempferol</w:t>
      </w:r>
    </w:p>
    <w:p w:rsidR="006E1F9D" w:rsidRDefault="006E1F9D" w:rsidP="00E375A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Eugenol-triterpenoid</w:t>
      </w:r>
    </w:p>
    <w:p w:rsidR="006E1F9D" w:rsidRDefault="006E1F9D" w:rsidP="00E375A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Myricetin</w:t>
      </w:r>
    </w:p>
    <w:p w:rsidR="006E1F9D" w:rsidRDefault="006E1F9D" w:rsidP="00E375A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Oleanolic acid</w:t>
      </w:r>
    </w:p>
    <w:p w:rsidR="006E1F9D" w:rsidRDefault="00651B09" w:rsidP="00E375A9">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Quercetin-3-D galactoside</w:t>
      </w:r>
    </w:p>
    <w:p w:rsidR="00DC2886" w:rsidRDefault="00DC2886" w:rsidP="00E375A9">
      <w:pPr>
        <w:spacing w:line="360" w:lineRule="auto"/>
        <w:jc w:val="both"/>
        <w:rPr>
          <w:rFonts w:ascii="Times New Roman" w:hAnsi="Times New Roman" w:cs="Times New Roman"/>
          <w:b/>
          <w:sz w:val="24"/>
          <w:szCs w:val="24"/>
          <w:u w:val="double"/>
        </w:rPr>
      </w:pPr>
      <w:r>
        <w:rPr>
          <w:rFonts w:ascii="Times New Roman" w:hAnsi="Times New Roman" w:cs="Times New Roman"/>
          <w:b/>
          <w:sz w:val="24"/>
          <w:szCs w:val="24"/>
          <w:u w:val="double"/>
        </w:rPr>
        <w:t>Dose</w:t>
      </w:r>
    </w:p>
    <w:p w:rsidR="00152111" w:rsidRDefault="00152111"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200mg/Kg 95% of Syzgiumcumini fruit ethanolic extract</w:t>
      </w:r>
    </w:p>
    <w:p w:rsidR="00152111" w:rsidRPr="00152111" w:rsidRDefault="00152111" w:rsidP="00E375A9">
      <w:pPr>
        <w:spacing w:line="360" w:lineRule="auto"/>
        <w:jc w:val="both"/>
        <w:rPr>
          <w:rFonts w:ascii="Times New Roman" w:hAnsi="Times New Roman" w:cs="Times New Roman"/>
          <w:b/>
          <w:sz w:val="24"/>
          <w:szCs w:val="24"/>
          <w:u w:val="double"/>
        </w:rPr>
      </w:pPr>
      <w:r w:rsidRPr="00152111">
        <w:rPr>
          <w:rFonts w:ascii="Times New Roman" w:hAnsi="Times New Roman" w:cs="Times New Roman"/>
          <w:b/>
          <w:sz w:val="24"/>
          <w:szCs w:val="24"/>
          <w:u w:val="double"/>
        </w:rPr>
        <w:t>Pharmacological action</w:t>
      </w:r>
    </w:p>
    <w:p w:rsidR="00152111" w:rsidRDefault="00152111"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 study it was evaluated that 200mg/Kg of </w:t>
      </w:r>
      <w:r>
        <w:rPr>
          <w:rFonts w:ascii="Times New Roman" w:hAnsi="Times New Roman" w:cs="Times New Roman"/>
          <w:i/>
          <w:sz w:val="24"/>
          <w:szCs w:val="24"/>
        </w:rPr>
        <w:t>Syzgiumcumini</w:t>
      </w:r>
      <w:r>
        <w:rPr>
          <w:rFonts w:ascii="Times New Roman" w:hAnsi="Times New Roman" w:cs="Times New Roman"/>
          <w:sz w:val="24"/>
          <w:szCs w:val="24"/>
        </w:rPr>
        <w:t xml:space="preserve"> fruit ethanolic extract (95%) in diabetic rats orally, can reduce concentration of blood glucose &amp; enhances storage of glycogen in muscles &amp; pancreatic β-islet cells degranulation leads to antidiabetic activity. </w:t>
      </w:r>
    </w:p>
    <w:p w:rsidR="00152111" w:rsidRDefault="00152111" w:rsidP="00E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mechanism behind </w:t>
      </w:r>
      <w:r w:rsidRPr="00152111">
        <w:rPr>
          <w:rFonts w:ascii="Times New Roman" w:hAnsi="Times New Roman" w:cs="Times New Roman"/>
          <w:i/>
          <w:sz w:val="24"/>
          <w:szCs w:val="24"/>
        </w:rPr>
        <w:t>Syzgiumcumini</w:t>
      </w:r>
      <w:r>
        <w:rPr>
          <w:rFonts w:ascii="Times New Roman" w:hAnsi="Times New Roman" w:cs="Times New Roman"/>
          <w:sz w:val="24"/>
          <w:szCs w:val="24"/>
        </w:rPr>
        <w:t xml:space="preserve"> fruit antidiabetic action is PPAR</w:t>
      </w:r>
      <w:r>
        <w:rPr>
          <w:rFonts w:ascii="Calibri" w:hAnsi="Calibri" w:cs="Times New Roman"/>
          <w:sz w:val="24"/>
          <w:szCs w:val="24"/>
        </w:rPr>
        <w:t>ϒ</w:t>
      </w:r>
      <w:r>
        <w:rPr>
          <w:rFonts w:ascii="Times New Roman" w:hAnsi="Times New Roman" w:cs="Times New Roman"/>
          <w:sz w:val="24"/>
          <w:szCs w:val="24"/>
        </w:rPr>
        <w:t xml:space="preserve"> modulation</w:t>
      </w:r>
      <w:r w:rsidR="004C5920">
        <w:rPr>
          <w:rFonts w:ascii="Times New Roman" w:hAnsi="Times New Roman" w:cs="Times New Roman"/>
          <w:sz w:val="24"/>
          <w:szCs w:val="24"/>
        </w:rPr>
        <w:t xml:space="preserve"> and decrease in oxidative stress, TNF-</w:t>
      </w:r>
      <w:r w:rsidR="004C5920" w:rsidRPr="004C5920">
        <w:rPr>
          <w:rFonts w:ascii="Times New Roman" w:hAnsi="Times New Roman" w:cs="Times New Roman"/>
          <w:sz w:val="24"/>
          <w:szCs w:val="24"/>
        </w:rPr>
        <w:t>α &amp; dyslipidemia</w:t>
      </w:r>
      <w:r w:rsidR="004C5920">
        <w:rPr>
          <w:rFonts w:ascii="Times New Roman" w:hAnsi="Times New Roman" w:cs="Times New Roman"/>
          <w:sz w:val="24"/>
          <w:szCs w:val="24"/>
        </w:rPr>
        <w:t xml:space="preserve"> leads to </w:t>
      </w:r>
      <w:r w:rsidR="007810F9">
        <w:rPr>
          <w:rFonts w:ascii="Times New Roman" w:hAnsi="Times New Roman" w:cs="Times New Roman"/>
          <w:sz w:val="24"/>
          <w:szCs w:val="24"/>
        </w:rPr>
        <w:t xml:space="preserve">correction in </w:t>
      </w:r>
      <w:r w:rsidR="007810F9">
        <w:rPr>
          <w:rFonts w:ascii="Calibri" w:hAnsi="Calibri" w:cs="Times New Roman"/>
          <w:sz w:val="24"/>
          <w:szCs w:val="24"/>
        </w:rPr>
        <w:t>β</w:t>
      </w:r>
      <w:r w:rsidR="007810F9">
        <w:rPr>
          <w:rFonts w:ascii="Times New Roman" w:hAnsi="Times New Roman" w:cs="Times New Roman"/>
          <w:sz w:val="24"/>
          <w:szCs w:val="24"/>
        </w:rPr>
        <w:t>-islet cells function &amp; resistance of insulin</w:t>
      </w:r>
      <w:r w:rsidR="00B723C2">
        <w:rPr>
          <w:rFonts w:ascii="Times New Roman" w:hAnsi="Times New Roman" w:cs="Times New Roman"/>
          <w:sz w:val="24"/>
          <w:szCs w:val="24"/>
        </w:rPr>
        <w:t>.</w:t>
      </w:r>
      <w:r>
        <w:rPr>
          <w:rFonts w:ascii="Times New Roman" w:hAnsi="Times New Roman" w:cs="Times New Roman"/>
          <w:sz w:val="24"/>
          <w:szCs w:val="24"/>
        </w:rPr>
        <w:t xml:space="preserve"> [20</w:t>
      </w:r>
      <w:r w:rsidR="00587881">
        <w:rPr>
          <w:rFonts w:ascii="Times New Roman" w:hAnsi="Times New Roman" w:cs="Times New Roman"/>
          <w:sz w:val="24"/>
          <w:szCs w:val="24"/>
        </w:rPr>
        <w:t>, 21</w:t>
      </w:r>
      <w:r>
        <w:rPr>
          <w:rFonts w:ascii="Times New Roman" w:hAnsi="Times New Roman" w:cs="Times New Roman"/>
          <w:sz w:val="24"/>
          <w:szCs w:val="24"/>
        </w:rPr>
        <w:t>]</w:t>
      </w:r>
    </w:p>
    <w:p w:rsidR="00575721" w:rsidRDefault="00575721" w:rsidP="00E375A9">
      <w:pPr>
        <w:spacing w:line="360" w:lineRule="auto"/>
        <w:jc w:val="both"/>
        <w:rPr>
          <w:rFonts w:ascii="Times New Roman" w:hAnsi="Times New Roman" w:cs="Times New Roman"/>
          <w:sz w:val="24"/>
          <w:szCs w:val="24"/>
        </w:rPr>
      </w:pPr>
    </w:p>
    <w:p w:rsidR="00575721" w:rsidRDefault="00575721" w:rsidP="00E375A9">
      <w:pPr>
        <w:spacing w:line="360" w:lineRule="auto"/>
        <w:jc w:val="both"/>
        <w:rPr>
          <w:rFonts w:ascii="Times New Roman" w:hAnsi="Times New Roman" w:cs="Times New Roman"/>
          <w:sz w:val="24"/>
          <w:szCs w:val="24"/>
        </w:rPr>
      </w:pPr>
    </w:p>
    <w:p w:rsidR="00575721" w:rsidRDefault="00575721" w:rsidP="00E375A9">
      <w:pPr>
        <w:spacing w:line="360" w:lineRule="auto"/>
        <w:jc w:val="both"/>
        <w:rPr>
          <w:rFonts w:ascii="Times New Roman" w:hAnsi="Times New Roman" w:cs="Times New Roman"/>
          <w:sz w:val="24"/>
          <w:szCs w:val="24"/>
        </w:rPr>
      </w:pPr>
    </w:p>
    <w:p w:rsidR="00575721" w:rsidRDefault="00575721" w:rsidP="00E375A9">
      <w:pPr>
        <w:spacing w:line="360" w:lineRule="auto"/>
        <w:jc w:val="both"/>
        <w:rPr>
          <w:rFonts w:ascii="Times New Roman" w:hAnsi="Times New Roman" w:cs="Times New Roman"/>
          <w:sz w:val="24"/>
          <w:szCs w:val="24"/>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F452D1" w:rsidRDefault="004E5B38" w:rsidP="00575721">
      <w:pPr>
        <w:jc w:val="center"/>
        <w:rPr>
          <w:rFonts w:ascii="Times New Roman" w:hAnsi="Times New Roman" w:cs="Times New Roman"/>
          <w:b/>
          <w:sz w:val="24"/>
          <w:szCs w:val="24"/>
          <w:u w:val="double"/>
        </w:rPr>
      </w:pPr>
      <w:r w:rsidRPr="004E5B38">
        <w:rPr>
          <w:rFonts w:ascii="Times New Roman" w:hAnsi="Times New Roman" w:cs="Times New Roman"/>
          <w:b/>
          <w:sz w:val="24"/>
          <w:szCs w:val="24"/>
          <w:u w:val="double"/>
        </w:rPr>
        <w:t>FOOD FOR DYSMENORRHEA</w:t>
      </w: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Default="00575721" w:rsidP="00E375A9">
      <w:pPr>
        <w:jc w:val="both"/>
        <w:rPr>
          <w:rFonts w:ascii="Times New Roman" w:hAnsi="Times New Roman" w:cs="Times New Roman"/>
          <w:b/>
          <w:sz w:val="24"/>
          <w:szCs w:val="24"/>
          <w:u w:val="double"/>
        </w:rPr>
      </w:pPr>
    </w:p>
    <w:p w:rsidR="00575721" w:rsidRPr="004E5B38" w:rsidRDefault="00575721" w:rsidP="00E375A9">
      <w:pPr>
        <w:jc w:val="both"/>
        <w:rPr>
          <w:rFonts w:ascii="Times New Roman" w:hAnsi="Times New Roman" w:cs="Times New Roman"/>
          <w:b/>
          <w:sz w:val="24"/>
          <w:szCs w:val="24"/>
          <w:u w:val="double"/>
        </w:rPr>
      </w:pPr>
    </w:p>
    <w:p w:rsidR="00F452D1" w:rsidRPr="00B723C2" w:rsidRDefault="00F452D1" w:rsidP="00E375A9">
      <w:pPr>
        <w:spacing w:line="360" w:lineRule="auto"/>
        <w:jc w:val="both"/>
        <w:rPr>
          <w:rFonts w:ascii="Times New Roman" w:hAnsi="Times New Roman" w:cs="Times New Roman"/>
          <w:sz w:val="24"/>
          <w:szCs w:val="24"/>
        </w:rPr>
      </w:pPr>
      <w:r w:rsidRPr="004E5B38">
        <w:rPr>
          <w:rFonts w:ascii="Times New Roman" w:hAnsi="Times New Roman" w:cs="Times New Roman"/>
          <w:b/>
          <w:sz w:val="24"/>
          <w:szCs w:val="24"/>
          <w:shd w:val="clear" w:color="auto" w:fill="F7F7F8"/>
        </w:rPr>
        <w:t>Dysmenorrhea</w:t>
      </w:r>
      <w:r w:rsidRPr="004E5B38">
        <w:rPr>
          <w:rFonts w:ascii="Times New Roman" w:hAnsi="Times New Roman" w:cs="Times New Roman"/>
          <w:sz w:val="24"/>
          <w:szCs w:val="24"/>
          <w:shd w:val="clear" w:color="auto" w:fill="F7F7F8"/>
        </w:rPr>
        <w:t xml:space="preserve"> refers to the medical condition of painful menstrual cramps in the lower abdomen of the body, experienced by more than half women during their menstrual periods that remain for one to two days each month during menstrual cycle. Chronic pain can range from mild to severe, and it primarily affects younger women, causing discomfort, annoyance, mood swings, and interfering with their normal activities</w:t>
      </w:r>
      <w:r w:rsidR="00B723C2">
        <w:rPr>
          <w:rFonts w:ascii="Times New Roman" w:hAnsi="Times New Roman" w:cs="Times New Roman"/>
          <w:sz w:val="24"/>
          <w:szCs w:val="24"/>
          <w:shd w:val="clear" w:color="auto" w:fill="F7F7F8"/>
        </w:rPr>
        <w:t>.</w:t>
      </w:r>
      <w:r w:rsidR="00B723C2" w:rsidRPr="00B723C2">
        <w:rPr>
          <w:rFonts w:ascii="Times New Roman" w:hAnsi="Times New Roman" w:cs="Times New Roman"/>
          <w:sz w:val="24"/>
          <w:szCs w:val="24"/>
        </w:rPr>
        <w:t xml:space="preserve"> </w:t>
      </w:r>
      <w:r w:rsidR="00B723C2">
        <w:rPr>
          <w:rFonts w:ascii="Times New Roman" w:hAnsi="Times New Roman" w:cs="Times New Roman"/>
          <w:sz w:val="24"/>
          <w:szCs w:val="24"/>
        </w:rPr>
        <w:t>[22, 23]</w:t>
      </w:r>
    </w:p>
    <w:p w:rsidR="00F452D1" w:rsidRPr="004E5B38" w:rsidRDefault="00F452D1" w:rsidP="00E375A9">
      <w:pPr>
        <w:jc w:val="both"/>
        <w:rPr>
          <w:rFonts w:ascii="Times New Roman" w:hAnsi="Times New Roman" w:cs="Times New Roman"/>
          <w:b/>
          <w:sz w:val="24"/>
          <w:szCs w:val="24"/>
          <w:shd w:val="clear" w:color="auto" w:fill="F7F7F8"/>
        </w:rPr>
      </w:pPr>
      <w:r w:rsidRPr="004E5B38">
        <w:rPr>
          <w:rFonts w:ascii="Times New Roman" w:hAnsi="Times New Roman" w:cs="Times New Roman"/>
          <w:b/>
          <w:sz w:val="24"/>
          <w:szCs w:val="24"/>
          <w:shd w:val="clear" w:color="auto" w:fill="F7F7F8"/>
        </w:rPr>
        <w:t>Etiology</w:t>
      </w:r>
    </w:p>
    <w:p w:rsidR="00F452D1" w:rsidRPr="00480D61" w:rsidRDefault="00F452D1" w:rsidP="00E375A9">
      <w:pPr>
        <w:spacing w:line="360" w:lineRule="auto"/>
        <w:jc w:val="both"/>
        <w:rPr>
          <w:rFonts w:ascii="Times New Roman" w:hAnsi="Times New Roman" w:cs="Times New Roman"/>
          <w:sz w:val="24"/>
          <w:szCs w:val="24"/>
        </w:rPr>
      </w:pPr>
      <w:r w:rsidRPr="004E5B38">
        <w:rPr>
          <w:rFonts w:ascii="Times New Roman" w:hAnsi="Times New Roman" w:cs="Times New Roman"/>
          <w:color w:val="000000" w:themeColor="text1"/>
          <w:sz w:val="24"/>
          <w:szCs w:val="24"/>
          <w:shd w:val="clear" w:color="auto" w:fill="F7F7F8"/>
        </w:rPr>
        <w:lastRenderedPageBreak/>
        <w:t>Numerous theories have been put forth since the 1960s to explain the causes of dysmenorrhea, encompassing psychological, biochemical, and anatomical factors. Within the anatomical perspective, irregular uterine positions and variations in the shape or length of the cervix were considered. It has been shown in studies that there is a positive association between the cervical length and the severity and volume of dysmenorrheal. However, the biochemical studies have emerged as a more robust explanation, supported by numerous consistent studies.</w:t>
      </w:r>
      <w:r w:rsidR="00480D61">
        <w:rPr>
          <w:rFonts w:ascii="Times New Roman" w:hAnsi="Times New Roman" w:cs="Times New Roman"/>
          <w:color w:val="000000" w:themeColor="text1"/>
          <w:sz w:val="24"/>
          <w:szCs w:val="24"/>
          <w:shd w:val="clear" w:color="auto" w:fill="F7F7F8"/>
        </w:rPr>
        <w:t xml:space="preserve"> </w:t>
      </w:r>
      <w:r w:rsidR="009F044D">
        <w:rPr>
          <w:rFonts w:ascii="Times New Roman" w:hAnsi="Times New Roman" w:cs="Times New Roman"/>
          <w:sz w:val="24"/>
          <w:szCs w:val="24"/>
        </w:rPr>
        <w:t>[24</w:t>
      </w:r>
      <w:r w:rsidR="00480D61">
        <w:rPr>
          <w:rFonts w:ascii="Times New Roman" w:hAnsi="Times New Roman" w:cs="Times New Roman"/>
          <w:sz w:val="24"/>
          <w:szCs w:val="24"/>
        </w:rPr>
        <w:t>]</w:t>
      </w:r>
      <w:r w:rsidRPr="004E5B38">
        <w:rPr>
          <w:rFonts w:ascii="Times New Roman" w:hAnsi="Times New Roman" w:cs="Times New Roman"/>
          <w:color w:val="000000" w:themeColor="text1"/>
          <w:sz w:val="24"/>
          <w:szCs w:val="24"/>
          <w:shd w:val="clear" w:color="auto" w:fill="F7F7F8"/>
        </w:rPr>
        <w:t xml:space="preserve"> </w:t>
      </w:r>
    </w:p>
    <w:p w:rsidR="00F452D1" w:rsidRPr="004E5B38" w:rsidRDefault="00F452D1" w:rsidP="00E375A9">
      <w:pPr>
        <w:jc w:val="both"/>
        <w:rPr>
          <w:rFonts w:ascii="Times New Roman" w:eastAsia="Times New Roman" w:hAnsi="Times New Roman" w:cs="Times New Roman"/>
          <w:b/>
          <w:sz w:val="24"/>
          <w:szCs w:val="24"/>
        </w:rPr>
      </w:pPr>
      <w:r w:rsidRPr="004E5B38">
        <w:rPr>
          <w:rFonts w:ascii="Times New Roman" w:eastAsia="Times New Roman" w:hAnsi="Times New Roman" w:cs="Times New Roman"/>
          <w:b/>
          <w:sz w:val="24"/>
          <w:szCs w:val="24"/>
        </w:rPr>
        <w:t>Classification of Dysmenorrhea</w:t>
      </w:r>
    </w:p>
    <w:p w:rsidR="00F452D1" w:rsidRPr="004E5B38" w:rsidRDefault="00F452D1" w:rsidP="00E375A9">
      <w:pPr>
        <w:jc w:val="both"/>
        <w:rPr>
          <w:rFonts w:ascii="Times New Roman" w:eastAsia="Times New Roman" w:hAnsi="Times New Roman" w:cs="Times New Roman"/>
          <w:sz w:val="24"/>
          <w:szCs w:val="24"/>
        </w:rPr>
      </w:pPr>
      <w:r w:rsidRPr="004E5B38">
        <w:rPr>
          <w:rFonts w:ascii="Times New Roman" w:eastAsia="Times New Roman" w:hAnsi="Times New Roman" w:cs="Times New Roman"/>
          <w:sz w:val="24"/>
          <w:szCs w:val="24"/>
        </w:rPr>
        <w:t>Menstrual cramps or Dysmenorrhea can be classified into two types: primary and secondary.</w:t>
      </w:r>
    </w:p>
    <w:p w:rsidR="00F452D1" w:rsidRPr="004E5B38" w:rsidRDefault="00F452D1" w:rsidP="00E375A9">
      <w:pPr>
        <w:jc w:val="both"/>
        <w:rPr>
          <w:rFonts w:ascii="Times New Roman" w:eastAsia="Times New Roman" w:hAnsi="Times New Roman" w:cs="Times New Roman"/>
          <w:b/>
          <w:sz w:val="24"/>
          <w:szCs w:val="24"/>
        </w:rPr>
      </w:pPr>
      <w:r w:rsidRPr="004E5B38">
        <w:rPr>
          <w:rFonts w:ascii="Times New Roman" w:eastAsia="Times New Roman" w:hAnsi="Times New Roman" w:cs="Times New Roman"/>
          <w:b/>
          <w:sz w:val="24"/>
          <w:szCs w:val="24"/>
        </w:rPr>
        <w:t>Primary dysmenorrhea</w:t>
      </w:r>
    </w:p>
    <w:p w:rsidR="00F452D1" w:rsidRPr="004E5B38"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eastAsia="Times New Roman" w:hAnsi="Times New Roman" w:cs="Times New Roman"/>
          <w:sz w:val="24"/>
          <w:szCs w:val="24"/>
        </w:rPr>
        <w:t>It refers to painful menturation in the absence of detectable changes in the reproductive organs. It probably caused by the prostaglandin produced in the mucous membrane of the uterus. The physiopathology of the primary condition is often attributed due to the up regulation of COX-1 and COX -2 pathwys, leading to increased prostanoidsproduction, predominantly the prostaglandin (PGs)</w:t>
      </w:r>
      <w:r w:rsidRPr="004E5B38">
        <w:rPr>
          <w:rFonts w:ascii="Times New Roman" w:hAnsi="Times New Roman" w:cs="Times New Roman"/>
          <w:color w:val="374151"/>
          <w:sz w:val="24"/>
          <w:szCs w:val="24"/>
          <w:shd w:val="clear" w:color="auto" w:fill="F7F7F8"/>
        </w:rPr>
        <w:t>.</w:t>
      </w:r>
      <w:r w:rsidRPr="004E5B38">
        <w:rPr>
          <w:rFonts w:ascii="Times New Roman" w:hAnsi="Times New Roman" w:cs="Times New Roman"/>
          <w:color w:val="000000" w:themeColor="text1"/>
          <w:sz w:val="24"/>
          <w:szCs w:val="24"/>
          <w:shd w:val="clear" w:color="auto" w:fill="F7F7F8"/>
        </w:rPr>
        <w:t>increased levels of prostaglandin cause the contraction of the uterine wall, which narrows the blood vessels, reducing bloodflow and leading to the formation of anaerobic metabolites that activate the nociceptors. The most effective and empirically supported treatments for dysmenorrhea are NSAIDs, oral contraceptive, and menopausal hormones. This condition can be treated with a single therapy or in combination with other therapies.</w:t>
      </w:r>
      <w:r w:rsidR="009F044D">
        <w:rPr>
          <w:rFonts w:ascii="Times New Roman" w:hAnsi="Times New Roman" w:cs="Times New Roman"/>
          <w:color w:val="000000" w:themeColor="text1"/>
          <w:sz w:val="24"/>
          <w:szCs w:val="24"/>
          <w:shd w:val="clear" w:color="auto" w:fill="F7F7F8"/>
        </w:rPr>
        <w:t xml:space="preserve"> </w:t>
      </w:r>
      <w:r w:rsidR="009F044D">
        <w:rPr>
          <w:rFonts w:ascii="Times New Roman" w:hAnsi="Times New Roman" w:cs="Times New Roman"/>
          <w:sz w:val="24"/>
          <w:szCs w:val="24"/>
        </w:rPr>
        <w:t>[25]</w:t>
      </w:r>
      <w:r w:rsidR="009F044D" w:rsidRPr="004E5B38">
        <w:rPr>
          <w:rFonts w:ascii="Times New Roman" w:hAnsi="Times New Roman" w:cs="Times New Roman"/>
          <w:color w:val="000000" w:themeColor="text1"/>
          <w:sz w:val="24"/>
          <w:szCs w:val="24"/>
          <w:shd w:val="clear" w:color="auto" w:fill="F7F7F8"/>
        </w:rPr>
        <w:t xml:space="preserve"> </w:t>
      </w:r>
      <w:r w:rsidRPr="004E5B38">
        <w:rPr>
          <w:rFonts w:ascii="Times New Roman" w:hAnsi="Times New Roman" w:cs="Times New Roman"/>
          <w:color w:val="000000" w:themeColor="text1"/>
          <w:sz w:val="24"/>
          <w:szCs w:val="24"/>
          <w:shd w:val="clear" w:color="auto" w:fill="F7F7F8"/>
        </w:rPr>
        <w:t xml:space="preserve"> </w:t>
      </w:r>
    </w:p>
    <w:p w:rsidR="00F452D1" w:rsidRPr="004E5B38" w:rsidRDefault="00F452D1" w:rsidP="00E375A9">
      <w:pPr>
        <w:jc w:val="both"/>
        <w:rPr>
          <w:rFonts w:ascii="Times New Roman" w:hAnsi="Times New Roman" w:cs="Times New Roman"/>
          <w:b/>
          <w:color w:val="000000" w:themeColor="text1"/>
          <w:sz w:val="24"/>
          <w:szCs w:val="24"/>
          <w:shd w:val="clear" w:color="auto" w:fill="F7F7F8"/>
        </w:rPr>
      </w:pPr>
      <w:r w:rsidRPr="004E5B38">
        <w:rPr>
          <w:rFonts w:ascii="Times New Roman" w:hAnsi="Times New Roman" w:cs="Times New Roman"/>
          <w:b/>
          <w:color w:val="000000" w:themeColor="text1"/>
          <w:sz w:val="24"/>
          <w:szCs w:val="24"/>
          <w:shd w:val="clear" w:color="auto" w:fill="FFFFFF"/>
        </w:rPr>
        <w:t xml:space="preserve">Symptoms for primary </w:t>
      </w:r>
      <w:r w:rsidRPr="004E5B38">
        <w:rPr>
          <w:rFonts w:ascii="Times New Roman" w:hAnsi="Times New Roman" w:cs="Times New Roman"/>
          <w:b/>
          <w:color w:val="000000" w:themeColor="text1"/>
          <w:sz w:val="24"/>
          <w:szCs w:val="24"/>
          <w:shd w:val="clear" w:color="auto" w:fill="F7F7F8"/>
        </w:rPr>
        <w:t>dysmenorrhea</w:t>
      </w:r>
    </w:p>
    <w:p w:rsidR="00F452D1"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hAnsi="Times New Roman" w:cs="Times New Roman"/>
          <w:color w:val="000000" w:themeColor="text1"/>
          <w:sz w:val="24"/>
          <w:szCs w:val="24"/>
          <w:shd w:val="clear" w:color="auto" w:fill="F7F7F8"/>
        </w:rPr>
        <w:t>It includes crampy lower abdominal pain that may radiate to the lower back or thighs as well as accompanying symptoms such as nausea, vomiting, diahrrhea, headache and fatigue.</w:t>
      </w:r>
      <w:r w:rsidR="00DC06F8">
        <w:rPr>
          <w:rFonts w:ascii="Times New Roman" w:hAnsi="Times New Roman" w:cs="Times New Roman"/>
          <w:color w:val="000000" w:themeColor="text1"/>
          <w:sz w:val="24"/>
          <w:szCs w:val="24"/>
          <w:shd w:val="clear" w:color="auto" w:fill="F7F7F8"/>
        </w:rPr>
        <w:t xml:space="preserve"> </w:t>
      </w:r>
      <w:r w:rsidR="00DC06F8">
        <w:rPr>
          <w:rFonts w:ascii="Times New Roman" w:hAnsi="Times New Roman" w:cs="Times New Roman"/>
          <w:sz w:val="24"/>
          <w:szCs w:val="24"/>
        </w:rPr>
        <w:t>[26]</w:t>
      </w:r>
      <w:r w:rsidR="00DC06F8" w:rsidRPr="00DC06F8">
        <w:rPr>
          <w:rFonts w:ascii="Times New Roman" w:hAnsi="Times New Roman" w:cs="Times New Roman"/>
          <w:color w:val="333333"/>
          <w:sz w:val="24"/>
          <w:szCs w:val="24"/>
          <w:shd w:val="clear" w:color="auto" w:fill="FFFFFF"/>
        </w:rPr>
        <w:t xml:space="preserve"> </w:t>
      </w:r>
    </w:p>
    <w:p w:rsidR="00575721" w:rsidRPr="00DC06F8" w:rsidRDefault="00575721" w:rsidP="00E375A9">
      <w:pPr>
        <w:spacing w:line="360" w:lineRule="auto"/>
        <w:jc w:val="both"/>
        <w:rPr>
          <w:rFonts w:ascii="Times New Roman" w:hAnsi="Times New Roman" w:cs="Times New Roman"/>
          <w:color w:val="333333"/>
          <w:sz w:val="24"/>
          <w:szCs w:val="24"/>
          <w:shd w:val="clear" w:color="auto" w:fill="FFFFFF"/>
        </w:rPr>
      </w:pPr>
    </w:p>
    <w:p w:rsidR="00F452D1" w:rsidRPr="004E5B38" w:rsidRDefault="00F452D1" w:rsidP="00E375A9">
      <w:pPr>
        <w:jc w:val="both"/>
        <w:rPr>
          <w:rFonts w:ascii="Times New Roman" w:eastAsia="Times New Roman" w:hAnsi="Times New Roman" w:cs="Times New Roman"/>
          <w:b/>
          <w:color w:val="000000" w:themeColor="text1"/>
          <w:sz w:val="24"/>
          <w:szCs w:val="24"/>
        </w:rPr>
      </w:pPr>
      <w:r w:rsidRPr="004E5B38">
        <w:rPr>
          <w:rFonts w:ascii="Times New Roman" w:eastAsia="Times New Roman" w:hAnsi="Times New Roman" w:cs="Times New Roman"/>
          <w:b/>
          <w:color w:val="000000" w:themeColor="text1"/>
          <w:sz w:val="24"/>
          <w:szCs w:val="24"/>
        </w:rPr>
        <w:t xml:space="preserve">Secondary </w:t>
      </w:r>
      <w:r w:rsidRPr="004E5B38">
        <w:rPr>
          <w:rFonts w:ascii="Times New Roman" w:hAnsi="Times New Roman" w:cs="Times New Roman"/>
          <w:b/>
          <w:color w:val="000000" w:themeColor="text1"/>
          <w:sz w:val="24"/>
          <w:szCs w:val="24"/>
          <w:shd w:val="clear" w:color="auto" w:fill="F7F7F8"/>
        </w:rPr>
        <w:t>dysmenorrhea</w:t>
      </w:r>
    </w:p>
    <w:p w:rsidR="00F452D1" w:rsidRPr="002D0CBF" w:rsidRDefault="00F452D1" w:rsidP="00E375A9">
      <w:pPr>
        <w:spacing w:line="360" w:lineRule="auto"/>
        <w:jc w:val="both"/>
        <w:rPr>
          <w:rFonts w:ascii="Times New Roman" w:hAnsi="Times New Roman" w:cs="Times New Roman"/>
          <w:sz w:val="24"/>
          <w:szCs w:val="24"/>
        </w:rPr>
      </w:pPr>
      <w:r w:rsidRPr="004E5B38">
        <w:rPr>
          <w:rFonts w:ascii="Times New Roman" w:eastAsia="Times New Roman" w:hAnsi="Times New Roman" w:cs="Times New Roman"/>
          <w:color w:val="000000" w:themeColor="text1"/>
          <w:sz w:val="24"/>
          <w:szCs w:val="24"/>
        </w:rPr>
        <w:t xml:space="preserve">It is associated with an underlying pelvic pathology or medical condition such as endometriosis, uterine fibroids, adenomyosis, pelvic inflammatory disease, ovarian cyst. The pain in secondary </w:t>
      </w:r>
      <w:r w:rsidRPr="004E5B38">
        <w:rPr>
          <w:rFonts w:ascii="Times New Roman" w:hAnsi="Times New Roman" w:cs="Times New Roman"/>
          <w:color w:val="000000" w:themeColor="text1"/>
          <w:sz w:val="24"/>
          <w:szCs w:val="24"/>
          <w:shd w:val="clear" w:color="auto" w:fill="F7F7F8"/>
        </w:rPr>
        <w:t xml:space="preserve">dysmenorrheal may be more severe as compare to primary, it may occur earlier in menstrual cycle. The treatment for secondary </w:t>
      </w:r>
      <w:r w:rsidRPr="004E5B38">
        <w:rPr>
          <w:rFonts w:ascii="Times New Roman" w:eastAsia="Times New Roman" w:hAnsi="Times New Roman" w:cs="Times New Roman"/>
          <w:color w:val="000000" w:themeColor="text1"/>
          <w:sz w:val="24"/>
          <w:szCs w:val="24"/>
        </w:rPr>
        <w:t>dysmenorrheal focuses on addressing the underlying cause.</w:t>
      </w:r>
      <w:r w:rsidR="002D0CBF">
        <w:rPr>
          <w:rFonts w:ascii="Times New Roman" w:eastAsia="Times New Roman" w:hAnsi="Times New Roman" w:cs="Times New Roman"/>
          <w:color w:val="000000" w:themeColor="text1"/>
          <w:sz w:val="24"/>
          <w:szCs w:val="24"/>
        </w:rPr>
        <w:t xml:space="preserve"> </w:t>
      </w:r>
      <w:r w:rsidR="002D0CBF">
        <w:rPr>
          <w:rFonts w:ascii="Times New Roman" w:hAnsi="Times New Roman" w:cs="Times New Roman"/>
          <w:sz w:val="24"/>
          <w:szCs w:val="24"/>
        </w:rPr>
        <w:t>[24]</w:t>
      </w:r>
      <w:r w:rsidR="002D0CBF" w:rsidRPr="004E5B38">
        <w:rPr>
          <w:rFonts w:ascii="Times New Roman" w:hAnsi="Times New Roman" w:cs="Times New Roman"/>
          <w:color w:val="000000" w:themeColor="text1"/>
          <w:sz w:val="24"/>
          <w:szCs w:val="24"/>
          <w:shd w:val="clear" w:color="auto" w:fill="F7F7F8"/>
        </w:rPr>
        <w:t xml:space="preserve"> </w:t>
      </w:r>
      <w:r w:rsidR="002D0CBF" w:rsidRPr="004E5B38">
        <w:rPr>
          <w:rFonts w:ascii="Times New Roman" w:eastAsia="Times New Roman" w:hAnsi="Times New Roman" w:cs="Times New Roman"/>
          <w:color w:val="000000" w:themeColor="text1"/>
          <w:sz w:val="24"/>
          <w:szCs w:val="24"/>
        </w:rPr>
        <w:t xml:space="preserve"> </w:t>
      </w:r>
    </w:p>
    <w:p w:rsidR="00F452D1" w:rsidRPr="004E5B38" w:rsidRDefault="00F452D1" w:rsidP="00E375A9">
      <w:pPr>
        <w:jc w:val="both"/>
        <w:rPr>
          <w:rFonts w:ascii="Times New Roman" w:eastAsia="Times New Roman" w:hAnsi="Times New Roman" w:cs="Times New Roman"/>
          <w:b/>
          <w:color w:val="000000" w:themeColor="text1"/>
          <w:sz w:val="24"/>
          <w:szCs w:val="24"/>
        </w:rPr>
      </w:pPr>
      <w:r w:rsidRPr="004E5B38">
        <w:rPr>
          <w:rFonts w:ascii="Times New Roman" w:eastAsia="Times New Roman" w:hAnsi="Times New Roman" w:cs="Times New Roman"/>
          <w:b/>
          <w:color w:val="000000" w:themeColor="text1"/>
          <w:sz w:val="24"/>
          <w:szCs w:val="24"/>
        </w:rPr>
        <w:lastRenderedPageBreak/>
        <w:t xml:space="preserve">Symptoms for </w:t>
      </w:r>
      <w:r w:rsidRPr="004E5B38">
        <w:rPr>
          <w:rFonts w:ascii="Times New Roman" w:hAnsi="Times New Roman" w:cs="Times New Roman"/>
          <w:b/>
          <w:sz w:val="24"/>
          <w:szCs w:val="24"/>
        </w:rPr>
        <w:t xml:space="preserve">secondary </w:t>
      </w:r>
      <w:r w:rsidRPr="004E5B38">
        <w:rPr>
          <w:rFonts w:ascii="Times New Roman" w:eastAsia="Times New Roman" w:hAnsi="Times New Roman" w:cs="Times New Roman"/>
          <w:b/>
          <w:color w:val="000000" w:themeColor="text1"/>
          <w:sz w:val="24"/>
          <w:szCs w:val="24"/>
        </w:rPr>
        <w:t>dysmenorrhea</w:t>
      </w:r>
    </w:p>
    <w:p w:rsidR="002D0CBF" w:rsidRPr="00DC06F8"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eastAsia="Times New Roman" w:hAnsi="Times New Roman" w:cs="Times New Roman"/>
          <w:color w:val="000000" w:themeColor="text1"/>
          <w:sz w:val="24"/>
          <w:szCs w:val="24"/>
        </w:rPr>
        <w:t xml:space="preserve">When secondary </w:t>
      </w:r>
      <w:r w:rsidRPr="004E5B38">
        <w:rPr>
          <w:rFonts w:ascii="Times New Roman" w:hAnsi="Times New Roman" w:cs="Times New Roman"/>
          <w:sz w:val="24"/>
          <w:szCs w:val="24"/>
        </w:rPr>
        <w:t>dysmenorrheal is suspected, it is recommended to conduct transvaginal ultrasonography. Among the potential causes of secondary dysmenorrheal, endometriosis is the most frequently encountered.</w:t>
      </w:r>
      <w:r w:rsidRPr="004E5B38">
        <w:rPr>
          <w:rFonts w:ascii="Times New Roman" w:hAnsi="Times New Roman" w:cs="Times New Roman"/>
          <w:color w:val="000000" w:themeColor="text1"/>
          <w:sz w:val="24"/>
          <w:szCs w:val="24"/>
          <w:shd w:val="clear" w:color="auto" w:fill="FFFFFF"/>
        </w:rPr>
        <w:t>Symptoms include menorrhagia or heavy bleeding at mensturation, abnormal vaginal bleeding, dyspareunia or painful sexual intercourse, postcoital bleeding, and infertility.</w:t>
      </w:r>
      <w:r w:rsidR="002D0CBF">
        <w:rPr>
          <w:rFonts w:ascii="Times New Roman" w:hAnsi="Times New Roman" w:cs="Times New Roman"/>
          <w:color w:val="000000" w:themeColor="text1"/>
          <w:sz w:val="24"/>
          <w:szCs w:val="24"/>
          <w:shd w:val="clear" w:color="auto" w:fill="FFFFFF"/>
        </w:rPr>
        <w:t xml:space="preserve"> </w:t>
      </w:r>
      <w:r w:rsidR="002D0CBF">
        <w:rPr>
          <w:rFonts w:ascii="Times New Roman" w:hAnsi="Times New Roman" w:cs="Times New Roman"/>
          <w:sz w:val="24"/>
          <w:szCs w:val="24"/>
        </w:rPr>
        <w:t>[27]</w:t>
      </w:r>
      <w:r w:rsidR="002D0CBF" w:rsidRPr="00DC06F8">
        <w:rPr>
          <w:rFonts w:ascii="Times New Roman" w:hAnsi="Times New Roman" w:cs="Times New Roman"/>
          <w:color w:val="333333"/>
          <w:sz w:val="24"/>
          <w:szCs w:val="24"/>
          <w:shd w:val="clear" w:color="auto" w:fill="FFFFFF"/>
        </w:rPr>
        <w:t xml:space="preserve"> </w:t>
      </w:r>
    </w:p>
    <w:p w:rsidR="00F452D1" w:rsidRPr="004E5B38" w:rsidRDefault="002D0CBF" w:rsidP="00E375A9">
      <w:pPr>
        <w:spacing w:line="360" w:lineRule="auto"/>
        <w:jc w:val="both"/>
        <w:rPr>
          <w:rFonts w:ascii="Times New Roman" w:hAnsi="Times New Roman" w:cs="Times New Roman"/>
          <w:color w:val="000000" w:themeColor="text1"/>
          <w:sz w:val="24"/>
          <w:szCs w:val="24"/>
          <w:shd w:val="clear" w:color="auto" w:fill="FFFFFF"/>
        </w:rPr>
      </w:pPr>
      <w:r w:rsidRPr="004E5B38">
        <w:rPr>
          <w:rFonts w:ascii="Times New Roman" w:hAnsi="Times New Roman" w:cs="Times New Roman"/>
          <w:color w:val="000000" w:themeColor="text1"/>
          <w:sz w:val="24"/>
          <w:szCs w:val="24"/>
          <w:shd w:val="clear" w:color="auto" w:fill="FFFFFF"/>
        </w:rPr>
        <w:t xml:space="preserve"> </w:t>
      </w:r>
    </w:p>
    <w:p w:rsidR="00F452D1" w:rsidRPr="00C14552"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hAnsi="Times New Roman" w:cs="Times New Roman"/>
          <w:color w:val="000000" w:themeColor="text1"/>
          <w:sz w:val="24"/>
          <w:szCs w:val="24"/>
          <w:shd w:val="clear" w:color="auto" w:fill="FFFFFF"/>
        </w:rPr>
        <w:t>There is wide range of treatments available for dysmenorrheal;however, it is important to note that certain treatments may have limitations or restrictions. The conventional medicines such as NSAIDs are contraindicated in patients with GI problems, the drugs also have several side effects like drowsiness, renal and cardiovascular problems. However traditional medicines and herbs have been used for centuries for curing and reliving pain in dysmenorrheadue to their less side effects .</w:t>
      </w:r>
      <w:r w:rsidR="009731CA" w:rsidRPr="004E5B38">
        <w:rPr>
          <w:rFonts w:ascii="Times New Roman" w:hAnsi="Times New Roman" w:cs="Times New Roman"/>
          <w:color w:val="212121"/>
          <w:sz w:val="24"/>
          <w:szCs w:val="24"/>
          <w:shd w:val="clear" w:color="auto" w:fill="FFFFFF"/>
        </w:rPr>
        <w:t xml:space="preserve"> </w:t>
      </w:r>
      <w:r w:rsidRPr="004E5B38">
        <w:rPr>
          <w:rFonts w:ascii="Times New Roman" w:hAnsi="Times New Roman" w:cs="Times New Roman"/>
          <w:color w:val="212121"/>
          <w:sz w:val="24"/>
          <w:szCs w:val="24"/>
          <w:shd w:val="clear" w:color="auto" w:fill="FFFFFF"/>
        </w:rPr>
        <w:t>several herbs such as saffron, ginger, black cumin, thyme, celery seed, and omega-3 has employed to treat primary dysmenorrhea.</w:t>
      </w:r>
      <w:r w:rsidR="009731CA">
        <w:rPr>
          <w:rFonts w:ascii="Times New Roman" w:hAnsi="Times New Roman" w:cs="Times New Roman"/>
          <w:color w:val="212121"/>
          <w:sz w:val="24"/>
          <w:szCs w:val="24"/>
          <w:shd w:val="clear" w:color="auto" w:fill="FFFFFF"/>
        </w:rPr>
        <w:t xml:space="preserve"> </w:t>
      </w:r>
      <w:r w:rsidR="009731CA">
        <w:rPr>
          <w:rFonts w:ascii="Times New Roman" w:hAnsi="Times New Roman" w:cs="Times New Roman"/>
          <w:sz w:val="24"/>
          <w:szCs w:val="24"/>
        </w:rPr>
        <w:t>[28, 29]</w:t>
      </w:r>
      <w:r w:rsidR="009731CA" w:rsidRPr="00DC06F8">
        <w:rPr>
          <w:rFonts w:ascii="Times New Roman" w:hAnsi="Times New Roman" w:cs="Times New Roman"/>
          <w:color w:val="333333"/>
          <w:sz w:val="24"/>
          <w:szCs w:val="24"/>
          <w:shd w:val="clear" w:color="auto" w:fill="FFFFFF"/>
        </w:rPr>
        <w:t xml:space="preserve"> </w:t>
      </w:r>
    </w:p>
    <w:p w:rsidR="00F452D1" w:rsidRPr="004E5B38" w:rsidRDefault="00F452D1" w:rsidP="00E375A9">
      <w:pPr>
        <w:jc w:val="both"/>
        <w:rPr>
          <w:rFonts w:ascii="Times New Roman" w:hAnsi="Times New Roman" w:cs="Times New Roman"/>
          <w:b/>
          <w:bCs/>
          <w:sz w:val="24"/>
          <w:szCs w:val="24"/>
          <w:u w:val="single"/>
        </w:rPr>
      </w:pPr>
      <w:r w:rsidRPr="004E5B38">
        <w:rPr>
          <w:rFonts w:ascii="Times New Roman" w:hAnsi="Times New Roman" w:cs="Times New Roman"/>
          <w:b/>
          <w:bCs/>
          <w:sz w:val="24"/>
          <w:szCs w:val="24"/>
          <w:u w:val="single"/>
        </w:rPr>
        <w:t>1.Nigella Sativa</w:t>
      </w:r>
    </w:p>
    <w:p w:rsidR="00F452D1" w:rsidRPr="004E5B38" w:rsidRDefault="00F452D1" w:rsidP="00E375A9">
      <w:pPr>
        <w:jc w:val="both"/>
        <w:rPr>
          <w:rFonts w:ascii="Times New Roman" w:hAnsi="Times New Roman" w:cs="Times New Roman"/>
          <w:b/>
          <w:bCs/>
          <w:sz w:val="24"/>
          <w:szCs w:val="24"/>
          <w:u w:val="single"/>
        </w:rPr>
      </w:pPr>
      <w:r w:rsidRPr="004E5B38">
        <w:rPr>
          <w:rFonts w:ascii="Times New Roman" w:hAnsi="Times New Roman" w:cs="Times New Roman"/>
          <w:b/>
          <w:bCs/>
          <w:sz w:val="24"/>
          <w:szCs w:val="24"/>
          <w:u w:val="single"/>
        </w:rPr>
        <w:t xml:space="preserve">Introduction </w:t>
      </w:r>
    </w:p>
    <w:p w:rsidR="00F452D1" w:rsidRPr="00324691"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hAnsi="Times New Roman" w:cs="Times New Roman"/>
          <w:sz w:val="24"/>
          <w:szCs w:val="24"/>
        </w:rPr>
        <w:t>Nigella sativa (N. sativa) belongs to the Ranunculaceae family and is a popular therapeutic plant all over the world. It is also known as HabbatulBarakah, Black Seed, Fennel Flower, Black cumin, kalonji and is widely used in ancient systems of medicine like as Unani, Tibb, and Ayurveda. Seeds and oil have a long history of traditional use in many medical and dietary systems. N. sativa seeds have been widely employed for the curementof various diseases and ailments. Islamic literatureregards it as one of the most potent forms of healing medicine.</w:t>
      </w:r>
      <w:r w:rsidRPr="004E5B38">
        <w:rPr>
          <w:rFonts w:ascii="Times New Roman" w:hAnsi="Times New Roman" w:cs="Times New Roman"/>
          <w:sz w:val="24"/>
          <w:szCs w:val="24"/>
        </w:rPr>
        <w:br/>
      </w:r>
      <w:r w:rsidR="00AB57C4" w:rsidRPr="004E5B38">
        <w:rPr>
          <w:rFonts w:ascii="Times New Roman" w:hAnsi="Times New Roman" w:cs="Times New Roman"/>
          <w:sz w:val="24"/>
          <w:szCs w:val="24"/>
        </w:rPr>
        <w:fldChar w:fldCharType="begin"/>
      </w:r>
      <w:r w:rsidR="00324691">
        <w:rPr>
          <w:rFonts w:ascii="Times New Roman" w:hAnsi="Times New Roman" w:cs="Times New Roman"/>
          <w:sz w:val="24"/>
          <w:szCs w:val="24"/>
        </w:rPr>
        <w:instrText xml:space="preserve"> ADDIN EN.CITE &lt;EndNote&gt;&lt;Cite&gt;&lt;Author&gt;Forouzanfar&lt;/Author&gt;&lt;Year&gt;2014&lt;/Year&gt;&lt;RecNum&gt;26&lt;/RecNum&gt;&lt;DisplayText&gt;(1, 2)&lt;/DisplayText&gt;&lt;record&gt;&lt;rec-number&gt;26&lt;/rec-number&gt;&lt;foreign-keys&gt;&lt;key app="EN" db-id="5xxza5vphv9ewpe5atwvff0gp5wpvrdtaps0" timestamp="1688548452"&gt;26&lt;/key&gt;&lt;/foreign-keys&gt;&lt;ref-type name="Journal Article"&gt;17&lt;/ref-type&gt;&lt;contributors&gt;&lt;authors&gt;&lt;author&gt;Forouzanfar, Fatemeh&lt;/author&gt;&lt;author&gt;Bazzaz, Bibi Sedigheh Fazly&lt;/author&gt;&lt;author&gt;Hosseinzadeh, Hossein&lt;/author&gt;&lt;/authors&gt;&lt;/contributors&gt;&lt;titles&gt;&lt;title&gt;Black cumin (Nigella sativa) and its constituent (thymoquinone): a review on antimicrobial effects&lt;/title&gt;&lt;secondary-title&gt;Iranian journal of basic medical sciences&lt;/secondary-title&gt;&lt;/titles&gt;&lt;periodical&gt;&lt;full-title&gt;Iranian journal of basic medical sciences&lt;/full-title&gt;&lt;/periodical&gt;&lt;pages&gt;929&lt;/pages&gt;&lt;volume&gt;17&lt;/volume&gt;&lt;number&gt;12&lt;/number&gt;&lt;dates&gt;&lt;year&gt;2014&lt;/year&gt;&lt;/dates&gt;&lt;urls&gt;&lt;/urls&gt;&lt;/record&gt;&lt;/Cite&gt;&lt;Cite&gt;&lt;Author&gt;Samadipour&lt;/Author&gt;&lt;Year&gt;2020&lt;/Year&gt;&lt;RecNum&gt;27&lt;/RecNum&gt;&lt;record&gt;&lt;rec-number&gt;27&lt;/rec-number&gt;&lt;foreign-keys&gt;&lt;key app="EN" db-id="5xxza5vphv9ewpe5atwvff0gp5wpvrdtaps0" timestamp="1688549061"&gt;27&lt;/key&gt;&lt;/foreign-keys&gt;&lt;ref-type name="Journal Article"&gt;17&lt;/ref-type&gt;&lt;contributors&gt;&lt;authors&gt;&lt;author&gt;Samadipour, Ezat&lt;/author&gt;&lt;author&gt;Rakhshani, Mohammad Hassan&lt;/author&gt;&lt;author&gt;Kooshki, Akram&lt;/author&gt;&lt;author&gt;Amin, Bahareh&lt;/author&gt;&lt;/authors&gt;&lt;/contributors&gt;&lt;titles&gt;&lt;title&gt;Local usage of Nigella sativa oil as an innovative method to attenuate primary dysmenorrhea: A randomized double-blind clinical trial&lt;/title&gt;&lt;secondary-title&gt;Oman Medical Journal&lt;/secondary-title&gt;&lt;/titles&gt;&lt;periodical&gt;&lt;full-title&gt;Oman Medical Journal&lt;/full-title&gt;&lt;/periodical&gt;&lt;pages&gt;e167&lt;/pages&gt;&lt;volume&gt;35&lt;/volume&gt;&lt;number&gt;5&lt;/number&gt;&lt;dates&gt;&lt;year&gt;2020&lt;/year&gt;&lt;/dates&gt;&lt;urls&gt;&lt;/urls&gt;&lt;/record&gt;&lt;/Cite&gt;&lt;/EndNote&gt;</w:instrText>
      </w:r>
      <w:r w:rsidR="00AB57C4" w:rsidRPr="004E5B38">
        <w:rPr>
          <w:rFonts w:ascii="Times New Roman" w:hAnsi="Times New Roman" w:cs="Times New Roman"/>
          <w:sz w:val="24"/>
          <w:szCs w:val="24"/>
        </w:rPr>
        <w:fldChar w:fldCharType="separate"/>
      </w:r>
      <w:r w:rsidR="00324691" w:rsidRPr="00324691">
        <w:rPr>
          <w:noProof/>
        </w:rPr>
        <w:t>(</w:t>
      </w:r>
      <w:hyperlink w:anchor="_ENREF_1" w:tooltip="Forouzanfar, 2014 #26" w:history="1">
        <w:r w:rsidR="00974990" w:rsidRPr="00324691">
          <w:rPr>
            <w:noProof/>
          </w:rPr>
          <w:t>1</w:t>
        </w:r>
      </w:hyperlink>
      <w:r w:rsidR="00324691" w:rsidRPr="00324691">
        <w:rPr>
          <w:noProof/>
        </w:rPr>
        <w:t xml:space="preserve">, </w:t>
      </w:r>
      <w:hyperlink w:anchor="_ENREF_2" w:tooltip="Samadipour, 2020 #27" w:history="1">
        <w:r w:rsidR="00974990" w:rsidRPr="00324691">
          <w:rPr>
            <w:noProof/>
          </w:rPr>
          <w:t>2</w:t>
        </w:r>
      </w:hyperlink>
      <w:r w:rsidR="00324691" w:rsidRPr="00324691">
        <w:rPr>
          <w:noProof/>
        </w:rPr>
        <w:t>)</w:t>
      </w:r>
      <w:r w:rsidR="00AB57C4" w:rsidRPr="004E5B38">
        <w:rPr>
          <w:rFonts w:ascii="Times New Roman" w:hAnsi="Times New Roman" w:cs="Times New Roman"/>
          <w:sz w:val="24"/>
          <w:szCs w:val="24"/>
        </w:rPr>
        <w:fldChar w:fldCharType="end"/>
      </w:r>
      <w:r w:rsidRPr="004E5B38">
        <w:rPr>
          <w:rFonts w:ascii="Times New Roman" w:hAnsi="Times New Roman" w:cs="Times New Roman"/>
          <w:sz w:val="24"/>
          <w:szCs w:val="24"/>
        </w:rPr>
        <w:t xml:space="preserve">Thymoquinone, which is the major active constituent of N.Sativa, is responsible for the majority its medicinal benefits, other important pharmacological active constituents include Thymohydroquinone, dithymoquinone, nigellone, pinene (α,β), </w:t>
      </w:r>
      <w:r w:rsidR="00AB57C4" w:rsidRPr="004E5B38">
        <w:rPr>
          <w:rFonts w:ascii="Times New Roman" w:hAnsi="Times New Roman" w:cs="Times New Roman"/>
          <w:sz w:val="24"/>
          <w:szCs w:val="24"/>
        </w:rPr>
        <w:fldChar w:fldCharType="begin"/>
      </w:r>
      <w:r w:rsidR="009731CA">
        <w:instrText xml:space="preserve"> ADDIN EN.CITE &lt;EndNote&gt;&lt;Cite&gt;&lt;Author&gt;Abdulghani&lt;/Author&gt;&lt;RecNum&gt;32&lt;/RecNum&gt;&lt;DisplayText&gt;(3)&lt;/DisplayText&gt;&lt;record&gt;&lt;rec-number&gt;32&lt;/rec-number&gt;&lt;foreign-keys&gt;&lt;key app="EN" db-id="5xxza5vphv9ewpe5atwvff0gp5wpvrdtaps0" timestamp="1688632193"&gt;32&lt;/key&gt;&lt;/foreign-keys&gt;&lt;ref-type name="Journal Article"&gt;17&lt;/ref-type&gt;&lt;contributors&gt;&lt;authors&gt;&lt;author&gt;Abdulghani, MA&lt;/author&gt;&lt;author&gt;Saeed, Mohammed Ali Ahmed&lt;/author&gt;&lt;author&gt;Hamdan, Mohammad Razak&lt;/author&gt;&lt;author&gt;Al-Naggar, Redhwan Ahmed&lt;/author&gt;&lt;author&gt;Anwar, Md Jamir&lt;/author&gt;&lt;author&gt;Muhammad, Bala Yauri&lt;/author&gt;&lt;/authors&gt;&lt;/contributors&gt;&lt;titles&gt;&lt;title&gt;Antinociceptive effect, acute toxicity and chemical analysis of cold mechanically extracted N. Sativa seed oil.(2020)&lt;/title&gt;&lt;secondary-title&gt;Int. J. Life Sci. Pharma Res&lt;/secondary-title&gt;&lt;/titles&gt;&lt;periodical&gt;&lt;full-title&gt;Int. J. Life Sci. Pharma Res&lt;/full-title&gt;&lt;/periodical&gt;&lt;pages&gt;P97-105&lt;/pages&gt;&lt;volume&gt;10&lt;/volume&gt;&lt;number&gt;3&lt;/number&gt;&lt;dates&gt;&lt;/dates&gt;&lt;urls&gt;&lt;/urls&gt;&lt;/record&gt;&lt;/Cite&gt;&lt;/EndNote&gt;</w:instrText>
      </w:r>
      <w:r w:rsidR="00AB57C4" w:rsidRPr="004E5B38">
        <w:rPr>
          <w:rFonts w:ascii="Times New Roman" w:hAnsi="Times New Roman" w:cs="Times New Roman"/>
          <w:sz w:val="24"/>
          <w:szCs w:val="24"/>
        </w:rPr>
        <w:fldChar w:fldCharType="separate"/>
      </w:r>
      <w:r w:rsidR="009731CA">
        <w:rPr>
          <w:noProof/>
        </w:rPr>
        <w:t>(</w:t>
      </w:r>
      <w:hyperlink w:anchor="_ENREF_3" w:tooltip="Abdulghani,  #32" w:history="1">
        <w:r w:rsidR="00974990">
          <w:rPr>
            <w:noProof/>
          </w:rPr>
          <w:t>3</w:t>
        </w:r>
      </w:hyperlink>
      <w:r w:rsidR="009731CA">
        <w:rPr>
          <w:noProof/>
        </w:rPr>
        <w:t>)</w:t>
      </w:r>
      <w:r w:rsidR="00AB57C4" w:rsidRPr="004E5B38">
        <w:rPr>
          <w:rFonts w:ascii="Times New Roman" w:hAnsi="Times New Roman" w:cs="Times New Roman"/>
          <w:sz w:val="24"/>
          <w:szCs w:val="24"/>
        </w:rPr>
        <w:fldChar w:fldCharType="end"/>
      </w:r>
      <w:r w:rsidRPr="004E5B38">
        <w:rPr>
          <w:rFonts w:ascii="Times New Roman" w:hAnsi="Times New Roman" w:cs="Times New Roman"/>
          <w:sz w:val="24"/>
          <w:szCs w:val="24"/>
        </w:rPr>
        <w:t xml:space="preserve"> d-limonene, d-citronellol, p-cymene, and Thymol</w:t>
      </w:r>
      <w:r w:rsidR="00AB57C4" w:rsidRPr="004E5B38">
        <w:rPr>
          <w:rFonts w:ascii="Times New Roman" w:hAnsi="Times New Roman" w:cs="Times New Roman"/>
          <w:sz w:val="24"/>
          <w:szCs w:val="24"/>
        </w:rPr>
        <w:fldChar w:fldCharType="begin"/>
      </w:r>
      <w:r w:rsidR="009731CA">
        <w:instrText xml:space="preserve"> ADDIN EN.CITE &lt;EndNote&gt;&lt;Cite&gt;&lt;Author&gt;Garcia-Rizo&lt;/Author&gt;&lt;Year&gt;2020&lt;/Year&gt;&lt;RecNum&gt;16&lt;/RecNum&gt;&lt;DisplayText&gt;(4)&lt;/DisplayText&gt;&lt;record&gt;&lt;rec-number&gt;16&lt;/rec-number&gt;&lt;foreign-keys&gt;&lt;key app="EN" db-id="5xxza5vphv9ewpe5atwvff0gp5wpvrdtaps0" timestamp="1683022119"&gt;16&lt;/key&gt;&lt;/foreign-keys&gt;&lt;ref-type name="Journal Article"&gt;17&lt;/ref-type&gt;&lt;contributors&gt;&lt;authors&gt;&lt;author&gt;Garcia-Rizo, Clemente&lt;/author&gt;&lt;/authors&gt;&lt;/contributors&gt;&lt;titles&gt;&lt;title&gt;Antipsychotic-induced weight gain and clinical improvement: a psychiatric paradox&lt;/title&gt;&lt;secondary-title&gt;Frontiers in psychiatry&lt;/secondary-title&gt;&lt;/titles&gt;&lt;periodical&gt;&lt;full-title&gt;Frontiers in psychiatry&lt;/full-title&gt;&lt;/periodical&gt;&lt;pages&gt;560006&lt;/pages&gt;&lt;volume&gt;11&lt;/volume&gt;&lt;dates&gt;&lt;year&gt;2020&lt;/year&gt;&lt;/dates&gt;&lt;isbn&gt;1664-0640&lt;/isbn&gt;&lt;urls&gt;&lt;/urls&gt;&lt;/record&gt;&lt;/Cite&gt;&lt;/EndNote&gt;</w:instrText>
      </w:r>
      <w:r w:rsidR="00AB57C4" w:rsidRPr="004E5B38">
        <w:rPr>
          <w:rFonts w:ascii="Times New Roman" w:hAnsi="Times New Roman" w:cs="Times New Roman"/>
          <w:sz w:val="24"/>
          <w:szCs w:val="24"/>
        </w:rPr>
        <w:fldChar w:fldCharType="separate"/>
      </w:r>
      <w:r w:rsidR="009731CA">
        <w:rPr>
          <w:noProof/>
        </w:rPr>
        <w:t>(</w:t>
      </w:r>
      <w:hyperlink w:anchor="_ENREF_4" w:tooltip="Garcia-Rizo, 2020 #16" w:history="1">
        <w:r w:rsidR="00974990">
          <w:rPr>
            <w:noProof/>
          </w:rPr>
          <w:t>4</w:t>
        </w:r>
      </w:hyperlink>
      <w:r w:rsidR="009731CA">
        <w:rPr>
          <w:noProof/>
        </w:rPr>
        <w:t>)</w:t>
      </w:r>
      <w:r w:rsidR="00AB57C4" w:rsidRPr="004E5B38">
        <w:rPr>
          <w:rFonts w:ascii="Times New Roman" w:hAnsi="Times New Roman" w:cs="Times New Roman"/>
          <w:sz w:val="24"/>
          <w:szCs w:val="24"/>
        </w:rPr>
        <w:fldChar w:fldCharType="end"/>
      </w:r>
      <w:r w:rsidRPr="004E5B38">
        <w:rPr>
          <w:rFonts w:ascii="Times New Roman" w:hAnsi="Times New Roman" w:cs="Times New Roman"/>
          <w:sz w:val="24"/>
          <w:szCs w:val="24"/>
        </w:rPr>
        <w:t>. Because of its crucial significance in human nutrition and health, Nigella seed oil is one of the newest sources of edible oils. According to reports, N. Sativa seed oil has anticancer, antioxidant, anti-inflammatory, antibacterial, anti-nociceptive, hormone modulating and immune system-stimulating properties.</w:t>
      </w:r>
      <w:r w:rsidR="005538A2">
        <w:t xml:space="preserve"> [</w:t>
      </w:r>
      <w:r w:rsidR="005538A2">
        <w:rPr>
          <w:rFonts w:ascii="Times New Roman" w:hAnsi="Times New Roman" w:cs="Times New Roman"/>
          <w:sz w:val="24"/>
          <w:szCs w:val="24"/>
        </w:rPr>
        <w:t>29, 30, 31, 32]</w:t>
      </w:r>
      <w:r w:rsidR="005538A2" w:rsidRPr="00DC06F8">
        <w:rPr>
          <w:rFonts w:ascii="Times New Roman" w:hAnsi="Times New Roman" w:cs="Times New Roman"/>
          <w:color w:val="333333"/>
          <w:sz w:val="24"/>
          <w:szCs w:val="24"/>
          <w:shd w:val="clear" w:color="auto" w:fill="FFFFFF"/>
        </w:rPr>
        <w:t xml:space="preserve"> </w:t>
      </w:r>
    </w:p>
    <w:p w:rsidR="00F452D1" w:rsidRPr="004E5B38" w:rsidRDefault="00F452D1" w:rsidP="00E375A9">
      <w:pPr>
        <w:jc w:val="both"/>
        <w:rPr>
          <w:rFonts w:ascii="Times New Roman" w:hAnsi="Times New Roman" w:cs="Times New Roman"/>
          <w:sz w:val="24"/>
          <w:szCs w:val="24"/>
        </w:rPr>
      </w:pPr>
    </w:p>
    <w:p w:rsidR="00324691" w:rsidRDefault="00F452D1" w:rsidP="00E375A9">
      <w:pPr>
        <w:pStyle w:val="ListParagraph"/>
        <w:spacing w:line="360" w:lineRule="auto"/>
        <w:ind w:left="0"/>
        <w:jc w:val="both"/>
        <w:rPr>
          <w:rFonts w:ascii="Times New Roman" w:hAnsi="Times New Roman" w:cs="Times New Roman"/>
          <w:sz w:val="24"/>
          <w:szCs w:val="24"/>
        </w:rPr>
      </w:pPr>
      <w:r w:rsidRPr="004E5B38">
        <w:rPr>
          <w:rFonts w:ascii="Times New Roman" w:hAnsi="Times New Roman" w:cs="Times New Roman"/>
          <w:b/>
          <w:bCs/>
          <w:sz w:val="24"/>
          <w:szCs w:val="24"/>
        </w:rPr>
        <w:t xml:space="preserve">Biological Activity: </w:t>
      </w:r>
      <w:r w:rsidRPr="004E5B38">
        <w:rPr>
          <w:rFonts w:ascii="Times New Roman" w:hAnsi="Times New Roman" w:cs="Times New Roman"/>
          <w:b/>
          <w:bCs/>
          <w:sz w:val="24"/>
          <w:szCs w:val="24"/>
          <w:u w:val="single"/>
        </w:rPr>
        <w:br/>
      </w:r>
      <w:r w:rsidRPr="004E5B38">
        <w:rPr>
          <w:rFonts w:ascii="Times New Roman" w:hAnsi="Times New Roman" w:cs="Times New Roman"/>
          <w:sz w:val="24"/>
          <w:szCs w:val="24"/>
        </w:rPr>
        <w:t>The extensive utilization of N. Sativa in traditional medicine has served as a catalyst for numerous researchers to explore and identify potentialactive components. Consequently, they have conducted in vivo and in vitro experiments, aiming to unravel the pharmacological effects associated with this remarkable plant.</w:t>
      </w:r>
    </w:p>
    <w:p w:rsidR="00324691" w:rsidRDefault="00324691" w:rsidP="00E375A9">
      <w:pPr>
        <w:pStyle w:val="ListParagraph"/>
        <w:spacing w:line="360" w:lineRule="auto"/>
        <w:ind w:left="0"/>
        <w:jc w:val="both"/>
        <w:rPr>
          <w:rFonts w:ascii="Times New Roman" w:hAnsi="Times New Roman" w:cs="Times New Roman"/>
          <w:sz w:val="24"/>
          <w:szCs w:val="24"/>
        </w:rPr>
      </w:pPr>
    </w:p>
    <w:p w:rsidR="00F452D1" w:rsidRPr="00324691" w:rsidRDefault="00F452D1" w:rsidP="00E375A9">
      <w:pPr>
        <w:pStyle w:val="ListParagraph"/>
        <w:spacing w:line="360" w:lineRule="auto"/>
        <w:ind w:left="0"/>
        <w:jc w:val="both"/>
        <w:rPr>
          <w:rFonts w:ascii="Times New Roman" w:hAnsi="Times New Roman" w:cs="Times New Roman"/>
          <w:sz w:val="24"/>
          <w:szCs w:val="24"/>
        </w:rPr>
      </w:pPr>
      <w:r w:rsidRPr="004E5B38">
        <w:rPr>
          <w:rFonts w:ascii="Times New Roman" w:hAnsi="Times New Roman" w:cs="Times New Roman"/>
          <w:b/>
          <w:bCs/>
          <w:sz w:val="24"/>
          <w:szCs w:val="24"/>
          <w:u w:val="single"/>
        </w:rPr>
        <w:br/>
      </w:r>
      <w:r w:rsidRPr="004E5B38">
        <w:rPr>
          <w:rFonts w:ascii="Times New Roman" w:hAnsi="Times New Roman" w:cs="Times New Roman"/>
          <w:b/>
          <w:bCs/>
          <w:iCs/>
          <w:sz w:val="24"/>
          <w:szCs w:val="24"/>
        </w:rPr>
        <w:t xml:space="preserve">Effect on hormones System: </w:t>
      </w:r>
    </w:p>
    <w:p w:rsidR="00324691" w:rsidRPr="00C14552"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hAnsi="Times New Roman" w:cs="Times New Roman"/>
          <w:bCs/>
          <w:iCs/>
          <w:sz w:val="24"/>
          <w:szCs w:val="24"/>
        </w:rPr>
        <w:t>The presence of phytoestrogenic and flavonoid compounds in Nigella sativa extract has been found to effectively decrease the occurrence of ovarian cysts in mice having polycystic ovary syndrome and thus alleviate secondary dysmenorrhea. The extract derived from this plant has been proposed to enhance the condition of polycystic ovary syndrome by upregulating the mRNA expression of epigenetic genes and maternally imprinted genes, while simultaneously reducing the free radicals and influencing the reproductive activity and regulate the ovarian hormones in human and animals. Specially, it suppress lutenizing hormone and estrogen secretion while promoting follicle stimulating hormone levels.</w:t>
      </w:r>
      <w:r w:rsidR="00324691">
        <w:rPr>
          <w:rFonts w:ascii="Times New Roman" w:hAnsi="Times New Roman" w:cs="Times New Roman"/>
          <w:bCs/>
          <w:iCs/>
          <w:sz w:val="24"/>
          <w:szCs w:val="24"/>
        </w:rPr>
        <w:t xml:space="preserve"> [</w:t>
      </w:r>
      <w:r w:rsidR="00324691">
        <w:rPr>
          <w:rFonts w:ascii="Times New Roman" w:hAnsi="Times New Roman" w:cs="Times New Roman"/>
          <w:sz w:val="24"/>
          <w:szCs w:val="24"/>
        </w:rPr>
        <w:t>33]</w:t>
      </w:r>
      <w:r w:rsidR="00324691" w:rsidRPr="00DC06F8">
        <w:rPr>
          <w:rFonts w:ascii="Times New Roman" w:hAnsi="Times New Roman" w:cs="Times New Roman"/>
          <w:color w:val="333333"/>
          <w:sz w:val="24"/>
          <w:szCs w:val="24"/>
          <w:shd w:val="clear" w:color="auto" w:fill="FFFFFF"/>
        </w:rPr>
        <w:t xml:space="preserve"> </w:t>
      </w:r>
    </w:p>
    <w:p w:rsidR="00F452D1" w:rsidRPr="00804D2B" w:rsidRDefault="0032469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hAnsi="Times New Roman" w:cs="Times New Roman"/>
          <w:bCs/>
          <w:iCs/>
          <w:sz w:val="24"/>
          <w:szCs w:val="24"/>
        </w:rPr>
        <w:t xml:space="preserve"> </w:t>
      </w:r>
      <w:bookmarkStart w:id="2" w:name="_Hlk133518981"/>
      <w:r w:rsidR="00F452D1" w:rsidRPr="004E5B38">
        <w:rPr>
          <w:rFonts w:ascii="Times New Roman" w:hAnsi="Times New Roman" w:cs="Times New Roman"/>
          <w:b/>
          <w:bCs/>
          <w:iCs/>
          <w:sz w:val="24"/>
          <w:szCs w:val="24"/>
        </w:rPr>
        <w:t>Anti-Inflammatory Effect</w:t>
      </w:r>
      <w:bookmarkEnd w:id="2"/>
      <w:r w:rsidR="00F452D1" w:rsidRPr="004E5B38">
        <w:rPr>
          <w:rFonts w:ascii="Times New Roman" w:hAnsi="Times New Roman" w:cs="Times New Roman"/>
          <w:b/>
          <w:bCs/>
          <w:iCs/>
          <w:sz w:val="24"/>
          <w:szCs w:val="24"/>
        </w:rPr>
        <w:t xml:space="preserve">: </w:t>
      </w:r>
      <w:r w:rsidR="00F452D1" w:rsidRPr="004E5B38">
        <w:rPr>
          <w:rFonts w:ascii="Times New Roman" w:hAnsi="Times New Roman" w:cs="Times New Roman"/>
          <w:b/>
          <w:bCs/>
          <w:i/>
          <w:iCs/>
          <w:sz w:val="24"/>
          <w:szCs w:val="24"/>
        </w:rPr>
        <w:br/>
      </w:r>
      <w:r w:rsidR="00F452D1" w:rsidRPr="004E5B38">
        <w:rPr>
          <w:rFonts w:ascii="Times New Roman" w:hAnsi="Times New Roman" w:cs="Times New Roman"/>
          <w:sz w:val="24"/>
          <w:szCs w:val="24"/>
        </w:rPr>
        <w:t xml:space="preserve">N. sativa oil is applied topically to relieve joint pain and stiffness. Due to its anti-inflammatory effect it has been used to cure dysmenorrhea. The anti-inflammatory effect of N. sativa is attributed to the presence of thymoquinone, active constituent thateffectively reduces the activity of cycloxygenase and 5-lipoxygenase enzymes. </w:t>
      </w:r>
      <w:r w:rsidR="00804D2B">
        <w:rPr>
          <w:rFonts w:ascii="Times New Roman" w:hAnsi="Times New Roman" w:cs="Times New Roman"/>
          <w:bCs/>
          <w:iCs/>
          <w:sz w:val="24"/>
          <w:szCs w:val="24"/>
        </w:rPr>
        <w:t>[</w:t>
      </w:r>
      <w:r w:rsidR="00804D2B">
        <w:rPr>
          <w:rFonts w:ascii="Times New Roman" w:hAnsi="Times New Roman" w:cs="Times New Roman"/>
          <w:sz w:val="24"/>
          <w:szCs w:val="24"/>
        </w:rPr>
        <w:t>34]</w:t>
      </w:r>
      <w:r w:rsidR="00804D2B" w:rsidRPr="00DC06F8">
        <w:rPr>
          <w:rFonts w:ascii="Times New Roman" w:hAnsi="Times New Roman" w:cs="Times New Roman"/>
          <w:color w:val="333333"/>
          <w:sz w:val="24"/>
          <w:szCs w:val="24"/>
          <w:shd w:val="clear" w:color="auto" w:fill="FFFFFF"/>
        </w:rPr>
        <w:t xml:space="preserve"> </w:t>
      </w:r>
    </w:p>
    <w:p w:rsidR="00476C76" w:rsidRPr="00804D2B" w:rsidRDefault="00476C76" w:rsidP="00E375A9">
      <w:pPr>
        <w:pStyle w:val="ListParagraph"/>
        <w:spacing w:line="360" w:lineRule="auto"/>
        <w:ind w:left="0"/>
        <w:jc w:val="both"/>
        <w:rPr>
          <w:rFonts w:ascii="Times New Roman" w:hAnsi="Times New Roman" w:cs="Times New Roman"/>
          <w:sz w:val="12"/>
          <w:szCs w:val="24"/>
        </w:rPr>
      </w:pPr>
    </w:p>
    <w:p w:rsidR="00F452D1" w:rsidRPr="004E5B38" w:rsidRDefault="00F452D1" w:rsidP="00E375A9">
      <w:pPr>
        <w:pStyle w:val="ListParagraph"/>
        <w:spacing w:line="360" w:lineRule="auto"/>
        <w:ind w:left="0"/>
        <w:jc w:val="both"/>
        <w:rPr>
          <w:rFonts w:ascii="Times New Roman" w:hAnsi="Times New Roman" w:cs="Times New Roman"/>
          <w:b/>
          <w:bCs/>
          <w:iCs/>
          <w:sz w:val="24"/>
          <w:szCs w:val="24"/>
        </w:rPr>
      </w:pPr>
      <w:r w:rsidRPr="004E5B38">
        <w:rPr>
          <w:rFonts w:ascii="Times New Roman" w:hAnsi="Times New Roman" w:cs="Times New Roman"/>
          <w:b/>
          <w:bCs/>
          <w:iCs/>
          <w:sz w:val="24"/>
          <w:szCs w:val="24"/>
        </w:rPr>
        <w:t>Anti-Oxidant Effect:</w:t>
      </w:r>
    </w:p>
    <w:p w:rsidR="00F452D1" w:rsidRPr="004E5B38" w:rsidRDefault="00F452D1" w:rsidP="00E375A9">
      <w:pPr>
        <w:pStyle w:val="ListParagraph"/>
        <w:spacing w:line="360" w:lineRule="auto"/>
        <w:ind w:left="0"/>
        <w:jc w:val="both"/>
        <w:rPr>
          <w:rFonts w:ascii="Times New Roman" w:hAnsi="Times New Roman" w:cs="Times New Roman"/>
          <w:b/>
          <w:bCs/>
          <w:iCs/>
          <w:sz w:val="24"/>
          <w:szCs w:val="24"/>
        </w:rPr>
      </w:pPr>
      <w:r w:rsidRPr="004E5B38">
        <w:rPr>
          <w:rFonts w:ascii="Times New Roman" w:hAnsi="Times New Roman" w:cs="Times New Roman"/>
          <w:bCs/>
          <w:iCs/>
          <w:sz w:val="24"/>
          <w:szCs w:val="24"/>
        </w:rPr>
        <w:t>Pain is closely linked to an elevation in lipid peroxidation levels and a decline in the activity of superoxide scavenging. It is extensively documented that an imbalance between increased free radicals and decreased antioxidant  potential leads to the onset of oxidative stress. This oxidative stress play an important role in manifestation of pain and various symptoms associated with dysmenorrhea.</w:t>
      </w:r>
      <w:r w:rsidR="00C23CD2">
        <w:rPr>
          <w:rFonts w:ascii="Times New Roman" w:hAnsi="Times New Roman" w:cs="Times New Roman"/>
          <w:bCs/>
          <w:iCs/>
          <w:sz w:val="24"/>
          <w:szCs w:val="24"/>
        </w:rPr>
        <w:t xml:space="preserve"> [29]</w:t>
      </w:r>
      <w:r w:rsidR="00C23CD2" w:rsidRPr="004E5B38">
        <w:rPr>
          <w:rFonts w:ascii="Times New Roman" w:hAnsi="Times New Roman" w:cs="Times New Roman"/>
          <w:sz w:val="24"/>
          <w:szCs w:val="24"/>
        </w:rPr>
        <w:t xml:space="preserve"> </w:t>
      </w:r>
      <w:r w:rsidRPr="004E5B38">
        <w:rPr>
          <w:rFonts w:ascii="Times New Roman" w:hAnsi="Times New Roman" w:cs="Times New Roman"/>
          <w:sz w:val="24"/>
          <w:szCs w:val="24"/>
        </w:rPr>
        <w:br/>
      </w:r>
      <w:r w:rsidRPr="004E5B38">
        <w:rPr>
          <w:rFonts w:ascii="Times New Roman" w:hAnsi="Times New Roman" w:cs="Times New Roman"/>
          <w:sz w:val="24"/>
          <w:szCs w:val="24"/>
        </w:rPr>
        <w:lastRenderedPageBreak/>
        <w:br/>
      </w:r>
      <w:r w:rsidRPr="004E5B38">
        <w:rPr>
          <w:rFonts w:ascii="Times New Roman" w:hAnsi="Times New Roman" w:cs="Times New Roman"/>
          <w:b/>
          <w:bCs/>
          <w:iCs/>
          <w:sz w:val="24"/>
          <w:szCs w:val="24"/>
        </w:rPr>
        <w:t>Anti- nociceptive effect</w:t>
      </w:r>
    </w:p>
    <w:p w:rsidR="00F452D1" w:rsidRPr="00060983"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hAnsi="Times New Roman" w:cs="Times New Roman"/>
          <w:bCs/>
          <w:iCs/>
          <w:sz w:val="24"/>
          <w:szCs w:val="24"/>
        </w:rPr>
        <w:t>The antinociceptive effect of the N.sativa seed oil is primarily attributed to its composition of monoterpenoids, specifically α and β pinene. Both of these constituents have been recognized for its supraspinal and anti-nociceptive properties. They inhibit prostaglandin E and exert control over nociception at the dorsal horn by interacting with GABA receptors. The spinal cord has been found to possess a significant abundance of GABA inhibitory neurons, indicating their crucial functional role in pain inhibition.</w:t>
      </w:r>
      <w:r w:rsidR="00060983">
        <w:rPr>
          <w:rFonts w:ascii="Times New Roman" w:hAnsi="Times New Roman" w:cs="Times New Roman"/>
          <w:bCs/>
          <w:iCs/>
          <w:sz w:val="24"/>
          <w:szCs w:val="24"/>
        </w:rPr>
        <w:t xml:space="preserve"> [</w:t>
      </w:r>
      <w:r w:rsidR="00060983">
        <w:rPr>
          <w:rFonts w:ascii="Times New Roman" w:hAnsi="Times New Roman" w:cs="Times New Roman"/>
          <w:sz w:val="24"/>
          <w:szCs w:val="24"/>
        </w:rPr>
        <w:t>35]</w:t>
      </w:r>
      <w:r w:rsidR="00060983" w:rsidRPr="004E5B38">
        <w:rPr>
          <w:rFonts w:ascii="Times New Roman" w:hAnsi="Times New Roman" w:cs="Times New Roman"/>
          <w:bCs/>
          <w:iCs/>
          <w:sz w:val="24"/>
          <w:szCs w:val="24"/>
        </w:rPr>
        <w:t xml:space="preserve"> </w:t>
      </w:r>
    </w:p>
    <w:p w:rsidR="00F452D1" w:rsidRPr="004E5B38" w:rsidRDefault="00F452D1" w:rsidP="00E375A9">
      <w:pPr>
        <w:jc w:val="both"/>
        <w:rPr>
          <w:rFonts w:ascii="Times New Roman" w:hAnsi="Times New Roman" w:cs="Times New Roman"/>
          <w:sz w:val="24"/>
          <w:szCs w:val="24"/>
        </w:rPr>
      </w:pPr>
      <w:r w:rsidRPr="004E5B38">
        <w:rPr>
          <w:rFonts w:ascii="Times New Roman" w:hAnsi="Times New Roman" w:cs="Times New Roman"/>
          <w:b/>
          <w:bCs/>
          <w:sz w:val="24"/>
          <w:szCs w:val="24"/>
        </w:rPr>
        <w:t>Dose:</w:t>
      </w:r>
    </w:p>
    <w:p w:rsidR="00F452D1" w:rsidRPr="00ED20BB"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hAnsi="Times New Roman" w:cs="Times New Roman"/>
          <w:sz w:val="24"/>
          <w:szCs w:val="24"/>
        </w:rPr>
        <w:t>For topical application, the oil was administered with precision, typically consisting of one or two drops on the fontanel area (particular region that corresponds to the junction where teo frontal and two parietal  bones converge). A gentle massage was then performed for a duration of one to two minutes, ensuring a thorough and delicate application technique.</w:t>
      </w:r>
      <w:r w:rsidR="00AB57C4" w:rsidRPr="004E5B38">
        <w:rPr>
          <w:rFonts w:ascii="Times New Roman" w:hAnsi="Times New Roman" w:cs="Times New Roman"/>
          <w:sz w:val="24"/>
          <w:szCs w:val="24"/>
        </w:rPr>
        <w:fldChar w:fldCharType="begin"/>
      </w:r>
      <w:r w:rsidR="009731CA">
        <w:rPr>
          <w:rFonts w:ascii="Times New Roman" w:hAnsi="Times New Roman" w:cs="Times New Roman"/>
          <w:sz w:val="24"/>
          <w:szCs w:val="24"/>
        </w:rPr>
        <w:instrText xml:space="preserve"> ADDIN EN.CITE &lt;EndNote&gt;&lt;Cite&gt;&lt;Author&gt;Samadipour&lt;/Author&gt;&lt;Year&gt;2020&lt;/Year&gt;&lt;RecNum&gt;35&lt;/RecNum&gt;&lt;DisplayText&gt;(2)&lt;/DisplayText&gt;&lt;record&gt;&lt;rec-number&gt;35&lt;/rec-number&gt;&lt;foreign-keys&gt;&lt;key app="EN" db-id="5xxza5vphv9ewpe5atwvff0gp5wpvrdtaps0" timestamp="1688632380"&gt;35&lt;/key&gt;&lt;/foreign-keys&gt;&lt;ref-type name="Journal Article"&gt;17&lt;/ref-type&gt;&lt;contributors&gt;&lt;authors&gt;&lt;author&gt;Samadipour, Ezat&lt;/author&gt;&lt;author&gt;Rakhshani, Mohammad Hassan&lt;/author&gt;&lt;author&gt;Kooshki, Akram&lt;/author&gt;&lt;author&gt;Amin, Bahareh&lt;/author&gt;&lt;/authors&gt;&lt;/contributors&gt;&lt;titles&gt;&lt;title&gt;Local usage of Nigella sativa oil as an innovative method to attenuate primary dysmenorrhea: A randomized double-blind clinical trial&lt;/title&gt;&lt;secondary-title&gt;Oman Medical Journal&lt;/secondary-title&gt;&lt;/titles&gt;&lt;periodical&gt;&lt;full-title&gt;Oman Medical Journal&lt;/full-title&gt;&lt;/periodical&gt;&lt;pages&gt;e167&lt;/pages&gt;&lt;volume&gt;35&lt;/volume&gt;&lt;number&gt;5&lt;/number&gt;&lt;dates&gt;&lt;year&gt;2020&lt;/year&gt;&lt;/dates&gt;&lt;urls&gt;&lt;/urls&gt;&lt;/record&gt;&lt;/Cite&gt;&lt;/EndNote&gt;</w:instrText>
      </w:r>
      <w:r w:rsidR="00AB57C4" w:rsidRPr="004E5B38">
        <w:rPr>
          <w:rFonts w:ascii="Times New Roman" w:hAnsi="Times New Roman" w:cs="Times New Roman"/>
          <w:sz w:val="24"/>
          <w:szCs w:val="24"/>
        </w:rPr>
        <w:fldChar w:fldCharType="separate"/>
      </w:r>
      <w:r w:rsidR="009731CA">
        <w:rPr>
          <w:rFonts w:ascii="Times New Roman" w:hAnsi="Times New Roman" w:cs="Times New Roman"/>
          <w:noProof/>
          <w:sz w:val="24"/>
          <w:szCs w:val="24"/>
        </w:rPr>
        <w:t>(</w:t>
      </w:r>
      <w:hyperlink w:anchor="_ENREF_2" w:tooltip="Samadipour, 2020 #27" w:history="1">
        <w:r w:rsidR="00974990">
          <w:rPr>
            <w:rFonts w:ascii="Times New Roman" w:hAnsi="Times New Roman" w:cs="Times New Roman"/>
            <w:noProof/>
            <w:sz w:val="24"/>
            <w:szCs w:val="24"/>
          </w:rPr>
          <w:t>2</w:t>
        </w:r>
      </w:hyperlink>
      <w:r w:rsidR="009731CA">
        <w:rPr>
          <w:rFonts w:ascii="Times New Roman" w:hAnsi="Times New Roman" w:cs="Times New Roman"/>
          <w:noProof/>
          <w:sz w:val="24"/>
          <w:szCs w:val="24"/>
        </w:rPr>
        <w:t>)</w:t>
      </w:r>
      <w:r w:rsidR="00AB57C4" w:rsidRPr="004E5B38">
        <w:rPr>
          <w:rFonts w:ascii="Times New Roman" w:hAnsi="Times New Roman" w:cs="Times New Roman"/>
          <w:sz w:val="24"/>
          <w:szCs w:val="24"/>
        </w:rPr>
        <w:fldChar w:fldCharType="end"/>
      </w:r>
      <w:r w:rsidRPr="004E5B38">
        <w:rPr>
          <w:rFonts w:ascii="Times New Roman" w:hAnsi="Times New Roman" w:cs="Times New Roman"/>
          <w:sz w:val="24"/>
          <w:szCs w:val="24"/>
        </w:rPr>
        <w:t xml:space="preserve"> This therapeutic intervention offers various preprations, including powder, tablet or capsule. The recommended dosage involves a regimen of three times a day, initiated two to three days before the onset of menstruation and continued consistently until the second day of menstruation.</w:t>
      </w:r>
      <w:r w:rsidR="00ED20BB">
        <w:rPr>
          <w:rFonts w:ascii="Times New Roman" w:hAnsi="Times New Roman" w:cs="Times New Roman"/>
          <w:sz w:val="24"/>
          <w:szCs w:val="24"/>
        </w:rPr>
        <w:t xml:space="preserve"> </w:t>
      </w:r>
      <w:r w:rsidR="00ED20BB">
        <w:rPr>
          <w:rFonts w:ascii="Times New Roman" w:hAnsi="Times New Roman" w:cs="Times New Roman"/>
          <w:bCs/>
          <w:iCs/>
          <w:sz w:val="24"/>
          <w:szCs w:val="24"/>
        </w:rPr>
        <w:t>[</w:t>
      </w:r>
      <w:r w:rsidR="00ED20BB">
        <w:rPr>
          <w:rFonts w:ascii="Times New Roman" w:hAnsi="Times New Roman" w:cs="Times New Roman"/>
          <w:sz w:val="24"/>
          <w:szCs w:val="24"/>
        </w:rPr>
        <w:t>36]</w:t>
      </w:r>
      <w:r w:rsidR="00ED20BB" w:rsidRPr="004E5B38">
        <w:rPr>
          <w:rFonts w:ascii="Times New Roman" w:hAnsi="Times New Roman" w:cs="Times New Roman"/>
          <w:bCs/>
          <w:iCs/>
          <w:sz w:val="24"/>
          <w:szCs w:val="24"/>
        </w:rPr>
        <w:t xml:space="preserve"> </w:t>
      </w:r>
      <w:r w:rsidR="00ED20BB" w:rsidRPr="004E5B38">
        <w:rPr>
          <w:rFonts w:ascii="Times New Roman" w:hAnsi="Times New Roman" w:cs="Times New Roman"/>
          <w:sz w:val="24"/>
          <w:szCs w:val="24"/>
        </w:rPr>
        <w:t xml:space="preserve"> </w:t>
      </w:r>
    </w:p>
    <w:p w:rsidR="00F452D1" w:rsidRPr="004E5B38" w:rsidRDefault="00F452D1" w:rsidP="00E375A9">
      <w:pPr>
        <w:jc w:val="both"/>
        <w:rPr>
          <w:rFonts w:ascii="Times New Roman" w:hAnsi="Times New Roman" w:cs="Times New Roman"/>
          <w:sz w:val="24"/>
          <w:szCs w:val="24"/>
        </w:rPr>
      </w:pPr>
      <w:r w:rsidRPr="004E5B38">
        <w:rPr>
          <w:rFonts w:ascii="Times New Roman" w:hAnsi="Times New Roman" w:cs="Times New Roman"/>
          <w:b/>
          <w:bCs/>
          <w:sz w:val="24"/>
          <w:szCs w:val="24"/>
        </w:rPr>
        <w:t>Possible side effects</w:t>
      </w:r>
      <w:r w:rsidRPr="004E5B38">
        <w:rPr>
          <w:rFonts w:ascii="Times New Roman" w:hAnsi="Times New Roman" w:cs="Times New Roman"/>
          <w:sz w:val="24"/>
          <w:szCs w:val="24"/>
        </w:rPr>
        <w:t xml:space="preserve">: </w:t>
      </w:r>
    </w:p>
    <w:p w:rsidR="00F452D1" w:rsidRPr="00EF21D3" w:rsidRDefault="00F452D1" w:rsidP="00E375A9">
      <w:pPr>
        <w:spacing w:line="360" w:lineRule="auto"/>
        <w:jc w:val="both"/>
        <w:rPr>
          <w:rFonts w:ascii="Times New Roman" w:hAnsi="Times New Roman" w:cs="Times New Roman"/>
          <w:color w:val="333333"/>
          <w:sz w:val="24"/>
          <w:szCs w:val="24"/>
          <w:shd w:val="clear" w:color="auto" w:fill="FFFFFF"/>
        </w:rPr>
      </w:pPr>
      <w:r w:rsidRPr="004E5B38">
        <w:rPr>
          <w:rFonts w:ascii="Times New Roman" w:hAnsi="Times New Roman" w:cs="Times New Roman"/>
          <w:sz w:val="24"/>
          <w:szCs w:val="24"/>
        </w:rPr>
        <w:t xml:space="preserve">Extended utilization of N. sativa extract, containing phytoestrogens, has the potential to decrease testosterone levels overtime, resulting in a negative feedback effect on luteinizing hormone. </w:t>
      </w:r>
      <w:r w:rsidR="00C80D01">
        <w:rPr>
          <w:rFonts w:ascii="Times New Roman" w:hAnsi="Times New Roman" w:cs="Times New Roman"/>
          <w:bCs/>
          <w:iCs/>
          <w:sz w:val="24"/>
          <w:szCs w:val="24"/>
        </w:rPr>
        <w:t>[</w:t>
      </w:r>
      <w:r w:rsidR="007D7748">
        <w:rPr>
          <w:rFonts w:ascii="Times New Roman" w:hAnsi="Times New Roman" w:cs="Times New Roman"/>
          <w:sz w:val="24"/>
          <w:szCs w:val="24"/>
        </w:rPr>
        <w:t>33</w:t>
      </w:r>
      <w:r w:rsidR="00C80D01">
        <w:rPr>
          <w:rFonts w:ascii="Times New Roman" w:hAnsi="Times New Roman" w:cs="Times New Roman"/>
          <w:sz w:val="24"/>
          <w:szCs w:val="24"/>
        </w:rPr>
        <w:t>]</w:t>
      </w:r>
      <w:r w:rsidR="00C80D01" w:rsidRPr="004E5B38">
        <w:rPr>
          <w:rFonts w:ascii="Times New Roman" w:hAnsi="Times New Roman" w:cs="Times New Roman"/>
          <w:bCs/>
          <w:iCs/>
          <w:sz w:val="24"/>
          <w:szCs w:val="24"/>
        </w:rPr>
        <w:t xml:space="preserve"> </w:t>
      </w:r>
      <w:r w:rsidR="00C80D01" w:rsidRPr="004E5B38">
        <w:rPr>
          <w:rFonts w:ascii="Times New Roman" w:hAnsi="Times New Roman" w:cs="Times New Roman"/>
          <w:sz w:val="24"/>
          <w:szCs w:val="24"/>
        </w:rPr>
        <w:t xml:space="preserve"> </w:t>
      </w:r>
    </w:p>
    <w:p w:rsidR="00F452D1" w:rsidRPr="004E5B38" w:rsidRDefault="00F452D1" w:rsidP="00E375A9">
      <w:pPr>
        <w:jc w:val="both"/>
        <w:rPr>
          <w:rFonts w:ascii="Times New Roman" w:hAnsi="Times New Roman" w:cs="Times New Roman"/>
          <w:b/>
          <w:sz w:val="24"/>
          <w:szCs w:val="24"/>
        </w:rPr>
      </w:pPr>
      <w:r w:rsidRPr="004E5B38">
        <w:rPr>
          <w:rFonts w:ascii="Times New Roman" w:hAnsi="Times New Roman" w:cs="Times New Roman"/>
          <w:b/>
          <w:sz w:val="24"/>
          <w:szCs w:val="24"/>
        </w:rPr>
        <w:t xml:space="preserve">Results </w:t>
      </w:r>
    </w:p>
    <w:p w:rsidR="00F452D1" w:rsidRPr="004E5B38" w:rsidRDefault="00F452D1" w:rsidP="00E375A9">
      <w:pPr>
        <w:spacing w:line="360" w:lineRule="auto"/>
        <w:jc w:val="both"/>
        <w:rPr>
          <w:rFonts w:ascii="Times New Roman" w:hAnsi="Times New Roman" w:cs="Times New Roman"/>
          <w:sz w:val="24"/>
          <w:szCs w:val="24"/>
        </w:rPr>
      </w:pPr>
      <w:r w:rsidRPr="004E5B38">
        <w:rPr>
          <w:rFonts w:ascii="Times New Roman" w:hAnsi="Times New Roman" w:cs="Times New Roman"/>
          <w:sz w:val="24"/>
          <w:szCs w:val="24"/>
        </w:rPr>
        <w:t xml:space="preserve">The seeds of N.sativa demonstrated a range of beneficial effects in the treatment of various ailments, encompassing inflammatory and autoimmune disorders, along with metabolic syndrome and thus it is effective in treatment of dysmenorrhea. </w:t>
      </w:r>
      <w:r w:rsidR="006945B5">
        <w:rPr>
          <w:rFonts w:ascii="Times New Roman" w:hAnsi="Times New Roman" w:cs="Times New Roman"/>
          <w:bCs/>
          <w:iCs/>
          <w:sz w:val="24"/>
          <w:szCs w:val="24"/>
        </w:rPr>
        <w:t>[</w:t>
      </w:r>
      <w:r w:rsidR="006945B5">
        <w:rPr>
          <w:rFonts w:ascii="Times New Roman" w:hAnsi="Times New Roman" w:cs="Times New Roman"/>
          <w:sz w:val="24"/>
          <w:szCs w:val="24"/>
        </w:rPr>
        <w:t>37]</w:t>
      </w:r>
      <w:r w:rsidR="006945B5" w:rsidRPr="004E5B38">
        <w:rPr>
          <w:rFonts w:ascii="Times New Roman" w:hAnsi="Times New Roman" w:cs="Times New Roman"/>
          <w:bCs/>
          <w:iCs/>
          <w:sz w:val="24"/>
          <w:szCs w:val="24"/>
        </w:rPr>
        <w:t xml:space="preserve"> </w:t>
      </w:r>
      <w:r w:rsidR="006945B5" w:rsidRPr="004E5B38">
        <w:rPr>
          <w:rFonts w:ascii="Times New Roman" w:hAnsi="Times New Roman" w:cs="Times New Roman"/>
          <w:sz w:val="24"/>
          <w:szCs w:val="24"/>
        </w:rPr>
        <w:t xml:space="preserve"> </w:t>
      </w:r>
    </w:p>
    <w:p w:rsidR="00F452D1" w:rsidRPr="004E5B38" w:rsidRDefault="00F452D1" w:rsidP="00E375A9">
      <w:pPr>
        <w:spacing w:line="360" w:lineRule="auto"/>
        <w:jc w:val="both"/>
        <w:rPr>
          <w:rFonts w:ascii="Times New Roman" w:hAnsi="Times New Roman" w:cs="Times New Roman"/>
          <w:b/>
          <w:bCs/>
          <w:sz w:val="24"/>
          <w:szCs w:val="24"/>
        </w:rPr>
      </w:pPr>
      <w:r w:rsidRPr="004E5B38">
        <w:rPr>
          <w:rFonts w:ascii="Times New Roman" w:hAnsi="Times New Roman" w:cs="Times New Roman"/>
          <w:b/>
          <w:bCs/>
          <w:sz w:val="24"/>
          <w:szCs w:val="24"/>
        </w:rPr>
        <w:t>2.VitexAgnus-castus (chaste tree)</w:t>
      </w:r>
    </w:p>
    <w:p w:rsidR="00F452D1" w:rsidRPr="004E5B38" w:rsidRDefault="00F452D1" w:rsidP="00E375A9">
      <w:pPr>
        <w:jc w:val="both"/>
        <w:rPr>
          <w:rFonts w:ascii="Times New Roman" w:hAnsi="Times New Roman" w:cs="Times New Roman"/>
          <w:b/>
          <w:bCs/>
          <w:sz w:val="24"/>
          <w:szCs w:val="24"/>
        </w:rPr>
      </w:pPr>
      <w:r w:rsidRPr="004E5B38">
        <w:rPr>
          <w:rFonts w:ascii="Times New Roman" w:hAnsi="Times New Roman" w:cs="Times New Roman"/>
          <w:b/>
          <w:bCs/>
          <w:sz w:val="24"/>
          <w:szCs w:val="24"/>
        </w:rPr>
        <w:t xml:space="preserve">Introduction </w:t>
      </w:r>
    </w:p>
    <w:p w:rsidR="00F452D1" w:rsidRPr="004E5B38" w:rsidRDefault="00F452D1" w:rsidP="00E375A9">
      <w:pPr>
        <w:spacing w:line="360" w:lineRule="auto"/>
        <w:jc w:val="both"/>
        <w:rPr>
          <w:rFonts w:ascii="Times New Roman" w:hAnsi="Times New Roman" w:cs="Times New Roman"/>
          <w:bCs/>
          <w:sz w:val="24"/>
          <w:szCs w:val="24"/>
        </w:rPr>
      </w:pPr>
      <w:r w:rsidRPr="004E5B38">
        <w:rPr>
          <w:rFonts w:ascii="Times New Roman" w:hAnsi="Times New Roman" w:cs="Times New Roman"/>
          <w:bCs/>
          <w:sz w:val="24"/>
          <w:szCs w:val="24"/>
        </w:rPr>
        <w:t>The chaste tree belongs to family Lamiaceae, is a shrub tree with a height of 3 to 6m in the Mediterranean region, this plant thrives in its natural habitat along riverbank and sea costs. The plants also found in flora of Pakistan.</w:t>
      </w:r>
      <w:r w:rsidR="00AB57C4" w:rsidRPr="004E5B38">
        <w:rPr>
          <w:rFonts w:ascii="Times New Roman" w:hAnsi="Times New Roman" w:cs="Times New Roman"/>
          <w:bCs/>
          <w:sz w:val="24"/>
          <w:szCs w:val="24"/>
        </w:rPr>
        <w:fldChar w:fldCharType="begin"/>
      </w:r>
      <w:r w:rsidR="009621BA">
        <w:rPr>
          <w:rFonts w:ascii="Times New Roman" w:hAnsi="Times New Roman" w:cs="Times New Roman"/>
          <w:bCs/>
          <w:sz w:val="24"/>
          <w:szCs w:val="24"/>
        </w:rPr>
        <w:instrText xml:space="preserve"> ADDIN EN.CITE &lt;EndNote&gt;&lt;Cite&gt;&lt;Author&gt;Adamov&lt;/Author&gt;&lt;Year&gt;2022&lt;/Year&gt;&lt;RecNum&gt;39&lt;/RecNum&gt;&lt;DisplayText&gt;(5)&lt;/DisplayText&gt;&lt;record&gt;&lt;rec-number&gt;39&lt;/rec-number&gt;&lt;foreign-keys&gt;&lt;key app="EN" db-id="5xxza5vphv9ewpe5atwvff0gp5wpvrdtaps0" timestamp="1688632597"&gt;39&lt;/key&gt;&lt;/foreign-keys&gt;&lt;ref-type name="Journal Article"&gt;17&lt;/ref-type&gt;&lt;contributors&gt;&lt;authors&gt;&lt;author&gt;Adamov, Grigory Vasilievich&lt;/author&gt;&lt;author&gt;Rendyuk, Tamara Danilovna&lt;/author&gt;&lt;author&gt;Saybel, Olga Leonidovna&lt;/author&gt;&lt;author&gt;Dargaeva, Tamara Darizhapovna&lt;/author&gt;&lt;author&gt;Tsitsilin, Andrey Nikolaevich&lt;/author&gt;&lt;author&gt;Bokov, Dmitry Olegovich&lt;/author&gt;&lt;/authors&gt;&lt;/contributors&gt;&lt;titles&gt;&lt;title&gt;Vitex agnus-castus: Botanical features and area, chemical composition of fruit, pharmacological properties, and medicinal uses&lt;/title&gt;&lt;secondary-title&gt;Journal of Applied Pharmaceutical Science&lt;/secondary-title&gt;&lt;/titles&gt;&lt;periodical&gt;&lt;full-title&gt;Journal of Applied Pharmaceutical Science&lt;/full-title&gt;&lt;/periodical&gt;&lt;pages&gt;034-044&lt;/pages&gt;&lt;volume&gt;12&lt;/volume&gt;&lt;number&gt;3&lt;/number&gt;&lt;dates&gt;&lt;year&gt;2022&lt;/year&gt;&lt;/dates&gt;&lt;urls&gt;&lt;/urls&gt;&lt;/record&gt;&lt;/Cite&gt;&lt;/EndNote&gt;</w:instrText>
      </w:r>
      <w:r w:rsidR="00AB57C4" w:rsidRPr="004E5B38">
        <w:rPr>
          <w:rFonts w:ascii="Times New Roman" w:hAnsi="Times New Roman" w:cs="Times New Roman"/>
          <w:bCs/>
          <w:sz w:val="24"/>
          <w:szCs w:val="24"/>
        </w:rPr>
        <w:fldChar w:fldCharType="separate"/>
      </w:r>
      <w:r w:rsidR="009621BA">
        <w:rPr>
          <w:rFonts w:ascii="Times New Roman" w:hAnsi="Times New Roman" w:cs="Times New Roman"/>
          <w:bCs/>
          <w:noProof/>
          <w:sz w:val="24"/>
          <w:szCs w:val="24"/>
        </w:rPr>
        <w:t>(</w:t>
      </w:r>
      <w:hyperlink w:anchor="_ENREF_5" w:tooltip="Adamov, 2022 #39" w:history="1">
        <w:r w:rsidR="00974990">
          <w:rPr>
            <w:rFonts w:ascii="Times New Roman" w:hAnsi="Times New Roman" w:cs="Times New Roman"/>
            <w:bCs/>
            <w:noProof/>
            <w:sz w:val="24"/>
            <w:szCs w:val="24"/>
          </w:rPr>
          <w:t>5</w:t>
        </w:r>
      </w:hyperlink>
      <w:r w:rsidR="009621BA">
        <w:rPr>
          <w:rFonts w:ascii="Times New Roman" w:hAnsi="Times New Roman" w:cs="Times New Roman"/>
          <w:bCs/>
          <w:noProof/>
          <w:sz w:val="24"/>
          <w:szCs w:val="24"/>
        </w:rPr>
        <w:t>)</w:t>
      </w:r>
      <w:r w:rsidR="00AB57C4" w:rsidRPr="004E5B38">
        <w:rPr>
          <w:rFonts w:ascii="Times New Roman" w:hAnsi="Times New Roman" w:cs="Times New Roman"/>
          <w:bCs/>
          <w:sz w:val="24"/>
          <w:szCs w:val="24"/>
        </w:rPr>
        <w:fldChar w:fldCharType="end"/>
      </w:r>
      <w:r w:rsidRPr="004E5B38">
        <w:rPr>
          <w:rFonts w:ascii="Times New Roman" w:hAnsi="Times New Roman" w:cs="Times New Roman"/>
          <w:bCs/>
          <w:sz w:val="24"/>
          <w:szCs w:val="24"/>
        </w:rPr>
        <w:t xml:space="preserve"> The fruits of this plant hold significant value within </w:t>
      </w:r>
      <w:r w:rsidRPr="004E5B38">
        <w:rPr>
          <w:rFonts w:ascii="Times New Roman" w:hAnsi="Times New Roman" w:cs="Times New Roman"/>
          <w:bCs/>
          <w:sz w:val="24"/>
          <w:szCs w:val="24"/>
        </w:rPr>
        <w:lastRenderedPageBreak/>
        <w:t>traditional medicinal practices across various countries. They are extensively employed for alleviating symptoms associated with premenstrual syndrome (PMS), enhancing the psychoemotional well-being of women, and promoting regularity in the menstrual cycle. Moreover, these fruits serve as a vital ingredient in the production of medicinal formulations. With a rich history dating back over2500 years, this plant has been utilized in ancient Greece, Rome and Egypt, showcasing its diverse applications in addressing various gynecological issues.</w:t>
      </w:r>
      <w:r w:rsidR="009621BA">
        <w:rPr>
          <w:rFonts w:ascii="Times New Roman" w:hAnsi="Times New Roman" w:cs="Times New Roman"/>
          <w:bCs/>
          <w:sz w:val="24"/>
          <w:szCs w:val="24"/>
        </w:rPr>
        <w:t xml:space="preserve"> </w:t>
      </w:r>
      <w:r w:rsidR="009621BA">
        <w:rPr>
          <w:rFonts w:ascii="Times New Roman" w:hAnsi="Times New Roman" w:cs="Times New Roman"/>
          <w:bCs/>
          <w:iCs/>
          <w:sz w:val="24"/>
          <w:szCs w:val="24"/>
        </w:rPr>
        <w:t>[</w:t>
      </w:r>
      <w:r w:rsidR="009621BA">
        <w:rPr>
          <w:rFonts w:ascii="Times New Roman" w:hAnsi="Times New Roman" w:cs="Times New Roman"/>
          <w:sz w:val="24"/>
          <w:szCs w:val="24"/>
        </w:rPr>
        <w:t>38, 39]</w:t>
      </w:r>
      <w:r w:rsidR="009621BA" w:rsidRPr="004E5B38">
        <w:rPr>
          <w:rFonts w:ascii="Times New Roman" w:hAnsi="Times New Roman" w:cs="Times New Roman"/>
          <w:bCs/>
          <w:iCs/>
          <w:sz w:val="24"/>
          <w:szCs w:val="24"/>
        </w:rPr>
        <w:t xml:space="preserve"> </w:t>
      </w:r>
      <w:r w:rsidR="009621BA" w:rsidRPr="004E5B38">
        <w:rPr>
          <w:rFonts w:ascii="Times New Roman" w:hAnsi="Times New Roman" w:cs="Times New Roman"/>
          <w:sz w:val="24"/>
          <w:szCs w:val="24"/>
        </w:rPr>
        <w:t xml:space="preserve"> </w:t>
      </w:r>
      <w:r w:rsidR="009621BA" w:rsidRPr="004E5B38">
        <w:rPr>
          <w:rFonts w:ascii="Times New Roman" w:hAnsi="Times New Roman" w:cs="Times New Roman"/>
          <w:bCs/>
          <w:sz w:val="24"/>
          <w:szCs w:val="24"/>
        </w:rPr>
        <w:t xml:space="preserve"> </w:t>
      </w:r>
    </w:p>
    <w:p w:rsidR="000E0AFF" w:rsidRDefault="000E0AFF" w:rsidP="00E375A9">
      <w:pPr>
        <w:jc w:val="both"/>
        <w:rPr>
          <w:rFonts w:ascii="Times New Roman" w:hAnsi="Times New Roman" w:cs="Times New Roman"/>
          <w:b/>
          <w:bCs/>
          <w:sz w:val="24"/>
          <w:szCs w:val="24"/>
        </w:rPr>
      </w:pPr>
    </w:p>
    <w:p w:rsidR="00F452D1" w:rsidRPr="004E5B38" w:rsidRDefault="00F452D1" w:rsidP="00E375A9">
      <w:pPr>
        <w:jc w:val="both"/>
        <w:rPr>
          <w:rFonts w:ascii="Times New Roman" w:hAnsi="Times New Roman" w:cs="Times New Roman"/>
          <w:b/>
          <w:bCs/>
          <w:sz w:val="24"/>
          <w:szCs w:val="24"/>
        </w:rPr>
      </w:pPr>
      <w:r w:rsidRPr="004E5B38">
        <w:rPr>
          <w:rFonts w:ascii="Times New Roman" w:hAnsi="Times New Roman" w:cs="Times New Roman"/>
          <w:b/>
          <w:bCs/>
          <w:sz w:val="24"/>
          <w:szCs w:val="24"/>
        </w:rPr>
        <w:t>Chemistry and pharmacology</w:t>
      </w:r>
    </w:p>
    <w:p w:rsidR="00F452D1" w:rsidRPr="004E5B38" w:rsidRDefault="00F452D1" w:rsidP="00E375A9">
      <w:pPr>
        <w:spacing w:line="360" w:lineRule="auto"/>
        <w:jc w:val="both"/>
        <w:rPr>
          <w:rFonts w:ascii="Times New Roman" w:hAnsi="Times New Roman" w:cs="Times New Roman"/>
          <w:bCs/>
          <w:sz w:val="24"/>
          <w:szCs w:val="24"/>
        </w:rPr>
      </w:pPr>
      <w:r w:rsidRPr="004E5B38">
        <w:rPr>
          <w:rFonts w:ascii="Times New Roman" w:hAnsi="Times New Roman" w:cs="Times New Roman"/>
          <w:bCs/>
          <w:sz w:val="24"/>
          <w:szCs w:val="24"/>
        </w:rPr>
        <w:t xml:space="preserve">The fruits of the chaste tree plant contain a secondary metabolites, including terpenoids (which form the essential oil), flavonoids, irinoids, and phenol carboxylic acid. Through the utilization of chromatographic and spectral techniques, researchers have identified over 60 different substances within these fruits. Among these compounds, flavonoids and irinoids are particularly abundant and prominent in terms of their quantities and concentrations within the chaste tree fruits. </w:t>
      </w:r>
      <w:r w:rsidRPr="004E5B38">
        <w:rPr>
          <w:rFonts w:ascii="Times New Roman" w:hAnsi="Times New Roman" w:cs="Times New Roman"/>
          <w:color w:val="000000"/>
          <w:sz w:val="24"/>
          <w:szCs w:val="24"/>
          <w:shd w:val="clear" w:color="auto" w:fill="FFFFFF"/>
        </w:rPr>
        <w:t>The chaste tree exhibits a wide range of beneficial effects, including prevention of oxidative stress, hypolipidemic action, antidiabetic properties, antioxidant activity, modulation of hormones, opiodergic effects, as well as anti-inflammatory and anti-nociceptive actions.</w:t>
      </w:r>
      <w:r w:rsidR="00A25849" w:rsidRPr="00A25849">
        <w:rPr>
          <w:rFonts w:ascii="Times New Roman" w:hAnsi="Times New Roman" w:cs="Times New Roman"/>
          <w:bCs/>
          <w:iCs/>
          <w:sz w:val="24"/>
          <w:szCs w:val="24"/>
        </w:rPr>
        <w:t xml:space="preserve"> </w:t>
      </w:r>
      <w:r w:rsidR="00A25849">
        <w:rPr>
          <w:rFonts w:ascii="Times New Roman" w:hAnsi="Times New Roman" w:cs="Times New Roman"/>
          <w:bCs/>
          <w:iCs/>
          <w:sz w:val="24"/>
          <w:szCs w:val="24"/>
        </w:rPr>
        <w:t>[</w:t>
      </w:r>
      <w:r w:rsidR="00232A16">
        <w:rPr>
          <w:rFonts w:ascii="Times New Roman" w:hAnsi="Times New Roman" w:cs="Times New Roman"/>
          <w:sz w:val="24"/>
          <w:szCs w:val="24"/>
        </w:rPr>
        <w:t>40]</w:t>
      </w:r>
      <w:r w:rsidRPr="004E5B38">
        <w:rPr>
          <w:rFonts w:ascii="Times New Roman" w:hAnsi="Times New Roman" w:cs="Times New Roman"/>
          <w:sz w:val="24"/>
          <w:szCs w:val="24"/>
        </w:rPr>
        <w:br/>
      </w:r>
    </w:p>
    <w:p w:rsidR="00F452D1" w:rsidRPr="004E5B38" w:rsidRDefault="00F452D1" w:rsidP="00E375A9">
      <w:pPr>
        <w:pStyle w:val="ListParagraph"/>
        <w:spacing w:line="360" w:lineRule="auto"/>
        <w:ind w:left="0"/>
        <w:jc w:val="both"/>
        <w:rPr>
          <w:rFonts w:ascii="Times New Roman" w:hAnsi="Times New Roman" w:cs="Times New Roman"/>
          <w:b/>
          <w:bCs/>
          <w:iCs/>
          <w:sz w:val="24"/>
          <w:szCs w:val="24"/>
        </w:rPr>
      </w:pPr>
      <w:r w:rsidRPr="004E5B38">
        <w:rPr>
          <w:rFonts w:ascii="Times New Roman" w:hAnsi="Times New Roman" w:cs="Times New Roman"/>
          <w:b/>
          <w:bCs/>
          <w:iCs/>
          <w:sz w:val="24"/>
          <w:szCs w:val="24"/>
        </w:rPr>
        <w:t xml:space="preserve">Effect on hormones System: </w:t>
      </w:r>
    </w:p>
    <w:p w:rsidR="00F452D1" w:rsidRPr="004E5B38" w:rsidRDefault="00F452D1" w:rsidP="00E375A9">
      <w:pPr>
        <w:pStyle w:val="ListParagraph"/>
        <w:spacing w:line="360" w:lineRule="auto"/>
        <w:ind w:left="0"/>
        <w:jc w:val="both"/>
        <w:rPr>
          <w:rFonts w:ascii="Times New Roman" w:hAnsi="Times New Roman" w:cs="Times New Roman"/>
          <w:color w:val="000000"/>
          <w:sz w:val="24"/>
          <w:szCs w:val="24"/>
        </w:rPr>
      </w:pPr>
      <w:r w:rsidRPr="004E5B38">
        <w:rPr>
          <w:rFonts w:ascii="Times New Roman" w:hAnsi="Times New Roman" w:cs="Times New Roman"/>
          <w:bCs/>
          <w:iCs/>
          <w:sz w:val="24"/>
          <w:szCs w:val="24"/>
        </w:rPr>
        <w:t>A recent study conducted that the certain flavanoids, namely apigenin, penduletin, and vitexin, possess estrogenic properties. These compounds specifically bind to the β-estrogen receptors. Chase tree fruit may have additional beneficial effects in treating the problems related to menstruation, the presence of linoleic acid help in activating the expression of β-estrogen receptor gene. It has been reported that chase tree fruit displace the estrogen from both α and β estrogen receptors.</w:t>
      </w:r>
      <w:r w:rsidR="00E73CBF">
        <w:rPr>
          <w:rFonts w:ascii="Times New Roman" w:hAnsi="Times New Roman" w:cs="Times New Roman"/>
          <w:bCs/>
          <w:iCs/>
          <w:sz w:val="24"/>
          <w:szCs w:val="24"/>
        </w:rPr>
        <w:t xml:space="preserve"> [38]</w:t>
      </w:r>
      <w:r w:rsidR="00E73CBF" w:rsidRPr="004E5B38">
        <w:rPr>
          <w:rFonts w:ascii="Times New Roman" w:hAnsi="Times New Roman" w:cs="Times New Roman"/>
          <w:color w:val="000000"/>
          <w:sz w:val="24"/>
          <w:szCs w:val="24"/>
        </w:rPr>
        <w:t xml:space="preserve"> </w:t>
      </w:r>
    </w:p>
    <w:p w:rsidR="00F452D1" w:rsidRPr="004E5B38" w:rsidRDefault="00F452D1" w:rsidP="00E375A9">
      <w:pPr>
        <w:pStyle w:val="NormalWeb"/>
        <w:shd w:val="clear" w:color="auto" w:fill="FFFFFF"/>
        <w:spacing w:before="120" w:beforeAutospacing="0" w:after="120" w:afterAutospacing="0" w:line="360" w:lineRule="auto"/>
        <w:jc w:val="both"/>
        <w:rPr>
          <w:b/>
          <w:color w:val="000000"/>
        </w:rPr>
      </w:pPr>
      <w:r w:rsidRPr="004E5B38">
        <w:rPr>
          <w:b/>
          <w:color w:val="000000"/>
        </w:rPr>
        <w:t xml:space="preserve">Anti inflammatory effect </w:t>
      </w:r>
    </w:p>
    <w:p w:rsidR="00F452D1" w:rsidRPr="004E5B38" w:rsidRDefault="00F452D1" w:rsidP="00E375A9">
      <w:pPr>
        <w:pStyle w:val="NormalWeb"/>
        <w:shd w:val="clear" w:color="auto" w:fill="FFFFFF"/>
        <w:spacing w:before="120" w:beforeAutospacing="0" w:after="120" w:afterAutospacing="0" w:line="360" w:lineRule="auto"/>
        <w:jc w:val="both"/>
        <w:rPr>
          <w:color w:val="000000"/>
        </w:rPr>
      </w:pPr>
      <w:r w:rsidRPr="004E5B38">
        <w:rPr>
          <w:color w:val="000000"/>
        </w:rPr>
        <w:t xml:space="preserve">Vitex agnus castus has shown comparable effectiveness to mefenamic acid in reducing the severity of dysmenorrheal pain in women who have reproductive tract congenital anomalies. </w:t>
      </w:r>
      <w:r w:rsidRPr="004E5B38">
        <w:rPr>
          <w:color w:val="000000"/>
        </w:rPr>
        <w:lastRenderedPageBreak/>
        <w:t>Additionally, Vitex may provide various other advantages, including relieving headaches and enhancing gastrointestinal symptoms.symptoms.</w:t>
      </w:r>
      <w:r w:rsidR="00BF1351">
        <w:rPr>
          <w:color w:val="000000"/>
        </w:rPr>
        <w:t xml:space="preserve"> </w:t>
      </w:r>
      <w:r w:rsidR="00BF1351">
        <w:rPr>
          <w:bCs/>
          <w:iCs/>
        </w:rPr>
        <w:t>[</w:t>
      </w:r>
      <w:r w:rsidR="00BF1351">
        <w:t>41]</w:t>
      </w:r>
    </w:p>
    <w:p w:rsidR="00F452D1" w:rsidRPr="004E5B38" w:rsidRDefault="00F452D1" w:rsidP="00E375A9">
      <w:pPr>
        <w:pStyle w:val="NormalWeb"/>
        <w:shd w:val="clear" w:color="auto" w:fill="FFFFFF"/>
        <w:spacing w:before="120" w:beforeAutospacing="0" w:after="120" w:afterAutospacing="0" w:line="360" w:lineRule="auto"/>
        <w:jc w:val="both"/>
        <w:rPr>
          <w:b/>
          <w:color w:val="000000"/>
        </w:rPr>
      </w:pPr>
      <w:r w:rsidRPr="004E5B38">
        <w:rPr>
          <w:b/>
          <w:color w:val="000000"/>
        </w:rPr>
        <w:t>Antinociceptive activity</w:t>
      </w:r>
    </w:p>
    <w:p w:rsidR="00F452D1" w:rsidRPr="004E5B38" w:rsidRDefault="00F452D1" w:rsidP="00E375A9">
      <w:pPr>
        <w:pStyle w:val="NormalWeb"/>
        <w:shd w:val="clear" w:color="auto" w:fill="FFFFFF"/>
        <w:spacing w:before="120" w:beforeAutospacing="0" w:after="120" w:afterAutospacing="0" w:line="360" w:lineRule="auto"/>
        <w:jc w:val="both"/>
        <w:rPr>
          <w:color w:val="000000"/>
        </w:rPr>
      </w:pPr>
      <w:r w:rsidRPr="004E5B38">
        <w:rPr>
          <w:color w:val="000000"/>
        </w:rPr>
        <w:t>The activity of relieving pain by the Vitex tree fruit carried out by the inhibition of COX-1 and COX-2 enzymes. This inhibition subsequently leads to a reduction in the production of pain mediators such as prostaglandins, histamine, serotonin and bradykinin.</w:t>
      </w:r>
      <w:r w:rsidR="00EF21D3" w:rsidRPr="00EF21D3">
        <w:rPr>
          <w:bCs/>
          <w:iCs/>
        </w:rPr>
        <w:t xml:space="preserve"> </w:t>
      </w:r>
      <w:r w:rsidR="00EF21D3">
        <w:rPr>
          <w:bCs/>
          <w:iCs/>
        </w:rPr>
        <w:t>[</w:t>
      </w:r>
      <w:r w:rsidR="00EF21D3">
        <w:t>42]</w:t>
      </w:r>
    </w:p>
    <w:p w:rsidR="00F452D1" w:rsidRPr="004E5B38" w:rsidRDefault="00F452D1" w:rsidP="00E375A9">
      <w:pPr>
        <w:pStyle w:val="NormalWeb"/>
        <w:shd w:val="clear" w:color="auto" w:fill="FFFFFF"/>
        <w:spacing w:before="120" w:beforeAutospacing="0" w:after="120" w:afterAutospacing="0"/>
        <w:jc w:val="both"/>
        <w:rPr>
          <w:b/>
          <w:shd w:val="clear" w:color="auto" w:fill="FFFFFF"/>
        </w:rPr>
      </w:pPr>
      <w:r w:rsidRPr="004E5B38">
        <w:rPr>
          <w:b/>
          <w:shd w:val="clear" w:color="auto" w:fill="FFFFFF"/>
        </w:rPr>
        <w:t>Antioxidant Activity</w:t>
      </w:r>
    </w:p>
    <w:p w:rsidR="00F452D1" w:rsidRPr="004E5B38" w:rsidRDefault="00F452D1" w:rsidP="00E375A9">
      <w:pPr>
        <w:pStyle w:val="NormalWeb"/>
        <w:shd w:val="clear" w:color="auto" w:fill="FFFFFF"/>
        <w:spacing w:before="120" w:beforeAutospacing="0" w:after="120" w:afterAutospacing="0" w:line="360" w:lineRule="auto"/>
        <w:jc w:val="both"/>
        <w:rPr>
          <w:shd w:val="clear" w:color="auto" w:fill="FFFFFF"/>
        </w:rPr>
      </w:pPr>
      <w:r w:rsidRPr="004E5B38">
        <w:rPr>
          <w:shd w:val="clear" w:color="auto" w:fill="FFFFFF"/>
        </w:rPr>
        <w:t>The constituents of it have the potential to interact with dopaminergic antagonists and display both progestrogenic and estrogenic activities.</w:t>
      </w:r>
      <w:r w:rsidR="00230C56">
        <w:rPr>
          <w:shd w:val="clear" w:color="auto" w:fill="FFFFFF"/>
        </w:rPr>
        <w:t xml:space="preserve"> </w:t>
      </w:r>
      <w:r w:rsidR="00230C56">
        <w:rPr>
          <w:bCs/>
          <w:iCs/>
        </w:rPr>
        <w:t>[</w:t>
      </w:r>
      <w:r w:rsidR="00230C56">
        <w:t>40]</w:t>
      </w:r>
      <w:r w:rsidR="00230C56" w:rsidRPr="004E5B38">
        <w:rPr>
          <w:shd w:val="clear" w:color="auto" w:fill="FFFFFF"/>
        </w:rPr>
        <w:t xml:space="preserve"> </w:t>
      </w:r>
    </w:p>
    <w:p w:rsidR="00F452D1" w:rsidRPr="004E5B38" w:rsidRDefault="00F452D1" w:rsidP="00E375A9">
      <w:pPr>
        <w:pStyle w:val="NormalWeb"/>
        <w:shd w:val="clear" w:color="auto" w:fill="FFFFFF"/>
        <w:spacing w:before="120" w:beforeAutospacing="0" w:after="120" w:afterAutospacing="0"/>
        <w:jc w:val="both"/>
        <w:rPr>
          <w:b/>
          <w:color w:val="000000"/>
        </w:rPr>
      </w:pPr>
      <w:r w:rsidRPr="004E5B38">
        <w:rPr>
          <w:b/>
          <w:color w:val="000000"/>
        </w:rPr>
        <w:t xml:space="preserve">Dose </w:t>
      </w:r>
    </w:p>
    <w:p w:rsidR="00F452D1" w:rsidRPr="004E5B38" w:rsidRDefault="00F452D1" w:rsidP="00E375A9">
      <w:pPr>
        <w:pStyle w:val="ListParagraph"/>
        <w:spacing w:line="360" w:lineRule="auto"/>
        <w:ind w:left="0"/>
        <w:jc w:val="both"/>
        <w:rPr>
          <w:rFonts w:ascii="Times New Roman" w:hAnsi="Times New Roman" w:cs="Times New Roman"/>
          <w:color w:val="000000"/>
          <w:sz w:val="24"/>
          <w:szCs w:val="24"/>
        </w:rPr>
      </w:pPr>
      <w:r w:rsidRPr="004E5B38">
        <w:rPr>
          <w:rFonts w:ascii="Times New Roman" w:hAnsi="Times New Roman" w:cs="Times New Roman"/>
          <w:color w:val="000000"/>
          <w:sz w:val="24"/>
          <w:szCs w:val="24"/>
        </w:rPr>
        <w:t>In a clinical trial, the extract of Chate tree Ze 440 in dry form use at a daily dosage of 20 mg. there is no adverse effect reported on discontinuation of drug.</w:t>
      </w:r>
      <w:r w:rsidR="00974990">
        <w:rPr>
          <w:color w:val="000000"/>
        </w:rPr>
        <w:t xml:space="preserve"> </w:t>
      </w:r>
    </w:p>
    <w:p w:rsidR="00F452D1" w:rsidRPr="004E5B38" w:rsidRDefault="00F452D1" w:rsidP="00E375A9">
      <w:pPr>
        <w:jc w:val="both"/>
        <w:rPr>
          <w:rFonts w:ascii="Times New Roman" w:hAnsi="Times New Roman" w:cs="Times New Roman"/>
          <w:b/>
          <w:bCs/>
          <w:sz w:val="24"/>
          <w:szCs w:val="24"/>
        </w:rPr>
      </w:pPr>
      <w:r w:rsidRPr="004E5B38">
        <w:rPr>
          <w:rFonts w:ascii="Times New Roman" w:hAnsi="Times New Roman" w:cs="Times New Roman"/>
          <w:b/>
          <w:bCs/>
          <w:sz w:val="24"/>
          <w:szCs w:val="24"/>
        </w:rPr>
        <w:t xml:space="preserve">Result </w:t>
      </w:r>
    </w:p>
    <w:p w:rsidR="009B00DA" w:rsidRDefault="00F452D1" w:rsidP="00E375A9">
      <w:pPr>
        <w:spacing w:line="360" w:lineRule="auto"/>
        <w:jc w:val="both"/>
        <w:rPr>
          <w:rFonts w:ascii="Times New Roman" w:hAnsi="Times New Roman" w:cs="Times New Roman"/>
          <w:bCs/>
          <w:sz w:val="24"/>
          <w:szCs w:val="24"/>
        </w:rPr>
      </w:pPr>
      <w:r w:rsidRPr="004E5B38">
        <w:rPr>
          <w:rFonts w:ascii="Times New Roman" w:hAnsi="Times New Roman" w:cs="Times New Roman"/>
          <w:bCs/>
          <w:sz w:val="24"/>
          <w:szCs w:val="24"/>
        </w:rPr>
        <w:t>Further investigation is needed to explore the synergistic interactions and mechanisms by which the individual chemical compound in Vitex exerts their pharmacological effects. The extensive range of pharmacological activities exhibited by the compounds, as well as the potent pharmacological activity of the entire extract, highlight the importance of studying Vitex for its potential in regulating female reproductive system.</w:t>
      </w:r>
      <w:r w:rsidR="00974990">
        <w:rPr>
          <w:rFonts w:ascii="Times New Roman" w:hAnsi="Times New Roman" w:cs="Times New Roman"/>
          <w:bCs/>
          <w:sz w:val="24"/>
          <w:szCs w:val="24"/>
        </w:rPr>
        <w:t xml:space="preserve"> </w:t>
      </w:r>
      <w:r w:rsidR="00974990">
        <w:rPr>
          <w:rFonts w:ascii="Times New Roman" w:hAnsi="Times New Roman" w:cs="Times New Roman"/>
          <w:bCs/>
          <w:iCs/>
          <w:sz w:val="24"/>
          <w:szCs w:val="24"/>
        </w:rPr>
        <w:t>[38]</w:t>
      </w:r>
      <w:r w:rsidR="00974990" w:rsidRPr="004E5B38">
        <w:rPr>
          <w:rFonts w:ascii="Times New Roman" w:hAnsi="Times New Roman" w:cs="Times New Roman"/>
          <w:color w:val="000000"/>
          <w:sz w:val="24"/>
          <w:szCs w:val="24"/>
        </w:rPr>
        <w:t xml:space="preserve"> </w:t>
      </w:r>
      <w:r w:rsidR="00974990" w:rsidRPr="004E5B38">
        <w:rPr>
          <w:color w:val="000000"/>
        </w:rPr>
        <w:t xml:space="preserve"> </w:t>
      </w:r>
    </w:p>
    <w:p w:rsidR="00B737E5" w:rsidRDefault="00B737E5" w:rsidP="00E375A9">
      <w:pPr>
        <w:spacing w:line="360" w:lineRule="auto"/>
        <w:jc w:val="both"/>
        <w:rPr>
          <w:rFonts w:ascii="Times New Roman" w:hAnsi="Times New Roman" w:cs="Times New Roman"/>
          <w:bCs/>
          <w:sz w:val="2"/>
          <w:szCs w:val="24"/>
        </w:rPr>
      </w:pPr>
    </w:p>
    <w:p w:rsidR="006C7A25" w:rsidRPr="00B737E5" w:rsidRDefault="006C7A25" w:rsidP="00E375A9">
      <w:pPr>
        <w:spacing w:line="360" w:lineRule="auto"/>
        <w:jc w:val="both"/>
        <w:rPr>
          <w:rFonts w:ascii="Times New Roman" w:hAnsi="Times New Roman" w:cs="Times New Roman"/>
          <w:bCs/>
          <w:sz w:val="2"/>
          <w:szCs w:val="24"/>
        </w:rPr>
      </w:pPr>
    </w:p>
    <w:p w:rsidR="00F77216" w:rsidRPr="00A74D7D" w:rsidRDefault="009B00DA" w:rsidP="00E375A9">
      <w:pPr>
        <w:shd w:val="clear" w:color="auto" w:fill="FFFFFF"/>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sz w:val="24"/>
          <w:szCs w:val="24"/>
          <w:u w:val="double"/>
        </w:rPr>
        <w:t xml:space="preserve">FOOD FOR </w:t>
      </w:r>
      <w:r w:rsidRPr="009B00DA">
        <w:rPr>
          <w:rFonts w:ascii="Times New Roman" w:hAnsi="Times New Roman" w:cs="Times New Roman"/>
          <w:b/>
          <w:sz w:val="24"/>
          <w:szCs w:val="24"/>
          <w:u w:val="double"/>
        </w:rPr>
        <w:t>INFERTILITY</w:t>
      </w:r>
    </w:p>
    <w:p w:rsidR="00F77216" w:rsidRPr="00A74D7D" w:rsidRDefault="00F77216" w:rsidP="00E375A9">
      <w:pPr>
        <w:shd w:val="clear" w:color="auto" w:fill="FFFFFF"/>
        <w:spacing w:after="0" w:line="360" w:lineRule="auto"/>
        <w:jc w:val="both"/>
        <w:rPr>
          <w:rFonts w:ascii="Times New Roman" w:eastAsia="Times New Roman" w:hAnsi="Times New Roman" w:cs="Times New Roman"/>
          <w:b/>
          <w:bCs/>
          <w:sz w:val="24"/>
          <w:szCs w:val="24"/>
        </w:rPr>
      </w:pPr>
      <w:r w:rsidRPr="00A74D7D">
        <w:rPr>
          <w:rFonts w:ascii="Times New Roman" w:eastAsia="Times New Roman" w:hAnsi="Times New Roman" w:cs="Times New Roman"/>
          <w:b/>
          <w:bCs/>
          <w:sz w:val="24"/>
          <w:szCs w:val="24"/>
        </w:rPr>
        <w:t>Introduction</w:t>
      </w:r>
    </w:p>
    <w:p w:rsidR="00F77216" w:rsidRPr="004848AC" w:rsidRDefault="00F77216" w:rsidP="00E375A9">
      <w:pPr>
        <w:spacing w:line="360" w:lineRule="auto"/>
        <w:jc w:val="both"/>
        <w:rPr>
          <w:rFonts w:ascii="Times New Roman" w:hAnsi="Times New Roman" w:cs="Times New Roman"/>
          <w:bCs/>
          <w:sz w:val="24"/>
          <w:szCs w:val="24"/>
        </w:rPr>
      </w:pPr>
      <w:r w:rsidRPr="00A74D7D">
        <w:rPr>
          <w:rFonts w:ascii="Times New Roman" w:eastAsia="Times New Roman" w:hAnsi="Times New Roman" w:cs="Times New Roman"/>
          <w:sz w:val="24"/>
          <w:szCs w:val="24"/>
        </w:rPr>
        <w:t>Infertility is a medical disorder that is characterized by inability to conceive a child or a pregnancy to full term. Infertility may be of two types: primary infertility, which is described as situation in which a couple has never been able to conceive a child, and secondary infertility, in which a couple has previously carried a child to term but is now unable to conceive.</w:t>
      </w:r>
      <w:r w:rsidR="004848AC">
        <w:rPr>
          <w:rFonts w:ascii="Times New Roman" w:eastAsia="Times New Roman" w:hAnsi="Times New Roman" w:cs="Times New Roman"/>
          <w:sz w:val="24"/>
          <w:szCs w:val="24"/>
        </w:rPr>
        <w:t xml:space="preserve"> </w:t>
      </w:r>
      <w:r w:rsidR="004848AC">
        <w:rPr>
          <w:rFonts w:ascii="Times New Roman" w:hAnsi="Times New Roman" w:cs="Times New Roman"/>
          <w:bCs/>
          <w:iCs/>
          <w:sz w:val="24"/>
          <w:szCs w:val="24"/>
        </w:rPr>
        <w:t>[39]</w:t>
      </w:r>
      <w:r w:rsidR="004848AC" w:rsidRPr="004E5B38">
        <w:rPr>
          <w:rFonts w:ascii="Times New Roman" w:hAnsi="Times New Roman" w:cs="Times New Roman"/>
          <w:color w:val="000000"/>
          <w:sz w:val="24"/>
          <w:szCs w:val="24"/>
        </w:rPr>
        <w:t xml:space="preserve"> </w:t>
      </w:r>
      <w:r w:rsidR="004848AC" w:rsidRPr="004E5B38">
        <w:rPr>
          <w:color w:val="000000"/>
        </w:rPr>
        <w:t xml:space="preserve"> </w:t>
      </w:r>
    </w:p>
    <w:p w:rsidR="00F77216" w:rsidRPr="00A74D7D" w:rsidRDefault="00F77216" w:rsidP="00E375A9">
      <w:pPr>
        <w:shd w:val="clear" w:color="auto" w:fill="FFFFFF"/>
        <w:spacing w:after="0" w:line="360" w:lineRule="auto"/>
        <w:jc w:val="both"/>
        <w:rPr>
          <w:rFonts w:ascii="Times New Roman" w:eastAsia="Times New Roman" w:hAnsi="Times New Roman" w:cs="Times New Roman"/>
          <w:b/>
          <w:bCs/>
          <w:sz w:val="24"/>
          <w:szCs w:val="24"/>
        </w:rPr>
      </w:pPr>
      <w:r w:rsidRPr="00A74D7D">
        <w:rPr>
          <w:rFonts w:ascii="Times New Roman" w:eastAsia="Times New Roman" w:hAnsi="Times New Roman" w:cs="Times New Roman"/>
          <w:b/>
          <w:bCs/>
          <w:sz w:val="24"/>
          <w:szCs w:val="24"/>
        </w:rPr>
        <w:t>Factors contributing infertility:</w:t>
      </w:r>
    </w:p>
    <w:p w:rsidR="00F77216" w:rsidRPr="00A74D7D" w:rsidRDefault="00F77216" w:rsidP="00E375A9">
      <w:pPr>
        <w:shd w:val="clear" w:color="auto" w:fill="FFFFFF"/>
        <w:spacing w:after="0" w:line="36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sz w:val="24"/>
          <w:szCs w:val="24"/>
        </w:rPr>
        <w:t>Infertility can be caused by a number of different factors, some of which include the following:</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36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lastRenderedPageBreak/>
        <w:t>Age:</w:t>
      </w:r>
      <w:r w:rsidRPr="00A74D7D">
        <w:rPr>
          <w:rFonts w:ascii="Times New Roman" w:eastAsia="Times New Roman" w:hAnsi="Times New Roman" w:cs="Times New Roman"/>
          <w:sz w:val="24"/>
          <w:szCs w:val="24"/>
        </w:rPr>
        <w:t xml:space="preserve"> advanced maternal age (usually above 35) and advanced paternal age can both reduce fertility and increase the chance of infertility due to variables such as falling egg and sperm quality. Maternal fertility normally starts to decline around the age of 35, while paternal fertility begins to decline around the age of 50.</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36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Female factors:</w:t>
      </w:r>
      <w:r w:rsidRPr="00A74D7D">
        <w:rPr>
          <w:rFonts w:ascii="Times New Roman" w:eastAsia="Times New Roman" w:hAnsi="Times New Roman" w:cs="Times New Roman"/>
          <w:sz w:val="24"/>
          <w:szCs w:val="24"/>
        </w:rPr>
        <w:t xml:space="preserve"> These can include hormonal imbalances, ovulation problems, and fallopian tubes, obstructed anatomical abnormalities in the reproductive organs and age-related loss in fertility, or certain underlying medical diseases.</w:t>
      </w:r>
    </w:p>
    <w:p w:rsidR="00F77216" w:rsidRPr="00A74D7D" w:rsidRDefault="00F77216" w:rsidP="00E375A9">
      <w:pPr>
        <w:shd w:val="clear" w:color="auto" w:fill="FFFFFF"/>
        <w:spacing w:after="0" w:line="36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36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Male factors:</w:t>
      </w:r>
      <w:r w:rsidRPr="00A74D7D">
        <w:rPr>
          <w:rFonts w:ascii="Times New Roman" w:eastAsia="Times New Roman" w:hAnsi="Times New Roman" w:cs="Times New Roman"/>
          <w:sz w:val="24"/>
          <w:szCs w:val="24"/>
        </w:rPr>
        <w:t xml:space="preserve"> Infertility in men can be caused by several factors, including hormonal imbalances, anatomical abnormalities, and specific medical diseases that impact sperm production or delivery, a low sperm count, poor sperm motility or morphology.</w:t>
      </w:r>
    </w:p>
    <w:p w:rsidR="00F77216" w:rsidRPr="00A74D7D" w:rsidRDefault="00F77216" w:rsidP="00E375A9">
      <w:pPr>
        <w:shd w:val="clear" w:color="auto" w:fill="FFFFFF"/>
        <w:spacing w:after="0" w:line="36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Lifestyle choices</w:t>
      </w:r>
      <w:r w:rsidRPr="00A74D7D">
        <w:rPr>
          <w:rFonts w:ascii="Times New Roman" w:eastAsia="Times New Roman" w:hAnsi="Times New Roman" w:cs="Times New Roman"/>
          <w:sz w:val="24"/>
          <w:szCs w:val="24"/>
        </w:rPr>
        <w:t xml:space="preserve"> such as smoking, excessive alcohol use, and obesity, certain medical problems such as polycystic ovary syndrome and endometriosis, genetic abnormalities, and certain drugs or treatments such as chemotherapy can also contribute to infertility. </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 xml:space="preserve">Infections of the reproductive organs: </w:t>
      </w:r>
      <w:r w:rsidRPr="00A74D7D">
        <w:rPr>
          <w:rFonts w:ascii="Times New Roman" w:eastAsia="Times New Roman" w:hAnsi="Times New Roman" w:cs="Times New Roman"/>
          <w:sz w:val="24"/>
          <w:szCs w:val="24"/>
        </w:rPr>
        <w:t>especially sexually transmitted infections (STIs), can cause inflammation, scarring, and damage that can have an impact on a couple's ability to have children.</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Default="00AB2F8C" w:rsidP="00E375A9">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Genetic factors</w:t>
      </w:r>
    </w:p>
    <w:p w:rsidR="00AB2F8C" w:rsidRPr="00A74D7D" w:rsidRDefault="00AB2F8C" w:rsidP="00E375A9">
      <w:pPr>
        <w:shd w:val="clear" w:color="auto" w:fill="FFFFFF"/>
        <w:spacing w:after="0" w:line="240" w:lineRule="auto"/>
        <w:jc w:val="both"/>
        <w:rPr>
          <w:rFonts w:ascii="Times New Roman" w:eastAsia="Times New Roman" w:hAnsi="Times New Roman" w:cs="Times New Roman"/>
          <w:b/>
          <w:bCs/>
          <w:sz w:val="24"/>
          <w:szCs w:val="24"/>
        </w:rPr>
      </w:pPr>
    </w:p>
    <w:p w:rsidR="00F77216" w:rsidRPr="00C64ED6" w:rsidRDefault="00F77216" w:rsidP="00E375A9">
      <w:pPr>
        <w:spacing w:line="360" w:lineRule="auto"/>
        <w:jc w:val="both"/>
        <w:rPr>
          <w:rFonts w:ascii="Times New Roman" w:hAnsi="Times New Roman" w:cs="Times New Roman"/>
          <w:bCs/>
          <w:sz w:val="24"/>
          <w:szCs w:val="24"/>
        </w:rPr>
      </w:pPr>
      <w:r w:rsidRPr="00A74D7D">
        <w:rPr>
          <w:rFonts w:ascii="Times New Roman" w:eastAsia="Times New Roman" w:hAnsi="Times New Roman" w:cs="Times New Roman"/>
          <w:sz w:val="24"/>
          <w:szCs w:val="24"/>
        </w:rPr>
        <w:t>Infertility can be caused by genetic factors such as genetic abnormalities or chromosomal problems, and these factors can affect both males and females.</w:t>
      </w:r>
      <w:r w:rsidR="00C64ED6">
        <w:rPr>
          <w:rFonts w:ascii="Times New Roman" w:eastAsia="Times New Roman" w:hAnsi="Times New Roman" w:cs="Times New Roman"/>
          <w:sz w:val="24"/>
          <w:szCs w:val="24"/>
        </w:rPr>
        <w:t xml:space="preserve"> </w:t>
      </w:r>
      <w:r w:rsidR="00C64ED6">
        <w:rPr>
          <w:rFonts w:ascii="Times New Roman" w:hAnsi="Times New Roman" w:cs="Times New Roman"/>
          <w:bCs/>
          <w:iCs/>
          <w:sz w:val="24"/>
          <w:szCs w:val="24"/>
        </w:rPr>
        <w:t>[40]</w:t>
      </w:r>
      <w:r w:rsidR="00C64ED6" w:rsidRPr="004E5B38">
        <w:rPr>
          <w:rFonts w:ascii="Times New Roman" w:hAnsi="Times New Roman" w:cs="Times New Roman"/>
          <w:color w:val="000000"/>
          <w:sz w:val="24"/>
          <w:szCs w:val="24"/>
        </w:rPr>
        <w:t xml:space="preserve"> </w:t>
      </w:r>
      <w:r w:rsidR="00C64ED6" w:rsidRPr="004E5B38">
        <w:rPr>
          <w:color w:val="000000"/>
        </w:rPr>
        <w:t xml:space="preserve"> </w:t>
      </w:r>
    </w:p>
    <w:p w:rsidR="00F77216" w:rsidRPr="00AB2F8C" w:rsidRDefault="00F77216" w:rsidP="00E375A9">
      <w:pPr>
        <w:shd w:val="clear" w:color="auto" w:fill="FFFFFF"/>
        <w:spacing w:after="0" w:line="240" w:lineRule="auto"/>
        <w:jc w:val="both"/>
        <w:rPr>
          <w:rFonts w:ascii="Times New Roman" w:eastAsia="Times New Roman" w:hAnsi="Times New Roman" w:cs="Times New Roman"/>
          <w:sz w:val="8"/>
          <w:szCs w:val="24"/>
        </w:rPr>
      </w:pPr>
    </w:p>
    <w:p w:rsidR="00F77216" w:rsidRPr="00A74D7D" w:rsidRDefault="00F77216" w:rsidP="00E375A9">
      <w:pPr>
        <w:shd w:val="clear" w:color="auto" w:fill="FFFFFF"/>
        <w:spacing w:after="0" w:line="360" w:lineRule="auto"/>
        <w:jc w:val="both"/>
        <w:rPr>
          <w:rFonts w:ascii="Times New Roman" w:eastAsia="Times New Roman" w:hAnsi="Times New Roman" w:cs="Times New Roman"/>
          <w:b/>
          <w:bCs/>
          <w:sz w:val="24"/>
          <w:szCs w:val="24"/>
        </w:rPr>
      </w:pPr>
      <w:r w:rsidRPr="00A74D7D">
        <w:rPr>
          <w:rFonts w:ascii="Times New Roman" w:eastAsia="Times New Roman" w:hAnsi="Times New Roman" w:cs="Times New Roman"/>
          <w:b/>
          <w:bCs/>
          <w:sz w:val="24"/>
          <w:szCs w:val="24"/>
        </w:rPr>
        <w:t>Therapies that improve reproductive health:</w:t>
      </w:r>
    </w:p>
    <w:p w:rsidR="00F77216" w:rsidRPr="00A74D7D" w:rsidRDefault="00F77216" w:rsidP="00E375A9">
      <w:pPr>
        <w:shd w:val="clear" w:color="auto" w:fill="FFFFFF"/>
        <w:spacing w:after="0" w:line="36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sz w:val="24"/>
          <w:szCs w:val="24"/>
        </w:rPr>
        <w:t>Infertility is a complicated medical issue that can have a wide range of underlying reasons, and it almost always need the involvement of medical professionals.</w:t>
      </w:r>
    </w:p>
    <w:p w:rsidR="00F77216" w:rsidRDefault="00F77216" w:rsidP="00E375A9">
      <w:pPr>
        <w:shd w:val="clear" w:color="auto" w:fill="FFFFFF"/>
        <w:spacing w:after="0" w:line="36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sz w:val="24"/>
          <w:szCs w:val="24"/>
        </w:rPr>
        <w:t>Considering this, following are some natural therapies that could improve reproductive health:</w:t>
      </w:r>
    </w:p>
    <w:p w:rsidR="006C7A25" w:rsidRPr="006C7A25" w:rsidRDefault="006C7A25" w:rsidP="00E375A9">
      <w:pPr>
        <w:shd w:val="clear" w:color="auto" w:fill="FFFFFF"/>
        <w:spacing w:after="0" w:line="360" w:lineRule="auto"/>
        <w:jc w:val="both"/>
        <w:rPr>
          <w:rFonts w:ascii="Times New Roman" w:eastAsia="Times New Roman" w:hAnsi="Times New Roman" w:cs="Times New Roman"/>
          <w:sz w:val="14"/>
          <w:szCs w:val="24"/>
        </w:rPr>
      </w:pPr>
    </w:p>
    <w:p w:rsidR="00F77216" w:rsidRPr="00A74D7D" w:rsidRDefault="00F77216" w:rsidP="00E375A9">
      <w:pPr>
        <w:shd w:val="clear" w:color="auto" w:fill="FFFFFF"/>
        <w:spacing w:after="0" w:line="36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Balanced diet:</w:t>
      </w:r>
      <w:r w:rsidRPr="00A74D7D">
        <w:rPr>
          <w:rFonts w:ascii="Times New Roman" w:eastAsia="Times New Roman" w:hAnsi="Times New Roman" w:cs="Times New Roman"/>
          <w:sz w:val="24"/>
          <w:szCs w:val="24"/>
        </w:rPr>
        <w:t xml:space="preserve"> It is quite important to eat healthily to preserve both general health and fertility. Maintaining a balanced, nutrient-dense diet that consists of an abundance of fruits, vegetables, whole grains, lean meats, and healthy fats should be your primary focus. There is some evidence </w:t>
      </w:r>
      <w:r w:rsidRPr="00A74D7D">
        <w:rPr>
          <w:rFonts w:ascii="Times New Roman" w:eastAsia="Times New Roman" w:hAnsi="Times New Roman" w:cs="Times New Roman"/>
          <w:sz w:val="24"/>
          <w:szCs w:val="24"/>
        </w:rPr>
        <w:lastRenderedPageBreak/>
        <w:t>that suggests that meals high in antioxidants, such as berries, leafy greens, and nuts, may be especially advantageous for reproductive health.</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Herbal supplements:</w:t>
      </w:r>
      <w:r w:rsidRPr="00A74D7D">
        <w:rPr>
          <w:rFonts w:ascii="Times New Roman" w:eastAsia="Times New Roman" w:hAnsi="Times New Roman" w:cs="Times New Roman"/>
          <w:sz w:val="24"/>
          <w:szCs w:val="24"/>
        </w:rPr>
        <w:t>The use of certain herbal supplements to enhance reproductive health has a long history. Maca root, evening primrose oil, red raspberry leaf, and chasteberryare a few examples of these types of supplements.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sz w:val="24"/>
          <w:szCs w:val="24"/>
        </w:rPr>
        <w:t>Acupuncture is a traditional Chinese medicine that includes putting very tiny needles into precise places on the body all throughout the body. It is thought to assist in the regulation of hormone levels, the improvement of blood flow to the reproductive organs, and the reduction of stress.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The management of stress</w:t>
      </w:r>
      <w:r w:rsidRPr="00A74D7D">
        <w:rPr>
          <w:rFonts w:ascii="Times New Roman" w:eastAsia="Times New Roman" w:hAnsi="Times New Roman" w:cs="Times New Roman"/>
          <w:sz w:val="24"/>
          <w:szCs w:val="24"/>
        </w:rPr>
        <w:t xml:space="preserve"> is important because chronic stress may have a deleterious influence on fertility. It is possible that engaging in stress-relieving activities like meditation, yoga, exercises involving deep breathing, or therapy would be useful in regulating one's levels of stress.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Exercise on a regular basis:</w:t>
      </w:r>
      <w:r w:rsidRPr="00A74D7D">
        <w:rPr>
          <w:rFonts w:ascii="Times New Roman" w:eastAsia="Times New Roman" w:hAnsi="Times New Roman" w:cs="Times New Roman"/>
          <w:sz w:val="24"/>
          <w:szCs w:val="24"/>
        </w:rPr>
        <w:t xml:space="preserve"> Keeping an exercise regimen that is both modest and consistent will help to improve general health and may have a favorable influence on fertility. However, exercise that is either too light or too strenuous might have the opposite impact, so it is essential to find a happy medium.</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Controlling one's weight:</w:t>
      </w:r>
      <w:r w:rsidRPr="00A74D7D">
        <w:rPr>
          <w:rFonts w:ascii="Times New Roman" w:eastAsia="Times New Roman" w:hAnsi="Times New Roman" w:cs="Times New Roman"/>
          <w:sz w:val="24"/>
          <w:szCs w:val="24"/>
        </w:rPr>
        <w:t xml:space="preserve"> achieving and sustaining a healthy weight is essential for fertility. Conditions related to being either overweight or underweight might influence hormone levels and cause ovulation to be disrupted.</w:t>
      </w:r>
      <w:r w:rsidR="002967F7">
        <w:rPr>
          <w:rFonts w:ascii="Times New Roman" w:eastAsia="Times New Roman" w:hAnsi="Times New Roman" w:cs="Times New Roman"/>
          <w:sz w:val="24"/>
          <w:szCs w:val="24"/>
        </w:rPr>
        <w:t xml:space="preserve"> </w:t>
      </w:r>
      <w:r w:rsidR="002967F7">
        <w:rPr>
          <w:rFonts w:ascii="Times New Roman" w:hAnsi="Times New Roman" w:cs="Times New Roman"/>
          <w:bCs/>
          <w:iCs/>
          <w:sz w:val="24"/>
          <w:szCs w:val="24"/>
        </w:rPr>
        <w:t>[41, 42]</w:t>
      </w:r>
      <w:r w:rsidR="002967F7" w:rsidRPr="004E5B38">
        <w:rPr>
          <w:rFonts w:ascii="Times New Roman" w:hAnsi="Times New Roman" w:cs="Times New Roman"/>
          <w:color w:val="000000"/>
          <w:sz w:val="24"/>
          <w:szCs w:val="24"/>
        </w:rPr>
        <w:t xml:space="preserve"> </w:t>
      </w:r>
      <w:r w:rsidR="002967F7" w:rsidRPr="004E5B38">
        <w:rPr>
          <w:color w:val="000000"/>
        </w:rPr>
        <w:t xml:space="preserve"> </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b/>
          <w:bCs/>
          <w:sz w:val="24"/>
          <w:szCs w:val="24"/>
        </w:rPr>
      </w:pPr>
      <w:r w:rsidRPr="00A74D7D">
        <w:rPr>
          <w:rFonts w:ascii="Times New Roman" w:eastAsia="Times New Roman" w:hAnsi="Times New Roman" w:cs="Times New Roman"/>
          <w:b/>
          <w:bCs/>
          <w:sz w:val="24"/>
          <w:szCs w:val="24"/>
        </w:rPr>
        <w:t>Prevalence</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sz w:val="24"/>
          <w:szCs w:val="24"/>
        </w:rPr>
        <w:t>Infertility is a substantial problem on a worldwide scale. According to estimates provided by the World Health Organization (WHO), infertility affects roughly 15 percent of all married couples across the world. This number represents a large chunk of the total population of the world.</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Variations at the Regional Level:</w:t>
      </w:r>
      <w:r w:rsidRPr="00A74D7D">
        <w:rPr>
          <w:rFonts w:ascii="Times New Roman" w:eastAsia="Times New Roman" w:hAnsi="Times New Roman" w:cs="Times New Roman"/>
          <w:sz w:val="24"/>
          <w:szCs w:val="24"/>
        </w:rPr>
        <w:t xml:space="preserve"> Infertility rates might differ from area to region. The prevalence of infertility can be affected by a variety of factors, including but not limited to socioeconomic situations, cultural norms, access to treatment, and population demographics. Some nations with older populations or countries with a high incidence of sexually transmitted infections (STIs) and reproductive health difficulties have been found to have higher rates of infertility.</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Developing nations:</w:t>
      </w:r>
      <w:r w:rsidRPr="00A74D7D">
        <w:rPr>
          <w:rFonts w:ascii="Times New Roman" w:eastAsia="Times New Roman" w:hAnsi="Times New Roman" w:cs="Times New Roman"/>
          <w:sz w:val="24"/>
          <w:szCs w:val="24"/>
        </w:rPr>
        <w:t xml:space="preserve"> Infertility can have a more significant impact in developing nations due to a number of circumstances, including restricted access to healthcare services, poor reproductive health infrastructure, and problems in both the pricing and availability of fertility therapies. The global trend of women delaying childbirth adds to a rise in the prevalence of infertility, which in turn contributes to an aging population. </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b/>
          <w:bCs/>
          <w:sz w:val="24"/>
          <w:szCs w:val="24"/>
        </w:rPr>
      </w:pPr>
      <w:r w:rsidRPr="00A74D7D">
        <w:rPr>
          <w:rFonts w:ascii="Times New Roman" w:eastAsia="Times New Roman" w:hAnsi="Times New Roman" w:cs="Times New Roman"/>
          <w:b/>
          <w:bCs/>
          <w:sz w:val="24"/>
          <w:szCs w:val="24"/>
        </w:rPr>
        <w:t>Mechanisms of infertility in Women</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Ovulation Disorders:</w:t>
      </w:r>
      <w:r w:rsidRPr="00A74D7D">
        <w:rPr>
          <w:rFonts w:ascii="Times New Roman" w:eastAsia="Times New Roman" w:hAnsi="Times New Roman" w:cs="Times New Roman"/>
          <w:sz w:val="24"/>
          <w:szCs w:val="24"/>
        </w:rPr>
        <w:t xml:space="preserve"> Inconsistent or nonexistent periods of ovulation might make it challenging to conceive a child. The hormonal control of ovulation can be thrown off kilter by medical conditions such as polycystic ovarian syndrome (PCOS) and hypothalamus dysfunction.</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Blockage of the Fallopian Tubes:</w:t>
      </w:r>
      <w:r w:rsidRPr="00A74D7D">
        <w:rPr>
          <w:rFonts w:ascii="Times New Roman" w:eastAsia="Times New Roman" w:hAnsi="Times New Roman" w:cs="Times New Roman"/>
          <w:sz w:val="24"/>
          <w:szCs w:val="24"/>
        </w:rPr>
        <w:t xml:space="preserve"> If the fallopian tubes are blocked or damaged in any way, either the sperm will not be able to reach the egg or the fertilized egg will not be able to implant in the uterus. There are a few conditions that can lead to tubal obstruction, including pelvic inflammatory disease (PID), endometriosis, prior pelvic operations, and anatomical abnormalities.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Uterine Abnormalities</w:t>
      </w:r>
      <w:r w:rsidRPr="00A74D7D">
        <w:rPr>
          <w:rFonts w:ascii="Times New Roman" w:eastAsia="Times New Roman" w:hAnsi="Times New Roman" w:cs="Times New Roman"/>
          <w:sz w:val="24"/>
          <w:szCs w:val="24"/>
        </w:rPr>
        <w:t xml:space="preserve"> Implantation or the development of a healthy pregnancy can be hampered by structural abnormalities of the uterus, such as uterine fibroids, polyps, or congenital deformities.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Endometriosis</w:t>
      </w:r>
      <w:r w:rsidRPr="00A74D7D">
        <w:rPr>
          <w:rFonts w:ascii="Times New Roman" w:eastAsia="Times New Roman" w:hAnsi="Times New Roman" w:cs="Times New Roman"/>
          <w:sz w:val="24"/>
          <w:szCs w:val="24"/>
        </w:rPr>
        <w:t xml:space="preserve"> is a disorder in which tissue that lines the uterus that is known as the endometrium starts to develop outside of the uterus. Endometriosis can be one of the causes of infertility. It may result due to inflammation, scarring, and adhesions due to this condition.</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Hormonal Imbalances:</w:t>
      </w:r>
      <w:r w:rsidRPr="00A74D7D">
        <w:rPr>
          <w:rFonts w:ascii="Times New Roman" w:eastAsia="Times New Roman" w:hAnsi="Times New Roman" w:cs="Times New Roman"/>
          <w:sz w:val="24"/>
          <w:szCs w:val="24"/>
        </w:rPr>
        <w:t xml:space="preserve"> Imbalance in hormones such as follicle-stimulating hormone (FSH), luteinizing hormone (LH), estrogen, and progesterone can all cause disturbances in the menstrual cycle, ovulation, and implantation processes.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Age-related Factors:</w:t>
      </w:r>
      <w:r w:rsidRPr="00A74D7D">
        <w:rPr>
          <w:rFonts w:ascii="Times New Roman" w:eastAsia="Times New Roman" w:hAnsi="Times New Roman" w:cs="Times New Roman"/>
          <w:sz w:val="24"/>
          <w:szCs w:val="24"/>
        </w:rPr>
        <w:t xml:space="preserve"> As women age, there is a natural drop in the quality and amount of eggs, which can decrease fertility and elevate the chance of chromosomal abnormalities.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9B00DA" w:rsidRDefault="009B00DA" w:rsidP="00E375A9">
      <w:pPr>
        <w:shd w:val="clear" w:color="auto" w:fill="FFFFFF"/>
        <w:spacing w:after="0" w:line="240" w:lineRule="auto"/>
        <w:jc w:val="both"/>
        <w:rPr>
          <w:rFonts w:ascii="Times New Roman" w:eastAsia="Times New Roman" w:hAnsi="Times New Roman" w:cs="Times New Roman"/>
          <w:b/>
          <w:bCs/>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b/>
          <w:bCs/>
          <w:sz w:val="24"/>
          <w:szCs w:val="24"/>
        </w:rPr>
      </w:pPr>
      <w:r w:rsidRPr="00A74D7D">
        <w:rPr>
          <w:rFonts w:ascii="Times New Roman" w:eastAsia="Times New Roman" w:hAnsi="Times New Roman" w:cs="Times New Roman"/>
          <w:b/>
          <w:bCs/>
          <w:sz w:val="24"/>
          <w:szCs w:val="24"/>
        </w:rPr>
        <w:t>Mechanisms of infertility in Men:</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Sperm Disorders:</w:t>
      </w:r>
      <w:r w:rsidRPr="00A74D7D">
        <w:rPr>
          <w:rFonts w:ascii="Times New Roman" w:eastAsia="Times New Roman" w:hAnsi="Times New Roman" w:cs="Times New Roman"/>
          <w:sz w:val="24"/>
          <w:szCs w:val="24"/>
        </w:rPr>
        <w:t xml:space="preserve"> The most common cause of male infertility is with either with the generation of sperm, its motility (movement), or its morphology (form). The inability of sperm to reach the egg and fertilize it can occur due to low sperm count (oligospermia), poor sperm motility (asthenospermia), or faulty sperm morphology (teratospermia).</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Varicocele</w:t>
      </w:r>
      <w:r w:rsidRPr="00A74D7D">
        <w:rPr>
          <w:rFonts w:ascii="Times New Roman" w:eastAsia="Times New Roman" w:hAnsi="Times New Roman" w:cs="Times New Roman"/>
          <w:sz w:val="24"/>
          <w:szCs w:val="24"/>
        </w:rPr>
        <w:t xml:space="preserve"> is a disorder that is characterized by swollen veins in the scrotum. This condition can cause an increase in testicular temperature and can hinder the production of sperms.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Hormonal Imbalances:</w:t>
      </w:r>
      <w:r w:rsidRPr="00A74D7D">
        <w:rPr>
          <w:rFonts w:ascii="Times New Roman" w:eastAsia="Times New Roman" w:hAnsi="Times New Roman" w:cs="Times New Roman"/>
          <w:sz w:val="24"/>
          <w:szCs w:val="24"/>
        </w:rPr>
        <w:t xml:space="preserve"> Hormonal imbalances, such as those involving testosterone, follicle-stimulating hormone (FSH), or luteinizing hormone (LH), can impact on the generation and quality of sperms.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b/>
          <w:bCs/>
          <w:sz w:val="24"/>
          <w:szCs w:val="24"/>
        </w:rPr>
        <w:t>Genetic anomalies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sz w:val="24"/>
          <w:szCs w:val="24"/>
        </w:rPr>
        <w:t>Infertility in men can be caused by genetic anomalies such as chromosomal diseases (like Klinefelter syndrome) or single gene mutations, which can be inherited.</w:t>
      </w:r>
    </w:p>
    <w:p w:rsidR="00F77216" w:rsidRPr="00A74D7D" w:rsidRDefault="00F77216" w:rsidP="00E375A9">
      <w:pPr>
        <w:shd w:val="clear" w:color="auto" w:fill="FFFFFF"/>
        <w:spacing w:after="0" w:line="240" w:lineRule="auto"/>
        <w:jc w:val="both"/>
        <w:rPr>
          <w:rFonts w:ascii="Times New Roman" w:eastAsia="Times New Roman" w:hAnsi="Times New Roman" w:cs="Times New Roman"/>
          <w:b/>
          <w:bCs/>
          <w:sz w:val="24"/>
          <w:szCs w:val="24"/>
        </w:rPr>
      </w:pPr>
      <w:r w:rsidRPr="00A74D7D">
        <w:rPr>
          <w:rFonts w:ascii="Times New Roman" w:eastAsia="Times New Roman" w:hAnsi="Times New Roman" w:cs="Times New Roman"/>
          <w:b/>
          <w:bCs/>
          <w:sz w:val="24"/>
          <w:szCs w:val="24"/>
        </w:rPr>
        <w:t>Testicular factors: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sz w:val="24"/>
          <w:szCs w:val="24"/>
        </w:rPr>
        <w:t>Testicular factors include damage to the testicles, testicular cancer, undescended testicles (cryptorchidism), and testicular infection (orchitis), each of them can affect sperm production and function.</w:t>
      </w:r>
    </w:p>
    <w:p w:rsidR="00F77216" w:rsidRPr="00A74D7D" w:rsidRDefault="00F77216" w:rsidP="00E375A9">
      <w:pPr>
        <w:shd w:val="clear" w:color="auto" w:fill="FFFFFF"/>
        <w:spacing w:after="0" w:line="240" w:lineRule="auto"/>
        <w:jc w:val="both"/>
        <w:rPr>
          <w:rFonts w:ascii="Times New Roman" w:eastAsia="Times New Roman" w:hAnsi="Times New Roman" w:cs="Times New Roman"/>
          <w:b/>
          <w:bCs/>
          <w:sz w:val="24"/>
          <w:szCs w:val="24"/>
        </w:rPr>
      </w:pPr>
      <w:r w:rsidRPr="00A74D7D">
        <w:rPr>
          <w:rFonts w:ascii="Times New Roman" w:eastAsia="Times New Roman" w:hAnsi="Times New Roman" w:cs="Times New Roman"/>
          <w:b/>
          <w:bCs/>
          <w:sz w:val="24"/>
          <w:szCs w:val="24"/>
        </w:rPr>
        <w:t>Ejaculatory Disorders</w:t>
      </w:r>
    </w:p>
    <w:p w:rsidR="00F77216" w:rsidRPr="00A74D7D" w:rsidRDefault="00F77216" w:rsidP="00E375A9">
      <w:pPr>
        <w:shd w:val="clear" w:color="auto" w:fill="FFFFFF"/>
        <w:spacing w:after="0" w:line="240" w:lineRule="auto"/>
        <w:jc w:val="both"/>
        <w:rPr>
          <w:rFonts w:ascii="Times New Roman" w:eastAsia="Times New Roman" w:hAnsi="Times New Roman" w:cs="Times New Roman"/>
          <w:sz w:val="24"/>
          <w:szCs w:val="24"/>
        </w:rPr>
      </w:pPr>
      <w:r w:rsidRPr="00A74D7D">
        <w:rPr>
          <w:rFonts w:ascii="Times New Roman" w:eastAsia="Times New Roman" w:hAnsi="Times New Roman" w:cs="Times New Roman"/>
          <w:sz w:val="24"/>
          <w:szCs w:val="24"/>
        </w:rPr>
        <w:t>Infertility can occur due to the conditions that impair ejaculation, such as retrograde ejaculation a condition in which the sperm enters the bladder rather than being release is one of the examples.</w:t>
      </w:r>
      <w:r w:rsidR="00976F06">
        <w:rPr>
          <w:rFonts w:ascii="Times New Roman" w:eastAsia="Times New Roman" w:hAnsi="Times New Roman" w:cs="Times New Roman"/>
          <w:sz w:val="24"/>
          <w:szCs w:val="24"/>
        </w:rPr>
        <w:t xml:space="preserve"> [43]</w:t>
      </w:r>
    </w:p>
    <w:p w:rsidR="00F77216" w:rsidRDefault="00F77216" w:rsidP="00E375A9">
      <w:pPr>
        <w:shd w:val="clear" w:color="auto" w:fill="FFFFFF"/>
        <w:spacing w:after="0" w:line="240" w:lineRule="auto"/>
        <w:jc w:val="both"/>
        <w:rPr>
          <w:rFonts w:ascii="Times New Roman" w:eastAsia="Times New Roman" w:hAnsi="Times New Roman" w:cs="Times New Roman"/>
          <w:color w:val="222222"/>
          <w:sz w:val="24"/>
          <w:szCs w:val="24"/>
        </w:rPr>
      </w:pPr>
    </w:p>
    <w:p w:rsidR="00191448" w:rsidRDefault="00191448" w:rsidP="00E375A9">
      <w:pPr>
        <w:shd w:val="clear" w:color="auto" w:fill="FFFFFF"/>
        <w:spacing w:after="0" w:line="240" w:lineRule="auto"/>
        <w:jc w:val="both"/>
        <w:rPr>
          <w:rFonts w:ascii="Times New Roman" w:eastAsia="Times New Roman" w:hAnsi="Times New Roman" w:cs="Times New Roman"/>
          <w:color w:val="222222"/>
          <w:sz w:val="24"/>
          <w:szCs w:val="24"/>
        </w:rPr>
      </w:pPr>
    </w:p>
    <w:p w:rsidR="00191448" w:rsidRDefault="00191448" w:rsidP="00E375A9">
      <w:pPr>
        <w:shd w:val="clear" w:color="auto" w:fill="FFFFFF"/>
        <w:spacing w:after="0" w:line="240" w:lineRule="auto"/>
        <w:jc w:val="both"/>
        <w:rPr>
          <w:rFonts w:ascii="Times New Roman" w:eastAsia="Times New Roman" w:hAnsi="Times New Roman" w:cs="Times New Roman"/>
          <w:color w:val="222222"/>
          <w:sz w:val="24"/>
          <w:szCs w:val="24"/>
        </w:rPr>
      </w:pPr>
    </w:p>
    <w:p w:rsidR="00191448" w:rsidRPr="00A74D7D" w:rsidRDefault="00191448" w:rsidP="00E375A9">
      <w:pPr>
        <w:shd w:val="clear" w:color="auto" w:fill="FFFFFF"/>
        <w:spacing w:after="0" w:line="240" w:lineRule="auto"/>
        <w:jc w:val="both"/>
        <w:rPr>
          <w:rFonts w:ascii="Times New Roman" w:eastAsia="Times New Roman" w:hAnsi="Times New Roman" w:cs="Times New Roman"/>
          <w:color w:val="222222"/>
          <w:sz w:val="24"/>
          <w:szCs w:val="24"/>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F77216"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r w:rsidRPr="00191448">
        <w:rPr>
          <w:rFonts w:ascii="Times New Roman" w:eastAsia="Times New Roman" w:hAnsi="Times New Roman" w:cs="Times New Roman"/>
          <w:b/>
          <w:bCs/>
          <w:color w:val="222222"/>
          <w:sz w:val="24"/>
          <w:szCs w:val="24"/>
          <w:u w:val="double"/>
        </w:rPr>
        <w:t>FOODS  FOR THE MANAGEMENT OF INFERTILITY</w:t>
      </w: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191448" w:rsidRPr="00191448" w:rsidRDefault="00191448" w:rsidP="00191448">
      <w:pPr>
        <w:shd w:val="clear" w:color="auto" w:fill="FFFFFF"/>
        <w:spacing w:after="0" w:line="240" w:lineRule="auto"/>
        <w:jc w:val="center"/>
        <w:rPr>
          <w:rFonts w:ascii="Times New Roman" w:eastAsia="Times New Roman" w:hAnsi="Times New Roman" w:cs="Times New Roman"/>
          <w:b/>
          <w:bCs/>
          <w:color w:val="222222"/>
          <w:sz w:val="24"/>
          <w:szCs w:val="24"/>
          <w:u w:val="double"/>
        </w:rPr>
      </w:pPr>
    </w:p>
    <w:p w:rsidR="00F77216" w:rsidRPr="00A74D7D" w:rsidRDefault="00F77216" w:rsidP="00E375A9">
      <w:pPr>
        <w:shd w:val="clear" w:color="auto" w:fill="FFFFFF"/>
        <w:spacing w:after="0" w:line="240" w:lineRule="auto"/>
        <w:jc w:val="both"/>
        <w:rPr>
          <w:rFonts w:ascii="Times New Roman" w:eastAsia="Times New Roman" w:hAnsi="Times New Roman" w:cs="Times New Roman"/>
          <w:b/>
          <w:bCs/>
          <w:color w:val="222222"/>
          <w:sz w:val="24"/>
          <w:szCs w:val="24"/>
        </w:rPr>
      </w:pPr>
    </w:p>
    <w:p w:rsidR="00F77216" w:rsidRPr="0068774E" w:rsidRDefault="0068774E" w:rsidP="00E375A9">
      <w:pPr>
        <w:pStyle w:val="ListParagraph"/>
        <w:numPr>
          <w:ilvl w:val="0"/>
          <w:numId w:val="11"/>
        </w:numPr>
        <w:shd w:val="clear" w:color="auto" w:fill="FFFFFF"/>
        <w:spacing w:after="0" w:line="240" w:lineRule="auto"/>
        <w:ind w:left="450" w:hanging="450"/>
        <w:jc w:val="both"/>
        <w:rPr>
          <w:rFonts w:ascii="Times New Roman" w:hAnsi="Times New Roman" w:cs="Times New Roman"/>
          <w:b/>
          <w:bCs/>
          <w:sz w:val="24"/>
          <w:szCs w:val="24"/>
          <w:u w:val="double"/>
        </w:rPr>
      </w:pPr>
      <w:r w:rsidRPr="0068774E">
        <w:rPr>
          <w:rFonts w:ascii="Times New Roman" w:hAnsi="Times New Roman" w:cs="Times New Roman"/>
          <w:b/>
          <w:bCs/>
          <w:sz w:val="24"/>
          <w:szCs w:val="24"/>
          <w:u w:val="double"/>
        </w:rPr>
        <w:lastRenderedPageBreak/>
        <w:t>VITEX</w:t>
      </w:r>
    </w:p>
    <w:p w:rsidR="002D34FD" w:rsidRPr="00A74D7D" w:rsidRDefault="002D34FD" w:rsidP="00E375A9">
      <w:pPr>
        <w:shd w:val="clear" w:color="auto" w:fill="FFFFFF"/>
        <w:spacing w:after="0" w:line="240" w:lineRule="auto"/>
        <w:jc w:val="both"/>
        <w:rPr>
          <w:rFonts w:ascii="Times New Roman" w:eastAsia="Times New Roman" w:hAnsi="Times New Roman" w:cs="Times New Roman"/>
          <w:b/>
          <w:bCs/>
          <w:color w:val="222222"/>
          <w:sz w:val="24"/>
          <w:szCs w:val="24"/>
        </w:rPr>
      </w:pPr>
    </w:p>
    <w:p w:rsidR="00F77216" w:rsidRPr="00A74D7D" w:rsidRDefault="00A41D48" w:rsidP="00E375A9">
      <w:pPr>
        <w:spacing w:after="0"/>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F77216" w:rsidRPr="00A74D7D" w:rsidRDefault="00F77216" w:rsidP="00E375A9">
      <w:pPr>
        <w:spacing w:after="0"/>
        <w:jc w:val="both"/>
        <w:rPr>
          <w:rFonts w:ascii="Times New Roman" w:hAnsi="Times New Roman" w:cs="Times New Roman"/>
          <w:sz w:val="24"/>
          <w:szCs w:val="24"/>
        </w:rPr>
      </w:pPr>
      <w:r w:rsidRPr="00A74D7D">
        <w:rPr>
          <w:rFonts w:ascii="Times New Roman" w:hAnsi="Times New Roman" w:cs="Times New Roman"/>
          <w:b/>
          <w:bCs/>
          <w:sz w:val="24"/>
          <w:szCs w:val="24"/>
        </w:rPr>
        <w:t>Vitex</w:t>
      </w:r>
      <w:r w:rsidRPr="00A74D7D">
        <w:rPr>
          <w:rFonts w:ascii="Times New Roman" w:hAnsi="Times New Roman" w:cs="Times New Roman"/>
          <w:sz w:val="24"/>
          <w:szCs w:val="24"/>
        </w:rPr>
        <w:t>, also known as chasteberry, botanical name is</w:t>
      </w:r>
      <w:r w:rsidRPr="00A74D7D">
        <w:rPr>
          <w:rFonts w:ascii="Times New Roman" w:hAnsi="Times New Roman" w:cs="Times New Roman"/>
          <w:b/>
          <w:bCs/>
          <w:sz w:val="24"/>
          <w:szCs w:val="24"/>
        </w:rPr>
        <w:t>Vitex agnus-castus</w:t>
      </w:r>
      <w:r w:rsidRPr="00A74D7D">
        <w:rPr>
          <w:rFonts w:ascii="Times New Roman" w:hAnsi="Times New Roman" w:cs="Times New Roman"/>
          <w:sz w:val="24"/>
          <w:szCs w:val="24"/>
        </w:rPr>
        <w:t>, belongs to the family Verbenaceae is a herb that has been traditionally used for the treatment of various hormonal conditions, including infertility. Vitex is a shrub native to the Mediterranean region and Central Asia. The ripe berries of the Vitex plant are used in herbal preparations. There are many species of vitex, but agnus castus is the one usually used in herbalmedicine.It has a long history of use in traditional medicine, particularly in Europe, for a range of female reproductive disorders.It consists of glycosides "</w:t>
      </w:r>
      <w:r w:rsidRPr="00A74D7D">
        <w:rPr>
          <w:rFonts w:ascii="Times New Roman" w:hAnsi="Times New Roman" w:cs="Times New Roman"/>
          <w:b/>
          <w:bCs/>
          <w:sz w:val="24"/>
          <w:szCs w:val="24"/>
        </w:rPr>
        <w:t xml:space="preserve">agnuside" </w:t>
      </w:r>
      <w:r w:rsidRPr="00A74D7D">
        <w:rPr>
          <w:rFonts w:ascii="Times New Roman" w:hAnsi="Times New Roman" w:cs="Times New Roman"/>
          <w:sz w:val="24"/>
          <w:szCs w:val="24"/>
        </w:rPr>
        <w:t>and</w:t>
      </w:r>
      <w:r w:rsidRPr="00A74D7D">
        <w:rPr>
          <w:rFonts w:ascii="Times New Roman" w:hAnsi="Times New Roman" w:cs="Times New Roman"/>
          <w:b/>
          <w:bCs/>
          <w:sz w:val="24"/>
          <w:szCs w:val="24"/>
        </w:rPr>
        <w:t xml:space="preserve"> "casticin” </w:t>
      </w:r>
      <w:r w:rsidRPr="00A74D7D">
        <w:rPr>
          <w:rFonts w:ascii="Times New Roman" w:hAnsi="Times New Roman" w:cs="Times New Roman"/>
          <w:sz w:val="24"/>
          <w:szCs w:val="24"/>
        </w:rPr>
        <w:t>which impact on the hormonal balance in the body particularly in relation to the reproductive system and on fertility. It is available in the form of capsules or tablets, tinctures or grounded to add to the food. The berries can be soaked in hot water and drunk as a tea.</w:t>
      </w:r>
    </w:p>
    <w:p w:rsidR="001C792B"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t>Hormonal Regulation:</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sz w:val="24"/>
          <w:szCs w:val="24"/>
        </w:rPr>
        <w:t xml:space="preserve"> Vitex have an impact on the hormonal system, especially in regulating the balance between progesterone and estrogen. It influences on the hypothalamus and pituitary glands modulate the secretion of hormones regulating the menstrual cycle, such as follicle-stimulating hormone (FSH) and luteinizing hormone (LH).</w:t>
      </w:r>
    </w:p>
    <w:p w:rsidR="001C792B"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Progesterone Support:</w:t>
      </w:r>
      <w:r w:rsidRPr="00A74D7D">
        <w:rPr>
          <w:rFonts w:ascii="Times New Roman" w:hAnsi="Times New Roman" w:cs="Times New Roman"/>
          <w:sz w:val="24"/>
          <w:szCs w:val="24"/>
        </w:rPr>
        <w:t xml:space="preserve"> </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sz w:val="24"/>
          <w:szCs w:val="24"/>
        </w:rPr>
        <w:t>Vitex is often used to promote progesterone production and address luteal phase defects. It influences the release of LH, which triggers the release of an egg from the ovary and the subsequent formation of the corpus luteum, which fabricate progesterone.</w:t>
      </w:r>
    </w:p>
    <w:p w:rsidR="001C792B"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t>Prolactin Regulation:</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sz w:val="24"/>
          <w:szCs w:val="24"/>
        </w:rPr>
        <w:t xml:space="preserve"> Vitex also affects the hormone prolactin, which is involved in lactation. It has an inhibitory effect on prolactin secretion, which can be beneficial where elevated prolactin levels contribute to infertility.</w:t>
      </w:r>
    </w:p>
    <w:p w:rsidR="001C792B"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t>Menstrual Cycle Regulation:</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sz w:val="24"/>
          <w:szCs w:val="24"/>
        </w:rPr>
        <w:t xml:space="preserve"> Vitex is used to support regular menstrual cycles by promoting hormonal balance. It can alleviate symptoms of premenstrual syndrome (PMS), such as breast tenderness, bloating, and mood swings.</w:t>
      </w:r>
    </w:p>
    <w:p w:rsidR="001C792B"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Potential Benefits:</w:t>
      </w:r>
      <w:r w:rsidRPr="00A74D7D">
        <w:rPr>
          <w:rFonts w:ascii="Times New Roman" w:hAnsi="Times New Roman" w:cs="Times New Roman"/>
          <w:sz w:val="24"/>
          <w:szCs w:val="24"/>
        </w:rPr>
        <w:t xml:space="preserve"> </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sz w:val="24"/>
          <w:szCs w:val="24"/>
        </w:rPr>
        <w:t>Vitex have various positive effects on female fertility, such as regulating menstrual cycles, addressing luteal phase defects, and improving progesterone levels. It improves skin health for those with Acne Vulgaris and Post-gestatory acne (acne as a result of taking oral birth control). It is found to be useful for minimizing uterine cysts growing within the smooth muscle of the uterus.</w:t>
      </w:r>
    </w:p>
    <w:p w:rsidR="001C792B"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Dose:</w:t>
      </w:r>
      <w:r w:rsidRPr="00A74D7D">
        <w:rPr>
          <w:rFonts w:ascii="Times New Roman" w:hAnsi="Times New Roman" w:cs="Times New Roman"/>
          <w:sz w:val="24"/>
          <w:szCs w:val="24"/>
        </w:rPr>
        <w:t xml:space="preserve"> </w:t>
      </w:r>
    </w:p>
    <w:p w:rsidR="001C792B"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lastRenderedPageBreak/>
        <w:t>Capsules: </w:t>
      </w:r>
    </w:p>
    <w:p w:rsidR="00F77216" w:rsidRPr="00A74D7D"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t>900-1,000mg a day, Tincture: 60-90 drops a day.</w:t>
      </w:r>
      <w:r w:rsidRPr="00A74D7D">
        <w:rPr>
          <w:rFonts w:ascii="Times New Roman" w:hAnsi="Times New Roman" w:cs="Times New Roman"/>
          <w:sz w:val="24"/>
          <w:szCs w:val="24"/>
        </w:rPr>
        <w:t xml:space="preserve"> Vitex starts producing it effects within 10 days, but complete advantages may be achieved till 6 months or longer as it is making fundamental changes in the delicate chemistry of the body it may require some time. Since it is a harmonizing and nourishing herb it works behind the scenes to restore balance for long term in a gentleway. It should be taken once a day in the morning on an empty stomach (half an hour before breakfast). It comes in many forms, including loose herbs, capsules, tea, tincture, and powdered herb, but capsules and tincture offer the most consistent results since it is trouble free to control the dosage and convenient to ingest.</w:t>
      </w:r>
    </w:p>
    <w:p w:rsidR="00FE2CA0" w:rsidRDefault="00FE2CA0" w:rsidP="00E375A9">
      <w:pPr>
        <w:jc w:val="both"/>
        <w:rPr>
          <w:rFonts w:ascii="Times New Roman" w:hAnsi="Times New Roman" w:cs="Times New Roman"/>
          <w:b/>
          <w:bCs/>
          <w:sz w:val="24"/>
          <w:szCs w:val="24"/>
        </w:rPr>
      </w:pPr>
    </w:p>
    <w:p w:rsidR="001C792B"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Possible side effects</w:t>
      </w:r>
      <w:r w:rsidRPr="00A74D7D">
        <w:rPr>
          <w:rFonts w:ascii="Times New Roman" w:hAnsi="Times New Roman" w:cs="Times New Roman"/>
          <w:sz w:val="24"/>
          <w:szCs w:val="24"/>
        </w:rPr>
        <w:t xml:space="preserve">: </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sz w:val="24"/>
          <w:szCs w:val="24"/>
        </w:rPr>
        <w:t>Side effects include stomach upset, itchy skin with mild rash, headache, increasedacne, heavy menstrual flow</w:t>
      </w:r>
    </w:p>
    <w:p w:rsidR="001C792B"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t xml:space="preserve">Contra indications: </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sz w:val="24"/>
          <w:szCs w:val="24"/>
        </w:rPr>
        <w:t>The herb should be avoided while nursing and during pregnancy. Interaction with other medications including oral contraceptives and birth control pills it may cause them to become ineffective. It may not be safe under certain other conditions, such as Parkinson disease and cancers that are hormone sensitive, such as breastcancer and uterine cancer.</w:t>
      </w:r>
      <w:r w:rsidR="001A6E90">
        <w:rPr>
          <w:rFonts w:ascii="Times New Roman" w:hAnsi="Times New Roman" w:cs="Times New Roman"/>
          <w:sz w:val="24"/>
          <w:szCs w:val="24"/>
        </w:rPr>
        <w:t xml:space="preserve"> [44]</w:t>
      </w:r>
    </w:p>
    <w:p w:rsidR="00F77216" w:rsidRPr="0068774E" w:rsidRDefault="0068774E" w:rsidP="00E375A9">
      <w:pPr>
        <w:pStyle w:val="ListParagraph"/>
        <w:numPr>
          <w:ilvl w:val="0"/>
          <w:numId w:val="11"/>
        </w:numPr>
        <w:spacing w:after="0"/>
        <w:ind w:left="360"/>
        <w:jc w:val="both"/>
        <w:rPr>
          <w:rFonts w:ascii="Times New Roman" w:hAnsi="Times New Roman" w:cs="Times New Roman"/>
          <w:b/>
          <w:bCs/>
          <w:sz w:val="24"/>
          <w:szCs w:val="24"/>
          <w:u w:val="double"/>
        </w:rPr>
      </w:pPr>
      <w:r w:rsidRPr="0068774E">
        <w:rPr>
          <w:rFonts w:ascii="Times New Roman" w:hAnsi="Times New Roman" w:cs="Times New Roman"/>
          <w:b/>
          <w:bCs/>
          <w:sz w:val="24"/>
          <w:szCs w:val="24"/>
          <w:u w:val="double"/>
        </w:rPr>
        <w:t>GOKSHURA</w:t>
      </w:r>
    </w:p>
    <w:p w:rsidR="00F77216" w:rsidRPr="00A74D7D" w:rsidRDefault="00F77216" w:rsidP="00E375A9">
      <w:pPr>
        <w:spacing w:after="0"/>
        <w:jc w:val="both"/>
        <w:rPr>
          <w:rFonts w:ascii="Times New Roman" w:hAnsi="Times New Roman" w:cs="Times New Roman"/>
          <w:b/>
          <w:bCs/>
          <w:sz w:val="24"/>
          <w:szCs w:val="24"/>
        </w:rPr>
      </w:pPr>
    </w:p>
    <w:p w:rsidR="00F77216" w:rsidRPr="00A74D7D" w:rsidRDefault="00F77216" w:rsidP="00E375A9">
      <w:pPr>
        <w:spacing w:after="0"/>
        <w:jc w:val="both"/>
        <w:rPr>
          <w:rFonts w:ascii="Times New Roman" w:hAnsi="Times New Roman" w:cs="Times New Roman"/>
          <w:b/>
          <w:bCs/>
          <w:sz w:val="24"/>
          <w:szCs w:val="24"/>
        </w:rPr>
      </w:pPr>
      <w:r w:rsidRPr="00A74D7D">
        <w:rPr>
          <w:rFonts w:ascii="Times New Roman" w:hAnsi="Times New Roman" w:cs="Times New Roman"/>
          <w:b/>
          <w:bCs/>
          <w:sz w:val="24"/>
          <w:szCs w:val="24"/>
        </w:rPr>
        <w:t>Introduction</w:t>
      </w:r>
    </w:p>
    <w:p w:rsidR="00F77216" w:rsidRPr="00A74D7D" w:rsidRDefault="00F77216" w:rsidP="00E375A9">
      <w:pPr>
        <w:spacing w:after="0"/>
        <w:jc w:val="both"/>
        <w:rPr>
          <w:rFonts w:ascii="Times New Roman" w:hAnsi="Times New Roman" w:cs="Times New Roman"/>
          <w:b/>
          <w:bCs/>
          <w:sz w:val="24"/>
          <w:szCs w:val="24"/>
        </w:rPr>
      </w:pPr>
      <w:r w:rsidRPr="00A74D7D">
        <w:rPr>
          <w:rFonts w:ascii="Times New Roman" w:hAnsi="Times New Roman" w:cs="Times New Roman"/>
          <w:b/>
          <w:bCs/>
          <w:sz w:val="24"/>
          <w:szCs w:val="24"/>
        </w:rPr>
        <w:t>Tribulus terrestris,</w:t>
      </w:r>
      <w:r w:rsidRPr="00A74D7D">
        <w:rPr>
          <w:rFonts w:ascii="Times New Roman" w:hAnsi="Times New Roman" w:cs="Times New Roman"/>
          <w:sz w:val="24"/>
          <w:szCs w:val="24"/>
        </w:rPr>
        <w:t xml:space="preserve"> commonly known as puncturevine or Gokshura, is an herb that has been used in traditional medicine systems, particularly in Ayurveda and Traditional Chinese Medicine (TCM). Gokshura belongs to the </w:t>
      </w:r>
      <w:r w:rsidRPr="00A74D7D">
        <w:rPr>
          <w:rFonts w:ascii="Times New Roman" w:hAnsi="Times New Roman" w:cs="Times New Roman"/>
          <w:b/>
          <w:bCs/>
          <w:sz w:val="24"/>
          <w:szCs w:val="24"/>
        </w:rPr>
        <w:t>Zygophyllaceae</w:t>
      </w:r>
      <w:r w:rsidRPr="00A74D7D">
        <w:rPr>
          <w:rFonts w:ascii="Times New Roman" w:hAnsi="Times New Roman" w:cs="Times New Roman"/>
          <w:sz w:val="24"/>
          <w:szCs w:val="24"/>
        </w:rPr>
        <w:t xml:space="preserve"> family is a small, flowering plant that is native to Asia, Europe, and Africa. It has spiky fruits that contain sharp spines, giving rise to its common name "puncturevine. It has a long history of use in traditional medicine systems including male sexual health, fertility, and general well-being. It contains various active compounds, such as saponins, flavonoids, alkaloids, and steroidal glycosides. These primary bioactive components are responsible for its potential activity particularly the saponin, </w:t>
      </w:r>
      <w:r w:rsidRPr="00A74D7D">
        <w:rPr>
          <w:rFonts w:ascii="Times New Roman" w:hAnsi="Times New Roman" w:cs="Times New Roman"/>
          <w:b/>
          <w:bCs/>
          <w:sz w:val="24"/>
          <w:szCs w:val="24"/>
        </w:rPr>
        <w:t>protodioscin.</w:t>
      </w:r>
    </w:p>
    <w:p w:rsidR="00F77216" w:rsidRPr="00A74D7D" w:rsidRDefault="00F77216" w:rsidP="00E375A9">
      <w:pPr>
        <w:spacing w:after="0"/>
        <w:jc w:val="both"/>
        <w:rPr>
          <w:rFonts w:ascii="Times New Roman" w:hAnsi="Times New Roman" w:cs="Times New Roman"/>
          <w:sz w:val="24"/>
          <w:szCs w:val="24"/>
        </w:rPr>
      </w:pP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Effect on Testosterone:</w:t>
      </w:r>
      <w:r w:rsidRPr="00A74D7D">
        <w:rPr>
          <w:rFonts w:ascii="Times New Roman" w:hAnsi="Times New Roman" w:cs="Times New Roman"/>
          <w:sz w:val="24"/>
          <w:szCs w:val="24"/>
        </w:rPr>
        <w:t xml:space="preserve"> Tribulus terrestris has been traditionally used for its potential to increase testosterone production. Testosterone is an important hormone involved in male reproductive health, including sperm production and libido. </w:t>
      </w:r>
    </w:p>
    <w:p w:rsidR="00F77216" w:rsidRPr="00A74D7D" w:rsidRDefault="00F77216" w:rsidP="00E375A9">
      <w:pPr>
        <w:spacing w:after="0"/>
        <w:jc w:val="both"/>
        <w:rPr>
          <w:rFonts w:ascii="Times New Roman" w:hAnsi="Times New Roman" w:cs="Times New Roman"/>
          <w:sz w:val="24"/>
          <w:szCs w:val="24"/>
        </w:rPr>
      </w:pPr>
      <w:r w:rsidRPr="00A74D7D">
        <w:rPr>
          <w:rFonts w:ascii="Times New Roman" w:hAnsi="Times New Roman" w:cs="Times New Roman"/>
          <w:b/>
          <w:bCs/>
          <w:sz w:val="24"/>
          <w:szCs w:val="24"/>
        </w:rPr>
        <w:t xml:space="preserve">Effect on Male Fertility: </w:t>
      </w:r>
      <w:r w:rsidRPr="00A74D7D">
        <w:rPr>
          <w:rFonts w:ascii="Times New Roman" w:hAnsi="Times New Roman" w:cs="Times New Roman"/>
          <w:sz w:val="24"/>
          <w:szCs w:val="24"/>
        </w:rPr>
        <w:t xml:space="preserve">It has antioxidant properties that can protect sperm cells from oxidative damage.It may have a positive impact on male fertility by increasing sperm count, motility, and morphology. Its main constituent, protodioscin improve DHEA levels in male. Men </w:t>
      </w:r>
      <w:r w:rsidRPr="00A74D7D">
        <w:rPr>
          <w:rFonts w:ascii="Times New Roman" w:hAnsi="Times New Roman" w:cs="Times New Roman"/>
          <w:sz w:val="24"/>
          <w:szCs w:val="24"/>
        </w:rPr>
        <w:lastRenderedPageBreak/>
        <w:t xml:space="preserve">with erectile dysfunction have low levels of DHEA. Studies show that protodioscin, extracted from Tribulus, enhances natural DHEA levels needed for proper erection. </w:t>
      </w:r>
    </w:p>
    <w:p w:rsidR="00F77216" w:rsidRPr="00A74D7D" w:rsidRDefault="00F77216" w:rsidP="00E375A9">
      <w:pPr>
        <w:spacing w:after="0"/>
        <w:jc w:val="both"/>
        <w:rPr>
          <w:rFonts w:ascii="Times New Roman" w:hAnsi="Times New Roman" w:cs="Times New Roman"/>
          <w:sz w:val="24"/>
          <w:szCs w:val="24"/>
        </w:rPr>
      </w:pPr>
    </w:p>
    <w:p w:rsidR="00F77216" w:rsidRPr="00A74D7D" w:rsidRDefault="00F77216" w:rsidP="00E375A9">
      <w:pPr>
        <w:spacing w:after="0"/>
        <w:jc w:val="both"/>
        <w:rPr>
          <w:rFonts w:ascii="Times New Roman" w:hAnsi="Times New Roman" w:cs="Times New Roman"/>
          <w:b/>
          <w:bCs/>
          <w:sz w:val="24"/>
          <w:szCs w:val="24"/>
        </w:rPr>
      </w:pPr>
      <w:r w:rsidRPr="00A74D7D">
        <w:rPr>
          <w:rFonts w:ascii="Times New Roman" w:hAnsi="Times New Roman" w:cs="Times New Roman"/>
          <w:b/>
          <w:bCs/>
          <w:sz w:val="24"/>
          <w:szCs w:val="24"/>
        </w:rPr>
        <w:t xml:space="preserve">Effect on Female Fertility: </w:t>
      </w:r>
      <w:r w:rsidRPr="00A74D7D">
        <w:rPr>
          <w:rFonts w:ascii="Times New Roman" w:hAnsi="Times New Roman" w:cs="Times New Roman"/>
          <w:sz w:val="24"/>
          <w:szCs w:val="24"/>
        </w:rPr>
        <w:t>Tribulus is a potent, over-all fertility tonic for females and ovarian stimulant, making it an excellent choice for PCOS patients. It is notably effective for women with PCOS who do not ovulate. This herb is also excellent for assisting women with menstrual irregularities and regulating the menstrual cycle as a whole.</w:t>
      </w:r>
    </w:p>
    <w:p w:rsidR="00F77216" w:rsidRPr="00A74D7D" w:rsidRDefault="00F77216" w:rsidP="00E375A9">
      <w:pPr>
        <w:spacing w:after="0"/>
        <w:jc w:val="both"/>
        <w:rPr>
          <w:rFonts w:ascii="Times New Roman" w:hAnsi="Times New Roman" w:cs="Times New Roman"/>
          <w:sz w:val="24"/>
          <w:szCs w:val="24"/>
        </w:rPr>
      </w:pPr>
    </w:p>
    <w:p w:rsidR="00F77216" w:rsidRPr="00A74D7D" w:rsidRDefault="00F77216" w:rsidP="00E375A9">
      <w:pPr>
        <w:spacing w:after="0"/>
        <w:jc w:val="both"/>
        <w:rPr>
          <w:rFonts w:ascii="Times New Roman" w:hAnsi="Times New Roman" w:cs="Times New Roman"/>
          <w:b/>
          <w:bCs/>
          <w:sz w:val="24"/>
          <w:szCs w:val="24"/>
        </w:rPr>
      </w:pPr>
      <w:r w:rsidRPr="00A74D7D">
        <w:rPr>
          <w:rFonts w:ascii="Times New Roman" w:hAnsi="Times New Roman" w:cs="Times New Roman"/>
          <w:b/>
          <w:bCs/>
          <w:sz w:val="24"/>
          <w:szCs w:val="24"/>
        </w:rPr>
        <w:t xml:space="preserve">Anti-sperm Antibodies: </w:t>
      </w:r>
      <w:r w:rsidRPr="00A74D7D">
        <w:rPr>
          <w:rFonts w:ascii="Times New Roman" w:hAnsi="Times New Roman" w:cs="Times New Roman"/>
          <w:sz w:val="24"/>
          <w:szCs w:val="24"/>
        </w:rPr>
        <w:t>Anti-sperm antibodies are produced in the body as a result of the body having an immune response against semen. This can happen to both men and women as well. The antibodies that are triggered during the immune response starts to kill the sperm because the body identifies them as foreign invaders. Increased numbers of anti-sperm antibodies in women can make it difficult for the sperm to reach the egg, and/or to fertilize the egg. The heightened immune response also affects conception.</w:t>
      </w:r>
    </w:p>
    <w:p w:rsidR="00F77216" w:rsidRPr="00A74D7D" w:rsidRDefault="00F77216" w:rsidP="00E375A9">
      <w:pPr>
        <w:spacing w:after="0"/>
        <w:jc w:val="both"/>
        <w:rPr>
          <w:rFonts w:ascii="Times New Roman" w:hAnsi="Times New Roman" w:cs="Times New Roman"/>
          <w:sz w:val="24"/>
          <w:szCs w:val="24"/>
        </w:rPr>
      </w:pP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Other Potential Benefits:</w:t>
      </w:r>
      <w:r w:rsidRPr="00A74D7D">
        <w:rPr>
          <w:rFonts w:ascii="Times New Roman" w:hAnsi="Times New Roman" w:cs="Times New Roman"/>
          <w:sz w:val="24"/>
          <w:szCs w:val="24"/>
        </w:rPr>
        <w:t xml:space="preserve"> Apart from male fertility, Tribulus terrestris has been traditionally used for various other purposes, such as enhancing libido, managing erectile dysfunction, improving urinary tract health, and supporting overall vitality. </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 xml:space="preserve">Dose: </w:t>
      </w:r>
      <w:r w:rsidRPr="00A74D7D">
        <w:rPr>
          <w:rFonts w:ascii="Times New Roman" w:hAnsi="Times New Roman" w:cs="Times New Roman"/>
          <w:sz w:val="24"/>
          <w:szCs w:val="24"/>
        </w:rPr>
        <w:t xml:space="preserve">Capsules: 500mg a day to start can be increased up to 1500mg a day as required. Liquid Extract or tincture can be taken 3-5 ml, 2 times a day. For men it has shown best results when used all month long, for 3-6 months consistently because it takes 46-72 days for an immature sperm to mature before ejaculation. For women it is required to take all month long and for women with irregular ovulation timing or an ovulatory cycle, Tribulus has been shown best results when used from day 5-14 of the menstrual cycle, not past ovulation. </w:t>
      </w:r>
    </w:p>
    <w:p w:rsidR="00F77216" w:rsidRPr="00A74D7D"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t>Possible side effects</w:t>
      </w:r>
      <w:r w:rsidRPr="00A74D7D">
        <w:rPr>
          <w:rFonts w:ascii="Times New Roman" w:hAnsi="Times New Roman" w:cs="Times New Roman"/>
          <w:sz w:val="24"/>
          <w:szCs w:val="24"/>
        </w:rPr>
        <w:t>: No side effects have been reported with long-term use, except for gastrointestinal upset in some patients after 6 months of consistent use.</w:t>
      </w:r>
    </w:p>
    <w:p w:rsidR="00F77216"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 xml:space="preserve">Contra indications: </w:t>
      </w:r>
      <w:r w:rsidRPr="00A74D7D">
        <w:rPr>
          <w:rFonts w:ascii="Times New Roman" w:hAnsi="Times New Roman" w:cs="Times New Roman"/>
          <w:sz w:val="24"/>
          <w:szCs w:val="24"/>
        </w:rPr>
        <w:t>The drug should be avoided during pregnancy or by women who are attempting to conceive should use the herb before ovulation period only. It contributes to cholestasis when indicated during pregnancy. It is a liver disease in which the normal flow of bile from the gall bladder is impacted due to raised levels of pregnancy hormones. It occurs during pregnancy only. The gall bladder holds bile produced by the liver, aiding in the breakdown and digestion. Cholestasis affects this function down, which may cause bile acids to empty into the blood stream. While it has also shown low level of survival rate of offspring when indicated during the course of pregnancy therefore it should be avoided.</w:t>
      </w:r>
      <w:r w:rsidR="007E560D">
        <w:rPr>
          <w:rFonts w:ascii="Times New Roman" w:hAnsi="Times New Roman" w:cs="Times New Roman"/>
          <w:sz w:val="24"/>
          <w:szCs w:val="24"/>
        </w:rPr>
        <w:t xml:space="preserve"> [45]</w:t>
      </w:r>
    </w:p>
    <w:p w:rsidR="0068774E" w:rsidRPr="0068774E" w:rsidRDefault="0068774E" w:rsidP="00E375A9">
      <w:pPr>
        <w:jc w:val="both"/>
        <w:rPr>
          <w:rFonts w:ascii="Times New Roman" w:hAnsi="Times New Roman" w:cs="Times New Roman"/>
          <w:b/>
          <w:bCs/>
          <w:sz w:val="2"/>
          <w:szCs w:val="24"/>
        </w:rPr>
      </w:pPr>
    </w:p>
    <w:p w:rsidR="00F77216" w:rsidRPr="0068774E" w:rsidRDefault="0068774E" w:rsidP="00E375A9">
      <w:pPr>
        <w:pStyle w:val="ListParagraph"/>
        <w:numPr>
          <w:ilvl w:val="0"/>
          <w:numId w:val="11"/>
        </w:numPr>
        <w:tabs>
          <w:tab w:val="left" w:pos="450"/>
        </w:tabs>
        <w:spacing w:after="0"/>
        <w:ind w:hanging="720"/>
        <w:jc w:val="both"/>
        <w:rPr>
          <w:rFonts w:ascii="Times New Roman" w:hAnsi="Times New Roman" w:cs="Times New Roman"/>
          <w:b/>
          <w:bCs/>
          <w:sz w:val="24"/>
          <w:szCs w:val="24"/>
          <w:u w:val="double"/>
        </w:rPr>
      </w:pPr>
      <w:r w:rsidRPr="0068774E">
        <w:rPr>
          <w:rFonts w:ascii="Times New Roman" w:hAnsi="Times New Roman" w:cs="Times New Roman"/>
          <w:b/>
          <w:bCs/>
          <w:sz w:val="24"/>
          <w:szCs w:val="24"/>
          <w:u w:val="double"/>
        </w:rPr>
        <w:t>MACA</w:t>
      </w:r>
    </w:p>
    <w:p w:rsidR="00F77216" w:rsidRPr="00A74D7D" w:rsidRDefault="00F77216" w:rsidP="00E375A9">
      <w:pPr>
        <w:spacing w:after="0"/>
        <w:jc w:val="both"/>
        <w:rPr>
          <w:rFonts w:ascii="Times New Roman" w:hAnsi="Times New Roman" w:cs="Times New Roman"/>
          <w:b/>
          <w:bCs/>
          <w:sz w:val="24"/>
          <w:szCs w:val="24"/>
        </w:rPr>
      </w:pPr>
    </w:p>
    <w:p w:rsidR="00F77216" w:rsidRPr="00A74D7D" w:rsidRDefault="00F77216" w:rsidP="00E375A9">
      <w:pPr>
        <w:spacing w:after="0"/>
        <w:jc w:val="both"/>
        <w:rPr>
          <w:rFonts w:ascii="Times New Roman" w:hAnsi="Times New Roman" w:cs="Times New Roman"/>
          <w:sz w:val="24"/>
          <w:szCs w:val="24"/>
        </w:rPr>
      </w:pPr>
      <w:r w:rsidRPr="00A74D7D">
        <w:rPr>
          <w:rFonts w:ascii="Times New Roman" w:hAnsi="Times New Roman" w:cs="Times New Roman"/>
          <w:b/>
          <w:bCs/>
          <w:sz w:val="24"/>
          <w:szCs w:val="24"/>
        </w:rPr>
        <w:t>Introduction</w:t>
      </w:r>
    </w:p>
    <w:p w:rsidR="00F77216" w:rsidRPr="00A74D7D" w:rsidRDefault="00F77216" w:rsidP="00E375A9">
      <w:pPr>
        <w:spacing w:after="0"/>
        <w:jc w:val="both"/>
        <w:rPr>
          <w:rFonts w:ascii="Times New Roman" w:hAnsi="Times New Roman" w:cs="Times New Roman"/>
          <w:sz w:val="24"/>
          <w:szCs w:val="24"/>
        </w:rPr>
      </w:pPr>
      <w:r w:rsidRPr="00A74D7D">
        <w:rPr>
          <w:rFonts w:ascii="Times New Roman" w:hAnsi="Times New Roman" w:cs="Times New Roman"/>
          <w:b/>
          <w:bCs/>
          <w:sz w:val="24"/>
          <w:szCs w:val="24"/>
        </w:rPr>
        <w:t>Maca,</w:t>
      </w:r>
      <w:r w:rsidRPr="00A74D7D">
        <w:rPr>
          <w:rFonts w:ascii="Times New Roman" w:hAnsi="Times New Roman" w:cs="Times New Roman"/>
          <w:sz w:val="24"/>
          <w:szCs w:val="24"/>
        </w:rPr>
        <w:t xml:space="preserve"> is also known as </w:t>
      </w:r>
      <w:r w:rsidRPr="00A74D7D">
        <w:rPr>
          <w:rFonts w:ascii="Times New Roman" w:hAnsi="Times New Roman" w:cs="Times New Roman"/>
          <w:b/>
          <w:bCs/>
          <w:sz w:val="24"/>
          <w:szCs w:val="24"/>
        </w:rPr>
        <w:t>Lepidium meyenii,</w:t>
      </w:r>
      <w:r w:rsidRPr="00A74D7D">
        <w:rPr>
          <w:rFonts w:ascii="Times New Roman" w:hAnsi="Times New Roman" w:cs="Times New Roman"/>
          <w:sz w:val="24"/>
          <w:szCs w:val="24"/>
        </w:rPr>
        <w:t xml:space="preserve"> is a root or vegetable that belongs to the family </w:t>
      </w:r>
      <w:r w:rsidRPr="00A74D7D">
        <w:rPr>
          <w:rFonts w:ascii="Times New Roman" w:hAnsi="Times New Roman" w:cs="Times New Roman"/>
          <w:b/>
          <w:bCs/>
          <w:sz w:val="24"/>
          <w:szCs w:val="24"/>
        </w:rPr>
        <w:t>Brassicaceae</w:t>
      </w:r>
      <w:r w:rsidRPr="00A74D7D">
        <w:rPr>
          <w:rFonts w:ascii="Times New Roman" w:hAnsi="Times New Roman" w:cs="Times New Roman"/>
          <w:sz w:val="24"/>
          <w:szCs w:val="24"/>
        </w:rPr>
        <w:t xml:space="preserve"> which is native to the altitudes of the Andes Mountains in Peru and has been used for centuries as both a food source and a medicinal plant. Macaenes and macamides are unique </w:t>
      </w:r>
      <w:r w:rsidRPr="00A74D7D">
        <w:rPr>
          <w:rFonts w:ascii="Times New Roman" w:hAnsi="Times New Roman" w:cs="Times New Roman"/>
          <w:sz w:val="24"/>
          <w:szCs w:val="24"/>
        </w:rPr>
        <w:lastRenderedPageBreak/>
        <w:t>bioactive compounds found in Maca, they are believed to contribute to the potential health benefits associated with it. It comes in different colors, including yellow, red, and black. Each color variety is believed to have slightly different properties. It is rich in various nutrients, including carbohydrates, proteins, fiber, vitamin B, vitamin C, and vitamin E, minerals such as calcium, potassium, iron, and zinc and essential fatty acids.</w:t>
      </w:r>
    </w:p>
    <w:p w:rsidR="00F77216" w:rsidRPr="00A74D7D" w:rsidRDefault="00F77216" w:rsidP="00E375A9">
      <w:pPr>
        <w:spacing w:after="0"/>
        <w:jc w:val="both"/>
        <w:rPr>
          <w:rFonts w:ascii="Times New Roman" w:hAnsi="Times New Roman" w:cs="Times New Roman"/>
          <w:sz w:val="24"/>
          <w:szCs w:val="24"/>
        </w:rPr>
      </w:pPr>
    </w:p>
    <w:p w:rsidR="00062749" w:rsidRPr="00A74D7D" w:rsidRDefault="00F77216" w:rsidP="00E375A9">
      <w:pPr>
        <w:spacing w:after="0"/>
        <w:jc w:val="both"/>
        <w:rPr>
          <w:rFonts w:ascii="Times New Roman" w:hAnsi="Times New Roman" w:cs="Times New Roman"/>
          <w:sz w:val="24"/>
          <w:szCs w:val="24"/>
        </w:rPr>
      </w:pPr>
      <w:r w:rsidRPr="00A74D7D">
        <w:rPr>
          <w:rFonts w:ascii="Times New Roman" w:hAnsi="Times New Roman" w:cs="Times New Roman"/>
          <w:b/>
          <w:bCs/>
          <w:sz w:val="24"/>
          <w:szCs w:val="24"/>
        </w:rPr>
        <w:t>Hormonal Balance:</w:t>
      </w:r>
      <w:r w:rsidRPr="00A74D7D">
        <w:rPr>
          <w:rFonts w:ascii="Times New Roman" w:hAnsi="Times New Roman" w:cs="Times New Roman"/>
          <w:sz w:val="24"/>
          <w:szCs w:val="24"/>
        </w:rPr>
        <w:t xml:space="preserve"> Maca supports hormonal balance, particularly in women. It exerts its effects by acting on the hypothalamus and pituitary glands helps to regulate the production and balance of various hormones.</w:t>
      </w:r>
      <w:r w:rsidR="00062749" w:rsidRPr="00062749">
        <w:rPr>
          <w:rFonts w:ascii="Times New Roman" w:hAnsi="Times New Roman" w:cs="Times New Roman"/>
          <w:sz w:val="24"/>
          <w:szCs w:val="24"/>
        </w:rPr>
        <w:t xml:space="preserve"> </w:t>
      </w:r>
      <w:r w:rsidR="00062749">
        <w:rPr>
          <w:rFonts w:ascii="Times New Roman" w:hAnsi="Times New Roman" w:cs="Times New Roman"/>
          <w:sz w:val="24"/>
          <w:szCs w:val="24"/>
        </w:rPr>
        <w:t>[46]</w:t>
      </w:r>
    </w:p>
    <w:p w:rsidR="00F77216" w:rsidRPr="00A74D7D" w:rsidRDefault="00F77216" w:rsidP="00E375A9">
      <w:pPr>
        <w:jc w:val="both"/>
        <w:rPr>
          <w:rFonts w:ascii="Times New Roman" w:hAnsi="Times New Roman" w:cs="Times New Roman"/>
          <w:sz w:val="24"/>
          <w:szCs w:val="24"/>
        </w:rPr>
      </w:pP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Effects on Female Fertility:</w:t>
      </w:r>
      <w:r w:rsidRPr="00A74D7D">
        <w:rPr>
          <w:rFonts w:ascii="Times New Roman" w:hAnsi="Times New Roman" w:cs="Times New Roman"/>
          <w:sz w:val="24"/>
          <w:szCs w:val="24"/>
        </w:rPr>
        <w:t xml:space="preserve"> Maca have positive effects on female fertility it improves menstrual regularities, supports ovulation, and enhances reproductive hormone levels. It also alleviates certain symptoms related with hormonal imbalances that may be mood swings and hot flashes.</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Effects on Male Fertility:</w:t>
      </w:r>
      <w:r w:rsidRPr="00A74D7D">
        <w:rPr>
          <w:rFonts w:ascii="Times New Roman" w:hAnsi="Times New Roman" w:cs="Times New Roman"/>
          <w:sz w:val="24"/>
          <w:szCs w:val="24"/>
        </w:rPr>
        <w:t xml:space="preserve"> Maca also has potential effects on male fertility. It improves sperm production, sperm motility, and sperm quality. It enhances healthy testosterone levels and provides antioxidant protection to sperm cells.</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Other Potential Benefits:</w:t>
      </w:r>
      <w:r w:rsidRPr="00A74D7D">
        <w:rPr>
          <w:rFonts w:ascii="Times New Roman" w:hAnsi="Times New Roman" w:cs="Times New Roman"/>
          <w:sz w:val="24"/>
          <w:szCs w:val="24"/>
        </w:rPr>
        <w:t xml:space="preserve"> It have other potential benefits, including enhanced energy levels, improved libido, increased stamina, and improved mood. It is also assumed that Meca also have positive effects on cognitive function and bone health.</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Adaptogenic Properties:</w:t>
      </w:r>
      <w:r w:rsidRPr="00A74D7D">
        <w:rPr>
          <w:rFonts w:ascii="Times New Roman" w:hAnsi="Times New Roman" w:cs="Times New Roman"/>
          <w:sz w:val="24"/>
          <w:szCs w:val="24"/>
        </w:rPr>
        <w:t xml:space="preserve"> Maca is characterized as adaptogen, a substance that aids the body to adapt to stress and promotes overall well-being. It supports the body's ability to cope with physical, environmental and mental stress.</w:t>
      </w:r>
    </w:p>
    <w:p w:rsidR="00F77216" w:rsidRPr="00A74D7D"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t xml:space="preserve">Dose: </w:t>
      </w:r>
      <w:r w:rsidRPr="00A74D7D">
        <w:rPr>
          <w:rFonts w:ascii="Times New Roman" w:hAnsi="Times New Roman" w:cs="Times New Roman"/>
          <w:sz w:val="24"/>
          <w:szCs w:val="24"/>
        </w:rPr>
        <w:t>The recommended dose is 1,500 to 3,000 milligrams (mg) per day for root powder. It can be divided into two to three doses over a day. It is suggested to start with a lower dose and gradually increase it over the time, based on individual tolerance and response.</w:t>
      </w:r>
    </w:p>
    <w:p w:rsidR="00F77216" w:rsidRPr="00A74D7D" w:rsidRDefault="00F77216" w:rsidP="00E375A9">
      <w:pPr>
        <w:jc w:val="both"/>
        <w:rPr>
          <w:rFonts w:ascii="Times New Roman" w:hAnsi="Times New Roman" w:cs="Times New Roman"/>
          <w:sz w:val="24"/>
          <w:szCs w:val="24"/>
        </w:rPr>
      </w:pPr>
      <w:r w:rsidRPr="00A74D7D">
        <w:rPr>
          <w:rFonts w:ascii="Times New Roman" w:hAnsi="Times New Roman" w:cs="Times New Roman"/>
          <w:b/>
          <w:bCs/>
          <w:sz w:val="24"/>
          <w:szCs w:val="24"/>
        </w:rPr>
        <w:t>Possible side effects</w:t>
      </w:r>
      <w:r w:rsidRPr="00A74D7D">
        <w:rPr>
          <w:rFonts w:ascii="Times New Roman" w:hAnsi="Times New Roman" w:cs="Times New Roman"/>
          <w:sz w:val="24"/>
          <w:szCs w:val="24"/>
        </w:rPr>
        <w:t xml:space="preserve">: Maca is generally considered safe for most individuals when consumed in moderate amounts as a food or dietary supplement. Although, some individuals may experience some adverse effects that may be digestive issues, insomnia or changes in mood. </w:t>
      </w:r>
    </w:p>
    <w:p w:rsidR="00F77216" w:rsidRPr="00A74D7D" w:rsidRDefault="00F77216" w:rsidP="00E375A9">
      <w:pPr>
        <w:jc w:val="both"/>
        <w:rPr>
          <w:rFonts w:ascii="Times New Roman" w:hAnsi="Times New Roman" w:cs="Times New Roman"/>
          <w:b/>
          <w:bCs/>
          <w:sz w:val="24"/>
          <w:szCs w:val="24"/>
        </w:rPr>
      </w:pPr>
      <w:r w:rsidRPr="00A74D7D">
        <w:rPr>
          <w:rFonts w:ascii="Times New Roman" w:hAnsi="Times New Roman" w:cs="Times New Roman"/>
          <w:b/>
          <w:bCs/>
          <w:sz w:val="24"/>
          <w:szCs w:val="24"/>
        </w:rPr>
        <w:t xml:space="preserve">Contra indications: </w:t>
      </w:r>
      <w:r w:rsidRPr="00A74D7D">
        <w:rPr>
          <w:rFonts w:ascii="Times New Roman" w:hAnsi="Times New Roman" w:cs="Times New Roman"/>
          <w:sz w:val="24"/>
          <w:szCs w:val="24"/>
        </w:rPr>
        <w:t>Individuals with conditions which include ovarian cancer, breast cancer, endometriosis, uterine fibroids or uterine cancer should use it with caution and consult a healthcare professional before using. It contains compounds called glucosinolates, which can influence thyroid function.</w:t>
      </w:r>
    </w:p>
    <w:p w:rsidR="00F77216" w:rsidRPr="00A74D7D" w:rsidRDefault="00F77216" w:rsidP="00E375A9">
      <w:pPr>
        <w:spacing w:after="0"/>
        <w:jc w:val="both"/>
        <w:rPr>
          <w:rFonts w:ascii="Times New Roman" w:hAnsi="Times New Roman" w:cs="Times New Roman"/>
          <w:sz w:val="24"/>
          <w:szCs w:val="24"/>
        </w:rPr>
      </w:pPr>
      <w:r w:rsidRPr="00A74D7D">
        <w:rPr>
          <w:rFonts w:ascii="Times New Roman" w:hAnsi="Times New Roman" w:cs="Times New Roman"/>
          <w:sz w:val="24"/>
          <w:szCs w:val="24"/>
        </w:rPr>
        <w:t>Rarely, some individuals may have allergies to macaIf they are allergic to other cruciferous vegetables such as broccoli, cabbage, or kale, there is a possibility of cross-reactivity and allergic reactions.</w:t>
      </w:r>
    </w:p>
    <w:p w:rsidR="00F77216" w:rsidRPr="00A74D7D" w:rsidRDefault="00F77216" w:rsidP="00E375A9">
      <w:pPr>
        <w:spacing w:after="0"/>
        <w:jc w:val="both"/>
        <w:rPr>
          <w:rFonts w:ascii="Times New Roman" w:hAnsi="Times New Roman" w:cs="Times New Roman"/>
          <w:sz w:val="24"/>
          <w:szCs w:val="24"/>
        </w:rPr>
      </w:pPr>
      <w:r w:rsidRPr="00A74D7D">
        <w:rPr>
          <w:rFonts w:ascii="Times New Roman" w:hAnsi="Times New Roman" w:cs="Times New Roman"/>
          <w:sz w:val="24"/>
          <w:szCs w:val="24"/>
        </w:rPr>
        <w:lastRenderedPageBreak/>
        <w:t>It is generally recommended to avoid maca during pregnancy and lactation to be on the side of caution. Maca may interact with certain medications, particularly those that are hormone-related or impact the endocrine system.</w:t>
      </w:r>
    </w:p>
    <w:p w:rsidR="00F77216" w:rsidRPr="00A74D7D" w:rsidRDefault="00F77216" w:rsidP="00E375A9">
      <w:pPr>
        <w:spacing w:after="0"/>
        <w:jc w:val="both"/>
        <w:rPr>
          <w:rFonts w:ascii="Times New Roman" w:hAnsi="Times New Roman" w:cs="Times New Roman"/>
          <w:sz w:val="24"/>
          <w:szCs w:val="24"/>
        </w:rPr>
      </w:pPr>
      <w:r w:rsidRPr="00A74D7D">
        <w:rPr>
          <w:rFonts w:ascii="Times New Roman" w:hAnsi="Times New Roman" w:cs="Times New Roman"/>
          <w:sz w:val="24"/>
          <w:szCs w:val="24"/>
        </w:rPr>
        <w:t>While all these herbs have long history of traditional use and shows promising potential for supporting hormonal balance and fertility, further research is needed to fully understand its mechanisms of action, establish optimal dosages, and evaluate its long-term safety. It is recommended to consult with a healthcare professional before considering the use of any herbal remedy for infertility or related purposes.</w:t>
      </w:r>
      <w:r w:rsidR="00062749">
        <w:rPr>
          <w:rFonts w:ascii="Times New Roman" w:hAnsi="Times New Roman" w:cs="Times New Roman"/>
          <w:sz w:val="24"/>
          <w:szCs w:val="24"/>
        </w:rPr>
        <w:t xml:space="preserve"> [47,48, 49, 50</w:t>
      </w:r>
      <w:r w:rsidR="007E560D">
        <w:rPr>
          <w:rFonts w:ascii="Times New Roman" w:hAnsi="Times New Roman" w:cs="Times New Roman"/>
          <w:sz w:val="24"/>
          <w:szCs w:val="24"/>
        </w:rPr>
        <w:t>]</w:t>
      </w:r>
    </w:p>
    <w:p w:rsidR="00F77216" w:rsidRPr="00A74D7D" w:rsidRDefault="00F77216" w:rsidP="00E375A9">
      <w:pPr>
        <w:spacing w:after="0"/>
        <w:jc w:val="both"/>
        <w:rPr>
          <w:rFonts w:ascii="Times New Roman" w:hAnsi="Times New Roman" w:cs="Times New Roman"/>
          <w:sz w:val="24"/>
          <w:szCs w:val="24"/>
        </w:rPr>
      </w:pPr>
    </w:p>
    <w:p w:rsidR="009C7279" w:rsidRPr="004E5B38" w:rsidRDefault="009C7279" w:rsidP="00E375A9">
      <w:pPr>
        <w:spacing w:line="360" w:lineRule="auto"/>
        <w:jc w:val="both"/>
        <w:rPr>
          <w:rFonts w:ascii="Times New Roman" w:hAnsi="Times New Roman" w:cs="Times New Roman"/>
          <w:b/>
          <w:sz w:val="24"/>
          <w:szCs w:val="24"/>
          <w:u w:val="double"/>
        </w:rPr>
      </w:pPr>
    </w:p>
    <w:p w:rsidR="004F1B98" w:rsidRPr="004E5B38" w:rsidRDefault="004F1B98" w:rsidP="00E375A9">
      <w:pPr>
        <w:spacing w:line="360" w:lineRule="auto"/>
        <w:jc w:val="both"/>
        <w:rPr>
          <w:rFonts w:ascii="Times New Roman" w:hAnsi="Times New Roman" w:cs="Times New Roman"/>
          <w:color w:val="2E2E2E"/>
          <w:sz w:val="24"/>
          <w:szCs w:val="24"/>
        </w:rPr>
      </w:pPr>
    </w:p>
    <w:p w:rsidR="00361D38" w:rsidRPr="004F1B98" w:rsidRDefault="00361D38" w:rsidP="00E375A9">
      <w:pPr>
        <w:spacing w:line="360" w:lineRule="auto"/>
        <w:jc w:val="both"/>
        <w:rPr>
          <w:rFonts w:ascii="Georgia" w:hAnsi="Georgia"/>
          <w:color w:val="2E2E2E"/>
          <w:sz w:val="12"/>
          <w:szCs w:val="12"/>
        </w:rPr>
      </w:pPr>
    </w:p>
    <w:p w:rsidR="00EE25EC" w:rsidRDefault="00AC0AC7" w:rsidP="00E375A9">
      <w:pPr>
        <w:jc w:val="both"/>
        <w:rPr>
          <w:rFonts w:ascii="Times New Roman" w:hAnsi="Times New Roman" w:cs="Times New Roman"/>
          <w:b/>
          <w:sz w:val="24"/>
          <w:szCs w:val="24"/>
          <w:u w:val="double"/>
        </w:rPr>
      </w:pPr>
      <w:r>
        <w:rPr>
          <w:rFonts w:ascii="Times New Roman" w:hAnsi="Times New Roman" w:cs="Times New Roman"/>
          <w:b/>
          <w:sz w:val="24"/>
          <w:szCs w:val="24"/>
          <w:u w:val="double"/>
        </w:rPr>
        <w:t>REFERENCES</w:t>
      </w:r>
    </w:p>
    <w:p w:rsidR="00AC0AC7" w:rsidRDefault="00AC0AC7" w:rsidP="00E375A9">
      <w:pPr>
        <w:pStyle w:val="ListParagraph"/>
        <w:numPr>
          <w:ilvl w:val="0"/>
          <w:numId w:val="3"/>
        </w:numPr>
        <w:spacing w:line="360" w:lineRule="auto"/>
        <w:ind w:left="360"/>
        <w:jc w:val="both"/>
        <w:rPr>
          <w:rFonts w:ascii="Times New Roman" w:hAnsi="Times New Roman" w:cs="Times New Roman"/>
          <w:sz w:val="24"/>
          <w:szCs w:val="24"/>
        </w:rPr>
      </w:pPr>
      <w:r w:rsidRPr="00AC0AC7">
        <w:rPr>
          <w:rFonts w:ascii="Times New Roman" w:hAnsi="Times New Roman" w:cs="Times New Roman"/>
          <w:sz w:val="24"/>
          <w:szCs w:val="24"/>
        </w:rPr>
        <w:t>Kaul K, Tarr JM, Ahmad SI, Kohner EM, Chibber R. Introduction to diabetes mellitus. Diabetes: an old disease, a new insight. 2013:1-1.</w:t>
      </w:r>
    </w:p>
    <w:p w:rsidR="00AC0AC7" w:rsidRDefault="001E74C4" w:rsidP="00E375A9">
      <w:pPr>
        <w:pStyle w:val="ListParagraph"/>
        <w:numPr>
          <w:ilvl w:val="0"/>
          <w:numId w:val="3"/>
        </w:numPr>
        <w:spacing w:line="360" w:lineRule="auto"/>
        <w:ind w:left="360"/>
        <w:jc w:val="both"/>
        <w:rPr>
          <w:rFonts w:ascii="Times New Roman" w:hAnsi="Times New Roman" w:cs="Times New Roman"/>
          <w:sz w:val="24"/>
          <w:szCs w:val="24"/>
        </w:rPr>
      </w:pPr>
      <w:r w:rsidRPr="001E74C4">
        <w:rPr>
          <w:rFonts w:ascii="Times New Roman" w:hAnsi="Times New Roman" w:cs="Times New Roman"/>
          <w:sz w:val="24"/>
          <w:szCs w:val="24"/>
        </w:rPr>
        <w:t>Soares AR, Coelho M, Tracey M, Carvalho D, Silva-Nunes J. Epidemiological, Social and Economic Burden of Severe Hypoglycaemia in Patients with Diabetes Mellitus in Portugal: A Structured Literature Review. Diabetes Therapy. 2023 Jan 21:1-27.</w:t>
      </w:r>
    </w:p>
    <w:p w:rsidR="00BE52E6" w:rsidRDefault="00BE52E6" w:rsidP="00E375A9">
      <w:pPr>
        <w:pStyle w:val="ListParagraph"/>
        <w:numPr>
          <w:ilvl w:val="0"/>
          <w:numId w:val="3"/>
        </w:numPr>
        <w:spacing w:line="360" w:lineRule="auto"/>
        <w:ind w:left="360"/>
        <w:jc w:val="both"/>
        <w:rPr>
          <w:rFonts w:ascii="Times New Roman" w:hAnsi="Times New Roman" w:cs="Times New Roman"/>
          <w:sz w:val="24"/>
          <w:szCs w:val="24"/>
        </w:rPr>
      </w:pPr>
      <w:r w:rsidRPr="00BE52E6">
        <w:rPr>
          <w:rFonts w:ascii="Times New Roman" w:hAnsi="Times New Roman" w:cs="Times New Roman"/>
          <w:sz w:val="24"/>
          <w:szCs w:val="24"/>
        </w:rPr>
        <w:t>Katsarou A, Gudbjörnsdottir S, Rawshani A, Dabelea D, Bonifacio E, Anderson BJ, Jacobsen LM, Schatz DA, Lernmark Å. Type 1 diabetes mellitus. Nature reviews Disease primers. 2017 Mar 30;3(1):1-7.</w:t>
      </w:r>
    </w:p>
    <w:p w:rsidR="00BE52E6" w:rsidRDefault="008431D5" w:rsidP="00E375A9">
      <w:pPr>
        <w:pStyle w:val="ListParagraph"/>
        <w:numPr>
          <w:ilvl w:val="0"/>
          <w:numId w:val="3"/>
        </w:numPr>
        <w:spacing w:line="360" w:lineRule="auto"/>
        <w:ind w:left="360"/>
        <w:jc w:val="both"/>
        <w:rPr>
          <w:rFonts w:ascii="Times New Roman" w:hAnsi="Times New Roman" w:cs="Times New Roman"/>
          <w:sz w:val="24"/>
          <w:szCs w:val="24"/>
        </w:rPr>
      </w:pPr>
      <w:r w:rsidRPr="008431D5">
        <w:rPr>
          <w:rFonts w:ascii="Times New Roman" w:hAnsi="Times New Roman" w:cs="Times New Roman"/>
          <w:sz w:val="24"/>
          <w:szCs w:val="24"/>
        </w:rPr>
        <w:t>Tienda-Vázquez MA, Melchor-Martínez EM, Elizondo-Luévano JH, Parra-Saldívar R, Lara-Ortiz JS, Luna-Sosa B, Scheckhuber CQ. Antidiabetic Plants for the Treatment of Type 2 Diabetes Mellitus and Associated Bacterial Infections. Processes. 2023 Apr 22;11(5):1299.</w:t>
      </w:r>
    </w:p>
    <w:p w:rsidR="007C13C7" w:rsidRDefault="007C13C7" w:rsidP="00E375A9">
      <w:pPr>
        <w:pStyle w:val="ListParagraph"/>
        <w:numPr>
          <w:ilvl w:val="0"/>
          <w:numId w:val="3"/>
        </w:numPr>
        <w:spacing w:line="360" w:lineRule="auto"/>
        <w:ind w:left="360"/>
        <w:jc w:val="both"/>
        <w:rPr>
          <w:rFonts w:ascii="Times New Roman" w:hAnsi="Times New Roman" w:cs="Times New Roman"/>
          <w:sz w:val="24"/>
          <w:szCs w:val="24"/>
        </w:rPr>
      </w:pPr>
      <w:r w:rsidRPr="007C13C7">
        <w:rPr>
          <w:rFonts w:ascii="Times New Roman" w:hAnsi="Times New Roman" w:cs="Times New Roman"/>
          <w:sz w:val="24"/>
          <w:szCs w:val="24"/>
        </w:rPr>
        <w:t>Li Y, Pei H, Zhou C, Lou Y. Dietary cholesterol consumption and incidence of type 2 diabetes mellitus: A dose–response meta-analysis of prospective cohort studies. Nutrition, Metabolism and Cardiovascular Diseases. 2023 Jan 1;33(1):2-10.</w:t>
      </w:r>
    </w:p>
    <w:p w:rsidR="00725B49" w:rsidRDefault="0095369F" w:rsidP="00E375A9">
      <w:pPr>
        <w:pStyle w:val="ListParagraph"/>
        <w:numPr>
          <w:ilvl w:val="0"/>
          <w:numId w:val="3"/>
        </w:numPr>
        <w:spacing w:line="360" w:lineRule="auto"/>
        <w:ind w:left="360"/>
        <w:jc w:val="both"/>
        <w:rPr>
          <w:rFonts w:ascii="Times New Roman" w:hAnsi="Times New Roman" w:cs="Times New Roman"/>
          <w:sz w:val="24"/>
          <w:szCs w:val="24"/>
        </w:rPr>
      </w:pPr>
      <w:r w:rsidRPr="0095369F">
        <w:rPr>
          <w:rFonts w:ascii="Times New Roman" w:hAnsi="Times New Roman" w:cs="Times New Roman"/>
          <w:sz w:val="24"/>
          <w:szCs w:val="24"/>
        </w:rPr>
        <w:t>Dabelea D, Bell RA, D'Agostino Jr RB, Imperatore G, Johansen JM, Linder B, Liu LL, Loots B, Marcovina S, Mayer-Davis EJ, Pettitt DJ. Incidence of diabetes in youth in the United States. Jama. 2007 Jun 1;297(24):2716-24.</w:t>
      </w:r>
    </w:p>
    <w:p w:rsidR="005421E9" w:rsidRDefault="005421E9" w:rsidP="00E375A9">
      <w:pPr>
        <w:pStyle w:val="ListParagraph"/>
        <w:numPr>
          <w:ilvl w:val="0"/>
          <w:numId w:val="3"/>
        </w:numPr>
        <w:spacing w:line="360" w:lineRule="auto"/>
        <w:ind w:left="360"/>
        <w:jc w:val="both"/>
        <w:rPr>
          <w:rFonts w:ascii="Times New Roman" w:hAnsi="Times New Roman" w:cs="Times New Roman"/>
          <w:sz w:val="24"/>
          <w:szCs w:val="24"/>
        </w:rPr>
      </w:pPr>
      <w:r w:rsidRPr="005421E9">
        <w:rPr>
          <w:rFonts w:ascii="Times New Roman" w:hAnsi="Times New Roman" w:cs="Times New Roman"/>
          <w:sz w:val="24"/>
          <w:szCs w:val="24"/>
        </w:rPr>
        <w:t>Gamble DR, Taylor KW. Seasonal incidence of diabetes mellitus. Br Med J. 1969 Sep 13;3(5671):631-3.</w:t>
      </w:r>
    </w:p>
    <w:p w:rsidR="00F96B73" w:rsidRDefault="00F96B73" w:rsidP="00E375A9">
      <w:pPr>
        <w:pStyle w:val="ListParagraph"/>
        <w:numPr>
          <w:ilvl w:val="0"/>
          <w:numId w:val="3"/>
        </w:numPr>
        <w:spacing w:line="360" w:lineRule="auto"/>
        <w:ind w:left="360"/>
        <w:jc w:val="both"/>
        <w:rPr>
          <w:rFonts w:ascii="Times New Roman" w:hAnsi="Times New Roman" w:cs="Times New Roman"/>
          <w:sz w:val="24"/>
          <w:szCs w:val="24"/>
        </w:rPr>
      </w:pPr>
      <w:r w:rsidRPr="00F96B73">
        <w:rPr>
          <w:rFonts w:ascii="Times New Roman" w:hAnsi="Times New Roman" w:cs="Times New Roman"/>
          <w:sz w:val="24"/>
          <w:szCs w:val="24"/>
        </w:rPr>
        <w:lastRenderedPageBreak/>
        <w:t>Animaw W, Seyoum Y. Increasing prevalence of diabetes mellitus in a developing country and its related factors. PloS one. 2017 Nov 7;12(11):e0187670.</w:t>
      </w:r>
    </w:p>
    <w:p w:rsidR="00E83C4E" w:rsidRDefault="003B31ED" w:rsidP="00E375A9">
      <w:pPr>
        <w:pStyle w:val="ListParagraph"/>
        <w:numPr>
          <w:ilvl w:val="0"/>
          <w:numId w:val="3"/>
        </w:numPr>
        <w:spacing w:line="360" w:lineRule="auto"/>
        <w:ind w:left="360"/>
        <w:jc w:val="both"/>
        <w:rPr>
          <w:rFonts w:ascii="Times New Roman" w:hAnsi="Times New Roman" w:cs="Times New Roman"/>
          <w:sz w:val="24"/>
          <w:szCs w:val="24"/>
        </w:rPr>
      </w:pPr>
      <w:r w:rsidRPr="003B31ED">
        <w:rPr>
          <w:rFonts w:ascii="Times New Roman" w:hAnsi="Times New Roman" w:cs="Times New Roman"/>
          <w:sz w:val="24"/>
          <w:szCs w:val="24"/>
        </w:rPr>
        <w:t>Infante M, Ricordia C. The unique pathophysiological features of diabetes mellitus secondary to total pancreatectomy: proposal for a new classification distinct from diabetes of the exocrine pancreas. Expert Review of Endocrinology &amp; Metabolism. 2023 Jan 2(just-accepted).</w:t>
      </w:r>
    </w:p>
    <w:p w:rsidR="00E7110B" w:rsidRDefault="00E7110B" w:rsidP="00E375A9">
      <w:pPr>
        <w:pStyle w:val="ListParagraph"/>
        <w:numPr>
          <w:ilvl w:val="0"/>
          <w:numId w:val="3"/>
        </w:numPr>
        <w:spacing w:line="360" w:lineRule="auto"/>
        <w:ind w:left="360"/>
        <w:jc w:val="both"/>
        <w:rPr>
          <w:rFonts w:ascii="Times New Roman" w:hAnsi="Times New Roman" w:cs="Times New Roman"/>
          <w:sz w:val="24"/>
          <w:szCs w:val="24"/>
        </w:rPr>
      </w:pPr>
      <w:r w:rsidRPr="00E7110B">
        <w:rPr>
          <w:rFonts w:ascii="Times New Roman" w:hAnsi="Times New Roman" w:cs="Times New Roman"/>
          <w:sz w:val="24"/>
          <w:szCs w:val="24"/>
        </w:rPr>
        <w:t>Nakamura K, Miyoshi T, Yoshida M, Akagi S, Saito Y, Ejiri K, Matsuo N, Ichikawa K, Iwasaki K, Naito T, Namba Y. Pathophysiology and treatment of diabetic cardiomyopathy and heart failure in patients with diabetes mellitus. International journal of molecular sciences. 2022 Mar 25;23(7):3587.</w:t>
      </w:r>
    </w:p>
    <w:p w:rsidR="00361D38" w:rsidRDefault="00774BBB" w:rsidP="00E375A9">
      <w:pPr>
        <w:pStyle w:val="ListParagraph"/>
        <w:numPr>
          <w:ilvl w:val="0"/>
          <w:numId w:val="3"/>
        </w:numPr>
        <w:spacing w:line="360" w:lineRule="auto"/>
        <w:ind w:left="360"/>
        <w:jc w:val="both"/>
        <w:rPr>
          <w:rFonts w:ascii="Times New Roman" w:hAnsi="Times New Roman" w:cs="Times New Roman"/>
          <w:sz w:val="24"/>
          <w:szCs w:val="24"/>
        </w:rPr>
      </w:pPr>
      <w:r w:rsidRPr="00774BBB">
        <w:rPr>
          <w:rFonts w:ascii="Times New Roman" w:hAnsi="Times New Roman" w:cs="Times New Roman"/>
          <w:sz w:val="24"/>
          <w:szCs w:val="24"/>
        </w:rPr>
        <w:t>Yedjou CG, Grigsby J, Mbemi A, Nelson D, Mildort B, Latinwo L, Tchounwou PB. The management of diabetes mellitus using medicinal plants and vitamins. International Journal of Molecular Sciences. 2023 May 22;24(10):9085.</w:t>
      </w:r>
    </w:p>
    <w:p w:rsidR="001603F3" w:rsidRDefault="001603F3" w:rsidP="00E375A9">
      <w:pPr>
        <w:pStyle w:val="ListParagraph"/>
        <w:numPr>
          <w:ilvl w:val="0"/>
          <w:numId w:val="3"/>
        </w:numPr>
        <w:spacing w:line="360" w:lineRule="auto"/>
        <w:ind w:left="360"/>
        <w:jc w:val="both"/>
        <w:rPr>
          <w:rFonts w:ascii="Times New Roman" w:hAnsi="Times New Roman" w:cs="Times New Roman"/>
          <w:sz w:val="24"/>
          <w:szCs w:val="24"/>
        </w:rPr>
      </w:pPr>
      <w:r w:rsidRPr="001603F3">
        <w:rPr>
          <w:rFonts w:ascii="Times New Roman" w:hAnsi="Times New Roman" w:cs="Times New Roman"/>
          <w:sz w:val="24"/>
          <w:szCs w:val="24"/>
        </w:rPr>
        <w:t>OZOUGWU J. HERBAL MEDICINE AND DIABETES MELLITUS MANAGEMENT.</w:t>
      </w:r>
    </w:p>
    <w:p w:rsidR="00363381" w:rsidRDefault="00363381" w:rsidP="00E375A9">
      <w:pPr>
        <w:pStyle w:val="ListParagraph"/>
        <w:numPr>
          <w:ilvl w:val="0"/>
          <w:numId w:val="3"/>
        </w:numPr>
        <w:spacing w:line="360" w:lineRule="auto"/>
        <w:ind w:left="360"/>
        <w:jc w:val="both"/>
        <w:rPr>
          <w:rFonts w:ascii="Times New Roman" w:hAnsi="Times New Roman" w:cs="Times New Roman"/>
          <w:sz w:val="24"/>
          <w:szCs w:val="24"/>
        </w:rPr>
      </w:pPr>
      <w:r w:rsidRPr="00363381">
        <w:rPr>
          <w:rFonts w:ascii="Times New Roman" w:hAnsi="Times New Roman" w:cs="Times New Roman"/>
          <w:sz w:val="24"/>
          <w:szCs w:val="24"/>
        </w:rPr>
        <w:t>Richter E, Geetha T, Burnett D, Broderick TL, Babu JR. The Effects of Momordica charantia on Type 2 Diabetes Mellitus and Alzheimer’s Disease. International Journal of Molecular Sciences. 2023 Feb 28;24(5):4643.</w:t>
      </w:r>
    </w:p>
    <w:p w:rsidR="006707E4" w:rsidRDefault="006707E4" w:rsidP="00E375A9">
      <w:pPr>
        <w:pStyle w:val="ListParagraph"/>
        <w:numPr>
          <w:ilvl w:val="0"/>
          <w:numId w:val="3"/>
        </w:numPr>
        <w:spacing w:line="360" w:lineRule="auto"/>
        <w:ind w:left="360"/>
        <w:jc w:val="both"/>
        <w:rPr>
          <w:rFonts w:ascii="Times New Roman" w:hAnsi="Times New Roman" w:cs="Times New Roman"/>
          <w:sz w:val="24"/>
          <w:szCs w:val="24"/>
        </w:rPr>
      </w:pPr>
      <w:r w:rsidRPr="006707E4">
        <w:rPr>
          <w:rFonts w:ascii="Times New Roman" w:hAnsi="Times New Roman" w:cs="Times New Roman"/>
          <w:sz w:val="24"/>
          <w:szCs w:val="24"/>
        </w:rPr>
        <w:t>Cortez-Navarrete M, Pérez-Rubio KG, Escobedo-Gutiérrez MD. Role of Fenugreek, Cinnamon, Curcuma longa, Berberine and Momordica charantia in Type 2 Diabetes Mellitus Treatment: A Review. Pharmaceuticals. 2023 Mar 30;16(4):515.</w:t>
      </w:r>
    </w:p>
    <w:p w:rsidR="00801D07" w:rsidRDefault="003C50E1" w:rsidP="00E375A9">
      <w:pPr>
        <w:pStyle w:val="ListParagraph"/>
        <w:numPr>
          <w:ilvl w:val="0"/>
          <w:numId w:val="3"/>
        </w:numPr>
        <w:spacing w:line="360" w:lineRule="auto"/>
        <w:ind w:left="360"/>
        <w:jc w:val="both"/>
        <w:rPr>
          <w:rFonts w:ascii="Times New Roman" w:hAnsi="Times New Roman" w:cs="Times New Roman"/>
          <w:sz w:val="24"/>
          <w:szCs w:val="24"/>
        </w:rPr>
      </w:pPr>
      <w:r w:rsidRPr="003C50E1">
        <w:rPr>
          <w:rFonts w:ascii="Times New Roman" w:hAnsi="Times New Roman" w:cs="Times New Roman"/>
          <w:sz w:val="24"/>
          <w:szCs w:val="24"/>
        </w:rPr>
        <w:t>Xia J, Yu J, Xu H, Zhou Y, Li H, Yin S, Xu D, Wang Y, Xia H, Liao W, Wang S. Comparative effects of vitamin and mineral supplements in the management of type 2 diabetes in primary care: a systematic review and network meta-analysis of Randomized Controlled Trials. Pharmacological Research. 2023 Jan 10:106647.</w:t>
      </w:r>
    </w:p>
    <w:p w:rsidR="009E6CAA" w:rsidRPr="00801D07" w:rsidRDefault="00801D07" w:rsidP="00E375A9">
      <w:pPr>
        <w:pStyle w:val="ListParagraph"/>
        <w:numPr>
          <w:ilvl w:val="0"/>
          <w:numId w:val="3"/>
        </w:numPr>
        <w:spacing w:line="360" w:lineRule="auto"/>
        <w:ind w:left="360"/>
        <w:jc w:val="both"/>
        <w:rPr>
          <w:rFonts w:ascii="Times New Roman" w:hAnsi="Times New Roman" w:cs="Times New Roman"/>
          <w:sz w:val="24"/>
          <w:szCs w:val="24"/>
        </w:rPr>
      </w:pPr>
      <w:r w:rsidRPr="00801D07">
        <w:rPr>
          <w:rFonts w:ascii="Times New Roman" w:hAnsi="Times New Roman" w:cs="Times New Roman"/>
          <w:sz w:val="24"/>
          <w:szCs w:val="24"/>
        </w:rPr>
        <w:t>Pieńkowska A, Janicka J, Duda M, Dzwonnik K, Lip K, Mędza A, Szlagatys-Sidorkiewicz A, Brzeziński M. Controversial impact of vitamin D supplementation on reducing insulin resistance and prevention of type 2 diabetes in patients with prediabetes: A systematic review. Nutrients. 2023 Feb 16;15(4):983.</w:t>
      </w:r>
    </w:p>
    <w:p w:rsidR="00FD2A7B" w:rsidRDefault="00FD2A7B" w:rsidP="00E375A9">
      <w:pPr>
        <w:pStyle w:val="ListParagraph"/>
        <w:numPr>
          <w:ilvl w:val="0"/>
          <w:numId w:val="3"/>
        </w:numPr>
        <w:spacing w:line="360" w:lineRule="auto"/>
        <w:ind w:left="360"/>
        <w:jc w:val="both"/>
        <w:rPr>
          <w:rFonts w:ascii="Times New Roman" w:hAnsi="Times New Roman" w:cs="Times New Roman"/>
          <w:sz w:val="24"/>
          <w:szCs w:val="24"/>
        </w:rPr>
      </w:pPr>
      <w:r w:rsidRPr="00FD2A7B">
        <w:rPr>
          <w:rFonts w:ascii="Times New Roman" w:hAnsi="Times New Roman" w:cs="Times New Roman"/>
          <w:sz w:val="24"/>
          <w:szCs w:val="24"/>
        </w:rPr>
        <w:t>Hajhashemy Z, Rouhani P, Saneei P. Dietary calcium intake in relation to type-2 diabetes and hyperglycemia in adults: A systematic review and dose–response meta-analysis of epidemiologic studies. Scientific Reports. 2022 Jan 20;12(1):1050.</w:t>
      </w:r>
    </w:p>
    <w:p w:rsidR="00FB3DF6" w:rsidRDefault="00FB3DF6" w:rsidP="00E375A9">
      <w:pPr>
        <w:pStyle w:val="ListParagraph"/>
        <w:numPr>
          <w:ilvl w:val="0"/>
          <w:numId w:val="3"/>
        </w:numPr>
        <w:spacing w:line="360" w:lineRule="auto"/>
        <w:ind w:left="360"/>
        <w:jc w:val="both"/>
        <w:rPr>
          <w:rFonts w:ascii="Times New Roman" w:hAnsi="Times New Roman" w:cs="Times New Roman"/>
          <w:sz w:val="24"/>
          <w:szCs w:val="24"/>
        </w:rPr>
      </w:pPr>
      <w:r w:rsidRPr="00FB3DF6">
        <w:rPr>
          <w:rFonts w:ascii="Times New Roman" w:hAnsi="Times New Roman" w:cs="Times New Roman"/>
          <w:sz w:val="24"/>
          <w:szCs w:val="24"/>
        </w:rPr>
        <w:lastRenderedPageBreak/>
        <w:t>Karalis DT. The beneficiary role of selenium in type II diabetes: a longitudinal study. Cureus. 2019 Dec 22;11(12).</w:t>
      </w:r>
    </w:p>
    <w:p w:rsidR="00FB5FA5" w:rsidRDefault="00FB5FA5" w:rsidP="00E375A9">
      <w:pPr>
        <w:pStyle w:val="ListParagraph"/>
        <w:numPr>
          <w:ilvl w:val="0"/>
          <w:numId w:val="3"/>
        </w:numPr>
        <w:spacing w:line="360" w:lineRule="auto"/>
        <w:ind w:left="360"/>
        <w:jc w:val="both"/>
        <w:rPr>
          <w:rFonts w:ascii="Times New Roman" w:hAnsi="Times New Roman" w:cs="Times New Roman"/>
          <w:sz w:val="24"/>
          <w:szCs w:val="24"/>
        </w:rPr>
      </w:pPr>
      <w:r w:rsidRPr="00FB5FA5">
        <w:rPr>
          <w:rFonts w:ascii="Times New Roman" w:hAnsi="Times New Roman" w:cs="Times New Roman"/>
          <w:sz w:val="24"/>
          <w:szCs w:val="24"/>
        </w:rPr>
        <w:t>Shen C, Wang Y, Zhang H, Li W, Chen W, Kuang M, Song Y, Zhong Z. Exploring the active components and potential mechanisms of Rosa roxburghiiTratt in treating type 2 diabetes mellitus based on UPLC-Q-exactive Orbitrap/MS and network pharmacology. Chinese Medicine. 2023 Feb 6;18(1):12.</w:t>
      </w:r>
    </w:p>
    <w:p w:rsidR="007F130D" w:rsidRDefault="007F130D" w:rsidP="00E375A9">
      <w:pPr>
        <w:pStyle w:val="ListParagraph"/>
        <w:numPr>
          <w:ilvl w:val="0"/>
          <w:numId w:val="3"/>
        </w:numPr>
        <w:spacing w:line="360" w:lineRule="auto"/>
        <w:ind w:left="360"/>
        <w:jc w:val="both"/>
        <w:rPr>
          <w:rFonts w:ascii="Times New Roman" w:hAnsi="Times New Roman" w:cs="Times New Roman"/>
          <w:sz w:val="24"/>
          <w:szCs w:val="24"/>
        </w:rPr>
      </w:pPr>
      <w:r w:rsidRPr="007F130D">
        <w:rPr>
          <w:rFonts w:ascii="Times New Roman" w:hAnsi="Times New Roman" w:cs="Times New Roman"/>
          <w:sz w:val="24"/>
          <w:szCs w:val="24"/>
        </w:rPr>
        <w:t>Kumar S, Sharma S, Kumar V, Sharma A, Kaur R, Saini R. Jamun (Syzygiumcumini (L.) Skeels): The conventional underutilized multifunctional plant-an exotic gleam into its food and functional significance. Industrial Crops and Products. 2023 Jan 1;191:115873.</w:t>
      </w:r>
    </w:p>
    <w:p w:rsidR="008C54B0" w:rsidRDefault="00834078" w:rsidP="00E375A9">
      <w:pPr>
        <w:pStyle w:val="ListParagraph"/>
        <w:numPr>
          <w:ilvl w:val="0"/>
          <w:numId w:val="3"/>
        </w:numPr>
        <w:spacing w:line="360" w:lineRule="auto"/>
        <w:ind w:left="360"/>
        <w:jc w:val="both"/>
        <w:rPr>
          <w:rFonts w:ascii="Times New Roman" w:hAnsi="Times New Roman" w:cs="Times New Roman"/>
          <w:sz w:val="24"/>
          <w:szCs w:val="24"/>
        </w:rPr>
      </w:pPr>
      <w:r w:rsidRPr="00834078">
        <w:rPr>
          <w:rFonts w:ascii="Times New Roman" w:hAnsi="Times New Roman" w:cs="Times New Roman"/>
          <w:sz w:val="24"/>
          <w:szCs w:val="24"/>
        </w:rPr>
        <w:t>Zanzabil KZ, Hossain MS, Hasan MK. Diabetes Mellitus Management: An Extensive Review of 37 Medicinal Plants. Diabetology. 2023 Jun;4(2):186-234.</w:t>
      </w:r>
    </w:p>
    <w:p w:rsidR="008C54B0" w:rsidRDefault="00AB57C4"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fldChar w:fldCharType="begin"/>
      </w:r>
      <w:r w:rsidR="005B3189" w:rsidRPr="008C54B0">
        <w:rPr>
          <w:rFonts w:ascii="Times New Roman" w:hAnsi="Times New Roman" w:cs="Times New Roman"/>
          <w:sz w:val="24"/>
          <w:szCs w:val="24"/>
        </w:rPr>
        <w:instrText xml:space="preserve"> ADDIN EN.REFLIST </w:instrText>
      </w:r>
      <w:r w:rsidRPr="008C54B0">
        <w:rPr>
          <w:rFonts w:ascii="Times New Roman" w:hAnsi="Times New Roman" w:cs="Times New Roman"/>
          <w:sz w:val="24"/>
          <w:szCs w:val="24"/>
        </w:rPr>
        <w:fldChar w:fldCharType="separate"/>
      </w:r>
      <w:bookmarkStart w:id="3" w:name="_ENREF_1"/>
      <w:r w:rsidR="005B3189" w:rsidRPr="008C54B0">
        <w:rPr>
          <w:rFonts w:ascii="Times New Roman" w:hAnsi="Times New Roman" w:cs="Times New Roman"/>
          <w:sz w:val="24"/>
          <w:szCs w:val="24"/>
        </w:rPr>
        <w:t>McKenna, K.A. and C.D. Fogleman, Dysmenorrhea. American family physician, 2021. 104(2): p. 164-170.</w:t>
      </w:r>
      <w:bookmarkStart w:id="4" w:name="_ENREF_2"/>
      <w:bookmarkEnd w:id="3"/>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Bezuidenhout, S., et al., Dysmenorrhoea: an overview. SA Pharmaceutical Journal, 2018. 85(4): p. 19-25.</w:t>
      </w:r>
      <w:bookmarkStart w:id="5" w:name="_ENREF_3"/>
      <w:bookmarkEnd w:id="4"/>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Nagy, H. and M.A. Khan, Dysmenorrhea, in StatPearls [Internet]. 2022, StatPearls Publishing.</w:t>
      </w:r>
      <w:bookmarkStart w:id="6" w:name="_ENREF_4"/>
      <w:bookmarkEnd w:id="5"/>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Ferries-Rowe, E., E. Corey, and J.S. Archer, Primary dysmenorrhea: diagnosis and therapy. Obstetrics &amp; Gynecology, 2020. 136(5): p. 1047-1058.</w:t>
      </w:r>
      <w:bookmarkStart w:id="7" w:name="_ENREF_5"/>
      <w:bookmarkEnd w:id="6"/>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Omidvar, S., et al., Primary dysmenorrhea and menstrual symptoms in Indian female students: prevalence, impact and management. Global journal of health science, 2016. 8(8): p. 135.</w:t>
      </w:r>
      <w:bookmarkStart w:id="8" w:name="_ENREF_6"/>
      <w:bookmarkEnd w:id="7"/>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Osayande, A.S. and S. Mehulic, Diagnosis and initial management of dysmenorrhea. American family physician, 2014. 89(5): p. 341-346.</w:t>
      </w:r>
      <w:bookmarkStart w:id="9" w:name="_ENREF_7"/>
      <w:bookmarkEnd w:id="8"/>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Sharghi, M., et al., An update and systematic review on the treatment of primary dysmenorrhea. JBRA assisted reproduction, 2019. 23(1): p. 51.</w:t>
      </w:r>
      <w:bookmarkStart w:id="10" w:name="_ENREF_8"/>
      <w:bookmarkEnd w:id="9"/>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Samadipour, E., et al., Local usage of Nigella sativa oil as an innovative method to attenuate primary dysmenorrhea: A randomized double-blind clinical trial. Oman Medical Journal, 2020. 35(5): p. e167.</w:t>
      </w:r>
      <w:bookmarkStart w:id="11" w:name="_ENREF_9"/>
      <w:bookmarkEnd w:id="10"/>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lastRenderedPageBreak/>
        <w:t>Forouzanfar, F., B.S.F. Bazzaz, and H. Hosseinzadeh, Black cumin (Nigella sativa) and its constituent (thymoquinone): a review on antimicrobial effects. Iranian journal of basic medical sciences, 2014. 17(12): p. 929.</w:t>
      </w:r>
      <w:bookmarkStart w:id="12" w:name="_ENREF_10"/>
      <w:bookmarkEnd w:id="11"/>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Abdulghani, M., et al., Antinociceptive effect, acute toxicity and chemical analysis of cold mechanically extracted N. Sativa seed oil.(2020). Int. J. Life Sci. Pharma Res. 10(3): p. P97-105.</w:t>
      </w:r>
      <w:bookmarkStart w:id="13" w:name="_ENREF_11"/>
      <w:bookmarkEnd w:id="12"/>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Garcia-Rizo, C., Antipsychotic-induced weight gain and clinical improvement: a psychiatric paradox. Frontiers in psychiatry, 2020. 11: p. 560006.</w:t>
      </w:r>
      <w:bookmarkStart w:id="14" w:name="_ENREF_12"/>
      <w:bookmarkEnd w:id="13"/>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Akbaribazm, M., N. Goodarzi, and M. Rahimi, Female infertility and herbal medicine: An overview of the new findings. Food science &amp; nutrition, 2021. 9(10): p. 5869-5882.</w:t>
      </w:r>
      <w:bookmarkStart w:id="15" w:name="_ENREF_13"/>
      <w:bookmarkEnd w:id="14"/>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Fatima Shad, K., W. Soubra, and D.J. Cordato, The role of thymoquinone, a major constituent of Nigella sativa, in the treatment of inflammatory and infectious diseases. Clinical and Experimental Pharmacology and Physiology, 2021. 48(11): p. 1445-1453.</w:t>
      </w:r>
      <w:bookmarkStart w:id="16" w:name="_ENREF_14"/>
      <w:bookmarkEnd w:id="15"/>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Talaei, S.A., et al., Anti-nociceptive effect of black seed oil on an animal model of chronic constriction injury. Research in Pharmaceutical Sciences, 2022. 17(4): p. 383.</w:t>
      </w:r>
      <w:bookmarkStart w:id="17" w:name="_ENREF_15"/>
      <w:bookmarkEnd w:id="16"/>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Jaroenngarmsamer, P., et al. THAI TRADITIONAL MEDICINE, REMEDY FOR DYSMENORRHEA. in International Scientific Conference on Innovations in Digital Economy. 2019.</w:t>
      </w:r>
      <w:bookmarkStart w:id="18" w:name="_ENREF_16"/>
      <w:bookmarkEnd w:id="17"/>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Tiwari, P., et al., Nigella sativa: phytochemistry, pharmacology and its therapeutic potential. Research Journal of Pharmacy and Technology, 2019. 12(7): p. 3111-3116.</w:t>
      </w:r>
      <w:bookmarkStart w:id="19" w:name="_ENREF_17"/>
      <w:bookmarkEnd w:id="18"/>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Adamov, G.V., et al., Vitex agnus-castus: Botanical features and area, chemical composition of fruit, pharmacological properties, and medicinal uses. Journal of Applied Pharmaceutical Science, 2022. 12(3): p. 034-044.</w:t>
      </w:r>
      <w:bookmarkStart w:id="20" w:name="_ENREF_18"/>
      <w:bookmarkEnd w:id="19"/>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Zhelev, I., et al., Chemical Composition and Antimicrobial Activity of Essential Oil of Fruits from Vitex agnus-castus L., Growing in Two Regions in Bulgaria. Plants, 2022. 11(7): p. 896.</w:t>
      </w:r>
      <w:bookmarkStart w:id="21" w:name="_ENREF_19"/>
      <w:bookmarkEnd w:id="20"/>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Alamoudi, M.O. and Y.F. Bakrshoom, Vitex agnus castus and some female disorders: A review. Agricultural Reviews, 2021. 42(2): p. 209-214.</w:t>
      </w:r>
      <w:bookmarkStart w:id="22" w:name="_ENREF_20"/>
      <w:bookmarkEnd w:id="21"/>
    </w:p>
    <w:p w:rsidR="008C54B0"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t>Veresnyuk, N., V. Pyrohova, and O. Piniazhko, Efficacy of herbal and nonsteroidal anti-inflammatory drugs in the therapy of dysmenorrhea in women with congenital uterus anomalies. Мир медицины и биологии, 2019. 15(4 (70)): p. 35-39.</w:t>
      </w:r>
      <w:bookmarkStart w:id="23" w:name="_ENREF_21"/>
      <w:bookmarkEnd w:id="22"/>
    </w:p>
    <w:p w:rsidR="00CD340C" w:rsidRDefault="005B3189" w:rsidP="00E375A9">
      <w:pPr>
        <w:pStyle w:val="ListParagraph"/>
        <w:numPr>
          <w:ilvl w:val="0"/>
          <w:numId w:val="3"/>
        </w:numPr>
        <w:spacing w:line="360" w:lineRule="auto"/>
        <w:ind w:left="360"/>
        <w:jc w:val="both"/>
        <w:rPr>
          <w:rFonts w:ascii="Times New Roman" w:hAnsi="Times New Roman" w:cs="Times New Roman"/>
          <w:sz w:val="24"/>
          <w:szCs w:val="24"/>
        </w:rPr>
      </w:pPr>
      <w:r w:rsidRPr="008C54B0">
        <w:rPr>
          <w:rFonts w:ascii="Times New Roman" w:hAnsi="Times New Roman" w:cs="Times New Roman"/>
          <w:sz w:val="24"/>
          <w:szCs w:val="24"/>
        </w:rPr>
        <w:lastRenderedPageBreak/>
        <w:t>Boujbiha, M.A., et al., Wild Vitex agnus-castus L.: Phytochemical Characterization, Acute Toxicity, and Bioactive Properties. Molecules, 2023. 28(13): p. 5096.</w:t>
      </w:r>
      <w:bookmarkEnd w:id="23"/>
    </w:p>
    <w:p w:rsidR="00CD340C" w:rsidRPr="00CD340C" w:rsidRDefault="00AB57C4" w:rsidP="00E375A9">
      <w:pPr>
        <w:pStyle w:val="ListParagraph"/>
        <w:numPr>
          <w:ilvl w:val="0"/>
          <w:numId w:val="3"/>
        </w:numPr>
        <w:spacing w:line="360" w:lineRule="auto"/>
        <w:ind w:left="360"/>
        <w:jc w:val="both"/>
        <w:rPr>
          <w:rFonts w:ascii="Times New Roman" w:hAnsi="Times New Roman" w:cs="Times New Roman"/>
          <w:sz w:val="24"/>
          <w:szCs w:val="24"/>
        </w:rPr>
      </w:pPr>
      <w:hyperlink r:id="rId6" w:history="1">
        <w:r w:rsidR="00CD340C" w:rsidRPr="00970F40">
          <w:rPr>
            <w:rFonts w:ascii="Times New Roman" w:hAnsi="Times New Roman" w:cs="Times New Roman"/>
            <w:sz w:val="24"/>
            <w:szCs w:val="24"/>
          </w:rPr>
          <w:t>https://www.who.int/news-room/fact-sheets/detail/infertility</w:t>
        </w:r>
      </w:hyperlink>
    </w:p>
    <w:p w:rsidR="00CD340C" w:rsidRPr="00CD340C" w:rsidRDefault="00CD340C" w:rsidP="00E375A9">
      <w:pPr>
        <w:pStyle w:val="ListParagraph"/>
        <w:numPr>
          <w:ilvl w:val="0"/>
          <w:numId w:val="3"/>
        </w:numPr>
        <w:spacing w:line="360" w:lineRule="auto"/>
        <w:ind w:left="360"/>
        <w:jc w:val="both"/>
        <w:rPr>
          <w:rFonts w:ascii="Times New Roman" w:hAnsi="Times New Roman" w:cs="Times New Roman"/>
          <w:sz w:val="24"/>
          <w:szCs w:val="24"/>
        </w:rPr>
      </w:pPr>
      <w:r w:rsidRPr="00CD340C">
        <w:rPr>
          <w:rFonts w:ascii="Arial" w:hAnsi="Arial" w:cs="Arial"/>
          <w:color w:val="222222"/>
          <w:sz w:val="20"/>
          <w:szCs w:val="20"/>
          <w:shd w:val="clear" w:color="auto" w:fill="FFFFFF"/>
        </w:rPr>
        <w:t>Deshpande PS, Gupta AS. Causes and prevalence of factors causing infertility in a public health facility. Journal of human reproductive sciences. 2019 Oct;12(4):287.</w:t>
      </w:r>
    </w:p>
    <w:p w:rsidR="00C37228" w:rsidRPr="00C37228" w:rsidRDefault="00CD340C" w:rsidP="00E375A9">
      <w:pPr>
        <w:pStyle w:val="ListParagraph"/>
        <w:numPr>
          <w:ilvl w:val="0"/>
          <w:numId w:val="3"/>
        </w:numPr>
        <w:spacing w:line="360" w:lineRule="auto"/>
        <w:ind w:left="360"/>
        <w:jc w:val="both"/>
        <w:rPr>
          <w:rFonts w:ascii="Times New Roman" w:hAnsi="Times New Roman" w:cs="Times New Roman"/>
          <w:sz w:val="24"/>
          <w:szCs w:val="24"/>
        </w:rPr>
      </w:pPr>
      <w:r w:rsidRPr="00CD340C">
        <w:rPr>
          <w:rFonts w:ascii="Arial" w:hAnsi="Arial" w:cs="Arial"/>
          <w:color w:val="222222"/>
          <w:sz w:val="20"/>
          <w:szCs w:val="20"/>
          <w:shd w:val="clear" w:color="auto" w:fill="FFFFFF"/>
        </w:rPr>
        <w:t>Meeking DR, Fosbury JA, Cummings MH. Sexual dysfunction and sexual health concerns in women with diabetes. Practical Diabetes. 2013 Oct;30(8):327-31a.</w:t>
      </w:r>
    </w:p>
    <w:p w:rsidR="00C37228" w:rsidRPr="00C37228" w:rsidRDefault="00C37228" w:rsidP="00E375A9">
      <w:pPr>
        <w:pStyle w:val="ListParagraph"/>
        <w:numPr>
          <w:ilvl w:val="0"/>
          <w:numId w:val="3"/>
        </w:numPr>
        <w:spacing w:line="360" w:lineRule="auto"/>
        <w:ind w:left="360"/>
        <w:jc w:val="both"/>
        <w:rPr>
          <w:rFonts w:ascii="Times New Roman" w:hAnsi="Times New Roman" w:cs="Times New Roman"/>
          <w:sz w:val="24"/>
          <w:szCs w:val="24"/>
        </w:rPr>
      </w:pPr>
      <w:r w:rsidRPr="00C37228">
        <w:rPr>
          <w:rFonts w:ascii="Arial" w:hAnsi="Arial" w:cs="Arial"/>
          <w:color w:val="222222"/>
          <w:sz w:val="20"/>
          <w:szCs w:val="20"/>
          <w:shd w:val="clear" w:color="auto" w:fill="FFFFFF"/>
        </w:rPr>
        <w:t>Podolska M, Bidzan M. Infertility as a psychological problem. Ginekologia Polska. 2011;82(1).</w:t>
      </w:r>
    </w:p>
    <w:p w:rsidR="00C37228" w:rsidRPr="00C37228" w:rsidRDefault="00C37228" w:rsidP="00E375A9">
      <w:pPr>
        <w:pStyle w:val="ListParagraph"/>
        <w:numPr>
          <w:ilvl w:val="0"/>
          <w:numId w:val="3"/>
        </w:numPr>
        <w:spacing w:line="360" w:lineRule="auto"/>
        <w:ind w:left="360"/>
        <w:jc w:val="both"/>
        <w:rPr>
          <w:rFonts w:ascii="Times New Roman" w:hAnsi="Times New Roman" w:cs="Times New Roman"/>
          <w:sz w:val="24"/>
          <w:szCs w:val="24"/>
        </w:rPr>
      </w:pPr>
      <w:r w:rsidRPr="00C37228">
        <w:rPr>
          <w:rFonts w:ascii="Arial" w:hAnsi="Arial" w:cs="Arial"/>
          <w:color w:val="222222"/>
          <w:sz w:val="20"/>
          <w:szCs w:val="20"/>
          <w:shd w:val="clear" w:color="auto" w:fill="FFFFFF"/>
        </w:rPr>
        <w:t>Deyhoul N, Mohamaddoost T, Hosseini M. Infertility-related risk factors: a systematic review. Int J Womens Health Reprod Sci. 2017 Jan 1;5(1):24-9.</w:t>
      </w:r>
    </w:p>
    <w:p w:rsidR="00C37228" w:rsidRPr="00C37228" w:rsidRDefault="00C37228" w:rsidP="00E375A9">
      <w:pPr>
        <w:pStyle w:val="ListParagraph"/>
        <w:numPr>
          <w:ilvl w:val="0"/>
          <w:numId w:val="3"/>
        </w:numPr>
        <w:spacing w:line="360" w:lineRule="auto"/>
        <w:ind w:left="360"/>
        <w:jc w:val="both"/>
        <w:rPr>
          <w:rFonts w:ascii="Times New Roman" w:hAnsi="Times New Roman" w:cs="Times New Roman"/>
          <w:sz w:val="24"/>
          <w:szCs w:val="24"/>
        </w:rPr>
      </w:pPr>
      <w:r w:rsidRPr="00C37228">
        <w:rPr>
          <w:rFonts w:ascii="Arial" w:hAnsi="Arial" w:cs="Arial"/>
          <w:color w:val="222222"/>
          <w:sz w:val="20"/>
          <w:szCs w:val="20"/>
          <w:shd w:val="clear" w:color="auto" w:fill="FFFFFF"/>
        </w:rPr>
        <w:t>Westphal LM, Polan ML, Trant AS, Mooney SB. A nutritional supplement for improving fertility in women. J Reprod Med. 2004 Apr;49(4):289-93.</w:t>
      </w:r>
    </w:p>
    <w:p w:rsidR="00E3329C" w:rsidRPr="00E3329C" w:rsidRDefault="00C37228" w:rsidP="00E375A9">
      <w:pPr>
        <w:pStyle w:val="ListParagraph"/>
        <w:numPr>
          <w:ilvl w:val="0"/>
          <w:numId w:val="3"/>
        </w:numPr>
        <w:spacing w:line="360" w:lineRule="auto"/>
        <w:ind w:left="360"/>
        <w:jc w:val="both"/>
        <w:rPr>
          <w:rFonts w:ascii="Times New Roman" w:hAnsi="Times New Roman" w:cs="Times New Roman"/>
          <w:sz w:val="24"/>
          <w:szCs w:val="24"/>
        </w:rPr>
      </w:pPr>
      <w:r w:rsidRPr="00C37228">
        <w:rPr>
          <w:rFonts w:ascii="Arial" w:hAnsi="Arial" w:cs="Arial"/>
          <w:color w:val="222222"/>
          <w:sz w:val="20"/>
          <w:szCs w:val="20"/>
          <w:shd w:val="clear" w:color="auto" w:fill="FFFFFF"/>
        </w:rPr>
        <w:t>Buhrman S. Ayurvedic approaches to women’s health. Protocol J Botanic Med. 1996;1(4):2-7.</w:t>
      </w:r>
    </w:p>
    <w:p w:rsidR="00E3329C" w:rsidRPr="00E3329C" w:rsidRDefault="00E3329C" w:rsidP="00E375A9">
      <w:pPr>
        <w:pStyle w:val="ListParagraph"/>
        <w:numPr>
          <w:ilvl w:val="0"/>
          <w:numId w:val="3"/>
        </w:numPr>
        <w:spacing w:line="360" w:lineRule="auto"/>
        <w:ind w:left="360"/>
        <w:jc w:val="both"/>
        <w:rPr>
          <w:rFonts w:ascii="Times New Roman" w:hAnsi="Times New Roman" w:cs="Times New Roman"/>
          <w:sz w:val="24"/>
          <w:szCs w:val="24"/>
        </w:rPr>
      </w:pPr>
      <w:r w:rsidRPr="00E3329C">
        <w:rPr>
          <w:rFonts w:ascii="Arial" w:hAnsi="Arial" w:cs="Arial"/>
          <w:color w:val="222222"/>
          <w:sz w:val="20"/>
          <w:szCs w:val="20"/>
          <w:shd w:val="clear" w:color="auto" w:fill="FFFFFF"/>
        </w:rPr>
        <w:t>Mohammadi F, Nikzad H, Taherian A, Amini Mahabadi J, Salehi M. Effects of herbal medicine on male infertility. Anatomical Sciences Journal. 2013 Nov 10;10(4):3-16.</w:t>
      </w:r>
    </w:p>
    <w:p w:rsidR="00E3329C" w:rsidRPr="002E4A6D" w:rsidRDefault="00E3329C" w:rsidP="00E375A9">
      <w:pPr>
        <w:spacing w:after="0"/>
        <w:jc w:val="both"/>
        <w:rPr>
          <w:rFonts w:ascii="Times New Roman" w:hAnsi="Times New Roman" w:cs="Times New Roman"/>
          <w:b/>
          <w:bCs/>
          <w:sz w:val="32"/>
          <w:szCs w:val="32"/>
        </w:rPr>
      </w:pPr>
    </w:p>
    <w:p w:rsidR="00CD340C" w:rsidRPr="008C54B0" w:rsidRDefault="00CD340C" w:rsidP="00E375A9">
      <w:pPr>
        <w:pStyle w:val="ListParagraph"/>
        <w:spacing w:line="360" w:lineRule="auto"/>
        <w:ind w:left="360"/>
        <w:jc w:val="both"/>
        <w:rPr>
          <w:rFonts w:ascii="Times New Roman" w:hAnsi="Times New Roman" w:cs="Times New Roman"/>
          <w:sz w:val="24"/>
          <w:szCs w:val="24"/>
        </w:rPr>
      </w:pPr>
    </w:p>
    <w:p w:rsidR="005B3189" w:rsidRDefault="00AB57C4" w:rsidP="00E375A9">
      <w:pPr>
        <w:jc w:val="both"/>
        <w:rPr>
          <w:rFonts w:ascii="Times New Roman" w:hAnsi="Times New Roman" w:cs="Times New Roman"/>
          <w:sz w:val="24"/>
          <w:szCs w:val="24"/>
        </w:rPr>
      </w:pPr>
      <w:r w:rsidRPr="008C54B0">
        <w:rPr>
          <w:rFonts w:ascii="Times New Roman" w:hAnsi="Times New Roman" w:cs="Times New Roman"/>
          <w:sz w:val="24"/>
          <w:szCs w:val="24"/>
        </w:rPr>
        <w:fldChar w:fldCharType="end"/>
      </w:r>
    </w:p>
    <w:p w:rsidR="00662E67" w:rsidRPr="008C54B0" w:rsidRDefault="00662E67" w:rsidP="00E375A9">
      <w:pPr>
        <w:jc w:val="both"/>
        <w:rPr>
          <w:rFonts w:ascii="Times New Roman" w:hAnsi="Times New Roman" w:cs="Times New Roman"/>
          <w:sz w:val="24"/>
          <w:szCs w:val="24"/>
        </w:rPr>
      </w:pPr>
    </w:p>
    <w:p w:rsidR="005B3189" w:rsidRDefault="005B3189" w:rsidP="00E375A9">
      <w:pPr>
        <w:pStyle w:val="ListParagraph"/>
        <w:spacing w:line="360" w:lineRule="auto"/>
        <w:ind w:left="90" w:hanging="90"/>
        <w:jc w:val="both"/>
        <w:rPr>
          <w:rFonts w:ascii="Times New Roman" w:hAnsi="Times New Roman" w:cs="Times New Roman"/>
          <w:sz w:val="24"/>
          <w:szCs w:val="24"/>
        </w:rPr>
      </w:pPr>
    </w:p>
    <w:p w:rsidR="00B3587B" w:rsidRDefault="00B3587B" w:rsidP="00E375A9">
      <w:pPr>
        <w:spacing w:line="360" w:lineRule="auto"/>
        <w:ind w:left="90" w:hanging="90"/>
        <w:jc w:val="both"/>
        <w:rPr>
          <w:rFonts w:ascii="Times New Roman" w:hAnsi="Times New Roman" w:cs="Times New Roman"/>
          <w:sz w:val="24"/>
          <w:szCs w:val="24"/>
        </w:rPr>
      </w:pPr>
    </w:p>
    <w:p w:rsidR="00774BBB" w:rsidRPr="00361D38" w:rsidRDefault="00774BBB" w:rsidP="00E375A9">
      <w:pPr>
        <w:spacing w:line="360" w:lineRule="auto"/>
        <w:ind w:left="90" w:hanging="90"/>
        <w:jc w:val="both"/>
        <w:rPr>
          <w:rFonts w:ascii="Times New Roman" w:hAnsi="Times New Roman" w:cs="Times New Roman"/>
          <w:sz w:val="24"/>
          <w:szCs w:val="24"/>
        </w:rPr>
      </w:pPr>
    </w:p>
    <w:sectPr w:rsidR="00774BBB" w:rsidRPr="00361D38" w:rsidSect="00376845">
      <w:pgSz w:w="12240" w:h="15840"/>
      <w:pgMar w:top="1440" w:right="1440" w:bottom="15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D4E"/>
    <w:multiLevelType w:val="hybridMultilevel"/>
    <w:tmpl w:val="1D7C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77714"/>
    <w:multiLevelType w:val="hybridMultilevel"/>
    <w:tmpl w:val="F516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91107"/>
    <w:multiLevelType w:val="hybridMultilevel"/>
    <w:tmpl w:val="BBEC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22B80"/>
    <w:multiLevelType w:val="hybridMultilevel"/>
    <w:tmpl w:val="2FB69F5C"/>
    <w:lvl w:ilvl="0" w:tplc="35542A4E">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C4820"/>
    <w:multiLevelType w:val="hybridMultilevel"/>
    <w:tmpl w:val="6D1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952EF"/>
    <w:multiLevelType w:val="hybridMultilevel"/>
    <w:tmpl w:val="AD36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D5224"/>
    <w:multiLevelType w:val="hybridMultilevel"/>
    <w:tmpl w:val="1BF26000"/>
    <w:lvl w:ilvl="0" w:tplc="1AF6C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D02EB1"/>
    <w:multiLevelType w:val="hybridMultilevel"/>
    <w:tmpl w:val="7E92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B43539"/>
    <w:multiLevelType w:val="hybridMultilevel"/>
    <w:tmpl w:val="5F94326C"/>
    <w:lvl w:ilvl="0" w:tplc="B8AE9804">
      <w:start w:val="1"/>
      <w:numFmt w:val="decimal"/>
      <w:lvlText w:val="%1."/>
      <w:lvlJc w:val="left"/>
      <w:pPr>
        <w:ind w:left="720" w:hanging="360"/>
      </w:pPr>
      <w:rPr>
        <w:rFonts w:ascii="Arial" w:hAnsi="Arial" w:cs="Arial"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032FB"/>
    <w:multiLevelType w:val="hybridMultilevel"/>
    <w:tmpl w:val="2AFC7C4A"/>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19332E"/>
    <w:multiLevelType w:val="hybridMultilevel"/>
    <w:tmpl w:val="63EE1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23F72"/>
    <w:multiLevelType w:val="hybridMultilevel"/>
    <w:tmpl w:val="47284E52"/>
    <w:lvl w:ilvl="0" w:tplc="320A0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AF7DB3"/>
    <w:multiLevelType w:val="hybridMultilevel"/>
    <w:tmpl w:val="4016F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5"/>
  </w:num>
  <w:num w:numId="5">
    <w:abstractNumId w:val="1"/>
  </w:num>
  <w:num w:numId="6">
    <w:abstractNumId w:val="3"/>
  </w:num>
  <w:num w:numId="7">
    <w:abstractNumId w:val="0"/>
  </w:num>
  <w:num w:numId="8">
    <w:abstractNumId w:val="11"/>
  </w:num>
  <w:num w:numId="9">
    <w:abstractNumId w:val="7"/>
  </w:num>
  <w:num w:numId="10">
    <w:abstractNumId w:val="2"/>
  </w:num>
  <w:num w:numId="11">
    <w:abstractNumId w:val="6"/>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EE25EC"/>
    <w:rsid w:val="00060099"/>
    <w:rsid w:val="00060983"/>
    <w:rsid w:val="00062749"/>
    <w:rsid w:val="0007221D"/>
    <w:rsid w:val="000802AC"/>
    <w:rsid w:val="0008299A"/>
    <w:rsid w:val="00085F74"/>
    <w:rsid w:val="000968FE"/>
    <w:rsid w:val="000E0AFF"/>
    <w:rsid w:val="000F3D4E"/>
    <w:rsid w:val="00112582"/>
    <w:rsid w:val="00152111"/>
    <w:rsid w:val="00155294"/>
    <w:rsid w:val="001603F3"/>
    <w:rsid w:val="0016730C"/>
    <w:rsid w:val="00191448"/>
    <w:rsid w:val="00191B2C"/>
    <w:rsid w:val="001A6E90"/>
    <w:rsid w:val="001A70B5"/>
    <w:rsid w:val="001B5824"/>
    <w:rsid w:val="001C792B"/>
    <w:rsid w:val="001D07D4"/>
    <w:rsid w:val="001E5B08"/>
    <w:rsid w:val="001E6ED0"/>
    <w:rsid w:val="001E74C4"/>
    <w:rsid w:val="00206E2A"/>
    <w:rsid w:val="00207AD5"/>
    <w:rsid w:val="00224D18"/>
    <w:rsid w:val="00225BD2"/>
    <w:rsid w:val="00230C56"/>
    <w:rsid w:val="00232A16"/>
    <w:rsid w:val="00242266"/>
    <w:rsid w:val="0024610D"/>
    <w:rsid w:val="0024705B"/>
    <w:rsid w:val="0027183F"/>
    <w:rsid w:val="00273FDD"/>
    <w:rsid w:val="00281EC9"/>
    <w:rsid w:val="002904E0"/>
    <w:rsid w:val="002967F7"/>
    <w:rsid w:val="002A0FC1"/>
    <w:rsid w:val="002A2FDA"/>
    <w:rsid w:val="002A5DA5"/>
    <w:rsid w:val="002B5CF1"/>
    <w:rsid w:val="002D0CBF"/>
    <w:rsid w:val="002D24BD"/>
    <w:rsid w:val="002D34FD"/>
    <w:rsid w:val="002D7B01"/>
    <w:rsid w:val="002E2AAF"/>
    <w:rsid w:val="002E7AB6"/>
    <w:rsid w:val="00305904"/>
    <w:rsid w:val="00317C17"/>
    <w:rsid w:val="00324691"/>
    <w:rsid w:val="00325A98"/>
    <w:rsid w:val="00333854"/>
    <w:rsid w:val="00334951"/>
    <w:rsid w:val="00337340"/>
    <w:rsid w:val="00360BB1"/>
    <w:rsid w:val="00361D38"/>
    <w:rsid w:val="00363279"/>
    <w:rsid w:val="00363381"/>
    <w:rsid w:val="00373C92"/>
    <w:rsid w:val="00376845"/>
    <w:rsid w:val="003769E3"/>
    <w:rsid w:val="00381F7C"/>
    <w:rsid w:val="0038259F"/>
    <w:rsid w:val="00396E10"/>
    <w:rsid w:val="003A38F7"/>
    <w:rsid w:val="003A6D27"/>
    <w:rsid w:val="003B31ED"/>
    <w:rsid w:val="003C50E1"/>
    <w:rsid w:val="003D0172"/>
    <w:rsid w:val="003E3377"/>
    <w:rsid w:val="003E3704"/>
    <w:rsid w:val="003E47CE"/>
    <w:rsid w:val="00411E77"/>
    <w:rsid w:val="00444593"/>
    <w:rsid w:val="00456D44"/>
    <w:rsid w:val="00457DEF"/>
    <w:rsid w:val="00476C76"/>
    <w:rsid w:val="00480D61"/>
    <w:rsid w:val="004848AC"/>
    <w:rsid w:val="004B5479"/>
    <w:rsid w:val="004C5920"/>
    <w:rsid w:val="004E1C02"/>
    <w:rsid w:val="004E2FD5"/>
    <w:rsid w:val="004E5B38"/>
    <w:rsid w:val="004F1B98"/>
    <w:rsid w:val="00510773"/>
    <w:rsid w:val="00513529"/>
    <w:rsid w:val="00513949"/>
    <w:rsid w:val="005421E9"/>
    <w:rsid w:val="00547D46"/>
    <w:rsid w:val="005538A2"/>
    <w:rsid w:val="005623A4"/>
    <w:rsid w:val="00575721"/>
    <w:rsid w:val="00587881"/>
    <w:rsid w:val="0059473A"/>
    <w:rsid w:val="005A1A46"/>
    <w:rsid w:val="005B3189"/>
    <w:rsid w:val="005C5BF6"/>
    <w:rsid w:val="005C750F"/>
    <w:rsid w:val="005D1F46"/>
    <w:rsid w:val="005E1F51"/>
    <w:rsid w:val="005E6CF2"/>
    <w:rsid w:val="00627B4D"/>
    <w:rsid w:val="006519EC"/>
    <w:rsid w:val="00651B09"/>
    <w:rsid w:val="006544A1"/>
    <w:rsid w:val="00662E67"/>
    <w:rsid w:val="006707E4"/>
    <w:rsid w:val="006805C2"/>
    <w:rsid w:val="00685B56"/>
    <w:rsid w:val="0068774E"/>
    <w:rsid w:val="00690972"/>
    <w:rsid w:val="006945B5"/>
    <w:rsid w:val="006C463F"/>
    <w:rsid w:val="006C7A25"/>
    <w:rsid w:val="006E1F9D"/>
    <w:rsid w:val="006E52A0"/>
    <w:rsid w:val="00711FD1"/>
    <w:rsid w:val="00717703"/>
    <w:rsid w:val="00722AAD"/>
    <w:rsid w:val="00725129"/>
    <w:rsid w:val="00725B49"/>
    <w:rsid w:val="00734B02"/>
    <w:rsid w:val="00737482"/>
    <w:rsid w:val="00760F77"/>
    <w:rsid w:val="00770C27"/>
    <w:rsid w:val="00774BBB"/>
    <w:rsid w:val="007810F9"/>
    <w:rsid w:val="0078142D"/>
    <w:rsid w:val="007C13C7"/>
    <w:rsid w:val="007D7748"/>
    <w:rsid w:val="007D7CF7"/>
    <w:rsid w:val="007E2477"/>
    <w:rsid w:val="007E560D"/>
    <w:rsid w:val="007F130D"/>
    <w:rsid w:val="007F2A83"/>
    <w:rsid w:val="007F559F"/>
    <w:rsid w:val="00801D07"/>
    <w:rsid w:val="00804D2B"/>
    <w:rsid w:val="00815E4A"/>
    <w:rsid w:val="008304FF"/>
    <w:rsid w:val="00834078"/>
    <w:rsid w:val="0083656B"/>
    <w:rsid w:val="0083698F"/>
    <w:rsid w:val="008431D5"/>
    <w:rsid w:val="0084438A"/>
    <w:rsid w:val="008810E5"/>
    <w:rsid w:val="00885694"/>
    <w:rsid w:val="00887899"/>
    <w:rsid w:val="008B3CE1"/>
    <w:rsid w:val="008B45EA"/>
    <w:rsid w:val="008C54B0"/>
    <w:rsid w:val="008C7E1D"/>
    <w:rsid w:val="008D1B2F"/>
    <w:rsid w:val="008E05A7"/>
    <w:rsid w:val="00902655"/>
    <w:rsid w:val="0091392A"/>
    <w:rsid w:val="00914C0F"/>
    <w:rsid w:val="00926B13"/>
    <w:rsid w:val="00934170"/>
    <w:rsid w:val="00934D6E"/>
    <w:rsid w:val="00936C2C"/>
    <w:rsid w:val="0095369F"/>
    <w:rsid w:val="00956388"/>
    <w:rsid w:val="009621BA"/>
    <w:rsid w:val="0096760C"/>
    <w:rsid w:val="00970F40"/>
    <w:rsid w:val="00970F63"/>
    <w:rsid w:val="009731CA"/>
    <w:rsid w:val="00974990"/>
    <w:rsid w:val="00974BB3"/>
    <w:rsid w:val="00976AD6"/>
    <w:rsid w:val="00976F06"/>
    <w:rsid w:val="00981D6E"/>
    <w:rsid w:val="00987241"/>
    <w:rsid w:val="009945E4"/>
    <w:rsid w:val="0099547A"/>
    <w:rsid w:val="00995883"/>
    <w:rsid w:val="00997D7E"/>
    <w:rsid w:val="009A207A"/>
    <w:rsid w:val="009B00DA"/>
    <w:rsid w:val="009C7279"/>
    <w:rsid w:val="009E56FD"/>
    <w:rsid w:val="009E6CAA"/>
    <w:rsid w:val="009F044D"/>
    <w:rsid w:val="009F592B"/>
    <w:rsid w:val="00A21FB7"/>
    <w:rsid w:val="00A22135"/>
    <w:rsid w:val="00A25849"/>
    <w:rsid w:val="00A41CAE"/>
    <w:rsid w:val="00A41D48"/>
    <w:rsid w:val="00A448EB"/>
    <w:rsid w:val="00A54E75"/>
    <w:rsid w:val="00A61246"/>
    <w:rsid w:val="00A65C1F"/>
    <w:rsid w:val="00A767C9"/>
    <w:rsid w:val="00A82486"/>
    <w:rsid w:val="00A930D1"/>
    <w:rsid w:val="00AA0625"/>
    <w:rsid w:val="00AB0A63"/>
    <w:rsid w:val="00AB2F8C"/>
    <w:rsid w:val="00AB57C4"/>
    <w:rsid w:val="00AC0AC7"/>
    <w:rsid w:val="00AD2893"/>
    <w:rsid w:val="00AD35A6"/>
    <w:rsid w:val="00AD5482"/>
    <w:rsid w:val="00AE7435"/>
    <w:rsid w:val="00AF4004"/>
    <w:rsid w:val="00B018FF"/>
    <w:rsid w:val="00B0388D"/>
    <w:rsid w:val="00B0622D"/>
    <w:rsid w:val="00B12592"/>
    <w:rsid w:val="00B20192"/>
    <w:rsid w:val="00B25973"/>
    <w:rsid w:val="00B3587B"/>
    <w:rsid w:val="00B62145"/>
    <w:rsid w:val="00B723C2"/>
    <w:rsid w:val="00B737E5"/>
    <w:rsid w:val="00B850DA"/>
    <w:rsid w:val="00B90910"/>
    <w:rsid w:val="00B91D76"/>
    <w:rsid w:val="00BA1000"/>
    <w:rsid w:val="00BA31E8"/>
    <w:rsid w:val="00BA69AA"/>
    <w:rsid w:val="00BA6E30"/>
    <w:rsid w:val="00BA6FB4"/>
    <w:rsid w:val="00BB5B5E"/>
    <w:rsid w:val="00BD0F0E"/>
    <w:rsid w:val="00BD78D1"/>
    <w:rsid w:val="00BE4475"/>
    <w:rsid w:val="00BE52E6"/>
    <w:rsid w:val="00BF1351"/>
    <w:rsid w:val="00C14552"/>
    <w:rsid w:val="00C22FB9"/>
    <w:rsid w:val="00C230C3"/>
    <w:rsid w:val="00C23CD2"/>
    <w:rsid w:val="00C30FD9"/>
    <w:rsid w:val="00C322D0"/>
    <w:rsid w:val="00C37228"/>
    <w:rsid w:val="00C51F7B"/>
    <w:rsid w:val="00C547E7"/>
    <w:rsid w:val="00C6347B"/>
    <w:rsid w:val="00C64ED6"/>
    <w:rsid w:val="00C663C9"/>
    <w:rsid w:val="00C66BB5"/>
    <w:rsid w:val="00C71D40"/>
    <w:rsid w:val="00C80D01"/>
    <w:rsid w:val="00C82513"/>
    <w:rsid w:val="00C82A70"/>
    <w:rsid w:val="00C86719"/>
    <w:rsid w:val="00CB55AE"/>
    <w:rsid w:val="00CD2859"/>
    <w:rsid w:val="00CD340C"/>
    <w:rsid w:val="00D00DEA"/>
    <w:rsid w:val="00D060B2"/>
    <w:rsid w:val="00D1489D"/>
    <w:rsid w:val="00D301A4"/>
    <w:rsid w:val="00D42F6D"/>
    <w:rsid w:val="00D61425"/>
    <w:rsid w:val="00D65D7A"/>
    <w:rsid w:val="00D73061"/>
    <w:rsid w:val="00D74DD4"/>
    <w:rsid w:val="00D943A9"/>
    <w:rsid w:val="00D96352"/>
    <w:rsid w:val="00D971F5"/>
    <w:rsid w:val="00D97A9A"/>
    <w:rsid w:val="00DA1B29"/>
    <w:rsid w:val="00DA291B"/>
    <w:rsid w:val="00DB65AF"/>
    <w:rsid w:val="00DC06F8"/>
    <w:rsid w:val="00DC2886"/>
    <w:rsid w:val="00DC2CC4"/>
    <w:rsid w:val="00E22523"/>
    <w:rsid w:val="00E31848"/>
    <w:rsid w:val="00E3329C"/>
    <w:rsid w:val="00E35586"/>
    <w:rsid w:val="00E37148"/>
    <w:rsid w:val="00E375A9"/>
    <w:rsid w:val="00E43417"/>
    <w:rsid w:val="00E43E70"/>
    <w:rsid w:val="00E532E4"/>
    <w:rsid w:val="00E60EDD"/>
    <w:rsid w:val="00E65B67"/>
    <w:rsid w:val="00E7110B"/>
    <w:rsid w:val="00E73CBF"/>
    <w:rsid w:val="00E82149"/>
    <w:rsid w:val="00E83C4E"/>
    <w:rsid w:val="00E95BCB"/>
    <w:rsid w:val="00EC18A2"/>
    <w:rsid w:val="00EC4BC4"/>
    <w:rsid w:val="00EC6003"/>
    <w:rsid w:val="00EC6922"/>
    <w:rsid w:val="00ED024D"/>
    <w:rsid w:val="00ED20BB"/>
    <w:rsid w:val="00ED7CF7"/>
    <w:rsid w:val="00EE0942"/>
    <w:rsid w:val="00EE25EC"/>
    <w:rsid w:val="00EF21D3"/>
    <w:rsid w:val="00F01903"/>
    <w:rsid w:val="00F02F02"/>
    <w:rsid w:val="00F064A8"/>
    <w:rsid w:val="00F25E3D"/>
    <w:rsid w:val="00F26B99"/>
    <w:rsid w:val="00F452D1"/>
    <w:rsid w:val="00F65E85"/>
    <w:rsid w:val="00F75CAE"/>
    <w:rsid w:val="00F77216"/>
    <w:rsid w:val="00F849BF"/>
    <w:rsid w:val="00F8763D"/>
    <w:rsid w:val="00F87F96"/>
    <w:rsid w:val="00F96B73"/>
    <w:rsid w:val="00F97158"/>
    <w:rsid w:val="00FB144F"/>
    <w:rsid w:val="00FB3DF6"/>
    <w:rsid w:val="00FB5FA5"/>
    <w:rsid w:val="00FC0314"/>
    <w:rsid w:val="00FC3C24"/>
    <w:rsid w:val="00FD2A7B"/>
    <w:rsid w:val="00FD6BF8"/>
    <w:rsid w:val="00FE2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A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F77"/>
    <w:rPr>
      <w:color w:val="0000FF"/>
      <w:u w:val="single"/>
    </w:rPr>
  </w:style>
  <w:style w:type="paragraph" w:styleId="ListParagraph">
    <w:name w:val="List Paragraph"/>
    <w:basedOn w:val="Normal"/>
    <w:uiPriority w:val="34"/>
    <w:qFormat/>
    <w:rsid w:val="00AC0AC7"/>
    <w:pPr>
      <w:ind w:left="720"/>
      <w:contextualSpacing/>
    </w:pPr>
  </w:style>
  <w:style w:type="character" w:customStyle="1" w:styleId="html-italic">
    <w:name w:val="html-italic"/>
    <w:basedOn w:val="DefaultParagraphFont"/>
    <w:rsid w:val="0038259F"/>
  </w:style>
  <w:style w:type="paragraph" w:customStyle="1" w:styleId="EndNoteBibliographyTitle">
    <w:name w:val="EndNote Bibliography Title"/>
    <w:basedOn w:val="Normal"/>
    <w:link w:val="EndNoteBibliographyTitleChar"/>
    <w:rsid w:val="00361D3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61D38"/>
    <w:rPr>
      <w:rFonts w:ascii="Calibri" w:hAnsi="Calibri" w:cs="Calibri"/>
      <w:noProof/>
    </w:rPr>
  </w:style>
  <w:style w:type="paragraph" w:customStyle="1" w:styleId="EndNoteBibliography">
    <w:name w:val="EndNote Bibliography"/>
    <w:basedOn w:val="Normal"/>
    <w:link w:val="EndNoteBibliographyChar"/>
    <w:rsid w:val="00361D3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61D38"/>
    <w:rPr>
      <w:rFonts w:ascii="Calibri" w:hAnsi="Calibri" w:cs="Calibri"/>
      <w:noProof/>
    </w:rPr>
  </w:style>
  <w:style w:type="character" w:styleId="Emphasis">
    <w:name w:val="Emphasis"/>
    <w:basedOn w:val="DefaultParagraphFont"/>
    <w:uiPriority w:val="20"/>
    <w:qFormat/>
    <w:rsid w:val="004F1B98"/>
    <w:rPr>
      <w:i/>
      <w:iCs/>
    </w:rPr>
  </w:style>
  <w:style w:type="paragraph" w:styleId="NormalWeb">
    <w:name w:val="Normal (Web)"/>
    <w:basedOn w:val="Normal"/>
    <w:uiPriority w:val="99"/>
    <w:unhideWhenUsed/>
    <w:rsid w:val="00F452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452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hyltd">
    <w:name w:val="whyltd"/>
    <w:basedOn w:val="DefaultParagraphFont"/>
    <w:rsid w:val="00CD340C"/>
  </w:style>
  <w:style w:type="table" w:styleId="TableGrid">
    <w:name w:val="Table Grid"/>
    <w:basedOn w:val="TableNormal"/>
    <w:uiPriority w:val="39"/>
    <w:rsid w:val="00575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747269">
      <w:bodyDiv w:val="1"/>
      <w:marLeft w:val="0"/>
      <w:marRight w:val="0"/>
      <w:marTop w:val="0"/>
      <w:marBottom w:val="0"/>
      <w:divBdr>
        <w:top w:val="none" w:sz="0" w:space="0" w:color="auto"/>
        <w:left w:val="none" w:sz="0" w:space="0" w:color="auto"/>
        <w:bottom w:val="none" w:sz="0" w:space="0" w:color="auto"/>
        <w:right w:val="none" w:sz="0" w:space="0" w:color="auto"/>
      </w:divBdr>
      <w:divsChild>
        <w:div w:id="1152062322">
          <w:marLeft w:val="0"/>
          <w:marRight w:val="0"/>
          <w:marTop w:val="0"/>
          <w:marBottom w:val="0"/>
          <w:divBdr>
            <w:top w:val="none" w:sz="0" w:space="0" w:color="auto"/>
            <w:left w:val="none" w:sz="0" w:space="0" w:color="auto"/>
            <w:bottom w:val="none" w:sz="0" w:space="0" w:color="auto"/>
            <w:right w:val="none" w:sz="0" w:space="0" w:color="auto"/>
          </w:divBdr>
        </w:div>
      </w:divsChild>
    </w:div>
    <w:div w:id="531453196">
      <w:bodyDiv w:val="1"/>
      <w:marLeft w:val="0"/>
      <w:marRight w:val="0"/>
      <w:marTop w:val="0"/>
      <w:marBottom w:val="0"/>
      <w:divBdr>
        <w:top w:val="none" w:sz="0" w:space="0" w:color="auto"/>
        <w:left w:val="none" w:sz="0" w:space="0" w:color="auto"/>
        <w:bottom w:val="none" w:sz="0" w:space="0" w:color="auto"/>
        <w:right w:val="none" w:sz="0" w:space="0" w:color="auto"/>
      </w:divBdr>
    </w:div>
    <w:div w:id="2046365056">
      <w:bodyDiv w:val="1"/>
      <w:marLeft w:val="0"/>
      <w:marRight w:val="0"/>
      <w:marTop w:val="0"/>
      <w:marBottom w:val="0"/>
      <w:divBdr>
        <w:top w:val="none" w:sz="0" w:space="0" w:color="auto"/>
        <w:left w:val="none" w:sz="0" w:space="0" w:color="auto"/>
        <w:bottom w:val="none" w:sz="0" w:space="0" w:color="auto"/>
        <w:right w:val="none" w:sz="0" w:space="0" w:color="auto"/>
      </w:divBdr>
    </w:div>
    <w:div w:id="2092579494">
      <w:bodyDiv w:val="1"/>
      <w:marLeft w:val="0"/>
      <w:marRight w:val="0"/>
      <w:marTop w:val="0"/>
      <w:marBottom w:val="0"/>
      <w:divBdr>
        <w:top w:val="none" w:sz="0" w:space="0" w:color="auto"/>
        <w:left w:val="none" w:sz="0" w:space="0" w:color="auto"/>
        <w:bottom w:val="none" w:sz="0" w:space="0" w:color="auto"/>
        <w:right w:val="none" w:sz="0" w:space="0" w:color="auto"/>
      </w:divBdr>
    </w:div>
    <w:div w:id="2120828666">
      <w:bodyDiv w:val="1"/>
      <w:marLeft w:val="0"/>
      <w:marRight w:val="0"/>
      <w:marTop w:val="0"/>
      <w:marBottom w:val="0"/>
      <w:divBdr>
        <w:top w:val="none" w:sz="0" w:space="0" w:color="auto"/>
        <w:left w:val="none" w:sz="0" w:space="0" w:color="auto"/>
        <w:bottom w:val="none" w:sz="0" w:space="0" w:color="auto"/>
        <w:right w:val="none" w:sz="0" w:space="0" w:color="auto"/>
      </w:divBdr>
      <w:divsChild>
        <w:div w:id="69114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o.int/news-room/fact-sheets/detail/inferti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CC70-2FF1-4213-A59A-1D2D5FAF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29</Pages>
  <Words>8603</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Saqib Habib [SYSA]</dc:creator>
  <cp:lastModifiedBy>aymen</cp:lastModifiedBy>
  <cp:revision>108</cp:revision>
  <dcterms:created xsi:type="dcterms:W3CDTF">2023-08-23T10:02:00Z</dcterms:created>
  <dcterms:modified xsi:type="dcterms:W3CDTF">2023-09-20T06:34:00Z</dcterms:modified>
</cp:coreProperties>
</file>