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075E" w:rsidRDefault="00B40E3D">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HASTA UTTANASANA OR RAISED ARMS POSE AS LIFESTYLE FOR KYPHOSIS AFTER CARDIO-THORACIC SURGERY</w:t>
      </w:r>
    </w:p>
    <w:p w:rsidR="005C63EE" w:rsidRDefault="005C63EE">
      <w:pPr>
        <w:spacing w:line="48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 research project</w:t>
      </w:r>
    </w:p>
    <w:p w:rsidR="00CF075E" w:rsidRDefault="005C63EE">
      <w:pPr>
        <w:spacing w:line="480" w:lineRule="auto"/>
        <w:jc w:val="center"/>
        <w:rPr>
          <w:rFonts w:ascii="Times New Roman" w:hAnsi="Times New Roman" w:cs="Times New Roman"/>
          <w:b/>
          <w:bCs/>
        </w:rPr>
      </w:pPr>
      <w:r>
        <w:rPr>
          <w:rFonts w:ascii="Times New Roman" w:hAnsi="Times New Roman" w:cs="Times New Roman"/>
          <w:b/>
          <w:bCs/>
        </w:rPr>
        <w:t xml:space="preserve">For the </w:t>
      </w:r>
      <w:r w:rsidR="00B40E3D">
        <w:rPr>
          <w:rFonts w:ascii="Times New Roman" w:hAnsi="Times New Roman" w:cs="Times New Roman"/>
          <w:b/>
          <w:bCs/>
        </w:rPr>
        <w:t>Degree</w:t>
      </w:r>
      <w:r>
        <w:rPr>
          <w:rFonts w:ascii="Times New Roman" w:hAnsi="Times New Roman" w:cs="Times New Roman"/>
          <w:b/>
          <w:bCs/>
        </w:rPr>
        <w:t xml:space="preserve"> of</w:t>
      </w:r>
      <w:r w:rsidR="00A93089">
        <w:rPr>
          <w:rFonts w:ascii="Times New Roman" w:hAnsi="Times New Roman" w:cs="Times New Roman"/>
          <w:b/>
          <w:bCs/>
        </w:rPr>
        <w:t xml:space="preserve"> </w:t>
      </w:r>
      <w:r w:rsidR="00B40E3D">
        <w:rPr>
          <w:rFonts w:ascii="Times New Roman" w:hAnsi="Times New Roman" w:cs="Times New Roman"/>
          <w:b/>
          <w:bCs/>
        </w:rPr>
        <w:t>B</w:t>
      </w:r>
      <w:r w:rsidR="00A93089">
        <w:rPr>
          <w:rFonts w:ascii="Times New Roman" w:hAnsi="Times New Roman" w:cs="Times New Roman"/>
          <w:b/>
          <w:bCs/>
        </w:rPr>
        <w:t xml:space="preserve">achelor of Science </w:t>
      </w:r>
      <w:r>
        <w:rPr>
          <w:rFonts w:ascii="Times New Roman" w:hAnsi="Times New Roman" w:cs="Times New Roman"/>
          <w:b/>
          <w:bCs/>
        </w:rPr>
        <w:t>in YOGA</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Yogic Art and Science</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By</w:t>
      </w:r>
    </w:p>
    <w:p w:rsidR="00CF075E" w:rsidRDefault="00B40E3D">
      <w:pPr>
        <w:spacing w:line="480" w:lineRule="auto"/>
        <w:jc w:val="center"/>
        <w:rPr>
          <w:rFonts w:ascii="Times New Roman" w:hAnsi="Times New Roman" w:cs="Times New Roman"/>
          <w:b/>
          <w:bCs/>
        </w:rPr>
      </w:pPr>
      <w:r>
        <w:rPr>
          <w:rFonts w:ascii="Times New Roman" w:hAnsi="Times New Roman" w:cs="Times New Roman"/>
          <w:b/>
          <w:bCs/>
        </w:rPr>
        <w:t>Mr. Apu Chakma</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Guided by</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Dr. Amaravathi Eraballi, Ph.D</w:t>
      </w:r>
      <w:r w:rsidR="00D37270">
        <w:rPr>
          <w:rFonts w:ascii="Times New Roman" w:hAnsi="Times New Roman" w:cs="Times New Roman"/>
          <w:b/>
          <w:bCs/>
        </w:rPr>
        <w:t>.</w:t>
      </w:r>
      <w:r>
        <w:rPr>
          <w:rFonts w:ascii="Times New Roman" w:hAnsi="Times New Roman" w:cs="Times New Roman"/>
          <w:b/>
          <w:bCs/>
        </w:rPr>
        <w:t>, M.P.T, CYEP</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Co-guide</w:t>
      </w:r>
    </w:p>
    <w:p w:rsidR="00CF075E" w:rsidRDefault="00B40E3D">
      <w:pPr>
        <w:spacing w:line="240" w:lineRule="auto"/>
        <w:jc w:val="center"/>
        <w:rPr>
          <w:rFonts w:ascii="Times New Roman" w:hAnsi="Times New Roman" w:cs="Times New Roman"/>
          <w:b/>
          <w:bCs/>
        </w:rPr>
      </w:pPr>
      <w:r>
        <w:rPr>
          <w:rFonts w:ascii="Times New Roman" w:hAnsi="Times New Roman" w:cs="Times New Roman"/>
          <w:b/>
          <w:bCs/>
        </w:rPr>
        <w:t>Mr. Rupesh Kumar, M.A</w:t>
      </w:r>
    </w:p>
    <w:p w:rsidR="00CF075E" w:rsidRDefault="00CF075E">
      <w:pPr>
        <w:spacing w:line="480" w:lineRule="auto"/>
        <w:jc w:val="center"/>
        <w:rPr>
          <w:rFonts w:ascii="Times New Roman" w:hAnsi="Times New Roman" w:cs="Times New Roman"/>
          <w:b/>
          <w:bCs/>
        </w:rPr>
      </w:pPr>
    </w:p>
    <w:p w:rsidR="00CF075E" w:rsidRDefault="00B40E3D">
      <w:pPr>
        <w:spacing w:line="480" w:lineRule="auto"/>
        <w:jc w:val="center"/>
        <w:rPr>
          <w:rFonts w:ascii="Times New Roman" w:hAnsi="Times New Roman" w:cs="Times New Roman"/>
          <w:b/>
          <w:bCs/>
        </w:rPr>
      </w:pPr>
      <w:r>
        <w:rPr>
          <w:rFonts w:ascii="Times New Roman" w:hAnsi="Times New Roman" w:cs="Times New Roman"/>
          <w:b/>
          <w:bCs/>
          <w:noProof/>
          <w:lang w:val="en-US" w:eastAsia="en-US" w:bidi="hi-IN"/>
        </w:rPr>
        <w:drawing>
          <wp:anchor distT="0" distB="0" distL="114300" distR="114300" simplePos="0" relativeHeight="251659264" behindDoc="1" locked="0" layoutInCell="1" allowOverlap="1">
            <wp:simplePos x="0" y="0"/>
            <wp:positionH relativeFrom="column">
              <wp:posOffset>2333625</wp:posOffset>
            </wp:positionH>
            <wp:positionV relativeFrom="paragraph">
              <wp:posOffset>217805</wp:posOffset>
            </wp:positionV>
            <wp:extent cx="1038225" cy="1104900"/>
            <wp:effectExtent l="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8225" cy="1104900"/>
                    </a:xfrm>
                    <a:prstGeom prst="rect">
                      <a:avLst/>
                    </a:prstGeom>
                  </pic:spPr>
                </pic:pic>
              </a:graphicData>
            </a:graphic>
          </wp:anchor>
        </w:drawing>
      </w:r>
    </w:p>
    <w:p w:rsidR="00CF075E" w:rsidRDefault="00CF075E">
      <w:pPr>
        <w:spacing w:line="480" w:lineRule="auto"/>
        <w:jc w:val="center"/>
        <w:rPr>
          <w:rFonts w:ascii="Times New Roman" w:hAnsi="Times New Roman" w:cs="Times New Roman"/>
          <w:b/>
          <w:bCs/>
        </w:rPr>
      </w:pPr>
    </w:p>
    <w:p w:rsidR="00CF075E" w:rsidRDefault="00CF075E">
      <w:pPr>
        <w:spacing w:line="480" w:lineRule="auto"/>
        <w:jc w:val="center"/>
        <w:rPr>
          <w:rFonts w:ascii="Times New Roman" w:hAnsi="Times New Roman" w:cs="Times New Roman"/>
          <w:b/>
          <w:bCs/>
        </w:rPr>
      </w:pPr>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Department of Yogic Art &amp; Science</w:t>
      </w:r>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Vinaya Bhavana</w:t>
      </w:r>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Visva-Bharati</w:t>
      </w:r>
    </w:p>
    <w:p w:rsidR="00CF075E" w:rsidRDefault="00B40E3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 Central University of National Importance)</w:t>
      </w:r>
    </w:p>
    <w:p w:rsidR="00CF075E" w:rsidRDefault="00B40E3D" w:rsidP="00F051F7">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Santiniketan -731235, West Bengal,</w:t>
      </w:r>
      <w:r w:rsidR="005C63EE">
        <w:rPr>
          <w:rFonts w:ascii="Times New Roman" w:hAnsi="Times New Roman" w:cs="Times New Roman"/>
          <w:b/>
          <w:bCs/>
          <w:sz w:val="28"/>
          <w:szCs w:val="28"/>
        </w:rPr>
        <w:t xml:space="preserve"> </w:t>
      </w:r>
      <w:r>
        <w:rPr>
          <w:rFonts w:ascii="Times New Roman" w:hAnsi="Times New Roman" w:cs="Times New Roman"/>
          <w:b/>
          <w:bCs/>
          <w:sz w:val="28"/>
          <w:szCs w:val="28"/>
        </w:rPr>
        <w:t>India</w:t>
      </w:r>
    </w:p>
    <w:p w:rsidR="0032080F" w:rsidRDefault="0032080F" w:rsidP="0032080F">
      <w:pPr>
        <w:spacing w:before="0" w:beforeAutospacing="0" w:after="0" w:line="240" w:lineRule="auto"/>
        <w:rPr>
          <w:rFonts w:ascii="Times New Roman" w:hAnsi="Times New Roman" w:cs="Times New Roman"/>
          <w:b/>
          <w:bCs/>
          <w:sz w:val="28"/>
          <w:szCs w:val="28"/>
        </w:rPr>
      </w:pPr>
    </w:p>
    <w:p w:rsidR="00F051F7" w:rsidRDefault="0032080F" w:rsidP="0032080F">
      <w:pPr>
        <w:spacing w:before="0" w:beforeAutospacing="0" w:after="0" w:line="240" w:lineRule="auto"/>
        <w:ind w:left="3600"/>
        <w:rPr>
          <w:rFonts w:ascii="Times New Roman" w:hAnsi="Times New Roman" w:cs="Times New Roman"/>
          <w:b/>
          <w:bCs/>
          <w:sz w:val="28"/>
          <w:szCs w:val="28"/>
        </w:rPr>
      </w:pPr>
      <w:r>
        <w:rPr>
          <w:rFonts w:ascii="Times New Roman" w:hAnsi="Times New Roman" w:cs="Times New Roman"/>
          <w:b/>
          <w:bCs/>
          <w:noProof/>
          <w:sz w:val="28"/>
          <w:szCs w:val="28"/>
          <w:lang w:val="en-US" w:eastAsia="en-US" w:bidi="hi-IN"/>
        </w:rPr>
        <w:lastRenderedPageBreak/>
        <w:drawing>
          <wp:anchor distT="0" distB="0" distL="114300" distR="114300" simplePos="0" relativeHeight="251681792" behindDoc="0" locked="0" layoutInCell="1" allowOverlap="1">
            <wp:simplePos x="0" y="0"/>
            <wp:positionH relativeFrom="column">
              <wp:posOffset>4473575</wp:posOffset>
            </wp:positionH>
            <wp:positionV relativeFrom="paragraph">
              <wp:posOffset>361315</wp:posOffset>
            </wp:positionV>
            <wp:extent cx="862965" cy="1073785"/>
            <wp:effectExtent l="19050" t="0" r="0" b="0"/>
            <wp:wrapTopAndBottom/>
            <wp:docPr id="13" name="Picture 12" descr="IMG_20210812_173838810-removebg-preview (1)qw-imresizer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2_173838810-removebg-preview (1)qw-imresizer copy.jpg"/>
                    <pic:cNvPicPr/>
                  </pic:nvPicPr>
                  <pic:blipFill>
                    <a:blip r:embed="rId10" cstate="print"/>
                    <a:stretch>
                      <a:fillRect/>
                    </a:stretch>
                  </pic:blipFill>
                  <pic:spPr>
                    <a:xfrm>
                      <a:off x="0" y="0"/>
                      <a:ext cx="862965" cy="1073785"/>
                    </a:xfrm>
                    <a:prstGeom prst="rect">
                      <a:avLst/>
                    </a:prstGeom>
                  </pic:spPr>
                </pic:pic>
              </a:graphicData>
            </a:graphic>
          </wp:anchor>
        </w:drawing>
      </w:r>
      <w:r w:rsidR="00F051F7" w:rsidRPr="00F051F7">
        <w:rPr>
          <w:rFonts w:ascii="Times New Roman" w:hAnsi="Times New Roman" w:cs="Times New Roman"/>
          <w:b/>
          <w:bCs/>
          <w:sz w:val="28"/>
          <w:szCs w:val="28"/>
        </w:rPr>
        <w:t xml:space="preserve">VITAE  </w:t>
      </w:r>
    </w:p>
    <w:p w:rsidR="0032080F" w:rsidRPr="00F051F7" w:rsidRDefault="0032080F" w:rsidP="0032080F">
      <w:pPr>
        <w:spacing w:before="0" w:beforeAutospacing="0" w:after="0" w:line="240" w:lineRule="auto"/>
        <w:ind w:left="3600"/>
        <w:rPr>
          <w:rFonts w:ascii="Times New Roman" w:hAnsi="Times New Roman" w:cs="Times New Roman"/>
          <w:b/>
          <w:bCs/>
          <w:sz w:val="28"/>
          <w:szCs w:val="28"/>
        </w:rPr>
      </w:pPr>
    </w:p>
    <w:p w:rsidR="00F051F7" w:rsidRPr="00F051F7" w:rsidRDefault="00F051F7" w:rsidP="00F051F7">
      <w:pPr>
        <w:spacing w:before="0" w:beforeAutospacing="0" w:after="0" w:line="240" w:lineRule="auto"/>
        <w:rPr>
          <w:rFonts w:ascii="Times New Roman" w:hAnsi="Times New Roman" w:cs="Times New Roman"/>
          <w:b/>
          <w:bCs/>
          <w:sz w:val="28"/>
          <w:szCs w:val="28"/>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NAME O</w:t>
      </w:r>
      <w:r>
        <w:rPr>
          <w:rFonts w:ascii="Times New Roman" w:hAnsi="Times New Roman" w:cs="Times New Roman"/>
          <w:b/>
          <w:bCs/>
          <w:sz w:val="24"/>
          <w:szCs w:val="24"/>
        </w:rPr>
        <w:t>F THE AUT</w:t>
      </w:r>
      <w:r w:rsidR="0032080F">
        <w:rPr>
          <w:rFonts w:ascii="Times New Roman" w:hAnsi="Times New Roman" w:cs="Times New Roman"/>
          <w:b/>
          <w:bCs/>
          <w:sz w:val="24"/>
          <w:szCs w:val="24"/>
        </w:rPr>
        <w:t xml:space="preserve">HOR </w:t>
      </w:r>
      <w:r w:rsidR="0032080F">
        <w:rPr>
          <w:rFonts w:ascii="Times New Roman" w:hAnsi="Times New Roman" w:cs="Times New Roman"/>
          <w:b/>
          <w:bCs/>
          <w:sz w:val="24"/>
          <w:szCs w:val="24"/>
        </w:rPr>
        <w:tab/>
      </w:r>
      <w:r>
        <w:rPr>
          <w:rFonts w:ascii="Times New Roman" w:hAnsi="Times New Roman" w:cs="Times New Roman"/>
          <w:b/>
          <w:bCs/>
          <w:sz w:val="24"/>
          <w:szCs w:val="24"/>
        </w:rPr>
        <w:t xml:space="preserve">: </w:t>
      </w:r>
      <w:r w:rsidRPr="0032080F">
        <w:rPr>
          <w:rFonts w:ascii="Times New Roman" w:hAnsi="Times New Roman" w:cs="Times New Roman"/>
          <w:sz w:val="24"/>
          <w:szCs w:val="24"/>
        </w:rPr>
        <w:t>Apu Chakma</w:t>
      </w:r>
    </w:p>
    <w:p w:rsidR="00F051F7" w:rsidRP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DATE OF BIRTH</w:t>
      </w:r>
      <w:r>
        <w:rPr>
          <w:rFonts w:ascii="Times New Roman" w:hAnsi="Times New Roman" w:cs="Times New Roman"/>
          <w:b/>
          <w:bCs/>
          <w:sz w:val="24"/>
          <w:szCs w:val="24"/>
        </w:rPr>
        <w:tab/>
      </w:r>
      <w:r>
        <w:rPr>
          <w:rFonts w:ascii="Times New Roman" w:hAnsi="Times New Roman" w:cs="Times New Roman"/>
          <w:b/>
          <w:bCs/>
          <w:sz w:val="24"/>
          <w:szCs w:val="24"/>
        </w:rPr>
        <w:tab/>
      </w:r>
      <w:r w:rsidR="00F051F7">
        <w:rPr>
          <w:rFonts w:ascii="Times New Roman" w:hAnsi="Times New Roman" w:cs="Times New Roman"/>
          <w:b/>
          <w:bCs/>
          <w:sz w:val="24"/>
          <w:szCs w:val="24"/>
        </w:rPr>
        <w:t xml:space="preserve">: </w:t>
      </w:r>
      <w:r w:rsidR="00F051F7" w:rsidRPr="0032080F">
        <w:rPr>
          <w:rFonts w:ascii="Times New Roman" w:hAnsi="Times New Roman" w:cs="Times New Roman"/>
          <w:sz w:val="24"/>
          <w:szCs w:val="24"/>
        </w:rPr>
        <w:t>19/11/1997</w:t>
      </w:r>
    </w:p>
    <w:p w:rsid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ADDRESS</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051F7" w:rsidRPr="00F051F7">
        <w:rPr>
          <w:rFonts w:ascii="Times New Roman" w:hAnsi="Times New Roman" w:cs="Times New Roman"/>
          <w:b/>
          <w:bCs/>
          <w:sz w:val="24"/>
          <w:szCs w:val="24"/>
        </w:rPr>
        <w:t xml:space="preserve">: </w:t>
      </w:r>
      <w:r w:rsidR="00F051F7" w:rsidRPr="0032080F">
        <w:rPr>
          <w:rFonts w:ascii="Times New Roman" w:hAnsi="Times New Roman" w:cs="Times New Roman"/>
          <w:sz w:val="24"/>
          <w:szCs w:val="24"/>
        </w:rPr>
        <w:t>Indirapally, Baganpara, Santiniketan, P.O.</w:t>
      </w:r>
    </w:p>
    <w:p w:rsidR="0032080F" w:rsidRPr="0032080F" w:rsidRDefault="0032080F" w:rsidP="0032080F">
      <w:pPr>
        <w:spacing w:before="0" w:beforeAutospacing="0" w:after="0" w:line="240" w:lineRule="auto"/>
        <w:rPr>
          <w:rFonts w:ascii="Times New Roman" w:hAnsi="Times New Roman" w:cs="Times New Roman"/>
          <w:sz w:val="24"/>
          <w:szCs w:val="24"/>
        </w:rPr>
      </w:pPr>
      <w:r>
        <w:rPr>
          <w:rFonts w:ascii="Times New Roman" w:hAnsi="Times New Roman" w:cs="Times New Roman"/>
          <w:b/>
          <w:bCs/>
          <w:sz w:val="24"/>
          <w:szCs w:val="24"/>
        </w:rPr>
        <w:t xml:space="preserve">                                                  </w:t>
      </w:r>
      <w:r w:rsidR="00F051F7" w:rsidRPr="0032080F">
        <w:rPr>
          <w:rFonts w:ascii="Times New Roman" w:hAnsi="Times New Roman" w:cs="Times New Roman"/>
          <w:sz w:val="24"/>
          <w:szCs w:val="24"/>
        </w:rPr>
        <w:t>Santiniketan, PIN- 731235, DIST- Birbhum</w:t>
      </w:r>
      <w:r w:rsidRPr="0032080F">
        <w:rPr>
          <w:rFonts w:ascii="Times New Roman" w:hAnsi="Times New Roman" w:cs="Times New Roman"/>
          <w:sz w:val="24"/>
          <w:szCs w:val="24"/>
        </w:rPr>
        <w:t xml:space="preserve">, </w:t>
      </w:r>
    </w:p>
    <w:p w:rsidR="00F051F7" w:rsidRPr="0032080F" w:rsidRDefault="0032080F" w:rsidP="0032080F">
      <w:pPr>
        <w:spacing w:before="0" w:beforeAutospacing="0" w:after="0" w:line="240" w:lineRule="auto"/>
        <w:ind w:left="2880"/>
        <w:rPr>
          <w:rFonts w:ascii="Times New Roman" w:hAnsi="Times New Roman" w:cs="Times New Roman"/>
          <w:sz w:val="24"/>
          <w:szCs w:val="24"/>
        </w:rPr>
      </w:pPr>
      <w:r>
        <w:rPr>
          <w:rFonts w:ascii="Times New Roman" w:hAnsi="Times New Roman" w:cs="Times New Roman"/>
          <w:b/>
          <w:bCs/>
          <w:sz w:val="24"/>
          <w:szCs w:val="24"/>
        </w:rPr>
        <w:t xml:space="preserve">   </w:t>
      </w:r>
      <w:r w:rsidRPr="0032080F">
        <w:rPr>
          <w:rFonts w:ascii="Times New Roman" w:hAnsi="Times New Roman" w:cs="Times New Roman"/>
          <w:sz w:val="24"/>
          <w:szCs w:val="24"/>
        </w:rPr>
        <w:t xml:space="preserve">STATE- West </w:t>
      </w:r>
      <w:r w:rsidR="00F051F7" w:rsidRPr="0032080F">
        <w:rPr>
          <w:rFonts w:ascii="Times New Roman" w:hAnsi="Times New Roman" w:cs="Times New Roman"/>
          <w:sz w:val="24"/>
          <w:szCs w:val="24"/>
        </w:rPr>
        <w:t>Bengal</w:t>
      </w:r>
    </w:p>
    <w:p w:rsidR="00F051F7" w:rsidRPr="00F051F7" w:rsidRDefault="00F051F7"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MOBIL</w:t>
      </w:r>
      <w:r w:rsidR="0032080F">
        <w:rPr>
          <w:rFonts w:ascii="Times New Roman" w:hAnsi="Times New Roman" w:cs="Times New Roman"/>
          <w:b/>
          <w:bCs/>
          <w:sz w:val="24"/>
          <w:szCs w:val="24"/>
        </w:rPr>
        <w:t>E NO</w:t>
      </w:r>
      <w:r w:rsidR="0032080F">
        <w:rPr>
          <w:rFonts w:ascii="Times New Roman" w:hAnsi="Times New Roman" w:cs="Times New Roman"/>
          <w:b/>
          <w:bCs/>
          <w:sz w:val="24"/>
          <w:szCs w:val="24"/>
        </w:rPr>
        <w:tab/>
      </w:r>
      <w:r w:rsidR="0032080F">
        <w:rPr>
          <w:rFonts w:ascii="Times New Roman" w:hAnsi="Times New Roman" w:cs="Times New Roman"/>
          <w:b/>
          <w:bCs/>
          <w:sz w:val="24"/>
          <w:szCs w:val="24"/>
        </w:rPr>
        <w:tab/>
      </w:r>
      <w:r w:rsidR="0032080F">
        <w:rPr>
          <w:rFonts w:ascii="Times New Roman" w:hAnsi="Times New Roman" w:cs="Times New Roman"/>
          <w:b/>
          <w:bCs/>
          <w:sz w:val="24"/>
          <w:szCs w:val="24"/>
        </w:rPr>
        <w:tab/>
      </w:r>
      <w:r>
        <w:rPr>
          <w:rFonts w:ascii="Times New Roman" w:hAnsi="Times New Roman" w:cs="Times New Roman"/>
          <w:b/>
          <w:bCs/>
          <w:sz w:val="24"/>
          <w:szCs w:val="24"/>
        </w:rPr>
        <w:t>: 73841188</w:t>
      </w:r>
      <w:r w:rsidRPr="00F051F7">
        <w:rPr>
          <w:rFonts w:ascii="Times New Roman" w:hAnsi="Times New Roman" w:cs="Times New Roman"/>
          <w:b/>
          <w:bCs/>
          <w:sz w:val="24"/>
          <w:szCs w:val="24"/>
        </w:rPr>
        <w:t>45</w:t>
      </w:r>
    </w:p>
    <w:p w:rsidR="00F051F7" w:rsidRDefault="0032080F"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E. mail</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00F051F7">
        <w:rPr>
          <w:rFonts w:ascii="Times New Roman" w:hAnsi="Times New Roman" w:cs="Times New Roman"/>
          <w:b/>
          <w:bCs/>
          <w:sz w:val="24"/>
          <w:szCs w:val="24"/>
        </w:rPr>
        <w:t>:apuchakma@hot</w:t>
      </w:r>
      <w:r w:rsidR="00F051F7" w:rsidRPr="00F051F7">
        <w:rPr>
          <w:rFonts w:ascii="Times New Roman" w:hAnsi="Times New Roman" w:cs="Times New Roman"/>
          <w:b/>
          <w:bCs/>
          <w:sz w:val="24"/>
          <w:szCs w:val="24"/>
        </w:rPr>
        <w:t>mail.com</w:t>
      </w:r>
    </w:p>
    <w:p w:rsidR="00F051F7" w:rsidRPr="00F051F7" w:rsidRDefault="00F051F7"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EDUCATIONAL INSTITUTIONS ATTENDED:</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SRINANDA HIGH SCHOOL (BNGA</w:t>
      </w:r>
      <w:r w:rsidR="00F051F7" w:rsidRPr="00F051F7">
        <w:rPr>
          <w:rFonts w:ascii="Times New Roman" w:hAnsi="Times New Roman" w:cs="Times New Roman"/>
          <w:b/>
          <w:bCs/>
          <w:sz w:val="24"/>
          <w:szCs w:val="24"/>
        </w:rPr>
        <w:t xml:space="preserve"> MED) [WBBSE]</w:t>
      </w: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r>
      <w:r w:rsidR="0015407C">
        <w:rPr>
          <w:rFonts w:ascii="Times New Roman" w:hAnsi="Times New Roman" w:cs="Times New Roman"/>
          <w:b/>
          <w:bCs/>
          <w:sz w:val="24"/>
          <w:szCs w:val="24"/>
        </w:rPr>
        <w:t>SRINANDA HIGH SCHOOL [WBCHSE]</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DEPT. OF YOGIC ART &amp; SCIENCE [VISVA BHARATI]</w:t>
      </w:r>
    </w:p>
    <w:p w:rsidR="0015407C" w:rsidRDefault="0015407C"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ACADEMIC ACHIEVEMENTS</w:t>
      </w:r>
    </w:p>
    <w:p w:rsidR="00F051F7" w:rsidRPr="00F051F7"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Madhyamik Examination: 2016</w:t>
      </w: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t>Higher Secondary Ex</w:t>
      </w:r>
      <w:r w:rsidR="0015407C">
        <w:rPr>
          <w:rFonts w:ascii="Times New Roman" w:hAnsi="Times New Roman" w:cs="Times New Roman"/>
          <w:b/>
          <w:bCs/>
          <w:sz w:val="24"/>
          <w:szCs w:val="24"/>
        </w:rPr>
        <w:t>amination: 2018</w:t>
      </w:r>
    </w:p>
    <w:p w:rsid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w:t>
      </w:r>
      <w:r w:rsidRPr="00F051F7">
        <w:rPr>
          <w:rFonts w:ascii="Times New Roman" w:hAnsi="Times New Roman" w:cs="Times New Roman"/>
          <w:b/>
          <w:bCs/>
          <w:sz w:val="24"/>
          <w:szCs w:val="24"/>
        </w:rPr>
        <w:tab/>
        <w:t>Graduation(B.Sc):Appearing</w:t>
      </w:r>
    </w:p>
    <w:p w:rsidR="0015407C" w:rsidRPr="00F051F7" w:rsidRDefault="0015407C" w:rsidP="0032080F">
      <w:pPr>
        <w:spacing w:before="0" w:beforeAutospacing="0" w:after="0" w:line="240" w:lineRule="auto"/>
        <w:rPr>
          <w:rFonts w:ascii="Times New Roman" w:hAnsi="Times New Roman" w:cs="Times New Roman"/>
          <w:b/>
          <w:bCs/>
          <w:sz w:val="24"/>
          <w:szCs w:val="24"/>
        </w:rPr>
      </w:pPr>
    </w:p>
    <w:p w:rsidR="00F051F7" w:rsidRPr="00F051F7" w:rsidRDefault="00F051F7" w:rsidP="0032080F">
      <w:pPr>
        <w:spacing w:before="0" w:beforeAutospacing="0" w:after="0" w:line="240" w:lineRule="auto"/>
        <w:rPr>
          <w:rFonts w:ascii="Times New Roman" w:hAnsi="Times New Roman" w:cs="Times New Roman"/>
          <w:b/>
          <w:bCs/>
          <w:sz w:val="24"/>
          <w:szCs w:val="24"/>
        </w:rPr>
      </w:pPr>
      <w:r w:rsidRPr="00F051F7">
        <w:rPr>
          <w:rFonts w:ascii="Times New Roman" w:hAnsi="Times New Roman" w:cs="Times New Roman"/>
          <w:b/>
          <w:bCs/>
          <w:sz w:val="24"/>
          <w:szCs w:val="24"/>
        </w:rPr>
        <w:t>OTHER ACHIEVEMENTS</w:t>
      </w:r>
    </w:p>
    <w:p w:rsidR="0015407C" w:rsidRDefault="0015407C" w:rsidP="0032080F">
      <w:pPr>
        <w:spacing w:before="0" w:beforeAutospacing="0" w:after="0" w:line="240" w:lineRule="auto"/>
        <w:rPr>
          <w:rFonts w:ascii="Times New Roman" w:hAnsi="Times New Roman" w:cs="Times New Roman"/>
          <w:b/>
          <w:bCs/>
          <w:sz w:val="24"/>
          <w:szCs w:val="24"/>
        </w:rPr>
      </w:pPr>
      <w:r>
        <w:rPr>
          <w:rFonts w:ascii="Times New Roman" w:hAnsi="Times New Roman" w:cs="Times New Roman"/>
          <w:b/>
          <w:bCs/>
          <w:sz w:val="24"/>
          <w:szCs w:val="24"/>
        </w:rPr>
        <w:t>•</w:t>
      </w:r>
      <w:r>
        <w:rPr>
          <w:rFonts w:ascii="Times New Roman" w:hAnsi="Times New Roman" w:cs="Times New Roman"/>
          <w:b/>
          <w:bCs/>
          <w:sz w:val="24"/>
          <w:szCs w:val="24"/>
        </w:rPr>
        <w:tab/>
        <w:t>NCC BEST OBIDIENT CADET 2018</w:t>
      </w:r>
    </w:p>
    <w:p w:rsidR="003A6380" w:rsidRPr="003A6380" w:rsidRDefault="003A6380" w:rsidP="003A6380">
      <w:pPr>
        <w:pStyle w:val="ListParagraph"/>
        <w:numPr>
          <w:ilvl w:val="0"/>
          <w:numId w:val="24"/>
        </w:numPr>
        <w:spacing w:before="0" w:beforeAutospacing="0"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INTRODUCTION TO PEACEBUILDING MICRO COURSE FROM UNITED          STATES INSTITUTE OF PEACE 2020</w:t>
      </w:r>
    </w:p>
    <w:p w:rsidR="0015407C" w:rsidRDefault="00360549" w:rsidP="0032080F">
      <w:pPr>
        <w:pStyle w:val="ListParagraph"/>
        <w:numPr>
          <w:ilvl w:val="0"/>
          <w:numId w:val="24"/>
        </w:numPr>
        <w:spacing w:before="0" w:beforeAutospacing="0" w:after="0" w:line="240" w:lineRule="auto"/>
        <w:ind w:left="0" w:firstLine="0"/>
        <w:rPr>
          <w:rFonts w:ascii="Times New Roman" w:hAnsi="Times New Roman" w:cs="Times New Roman"/>
          <w:b/>
          <w:bCs/>
          <w:sz w:val="24"/>
          <w:szCs w:val="24"/>
        </w:rPr>
      </w:pPr>
      <w:r>
        <w:rPr>
          <w:rFonts w:ascii="Times New Roman" w:hAnsi="Times New Roman" w:cs="Times New Roman"/>
          <w:b/>
          <w:bCs/>
          <w:sz w:val="24"/>
          <w:szCs w:val="24"/>
        </w:rPr>
        <w:t>BEST PERFORMER, NCC ANNUAL TAINING CAMP 2021</w:t>
      </w:r>
    </w:p>
    <w:p w:rsidR="00F051F7" w:rsidRDefault="00F051F7" w:rsidP="0032080F">
      <w:pPr>
        <w:spacing w:after="0" w:line="240" w:lineRule="auto"/>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Default="0032080F" w:rsidP="00F051F7">
      <w:pPr>
        <w:spacing w:after="0" w:line="240" w:lineRule="auto"/>
        <w:jc w:val="center"/>
        <w:rPr>
          <w:rFonts w:ascii="Times New Roman" w:hAnsi="Times New Roman" w:cs="Times New Roman"/>
          <w:b/>
          <w:bCs/>
          <w:sz w:val="28"/>
          <w:szCs w:val="28"/>
        </w:rPr>
      </w:pPr>
    </w:p>
    <w:p w:rsidR="0032080F" w:rsidRPr="00F051F7" w:rsidRDefault="0032080F" w:rsidP="00F051F7">
      <w:pPr>
        <w:spacing w:after="0" w:line="240" w:lineRule="auto"/>
        <w:jc w:val="center"/>
        <w:rPr>
          <w:rFonts w:ascii="Times New Roman" w:hAnsi="Times New Roman" w:cs="Times New Roman"/>
          <w:b/>
          <w:bCs/>
          <w:sz w:val="28"/>
          <w:szCs w:val="28"/>
        </w:rPr>
      </w:pPr>
    </w:p>
    <w:p w:rsidR="00CF075E" w:rsidRDefault="00B40E3D">
      <w:pPr>
        <w:widowControl w:val="0"/>
        <w:spacing w:after="0" w:line="48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ACKNOWLEDGEMENT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First and foremost I would like to thank the </w:t>
      </w:r>
      <w:r>
        <w:rPr>
          <w:rFonts w:ascii="Times New Roman" w:hAnsi="Times New Roman" w:cs="Times New Roman"/>
          <w:b/>
        </w:rPr>
        <w:t>Almighty God</w:t>
      </w:r>
      <w:r>
        <w:rPr>
          <w:rFonts w:ascii="Times New Roman" w:hAnsi="Times New Roman" w:cs="Times New Roman"/>
        </w:rPr>
        <w:t xml:space="preserve"> for blessing, helping, and guiding me throughout my study.</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convey my deep sense of gratitude to </w:t>
      </w:r>
      <w:r>
        <w:rPr>
          <w:rFonts w:ascii="Times New Roman" w:hAnsi="Times New Roman" w:cs="Times New Roman"/>
          <w:b/>
        </w:rPr>
        <w:t>DR.</w:t>
      </w:r>
      <w:r w:rsidR="00DC5F2E">
        <w:rPr>
          <w:rFonts w:ascii="Times New Roman" w:hAnsi="Times New Roman" w:cs="Times New Roman"/>
          <w:b/>
        </w:rPr>
        <w:t xml:space="preserve"> </w:t>
      </w:r>
      <w:r>
        <w:rPr>
          <w:rFonts w:ascii="Times New Roman" w:hAnsi="Times New Roman" w:cs="Times New Roman"/>
          <w:b/>
        </w:rPr>
        <w:t>AMARAVATHI ERABALLI</w:t>
      </w:r>
      <w:r w:rsidR="005A1544">
        <w:rPr>
          <w:rFonts w:ascii="Times New Roman" w:hAnsi="Times New Roman" w:cs="Times New Roman"/>
        </w:rPr>
        <w:t xml:space="preserve"> Madame</w:t>
      </w:r>
      <w:r>
        <w:rPr>
          <w:rFonts w:ascii="Times New Roman" w:hAnsi="Times New Roman" w:cs="Times New Roman"/>
        </w:rPr>
        <w:t xml:space="preserve"> </w:t>
      </w:r>
      <w:r>
        <w:rPr>
          <w:rFonts w:ascii="Times New Roman" w:hAnsi="Times New Roman" w:cs="Times New Roman"/>
          <w:b/>
          <w:bCs/>
        </w:rPr>
        <w:t>Ph.D</w:t>
      </w:r>
      <w:r w:rsidR="00D37270">
        <w:rPr>
          <w:rFonts w:ascii="Times New Roman" w:hAnsi="Times New Roman" w:cs="Times New Roman"/>
          <w:b/>
          <w:bCs/>
        </w:rPr>
        <w:t>.</w:t>
      </w:r>
      <w:r>
        <w:rPr>
          <w:rFonts w:ascii="Times New Roman" w:hAnsi="Times New Roman" w:cs="Times New Roman"/>
          <w:b/>
          <w:bCs/>
        </w:rPr>
        <w:t xml:space="preserve"> (yoga and Life Sciences), M.P.T (Cardio-Respiratory conditions) CYEP (USA)</w:t>
      </w:r>
      <w:r>
        <w:rPr>
          <w:rFonts w:ascii="Times New Roman" w:hAnsi="Times New Roman" w:cs="Times New Roman"/>
        </w:rPr>
        <w:t xml:space="preserve"> for the able guidance in acquainting clinical experience and completion of the project.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am greatly indebted to my teacher, instructor, and co-guide </w:t>
      </w:r>
      <w:r>
        <w:rPr>
          <w:rFonts w:ascii="Times New Roman" w:hAnsi="Times New Roman" w:cs="Times New Roman"/>
          <w:b/>
          <w:bCs/>
        </w:rPr>
        <w:t>MR. RUPESH KUMAR</w:t>
      </w:r>
      <w:r>
        <w:rPr>
          <w:rFonts w:ascii="Times New Roman" w:hAnsi="Times New Roman" w:cs="Times New Roman"/>
        </w:rPr>
        <w:t xml:space="preserve"> qualification of </w:t>
      </w:r>
      <w:r>
        <w:rPr>
          <w:rFonts w:ascii="Times New Roman" w:hAnsi="Times New Roman" w:cs="Times New Roman"/>
          <w:b/>
        </w:rPr>
        <w:t>MA (Yoga)</w:t>
      </w:r>
      <w:r w:rsidR="00DC5F2E">
        <w:rPr>
          <w:rFonts w:ascii="Times New Roman" w:hAnsi="Times New Roman" w:cs="Times New Roman"/>
          <w:b/>
        </w:rPr>
        <w:t xml:space="preserve"> </w:t>
      </w:r>
      <w:r>
        <w:rPr>
          <w:rFonts w:ascii="Times New Roman" w:hAnsi="Times New Roman" w:cs="Times New Roman"/>
        </w:rPr>
        <w:t>for the help rendered in the completion of the study.</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express my thanks to all the other </w:t>
      </w:r>
      <w:r>
        <w:rPr>
          <w:rFonts w:ascii="Times New Roman" w:hAnsi="Times New Roman" w:cs="Times New Roman"/>
          <w:b/>
        </w:rPr>
        <w:t xml:space="preserve">staff Members </w:t>
      </w:r>
      <w:r>
        <w:rPr>
          <w:rFonts w:ascii="Times New Roman" w:hAnsi="Times New Roman" w:cs="Times New Roman"/>
        </w:rPr>
        <w:t>of Yogic Art and Science for providing me timely guidance for the project.</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the </w:t>
      </w:r>
      <w:r>
        <w:rPr>
          <w:rFonts w:ascii="Times New Roman" w:hAnsi="Times New Roman" w:cs="Times New Roman"/>
          <w:b/>
        </w:rPr>
        <w:t xml:space="preserve">Subjects </w:t>
      </w:r>
      <w:r>
        <w:rPr>
          <w:rFonts w:ascii="Times New Roman" w:hAnsi="Times New Roman" w:cs="Times New Roman"/>
        </w:rPr>
        <w:t>who participated in the study without whom I would not have been able to accomplish my project goals in this lockdown situation.</w:t>
      </w:r>
    </w:p>
    <w:p w:rsidR="00CF075E" w:rsidRDefault="00B40E3D">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my </w:t>
      </w:r>
      <w:r>
        <w:rPr>
          <w:rFonts w:ascii="Times New Roman" w:hAnsi="Times New Roman" w:cs="Times New Roman"/>
          <w:b/>
        </w:rPr>
        <w:t xml:space="preserve">Colleagues </w:t>
      </w:r>
      <w:r>
        <w:rPr>
          <w:rFonts w:ascii="Times New Roman" w:hAnsi="Times New Roman" w:cs="Times New Roman"/>
        </w:rPr>
        <w:t xml:space="preserve">at </w:t>
      </w:r>
      <w:r>
        <w:rPr>
          <w:rFonts w:ascii="Times New Roman" w:hAnsi="Times New Roman" w:cs="Times New Roman"/>
          <w:b/>
        </w:rPr>
        <w:t>Yogic Art and Science</w:t>
      </w:r>
      <w:r>
        <w:rPr>
          <w:rFonts w:ascii="Times New Roman" w:hAnsi="Times New Roman" w:cs="Times New Roman"/>
        </w:rPr>
        <w:t xml:space="preserve"> for their insightful comments, support, and encouragement</w:t>
      </w:r>
    </w:p>
    <w:p w:rsidR="00CF075E" w:rsidRDefault="00CF075E">
      <w:pPr>
        <w:widowControl w:val="0"/>
        <w:spacing w:line="480" w:lineRule="auto"/>
        <w:ind w:left="5040"/>
        <w:jc w:val="both"/>
        <w:rPr>
          <w:rFonts w:ascii="Times New Roman" w:eastAsia="Arial Unicode MS" w:hAnsi="Times New Roman" w:cs="Times New Roman"/>
          <w:b/>
          <w:kern w:val="3"/>
          <w:sz w:val="24"/>
          <w:szCs w:val="24"/>
        </w:rPr>
      </w:pPr>
    </w:p>
    <w:p w:rsidR="00CF075E" w:rsidRPr="00D37270" w:rsidRDefault="00B40E3D">
      <w:pPr>
        <w:widowControl w:val="0"/>
        <w:spacing w:line="480" w:lineRule="auto"/>
        <w:ind w:left="7200"/>
        <w:jc w:val="both"/>
        <w:rPr>
          <w:rFonts w:ascii="Times New Roman" w:eastAsia="Calibri" w:hAnsi="Times New Roman" w:cs="Times New Roman"/>
          <w:b/>
          <w:bCs/>
          <w:sz w:val="24"/>
          <w:szCs w:val="24"/>
        </w:rPr>
      </w:pPr>
      <w:r w:rsidRPr="00D37270">
        <w:rPr>
          <w:rFonts w:ascii="Times New Roman" w:eastAsia="Calibri" w:hAnsi="Times New Roman" w:cs="Times New Roman"/>
          <w:b/>
          <w:bCs/>
          <w:sz w:val="24"/>
          <w:szCs w:val="24"/>
        </w:rPr>
        <w:t>Apu Chakma</w:t>
      </w:r>
      <w:r w:rsidRPr="00D37270">
        <w:rPr>
          <w:rFonts w:ascii="Times New Roman" w:eastAsia="Calibri" w:hAnsi="Times New Roman" w:cs="Times New Roman"/>
          <w:b/>
          <w:bCs/>
          <w:sz w:val="24"/>
          <w:szCs w:val="24"/>
        </w:rPr>
        <w:br w:type="page"/>
      </w:r>
    </w:p>
    <w:p w:rsidR="00CF075E" w:rsidRDefault="00B40E3D">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CERTIFICATE</w:t>
      </w:r>
    </w:p>
    <w:p w:rsidR="00CF075E" w:rsidRDefault="00B40E3D">
      <w:pPr>
        <w:spacing w:line="480" w:lineRule="auto"/>
        <w:jc w:val="both"/>
        <w:rPr>
          <w:rStyle w:val="15"/>
          <w:rFonts w:ascii="Times New Roman" w:hAnsi="Times New Roman" w:cs="Times New Roman"/>
          <w:b/>
          <w:bCs/>
          <w:color w:val="auto"/>
        </w:rPr>
      </w:pPr>
      <w:r>
        <w:rPr>
          <w:rFonts w:ascii="Times New Roman" w:hAnsi="Times New Roman" w:cs="Times New Roman"/>
        </w:rPr>
        <w:t>This is to certify that the project of  “</w:t>
      </w:r>
      <w:r>
        <w:rPr>
          <w:rFonts w:ascii="Times New Roman" w:eastAsia="Calibri" w:hAnsi="Times New Roman" w:cs="Times New Roman"/>
          <w:b/>
          <w:bCs/>
          <w:sz w:val="24"/>
          <w:szCs w:val="24"/>
        </w:rPr>
        <w:t>HASTA UTTANASANA OR RAISED ARMS POSE AS LIFESTYLE FOR KYPHOSIS AFTER CARDIO-THORACIC SURGERY</w:t>
      </w:r>
      <w:r>
        <w:rPr>
          <w:rFonts w:ascii="Times New Roman" w:hAnsi="Times New Roman" w:cs="Times New Roman"/>
        </w:rPr>
        <w:t>” has been carried out by the candidate under my direct supervision and the findings have been checked thoroughly</w:t>
      </w:r>
      <w:r>
        <w:rPr>
          <w:rStyle w:val="15"/>
        </w:rPr>
        <w:t>.</w:t>
      </w:r>
    </w:p>
    <w:p w:rsidR="00CF075E" w:rsidRDefault="00B40E3D">
      <w:pPr>
        <w:pStyle w:val="Standard"/>
        <w:widowControl w:val="0"/>
        <w:spacing w:line="480" w:lineRule="auto"/>
        <w:ind w:firstLine="720"/>
        <w:jc w:val="both"/>
        <w:rPr>
          <w:rStyle w:val="15"/>
          <w:rFonts w:ascii="Times New Roman" w:hAnsi="Times New Roman" w:cs="Times New Roman"/>
        </w:rPr>
      </w:pPr>
      <w:r>
        <w:rPr>
          <w:rFonts w:ascii="Times New Roman" w:hAnsi="Times New Roman" w:cs="Times New Roman"/>
        </w:rPr>
        <w:t>I am satisfied with the work of</w:t>
      </w:r>
      <w:r w:rsidR="00D37270">
        <w:rPr>
          <w:rFonts w:ascii="Times New Roman" w:hAnsi="Times New Roman" w:cs="Times New Roman"/>
        </w:rPr>
        <w:t xml:space="preserve"> </w:t>
      </w:r>
      <w:r>
        <w:rPr>
          <w:rFonts w:ascii="Times New Roman" w:hAnsi="Times New Roman" w:cs="Times New Roman"/>
          <w:b/>
          <w:bCs/>
        </w:rPr>
        <w:t>Mr. Apu Chakma,</w:t>
      </w:r>
      <w:r w:rsidR="00D37270">
        <w:rPr>
          <w:rFonts w:ascii="Times New Roman" w:hAnsi="Times New Roman" w:cs="Times New Roman"/>
          <w:b/>
          <w:bCs/>
        </w:rPr>
        <w:t xml:space="preserve"> </w:t>
      </w:r>
      <w:r>
        <w:rPr>
          <w:rFonts w:ascii="Times New Roman" w:hAnsi="Times New Roman" w:cs="Times New Roman"/>
          <w:b/>
        </w:rPr>
        <w:t>B</w:t>
      </w:r>
      <w:r w:rsidR="00DC5F2E">
        <w:rPr>
          <w:rFonts w:ascii="Times New Roman" w:hAnsi="Times New Roman" w:cs="Times New Roman"/>
          <w:b/>
        </w:rPr>
        <w:t>.</w:t>
      </w:r>
      <w:r>
        <w:rPr>
          <w:rFonts w:ascii="Times New Roman" w:hAnsi="Times New Roman" w:cs="Times New Roman"/>
          <w:b/>
        </w:rPr>
        <w:t>Sc (Hon</w:t>
      </w:r>
      <w:r w:rsidR="00DC5F2E">
        <w:rPr>
          <w:rFonts w:ascii="Times New Roman" w:hAnsi="Times New Roman" w:cs="Times New Roman"/>
          <w:b/>
        </w:rPr>
        <w:t>.</w:t>
      </w:r>
      <w:r>
        <w:rPr>
          <w:rFonts w:ascii="Times New Roman" w:hAnsi="Times New Roman" w:cs="Times New Roman"/>
          <w:b/>
        </w:rPr>
        <w:t>) in Yo</w:t>
      </w:r>
      <w:r w:rsidR="00DC5F2E">
        <w:rPr>
          <w:rFonts w:ascii="Times New Roman" w:hAnsi="Times New Roman" w:cs="Times New Roman"/>
          <w:b/>
        </w:rPr>
        <w:t>ga</w:t>
      </w:r>
      <w:r>
        <w:rPr>
          <w:rFonts w:ascii="Times New Roman" w:hAnsi="Times New Roman" w:cs="Times New Roman"/>
          <w:bCs/>
        </w:rPr>
        <w:t xml:space="preserve"> and </w:t>
      </w:r>
      <w:r>
        <w:rPr>
          <w:rFonts w:ascii="Times New Roman" w:hAnsi="Times New Roman" w:cs="Times New Roman"/>
        </w:rPr>
        <w:t xml:space="preserve">Reg. No: </w:t>
      </w:r>
      <w:r>
        <w:rPr>
          <w:rFonts w:ascii="Times New Roman" w:hAnsi="Times New Roman" w:cs="Times New Roman"/>
          <w:b/>
          <w:bCs/>
        </w:rPr>
        <w:t>VB-0593 of 2018-19</w:t>
      </w:r>
      <w:r>
        <w:rPr>
          <w:rFonts w:ascii="Times New Roman" w:hAnsi="Times New Roman" w:cs="Times New Roman"/>
        </w:rPr>
        <w:t xml:space="preserve"> is submitted to </w:t>
      </w:r>
      <w:r>
        <w:rPr>
          <w:rFonts w:ascii="Times New Roman" w:hAnsi="Times New Roman" w:cs="Times New Roman"/>
          <w:bCs/>
        </w:rPr>
        <w:t>Visva-Bharati, Santiniketan, West Bengal,</w:t>
      </w:r>
      <w:r>
        <w:rPr>
          <w:rFonts w:ascii="Times New Roman" w:hAnsi="Times New Roman" w:cs="Times New Roman"/>
        </w:rPr>
        <w:t xml:space="preserve"> INDIA.</w:t>
      </w:r>
    </w:p>
    <w:p w:rsidR="00CF075E" w:rsidRDefault="00B40E3D">
      <w:pPr>
        <w:pStyle w:val="Standard"/>
        <w:widowControl w:val="0"/>
        <w:spacing w:line="480" w:lineRule="auto"/>
        <w:jc w:val="both"/>
        <w:rPr>
          <w:rStyle w:val="15"/>
        </w:rPr>
      </w:pPr>
      <w:r>
        <w:rPr>
          <w:rFonts w:ascii="Times New Roman" w:hAnsi="Times New Roman" w:cs="Times New Roman"/>
        </w:rPr>
        <w:t xml:space="preserve">It is further certified that </w:t>
      </w:r>
      <w:r>
        <w:rPr>
          <w:rFonts w:ascii="Times New Roman" w:hAnsi="Times New Roman" w:cs="Times New Roman"/>
          <w:b/>
          <w:bCs/>
        </w:rPr>
        <w:t xml:space="preserve">Mr. </w:t>
      </w:r>
      <w:r>
        <w:rPr>
          <w:rFonts w:ascii="Times New Roman" w:hAnsi="Times New Roman" w:cs="Times New Roman"/>
          <w:b/>
        </w:rPr>
        <w:t xml:space="preserve">Apu Chakma </w:t>
      </w:r>
      <w:r>
        <w:rPr>
          <w:rFonts w:ascii="Times New Roman" w:hAnsi="Times New Roman" w:cs="Times New Roman"/>
        </w:rPr>
        <w:t>has undergone the prescribed course of studies leading to Bachelor of Science Degree Examinations in accordance with the university regulations</w:t>
      </w:r>
      <w:r>
        <w:rPr>
          <w:rFonts w:ascii="Times New Roman" w:hAnsi="Times New Roman" w:cs="Times New Roman"/>
          <w:b/>
        </w:rPr>
        <w:t>.</w:t>
      </w:r>
    </w:p>
    <w:p w:rsidR="00CF075E" w:rsidRDefault="00CF075E">
      <w:pPr>
        <w:pStyle w:val="Standard"/>
        <w:widowControl w:val="0"/>
        <w:spacing w:line="480" w:lineRule="auto"/>
        <w:ind w:left="5760"/>
        <w:jc w:val="both"/>
        <w:rPr>
          <w:rFonts w:ascii="Times New Roman" w:hAnsi="Times New Roman" w:cs="Times New Roman"/>
          <w:b/>
        </w:rPr>
      </w:pPr>
    </w:p>
    <w:p w:rsidR="00CF075E" w:rsidRDefault="00B40E3D">
      <w:pPr>
        <w:pStyle w:val="Standard"/>
        <w:widowControl w:val="0"/>
        <w:spacing w:line="480" w:lineRule="auto"/>
        <w:jc w:val="both"/>
        <w:rPr>
          <w:rFonts w:ascii="Times New Roman" w:hAnsi="Times New Roman" w:cs="Times New Roman"/>
          <w:b/>
        </w:rPr>
      </w:pPr>
      <w:r>
        <w:rPr>
          <w:rFonts w:ascii="Times New Roman" w:hAnsi="Times New Roman" w:cs="Times New Roman"/>
          <w:b/>
        </w:rPr>
        <w:t>Date:</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Prof. Dr. Samiran</w:t>
      </w:r>
      <w:r w:rsidR="005A1544">
        <w:rPr>
          <w:rFonts w:ascii="Times New Roman" w:hAnsi="Times New Roman" w:cs="Times New Roman"/>
          <w:b/>
        </w:rPr>
        <w:t xml:space="preserve"> </w:t>
      </w:r>
      <w:r>
        <w:rPr>
          <w:rFonts w:ascii="Times New Roman" w:hAnsi="Times New Roman" w:cs="Times New Roman"/>
          <w:b/>
        </w:rPr>
        <w:t>Mondal</w:t>
      </w:r>
    </w:p>
    <w:p w:rsidR="00CF075E" w:rsidRDefault="00B40E3D">
      <w:pPr>
        <w:pStyle w:val="Standard"/>
        <w:widowControl w:val="0"/>
        <w:spacing w:line="480" w:lineRule="auto"/>
        <w:jc w:val="right"/>
        <w:rPr>
          <w:rFonts w:ascii="Times New Roman" w:hAnsi="Times New Roman" w:cs="Times New Roman"/>
          <w:bCs/>
        </w:rPr>
      </w:pPr>
      <w:r>
        <w:rPr>
          <w:rFonts w:ascii="Times New Roman" w:hAnsi="Times New Roman" w:cs="Times New Roman"/>
          <w:bCs/>
        </w:rPr>
        <w:t>HOD, Department of Yogic Art and Science</w:t>
      </w:r>
    </w:p>
    <w:p w:rsidR="00CF075E" w:rsidRDefault="00B40E3D">
      <w:pPr>
        <w:widowControl w:val="0"/>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Guide: Dr. Amaravathi Eraballi, Ph.D</w:t>
      </w:r>
      <w:r w:rsidR="00D37270">
        <w:rPr>
          <w:rFonts w:ascii="Times New Roman" w:eastAsia="Calibri" w:hAnsi="Times New Roman" w:cs="Times New Roman"/>
          <w:b/>
          <w:bCs/>
          <w:sz w:val="24"/>
          <w:szCs w:val="24"/>
        </w:rPr>
        <w:t>.</w:t>
      </w:r>
      <w:r>
        <w:rPr>
          <w:rFonts w:ascii="Times New Roman" w:eastAsia="Calibri" w:hAnsi="Times New Roman" w:cs="Times New Roman"/>
          <w:b/>
          <w:bCs/>
          <w:sz w:val="24"/>
          <w:szCs w:val="24"/>
        </w:rPr>
        <w:t>, MPT, CYEP</w:t>
      </w:r>
    </w:p>
    <w:p w:rsidR="00CF075E" w:rsidRDefault="00CF075E">
      <w:pPr>
        <w:widowControl w:val="0"/>
        <w:spacing w:line="480" w:lineRule="auto"/>
        <w:jc w:val="both"/>
        <w:rPr>
          <w:rFonts w:ascii="Times New Roman" w:eastAsia="Calibri" w:hAnsi="Times New Roman" w:cs="Times New Roman"/>
          <w:b/>
          <w:bCs/>
          <w:sz w:val="24"/>
          <w:szCs w:val="24"/>
        </w:rPr>
      </w:pPr>
    </w:p>
    <w:p w:rsidR="00CF075E" w:rsidRDefault="00B40E3D">
      <w:pPr>
        <w:widowControl w:val="0"/>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Co-Guide: Mr. Rupesh Kumar, MA, Ass. Prof</w:t>
      </w:r>
    </w:p>
    <w:p w:rsidR="00CF075E" w:rsidRDefault="00CF075E">
      <w:pPr>
        <w:spacing w:line="480" w:lineRule="auto"/>
        <w:jc w:val="both"/>
        <w:rPr>
          <w:rFonts w:ascii="Times New Roman" w:eastAsia="Calibri" w:hAnsi="Times New Roman" w:cs="Times New Roman"/>
          <w:b/>
          <w:bCs/>
          <w:sz w:val="24"/>
          <w:szCs w:val="24"/>
        </w:rPr>
      </w:pPr>
    </w:p>
    <w:p w:rsidR="00D37270" w:rsidRDefault="00D37270">
      <w:pPr>
        <w:pStyle w:val="Standard"/>
        <w:widowControl w:val="0"/>
        <w:spacing w:line="480" w:lineRule="auto"/>
        <w:jc w:val="center"/>
        <w:rPr>
          <w:rFonts w:ascii="Times New Roman" w:hAnsi="Times New Roman" w:cs="Times New Roman"/>
          <w:b/>
          <w:u w:val="single"/>
        </w:rPr>
      </w:pPr>
    </w:p>
    <w:p w:rsidR="00DC5F2E" w:rsidRDefault="00DC5F2E" w:rsidP="00D37270">
      <w:pPr>
        <w:pStyle w:val="Standard"/>
        <w:widowControl w:val="0"/>
        <w:spacing w:line="480" w:lineRule="auto"/>
        <w:jc w:val="center"/>
        <w:rPr>
          <w:rFonts w:ascii="Times New Roman" w:hAnsi="Times New Roman" w:cs="Times New Roman"/>
          <w:b/>
          <w:u w:val="single"/>
        </w:rPr>
      </w:pPr>
    </w:p>
    <w:p w:rsidR="00D37270" w:rsidRDefault="00B40E3D" w:rsidP="00D37270">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CONTENTS</w:t>
      </w:r>
    </w:p>
    <w:tbl>
      <w:tblPr>
        <w:tblW w:w="927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6428"/>
        <w:gridCol w:w="1700"/>
      </w:tblGrid>
      <w:tr w:rsidR="00CF075E" w:rsidTr="000C0C75">
        <w:trPr>
          <w:trHeight w:val="597"/>
        </w:trPr>
        <w:tc>
          <w:tcPr>
            <w:tcW w:w="1151" w:type="dxa"/>
            <w:tcBorders>
              <w:top w:val="single" w:sz="4" w:space="0" w:color="auto"/>
              <w:left w:val="single" w:sz="4" w:space="0" w:color="auto"/>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S.N.O.</w:t>
            </w: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TITLE</w:t>
            </w:r>
          </w:p>
        </w:tc>
        <w:tc>
          <w:tcPr>
            <w:tcW w:w="1700" w:type="dxa"/>
            <w:tcBorders>
              <w:top w:val="single" w:sz="4" w:space="0" w:color="auto"/>
              <w:left w:val="nil"/>
              <w:bottom w:val="single" w:sz="4" w:space="0" w:color="auto"/>
              <w:right w:val="single" w:sz="4" w:space="0" w:color="auto"/>
            </w:tcBorders>
          </w:tcPr>
          <w:p w:rsidR="00CF075E" w:rsidRDefault="00B40E3D">
            <w:pPr>
              <w:pStyle w:val="Default"/>
              <w:widowControl w:val="0"/>
              <w:spacing w:line="480" w:lineRule="auto"/>
              <w:jc w:val="both"/>
              <w:rPr>
                <w:rFonts w:ascii="Times New Roman" w:hAnsi="Times New Roman" w:cs="Times New Roman"/>
                <w:b/>
                <w:bCs/>
              </w:rPr>
            </w:pPr>
            <w:r>
              <w:rPr>
                <w:rFonts w:ascii="Times New Roman" w:hAnsi="Times New Roman" w:cs="Times New Roman"/>
                <w:b/>
                <w:bCs/>
              </w:rPr>
              <w:t>PAGE NO.</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TITLE PAGE</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ABSTRACT</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E46C1B">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INTRODUCTION</w:t>
            </w:r>
          </w:p>
          <w:p w:rsidR="00E46C1B" w:rsidRPr="00F41F4B" w:rsidRDefault="00E46C1B" w:rsidP="00E46C1B">
            <w:pPr>
              <w:spacing w:line="240" w:lineRule="auto"/>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3.1. Anatomy of Kyphosis</w:t>
            </w:r>
          </w:p>
          <w:p w:rsidR="00E46C1B" w:rsidRPr="00F41F4B" w:rsidRDefault="00E46C1B" w:rsidP="00E46C1B">
            <w:pPr>
              <w:pStyle w:val="Heading3"/>
              <w:spacing w:before="0" w:beforeAutospacing="0"/>
              <w:rPr>
                <w:rFonts w:ascii="Times New Roman" w:hAnsi="Times New Roman" w:cs="Times New Roman"/>
                <w:b w:val="0"/>
                <w:bCs w:val="0"/>
                <w:color w:val="2E2E2E"/>
                <w:sz w:val="24"/>
                <w:szCs w:val="24"/>
              </w:rPr>
            </w:pPr>
            <w:r w:rsidRPr="00F41F4B">
              <w:rPr>
                <w:rFonts w:ascii="Times New Roman" w:hAnsi="Times New Roman" w:cs="Times New Roman"/>
                <w:b w:val="0"/>
                <w:bCs w:val="0"/>
                <w:color w:val="2E2E2E"/>
                <w:sz w:val="24"/>
                <w:szCs w:val="24"/>
              </w:rPr>
              <w:t>3.2. The vertebral column</w:t>
            </w:r>
          </w:p>
          <w:p w:rsidR="00E46C1B" w:rsidRPr="00F41F4B" w:rsidRDefault="00E46C1B" w:rsidP="00E46C1B">
            <w:pPr>
              <w:rPr>
                <w:rFonts w:ascii="Times New Roman" w:hAnsi="Times New Roman" w:cs="Times New Roman"/>
                <w:sz w:val="24"/>
                <w:szCs w:val="24"/>
              </w:rPr>
            </w:pPr>
            <w:r w:rsidRPr="00F41F4B">
              <w:rPr>
                <w:rFonts w:ascii="Times New Roman" w:hAnsi="Times New Roman" w:cs="Times New Roman"/>
                <w:sz w:val="24"/>
                <w:szCs w:val="24"/>
              </w:rPr>
              <w:t>3.3. Vertebral joints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3.3.1. Intervertebral joints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3.3.2. Joints of the vertebral arches</w:t>
            </w:r>
          </w:p>
          <w:p w:rsidR="00E46C1B" w:rsidRPr="00F41F4B" w:rsidRDefault="00E46C1B" w:rsidP="00A127A1">
            <w:pPr>
              <w:ind w:firstLine="226"/>
              <w:rPr>
                <w:rFonts w:ascii="Times New Roman" w:hAnsi="Times New Roman" w:cs="Times New Roman"/>
                <w:sz w:val="24"/>
                <w:szCs w:val="24"/>
              </w:rPr>
            </w:pPr>
            <w:r w:rsidRPr="00F41F4B">
              <w:rPr>
                <w:rFonts w:ascii="Times New Roman" w:hAnsi="Times New Roman" w:cs="Times New Roman"/>
                <w:sz w:val="24"/>
                <w:szCs w:val="24"/>
              </w:rPr>
              <w:t>3.3.3. Atlantooccipital joint and membrane</w:t>
            </w:r>
          </w:p>
          <w:p w:rsidR="00E46C1B" w:rsidRPr="00F41F4B" w:rsidRDefault="00E46C1B" w:rsidP="00A127A1">
            <w:pPr>
              <w:spacing w:line="240" w:lineRule="auto"/>
              <w:ind w:left="509" w:hanging="283"/>
              <w:jc w:val="both"/>
              <w:rPr>
                <w:rFonts w:ascii="Times New Roman" w:hAnsi="Times New Roman" w:cs="Times New Roman"/>
                <w:color w:val="000000"/>
                <w:sz w:val="24"/>
                <w:szCs w:val="24"/>
                <w:shd w:val="clear" w:color="auto" w:fill="FFFFFF"/>
              </w:rPr>
            </w:pPr>
            <w:r w:rsidRPr="00F41F4B">
              <w:rPr>
                <w:rFonts w:ascii="Times New Roman" w:hAnsi="Times New Roman" w:cs="Times New Roman"/>
                <w:color w:val="000000"/>
                <w:sz w:val="24"/>
                <w:szCs w:val="24"/>
                <w:shd w:val="clear" w:color="auto" w:fill="FFFFFF"/>
              </w:rPr>
              <w:t>3.3.4. Movements of cervical joints</w:t>
            </w:r>
          </w:p>
          <w:p w:rsidR="00E46C1B" w:rsidRPr="00F41F4B" w:rsidRDefault="00E46C1B" w:rsidP="00A127A1">
            <w:pPr>
              <w:pStyle w:val="Heading1"/>
              <w:shd w:val="clear" w:color="auto" w:fill="FFFFFF"/>
              <w:spacing w:before="240" w:beforeAutospacing="0" w:after="120" w:line="324" w:lineRule="atLeast"/>
              <w:ind w:left="509" w:hanging="283"/>
              <w:rPr>
                <w:rFonts w:ascii="Times New Roman" w:hAnsi="Times New Roman" w:cs="Times New Roman"/>
                <w:b w:val="0"/>
                <w:bCs w:val="0"/>
                <w:color w:val="000000"/>
                <w:sz w:val="24"/>
                <w:szCs w:val="24"/>
              </w:rPr>
            </w:pPr>
            <w:r w:rsidRPr="00F41F4B">
              <w:rPr>
                <w:rFonts w:ascii="Times New Roman" w:eastAsia="Calibri" w:hAnsi="Times New Roman" w:cs="Times New Roman"/>
                <w:b w:val="0"/>
                <w:bCs w:val="0"/>
                <w:color w:val="231F20"/>
                <w:sz w:val="24"/>
                <w:szCs w:val="24"/>
              </w:rPr>
              <w:t xml:space="preserve">3.3.5. Proprioception </w:t>
            </w:r>
            <w:r w:rsidRPr="00F41F4B">
              <w:rPr>
                <w:rFonts w:ascii="Times New Roman" w:hAnsi="Times New Roman" w:cs="Times New Roman"/>
                <w:b w:val="0"/>
                <w:bCs w:val="0"/>
                <w:color w:val="000000"/>
                <w:sz w:val="24"/>
                <w:szCs w:val="24"/>
              </w:rPr>
              <w:t>for improving motor function</w:t>
            </w:r>
          </w:p>
          <w:p w:rsidR="00E46C1B" w:rsidRPr="00F41F4B" w:rsidRDefault="00E46C1B" w:rsidP="00A127A1">
            <w:pPr>
              <w:ind w:firstLine="793"/>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3.3.5.1. Testing Upper Extremities</w:t>
            </w:r>
          </w:p>
          <w:p w:rsidR="00A127A1" w:rsidRPr="00F41F4B" w:rsidRDefault="00A127A1" w:rsidP="00A127A1">
            <w:pPr>
              <w:ind w:firstLine="793"/>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3.3.5.2. Testing Lower Extremities</w:t>
            </w:r>
          </w:p>
          <w:p w:rsidR="00E46C1B" w:rsidRPr="00F41F4B" w:rsidRDefault="00A127A1" w:rsidP="00A127A1">
            <w:pPr>
              <w:ind w:firstLine="793"/>
            </w:pPr>
            <w:r w:rsidRPr="00F41F4B">
              <w:rPr>
                <w:rFonts w:ascii="Times New Roman" w:eastAsia="Calibri" w:hAnsi="Times New Roman" w:cs="Times New Roman"/>
                <w:color w:val="231F20"/>
                <w:sz w:val="24"/>
                <w:szCs w:val="24"/>
              </w:rPr>
              <w:t>3.3.5.3. Matching Technique</w:t>
            </w:r>
          </w:p>
          <w:p w:rsidR="00E46C1B" w:rsidRPr="00F41F4B" w:rsidRDefault="00A127A1" w:rsidP="00A127A1">
            <w:pPr>
              <w:spacing w:line="240" w:lineRule="auto"/>
              <w:rPr>
                <w:rFonts w:ascii="Times New Roman" w:hAnsi="Times New Roman" w:cs="Times New Roman"/>
                <w:sz w:val="24"/>
                <w:szCs w:val="24"/>
              </w:rPr>
            </w:pPr>
            <w:r w:rsidRPr="00F41F4B">
              <w:rPr>
                <w:rFonts w:ascii="Times New Roman" w:eastAsia="Calibri" w:hAnsi="Times New Roman" w:cs="Times New Roman"/>
                <w:color w:val="231F20"/>
                <w:sz w:val="24"/>
                <w:szCs w:val="24"/>
              </w:rPr>
              <w:t>3.4. Biomechanics of Kyphosis</w:t>
            </w:r>
          </w:p>
          <w:p w:rsidR="00E46C1B"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3.4.1. Clinical features of Kyphosis</w:t>
            </w:r>
          </w:p>
          <w:p w:rsidR="00A127A1" w:rsidRPr="00F41F4B" w:rsidRDefault="00A127A1" w:rsidP="00A127A1">
            <w:pPr>
              <w:spacing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3.4.2. Complications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3.4.3. Diagnosis of Kyphosis</w:t>
            </w:r>
          </w:p>
          <w:p w:rsidR="00A127A1" w:rsidRPr="00F41F4B" w:rsidRDefault="00A127A1" w:rsidP="00A127A1">
            <w:pPr>
              <w:spacing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3.4.4 Specific Parameters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3.4.5. Treatments for Kyphosis</w:t>
            </w:r>
          </w:p>
          <w:p w:rsidR="00A127A1" w:rsidRPr="00F41F4B" w:rsidRDefault="00A127A1"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3.4.6. Medical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3.4.7. Physiotherapy Treatment for Kyphosis</w:t>
            </w:r>
          </w:p>
          <w:p w:rsidR="00863671" w:rsidRPr="00F41F4B" w:rsidRDefault="001F0B38" w:rsidP="0086367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3.4.8 Ayurveda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lastRenderedPageBreak/>
              <w:t>3.4.9. Yoga Treatment for Kyphosis</w:t>
            </w:r>
          </w:p>
          <w:p w:rsidR="001F0B38" w:rsidRPr="00F41F4B" w:rsidRDefault="001F0B38" w:rsidP="00A127A1">
            <w:pPr>
              <w:widowControl w:val="0"/>
              <w:spacing w:after="0" w:line="240" w:lineRule="auto"/>
              <w:ind w:firstLine="226"/>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3.4.10. Lifestyle Modifications for Kyphosis</w:t>
            </w:r>
          </w:p>
          <w:p w:rsidR="001F0B38" w:rsidRPr="00F41F4B" w:rsidRDefault="001F0B38" w:rsidP="001F0B38">
            <w:pPr>
              <w:spacing w:line="240" w:lineRule="auto"/>
              <w:ind w:firstLine="793"/>
              <w:jc w:val="both"/>
              <w:rPr>
                <w:rFonts w:ascii="Times New Roman" w:eastAsia="Calibri" w:hAnsi="Times New Roman" w:cs="Times New Roman"/>
                <w:color w:val="231F20"/>
                <w:sz w:val="24"/>
                <w:szCs w:val="24"/>
              </w:rPr>
            </w:pPr>
            <w:r w:rsidRPr="00F41F4B">
              <w:rPr>
                <w:rFonts w:ascii="Times New Roman" w:eastAsia="Calibri" w:hAnsi="Times New Roman" w:cs="Times New Roman"/>
                <w:color w:val="231F20"/>
                <w:sz w:val="24"/>
                <w:szCs w:val="24"/>
              </w:rPr>
              <w:t>3.4.10.1. Sattvic diet</w:t>
            </w:r>
          </w:p>
          <w:p w:rsidR="001F0B38" w:rsidRDefault="001F0B38" w:rsidP="001F0B38">
            <w:pPr>
              <w:widowControl w:val="0"/>
              <w:spacing w:after="0" w:line="240" w:lineRule="auto"/>
              <w:ind w:firstLine="793"/>
              <w:jc w:val="both"/>
              <w:rPr>
                <w:rFonts w:ascii="Times New Roman" w:eastAsia="Calibri" w:hAnsi="Times New Roman" w:cs="Times New Roman"/>
                <w:sz w:val="24"/>
                <w:szCs w:val="24"/>
              </w:rPr>
            </w:pPr>
            <w:r w:rsidRPr="00F41F4B">
              <w:rPr>
                <w:rFonts w:ascii="Times New Roman" w:eastAsia="Calibri" w:hAnsi="Times New Roman" w:cs="Times New Roman"/>
                <w:color w:val="231F20"/>
                <w:sz w:val="24"/>
                <w:szCs w:val="24"/>
              </w:rPr>
              <w:t>3.4.10.2. Yoga therapy</w:t>
            </w:r>
          </w:p>
        </w:tc>
        <w:tc>
          <w:tcPr>
            <w:tcW w:w="1700" w:type="dxa"/>
            <w:tcBorders>
              <w:top w:val="single" w:sz="4" w:space="0" w:color="auto"/>
              <w:left w:val="nil"/>
              <w:bottom w:val="single" w:sz="4" w:space="0" w:color="auto"/>
              <w:right w:val="single" w:sz="4" w:space="0" w:color="auto"/>
            </w:tcBorders>
          </w:tcPr>
          <w:p w:rsidR="00863671" w:rsidRDefault="00B40E3D"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w:t>
            </w:r>
            <w:r w:rsidR="00624749">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A93089">
              <w:rPr>
                <w:rFonts w:ascii="Times New Roman" w:eastAsia="Calibri" w:hAnsi="Times New Roman" w:cs="Times New Roman"/>
                <w:sz w:val="24"/>
                <w:szCs w:val="24"/>
              </w:rPr>
              <w:t>-4</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p w:rsidR="00D22264" w:rsidRDefault="00A93089"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p w:rsidR="00D22264" w:rsidRDefault="00A93089"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p w:rsidR="00D22264" w:rsidRDefault="00D22264"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r>
      <w:tr w:rsidR="00CF075E" w:rsidTr="00A814B9">
        <w:trPr>
          <w:trHeight w:val="752"/>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A814B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NEED OF THE STUDY</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997F57">
              <w:rPr>
                <w:rFonts w:ascii="Times New Roman" w:eastAsia="Calibri" w:hAnsi="Times New Roman" w:cs="Times New Roman"/>
                <w:sz w:val="24"/>
                <w:szCs w:val="24"/>
              </w:rPr>
              <w:t>9</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1F0B38">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REVIEW OF ANCIENT LITERATURE</w:t>
            </w:r>
          </w:p>
          <w:p w:rsidR="001F0B38" w:rsidRPr="001F0B38" w:rsidRDefault="001F0B38" w:rsidP="001F0B38">
            <w:pPr>
              <w:shd w:val="clear" w:color="auto" w:fill="FFFFFF"/>
              <w:spacing w:before="166" w:beforeAutospacing="0" w:after="166" w:line="360" w:lineRule="auto"/>
              <w:ind w:left="568" w:rightChars="393" w:right="865" w:hanging="568"/>
              <w:jc w:val="both"/>
              <w:rPr>
                <w:rFonts w:ascii="Times New Roman" w:hAnsi="Times New Roman" w:cs="Times New Roman"/>
                <w:color w:val="000000"/>
                <w:sz w:val="28"/>
                <w:szCs w:val="28"/>
              </w:rPr>
            </w:pPr>
            <w:r w:rsidRPr="001F0B38">
              <w:rPr>
                <w:rFonts w:ascii="Times New Roman" w:hAnsi="Times New Roman" w:cs="Times New Roman"/>
                <w:color w:val="000000"/>
                <w:sz w:val="28"/>
                <w:szCs w:val="28"/>
              </w:rPr>
              <w:t>5.1. LANGUAGES USED</w:t>
            </w:r>
          </w:p>
          <w:p w:rsidR="001F0B38" w:rsidRPr="003B6B5E" w:rsidRDefault="001F0B38" w:rsidP="001F0B38">
            <w:pPr>
              <w:pStyle w:val="ListParagraph"/>
              <w:shd w:val="clear" w:color="auto" w:fill="FFFFFF"/>
              <w:spacing w:before="166" w:beforeAutospacing="0" w:after="166" w:line="240" w:lineRule="auto"/>
              <w:ind w:left="568" w:right="865" w:hanging="200"/>
              <w:jc w:val="both"/>
              <w:rPr>
                <w:rFonts w:ascii="Times New Roman" w:hAnsi="Times New Roman" w:cs="Times New Roman"/>
                <w:b/>
                <w:bCs/>
                <w:color w:val="000000"/>
                <w:sz w:val="28"/>
                <w:szCs w:val="28"/>
              </w:rPr>
            </w:pPr>
            <w:r>
              <w:rPr>
                <w:rFonts w:ascii="Times New Roman" w:hAnsi="Times New Roman" w:cs="Times New Roman"/>
                <w:color w:val="000000"/>
                <w:sz w:val="28"/>
                <w:szCs w:val="28"/>
              </w:rPr>
              <w:t xml:space="preserve">5.1.1. Sanskrit  </w:t>
            </w:r>
            <w:r w:rsidRPr="001F0B38">
              <w:rPr>
                <w:rFonts w:ascii="Times New Roman" w:hAnsi="Times New Roman" w:cs="Times New Roman"/>
                <w:color w:val="000000"/>
                <w:sz w:val="28"/>
                <w:szCs w:val="28"/>
              </w:rPr>
              <w:t>With Transliteration</w:t>
            </w:r>
          </w:p>
          <w:p w:rsidR="001F0B38" w:rsidRDefault="00F41F4B" w:rsidP="00F41F4B">
            <w:pPr>
              <w:widowControl w:val="0"/>
              <w:spacing w:after="0" w:line="240" w:lineRule="auto"/>
              <w:ind w:firstLine="368"/>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5.1.2. English Alphabet</w:t>
            </w:r>
          </w:p>
          <w:p w:rsidR="00F41F4B" w:rsidRDefault="00F41F4B" w:rsidP="00F41F4B">
            <w:pPr>
              <w:widowControl w:val="0"/>
              <w:spacing w:after="0" w:line="240" w:lineRule="auto"/>
              <w:ind w:firstLine="368"/>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5.1.3. Bengali Barnamala</w:t>
            </w:r>
          </w:p>
          <w:p w:rsidR="00F41F4B" w:rsidRPr="00F41F4B" w:rsidRDefault="00F41F4B" w:rsidP="00F41F4B">
            <w:pPr>
              <w:pStyle w:val="ListParagraph"/>
              <w:shd w:val="clear" w:color="auto" w:fill="FFFFFF"/>
              <w:spacing w:before="166" w:after="166" w:line="240" w:lineRule="auto"/>
              <w:ind w:left="1140" w:rightChars="393" w:right="865" w:hanging="772"/>
              <w:jc w:val="both"/>
              <w:rPr>
                <w:rFonts w:ascii="Times New Roman" w:hAnsi="Times New Roman" w:cs="Times New Roman"/>
                <w:color w:val="000000"/>
                <w:sz w:val="28"/>
                <w:szCs w:val="28"/>
              </w:rPr>
            </w:pPr>
            <w:r w:rsidRPr="00F41F4B">
              <w:rPr>
                <w:rFonts w:ascii="Times New Roman" w:hAnsi="Times New Roman" w:cs="Times New Roman"/>
                <w:color w:val="000000"/>
                <w:sz w:val="28"/>
                <w:szCs w:val="28"/>
              </w:rPr>
              <w:t>5.1.4. Hindi/ Devanagari Barnamala</w:t>
            </w:r>
          </w:p>
          <w:p w:rsidR="00F41F4B" w:rsidRPr="00F41F4B" w:rsidRDefault="00F41F4B" w:rsidP="00F41F4B">
            <w:pPr>
              <w:spacing w:line="240" w:lineRule="auto"/>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5.2. SCRIPTURES</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5.2.1. RAMAYANA</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5.2.2. Bhagavadgita</w:t>
            </w:r>
          </w:p>
          <w:p w:rsidR="00F41F4B" w:rsidRPr="00F41F4B" w:rsidRDefault="00F41F4B" w:rsidP="00F41F4B">
            <w:pPr>
              <w:spacing w:line="240" w:lineRule="auto"/>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5.3.YOGA PHILOSOPHY TEXTS</w:t>
            </w:r>
          </w:p>
          <w:p w:rsidR="00F41F4B" w:rsidRDefault="00F41F4B" w:rsidP="00F41F4B">
            <w:pPr>
              <w:widowControl w:val="0"/>
              <w:spacing w:after="0" w:line="240" w:lineRule="auto"/>
              <w:ind w:firstLine="368"/>
              <w:jc w:val="both"/>
              <w:rPr>
                <w:rFonts w:ascii="Times New Roman" w:eastAsia="Calibri" w:hAnsi="Times New Roman" w:cs="Times New Roman"/>
                <w:color w:val="000000"/>
                <w:sz w:val="24"/>
                <w:szCs w:val="24"/>
              </w:rPr>
            </w:pPr>
            <w:r w:rsidRPr="00F41F4B">
              <w:rPr>
                <w:rFonts w:ascii="Times New Roman" w:eastAsia="Calibri" w:hAnsi="Times New Roman" w:cs="Times New Roman"/>
                <w:color w:val="000000"/>
                <w:sz w:val="24"/>
                <w:szCs w:val="24"/>
              </w:rPr>
              <w:t>5.3.1. Pantanjali- samyama definition</w:t>
            </w:r>
          </w:p>
          <w:p w:rsidR="00F41F4B" w:rsidRPr="00E03457" w:rsidRDefault="00F41F4B" w:rsidP="00F41F4B">
            <w:pPr>
              <w:widowControl w:val="0"/>
              <w:spacing w:after="0" w:line="240" w:lineRule="auto"/>
              <w:ind w:firstLine="368"/>
              <w:jc w:val="both"/>
              <w:rPr>
                <w:color w:val="0A0A0A"/>
                <w:sz w:val="24"/>
                <w:szCs w:val="24"/>
              </w:rPr>
            </w:pPr>
            <w:r w:rsidRPr="00E03457">
              <w:rPr>
                <w:color w:val="0A0A0A"/>
                <w:sz w:val="24"/>
                <w:szCs w:val="24"/>
              </w:rPr>
              <w:t>5.3.2. Hatha Yoga Pradipika- Samyama</w:t>
            </w:r>
          </w:p>
          <w:p w:rsidR="00624749" w:rsidRPr="00624749" w:rsidRDefault="00624749" w:rsidP="00F41F4B">
            <w:pPr>
              <w:widowControl w:val="0"/>
              <w:spacing w:after="0" w:line="240" w:lineRule="auto"/>
              <w:ind w:firstLine="368"/>
              <w:jc w:val="both"/>
              <w:rPr>
                <w:rFonts w:ascii="Times New Roman" w:eastAsia="Calibri" w:hAnsi="Times New Roman" w:cs="Times New Roman"/>
                <w:sz w:val="24"/>
                <w:szCs w:val="24"/>
              </w:rPr>
            </w:pPr>
            <w:r w:rsidRPr="00624749">
              <w:rPr>
                <w:rFonts w:ascii="Times New Roman" w:hAnsi="Times New Roman" w:cs="Times New Roman"/>
                <w:color w:val="231F20"/>
                <w:sz w:val="24"/>
                <w:szCs w:val="24"/>
              </w:rPr>
              <w:t>5.3.3. Prashnopanishad</w:t>
            </w:r>
          </w:p>
        </w:tc>
        <w:tc>
          <w:tcPr>
            <w:tcW w:w="1700" w:type="dxa"/>
            <w:tcBorders>
              <w:top w:val="single" w:sz="4" w:space="0" w:color="auto"/>
              <w:left w:val="nil"/>
              <w:bottom w:val="single" w:sz="4" w:space="0" w:color="auto"/>
              <w:right w:val="single" w:sz="4" w:space="0" w:color="auto"/>
            </w:tcBorders>
          </w:tcPr>
          <w:p w:rsidR="00624749" w:rsidRDefault="00863671"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r w:rsidR="00A93089">
              <w:rPr>
                <w:rFonts w:ascii="Times New Roman" w:eastAsia="Calibri" w:hAnsi="Times New Roman" w:cs="Times New Roman"/>
                <w:sz w:val="24"/>
                <w:szCs w:val="24"/>
              </w:rPr>
              <w:t>-30</w:t>
            </w:r>
          </w:p>
          <w:p w:rsidR="00D22264"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20</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24-27</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27-29</w:t>
            </w:r>
          </w:p>
          <w:p w:rsidR="00E03457" w:rsidRDefault="00E03457" w:rsidP="00863671">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29-30</w:t>
            </w:r>
          </w:p>
        </w:tc>
      </w:tr>
      <w:tr w:rsidR="00CF075E" w:rsidTr="000C0C75">
        <w:trPr>
          <w:trHeight w:val="523"/>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F41F4B">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REVIEW OF MODERN LITERATURE</w:t>
            </w:r>
          </w:p>
          <w:p w:rsidR="00F41F4B" w:rsidRDefault="00F41F4B" w:rsidP="00F41F4B">
            <w:pPr>
              <w:widowControl w:val="0"/>
              <w:spacing w:after="0" w:line="240" w:lineRule="auto"/>
              <w:jc w:val="both"/>
              <w:rPr>
                <w:rFonts w:ascii="Times New Roman" w:eastAsia="Calibri" w:hAnsi="Times New Roman" w:cs="Times New Roman"/>
                <w:sz w:val="24"/>
                <w:szCs w:val="24"/>
              </w:rPr>
            </w:pPr>
            <w:r w:rsidRPr="00F41F4B">
              <w:rPr>
                <w:rFonts w:ascii="Times New Roman" w:eastAsia="Calibri" w:hAnsi="Times New Roman" w:cs="Times New Roman"/>
                <w:color w:val="231F20"/>
                <w:sz w:val="24"/>
                <w:szCs w:val="24"/>
              </w:rPr>
              <w:t>6.1. About Kyphosis</w:t>
            </w:r>
          </w:p>
        </w:tc>
        <w:tc>
          <w:tcPr>
            <w:tcW w:w="1700" w:type="dxa"/>
            <w:tcBorders>
              <w:top w:val="single" w:sz="4" w:space="0" w:color="auto"/>
              <w:left w:val="nil"/>
              <w:bottom w:val="single" w:sz="4" w:space="0" w:color="auto"/>
              <w:right w:val="single" w:sz="4" w:space="0" w:color="auto"/>
            </w:tcBorders>
          </w:tcPr>
          <w:p w:rsidR="00624749" w:rsidRDefault="00624749"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p w:rsidR="00E03457" w:rsidRDefault="00E03457"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METHODOLOGY</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31</w:t>
            </w:r>
            <w:r w:rsidR="000C0C75">
              <w:rPr>
                <w:rFonts w:ascii="Times New Roman" w:eastAsia="Calibri" w:hAnsi="Times New Roman" w:cs="Times New Roman"/>
                <w:sz w:val="24"/>
                <w:szCs w:val="24"/>
              </w:rPr>
              <w:t>-33</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RESULTS</w:t>
            </w:r>
          </w:p>
        </w:tc>
        <w:tc>
          <w:tcPr>
            <w:tcW w:w="1700" w:type="dxa"/>
            <w:tcBorders>
              <w:top w:val="single" w:sz="4" w:space="0" w:color="auto"/>
              <w:left w:val="nil"/>
              <w:bottom w:val="single" w:sz="4" w:space="0" w:color="auto"/>
              <w:right w:val="single" w:sz="4" w:space="0" w:color="auto"/>
            </w:tcBorders>
          </w:tcPr>
          <w:p w:rsidR="00CF075E" w:rsidRDefault="009778D3">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0C0C75">
              <w:rPr>
                <w:rFonts w:ascii="Times New Roman" w:eastAsia="Calibri" w:hAnsi="Times New Roman" w:cs="Times New Roman"/>
                <w:sz w:val="24"/>
                <w:szCs w:val="24"/>
              </w:rPr>
              <w:t>4</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DISCUSSION</w:t>
            </w:r>
          </w:p>
          <w:p w:rsidR="00F41F4B" w:rsidRPr="00162E29" w:rsidRDefault="00F41F4B" w:rsidP="00162E29">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t>9.1. Improvements with hasthauttanasana</w:t>
            </w:r>
          </w:p>
          <w:p w:rsidR="00162E29" w:rsidRDefault="00162E29" w:rsidP="00162E29">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t>9.2. Neutral changes with hasthauttanasana</w:t>
            </w:r>
          </w:p>
          <w:p w:rsidR="00F41F4B" w:rsidRDefault="00162E29" w:rsidP="005A1544">
            <w:pPr>
              <w:spacing w:line="240" w:lineRule="auto"/>
              <w:jc w:val="both"/>
              <w:rPr>
                <w:rFonts w:ascii="Times New Roman" w:eastAsia="Calibri" w:hAnsi="Times New Roman" w:cs="Times New Roman"/>
                <w:sz w:val="24"/>
                <w:szCs w:val="24"/>
              </w:rPr>
            </w:pPr>
            <w:r w:rsidRPr="00162E29">
              <w:rPr>
                <w:rFonts w:ascii="Times New Roman" w:eastAsia="Calibri" w:hAnsi="Times New Roman" w:cs="Times New Roman"/>
                <w:sz w:val="24"/>
                <w:szCs w:val="24"/>
              </w:rPr>
              <w:lastRenderedPageBreak/>
              <w:t>9.3 Adverse changes with hasthauttanasana</w:t>
            </w:r>
          </w:p>
        </w:tc>
        <w:tc>
          <w:tcPr>
            <w:tcW w:w="1700" w:type="dxa"/>
            <w:tcBorders>
              <w:top w:val="single" w:sz="4" w:space="0" w:color="auto"/>
              <w:left w:val="nil"/>
              <w:bottom w:val="single" w:sz="4" w:space="0" w:color="auto"/>
              <w:right w:val="single" w:sz="4" w:space="0" w:color="auto"/>
            </w:tcBorders>
          </w:tcPr>
          <w:p w:rsidR="00624749" w:rsidRDefault="009778D3"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w:t>
            </w:r>
            <w:r w:rsidR="005A1544">
              <w:rPr>
                <w:rFonts w:ascii="Times New Roman" w:eastAsia="Calibri" w:hAnsi="Times New Roman" w:cs="Times New Roman"/>
                <w:sz w:val="24"/>
                <w:szCs w:val="24"/>
              </w:rPr>
              <w:t>5-36</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35</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36</w:t>
            </w:r>
          </w:p>
          <w:p w:rsidR="000C0C75" w:rsidRDefault="000C0C75" w:rsidP="0062474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36-38</w:t>
            </w:r>
          </w:p>
        </w:tc>
      </w:tr>
      <w:tr w:rsidR="00CF075E" w:rsidTr="00A93089">
        <w:trPr>
          <w:trHeight w:val="573"/>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CONCLUSION</w:t>
            </w:r>
          </w:p>
        </w:tc>
        <w:tc>
          <w:tcPr>
            <w:tcW w:w="1700"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624749">
              <w:rPr>
                <w:rFonts w:ascii="Times New Roman" w:eastAsia="Calibri" w:hAnsi="Times New Roman" w:cs="Times New Roman"/>
                <w:sz w:val="24"/>
                <w:szCs w:val="24"/>
              </w:rPr>
              <w:t>9</w:t>
            </w:r>
          </w:p>
        </w:tc>
      </w:tr>
      <w:tr w:rsidR="00CF075E" w:rsidTr="000C0C75">
        <w:trPr>
          <w:trHeight w:val="690"/>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LIMITATIONS</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w:t>
            </w:r>
          </w:p>
        </w:tc>
      </w:tr>
      <w:tr w:rsidR="00CF075E" w:rsidTr="000C0C75">
        <w:trPr>
          <w:trHeight w:val="706"/>
        </w:trPr>
        <w:tc>
          <w:tcPr>
            <w:tcW w:w="1151" w:type="dxa"/>
            <w:tcBorders>
              <w:top w:val="single" w:sz="4" w:space="0" w:color="auto"/>
              <w:left w:val="single" w:sz="4" w:space="0" w:color="auto"/>
              <w:bottom w:val="single" w:sz="4" w:space="0" w:color="auto"/>
              <w:right w:val="single" w:sz="4" w:space="0" w:color="auto"/>
            </w:tcBorders>
          </w:tcPr>
          <w:p w:rsidR="00CF075E" w:rsidRPr="000C0C75" w:rsidRDefault="00CF075E" w:rsidP="000C0C75">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rsidP="00A814B9">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STRENGTHS AND FURTHER      RESEARCH</w:t>
            </w:r>
          </w:p>
        </w:tc>
        <w:tc>
          <w:tcPr>
            <w:tcW w:w="1700" w:type="dxa"/>
            <w:tcBorders>
              <w:top w:val="single" w:sz="4" w:space="0" w:color="auto"/>
              <w:left w:val="nil"/>
              <w:bottom w:val="single" w:sz="4" w:space="0" w:color="auto"/>
              <w:right w:val="single" w:sz="4" w:space="0" w:color="auto"/>
            </w:tcBorders>
          </w:tcPr>
          <w:p w:rsidR="00CF075E" w:rsidRDefault="00624749">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41</w:t>
            </w:r>
          </w:p>
        </w:tc>
      </w:tr>
      <w:tr w:rsidR="00CF075E" w:rsidTr="000C0C75">
        <w:trPr>
          <w:trHeight w:val="671"/>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CF075E" w:rsidRDefault="00B40E3D">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REFERENCES</w:t>
            </w:r>
          </w:p>
        </w:tc>
        <w:tc>
          <w:tcPr>
            <w:tcW w:w="1700" w:type="dxa"/>
            <w:tcBorders>
              <w:top w:val="single" w:sz="4" w:space="0" w:color="auto"/>
              <w:left w:val="nil"/>
              <w:bottom w:val="single" w:sz="4" w:space="0" w:color="auto"/>
              <w:right w:val="single" w:sz="4" w:space="0" w:color="auto"/>
            </w:tcBorders>
          </w:tcPr>
          <w:p w:rsidR="00CF075E" w:rsidRDefault="009778D3">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24749">
              <w:rPr>
                <w:rFonts w:ascii="Times New Roman" w:eastAsia="Calibri" w:hAnsi="Times New Roman" w:cs="Times New Roman"/>
                <w:sz w:val="24"/>
                <w:szCs w:val="24"/>
              </w:rPr>
              <w:t>2</w:t>
            </w:r>
            <w:r w:rsidR="000C0C75">
              <w:rPr>
                <w:rFonts w:ascii="Times New Roman" w:eastAsia="Calibri" w:hAnsi="Times New Roman" w:cs="Times New Roman"/>
                <w:sz w:val="24"/>
                <w:szCs w:val="24"/>
              </w:rPr>
              <w:t>-44</w:t>
            </w:r>
          </w:p>
        </w:tc>
      </w:tr>
      <w:tr w:rsidR="00CF075E" w:rsidTr="000C0C75">
        <w:trPr>
          <w:trHeight w:val="1054"/>
        </w:trPr>
        <w:tc>
          <w:tcPr>
            <w:tcW w:w="1151" w:type="dxa"/>
            <w:tcBorders>
              <w:top w:val="single" w:sz="4" w:space="0" w:color="auto"/>
              <w:left w:val="single" w:sz="4" w:space="0" w:color="auto"/>
              <w:bottom w:val="single" w:sz="4" w:space="0" w:color="auto"/>
              <w:right w:val="single" w:sz="4" w:space="0" w:color="auto"/>
            </w:tcBorders>
          </w:tcPr>
          <w:p w:rsidR="00CF075E" w:rsidRDefault="00CF075E">
            <w:pPr>
              <w:widowControl w:val="0"/>
              <w:numPr>
                <w:ilvl w:val="0"/>
                <w:numId w:val="1"/>
              </w:numPr>
              <w:spacing w:after="0" w:line="480" w:lineRule="auto"/>
              <w:contextualSpacing/>
              <w:jc w:val="both"/>
              <w:rPr>
                <w:rFonts w:ascii="Times New Roman" w:eastAsia="Calibri" w:hAnsi="Times New Roman" w:cs="Times New Roman"/>
                <w:sz w:val="24"/>
                <w:szCs w:val="24"/>
              </w:rPr>
            </w:pPr>
          </w:p>
        </w:tc>
        <w:tc>
          <w:tcPr>
            <w:tcW w:w="6428" w:type="dxa"/>
            <w:tcBorders>
              <w:top w:val="single" w:sz="4" w:space="0" w:color="auto"/>
              <w:left w:val="nil"/>
              <w:bottom w:val="single" w:sz="4" w:space="0" w:color="auto"/>
              <w:right w:val="single" w:sz="4" w:space="0" w:color="auto"/>
            </w:tcBorders>
          </w:tcPr>
          <w:p w:rsidR="000C0C75" w:rsidRDefault="00B40E3D" w:rsidP="000C0C75">
            <w:pPr>
              <w:widowControl w:val="0"/>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ANNEXURES</w:t>
            </w:r>
          </w:p>
          <w:p w:rsidR="00162E29" w:rsidRDefault="00162E29" w:rsidP="000C0C75">
            <w:pPr>
              <w:autoSpaceDE w:val="0"/>
              <w:autoSpaceDN w:val="0"/>
              <w:adjustRightInd w:val="0"/>
              <w:spacing w:before="0" w:beforeAutospacing="0" w:after="0" w:line="240" w:lineRule="auto"/>
              <w:jc w:val="both"/>
              <w:rPr>
                <w:rFonts w:ascii="Times New Roman" w:eastAsiaTheme="minorHAnsi" w:hAnsi="Times New Roman" w:cs="Times New Roman"/>
                <w:color w:val="000000"/>
                <w:sz w:val="24"/>
                <w:szCs w:val="24"/>
                <w:lang w:eastAsia="en-US" w:bidi="hi-IN"/>
              </w:rPr>
            </w:pPr>
            <w:r w:rsidRPr="00162E29">
              <w:rPr>
                <w:rFonts w:ascii="Times New Roman" w:eastAsiaTheme="minorHAnsi" w:hAnsi="Times New Roman" w:cs="Times New Roman"/>
                <w:color w:val="000000"/>
                <w:sz w:val="24"/>
                <w:szCs w:val="24"/>
                <w:lang w:eastAsia="en-US" w:bidi="hi-IN"/>
              </w:rPr>
              <w:t>14.1. Annexure:- Institutional Ethical Clearance (IEC)</w:t>
            </w:r>
          </w:p>
          <w:p w:rsidR="00162E29" w:rsidRPr="000C0C75" w:rsidRDefault="00162E29" w:rsidP="000C0C75">
            <w:pPr>
              <w:spacing w:line="480" w:lineRule="auto"/>
              <w:jc w:val="both"/>
              <w:rPr>
                <w:rFonts w:ascii="Times New Roman" w:hAnsi="Times New Roman" w:cs="Times New Roman"/>
                <w:sz w:val="24"/>
                <w:szCs w:val="24"/>
              </w:rPr>
            </w:pPr>
            <w:r w:rsidRPr="00162E29">
              <w:rPr>
                <w:rFonts w:ascii="Times New Roman" w:hAnsi="Times New Roman" w:cs="Times New Roman"/>
                <w:sz w:val="24"/>
                <w:szCs w:val="24"/>
              </w:rPr>
              <w:t>14.2.</w:t>
            </w:r>
            <w:r>
              <w:rPr>
                <w:rFonts w:ascii="Times New Roman" w:hAnsi="Times New Roman" w:cs="Times New Roman"/>
                <w:sz w:val="24"/>
                <w:szCs w:val="24"/>
              </w:rPr>
              <w:t xml:space="preserve"> </w:t>
            </w:r>
            <w:r w:rsidRPr="00162E29">
              <w:rPr>
                <w:rFonts w:ascii="Times New Roman" w:hAnsi="Times New Roman" w:cs="Times New Roman"/>
                <w:sz w:val="24"/>
                <w:szCs w:val="24"/>
              </w:rPr>
              <w:t>ANNEXURES:-measurement of neck movements by Physiotherapy experts</w:t>
            </w:r>
          </w:p>
        </w:tc>
        <w:tc>
          <w:tcPr>
            <w:tcW w:w="1700" w:type="dxa"/>
            <w:tcBorders>
              <w:top w:val="single" w:sz="4" w:space="0" w:color="auto"/>
              <w:left w:val="nil"/>
              <w:bottom w:val="single" w:sz="4" w:space="0" w:color="auto"/>
              <w:right w:val="single" w:sz="4" w:space="0" w:color="auto"/>
            </w:tcBorders>
          </w:tcPr>
          <w:p w:rsidR="00624749" w:rsidRDefault="009778D3"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624749">
              <w:rPr>
                <w:rFonts w:ascii="Times New Roman" w:eastAsia="Calibri" w:hAnsi="Times New Roman" w:cs="Times New Roman"/>
                <w:sz w:val="24"/>
                <w:szCs w:val="24"/>
              </w:rPr>
              <w:t>4</w:t>
            </w:r>
            <w:r w:rsidR="005A1544">
              <w:rPr>
                <w:rFonts w:ascii="Times New Roman" w:eastAsia="Calibri" w:hAnsi="Times New Roman" w:cs="Times New Roman"/>
                <w:sz w:val="24"/>
                <w:szCs w:val="24"/>
              </w:rPr>
              <w:t>-45</w:t>
            </w:r>
          </w:p>
          <w:p w:rsidR="000C0C75" w:rsidRDefault="000C0C75"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45</w:t>
            </w:r>
          </w:p>
          <w:p w:rsidR="000C0C75" w:rsidRDefault="000C0C75" w:rsidP="000C0C75">
            <w:pPr>
              <w:widowControl w:val="0"/>
              <w:spacing w:after="0" w:line="240" w:lineRule="auto"/>
              <w:jc w:val="both"/>
              <w:rPr>
                <w:rFonts w:ascii="Times New Roman" w:eastAsia="Calibri" w:hAnsi="Times New Roman" w:cs="Times New Roman"/>
                <w:sz w:val="24"/>
                <w:szCs w:val="24"/>
              </w:rPr>
            </w:pPr>
          </w:p>
          <w:p w:rsidR="000C0C75" w:rsidRDefault="000C0C75" w:rsidP="000C0C7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46-48</w:t>
            </w:r>
          </w:p>
          <w:p w:rsidR="000C0C75" w:rsidRDefault="000C0C75" w:rsidP="00624749">
            <w:pPr>
              <w:widowControl w:val="0"/>
              <w:spacing w:after="0" w:line="240" w:lineRule="auto"/>
              <w:jc w:val="both"/>
              <w:rPr>
                <w:rFonts w:ascii="Times New Roman" w:eastAsia="Calibri" w:hAnsi="Times New Roman" w:cs="Times New Roman"/>
                <w:sz w:val="24"/>
                <w:szCs w:val="24"/>
              </w:rPr>
            </w:pPr>
          </w:p>
        </w:tc>
      </w:tr>
    </w:tbl>
    <w:p w:rsidR="00EE0A2A" w:rsidRDefault="00EE0A2A" w:rsidP="00EE0A2A">
      <w:pPr>
        <w:spacing w:line="480" w:lineRule="auto"/>
        <w:jc w:val="both"/>
        <w:rPr>
          <w:rFonts w:ascii="Times New Roman" w:eastAsia="Calibri" w:hAnsi="Times New Roman" w:cs="Times New Roman"/>
          <w:b/>
          <w:bCs/>
          <w:sz w:val="24"/>
          <w:szCs w:val="24"/>
        </w:rPr>
        <w:sectPr w:rsidR="00EE0A2A">
          <w:footerReference w:type="default" r:id="rId11"/>
          <w:pgSz w:w="11906" w:h="16838"/>
          <w:pgMar w:top="1440" w:right="1440" w:bottom="1440" w:left="1440" w:header="708" w:footer="708" w:gutter="0"/>
          <w:cols w:space="708"/>
          <w:docGrid w:linePitch="360"/>
        </w:sectPr>
      </w:pPr>
    </w:p>
    <w:p w:rsidR="00CF075E" w:rsidRDefault="00EE0A2A" w:rsidP="00EE0A2A">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 </w:t>
      </w:r>
      <w:r w:rsidR="00B40E3D">
        <w:rPr>
          <w:rFonts w:ascii="Times New Roman" w:eastAsia="Calibri" w:hAnsi="Times New Roman" w:cs="Times New Roman"/>
          <w:b/>
          <w:bCs/>
          <w:sz w:val="24"/>
          <w:szCs w:val="24"/>
        </w:rPr>
        <w:t>TITLE PAGE</w:t>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HASTA UTTANASANA OR RAISED ARMS  POSE AS LIFESTYLE FOR KYPHOSIS AFTER CARDIO-THORACIC SURGERY.</w:t>
      </w:r>
    </w:p>
    <w:p w:rsidR="00CF075E" w:rsidRDefault="00B40E3D">
      <w:pPr>
        <w:numPr>
          <w:ilvl w:val="0"/>
          <w:numId w:val="2"/>
        </w:num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ABSTRACT</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AIM:</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Kyphosis is an abnormally rounded back with </w:t>
      </w:r>
      <w:r w:rsidR="00D37270">
        <w:rPr>
          <w:rFonts w:ascii="Times New Roman" w:hAnsi="Times New Roman" w:cs="Times New Roman"/>
          <w:color w:val="000000"/>
          <w:sz w:val="24"/>
          <w:szCs w:val="24"/>
          <w:lang w:bidi="hi-IN"/>
        </w:rPr>
        <w:t xml:space="preserve">a </w:t>
      </w:r>
      <w:r>
        <w:rPr>
          <w:rFonts w:ascii="Times New Roman" w:hAnsi="Times New Roman" w:cs="Times New Roman"/>
          <w:color w:val="000000"/>
          <w:sz w:val="24"/>
          <w:szCs w:val="24"/>
          <w:lang w:bidi="hi-IN"/>
        </w:rPr>
        <w:t>lack of muscle power distribution in post-operative heart surgery patients. With the outpatient rehabilitation facility physiotherapy exercises, yoga asana</w:t>
      </w:r>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and postural education in daily life may cure and prevent the incidence of kyphosis. Specific asana and alignment techniques are lacking in the present integrative trend. </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METHODS:</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in the population of yoga awareness camp, 2 patients were selected with randomization method and got 1 participant for the study at Department of Yogic Art and Science, Vinaya </w:t>
      </w:r>
      <w:r w:rsidR="00F83CF4">
        <w:rPr>
          <w:rFonts w:ascii="Times New Roman" w:hAnsi="Times New Roman" w:cs="Times New Roman"/>
          <w:color w:val="000000"/>
          <w:sz w:val="24"/>
          <w:szCs w:val="24"/>
          <w:lang w:bidi="hi-IN"/>
        </w:rPr>
        <w:t>Bhavana, Visva Bharati, Santiniketan</w:t>
      </w:r>
      <w:r>
        <w:rPr>
          <w:rFonts w:ascii="Times New Roman" w:hAnsi="Times New Roman" w:cs="Times New Roman"/>
          <w:color w:val="000000"/>
          <w:sz w:val="24"/>
          <w:szCs w:val="24"/>
          <w:lang w:bidi="hi-IN"/>
        </w:rPr>
        <w:t xml:space="preserve">. With the available experts and ethical clearance, </w:t>
      </w:r>
      <w:r w:rsidR="00D37270">
        <w:rPr>
          <w:rFonts w:ascii="Times New Roman" w:hAnsi="Times New Roman" w:cs="Times New Roman"/>
          <w:color w:val="000000"/>
          <w:sz w:val="24"/>
          <w:szCs w:val="24"/>
          <w:lang w:bidi="hi-IN"/>
        </w:rPr>
        <w:t xml:space="preserve">a </w:t>
      </w:r>
      <w:r>
        <w:rPr>
          <w:rFonts w:ascii="Times New Roman" w:hAnsi="Times New Roman" w:cs="Times New Roman"/>
          <w:color w:val="000000"/>
          <w:sz w:val="24"/>
          <w:szCs w:val="24"/>
          <w:lang w:bidi="hi-IN"/>
        </w:rPr>
        <w:t>pre-post study design was planned. Hastha Uttanasana, Parvatasana</w:t>
      </w:r>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 xml:space="preserve"> and Bhramari pranayama were prescribed and mon</w:t>
      </w:r>
      <w:r w:rsidR="00D37270">
        <w:rPr>
          <w:rFonts w:ascii="Times New Roman" w:hAnsi="Times New Roman" w:cs="Times New Roman"/>
          <w:color w:val="000000"/>
          <w:sz w:val="24"/>
          <w:szCs w:val="24"/>
          <w:lang w:bidi="hi-IN"/>
        </w:rPr>
        <w:t>i</w:t>
      </w:r>
      <w:r>
        <w:rPr>
          <w:rFonts w:ascii="Times New Roman" w:hAnsi="Times New Roman" w:cs="Times New Roman"/>
          <w:color w:val="000000"/>
          <w:sz w:val="24"/>
          <w:szCs w:val="24"/>
          <w:lang w:bidi="hi-IN"/>
        </w:rPr>
        <w:t xml:space="preserve">tored online after </w:t>
      </w:r>
      <w:r w:rsidR="00D37270">
        <w:rPr>
          <w:rFonts w:ascii="Times New Roman" w:hAnsi="Times New Roman" w:cs="Times New Roman"/>
          <w:color w:val="000000"/>
          <w:sz w:val="24"/>
          <w:szCs w:val="24"/>
          <w:lang w:bidi="hi-IN"/>
        </w:rPr>
        <w:t xml:space="preserve">the </w:t>
      </w:r>
      <w:r>
        <w:rPr>
          <w:rFonts w:ascii="Times New Roman" w:hAnsi="Times New Roman" w:cs="Times New Roman"/>
          <w:color w:val="000000"/>
          <w:sz w:val="24"/>
          <w:szCs w:val="24"/>
          <w:lang w:bidi="hi-IN"/>
        </w:rPr>
        <w:t>first consultation. Documenting the specific parameters the raw data was produced to draw the conclusions.</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RESULTS:</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 xml:space="preserve">There is </w:t>
      </w:r>
      <w:r w:rsidR="00D37270">
        <w:rPr>
          <w:rFonts w:ascii="Times New Roman" w:hAnsi="Times New Roman" w:cs="Times New Roman"/>
          <w:color w:val="000000"/>
          <w:sz w:val="24"/>
          <w:szCs w:val="24"/>
          <w:lang w:bidi="hi-IN"/>
        </w:rPr>
        <w:t xml:space="preserve">an </w:t>
      </w:r>
      <w:r>
        <w:rPr>
          <w:rFonts w:ascii="Times New Roman" w:hAnsi="Times New Roman" w:cs="Times New Roman"/>
          <w:color w:val="000000"/>
          <w:sz w:val="24"/>
          <w:szCs w:val="24"/>
          <w:lang w:bidi="hi-IN"/>
        </w:rPr>
        <w:t xml:space="preserve">increased range of motion in lower cervical movements. </w:t>
      </w:r>
      <w:r w:rsidR="00D37270">
        <w:rPr>
          <w:rFonts w:ascii="Times New Roman" w:hAnsi="Times New Roman" w:cs="Times New Roman"/>
          <w:color w:val="000000"/>
          <w:sz w:val="24"/>
          <w:szCs w:val="24"/>
          <w:lang w:bidi="hi-IN"/>
        </w:rPr>
        <w:t>The r</w:t>
      </w:r>
      <w:r>
        <w:rPr>
          <w:rFonts w:ascii="Times New Roman" w:hAnsi="Times New Roman" w:cs="Times New Roman"/>
          <w:color w:val="000000"/>
          <w:sz w:val="24"/>
          <w:szCs w:val="24"/>
          <w:lang w:bidi="hi-IN"/>
        </w:rPr>
        <w:t>ange of shoulder flexion and the repetition maximum increased from pre- data. The sense of well</w:t>
      </w:r>
      <w:r w:rsidR="00D37270">
        <w:rPr>
          <w:rFonts w:ascii="Times New Roman" w:hAnsi="Times New Roman" w:cs="Times New Roman"/>
          <w:color w:val="000000"/>
          <w:sz w:val="24"/>
          <w:szCs w:val="24"/>
          <w:lang w:bidi="hi-IN"/>
        </w:rPr>
        <w:t>-</w:t>
      </w:r>
      <w:r>
        <w:rPr>
          <w:rFonts w:ascii="Times New Roman" w:hAnsi="Times New Roman" w:cs="Times New Roman"/>
          <w:color w:val="000000"/>
          <w:sz w:val="24"/>
          <w:szCs w:val="24"/>
          <w:lang w:bidi="hi-IN"/>
        </w:rPr>
        <w:t>being was improved according to feedback. This proves the improvement from fear of movement from mid-sternal sutures.</w:t>
      </w:r>
    </w:p>
    <w:p w:rsidR="00CF075E" w:rsidRDefault="00B40E3D">
      <w:pPr>
        <w:pStyle w:val="ListParagraph"/>
        <w:shd w:val="clear" w:color="auto" w:fill="FFFFFF"/>
        <w:spacing w:after="0" w:line="480" w:lineRule="auto"/>
        <w:ind w:left="0"/>
        <w:jc w:val="both"/>
        <w:rPr>
          <w:rFonts w:ascii="Times New Roman" w:hAnsi="Times New Roman" w:cs="Times New Roman"/>
          <w:color w:val="000000"/>
          <w:sz w:val="24"/>
          <w:szCs w:val="24"/>
          <w:lang w:bidi="hi-IN"/>
        </w:rPr>
      </w:pPr>
      <w:r>
        <w:rPr>
          <w:rFonts w:ascii="Times New Roman" w:hAnsi="Times New Roman" w:cs="Times New Roman"/>
          <w:b/>
          <w:bCs/>
          <w:color w:val="000000"/>
          <w:sz w:val="24"/>
          <w:szCs w:val="24"/>
          <w:lang w:bidi="hi-IN"/>
        </w:rPr>
        <w:t>CONCLUSIONS:</w:t>
      </w:r>
      <w:r w:rsidR="00D37270">
        <w:rPr>
          <w:rFonts w:ascii="Times New Roman" w:hAnsi="Times New Roman" w:cs="Times New Roman"/>
          <w:b/>
          <w:bCs/>
          <w:color w:val="000000"/>
          <w:sz w:val="24"/>
          <w:szCs w:val="24"/>
          <w:lang w:bidi="hi-IN"/>
        </w:rPr>
        <w:t xml:space="preserve"> </w:t>
      </w:r>
      <w:r>
        <w:rPr>
          <w:rFonts w:ascii="Times New Roman" w:hAnsi="Times New Roman" w:cs="Times New Roman"/>
          <w:color w:val="000000"/>
          <w:sz w:val="24"/>
          <w:szCs w:val="24"/>
          <w:lang w:bidi="hi-IN"/>
        </w:rPr>
        <w:t>Hast</w:t>
      </w:r>
      <w:r w:rsidR="00D37270">
        <w:rPr>
          <w:rFonts w:ascii="Times New Roman" w:hAnsi="Times New Roman" w:cs="Times New Roman"/>
          <w:color w:val="000000"/>
          <w:sz w:val="24"/>
          <w:szCs w:val="24"/>
          <w:lang w:bidi="hi-IN"/>
        </w:rPr>
        <w:t>h</w:t>
      </w:r>
      <w:r>
        <w:rPr>
          <w:rFonts w:ascii="Times New Roman" w:hAnsi="Times New Roman" w:cs="Times New Roman"/>
          <w:color w:val="000000"/>
          <w:sz w:val="24"/>
          <w:szCs w:val="24"/>
          <w:lang w:bidi="hi-IN"/>
        </w:rPr>
        <w:t xml:space="preserve">a Uttanasana or raised arms pose improves the strength and endurance of respiratory muscles in Kyphosis conditions after 2 years of CABG. </w:t>
      </w:r>
    </w:p>
    <w:p w:rsidR="00CF075E" w:rsidRDefault="00B40E3D">
      <w:pPr>
        <w:pStyle w:val="ListParagraph"/>
        <w:shd w:val="clear" w:color="auto" w:fill="FFFFFF"/>
        <w:spacing w:after="0" w:line="480" w:lineRule="auto"/>
        <w:ind w:left="0"/>
        <w:jc w:val="both"/>
        <w:rPr>
          <w:rFonts w:ascii="Times New Roman" w:hAnsi="Times New Roman" w:cs="Times New Roman"/>
          <w:color w:val="000000"/>
          <w:spacing w:val="20"/>
          <w:sz w:val="24"/>
          <w:szCs w:val="24"/>
          <w:lang w:bidi="hi-IN"/>
        </w:rPr>
      </w:pPr>
      <w:r>
        <w:rPr>
          <w:rFonts w:ascii="Times New Roman" w:hAnsi="Times New Roman" w:cs="Times New Roman"/>
          <w:b/>
          <w:bCs/>
          <w:color w:val="000000"/>
          <w:spacing w:val="20"/>
          <w:sz w:val="24"/>
          <w:szCs w:val="24"/>
          <w:lang w:bidi="hi-IN"/>
        </w:rPr>
        <w:t>KEYWORDS:</w:t>
      </w:r>
      <w:r w:rsidR="00D37270">
        <w:rPr>
          <w:rFonts w:ascii="Times New Roman" w:hAnsi="Times New Roman" w:cs="Times New Roman"/>
          <w:b/>
          <w:bCs/>
          <w:color w:val="000000"/>
          <w:spacing w:val="20"/>
          <w:sz w:val="24"/>
          <w:szCs w:val="24"/>
          <w:lang w:bidi="hi-IN"/>
        </w:rPr>
        <w:t xml:space="preserve"> </w:t>
      </w:r>
      <w:r>
        <w:rPr>
          <w:rFonts w:ascii="Times New Roman" w:hAnsi="Times New Roman" w:cs="Times New Roman"/>
          <w:color w:val="000000"/>
          <w:sz w:val="24"/>
          <w:szCs w:val="24"/>
          <w:lang w:bidi="hi-IN"/>
        </w:rPr>
        <w:t>Hast</w:t>
      </w:r>
      <w:r w:rsidR="00D37270">
        <w:rPr>
          <w:rFonts w:ascii="Times New Roman" w:hAnsi="Times New Roman" w:cs="Times New Roman"/>
          <w:color w:val="000000"/>
          <w:sz w:val="24"/>
          <w:szCs w:val="24"/>
          <w:lang w:bidi="hi-IN"/>
        </w:rPr>
        <w:t xml:space="preserve">ha uttanasana, raised arms </w:t>
      </w:r>
      <w:r>
        <w:rPr>
          <w:rFonts w:ascii="Times New Roman" w:hAnsi="Times New Roman" w:cs="Times New Roman"/>
          <w:color w:val="000000"/>
          <w:sz w:val="24"/>
          <w:szCs w:val="24"/>
          <w:lang w:bidi="hi-IN"/>
        </w:rPr>
        <w:t>pose, Parvatasana, Mountain pose, Kyphosis, Yoga, Physiotherapy, Ayurveda, Yogic diet, Management, Review, CABG.</w:t>
      </w:r>
    </w:p>
    <w:p w:rsidR="00CF075E" w:rsidRDefault="00CF075E">
      <w:pPr>
        <w:numPr>
          <w:ilvl w:val="0"/>
          <w:numId w:val="2"/>
        </w:numPr>
        <w:spacing w:line="480" w:lineRule="auto"/>
        <w:jc w:val="both"/>
        <w:rPr>
          <w:rFonts w:ascii="Times New Roman" w:eastAsia="Calibri" w:hAnsi="Times New Roman" w:cs="Times New Roman"/>
          <w:color w:val="231F20"/>
          <w:sz w:val="24"/>
          <w:szCs w:val="24"/>
        </w:rPr>
        <w:sectPr w:rsidR="00CF075E">
          <w:footerReference w:type="default" r:id="rId12"/>
          <w:pgSz w:w="11906" w:h="16838"/>
          <w:pgMar w:top="1440" w:right="1440" w:bottom="1440" w:left="1440" w:header="708" w:footer="708" w:gutter="0"/>
          <w:pgNumType w:start="1"/>
          <w:cols w:space="708"/>
          <w:docGrid w:linePitch="360"/>
        </w:sectPr>
      </w:pPr>
    </w:p>
    <w:p w:rsidR="00CF075E" w:rsidRDefault="009D541D" w:rsidP="009D541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sz w:val="24"/>
          <w:szCs w:val="24"/>
        </w:rPr>
        <w:lastRenderedPageBreak/>
        <w:t xml:space="preserve">3. </w:t>
      </w:r>
      <w:r w:rsidR="00B40E3D">
        <w:rPr>
          <w:rFonts w:ascii="Times New Roman" w:eastAsia="Calibri" w:hAnsi="Times New Roman" w:cs="Times New Roman"/>
          <w:b/>
          <w:bCs/>
          <w:sz w:val="24"/>
          <w:szCs w:val="24"/>
        </w:rPr>
        <w:t>INTRODUCTION</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is defined as an increased in normal posterior convexity of the thoracic spine and is referred to as hyperkyphosis.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{"citationItems":[{"id":"ITEM-1","itemData":{"ISSN":"1678-9741","PMID":"23288176","abstract":"OBJECTIVE To evaluate lung function and respiratory muscle strength in the postoperative period and investigate the effect of inspiratory muscle training on measures of respiratory muscle performance in patients undergoing coronary artery bypass grafting. METHODS A randomized study with 47 patients undergoing coronary artery bypass grafting with cardiopulmonary bypass. They were divided into study group (SG) 23 patients and control group (CG) 24 patients, mean age 61.83 ± 8.61 and 66.33 ± 10.20 years, EuroSCORE SG 0.71 ± 0.0018 and CG 0.76 ± 0.0029, respectively. The study group underwent physical therapy and inspiratory muscle training with threshold IMT® and CG underwent conventional physiotherapy. We compared the maximal respiratory pressures (MIP and MEP), tidal volume (TV), vital capacity (VC) and peak expiratory flow (peak flow) preoperatively (Pre-OP), 1st (PO1) and 3rd (PO3) postoperative day. RESULTS There was a significant reduction in all variables measured on PO1 compared to preoperative values in both groups, MIP (P &lt;0.0001), MEP (P &lt;0.0001), TV SG (P &lt;0.0004) and CG (P &lt;0.0001) and VC SG (P &lt;0.0001) and CG (P &lt;0.0001) and peak flow (P &lt;0.0001). At PO3, SG presented higher value of VC, GE 1230.4 ± 477.86 ml vs. GC 919.17 ± 394.47 ml (P=0.0222) and TV SG 608.09 ± 178.24 ml vs. CG 506.96 ± 168.31 ml (P= 0.0490). CONCLUSION Patients undergoing cardiac surgery experience reduced ventilatory capacity and respiratory muscle strength after surgery. Muscle training was performed to retrieve TV and VC in the PO3, in the trained group.","author":[{"dropping-particle":"","family":"Matheus","given":"Gabriela Bertolini","non-dropping-particle":"","parse-names":false,"suffix":""},{"dropping-particle":"","family":"Dragosavac","given":"Desanka","non-dropping-particle":"","parse-names":false,"suffix":""},{"dropping-particle":"","family":"Trevisan","given":"Patrícia","non-dropping-particle":"","parse-names":false,"suffix":""},{"dropping-particle":"da","family":"Costa","given":"Cledycion Eloy","non-dropping-particle":"","parse-names":false,"suffix":""},{"dropping-particle":"","family":"Lopes","given":"Maurício Marson","non-dropping-particle":"","parse-names":false,"suffix":""},{"dropping-particle":"","family":"Ribeiro","given":"Gustavo Calado de Aguiar","non-dropping-particle":"","parse-names":false,"suffix":""}],"container-title":"Revista brasileira de cirurgia cardiovascular : órgão oficial da Sociedade Brasileira de Cirurgia Cardiovascular","id":"ITEM-1","issue":"3","issued":{"date-parts":[["0"]]},"page":"362-9","title":"Inspiratory muscle training improves tidal volume and vital capacity after CABG surgery.","type":"article-journal","volume":"27"},"uris":["http://www.mendeley.com/documents/?uuid=7d35a02c-1112-4ccc-b0de-1c6954ddc2e8","http://www.mendeley.com/documents/?uuid=fb2e55f2-2980-4e48-88d0-a0e064700554"]}],"mendeley":{"formattedCitation":"(1)","plainTextFormattedCitation":"(1)","previouslyFormattedCitation":"(1)"},"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(1)</w:t>
      </w:r>
      <w:r w:rsidR="00B37CC5">
        <w:rPr>
          <w:rFonts w:ascii="Times New Roman" w:eastAsia="Calibri" w:hAnsi="Times New Roman" w:cs="Times New Roman"/>
          <w:color w:val="231F20"/>
          <w:sz w:val="24"/>
          <w:szCs w:val="24"/>
        </w:rPr>
        <w:fldChar w:fldCharType="end"/>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drawing>
          <wp:inline distT="0" distB="0" distL="0" distR="0">
            <wp:extent cx="3105150" cy="3087370"/>
            <wp:effectExtent l="0" t="0" r="0" b="0"/>
            <wp:docPr id="10" name="Picture 10" descr="C:\Users\Rajesh\AppData\Local\Temp\ksohtml11368\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Rajesh\AppData\Local\Temp\ksohtml11368\wps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105150" cy="3087370"/>
                    </a:xfrm>
                    <a:prstGeom prst="rect">
                      <a:avLst/>
                    </a:prstGeom>
                    <a:noFill/>
                    <a:ln>
                      <a:noFill/>
                    </a:ln>
                  </pic:spPr>
                </pic:pic>
              </a:graphicData>
            </a:graphic>
          </wp:inline>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Figure-1</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is a fairly common condition that usually affects adolescents and adults. Some types of kyphosis can occur from birth, called congenital which is rare. In the case of cardiothoracic surgery for coronary artery disease (CAD) commonly called coronary artery bypass graft (CABG) surgery patients also get kyphosis.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{"citationItems":[{"id":"ITEM-1","itemData":{"ISBN":"9780702030857","abstract":"a par-ticularly gifted teacher at the bedside, where he taught that everything had to be questioned and explained. He himself gave most of the systematic lectures in Medicine, which were made available as typewritten notes that emphasised the essentials and far surpassed any text-book available at the time. Principles and Practice of Medicine was conceived in the late 1940s with its origins in those lecture notes. The first edition, published in 1952, was a masterpiece of clarity and uniformity of style. It was of modest size and price, but sufficiently comprehensive and up to date to provide students with the main elements of sound medical prac-tice. Although the format and presentation have seen many changes in 21 subsequent editions, Sir Stanley's original vision and objectives remain. More than half a century after its first publication, his book continues to inform and educate students, doctors and health profes-sionals all over the world.","author":[{"dropping-particle":"","family":"Davidson","given":"Sir Stanley","non-dropping-particle":"","parse-names":false,"suffix":""}],"container-title":"Davidson's principles and practice of medicine","id":"ITEM-1","issued":{"date-parts":[["2010"]]},"number-of-pages":"498-499","title":"Davidson ’ s Medicine","type":"book"},"uris":["http://www.mendeley.com/documents/?uuid=eced2473-dde4-4c98-a3d1-9e94c022ddbf","http://www.mendeley.com/documents/?uuid=b52956aa-4b5d-4536-bdad-e3ceb9aeab83"]}],"mendeley":{"formattedCitation":"(2)","plainTextFormattedCitation":"(2)","previouslyFormattedCitation":"(2)"},"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(2)</w:t>
      </w:r>
      <w:r w:rsidR="00B37CC5">
        <w:rPr>
          <w:rFonts w:ascii="Times New Roman" w:eastAsia="Calibri" w:hAnsi="Times New Roman" w:cs="Times New Roman"/>
          <w:color w:val="231F20"/>
          <w:sz w:val="24"/>
          <w:szCs w:val="24"/>
        </w:rPr>
        <w:fldChar w:fldCharType="end"/>
      </w:r>
    </w:p>
    <w:p w:rsidR="00CF075E" w:rsidRDefault="00B40E3D">
      <w:pPr>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List of normal values of parameters:</w:t>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Table-1</w:t>
      </w:r>
    </w:p>
    <w:tbl>
      <w:tblPr>
        <w:tblStyle w:val="TableList7"/>
        <w:tblW w:w="8494" w:type="dxa"/>
        <w:tblLook w:val="04A0" w:firstRow="1" w:lastRow="0" w:firstColumn="1" w:lastColumn="0" w:noHBand="0" w:noVBand="1"/>
      </w:tblPr>
      <w:tblGrid>
        <w:gridCol w:w="3663"/>
        <w:gridCol w:w="4831"/>
      </w:tblGrid>
      <w:tr w:rsidR="00CF075E" w:rsidTr="00A814B9">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663" w:type="dxa"/>
            <w:tcBorders>
              <w:top w:val="single" w:sz="12" w:space="0" w:color="008000"/>
              <w:left w:val="single" w:sz="6" w:space="0" w:color="008000"/>
              <w:right w:val="nil"/>
            </w:tcBorders>
            <w:shd w:val="clear" w:color="auto" w:fill="C0C0C0"/>
          </w:tcPr>
          <w:p w:rsidR="00CF075E" w:rsidRDefault="00B40E3D">
            <w:pPr>
              <w:spacing w:before="0" w:line="480" w:lineRule="auto"/>
              <w:jc w:val="both"/>
              <w:rPr>
                <w:rFonts w:ascii="Times New Roman" w:eastAsia="Calibri" w:hAnsi="Times New Roman" w:cs="Times New Roman"/>
                <w:sz w:val="24"/>
                <w:szCs w:val="24"/>
              </w:rPr>
            </w:pPr>
            <w:r>
              <w:rPr>
                <w:rFonts w:ascii="Times New Roman" w:eastAsia="Calibri" w:hAnsi="Times New Roman" w:cs="Times New Roman"/>
                <w:b w:val="0"/>
                <w:bCs w:val="0"/>
                <w:sz w:val="24"/>
                <w:szCs w:val="24"/>
              </w:rPr>
              <w:t>PARAMETERS</w:t>
            </w:r>
          </w:p>
        </w:tc>
        <w:tc>
          <w:tcPr>
            <w:tcW w:w="4831" w:type="dxa"/>
            <w:tcBorders>
              <w:top w:val="single" w:sz="12" w:space="0" w:color="008000"/>
              <w:left w:val="nil"/>
              <w:right w:val="single" w:sz="6" w:space="0" w:color="008000"/>
            </w:tcBorders>
            <w:shd w:val="clear" w:color="auto" w:fill="C0C0C0"/>
          </w:tcPr>
          <w:p w:rsidR="00CF075E" w:rsidRDefault="00B40E3D">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b w:val="0"/>
                <w:bCs w:val="0"/>
                <w:sz w:val="24"/>
                <w:szCs w:val="24"/>
              </w:rPr>
              <w:t>NORMAL RANGE</w:t>
            </w:r>
          </w:p>
        </w:tc>
      </w:tr>
      <w:tr w:rsidR="00CF075E" w:rsidTr="00A814B9">
        <w:trPr>
          <w:trHeight w:val="344"/>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b w:val="0"/>
                <w:bCs w:val="0"/>
                <w:sz w:val="24"/>
                <w:szCs w:val="24"/>
              </w:rPr>
              <w:t>Height,</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NIL</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Weight,</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NIL</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BMI,</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18.5-25</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Pulse rate,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72 beats/ min.</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Respiratory rate,</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12-16 </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Blood pressure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120/80</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Oxygen Saturation rate,</w:t>
            </w:r>
          </w:p>
        </w:tc>
        <w:tc>
          <w:tcPr>
            <w:tcW w:w="4831" w:type="dxa"/>
            <w:tcBorders>
              <w:top w:val="single" w:sz="6" w:space="0" w:color="000000"/>
              <w:left w:val="nil"/>
              <w:bottom w:val="single" w:sz="6" w:space="0" w:color="000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95-100</w:t>
            </w:r>
          </w:p>
        </w:tc>
      </w:tr>
      <w:tr w:rsidR="00CF075E" w:rsidTr="00A814B9">
        <w:trPr>
          <w:trHeight w:val="328"/>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6" w:space="0" w:color="000000"/>
              <w:right w:val="nil"/>
            </w:tcBorders>
            <w:shd w:val="clear" w:color="auto" w:fill="FFF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Body temperature</w:t>
            </w:r>
          </w:p>
        </w:tc>
        <w:tc>
          <w:tcPr>
            <w:tcW w:w="4831" w:type="dxa"/>
            <w:tcBorders>
              <w:top w:val="single" w:sz="6" w:space="0" w:color="000000"/>
              <w:left w:val="nil"/>
              <w:bottom w:val="single" w:sz="6" w:space="0" w:color="000000"/>
              <w:right w:val="single" w:sz="6" w:space="0" w:color="008000"/>
            </w:tcBorders>
            <w:shd w:val="clear" w:color="auto" w:fill="FFF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97-99</w:t>
            </w:r>
          </w:p>
        </w:tc>
      </w:tr>
      <w:tr w:rsidR="00CF075E" w:rsidTr="00A814B9">
        <w:trPr>
          <w:trHeight w:val="310"/>
        </w:trPr>
        <w:tc>
          <w:tcPr>
            <w:cnfStyle w:val="001000000000" w:firstRow="0" w:lastRow="0" w:firstColumn="1" w:lastColumn="0" w:oddVBand="0" w:evenVBand="0" w:oddHBand="0" w:evenHBand="0" w:firstRowFirstColumn="0" w:firstRowLastColumn="0" w:lastRowFirstColumn="0" w:lastRowLastColumn="0"/>
            <w:tcW w:w="3663" w:type="dxa"/>
            <w:tcBorders>
              <w:top w:val="single" w:sz="6" w:space="0" w:color="000000"/>
              <w:left w:val="single" w:sz="6" w:space="0" w:color="008000"/>
              <w:bottom w:val="single" w:sz="12" w:space="0" w:color="008000"/>
              <w:right w:val="nil"/>
            </w:tcBorders>
            <w:shd w:val="clear" w:color="auto" w:fill="7F7F7F"/>
          </w:tcPr>
          <w:p w:rsidR="00CF075E" w:rsidRDefault="00B40E3D">
            <w:pPr>
              <w:spacing w:line="480" w:lineRule="auto"/>
              <w:jc w:val="both"/>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blood glucose level.</w:t>
            </w:r>
          </w:p>
        </w:tc>
        <w:tc>
          <w:tcPr>
            <w:tcW w:w="4831" w:type="dxa"/>
            <w:tcBorders>
              <w:top w:val="single" w:sz="6" w:space="0" w:color="000000"/>
              <w:left w:val="nil"/>
              <w:bottom w:val="single" w:sz="12" w:space="0" w:color="008000"/>
              <w:right w:val="single" w:sz="6" w:space="0" w:color="008000"/>
            </w:tcBorders>
            <w:shd w:val="clear" w:color="auto" w:fill="7F7F7F"/>
          </w:tcPr>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70-99 (Fasting)</w:t>
            </w:r>
          </w:p>
          <w:p w:rsidR="00CF075E" w:rsidRDefault="00B40E3D">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&lt;140 (1-2hr after meal)</w:t>
            </w:r>
          </w:p>
        </w:tc>
      </w:tr>
    </w:tbl>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CF075E" w:rsidRDefault="00B40E3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3.1</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Anatomy of Kyphosis</w:t>
      </w:r>
    </w:p>
    <w:p w:rsidR="00CF075E" w:rsidRDefault="00D37270">
      <w:pPr>
        <w:spacing w:line="480" w:lineRule="auto"/>
        <w:jc w:val="both"/>
        <w:rPr>
          <w:rFonts w:ascii="Times New Roman" w:eastAsia="Calibri" w:hAnsi="Times New Roman" w:cs="Times New Roman"/>
          <w:b/>
          <w:bCs/>
          <w:color w:val="231F20"/>
          <w:sz w:val="24"/>
          <w:szCs w:val="24"/>
        </w:rPr>
      </w:pPr>
      <w:r>
        <w:rPr>
          <w:rFonts w:ascii="Times New Roman" w:hAnsi="Times New Roman" w:cs="Times New Roman"/>
          <w:color w:val="000000"/>
          <w:sz w:val="24"/>
          <w:szCs w:val="24"/>
          <w:lang w:bidi="hi-IN"/>
        </w:rPr>
        <w:t>The c</w:t>
      </w:r>
      <w:r w:rsidR="00B40E3D">
        <w:rPr>
          <w:rFonts w:ascii="Times New Roman" w:hAnsi="Times New Roman" w:cs="Times New Roman"/>
          <w:color w:val="000000"/>
          <w:sz w:val="24"/>
          <w:szCs w:val="24"/>
          <w:lang w:bidi="hi-IN"/>
        </w:rPr>
        <w:t xml:space="preserve">ervical and thoracic junction is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 xml:space="preserve">very mobile part. But soon after the surgery of Coronary artery bypass graft (CABG) surgery, the fear of suture will limit the range of motion and leads to Kyphosis. Every patient with kyphosis should be treated based on her/his current state and needs. It should always be remembered that the patients with negative sagittal balance can compensate it with the hip flexion but it is far more difficult to compensate the positive sagittal </w:t>
      </w:r>
      <w:r w:rsidR="00B40E3D">
        <w:rPr>
          <w:rFonts w:ascii="Times New Roman" w:hAnsi="Times New Roman" w:cs="Times New Roman"/>
          <w:color w:val="000000"/>
          <w:sz w:val="24"/>
          <w:szCs w:val="24"/>
          <w:lang w:bidi="hi-IN"/>
        </w:rPr>
        <w:lastRenderedPageBreak/>
        <w:t xml:space="preserve">balance. The main goal of surgery to treat the kyphotic patients is to correct the sagittal curve and also restore a spinal balance within an acceptable range above the hips and knees. There will be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 xml:space="preserve">limit of breathing in few months or a year and leads to </w:t>
      </w:r>
      <w:r>
        <w:rPr>
          <w:rFonts w:ascii="Times New Roman" w:hAnsi="Times New Roman" w:cs="Times New Roman"/>
          <w:color w:val="000000"/>
          <w:sz w:val="24"/>
          <w:szCs w:val="24"/>
          <w:lang w:bidi="hi-IN"/>
        </w:rPr>
        <w:t xml:space="preserve">a </w:t>
      </w:r>
      <w:r w:rsidR="00B40E3D">
        <w:rPr>
          <w:rFonts w:ascii="Times New Roman" w:hAnsi="Times New Roman" w:cs="Times New Roman"/>
          <w:color w:val="000000"/>
          <w:sz w:val="24"/>
          <w:szCs w:val="24"/>
          <w:lang w:bidi="hi-IN"/>
        </w:rPr>
        <w:t>lack of breath</w:t>
      </w:r>
      <w:r>
        <w:rPr>
          <w:rFonts w:ascii="Times New Roman" w:hAnsi="Times New Roman" w:cs="Times New Roman"/>
          <w:color w:val="000000"/>
          <w:sz w:val="24"/>
          <w:szCs w:val="24"/>
          <w:lang w:bidi="hi-IN"/>
        </w:rPr>
        <w:t>-</w:t>
      </w:r>
      <w:r w:rsidR="00B40E3D">
        <w:rPr>
          <w:rFonts w:ascii="Times New Roman" w:hAnsi="Times New Roman" w:cs="Times New Roman"/>
          <w:color w:val="000000"/>
          <w:sz w:val="24"/>
          <w:szCs w:val="24"/>
          <w:lang w:bidi="hi-IN"/>
        </w:rPr>
        <w:t xml:space="preserve">holding time, </w:t>
      </w:r>
      <w:r>
        <w:rPr>
          <w:rFonts w:ascii="Times New Roman" w:hAnsi="Times New Roman" w:cs="Times New Roman"/>
          <w:color w:val="000000"/>
          <w:sz w:val="24"/>
          <w:szCs w:val="24"/>
          <w:lang w:bidi="hi-IN"/>
        </w:rPr>
        <w:t xml:space="preserve">the </w:t>
      </w:r>
      <w:r w:rsidR="00B40E3D">
        <w:rPr>
          <w:rFonts w:ascii="Times New Roman" w:hAnsi="Times New Roman" w:cs="Times New Roman"/>
          <w:color w:val="000000"/>
          <w:sz w:val="24"/>
          <w:szCs w:val="24"/>
          <w:lang w:bidi="hi-IN"/>
        </w:rPr>
        <w:t xml:space="preserve">endurance of respiratory muscles both skeletal at costal region and smooth muscles of </w:t>
      </w:r>
      <w:r>
        <w:rPr>
          <w:rFonts w:ascii="Times New Roman" w:hAnsi="Times New Roman" w:cs="Times New Roman"/>
          <w:color w:val="000000"/>
          <w:sz w:val="24"/>
          <w:szCs w:val="24"/>
          <w:lang w:bidi="hi-IN"/>
        </w:rPr>
        <w:t xml:space="preserve">the </w:t>
      </w:r>
      <w:r w:rsidR="00B40E3D">
        <w:rPr>
          <w:rFonts w:ascii="Times New Roman" w:hAnsi="Times New Roman" w:cs="Times New Roman"/>
          <w:color w:val="000000"/>
          <w:sz w:val="24"/>
          <w:szCs w:val="24"/>
          <w:lang w:bidi="hi-IN"/>
        </w:rPr>
        <w:t>tracheobronchial tree.</w:t>
      </w:r>
    </w:p>
    <w:p w:rsidR="00CF075E" w:rsidRDefault="00CF075E">
      <w:pPr>
        <w:spacing w:line="480" w:lineRule="auto"/>
        <w:jc w:val="both"/>
        <w:rPr>
          <w:rFonts w:ascii="Times New Roman" w:eastAsia="Calibri" w:hAnsi="Times New Roman" w:cs="Times New Roman"/>
          <w:color w:val="231F20"/>
          <w:sz w:val="24"/>
          <w:szCs w:val="24"/>
        </w:rPr>
      </w:pP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drawing>
          <wp:inline distT="0" distB="0" distL="0" distR="0">
            <wp:extent cx="5549462" cy="4964233"/>
            <wp:effectExtent l="19050" t="0" r="0" b="0"/>
            <wp:docPr id="8" name="Picture 8" descr="C:\Users\Rajesh\AppData\Local\Temp\ksohtml1136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Rajesh\AppData\Local\Temp\ksohtml11368\wps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56071" cy="4970145"/>
                    </a:xfrm>
                    <a:prstGeom prst="rect">
                      <a:avLst/>
                    </a:prstGeom>
                    <a:noFill/>
                    <a:ln>
                      <a:noFill/>
                    </a:ln>
                  </pic:spPr>
                </pic:pic>
              </a:graphicData>
            </a:graphic>
          </wp:inline>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Figure-2</w:t>
      </w:r>
    </w:p>
    <w:p w:rsidR="00971D05" w:rsidRPr="00971D05" w:rsidRDefault="00971D05" w:rsidP="00971D05">
      <w:pPr>
        <w:pStyle w:val="Heading3"/>
        <w:spacing w:before="0" w:beforeAutospacing="0"/>
        <w:rPr>
          <w:rFonts w:ascii="Times New Roman" w:hAnsi="Times New Roman" w:cs="Times New Roman"/>
          <w:color w:val="2E2E2E"/>
          <w:sz w:val="24"/>
          <w:szCs w:val="24"/>
        </w:rPr>
      </w:pPr>
      <w:r>
        <w:rPr>
          <w:rFonts w:ascii="Times New Roman" w:hAnsi="Times New Roman" w:cs="Times New Roman"/>
          <w:color w:val="2E2E2E"/>
          <w:sz w:val="24"/>
          <w:szCs w:val="24"/>
        </w:rPr>
        <w:t>3.2</w:t>
      </w:r>
      <w:r w:rsidR="009D541D">
        <w:rPr>
          <w:rFonts w:ascii="Times New Roman" w:hAnsi="Times New Roman" w:cs="Times New Roman"/>
          <w:color w:val="2E2E2E"/>
          <w:sz w:val="24"/>
          <w:szCs w:val="24"/>
        </w:rPr>
        <w:t>.</w:t>
      </w:r>
      <w:r>
        <w:rPr>
          <w:rFonts w:ascii="Times New Roman" w:hAnsi="Times New Roman" w:cs="Times New Roman"/>
          <w:color w:val="2E2E2E"/>
          <w:sz w:val="24"/>
          <w:szCs w:val="24"/>
        </w:rPr>
        <w:t xml:space="preserve"> </w:t>
      </w:r>
      <w:r w:rsidRPr="00971D05">
        <w:rPr>
          <w:rFonts w:ascii="Times New Roman" w:hAnsi="Times New Roman" w:cs="Times New Roman"/>
          <w:color w:val="2E2E2E"/>
          <w:sz w:val="24"/>
          <w:szCs w:val="24"/>
        </w:rPr>
        <w:t>The vertebral column</w:t>
      </w:r>
    </w:p>
    <w:p w:rsidR="00971D05" w:rsidRPr="00971D05" w:rsidRDefault="00971D05" w:rsidP="00971D05">
      <w:pPr>
        <w:spacing w:line="240" w:lineRule="auto"/>
      </w:pPr>
    </w:p>
    <w:p w:rsidR="00CF075E" w:rsidRPr="00A814B9" w:rsidRDefault="00971D05" w:rsidP="00BE2C1D">
      <w:pPr>
        <w:rPr>
          <w:rFonts w:ascii="Times New Roman" w:hAnsi="Times New Roman" w:cs="Times New Roman"/>
          <w:sz w:val="24"/>
          <w:szCs w:val="24"/>
        </w:rPr>
      </w:pPr>
      <w:r w:rsidRPr="00A814B9">
        <w:rPr>
          <w:rFonts w:ascii="Times New Roman" w:hAnsi="Times New Roman" w:cs="Times New Roman"/>
          <w:sz w:val="24"/>
          <w:szCs w:val="24"/>
        </w:rPr>
        <w:lastRenderedPageBreak/>
        <w:t>The </w:t>
      </w:r>
      <w:r w:rsidRPr="00A814B9">
        <w:rPr>
          <w:rStyle w:val="topic-highlight"/>
          <w:rFonts w:ascii="Times New Roman" w:hAnsi="Times New Roman" w:cs="Times New Roman"/>
          <w:color w:val="2E2E2E"/>
          <w:sz w:val="24"/>
          <w:szCs w:val="24"/>
        </w:rPr>
        <w:t>vertebral column</w:t>
      </w:r>
      <w:r w:rsidRPr="00A814B9">
        <w:rPr>
          <w:rFonts w:ascii="Times New Roman" w:hAnsi="Times New Roman" w:cs="Times New Roman"/>
          <w:sz w:val="24"/>
          <w:szCs w:val="24"/>
        </w:rPr>
        <w:t>, also known as the spinal column, is the central axis of the skeleton in all vertebrates. The vertebral column provides attachments to muscles, supports the trunk, protects the spinal cord and nerve roots</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serves as a site for haemopoiesis. The mammalian vertebral column consists of five morphologically differentiated groups of vertebrae: cervical, thoracic, lumbar, sacral</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coccygeal (caudal) (Fig 3). In humans, the vertebral column usually consists of 33 vertebrae, placed in series and connected by ligaments and </w:t>
      </w:r>
      <w:hyperlink r:id="rId15" w:tooltip="Learn more about Intervertebral Disc from ScienceDirect's AI-generated Topic Pages" w:history="1">
        <w:r w:rsidRPr="00A814B9">
          <w:rPr>
            <w:rStyle w:val="Hyperlink"/>
            <w:rFonts w:ascii="Times New Roman" w:hAnsi="Times New Roman" w:cs="Times New Roman"/>
            <w:color w:val="2E2E2E"/>
            <w:sz w:val="24"/>
            <w:szCs w:val="24"/>
          </w:rPr>
          <w:t>intervertebral discs</w:t>
        </w:r>
      </w:hyperlink>
      <w:r w:rsidRPr="00A814B9">
        <w:rPr>
          <w:rFonts w:ascii="Times New Roman" w:hAnsi="Times New Roman" w:cs="Times New Roman"/>
          <w:sz w:val="24"/>
          <w:szCs w:val="24"/>
        </w:rPr>
        <w:t>. However, the number of vertebrae can vary between 32 and 35. Usually</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there are 7 cervical</w:t>
      </w:r>
      <w:r w:rsidR="00F524C8" w:rsidRPr="00A814B9">
        <w:rPr>
          <w:rFonts w:ascii="Times New Roman" w:hAnsi="Times New Roman" w:cs="Times New Roman"/>
          <w:sz w:val="24"/>
          <w:szCs w:val="24"/>
        </w:rPr>
        <w:t>s</w:t>
      </w:r>
      <w:r w:rsidRPr="00A814B9">
        <w:rPr>
          <w:rFonts w:ascii="Times New Roman" w:hAnsi="Times New Roman" w:cs="Times New Roman"/>
          <w:sz w:val="24"/>
          <w:szCs w:val="24"/>
        </w:rPr>
        <w:t>, 12 thoracic</w:t>
      </w:r>
      <w:r w:rsidR="00F524C8" w:rsidRPr="00A814B9">
        <w:rPr>
          <w:rFonts w:ascii="Times New Roman" w:hAnsi="Times New Roman" w:cs="Times New Roman"/>
          <w:sz w:val="24"/>
          <w:szCs w:val="24"/>
        </w:rPr>
        <w:t>s</w:t>
      </w:r>
      <w:r w:rsidRPr="00A814B9">
        <w:rPr>
          <w:rFonts w:ascii="Times New Roman" w:hAnsi="Times New Roman" w:cs="Times New Roman"/>
          <w:sz w:val="24"/>
          <w:szCs w:val="24"/>
        </w:rPr>
        <w:t>, 5 lumbar, 5 sacral</w:t>
      </w:r>
      <w:r w:rsidR="00F524C8" w:rsidRPr="00A814B9">
        <w:rPr>
          <w:rFonts w:ascii="Times New Roman" w:hAnsi="Times New Roman" w:cs="Times New Roman"/>
          <w:sz w:val="24"/>
          <w:szCs w:val="24"/>
        </w:rPr>
        <w:t>,</w:t>
      </w:r>
      <w:r w:rsidRPr="00A814B9">
        <w:rPr>
          <w:rFonts w:ascii="Times New Roman" w:hAnsi="Times New Roman" w:cs="Times New Roman"/>
          <w:sz w:val="24"/>
          <w:szCs w:val="24"/>
        </w:rPr>
        <w:t xml:space="preserve"> and 4 caudal (coccygeal) vertebrae. In humans, the length of the vertebral column is 71 cm in males and 61 cm in females.</w:t>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lastRenderedPageBreak/>
        <w:drawing>
          <wp:anchor distT="0" distB="0" distL="114300" distR="114300" simplePos="0" relativeHeight="251680768" behindDoc="0" locked="0" layoutInCell="1" allowOverlap="1">
            <wp:simplePos x="0" y="0"/>
            <wp:positionH relativeFrom="column">
              <wp:posOffset>271145</wp:posOffset>
            </wp:positionH>
            <wp:positionV relativeFrom="paragraph">
              <wp:posOffset>709295</wp:posOffset>
            </wp:positionV>
            <wp:extent cx="5010150" cy="6699885"/>
            <wp:effectExtent l="19050" t="0" r="0" b="0"/>
            <wp:wrapTopAndBottom/>
            <wp:docPr id="7" name="Picture 7" descr="C:\Users\Rajesh\AppData\Local\Temp\ksohtml1136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Rajesh\AppData\Local\Temp\ksohtml11368\wps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10150" cy="6699885"/>
                    </a:xfrm>
                    <a:prstGeom prst="rect">
                      <a:avLst/>
                    </a:prstGeom>
                    <a:noFill/>
                    <a:ln>
                      <a:noFill/>
                    </a:ln>
                  </pic:spPr>
                </pic:pic>
              </a:graphicData>
            </a:graphic>
          </wp:anchor>
        </w:drawing>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Figure-3</w:t>
      </w:r>
    </w:p>
    <w:p w:rsidR="00CF075E" w:rsidRDefault="00CF075E">
      <w:pPr>
        <w:spacing w:line="480" w:lineRule="auto"/>
        <w:jc w:val="both"/>
        <w:rPr>
          <w:rFonts w:ascii="Times New Roman" w:eastAsia="Calibri" w:hAnsi="Times New Roman" w:cs="Times New Roman"/>
          <w:color w:val="231F20"/>
          <w:sz w:val="24"/>
          <w:szCs w:val="24"/>
        </w:rPr>
      </w:pPr>
    </w:p>
    <w:p w:rsidR="00AC5380" w:rsidRDefault="00AC5380" w:rsidP="00AC5380">
      <w:pPr>
        <w:pStyle w:val="NormalWeb"/>
        <w:shd w:val="clear" w:color="auto" w:fill="FFFFFF"/>
        <w:spacing w:before="0" w:beforeAutospacing="0" w:after="335" w:afterAutospacing="0" w:line="435" w:lineRule="atLeast"/>
        <w:rPr>
          <w:color w:val="495354"/>
          <w:spacing w:val="-3"/>
        </w:rPr>
      </w:pPr>
    </w:p>
    <w:p w:rsidR="00AC5380" w:rsidRDefault="00AC5380" w:rsidP="00AC5380">
      <w:pPr>
        <w:pStyle w:val="NormalWeb"/>
        <w:shd w:val="clear" w:color="auto" w:fill="FFFFFF"/>
        <w:spacing w:before="0" w:beforeAutospacing="0" w:after="335" w:afterAutospacing="0" w:line="435" w:lineRule="atLeast"/>
        <w:rPr>
          <w:color w:val="495354"/>
          <w:spacing w:val="-3"/>
        </w:rPr>
      </w:pPr>
    </w:p>
    <w:p w:rsidR="00AC5380" w:rsidRPr="009D541D" w:rsidRDefault="009D541D" w:rsidP="009D541D">
      <w:pPr>
        <w:rPr>
          <w:rFonts w:ascii="Times New Roman" w:hAnsi="Times New Roman" w:cs="Times New Roman"/>
          <w:b/>
          <w:bCs/>
          <w:sz w:val="24"/>
          <w:szCs w:val="24"/>
        </w:rPr>
      </w:pPr>
      <w:r w:rsidRPr="009D541D">
        <w:rPr>
          <w:rFonts w:ascii="Times New Roman" w:hAnsi="Times New Roman" w:cs="Times New Roman"/>
          <w:b/>
          <w:bCs/>
          <w:sz w:val="24"/>
          <w:szCs w:val="24"/>
        </w:rPr>
        <w:lastRenderedPageBreak/>
        <w:t xml:space="preserve">3.3. </w:t>
      </w:r>
      <w:r w:rsidR="00AC5380" w:rsidRPr="009D541D">
        <w:rPr>
          <w:rFonts w:ascii="Times New Roman" w:hAnsi="Times New Roman" w:cs="Times New Roman"/>
          <w:b/>
          <w:bCs/>
          <w:sz w:val="24"/>
          <w:szCs w:val="24"/>
        </w:rPr>
        <w:t>Vertebral joints</w:t>
      </w:r>
    </w:p>
    <w:p w:rsidR="00AC5380" w:rsidRPr="00D60E33" w:rsidRDefault="00D60E33" w:rsidP="009D541D">
      <w:pPr>
        <w:rPr>
          <w:rFonts w:ascii="Times New Roman" w:hAnsi="Times New Roman" w:cs="Times New Roman"/>
          <w:b/>
          <w:bCs/>
          <w:sz w:val="24"/>
          <w:szCs w:val="24"/>
        </w:rPr>
      </w:pPr>
      <w:r w:rsidRPr="00D60E33">
        <w:rPr>
          <w:rFonts w:ascii="Times New Roman" w:hAnsi="Times New Roman" w:cs="Times New Roman"/>
          <w:b/>
          <w:bCs/>
          <w:sz w:val="24"/>
          <w:szCs w:val="24"/>
        </w:rPr>
        <w:t>3.3.1</w:t>
      </w:r>
      <w:r w:rsidR="009D541D">
        <w:rPr>
          <w:rFonts w:ascii="Times New Roman" w:hAnsi="Times New Roman" w:cs="Times New Roman"/>
          <w:b/>
          <w:bCs/>
          <w:sz w:val="24"/>
          <w:szCs w:val="24"/>
        </w:rPr>
        <w:t>.</w:t>
      </w:r>
      <w:r w:rsidRPr="00D60E33">
        <w:rPr>
          <w:rFonts w:ascii="Times New Roman" w:hAnsi="Times New Roman" w:cs="Times New Roman"/>
          <w:b/>
          <w:bCs/>
          <w:sz w:val="24"/>
          <w:szCs w:val="24"/>
        </w:rPr>
        <w:t xml:space="preserve"> </w:t>
      </w:r>
      <w:r w:rsidR="00AC5380" w:rsidRPr="00D60E33">
        <w:rPr>
          <w:rFonts w:ascii="Times New Roman" w:hAnsi="Times New Roman" w:cs="Times New Roman"/>
          <w:b/>
          <w:bCs/>
          <w:sz w:val="24"/>
          <w:szCs w:val="24"/>
        </w:rPr>
        <w:t>Intervertebral joints</w:t>
      </w:r>
    </w:p>
    <w:p w:rsidR="00AC5380" w:rsidRPr="00BE2C1D" w:rsidRDefault="00AC5380" w:rsidP="00BE2C1D">
      <w:pPr>
        <w:rPr>
          <w:rFonts w:ascii="Times New Roman" w:hAnsi="Times New Roman" w:cs="Times New Roman"/>
          <w:sz w:val="24"/>
          <w:szCs w:val="24"/>
        </w:rPr>
      </w:pPr>
      <w:r w:rsidRPr="00BE2C1D">
        <w:rPr>
          <w:rFonts w:ascii="Times New Roman" w:hAnsi="Times New Roman" w:cs="Times New Roman"/>
          <w:sz w:val="24"/>
          <w:szCs w:val="24"/>
        </w:rPr>
        <w:t>The joints of the vertebral bodies are secondary cartilaginous joints (symphyses, singular: symphysis) designed for weight</w:t>
      </w:r>
      <w:r w:rsidR="00F524C8">
        <w:rPr>
          <w:rFonts w:ascii="Times New Roman" w:hAnsi="Times New Roman" w:cs="Times New Roman"/>
          <w:sz w:val="24"/>
          <w:szCs w:val="24"/>
        </w:rPr>
        <w:t>-</w:t>
      </w:r>
      <w:r w:rsidRPr="00BE2C1D">
        <w:rPr>
          <w:rFonts w:ascii="Times New Roman" w:hAnsi="Times New Roman" w:cs="Times New Roman"/>
          <w:sz w:val="24"/>
          <w:szCs w:val="24"/>
        </w:rPr>
        <w:t>bearing and strength. The articulating surfaces of adjacent vertebrae are connected by </w:t>
      </w:r>
      <w:hyperlink r:id="rId17" w:history="1">
        <w:r w:rsidRPr="00BE2C1D">
          <w:rPr>
            <w:rStyle w:val="Hyperlink"/>
            <w:rFonts w:ascii="Times New Roman" w:hAnsi="Times New Roman" w:cs="Times New Roman"/>
            <w:color w:val="auto"/>
            <w:sz w:val="24"/>
            <w:szCs w:val="24"/>
          </w:rPr>
          <w:t>intervertebral (IV) discs</w:t>
        </w:r>
      </w:hyperlink>
      <w:r w:rsidRPr="00BE2C1D">
        <w:rPr>
          <w:rFonts w:ascii="Times New Roman" w:hAnsi="Times New Roman" w:cs="Times New Roman"/>
          <w:sz w:val="24"/>
          <w:szCs w:val="24"/>
        </w:rPr>
        <w:t> and ligaments.</w:t>
      </w:r>
    </w:p>
    <w:p w:rsidR="009778D3" w:rsidRDefault="00AC5380" w:rsidP="00BE2C1D">
      <w:r w:rsidRPr="00BE2C1D">
        <w:rPr>
          <w:rFonts w:ascii="Times New Roman" w:hAnsi="Times New Roman" w:cs="Times New Roman"/>
          <w:sz w:val="24"/>
          <w:szCs w:val="24"/>
        </w:rPr>
        <w:t xml:space="preserve">The IV discs provide </w:t>
      </w:r>
      <w:r w:rsidR="00F524C8">
        <w:rPr>
          <w:rFonts w:ascii="Times New Roman" w:hAnsi="Times New Roman" w:cs="Times New Roman"/>
          <w:sz w:val="24"/>
          <w:szCs w:val="24"/>
        </w:rPr>
        <w:t xml:space="preserve">a </w:t>
      </w:r>
      <w:r w:rsidRPr="00BE2C1D">
        <w:rPr>
          <w:rFonts w:ascii="Times New Roman" w:hAnsi="Times New Roman" w:cs="Times New Roman"/>
          <w:sz w:val="24"/>
          <w:szCs w:val="24"/>
        </w:rPr>
        <w:t>strong attachment between the vertebral bodies, uniting them into a continuous semi</w:t>
      </w:r>
      <w:r w:rsidR="00F524C8">
        <w:rPr>
          <w:rFonts w:ascii="Times New Roman" w:hAnsi="Times New Roman" w:cs="Times New Roman"/>
          <w:sz w:val="24"/>
          <w:szCs w:val="24"/>
        </w:rPr>
        <w:t>-</w:t>
      </w:r>
      <w:r w:rsidRPr="00BE2C1D">
        <w:rPr>
          <w:rFonts w:ascii="Times New Roman" w:hAnsi="Times New Roman" w:cs="Times New Roman"/>
          <w:sz w:val="24"/>
          <w:szCs w:val="24"/>
        </w:rPr>
        <w:t>rigid column and forming the inferior half of the anterior border of the IV foramen. In total, the discs (IV discs) account for 20-25% of the length (height) of the vertebral column. The IV discs also permit movement between adjacent vertebrae, and their resilient deformability allows them to serve as shock absorbers. Each IV disc consists of an annulus fibrosus (an outer fibrous part) and a nucleus pulposus (a gelatinous central mass or central core).</w:t>
      </w:r>
      <w:r w:rsidR="009778D3">
        <w:t xml:space="preserve"> </w:t>
      </w:r>
    </w:p>
    <w:p w:rsidR="00AC5380" w:rsidRDefault="00E24A19" w:rsidP="00AC5380">
      <w:pPr>
        <w:pStyle w:val="NormalWeb"/>
        <w:shd w:val="clear" w:color="auto" w:fill="FFFFFF"/>
        <w:spacing w:before="0" w:beforeAutospacing="0" w:after="335" w:afterAutospacing="0" w:line="435" w:lineRule="atLeast"/>
        <w:rPr>
          <w:color w:val="495354"/>
          <w:spacing w:val="-3"/>
        </w:rPr>
      </w:pPr>
      <w:r>
        <w:rPr>
          <w:noProof/>
          <w:color w:val="495354"/>
          <w:spacing w:val="-3"/>
          <w:lang w:val="en-US" w:eastAsia="en-US" w:bidi="hi-IN"/>
        </w:rPr>
        <w:drawing>
          <wp:inline distT="0" distB="0" distL="0" distR="0">
            <wp:extent cx="2490234" cy="2934261"/>
            <wp:effectExtent l="19050" t="0" r="5316" b="0"/>
            <wp:docPr id="9" name="Picture 8" descr="EHg19yrXRwBTxhka1ljuxQ_VtaxP7r8NB_Discus_intervertebralis_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g19yrXRwBTxhka1ljuxQ_VtaxP7r8NB_Discus_intervertebralis_2.jfif"/>
                    <pic:cNvPicPr/>
                  </pic:nvPicPr>
                  <pic:blipFill>
                    <a:blip r:embed="rId18" cstate="print"/>
                    <a:stretch>
                      <a:fillRect/>
                    </a:stretch>
                  </pic:blipFill>
                  <pic:spPr>
                    <a:xfrm>
                      <a:off x="0" y="0"/>
                      <a:ext cx="2490895" cy="2935040"/>
                    </a:xfrm>
                    <a:prstGeom prst="rect">
                      <a:avLst/>
                    </a:prstGeom>
                  </pic:spPr>
                </pic:pic>
              </a:graphicData>
            </a:graphic>
          </wp:inline>
        </w:drawing>
      </w:r>
    </w:p>
    <w:p w:rsidR="00E24A19" w:rsidRDefault="00E24A19" w:rsidP="00AC5380">
      <w:pPr>
        <w:pStyle w:val="NormalWeb"/>
        <w:shd w:val="clear" w:color="auto" w:fill="FFFFFF"/>
        <w:spacing w:before="0" w:beforeAutospacing="0" w:after="335" w:afterAutospacing="0" w:line="435" w:lineRule="atLeast"/>
        <w:rPr>
          <w:color w:val="495354"/>
          <w:spacing w:val="-3"/>
        </w:rPr>
      </w:pPr>
      <w:r>
        <w:rPr>
          <w:color w:val="495354"/>
          <w:spacing w:val="-3"/>
        </w:rPr>
        <w:t>Figure-4</w:t>
      </w:r>
    </w:p>
    <w:p w:rsidR="00AC5380" w:rsidRPr="00D60E33" w:rsidRDefault="00D60E33" w:rsidP="009D541D">
      <w:pPr>
        <w:rPr>
          <w:rFonts w:ascii="Times New Roman" w:hAnsi="Times New Roman" w:cs="Times New Roman"/>
          <w:b/>
          <w:bCs/>
          <w:sz w:val="24"/>
          <w:szCs w:val="24"/>
        </w:rPr>
      </w:pPr>
      <w:r>
        <w:rPr>
          <w:rFonts w:ascii="Times New Roman" w:hAnsi="Times New Roman" w:cs="Times New Roman"/>
          <w:b/>
          <w:bCs/>
          <w:sz w:val="24"/>
          <w:szCs w:val="24"/>
        </w:rPr>
        <w:t>3.3.2</w:t>
      </w:r>
      <w:r w:rsidR="009D541D">
        <w:rPr>
          <w:rFonts w:ascii="Times New Roman" w:hAnsi="Times New Roman" w:cs="Times New Roman"/>
          <w:b/>
          <w:bCs/>
          <w:sz w:val="24"/>
          <w:szCs w:val="24"/>
        </w:rPr>
        <w:t>.</w:t>
      </w:r>
      <w:r>
        <w:rPr>
          <w:rFonts w:ascii="Times New Roman" w:hAnsi="Times New Roman" w:cs="Times New Roman"/>
          <w:b/>
          <w:bCs/>
          <w:sz w:val="24"/>
          <w:szCs w:val="24"/>
        </w:rPr>
        <w:t xml:space="preserve"> </w:t>
      </w:r>
      <w:r w:rsidR="00AC5380" w:rsidRPr="00D60E33">
        <w:rPr>
          <w:rFonts w:ascii="Times New Roman" w:hAnsi="Times New Roman" w:cs="Times New Roman"/>
          <w:b/>
          <w:bCs/>
          <w:sz w:val="24"/>
          <w:szCs w:val="24"/>
        </w:rPr>
        <w:t>Joints of the vertebral arches</w:t>
      </w:r>
    </w:p>
    <w:p w:rsidR="00E24A19" w:rsidRPr="00ED1268" w:rsidRDefault="00AC5380" w:rsidP="00E24A19">
      <w:pPr>
        <w:spacing w:line="480" w:lineRule="auto"/>
        <w:jc w:val="both"/>
        <w:rPr>
          <w:rFonts w:ascii="Times New Roman" w:hAnsi="Times New Roman" w:cs="Times New Roman"/>
          <w:spacing w:val="-3"/>
          <w:sz w:val="24"/>
          <w:szCs w:val="24"/>
          <w:shd w:val="clear" w:color="auto" w:fill="FFFFFF"/>
        </w:rPr>
      </w:pPr>
      <w:r w:rsidRPr="00ED1268">
        <w:rPr>
          <w:rFonts w:ascii="Times New Roman" w:hAnsi="Times New Roman" w:cs="Times New Roman"/>
          <w:spacing w:val="-3"/>
          <w:sz w:val="24"/>
          <w:szCs w:val="24"/>
          <w:shd w:val="clear" w:color="auto" w:fill="FFFFFF"/>
        </w:rPr>
        <w:t>The joints of the vertebral arches are the</w:t>
      </w:r>
      <w:r w:rsidRPr="00ED1268">
        <w:rPr>
          <w:rStyle w:val="Strong"/>
          <w:rFonts w:ascii="Times New Roman" w:hAnsi="Times New Roman" w:cs="Times New Roman"/>
          <w:b w:val="0"/>
          <w:bCs w:val="0"/>
          <w:spacing w:val="-3"/>
          <w:sz w:val="24"/>
          <w:szCs w:val="24"/>
          <w:shd w:val="clear" w:color="auto" w:fill="FFFFFF"/>
        </w:rPr>
        <w:t> zygapophysial joints</w:t>
      </w:r>
      <w:r w:rsidRPr="00ED1268">
        <w:rPr>
          <w:rFonts w:ascii="Times New Roman" w:hAnsi="Times New Roman" w:cs="Times New Roman"/>
          <w:spacing w:val="-3"/>
          <w:sz w:val="24"/>
          <w:szCs w:val="24"/>
          <w:shd w:val="clear" w:color="auto" w:fill="FFFFFF"/>
        </w:rPr>
        <w:t> (often called </w:t>
      </w:r>
      <w:r w:rsidRPr="00ED1268">
        <w:rPr>
          <w:rStyle w:val="Strong"/>
          <w:rFonts w:ascii="Times New Roman" w:hAnsi="Times New Roman" w:cs="Times New Roman"/>
          <w:b w:val="0"/>
          <w:bCs w:val="0"/>
          <w:spacing w:val="-3"/>
          <w:sz w:val="24"/>
          <w:szCs w:val="24"/>
          <w:shd w:val="clear" w:color="auto" w:fill="FFFFFF"/>
        </w:rPr>
        <w:t>facet joints</w:t>
      </w:r>
      <w:r w:rsidRPr="00ED1268">
        <w:rPr>
          <w:rFonts w:ascii="Times New Roman" w:hAnsi="Times New Roman" w:cs="Times New Roman"/>
          <w:spacing w:val="-3"/>
          <w:sz w:val="24"/>
          <w:szCs w:val="24"/>
          <w:shd w:val="clear" w:color="auto" w:fill="FFFFFF"/>
        </w:rPr>
        <w:t>). These articulations are plane synovial joints between the superior and the inferior articular processes (zygapophyses) of adjacent vertebrae. Each facet joint is surrounded by a thin, loose joint capsule (</w:t>
      </w:r>
      <w:r w:rsidRPr="00ED1268">
        <w:rPr>
          <w:rStyle w:val="Strong"/>
          <w:rFonts w:ascii="Times New Roman" w:hAnsi="Times New Roman" w:cs="Times New Roman"/>
          <w:b w:val="0"/>
          <w:bCs w:val="0"/>
          <w:spacing w:val="-3"/>
          <w:sz w:val="24"/>
          <w:szCs w:val="24"/>
          <w:shd w:val="clear" w:color="auto" w:fill="FFFFFF"/>
        </w:rPr>
        <w:t>articular capsule</w:t>
      </w:r>
      <w:r w:rsidRPr="00ED1268">
        <w:rPr>
          <w:rFonts w:ascii="Times New Roman" w:hAnsi="Times New Roman" w:cs="Times New Roman"/>
          <w:spacing w:val="-3"/>
          <w:sz w:val="24"/>
          <w:szCs w:val="24"/>
          <w:shd w:val="clear" w:color="auto" w:fill="FFFFFF"/>
        </w:rPr>
        <w:t>). Those in the cervical region are especially thin and loose, reflecting the wide range of movement</w:t>
      </w:r>
      <w:r w:rsidR="00E24A19" w:rsidRPr="00ED1268">
        <w:rPr>
          <w:rFonts w:ascii="Times New Roman" w:hAnsi="Times New Roman" w:cs="Times New Roman"/>
          <w:spacing w:val="-3"/>
          <w:sz w:val="24"/>
          <w:szCs w:val="24"/>
          <w:shd w:val="clear" w:color="auto" w:fill="FFFFFF"/>
        </w:rPr>
        <w:t>.</w:t>
      </w:r>
    </w:p>
    <w:p w:rsidR="00CF075E" w:rsidRPr="00D60E33" w:rsidRDefault="00D60E33" w:rsidP="009D541D">
      <w:pPr>
        <w:rPr>
          <w:rFonts w:ascii="Times New Roman" w:hAnsi="Times New Roman" w:cs="Times New Roman"/>
          <w:b/>
          <w:bCs/>
          <w:sz w:val="24"/>
          <w:szCs w:val="24"/>
        </w:rPr>
      </w:pPr>
      <w:r>
        <w:rPr>
          <w:rFonts w:ascii="Times New Roman" w:hAnsi="Times New Roman" w:cs="Times New Roman"/>
          <w:b/>
          <w:bCs/>
          <w:sz w:val="24"/>
          <w:szCs w:val="24"/>
        </w:rPr>
        <w:t>3.3.3</w:t>
      </w:r>
      <w:r w:rsidR="009D541D">
        <w:rPr>
          <w:rFonts w:ascii="Times New Roman" w:hAnsi="Times New Roman" w:cs="Times New Roman"/>
          <w:b/>
          <w:bCs/>
          <w:sz w:val="24"/>
          <w:szCs w:val="24"/>
        </w:rPr>
        <w:t>.</w:t>
      </w:r>
      <w:r>
        <w:rPr>
          <w:rFonts w:ascii="Times New Roman" w:hAnsi="Times New Roman" w:cs="Times New Roman"/>
          <w:b/>
          <w:bCs/>
          <w:sz w:val="24"/>
          <w:szCs w:val="24"/>
        </w:rPr>
        <w:t xml:space="preserve"> </w:t>
      </w:r>
      <w:r w:rsidR="00F524C8" w:rsidRPr="00D60E33">
        <w:rPr>
          <w:rFonts w:ascii="Times New Roman" w:hAnsi="Times New Roman" w:cs="Times New Roman"/>
          <w:b/>
          <w:bCs/>
          <w:sz w:val="24"/>
          <w:szCs w:val="24"/>
        </w:rPr>
        <w:t>A</w:t>
      </w:r>
      <w:r w:rsidR="00E24A19" w:rsidRPr="00D60E33">
        <w:rPr>
          <w:rFonts w:ascii="Times New Roman" w:hAnsi="Times New Roman" w:cs="Times New Roman"/>
          <w:b/>
          <w:bCs/>
          <w:sz w:val="24"/>
          <w:szCs w:val="24"/>
        </w:rPr>
        <w:t>tlantooccipital joint and membrane</w:t>
      </w:r>
    </w:p>
    <w:p w:rsidR="00E24A19" w:rsidRPr="00ED1268" w:rsidRDefault="00E24A19" w:rsidP="00E24A19">
      <w:pPr>
        <w:pStyle w:val="NormalWeb"/>
        <w:shd w:val="clear" w:color="auto" w:fill="FFFFFF"/>
        <w:spacing w:before="0" w:beforeAutospacing="0" w:after="335" w:afterAutospacing="0" w:line="435" w:lineRule="atLeast"/>
        <w:rPr>
          <w:spacing w:val="-3"/>
        </w:rPr>
      </w:pPr>
      <w:r w:rsidRPr="00ED1268">
        <w:rPr>
          <w:spacing w:val="-3"/>
        </w:rPr>
        <w:lastRenderedPageBreak/>
        <w:t>The articulations of the craniovertebral joints involve the occipital condyles, atlas, and axis.</w:t>
      </w:r>
    </w:p>
    <w:p w:rsidR="00E24A19" w:rsidRPr="00ED1268" w:rsidRDefault="00F524C8" w:rsidP="00E24A19">
      <w:pPr>
        <w:pStyle w:val="NormalWeb"/>
        <w:shd w:val="clear" w:color="auto" w:fill="FFFFFF"/>
        <w:spacing w:before="0" w:beforeAutospacing="0" w:after="335" w:afterAutospacing="0" w:line="435" w:lineRule="atLeast"/>
        <w:rPr>
          <w:spacing w:val="-3"/>
        </w:rPr>
      </w:pPr>
      <w:r>
        <w:rPr>
          <w:rStyle w:val="Strong"/>
          <w:b w:val="0"/>
          <w:bCs w:val="0"/>
          <w:spacing w:val="-3"/>
        </w:rPr>
        <w:t>A</w:t>
      </w:r>
      <w:r w:rsidR="00E24A19" w:rsidRPr="00ED1268">
        <w:rPr>
          <w:rStyle w:val="Strong"/>
          <w:b w:val="0"/>
          <w:bCs w:val="0"/>
          <w:spacing w:val="-3"/>
        </w:rPr>
        <w:t>tlanto-occipital joints </w:t>
      </w:r>
      <w:r w:rsidR="00E24A19" w:rsidRPr="00ED1268">
        <w:rPr>
          <w:spacing w:val="-3"/>
        </w:rPr>
        <w:t>located between the superior articular surfaces of the atlas and the occipital condyles permit nodding of the </w:t>
      </w:r>
      <w:hyperlink r:id="rId19" w:history="1">
        <w:r w:rsidR="00E24A19" w:rsidRPr="003574E2">
          <w:rPr>
            <w:rStyle w:val="Hyperlink"/>
            <w:color w:val="auto"/>
            <w:spacing w:val="-3"/>
          </w:rPr>
          <w:t>head</w:t>
        </w:r>
      </w:hyperlink>
      <w:r w:rsidR="00E24A19" w:rsidRPr="00ED1268">
        <w:rPr>
          <w:spacing w:val="-3"/>
        </w:rPr>
        <w:t>, such as the neck flexion and extension occurring when indicating approval (the “yes” movement). The atlantooccipital joints also permit side-ways tilting of the head. The main movement is </w:t>
      </w:r>
      <w:r w:rsidR="00E24A19" w:rsidRPr="00ED1268">
        <w:rPr>
          <w:rStyle w:val="Strong"/>
          <w:b w:val="0"/>
          <w:bCs w:val="0"/>
          <w:spacing w:val="-3"/>
        </w:rPr>
        <w:t>flexion</w:t>
      </w:r>
      <w:r w:rsidR="00E24A19" w:rsidRPr="00ED1268">
        <w:rPr>
          <w:spacing w:val="-3"/>
        </w:rPr>
        <w:t>, with a little lateral bending (</w:t>
      </w:r>
      <w:r w:rsidR="00E24A19" w:rsidRPr="00ED1268">
        <w:rPr>
          <w:rStyle w:val="Strong"/>
          <w:b w:val="0"/>
          <w:bCs w:val="0"/>
          <w:spacing w:val="-3"/>
        </w:rPr>
        <w:t>lateral</w:t>
      </w:r>
      <w:r w:rsidR="00E24A19" w:rsidRPr="00ED1268">
        <w:rPr>
          <w:spacing w:val="-3"/>
        </w:rPr>
        <w:t> </w:t>
      </w:r>
      <w:r w:rsidR="00E24A19" w:rsidRPr="00ED1268">
        <w:rPr>
          <w:rStyle w:val="Strong"/>
          <w:b w:val="0"/>
          <w:bCs w:val="0"/>
          <w:spacing w:val="-3"/>
        </w:rPr>
        <w:t>flexion</w:t>
      </w:r>
      <w:r w:rsidR="00E24A19" w:rsidRPr="00ED1268">
        <w:rPr>
          <w:spacing w:val="-3"/>
        </w:rPr>
        <w:t>) and </w:t>
      </w:r>
      <w:r w:rsidR="00E24A19" w:rsidRPr="00ED1268">
        <w:rPr>
          <w:rStyle w:val="Strong"/>
          <w:b w:val="0"/>
          <w:bCs w:val="0"/>
          <w:spacing w:val="-3"/>
        </w:rPr>
        <w:t>rotation</w:t>
      </w:r>
      <w:r w:rsidR="00E24A19" w:rsidRPr="00ED1268">
        <w:rPr>
          <w:spacing w:val="-3"/>
        </w:rPr>
        <w:t>.</w:t>
      </w:r>
    </w:p>
    <w:p w:rsidR="00E24A19" w:rsidRPr="00ED1268" w:rsidRDefault="00E24A19" w:rsidP="00E24A19">
      <w:pPr>
        <w:pStyle w:val="NormalWeb"/>
        <w:shd w:val="clear" w:color="auto" w:fill="FFFFFF"/>
        <w:spacing w:before="0" w:beforeAutospacing="0" w:after="335" w:afterAutospacing="0" w:line="435" w:lineRule="atLeast"/>
        <w:rPr>
          <w:spacing w:val="-3"/>
        </w:rPr>
      </w:pPr>
      <w:r w:rsidRPr="00ED1268">
        <w:rPr>
          <w:spacing w:val="-3"/>
        </w:rPr>
        <w:t>The </w:t>
      </w:r>
      <w:r w:rsidRPr="00ED1268">
        <w:rPr>
          <w:rStyle w:val="Strong"/>
          <w:b w:val="0"/>
          <w:bCs w:val="0"/>
          <w:spacing w:val="-3"/>
        </w:rPr>
        <w:t>anterior</w:t>
      </w:r>
      <w:r w:rsidRPr="00ED1268">
        <w:rPr>
          <w:spacing w:val="-3"/>
        </w:rPr>
        <w:t> and </w:t>
      </w:r>
      <w:r w:rsidRPr="00ED1268">
        <w:rPr>
          <w:rStyle w:val="Strong"/>
          <w:b w:val="0"/>
          <w:bCs w:val="0"/>
          <w:spacing w:val="-3"/>
        </w:rPr>
        <w:t>posterior atlanto-occipital membranes</w:t>
      </w:r>
      <w:r w:rsidRPr="00ED1268">
        <w:rPr>
          <w:spacing w:val="-3"/>
        </w:rPr>
        <w:t>, which extend from the anterior and posterior arches of </w:t>
      </w:r>
      <w:r w:rsidRPr="00ED1268">
        <w:rPr>
          <w:rStyle w:val="Strong"/>
          <w:b w:val="0"/>
          <w:bCs w:val="0"/>
          <w:spacing w:val="-3"/>
        </w:rPr>
        <w:t>C1</w:t>
      </w:r>
      <w:r w:rsidRPr="00ED1268">
        <w:rPr>
          <w:spacing w:val="-3"/>
        </w:rPr>
        <w:t> to the anterior and posterior margins of the </w:t>
      </w:r>
      <w:r w:rsidRPr="00ED1268">
        <w:rPr>
          <w:rStyle w:val="Strong"/>
          <w:b w:val="0"/>
          <w:bCs w:val="0"/>
          <w:spacing w:val="-3"/>
        </w:rPr>
        <w:t>foramen</w:t>
      </w:r>
      <w:r w:rsidRPr="00ED1268">
        <w:rPr>
          <w:spacing w:val="-3"/>
        </w:rPr>
        <w:t> </w:t>
      </w:r>
      <w:r w:rsidRPr="00ED1268">
        <w:rPr>
          <w:rStyle w:val="Strong"/>
          <w:b w:val="0"/>
          <w:bCs w:val="0"/>
          <w:spacing w:val="-3"/>
        </w:rPr>
        <w:t>magnum</w:t>
      </w:r>
      <w:r w:rsidRPr="00ED1268">
        <w:rPr>
          <w:spacing w:val="-3"/>
        </w:rPr>
        <w:t>, connect the cranium and atlas. The anterior atlanto-occipital membranes are continuous with the anterior longitudinal ligament and they also function to </w:t>
      </w:r>
      <w:r w:rsidRPr="00ED1268">
        <w:rPr>
          <w:rStyle w:val="Strong"/>
          <w:b w:val="0"/>
          <w:bCs w:val="0"/>
          <w:spacing w:val="-3"/>
        </w:rPr>
        <w:t>prevent excessive movement</w:t>
      </w:r>
      <w:r w:rsidRPr="00ED1268">
        <w:rPr>
          <w:spacing w:val="-3"/>
        </w:rPr>
        <w:t> of the atlanto-occipital joints.</w:t>
      </w:r>
    </w:p>
    <w:p w:rsidR="00E24A19" w:rsidRDefault="00E24A19" w:rsidP="00E24A19">
      <w:pPr>
        <w:pStyle w:val="NormalWeb"/>
        <w:shd w:val="clear" w:color="auto" w:fill="FFFFFF"/>
        <w:spacing w:before="0" w:beforeAutospacing="0" w:after="335" w:afterAutospacing="0" w:line="435" w:lineRule="atLeast"/>
        <w:rPr>
          <w:color w:val="495354"/>
          <w:spacing w:val="-3"/>
        </w:rPr>
      </w:pPr>
      <w:r>
        <w:rPr>
          <w:noProof/>
          <w:color w:val="495354"/>
          <w:spacing w:val="-3"/>
          <w:lang w:val="en-US" w:eastAsia="en-US" w:bidi="hi-IN"/>
        </w:rPr>
        <w:drawing>
          <wp:inline distT="0" distB="0" distL="0" distR="0">
            <wp:extent cx="2862373" cy="2764158"/>
            <wp:effectExtent l="19050" t="0" r="0" b="0"/>
            <wp:docPr id="12" name="Picture 11" descr="PiPdBJw3rDmf0F594lhM2A_NpBWQHsorZ_Articulatio_atlantooccipitalis_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dBJw3rDmf0F594lhM2A_NpBWQHsorZ_Articulatio_atlantooccipitalis_1.jfif"/>
                    <pic:cNvPicPr/>
                  </pic:nvPicPr>
                  <pic:blipFill>
                    <a:blip r:embed="rId20" cstate="print"/>
                    <a:stretch>
                      <a:fillRect/>
                    </a:stretch>
                  </pic:blipFill>
                  <pic:spPr>
                    <a:xfrm>
                      <a:off x="0" y="0"/>
                      <a:ext cx="2863133" cy="2764892"/>
                    </a:xfrm>
                    <a:prstGeom prst="rect">
                      <a:avLst/>
                    </a:prstGeom>
                  </pic:spPr>
                </pic:pic>
              </a:graphicData>
            </a:graphic>
          </wp:inline>
        </w:drawing>
      </w:r>
    </w:p>
    <w:p w:rsidR="00E24A19" w:rsidRPr="00E24A19" w:rsidRDefault="00E24A19" w:rsidP="00E24A19">
      <w:pPr>
        <w:pStyle w:val="NormalWeb"/>
        <w:shd w:val="clear" w:color="auto" w:fill="FFFFFF"/>
        <w:spacing w:before="0" w:beforeAutospacing="0" w:after="335" w:afterAutospacing="0" w:line="435" w:lineRule="atLeast"/>
        <w:rPr>
          <w:color w:val="495354"/>
          <w:spacing w:val="-3"/>
        </w:rPr>
      </w:pPr>
      <w:r>
        <w:rPr>
          <w:color w:val="495354"/>
          <w:spacing w:val="-3"/>
        </w:rPr>
        <w:t>Figure-5</w:t>
      </w:r>
    </w:p>
    <w:p w:rsidR="00AF3DDB" w:rsidRDefault="00AF3DDB">
      <w:pPr>
        <w:spacing w:line="480" w:lineRule="auto"/>
        <w:jc w:val="both"/>
        <w:rPr>
          <w:rFonts w:ascii="Times New Roman" w:hAnsi="Times New Roman" w:cs="Times New Roman"/>
          <w:color w:val="000000"/>
          <w:sz w:val="24"/>
          <w:szCs w:val="24"/>
          <w:shd w:val="clear" w:color="auto" w:fill="FFFFFF"/>
        </w:rPr>
      </w:pPr>
    </w:p>
    <w:p w:rsidR="009E0FEE" w:rsidRDefault="009E0FEE">
      <w:pPr>
        <w:spacing w:line="480" w:lineRule="auto"/>
        <w:jc w:val="both"/>
        <w:rPr>
          <w:rFonts w:ascii="Times New Roman" w:hAnsi="Times New Roman" w:cs="Times New Roman"/>
          <w:color w:val="000000"/>
          <w:sz w:val="24"/>
          <w:szCs w:val="24"/>
          <w:shd w:val="clear" w:color="auto" w:fill="FFFFFF"/>
        </w:rPr>
      </w:pPr>
    </w:p>
    <w:p w:rsidR="00D22264" w:rsidRDefault="00D22264">
      <w:pPr>
        <w:spacing w:line="480" w:lineRule="auto"/>
        <w:jc w:val="both"/>
        <w:rPr>
          <w:rFonts w:ascii="Times New Roman" w:hAnsi="Times New Roman" w:cs="Times New Roman"/>
          <w:color w:val="000000"/>
          <w:sz w:val="24"/>
          <w:szCs w:val="24"/>
          <w:shd w:val="clear" w:color="auto" w:fill="FFFFFF"/>
        </w:rPr>
      </w:pPr>
    </w:p>
    <w:p w:rsidR="00AF3DDB" w:rsidRPr="009D541D" w:rsidRDefault="00D60E33" w:rsidP="009D541D">
      <w:pPr>
        <w:spacing w:line="480" w:lineRule="auto"/>
        <w:jc w:val="both"/>
        <w:rPr>
          <w:rFonts w:ascii="Times New Roman" w:hAnsi="Times New Roman" w:cs="Times New Roman"/>
          <w:b/>
          <w:bCs/>
          <w:color w:val="000000"/>
          <w:sz w:val="24"/>
          <w:szCs w:val="24"/>
          <w:shd w:val="clear" w:color="auto" w:fill="FFFFFF"/>
        </w:rPr>
      </w:pPr>
      <w:r w:rsidRPr="009D541D">
        <w:rPr>
          <w:rFonts w:ascii="Times New Roman" w:hAnsi="Times New Roman" w:cs="Times New Roman"/>
          <w:b/>
          <w:bCs/>
          <w:color w:val="000000"/>
          <w:sz w:val="24"/>
          <w:szCs w:val="24"/>
          <w:shd w:val="clear" w:color="auto" w:fill="FFFFFF"/>
        </w:rPr>
        <w:t>3.3.4</w:t>
      </w:r>
      <w:r w:rsidR="009D541D">
        <w:rPr>
          <w:rFonts w:ascii="Times New Roman" w:hAnsi="Times New Roman" w:cs="Times New Roman"/>
          <w:b/>
          <w:bCs/>
          <w:color w:val="000000"/>
          <w:sz w:val="24"/>
          <w:szCs w:val="24"/>
          <w:shd w:val="clear" w:color="auto" w:fill="FFFFFF"/>
        </w:rPr>
        <w:t>.</w:t>
      </w:r>
      <w:r w:rsidRPr="009D541D">
        <w:rPr>
          <w:rFonts w:ascii="Times New Roman" w:hAnsi="Times New Roman" w:cs="Times New Roman"/>
          <w:b/>
          <w:bCs/>
          <w:color w:val="000000"/>
          <w:sz w:val="24"/>
          <w:szCs w:val="24"/>
          <w:shd w:val="clear" w:color="auto" w:fill="FFFFFF"/>
        </w:rPr>
        <w:t xml:space="preserve"> </w:t>
      </w:r>
      <w:r w:rsidR="00AF3DDB" w:rsidRPr="009D541D">
        <w:rPr>
          <w:rFonts w:ascii="Times New Roman" w:hAnsi="Times New Roman" w:cs="Times New Roman"/>
          <w:b/>
          <w:bCs/>
          <w:color w:val="000000"/>
          <w:sz w:val="24"/>
          <w:szCs w:val="24"/>
          <w:shd w:val="clear" w:color="auto" w:fill="FFFFFF"/>
        </w:rPr>
        <w:t>Movements of cervical joints</w:t>
      </w:r>
    </w:p>
    <w:p w:rsidR="002E4E80" w:rsidRDefault="002E4E80">
      <w:pPr>
        <w:spacing w:line="480" w:lineRule="auto"/>
        <w:jc w:val="both"/>
        <w:rPr>
          <w:color w:val="000000"/>
          <w:sz w:val="20"/>
          <w:szCs w:val="20"/>
          <w:shd w:val="clear" w:color="auto" w:fill="FFFFFF"/>
          <w:vertAlign w:val="superscript"/>
        </w:rPr>
      </w:pPr>
      <w:r w:rsidRPr="00BE2C1D">
        <w:rPr>
          <w:rFonts w:ascii="Times New Roman" w:hAnsi="Times New Roman" w:cs="Times New Roman"/>
          <w:sz w:val="24"/>
          <w:szCs w:val="24"/>
          <w:shd w:val="clear" w:color="auto" w:fill="FFFFFF"/>
        </w:rPr>
        <w:t>The cervical spine's range of motion is approximately 80° to 90° of flexion, 70° of extension, 20° to 45° of lateral flexion, and up to 90° of rotation to both sides.</w:t>
      </w:r>
      <w:hyperlink r:id="rId21" w:anchor="i1062-6050-40-3-155-b16" w:history="1">
        <w:r w:rsidRPr="00BE2C1D">
          <w:rPr>
            <w:rStyle w:val="Hyperlink"/>
            <w:rFonts w:ascii="Times New Roman" w:hAnsi="Times New Roman" w:cs="Times New Roman"/>
            <w:color w:val="auto"/>
            <w:sz w:val="24"/>
            <w:szCs w:val="24"/>
            <w:shd w:val="clear" w:color="auto" w:fill="FFFFFF"/>
            <w:vertAlign w:val="superscript"/>
          </w:rPr>
          <w:t>16</w:t>
        </w:r>
      </w:hyperlink>
      <w:r w:rsidRPr="00BE2C1D">
        <w:rPr>
          <w:rFonts w:ascii="Times New Roman" w:hAnsi="Times New Roman" w:cs="Times New Roman"/>
          <w:sz w:val="24"/>
          <w:szCs w:val="24"/>
          <w:shd w:val="clear" w:color="auto" w:fill="FFFFFF"/>
        </w:rPr>
        <w:t xml:space="preserve"> However, movement in the cervical spine is complex, because </w:t>
      </w:r>
      <w:r w:rsidR="00F524C8">
        <w:rPr>
          <w:rFonts w:ascii="Times New Roman" w:hAnsi="Times New Roman" w:cs="Times New Roman"/>
          <w:sz w:val="24"/>
          <w:szCs w:val="24"/>
          <w:shd w:val="clear" w:color="auto" w:fill="FFFFFF"/>
        </w:rPr>
        <w:t xml:space="preserve">the </w:t>
      </w:r>
      <w:r w:rsidRPr="00BE2C1D">
        <w:rPr>
          <w:rFonts w:ascii="Times New Roman" w:hAnsi="Times New Roman" w:cs="Times New Roman"/>
          <w:sz w:val="24"/>
          <w:szCs w:val="24"/>
          <w:shd w:val="clear" w:color="auto" w:fill="FFFFFF"/>
        </w:rPr>
        <w:t>pure uniplanar movement does not accurately portray the motion between cervical levels, and movement into any range is not the simple sum of equal motion from one vertebra to the next.</w:t>
      </w:r>
      <w:hyperlink r:id="rId22" w:history="1">
        <w:r w:rsidR="00FE0C31" w:rsidRPr="00992CA1">
          <w:rPr>
            <w:rStyle w:val="Hyperlink"/>
            <w:rFonts w:ascii="Times New Roman" w:hAnsi="Times New Roman" w:cs="Times New Roman"/>
            <w:sz w:val="24"/>
            <w:szCs w:val="24"/>
            <w:shd w:val="clear" w:color="auto" w:fill="FFFFFF"/>
            <w:vertAlign w:val="superscript"/>
          </w:rPr>
          <w:t>13</w:t>
        </w:r>
      </w:hyperlink>
      <w:r w:rsidRPr="00BE2C1D">
        <w:rPr>
          <w:color w:val="000000"/>
          <w:sz w:val="20"/>
          <w:szCs w:val="20"/>
          <w:shd w:val="clear" w:color="auto" w:fill="FFFFFF"/>
          <w:vertAlign w:val="superscript"/>
        </w:rPr>
        <w:t xml:space="preserve">  </w:t>
      </w:r>
      <w:r w:rsidR="00AF3DDB" w:rsidRPr="00BE2C1D">
        <w:rPr>
          <w:color w:val="000000"/>
          <w:sz w:val="20"/>
          <w:szCs w:val="20"/>
          <w:shd w:val="clear" w:color="auto" w:fill="FFFFFF"/>
          <w:vertAlign w:val="superscript"/>
        </w:rPr>
        <w:t xml:space="preserve"> </w:t>
      </w:r>
    </w:p>
    <w:p w:rsidR="00FE0C31" w:rsidRPr="00AF3DDB" w:rsidRDefault="00FE0C31">
      <w:pPr>
        <w:spacing w:line="480" w:lineRule="auto"/>
        <w:jc w:val="both"/>
        <w:rPr>
          <w:rFonts w:ascii="Times New Roman" w:hAnsi="Times New Roman" w:cs="Times New Roman"/>
          <w:color w:val="000000"/>
          <w:sz w:val="24"/>
          <w:szCs w:val="24"/>
          <w:shd w:val="clear" w:color="auto" w:fill="FFFFFF"/>
        </w:rPr>
      </w:pPr>
    </w:p>
    <w:p w:rsidR="002D6867" w:rsidRPr="009E0FEE" w:rsidRDefault="00D60E33" w:rsidP="009D541D">
      <w:pPr>
        <w:pStyle w:val="Heading1"/>
        <w:shd w:val="clear" w:color="auto" w:fill="FFFFFF"/>
        <w:spacing w:before="240" w:beforeAutospacing="0" w:after="120" w:line="324" w:lineRule="atLeast"/>
        <w:rPr>
          <w:rFonts w:ascii="Arial" w:hAnsi="Arial" w:cs="Arial"/>
          <w:color w:val="000000"/>
          <w:sz w:val="37"/>
          <w:szCs w:val="37"/>
        </w:rPr>
      </w:pPr>
      <w:r>
        <w:rPr>
          <w:rFonts w:ascii="Times New Roman" w:eastAsia="Calibri" w:hAnsi="Times New Roman" w:cs="Times New Roman"/>
          <w:color w:val="231F20"/>
          <w:sz w:val="24"/>
          <w:szCs w:val="24"/>
        </w:rPr>
        <w:t>3.3.5</w:t>
      </w:r>
      <w:r w:rsidR="009D541D">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 xml:space="preserve"> </w:t>
      </w:r>
      <w:r w:rsidR="002D6867" w:rsidRPr="002D6867">
        <w:rPr>
          <w:rFonts w:ascii="Times New Roman" w:eastAsia="Calibri" w:hAnsi="Times New Roman" w:cs="Times New Roman"/>
          <w:color w:val="231F20"/>
          <w:sz w:val="24"/>
          <w:szCs w:val="24"/>
        </w:rPr>
        <w:t>Proprioception</w:t>
      </w:r>
      <w:r w:rsidR="002D6867">
        <w:rPr>
          <w:rFonts w:ascii="Times New Roman" w:eastAsia="Calibri" w:hAnsi="Times New Roman" w:cs="Times New Roman"/>
          <w:b w:val="0"/>
          <w:bCs w:val="0"/>
          <w:color w:val="231F20"/>
          <w:sz w:val="24"/>
          <w:szCs w:val="24"/>
        </w:rPr>
        <w:t xml:space="preserve"> </w:t>
      </w:r>
      <w:r w:rsidR="002D6867" w:rsidRPr="002D6867">
        <w:rPr>
          <w:rFonts w:ascii="Times New Roman" w:hAnsi="Times New Roman" w:cs="Times New Roman"/>
          <w:color w:val="000000"/>
          <w:sz w:val="24"/>
          <w:szCs w:val="24"/>
        </w:rPr>
        <w:t>for improving motor function</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Proprioception, also called kinesthesia, is the body's ability to sense its location, movements, and actions. It's the reason we're able to move freely without consciously thinking about our environment.</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Examples of proprioception include being able to walk or kick without looking at the feet or being able to touch the nose with eyes closed.</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Proprioception is a continuous loop of feedback between sensory receptors throughout the body and our nervous system.</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Sensory receptors are located on our skin, joints, and muscles. When we move, our brain senses the effort, force, and heaviness of our actions and positions and responds accordingly.</w:t>
      </w:r>
    </w:p>
    <w:p w:rsidR="00AF3DDB" w:rsidRPr="00ED1268" w:rsidRDefault="00AF3DDB" w:rsidP="00AF3DDB">
      <w:pPr>
        <w:rPr>
          <w:rFonts w:ascii="Times New Roman" w:eastAsia="Calibri" w:hAnsi="Times New Roman" w:cs="Times New Roman"/>
          <w:sz w:val="24"/>
          <w:szCs w:val="24"/>
        </w:rPr>
      </w:pPr>
    </w:p>
    <w:p w:rsidR="00AF3DDB" w:rsidRPr="002D6867" w:rsidRDefault="00B910C1" w:rsidP="009D541D">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3.3.5.1</w:t>
      </w:r>
      <w:r w:rsidR="009D541D">
        <w:rPr>
          <w:rFonts w:ascii="Times New Roman" w:eastAsia="Calibri" w:hAnsi="Times New Roman" w:cs="Times New Roman"/>
          <w:b/>
          <w:bCs/>
          <w:color w:val="231F20"/>
          <w:sz w:val="24"/>
          <w:szCs w:val="24"/>
        </w:rPr>
        <w:t>.</w:t>
      </w:r>
      <w:r w:rsidR="00D60E33">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Testing Upper Extremities</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1) Position the patient in supine with their eyes closed.</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lastRenderedPageBreak/>
        <w:t>2) Secure their hand by pinching the proximal</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Interphalangeal</w:t>
      </w:r>
      <w:r w:rsidR="007C585B">
        <w:rPr>
          <w:rFonts w:ascii="Times New Roman" w:eastAsia="Calibri" w:hAnsi="Times New Roman" w:cs="Times New Roman"/>
          <w:sz w:val="24"/>
          <w:szCs w:val="24"/>
        </w:rPr>
        <w:t xml:space="preserve"> (</w:t>
      </w:r>
      <w:r w:rsidRPr="00ED1268">
        <w:rPr>
          <w:rFonts w:ascii="Times New Roman" w:eastAsia="Calibri" w:hAnsi="Times New Roman" w:cs="Times New Roman"/>
          <w:sz w:val="24"/>
          <w:szCs w:val="24"/>
        </w:rPr>
        <w:t>IP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 and the lateral aspects of their</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metacarpophalangeal</w:t>
      </w:r>
      <w:r w:rsidR="007C585B">
        <w:rPr>
          <w:rFonts w:ascii="Arial" w:hAnsi="Arial" w:cs="Arial"/>
          <w:color w:val="202124"/>
          <w:sz w:val="27"/>
          <w:szCs w:val="27"/>
          <w:shd w:val="clear" w:color="auto" w:fill="FFFFFF"/>
        </w:rPr>
        <w:t> </w:t>
      </w:r>
      <w:r w:rsidRPr="00ED1268">
        <w:rPr>
          <w:rFonts w:ascii="Times New Roman" w:eastAsia="Calibri" w:hAnsi="Times New Roman" w:cs="Times New Roman"/>
          <w:sz w:val="24"/>
          <w:szCs w:val="24"/>
        </w:rPr>
        <w:t xml:space="preserve"> </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MCP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joints.</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3) Move the digit slightly up or down ten times in an unpredictable order.</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4) Test at the wrist by pinching the lateral aspects of their</w:t>
      </w:r>
      <w:r w:rsidR="007C585B">
        <w:rPr>
          <w:rFonts w:ascii="Times New Roman" w:eastAsia="Calibri" w:hAnsi="Times New Roman" w:cs="Times New Roman"/>
          <w:sz w:val="24"/>
          <w:szCs w:val="24"/>
        </w:rPr>
        <w:t xml:space="preserve"> </w:t>
      </w:r>
      <w:r w:rsidR="007C585B" w:rsidRPr="007C585B">
        <w:rPr>
          <w:rFonts w:ascii="Times New Roman" w:hAnsi="Times New Roman" w:cs="Times New Roman"/>
          <w:color w:val="202124"/>
          <w:sz w:val="24"/>
          <w:szCs w:val="24"/>
          <w:shd w:val="clear" w:color="auto" w:fill="FFFFFF"/>
        </w:rPr>
        <w:t>metacarpophalangeal </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MCP</w:t>
      </w:r>
      <w:r w:rsidR="007C585B">
        <w:rPr>
          <w:rFonts w:ascii="Times New Roman" w:eastAsia="Calibri" w:hAnsi="Times New Roman" w:cs="Times New Roman"/>
          <w:sz w:val="24"/>
          <w:szCs w:val="24"/>
        </w:rPr>
        <w:t>)</w:t>
      </w:r>
      <w:r w:rsidRPr="00ED1268">
        <w:rPr>
          <w:rFonts w:ascii="Times New Roman" w:eastAsia="Calibri" w:hAnsi="Times New Roman" w:cs="Times New Roman"/>
          <w:sz w:val="24"/>
          <w:szCs w:val="24"/>
        </w:rPr>
        <w:t xml:space="preserve"> joints and the lateral aspects of their wrist.</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5) Test at the elbow by pinching the lateral aspects of the wrist and elbow.</w:t>
      </w:r>
    </w:p>
    <w:p w:rsidR="00AF3DDB" w:rsidRPr="00ED1268" w:rsidRDefault="00AF3DDB" w:rsidP="00D60E33">
      <w:pPr>
        <w:rPr>
          <w:rFonts w:ascii="Times New Roman" w:eastAsia="Calibri" w:hAnsi="Times New Roman" w:cs="Times New Roman"/>
          <w:sz w:val="24"/>
          <w:szCs w:val="24"/>
        </w:rPr>
      </w:pPr>
      <w:r w:rsidRPr="00ED1268">
        <w:rPr>
          <w:rFonts w:ascii="Times New Roman" w:eastAsia="Calibri" w:hAnsi="Times New Roman" w:cs="Times New Roman"/>
          <w:sz w:val="24"/>
          <w:szCs w:val="24"/>
        </w:rPr>
        <w:t>6) Test at the shoulder by mainta</w:t>
      </w:r>
      <w:r w:rsidR="00F524C8">
        <w:rPr>
          <w:rFonts w:ascii="Times New Roman" w:eastAsia="Calibri" w:hAnsi="Times New Roman" w:cs="Times New Roman"/>
          <w:sz w:val="24"/>
          <w:szCs w:val="24"/>
        </w:rPr>
        <w:t>in</w:t>
      </w:r>
      <w:r w:rsidRPr="00ED1268">
        <w:rPr>
          <w:rFonts w:ascii="Times New Roman" w:eastAsia="Calibri" w:hAnsi="Times New Roman" w:cs="Times New Roman"/>
          <w:sz w:val="24"/>
          <w:szCs w:val="24"/>
        </w:rPr>
        <w:t>ing the same grip as before at the elbow, but moving only the shoulder joint</w:t>
      </w:r>
    </w:p>
    <w:p w:rsidR="00AF3DDB" w:rsidRPr="00AF3DDB" w:rsidRDefault="00AF3DDB" w:rsidP="00AF3DDB">
      <w:pPr>
        <w:rPr>
          <w:rFonts w:ascii="Times New Roman" w:eastAsia="Calibri" w:hAnsi="Times New Roman" w:cs="Times New Roman"/>
          <w:color w:val="231F20"/>
          <w:sz w:val="24"/>
          <w:szCs w:val="24"/>
        </w:rPr>
      </w:pPr>
    </w:p>
    <w:p w:rsidR="00AF3DDB" w:rsidRPr="002D6867" w:rsidRDefault="00B910C1" w:rsidP="00AF3DDB">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3.3.5.2</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Testing Lower Extremities</w:t>
      </w:r>
    </w:p>
    <w:p w:rsidR="00AF3DDB" w:rsidRPr="00ED1268" w:rsidRDefault="00AF3DDB" w:rsidP="00AF3DDB">
      <w:pPr>
        <w:rPr>
          <w:rFonts w:ascii="Times New Roman" w:eastAsia="Calibri" w:hAnsi="Times New Roman" w:cs="Times New Roman"/>
          <w:sz w:val="24"/>
          <w:szCs w:val="24"/>
        </w:rPr>
      </w:pPr>
      <w:r w:rsidRPr="00ED1268">
        <w:rPr>
          <w:rFonts w:ascii="Times New Roman" w:eastAsia="Calibri" w:hAnsi="Times New Roman" w:cs="Times New Roman"/>
          <w:sz w:val="24"/>
          <w:szCs w:val="24"/>
        </w:rPr>
        <w:t>Test the 1st MTP joint, the ankle, the knee, and the hip.</w:t>
      </w:r>
    </w:p>
    <w:p w:rsidR="00AF3DDB" w:rsidRPr="00AF3DDB" w:rsidRDefault="00AF3DDB" w:rsidP="00AF3DDB">
      <w:pPr>
        <w:rPr>
          <w:rFonts w:ascii="Times New Roman" w:eastAsia="Calibri" w:hAnsi="Times New Roman" w:cs="Times New Roman"/>
          <w:color w:val="231F20"/>
          <w:sz w:val="24"/>
          <w:szCs w:val="24"/>
        </w:rPr>
      </w:pPr>
      <w:r w:rsidRPr="00ED1268">
        <w:rPr>
          <w:rFonts w:ascii="Times New Roman" w:eastAsia="Calibri" w:hAnsi="Times New Roman" w:cs="Times New Roman"/>
          <w:sz w:val="24"/>
          <w:szCs w:val="24"/>
        </w:rPr>
        <w:t>Continue to secure the limb by pinching the lateral aspects of each joint</w:t>
      </w:r>
      <w:r w:rsidRPr="00AF3DDB">
        <w:rPr>
          <w:rFonts w:ascii="Times New Roman" w:eastAsia="Calibri" w:hAnsi="Times New Roman" w:cs="Times New Roman"/>
          <w:color w:val="231F20"/>
          <w:sz w:val="24"/>
          <w:szCs w:val="24"/>
        </w:rPr>
        <w:t>.</w:t>
      </w:r>
    </w:p>
    <w:p w:rsidR="00AF3DDB" w:rsidRPr="002D6867" w:rsidRDefault="00B910C1" w:rsidP="00AF3DDB">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3.3.5.3</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AF3DDB" w:rsidRPr="002D6867">
        <w:rPr>
          <w:rFonts w:ascii="Times New Roman" w:eastAsia="Calibri" w:hAnsi="Times New Roman" w:cs="Times New Roman"/>
          <w:b/>
          <w:bCs/>
          <w:color w:val="231F20"/>
          <w:sz w:val="24"/>
          <w:szCs w:val="24"/>
        </w:rPr>
        <w:t>Matching Technique</w:t>
      </w:r>
    </w:p>
    <w:p w:rsidR="00CF075E" w:rsidRPr="002D6867" w:rsidRDefault="00AF3DDB" w:rsidP="00AF3DDB">
      <w:pPr>
        <w:rPr>
          <w:rFonts w:ascii="Times New Roman" w:eastAsia="Calibri" w:hAnsi="Times New Roman" w:cs="Times New Roman"/>
          <w:color w:val="231F20"/>
          <w:sz w:val="24"/>
          <w:szCs w:val="24"/>
        </w:rPr>
      </w:pPr>
      <w:r w:rsidRPr="00AF3DDB">
        <w:rPr>
          <w:rFonts w:ascii="Times New Roman" w:eastAsia="Calibri" w:hAnsi="Times New Roman" w:cs="Times New Roman"/>
          <w:color w:val="231F20"/>
          <w:sz w:val="24"/>
          <w:szCs w:val="24"/>
        </w:rPr>
        <w:t>Proprioception can also be tested by asking the patient to match the position of the tested arm with their other arm.</w:t>
      </w:r>
      <w:r w:rsidR="002D6867">
        <w:rPr>
          <w:rFonts w:ascii="Times New Roman" w:eastAsia="Calibri" w:hAnsi="Times New Roman" w:cs="Times New Roman"/>
          <w:color w:val="231F20"/>
          <w:sz w:val="24"/>
          <w:szCs w:val="24"/>
        </w:rPr>
        <w:t xml:space="preserve"> </w:t>
      </w:r>
      <w:r w:rsidRPr="00AF3DDB">
        <w:rPr>
          <w:rFonts w:ascii="Times New Roman" w:eastAsia="Calibri" w:hAnsi="Times New Roman" w:cs="Times New Roman"/>
          <w:color w:val="231F20"/>
          <w:sz w:val="24"/>
          <w:szCs w:val="24"/>
        </w:rPr>
        <w:t xml:space="preserve">The joints that are being moved by the physical therapist are the ones being tested. In the following example, </w:t>
      </w:r>
      <w:r w:rsidR="00F524C8">
        <w:rPr>
          <w:rFonts w:ascii="Times New Roman" w:eastAsia="Calibri" w:hAnsi="Times New Roman" w:cs="Times New Roman"/>
          <w:color w:val="231F20"/>
          <w:sz w:val="24"/>
          <w:szCs w:val="24"/>
        </w:rPr>
        <w:t xml:space="preserve">the </w:t>
      </w:r>
      <w:r w:rsidRPr="00AF3DDB">
        <w:rPr>
          <w:rFonts w:ascii="Times New Roman" w:eastAsia="Calibri" w:hAnsi="Times New Roman" w:cs="Times New Roman"/>
          <w:color w:val="231F20"/>
          <w:sz w:val="24"/>
          <w:szCs w:val="24"/>
        </w:rPr>
        <w:t>proprioception of the RIGHT arm is being tested.</w:t>
      </w:r>
      <w:r w:rsidRPr="00AF3DDB">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br w:type="page"/>
      </w:r>
      <w:r w:rsidR="00B910C1">
        <w:rPr>
          <w:rFonts w:ascii="Times New Roman" w:eastAsia="Calibri" w:hAnsi="Times New Roman" w:cs="Times New Roman"/>
          <w:b/>
          <w:bCs/>
          <w:color w:val="231F20"/>
          <w:sz w:val="24"/>
          <w:szCs w:val="24"/>
        </w:rPr>
        <w:lastRenderedPageBreak/>
        <w:t>3.4</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Biomechanics of Kyphosis:</w:t>
      </w:r>
    </w:p>
    <w:p w:rsidR="00CF075E" w:rsidRDefault="00B40E3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Poor posture: posture is poor when it is inefficient, that is, when it fails to serve the purpose for which it was designed, or if an unnecessary amount of muscular effort is used to maintain it. Factors which predispose to poor posture: General causes: mental attitude, poor hygienic conditions, prolonged fatigue, etc. Local factors: localized pain, muscular weakness, occupational stresses, etc. </w:t>
      </w:r>
      <w:r w:rsidR="00B37CC5">
        <w:rPr>
          <w:rFonts w:ascii="Times New Roman" w:eastAsia="SimSun" w:hAnsi="Times New Roman" w:cs="Times New Roman"/>
          <w:sz w:val="24"/>
          <w:szCs w:val="24"/>
        </w:rPr>
        <w:fldChar w:fldCharType="begin" w:fldLock="1"/>
      </w:r>
      <w:r w:rsidR="009379DC">
        <w:rPr>
          <w:rFonts w:ascii="Times New Roman" w:eastAsia="SimSun" w:hAnsi="Times New Roman" w:cs="Times New Roman"/>
          <w:sz w:val="24"/>
          <w:szCs w:val="24"/>
        </w:rPr>
        <w:instrText>ADDIN CSL_CITATION {"citationItems":[{"id":"ITEM-1","itemData":{"ISBN":"0812117247","PMID":"11791121","abstract":"\"This is a textbook for undergraduate Exercise Physiology courses\"--Provided by publisher. \"The fourth edition of Essentials of Exercise Physiology represents a compact version of the seventh edition of Exercise Physiology: Nutrition, Energy, and Human Performance, ideally suited for an undergraduate l introductory course in exercise physiology\"--Provided by publisher.","author":[{"dropping-particle":"","family":"McArdle","given":"William D","non-dropping-particle":"","parse-names":false,"suffix":""},{"dropping-particle":"","family":"Katch","given":"Frank I","non-dropping-particle":"","parse-names":false,"suffix":""},{"dropping-particle":"","family":"Katch","given":"Victor L","non-dropping-particle":"","parse-names":false,"suffix":""},{"dropping-particle":"","family":"McArdle","given":"William D","non-dropping-particle":"","parse-names":false,"suffix":""},{"dropping-particle":"","family":"Katch","given":"Frank I","non-dropping-particle":"","parse-names":false,"suffix":""},{"dropping-particle":"","family":"McArdle","given":"William D","non-dropping-particle":"","parse-names":false,"suffix":""}],"id":"ITEM-1","issued":{"date-parts":[["2000"]]},"number-of-pages":"xviii, 753 p.","title":"Essentials of exercise physiology","type":"book"},"uris":["http://www.mendeley.com/documents/?uuid=b508819a-0657-4e52-86cd-fce912360935","http://www.mendeley.com/documents/?uuid=d9941369-8486-41b4-b6f4-ef53948ad399"]}],"mendeley":{"formattedCitation":"(3)","plainTextFormattedCitation":"(3)","previouslyFormattedCitation":"(3)"},"properties":{"noteIndex":0},"schema":"https://github.com/citation-style-language/schema/raw/master/csl-citation.json"}</w:instrText>
      </w:r>
      <w:r w:rsidR="00B37CC5">
        <w:rPr>
          <w:rFonts w:ascii="Times New Roman" w:eastAsia="SimSun" w:hAnsi="Times New Roman" w:cs="Times New Roman"/>
          <w:sz w:val="24"/>
          <w:szCs w:val="24"/>
        </w:rPr>
        <w:fldChar w:fldCharType="separate"/>
      </w:r>
      <w:r>
        <w:rPr>
          <w:rFonts w:ascii="Times New Roman" w:eastAsia="SimSun" w:hAnsi="Times New Roman" w:cs="Times New Roman"/>
          <w:noProof/>
          <w:sz w:val="24"/>
          <w:szCs w:val="24"/>
        </w:rPr>
        <w:t>(3)</w:t>
      </w:r>
      <w:r w:rsidR="00B37CC5">
        <w:rPr>
          <w:rFonts w:ascii="Times New Roman" w:eastAsia="SimSun" w:hAnsi="Times New Roman" w:cs="Times New Roman"/>
          <w:sz w:val="24"/>
          <w:szCs w:val="24"/>
        </w:rPr>
        <w:fldChar w:fldCharType="end"/>
      </w:r>
    </w:p>
    <w:p w:rsidR="00CF075E" w:rsidRDefault="00B40E3D">
      <w:pPr>
        <w:spacing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Breathing also may change accordingly in the future because of the muscular adaptations after CABG surgery.</w:t>
      </w:r>
    </w:p>
    <w:p w:rsidR="00CF075E" w:rsidRDefault="00CF075E">
      <w:pPr>
        <w:spacing w:line="480" w:lineRule="auto"/>
        <w:jc w:val="both"/>
        <w:rPr>
          <w:rFonts w:ascii="Times New Roman" w:eastAsia="Calibri" w:hAnsi="Times New Roman" w:cs="Times New Roman"/>
          <w:color w:val="231F20"/>
          <w:sz w:val="24"/>
          <w:szCs w:val="24"/>
        </w:rPr>
      </w:pP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drawing>
          <wp:inline distT="0" distB="0" distL="0" distR="0">
            <wp:extent cx="5520513" cy="4380614"/>
            <wp:effectExtent l="19050" t="0" r="3987"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23"/>
                    <a:srcRect/>
                    <a:stretch>
                      <a:fillRect/>
                    </a:stretch>
                  </pic:blipFill>
                  <pic:spPr>
                    <a:xfrm>
                      <a:off x="0" y="0"/>
                      <a:ext cx="5520861" cy="4380890"/>
                    </a:xfrm>
                    <a:prstGeom prst="rect">
                      <a:avLst/>
                    </a:prstGeom>
                    <a:noFill/>
                    <a:ln w="9525">
                      <a:noFill/>
                      <a:miter lim="800000"/>
                      <a:headEnd/>
                      <a:tailEnd/>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Figure-6</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3.4.1</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Clinical features of Kyphosis: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The primary symptom of kyphosis is an abnormal forward curve in the upper part of the spine. It causes the upper back to appear hunched over, with the shoulders rounded forward.</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In mild cases, the spinal curve is not always noticeable. In other instances, a person may look as if they are bending forwards.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Kyphosis often occurs without any other symptoms. However, other symptoms can include:</w:t>
      </w:r>
    </w:p>
    <w:p w:rsidR="00CF075E" w:rsidRDefault="00B40E3D">
      <w:pPr>
        <w:pStyle w:val="ListParagraph"/>
        <w:numPr>
          <w:ilvl w:val="0"/>
          <w:numId w:val="3"/>
        </w:numPr>
        <w:spacing w:line="480" w:lineRule="auto"/>
        <w:jc w:val="both"/>
        <w:rPr>
          <w:rFonts w:ascii="Times New Roman" w:eastAsia="SimSun" w:hAnsi="Times New Roman" w:cs="Times New Roman"/>
          <w:color w:val="0563C1"/>
          <w:sz w:val="24"/>
          <w:szCs w:val="24"/>
        </w:rPr>
      </w:pPr>
      <w:r>
        <w:rPr>
          <w:rFonts w:ascii="Times New Roman" w:eastAsia="Calibri" w:hAnsi="Times New Roman" w:cs="Times New Roman"/>
          <w:sz w:val="24"/>
          <w:szCs w:val="24"/>
        </w:rPr>
        <w:t>back pain</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stiffness in the upper back</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a rounded back</w:t>
      </w:r>
    </w:p>
    <w:p w:rsidR="00CF075E" w:rsidRDefault="00B40E3D">
      <w:pPr>
        <w:pStyle w:val="ListParagraph"/>
        <w:numPr>
          <w:ilvl w:val="0"/>
          <w:numId w:val="3"/>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tight hamstrings</w:t>
      </w:r>
    </w:p>
    <w:p w:rsidR="00CF075E"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3.4.2</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Complications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Complications with kyphosis can occur in more severe cases. These include:</w:t>
      </w:r>
    </w:p>
    <w:p w:rsidR="00CF075E" w:rsidRDefault="00B40E3D">
      <w:pPr>
        <w:pStyle w:val="ListParagraph"/>
        <w:numPr>
          <w:ilvl w:val="0"/>
          <w:numId w:val="4"/>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an irreversible hunch in the back</w:t>
      </w:r>
    </w:p>
    <w:p w:rsidR="00CF075E" w:rsidRDefault="00B40E3D">
      <w:pPr>
        <w:pStyle w:val="ListParagraph"/>
        <w:numPr>
          <w:ilvl w:val="0"/>
          <w:numId w:val="4"/>
        </w:numPr>
        <w:spacing w:line="480" w:lineRule="auto"/>
        <w:jc w:val="both"/>
        <w:rPr>
          <w:rFonts w:ascii="Times New Roman" w:eastAsia="SimSun" w:hAnsi="Times New Roman" w:cs="Times New Roman"/>
          <w:color w:val="231F20"/>
          <w:sz w:val="24"/>
          <w:szCs w:val="24"/>
        </w:rPr>
      </w:pPr>
      <w:r>
        <w:rPr>
          <w:rFonts w:ascii="Times New Roman" w:eastAsia="Calibri" w:hAnsi="Times New Roman" w:cs="Times New Roman"/>
          <w:color w:val="231F20"/>
          <w:sz w:val="24"/>
          <w:szCs w:val="24"/>
        </w:rPr>
        <w:t>persistent back pain</w:t>
      </w:r>
    </w:p>
    <w:p w:rsidR="00CF075E" w:rsidRDefault="00B40E3D">
      <w:pPr>
        <w:pStyle w:val="ListParagraph"/>
        <w:numPr>
          <w:ilvl w:val="0"/>
          <w:numId w:val="4"/>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weakness or numbness in the arms and legs</w:t>
      </w:r>
    </w:p>
    <w:p w:rsidR="00CF075E" w:rsidRDefault="00B40E3D">
      <w:pPr>
        <w:pStyle w:val="ListParagraph"/>
        <w:numPr>
          <w:ilvl w:val="0"/>
          <w:numId w:val="4"/>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breathing difficulties</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3.4.3</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Diagnosis of Kyphosis: </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X-ray</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MRI lateral view shows anterior curvature and posterior stretch.</w:t>
      </w:r>
    </w:p>
    <w:p w:rsidR="00CF075E" w:rsidRDefault="00B40E3D">
      <w:pPr>
        <w:numPr>
          <w:ilvl w:val="0"/>
          <w:numId w:val="5"/>
        </w:num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General parameters</w:t>
      </w: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3.4.4</w:t>
      </w:r>
      <w:r w:rsidR="00B40E3D">
        <w:rPr>
          <w:rFonts w:ascii="Times New Roman" w:eastAsia="Calibri" w:hAnsi="Times New Roman" w:cs="Times New Roman"/>
          <w:b/>
          <w:bCs/>
          <w:color w:val="231F20"/>
          <w:sz w:val="24"/>
          <w:szCs w:val="24"/>
        </w:rPr>
        <w:t xml:space="preserve"> Specific Parameters</w:t>
      </w:r>
    </w:p>
    <w:p w:rsidR="00CF075E" w:rsidRPr="00A814B9" w:rsidRDefault="00B40E3D">
      <w:pPr>
        <w:spacing w:line="480" w:lineRule="auto"/>
        <w:jc w:val="both"/>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Table-2</w:t>
      </w:r>
    </w:p>
    <w:tbl>
      <w:tblPr>
        <w:tblStyle w:val="TableGrid"/>
        <w:tblW w:w="8442" w:type="dxa"/>
        <w:tblInd w:w="132" w:type="dxa"/>
        <w:tblLook w:val="04A0" w:firstRow="1" w:lastRow="0" w:firstColumn="1" w:lastColumn="0" w:noHBand="0" w:noVBand="1"/>
      </w:tblPr>
      <w:tblGrid>
        <w:gridCol w:w="1224"/>
        <w:gridCol w:w="2690"/>
        <w:gridCol w:w="4528"/>
      </w:tblGrid>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S.no</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Parameter</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b/>
                <w:bCs/>
                <w:color w:val="231F20"/>
                <w:sz w:val="24"/>
                <w:szCs w:val="24"/>
              </w:rPr>
            </w:pPr>
            <w:r w:rsidRPr="00A814B9">
              <w:rPr>
                <w:rFonts w:ascii="Times New Roman" w:eastAsia="Calibri" w:hAnsi="Times New Roman" w:cs="Times New Roman"/>
                <w:b/>
                <w:bCs/>
                <w:color w:val="231F20"/>
                <w:sz w:val="24"/>
                <w:szCs w:val="24"/>
              </w:rPr>
              <w:t>Normal Value</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1.</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Breath-holding time</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2.</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Bhramari Time</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3.</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Sh. flexion</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180</w:t>
            </w:r>
            <w:r w:rsidRPr="00A814B9">
              <w:rPr>
                <w:rFonts w:ascii="Times New Roman" w:eastAsia="Calibri" w:hAnsi="Times New Roman" w:cs="Times New Roman"/>
                <w:color w:val="231F20"/>
                <w:sz w:val="24"/>
                <w:szCs w:val="24"/>
                <w:vertAlign w:val="superscript"/>
              </w:rPr>
              <w:t>0</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4.</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Thoracic Ex</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45</w:t>
            </w:r>
            <w:r w:rsidRPr="00A814B9">
              <w:rPr>
                <w:rFonts w:ascii="Times New Roman" w:eastAsia="Calibri" w:hAnsi="Times New Roman" w:cs="Times New Roman"/>
                <w:color w:val="231F20"/>
                <w:sz w:val="24"/>
                <w:szCs w:val="24"/>
                <w:vertAlign w:val="superscript"/>
              </w:rPr>
              <w:t>0</w:t>
            </w:r>
          </w:p>
        </w:tc>
      </w:tr>
      <w:tr w:rsidR="00CF075E" w:rsidRPr="00A814B9">
        <w:tc>
          <w:tcPr>
            <w:tcW w:w="1224" w:type="dxa"/>
            <w:tcBorders>
              <w:top w:val="single" w:sz="4" w:space="0" w:color="auto"/>
              <w:left w:val="single" w:sz="4" w:space="0" w:color="auto"/>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5.</w:t>
            </w:r>
          </w:p>
        </w:tc>
        <w:tc>
          <w:tcPr>
            <w:tcW w:w="2690"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Repetition Maximum</w:t>
            </w:r>
          </w:p>
        </w:tc>
        <w:tc>
          <w:tcPr>
            <w:tcW w:w="4528" w:type="dxa"/>
            <w:tcBorders>
              <w:top w:val="single" w:sz="4" w:space="0" w:color="auto"/>
              <w:left w:val="nil"/>
              <w:bottom w:val="single" w:sz="4" w:space="0" w:color="auto"/>
              <w:right w:val="single" w:sz="4" w:space="0" w:color="auto"/>
            </w:tcBorders>
          </w:tcPr>
          <w:p w:rsidR="00CF075E" w:rsidRPr="00A814B9" w:rsidRDefault="00B40E3D">
            <w:pPr>
              <w:widowControl/>
              <w:spacing w:after="0" w:line="480" w:lineRule="auto"/>
              <w:rPr>
                <w:rFonts w:ascii="Times New Roman" w:eastAsia="Calibri" w:hAnsi="Times New Roman" w:cs="Times New Roman"/>
                <w:color w:val="231F20"/>
                <w:sz w:val="24"/>
                <w:szCs w:val="24"/>
              </w:rPr>
            </w:pPr>
            <w:r w:rsidRPr="00A814B9">
              <w:rPr>
                <w:rFonts w:ascii="Times New Roman" w:eastAsia="Calibri" w:hAnsi="Times New Roman" w:cs="Times New Roman"/>
                <w:color w:val="231F20"/>
                <w:sz w:val="24"/>
                <w:szCs w:val="24"/>
              </w:rPr>
              <w:t>Depends on the muscular strength of a person</w:t>
            </w:r>
          </w:p>
        </w:tc>
      </w:tr>
    </w:tbl>
    <w:p w:rsidR="00CF075E" w:rsidRDefault="00CF075E">
      <w:pPr>
        <w:spacing w:line="480" w:lineRule="auto"/>
        <w:jc w:val="both"/>
        <w:rPr>
          <w:rFonts w:ascii="Times New Roman" w:eastAsia="Calibri" w:hAnsi="Times New Roman" w:cs="Times New Roman"/>
          <w:color w:val="231F20"/>
          <w:sz w:val="24"/>
          <w:szCs w:val="24"/>
        </w:rPr>
      </w:pPr>
    </w:p>
    <w:p w:rsidR="00CF075E" w:rsidRDefault="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3.4.5</w:t>
      </w:r>
      <w:r w:rsidR="009D541D">
        <w:rPr>
          <w:rFonts w:ascii="Times New Roman" w:eastAsia="Calibri" w:hAnsi="Times New Roman" w:cs="Times New Roman"/>
          <w:b/>
          <w:bCs/>
          <w:color w:val="231F20"/>
          <w:sz w:val="24"/>
          <w:szCs w:val="24"/>
        </w:rPr>
        <w:t>.</w:t>
      </w:r>
      <w:r w:rsidR="00B40E3D">
        <w:rPr>
          <w:rFonts w:ascii="Times New Roman" w:eastAsia="Calibri" w:hAnsi="Times New Roman" w:cs="Times New Roman"/>
          <w:b/>
          <w:bCs/>
          <w:color w:val="231F20"/>
          <w:sz w:val="24"/>
          <w:szCs w:val="24"/>
        </w:rPr>
        <w:t xml:space="preserve"> Treatments for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Treatment will focus on preventing the curve from worsening and restoring normal posture where possible.</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3.4.6</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Medical Treatment for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It depends on the type and severity of the curve. In acute situations, refer to physiotherapy rehabilitation. In chronic and severe situations, surgery will be prescribed. Still, physiotherapy rehabilitation soon after one-day surgery is a must. </w:t>
      </w:r>
    </w:p>
    <w:p w:rsidR="00863671" w:rsidRDefault="00863671">
      <w:pPr>
        <w:spacing w:line="480" w:lineRule="auto"/>
        <w:jc w:val="both"/>
        <w:rPr>
          <w:rFonts w:ascii="Times New Roman" w:eastAsia="Calibri" w:hAnsi="Times New Roman" w:cs="Times New Roman"/>
          <w:color w:val="231F20"/>
          <w:sz w:val="24"/>
          <w:szCs w:val="24"/>
        </w:rPr>
      </w:pPr>
    </w:p>
    <w:p w:rsidR="00863671" w:rsidRDefault="00863671">
      <w:pPr>
        <w:spacing w:line="480" w:lineRule="auto"/>
        <w:jc w:val="both"/>
        <w:rPr>
          <w:rFonts w:ascii="Times New Roman" w:eastAsia="Calibri" w:hAnsi="Times New Roman" w:cs="Times New Roman"/>
          <w:color w:val="231F20"/>
          <w:sz w:val="24"/>
          <w:szCs w:val="24"/>
        </w:rPr>
      </w:pP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3.4.7</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Physiotherapy Treatment for Kyphosis: </w:t>
      </w:r>
    </w:p>
    <w:p w:rsidR="00CF075E" w:rsidRDefault="00B40E3D">
      <w:pPr>
        <w:spacing w:line="480" w:lineRule="auto"/>
        <w:jc w:val="both"/>
        <w:rPr>
          <w:rFonts w:ascii="Times New Roman" w:eastAsia="Calibri" w:hAnsi="Times New Roman" w:cs="Times New Roman"/>
          <w:color w:val="C00000"/>
          <w:sz w:val="24"/>
          <w:szCs w:val="24"/>
        </w:rPr>
      </w:pPr>
      <w:r>
        <w:rPr>
          <w:rFonts w:ascii="Times New Roman" w:eastAsia="Calibri" w:hAnsi="Times New Roman" w:cs="Times New Roman"/>
          <w:color w:val="231F20"/>
          <w:sz w:val="24"/>
          <w:szCs w:val="24"/>
        </w:rPr>
        <w:t xml:space="preserve">Avoiding expensive medical surgery physiotherapy uses manipulations, mobilizations, proprioceptive neuromuscular facilitation (PNF) techniques, hydrocollateral therapy, and wax therapy are successfully treat kyphosis as a rehabilitation program in outpatient departments. </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 3.4.8 </w:t>
      </w:r>
      <w:r w:rsidR="00B40E3D">
        <w:rPr>
          <w:rFonts w:ascii="Times New Roman" w:eastAsia="Calibri" w:hAnsi="Times New Roman" w:cs="Times New Roman"/>
          <w:b/>
          <w:bCs/>
          <w:color w:val="231F20"/>
          <w:sz w:val="24"/>
          <w:szCs w:val="24"/>
        </w:rPr>
        <w:t xml:space="preserve">Ayurveda Treatment for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Kati Basti, massage. Refer to Chiro practitioner.</w:t>
      </w:r>
    </w:p>
    <w:p w:rsidR="00CF075E" w:rsidRPr="00744552" w:rsidRDefault="00B40E3D" w:rsidP="009778D3">
      <w:pPr>
        <w:shd w:val="clear" w:color="auto" w:fill="FFFFFF"/>
        <w:spacing w:after="0" w:line="480" w:lineRule="auto"/>
        <w:jc w:val="center"/>
        <w:textAlignment w:val="baseline"/>
        <w:rPr>
          <w:rFonts w:ascii="inherit" w:hAnsi="inherit" w:cs="Times New Roman"/>
          <w:b/>
          <w:bCs/>
          <w:color w:val="444444"/>
          <w:sz w:val="27"/>
          <w:szCs w:val="27"/>
        </w:rPr>
      </w:pPr>
      <w:r>
        <w:rPr>
          <w:rFonts w:ascii="Nirmala UI" w:hAnsi="Nirmala UI" w:cs="Nirmala UI"/>
          <w:b/>
          <w:bCs/>
          <w:color w:val="444444"/>
          <w:sz w:val="27"/>
          <w:szCs w:val="27"/>
          <w:cs/>
          <w:lang w:bidi="hi-IN"/>
        </w:rPr>
        <w:t>विषमादुपचाराच्चदोषासृक्स्रवणादति</w:t>
      </w:r>
      <w:r w:rsidRPr="00744552">
        <w:rPr>
          <w:rFonts w:ascii="inherit" w:hAnsi="inherit" w:cs="Times New Roman"/>
          <w:b/>
          <w:bCs/>
          <w:color w:val="444444"/>
          <w:sz w:val="27"/>
          <w:szCs w:val="27"/>
        </w:rPr>
        <w:t>||15||</w:t>
      </w:r>
    </w:p>
    <w:p w:rsidR="00CF075E" w:rsidRDefault="00B40E3D">
      <w:pPr>
        <w:shd w:val="clear" w:color="auto" w:fill="FFFFFF"/>
        <w:spacing w:after="0" w:line="480" w:lineRule="auto"/>
        <w:jc w:val="both"/>
        <w:textAlignment w:val="baseline"/>
        <w:rPr>
          <w:rFonts w:ascii="inherit" w:hAnsi="inherit" w:cs="Times New Roman"/>
          <w:color w:val="444444"/>
          <w:sz w:val="27"/>
          <w:szCs w:val="27"/>
        </w:rPr>
      </w:pPr>
      <w:r>
        <w:rPr>
          <w:rFonts w:ascii="inherit" w:hAnsi="inherit" w:cs="Times New Roman"/>
          <w:color w:val="444444"/>
          <w:sz w:val="27"/>
          <w:szCs w:val="27"/>
        </w:rPr>
        <w:t>Wrong therapeutic management, excessive elimination of raktadhatu leads to vatadoshaprakopa</w:t>
      </w:r>
    </w:p>
    <w:p w:rsidR="00CF075E" w:rsidRPr="00744552" w:rsidRDefault="00B40E3D" w:rsidP="009778D3">
      <w:pPr>
        <w:shd w:val="clear" w:color="auto" w:fill="FFFFFF"/>
        <w:spacing w:after="0" w:line="480" w:lineRule="auto"/>
        <w:jc w:val="center"/>
        <w:textAlignment w:val="baseline"/>
        <w:rPr>
          <w:rFonts w:ascii="inherit" w:hAnsi="inherit" w:cs="Times New Roman"/>
          <w:b/>
          <w:bCs/>
          <w:color w:val="444444"/>
          <w:sz w:val="27"/>
          <w:szCs w:val="27"/>
        </w:rPr>
      </w:pPr>
      <w:r>
        <w:rPr>
          <w:rFonts w:ascii="Nirmala UI" w:hAnsi="Nirmala UI" w:cs="Nirmala UI"/>
          <w:b/>
          <w:bCs/>
          <w:color w:val="444444"/>
          <w:sz w:val="27"/>
          <w:szCs w:val="27"/>
          <w:cs/>
          <w:lang w:bidi="hi-IN"/>
        </w:rPr>
        <w:t>दुःखशय्यासनात्क्रोधाद्दिवास्वप्नाद्भयादपि।वेगसन्धारणादामादभिघातादभोजनात्</w:t>
      </w:r>
      <w:r>
        <w:rPr>
          <w:rFonts w:ascii="inherit" w:hAnsi="inherit"/>
          <w:b/>
          <w:bCs/>
          <w:color w:val="444444"/>
          <w:sz w:val="27"/>
          <w:szCs w:val="27"/>
        </w:rPr>
        <w:t xml:space="preserve">  </w:t>
      </w:r>
      <w:r w:rsidRPr="00744552">
        <w:rPr>
          <w:rFonts w:ascii="inherit" w:hAnsi="inherit"/>
          <w:b/>
          <w:bCs/>
          <w:color w:val="444444"/>
          <w:sz w:val="27"/>
          <w:szCs w:val="27"/>
        </w:rPr>
        <w:t>||16||</w:t>
      </w:r>
    </w:p>
    <w:p w:rsidR="00CF075E" w:rsidRDefault="00B40E3D">
      <w:pPr>
        <w:shd w:val="clear" w:color="auto" w:fill="FFFFFF"/>
        <w:spacing w:after="0" w:line="480" w:lineRule="auto"/>
        <w:jc w:val="both"/>
        <w:textAlignment w:val="baseline"/>
        <w:rPr>
          <w:rFonts w:ascii="inherit" w:hAnsi="inherit" w:cs="Times New Roman"/>
          <w:color w:val="444444"/>
          <w:sz w:val="27"/>
          <w:szCs w:val="27"/>
        </w:rPr>
      </w:pPr>
      <w:r>
        <w:rPr>
          <w:rFonts w:ascii="inherit" w:hAnsi="inherit" w:cs="Times New Roman"/>
          <w:color w:val="444444"/>
          <w:sz w:val="27"/>
          <w:szCs w:val="27"/>
        </w:rPr>
        <w:t xml:space="preserve">Sitting and lying on an uncomfortable chair or bed. </w:t>
      </w:r>
      <w:r>
        <w:rPr>
          <w:color w:val="444444"/>
          <w:sz w:val="27"/>
          <w:szCs w:val="27"/>
          <w:shd w:val="clear" w:color="auto" w:fill="FFFFFF"/>
        </w:rPr>
        <w:t>Vata vitiation due to anger issues, sleeping a lot in the daytime, and fear. Suppressing urges, production of amadosha (undigested food), injury especially to vital parts, and fasting are also the contributing factors in Vata vitiation</w:t>
      </w:r>
      <w:r w:rsidR="00744552">
        <w:rPr>
          <w:color w:val="444444"/>
          <w:sz w:val="27"/>
          <w:szCs w:val="27"/>
          <w:shd w:val="clear" w:color="auto" w:fill="FFFFFF"/>
        </w:rPr>
        <w:t>.</w:t>
      </w:r>
    </w:p>
    <w:p w:rsidR="00CF075E" w:rsidRDefault="00B40E3D" w:rsidP="009778D3">
      <w:pPr>
        <w:spacing w:line="480" w:lineRule="auto"/>
        <w:jc w:val="center"/>
        <w:rPr>
          <w:rFonts w:ascii="Times New Roman" w:eastAsia="Calibri" w:hAnsi="Times New Roman"/>
          <w:b/>
          <w:bCs/>
          <w:color w:val="231F20"/>
          <w:sz w:val="24"/>
          <w:szCs w:val="24"/>
        </w:rPr>
      </w:pPr>
      <w:r>
        <w:rPr>
          <w:rFonts w:ascii="Nirmala UI" w:eastAsia="Calibri" w:hAnsi="Nirmala UI" w:cs="Nirmala UI"/>
          <w:b/>
          <w:bCs/>
          <w:color w:val="231F20"/>
          <w:sz w:val="24"/>
          <w:szCs w:val="24"/>
          <w:cs/>
          <w:lang w:bidi="hi-IN"/>
        </w:rPr>
        <w:t>खाज्यपाङ्गुल्यकुब्जत्वंशोषोऽङ्गानामनिद्रता॥</w:t>
      </w:r>
    </w:p>
    <w:p w:rsidR="00CF075E" w:rsidRDefault="00B40E3D">
      <w:pPr>
        <w:spacing w:line="480" w:lineRule="auto"/>
        <w:jc w:val="both"/>
        <w:rPr>
          <w:rFonts w:ascii="Times New Roman" w:eastAsia="Calibri" w:hAnsi="Times New Roman" w:cs="Times New Roman"/>
          <w:color w:val="231F20"/>
          <w:sz w:val="24"/>
          <w:szCs w:val="24"/>
        </w:rPr>
      </w:pPr>
      <w:r>
        <w:rPr>
          <w:color w:val="444444"/>
          <w:sz w:val="26"/>
          <w:szCs w:val="26"/>
          <w:shd w:val="clear" w:color="auto" w:fill="FFFFFF"/>
        </w:rPr>
        <w:t>Here “</w:t>
      </w:r>
      <w:r>
        <w:rPr>
          <w:rStyle w:val="16"/>
          <w:rFonts w:ascii="Calibri" w:hAnsi="Calibri" w:cs="Mangal"/>
          <w:b/>
          <w:bCs/>
          <w:i w:val="0"/>
          <w:iCs w:val="0"/>
          <w:color w:val="444444"/>
          <w:sz w:val="26"/>
          <w:szCs w:val="26"/>
          <w:shd w:val="clear" w:color="auto" w:fill="FFFFFF"/>
        </w:rPr>
        <w:t>Kubajtavam</w:t>
      </w:r>
      <w:r>
        <w:rPr>
          <w:rStyle w:val="16"/>
          <w:rFonts w:ascii="Calibri" w:hAnsi="Calibri" w:cs="Mangal"/>
          <w:color w:val="444444"/>
          <w:sz w:val="26"/>
          <w:szCs w:val="26"/>
          <w:shd w:val="clear" w:color="auto" w:fill="FFFFFF"/>
        </w:rPr>
        <w:t xml:space="preserve">” </w:t>
      </w:r>
      <w:r>
        <w:rPr>
          <w:color w:val="444444"/>
          <w:sz w:val="26"/>
          <w:szCs w:val="26"/>
          <w:shd w:val="clear" w:color="auto" w:fill="FFFFFF"/>
        </w:rPr>
        <w:t>can be understood as kyphosis.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C00000"/>
          <w:sz w:val="24"/>
          <w:szCs w:val="24"/>
        </w:rPr>
        <w:t xml:space="preserve">(Ref </w:t>
      </w:r>
      <w:r>
        <w:rPr>
          <w:rStyle w:val="17"/>
          <w:rFonts w:ascii="Calibri" w:hAnsi="Calibri" w:cs="Mangal"/>
          <w:color w:val="444444"/>
          <w:sz w:val="26"/>
          <w:szCs w:val="26"/>
          <w:shd w:val="clear" w:color="auto" w:fill="FFFFFF"/>
        </w:rPr>
        <w:t>CharakaChikitsasthana 28/18</w:t>
      </w:r>
      <w:r>
        <w:rPr>
          <w:rFonts w:ascii="Times New Roman" w:eastAsia="Calibri" w:hAnsi="Times New Roman" w:cs="Times New Roman"/>
          <w:color w:val="C00000"/>
          <w:sz w:val="24"/>
          <w:szCs w:val="24"/>
        </w:rPr>
        <w:t xml:space="preserve"> )</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lastRenderedPageBreak/>
        <w:t>3.4.9</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Yoga Treatment for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Asana for physical joints of kyphosis, pranayama for physiological changes, and education of the patient about the whole treatment to carry further is the yogic counseling used as yoga therapy.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{"citationItems":[{"id":"ITEM-1","itemData":{"DOI":"10.7860/JCDR/2017/30296.11303","ISSN":"2249782X (ISSN)","abstract":"Introduction: The Quality of Life (QOL) after Coronary Artery Bypass Grafting (CABG) is an important contributor to morbidity and mortality. Addition of Yoga Based Lifestyle Program (YLSP) to conventional cardiac rehabilitation has found useful and effective in improving ejection fraction and reducing risk factor profiles. Aim: The aim of the present study was to evaluate the effect of add-on YLSP to conventional post-CABG rehabilitation and to compare the changes of QOL. Materials and Methods: A total of 300 patients posted for elective CABG at Narayana Hrudayalaya Super Specialty Hospital, Bengaluru, India were randomised into two groups (150 each) i.e., Conventional Lifestyle Program (CLSP) and YLSP. Data on CLSP (95) and YLSP (102) was available for analysis at one year follow up. The YLSP Group practiced integrated yoga module including Yama, Niyama, Anasa, Pranayama and Meditation as an add-on to conventional lifestyle advice. Assessments were done before and one year after CABG on World Health Organization Quality of Life- Brief form questionnaire (WHOQOLBREF) with four domains viz., ‘Physical Health’, ‘Mental Health’, ‘Social relationships’ and ‘Environmental health’. As the data was not normally distributed, the non-parametric tests viz., Mann-Whitney Test and Wilcoxon signed ranks test for between group and within group comparisons were applied. Results: In YLSP group, significant (p&lt;0.001; Wilcoxon’s test) improvements were found within group after one year in all domains of WHOQOL-BREF, while there was significant improvement (p&lt;0.05; Wilcoxon’s test) only in the Social health domain, in the control (CLSP) group. There was significant differences between groups (p&lt;0.05; Mann-Whitney test) in all domains with better improvement in the YLSP Group. Conclusion: Addition of integrated yoga program to conventional post-CABG rehabilitation leads to better improvement in all domains of quality of life after coronary artery bypass surgery. © 2018, Journal of Clinical and Diagnostic Research. All rights reserved.","author":[{"dropping-particle":"","family":"Eraballi","given":"A","non-dropping-particle":"","parse-names":false,"suffix":""},{"dropping-particle":"","family":"Raghuram","given":"N","non-dropping-particle":"","parse-names":false,"suffix":""},{"dropping-particle":"","family":"Ramarao","given":"N H","non-dropping-particle":"","parse-names":false,"suffix":""},{"dropping-particle":"","family":"Pradhan","given":"B","non-dropping-particle":"","parse-names":false,"suffix":""},{"dropping-particle":"V","family":"Rao","given":"P","non-dropping-particle":"","parse-names":false,"suffix":""}],"container-title":"Journal of Clinical and Diagnostic Research","id":"ITEM-1","issue":"3","issued":{"date-parts":[["2018"]]},"page":"YC05-YC09","title":"Yoga based lifestyle program in improving quality of life after coronary artery bypass graft surgery: A randomised controlled trial","type":"article-journal","volume":"12"},"uris":["http://www.mendeley.com/documents/?uuid=67ee46e9-a651-4e9a-bd7b-5464d1f845a6","http://www.mendeley.com/documents/?uuid=75e9030b-605f-412f-abbc-eb2b9ee4f932"]}],"mendeley":{"formattedCitation":"(4)","plainTextFormattedCitation":"(4)","previouslyFormattedCitation":"(4)"},"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(4)</w:t>
      </w:r>
      <w:r w:rsidR="00B37CC5">
        <w:rPr>
          <w:rFonts w:ascii="Times New Roman" w:eastAsia="Calibri" w:hAnsi="Times New Roman" w:cs="Times New Roman"/>
          <w:color w:val="231F20"/>
          <w:sz w:val="24"/>
          <w:szCs w:val="24"/>
        </w:rPr>
        <w:fldChar w:fldCharType="end"/>
      </w:r>
    </w:p>
    <w:tbl>
      <w:tblPr>
        <w:tblStyle w:val="TableGrid"/>
        <w:tblW w:w="8798" w:type="dxa"/>
        <w:tblLayout w:type="fixed"/>
        <w:tblLook w:val="04A0" w:firstRow="1" w:lastRow="0" w:firstColumn="1" w:lastColumn="0" w:noHBand="0" w:noVBand="1"/>
      </w:tblPr>
      <w:tblGrid>
        <w:gridCol w:w="3979"/>
        <w:gridCol w:w="4819"/>
      </w:tblGrid>
      <w:tr w:rsidR="00CF075E" w:rsidTr="00A814B9">
        <w:trPr>
          <w:trHeight w:val="7101"/>
        </w:trPr>
        <w:tc>
          <w:tcPr>
            <w:tcW w:w="3979" w:type="dxa"/>
            <w:tcBorders>
              <w:top w:val="single" w:sz="4" w:space="0" w:color="auto"/>
              <w:left w:val="single" w:sz="4" w:space="0" w:color="auto"/>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drawing>
                <wp:inline distT="0" distB="0" distL="0" distR="0">
                  <wp:extent cx="3729990" cy="4382135"/>
                  <wp:effectExtent l="0" t="0" r="3810" b="0"/>
                  <wp:docPr id="5" name="Picture 5" descr="C:\Users\Rajesh\AppData\Local\Temp\ksohtml1136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Rajesh\AppData\Local\Temp\ksohtml11368\wps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729990" cy="4382135"/>
                          </a:xfrm>
                          <a:prstGeom prst="rect">
                            <a:avLst/>
                          </a:prstGeom>
                          <a:noFill/>
                          <a:ln>
                            <a:noFill/>
                          </a:ln>
                        </pic:spPr>
                      </pic:pic>
                    </a:graphicData>
                  </a:graphic>
                </wp:inline>
              </w:drawing>
            </w:r>
          </w:p>
        </w:tc>
        <w:tc>
          <w:tcPr>
            <w:tcW w:w="4819" w:type="dxa"/>
            <w:tcBorders>
              <w:top w:val="single" w:sz="4" w:space="0" w:color="auto"/>
              <w:left w:val="nil"/>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u w:val="single"/>
              </w:rPr>
            </w:pPr>
            <w:r>
              <w:rPr>
                <w:rFonts w:ascii="Times New Roman" w:eastAsia="Calibri" w:hAnsi="Times New Roman" w:cs="Times New Roman"/>
                <w:color w:val="231F20"/>
                <w:sz w:val="24"/>
                <w:szCs w:val="24"/>
                <w:u w:val="single"/>
              </w:rPr>
              <w:t>Ha</w:t>
            </w:r>
            <w:r w:rsidR="00095DB4">
              <w:rPr>
                <w:rFonts w:ascii="Times New Roman" w:eastAsia="Calibri" w:hAnsi="Times New Roman" w:cs="Times New Roman"/>
                <w:color w:val="231F20"/>
                <w:sz w:val="24"/>
                <w:szCs w:val="24"/>
                <w:u w:val="single"/>
              </w:rPr>
              <w:t>s</w:t>
            </w:r>
            <w:r>
              <w:rPr>
                <w:rFonts w:ascii="Times New Roman" w:eastAsia="Calibri" w:hAnsi="Times New Roman" w:cs="Times New Roman"/>
                <w:color w:val="231F20"/>
                <w:sz w:val="24"/>
                <w:szCs w:val="24"/>
                <w:u w:val="single"/>
              </w:rPr>
              <w:t>tha Uttanasana or Raised Arms pose</w:t>
            </w:r>
          </w:p>
          <w:p w:rsidR="00CF075E" w:rsidRDefault="00B40E3D">
            <w:pPr>
              <w:spacing w:after="0" w:line="480" w:lineRule="auto"/>
              <w:rPr>
                <w:rFonts w:ascii="Times New Roman" w:hAnsi="Times New Roman" w:cs="Times New Roman"/>
                <w:color w:val="000000"/>
                <w:spacing w:val="-9"/>
                <w:sz w:val="24"/>
                <w:szCs w:val="24"/>
              </w:rPr>
            </w:pPr>
            <w:r>
              <w:rPr>
                <w:rFonts w:ascii="Times New Roman" w:eastAsia="Calibri" w:hAnsi="Times New Roman" w:cs="Times New Roman"/>
                <w:b/>
                <w:bCs/>
                <w:color w:val="231F20"/>
                <w:sz w:val="24"/>
                <w:szCs w:val="24"/>
                <w:u w:val="single"/>
              </w:rPr>
              <w:t>Mechanism:</w:t>
            </w:r>
            <w:r>
              <w:rPr>
                <w:rFonts w:ascii="Times New Roman" w:eastAsia="Calibri" w:hAnsi="Times New Roman" w:cs="Times New Roman"/>
                <w:color w:val="231F20"/>
                <w:sz w:val="24"/>
                <w:szCs w:val="24"/>
                <w:u w:val="single"/>
              </w:rPr>
              <w:t> </w:t>
            </w:r>
            <w:r>
              <w:rPr>
                <w:rFonts w:ascii="Times New Roman" w:eastAsia="Calibri" w:hAnsi="Times New Roman" w:cs="Times New Roman"/>
                <w:color w:val="333333"/>
                <w:sz w:val="24"/>
                <w:szCs w:val="24"/>
                <w:shd w:val="clear" w:color="auto" w:fill="FFFFFF"/>
              </w:rPr>
              <w:t>the spine is gently curved with the gaze pointing upwards toward the raised hands, encouraging the heart and ribs to open up towards the ceiling, allowing for full breaths which increase oxygen flow.</w:t>
            </w:r>
            <w:r w:rsidR="00D37270">
              <w:rPr>
                <w:rFonts w:ascii="Times New Roman" w:eastAsia="Calibri" w:hAnsi="Times New Roman" w:cs="Times New Roman"/>
                <w:color w:val="333333"/>
                <w:sz w:val="24"/>
                <w:szCs w:val="24"/>
                <w:shd w:val="clear" w:color="auto" w:fill="FFFFFF"/>
              </w:rPr>
              <w:t xml:space="preserve"> </w:t>
            </w:r>
            <w:hyperlink r:id="rId25" w:history="1">
              <w:r>
                <w:rPr>
                  <w:rStyle w:val="Hyperlink"/>
                  <w:rFonts w:ascii="Times New Roman" w:hAnsi="Times New Roman" w:cs="Times New Roman"/>
                  <w:spacing w:val="-9"/>
                  <w:sz w:val="24"/>
                  <w:szCs w:val="24"/>
                </w:rPr>
                <w:t>(https://pubmed.ncbi.nlm.nih.gov/20421831/</w:t>
              </w:r>
            </w:hyperlink>
            <w:r>
              <w:rPr>
                <w:sz w:val="20"/>
                <w:szCs w:val="20"/>
              </w:rPr>
              <w:t>)</w:t>
            </w:r>
          </w:p>
          <w:p w:rsidR="00CF075E" w:rsidRDefault="00B40E3D">
            <w:pPr>
              <w:spacing w:after="0" w:line="480" w:lineRule="auto"/>
              <w:rPr>
                <w:rFonts w:ascii="Times New Roman" w:eastAsia="Calibri" w:hAnsi="Times New Roman" w:cs="Times New Roman"/>
                <w:color w:val="231F20"/>
                <w:sz w:val="24"/>
                <w:szCs w:val="24"/>
                <w:u w:val="single"/>
              </w:rPr>
            </w:pPr>
            <w:r>
              <w:rPr>
                <w:rFonts w:ascii="Times New Roman" w:eastAsia="Calibri" w:hAnsi="Times New Roman" w:cs="Times New Roman"/>
                <w:b/>
                <w:bCs/>
                <w:color w:val="231F20"/>
                <w:sz w:val="24"/>
                <w:szCs w:val="24"/>
                <w:u w:val="single"/>
              </w:rPr>
              <w:t>Uses:</w:t>
            </w:r>
            <w:r>
              <w:rPr>
                <w:rFonts w:ascii="Times New Roman" w:eastAsia="Calibri" w:hAnsi="Times New Roman" w:cs="Times New Roman"/>
                <w:color w:val="231F20"/>
                <w:sz w:val="24"/>
                <w:szCs w:val="24"/>
                <w:u w:val="single"/>
              </w:rPr>
              <w:t> </w:t>
            </w:r>
            <w:r>
              <w:rPr>
                <w:rStyle w:val="17"/>
                <w:rFonts w:eastAsia="Calibri"/>
                <w:b w:val="0"/>
                <w:bCs w:val="0"/>
                <w:color w:val="323232"/>
                <w:sz w:val="24"/>
                <w:szCs w:val="24"/>
                <w:shd w:val="clear" w:color="auto" w:fill="FFFFFF"/>
              </w:rPr>
              <w:t>Expands and Opens the Chest and Tones the Back Muscles.</w:t>
            </w:r>
          </w:p>
        </w:tc>
      </w:tr>
    </w:tbl>
    <w:p w:rsidR="00CF075E" w:rsidRDefault="009778D3">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Figure-7</w:t>
      </w:r>
    </w:p>
    <w:tbl>
      <w:tblPr>
        <w:tblStyle w:val="TableGrid"/>
        <w:tblW w:w="8890" w:type="dxa"/>
        <w:tblLayout w:type="fixed"/>
        <w:tblLook w:val="04A0" w:firstRow="1" w:lastRow="0" w:firstColumn="1" w:lastColumn="0" w:noHBand="0" w:noVBand="1"/>
      </w:tblPr>
      <w:tblGrid>
        <w:gridCol w:w="4649"/>
        <w:gridCol w:w="4241"/>
      </w:tblGrid>
      <w:tr w:rsidR="00CF075E">
        <w:trPr>
          <w:trHeight w:val="4502"/>
        </w:trPr>
        <w:tc>
          <w:tcPr>
            <w:tcW w:w="4649" w:type="dxa"/>
            <w:tcBorders>
              <w:top w:val="single" w:sz="4" w:space="0" w:color="auto"/>
              <w:left w:val="single" w:sz="4" w:space="0" w:color="auto"/>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w:lastRenderedPageBreak/>
              <w:drawing>
                <wp:inline distT="0" distB="0" distL="0" distR="0">
                  <wp:extent cx="3068906" cy="3578772"/>
                  <wp:effectExtent l="19050" t="0" r="0" b="0"/>
                  <wp:docPr id="11" name="Picture 4" descr="C:\Users\Rajesh\AppData\Local\Temp\ksohtml1136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C:\Users\Rajesh\AppData\Local\Temp\ksohtml11368\wps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83368" cy="3595636"/>
                          </a:xfrm>
                          <a:prstGeom prst="rect">
                            <a:avLst/>
                          </a:prstGeom>
                          <a:noFill/>
                          <a:ln>
                            <a:noFill/>
                          </a:ln>
                        </pic:spPr>
                      </pic:pic>
                    </a:graphicData>
                  </a:graphic>
                </wp:inline>
              </w:drawing>
            </w:r>
          </w:p>
        </w:tc>
        <w:tc>
          <w:tcPr>
            <w:tcW w:w="4241" w:type="dxa"/>
            <w:tcBorders>
              <w:top w:val="single" w:sz="4" w:space="0" w:color="auto"/>
              <w:left w:val="nil"/>
              <w:bottom w:val="single" w:sz="4" w:space="0" w:color="auto"/>
              <w:right w:val="single" w:sz="4" w:space="0" w:color="auto"/>
            </w:tcBorders>
          </w:tcPr>
          <w:p w:rsidR="00CF075E" w:rsidRDefault="00B40E3D">
            <w:pPr>
              <w:spacing w:after="0" w:line="480" w:lineRule="auto"/>
              <w:rPr>
                <w:rFonts w:ascii="Times New Roman" w:eastAsia="Calibri" w:hAnsi="Times New Roman" w:cs="Times New Roman"/>
                <w:b/>
                <w:bCs/>
                <w:color w:val="231F20"/>
                <w:sz w:val="24"/>
                <w:szCs w:val="24"/>
                <w:u w:val="single"/>
              </w:rPr>
            </w:pPr>
            <w:r>
              <w:rPr>
                <w:rFonts w:ascii="Times New Roman" w:eastAsia="Calibri" w:hAnsi="Times New Roman" w:cs="Times New Roman"/>
                <w:b/>
                <w:bCs/>
                <w:color w:val="231F20"/>
                <w:sz w:val="24"/>
                <w:szCs w:val="24"/>
                <w:u w:val="single"/>
              </w:rPr>
              <w:t>Parvatasana or Mountain pose</w:t>
            </w:r>
          </w:p>
          <w:p w:rsidR="00CF075E" w:rsidRDefault="00B40E3D">
            <w:pPr>
              <w:spacing w:after="0" w:line="480" w:lineRule="auto"/>
              <w:rPr>
                <w:rFonts w:ascii="Times New Roman" w:eastAsia="Calibri" w:hAnsi="Times New Roman" w:cs="Times New Roman"/>
                <w:color w:val="231F20"/>
                <w:sz w:val="24"/>
                <w:szCs w:val="24"/>
                <w:highlight w:val="yellow"/>
              </w:rPr>
            </w:pPr>
            <w:r>
              <w:rPr>
                <w:rFonts w:ascii="Times New Roman" w:eastAsia="Calibri" w:hAnsi="Times New Roman" w:cs="Times New Roman"/>
                <w:b/>
                <w:bCs/>
                <w:color w:val="231F20"/>
                <w:sz w:val="24"/>
                <w:szCs w:val="24"/>
              </w:rPr>
              <w:t>Mechanism:</w:t>
            </w:r>
            <w:r w:rsidR="00D37270">
              <w:rPr>
                <w:rFonts w:ascii="Times New Roman" w:eastAsia="Calibri" w:hAnsi="Times New Roman" w:cs="Times New Roman"/>
                <w:b/>
                <w:bCs/>
                <w:color w:val="231F20"/>
                <w:sz w:val="24"/>
                <w:szCs w:val="24"/>
              </w:rPr>
              <w:t xml:space="preserve"> </w:t>
            </w:r>
            <w:r>
              <w:rPr>
                <w:rFonts w:ascii="Times New Roman" w:eastAsia="Calibri" w:hAnsi="Times New Roman" w:cs="Times New Roman"/>
                <w:color w:val="333333"/>
                <w:sz w:val="24"/>
                <w:szCs w:val="24"/>
                <w:shd w:val="clear" w:color="auto" w:fill="FFFFFF"/>
              </w:rPr>
              <w:t>Increases the blood circulation towards the head. strengthen the back muscles and</w:t>
            </w:r>
            <w:r>
              <w:rPr>
                <w:rFonts w:ascii="Helvetica" w:eastAsia="Calibri" w:hAnsi="Helvetica"/>
                <w:color w:val="333333"/>
                <w:sz w:val="34"/>
                <w:szCs w:val="34"/>
                <w:shd w:val="clear" w:color="auto" w:fill="FFFFFF"/>
              </w:rPr>
              <w:t> </w:t>
            </w:r>
            <w:r>
              <w:rPr>
                <w:rFonts w:ascii="Times New Roman" w:eastAsia="Calibri" w:hAnsi="Times New Roman" w:cs="Times New Roman"/>
                <w:color w:val="333333"/>
                <w:sz w:val="24"/>
                <w:szCs w:val="24"/>
                <w:shd w:val="clear" w:color="auto" w:fill="FFFFFF"/>
              </w:rPr>
              <w:t>corrects the</w:t>
            </w:r>
            <w:r>
              <w:rPr>
                <w:rFonts w:ascii="Helvetica" w:eastAsia="Calibri" w:hAnsi="Helvetica"/>
                <w:color w:val="333333"/>
                <w:sz w:val="34"/>
                <w:szCs w:val="34"/>
                <w:shd w:val="clear" w:color="auto" w:fill="FFFFFF"/>
              </w:rPr>
              <w:t> </w:t>
            </w:r>
            <w:r>
              <w:rPr>
                <w:rFonts w:ascii="Times New Roman" w:eastAsia="Calibri" w:hAnsi="Times New Roman" w:cs="Times New Roman"/>
                <w:color w:val="333333"/>
                <w:sz w:val="24"/>
                <w:szCs w:val="24"/>
                <w:shd w:val="clear" w:color="auto" w:fill="FFFFFF"/>
              </w:rPr>
              <w:t>spinal posture.</w:t>
            </w:r>
            <w:r>
              <w:rPr>
                <w:sz w:val="20"/>
                <w:szCs w:val="20"/>
              </w:rPr>
              <w:t xml:space="preserve"> (</w:t>
            </w:r>
            <w:hyperlink r:id="rId27" w:history="1">
              <w:r>
                <w:rPr>
                  <w:rStyle w:val="Hyperlink"/>
                  <w:sz w:val="20"/>
                  <w:szCs w:val="20"/>
                </w:rPr>
                <w:t>https://pubmed.ncbi.nlm.nih.gov/9043843/</w:t>
              </w:r>
            </w:hyperlink>
            <w:r>
              <w:rPr>
                <w:sz w:val="20"/>
                <w:szCs w:val="20"/>
              </w:rPr>
              <w:t>)</w:t>
            </w:r>
          </w:p>
          <w:p w:rsidR="00CF075E" w:rsidRDefault="00B40E3D">
            <w:pPr>
              <w:shd w:val="clear" w:color="auto" w:fill="FFFFFF"/>
              <w:spacing w:before="107" w:beforeAutospacing="0" w:after="107" w:line="480" w:lineRule="auto"/>
              <w:textAlignment w:val="baseline"/>
              <w:rPr>
                <w:rFonts w:ascii="Times New Roman" w:eastAsia="Calibri" w:hAnsi="Times New Roman" w:cs="Times New Roman"/>
                <w:color w:val="231F20"/>
                <w:sz w:val="24"/>
                <w:szCs w:val="24"/>
                <w:highlight w:val="yellow"/>
              </w:rPr>
            </w:pPr>
            <w:r>
              <w:rPr>
                <w:rFonts w:ascii="Times New Roman" w:eastAsia="Calibri" w:hAnsi="Times New Roman" w:cs="Times New Roman"/>
                <w:b/>
                <w:bCs/>
                <w:color w:val="231F20"/>
                <w:sz w:val="24"/>
                <w:szCs w:val="24"/>
              </w:rPr>
              <w:t>Uses:</w:t>
            </w:r>
            <w:r w:rsidR="00D37270">
              <w:rPr>
                <w:rFonts w:ascii="Times New Roman" w:eastAsia="Calibri" w:hAnsi="Times New Roman" w:cs="Times New Roman"/>
                <w:b/>
                <w:bCs/>
                <w:color w:val="231F20"/>
                <w:sz w:val="24"/>
                <w:szCs w:val="24"/>
              </w:rPr>
              <w:t xml:space="preserve"> </w:t>
            </w:r>
            <w:r>
              <w:rPr>
                <w:rFonts w:ascii="Times New Roman" w:hAnsi="Times New Roman" w:cs="Times New Roman"/>
                <w:color w:val="000000"/>
                <w:sz w:val="24"/>
                <w:szCs w:val="24"/>
              </w:rPr>
              <w:t>The spine and ribs are stretched. Muscles of the diaphragm develop strength.</w:t>
            </w:r>
          </w:p>
          <w:p w:rsidR="00CF075E" w:rsidRDefault="00CF075E">
            <w:pPr>
              <w:spacing w:after="0" w:line="480" w:lineRule="auto"/>
              <w:rPr>
                <w:rFonts w:ascii="Times New Roman" w:eastAsia="Calibri" w:hAnsi="Times New Roman" w:cs="Times New Roman"/>
                <w:color w:val="231F20"/>
                <w:sz w:val="24"/>
                <w:szCs w:val="24"/>
              </w:rPr>
            </w:pPr>
          </w:p>
        </w:tc>
      </w:tr>
    </w:tbl>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9778D3">
        <w:rPr>
          <w:rFonts w:ascii="Times New Roman" w:eastAsia="Calibri" w:hAnsi="Times New Roman" w:cs="Times New Roman"/>
          <w:color w:val="231F20"/>
          <w:sz w:val="24"/>
          <w:szCs w:val="24"/>
        </w:rPr>
        <w:t>8</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 Arms raised posture called as hastha uttanaasana in Sanskrit is the ancient knowledge for the shoulder girdle (TB of APMB). It involves the same muscles mentioned above to get the strength, endurance of muscles, and proper blood flow for immunization at the thymus gland. </w:t>
      </w:r>
      <w:r w:rsidR="00B37CC5">
        <w:rPr>
          <w:rFonts w:ascii="Times New Roman" w:eastAsia="Calibri" w:hAnsi="Times New Roman" w:cs="Times New Roman"/>
          <w:color w:val="231F20"/>
          <w:sz w:val="24"/>
          <w:szCs w:val="24"/>
        </w:rPr>
        <w:fldChar w:fldCharType="begin" w:fldLock="1"/>
      </w:r>
      <w:r w:rsidR="009379DC">
        <w:rPr>
          <w:rFonts w:ascii="Times New Roman" w:eastAsia="Calibri" w:hAnsi="Times New Roman" w:cs="Times New Roman"/>
          <w:color w:val="231F20"/>
          <w:sz w:val="24"/>
          <w:szCs w:val="24"/>
        </w:rPr>
        <w:instrText>ADDIN CSL_CITATION {"citationItems":[{"id":"ITEM-1","itemData":{"DOI":"10.1016/j.ihj.2013.03.002","ISBN":"0019-4832 (Print)\\n0019-4832 (Linking)","ISSN":"00194832","PMID":"23647890","author":[{"dropping-particle":"","family":"Bali","given":"Harinder K.","non-dropping-particle":"","parse-names":false,"suffix":""}],"container-title":"Indian Heart Journal","id":"ITEM-1","issue":"2","issued":{"date-parts":[["2013"]]},"page":"132-136","publisher":"Cardiological Society of India","title":"Yoga-an ancient solution to a modern epidemic. Ready for prime time?","type":"article-journal","volume":"65"},"uris":["http://www.mendeley.com/documents/?uuid=cf0930e0-1ec8-4144-94e8-ffee2369a059","http://www.mendeley.com/documents/?uuid=5ba16800-3c43-4783-9f85-0c1fdfb1039d"]}],"mendeley":{"formattedCitation":"(5)","plainTextFormattedCitation":"(5)","previouslyFormattedCitation":"(5)"},"properties":{"noteIndex":0},"schema":"https://github.com/citation-style-language/schema/raw/master/csl-citation.json"}</w:instrText>
      </w:r>
      <w:r w:rsidR="00B37CC5">
        <w:rPr>
          <w:rFonts w:ascii="Times New Roman" w:eastAsia="Calibri" w:hAnsi="Times New Roman" w:cs="Times New Roman"/>
          <w:color w:val="231F20"/>
          <w:sz w:val="24"/>
          <w:szCs w:val="24"/>
        </w:rPr>
        <w:fldChar w:fldCharType="separate"/>
      </w:r>
      <w:r>
        <w:rPr>
          <w:rFonts w:ascii="Times New Roman" w:eastAsia="Calibri" w:hAnsi="Times New Roman" w:cs="Times New Roman"/>
          <w:noProof/>
          <w:color w:val="231F20"/>
          <w:sz w:val="24"/>
          <w:szCs w:val="24"/>
        </w:rPr>
        <w:t>(5)</w:t>
      </w:r>
      <w:r w:rsidR="00B37CC5">
        <w:rPr>
          <w:rFonts w:ascii="Times New Roman" w:eastAsia="Calibri" w:hAnsi="Times New Roman" w:cs="Times New Roman"/>
          <w:color w:val="231F20"/>
          <w:sz w:val="24"/>
          <w:szCs w:val="24"/>
        </w:rPr>
        <w:fldChar w:fldCharType="end"/>
      </w:r>
    </w:p>
    <w:p w:rsidR="00CF075E" w:rsidRDefault="00B40E3D">
      <w:pPr>
        <w:spacing w:line="480" w:lineRule="auto"/>
        <w:jc w:val="center"/>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3798570" cy="5429250"/>
            <wp:effectExtent l="19050" t="0" r="0" b="0"/>
            <wp:docPr id="3" name="Picture 3" descr="C:\Users\Rajesh\AppData\Local\Temp\ksohtml1136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Rajesh\AppData\Local\Temp\ksohtml11368\wps8.jpg"/>
                    <pic:cNvPicPr>
                      <a:picLocks noChangeAspect="1" noChangeArrowheads="1"/>
                    </pic:cNvPicPr>
                  </pic:nvPicPr>
                  <pic:blipFill>
                    <a:blip r:embed="rId28">
                      <a:extLst>
                        <a:ext uri="{28A0092B-C50C-407E-A947-70E740481C1C}">
                          <a14:useLocalDpi xmlns:a14="http://schemas.microsoft.com/office/drawing/2010/main" val="0"/>
                        </a:ext>
                      </a:extLst>
                    </a:blip>
                    <a:srcRect b="7335"/>
                    <a:stretch>
                      <a:fillRect/>
                    </a:stretch>
                  </pic:blipFill>
                  <pic:spPr>
                    <a:xfrm>
                      <a:off x="0" y="0"/>
                      <a:ext cx="3798836" cy="5429837"/>
                    </a:xfrm>
                    <a:prstGeom prst="rect">
                      <a:avLst/>
                    </a:prstGeom>
                    <a:noFill/>
                    <a:ln>
                      <a:noFill/>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9778D3">
        <w:rPr>
          <w:rFonts w:ascii="Times New Roman" w:eastAsia="Calibri" w:hAnsi="Times New Roman" w:cs="Times New Roman"/>
          <w:color w:val="231F20"/>
          <w:sz w:val="24"/>
          <w:szCs w:val="24"/>
        </w:rPr>
        <w:t>9</w:t>
      </w:r>
    </w:p>
    <w:p w:rsidR="00CF075E" w:rsidRDefault="00B40E3D">
      <w:pPr>
        <w:spacing w:line="480" w:lineRule="auto"/>
        <w:jc w:val="center"/>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3295015" cy="4844415"/>
            <wp:effectExtent l="0" t="0" r="6985" b="6985"/>
            <wp:docPr id="2" name="Picture 2" descr="C:\Users\Rajesh\AppData\Local\Temp\ksohtml1136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Rajesh\AppData\Local\Temp\ksohtml11368\wps9.jpg"/>
                    <pic:cNvPicPr>
                      <a:picLocks noChangeAspect="1" noChangeArrowheads="1"/>
                    </pic:cNvPicPr>
                  </pic:nvPicPr>
                  <pic:blipFill>
                    <a:blip r:embed="rId29">
                      <a:extLst>
                        <a:ext uri="{28A0092B-C50C-407E-A947-70E740481C1C}">
                          <a14:useLocalDpi xmlns:a14="http://schemas.microsoft.com/office/drawing/2010/main" val="0"/>
                        </a:ext>
                      </a:extLst>
                    </a:blip>
                    <a:srcRect b="7178"/>
                    <a:stretch>
                      <a:fillRect/>
                    </a:stretch>
                  </pic:blipFill>
                  <pic:spPr>
                    <a:xfrm>
                      <a:off x="0" y="0"/>
                      <a:ext cx="3295015" cy="4844415"/>
                    </a:xfrm>
                    <a:prstGeom prst="rect">
                      <a:avLst/>
                    </a:prstGeom>
                    <a:noFill/>
                    <a:ln>
                      <a:noFill/>
                    </a:ln>
                  </pic:spPr>
                </pic:pic>
              </a:graphicData>
            </a:graphic>
          </wp:inline>
        </w:drawing>
      </w:r>
    </w:p>
    <w:p w:rsidR="00CF075E" w:rsidRPr="00E24A19" w:rsidRDefault="00E24A19">
      <w:pPr>
        <w:spacing w:line="480" w:lineRule="auto"/>
        <w:jc w:val="both"/>
        <w:rPr>
          <w:rFonts w:ascii="Times New Roman" w:eastAsia="Calibri" w:hAnsi="Times New Roman"/>
          <w:color w:val="231F20"/>
          <w:sz w:val="24"/>
          <w:szCs w:val="24"/>
        </w:rPr>
      </w:pPr>
      <w:r w:rsidRPr="00E24A19">
        <w:rPr>
          <w:rFonts w:ascii="Times New Roman" w:eastAsia="Calibri" w:hAnsi="Times New Roman"/>
          <w:color w:val="231F20"/>
          <w:sz w:val="24"/>
          <w:szCs w:val="24"/>
        </w:rPr>
        <w:t>Figure-</w:t>
      </w:r>
      <w:r w:rsidR="009778D3">
        <w:rPr>
          <w:rFonts w:ascii="Times New Roman" w:eastAsia="Calibri" w:hAnsi="Times New Roman"/>
          <w:color w:val="231F20"/>
          <w:sz w:val="24"/>
          <w:szCs w:val="24"/>
        </w:rPr>
        <w:t>10</w:t>
      </w:r>
    </w:p>
    <w:p w:rsidR="00CF075E" w:rsidRDefault="00B910C1" w:rsidP="00B910C1">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 xml:space="preserve">Lifestyle Modifications for Kyphosis: </w:t>
      </w:r>
    </w:p>
    <w:p w:rsidR="00CF075E"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Pr>
          <w:rFonts w:ascii="Times New Roman" w:eastAsia="Calibri" w:hAnsi="Times New Roman" w:cs="Times New Roman"/>
          <w:b/>
          <w:bCs/>
          <w:color w:val="231F20"/>
          <w:sz w:val="24"/>
          <w:szCs w:val="24"/>
        </w:rPr>
        <w:t>.1</w:t>
      </w:r>
      <w:r w:rsidR="009D541D">
        <w:rPr>
          <w:rFonts w:ascii="Times New Roman" w:eastAsia="Calibri" w:hAnsi="Times New Roman" w:cs="Times New Roman"/>
          <w:b/>
          <w:bCs/>
          <w:color w:val="231F20"/>
          <w:sz w:val="24"/>
          <w:szCs w:val="24"/>
        </w:rPr>
        <w:t>.</w:t>
      </w:r>
      <w:r>
        <w:rPr>
          <w:rFonts w:ascii="Times New Roman" w:eastAsia="Calibri" w:hAnsi="Times New Roman" w:cs="Times New Roman"/>
          <w:b/>
          <w:bCs/>
          <w:color w:val="231F20"/>
          <w:sz w:val="24"/>
          <w:szCs w:val="24"/>
        </w:rPr>
        <w:t xml:space="preserve"> </w:t>
      </w:r>
      <w:r w:rsidR="00B40E3D">
        <w:rPr>
          <w:rFonts w:ascii="Times New Roman" w:eastAsia="Calibri" w:hAnsi="Times New Roman" w:cs="Times New Roman"/>
          <w:b/>
          <w:bCs/>
          <w:color w:val="231F20"/>
          <w:sz w:val="24"/>
          <w:szCs w:val="24"/>
        </w:rPr>
        <w:t>Sattvic diet</w:t>
      </w:r>
    </w:p>
    <w:p w:rsidR="00B910C1"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Sprouts and soaked dates in the morning with an empty stomach along with own diet. Fluids are prescribed more during treatment days to show the immediate changes. </w:t>
      </w:r>
    </w:p>
    <w:p w:rsidR="00CF075E" w:rsidRPr="00B910C1" w:rsidRDefault="00B910C1">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t>3.4.</w:t>
      </w:r>
      <w:r w:rsidR="001F0B38">
        <w:rPr>
          <w:rFonts w:ascii="Times New Roman" w:eastAsia="Calibri" w:hAnsi="Times New Roman" w:cs="Times New Roman"/>
          <w:b/>
          <w:bCs/>
          <w:color w:val="231F20"/>
          <w:sz w:val="24"/>
          <w:szCs w:val="24"/>
        </w:rPr>
        <w:t>10</w:t>
      </w:r>
      <w:r w:rsidRPr="00B910C1">
        <w:rPr>
          <w:rFonts w:ascii="Times New Roman" w:eastAsia="Calibri" w:hAnsi="Times New Roman" w:cs="Times New Roman"/>
          <w:b/>
          <w:bCs/>
          <w:color w:val="231F20"/>
          <w:sz w:val="24"/>
          <w:szCs w:val="24"/>
        </w:rPr>
        <w:t>.2</w:t>
      </w:r>
      <w:r w:rsidR="009D541D">
        <w:rPr>
          <w:rFonts w:ascii="Times New Roman" w:eastAsia="Calibri" w:hAnsi="Times New Roman" w:cs="Times New Roman"/>
          <w:b/>
          <w:bCs/>
          <w:color w:val="231F20"/>
          <w:sz w:val="24"/>
          <w:szCs w:val="24"/>
        </w:rPr>
        <w:t>.</w:t>
      </w:r>
      <w:r>
        <w:rPr>
          <w:rFonts w:ascii="Times New Roman" w:eastAsia="Calibri" w:hAnsi="Times New Roman" w:cs="Times New Roman"/>
          <w:color w:val="231F20"/>
          <w:sz w:val="24"/>
          <w:szCs w:val="24"/>
        </w:rPr>
        <w:t xml:space="preserve"> </w:t>
      </w:r>
      <w:r w:rsidR="00B40E3D">
        <w:rPr>
          <w:rFonts w:ascii="Times New Roman" w:eastAsia="Calibri" w:hAnsi="Times New Roman" w:cs="Times New Roman"/>
          <w:b/>
          <w:bCs/>
          <w:color w:val="231F20"/>
          <w:sz w:val="24"/>
          <w:szCs w:val="24"/>
        </w:rPr>
        <w:t>Yoga therapy:</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Regular practice after discharge helps to prevent the re-occurrence of kyphosis.</w:t>
      </w:r>
    </w:p>
    <w:p w:rsidR="00CF075E" w:rsidRPr="00355399" w:rsidRDefault="00B40E3D" w:rsidP="00355399">
      <w:pPr>
        <w:rPr>
          <w:rFonts w:ascii="Times New Roman" w:eastAsia="Calibri" w:hAnsi="Times New Roman" w:cs="Times New Roman"/>
          <w:b/>
          <w:bCs/>
          <w:color w:val="231F20"/>
          <w:sz w:val="24"/>
          <w:szCs w:val="24"/>
        </w:rPr>
      </w:pPr>
      <w:r w:rsidRPr="00355399">
        <w:rPr>
          <w:rFonts w:ascii="Times New Roman" w:eastAsia="Calibri" w:hAnsi="Times New Roman" w:cs="Times New Roman"/>
          <w:b/>
          <w:bCs/>
          <w:color w:val="231F20"/>
          <w:sz w:val="24"/>
          <w:szCs w:val="24"/>
        </w:rPr>
        <w:br w:type="page"/>
      </w:r>
      <w:r w:rsidR="00355399">
        <w:rPr>
          <w:rFonts w:ascii="Times New Roman" w:eastAsia="Calibri" w:hAnsi="Times New Roman" w:cs="Times New Roman"/>
          <w:b/>
          <w:bCs/>
          <w:color w:val="231F20"/>
          <w:sz w:val="24"/>
          <w:szCs w:val="24"/>
        </w:rPr>
        <w:lastRenderedPageBreak/>
        <w:t xml:space="preserve">4. </w:t>
      </w:r>
      <w:r w:rsidRPr="00355399">
        <w:rPr>
          <w:rFonts w:ascii="Times New Roman" w:eastAsia="Calibri" w:hAnsi="Times New Roman" w:cs="Times New Roman"/>
          <w:b/>
          <w:bCs/>
          <w:color w:val="231F20"/>
          <w:sz w:val="24"/>
          <w:szCs w:val="24"/>
        </w:rPr>
        <w:t>NEED OF THE STUDY</w:t>
      </w:r>
    </w:p>
    <w:p w:rsidR="003B6B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The integration of ancient knowledge for kyphosis is mandatory to cure and prevent musculoskeletal adjustment in Kyphosis after CABG surgery.</w:t>
      </w:r>
    </w:p>
    <w:p w:rsidR="00CF075E" w:rsidRPr="00D60E33" w:rsidRDefault="00D60E33" w:rsidP="00D60E33">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5. </w:t>
      </w:r>
      <w:r w:rsidR="00B40E3D" w:rsidRPr="00D60E33">
        <w:rPr>
          <w:rFonts w:ascii="Times New Roman" w:eastAsia="Calibri" w:hAnsi="Times New Roman" w:cs="Times New Roman"/>
          <w:b/>
          <w:bCs/>
          <w:color w:val="231F20"/>
          <w:sz w:val="24"/>
          <w:szCs w:val="24"/>
        </w:rPr>
        <w:t>REVIEW OF ANCIENT LITERATURE</w:t>
      </w:r>
    </w:p>
    <w:p w:rsidR="00D60E33" w:rsidRDefault="00D60E33" w:rsidP="00D60E33">
      <w:pPr>
        <w:pStyle w:val="ListParagraph"/>
        <w:spacing w:line="480" w:lineRule="auto"/>
        <w:ind w:left="0"/>
        <w:jc w:val="both"/>
        <w:rPr>
          <w:rFonts w:ascii="Times New Roman" w:eastAsia="Calibri" w:hAnsi="Times New Roman" w:cs="Times New Roman"/>
          <w:b/>
          <w:bCs/>
          <w:color w:val="231F20"/>
          <w:sz w:val="24"/>
          <w:szCs w:val="24"/>
        </w:rPr>
      </w:pPr>
    </w:p>
    <w:p w:rsidR="00D60E33" w:rsidRPr="001F0B38" w:rsidRDefault="001F0B38" w:rsidP="001F0B38">
      <w:pPr>
        <w:shd w:val="clear" w:color="auto" w:fill="FFFFFF"/>
        <w:spacing w:before="166" w:beforeAutospacing="0" w:after="166" w:line="360" w:lineRule="auto"/>
        <w:ind w:left="568"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5.1</w:t>
      </w:r>
      <w:r w:rsidR="009D541D" w:rsidRPr="001F0B38">
        <w:rPr>
          <w:rFonts w:ascii="Times New Roman" w:hAnsi="Times New Roman" w:cs="Times New Roman"/>
          <w:b/>
          <w:bCs/>
          <w:color w:val="000000"/>
          <w:sz w:val="28"/>
          <w:szCs w:val="28"/>
        </w:rPr>
        <w:t xml:space="preserve">. </w:t>
      </w:r>
      <w:r w:rsidR="00D60E33" w:rsidRPr="001F0B38">
        <w:rPr>
          <w:rFonts w:ascii="Times New Roman" w:hAnsi="Times New Roman" w:cs="Times New Roman"/>
          <w:b/>
          <w:bCs/>
          <w:color w:val="000000"/>
          <w:sz w:val="28"/>
          <w:szCs w:val="28"/>
        </w:rPr>
        <w:t>LANGUAGES USED:</w:t>
      </w:r>
    </w:p>
    <w:p w:rsidR="00D60E33" w:rsidRPr="003B6B5E" w:rsidRDefault="009D541D" w:rsidP="003B6B5E">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eastAsia="en-US" w:bidi="hi-IN"/>
        </w:rPr>
        <w:drawing>
          <wp:anchor distT="0" distB="0" distL="114300" distR="114300" simplePos="0" relativeHeight="251679744" behindDoc="0" locked="0" layoutInCell="1" allowOverlap="1">
            <wp:simplePos x="0" y="0"/>
            <wp:positionH relativeFrom="column">
              <wp:posOffset>-44450</wp:posOffset>
            </wp:positionH>
            <wp:positionV relativeFrom="paragraph">
              <wp:posOffset>374015</wp:posOffset>
            </wp:positionV>
            <wp:extent cx="5482590" cy="5919470"/>
            <wp:effectExtent l="19050" t="0" r="3810" b="0"/>
            <wp:wrapTopAndBottom/>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482590" cy="5919470"/>
                    </a:xfrm>
                    <a:prstGeom prst="rect">
                      <a:avLst/>
                    </a:prstGeom>
                  </pic:spPr>
                </pic:pic>
              </a:graphicData>
            </a:graphic>
          </wp:anchor>
        </w:drawing>
      </w:r>
      <w:r>
        <w:rPr>
          <w:rFonts w:ascii="Times New Roman" w:hAnsi="Times New Roman" w:cs="Times New Roman"/>
          <w:b/>
          <w:bCs/>
          <w:color w:val="000000"/>
          <w:sz w:val="28"/>
          <w:szCs w:val="28"/>
        </w:rPr>
        <w:t>5.1.1. Sanskrit With Transliteration</w:t>
      </w:r>
    </w:p>
    <w:p w:rsidR="009D541D" w:rsidRDefault="009D541D" w:rsidP="009D541D">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p>
    <w:p w:rsidR="00D60E33" w:rsidRPr="009D541D" w:rsidRDefault="009D541D" w:rsidP="009D541D">
      <w:pPr>
        <w:pStyle w:val="ListParagraph"/>
        <w:shd w:val="clear" w:color="auto" w:fill="FFFFFF"/>
        <w:spacing w:before="166" w:beforeAutospacing="0" w:after="166" w:line="360" w:lineRule="auto"/>
        <w:ind w:left="1713"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5.1.2. </w:t>
      </w:r>
      <w:r w:rsidR="00A42FE9">
        <w:rPr>
          <w:rFonts w:ascii="Times New Roman" w:hAnsi="Times New Roman" w:cs="Times New Roman"/>
          <w:b/>
          <w:bCs/>
          <w:color w:val="000000"/>
          <w:sz w:val="28"/>
          <w:szCs w:val="28"/>
        </w:rPr>
        <w:t>English Alphabet</w:t>
      </w:r>
      <w:r w:rsidR="00A42FE9" w:rsidRPr="00A42FE9">
        <w:rPr>
          <w:rFonts w:ascii="Times New Roman" w:eastAsia="Calibri" w:hAnsi="Times New Roman" w:cs="Times New Roman"/>
          <w:b/>
          <w:bCs/>
          <w:noProof/>
          <w:color w:val="000000"/>
          <w:sz w:val="24"/>
          <w:szCs w:val="24"/>
          <w:lang w:val="en-US" w:eastAsia="en-US" w:bidi="hi-IN"/>
        </w:rPr>
        <w:drawing>
          <wp:anchor distT="0" distB="0" distL="114300" distR="114300" simplePos="0" relativeHeight="251673600" behindDoc="0" locked="0" layoutInCell="1" allowOverlap="1">
            <wp:simplePos x="0" y="0"/>
            <wp:positionH relativeFrom="margin">
              <wp:align>center</wp:align>
            </wp:positionH>
            <wp:positionV relativeFrom="paragraph">
              <wp:posOffset>810260</wp:posOffset>
            </wp:positionV>
            <wp:extent cx="4762500" cy="7017385"/>
            <wp:effectExtent l="19050" t="0" r="0" b="0"/>
            <wp:wrapTopAndBottom/>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1">
                      <a:extLst>
                        <a:ext uri="{28A0092B-C50C-407E-A947-70E740481C1C}">
                          <a14:useLocalDpi xmlns:a14="http://schemas.microsoft.com/office/drawing/2010/main" val="0"/>
                        </a:ext>
                      </a:extLst>
                    </a:blip>
                    <a:stretch>
                      <a:fillRect/>
                    </a:stretch>
                  </pic:blipFill>
                  <pic:spPr>
                    <a:xfrm>
                      <a:off x="0" y="0"/>
                      <a:ext cx="4762500" cy="7017385"/>
                    </a:xfrm>
                    <a:prstGeom prst="rect">
                      <a:avLst/>
                    </a:prstGeom>
                  </pic:spPr>
                </pic:pic>
              </a:graphicData>
            </a:graphic>
          </wp:anchor>
        </w:drawing>
      </w:r>
    </w:p>
    <w:p w:rsidR="00D60E33" w:rsidRDefault="00D60E33">
      <w:pPr>
        <w:spacing w:line="480" w:lineRule="auto"/>
        <w:jc w:val="both"/>
        <w:rPr>
          <w:rFonts w:ascii="Times New Roman" w:eastAsia="Calibri" w:hAnsi="Times New Roman" w:cs="Times New Roman"/>
          <w:b/>
          <w:bCs/>
          <w:color w:val="000000"/>
          <w:sz w:val="24"/>
          <w:szCs w:val="24"/>
        </w:rPr>
      </w:pPr>
    </w:p>
    <w:p w:rsidR="00D60E33" w:rsidRPr="00A42FE9" w:rsidRDefault="00A42FE9" w:rsidP="00A42FE9">
      <w:pPr>
        <w:shd w:val="clear" w:color="auto" w:fill="FFFFFF"/>
        <w:spacing w:before="166" w:after="166" w:line="360" w:lineRule="auto"/>
        <w:ind w:left="720" w:rightChars="393" w:right="865"/>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5.1.3</w:t>
      </w:r>
      <w:r w:rsidR="009D541D">
        <w:rPr>
          <w:rFonts w:ascii="Times New Roman" w:hAnsi="Times New Roman" w:cs="Times New Roman"/>
          <w:b/>
          <w:bCs/>
          <w:color w:val="000000"/>
          <w:sz w:val="28"/>
          <w:szCs w:val="28"/>
        </w:rPr>
        <w:t>.</w:t>
      </w:r>
      <w:r>
        <w:rPr>
          <w:rFonts w:ascii="Times New Roman" w:hAnsi="Times New Roman" w:cs="Times New Roman"/>
          <w:b/>
          <w:bCs/>
          <w:color w:val="000000"/>
          <w:sz w:val="28"/>
          <w:szCs w:val="28"/>
        </w:rPr>
        <w:t xml:space="preserve"> Bengali Barnamala</w:t>
      </w:r>
      <w:r w:rsidRPr="00A42FE9">
        <w:rPr>
          <w:rFonts w:ascii="Times New Roman" w:eastAsia="Calibri" w:hAnsi="Times New Roman" w:cs="Times New Roman"/>
          <w:b/>
          <w:bCs/>
          <w:noProof/>
          <w:color w:val="000000"/>
          <w:sz w:val="24"/>
          <w:szCs w:val="24"/>
          <w:lang w:val="en-US" w:eastAsia="en-US" w:bidi="hi-IN"/>
        </w:rPr>
        <w:drawing>
          <wp:anchor distT="0" distB="0" distL="114300" distR="114300" simplePos="0" relativeHeight="251675648" behindDoc="0" locked="0" layoutInCell="1" allowOverlap="1">
            <wp:simplePos x="0" y="0"/>
            <wp:positionH relativeFrom="margin">
              <wp:align>center</wp:align>
            </wp:positionH>
            <wp:positionV relativeFrom="paragraph">
              <wp:posOffset>756285</wp:posOffset>
            </wp:positionV>
            <wp:extent cx="4460240" cy="6563360"/>
            <wp:effectExtent l="0" t="0" r="0" b="0"/>
            <wp:wrapTopAndBottom/>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2">
                      <a:extLst>
                        <a:ext uri="{28A0092B-C50C-407E-A947-70E740481C1C}">
                          <a14:useLocalDpi xmlns:a14="http://schemas.microsoft.com/office/drawing/2010/main" val="0"/>
                        </a:ext>
                      </a:extLst>
                    </a:blip>
                    <a:stretch>
                      <a:fillRect/>
                    </a:stretch>
                  </pic:blipFill>
                  <pic:spPr>
                    <a:xfrm>
                      <a:off x="0" y="0"/>
                      <a:ext cx="4458970" cy="6560820"/>
                    </a:xfrm>
                    <a:prstGeom prst="rect">
                      <a:avLst/>
                    </a:prstGeom>
                  </pic:spPr>
                </pic:pic>
              </a:graphicData>
            </a:graphic>
          </wp:anchor>
        </w:drawing>
      </w: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814B9" w:rsidP="00A42FE9">
      <w:pPr>
        <w:pStyle w:val="ListParagraph"/>
        <w:shd w:val="clear" w:color="auto" w:fill="FFFFFF"/>
        <w:spacing w:before="166" w:after="166" w:line="360" w:lineRule="auto"/>
        <w:ind w:left="1140" w:rightChars="393" w:right="865"/>
        <w:jc w:val="both"/>
        <w:rPr>
          <w:rFonts w:ascii="Times New Roman" w:hAnsi="Times New Roman" w:cs="Times New Roman"/>
          <w:b/>
          <w:bCs/>
          <w:color w:val="000000"/>
          <w:sz w:val="28"/>
          <w:szCs w:val="28"/>
        </w:rPr>
      </w:pPr>
      <w:r>
        <w:rPr>
          <w:rFonts w:ascii="Times New Roman" w:hAnsi="Times New Roman" w:cs="Times New Roman"/>
          <w:b/>
          <w:bCs/>
          <w:noProof/>
          <w:color w:val="000000"/>
          <w:sz w:val="28"/>
          <w:szCs w:val="28"/>
          <w:lang w:val="en-US" w:eastAsia="en-US" w:bidi="hi-IN"/>
        </w:rPr>
        <w:lastRenderedPageBreak/>
        <w:drawing>
          <wp:anchor distT="0" distB="0" distL="114300" distR="114300" simplePos="0" relativeHeight="251677696" behindDoc="0" locked="0" layoutInCell="1" allowOverlap="1">
            <wp:simplePos x="0" y="0"/>
            <wp:positionH relativeFrom="column">
              <wp:posOffset>-44450</wp:posOffset>
            </wp:positionH>
            <wp:positionV relativeFrom="paragraph">
              <wp:posOffset>677545</wp:posOffset>
            </wp:positionV>
            <wp:extent cx="5451475" cy="6163945"/>
            <wp:effectExtent l="19050" t="0" r="0" b="0"/>
            <wp:wrapTopAndBottom/>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3">
                      <a:extLst>
                        <a:ext uri="{28A0092B-C50C-407E-A947-70E740481C1C}">
                          <a14:useLocalDpi xmlns:a14="http://schemas.microsoft.com/office/drawing/2010/main" val="0"/>
                        </a:ext>
                      </a:extLst>
                    </a:blip>
                    <a:stretch>
                      <a:fillRect/>
                    </a:stretch>
                  </pic:blipFill>
                  <pic:spPr>
                    <a:xfrm>
                      <a:off x="0" y="0"/>
                      <a:ext cx="5451475" cy="6163945"/>
                    </a:xfrm>
                    <a:prstGeom prst="rect">
                      <a:avLst/>
                    </a:prstGeom>
                  </pic:spPr>
                </pic:pic>
              </a:graphicData>
            </a:graphic>
          </wp:anchor>
        </w:drawing>
      </w:r>
      <w:r w:rsidR="00A42FE9">
        <w:rPr>
          <w:rFonts w:ascii="Times New Roman" w:hAnsi="Times New Roman" w:cs="Times New Roman"/>
          <w:b/>
          <w:bCs/>
          <w:color w:val="000000"/>
          <w:sz w:val="28"/>
          <w:szCs w:val="28"/>
        </w:rPr>
        <w:t>5.1.4</w:t>
      </w:r>
      <w:r w:rsidR="009D541D">
        <w:rPr>
          <w:rFonts w:ascii="Times New Roman" w:hAnsi="Times New Roman" w:cs="Times New Roman"/>
          <w:b/>
          <w:bCs/>
          <w:color w:val="000000"/>
          <w:sz w:val="28"/>
          <w:szCs w:val="28"/>
        </w:rPr>
        <w:t>.</w:t>
      </w:r>
      <w:r w:rsidR="00A42FE9">
        <w:rPr>
          <w:rFonts w:ascii="Times New Roman" w:hAnsi="Times New Roman" w:cs="Times New Roman"/>
          <w:b/>
          <w:bCs/>
          <w:color w:val="000000"/>
          <w:sz w:val="28"/>
          <w:szCs w:val="28"/>
        </w:rPr>
        <w:t xml:space="preserve"> Hindi/ Devanagari Barnamala</w:t>
      </w:r>
    </w:p>
    <w:p w:rsidR="00A42FE9" w:rsidRDefault="00A42FE9">
      <w:pPr>
        <w:spacing w:line="480" w:lineRule="auto"/>
        <w:jc w:val="both"/>
        <w:rPr>
          <w:rFonts w:ascii="Times New Roman" w:eastAsia="Calibri" w:hAnsi="Times New Roman" w:cs="Times New Roman"/>
          <w:b/>
          <w:bCs/>
          <w:color w:val="000000"/>
          <w:sz w:val="24"/>
          <w:szCs w:val="24"/>
        </w:rPr>
      </w:pPr>
    </w:p>
    <w:p w:rsidR="00A42FE9" w:rsidRDefault="00A42FE9">
      <w:pPr>
        <w:spacing w:line="480" w:lineRule="auto"/>
        <w:jc w:val="both"/>
        <w:rPr>
          <w:rFonts w:ascii="Times New Roman" w:eastAsia="Calibri" w:hAnsi="Times New Roman" w:cs="Times New Roman"/>
          <w:b/>
          <w:bCs/>
          <w:color w:val="000000"/>
          <w:sz w:val="24"/>
          <w:szCs w:val="24"/>
        </w:rPr>
      </w:pPr>
    </w:p>
    <w:p w:rsidR="00863671" w:rsidRDefault="00863671">
      <w:pPr>
        <w:spacing w:line="480" w:lineRule="auto"/>
        <w:jc w:val="both"/>
        <w:rPr>
          <w:rFonts w:ascii="Times New Roman" w:eastAsia="Calibri" w:hAnsi="Times New Roman" w:cs="Times New Roman"/>
          <w:b/>
          <w:bCs/>
          <w:color w:val="000000"/>
          <w:sz w:val="24"/>
          <w:szCs w:val="24"/>
        </w:rPr>
      </w:pPr>
    </w:p>
    <w:p w:rsidR="00D60E33" w:rsidRDefault="00D60E33">
      <w:pPr>
        <w:spacing w:line="480" w:lineRule="auto"/>
        <w:jc w:val="both"/>
        <w:rPr>
          <w:rFonts w:ascii="Times New Roman" w:eastAsia="Calibri" w:hAnsi="Times New Roman" w:cs="Times New Roman"/>
          <w:b/>
          <w:bCs/>
          <w:color w:val="000000"/>
          <w:sz w:val="24"/>
          <w:szCs w:val="24"/>
        </w:rPr>
      </w:pP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5.2</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SCRIPTURES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5.2</w:t>
      </w:r>
      <w:r w:rsidR="00B40E3D">
        <w:rPr>
          <w:rFonts w:ascii="Times New Roman" w:eastAsia="Calibri" w:hAnsi="Times New Roman" w:cs="Times New Roman"/>
          <w:b/>
          <w:bCs/>
          <w:color w:val="000000"/>
          <w:sz w:val="24"/>
          <w:szCs w:val="24"/>
        </w:rPr>
        <w:t>.1</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RAMAYANA-</w:t>
      </w:r>
    </w:p>
    <w:p w:rsidR="00CF075E" w:rsidRDefault="00B40E3D">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Manthara (yogapedia)</w:t>
      </w:r>
    </w:p>
    <w:p w:rsidR="00CF075E" w:rsidRPr="00405A87" w:rsidRDefault="00B40E3D">
      <w:pPr>
        <w:spacing w:line="480" w:lineRule="auto"/>
        <w:jc w:val="both"/>
        <w:rPr>
          <w:rFonts w:ascii="Times New Roman" w:eastAsia="Calibri" w:hAnsi="Times New Roman" w:cs="Times New Roman"/>
          <w:b/>
          <w:bCs/>
          <w:color w:val="000000"/>
          <w:sz w:val="24"/>
          <w:szCs w:val="24"/>
        </w:rPr>
      </w:pPr>
      <w:r w:rsidRPr="00405A87">
        <w:rPr>
          <w:rFonts w:ascii="Times New Roman" w:hAnsi="Times New Roman" w:cs="Times New Roman"/>
          <w:b/>
          <w:bCs/>
          <w:color w:val="000000"/>
          <w:sz w:val="24"/>
          <w:szCs w:val="24"/>
        </w:rPr>
        <w:t xml:space="preserve">Definition </w:t>
      </w:r>
      <w:r>
        <w:rPr>
          <w:rFonts w:ascii="Arial" w:hAnsi="Arial" w:cs="Arial"/>
          <w:b/>
          <w:bCs/>
          <w:color w:val="000000"/>
          <w:sz w:val="24"/>
          <w:szCs w:val="24"/>
        </w:rPr>
        <w:t xml:space="preserve">- </w:t>
      </w:r>
      <w:r w:rsidRPr="00405A87">
        <w:rPr>
          <w:rFonts w:ascii="Times New Roman" w:hAnsi="Times New Roman" w:cs="Times New Roman"/>
          <w:b/>
          <w:bCs/>
          <w:color w:val="000000"/>
          <w:sz w:val="24"/>
          <w:szCs w:val="24"/>
        </w:rPr>
        <w:t xml:space="preserve">What does </w:t>
      </w:r>
      <w:r w:rsidRPr="00405A87">
        <w:rPr>
          <w:rFonts w:ascii="Times New Roman" w:hAnsi="Times New Roman" w:cs="Times New Roman"/>
          <w:b/>
          <w:bCs/>
          <w:i/>
          <w:iCs/>
          <w:color w:val="000000"/>
          <w:sz w:val="24"/>
          <w:szCs w:val="24"/>
        </w:rPr>
        <w:t>Manthara</w:t>
      </w:r>
      <w:r w:rsidRPr="00405A87">
        <w:rPr>
          <w:rFonts w:ascii="Times New Roman" w:hAnsi="Times New Roman" w:cs="Times New Roman"/>
          <w:b/>
          <w:bCs/>
          <w:color w:val="000000"/>
          <w:sz w:val="24"/>
          <w:szCs w:val="24"/>
        </w:rPr>
        <w:t xml:space="preserve"> mean?</w:t>
      </w:r>
    </w:p>
    <w:p w:rsidR="00CF075E" w:rsidRPr="00405A87" w:rsidRDefault="00B40E3D">
      <w:pPr>
        <w:shd w:val="clear" w:color="auto" w:fill="FFFFFF"/>
        <w:spacing w:after="206" w:line="480" w:lineRule="auto"/>
        <w:jc w:val="both"/>
        <w:rPr>
          <w:rFonts w:ascii="Times New Roman" w:hAnsi="Times New Roman" w:cs="Times New Roman"/>
          <w:color w:val="000000"/>
          <w:sz w:val="24"/>
          <w:szCs w:val="24"/>
        </w:rPr>
      </w:pPr>
      <w:r w:rsidRPr="00405A87">
        <w:rPr>
          <w:rFonts w:ascii="Times New Roman" w:hAnsi="Times New Roman" w:cs="Times New Roman"/>
          <w:color w:val="000000"/>
          <w:sz w:val="24"/>
          <w:szCs w:val="24"/>
        </w:rPr>
        <w:t xml:space="preserve">Manthara is a hunchbacked character in the epic Hindu poem, </w:t>
      </w:r>
      <w:r w:rsidRPr="00405A87">
        <w:rPr>
          <w:rFonts w:ascii="Times New Roman" w:hAnsi="Times New Roman" w:cs="Times New Roman"/>
          <w:i/>
          <w:iCs/>
          <w:color w:val="000000"/>
          <w:sz w:val="24"/>
          <w:szCs w:val="24"/>
        </w:rPr>
        <w:t>"Ramayana</w:t>
      </w:r>
      <w:r w:rsidRPr="00405A87">
        <w:rPr>
          <w:rFonts w:ascii="Times New Roman" w:hAnsi="Times New Roman" w:cs="Times New Roman"/>
          <w:color w:val="000000"/>
          <w:sz w:val="24"/>
          <w:szCs w:val="24"/>
        </w:rPr>
        <w:t xml:space="preserve">." The evil servant of Queen Kaikeyi, Manthara played a key role in the exile of Lord Rama. Although </w:t>
      </w:r>
      <w:r w:rsidRPr="00405A87">
        <w:rPr>
          <w:rFonts w:ascii="Times New Roman" w:hAnsi="Times New Roman" w:cs="Times New Roman"/>
          <w:i/>
          <w:iCs/>
          <w:color w:val="000000"/>
          <w:sz w:val="24"/>
          <w:szCs w:val="24"/>
        </w:rPr>
        <w:t>manthara</w:t>
      </w:r>
      <w:r w:rsidRPr="00405A87">
        <w:rPr>
          <w:rFonts w:ascii="Times New Roman" w:hAnsi="Times New Roman" w:cs="Times New Roman"/>
          <w:color w:val="000000"/>
          <w:sz w:val="24"/>
          <w:szCs w:val="24"/>
        </w:rPr>
        <w:t>means "hunchbacked" in Sanskrit, her name has also come to mean “someone who conspires.”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5.2</w:t>
      </w:r>
      <w:r w:rsidR="00B40E3D">
        <w:rPr>
          <w:rFonts w:ascii="Times New Roman" w:eastAsia="Calibri" w:hAnsi="Times New Roman" w:cs="Times New Roman"/>
          <w:b/>
          <w:bCs/>
          <w:color w:val="000000"/>
          <w:sz w:val="24"/>
          <w:szCs w:val="24"/>
        </w:rPr>
        <w:t>.2</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Bhagavadgita- </w:t>
      </w:r>
      <w:r w:rsidR="00B37CC5">
        <w:rPr>
          <w:rFonts w:ascii="Times New Roman" w:eastAsia="Calibri" w:hAnsi="Times New Roman" w:cs="Times New Roman"/>
          <w:b/>
          <w:bCs/>
          <w:color w:val="000000"/>
          <w:sz w:val="24"/>
          <w:szCs w:val="24"/>
        </w:rPr>
        <w:fldChar w:fldCharType="begin" w:fldLock="1"/>
      </w:r>
      <w:r w:rsidR="009379DC">
        <w:rPr>
          <w:rFonts w:ascii="Times New Roman" w:eastAsia="Calibri" w:hAnsi="Times New Roman" w:cs="Times New Roman"/>
          <w:b/>
          <w:bCs/>
          <w:color w:val="000000"/>
          <w:sz w:val="24"/>
          <w:szCs w:val="24"/>
        </w:rPr>
        <w:instrText>ADDIN CSL_CITATION {"citationItems":[{"id":"ITEM-1","itemData":{"DOI":"10.1093/obo/9780195399318-0010","ISBN":"9780971646667","PMID":"13579703","abstract":"The Bhagavad Gita (pronounced: [ˈbʱəɡəʋəd̪ ɡiːˈt̪aː] ( listen)), also referred to as Gita, is a 700–verse Dharmic scripture that is part of the ancient Sanskrit epic Mahabharata. This scripture contains a conversation between Pandava prince Arjuna and his guide Krishna on a variety of philosophical issues.","author":[{"dropping-particle":"","family":"Sivananda","given":"S R I Swami","non-dropping-particle":"","parse-names":false,"suffix":""}],"container-title":"World","id":"ITEM-1","issued":{"date-parts":[["1972"]]},"number-of-pages":"23-24","title":"Bhagavad gita","type":"book"},"uris":["http://www.mendeley.com/documents/?uuid=f423c19d-ff0a-47d7-83a2-eb269de06d5d","http://www.mendeley.com/documents/?uuid=1903d886-8337-4c88-a7d4-4612d898bdaf"]}],"mendeley":{"formattedCitation":"(6)","plainTextFormattedCitation":"(6)","previouslyFormattedCitation":"(6)"},"properties":{"noteIndex":0},"schema":"https://github.com/citation-style-language/schema/raw/master/csl-citation.json"}</w:instrText>
      </w:r>
      <w:r w:rsidR="00B37CC5">
        <w:rPr>
          <w:rFonts w:ascii="Times New Roman" w:eastAsia="Calibri" w:hAnsi="Times New Roman" w:cs="Times New Roman"/>
          <w:b/>
          <w:bCs/>
          <w:color w:val="000000"/>
          <w:sz w:val="24"/>
          <w:szCs w:val="24"/>
        </w:rPr>
        <w:fldChar w:fldCharType="separate"/>
      </w:r>
      <w:r w:rsidR="009379DC" w:rsidRPr="009379DC">
        <w:rPr>
          <w:rFonts w:ascii="Times New Roman" w:eastAsia="Calibri" w:hAnsi="Times New Roman" w:cs="Times New Roman"/>
          <w:bCs/>
          <w:noProof/>
          <w:color w:val="000000"/>
          <w:sz w:val="24"/>
          <w:szCs w:val="24"/>
        </w:rPr>
        <w:t>(6)</w:t>
      </w:r>
      <w:r w:rsidR="00B37CC5">
        <w:rPr>
          <w:rFonts w:ascii="Times New Roman" w:eastAsia="Calibri" w:hAnsi="Times New Roman" w:cs="Times New Roman"/>
          <w:b/>
          <w:bCs/>
          <w:color w:val="000000"/>
          <w:sz w:val="24"/>
          <w:szCs w:val="24"/>
        </w:rPr>
        <w:fldChar w:fldCharType="end"/>
      </w:r>
    </w:p>
    <w:p w:rsidR="00CF075E" w:rsidRDefault="00B40E3D" w:rsidP="00B40E3D">
      <w:pPr>
        <w:spacing w:line="48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Samam kaya shirogrivamdharayanachalamsthiraha ……</w:t>
      </w:r>
    </w:p>
    <w:p w:rsidR="00CF075E" w:rsidRDefault="00B40E3D" w:rsidP="00B40E3D">
      <w:pPr>
        <w:spacing w:line="480" w:lineRule="auto"/>
        <w:jc w:val="center"/>
        <w:rPr>
          <w:rFonts w:ascii="Times New Roman" w:eastAsia="Calibri" w:hAnsi="Times New Roman"/>
          <w:b/>
          <w:bCs/>
          <w:color w:val="000000"/>
          <w:sz w:val="24"/>
          <w:szCs w:val="24"/>
        </w:rPr>
      </w:pPr>
      <w:r>
        <w:rPr>
          <w:rFonts w:ascii="Nirmala UI" w:eastAsia="Calibri" w:hAnsi="Nirmala UI" w:cs="Nirmala UI"/>
          <w:b/>
          <w:bCs/>
          <w:color w:val="000000"/>
          <w:sz w:val="24"/>
          <w:szCs w:val="24"/>
          <w:cs/>
          <w:lang w:bidi="hi-IN"/>
        </w:rPr>
        <w:t>समंकायशिरोग्रीवंधारयन्नचलंस्थिरः</w:t>
      </w:r>
      <w:r>
        <w:rPr>
          <w:rFonts w:ascii="Times New Roman" w:eastAsia="Calibri" w:hAnsi="Times New Roman"/>
          <w:b/>
          <w:bCs/>
          <w:color w:val="000000"/>
          <w:sz w:val="24"/>
          <w:szCs w:val="24"/>
        </w:rPr>
        <w:t xml:space="preserve"> || 13 ||</w:t>
      </w:r>
    </w:p>
    <w:p w:rsidR="00CF075E" w:rsidRDefault="00B40E3D">
      <w:pPr>
        <w:spacing w:line="480" w:lineRule="auto"/>
        <w:jc w:val="both"/>
        <w:rPr>
          <w:rFonts w:ascii="Arial" w:eastAsia="Calibri" w:hAnsi="Arial" w:cs="Arial"/>
          <w:color w:val="212529"/>
          <w:sz w:val="29"/>
          <w:szCs w:val="29"/>
          <w:shd w:val="clear" w:color="auto" w:fill="FFFFFF"/>
        </w:rPr>
      </w:pPr>
      <w:r>
        <w:rPr>
          <w:rFonts w:ascii="Times New Roman" w:eastAsia="Calibri" w:hAnsi="Times New Roman" w:cs="Times New Roman"/>
          <w:color w:val="000000"/>
          <w:sz w:val="29"/>
          <w:szCs w:val="29"/>
          <w:shd w:val="clear" w:color="auto" w:fill="FFFFFF"/>
        </w:rPr>
        <w:t>The posture of the body that is optimal for the concentration of the mind in meditation is being described in Bhagawad Gita. The word samam means straight. The back, neck, and head which is the seat of the Muladhara or sacred plexus in the top of the head must be perfectly straight while at the same time sitting with legs crossed in a lotus position or half-lotus position keeps them straight. Furthermore being firmly situated in celibacy is essential and then one is then able to properly meditate</w:t>
      </w:r>
      <w:r>
        <w:rPr>
          <w:rFonts w:ascii="Arial" w:eastAsia="Calibri" w:hAnsi="Arial" w:cs="Arial"/>
          <w:color w:val="212529"/>
          <w:sz w:val="29"/>
          <w:szCs w:val="29"/>
          <w:shd w:val="clear" w:color="auto" w:fill="FFFFFF"/>
        </w:rPr>
        <w:t>.</w:t>
      </w:r>
    </w:p>
    <w:p w:rsidR="00624749" w:rsidRDefault="00624749">
      <w:pPr>
        <w:spacing w:line="480" w:lineRule="auto"/>
        <w:jc w:val="both"/>
        <w:rPr>
          <w:rFonts w:ascii="Times New Roman" w:eastAsia="Calibri" w:hAnsi="Times New Roman" w:cs="Times New Roman"/>
          <w:b/>
          <w:bCs/>
          <w:color w:val="000000"/>
          <w:sz w:val="24"/>
          <w:szCs w:val="24"/>
        </w:rPr>
      </w:pP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lastRenderedPageBreak/>
        <w:t>5.3</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YOGA PHILOSOPHY TEXTS</w:t>
      </w:r>
    </w:p>
    <w:p w:rsidR="00CF075E" w:rsidRDefault="00A42FE9">
      <w:pPr>
        <w:spacing w:line="480" w:lineRule="auto"/>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5.3</w:t>
      </w:r>
      <w:r w:rsidR="00B40E3D">
        <w:rPr>
          <w:rFonts w:ascii="Times New Roman" w:eastAsia="Calibri" w:hAnsi="Times New Roman" w:cs="Times New Roman"/>
          <w:b/>
          <w:bCs/>
          <w:color w:val="000000"/>
          <w:sz w:val="24"/>
          <w:szCs w:val="24"/>
        </w:rPr>
        <w:t>.1</w:t>
      </w:r>
      <w:r w:rsidR="009D541D">
        <w:rPr>
          <w:rFonts w:ascii="Times New Roman" w:eastAsia="Calibri" w:hAnsi="Times New Roman" w:cs="Times New Roman"/>
          <w:b/>
          <w:bCs/>
          <w:color w:val="000000"/>
          <w:sz w:val="24"/>
          <w:szCs w:val="24"/>
        </w:rPr>
        <w:t>.</w:t>
      </w:r>
      <w:r w:rsidR="00B40E3D">
        <w:rPr>
          <w:rFonts w:ascii="Times New Roman" w:eastAsia="Calibri" w:hAnsi="Times New Roman" w:cs="Times New Roman"/>
          <w:b/>
          <w:bCs/>
          <w:color w:val="000000"/>
          <w:sz w:val="24"/>
          <w:szCs w:val="24"/>
        </w:rPr>
        <w:t xml:space="preserve"> Pantanjali- samyama definition-</w:t>
      </w:r>
      <w:r w:rsidR="00B37CC5">
        <w:rPr>
          <w:rFonts w:ascii="Times New Roman" w:eastAsia="Calibri" w:hAnsi="Times New Roman" w:cs="Times New Roman"/>
          <w:b/>
          <w:bCs/>
          <w:color w:val="000000"/>
          <w:sz w:val="24"/>
          <w:szCs w:val="24"/>
        </w:rPr>
        <w:fldChar w:fldCharType="begin" w:fldLock="1"/>
      </w:r>
      <w:r w:rsidR="009379DC">
        <w:rPr>
          <w:rFonts w:ascii="Times New Roman" w:eastAsia="Calibri" w:hAnsi="Times New Roman" w:cs="Times New Roman"/>
          <w:b/>
          <w:bCs/>
          <w:color w:val="000000"/>
          <w:sz w:val="24"/>
          <w:szCs w:val="24"/>
        </w:rPr>
        <w:instrText>ADDIN CSL_CITATION {"citationItems":[{"id":"ITEM-1","itemData":{"author":[{"dropping-particle":"","family":"Vivekananda","given":"Swami","non-dropping-particle":"","parse-names":false,"suffix":""}],"id":"ITEM-1","issued":{"date-parts":[["0"]]},"number-of-pages":"0-142","title":"Patanjali Yoga Sutras","type":"book"},"uris":["http://www.mendeley.com/documents/?uuid=b1a099f7-5fbe-488c-8e46-c5c4fc5186ab","http://www.mendeley.com/documents/?uuid=d304ed66-46b7-444d-93db-b655ccc96e61"]}],"mendeley":{"formattedCitation":"(7)","plainTextFormattedCitation":"(7)","previouslyFormattedCitation":"(7)"},"properties":{"noteIndex":0},"schema":"https://github.com/citation-style-language/schema/raw/master/csl-citation.json"}</w:instrText>
      </w:r>
      <w:r w:rsidR="00B37CC5">
        <w:rPr>
          <w:rFonts w:ascii="Times New Roman" w:eastAsia="Calibri" w:hAnsi="Times New Roman" w:cs="Times New Roman"/>
          <w:b/>
          <w:bCs/>
          <w:color w:val="000000"/>
          <w:sz w:val="24"/>
          <w:szCs w:val="24"/>
        </w:rPr>
        <w:fldChar w:fldCharType="separate"/>
      </w:r>
      <w:r w:rsidR="009379DC" w:rsidRPr="009379DC">
        <w:rPr>
          <w:rFonts w:ascii="Times New Roman" w:eastAsia="Calibri" w:hAnsi="Times New Roman" w:cs="Times New Roman"/>
          <w:bCs/>
          <w:noProof/>
          <w:color w:val="000000"/>
          <w:sz w:val="24"/>
          <w:szCs w:val="24"/>
        </w:rPr>
        <w:t>(7)</w:t>
      </w:r>
      <w:r w:rsidR="00B37CC5">
        <w:rPr>
          <w:rFonts w:ascii="Times New Roman" w:eastAsia="Calibri" w:hAnsi="Times New Roman" w:cs="Times New Roman"/>
          <w:b/>
          <w:bCs/>
          <w:color w:val="000000"/>
          <w:sz w:val="24"/>
          <w:szCs w:val="24"/>
        </w:rPr>
        <w:fldChar w:fldCharType="end"/>
      </w:r>
    </w:p>
    <w:p w:rsidR="00CF075E" w:rsidRDefault="00B40E3D">
      <w:pPr>
        <w:spacing w:line="480" w:lineRule="auto"/>
        <w:jc w:val="center"/>
        <w:rPr>
          <w:rFonts w:ascii="Times New Roman" w:eastAsia="Calibri" w:hAnsi="Times New Roman" w:cs="Times New Roman"/>
          <w:b/>
          <w:bCs/>
          <w:color w:val="000000"/>
          <w:sz w:val="24"/>
          <w:szCs w:val="24"/>
        </w:rPr>
      </w:pPr>
      <w:r>
        <w:rPr>
          <w:rFonts w:ascii="Nirmala UI" w:eastAsia="Calibri" w:hAnsi="Nirmala UI" w:cs="Nirmala UI"/>
          <w:b/>
          <w:bCs/>
          <w:color w:val="000000"/>
          <w:sz w:val="24"/>
          <w:szCs w:val="24"/>
          <w:cs/>
          <w:lang w:bidi="hi-IN"/>
        </w:rPr>
        <w:t>त्रयमेकत्रसंयमः॥</w:t>
      </w:r>
      <w:r>
        <w:rPr>
          <w:rFonts w:ascii="Times New Roman" w:eastAsia="Calibri" w:hAnsi="Times New Roman" w:cs="Times New Roman"/>
          <w:b/>
          <w:bCs/>
          <w:color w:val="000000"/>
          <w:sz w:val="24"/>
          <w:szCs w:val="24"/>
        </w:rPr>
        <w:t>4</w:t>
      </w:r>
      <w:r>
        <w:rPr>
          <w:rFonts w:ascii="Nirmala UI" w:eastAsia="Calibri" w:hAnsi="Nirmala UI" w:cs="Nirmala UI"/>
          <w:b/>
          <w:bCs/>
          <w:color w:val="000000"/>
          <w:sz w:val="24"/>
          <w:szCs w:val="24"/>
          <w:cs/>
          <w:lang w:bidi="hi-IN"/>
        </w:rPr>
        <w:t>॥</w:t>
      </w:r>
    </w:p>
    <w:p w:rsidR="00CF075E" w:rsidRDefault="00B40E3D">
      <w:pPr>
        <w:spacing w:line="480" w:lineRule="auto"/>
        <w:jc w:val="cente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Trayamekatrasamyamaḥ || 4 ||</w:t>
      </w:r>
    </w:p>
    <w:p w:rsidR="00CF075E" w:rsidRDefault="00B40E3D">
      <w:pPr>
        <w:spacing w:line="480" w:lineRule="auto"/>
        <w:jc w:val="center"/>
        <w:rPr>
          <w:rFonts w:ascii="Times New Roman" w:eastAsia="Calibri" w:hAnsi="Times New Roman"/>
          <w:b/>
          <w:bCs/>
          <w:color w:val="000000"/>
          <w:sz w:val="24"/>
          <w:szCs w:val="24"/>
        </w:rPr>
      </w:pPr>
      <w:r>
        <w:rPr>
          <w:rFonts w:ascii="Nirmala UI" w:eastAsia="Calibri" w:hAnsi="Nirmala UI" w:cs="Nirmala UI"/>
          <w:b/>
          <w:bCs/>
          <w:color w:val="000000"/>
          <w:sz w:val="24"/>
          <w:szCs w:val="24"/>
          <w:cs/>
          <w:lang w:bidi="bn-IN"/>
        </w:rPr>
        <w:t>ত্রয়মেকত্রসংযম।।৩</w:t>
      </w:r>
      <w:r>
        <w:rPr>
          <w:rFonts w:ascii="Times New Roman" w:eastAsia="Calibri" w:hAnsi="Times New Roman" w:cs="Vrinda"/>
          <w:b/>
          <w:bCs/>
          <w:color w:val="000000"/>
          <w:sz w:val="24"/>
          <w:szCs w:val="24"/>
        </w:rPr>
        <w:t>/</w:t>
      </w:r>
      <w:r>
        <w:rPr>
          <w:rFonts w:ascii="Nirmala UI" w:eastAsia="Calibri" w:hAnsi="Nirmala UI" w:cs="Nirmala UI"/>
          <w:b/>
          <w:bCs/>
          <w:color w:val="000000"/>
          <w:sz w:val="24"/>
          <w:szCs w:val="24"/>
          <w:cs/>
          <w:lang w:bidi="bn-IN"/>
        </w:rPr>
        <w:t>৪</w:t>
      </w:r>
      <w:r>
        <w:rPr>
          <w:rFonts w:ascii="Nirmala UI" w:eastAsia="Calibri" w:hAnsi="Nirmala UI" w:cs="Nirmala UI"/>
          <w:b/>
          <w:bCs/>
          <w:color w:val="000000"/>
          <w:sz w:val="24"/>
          <w:szCs w:val="24"/>
          <w:cs/>
          <w:lang w:bidi="hi-IN"/>
        </w:rPr>
        <w:t>।।</w:t>
      </w:r>
    </w:p>
    <w:p w:rsidR="00CF075E" w:rsidRPr="00D37270" w:rsidRDefault="00B40E3D">
      <w:pPr>
        <w:spacing w:line="480" w:lineRule="auto"/>
        <w:jc w:val="both"/>
        <w:rPr>
          <w:rFonts w:ascii="Times New Roman" w:eastAsia="Calibri" w:hAnsi="Times New Roman" w:cs="Times New Roman"/>
          <w:b/>
          <w:bCs/>
          <w:color w:val="000000"/>
          <w:sz w:val="24"/>
          <w:szCs w:val="24"/>
        </w:rPr>
      </w:pPr>
      <w:r w:rsidRPr="00405A87">
        <w:rPr>
          <w:rFonts w:ascii="Times New Roman" w:eastAsia="Calibri" w:hAnsi="Times New Roman" w:cs="Times New Roman"/>
          <w:color w:val="222222"/>
          <w:spacing w:val="9"/>
          <w:shd w:val="clear" w:color="auto" w:fill="FFFFFF"/>
        </w:rPr>
        <w:t>“These three together – Dharana, dhyana, and samadhi – constitute integration or Samyama.”  It is during meditation that samadhi is experienced. Samadhi is known as spiritual absorption, union with, tranquility.  Samadhi is complete absorption and is experienced through dhyana or mediation. Samyama is the trinity of the three, Dharana, dhyana, samadhi.  Samyama is a process, a cycle where all three parts of this trinity exist and become one experience, Samyama.  The progression begins with Dharana and this concentration on something outside of ourselves brings us into ourselves and becomes concentration on ourselves, dhyana.  At some point, we completely lose ourselves within dhyana and this is when we experience samadhi.  At this point, Samyama or integration is occurring.</w:t>
      </w:r>
    </w:p>
    <w:p w:rsidR="00CF075E" w:rsidRDefault="00B40E3D">
      <w:pPr>
        <w:spacing w:line="480" w:lineRule="auto"/>
        <w:jc w:val="both"/>
        <w:rPr>
          <w:rFonts w:ascii="Times New Roman" w:hAnsi="Times New Roman" w:cs="Times New Roman"/>
          <w:b/>
          <w:bCs/>
          <w:sz w:val="24"/>
          <w:szCs w:val="24"/>
        </w:rPr>
      </w:pPr>
      <w:bookmarkStart w:id="0" w:name="_Ref32551"/>
      <w:bookmarkEnd w:id="0"/>
      <w:r>
        <w:rPr>
          <w:rFonts w:ascii="Times New Roman" w:hAnsi="Times New Roman" w:cs="Times New Roman"/>
          <w:b/>
          <w:bCs/>
          <w:sz w:val="24"/>
          <w:szCs w:val="24"/>
          <w:u w:val="single"/>
        </w:rPr>
        <w:t>asana- definition</w:t>
      </w:r>
    </w:p>
    <w:p w:rsidR="00CF075E" w:rsidRDefault="00B40E3D">
      <w:pPr>
        <w:spacing w:line="480" w:lineRule="auto"/>
        <w:jc w:val="center"/>
        <w:rPr>
          <w:rFonts w:cs="Calibri"/>
          <w:b/>
          <w:bCs/>
          <w:color w:val="231F20"/>
          <w:sz w:val="24"/>
          <w:szCs w:val="24"/>
        </w:rPr>
      </w:pPr>
      <w:r>
        <w:rPr>
          <w:rFonts w:ascii="Nirmala UI" w:hAnsi="Nirmala UI" w:cs="Nirmala UI"/>
          <w:b/>
          <w:bCs/>
          <w:color w:val="34392F"/>
          <w:sz w:val="24"/>
          <w:szCs w:val="24"/>
          <w:cs/>
          <w:lang w:bidi="hi-IN"/>
        </w:rPr>
        <w:t>स्थिरसुखमासनम्॥४६॥</w:t>
      </w:r>
    </w:p>
    <w:p w:rsidR="00CF075E" w:rsidRDefault="00B40E3D">
      <w:pPr>
        <w:spacing w:line="480" w:lineRule="auto"/>
        <w:jc w:val="center"/>
        <w:rPr>
          <w:rFonts w:cs="Calibri"/>
          <w:b/>
          <w:bCs/>
          <w:sz w:val="24"/>
          <w:szCs w:val="24"/>
        </w:rPr>
      </w:pPr>
      <w:r>
        <w:rPr>
          <w:rFonts w:ascii="Nirmala UI" w:hAnsi="Nirmala UI" w:cs="Nirmala UI"/>
          <w:b/>
          <w:bCs/>
          <w:sz w:val="24"/>
          <w:szCs w:val="24"/>
          <w:cs/>
          <w:lang w:bidi="bn-IN"/>
        </w:rPr>
        <w:t>স্থিরসুগমাসনম্।।২</w:t>
      </w:r>
      <w:r>
        <w:rPr>
          <w:rFonts w:cs="Calibri"/>
          <w:b/>
          <w:bCs/>
          <w:sz w:val="24"/>
          <w:szCs w:val="24"/>
        </w:rPr>
        <w:t>/</w:t>
      </w:r>
      <w:r>
        <w:rPr>
          <w:rFonts w:ascii="Nirmala UI" w:hAnsi="Nirmala UI" w:cs="Nirmala UI"/>
          <w:b/>
          <w:bCs/>
          <w:sz w:val="24"/>
          <w:szCs w:val="24"/>
          <w:cs/>
          <w:lang w:bidi="bn-IN"/>
        </w:rPr>
        <w:t>৪৬</w:t>
      </w:r>
      <w:r>
        <w:rPr>
          <w:rFonts w:ascii="Nirmala UI" w:hAnsi="Nirmala UI" w:cs="Nirmala UI"/>
          <w:b/>
          <w:bCs/>
          <w:sz w:val="24"/>
          <w:szCs w:val="24"/>
          <w:cs/>
          <w:lang w:bidi="hi-IN"/>
        </w:rPr>
        <w:t>।।</w:t>
      </w:r>
    </w:p>
    <w:p w:rsidR="00CF075E" w:rsidRDefault="00B40E3D">
      <w:pPr>
        <w:spacing w:line="480" w:lineRule="auto"/>
        <w:jc w:val="center"/>
        <w:rPr>
          <w:b/>
          <w:bCs/>
          <w:color w:val="34392F"/>
          <w:sz w:val="24"/>
          <w:szCs w:val="24"/>
        </w:rPr>
      </w:pPr>
      <w:r>
        <w:rPr>
          <w:rFonts w:cs="Calibri"/>
          <w:b/>
          <w:bCs/>
          <w:color w:val="34392F"/>
          <w:sz w:val="24"/>
          <w:szCs w:val="24"/>
        </w:rPr>
        <w:t xml:space="preserve">sthira-sukham-āsanam </w:t>
      </w:r>
      <w:r>
        <w:rPr>
          <w:rFonts w:ascii="Nirmala UI" w:hAnsi="Nirmala UI" w:cs="Nirmala UI"/>
          <w:b/>
          <w:bCs/>
          <w:color w:val="34392F"/>
          <w:sz w:val="24"/>
          <w:szCs w:val="24"/>
          <w:cs/>
          <w:lang w:bidi="hi-IN"/>
        </w:rPr>
        <w:t>॥</w:t>
      </w:r>
      <w:r>
        <w:rPr>
          <w:rFonts w:cs="Calibri"/>
          <w:b/>
          <w:bCs/>
          <w:color w:val="34392F"/>
          <w:sz w:val="24"/>
          <w:szCs w:val="24"/>
        </w:rPr>
        <w:t>46</w:t>
      </w:r>
      <w:r>
        <w:rPr>
          <w:rFonts w:ascii="Nirmala UI" w:hAnsi="Nirmala UI" w:cs="Nirmala UI"/>
          <w:b/>
          <w:bCs/>
          <w:color w:val="34392F"/>
          <w:sz w:val="24"/>
          <w:szCs w:val="24"/>
          <w:cs/>
          <w:lang w:bidi="hi-IN"/>
        </w:rPr>
        <w:t>॥</w:t>
      </w:r>
    </w:p>
    <w:p w:rsidR="00CF075E" w:rsidRPr="00405A87" w:rsidRDefault="00B40E3D">
      <w:pPr>
        <w:spacing w:line="480" w:lineRule="auto"/>
        <w:jc w:val="both"/>
        <w:rPr>
          <w:rFonts w:ascii="Times New Roman" w:eastAsia="Calibri" w:hAnsi="Times New Roman" w:cs="Times New Roman"/>
          <w:color w:val="000000"/>
          <w:sz w:val="24"/>
          <w:szCs w:val="24"/>
          <w:shd w:val="clear" w:color="auto" w:fill="FFFFFF"/>
        </w:rPr>
      </w:pPr>
      <w:r w:rsidRPr="00405A87">
        <w:rPr>
          <w:rFonts w:ascii="Times New Roman" w:eastAsia="Calibri" w:hAnsi="Times New Roman" w:cs="Times New Roman"/>
          <w:color w:val="000000"/>
          <w:sz w:val="24"/>
          <w:szCs w:val="24"/>
          <w:shd w:val="clear" w:color="auto" w:fill="FFFFFF"/>
        </w:rPr>
        <w:lastRenderedPageBreak/>
        <w:t>If we can be steady and comfortable and not ‘pulled’ by the aches and pains of the body, or distracted by restlessness due to an uncomfortable position or a whirling mind, we can sit in meditation ‘endlessly’! This, according to the Eight Limbs of Yoga, is the purpose of asana.</w:t>
      </w:r>
    </w:p>
    <w:p w:rsidR="00A56A2A" w:rsidRPr="00405A87" w:rsidRDefault="00A56A2A" w:rsidP="00A56A2A">
      <w:pPr>
        <w:spacing w:line="480" w:lineRule="auto"/>
        <w:jc w:val="center"/>
        <w:rPr>
          <w:rFonts w:ascii="Arial" w:eastAsia="Calibri" w:hAnsi="Arial" w:cs="Arial"/>
          <w:b/>
          <w:bCs/>
          <w:color w:val="000000"/>
          <w:sz w:val="24"/>
          <w:szCs w:val="24"/>
          <w:shd w:val="clear" w:color="auto" w:fill="FFFFFF"/>
        </w:rPr>
      </w:pPr>
      <w:r w:rsidRPr="00405A87">
        <w:rPr>
          <w:rFonts w:ascii="Arial" w:eastAsia="Calibri" w:hAnsi="Arial"/>
          <w:b/>
          <w:bCs/>
          <w:color w:val="000000"/>
          <w:sz w:val="24"/>
          <w:szCs w:val="24"/>
          <w:shd w:val="clear" w:color="auto" w:fill="FFFFFF"/>
          <w:cs/>
          <w:lang w:bidi="hi-IN"/>
        </w:rPr>
        <w:t>प्रयत्नशैथिल्यानन्तसमापत्तिभ्याम्</w:t>
      </w:r>
      <w:r w:rsidRPr="00405A87">
        <w:rPr>
          <w:rFonts w:ascii="Arial" w:eastAsia="Calibri" w:hAnsi="Arial" w:cs="Arial"/>
          <w:b/>
          <w:bCs/>
          <w:color w:val="000000"/>
          <w:sz w:val="24"/>
          <w:szCs w:val="24"/>
          <w:shd w:val="clear" w:color="auto" w:fill="FFFFFF"/>
          <w:cs/>
          <w:lang w:bidi="hi-IN"/>
        </w:rPr>
        <w:t xml:space="preserve"> </w:t>
      </w:r>
      <w:r w:rsidRPr="00405A87">
        <w:rPr>
          <w:rFonts w:ascii="Arial" w:eastAsia="Calibri" w:hAnsi="Arial"/>
          <w:b/>
          <w:bCs/>
          <w:color w:val="000000"/>
          <w:sz w:val="24"/>
          <w:szCs w:val="24"/>
          <w:shd w:val="clear" w:color="auto" w:fill="FFFFFF"/>
          <w:cs/>
          <w:lang w:bidi="hi-IN"/>
        </w:rPr>
        <w:t>॥</w:t>
      </w:r>
      <w:r w:rsidRPr="00405A87">
        <w:rPr>
          <w:rFonts w:ascii="Arial" w:eastAsia="Calibri" w:hAnsi="Arial" w:cs="Arial"/>
          <w:b/>
          <w:bCs/>
          <w:color w:val="000000"/>
          <w:sz w:val="24"/>
          <w:szCs w:val="24"/>
          <w:shd w:val="clear" w:color="auto" w:fill="FFFFFF"/>
        </w:rPr>
        <w:t>47</w:t>
      </w:r>
      <w:r w:rsidRPr="00405A87">
        <w:rPr>
          <w:rFonts w:ascii="Arial" w:eastAsia="Calibri" w:hAnsi="Arial"/>
          <w:b/>
          <w:bCs/>
          <w:color w:val="000000"/>
          <w:sz w:val="24"/>
          <w:szCs w:val="24"/>
          <w:shd w:val="clear" w:color="auto" w:fill="FFFFFF"/>
          <w:cs/>
          <w:lang w:bidi="hi-IN"/>
        </w:rPr>
        <w:t>॥</w:t>
      </w:r>
    </w:p>
    <w:p w:rsidR="00A56A2A" w:rsidRPr="00405A87" w:rsidRDefault="00A56A2A" w:rsidP="00A56A2A">
      <w:pPr>
        <w:spacing w:line="480" w:lineRule="auto"/>
        <w:jc w:val="center"/>
        <w:rPr>
          <w:rFonts w:ascii="Times New Roman" w:eastAsia="Calibri" w:hAnsi="Times New Roman" w:cs="Times New Roman"/>
          <w:b/>
          <w:bCs/>
          <w:color w:val="000000"/>
          <w:sz w:val="24"/>
          <w:szCs w:val="24"/>
          <w:shd w:val="clear" w:color="auto" w:fill="FFFFFF"/>
        </w:rPr>
      </w:pPr>
      <w:r w:rsidRPr="00405A87">
        <w:rPr>
          <w:rFonts w:ascii="Times New Roman" w:eastAsia="Calibri" w:hAnsi="Times New Roman" w:cs="Times New Roman"/>
          <w:b/>
          <w:bCs/>
          <w:color w:val="000000"/>
          <w:sz w:val="24"/>
          <w:szCs w:val="24"/>
          <w:shd w:val="clear" w:color="auto" w:fill="FFFFFF"/>
        </w:rPr>
        <w:t>Prayatnaśaithilyānantasamapancham</w:t>
      </w:r>
    </w:p>
    <w:p w:rsidR="00A56A2A" w:rsidRPr="00405A87" w:rsidRDefault="00A56A2A">
      <w:pPr>
        <w:spacing w:line="480" w:lineRule="auto"/>
        <w:jc w:val="both"/>
        <w:rPr>
          <w:rFonts w:ascii="Times New Roman" w:eastAsia="Calibri" w:hAnsi="Times New Roman" w:cs="Times New Roman"/>
          <w:color w:val="000000"/>
          <w:sz w:val="24"/>
          <w:szCs w:val="24"/>
          <w:shd w:val="clear" w:color="auto" w:fill="FFFFFF"/>
        </w:rPr>
      </w:pPr>
      <w:r w:rsidRPr="00405A87">
        <w:rPr>
          <w:rFonts w:ascii="Times New Roman" w:eastAsia="Calibri" w:hAnsi="Times New Roman" w:cs="Times New Roman"/>
          <w:color w:val="000000"/>
          <w:sz w:val="24"/>
          <w:szCs w:val="24"/>
          <w:shd w:val="clear" w:color="auto" w:fill="FFFFFF"/>
        </w:rPr>
        <w:t>“Letting go of all efforts and focusing on the infinite”</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Asana becomes “sthira” through “prayatna-shaithiyla”. It becomes “sukham” through “</w:t>
      </w:r>
      <w:r w:rsidR="00D37270">
        <w:rPr>
          <w:color w:val="000000"/>
        </w:rPr>
        <w:t>A</w:t>
      </w:r>
      <w:r w:rsidRPr="00F00E32">
        <w:rPr>
          <w:color w:val="000000"/>
        </w:rPr>
        <w:t>nanta-samapatti”.</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 xml:space="preserve">Relaxation of effort leads to </w:t>
      </w:r>
      <w:r w:rsidR="00D37270">
        <w:rPr>
          <w:color w:val="000000"/>
        </w:rPr>
        <w:t xml:space="preserve">the </w:t>
      </w:r>
      <w:r w:rsidRPr="00F00E32">
        <w:rPr>
          <w:color w:val="000000"/>
        </w:rPr>
        <w:t xml:space="preserve">steadiness of the asana because it is </w:t>
      </w:r>
      <w:r w:rsidR="00D37270">
        <w:rPr>
          <w:color w:val="000000"/>
        </w:rPr>
        <w:t xml:space="preserve">the </w:t>
      </w:r>
      <w:r w:rsidRPr="00F00E32">
        <w:rPr>
          <w:color w:val="000000"/>
        </w:rPr>
        <w:t xml:space="preserve">effort </w:t>
      </w:r>
      <w:r w:rsidR="00D37270">
        <w:rPr>
          <w:color w:val="000000"/>
        </w:rPr>
        <w:t>that</w:t>
      </w:r>
      <w:r w:rsidRPr="00F00E32">
        <w:rPr>
          <w:color w:val="000000"/>
        </w:rPr>
        <w:t xml:space="preserve"> makes the mind and consequently the asana unsteady. And meditating on the infinite makes the asana joyful because </w:t>
      </w:r>
      <w:r w:rsidR="00D37270">
        <w:rPr>
          <w:color w:val="000000"/>
        </w:rPr>
        <w:t xml:space="preserve">the </w:t>
      </w:r>
      <w:r w:rsidRPr="00F00E32">
        <w:rPr>
          <w:color w:val="000000"/>
        </w:rPr>
        <w:t>mind experiences joy when it expands into the infinite. Like when we sit in front of the sea or look at the sky we feel joy because the mind is focusing on something infinite.</w:t>
      </w:r>
    </w:p>
    <w:p w:rsidR="00F00E32" w:rsidRPr="00F00E32" w:rsidRDefault="00F00E32" w:rsidP="00F00E32">
      <w:pPr>
        <w:pStyle w:val="NormalWeb"/>
        <w:shd w:val="clear" w:color="auto" w:fill="FFFFFF"/>
        <w:spacing w:before="167" w:beforeAutospacing="0" w:after="167" w:afterAutospacing="0"/>
        <w:rPr>
          <w:color w:val="000000"/>
        </w:rPr>
      </w:pPr>
      <w:r w:rsidRPr="00F00E32">
        <w:rPr>
          <w:color w:val="000000"/>
        </w:rPr>
        <w:t xml:space="preserve">Simultaneous application of these two in any posture (padmasana, ushtrasana, </w:t>
      </w:r>
      <w:r w:rsidR="00D37270">
        <w:rPr>
          <w:color w:val="000000"/>
        </w:rPr>
        <w:t>S</w:t>
      </w:r>
      <w:r w:rsidRPr="00F00E32">
        <w:rPr>
          <w:color w:val="000000"/>
        </w:rPr>
        <w:t>havasana</w:t>
      </w:r>
      <w:r w:rsidR="00D37270">
        <w:rPr>
          <w:color w:val="000000"/>
        </w:rPr>
        <w:t>,</w:t>
      </w:r>
      <w:r w:rsidRPr="00F00E32">
        <w:rPr>
          <w:color w:val="000000"/>
        </w:rPr>
        <w:t xml:space="preserve"> etc) brings about its siddhi – ie it makes any posture steady and joyful.</w:t>
      </w:r>
    </w:p>
    <w:p w:rsidR="00A56A2A" w:rsidRPr="00F00E32" w:rsidRDefault="00F00E32" w:rsidP="00F00E32">
      <w:pPr>
        <w:pStyle w:val="NormalWeb"/>
        <w:shd w:val="clear" w:color="auto" w:fill="FFFFFF"/>
        <w:spacing w:before="167" w:beforeAutospacing="0" w:after="167" w:afterAutospacing="0"/>
        <w:rPr>
          <w:color w:val="000000"/>
        </w:rPr>
      </w:pPr>
      <w:r w:rsidRPr="00F00E32">
        <w:rPr>
          <w:color w:val="000000"/>
        </w:rPr>
        <w:t xml:space="preserve">Some translators have interpreted </w:t>
      </w:r>
      <w:r w:rsidR="00D37270">
        <w:rPr>
          <w:color w:val="000000"/>
        </w:rPr>
        <w:t>A</w:t>
      </w:r>
      <w:r w:rsidRPr="00F00E32">
        <w:rPr>
          <w:color w:val="000000"/>
        </w:rPr>
        <w:t>nanta to mean sheshanag – which isn’t correct. Yogasutra is a very secular text and nowhere in the entire text has Patanjali made any reference to any specific deity.</w:t>
      </w:r>
    </w:p>
    <w:p w:rsidR="00A56A2A" w:rsidRPr="00F00E32" w:rsidRDefault="00A56A2A" w:rsidP="00405A87">
      <w:pPr>
        <w:spacing w:line="240" w:lineRule="auto"/>
        <w:jc w:val="center"/>
        <w:rPr>
          <w:rFonts w:ascii="Times New Roman" w:eastAsia="Calibri" w:hAnsi="Times New Roman" w:cs="Times New Roman"/>
          <w:b/>
          <w:bCs/>
          <w:color w:val="000000"/>
          <w:sz w:val="24"/>
          <w:szCs w:val="24"/>
          <w:shd w:val="clear" w:color="auto" w:fill="FFFFFF"/>
        </w:rPr>
      </w:pPr>
      <w:r w:rsidRPr="00F00E32">
        <w:rPr>
          <w:rFonts w:ascii="Times New Roman" w:eastAsia="Calibri" w:hAnsi="Times New Roman"/>
          <w:b/>
          <w:bCs/>
          <w:color w:val="000000"/>
          <w:sz w:val="24"/>
          <w:szCs w:val="24"/>
          <w:shd w:val="clear" w:color="auto" w:fill="FFFFFF"/>
          <w:cs/>
          <w:lang w:bidi="hi-IN"/>
        </w:rPr>
        <w:t>ततो द्वन्द्वानभिघातः ॥</w:t>
      </w:r>
      <w:r w:rsidRPr="00F00E32">
        <w:rPr>
          <w:rFonts w:ascii="Times New Roman" w:eastAsia="Calibri" w:hAnsi="Times New Roman" w:cs="Times New Roman"/>
          <w:b/>
          <w:bCs/>
          <w:color w:val="000000"/>
          <w:sz w:val="24"/>
          <w:szCs w:val="24"/>
          <w:shd w:val="clear" w:color="auto" w:fill="FFFFFF"/>
        </w:rPr>
        <w:t>48</w:t>
      </w:r>
      <w:r w:rsidRPr="00F00E32">
        <w:rPr>
          <w:rFonts w:ascii="Times New Roman" w:eastAsia="Calibri" w:hAnsi="Times New Roman"/>
          <w:b/>
          <w:bCs/>
          <w:color w:val="000000"/>
          <w:sz w:val="24"/>
          <w:szCs w:val="24"/>
          <w:shd w:val="clear" w:color="auto" w:fill="FFFFFF"/>
          <w:cs/>
          <w:lang w:bidi="hi-IN"/>
        </w:rPr>
        <w:t xml:space="preserve"> ॥</w:t>
      </w:r>
    </w:p>
    <w:p w:rsidR="00A56A2A" w:rsidRPr="00405A87" w:rsidRDefault="00A56A2A" w:rsidP="00405A87">
      <w:pPr>
        <w:spacing w:line="480" w:lineRule="auto"/>
        <w:jc w:val="center"/>
        <w:rPr>
          <w:rFonts w:ascii="Times New Roman" w:eastAsia="Calibri" w:hAnsi="Times New Roman" w:cs="Times New Roman"/>
          <w:b/>
          <w:bCs/>
          <w:color w:val="000000"/>
          <w:sz w:val="31"/>
          <w:szCs w:val="31"/>
          <w:shd w:val="clear" w:color="auto" w:fill="FFFFFF"/>
        </w:rPr>
      </w:pPr>
      <w:r w:rsidRPr="00F00E32">
        <w:rPr>
          <w:rFonts w:ascii="Times New Roman" w:eastAsia="Calibri" w:hAnsi="Times New Roman" w:cs="Times New Roman"/>
          <w:b/>
          <w:bCs/>
          <w:color w:val="000000"/>
          <w:sz w:val="24"/>
          <w:szCs w:val="24"/>
          <w:shd w:val="clear" w:color="auto" w:fill="FFFFFF"/>
        </w:rPr>
        <w:t>Tato dvandvānabhighātaḥ</w:t>
      </w:r>
    </w:p>
    <w:p w:rsidR="00A56A2A" w:rsidRPr="00405A87" w:rsidRDefault="00405A87">
      <w:pPr>
        <w:spacing w:line="480" w:lineRule="auto"/>
        <w:jc w:val="both"/>
        <w:rPr>
          <w:rFonts w:ascii="Times New Roman" w:eastAsia="Calibri" w:hAnsi="Times New Roman" w:cs="Times New Roman"/>
          <w:color w:val="000000"/>
          <w:sz w:val="24"/>
          <w:szCs w:val="24"/>
        </w:rPr>
      </w:pPr>
      <w:r w:rsidRPr="00405A87">
        <w:rPr>
          <w:rFonts w:ascii="Times New Roman" w:hAnsi="Times New Roman" w:cs="Times New Roman"/>
          <w:color w:val="000000"/>
          <w:sz w:val="24"/>
          <w:szCs w:val="24"/>
          <w:shd w:val="clear" w:color="auto" w:fill="FFFFFF"/>
        </w:rPr>
        <w:t>The present sutra tells us that when the asana has been mastered, we can get over any influence from the pairs of opposites. These pairs of opposites can include heat and cold, hunger and thirst, pleasure and pain</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This freedom from the pairs of opposites is a direct result of the effort and concentration</w:t>
      </w:r>
      <w:r w:rsidRPr="00405A87">
        <w:rPr>
          <w:rFonts w:ascii="Arial" w:hAnsi="Arial" w:cs="Arial"/>
          <w:color w:val="000000"/>
          <w:sz w:val="24"/>
          <w:szCs w:val="24"/>
          <w:shd w:val="clear" w:color="auto" w:fill="FFFFFF"/>
        </w:rPr>
        <w:t xml:space="preserve"> </w:t>
      </w:r>
      <w:r w:rsidRPr="00405A87">
        <w:rPr>
          <w:rFonts w:ascii="Times New Roman" w:hAnsi="Times New Roman" w:cs="Times New Roman"/>
          <w:color w:val="000000"/>
          <w:sz w:val="24"/>
          <w:szCs w:val="24"/>
          <w:shd w:val="clear" w:color="auto" w:fill="FFFFFF"/>
        </w:rPr>
        <w:t>involved in making the asana firm and comfortable. In mastering the asana, we have been focusing either on the experience of the asana or meditating on the “</w:t>
      </w:r>
      <w:r w:rsidR="00D37270">
        <w:rPr>
          <w:rFonts w:ascii="Times New Roman" w:hAnsi="Times New Roman" w:cs="Times New Roman"/>
          <w:color w:val="000000"/>
          <w:sz w:val="24"/>
          <w:szCs w:val="24"/>
          <w:shd w:val="clear" w:color="auto" w:fill="FFFFFF"/>
        </w:rPr>
        <w:t>A</w:t>
      </w:r>
      <w:r w:rsidRPr="00405A87">
        <w:rPr>
          <w:rFonts w:ascii="Times New Roman" w:hAnsi="Times New Roman" w:cs="Times New Roman"/>
          <w:color w:val="000000"/>
          <w:sz w:val="24"/>
          <w:szCs w:val="24"/>
          <w:shd w:val="clear" w:color="auto" w:fill="FFFFFF"/>
        </w:rPr>
        <w:t>nanta” (infinite) which can free the mind from bodily sensations of heat and cold</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as well as any mental distractions like hunger and thirst, honor or dishonor</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etc. This freedom from the dualities will also be helpful in our practices of pranayama, pratyahara </w:t>
      </w:r>
      <w:r w:rsidRPr="00405A87">
        <w:rPr>
          <w:rFonts w:ascii="Times New Roman" w:hAnsi="Times New Roman" w:cs="Times New Roman"/>
          <w:color w:val="000000"/>
          <w:sz w:val="24"/>
          <w:szCs w:val="24"/>
          <w:shd w:val="clear" w:color="auto" w:fill="FFFFFF"/>
        </w:rPr>
        <w:lastRenderedPageBreak/>
        <w:t>(sense withdrawal)</w:t>
      </w:r>
      <w:r w:rsidR="00D37270">
        <w:rPr>
          <w:rFonts w:ascii="Times New Roman" w:hAnsi="Times New Roman" w:cs="Times New Roman"/>
          <w:color w:val="000000"/>
          <w:sz w:val="24"/>
          <w:szCs w:val="24"/>
          <w:shd w:val="clear" w:color="auto" w:fill="FFFFFF"/>
        </w:rPr>
        <w:t>,</w:t>
      </w:r>
      <w:r w:rsidRPr="00405A87">
        <w:rPr>
          <w:rFonts w:ascii="Times New Roman" w:hAnsi="Times New Roman" w:cs="Times New Roman"/>
          <w:color w:val="000000"/>
          <w:sz w:val="24"/>
          <w:szCs w:val="24"/>
          <w:shd w:val="clear" w:color="auto" w:fill="FFFFFF"/>
        </w:rPr>
        <w:t xml:space="preserve"> and finally meditation and samadhi. It will also help us develop strong willpower so necessary for undertaking long periods of meditation.</w:t>
      </w:r>
    </w:p>
    <w:p w:rsidR="00CF075E" w:rsidRPr="00405A87" w:rsidRDefault="00B40E3D">
      <w:pPr>
        <w:spacing w:line="480" w:lineRule="auto"/>
        <w:jc w:val="both"/>
        <w:rPr>
          <w:rFonts w:ascii="Times New Roman" w:hAnsi="Times New Roman" w:cs="Times New Roman"/>
          <w:b/>
          <w:bCs/>
          <w:sz w:val="32"/>
          <w:szCs w:val="32"/>
        </w:rPr>
      </w:pPr>
      <w:r w:rsidRPr="00405A87">
        <w:rPr>
          <w:rFonts w:ascii="Times New Roman" w:hAnsi="Times New Roman" w:cs="Times New Roman"/>
          <w:b/>
          <w:bCs/>
          <w:sz w:val="32"/>
          <w:szCs w:val="32"/>
          <w:u w:val="single"/>
        </w:rPr>
        <w:t>Pranayama- definition</w:t>
      </w:r>
      <w:r w:rsidR="00D37270">
        <w:rPr>
          <w:rFonts w:ascii="Times New Roman" w:hAnsi="Times New Roman" w:cs="Times New Roman"/>
          <w:b/>
          <w:bCs/>
          <w:sz w:val="32"/>
          <w:szCs w:val="32"/>
          <w:u w:val="single"/>
        </w:rPr>
        <w:t>-</w:t>
      </w:r>
      <w:r w:rsidR="00B37CC5" w:rsidRPr="00D37270">
        <w:rPr>
          <w:rFonts w:ascii="Times New Roman" w:hAnsi="Times New Roman" w:cs="Times New Roman"/>
          <w:i/>
          <w:iCs/>
          <w:sz w:val="32"/>
          <w:szCs w:val="32"/>
          <w:u w:val="single"/>
        </w:rPr>
        <w:fldChar w:fldCharType="begin" w:fldLock="1"/>
      </w:r>
      <w:r w:rsidR="009379DC">
        <w:rPr>
          <w:rFonts w:ascii="Times New Roman" w:hAnsi="Times New Roman" w:cs="Times New Roman"/>
          <w:i/>
          <w:iCs/>
          <w:sz w:val="32"/>
          <w:szCs w:val="32"/>
          <w:u w:val="single"/>
        </w:rPr>
        <w:instrText>ADDIN CSL_CITATION {"citationItems":[{"id":"ITEM-1","itemData":{"author":[{"dropping-particle":"","family":"Vivekananda","given":"Swami","non-dropping-particle":"","parse-names":false,"suffix":""}],"id":"ITEM-1","issued":{"date-parts":[["0"]]},"number-of-pages":"0-142","title":"Patanjali Yoga Sutras","type":"book"},"uris":["http://www.mendeley.com/documents/?uuid=d304ed66-46b7-444d-93db-b655ccc96e61","http://www.mendeley.com/documents/?uuid=b1a099f7-5fbe-488c-8e46-c5c4fc5186ab"]}],"mendeley":{"formattedCitation":"(7)","plainTextFormattedCitation":"(7)","previouslyFormattedCitation":"(7)"},"properties":{"noteIndex":0},"schema":"https://github.com/citation-style-language/schema/raw/master/csl-citation.json"}</w:instrText>
      </w:r>
      <w:r w:rsidR="00B37CC5" w:rsidRPr="00D37270">
        <w:rPr>
          <w:rFonts w:ascii="Times New Roman" w:hAnsi="Times New Roman" w:cs="Times New Roman"/>
          <w:i/>
          <w:iCs/>
          <w:sz w:val="32"/>
          <w:szCs w:val="32"/>
          <w:u w:val="single"/>
        </w:rPr>
        <w:fldChar w:fldCharType="separate"/>
      </w:r>
      <w:r w:rsidR="009379DC" w:rsidRPr="009379DC">
        <w:rPr>
          <w:rFonts w:ascii="Times New Roman" w:hAnsi="Times New Roman" w:cs="Times New Roman"/>
          <w:iCs/>
          <w:noProof/>
          <w:sz w:val="32"/>
          <w:szCs w:val="32"/>
        </w:rPr>
        <w:t>(7)</w:t>
      </w:r>
      <w:r w:rsidR="00B37CC5" w:rsidRPr="00D37270">
        <w:rPr>
          <w:rFonts w:ascii="Times New Roman" w:hAnsi="Times New Roman" w:cs="Times New Roman"/>
          <w:i/>
          <w:iCs/>
          <w:sz w:val="32"/>
          <w:szCs w:val="32"/>
          <w:u w:val="single"/>
        </w:rPr>
        <w:fldChar w:fldCharType="end"/>
      </w:r>
    </w:p>
    <w:p w:rsidR="00CF075E" w:rsidRPr="00405A87" w:rsidRDefault="00B40E3D">
      <w:pPr>
        <w:spacing w:line="480" w:lineRule="auto"/>
        <w:jc w:val="center"/>
        <w:rPr>
          <w:rFonts w:cs="Calibri"/>
          <w:b/>
          <w:bCs/>
          <w:color w:val="231F20"/>
          <w:sz w:val="24"/>
          <w:szCs w:val="24"/>
        </w:rPr>
      </w:pPr>
      <w:r w:rsidRPr="00405A87">
        <w:rPr>
          <w:rFonts w:ascii="Nirmala UI" w:hAnsi="Nirmala UI" w:cs="Nirmala UI"/>
          <w:b/>
          <w:bCs/>
          <w:color w:val="34392F"/>
          <w:sz w:val="24"/>
          <w:szCs w:val="24"/>
          <w:cs/>
          <w:lang w:bidi="hi-IN"/>
        </w:rPr>
        <w:t>तस्मिन्सतिश्वासप्रश्वास्योर्गतिविच्छेदःप्राणायामः॥४९॥</w:t>
      </w:r>
    </w:p>
    <w:p w:rsidR="00CF075E" w:rsidRPr="00405A87" w:rsidRDefault="00B40E3D">
      <w:pPr>
        <w:spacing w:line="480" w:lineRule="auto"/>
        <w:jc w:val="center"/>
        <w:rPr>
          <w:rFonts w:ascii="Century Gothic" w:hAnsi="Century Gothic"/>
          <w:b/>
          <w:bCs/>
          <w:sz w:val="24"/>
          <w:szCs w:val="24"/>
        </w:rPr>
      </w:pPr>
      <w:r w:rsidRPr="00405A87">
        <w:rPr>
          <w:rFonts w:ascii="Nirmala UI" w:hAnsi="Nirmala UI" w:cs="Nirmala UI"/>
          <w:b/>
          <w:bCs/>
          <w:sz w:val="24"/>
          <w:szCs w:val="24"/>
          <w:cs/>
          <w:lang w:bidi="bn-IN"/>
        </w:rPr>
        <w:t>তস্মিন্সতিশ্বাসপ্রশ্বাসয়োর্গতিবিচ্ছেদঃপ্রাণায়ামঃ।।২</w:t>
      </w:r>
      <w:r w:rsidRPr="00405A87">
        <w:rPr>
          <w:rFonts w:ascii="Century Gothic" w:hAnsi="Century Gothic"/>
          <w:b/>
          <w:bCs/>
          <w:sz w:val="24"/>
          <w:szCs w:val="24"/>
        </w:rPr>
        <w:t>/</w:t>
      </w:r>
      <w:r w:rsidRPr="00405A87">
        <w:rPr>
          <w:rFonts w:ascii="Nirmala UI" w:hAnsi="Nirmala UI" w:cs="Nirmala UI"/>
          <w:b/>
          <w:bCs/>
          <w:sz w:val="24"/>
          <w:szCs w:val="24"/>
          <w:cs/>
          <w:lang w:bidi="bn-IN"/>
        </w:rPr>
        <w:t>৪৯</w:t>
      </w:r>
      <w:r w:rsidRPr="00405A87">
        <w:rPr>
          <w:rFonts w:ascii="Nirmala UI" w:hAnsi="Nirmala UI" w:cs="Nirmala UI"/>
          <w:b/>
          <w:bCs/>
          <w:sz w:val="24"/>
          <w:szCs w:val="24"/>
          <w:cs/>
          <w:lang w:bidi="hi-IN"/>
        </w:rPr>
        <w:t>।।</w:t>
      </w:r>
    </w:p>
    <w:p w:rsidR="00CF075E" w:rsidRPr="00405A87" w:rsidRDefault="00B40E3D">
      <w:pPr>
        <w:spacing w:line="480" w:lineRule="auto"/>
        <w:jc w:val="center"/>
        <w:rPr>
          <w:rFonts w:ascii="Century Gothic" w:hAnsi="Century Gothic"/>
          <w:b/>
          <w:bCs/>
          <w:i/>
          <w:iCs/>
          <w:color w:val="34392F"/>
          <w:sz w:val="24"/>
          <w:szCs w:val="24"/>
        </w:rPr>
      </w:pPr>
      <w:r w:rsidRPr="00405A87">
        <w:rPr>
          <w:rFonts w:ascii="Century Gothic" w:hAnsi="Century Gothic"/>
          <w:b/>
          <w:bCs/>
          <w:i/>
          <w:iCs/>
          <w:color w:val="34392F"/>
          <w:sz w:val="24"/>
          <w:szCs w:val="24"/>
        </w:rPr>
        <w:t>t</w:t>
      </w:r>
      <w:r w:rsidRPr="00405A87">
        <w:rPr>
          <w:rFonts w:ascii="Century Gothic" w:hAnsi="Century Gothic"/>
          <w:b/>
          <w:bCs/>
          <w:color w:val="34392F"/>
          <w:sz w:val="24"/>
          <w:szCs w:val="24"/>
        </w:rPr>
        <w:t>asmin sati śvāsa-praśvāsyor-gati-viccheda</w:t>
      </w:r>
      <w:r w:rsidRPr="00405A87">
        <w:rPr>
          <w:rFonts w:cs="Calibri"/>
          <w:b/>
          <w:bCs/>
          <w:color w:val="34392F"/>
          <w:sz w:val="24"/>
          <w:szCs w:val="24"/>
        </w:rPr>
        <w:t>ḥ</w:t>
      </w:r>
      <w:r w:rsidRPr="00405A87">
        <w:rPr>
          <w:rFonts w:ascii="Century Gothic" w:hAnsi="Century Gothic"/>
          <w:b/>
          <w:bCs/>
          <w:color w:val="34392F"/>
          <w:sz w:val="24"/>
          <w:szCs w:val="24"/>
        </w:rPr>
        <w:t>pr</w:t>
      </w:r>
      <w:r w:rsidRPr="00405A87">
        <w:rPr>
          <w:rFonts w:ascii="Century Gothic" w:hAnsi="Century Gothic" w:cs="Century Gothic"/>
          <w:b/>
          <w:bCs/>
          <w:color w:val="34392F"/>
          <w:sz w:val="24"/>
          <w:szCs w:val="24"/>
        </w:rPr>
        <w:t>ā</w:t>
      </w:r>
      <w:r w:rsidRPr="00405A87">
        <w:rPr>
          <w:rFonts w:cs="Calibri"/>
          <w:b/>
          <w:bCs/>
          <w:color w:val="34392F"/>
          <w:sz w:val="24"/>
          <w:szCs w:val="24"/>
        </w:rPr>
        <w:t>ṇ</w:t>
      </w:r>
      <w:r w:rsidRPr="00405A87">
        <w:rPr>
          <w:rFonts w:ascii="Century Gothic" w:hAnsi="Century Gothic" w:cs="Century Gothic"/>
          <w:b/>
          <w:bCs/>
          <w:color w:val="34392F"/>
          <w:sz w:val="24"/>
          <w:szCs w:val="24"/>
        </w:rPr>
        <w:t>ā</w:t>
      </w:r>
      <w:r w:rsidRPr="00405A87">
        <w:rPr>
          <w:rFonts w:ascii="Century Gothic" w:hAnsi="Century Gothic"/>
          <w:b/>
          <w:bCs/>
          <w:color w:val="34392F"/>
          <w:sz w:val="24"/>
          <w:szCs w:val="24"/>
        </w:rPr>
        <w:t>y</w:t>
      </w:r>
      <w:r w:rsidRPr="00405A87">
        <w:rPr>
          <w:rFonts w:ascii="Century Gothic" w:hAnsi="Century Gothic" w:cs="Century Gothic"/>
          <w:b/>
          <w:bCs/>
          <w:color w:val="34392F"/>
          <w:sz w:val="24"/>
          <w:szCs w:val="24"/>
        </w:rPr>
        <w:t>ā</w:t>
      </w:r>
      <w:r w:rsidRPr="00405A87">
        <w:rPr>
          <w:rFonts w:ascii="Century Gothic" w:hAnsi="Century Gothic"/>
          <w:b/>
          <w:bCs/>
          <w:color w:val="34392F"/>
          <w:sz w:val="24"/>
          <w:szCs w:val="24"/>
        </w:rPr>
        <w:t>ma</w:t>
      </w:r>
      <w:r w:rsidRPr="00405A87">
        <w:rPr>
          <w:rFonts w:cs="Calibri"/>
          <w:b/>
          <w:bCs/>
          <w:color w:val="34392F"/>
          <w:sz w:val="24"/>
          <w:szCs w:val="24"/>
        </w:rPr>
        <w:t>ḥ</w:t>
      </w:r>
      <w:r w:rsidRPr="00405A87">
        <w:rPr>
          <w:rFonts w:ascii="Nirmala UI" w:hAnsi="Nirmala UI" w:cs="Nirmala UI"/>
          <w:b/>
          <w:bCs/>
          <w:color w:val="34392F"/>
          <w:sz w:val="24"/>
          <w:szCs w:val="24"/>
          <w:cs/>
          <w:lang w:bidi="hi-IN"/>
        </w:rPr>
        <w:t>॥</w:t>
      </w:r>
      <w:r w:rsidRPr="00405A87">
        <w:rPr>
          <w:rFonts w:ascii="Century Gothic" w:hAnsi="Century Gothic"/>
          <w:b/>
          <w:bCs/>
          <w:color w:val="34392F"/>
          <w:sz w:val="24"/>
          <w:szCs w:val="24"/>
        </w:rPr>
        <w:t>49</w:t>
      </w:r>
      <w:r w:rsidRPr="00405A87">
        <w:rPr>
          <w:rFonts w:ascii="Nirmala UI" w:hAnsi="Nirmala UI" w:cs="Nirmala UI"/>
          <w:b/>
          <w:bCs/>
          <w:i/>
          <w:iCs/>
          <w:color w:val="34392F"/>
          <w:sz w:val="24"/>
          <w:szCs w:val="24"/>
          <w:cs/>
          <w:lang w:bidi="hi-IN"/>
        </w:rPr>
        <w:t>॥</w:t>
      </w:r>
    </w:p>
    <w:p w:rsidR="00CF075E" w:rsidRPr="00405A87" w:rsidRDefault="00B40E3D">
      <w:pPr>
        <w:spacing w:line="480" w:lineRule="auto"/>
        <w:jc w:val="both"/>
        <w:rPr>
          <w:rFonts w:ascii="Times New Roman" w:eastAsia="Calibri" w:hAnsi="Times New Roman" w:cs="Times New Roman"/>
          <w:sz w:val="24"/>
          <w:szCs w:val="24"/>
        </w:rPr>
      </w:pPr>
      <w:r w:rsidRPr="00405A87">
        <w:rPr>
          <w:rFonts w:ascii="Times New Roman" w:eastAsia="Calibri" w:hAnsi="Times New Roman" w:cs="Times New Roman"/>
          <w:color w:val="000000"/>
          <w:sz w:val="25"/>
          <w:szCs w:val="25"/>
          <w:shd w:val="clear" w:color="auto" w:fill="FFFFFF"/>
        </w:rPr>
        <w:t>“Having established oneself in a steady and comfortable seated posture, controlled disruption or suspension of inhalation and exhalation is defined as pranayama”. As we know, breath retention can be done after full inhalation or full exhalation or anytime during the inhalation or exhalation process. Thus, the breathing process can be considered as consisting of four segments – inhalation, exhalation, retention after inhalation, and retention after exhalation. Even though not used by Patanjali, the Sanskrit terms most commonly used for these four segments are puraka (inhalation), rechaka (exhalation), Antara-kumbhaka (internal retention), and bayha-kumbhaka (external retention). Using a variety of permutations and combinations of these four components, a large number of pranayama techniques that are practiced today have evolved over time.</w:t>
      </w:r>
    </w:p>
    <w:p w:rsidR="00CF075E" w:rsidRPr="00405A87" w:rsidRDefault="00B40E3D">
      <w:pPr>
        <w:spacing w:line="480" w:lineRule="auto"/>
        <w:jc w:val="both"/>
        <w:rPr>
          <w:rFonts w:ascii="Times New Roman" w:hAnsi="Times New Roman" w:cs="Times New Roman"/>
          <w:b/>
          <w:bCs/>
          <w:sz w:val="32"/>
          <w:szCs w:val="32"/>
          <w:u w:val="single"/>
        </w:rPr>
      </w:pPr>
      <w:r w:rsidRPr="00405A87">
        <w:rPr>
          <w:rFonts w:ascii="Times New Roman" w:hAnsi="Times New Roman" w:cs="Times New Roman"/>
          <w:b/>
          <w:bCs/>
          <w:sz w:val="32"/>
          <w:szCs w:val="32"/>
          <w:u w:val="single"/>
        </w:rPr>
        <w:t>dharana- definition</w:t>
      </w:r>
      <w:r w:rsidR="00D37270">
        <w:rPr>
          <w:rFonts w:ascii="Times New Roman" w:hAnsi="Times New Roman" w:cs="Times New Roman"/>
          <w:b/>
          <w:bCs/>
          <w:sz w:val="32"/>
          <w:szCs w:val="32"/>
          <w:u w:val="single"/>
        </w:rPr>
        <w:t>-</w:t>
      </w:r>
      <w:r w:rsidR="00B37CC5" w:rsidRPr="00355399">
        <w:rPr>
          <w:rFonts w:ascii="Times New Roman" w:hAnsi="Times New Roman" w:cs="Times New Roman"/>
          <w:sz w:val="32"/>
          <w:szCs w:val="32"/>
          <w:u w:val="single"/>
        </w:rPr>
        <w:fldChar w:fldCharType="begin" w:fldLock="1"/>
      </w:r>
      <w:r w:rsidR="009379DC">
        <w:rPr>
          <w:rFonts w:ascii="Times New Roman" w:hAnsi="Times New Roman" w:cs="Times New Roman"/>
          <w:sz w:val="32"/>
          <w:szCs w:val="32"/>
          <w:u w:val="single"/>
        </w:rPr>
        <w:instrText>ADDIN CSL_CITATION {"citationItems":[{"id":"ITEM-1","itemData":{"author":[{"dropping-particle":"","family":"Vivekananda","given":"Swami","non-dropping-particle":"","parse-names":false,"suffix":""}],"id":"ITEM-1","issued":{"date-parts":[["0"]]},"number-of-pages":"0-142","title":"Patanjali Yoga Sutras","type":"book"},"uris":["http://www.mendeley.com/documents/?uuid=d304ed66-46b7-444d-93db-b655ccc96e61","http://www.mendeley.com/documents/?uuid=b1a099f7-5fbe-488c-8e46-c5c4fc5186ab"]}],"mendeley":{"formattedCitation":"(7)","plainTextFormattedCitation":"(7)","previouslyFormattedCitation":"(7)"},"properties":{"noteIndex":0},"schema":"https://github.com/citation-style-language/schema/raw/master/csl-citation.json"}</w:instrText>
      </w:r>
      <w:r w:rsidR="00B37CC5" w:rsidRPr="00355399">
        <w:rPr>
          <w:rFonts w:ascii="Times New Roman" w:hAnsi="Times New Roman" w:cs="Times New Roman"/>
          <w:sz w:val="32"/>
          <w:szCs w:val="32"/>
          <w:u w:val="single"/>
        </w:rPr>
        <w:fldChar w:fldCharType="separate"/>
      </w:r>
      <w:r w:rsidR="009379DC" w:rsidRPr="009379DC">
        <w:rPr>
          <w:rFonts w:ascii="Times New Roman" w:hAnsi="Times New Roman" w:cs="Times New Roman"/>
          <w:noProof/>
          <w:sz w:val="32"/>
          <w:szCs w:val="32"/>
        </w:rPr>
        <w:t>(7)</w:t>
      </w:r>
      <w:r w:rsidR="00B37CC5" w:rsidRPr="00355399">
        <w:rPr>
          <w:rFonts w:ascii="Times New Roman" w:hAnsi="Times New Roman" w:cs="Times New Roman"/>
          <w:sz w:val="32"/>
          <w:szCs w:val="32"/>
          <w:u w:val="single"/>
        </w:rPr>
        <w:fldChar w:fldCharType="end"/>
      </w:r>
    </w:p>
    <w:p w:rsidR="00CF075E" w:rsidRPr="00405A87" w:rsidRDefault="00B40E3D">
      <w:pPr>
        <w:spacing w:line="480" w:lineRule="auto"/>
        <w:jc w:val="center"/>
        <w:rPr>
          <w:rFonts w:cs="Calibri"/>
          <w:b/>
          <w:bCs/>
          <w:color w:val="231F20"/>
          <w:sz w:val="24"/>
          <w:szCs w:val="24"/>
        </w:rPr>
      </w:pPr>
      <w:r w:rsidRPr="00405A87">
        <w:rPr>
          <w:rFonts w:ascii="Nirmala UI" w:hAnsi="Nirmala UI" w:cs="Nirmala UI"/>
          <w:b/>
          <w:bCs/>
          <w:color w:val="34392F"/>
          <w:sz w:val="24"/>
          <w:szCs w:val="24"/>
          <w:cs/>
          <w:lang w:bidi="hi-IN"/>
        </w:rPr>
        <w:t>देशबन्धःचित्तस्यधारणा॥१॥</w:t>
      </w:r>
    </w:p>
    <w:p w:rsidR="00CF075E" w:rsidRPr="00405A87" w:rsidRDefault="00B40E3D">
      <w:pPr>
        <w:spacing w:line="480" w:lineRule="auto"/>
        <w:jc w:val="center"/>
        <w:rPr>
          <w:rFonts w:cs="Calibri"/>
          <w:b/>
          <w:bCs/>
          <w:sz w:val="24"/>
          <w:szCs w:val="24"/>
        </w:rPr>
      </w:pPr>
      <w:r w:rsidRPr="00405A87">
        <w:rPr>
          <w:rFonts w:ascii="Nirmala UI" w:hAnsi="Nirmala UI" w:cs="Nirmala UI"/>
          <w:b/>
          <w:bCs/>
          <w:sz w:val="24"/>
          <w:szCs w:val="24"/>
          <w:cs/>
          <w:lang w:bidi="bn-IN"/>
        </w:rPr>
        <w:t>দেশবন্ধশ্চিত্তস্যধারনা।।৩</w:t>
      </w:r>
      <w:r w:rsidRPr="00405A87">
        <w:rPr>
          <w:rFonts w:cs="Calibri"/>
          <w:b/>
          <w:bCs/>
          <w:sz w:val="24"/>
          <w:szCs w:val="24"/>
        </w:rPr>
        <w:t>/</w:t>
      </w:r>
      <w:r w:rsidRPr="00405A87">
        <w:rPr>
          <w:rFonts w:ascii="Nirmala UI" w:hAnsi="Nirmala UI" w:cs="Nirmala UI"/>
          <w:b/>
          <w:bCs/>
          <w:sz w:val="24"/>
          <w:szCs w:val="24"/>
          <w:cs/>
          <w:lang w:bidi="bn-IN"/>
        </w:rPr>
        <w:t>১</w:t>
      </w:r>
      <w:r w:rsidRPr="00405A87">
        <w:rPr>
          <w:rFonts w:ascii="Nirmala UI" w:hAnsi="Nirmala UI" w:cs="Nirmala UI"/>
          <w:b/>
          <w:bCs/>
          <w:sz w:val="24"/>
          <w:szCs w:val="24"/>
          <w:cs/>
          <w:lang w:bidi="hi-IN"/>
        </w:rPr>
        <w:t>।।</w:t>
      </w:r>
    </w:p>
    <w:p w:rsidR="00CF075E" w:rsidRPr="00405A87" w:rsidRDefault="00B40E3D">
      <w:pPr>
        <w:spacing w:line="480" w:lineRule="auto"/>
        <w:jc w:val="center"/>
        <w:rPr>
          <w:b/>
          <w:bCs/>
          <w:i/>
          <w:iCs/>
          <w:color w:val="34392F"/>
          <w:sz w:val="24"/>
          <w:szCs w:val="24"/>
        </w:rPr>
      </w:pPr>
      <w:r w:rsidRPr="00405A87">
        <w:rPr>
          <w:rFonts w:cs="Calibri"/>
          <w:b/>
          <w:bCs/>
          <w:color w:val="34392F"/>
          <w:sz w:val="24"/>
          <w:szCs w:val="24"/>
        </w:rPr>
        <w:lastRenderedPageBreak/>
        <w:t>deśa-bandhaḥcittasyadhāraṇā</w:t>
      </w:r>
      <w:r w:rsidRPr="00405A87">
        <w:rPr>
          <w:rFonts w:ascii="Nirmala UI" w:hAnsi="Nirmala UI" w:cs="Nirmala UI"/>
          <w:b/>
          <w:bCs/>
          <w:color w:val="34392F"/>
          <w:sz w:val="24"/>
          <w:szCs w:val="24"/>
          <w:cs/>
          <w:lang w:bidi="hi-IN"/>
        </w:rPr>
        <w:t>॥</w:t>
      </w:r>
      <w:r w:rsidRPr="00405A87">
        <w:rPr>
          <w:rFonts w:cs="Calibri"/>
          <w:b/>
          <w:bCs/>
          <w:color w:val="34392F"/>
          <w:sz w:val="24"/>
          <w:szCs w:val="24"/>
        </w:rPr>
        <w:t>1</w:t>
      </w:r>
      <w:r w:rsidRPr="00405A87">
        <w:rPr>
          <w:rFonts w:ascii="Nirmala UI" w:hAnsi="Nirmala UI" w:cs="Nirmala UI"/>
          <w:b/>
          <w:bCs/>
          <w:color w:val="34392F"/>
          <w:sz w:val="24"/>
          <w:szCs w:val="24"/>
          <w:cs/>
          <w:lang w:bidi="hi-IN"/>
        </w:rPr>
        <w:t>॥</w:t>
      </w:r>
    </w:p>
    <w:p w:rsidR="00CF075E" w:rsidRDefault="00B40E3D">
      <w:pPr>
        <w:pStyle w:val="NormalWeb"/>
        <w:shd w:val="clear" w:color="auto" w:fill="FFFFFF"/>
        <w:spacing w:line="480" w:lineRule="auto"/>
        <w:jc w:val="both"/>
        <w:rPr>
          <w:color w:val="0A0A0A"/>
          <w:sz w:val="25"/>
          <w:szCs w:val="25"/>
        </w:rPr>
      </w:pPr>
      <w:r>
        <w:rPr>
          <w:sz w:val="25"/>
          <w:szCs w:val="25"/>
        </w:rPr>
        <w:t>“</w:t>
      </w:r>
      <w:hyperlink r:id="rId34" w:history="1">
        <w:r>
          <w:rPr>
            <w:rStyle w:val="18"/>
            <w:color w:val="auto"/>
            <w:sz w:val="25"/>
            <w:szCs w:val="25"/>
          </w:rPr>
          <w:t>Dhāraṇā</w:t>
        </w:r>
      </w:hyperlink>
      <w:r>
        <w:rPr>
          <w:color w:val="0A0A0A"/>
          <w:sz w:val="25"/>
          <w:szCs w:val="25"/>
        </w:rPr>
        <w:t xml:space="preserve"> is the process of ‘holding onto’ the object.</w:t>
      </w:r>
      <w:r>
        <w:rPr>
          <w:color w:val="0A0A0A"/>
          <w:sz w:val="25"/>
          <w:szCs w:val="25"/>
        </w:rPr>
        <w:br/>
        <w:t>Dhyānā is the process of ‘linking with’ the object.</w:t>
      </w:r>
      <w:r>
        <w:rPr>
          <w:color w:val="0A0A0A"/>
          <w:sz w:val="25"/>
          <w:szCs w:val="25"/>
        </w:rPr>
        <w:br/>
        <w:t>Samādhi is the process of ‘integration into’ the object.”</w:t>
      </w:r>
      <w:r>
        <w:rPr>
          <w:color w:val="0A0A0A"/>
          <w:sz w:val="25"/>
          <w:szCs w:val="25"/>
        </w:rPr>
        <w:br/>
        <w:t>Paul Harvey on Yoga Sūtra Chapter 3 verses 1-3</w:t>
      </w:r>
    </w:p>
    <w:p w:rsidR="00CF075E" w:rsidRDefault="00B40E3D">
      <w:pPr>
        <w:pStyle w:val="NormalWeb"/>
        <w:shd w:val="clear" w:color="auto" w:fill="FFFFFF"/>
        <w:spacing w:line="480" w:lineRule="auto"/>
        <w:jc w:val="both"/>
        <w:rPr>
          <w:color w:val="0A0A0A"/>
          <w:sz w:val="25"/>
          <w:szCs w:val="25"/>
        </w:rPr>
      </w:pPr>
      <w:r>
        <w:rPr>
          <w:color w:val="0A0A0A"/>
          <w:sz w:val="25"/>
          <w:szCs w:val="25"/>
        </w:rPr>
        <w:t>“To hold the Citta for connective moments is Dhāraṇā.</w:t>
      </w:r>
      <w:r>
        <w:rPr>
          <w:color w:val="0A0A0A"/>
          <w:sz w:val="25"/>
          <w:szCs w:val="25"/>
        </w:rPr>
        <w:br/>
        <w:t>To be held by the Citta for connective moments is Dhyānam”</w:t>
      </w:r>
      <w:r>
        <w:rPr>
          <w:color w:val="0A0A0A"/>
          <w:sz w:val="25"/>
          <w:szCs w:val="25"/>
        </w:rPr>
        <w:br/>
        <w:t>– Paul Harvey on Yoga Sūtra Chapter Three verses 1-2</w:t>
      </w:r>
    </w:p>
    <w:p w:rsidR="00F00E32" w:rsidRDefault="00F00E32">
      <w:pPr>
        <w:pStyle w:val="NormalWeb"/>
        <w:shd w:val="clear" w:color="auto" w:fill="FFFFFF"/>
        <w:spacing w:line="480" w:lineRule="auto"/>
        <w:jc w:val="both"/>
        <w:rPr>
          <w:color w:val="0A0A0A"/>
          <w:sz w:val="25"/>
          <w:szCs w:val="25"/>
        </w:rPr>
      </w:pPr>
    </w:p>
    <w:p w:rsidR="00F00E32" w:rsidRDefault="009D541D">
      <w:pPr>
        <w:pStyle w:val="NormalWeb"/>
        <w:shd w:val="clear" w:color="auto" w:fill="FFFFFF"/>
        <w:spacing w:line="480" w:lineRule="auto"/>
        <w:jc w:val="both"/>
        <w:rPr>
          <w:b/>
          <w:bCs/>
          <w:color w:val="0A0A0A"/>
          <w:sz w:val="25"/>
          <w:szCs w:val="25"/>
        </w:rPr>
      </w:pPr>
      <w:r>
        <w:rPr>
          <w:b/>
          <w:bCs/>
          <w:color w:val="0A0A0A"/>
          <w:sz w:val="25"/>
          <w:szCs w:val="25"/>
        </w:rPr>
        <w:t>5.3</w:t>
      </w:r>
      <w:r w:rsidR="00F00E32" w:rsidRPr="00F00E32">
        <w:rPr>
          <w:b/>
          <w:bCs/>
          <w:color w:val="0A0A0A"/>
          <w:sz w:val="25"/>
          <w:szCs w:val="25"/>
        </w:rPr>
        <w:t>.2</w:t>
      </w:r>
      <w:r>
        <w:rPr>
          <w:b/>
          <w:bCs/>
          <w:color w:val="0A0A0A"/>
          <w:sz w:val="25"/>
          <w:szCs w:val="25"/>
        </w:rPr>
        <w:t>.</w:t>
      </w:r>
      <w:r w:rsidR="00F00E32">
        <w:rPr>
          <w:b/>
          <w:bCs/>
          <w:color w:val="0A0A0A"/>
          <w:sz w:val="25"/>
          <w:szCs w:val="25"/>
        </w:rPr>
        <w:t xml:space="preserve"> Hatha Yoga Pradipika- </w:t>
      </w:r>
      <w:r w:rsidR="007A3228">
        <w:rPr>
          <w:b/>
          <w:bCs/>
          <w:color w:val="0A0A0A"/>
          <w:sz w:val="25"/>
          <w:szCs w:val="25"/>
        </w:rPr>
        <w:t>Samyama</w:t>
      </w:r>
      <w:r w:rsidR="005E543C">
        <w:rPr>
          <w:b/>
          <w:bCs/>
          <w:color w:val="0A0A0A"/>
          <w:sz w:val="25"/>
          <w:szCs w:val="25"/>
        </w:rPr>
        <w:t xml:space="preserve">- </w:t>
      </w:r>
      <w:r w:rsidR="00ED2D23">
        <w:rPr>
          <w:b/>
          <w:bCs/>
          <w:color w:val="0A0A0A"/>
          <w:sz w:val="25"/>
          <w:szCs w:val="25"/>
        </w:rPr>
        <w:t>ch-1</w:t>
      </w:r>
    </w:p>
    <w:p w:rsidR="007A3228" w:rsidRDefault="007A3228" w:rsidP="007A3228">
      <w:pPr>
        <w:pStyle w:val="NormalWeb"/>
        <w:shd w:val="clear" w:color="auto" w:fill="FFFFFF"/>
        <w:jc w:val="center"/>
        <w:rPr>
          <w:rFonts w:cs="Mangal"/>
          <w:b/>
          <w:bCs/>
          <w:color w:val="0A0A0A"/>
          <w:sz w:val="25"/>
          <w:szCs w:val="25"/>
          <w:lang w:bidi="hi-IN"/>
        </w:rPr>
      </w:pPr>
      <w:r w:rsidRPr="007A3228">
        <w:rPr>
          <w:rFonts w:cs="Mangal"/>
          <w:b/>
          <w:bCs/>
          <w:color w:val="0A0A0A"/>
          <w:sz w:val="25"/>
          <w:szCs w:val="25"/>
          <w:cs/>
          <w:lang w:bidi="hi-IN"/>
        </w:rPr>
        <w:t>हठविद्या परं गोप्या योगिना सिद्धिमिच्छताम् भवेद्वीर्यवती गुप्ता निर्वीर्या तु प्रकाशिता ॥</w:t>
      </w:r>
      <w:r w:rsidRPr="007A3228">
        <w:rPr>
          <w:b/>
          <w:bCs/>
          <w:color w:val="0A0A0A"/>
          <w:sz w:val="25"/>
          <w:szCs w:val="25"/>
        </w:rPr>
        <w:t>11</w:t>
      </w:r>
      <w:r w:rsidRPr="007A3228">
        <w:rPr>
          <w:rFonts w:cs="Mangal"/>
          <w:b/>
          <w:bCs/>
          <w:color w:val="0A0A0A"/>
          <w:sz w:val="25"/>
          <w:szCs w:val="25"/>
          <w:cs/>
          <w:lang w:bidi="hi-IN"/>
        </w:rPr>
        <w:t>॥</w:t>
      </w:r>
    </w:p>
    <w:p w:rsidR="005E543C" w:rsidRPr="005E543C" w:rsidRDefault="005E543C" w:rsidP="005E543C">
      <w:pPr>
        <w:jc w:val="center"/>
        <w:rPr>
          <w:b/>
          <w:bCs/>
          <w:sz w:val="24"/>
          <w:szCs w:val="24"/>
        </w:rPr>
      </w:pPr>
      <w:r w:rsidRPr="005E543C">
        <w:rPr>
          <w:b/>
          <w:bCs/>
          <w:sz w:val="24"/>
          <w:szCs w:val="24"/>
        </w:rPr>
        <w:t>haṭha-vidyā paraṃ ghopyā yoghinā siddhimichchatā |</w:t>
      </w:r>
      <w:r w:rsidRPr="005E543C">
        <w:rPr>
          <w:b/>
          <w:bCs/>
          <w:sz w:val="24"/>
          <w:szCs w:val="24"/>
        </w:rPr>
        <w:br/>
        <w:t>bhavedvīryavatī ghuptā nirvīryā tu prakāśitā || 11 ||</w:t>
      </w:r>
    </w:p>
    <w:p w:rsidR="007A3228" w:rsidRDefault="007A3228" w:rsidP="007A3228">
      <w:pPr>
        <w:pStyle w:val="NormalWeb"/>
        <w:shd w:val="clear" w:color="auto" w:fill="FFFFFF"/>
        <w:spacing w:line="480" w:lineRule="auto"/>
        <w:jc w:val="center"/>
        <w:rPr>
          <w:b/>
          <w:bCs/>
          <w:color w:val="0A0A0A"/>
          <w:sz w:val="25"/>
          <w:szCs w:val="25"/>
        </w:rPr>
      </w:pPr>
      <w:r w:rsidRPr="007A3228">
        <w:rPr>
          <w:b/>
          <w:bCs/>
          <w:color w:val="0A0A0A"/>
          <w:sz w:val="25"/>
          <w:szCs w:val="25"/>
        </w:rPr>
        <w:t>Hatha yoga is the greatest secret of the yogis who wish to attain perfection (siddhi). Indeed, to be fruitful, it must be kept secret; revealed it becomes powerless.</w:t>
      </w:r>
    </w:p>
    <w:p w:rsidR="00CF075E" w:rsidRDefault="007A3228" w:rsidP="007A3228">
      <w:pPr>
        <w:pStyle w:val="NormalWeb"/>
        <w:shd w:val="clear" w:color="auto" w:fill="FFFFFF"/>
        <w:spacing w:line="480" w:lineRule="auto"/>
        <w:jc w:val="center"/>
        <w:rPr>
          <w:color w:val="0A0A0A"/>
          <w:sz w:val="25"/>
          <w:szCs w:val="25"/>
        </w:rPr>
      </w:pPr>
      <w:r w:rsidRPr="007A3228">
        <w:rPr>
          <w:color w:val="0A0A0A"/>
          <w:sz w:val="25"/>
          <w:szCs w:val="25"/>
        </w:rPr>
        <w:t xml:space="preserve">This sloka is typical of any yogic shastra expounding higher knowledge, i.e. the science should be kept to oneself. Whatever a sadhaka gains or achieves during the period of sadhana should be a private affair. This may seem a little out of context as the book itself appears to be disclosing the secrets of the practices, but, when you learn under the guidance of a guru, you will find that Swatmarama has only stated the bare essentials as </w:t>
      </w:r>
      <w:r w:rsidRPr="007A3228">
        <w:rPr>
          <w:color w:val="0A0A0A"/>
          <w:sz w:val="25"/>
          <w:szCs w:val="25"/>
        </w:rPr>
        <w:lastRenderedPageBreak/>
        <w:t>guidelines for the practice of asana, etc. so that the science of hatha yoga will be preserved for humanity.</w:t>
      </w:r>
    </w:p>
    <w:p w:rsidR="007A3228" w:rsidRDefault="007A3228" w:rsidP="007A3228">
      <w:pPr>
        <w:pStyle w:val="NormalWeb"/>
        <w:shd w:val="clear" w:color="auto" w:fill="FFFFFF"/>
        <w:spacing w:line="480" w:lineRule="auto"/>
        <w:rPr>
          <w:b/>
          <w:bCs/>
          <w:color w:val="0A0A0A"/>
          <w:sz w:val="25"/>
          <w:szCs w:val="25"/>
        </w:rPr>
      </w:pPr>
      <w:r>
        <w:rPr>
          <w:b/>
          <w:bCs/>
          <w:color w:val="0A0A0A"/>
          <w:sz w:val="25"/>
          <w:szCs w:val="25"/>
        </w:rPr>
        <w:t xml:space="preserve">Asana Definition- </w:t>
      </w:r>
      <w:r w:rsidR="00ED2D23">
        <w:rPr>
          <w:b/>
          <w:bCs/>
          <w:color w:val="0A0A0A"/>
          <w:sz w:val="25"/>
          <w:szCs w:val="25"/>
        </w:rPr>
        <w:t>ch-1</w:t>
      </w:r>
    </w:p>
    <w:p w:rsidR="007A3228" w:rsidRPr="007A3228" w:rsidRDefault="007A3228" w:rsidP="001D2A6D">
      <w:pPr>
        <w:pStyle w:val="NormalWeb"/>
        <w:shd w:val="clear" w:color="auto" w:fill="FFFFFF"/>
        <w:spacing w:line="480" w:lineRule="auto"/>
        <w:jc w:val="center"/>
        <w:rPr>
          <w:b/>
          <w:bCs/>
          <w:color w:val="0A0A0A"/>
          <w:sz w:val="25"/>
          <w:szCs w:val="25"/>
        </w:rPr>
      </w:pPr>
      <w:r w:rsidRPr="007A3228">
        <w:rPr>
          <w:rFonts w:cs="Mangal"/>
          <w:b/>
          <w:bCs/>
          <w:color w:val="0A0A0A"/>
          <w:sz w:val="25"/>
          <w:szCs w:val="25"/>
          <w:cs/>
          <w:lang w:bidi="hi-IN"/>
        </w:rPr>
        <w:t xml:space="preserve">हठस्य प्रथमांगत्वादासनं पूर्वमुच्यते । कुर्यात्तदासनं स्थैर्यमारोग्यं चांगलाघवम् ॥ </w:t>
      </w:r>
      <w:r w:rsidRPr="007A3228">
        <w:rPr>
          <w:b/>
          <w:bCs/>
          <w:color w:val="0A0A0A"/>
          <w:sz w:val="25"/>
          <w:szCs w:val="25"/>
        </w:rPr>
        <w:t>17</w:t>
      </w:r>
      <w:r w:rsidRPr="007A3228">
        <w:rPr>
          <w:rFonts w:cs="Mangal"/>
          <w:b/>
          <w:bCs/>
          <w:color w:val="0A0A0A"/>
          <w:sz w:val="25"/>
          <w:szCs w:val="25"/>
          <w:cs/>
          <w:lang w:bidi="hi-IN"/>
        </w:rPr>
        <w:t xml:space="preserve"> ॥</w:t>
      </w:r>
    </w:p>
    <w:p w:rsidR="001D2A6D" w:rsidRPr="001D2A6D" w:rsidRDefault="001D2A6D" w:rsidP="001D2A6D">
      <w:pPr>
        <w:jc w:val="center"/>
        <w:rPr>
          <w:b/>
          <w:bCs/>
          <w:sz w:val="24"/>
          <w:szCs w:val="24"/>
        </w:rPr>
      </w:pPr>
      <w:r w:rsidRPr="001D2A6D">
        <w:rPr>
          <w:b/>
          <w:bCs/>
          <w:sz w:val="24"/>
          <w:szCs w:val="24"/>
        </w:rPr>
        <w:t xml:space="preserve">hathasya </w:t>
      </w:r>
      <w:r w:rsidR="00D37270">
        <w:rPr>
          <w:b/>
          <w:bCs/>
          <w:sz w:val="24"/>
          <w:szCs w:val="24"/>
        </w:rPr>
        <w:t>P</w:t>
      </w:r>
      <w:r w:rsidRPr="001D2A6D">
        <w:rPr>
          <w:b/>
          <w:bCs/>
          <w:sz w:val="24"/>
          <w:szCs w:val="24"/>
        </w:rPr>
        <w:t>rathama-a</w:t>
      </w:r>
      <w:r>
        <w:rPr>
          <w:b/>
          <w:bCs/>
          <w:sz w:val="24"/>
          <w:szCs w:val="24"/>
        </w:rPr>
        <w:t>ngatvad asanam purvam uchyate |</w:t>
      </w:r>
    </w:p>
    <w:p w:rsidR="007A3228" w:rsidRPr="007A3228" w:rsidRDefault="001D2A6D" w:rsidP="001D2A6D">
      <w:pPr>
        <w:pStyle w:val="NormalWeb"/>
        <w:shd w:val="clear" w:color="auto" w:fill="FFFFFF"/>
        <w:spacing w:line="480" w:lineRule="auto"/>
        <w:jc w:val="center"/>
        <w:rPr>
          <w:b/>
          <w:bCs/>
          <w:color w:val="0A0A0A"/>
          <w:sz w:val="25"/>
          <w:szCs w:val="25"/>
        </w:rPr>
      </w:pPr>
      <w:r w:rsidRPr="001D2A6D">
        <w:rPr>
          <w:b/>
          <w:bCs/>
          <w:color w:val="0A0A0A"/>
          <w:sz w:val="25"/>
          <w:szCs w:val="25"/>
        </w:rPr>
        <w:t>Kuryat tadasanam sthairyam arogyam changalaghavam</w:t>
      </w:r>
      <w:r w:rsidR="005E543C">
        <w:rPr>
          <w:b/>
          <w:bCs/>
          <w:color w:val="0A0A0A"/>
          <w:sz w:val="25"/>
          <w:szCs w:val="25"/>
        </w:rPr>
        <w:t xml:space="preserve"> || 17 </w:t>
      </w:r>
      <w:r w:rsidR="005E543C" w:rsidRPr="005E543C">
        <w:rPr>
          <w:b/>
          <w:bCs/>
          <w:color w:val="0A0A0A"/>
          <w:sz w:val="25"/>
          <w:szCs w:val="25"/>
        </w:rPr>
        <w:t>||</w:t>
      </w:r>
    </w:p>
    <w:p w:rsidR="007A3228" w:rsidRDefault="00D37270" w:rsidP="007A3228">
      <w:pPr>
        <w:pStyle w:val="NormalWeb"/>
        <w:shd w:val="clear" w:color="auto" w:fill="FFFFFF"/>
        <w:spacing w:line="480" w:lineRule="auto"/>
        <w:rPr>
          <w:color w:val="0A0A0A"/>
          <w:sz w:val="25"/>
          <w:szCs w:val="25"/>
        </w:rPr>
      </w:pPr>
      <w:r>
        <w:rPr>
          <w:color w:val="0A0A0A"/>
          <w:sz w:val="25"/>
          <w:szCs w:val="25"/>
        </w:rPr>
        <w:t>Before</w:t>
      </w:r>
      <w:r w:rsidR="007A3228" w:rsidRPr="001D2A6D">
        <w:rPr>
          <w:color w:val="0A0A0A"/>
          <w:sz w:val="25"/>
          <w:szCs w:val="25"/>
        </w:rPr>
        <w:t xml:space="preserve"> everything, asana is spoken of as the first part of hatha yoga. Having done asana one gets steadiness (firmness) of body and mind; diseaselessness and lightness (flexibility) of the limbs.</w:t>
      </w:r>
    </w:p>
    <w:p w:rsidR="001D2A6D" w:rsidRDefault="001D2A6D" w:rsidP="007A3228">
      <w:pPr>
        <w:pStyle w:val="NormalWeb"/>
        <w:shd w:val="clear" w:color="auto" w:fill="FFFFFF"/>
        <w:spacing w:line="480" w:lineRule="auto"/>
        <w:rPr>
          <w:color w:val="0A0A0A"/>
          <w:sz w:val="25"/>
          <w:szCs w:val="25"/>
        </w:rPr>
      </w:pPr>
      <w:r w:rsidRPr="001D2A6D">
        <w:rPr>
          <w:color w:val="0A0A0A"/>
          <w:sz w:val="25"/>
          <w:szCs w:val="25"/>
        </w:rPr>
        <w:t>Asana is the first part of hatha yoga. In raja yoga, asana refers to the sitting position, but in hatha yoga</w:t>
      </w:r>
      <w:r w:rsidR="00D37270">
        <w:rPr>
          <w:color w:val="0A0A0A"/>
          <w:sz w:val="25"/>
          <w:szCs w:val="25"/>
        </w:rPr>
        <w:t>,</w:t>
      </w:r>
      <w:r w:rsidRPr="001D2A6D">
        <w:rPr>
          <w:color w:val="0A0A0A"/>
          <w:sz w:val="25"/>
          <w:szCs w:val="25"/>
        </w:rPr>
        <w:t xml:space="preserve"> it means something else. Asana is a specific position </w:t>
      </w:r>
      <w:r w:rsidR="00D37270">
        <w:rPr>
          <w:color w:val="0A0A0A"/>
          <w:sz w:val="25"/>
          <w:szCs w:val="25"/>
        </w:rPr>
        <w:t>that</w:t>
      </w:r>
      <w:r w:rsidRPr="001D2A6D">
        <w:rPr>
          <w:color w:val="0A0A0A"/>
          <w:sz w:val="25"/>
          <w:szCs w:val="25"/>
        </w:rPr>
        <w:t xml:space="preserve"> opens the energy channels and psychic cent</w:t>
      </w:r>
      <w:r w:rsidR="00D37270">
        <w:rPr>
          <w:color w:val="0A0A0A"/>
          <w:sz w:val="25"/>
          <w:szCs w:val="25"/>
        </w:rPr>
        <w:t>er</w:t>
      </w:r>
      <w:r w:rsidRPr="001D2A6D">
        <w:rPr>
          <w:color w:val="0A0A0A"/>
          <w:sz w:val="25"/>
          <w:szCs w:val="25"/>
        </w:rPr>
        <w:t xml:space="preserve">s. Hatha yoga is a process through which purification and control of the body take place by restructuring the pranic flows. The </w:t>
      </w:r>
      <w:r w:rsidR="00D37270">
        <w:rPr>
          <w:color w:val="0A0A0A"/>
          <w:sz w:val="25"/>
          <w:szCs w:val="25"/>
        </w:rPr>
        <w:t>H</w:t>
      </w:r>
      <w:r w:rsidRPr="001D2A6D">
        <w:rPr>
          <w:color w:val="0A0A0A"/>
          <w:sz w:val="25"/>
          <w:szCs w:val="25"/>
        </w:rPr>
        <w:t>atha yogis also found that by developing control of the body through asana, the mind is controlled. Therefore, asana practice is foremost in hatha yoga. When you practi</w:t>
      </w:r>
      <w:r w:rsidR="00D37270">
        <w:rPr>
          <w:color w:val="0A0A0A"/>
          <w:sz w:val="25"/>
          <w:szCs w:val="25"/>
        </w:rPr>
        <w:t>c</w:t>
      </w:r>
      <w:r w:rsidRPr="001D2A6D">
        <w:rPr>
          <w:color w:val="0A0A0A"/>
          <w:sz w:val="25"/>
          <w:szCs w:val="25"/>
        </w:rPr>
        <w:t xml:space="preserve">e asana, steadiness develops. Prana moves freely, and there is less chance of disease occurring. Just as stagnant water is the breeding ground for all sorts of creatures when prana stagnates anywhere in the body, conditions are perfect for bacteria to flourish; prana </w:t>
      </w:r>
      <w:r>
        <w:rPr>
          <w:color w:val="0A0A0A"/>
          <w:sz w:val="25"/>
          <w:szCs w:val="25"/>
        </w:rPr>
        <w:t xml:space="preserve">should </w:t>
      </w:r>
      <w:r w:rsidRPr="001D2A6D">
        <w:rPr>
          <w:color w:val="0A0A0A"/>
          <w:sz w:val="25"/>
          <w:szCs w:val="25"/>
        </w:rPr>
        <w:t>move like swift</w:t>
      </w:r>
      <w:r w:rsidR="00D37270">
        <w:rPr>
          <w:color w:val="0A0A0A"/>
          <w:sz w:val="25"/>
          <w:szCs w:val="25"/>
        </w:rPr>
        <w:t>-</w:t>
      </w:r>
      <w:r w:rsidRPr="001D2A6D">
        <w:rPr>
          <w:color w:val="0A0A0A"/>
          <w:sz w:val="25"/>
          <w:szCs w:val="25"/>
        </w:rPr>
        <w:t>flowing water.</w:t>
      </w:r>
    </w:p>
    <w:p w:rsidR="00ED2D23" w:rsidRDefault="00ED2D23" w:rsidP="007A3228">
      <w:pPr>
        <w:pStyle w:val="NormalWeb"/>
        <w:shd w:val="clear" w:color="auto" w:fill="FFFFFF"/>
        <w:spacing w:line="480" w:lineRule="auto"/>
        <w:rPr>
          <w:b/>
          <w:bCs/>
          <w:color w:val="0A0A0A"/>
          <w:sz w:val="25"/>
          <w:szCs w:val="25"/>
        </w:rPr>
      </w:pPr>
      <w:r w:rsidRPr="00ED2D23">
        <w:rPr>
          <w:b/>
          <w:bCs/>
          <w:color w:val="0A0A0A"/>
          <w:sz w:val="25"/>
          <w:szCs w:val="25"/>
        </w:rPr>
        <w:t>Pranayama</w:t>
      </w:r>
      <w:r>
        <w:rPr>
          <w:b/>
          <w:bCs/>
          <w:color w:val="0A0A0A"/>
          <w:sz w:val="25"/>
          <w:szCs w:val="25"/>
        </w:rPr>
        <w:t>- ch-2</w:t>
      </w:r>
    </w:p>
    <w:p w:rsidR="00ED2D23" w:rsidRPr="005E543C" w:rsidRDefault="00ED2D23" w:rsidP="00ED2D23">
      <w:pPr>
        <w:pStyle w:val="NormalWeb"/>
        <w:jc w:val="center"/>
        <w:rPr>
          <w:b/>
          <w:bCs/>
          <w:sz w:val="27"/>
          <w:szCs w:val="27"/>
        </w:rPr>
      </w:pPr>
      <w:r w:rsidRPr="005E543C">
        <w:rPr>
          <w:rFonts w:cs="Mangal"/>
          <w:b/>
          <w:bCs/>
          <w:sz w:val="27"/>
          <w:szCs w:val="27"/>
          <w:cs/>
          <w:lang w:bidi="hi-IN"/>
        </w:rPr>
        <w:lastRenderedPageBreak/>
        <w:t>छले वाते छलं छित्तं निश्छले निश्छलं भवेत</w:t>
      </w:r>
      <w:r w:rsidRPr="005E543C">
        <w:rPr>
          <w:b/>
          <w:bCs/>
          <w:sz w:val="27"/>
          <w:szCs w:val="27"/>
        </w:rPr>
        <w:t>||</w:t>
      </w:r>
      <w:r w:rsidRPr="005E543C">
        <w:rPr>
          <w:b/>
          <w:bCs/>
          <w:sz w:val="27"/>
          <w:szCs w:val="27"/>
        </w:rPr>
        <w:br/>
      </w:r>
      <w:r w:rsidRPr="005E543C">
        <w:rPr>
          <w:rFonts w:cs="Mangal"/>
          <w:b/>
          <w:bCs/>
          <w:sz w:val="27"/>
          <w:szCs w:val="27"/>
          <w:cs/>
          <w:lang w:bidi="hi-IN"/>
        </w:rPr>
        <w:t xml:space="preserve">योगी सथाणुत्वमाप्नोति ततो वायुं निरोधयेत </w:t>
      </w:r>
      <w:r w:rsidRPr="005E543C">
        <w:rPr>
          <w:b/>
          <w:bCs/>
          <w:sz w:val="27"/>
          <w:szCs w:val="27"/>
        </w:rPr>
        <w:t xml:space="preserve">|| </w:t>
      </w:r>
      <w:r w:rsidRPr="005E543C">
        <w:rPr>
          <w:rFonts w:cs="Mangal"/>
          <w:b/>
          <w:bCs/>
          <w:sz w:val="27"/>
          <w:szCs w:val="27"/>
          <w:cs/>
          <w:lang w:bidi="hi-IN"/>
        </w:rPr>
        <w:t xml:space="preserve">२ </w:t>
      </w:r>
      <w:r w:rsidRPr="005E543C">
        <w:rPr>
          <w:b/>
          <w:bCs/>
          <w:sz w:val="27"/>
          <w:szCs w:val="27"/>
        </w:rPr>
        <w:t>||</w:t>
      </w:r>
    </w:p>
    <w:p w:rsidR="00ED2D23" w:rsidRPr="005E543C" w:rsidRDefault="00ED2D23" w:rsidP="00ED2D23">
      <w:pPr>
        <w:pStyle w:val="NormalWeb"/>
        <w:jc w:val="center"/>
        <w:rPr>
          <w:b/>
          <w:bCs/>
          <w:sz w:val="27"/>
          <w:szCs w:val="27"/>
        </w:rPr>
      </w:pPr>
      <w:r w:rsidRPr="005E543C">
        <w:rPr>
          <w:b/>
          <w:bCs/>
          <w:sz w:val="27"/>
          <w:szCs w:val="27"/>
        </w:rPr>
        <w:t>chale vāte chalaṃ chittaṃ niśchale niśchalaṃ bhavet||</w:t>
      </w:r>
      <w:r w:rsidRPr="005E543C">
        <w:rPr>
          <w:b/>
          <w:bCs/>
          <w:sz w:val="27"/>
          <w:szCs w:val="27"/>
        </w:rPr>
        <w:br/>
        <w:t>yoghī sthāṇutvamāpnoti tato vāyuṃ nirodhayet || 2 ||</w:t>
      </w:r>
    </w:p>
    <w:p w:rsidR="00ED2D23" w:rsidRDefault="00ED2D23" w:rsidP="00BE2C1D">
      <w:r w:rsidRPr="00BE2C1D">
        <w:rPr>
          <w:rFonts w:ascii="Times New Roman" w:hAnsi="Times New Roman" w:cs="Times New Roman"/>
          <w:sz w:val="24"/>
          <w:szCs w:val="24"/>
        </w:rPr>
        <w:t xml:space="preserve">The breathing process is directly connected to the brain and central nervous system and it is one of the most vital processes in the body system. It also has some connection with the hypothalamus, the brain centre which controls emotional responses. The hypothalamus is responsible for transforming perception into </w:t>
      </w:r>
      <w:r w:rsidR="00D37270" w:rsidRPr="00BE2C1D">
        <w:rPr>
          <w:rFonts w:ascii="Times New Roman" w:hAnsi="Times New Roman" w:cs="Times New Roman"/>
          <w:sz w:val="24"/>
          <w:szCs w:val="24"/>
        </w:rPr>
        <w:t xml:space="preserve">the </w:t>
      </w:r>
      <w:r w:rsidRPr="00BE2C1D">
        <w:rPr>
          <w:rFonts w:ascii="Times New Roman" w:hAnsi="Times New Roman" w:cs="Times New Roman"/>
          <w:sz w:val="24"/>
          <w:szCs w:val="24"/>
        </w:rPr>
        <w:t>cognitive experience. Erratic breathing sends erratic impulses to this centre and thus creates disturbed responses</w:t>
      </w:r>
      <w:r w:rsidRPr="005E543C">
        <w:t>.</w:t>
      </w:r>
    </w:p>
    <w:p w:rsidR="00BE2C1D" w:rsidRPr="00BE2C1D" w:rsidRDefault="00BE2C1D" w:rsidP="00BE2C1D"/>
    <w:p w:rsidR="00CF075E" w:rsidRDefault="009D541D">
      <w:pPr>
        <w:spacing w:line="480" w:lineRule="auto"/>
        <w:jc w:val="both"/>
        <w:rPr>
          <w:rFonts w:ascii="Times New Roman" w:hAnsi="Times New Roman" w:cs="Times New Roman"/>
          <w:b/>
          <w:bCs/>
          <w:i/>
          <w:iCs/>
          <w:color w:val="231F20"/>
          <w:sz w:val="24"/>
          <w:szCs w:val="24"/>
        </w:rPr>
      </w:pPr>
      <w:r>
        <w:rPr>
          <w:rFonts w:ascii="Times New Roman" w:hAnsi="Times New Roman" w:cs="Times New Roman"/>
          <w:b/>
          <w:bCs/>
          <w:color w:val="231F20"/>
          <w:sz w:val="24"/>
          <w:szCs w:val="24"/>
        </w:rPr>
        <w:t>5.3</w:t>
      </w:r>
      <w:r w:rsidR="00F00E32">
        <w:rPr>
          <w:rFonts w:ascii="Times New Roman" w:hAnsi="Times New Roman" w:cs="Times New Roman"/>
          <w:b/>
          <w:bCs/>
          <w:color w:val="231F20"/>
          <w:sz w:val="24"/>
          <w:szCs w:val="24"/>
        </w:rPr>
        <w:t>.3</w:t>
      </w:r>
      <w:r>
        <w:rPr>
          <w:rFonts w:ascii="Times New Roman" w:hAnsi="Times New Roman" w:cs="Times New Roman"/>
          <w:b/>
          <w:bCs/>
          <w:color w:val="231F20"/>
          <w:sz w:val="24"/>
          <w:szCs w:val="24"/>
        </w:rPr>
        <w:t>.</w:t>
      </w:r>
      <w:r w:rsidR="00B40E3D">
        <w:rPr>
          <w:rFonts w:ascii="Times New Roman" w:hAnsi="Times New Roman" w:cs="Times New Roman"/>
          <w:b/>
          <w:bCs/>
          <w:color w:val="231F20"/>
          <w:sz w:val="24"/>
          <w:szCs w:val="24"/>
        </w:rPr>
        <w:t xml:space="preserve"> Prashnopanishad </w:t>
      </w:r>
      <w:r w:rsidR="00B40E3D">
        <w:rPr>
          <w:rFonts w:ascii="Times New Roman" w:hAnsi="Times New Roman" w:cs="Times New Roman"/>
          <w:b/>
          <w:bCs/>
          <w:i/>
          <w:iCs/>
          <w:color w:val="231F20"/>
          <w:sz w:val="24"/>
          <w:szCs w:val="24"/>
        </w:rPr>
        <w:t>(6&amp;7)</w:t>
      </w:r>
    </w:p>
    <w:p w:rsidR="00CF075E" w:rsidRPr="00BA35BC" w:rsidRDefault="00B40E3D">
      <w:pPr>
        <w:spacing w:line="480" w:lineRule="auto"/>
        <w:jc w:val="both"/>
        <w:rPr>
          <w:rFonts w:ascii="Times New Roman" w:hAnsi="Times New Roman" w:cs="Times New Roman"/>
          <w:sz w:val="24"/>
          <w:szCs w:val="24"/>
          <w:u w:val="single"/>
        </w:rPr>
      </w:pPr>
      <w:r>
        <w:rPr>
          <w:rFonts w:ascii="Times New Roman" w:hAnsi="Times New Roman" w:cs="Times New Roman"/>
          <w:i/>
          <w:iCs/>
          <w:color w:val="231F20"/>
          <w:sz w:val="24"/>
          <w:szCs w:val="24"/>
        </w:rPr>
        <w:t xml:space="preserve">Nadi is an energy channel for the flow of energy of all organs to fingertips and toe tips or marma points. </w:t>
      </w:r>
      <w:r w:rsidR="00B37CC5">
        <w:rPr>
          <w:rFonts w:ascii="Times New Roman" w:hAnsi="Times New Roman" w:cs="Times New Roman"/>
          <w:sz w:val="24"/>
          <w:szCs w:val="24"/>
          <w:u w:val="single"/>
        </w:rPr>
        <w:fldChar w:fldCharType="begin" w:fldLock="1"/>
      </w:r>
      <w:r w:rsidR="009379DC">
        <w:rPr>
          <w:rFonts w:ascii="Times New Roman" w:hAnsi="Times New Roman" w:cs="Times New Roman"/>
          <w:sz w:val="24"/>
          <w:szCs w:val="24"/>
          <w:u w:val="single"/>
        </w:rPr>
        <w:instrText>ADDIN CSL_CITATION {"citationItems":[{"id":"ITEM-1","itemData":{"ISBN":"8175050241","abstract":"http://estudantedavedanta.net/Taittiriya%20Upanishad%20-%20Swami%20Sarvanand%20[Sanskrit-English].pdf","author":[{"dropping-particle":"","family":"Swami","given":"Sharvananda","non-dropping-particle":"","parse-names":false,"suffix":""}],"id":"ITEM-1","issued":{"date-parts":[["1921"]]},"page":"136","title":"Taittiriya Upanishad","type":"article-journal"},"uris":["http://www.mendeley.com/documents/?uuid=fe24ea19-8123-4d10-bcb7-e1e44eb2d1c6","http://www.mendeley.com/documents/?uuid=67e8fe64-310c-454e-b5b1-8a634427964c"]}],"mendeley":{"formattedCitation":"(8)","plainTextFormattedCitation":"(8)","previouslyFormattedCitation":"(8)"},"properties":{"noteIndex":0},"schema":"https://github.com/citation-style-language/schema/raw/master/csl-citation.json"}</w:instrText>
      </w:r>
      <w:r w:rsidR="00B37CC5">
        <w:rPr>
          <w:rFonts w:ascii="Times New Roman" w:hAnsi="Times New Roman" w:cs="Times New Roman"/>
          <w:sz w:val="24"/>
          <w:szCs w:val="24"/>
          <w:u w:val="single"/>
        </w:rPr>
        <w:fldChar w:fldCharType="separate"/>
      </w:r>
      <w:r>
        <w:rPr>
          <w:rFonts w:ascii="Times New Roman" w:hAnsi="Times New Roman" w:cs="Times New Roman"/>
          <w:noProof/>
          <w:sz w:val="24"/>
          <w:szCs w:val="24"/>
        </w:rPr>
        <w:t>(8)</w:t>
      </w:r>
      <w:r w:rsidR="00B37CC5">
        <w:rPr>
          <w:rFonts w:ascii="Times New Roman" w:hAnsi="Times New Roman" w:cs="Times New Roman"/>
          <w:sz w:val="24"/>
          <w:szCs w:val="24"/>
          <w:u w:val="single"/>
        </w:rPr>
        <w:fldChar w:fldCharType="end"/>
      </w:r>
      <w:r>
        <w:rPr>
          <w:rFonts w:ascii="Times New Roman" w:hAnsi="Times New Roman" w:cs="Times New Roman"/>
          <w:sz w:val="24"/>
          <w:szCs w:val="24"/>
        </w:rPr>
        <w:t xml:space="preserve"> It is not physical to see but is subtle to experience. It is the combined functionality or force from blood flow and action potentials of nerves with proper homeostasis.</w:t>
      </w:r>
    </w:p>
    <w:p w:rsidR="00CF075E" w:rsidRDefault="00B40E3D">
      <w:pPr>
        <w:spacing w:line="480" w:lineRule="auto"/>
        <w:jc w:val="center"/>
        <w:rPr>
          <w:b/>
          <w:bCs/>
          <w:color w:val="231F20"/>
          <w:sz w:val="24"/>
          <w:szCs w:val="24"/>
        </w:rPr>
      </w:pPr>
      <w:r>
        <w:rPr>
          <w:rFonts w:ascii="Nirmala UI" w:hAnsi="Nirmala UI" w:cs="Nirmala UI"/>
          <w:b/>
          <w:bCs/>
          <w:color w:val="231F20"/>
          <w:sz w:val="24"/>
          <w:szCs w:val="24"/>
          <w:cs/>
          <w:lang w:bidi="hi-IN"/>
        </w:rPr>
        <w:t>हृदिह्येषआत्मा।अत्रैतदेकशतंनाडीनांतासांशतंशतमेकैकस्यांद्वासप्ततिर्द्वासप्ततिःप्रतिशाखानाडीसहस्राणिभवन्त्यासुव्यानश्चरति॥</w:t>
      </w:r>
      <w:r>
        <w:rPr>
          <w:b/>
          <w:bCs/>
          <w:color w:val="231F20"/>
          <w:sz w:val="24"/>
          <w:szCs w:val="24"/>
        </w:rPr>
        <w:t xml:space="preserve"> 6 </w:t>
      </w:r>
      <w:r>
        <w:rPr>
          <w:rFonts w:ascii="Nirmala UI" w:hAnsi="Nirmala UI" w:cs="Nirmala UI"/>
          <w:b/>
          <w:bCs/>
          <w:color w:val="231F20"/>
          <w:sz w:val="24"/>
          <w:szCs w:val="24"/>
          <w:cs/>
          <w:lang w:bidi="hi-IN"/>
        </w:rPr>
        <w:t>॥</w:t>
      </w:r>
    </w:p>
    <w:p w:rsidR="00CF075E" w:rsidRDefault="00B40E3D">
      <w:pPr>
        <w:spacing w:line="480" w:lineRule="auto"/>
        <w:jc w:val="center"/>
        <w:rPr>
          <w:b/>
          <w:bCs/>
          <w:sz w:val="24"/>
          <w:szCs w:val="24"/>
        </w:rPr>
      </w:pPr>
      <w:r>
        <w:rPr>
          <w:rFonts w:ascii="Nirmala UI" w:hAnsi="Nirmala UI" w:cs="Nirmala UI"/>
          <w:b/>
          <w:bCs/>
          <w:sz w:val="24"/>
          <w:szCs w:val="24"/>
          <w:cs/>
          <w:lang w:bidi="bn-IN"/>
        </w:rPr>
        <w:t>হৃদিহ্যেষআত্মাঅত্রৈতদেকশতংনাড়ীনাংতাসাংশতংশতমেকৈকস্যাংদ্বাসপ্ততির্দ্বাসপ্ততিঃপ্রতিশাখানাড়ীসহস্রণিভবন্ত্যাসুব্যানশ্চরতি।।৬</w:t>
      </w:r>
      <w:r>
        <w:rPr>
          <w:rFonts w:ascii="Nirmala UI" w:hAnsi="Nirmala UI" w:cs="Nirmala UI"/>
          <w:b/>
          <w:bCs/>
          <w:sz w:val="24"/>
          <w:szCs w:val="24"/>
          <w:cs/>
          <w:lang w:bidi="hi-IN"/>
        </w:rPr>
        <w:t>।।</w:t>
      </w:r>
    </w:p>
    <w:p w:rsidR="00CF075E" w:rsidRDefault="00B40E3D">
      <w:pPr>
        <w:spacing w:line="480" w:lineRule="auto"/>
        <w:jc w:val="center"/>
        <w:rPr>
          <w:rFonts w:eastAsia="Calibri"/>
          <w:b/>
          <w:bCs/>
          <w:color w:val="231F20"/>
          <w:sz w:val="24"/>
          <w:szCs w:val="24"/>
        </w:rPr>
      </w:pPr>
      <w:r>
        <w:rPr>
          <w:rFonts w:eastAsia="Calibri" w:hint="cs"/>
          <w:b/>
          <w:bCs/>
          <w:color w:val="231F20"/>
          <w:sz w:val="24"/>
          <w:szCs w:val="24"/>
        </w:rPr>
        <w:t>HridiHyeshaAatmaa; AtraitadekashatamNaadeenaamTaasaamShatamShatamekaikasyaamDvaasaptatirdvaasaptatihPratishaakhaanaadeeSahasraaniBhavantyaasuVyaanashcharati. (6)</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verse indicates what the Upaniṣads consider as Heart; it is where the nerves are connected. This according to human anatomy is the Thalamus which is described as a </w:t>
      </w:r>
      <w:r>
        <w:rPr>
          <w:rFonts w:ascii="Times New Roman" w:eastAsia="Calibri" w:hAnsi="Times New Roman" w:cs="Times New Roman"/>
          <w:sz w:val="24"/>
          <w:szCs w:val="24"/>
        </w:rPr>
        <w:lastRenderedPageBreak/>
        <w:t>switchboard of information. The word Thalamus has a Greek/Latin origin and it means inner chamber. The Sanskrit word ‘hṛd’ (</w:t>
      </w:r>
      <w:r>
        <w:rPr>
          <w:rFonts w:ascii="Nirmala UI" w:eastAsia="Calibri" w:hAnsi="Nirmala UI" w:cs="Nirmala UI"/>
          <w:sz w:val="24"/>
          <w:szCs w:val="24"/>
          <w:cs/>
          <w:lang w:bidi="hi-IN"/>
        </w:rPr>
        <w:t>हृद्</w:t>
      </w:r>
      <w:r>
        <w:rPr>
          <w:rFonts w:ascii="Times New Roman" w:eastAsia="Calibri" w:hAnsi="Times New Roman" w:cs="Times New Roman"/>
          <w:sz w:val="24"/>
          <w:szCs w:val="24"/>
          <w:rtl/>
        </w:rPr>
        <w:t xml:space="preserve">) </w:t>
      </w:r>
      <w:r>
        <w:rPr>
          <w:rFonts w:ascii="Times New Roman" w:eastAsia="Calibri" w:hAnsi="Times New Roman" w:cs="Times New Roman"/>
          <w:sz w:val="24"/>
          <w:szCs w:val="24"/>
        </w:rPr>
        <w:t>also means interior chest. So, when we say Ātmā is in the Heart, we should understand the Heart as indicating the inner chest where nerves are connected, which is the Thalamus, not the heart of blood circulation. The presence of 101 nerves in the Heart is also seen mentioned in Chāndogya 8.6.6 and Kaṭha 6.16. Here it is stated that for each of these 101 nerves there are 100 branches, each of which in turn has 72000 sub-branches. The total number of nerves thus comes to 72,72,00,000 or 727.2 million. Each nerve naturally consists of many nerve cells or neurons. According to modern Neurology, the number of neurons in a human body is about 100 billion.</w:t>
      </w:r>
    </w:p>
    <w:p w:rsidR="00CF075E" w:rsidRDefault="00B40E3D">
      <w:pPr>
        <w:spacing w:line="480" w:lineRule="auto"/>
        <w:jc w:val="both"/>
        <w:rPr>
          <w:rFonts w:eastAsia="Calibri"/>
          <w:b/>
          <w:bCs/>
          <w:color w:val="231F20"/>
          <w:sz w:val="24"/>
          <w:szCs w:val="24"/>
        </w:rPr>
      </w:pPr>
      <w:r>
        <w:rPr>
          <w:rFonts w:ascii="Nirmala UI" w:eastAsia="Calibri" w:hAnsi="Nirmala UI" w:cs="Nirmala UI"/>
          <w:b/>
          <w:bCs/>
          <w:color w:val="231F20"/>
          <w:sz w:val="24"/>
          <w:szCs w:val="24"/>
          <w:cs/>
          <w:lang w:bidi="hi-IN"/>
        </w:rPr>
        <w:t>अथैकयोर्ध्वउदानःपुण्येनपुण्यंलोकंनयतिपापेनपापमुभाभ्यामेवमनुष्यलोकम्॥</w:t>
      </w:r>
      <w:r>
        <w:rPr>
          <w:rFonts w:eastAsia="Calibri" w:hint="cs"/>
          <w:b/>
          <w:bCs/>
          <w:color w:val="231F20"/>
          <w:sz w:val="24"/>
          <w:szCs w:val="24"/>
        </w:rPr>
        <w:t>7</w:t>
      </w:r>
      <w:r>
        <w:rPr>
          <w:rFonts w:ascii="Nirmala UI" w:eastAsia="Calibri" w:hAnsi="Nirmala UI" w:cs="Nirmala UI"/>
          <w:b/>
          <w:bCs/>
          <w:color w:val="231F20"/>
          <w:sz w:val="24"/>
          <w:szCs w:val="24"/>
          <w:cs/>
          <w:lang w:bidi="hi-IN"/>
        </w:rPr>
        <w:t>॥</w:t>
      </w:r>
    </w:p>
    <w:p w:rsidR="00CF075E" w:rsidRDefault="00B40E3D">
      <w:pPr>
        <w:spacing w:line="480" w:lineRule="auto"/>
        <w:jc w:val="center"/>
        <w:rPr>
          <w:b/>
          <w:bCs/>
          <w:sz w:val="24"/>
          <w:szCs w:val="24"/>
        </w:rPr>
      </w:pPr>
      <w:r>
        <w:rPr>
          <w:rFonts w:ascii="Nirmala UI" w:hAnsi="Nirmala UI" w:cs="Nirmala UI"/>
          <w:b/>
          <w:bCs/>
          <w:sz w:val="24"/>
          <w:szCs w:val="24"/>
          <w:cs/>
          <w:lang w:bidi="bn-IN"/>
        </w:rPr>
        <w:t>অথৈকয়োর্ধ্বউদানঃপুণ্যেনপুণ</w:t>
      </w:r>
      <w:r>
        <w:rPr>
          <w:rFonts w:hint="cs"/>
          <w:b/>
          <w:bCs/>
          <w:sz w:val="24"/>
          <w:szCs w:val="24"/>
        </w:rPr>
        <w:t>‍</w:t>
      </w:r>
      <w:r>
        <w:rPr>
          <w:rFonts w:ascii="Nirmala UI" w:hAnsi="Nirmala UI" w:cs="Nirmala UI"/>
          <w:b/>
          <w:bCs/>
          <w:sz w:val="24"/>
          <w:szCs w:val="24"/>
          <w:cs/>
          <w:lang w:bidi="bn-IN"/>
        </w:rPr>
        <w:t>্যংলোকংনয়তিপাপেনপাপমুভাভ্যামেবমনুষ্যলোকম্।।৭</w:t>
      </w:r>
      <w:r>
        <w:rPr>
          <w:rFonts w:ascii="Nirmala UI" w:hAnsi="Nirmala UI" w:cs="Nirmala UI"/>
          <w:b/>
          <w:bCs/>
          <w:sz w:val="24"/>
          <w:szCs w:val="24"/>
          <w:cs/>
          <w:lang w:bidi="hi-IN"/>
        </w:rPr>
        <w:t>।।</w:t>
      </w:r>
    </w:p>
    <w:p w:rsidR="00CF075E" w:rsidRDefault="00B40E3D">
      <w:pPr>
        <w:spacing w:line="480" w:lineRule="auto"/>
        <w:jc w:val="center"/>
        <w:rPr>
          <w:rFonts w:eastAsia="Calibri"/>
          <w:b/>
          <w:bCs/>
          <w:color w:val="231F20"/>
          <w:sz w:val="24"/>
          <w:szCs w:val="24"/>
        </w:rPr>
      </w:pPr>
      <w:r>
        <w:rPr>
          <w:rFonts w:eastAsia="Calibri" w:hint="cs"/>
          <w:b/>
          <w:bCs/>
          <w:color w:val="231F20"/>
          <w:sz w:val="24"/>
          <w:szCs w:val="24"/>
        </w:rPr>
        <w:t>AthaikayordhvaUdaanahPunyenaPunyamLokamNayatiPaapenaPaapamubhaabhyaameraManushyalokam. (7)</w:t>
      </w:r>
    </w:p>
    <w:p w:rsidR="00CF075E" w:rsidRDefault="00B40E3D">
      <w:pPr>
        <w:spacing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The implication is that one of the main nerves going upwards is controlled by Udāna; it is through this nerve that the information, which guides beings in accordance with their deeds, passes through. Therefore, it is evident that this nerve connects the Heart with the Antaḥkaraṇa; it is a hotline between the two, presumably in addition to those maintained by Vyāna. One ancillary indication in this verse is that the human world consists of good and bad; the other two worlds, the virtuous and the evil, are included in it and we experience either of the two depending upon our deeds. Good and bad deeds are distinguished by the nature of impact they make on the existence of the world; the deed that makes a positive impact is good, otherwise bad.</w:t>
      </w:r>
    </w:p>
    <w:p w:rsidR="00CF075E" w:rsidRDefault="00B40E3D" w:rsidP="00355399">
      <w:pPr>
        <w:spacing w:line="480" w:lineRule="auto"/>
        <w:jc w:val="center"/>
        <w:rPr>
          <w:rFonts w:cs="Calibri"/>
          <w:color w:val="231F20"/>
          <w:sz w:val="27"/>
          <w:szCs w:val="27"/>
        </w:rPr>
      </w:pPr>
      <w:r>
        <w:rPr>
          <w:rFonts w:ascii="Times New Roman" w:eastAsia="Calibri" w:hAnsi="Times New Roman" w:cs="Times New Roman"/>
          <w:b/>
          <w:bCs/>
          <w:color w:val="231F20"/>
          <w:sz w:val="24"/>
          <w:szCs w:val="24"/>
        </w:rPr>
        <w:lastRenderedPageBreak/>
        <w:t>Part-2: EXPERIMENT</w:t>
      </w:r>
    </w:p>
    <w:p w:rsidR="00CF075E" w:rsidRDefault="009D541D" w:rsidP="009D541D">
      <w:pPr>
        <w:spacing w:line="480" w:lineRule="auto"/>
        <w:jc w:val="both"/>
        <w:rPr>
          <w:rFonts w:cs="Calibri"/>
          <w:color w:val="231F20"/>
          <w:sz w:val="27"/>
          <w:szCs w:val="27"/>
        </w:rPr>
      </w:pPr>
      <w:r>
        <w:rPr>
          <w:rFonts w:ascii="Times New Roman" w:eastAsia="Calibri" w:hAnsi="Times New Roman" w:cs="Times New Roman"/>
          <w:b/>
          <w:bCs/>
          <w:color w:val="231F20"/>
          <w:sz w:val="24"/>
          <w:szCs w:val="24"/>
        </w:rPr>
        <w:t xml:space="preserve">6. </w:t>
      </w:r>
      <w:r w:rsidR="00B40E3D">
        <w:rPr>
          <w:rFonts w:ascii="Times New Roman" w:eastAsia="Calibri" w:hAnsi="Times New Roman" w:cs="Times New Roman"/>
          <w:b/>
          <w:bCs/>
          <w:color w:val="231F20"/>
          <w:sz w:val="24"/>
          <w:szCs w:val="24"/>
        </w:rPr>
        <w:t>REVIEW OF MODERN LITERATURE</w:t>
      </w:r>
    </w:p>
    <w:p w:rsidR="00CF075E" w:rsidRDefault="009D541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6.1. </w:t>
      </w:r>
      <w:r w:rsidR="00B40E3D">
        <w:rPr>
          <w:rFonts w:ascii="Times New Roman" w:eastAsia="Calibri" w:hAnsi="Times New Roman" w:cs="Times New Roman"/>
          <w:b/>
          <w:bCs/>
          <w:color w:val="231F20"/>
          <w:sz w:val="24"/>
          <w:szCs w:val="24"/>
        </w:rPr>
        <w:t xml:space="preserve">About Kyphosis: </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Kyphosis happens as a lifestyle problem for an employee of desk work, old age, and immobilization after cardio-thoracic region surgery. The skeletal muscles of the cervical and thoracic region are Trapezius, ErrectorSpinae, Lats, Sterno-cleido-Mastoid, Pectorals, intercostals, Serratus anterior, Serratus posterior, etc. The cardiac muscle-making heart is involuntary works as per the volume and pressure of blood inside and outside. The surgery involves these muscles and hence the post-operative pain, immobilization, and mental fear are the predisposing factors for kyphosis. This causes less range of motion of the shoulder, less breathing ability, and more irregular pressures on the cardiac muscle. Hence the blood pressure differences and irregular physiological functions happen over a period of time.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This study educates the patient about the symptoms, causes, and yogic treatments for kyphosis. So that the patient can prevent the problem by themselves in the future.</w:t>
      </w:r>
    </w:p>
    <w:p w:rsidR="003B6B5E" w:rsidRDefault="003B6B5E" w:rsidP="003B6B5E">
      <w:pPr>
        <w:rPr>
          <w:rFonts w:ascii="Times New Roman" w:eastAsia="Calibri" w:hAnsi="Times New Roman" w:cs="Times New Roman"/>
          <w:b/>
          <w:bCs/>
          <w:color w:val="231F20"/>
          <w:sz w:val="24"/>
          <w:szCs w:val="24"/>
        </w:rPr>
      </w:pPr>
    </w:p>
    <w:p w:rsidR="00CF075E" w:rsidRDefault="009D541D" w:rsidP="003B6B5E">
      <w:pPr>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 xml:space="preserve">7. </w:t>
      </w:r>
      <w:r w:rsidR="00B40E3D">
        <w:rPr>
          <w:rFonts w:ascii="Times New Roman" w:eastAsia="Calibri" w:hAnsi="Times New Roman" w:cs="Times New Roman"/>
          <w:b/>
          <w:bCs/>
          <w:color w:val="231F20"/>
          <w:sz w:val="24"/>
          <w:szCs w:val="24"/>
        </w:rPr>
        <w:t>METHODOLOGY</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Research Design: Experimental research</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Population: Kyphosis in post-operative CABG patients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Inclusion Criteria: Post-operated cardiothoracic surgery patients with Kyphosis (&gt;2 years).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Exclusion Criteria: lung surgery, systemic diseases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Sampling method: Convenient sampling</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lastRenderedPageBreak/>
        <w:t>Sample Size: 2</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Place: Research lab, Department of Yogic Art and Science, Visvabharati.</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Parameters: Repetition maximum (RM), Range of motion (ROM) of shoulder flexion</w:t>
      </w:r>
      <w:r w:rsidR="00D37270">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 xml:space="preserve"> and thoracic extension. Breath</w:t>
      </w:r>
      <w:r w:rsidR="00D37270">
        <w:rPr>
          <w:rFonts w:ascii="Times New Roman" w:eastAsia="Calibri" w:hAnsi="Times New Roman" w:cs="Times New Roman"/>
          <w:color w:val="231F20"/>
          <w:sz w:val="24"/>
          <w:szCs w:val="24"/>
        </w:rPr>
        <w:t>-</w:t>
      </w:r>
      <w:r>
        <w:rPr>
          <w:rFonts w:ascii="Times New Roman" w:eastAsia="Calibri" w:hAnsi="Times New Roman" w:cs="Times New Roman"/>
          <w:color w:val="231F20"/>
          <w:sz w:val="24"/>
          <w:szCs w:val="24"/>
        </w:rPr>
        <w:t>holding times for proving the strength and endurance of respiratory muscles.</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Intervention: HasthaUttana asana, Parvata asana with head movement practices along with yogic breathing for 3 days. After that continue with Bhramari &amp; mindfulness 20 rounds twice a day. Diet and daily walk are common for 8 weeks.</w:t>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As shown in picture-8</w:t>
      </w:r>
      <w:r w:rsidR="00B40E3D">
        <w:rPr>
          <w:rFonts w:ascii="Times New Roman" w:eastAsia="Calibri" w:hAnsi="Times New Roman" w:cs="Times New Roman"/>
          <w:color w:val="231F20"/>
          <w:sz w:val="24"/>
          <w:szCs w:val="24"/>
        </w:rPr>
        <w:t>, along with the hasthauttana asana the specialist given upward pressure to the occipital bone (skull) and the upper thoracic vertebrae (T5).</w:t>
      </w:r>
    </w:p>
    <w:p w:rsidR="00CF075E" w:rsidRDefault="00163263">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noProof/>
          <w:color w:val="231F20"/>
          <w:sz w:val="24"/>
          <w:szCs w:val="24"/>
          <w:lang w:val="en-US" w:eastAsia="en-US" w:bidi="hi-IN"/>
        </w:rPr>
        <mc:AlternateContent>
          <mc:Choice Requires="wps">
            <w:drawing>
              <wp:anchor distT="0" distB="0" distL="114300" distR="114300" simplePos="0" relativeHeight="251661312" behindDoc="0" locked="0" layoutInCell="1" allowOverlap="1">
                <wp:simplePos x="0" y="0"/>
                <wp:positionH relativeFrom="column">
                  <wp:posOffset>5231130</wp:posOffset>
                </wp:positionH>
                <wp:positionV relativeFrom="paragraph">
                  <wp:posOffset>1376045</wp:posOffset>
                </wp:positionV>
                <wp:extent cx="382270" cy="329565"/>
                <wp:effectExtent l="0" t="0" r="0" b="0"/>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270" cy="3295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D22264" w:rsidRDefault="00D22264">
                            <w:pPr>
                              <w:rPr>
                                <w:lang w:val="en-US"/>
                              </w:rPr>
                            </w:pPr>
                            <w:r>
                              <w:rPr>
                                <w:lang w:val="en-US"/>
                              </w:rPr>
                              <w:t>T5</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1.9pt;margin-top:108.35pt;width:30.1pt;height:2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">
                <v:path arrowok="t"/>
                <v:textbox>
                  <w:txbxContent>
                    <w:p w:rsidR="00D22264" w:rsidRDefault="00D22264">
                      <w:pPr>
                        <w:rPr>
                          <w:lang w:val="en-US"/>
                        </w:rPr>
                      </w:pPr>
                      <w:r>
                        <w:rPr>
                          <w:lang w:val="en-US"/>
                        </w:rPr>
                        <w:t>T5</w:t>
                      </w:r>
                    </w:p>
                  </w:txbxContent>
                </v:textbox>
              </v:shape>
            </w:pict>
          </mc:Fallback>
        </mc:AlternateContent>
      </w:r>
      <w:r>
        <w:rPr>
          <w:rFonts w:ascii="Times New Roman" w:eastAsia="Calibri" w:hAnsi="Times New Roman" w:cs="Times New Roman"/>
          <w:noProof/>
          <w:color w:val="231F20"/>
          <w:sz w:val="24"/>
          <w:szCs w:val="24"/>
          <w:lang w:val="en-US" w:eastAsia="en-US" w:bidi="hi-IN"/>
        </w:rPr>
        <mc:AlternateContent>
          <mc:Choice Requires="wps">
            <w:drawing>
              <wp:anchor distT="0" distB="0" distL="114300" distR="114300" simplePos="0" relativeHeight="251660288" behindDoc="0" locked="0" layoutInCell="1" allowOverlap="1">
                <wp:simplePos x="0" y="0"/>
                <wp:positionH relativeFrom="column">
                  <wp:posOffset>4210685</wp:posOffset>
                </wp:positionH>
                <wp:positionV relativeFrom="paragraph">
                  <wp:posOffset>1471930</wp:posOffset>
                </wp:positionV>
                <wp:extent cx="1020445" cy="90805"/>
                <wp:effectExtent l="38100" t="19050" r="0" b="234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20445" cy="90805"/>
                        </a:xfrm>
                        <a:prstGeom prst="rightArrow">
                          <a:avLst>
                            <a:gd name="adj1" fmla="val 50000"/>
                            <a:gd name="adj2" fmla="val 280944"/>
                          </a:avLst>
                        </a:prstGeom>
                        <a:solidFill>
                          <a:srgbClr val="FFFFFF"/>
                        </a:solidFill>
                        <a:ln w="9525" cap="flat" cmpd="sng">
                          <a:solidFill>
                            <a:srgbClr val="000000"/>
                          </a:solidFill>
                          <a:prstDash val="solid"/>
                          <a:miter/>
                          <a:headEnd type="none" w="med" len="med"/>
                          <a:tailEnd type="none" w="med" len="med"/>
                        </a:ln>
                      </wps:spPr>
                      <wps:bodyPr upright="1"/>
                    </wps:wsp>
                  </a:graphicData>
                </a:graphic>
                <wp14:sizeRelH relativeFrom="page">
                  <wp14:pctWidth>0</wp14:pctWidth>
                </wp14:sizeRelH>
                <wp14:sizeRelV relativeFrom="page">
                  <wp14:pctHeight>0</wp14:pctHeight>
                </wp14:sizeRelV>
              </wp:anchor>
            </w:drawing>
          </mc:Choice>
          <mc:Fallback>
            <w:pict>
              <v:shapetype w14:anchorId="29D570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331.55pt;margin-top:115.9pt;width:80.35pt;height:7.1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">
                <v:path arrowok="t"/>
              </v:shape>
            </w:pict>
          </mc:Fallback>
        </mc:AlternateContent>
      </w:r>
      <w:r w:rsidR="00B40E3D">
        <w:rPr>
          <w:rFonts w:ascii="Times New Roman" w:eastAsia="Calibri" w:hAnsi="Times New Roman" w:cs="Times New Roman"/>
          <w:noProof/>
          <w:color w:val="231F20"/>
          <w:sz w:val="24"/>
          <w:szCs w:val="24"/>
          <w:lang w:val="en-US" w:eastAsia="en-US" w:bidi="hi-IN"/>
        </w:rPr>
        <w:drawing>
          <wp:inline distT="0" distB="0" distL="0" distR="0">
            <wp:extent cx="2989580" cy="2615565"/>
            <wp:effectExtent l="19050" t="0" r="886" b="0"/>
            <wp:docPr id="16" name="Picture 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images"/>
                    <pic:cNvPicPr>
                      <a:picLocks noChangeAspect="1" noChangeArrowheads="1"/>
                    </pic:cNvPicPr>
                  </pic:nvPicPr>
                  <pic:blipFill>
                    <a:blip r:embed="rId35"/>
                    <a:srcRect/>
                    <a:stretch>
                      <a:fillRect/>
                    </a:stretch>
                  </pic:blipFill>
                  <pic:spPr>
                    <a:xfrm>
                      <a:off x="0" y="0"/>
                      <a:ext cx="2989329" cy="2615609"/>
                    </a:xfrm>
                    <a:prstGeom prst="rect">
                      <a:avLst/>
                    </a:prstGeom>
                    <a:noFill/>
                    <a:ln w="9525">
                      <a:noFill/>
                      <a:miter lim="800000"/>
                      <a:headEnd/>
                      <a:tailEnd/>
                    </a:ln>
                  </pic:spPr>
                </pic:pic>
              </a:graphicData>
            </a:graphic>
          </wp:inline>
        </w:drawing>
      </w:r>
      <w:r w:rsidR="00B40E3D">
        <w:rPr>
          <w:rFonts w:ascii="Times New Roman" w:eastAsia="Calibri" w:hAnsi="Times New Roman" w:cs="Times New Roman"/>
          <w:noProof/>
          <w:color w:val="231F20"/>
          <w:sz w:val="24"/>
          <w:szCs w:val="24"/>
          <w:lang w:val="en-US" w:eastAsia="en-US" w:bidi="hi-IN"/>
        </w:rPr>
        <w:drawing>
          <wp:inline distT="0" distB="0" distL="0" distR="0">
            <wp:extent cx="2562225" cy="2923540"/>
            <wp:effectExtent l="19050" t="0" r="9408" b="0"/>
            <wp:docPr id="20" name="Pictur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ages"/>
                    <pic:cNvPicPr>
                      <a:picLocks noChangeAspect="1" noChangeArrowheads="1"/>
                    </pic:cNvPicPr>
                  </pic:nvPicPr>
                  <pic:blipFill>
                    <a:blip r:embed="rId36"/>
                    <a:srcRect/>
                    <a:stretch>
                      <a:fillRect/>
                    </a:stretch>
                  </pic:blipFill>
                  <pic:spPr>
                    <a:xfrm>
                      <a:off x="0" y="0"/>
                      <a:ext cx="2562225" cy="2923819"/>
                    </a:xfrm>
                    <a:prstGeom prst="rect">
                      <a:avLst/>
                    </a:prstGeom>
                    <a:noFill/>
                    <a:ln w="9525">
                      <a:noFill/>
                      <a:miter lim="800000"/>
                      <a:headEnd/>
                      <a:tailEnd/>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w:t>
      </w:r>
      <w:r w:rsidR="00BE2C1D">
        <w:rPr>
          <w:rFonts w:ascii="Times New Roman" w:eastAsia="Calibri" w:hAnsi="Times New Roman" w:cs="Times New Roman"/>
          <w:color w:val="231F20"/>
          <w:sz w:val="24"/>
          <w:szCs w:val="24"/>
        </w:rPr>
        <w:t>11</w:t>
      </w:r>
      <w:r w:rsidR="00B40E3D">
        <w:rPr>
          <w:rFonts w:ascii="Times New Roman" w:eastAsia="Calibri" w:hAnsi="Times New Roman" w:cs="Times New Roman"/>
          <w:color w:val="231F20"/>
          <w:sz w:val="24"/>
          <w:szCs w:val="24"/>
        </w:rPr>
        <w:t xml:space="preserve">                                                                                               </w:t>
      </w:r>
      <w:r>
        <w:rPr>
          <w:rFonts w:ascii="Times New Roman" w:eastAsia="Calibri" w:hAnsi="Times New Roman" w:cs="Times New Roman"/>
          <w:color w:val="231F20"/>
          <w:sz w:val="24"/>
          <w:szCs w:val="24"/>
        </w:rPr>
        <w:t xml:space="preserve">                       Figure-1</w:t>
      </w:r>
      <w:r w:rsidR="00BE2C1D">
        <w:rPr>
          <w:rFonts w:ascii="Times New Roman" w:eastAsia="Calibri" w:hAnsi="Times New Roman" w:cs="Times New Roman"/>
          <w:color w:val="231F20"/>
          <w:sz w:val="24"/>
          <w:szCs w:val="24"/>
        </w:rPr>
        <w:t>2</w:t>
      </w:r>
      <w:r w:rsidR="00B40E3D">
        <w:rPr>
          <w:rFonts w:ascii="Times New Roman" w:eastAsia="Calibri" w:hAnsi="Times New Roman" w:cs="Times New Roman"/>
          <w:color w:val="231F20"/>
          <w:sz w:val="24"/>
          <w:szCs w:val="24"/>
        </w:rPr>
        <w:br/>
      </w:r>
    </w:p>
    <w:p w:rsidR="00CF075E" w:rsidRDefault="00B40E3D">
      <w:pPr>
        <w:spacing w:line="480" w:lineRule="auto"/>
        <w:jc w:val="both"/>
        <w:rPr>
          <w:rFonts w:ascii="Times New Roman" w:eastAsia="Calibri" w:hAnsi="Times New Roman" w:cs="Times New Roman"/>
          <w:color w:val="231F20"/>
          <w:sz w:val="24"/>
          <w:szCs w:val="24"/>
        </w:rPr>
      </w:pPr>
      <w:r>
        <w:rPr>
          <w:noProof/>
          <w:lang w:val="en-US" w:eastAsia="en-US" w:bidi="hi-IN"/>
        </w:rPr>
        <w:lastRenderedPageBreak/>
        <w:drawing>
          <wp:inline distT="0" distB="0" distL="0" distR="0">
            <wp:extent cx="5451584" cy="3121572"/>
            <wp:effectExtent l="19050" t="0" r="0" b="0"/>
            <wp:docPr id="1" name="Picture 1" descr="C:\Users\Rajesh\AppData\Local\Temp\ksohtml1136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Rajesh\AppData\Local\Temp\ksohtml11368\wps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468372" cy="3131185"/>
                    </a:xfrm>
                    <a:prstGeom prst="rect">
                      <a:avLst/>
                    </a:prstGeom>
                    <a:noFill/>
                    <a:ln>
                      <a:noFill/>
                    </a:ln>
                  </pic:spPr>
                </pic:pic>
              </a:graphicData>
            </a:graphic>
          </wp:inline>
        </w:drawing>
      </w:r>
    </w:p>
    <w:p w:rsidR="00CF075E" w:rsidRDefault="00E24A19">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Figure-1</w:t>
      </w:r>
      <w:r w:rsidR="00BE2C1D">
        <w:rPr>
          <w:rFonts w:ascii="Times New Roman" w:eastAsia="Calibri" w:hAnsi="Times New Roman" w:cs="Times New Roman"/>
          <w:color w:val="231F20"/>
          <w:sz w:val="24"/>
          <w:szCs w:val="24"/>
        </w:rPr>
        <w:t>3</w:t>
      </w:r>
    </w:p>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Parameters: Heart rate, respiratory rate, body mass index, bhramari time, breath-holding time, range of motion, repetition maximum.</w:t>
      </w:r>
    </w:p>
    <w:p w:rsidR="00CF075E" w:rsidRDefault="00B40E3D">
      <w:pPr>
        <w:spacing w:line="480" w:lineRule="auto"/>
        <w:jc w:val="both"/>
        <w:rPr>
          <w:rStyle w:val="18"/>
          <w:rFonts w:eastAsia="Calibri"/>
          <w:b/>
          <w:bCs/>
        </w:rPr>
      </w:pPr>
      <w:r>
        <w:rPr>
          <w:rFonts w:ascii="Times New Roman" w:eastAsia="Segoe UI" w:hAnsi="Times New Roman" w:cs="Times New Roman"/>
          <w:color w:val="212121"/>
          <w:sz w:val="24"/>
          <w:szCs w:val="24"/>
          <w:shd w:val="clear" w:color="auto" w:fill="FFFFFF"/>
        </w:rPr>
        <w:t>One-repetition maximum determined</w:t>
      </w:r>
      <w:r w:rsidR="00D010B1">
        <w:rPr>
          <w:rFonts w:ascii="Times New Roman" w:eastAsia="Segoe UI" w:hAnsi="Times New Roman" w:cs="Times New Roman"/>
          <w:color w:val="212121"/>
          <w:sz w:val="24"/>
          <w:szCs w:val="24"/>
          <w:shd w:val="clear" w:color="auto" w:fill="FFFFFF"/>
        </w:rPr>
        <w:t xml:space="preserve"> of extension of </w:t>
      </w:r>
      <w:r w:rsidR="00F524C8">
        <w:rPr>
          <w:rFonts w:ascii="Times New Roman" w:eastAsia="Segoe UI" w:hAnsi="Times New Roman" w:cs="Times New Roman"/>
          <w:color w:val="212121"/>
          <w:sz w:val="24"/>
          <w:szCs w:val="24"/>
          <w:shd w:val="clear" w:color="auto" w:fill="FFFFFF"/>
        </w:rPr>
        <w:t xml:space="preserve">the </w:t>
      </w:r>
      <w:r w:rsidR="00D010B1">
        <w:rPr>
          <w:rFonts w:ascii="Times New Roman" w:eastAsia="Segoe UI" w:hAnsi="Times New Roman" w:cs="Times New Roman"/>
          <w:color w:val="212121"/>
          <w:sz w:val="24"/>
          <w:szCs w:val="24"/>
          <w:shd w:val="clear" w:color="auto" w:fill="FFFFFF"/>
        </w:rPr>
        <w:t>cervical and thoracic spine</w:t>
      </w:r>
      <w:r>
        <w:rPr>
          <w:rFonts w:ascii="Times New Roman" w:eastAsia="Segoe UI" w:hAnsi="Times New Roman" w:cs="Times New Roman"/>
          <w:color w:val="212121"/>
          <w:sz w:val="24"/>
          <w:szCs w:val="24"/>
          <w:shd w:val="clear" w:color="auto" w:fill="FFFFFF"/>
        </w:rPr>
        <w:t xml:space="preserve"> using</w:t>
      </w:r>
      <w:r w:rsidR="00D010B1">
        <w:rPr>
          <w:rFonts w:ascii="Times New Roman" w:eastAsia="Segoe UI" w:hAnsi="Times New Roman" w:cs="Times New Roman"/>
          <w:color w:val="212121"/>
          <w:sz w:val="24"/>
          <w:szCs w:val="24"/>
          <w:shd w:val="clear" w:color="auto" w:fill="FFFFFF"/>
        </w:rPr>
        <w:t xml:space="preserve"> the arm raised hastha uttanasana. One-repetition maximum determined using</w:t>
      </w:r>
      <w:r>
        <w:rPr>
          <w:rFonts w:ascii="Times New Roman" w:eastAsia="Segoe UI" w:hAnsi="Times New Roman" w:cs="Times New Roman"/>
          <w:color w:val="212121"/>
          <w:sz w:val="24"/>
          <w:szCs w:val="24"/>
          <w:shd w:val="clear" w:color="auto" w:fill="FFFFFF"/>
        </w:rPr>
        <w:t xml:space="preserve"> a leg press is a reliable measure in people with heart failure. Given its smaller limits of agreement, intra-rater testing is recommended. </w:t>
      </w:r>
      <w:r w:rsidR="00B37CC5">
        <w:rPr>
          <w:rFonts w:ascii="Times New Roman" w:eastAsia="Segoe UI" w:hAnsi="Times New Roman" w:cs="Times New Roman"/>
          <w:color w:val="212121"/>
          <w:sz w:val="24"/>
          <w:szCs w:val="24"/>
          <w:shd w:val="clear" w:color="auto" w:fill="FFFFFF"/>
        </w:rPr>
        <w:fldChar w:fldCharType="begin" w:fldLock="1"/>
      </w:r>
      <w:r w:rsidR="009379DC">
        <w:rPr>
          <w:rFonts w:ascii="Times New Roman" w:eastAsia="Segoe UI" w:hAnsi="Times New Roman" w:cs="Times New Roman"/>
          <w:color w:val="212121"/>
          <w:sz w:val="24"/>
          <w:szCs w:val="24"/>
          <w:shd w:val="clear" w:color="auto" w:fill="FFFFFF"/>
        </w:rPr>
        <w:instrText>ADDIN CSL_CITATION {"citationItems":[{"id":"ITEM-1","itemData":{"DOI":"10.2307/2348323","ISSN":"00390526","abstract":"Preview and download the course Statistical Reasoning I on iTunes U.","author":[{"dropping-particle":"","family":"Shoesmith","given":"Eddie","non-dropping-particle":"","parse-names":false,"suffix":""},{"dropping-particle":"","family":"Smith","given":"Gary","non-dropping-particle":"","parse-names":false,"suffix":""}],"container-title":"The Statistician","id":"ITEM-1","issue":"2","issued":{"date-parts":[["1989"]]},"page":"140","title":"Statistical Reasoning.","type":"article-journal","volume":"38"},"uris":["http://www.mendeley.com/documents/?uuid=b047beca-558a-4ec5-afeb-7703843347e3","http://www.mendeley.com/documents/?uuid=d4b6f6d1-3a72-4423-bab5-df656bb7b42c"]}],"mendeley":{"formattedCitation":"(9)","plainTextFormattedCitation":"(9)","previouslyFormattedCitation":"(9)"},"properties":{"noteIndex":0},"schema":"https://github.com/citation-style-language/schema/raw/master/csl-citation.json"}</w:instrText>
      </w:r>
      <w:r w:rsidR="00B37CC5">
        <w:rPr>
          <w:rFonts w:ascii="Times New Roman" w:eastAsia="Segoe UI" w:hAnsi="Times New Roman" w:cs="Times New Roman"/>
          <w:color w:val="212121"/>
          <w:sz w:val="24"/>
          <w:szCs w:val="24"/>
          <w:shd w:val="clear" w:color="auto" w:fill="FFFFFF"/>
        </w:rPr>
        <w:fldChar w:fldCharType="separate"/>
      </w:r>
      <w:r>
        <w:rPr>
          <w:rFonts w:ascii="Times New Roman" w:eastAsia="Segoe UI" w:hAnsi="Times New Roman" w:cs="Times New Roman"/>
          <w:noProof/>
          <w:color w:val="212121"/>
          <w:sz w:val="24"/>
          <w:szCs w:val="24"/>
          <w:shd w:val="clear" w:color="auto" w:fill="FFFFFF"/>
        </w:rPr>
        <w:t>(9)</w:t>
      </w:r>
      <w:r w:rsidR="00B37CC5">
        <w:rPr>
          <w:rFonts w:ascii="Times New Roman" w:eastAsia="Segoe UI" w:hAnsi="Times New Roman" w:cs="Times New Roman"/>
          <w:color w:val="212121"/>
          <w:sz w:val="24"/>
          <w:szCs w:val="24"/>
          <w:shd w:val="clear" w:color="auto" w:fill="FFFFFF"/>
        </w:rPr>
        <w:fldChar w:fldCharType="end"/>
      </w:r>
      <w:r>
        <w:rPr>
          <w:rFonts w:ascii="Times New Roman" w:eastAsia="Segoe UI" w:hAnsi="Times New Roman" w:cs="Times New Roman"/>
          <w:color w:val="212121"/>
          <w:sz w:val="24"/>
          <w:szCs w:val="24"/>
          <w:shd w:val="clear" w:color="auto" w:fill="FFFFFF"/>
        </w:rPr>
        <w:t xml:space="preserve"> (</w:t>
      </w:r>
      <w:r>
        <w:rPr>
          <w:rStyle w:val="18"/>
          <w:rFonts w:eastAsia="Calibri"/>
          <w:b/>
          <w:bCs/>
          <w:sz w:val="24"/>
          <w:szCs w:val="24"/>
        </w:rPr>
        <w:t xml:space="preserve">https://pubmed.ncbi.nlm.nih.gov/29478356/) </w:t>
      </w:r>
    </w:p>
    <w:p w:rsidR="00CF075E" w:rsidRDefault="00B40E3D">
      <w:pPr>
        <w:spacing w:line="480" w:lineRule="auto"/>
        <w:jc w:val="both"/>
        <w:rPr>
          <w:rFonts w:eastAsia="Calibri"/>
          <w:color w:val="231F20"/>
        </w:rPr>
      </w:pPr>
      <w:r>
        <w:rPr>
          <w:rFonts w:ascii="Times New Roman" w:eastAsia="Calibri" w:hAnsi="Times New Roman" w:cs="Times New Roman"/>
          <w:color w:val="231F20"/>
          <w:sz w:val="24"/>
          <w:szCs w:val="24"/>
        </w:rPr>
        <w:t>Study Design: Pre-post control design or Cross-sectional design.</w:t>
      </w:r>
    </w:p>
    <w:p w:rsidR="003B6B5E" w:rsidRDefault="003B6B5E"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E03457" w:rsidRDefault="00E03457" w:rsidP="003B6B5E">
      <w:pPr>
        <w:spacing w:line="480" w:lineRule="auto"/>
        <w:jc w:val="both"/>
        <w:rPr>
          <w:rFonts w:ascii="Times New Roman" w:eastAsia="Calibri" w:hAnsi="Times New Roman" w:cs="Times New Roman"/>
          <w:color w:val="231F20"/>
          <w:sz w:val="24"/>
          <w:szCs w:val="24"/>
        </w:rPr>
      </w:pPr>
    </w:p>
    <w:p w:rsidR="00CF075E" w:rsidRPr="003B6B5E" w:rsidRDefault="003B6B5E" w:rsidP="003B6B5E">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b/>
          <w:bCs/>
          <w:color w:val="231F20"/>
          <w:sz w:val="24"/>
          <w:szCs w:val="24"/>
        </w:rPr>
        <w:lastRenderedPageBreak/>
        <w:t xml:space="preserve">8. </w:t>
      </w:r>
      <w:r w:rsidR="00B40E3D" w:rsidRPr="003B6B5E">
        <w:rPr>
          <w:rFonts w:ascii="Times New Roman" w:eastAsia="Calibri" w:hAnsi="Times New Roman" w:cs="Times New Roman"/>
          <w:b/>
          <w:bCs/>
          <w:color w:val="231F20"/>
          <w:sz w:val="24"/>
          <w:szCs w:val="24"/>
        </w:rPr>
        <w:t>RESULTS</w:t>
      </w:r>
    </w:p>
    <w:p w:rsidR="00CF075E" w:rsidRDefault="00B40E3D">
      <w:pPr>
        <w:spacing w:line="480" w:lineRule="auto"/>
        <w:jc w:val="both"/>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Table-3: General parameters</w:t>
      </w:r>
    </w:p>
    <w:tbl>
      <w:tblPr>
        <w:tblStyle w:val="TableGrid"/>
        <w:tblW w:w="0" w:type="auto"/>
        <w:tblInd w:w="268" w:type="dxa"/>
        <w:tblLook w:val="04A0" w:firstRow="1" w:lastRow="0" w:firstColumn="1" w:lastColumn="0" w:noHBand="0" w:noVBand="1"/>
      </w:tblPr>
      <w:tblGrid>
        <w:gridCol w:w="1350"/>
        <w:gridCol w:w="2642"/>
        <w:gridCol w:w="2131"/>
        <w:gridCol w:w="2131"/>
      </w:tblGrid>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Parameter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Day-3</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Week-4</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Week-8</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HR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63</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65</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59</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RR</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SBP</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118</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117</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120</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DBP</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50</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60</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60</w:t>
            </w:r>
          </w:p>
        </w:tc>
      </w:tr>
      <w:tr w:rsidR="00CF075E">
        <w:tc>
          <w:tcPr>
            <w:tcW w:w="1350"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BMI</w:t>
            </w:r>
          </w:p>
        </w:tc>
        <w:tc>
          <w:tcPr>
            <w:tcW w:w="2642"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21.1</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21.5</w:t>
            </w:r>
          </w:p>
        </w:tc>
        <w:tc>
          <w:tcPr>
            <w:tcW w:w="2131"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21.1</w:t>
            </w:r>
          </w:p>
        </w:tc>
      </w:tr>
    </w:tbl>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Legend: HR- Heart Rate, RR- Respiratory Rate, SBP- Systolic Blood Pressure, DBP- Diastolic Blood Pressure, BMI- Body Mass Index </w:t>
      </w:r>
    </w:p>
    <w:p w:rsidR="00CF075E" w:rsidRDefault="00B40E3D">
      <w:pPr>
        <w:spacing w:line="480" w:lineRule="auto"/>
        <w:jc w:val="both"/>
      </w:pPr>
      <w:r>
        <w:rPr>
          <w:rFonts w:ascii="Times New Roman" w:eastAsia="Calibri" w:hAnsi="Times New Roman" w:cs="Times New Roman"/>
          <w:sz w:val="24"/>
          <w:szCs w:val="24"/>
        </w:rPr>
        <w:t>The table shows the positive changes in SBP, DBP, RR. Maintained BMI and reduced HR.</w:t>
      </w:r>
    </w:p>
    <w:p w:rsidR="00CF075E" w:rsidRDefault="00B40E3D">
      <w:pPr>
        <w:spacing w:line="480" w:lineRule="auto"/>
        <w:jc w:val="both"/>
      </w:pPr>
      <w:r>
        <w:rPr>
          <w:rFonts w:ascii="Times New Roman" w:eastAsia="Calibri" w:hAnsi="Times New Roman" w:cs="Times New Roman"/>
          <w:b/>
          <w:bCs/>
          <w:color w:val="231F20"/>
          <w:sz w:val="24"/>
          <w:szCs w:val="24"/>
        </w:rPr>
        <w:t>Table-4: Specific parameters</w:t>
      </w:r>
    </w:p>
    <w:tbl>
      <w:tblPr>
        <w:tblStyle w:val="TableGrid"/>
        <w:tblW w:w="0" w:type="auto"/>
        <w:tblInd w:w="319" w:type="dxa"/>
        <w:tblLook w:val="04A0" w:firstRow="1" w:lastRow="0" w:firstColumn="1" w:lastColumn="0" w:noHBand="0" w:noVBand="1"/>
      </w:tblPr>
      <w:tblGrid>
        <w:gridCol w:w="2297"/>
        <w:gridCol w:w="1979"/>
        <w:gridCol w:w="2063"/>
        <w:gridCol w:w="1864"/>
      </w:tblGrid>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Parameter</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Day-3</w:t>
            </w:r>
          </w:p>
        </w:tc>
        <w:tc>
          <w:tcPr>
            <w:tcW w:w="2063"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Week-4</w:t>
            </w: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Week-8</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BHT</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 sec</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 sec</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BT</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 sec</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8 sec</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Sh. flexion</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140</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180</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Thoracic Ex</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20</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40</w:t>
            </w:r>
          </w:p>
        </w:tc>
      </w:tr>
      <w:tr w:rsidR="00CF075E">
        <w:tc>
          <w:tcPr>
            <w:tcW w:w="2297" w:type="dxa"/>
            <w:tcBorders>
              <w:top w:val="single" w:sz="4" w:space="0" w:color="auto"/>
              <w:left w:val="single" w:sz="4" w:space="0" w:color="auto"/>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
                <w:bCs/>
                <w:color w:val="231F20"/>
                <w:sz w:val="24"/>
                <w:szCs w:val="24"/>
              </w:rPr>
            </w:pPr>
            <w:r>
              <w:rPr>
                <w:rFonts w:ascii="Times New Roman" w:eastAsia="Calibri" w:hAnsi="Times New Roman" w:cs="Times New Roman"/>
                <w:b/>
                <w:bCs/>
                <w:color w:val="231F20"/>
                <w:sz w:val="24"/>
                <w:szCs w:val="24"/>
              </w:rPr>
              <w:t>RM</w:t>
            </w:r>
          </w:p>
        </w:tc>
        <w:tc>
          <w:tcPr>
            <w:tcW w:w="1979"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2</w:t>
            </w:r>
          </w:p>
        </w:tc>
        <w:tc>
          <w:tcPr>
            <w:tcW w:w="2063" w:type="dxa"/>
            <w:tcBorders>
              <w:top w:val="single" w:sz="4" w:space="0" w:color="auto"/>
              <w:left w:val="nil"/>
              <w:bottom w:val="single" w:sz="4" w:space="0" w:color="auto"/>
              <w:right w:val="single" w:sz="4" w:space="0" w:color="auto"/>
            </w:tcBorders>
          </w:tcPr>
          <w:p w:rsidR="00CF075E" w:rsidRDefault="00CF075E">
            <w:pPr>
              <w:spacing w:after="0" w:line="480" w:lineRule="auto"/>
              <w:rPr>
                <w:rFonts w:ascii="Times New Roman" w:eastAsia="Calibri" w:hAnsi="Times New Roman" w:cs="Times New Roman"/>
                <w:bCs/>
                <w:color w:val="231F20"/>
                <w:sz w:val="24"/>
                <w:szCs w:val="24"/>
              </w:rPr>
            </w:pPr>
          </w:p>
        </w:tc>
        <w:tc>
          <w:tcPr>
            <w:tcW w:w="1864" w:type="dxa"/>
            <w:tcBorders>
              <w:top w:val="single" w:sz="4" w:space="0" w:color="auto"/>
              <w:left w:val="nil"/>
              <w:bottom w:val="single" w:sz="4" w:space="0" w:color="auto"/>
              <w:right w:val="single" w:sz="4" w:space="0" w:color="auto"/>
            </w:tcBorders>
          </w:tcPr>
          <w:p w:rsidR="00CF075E" w:rsidRDefault="00B40E3D">
            <w:pPr>
              <w:widowControl/>
              <w:spacing w:after="0" w:line="480" w:lineRule="auto"/>
              <w:rPr>
                <w:rFonts w:ascii="Times New Roman" w:eastAsia="Calibri" w:hAnsi="Times New Roman" w:cs="Times New Roman"/>
                <w:bCs/>
                <w:color w:val="231F20"/>
                <w:sz w:val="24"/>
                <w:szCs w:val="24"/>
              </w:rPr>
            </w:pPr>
            <w:r>
              <w:rPr>
                <w:rFonts w:ascii="Times New Roman" w:eastAsia="Calibri" w:hAnsi="Times New Roman" w:cs="Times New Roman"/>
                <w:bCs/>
                <w:color w:val="231F20"/>
                <w:sz w:val="24"/>
                <w:szCs w:val="24"/>
              </w:rPr>
              <w:t>6</w:t>
            </w:r>
          </w:p>
        </w:tc>
      </w:tr>
    </w:tbl>
    <w:p w:rsidR="00CF075E" w:rsidRDefault="00B40E3D">
      <w:pPr>
        <w:spacing w:line="480" w:lineRule="auto"/>
        <w:jc w:val="both"/>
        <w:rPr>
          <w:rFonts w:ascii="Times New Roman" w:eastAsia="Calibri" w:hAnsi="Times New Roman" w:cs="Times New Roman"/>
          <w:color w:val="231F20"/>
          <w:sz w:val="24"/>
          <w:szCs w:val="24"/>
        </w:rPr>
      </w:pPr>
      <w:r>
        <w:rPr>
          <w:rFonts w:ascii="Times New Roman" w:eastAsia="Calibri" w:hAnsi="Times New Roman" w:cs="Times New Roman"/>
          <w:sz w:val="24"/>
          <w:szCs w:val="24"/>
        </w:rPr>
        <w:t xml:space="preserve">Legend: </w:t>
      </w:r>
      <w:r>
        <w:rPr>
          <w:rFonts w:ascii="Times New Roman" w:eastAsia="Calibri" w:hAnsi="Times New Roman" w:cs="Times New Roman"/>
          <w:color w:val="231F20"/>
          <w:sz w:val="24"/>
          <w:szCs w:val="24"/>
        </w:rPr>
        <w:t xml:space="preserve">BHT- Breath-holding time, </w:t>
      </w:r>
      <w:r>
        <w:rPr>
          <w:rFonts w:ascii="Times New Roman" w:eastAsia="Calibri" w:hAnsi="Times New Roman" w:cs="Times New Roman"/>
          <w:sz w:val="24"/>
          <w:szCs w:val="24"/>
        </w:rPr>
        <w:t>BT-</w:t>
      </w:r>
      <w:r>
        <w:rPr>
          <w:rFonts w:ascii="Times New Roman" w:eastAsia="Calibri" w:hAnsi="Times New Roman" w:cs="Times New Roman"/>
          <w:color w:val="231F20"/>
          <w:sz w:val="24"/>
          <w:szCs w:val="24"/>
        </w:rPr>
        <w:t>Bhramari Time, RM- Repetition Maximum</w:t>
      </w:r>
    </w:p>
    <w:p w:rsidR="000C0C75" w:rsidRDefault="00B40E3D"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color w:val="231F20"/>
          <w:sz w:val="24"/>
          <w:szCs w:val="24"/>
        </w:rPr>
        <w:t>The table shows the positive changes in BHT, BT, Shoulder flexion, Thoracic extension, and repetition maximum.</w:t>
      </w:r>
    </w:p>
    <w:p w:rsidR="00CF075E" w:rsidRDefault="003B6B5E"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9. </w:t>
      </w:r>
      <w:r w:rsidR="00B40E3D">
        <w:rPr>
          <w:rFonts w:ascii="Times New Roman" w:eastAsia="Calibri" w:hAnsi="Times New Roman" w:cs="Times New Roman"/>
          <w:b/>
          <w:bCs/>
          <w:sz w:val="24"/>
          <w:szCs w:val="24"/>
        </w:rPr>
        <w:t>DISCUSSION</w:t>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9.1. </w:t>
      </w:r>
      <w:r w:rsidR="00B40E3D">
        <w:rPr>
          <w:rFonts w:ascii="Times New Roman" w:eastAsia="Calibri" w:hAnsi="Times New Roman" w:cs="Times New Roman"/>
          <w:b/>
          <w:bCs/>
          <w:sz w:val="24"/>
          <w:szCs w:val="24"/>
        </w:rPr>
        <w:t>Improvements with hasthauttanasana</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Breath-holding means the retention of breath after inhalation improved. So the diaphragm contraction (Isometric) improved by 8 weeks in the present study.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{"citationItems":[{"id":"ITEM-1","itemData":{"author":[{"dropping-particle":"","family":"Madanmohan","given":"","non-dropping-particle":"","parse-names":false,"suffix":""}],"id":"ITEM-1","issued":{"date-parts":[["2008"]]},"page":"1-14","title":"Effect of Yogic Practices on Different Systems of Human Body","type":"article-journal"},"uris":["http://www.mendeley.com/documents/?uuid=3d856b0b-ba0f-4905-82ea-a6ec1f55ad26","http://www.mendeley.com/documents/?uuid=8eaa759a-7791-4168-9ebf-e36779a3286f"]}],"mendeley":{"formattedCitation":"(10)","plainTextFormattedCitation":"(10)","previouslyFormattedCitation":"(10)"},"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(10)</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Same after exhalation means the Internal Intercostal (IICM), abdominal muscles strength, and endurance improved.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{"citationItems":[{"id":"ITEM-1","itemData":{"author":[{"dropping-particle":"","family":"Leitzmann","given":"Michael F","non-dropping-particle":"","parse-names":false,"suffix":""},{"dropping-particle":"","family":"Rimm","given":"Eric B","non-dropping-particle":"","parse-names":false,"suffix":""},{"dropping-particle":"","family":"Stampfer","given":"Meir J","non-dropping-particle":"","parse-names":false,"suffix":""},{"dropping-particle":"","family":"Hu","given":"Frank B","non-dropping-particle":"","parse-names":false,"suffix":""}],"container-title":"JAMA","id":"ITEM-1","issue":"16","issued":{"date-parts":[["2002"]]},"page":"1994-2000","title":"Exercise Type and Intensity in Relation to Coronary Heart Disease in Men","type":"article-journal","volume":"288"},"uris":["http://www.mendeley.com/documents/?uuid=e500c4cb-9a92-4fc0-a0c8-a2bb09aba3f2","http://www.mendeley.com/documents/?uuid=8025c1cd-ae4a-444f-8c3b-035d040ef149"]}],"mendeley":{"formattedCitation":"(11)","plainTextFormattedCitation":"(11)","previouslyFormattedCitation":"(11)"},"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(11)</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Bhramari time is the prolonged exhalation with humming or pronouncing ‘M’. So the vocal cords and the abdominals endurance are improved. The antagonists like inhalation muscles are also get coordinated. As the different modulations were studied in the past, Bhramari can improve parasympathetic activation in long-term practice. High</w:t>
      </w:r>
      <w:r w:rsidR="00D37270">
        <w:rPr>
          <w:rFonts w:ascii="Times New Roman" w:eastAsia="Calibri" w:hAnsi="Times New Roman" w:cs="Times New Roman"/>
          <w:sz w:val="24"/>
          <w:szCs w:val="24"/>
        </w:rPr>
        <w:t>-</w:t>
      </w:r>
      <w:r>
        <w:rPr>
          <w:rFonts w:ascii="Times New Roman" w:eastAsia="Calibri" w:hAnsi="Times New Roman" w:cs="Times New Roman"/>
          <w:sz w:val="24"/>
          <w:szCs w:val="24"/>
        </w:rPr>
        <w:t xml:space="preserve">frequency breathing practices like kapala bhati improves the strength of the respiratory muscles.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10.5667/tang.2014.0015","ISSN":"2233-8985","author":[{"dropping-particle":"","family":"Mondal","given":"Joydeb","non-dropping-particle":"","parse-names":false,"suffix":""},{"dropping-particle":"","family":"Balakrishnan","given":"Ragavendrasamy","non-dropping-particle":"","parse-names":false,"suffix":""},{"dropping-particle":"","family":"Krishnamurthy","given":"Manjunath Nandi","non-dropping-particle":"","parse-names":false,"suffix":""}],"container-title":"TANG [HUMANITAS MEDICINE]","id":"ITEM-1","issue":"1","issued":{"date-parts":[["2015","2"]]},"page":"4.1-4.4","title":"Regulation of autonomic functions following two high frequency yogic breathing techniques","type":"article-journal","volume":"5"},"uris":["http://www.mendeley.com/documents/?uuid=612f090b-7e08-4496-9b26-f5b3b695f76d","http://www.mendeley.com/documents/?uuid=905f7faa-bdf7-48b4-85ba-806a985b3d9a"]}],"mendeley":{"formattedCitation":"(12)","plainTextFormattedCitation":"(12)","previouslyFormattedCitation":"(12)"},"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(12)</w:t>
      </w:r>
      <w:r w:rsidR="00B37CC5">
        <w:rPr>
          <w:rFonts w:ascii="Times New Roman" w:eastAsia="Calibri" w:hAnsi="Times New Roman" w:cs="Times New Roman"/>
          <w:sz w:val="24"/>
          <w:szCs w:val="24"/>
        </w:rPr>
        <w:fldChar w:fldCharType="end"/>
      </w:r>
      <w:r>
        <w:rPr>
          <w:rFonts w:ascii="Times New Roman" w:eastAsia="Calibri" w:hAnsi="Times New Roman" w:cs="Times New Roman"/>
          <w:sz w:val="24"/>
          <w:szCs w:val="24"/>
        </w:rPr>
        <w:t xml:space="preserve"> But the slow patterns like yogic breathing and </w:t>
      </w:r>
      <w:r w:rsidR="00D37270">
        <w:rPr>
          <w:rFonts w:ascii="Times New Roman" w:eastAsia="Calibri" w:hAnsi="Times New Roman" w:cs="Times New Roman"/>
          <w:sz w:val="24"/>
          <w:szCs w:val="24"/>
        </w:rPr>
        <w:t>N</w:t>
      </w:r>
      <w:r>
        <w:rPr>
          <w:rFonts w:ascii="Times New Roman" w:eastAsia="Calibri" w:hAnsi="Times New Roman" w:cs="Times New Roman"/>
          <w:sz w:val="24"/>
          <w:szCs w:val="24"/>
        </w:rPr>
        <w:t>adi shodhana pranayama were well studies in the various diseases.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All these muscles are attached along the cervical and thoracic vertebral column from the occipital bone to T5 (5</w:t>
      </w:r>
      <w:r>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xml:space="preserve"> Thoracic vertebra) nearly mid of the scapula. The practices of yoga and Vyayama is the traditional way of life in West Bengal that also contributed to the changes.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author":[{"dropping-particle":"","family":"Roy","given":"Bulti","non-dropping-particle":"","parse-names":false,"suffix":""},{"dropping-particle":"","family":"Chatterjee","given":"Sridip","non-dropping-particle":"","parse-names":false,"suffix":""},{"dropping-particle":"","family":"Mondal","given":"Samiran","non-dropping-particle":"","parse-names":false,"suffix":""}],"container-title":"International Journal of Yoga, Physiotherapy and Physical Education","id":"ITEM-1","issue":"2","issued":{"date-parts":[["2018"]]},"page":"208-211","title":"Yoga and Vyayama: Traditional mind-body technique of ancient india","type":"article-journal","volume":"3"},"uris":["http://www.mendeley.com/documents/?uuid=c151023c-ead4-4b6c-ab3b-a6affdf7c7d0","http://www.mendeley.com/documents/?uuid=d382375c-0d72-4d9f-b8e7-ad09c9b5fbab"]}],"mendeley":{"formattedCitation":"(13)","plainTextFormattedCitation":"(13)","previouslyFormattedCitation":"(13)"},"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(13)</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Shoulder flexion and thoracic extension improved to prove the kyphosis reduced in 8 weeks of specific integrative interventions.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Hence the repetition maximum means the availability of blood flow with oxygen and nutrition was sufficient to do more. This improved trice by 8 weeks in kyphosis patients after CABG. Supporting general change is in SBP and DBP.</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{"citationItems":[{"id":"ITEM-1","itemData":{"DOI":"10.4103/2250-3528.192697","ISSN":"2250-3528","author":[{"dropping-particle":"","family":"Mehrotra","given":"Rahul","non-dropping-particle":"","parse-names":false,"suffix":""}],"container-title":"Journal of Clinical and Preventive Cardiology","id":"ITEM-1","issue":"4","issued":{"date-parts":[["2016"]]},"page":"138","title":"Yoga and the heart","type":"article-journal","volume":"5"},"uris":["http://www.mendeley.com/documents/?uuid=768fbaf1-dc23-420a-9f4a-938b5698a77f","http://www.mendeley.com/documents/?uuid=5bddc461-e853-4977-bfbb-6c94849b9c2f"]}],"mendeley":{"formattedCitation":"(14)","plainTextFormattedCitation":"(14)","previouslyFormattedCitation":"(14)"},"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(14)</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HasthaUttana asana is the raised arms posture where the blood flow must be against gravity to the upper limbs. So the daily practice might have improved the strength and endurance as repetition maximum.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{"citationItems":[{"id":"ITEM-1","itemData":{"DOI":"10.1016/j.ihj.2013.03.002","ISBN":"0019-4832 (Print)\\n0019-4832 (Linking)","ISSN":"00194832","PMID":"23647890","author":[{"dropping-particle":"","family":"Bali","given":"Harinder K.","non-dropping-particle":"","parse-names":false,"suffix":""}],"container-title":"Indian Heart Journal","id":"ITEM-1","issue":"2","issued":{"date-parts":[["2013"]]},"page":"132-136","publisher":"Cardiological Society of India","title":"Yoga-an ancient solution to a modern epidemic. Ready for prime time?","type":"article-journal","volume":"65"},"uris":["http://www.mendeley.com/documents/?uuid=5ba16800-3c43-4783-9f85-0c1fdfb1039d","http://www.mendeley.com/documents/?uuid=cf0930e0-1ec8-4144-94e8-ffee2369a059"]}],"mendeley":{"formattedCitation":"(5)","plainTextFormattedCitation":"(5)","previouslyFormattedCitation":"(5)"},"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(5)</w:t>
      </w:r>
      <w:r w:rsidR="00B37CC5">
        <w:rPr>
          <w:rFonts w:ascii="Times New Roman" w:eastAsia="Calibri" w:hAnsi="Times New Roman" w:cs="Times New Roman"/>
          <w:sz w:val="24"/>
          <w:szCs w:val="24"/>
        </w:rPr>
        <w:fldChar w:fldCharType="end"/>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9.2. </w:t>
      </w:r>
      <w:r w:rsidR="00B40E3D">
        <w:rPr>
          <w:rFonts w:ascii="Times New Roman" w:eastAsia="Calibri" w:hAnsi="Times New Roman" w:cs="Times New Roman"/>
          <w:b/>
          <w:bCs/>
          <w:sz w:val="24"/>
          <w:szCs w:val="24"/>
        </w:rPr>
        <w:t>Neutral changes with hasthauttanasana</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Only BMI was not changed in the person showing balanced nutrition and well-being. Proprioceptors might be the continuous internal awareness pathways that helped for these biomechanical changes.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10.5667/tang.2014.0015","ISSN":"2233-8985","author":[{"dropping-particle":"","family":"Mondal","given":"Joydeb","non-dropping-particle":"","parse-names":false,"suffix":""},{"dropping-particle":"","family":"Balakrishnan","given":"Ragavendrasamy","non-dropping-particle":"","parse-names":false,"suffix":""},{"dropping-particle":"","family":"Krishnamurthy","given":"Manjunath Nandi","non-dropping-particle":"","parse-names":false,"suffix":""}],"container-title":"TANG [HUMANITAS MEDICINE]","id":"ITEM-1","issue":"1","issued":{"date-parts":[["2015","2"]]},"page":"4.1-4.4","title":"Regulation of autonomic functions following two high frequency yogic breathing techniques","type":"article-journal","volume":"5"},"uris":["http://www.mendeley.com/documents/?uuid=905f7faa-bdf7-48b4-85ba-806a985b3d9a","http://www.mendeley.com/documents/?uuid=612f090b-7e08-4496-9b26-f5b3b695f76d"]}],"mendeley":{"formattedCitation":"(12)","plainTextFormattedCitation":"(12)","previouslyFormattedCitation":"(12)"},"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(12)</w:t>
      </w:r>
      <w:r w:rsidR="00B37CC5">
        <w:rPr>
          <w:rFonts w:ascii="Times New Roman" w:eastAsia="Calibri" w:hAnsi="Times New Roman" w:cs="Times New Roman"/>
          <w:sz w:val="24"/>
          <w:szCs w:val="24"/>
        </w:rPr>
        <w:fldChar w:fldCharType="end"/>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9.3 </w:t>
      </w:r>
      <w:r w:rsidR="00B40E3D">
        <w:rPr>
          <w:rFonts w:ascii="Times New Roman" w:eastAsia="Calibri" w:hAnsi="Times New Roman" w:cs="Times New Roman"/>
          <w:b/>
          <w:bCs/>
          <w:sz w:val="24"/>
          <w:szCs w:val="24"/>
        </w:rPr>
        <w:t>Adverse changes with hasthauttanasana</w:t>
      </w:r>
    </w:p>
    <w:p w:rsidR="00CF075E" w:rsidRDefault="003B6B5E" w:rsidP="00DC5F2E">
      <w:pPr>
        <w:pStyle w:val="Standard"/>
        <w:widowControl w:val="0"/>
        <w:spacing w:after="202" w:line="480" w:lineRule="auto"/>
        <w:ind w:left="360"/>
        <w:jc w:val="both"/>
        <w:rPr>
          <w:rFonts w:ascii="Times New Roman" w:hAnsi="Times New Roman" w:cs="Times New Roman"/>
        </w:rPr>
      </w:pPr>
      <w:r>
        <w:rPr>
          <w:rFonts w:ascii="Times New Roman" w:hAnsi="Times New Roman" w:cs="Times New Roman"/>
          <w:b/>
          <w:bCs/>
        </w:rPr>
        <w:t>9.</w:t>
      </w:r>
      <w:r w:rsidR="00DC5F2E" w:rsidRPr="00DC5F2E">
        <w:rPr>
          <w:rFonts w:ascii="Times New Roman" w:hAnsi="Times New Roman" w:cs="Times New Roman"/>
          <w:b/>
          <w:bCs/>
        </w:rPr>
        <w:t>3.1</w:t>
      </w:r>
      <w:r w:rsidR="00DC5F2E">
        <w:rPr>
          <w:rFonts w:ascii="Times New Roman" w:hAnsi="Times New Roman" w:cs="Times New Roman"/>
        </w:rPr>
        <w:t xml:space="preserve"> </w:t>
      </w:r>
      <w:r w:rsidR="00B40E3D">
        <w:rPr>
          <w:rFonts w:ascii="Times New Roman" w:hAnsi="Times New Roman" w:cs="Times New Roman"/>
        </w:rPr>
        <w:t xml:space="preserve">Reduced Heart rate means the size of the heart may increase to give sufficient cardiac output (Ejection fraction or EF). So there must be an improvement in cardiac muscle strength and endurance. This may be not possible if the patient is fear of muscle stretch and pain from the surgical suture. </w:t>
      </w:r>
      <w:r w:rsidR="00B37CC5">
        <w:rPr>
          <w:rFonts w:ascii="Times New Roman" w:hAnsi="Times New Roman" w:cs="Times New Roman"/>
        </w:rPr>
        <w:fldChar w:fldCharType="begin" w:fldLock="1"/>
      </w:r>
      <w:r w:rsidR="009379DC">
        <w:rPr>
          <w:rFonts w:ascii="Times New Roman" w:hAnsi="Times New Roman" w:cs="Times New Roman"/>
        </w:rPr>
        <w:instrText>ADDIN CSL_CITATION {"citationItems":[{"id":"ITEM-1","itemData":{"DOI":"10.1152/ajpheart.2001.281.5.h2028","ISSN":"03636135","PMID":"11668064","abstract":"We tested the hypothesis that differences in sympathetic reflex responses to head-up tilt (HUT) between males (n = 9) and females (n = 8) were associated with decrements in postural vasomotor responses in women. Muscle sympathetic nerve activity (MSNA; microneurography), heart rate, stroke volume (SV; Doppler), and blood pressure (Finapres) were measured during a progressive HUT protocol (5 min at each of supine, 20°, 40°, and 60°). MSNA and hemodynamic responses were also measured during the cold pressor test (CPT) to examine nonbaroreflex neurovascular control. SV was normalized to body surface area (SVi) to calculate the index of cardiac output (Qi), and total peripheral resistance (TPR). During HUT, heart rate increased more in females versus males (P &lt; 0.001) and SVi and Qi decreased similarly in both groups. Mean arterial pressure (MAP) increased to a lesser extent in females versus males in the HUT (P &lt; 0.01) but increases in TPR during HUT were similar. MSNA burst frequency was lower in females versus males in supine (P &lt; 0.03) but increased similarly during HUT. Average amplitude/burst increased in 60° HUT for males but not females. Both males and females demonstrated an increase in MAP as well as MSNA burst frequency, mean burst amplitude, and total MSNA during the CPT. However, compared with females, males demonstrated a greater neural response (ΔTotal MSNA) due to a larger increase in mean burst amplitude (P &lt; 0.05). Therefore, these data point to gender-specific autonomic responses to cardiovascular stress. The different MSNA response to postural stress between genders may contribute importantly to decrements in blood pressure control during HUT in females.","author":[{"dropping-particle":"","family":"Shoemaker","given":"J. Kevin","non-dropping-particle":"","parse-names":false,"suffix":""},{"dropping-particle":"","family":"Hogeman","given":"Cynthia S.","non-dropping-particle":"","parse-names":false,"suffix":""},{"dropping-particle":"","family":"Khan","given":"Mazhar","non-dropping-particle":"","parse-names":false,"suffix":""},{"dropping-particle":"","family":"Kimmerly","given":"Derek S.","non-dropping-particle":"","parse-names":false,"suffix":""},{"dropping-particle":"","family":"Sinoway","given":"Lawrence I.","non-dropping-particle":"","parse-names":false,"suffix":""}],"container-title":"American Journal of Physiology - Heart and Circulatory Physiology","id":"ITEM-1","issue":"5 50-5","issued":{"date-parts":[["2001"]]},"page":"2028-2035","title":"Gender affects sympathetic and hemodynamic response to postural stress","type":"article-journal","volume":"281"},"uris":["http://www.mendeley.com/documents/?uuid=4612e336-b131-4b8f-8912-16cce3da210d","http://www.mendeley.com/documents/?uuid=c53db6ca-bab3-43f6-a911-fdacd4c7f1f6"]}],"mendeley":{"formattedCitation":"(15)","plainTextFormattedCitation":"(15)","previouslyFormattedCitation":"(15)"},"properties":{"noteIndex":0},"schema":"https://github.com/citation-style-language/schema/raw/master/csl-citation.json"}</w:instrText>
      </w:r>
      <w:r w:rsidR="00B37CC5">
        <w:rPr>
          <w:rFonts w:ascii="Times New Roman" w:hAnsi="Times New Roman" w:cs="Times New Roman"/>
        </w:rPr>
        <w:fldChar w:fldCharType="separate"/>
      </w:r>
      <w:r w:rsidR="00B40E3D">
        <w:rPr>
          <w:rFonts w:ascii="Times New Roman" w:hAnsi="Times New Roman" w:cs="Times New Roman"/>
          <w:noProof/>
        </w:rPr>
        <w:t>(15)</w:t>
      </w:r>
      <w:r w:rsidR="00B37CC5">
        <w:rPr>
          <w:rFonts w:ascii="Times New Roman" w:hAnsi="Times New Roman" w:cs="Times New Roman"/>
        </w:rPr>
        <w:fldChar w:fldCharType="end"/>
      </w:r>
      <w:r w:rsidR="00B40E3D">
        <w:rPr>
          <w:rFonts w:ascii="Times New Roman" w:hAnsi="Times New Roman" w:cs="Times New Roman"/>
        </w:rPr>
        <w:t xml:space="preserve">HasthaUttana asana is a stretching practice for costal muscles, pectoral muscles which are attached to the shoulder joint. Hence this specific asana practice is beneficial for Kyphosis after CABG. </w:t>
      </w:r>
      <w:r w:rsidR="00B40E3D">
        <w:rPr>
          <w:rFonts w:ascii="Times New Roman" w:hAnsi="Times New Roman" w:cs="Times New Roman"/>
          <w:b/>
        </w:rPr>
        <w:t>Rate Pressure Product</w:t>
      </w:r>
      <w:r w:rsidR="00B40E3D">
        <w:rPr>
          <w:rFonts w:ascii="Times New Roman" w:hAnsi="Times New Roman" w:cs="Times New Roman"/>
        </w:rPr>
        <w:t>: Rate Pressure product, also known as Cardiovascular Product or Double Product, is used in cardiology and exercise physiology to determine the myocardial workload.</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Rate Pressure Product (RPP) = Heart Rate (HR) * Systolic Blood Pressure (SBP)</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With the units for the Heart Rate being beats per minute and for the Blood Pressure mmHg.</w:t>
      </w:r>
    </w:p>
    <w:p w:rsidR="00CF075E" w:rsidRDefault="00B40E3D">
      <w:pPr>
        <w:pStyle w:val="Standard"/>
        <w:widowControl w:val="0"/>
        <w:spacing w:after="202" w:line="480" w:lineRule="auto"/>
        <w:ind w:left="720"/>
        <w:jc w:val="both"/>
        <w:rPr>
          <w:rFonts w:ascii="Times New Roman" w:hAnsi="Times New Roman" w:cs="Times New Roman"/>
        </w:rPr>
      </w:pPr>
      <w:r>
        <w:rPr>
          <w:rFonts w:ascii="Times New Roman" w:hAnsi="Times New Roman" w:cs="Times New Roman"/>
        </w:rPr>
        <w:t xml:space="preserve">Rate pressure product is a measure of the stress put on the cardiac muscle based on the number of times it needs to beat per minute (HR) and the arterial blood pressure that it is pumping against (SBP). It will be a direct indication of the energy demand of the heart and thus a good measure of the energy consumption of the heart. </w:t>
      </w:r>
      <w:r w:rsidR="00B37CC5">
        <w:rPr>
          <w:rFonts w:ascii="Times New Roman" w:hAnsi="Times New Roman" w:cs="Times New Roman"/>
        </w:rPr>
        <w:fldChar w:fldCharType="begin" w:fldLock="1"/>
      </w:r>
      <w:r w:rsidR="009379DC">
        <w:rPr>
          <w:rFonts w:ascii="Times New Roman" w:hAnsi="Times New Roman" w:cs="Times New Roman"/>
        </w:rPr>
        <w:instrText>ADDIN CSL_CITATION {"citationItems":[{"id":"ITEM-1","itemData":{"DOI":"10.7860/JCDR/2017/30296.11303","ISSN":"2249782X (ISSN)","abstract":"Introduction: The Quality of Life (QOL) after Coronary Artery Bypass Grafting (CABG) is an important contributor to morbidity and mortality. Addition of Yoga Based Lifestyle Program (YLSP) to conventional cardiac rehabilitation has found useful and effective in improving ejection fraction and reducing risk factor profiles. Aim: The aim of the present study was to evaluate the effect of add-on YLSP to conventional post-CABG rehabilitation and to compare the changes of QOL. Materials and Methods: A total of 300 patients posted for elective CABG at Narayana Hrudayalaya Super Specialty Hospital, Bengaluru, India were randomised into two groups (150 each) i.e., Conventional Lifestyle Program (CLSP) and YLSP. Data on CLSP (95) and YLSP (102) was available for analysis at one year follow up. The YLSP Group practiced integrated yoga module including Yama, Niyama, Anasa, Pranayama and Meditation as an add-on to conventional lifestyle advice. Assessments were done before and one year after CABG on World Health Organization Quality of Life- Brief form questionnaire (WHOQOLBREF) with four domains viz., ‘Physical Health’, ‘Mental Health’, ‘Social relationships’ and ‘Environmental health’. As the data was not normally distributed, the non-parametric tests viz., Mann-Whitney Test and Wilcoxon signed ranks test for between group and within group comparisons were applied. Results: In YLSP group, significant (p&lt;0.001; Wilcoxon’s test) improvements were found within group after one year in all domains of WHOQOL-BREF, while there was significant improvement (p&lt;0.05; Wilcoxon’s test) only in the Social health domain, in the control (CLSP) group. There was significant differences between groups (p&lt;0.05; Mann-Whitney test) in all domains with better improvement in the YLSP Group. Conclusion: Addition of integrated yoga program to conventional post-CABG rehabilitation leads to better improvement in all domains of quality of life after coronary artery bypass surgery. © 2018, Journal of Clinical and Diagnostic Research. All rights reserved.","author":[{"dropping-particle":"","family":"Eraballi","given":"A","non-dropping-particle":"","parse-names":false,"suffix":""},{"dropping-particle":"","family":"Raghuram","given":"N","non-dropping-particle":"","parse-names":false,"suffix":""},{"dropping-particle":"","family":"Ramarao","given":"N H","non-dropping-particle":"","parse-names":false,"suffix":""},{"dropping-particle":"","family":"Pradhan","given":"B","non-dropping-particle":"","parse-names":false,"suffix":""},{"dropping-particle":"V","family":"Rao","given":"P","non-dropping-particle":"","parse-names":false,"suffix":""}],"container-title":"Journal of Clinical and Diagnostic Research","id":"ITEM-1","issue":"3","issued":{"date-parts":[["2018"]]},"page":"YC05-YC09","title":"Yoga based lifestyle program in improving quality of life after coronary artery bypass graft surgery: A randomised controlled trial","type":"article-journal","volume":"12"},"uris":["http://www.mendeley.com/documents/?uuid=75e9030b-605f-412f-abbc-eb2b9ee4f932","http://www.mendeley.com/documents/?uuid=67ee46e9-a651-4e9a-bd7b-5464d1f845a6"]}],"mendeley":{"formattedCitation":"(4)","plainTextFormattedCitation":"(4)","previouslyFormattedCitation":"(4)"},"properties":{"noteIndex":0},"schema":"https://github.com/citation-style-language/schema/raw/master/csl-citation.json"}</w:instrText>
      </w:r>
      <w:r w:rsidR="00B37CC5">
        <w:rPr>
          <w:rFonts w:ascii="Times New Roman" w:hAnsi="Times New Roman" w:cs="Times New Roman"/>
        </w:rPr>
        <w:fldChar w:fldCharType="separate"/>
      </w:r>
      <w:r>
        <w:rPr>
          <w:rFonts w:ascii="Times New Roman" w:hAnsi="Times New Roman" w:cs="Times New Roman"/>
          <w:noProof/>
        </w:rPr>
        <w:t>(4)</w:t>
      </w:r>
      <w:r w:rsidR="00B37CC5">
        <w:rPr>
          <w:rFonts w:ascii="Times New Roman" w:hAnsi="Times New Roman" w:cs="Times New Roman"/>
        </w:rPr>
        <w:fldChar w:fldCharType="end"/>
      </w:r>
    </w:p>
    <w:p w:rsidR="00CF075E" w:rsidRDefault="00B40E3D">
      <w:pPr>
        <w:pStyle w:val="Standard"/>
        <w:widowControl w:val="0"/>
        <w:spacing w:after="202" w:line="480" w:lineRule="auto"/>
        <w:ind w:left="720"/>
        <w:jc w:val="both"/>
        <w:rPr>
          <w:rFonts w:ascii="Times New Roman" w:eastAsia="Calibri" w:hAnsi="Times New Roman" w:cs="Times New Roman"/>
        </w:rPr>
      </w:pPr>
      <w:r>
        <w:rPr>
          <w:rFonts w:ascii="Times New Roman" w:eastAsia="Calibri" w:hAnsi="Times New Roman" w:cs="Times New Roman"/>
        </w:rPr>
        <w:lastRenderedPageBreak/>
        <w:t>Rate pressure product allows you to calculate the internal workload or hemodynamic response.</w:t>
      </w:r>
    </w:p>
    <w:p w:rsidR="00CF075E" w:rsidRDefault="00B40E3D">
      <w:pPr>
        <w:pStyle w:val="Standard"/>
        <w:widowControl w:val="0"/>
        <w:spacing w:after="202" w:line="480" w:lineRule="auto"/>
        <w:ind w:left="720"/>
        <w:jc w:val="both"/>
        <w:rPr>
          <w:rFonts w:ascii="Times New Roman" w:eastAsia="Calibri" w:hAnsi="Times New Roman" w:cs="Times New Roman"/>
        </w:rPr>
      </w:pPr>
      <w:r>
        <w:rPr>
          <w:rFonts w:ascii="Times New Roman" w:eastAsia="Calibri" w:hAnsi="Times New Roman" w:cs="Times New Roman"/>
        </w:rPr>
        <w:t>Table-5:</w:t>
      </w:r>
    </w:p>
    <w:tbl>
      <w:tblPr>
        <w:tblW w:w="0" w:type="auto"/>
        <w:jc w:val="center"/>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2585"/>
        <w:gridCol w:w="1819"/>
      </w:tblGrid>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Hemodynamic Response</w:t>
            </w:r>
          </w:p>
        </w:tc>
        <w:tc>
          <w:tcPr>
            <w:tcW w:w="0" w:type="auto"/>
            <w:tcBorders>
              <w:top w:val="single" w:sz="6" w:space="0" w:color="A2A9B1"/>
              <w:left w:val="nil"/>
              <w:bottom w:val="single" w:sz="6" w:space="0" w:color="A2A9B1"/>
              <w:right w:val="single" w:sz="6" w:space="0" w:color="A2A9B1"/>
            </w:tcBorders>
            <w:shd w:val="clear" w:color="auto" w:fill="EAECF0"/>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RPP</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High</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more than 30000</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High 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25000 </w:t>
            </w:r>
            <w:r w:rsidR="009E0FEE">
              <w:rPr>
                <w:rFonts w:ascii="Times New Roman" w:hAnsi="Times New Roman" w:cs="Times New Roman"/>
              </w:rPr>
              <w:t>–</w:t>
            </w:r>
            <w:r>
              <w:rPr>
                <w:rFonts w:ascii="Times New Roman" w:hAnsi="Times New Roman" w:cs="Times New Roman"/>
              </w:rPr>
              <w:t xml:space="preserve"> 29999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20000 </w:t>
            </w:r>
            <w:r w:rsidR="009E0FEE">
              <w:rPr>
                <w:rFonts w:ascii="Times New Roman" w:hAnsi="Times New Roman" w:cs="Times New Roman"/>
              </w:rPr>
              <w:t>–</w:t>
            </w:r>
            <w:r>
              <w:rPr>
                <w:rFonts w:ascii="Times New Roman" w:hAnsi="Times New Roman" w:cs="Times New Roman"/>
              </w:rPr>
              <w:t xml:space="preserve"> 24999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Low Intermediate</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15000 </w:t>
            </w:r>
            <w:r w:rsidR="009E0FEE">
              <w:rPr>
                <w:rFonts w:ascii="Times New Roman" w:hAnsi="Times New Roman" w:cs="Times New Roman"/>
              </w:rPr>
              <w:t>–</w:t>
            </w:r>
            <w:r>
              <w:rPr>
                <w:rFonts w:ascii="Times New Roman" w:hAnsi="Times New Roman" w:cs="Times New Roman"/>
              </w:rPr>
              <w:t xml:space="preserve"> 19999</w:t>
            </w:r>
          </w:p>
        </w:tc>
      </w:tr>
      <w:tr w:rsidR="00CF075E">
        <w:trPr>
          <w:jc w:val="center"/>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Low</w:t>
            </w:r>
          </w:p>
        </w:tc>
        <w:tc>
          <w:tcPr>
            <w:tcW w:w="0" w:type="auto"/>
            <w:tcBorders>
              <w:top w:val="single" w:sz="6" w:space="0" w:color="A2A9B1"/>
              <w:left w:val="nil"/>
              <w:bottom w:val="single" w:sz="6" w:space="0" w:color="A2A9B1"/>
              <w:right w:val="single" w:sz="6" w:space="0" w:color="A2A9B1"/>
            </w:tcBorders>
            <w:shd w:val="clear" w:color="auto" w:fill="F8F9FA"/>
            <w:tcMar>
              <w:top w:w="48" w:type="dxa"/>
              <w:left w:w="96" w:type="dxa"/>
              <w:bottom w:w="48" w:type="dxa"/>
              <w:right w:w="96" w:type="dxa"/>
            </w:tcMar>
            <w:vAlign w:val="center"/>
          </w:tcPr>
          <w:p w:rsidR="00CF075E" w:rsidRDefault="00B40E3D">
            <w:pPr>
              <w:pStyle w:val="Default"/>
              <w:spacing w:line="480" w:lineRule="auto"/>
              <w:jc w:val="both"/>
              <w:rPr>
                <w:rFonts w:ascii="Times New Roman" w:hAnsi="Times New Roman" w:cs="Times New Roman"/>
              </w:rPr>
            </w:pPr>
            <w:r>
              <w:rPr>
                <w:rFonts w:ascii="Times New Roman" w:hAnsi="Times New Roman" w:cs="Times New Roman"/>
              </w:rPr>
              <w:t xml:space="preserve">10000 </w:t>
            </w:r>
            <w:r w:rsidR="009E0FEE">
              <w:rPr>
                <w:rFonts w:ascii="Times New Roman" w:hAnsi="Times New Roman" w:cs="Times New Roman"/>
              </w:rPr>
              <w:t>–</w:t>
            </w:r>
            <w:r>
              <w:rPr>
                <w:rFonts w:ascii="Times New Roman" w:hAnsi="Times New Roman" w:cs="Times New Roman"/>
              </w:rPr>
              <w:t xml:space="preserve"> 14999</w:t>
            </w:r>
          </w:p>
        </w:tc>
      </w:tr>
    </w:tbl>
    <w:p w:rsidR="00CF075E" w:rsidRDefault="00CF075E">
      <w:pPr>
        <w:spacing w:line="480" w:lineRule="auto"/>
        <w:jc w:val="both"/>
        <w:rPr>
          <w:rFonts w:ascii="Times New Roman" w:eastAsia="Calibri" w:hAnsi="Times New Roman" w:cs="Times New Roman"/>
          <w:sz w:val="24"/>
          <w:szCs w:val="24"/>
        </w:rPr>
      </w:pPr>
    </w:p>
    <w:p w:rsidR="00CF075E" w:rsidRDefault="00B40E3D">
      <w:pPr>
        <w:spacing w:after="24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Cardiac Rehabilitation Intervention followed the ACSM’s guidelines for frequency, intensity, time, and type. Hence it the worldwide knowledge as a need for a better lifestyle.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10.4103/ayu.AYU_152_17","ISSN":"0974-8520","author":[{"dropping-particle":"","family":"Eraballi","given":"Amaravathi","non-dropping-particle":"","parse-names":false,"suffix":""},{"dropping-particle":"","family":"Pradhan","given":"Balaram","non-dropping-particle":"","parse-names":false,"suffix":""}],"container-title":"AYU (An international quarterly journal of research in Ayurveda)","id":"ITEM-1","issue":"2","issued":{"date-parts":[["2017"]]},"page":"102","title":"Quality of life improvement with rehabilitation according to constitution of the World Health Organization for coronary artery bypass graft surgery patients: A descriptive review","type":"article-journal","volume":"38"},"uris":["http://www.mendeley.com/documents/?uuid=51f876cb-4530-4225-8d78-40fef85eadaf","http://www.mendeley.com/documents/?uuid=d0e3f8c7-2110-4419-b5cf-88553068f7b6"]}],"mendeley":{"formattedCitation":"(16)","plainTextFormattedCitation":"(16)","previouslyFormattedCitation":"(16)"},"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(16)</w:t>
      </w:r>
      <w:r w:rsidR="00B37CC5">
        <w:rPr>
          <w:rFonts w:ascii="Times New Roman" w:eastAsia="Calibri" w:hAnsi="Times New Roman" w:cs="Times New Roman"/>
          <w:sz w:val="24"/>
          <w:szCs w:val="24"/>
        </w:rPr>
        <w:fldChar w:fldCharType="end"/>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F – 3 to 5 sessions per week</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I – Intensity according to THR</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 – 12 weeks</w:t>
      </w:r>
    </w:p>
    <w:p w:rsidR="00CF075E" w:rsidRDefault="00B40E3D">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 – Cardiac Rehabilitation Phase III Program</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Frequency:</w:t>
      </w:r>
      <w:r>
        <w:rPr>
          <w:rFonts w:ascii="Times New Roman" w:eastAsia="Calibri" w:hAnsi="Times New Roman" w:cs="Times New Roman"/>
          <w:sz w:val="24"/>
          <w:szCs w:val="24"/>
        </w:rPr>
        <w:t xml:space="preserve"> Five sessions per week.</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lastRenderedPageBreak/>
        <w:t>Intensity:</w:t>
      </w:r>
      <w:r>
        <w:rPr>
          <w:rFonts w:ascii="Times New Roman" w:eastAsia="Calibri" w:hAnsi="Times New Roman" w:cs="Times New Roman"/>
          <w:sz w:val="24"/>
          <w:szCs w:val="24"/>
        </w:rPr>
        <w:t xml:space="preserve"> The exercise intensity was tracked via heart rate monitor and it was determined by the heart rate reserve (HRR) method. The training intensity throughout the program ranged from 40-80% of the HRR. </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Time:</w:t>
      </w:r>
      <w:r>
        <w:rPr>
          <w:rFonts w:ascii="Times New Roman" w:eastAsia="Calibri" w:hAnsi="Times New Roman" w:cs="Times New Roman"/>
          <w:sz w:val="24"/>
          <w:szCs w:val="24"/>
        </w:rPr>
        <w:t xml:space="preserve"> Aerobic training time ranges from 10-30 minutes. Initially, the exercise bouts lasted 10 minutes with the eventual progression to 30 minutes.</w:t>
      </w:r>
    </w:p>
    <w:p w:rsidR="00CF075E" w:rsidRDefault="00B40E3D">
      <w:p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b/>
          <w:sz w:val="24"/>
          <w:szCs w:val="24"/>
        </w:rPr>
        <w:t>Type:</w:t>
      </w:r>
      <w:r>
        <w:rPr>
          <w:rFonts w:ascii="Times New Roman" w:eastAsia="Calibri" w:hAnsi="Times New Roman" w:cs="Times New Roman"/>
          <w:sz w:val="24"/>
          <w:szCs w:val="24"/>
        </w:rPr>
        <w:t xml:space="preserve"> The training session was completed on a treadmill, stationary bicycle &amp; by walking.</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Proprioception may be the other convincing change that might have brought such positive results in the present study. </w:t>
      </w:r>
      <w:r w:rsidR="00B37CC5">
        <w:rPr>
          <w:rFonts w:ascii="Times New Roman" w:eastAsia="Calibri" w:hAnsi="Times New Roman" w:cs="Times New Roman"/>
          <w:sz w:val="24"/>
          <w:szCs w:val="24"/>
        </w:rPr>
        <w:fldChar w:fldCharType="begin" w:fldLock="1"/>
      </w:r>
      <w:r w:rsidR="009379DC">
        <w:rPr>
          <w:rFonts w:ascii="Times New Roman" w:eastAsia="Calibri" w:hAnsi="Times New Roman" w:cs="Times New Roman"/>
          <w:sz w:val="24"/>
          <w:szCs w:val="24"/>
        </w:rPr>
        <w:instrText>ADDIN CSL_CITATION {"citationItems":[{"id":"ITEM-1","itemData":{"DOI":"10.1016/j.mehy.2006.02.042","ISSN":"03069877","abstract":"Pranayamic breathing, defined as a manipulation of breath movement, has been shown to contribute to a physiologic response characterized by the presence of decreased oxygen consumption, decreased heart rate, and decreased blood pressure, as well as increased theta wave amplitude in EEG recordings, increased parasympathetic activity accompanied by the experience of alertness and reinvigoration. The mechanism of how pranayamic breathing interacts with the nervous system affecting metabolism and autonomic functions remains to be clearly understood. It is our hypothesis that voluntary slow deep breathing functionally resets the autonomic nervous system through stretch-induced inhibitory signals and hyperpolarization currents propagated through both neural and non-neural tissue which synchronizes neural elements in the heart, lungs, limbic system and cortex. During inspiration, stretching of lung tissue produces inhibitory signals by action of slowly adapting stretch receptors (SARs) and hyperpolarization current by action of fibroblasts. Both inhibitory impulses and hyperpolarization current are known to synchronize neural elements leading to the modulation of the nervous system and decreased metabolic activity indicative of the parasympathetic state. In this paper we propose pranayama's physiologic mechanism through a cellular and systems level perspective, involving both neural and non-neural elements. This theoretical description describes a common physiological mechanism underlying pranayama and elucidate the role of the respiratory and cardiovascular system on modulating the autonomic nervous system. Along with facilitating the design of clinical breathing techniques for the treatment of autonomic nervous system and other disorders, this model will also validate pranayama as a topic requiring more research. © 2006.","author":[{"dropping-particle":"","family":"Jerath","given":"Ravinder","non-dropping-particle":"","parse-names":false,"suffix":""},{"dropping-particle":"","family":"Edry","given":"John W.","non-dropping-particle":"","parse-names":false,"suffix":""},{"dropping-particle":"","family":"Barnes","given":"Vernon A.","non-dropping-particle":"","parse-names":false,"suffix":""},{"dropping-particle":"","family":"Jerath","given":"Vandna","non-dropping-particle":"","parse-names":false,"suffix":""}],"container-title":"Medical Hypotheses","id":"ITEM-1","issue":"3","issued":{"date-parts":[["2006","1"]]},"page":"566-571","title":"Physiology of long pranayamic breathing: Neural respiratory elements may provide a mechanism that explains how slow deep breathing shifts the autonomic nervous system","type":"article-journal","volume":"67"},"uris":["http://www.mendeley.com/documents/?uuid=7cbd3d73-c9ff-4a59-9f61-0ff17a9fa30d","http://www.mendeley.com/documents/?uuid=aae7f84d-0a2f-4d0c-8cfd-d2e0f55d1c7c"]}],"mendeley":{"formattedCitation":"(17)","plainTextFormattedCitation":"(17)","previouslyFormattedCitation":"(17)"},"properties":{"noteIndex":0},"schema":"https://github.com/citation-style-language/schema/raw/master/csl-citation.json"}</w:instrText>
      </w:r>
      <w:r w:rsidR="00B37CC5">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(17)</w:t>
      </w:r>
      <w:r w:rsidR="00B37CC5">
        <w:rPr>
          <w:rFonts w:ascii="Times New Roman" w:eastAsia="Calibri" w:hAnsi="Times New Roman" w:cs="Times New Roman"/>
          <w:sz w:val="24"/>
          <w:szCs w:val="24"/>
        </w:rPr>
        <w:fldChar w:fldCharType="end"/>
      </w:r>
    </w:p>
    <w:p w:rsidR="00CF075E" w:rsidRDefault="00B40E3D">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10. </w:t>
      </w:r>
      <w:r w:rsidR="00B40E3D">
        <w:rPr>
          <w:rFonts w:ascii="Times New Roman" w:eastAsia="Calibri" w:hAnsi="Times New Roman" w:cs="Times New Roman"/>
          <w:b/>
          <w:bCs/>
          <w:sz w:val="24"/>
          <w:szCs w:val="24"/>
        </w:rPr>
        <w:t>CONCLUSION</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There is improvement in cervicothoracic posture and mobility in Kyphosis patients after CABG with 8 weeks of specific integrative HasthaUttanasana (raised arm pose) and Parvatasana (Mountain pose). </w:t>
      </w: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before="0" w:beforeAutospacing="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lastRenderedPageBreak/>
        <w:t xml:space="preserve">11. </w:t>
      </w:r>
      <w:r w:rsidR="00B40E3D">
        <w:rPr>
          <w:rFonts w:ascii="Times New Roman" w:eastAsia="Calibri" w:hAnsi="Times New Roman" w:cs="Times New Roman"/>
          <w:b/>
          <w:bCs/>
          <w:sz w:val="24"/>
          <w:szCs w:val="24"/>
        </w:rPr>
        <w:t>LIMITATIONS</w:t>
      </w:r>
    </w:p>
    <w:p w:rsid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Small sample size</w:t>
      </w:r>
    </w:p>
    <w:p w:rsid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Lack of frequent physical interaction because of lockdown</w:t>
      </w:r>
    </w:p>
    <w:p w:rsidR="00CF075E" w:rsidRPr="003B6B5E" w:rsidRDefault="00B40E3D" w:rsidP="003B6B5E">
      <w:pPr>
        <w:pStyle w:val="ListParagraph"/>
        <w:numPr>
          <w:ilvl w:val="0"/>
          <w:numId w:val="22"/>
        </w:numPr>
        <w:spacing w:line="480" w:lineRule="auto"/>
        <w:jc w:val="both"/>
        <w:rPr>
          <w:rFonts w:ascii="Times New Roman" w:eastAsia="Calibri" w:hAnsi="Times New Roman" w:cs="Times New Roman"/>
          <w:sz w:val="24"/>
          <w:szCs w:val="24"/>
        </w:rPr>
      </w:pPr>
      <w:r w:rsidRPr="003B6B5E">
        <w:rPr>
          <w:rFonts w:ascii="Times New Roman" w:eastAsia="Calibri" w:hAnsi="Times New Roman" w:cs="Times New Roman"/>
          <w:sz w:val="24"/>
          <w:szCs w:val="24"/>
        </w:rPr>
        <w:t>Lack of frequent x-ray diagnosis in the lockdown</w:t>
      </w: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before="0" w:beforeAutospacing="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12. </w:t>
      </w:r>
      <w:r w:rsidR="00B40E3D">
        <w:rPr>
          <w:rFonts w:ascii="Times New Roman" w:eastAsia="Calibri" w:hAnsi="Times New Roman" w:cs="Times New Roman"/>
          <w:b/>
          <w:bCs/>
          <w:sz w:val="24"/>
          <w:szCs w:val="24"/>
        </w:rPr>
        <w:t>STRENGTHS AND FUTURE DIRECTIONS</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patient has shown great cooperation towards the techniques of yoga and physiotherapy </w:t>
      </w: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examination or special tests used in the present study can be repeated for long-term and large sample sizes.</w:t>
      </w:r>
    </w:p>
    <w:p w:rsidR="00CF075E" w:rsidRDefault="00CF075E">
      <w:pPr>
        <w:spacing w:line="480" w:lineRule="auto"/>
        <w:jc w:val="both"/>
        <w:rPr>
          <w:rFonts w:ascii="Times New Roman" w:eastAsia="Calibri" w:hAnsi="Times New Roman" w:cs="Times New Roman"/>
          <w:sz w:val="24"/>
          <w:szCs w:val="24"/>
        </w:rPr>
      </w:pPr>
    </w:p>
    <w:p w:rsidR="00CF075E" w:rsidRDefault="00CF075E">
      <w:pPr>
        <w:spacing w:line="480" w:lineRule="auto"/>
        <w:jc w:val="both"/>
        <w:rPr>
          <w:rFonts w:ascii="Times New Roman" w:eastAsia="Calibri" w:hAnsi="Times New Roman" w:cs="Times New Roman"/>
          <w:sz w:val="24"/>
          <w:szCs w:val="24"/>
        </w:rPr>
      </w:pPr>
    </w:p>
    <w:p w:rsidR="00CF075E" w:rsidRDefault="00B40E3D">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075E" w:rsidRDefault="003B6B5E" w:rsidP="003B6B5E">
      <w:pPr>
        <w:spacing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13. </w:t>
      </w:r>
      <w:r w:rsidR="00B40E3D">
        <w:rPr>
          <w:rFonts w:ascii="Times New Roman" w:eastAsia="Calibri" w:hAnsi="Times New Roman" w:cs="Times New Roman"/>
          <w:b/>
          <w:bCs/>
          <w:sz w:val="24"/>
          <w:szCs w:val="24"/>
        </w:rPr>
        <w:t>REFERENCES</w:t>
      </w:r>
    </w:p>
    <w:p w:rsidR="009379DC" w:rsidRPr="009379DC" w:rsidRDefault="00B37CC5"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eastAsia="Calibri" w:hAnsi="Times New Roman" w:cs="Times New Roman"/>
          <w:i/>
          <w:iCs/>
          <w:sz w:val="24"/>
          <w:szCs w:val="24"/>
        </w:rPr>
        <w:fldChar w:fldCharType="begin" w:fldLock="1"/>
      </w:r>
      <w:r w:rsidR="00B40E3D" w:rsidRPr="009379DC">
        <w:rPr>
          <w:rFonts w:ascii="Times New Roman" w:eastAsia="Calibri" w:hAnsi="Times New Roman" w:cs="Times New Roman"/>
          <w:i/>
          <w:iCs/>
          <w:sz w:val="24"/>
          <w:szCs w:val="24"/>
        </w:rPr>
        <w:instrText xml:space="preserve">ADDIN Mendeley Bibliography CSL_BIBLIOGRAPHY </w:instrText>
      </w:r>
      <w:r w:rsidRPr="009379DC">
        <w:rPr>
          <w:rFonts w:ascii="Times New Roman" w:eastAsia="Calibri" w:hAnsi="Times New Roman" w:cs="Times New Roman"/>
          <w:i/>
          <w:iCs/>
          <w:sz w:val="24"/>
          <w:szCs w:val="24"/>
        </w:rPr>
        <w:fldChar w:fldCharType="separate"/>
      </w:r>
      <w:r w:rsidR="009379DC" w:rsidRPr="009379DC">
        <w:rPr>
          <w:rFonts w:ascii="Times New Roman" w:hAnsi="Times New Roman" w:cs="Times New Roman"/>
          <w:i/>
          <w:iCs/>
          <w:noProof/>
          <w:sz w:val="24"/>
          <w:szCs w:val="24"/>
        </w:rPr>
        <w:t xml:space="preserve">1. </w:t>
      </w:r>
      <w:r w:rsidR="009379DC" w:rsidRPr="009379DC">
        <w:rPr>
          <w:rFonts w:ascii="Times New Roman" w:hAnsi="Times New Roman" w:cs="Times New Roman"/>
          <w:i/>
          <w:iCs/>
          <w:noProof/>
          <w:sz w:val="24"/>
          <w:szCs w:val="24"/>
        </w:rPr>
        <w:tab/>
        <w:t xml:space="preserve">Matheus GB, Dragosavac D, Trevisan P, Costa CE da, Lopes MM, Ribeiro GC de A. Inspiratory muscle training improves tidal volume and vital capacity after CABG surgery. Rev Bras Cir Cardiovasc  órgão Of da Soc Bras Cir Cardiovasc. 27(3):362–9.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2. </w:t>
      </w:r>
      <w:r w:rsidRPr="009379DC">
        <w:rPr>
          <w:rFonts w:ascii="Times New Roman" w:hAnsi="Times New Roman" w:cs="Times New Roman"/>
          <w:i/>
          <w:iCs/>
          <w:noProof/>
          <w:sz w:val="24"/>
          <w:szCs w:val="24"/>
        </w:rPr>
        <w:tab/>
        <w:t>Davidson SS. Davidson</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 xml:space="preserve">s Medicine. Davidson’s principles and practice of medicine. 2010. 498–499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3. </w:t>
      </w:r>
      <w:r w:rsidRPr="009379DC">
        <w:rPr>
          <w:rFonts w:ascii="Times New Roman" w:hAnsi="Times New Roman" w:cs="Times New Roman"/>
          <w:i/>
          <w:iCs/>
          <w:noProof/>
          <w:sz w:val="24"/>
          <w:szCs w:val="24"/>
        </w:rPr>
        <w:tab/>
        <w:t xml:space="preserve">McArdle WD, Katch FI, Katch VL, McArdle WD, Katch FI, McArdle WD. Essentials of exercise physiology. 2000. xviii, 753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4. </w:t>
      </w:r>
      <w:r w:rsidRPr="009379DC">
        <w:rPr>
          <w:rFonts w:ascii="Times New Roman" w:hAnsi="Times New Roman" w:cs="Times New Roman"/>
          <w:i/>
          <w:iCs/>
          <w:noProof/>
          <w:sz w:val="24"/>
          <w:szCs w:val="24"/>
        </w:rPr>
        <w:tab/>
        <w:t>Eraballi A, Raghuram N, Ramarao NH, Pradhan B, Rao P V. Yoga</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based lifestyle program in improving quality of life after coronary artery bypass graft surgery: A randomised controlled trial. J Clin Diagnostic Res. 2018;12(3):</w:t>
      </w:r>
      <w:r w:rsidR="00F524C8">
        <w:rPr>
          <w:rFonts w:ascii="Times New Roman" w:hAnsi="Times New Roman" w:cs="Times New Roman"/>
          <w:i/>
          <w:iCs/>
          <w:noProof/>
          <w:sz w:val="24"/>
          <w:szCs w:val="24"/>
        </w:rPr>
        <w:t xml:space="preserve"> </w:t>
      </w:r>
      <w:r w:rsidRPr="009379DC">
        <w:rPr>
          <w:rFonts w:ascii="Times New Roman" w:hAnsi="Times New Roman" w:cs="Times New Roman"/>
          <w:i/>
          <w:iCs/>
          <w:noProof/>
          <w:sz w:val="24"/>
          <w:szCs w:val="24"/>
        </w:rPr>
        <w:t xml:space="preserve">YC05–9.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5. </w:t>
      </w:r>
      <w:r w:rsidRPr="009379DC">
        <w:rPr>
          <w:rFonts w:ascii="Times New Roman" w:hAnsi="Times New Roman" w:cs="Times New Roman"/>
          <w:i/>
          <w:iCs/>
          <w:noProof/>
          <w:sz w:val="24"/>
          <w:szCs w:val="24"/>
        </w:rPr>
        <w:tab/>
        <w:t xml:space="preserve">Bali HK. Yoga-an ancient solution to a modern epidemic. Ready for prime time? Indian Heart J. 2013;65(2):132–6.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6. </w:t>
      </w:r>
      <w:r w:rsidRPr="009379DC">
        <w:rPr>
          <w:rFonts w:ascii="Times New Roman" w:hAnsi="Times New Roman" w:cs="Times New Roman"/>
          <w:i/>
          <w:iCs/>
          <w:noProof/>
          <w:sz w:val="24"/>
          <w:szCs w:val="24"/>
        </w:rPr>
        <w:tab/>
        <w:t xml:space="preserve">Sivananda SRIS. Bhagavad gita. World. 1972. 23–24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7. </w:t>
      </w:r>
      <w:r w:rsidRPr="009379DC">
        <w:rPr>
          <w:rFonts w:ascii="Times New Roman" w:hAnsi="Times New Roman" w:cs="Times New Roman"/>
          <w:i/>
          <w:iCs/>
          <w:noProof/>
          <w:sz w:val="24"/>
          <w:szCs w:val="24"/>
        </w:rPr>
        <w:tab/>
        <w:t xml:space="preserve">Vivekananda S. Patanjali Yoga Sutras. 0–142 p.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8. </w:t>
      </w:r>
      <w:r w:rsidRPr="009379DC">
        <w:rPr>
          <w:rFonts w:ascii="Times New Roman" w:hAnsi="Times New Roman" w:cs="Times New Roman"/>
          <w:i/>
          <w:iCs/>
          <w:noProof/>
          <w:sz w:val="24"/>
          <w:szCs w:val="24"/>
        </w:rPr>
        <w:tab/>
        <w:t xml:space="preserve">Swami S. Taittiriya Upanishad. 1921;136.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9. </w:t>
      </w:r>
      <w:r w:rsidRPr="009379DC">
        <w:rPr>
          <w:rFonts w:ascii="Times New Roman" w:hAnsi="Times New Roman" w:cs="Times New Roman"/>
          <w:i/>
          <w:iCs/>
          <w:noProof/>
          <w:sz w:val="24"/>
          <w:szCs w:val="24"/>
        </w:rPr>
        <w:tab/>
        <w:t xml:space="preserve">Shoesmith E, Smith G. Statistical Reasoning. Stat. 1989;38(2):140.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10. </w:t>
      </w:r>
      <w:r w:rsidRPr="009379DC">
        <w:rPr>
          <w:rFonts w:ascii="Times New Roman" w:hAnsi="Times New Roman" w:cs="Times New Roman"/>
          <w:i/>
          <w:iCs/>
          <w:noProof/>
          <w:sz w:val="24"/>
          <w:szCs w:val="24"/>
        </w:rPr>
        <w:tab/>
        <w:t xml:space="preserve">Madanmohan. Effect of Yogic Practices on Different Systems of Human Body. 2008;1– </w:t>
      </w:r>
      <w:r w:rsidR="00FE0C31">
        <w:rPr>
          <w:rFonts w:ascii="Times New Roman" w:hAnsi="Times New Roman" w:cs="Times New Roman"/>
          <w:i/>
          <w:iCs/>
          <w:noProof/>
          <w:sz w:val="24"/>
          <w:szCs w:val="24"/>
        </w:rPr>
        <w:t>14</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lastRenderedPageBreak/>
        <w:t xml:space="preserve">11. </w:t>
      </w:r>
      <w:r w:rsidRPr="009379DC">
        <w:rPr>
          <w:rFonts w:ascii="Times New Roman" w:hAnsi="Times New Roman" w:cs="Times New Roman"/>
          <w:i/>
          <w:iCs/>
          <w:noProof/>
          <w:sz w:val="24"/>
          <w:szCs w:val="24"/>
        </w:rPr>
        <w:tab/>
        <w:t xml:space="preserve">Leitzmann MF, Rimm EB, Stampfer MJ, Hu FB. Exercise Type and Intensity in Relation to Coronary Heart Disease in Men. JAMA. 2002;288(16):1994–2000.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12. </w:t>
      </w:r>
      <w:r w:rsidRPr="009379DC">
        <w:rPr>
          <w:rFonts w:ascii="Times New Roman" w:hAnsi="Times New Roman" w:cs="Times New Roman"/>
          <w:i/>
          <w:iCs/>
          <w:noProof/>
          <w:sz w:val="24"/>
          <w:szCs w:val="24"/>
        </w:rPr>
        <w:tab/>
        <w:t>Mondal J, Balakrishnan R, Krishnamurthy MN. Regulation of autonomic functions following two high</w:t>
      </w:r>
      <w:r w:rsidR="00F524C8">
        <w:rPr>
          <w:rFonts w:ascii="Times New Roman" w:hAnsi="Times New Roman" w:cs="Times New Roman"/>
          <w:i/>
          <w:iCs/>
          <w:noProof/>
          <w:sz w:val="24"/>
          <w:szCs w:val="24"/>
        </w:rPr>
        <w:t>-</w:t>
      </w:r>
      <w:r w:rsidRPr="009379DC">
        <w:rPr>
          <w:rFonts w:ascii="Times New Roman" w:hAnsi="Times New Roman" w:cs="Times New Roman"/>
          <w:i/>
          <w:iCs/>
          <w:noProof/>
          <w:sz w:val="24"/>
          <w:szCs w:val="24"/>
        </w:rPr>
        <w:t xml:space="preserve">frequency yogic breathing techniques. TANG [HUMANITAS Med. 2015 Feb;5(1):4.1-4.4.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13. </w:t>
      </w:r>
      <w:r w:rsidRPr="009379DC">
        <w:rPr>
          <w:rFonts w:ascii="Times New Roman" w:hAnsi="Times New Roman" w:cs="Times New Roman"/>
          <w:i/>
          <w:iCs/>
          <w:noProof/>
          <w:sz w:val="24"/>
          <w:szCs w:val="24"/>
        </w:rPr>
        <w:tab/>
        <w:t xml:space="preserve">Roy B, Chatterjee S, Mondal S. Yoga and Vyayama: Traditional mind-body technique of ancient </w:t>
      </w:r>
      <w:r w:rsidR="00F524C8">
        <w:rPr>
          <w:rFonts w:ascii="Times New Roman" w:hAnsi="Times New Roman" w:cs="Times New Roman"/>
          <w:i/>
          <w:iCs/>
          <w:noProof/>
          <w:sz w:val="24"/>
          <w:szCs w:val="24"/>
        </w:rPr>
        <w:t>I</w:t>
      </w:r>
      <w:r w:rsidRPr="009379DC">
        <w:rPr>
          <w:rFonts w:ascii="Times New Roman" w:hAnsi="Times New Roman" w:cs="Times New Roman"/>
          <w:i/>
          <w:iCs/>
          <w:noProof/>
          <w:sz w:val="24"/>
          <w:szCs w:val="24"/>
        </w:rPr>
        <w:t xml:space="preserve">ndia. Int J Yoga, Physiother Phys Educ. 2018;3(2):208–11.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14. </w:t>
      </w:r>
      <w:r w:rsidRPr="009379DC">
        <w:rPr>
          <w:rFonts w:ascii="Times New Roman" w:hAnsi="Times New Roman" w:cs="Times New Roman"/>
          <w:i/>
          <w:iCs/>
          <w:noProof/>
          <w:sz w:val="24"/>
          <w:szCs w:val="24"/>
        </w:rPr>
        <w:tab/>
        <w:t xml:space="preserve">Mehrotra R. Yoga and the heart. J Clin Prev Cardiol. 2016;5(4):138.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15. </w:t>
      </w:r>
      <w:r w:rsidRPr="009379DC">
        <w:rPr>
          <w:rFonts w:ascii="Times New Roman" w:hAnsi="Times New Roman" w:cs="Times New Roman"/>
          <w:i/>
          <w:iCs/>
          <w:noProof/>
          <w:sz w:val="24"/>
          <w:szCs w:val="24"/>
        </w:rPr>
        <w:tab/>
        <w:t xml:space="preserve">Shoemaker JK, Hogeman CS, Khan M, Kimmerly DS, Sinoway LI. Gender affects </w:t>
      </w:r>
      <w:r w:rsidR="00F524C8">
        <w:rPr>
          <w:rFonts w:ascii="Times New Roman" w:hAnsi="Times New Roman" w:cs="Times New Roman"/>
          <w:i/>
          <w:iCs/>
          <w:noProof/>
          <w:sz w:val="24"/>
          <w:szCs w:val="24"/>
        </w:rPr>
        <w:t xml:space="preserve">the </w:t>
      </w:r>
      <w:r w:rsidRPr="009379DC">
        <w:rPr>
          <w:rFonts w:ascii="Times New Roman" w:hAnsi="Times New Roman" w:cs="Times New Roman"/>
          <w:i/>
          <w:iCs/>
          <w:noProof/>
          <w:sz w:val="24"/>
          <w:szCs w:val="24"/>
        </w:rPr>
        <w:t>sympathetic and hemodynamic response to postural stress. Am J Physiol - Hear</w:t>
      </w:r>
      <w:r w:rsidR="00F524C8">
        <w:rPr>
          <w:rFonts w:ascii="Times New Roman" w:hAnsi="Times New Roman" w:cs="Times New Roman"/>
          <w:i/>
          <w:iCs/>
          <w:noProof/>
          <w:sz w:val="24"/>
          <w:szCs w:val="24"/>
        </w:rPr>
        <w:t>t</w:t>
      </w:r>
      <w:r w:rsidRPr="009379DC">
        <w:rPr>
          <w:rFonts w:ascii="Times New Roman" w:hAnsi="Times New Roman" w:cs="Times New Roman"/>
          <w:i/>
          <w:iCs/>
          <w:noProof/>
          <w:sz w:val="24"/>
          <w:szCs w:val="24"/>
        </w:rPr>
        <w:t xml:space="preserve"> Circ Physiol. 2001;281(5 50-5):2028–35. </w:t>
      </w:r>
    </w:p>
    <w:p w:rsidR="009379DC" w:rsidRP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16. </w:t>
      </w:r>
      <w:r w:rsidRPr="009379DC">
        <w:rPr>
          <w:rFonts w:ascii="Times New Roman" w:hAnsi="Times New Roman" w:cs="Times New Roman"/>
          <w:i/>
          <w:iCs/>
          <w:noProof/>
          <w:sz w:val="24"/>
          <w:szCs w:val="24"/>
        </w:rPr>
        <w:tab/>
        <w:t xml:space="preserve">Eraballi A, Pradhan B. Quality of life improvement with rehabilitation according to constitution of the World Health Organization for coronary artery bypass graft surgery patients: A descriptive review. AYU (An Int Q J Res Ayurveda). 2017;38(2):102. </w:t>
      </w:r>
    </w:p>
    <w:p w:rsidR="009379DC" w:rsidRDefault="009379DC" w:rsidP="009379DC">
      <w:pPr>
        <w:widowControl w:val="0"/>
        <w:autoSpaceDE w:val="0"/>
        <w:autoSpaceDN w:val="0"/>
        <w:adjustRightInd w:val="0"/>
        <w:spacing w:after="100" w:line="480" w:lineRule="auto"/>
        <w:ind w:left="640" w:hanging="640"/>
        <w:rPr>
          <w:rFonts w:ascii="Times New Roman" w:hAnsi="Times New Roman" w:cs="Times New Roman"/>
          <w:i/>
          <w:iCs/>
          <w:noProof/>
          <w:sz w:val="24"/>
          <w:szCs w:val="24"/>
        </w:rPr>
      </w:pPr>
      <w:r w:rsidRPr="009379DC">
        <w:rPr>
          <w:rFonts w:ascii="Times New Roman" w:hAnsi="Times New Roman" w:cs="Times New Roman"/>
          <w:i/>
          <w:iCs/>
          <w:noProof/>
          <w:sz w:val="24"/>
          <w:szCs w:val="24"/>
        </w:rPr>
        <w:t xml:space="preserve">17. </w:t>
      </w:r>
      <w:r w:rsidRPr="009379DC">
        <w:rPr>
          <w:rFonts w:ascii="Times New Roman" w:hAnsi="Times New Roman" w:cs="Times New Roman"/>
          <w:i/>
          <w:iCs/>
          <w:noProof/>
          <w:sz w:val="24"/>
          <w:szCs w:val="24"/>
        </w:rPr>
        <w:tab/>
        <w:t xml:space="preserve">Jerath R, Edry JW, Barnes VA, Jerath V. Physiology of long pranayamic breathing: Neural respiratory elements may provide a mechanism that explains how slow deep breathing shifts the autonomic nervous system. Med Hypotheses. 2006 Jan;67(3):566–71. </w:t>
      </w:r>
    </w:p>
    <w:p w:rsidR="00FE0C31" w:rsidRDefault="00FE0C31"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r>
        <w:rPr>
          <w:rFonts w:cs="Calibri"/>
          <w:noProof/>
          <w:szCs w:val="24"/>
        </w:rPr>
        <w:t xml:space="preserve">18.        </w:t>
      </w:r>
      <w:r w:rsidRPr="00FE0C31">
        <w:rPr>
          <w:rFonts w:ascii="Times New Roman" w:hAnsi="Times New Roman" w:cs="Times New Roman"/>
          <w:i/>
          <w:iCs/>
          <w:noProof/>
          <w:szCs w:val="24"/>
        </w:rPr>
        <w:t>Swartz EE, Floyd RT, Cendoma M. Cervical Spine Functional Anatomy and the Biomechanics of Injury Due to Compressive Loading. J Athl Train [Internet]. 2005 Jul [cited 2021 Aug 23];40(3):155. Available from: /pmc/articles/PMC1250253/</w:t>
      </w:r>
    </w:p>
    <w:p w:rsidR="003574E2" w:rsidRDefault="003574E2"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p>
    <w:p w:rsidR="00FE0C31" w:rsidRPr="003574E2" w:rsidRDefault="00FE0C31"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r>
        <w:rPr>
          <w:rFonts w:ascii="Times New Roman" w:hAnsi="Times New Roman" w:cs="Times New Roman"/>
          <w:i/>
          <w:iCs/>
          <w:noProof/>
          <w:szCs w:val="24"/>
        </w:rPr>
        <w:t xml:space="preserve">19.      </w:t>
      </w:r>
      <w:r>
        <w:rPr>
          <w:rFonts w:cs="Calibri"/>
          <w:noProof/>
          <w:szCs w:val="24"/>
        </w:rPr>
        <w:t xml:space="preserve"> </w:t>
      </w:r>
      <w:r w:rsidRPr="003574E2">
        <w:rPr>
          <w:rFonts w:ascii="Times New Roman" w:hAnsi="Times New Roman" w:cs="Times New Roman"/>
          <w:i/>
          <w:iCs/>
          <w:noProof/>
          <w:szCs w:val="24"/>
        </w:rPr>
        <w:t xml:space="preserve">The Vertebral Column - Joints - Vertebrae - Vertebral Structure [Internet]. [cited 2021 Aug </w:t>
      </w:r>
      <w:r w:rsidR="003574E2">
        <w:rPr>
          <w:rFonts w:ascii="Times New Roman" w:hAnsi="Times New Roman" w:cs="Times New Roman"/>
          <w:i/>
          <w:iCs/>
          <w:noProof/>
          <w:szCs w:val="24"/>
        </w:rPr>
        <w:t>2</w:t>
      </w:r>
    </w:p>
    <w:p w:rsidR="003574E2" w:rsidRPr="003574E2" w:rsidRDefault="003574E2" w:rsidP="003574E2">
      <w:pPr>
        <w:widowControl w:val="0"/>
        <w:autoSpaceDE w:val="0"/>
        <w:autoSpaceDN w:val="0"/>
        <w:adjustRightInd w:val="0"/>
        <w:spacing w:before="0" w:after="200" w:line="240" w:lineRule="auto"/>
        <w:ind w:left="640" w:hanging="640"/>
        <w:rPr>
          <w:rFonts w:ascii="Times New Roman" w:hAnsi="Times New Roman" w:cs="Times New Roman"/>
          <w:i/>
          <w:iCs/>
          <w:noProof/>
        </w:rPr>
      </w:pPr>
      <w:r w:rsidRPr="003574E2">
        <w:rPr>
          <w:rFonts w:ascii="Times New Roman" w:hAnsi="Times New Roman" w:cs="Times New Roman"/>
          <w:i/>
          <w:iCs/>
          <w:noProof/>
          <w:szCs w:val="24"/>
        </w:rPr>
        <w:lastRenderedPageBreak/>
        <w:t>20.       Aman JE, Elangovan N, Yeh I-L, Konczak J. The effectiveness of proprioceptive training for improving motor function: a systematic review. Front Hum Neurosci [Internet]. 2014 Jan 29 [cited 2021 Aug 23];8(JAN). Available from: /pmc/articles/PMC4309156/</w:t>
      </w:r>
    </w:p>
    <w:p w:rsidR="003574E2" w:rsidRPr="003574E2" w:rsidRDefault="003574E2" w:rsidP="00FE0C31">
      <w:pPr>
        <w:widowControl w:val="0"/>
        <w:autoSpaceDE w:val="0"/>
        <w:autoSpaceDN w:val="0"/>
        <w:adjustRightInd w:val="0"/>
        <w:spacing w:before="0" w:after="200" w:line="240" w:lineRule="auto"/>
        <w:ind w:left="640" w:hanging="640"/>
        <w:rPr>
          <w:rFonts w:ascii="Times New Roman" w:hAnsi="Times New Roman" w:cs="Times New Roman"/>
          <w:i/>
          <w:iCs/>
          <w:noProof/>
          <w:szCs w:val="24"/>
        </w:rPr>
      </w:pPr>
    </w:p>
    <w:p w:rsidR="00FE0C31" w:rsidRPr="00741AA1" w:rsidRDefault="00FE0C31" w:rsidP="00FE0C31">
      <w:pPr>
        <w:widowControl w:val="0"/>
        <w:autoSpaceDE w:val="0"/>
        <w:autoSpaceDN w:val="0"/>
        <w:adjustRightInd w:val="0"/>
        <w:spacing w:before="0" w:after="200" w:line="240" w:lineRule="auto"/>
        <w:ind w:left="640" w:hanging="640"/>
        <w:rPr>
          <w:rFonts w:cs="Calibri"/>
          <w:noProof/>
        </w:rPr>
      </w:pPr>
    </w:p>
    <w:p w:rsidR="00FE0C31" w:rsidRPr="009379DC" w:rsidRDefault="00FE0C31" w:rsidP="009379DC">
      <w:pPr>
        <w:widowControl w:val="0"/>
        <w:autoSpaceDE w:val="0"/>
        <w:autoSpaceDN w:val="0"/>
        <w:adjustRightInd w:val="0"/>
        <w:spacing w:after="100" w:line="480" w:lineRule="auto"/>
        <w:ind w:left="640" w:hanging="640"/>
        <w:rPr>
          <w:rFonts w:ascii="Times New Roman" w:hAnsi="Times New Roman" w:cs="Times New Roman"/>
          <w:i/>
          <w:iCs/>
          <w:noProof/>
          <w:sz w:val="24"/>
        </w:rPr>
      </w:pPr>
    </w:p>
    <w:p w:rsidR="009379DC" w:rsidRPr="009379DC" w:rsidRDefault="00B37CC5" w:rsidP="009379DC">
      <w:pPr>
        <w:widowControl w:val="0"/>
        <w:autoSpaceDE w:val="0"/>
        <w:autoSpaceDN w:val="0"/>
        <w:adjustRightInd w:val="0"/>
        <w:spacing w:after="100" w:line="480" w:lineRule="auto"/>
        <w:rPr>
          <w:rFonts w:ascii="Times New Roman" w:eastAsia="Calibri" w:hAnsi="Times New Roman" w:cs="Times New Roman"/>
          <w:i/>
          <w:iCs/>
          <w:sz w:val="24"/>
          <w:szCs w:val="24"/>
        </w:rPr>
      </w:pPr>
      <w:r w:rsidRPr="009379DC">
        <w:rPr>
          <w:rFonts w:ascii="Times New Roman" w:eastAsia="Calibri" w:hAnsi="Times New Roman" w:cs="Times New Roman"/>
          <w:i/>
          <w:iCs/>
          <w:sz w:val="24"/>
          <w:szCs w:val="24"/>
        </w:rPr>
        <w:fldChar w:fldCharType="end"/>
      </w:r>
    </w:p>
    <w:p w:rsidR="00CF075E" w:rsidRPr="003B6B5E" w:rsidRDefault="00B40E3D" w:rsidP="003B6B5E">
      <w:pPr>
        <w:widowControl w:val="0"/>
        <w:autoSpaceDE w:val="0"/>
        <w:autoSpaceDN w:val="0"/>
        <w:adjustRightInd w:val="0"/>
        <w:spacing w:after="100" w:line="480" w:lineRule="auto"/>
        <w:rPr>
          <w:rFonts w:ascii="Times New Roman" w:eastAsia="Calibri" w:hAnsi="Times New Roman" w:cs="Times New Roman"/>
          <w:i/>
          <w:iCs/>
          <w:sz w:val="24"/>
          <w:szCs w:val="24"/>
        </w:rPr>
      </w:pPr>
      <w:r w:rsidRPr="009379DC">
        <w:rPr>
          <w:rFonts w:ascii="Times New Roman" w:eastAsia="Calibri" w:hAnsi="Times New Roman" w:cs="Times New Roman"/>
          <w:i/>
          <w:iCs/>
          <w:sz w:val="24"/>
          <w:szCs w:val="24"/>
        </w:rPr>
        <w:br w:type="page"/>
      </w:r>
      <w:r w:rsidR="003B6B5E">
        <w:rPr>
          <w:rFonts w:ascii="Times New Roman" w:eastAsia="Calibri" w:hAnsi="Times New Roman" w:cs="Times New Roman"/>
          <w:b/>
          <w:bCs/>
          <w:sz w:val="24"/>
          <w:szCs w:val="24"/>
        </w:rPr>
        <w:lastRenderedPageBreak/>
        <w:t xml:space="preserve">14. </w:t>
      </w:r>
      <w:r>
        <w:rPr>
          <w:rFonts w:ascii="Times New Roman" w:eastAsia="Calibri" w:hAnsi="Times New Roman" w:cs="Times New Roman"/>
          <w:b/>
          <w:bCs/>
          <w:sz w:val="24"/>
          <w:szCs w:val="24"/>
        </w:rPr>
        <w:t>ANNEXURES</w:t>
      </w:r>
    </w:p>
    <w:p w:rsidR="00CF075E" w:rsidRDefault="003B6B5E" w:rsidP="003B6B5E">
      <w:pPr>
        <w:autoSpaceDE w:val="0"/>
        <w:autoSpaceDN w:val="0"/>
        <w:adjustRightInd w:val="0"/>
        <w:spacing w:before="0" w:beforeAutospacing="0" w:after="0" w:line="480" w:lineRule="auto"/>
        <w:jc w:val="both"/>
        <w:rPr>
          <w:rFonts w:ascii="Times New Roman" w:eastAsiaTheme="minorHAnsi" w:hAnsi="Times New Roman" w:cs="Times New Roman"/>
          <w:b/>
          <w:bCs/>
          <w:color w:val="000000"/>
          <w:sz w:val="24"/>
          <w:szCs w:val="24"/>
          <w:lang w:eastAsia="en-US" w:bidi="hi-IN"/>
        </w:rPr>
      </w:pPr>
      <w:r>
        <w:rPr>
          <w:rFonts w:ascii="Times New Roman" w:eastAsiaTheme="minorHAnsi" w:hAnsi="Times New Roman" w:cs="Times New Roman"/>
          <w:b/>
          <w:bCs/>
          <w:color w:val="000000"/>
          <w:sz w:val="24"/>
          <w:szCs w:val="24"/>
          <w:lang w:eastAsia="en-US" w:bidi="hi-IN"/>
        </w:rPr>
        <w:t>14.1. Annexure</w:t>
      </w:r>
      <w:r w:rsidR="00B40E3D">
        <w:rPr>
          <w:rFonts w:ascii="Times New Roman" w:eastAsiaTheme="minorHAnsi" w:hAnsi="Times New Roman" w:cs="Times New Roman"/>
          <w:b/>
          <w:bCs/>
          <w:color w:val="000000"/>
          <w:sz w:val="24"/>
          <w:szCs w:val="24"/>
          <w:lang w:eastAsia="en-US" w:bidi="hi-IN"/>
        </w:rPr>
        <w:t>:</w:t>
      </w:r>
      <w:r>
        <w:rPr>
          <w:rFonts w:ascii="Times New Roman" w:eastAsiaTheme="minorHAnsi" w:hAnsi="Times New Roman" w:cs="Times New Roman"/>
          <w:b/>
          <w:bCs/>
          <w:color w:val="000000"/>
          <w:sz w:val="24"/>
          <w:szCs w:val="24"/>
          <w:lang w:eastAsia="en-US" w:bidi="hi-IN"/>
        </w:rPr>
        <w:t>-</w:t>
      </w:r>
      <w:r w:rsidR="00B40E3D">
        <w:rPr>
          <w:rFonts w:ascii="Times New Roman" w:eastAsiaTheme="minorHAnsi" w:hAnsi="Times New Roman" w:cs="Times New Roman"/>
          <w:b/>
          <w:bCs/>
          <w:color w:val="000000"/>
          <w:sz w:val="24"/>
          <w:szCs w:val="24"/>
          <w:lang w:eastAsia="en-US" w:bidi="hi-IN"/>
        </w:rPr>
        <w:t xml:space="preserve"> Institutional Ethical Clearance (IEC)</w:t>
      </w:r>
    </w:p>
    <w:p w:rsidR="00CF075E" w:rsidRDefault="00D37270">
      <w:pPr>
        <w:rPr>
          <w:b/>
          <w:bCs/>
        </w:rPr>
      </w:pPr>
      <w:r>
        <w:rPr>
          <w:b/>
          <w:bCs/>
          <w:noProof/>
          <w:lang w:val="en-US" w:eastAsia="en-US" w:bidi="hi-IN"/>
        </w:rPr>
        <w:drawing>
          <wp:inline distT="0" distB="0" distL="0" distR="0">
            <wp:extent cx="5398573" cy="6495393"/>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t="1319" b="28231"/>
                    <a:stretch>
                      <a:fillRect/>
                    </a:stretch>
                  </pic:blipFill>
                  <pic:spPr bwMode="auto">
                    <a:xfrm>
                      <a:off x="0" y="0"/>
                      <a:ext cx="5408911" cy="6507831"/>
                    </a:xfrm>
                    <a:prstGeom prst="rect">
                      <a:avLst/>
                    </a:prstGeom>
                    <a:noFill/>
                    <a:ln w="9525">
                      <a:noFill/>
                      <a:miter lim="800000"/>
                      <a:headEnd/>
                      <a:tailEnd/>
                    </a:ln>
                  </pic:spPr>
                </pic:pic>
              </a:graphicData>
            </a:graphic>
          </wp:inline>
        </w:drawing>
      </w:r>
    </w:p>
    <w:p w:rsidR="00A814B9" w:rsidRDefault="00A814B9">
      <w:pPr>
        <w:rPr>
          <w:b/>
          <w:bCs/>
        </w:rPr>
      </w:pPr>
    </w:p>
    <w:p w:rsidR="00D37270" w:rsidRDefault="00D37270">
      <w:pPr>
        <w:rPr>
          <w:b/>
          <w:bCs/>
        </w:rPr>
      </w:pPr>
    </w:p>
    <w:p w:rsidR="00D37270" w:rsidRDefault="00D37270">
      <w:pPr>
        <w:rPr>
          <w:b/>
          <w:bCs/>
        </w:rPr>
      </w:pPr>
    </w:p>
    <w:p w:rsidR="00CF075E" w:rsidRDefault="003B6B5E" w:rsidP="003B6B5E">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14.2. ANNEXURES</w:t>
      </w:r>
      <w:r w:rsidR="00B40E3D">
        <w:rPr>
          <w:rFonts w:ascii="Times New Roman" w:hAnsi="Times New Roman" w:cs="Times New Roman"/>
          <w:b/>
          <w:bCs/>
          <w:sz w:val="24"/>
          <w:szCs w:val="24"/>
        </w:rPr>
        <w:t>:</w:t>
      </w:r>
      <w:r>
        <w:rPr>
          <w:rFonts w:ascii="Times New Roman" w:hAnsi="Times New Roman" w:cs="Times New Roman"/>
          <w:b/>
          <w:bCs/>
          <w:sz w:val="24"/>
          <w:szCs w:val="24"/>
        </w:rPr>
        <w:t>-</w:t>
      </w:r>
      <w:r w:rsidR="00B40E3D">
        <w:rPr>
          <w:rFonts w:ascii="Times New Roman" w:hAnsi="Times New Roman" w:cs="Times New Roman"/>
          <w:b/>
          <w:bCs/>
          <w:sz w:val="24"/>
          <w:szCs w:val="24"/>
        </w:rPr>
        <w:t xml:space="preserve"> measurement of neck movements by Physiotherapy experts</w:t>
      </w:r>
    </w:p>
    <w:p w:rsidR="00CF075E" w:rsidRDefault="00B40E3D">
      <w:pPr>
        <w:pStyle w:val="Heading4"/>
        <w:spacing w:before="288" w:beforeAutospacing="0" w:after="96" w:afterAutospacing="0" w:line="480" w:lineRule="auto"/>
        <w:jc w:val="both"/>
        <w:textAlignment w:val="baseline"/>
      </w:pPr>
      <w:r>
        <w:t>Flexion And Extension</w:t>
      </w:r>
    </w:p>
    <w:p w:rsidR="00CF075E" w:rsidRDefault="00B40E3D">
      <w:pPr>
        <w:spacing w:before="72" w:beforeAutospacing="0" w:after="0" w:line="480" w:lineRule="auto"/>
        <w:jc w:val="both"/>
        <w:textAlignment w:val="baseline"/>
        <w:rPr>
          <w:rFonts w:ascii="Times New Roman" w:hAnsi="Times New Roman" w:cs="Times New Roman"/>
          <w:sz w:val="27"/>
          <w:szCs w:val="27"/>
          <w:lang w:val="en-US" w:eastAsia="en-US" w:bidi="hi-IN"/>
        </w:rPr>
      </w:pPr>
      <w:r>
        <w:rPr>
          <w:rFonts w:ascii="Times New Roman" w:hAnsi="Times New Roman" w:cs="Times New Roman"/>
          <w:sz w:val="27"/>
          <w:szCs w:val="27"/>
          <w:lang w:val="en-US" w:eastAsia="en-US" w:bidi="hi-IN"/>
        </w:rPr>
        <w:t>Measurement of the distance from the chin to the sternal notch.</w:t>
      </w:r>
    </w:p>
    <w:p w:rsidR="00CF075E" w:rsidRDefault="00B40E3D">
      <w:pPr>
        <w:spacing w:line="480" w:lineRule="auto"/>
        <w:jc w:val="both"/>
      </w:pPr>
      <w:r>
        <w:rPr>
          <w:noProof/>
          <w:lang w:val="en-US" w:eastAsia="en-US" w:bidi="hi-IN"/>
        </w:rPr>
        <w:drawing>
          <wp:inline distT="0" distB="0" distL="0" distR="0">
            <wp:extent cx="2339340" cy="1647825"/>
            <wp:effectExtent l="19050" t="0" r="3810" b="0"/>
            <wp:docPr id="14"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ages"/>
                    <pic:cNvPicPr>
                      <a:picLocks noChangeAspect="1" noChangeArrowheads="1"/>
                    </pic:cNvPicPr>
                  </pic:nvPicPr>
                  <pic:blipFill>
                    <a:blip r:embed="rId39"/>
                    <a:srcRect/>
                    <a:stretch>
                      <a:fillRect/>
                    </a:stretch>
                  </pic:blipFill>
                  <pic:spPr>
                    <a:xfrm>
                      <a:off x="0" y="0"/>
                      <a:ext cx="2339340" cy="1647825"/>
                    </a:xfrm>
                    <a:prstGeom prst="rect">
                      <a:avLst/>
                    </a:prstGeom>
                    <a:noFill/>
                    <a:ln w="9525">
                      <a:noFill/>
                      <a:miter lim="800000"/>
                      <a:headEnd/>
                      <a:tailEnd/>
                    </a:ln>
                  </pic:spPr>
                </pic:pic>
              </a:graphicData>
            </a:graphic>
          </wp:inline>
        </w:drawing>
      </w:r>
    </w:p>
    <w:p w:rsidR="00CF075E" w:rsidRDefault="00B40E3D">
      <w:pPr>
        <w:spacing w:line="480" w:lineRule="auto"/>
        <w:jc w:val="both"/>
      </w:pPr>
      <w:r>
        <w:rPr>
          <w:noProof/>
          <w:lang w:val="en-US" w:eastAsia="en-US" w:bidi="hi-IN"/>
        </w:rPr>
        <w:drawing>
          <wp:inline distT="0" distB="0" distL="0" distR="0">
            <wp:extent cx="2339340" cy="1616075"/>
            <wp:effectExtent l="19050" t="0" r="3810" b="0"/>
            <wp:docPr id="18" name="Picture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descr="images"/>
                    <pic:cNvPicPr>
                      <a:picLocks noChangeAspect="1" noChangeArrowheads="1"/>
                    </pic:cNvPicPr>
                  </pic:nvPicPr>
                  <pic:blipFill>
                    <a:blip r:embed="rId40"/>
                    <a:srcRect/>
                    <a:stretch>
                      <a:fillRect/>
                    </a:stretch>
                  </pic:blipFill>
                  <pic:spPr>
                    <a:xfrm>
                      <a:off x="0" y="0"/>
                      <a:ext cx="2339340" cy="1616075"/>
                    </a:xfrm>
                    <a:prstGeom prst="rect">
                      <a:avLst/>
                    </a:prstGeom>
                    <a:noFill/>
                    <a:ln w="9525">
                      <a:noFill/>
                      <a:miter lim="800000"/>
                      <a:headEnd/>
                      <a:tailEnd/>
                    </a:ln>
                  </pic:spPr>
                </pic:pic>
              </a:graphicData>
            </a:graphic>
          </wp:inline>
        </w:drawing>
      </w:r>
    </w:p>
    <w:p w:rsidR="00CF075E" w:rsidRDefault="00CF075E">
      <w:pPr>
        <w:spacing w:line="480" w:lineRule="auto"/>
        <w:jc w:val="both"/>
        <w:rPr>
          <w:b/>
          <w:bCs/>
        </w:rPr>
      </w:pPr>
    </w:p>
    <w:p w:rsidR="00CF075E" w:rsidRDefault="00B40E3D">
      <w:pPr>
        <w:pStyle w:val="Heading4"/>
        <w:spacing w:before="288" w:beforeAutospacing="0" w:after="96" w:afterAutospacing="0" w:line="480" w:lineRule="auto"/>
        <w:jc w:val="both"/>
        <w:textAlignment w:val="baseline"/>
      </w:pPr>
      <w:r>
        <w:t>Lateral Flexion</w:t>
      </w:r>
    </w:p>
    <w:p w:rsidR="00CF075E" w:rsidRDefault="00B40E3D">
      <w:pPr>
        <w:pStyle w:val="noindent"/>
        <w:spacing w:before="72" w:beforeAutospacing="0" w:after="0" w:afterAutospacing="0" w:line="480" w:lineRule="auto"/>
        <w:jc w:val="both"/>
        <w:textAlignment w:val="baseline"/>
        <w:rPr>
          <w:sz w:val="27"/>
          <w:szCs w:val="27"/>
        </w:rPr>
      </w:pPr>
      <w:r>
        <w:rPr>
          <w:sz w:val="27"/>
          <w:szCs w:val="27"/>
        </w:rPr>
        <w:t>Measurement of the distance from the mastoid process to the acromion process.</w:t>
      </w:r>
    </w:p>
    <w:p w:rsidR="00CF075E" w:rsidRDefault="00CF075E">
      <w:pPr>
        <w:pStyle w:val="noindent"/>
        <w:spacing w:before="72" w:beforeAutospacing="0" w:after="0" w:afterAutospacing="0" w:line="480" w:lineRule="auto"/>
        <w:jc w:val="both"/>
        <w:textAlignment w:val="baseline"/>
        <w:rPr>
          <w:sz w:val="27"/>
          <w:szCs w:val="27"/>
        </w:rPr>
      </w:pPr>
    </w:p>
    <w:p w:rsidR="00CF075E" w:rsidRDefault="00B40E3D">
      <w:pPr>
        <w:spacing w:line="480" w:lineRule="auto"/>
        <w:jc w:val="both"/>
        <w:rPr>
          <w:color w:val="4F4F4F"/>
          <w:sz w:val="36"/>
          <w:szCs w:val="36"/>
        </w:rPr>
      </w:pPr>
      <w:r>
        <w:rPr>
          <w:noProof/>
          <w:lang w:val="en-US" w:eastAsia="en-US" w:bidi="hi-IN"/>
        </w:rPr>
        <w:lastRenderedPageBreak/>
        <w:drawing>
          <wp:inline distT="0" distB="0" distL="0" distR="0">
            <wp:extent cx="2456180" cy="1658620"/>
            <wp:effectExtent l="19050" t="0" r="1270" b="0"/>
            <wp:docPr id="19" name="Picture 1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descr="images"/>
                    <pic:cNvPicPr>
                      <a:picLocks noChangeAspect="1" noChangeArrowheads="1"/>
                    </pic:cNvPicPr>
                  </pic:nvPicPr>
                  <pic:blipFill>
                    <a:blip r:embed="rId41"/>
                    <a:srcRect/>
                    <a:stretch>
                      <a:fillRect/>
                    </a:stretch>
                  </pic:blipFill>
                  <pic:spPr>
                    <a:xfrm>
                      <a:off x="0" y="0"/>
                      <a:ext cx="2456180" cy="1658620"/>
                    </a:xfrm>
                    <a:prstGeom prst="rect">
                      <a:avLst/>
                    </a:prstGeom>
                    <a:noFill/>
                    <a:ln w="9525">
                      <a:noFill/>
                      <a:miter lim="800000"/>
                      <a:headEnd/>
                      <a:tailEnd/>
                    </a:ln>
                  </pic:spPr>
                </pic:pic>
              </a:graphicData>
            </a:graphic>
          </wp:inline>
        </w:drawing>
      </w:r>
    </w:p>
    <w:p w:rsidR="00CF075E" w:rsidRDefault="00CF075E">
      <w:pPr>
        <w:spacing w:line="480" w:lineRule="auto"/>
        <w:jc w:val="both"/>
        <w:rPr>
          <w:color w:val="4F4F4F"/>
          <w:sz w:val="36"/>
          <w:szCs w:val="36"/>
        </w:rPr>
      </w:pPr>
    </w:p>
    <w:p w:rsidR="00CF075E" w:rsidRDefault="00B40E3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Rotation</w:t>
      </w:r>
    </w:p>
    <w:p w:rsidR="00CF075E" w:rsidRDefault="00B40E3D">
      <w:pPr>
        <w:pStyle w:val="noindent"/>
        <w:spacing w:before="72" w:beforeAutospacing="0" w:after="0" w:afterAutospacing="0" w:line="480" w:lineRule="auto"/>
        <w:jc w:val="both"/>
        <w:textAlignment w:val="baseline"/>
        <w:rPr>
          <w:sz w:val="27"/>
          <w:szCs w:val="27"/>
        </w:rPr>
      </w:pPr>
      <w:r>
        <w:rPr>
          <w:sz w:val="27"/>
          <w:szCs w:val="27"/>
        </w:rPr>
        <w:t>Place a mark on the subject’s acromion process. Measure the distance from the tip of the chin to the acromion process (on the side to which the subject rotates). (</w:t>
      </w:r>
      <w:hyperlink r:id="rId42" w:history="1">
        <w:r>
          <w:rPr>
            <w:rStyle w:val="Hyperlink"/>
          </w:rPr>
          <w:t>Neck Assessment | Musculoskeletal Key</w:t>
        </w:r>
      </w:hyperlink>
      <w:r>
        <w:t>)</w:t>
      </w:r>
    </w:p>
    <w:p w:rsidR="00CF075E" w:rsidRDefault="00B40E3D">
      <w:pPr>
        <w:spacing w:line="480" w:lineRule="auto"/>
        <w:jc w:val="both"/>
        <w:rPr>
          <w:b/>
          <w:bCs/>
        </w:rPr>
      </w:pPr>
      <w:r>
        <w:rPr>
          <w:b/>
          <w:bCs/>
          <w:noProof/>
          <w:lang w:val="en-US" w:eastAsia="en-US" w:bidi="hi-IN"/>
        </w:rPr>
        <w:drawing>
          <wp:inline distT="0" distB="0" distL="0" distR="0">
            <wp:extent cx="2562225" cy="2753995"/>
            <wp:effectExtent l="19050" t="0" r="9525" b="0"/>
            <wp:docPr id="23" name="Picture 1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5" descr="images"/>
                    <pic:cNvPicPr>
                      <a:picLocks noChangeAspect="1" noChangeArrowheads="1"/>
                    </pic:cNvPicPr>
                  </pic:nvPicPr>
                  <pic:blipFill>
                    <a:blip r:embed="rId43"/>
                    <a:srcRect/>
                    <a:stretch>
                      <a:fillRect/>
                    </a:stretch>
                  </pic:blipFill>
                  <pic:spPr>
                    <a:xfrm>
                      <a:off x="0" y="0"/>
                      <a:ext cx="2562225" cy="2753995"/>
                    </a:xfrm>
                    <a:prstGeom prst="rect">
                      <a:avLst/>
                    </a:prstGeom>
                    <a:noFill/>
                    <a:ln w="9525">
                      <a:noFill/>
                      <a:miter lim="800000"/>
                      <a:headEnd/>
                      <a:tailEnd/>
                    </a:ln>
                  </pic:spPr>
                </pic:pic>
              </a:graphicData>
            </a:graphic>
          </wp:inline>
        </w:drawing>
      </w:r>
    </w:p>
    <w:p w:rsidR="00CF075E" w:rsidRDefault="00CF075E">
      <w:pPr>
        <w:spacing w:line="480" w:lineRule="auto"/>
        <w:jc w:val="both"/>
      </w:pPr>
    </w:p>
    <w:p w:rsidR="00CF075E" w:rsidRDefault="00CF075E">
      <w:pPr>
        <w:spacing w:line="480" w:lineRule="auto"/>
        <w:jc w:val="both"/>
      </w:pPr>
    </w:p>
    <w:p w:rsidR="00CF075E" w:rsidRDefault="00CF075E">
      <w:pPr>
        <w:spacing w:line="480" w:lineRule="auto"/>
        <w:jc w:val="both"/>
      </w:pPr>
    </w:p>
    <w:p w:rsidR="00CF075E" w:rsidRDefault="00163263">
      <w:pPr>
        <w:spacing w:line="480" w:lineRule="auto"/>
        <w:jc w:val="both"/>
      </w:pPr>
      <w:hyperlink r:id="rId44" w:history="1">
        <w:r w:rsidR="00B40E3D">
          <w:rPr>
            <w:rStyle w:val="Hyperlink"/>
          </w:rPr>
          <w:t>Neck Assessment | Musculoskeletal Key</w:t>
        </w:r>
      </w:hyperlink>
    </w:p>
    <w:p w:rsidR="00CF075E" w:rsidRDefault="00B40E3D">
      <w:pPr>
        <w:spacing w:line="480" w:lineRule="auto"/>
        <w:jc w:val="both"/>
        <w:rPr>
          <w:b/>
          <w:bCs/>
        </w:rPr>
      </w:pPr>
      <w:r>
        <w:rPr>
          <w:noProof/>
          <w:lang w:val="en-US" w:eastAsia="en-US" w:bidi="hi-IN"/>
        </w:rPr>
        <w:drawing>
          <wp:inline distT="0" distB="0" distL="0" distR="0">
            <wp:extent cx="5355590" cy="6294120"/>
            <wp:effectExtent l="19050" t="0" r="0" b="0"/>
            <wp:docPr id="6" name="Picture 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images"/>
                    <pic:cNvPicPr>
                      <a:picLocks noChangeAspect="1" noChangeArrowheads="1"/>
                    </pic:cNvPicPr>
                  </pic:nvPicPr>
                  <pic:blipFill>
                    <a:blip r:embed="rId45"/>
                    <a:srcRect/>
                    <a:stretch>
                      <a:fillRect/>
                    </a:stretch>
                  </pic:blipFill>
                  <pic:spPr>
                    <a:xfrm>
                      <a:off x="0" y="0"/>
                      <a:ext cx="5355590" cy="6294120"/>
                    </a:xfrm>
                    <a:prstGeom prst="rect">
                      <a:avLst/>
                    </a:prstGeom>
                    <a:noFill/>
                    <a:ln w="9525">
                      <a:noFill/>
                      <a:miter lim="800000"/>
                      <a:headEnd/>
                      <a:tailEnd/>
                    </a:ln>
                  </pic:spPr>
                </pic:pic>
              </a:graphicData>
            </a:graphic>
          </wp:inline>
        </w:drawing>
      </w:r>
    </w:p>
    <w:sectPr w:rsidR="00CF075E" w:rsidSect="00CF075E">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D7FA8" w:rsidRDefault="00ED7FA8">
      <w:pPr>
        <w:spacing w:line="240" w:lineRule="auto"/>
      </w:pPr>
      <w:r>
        <w:separator/>
      </w:r>
    </w:p>
  </w:endnote>
  <w:endnote w:type="continuationSeparator" w:id="0">
    <w:p w:rsidR="00ED7FA8" w:rsidRDefault="00ED7F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Nirmala UI">
    <w:panose1 w:val="020B0502040204020203"/>
    <w:charset w:val="00"/>
    <w:family w:val="swiss"/>
    <w:pitch w:val="variable"/>
    <w:sig w:usb0="80FF8023" w:usb1="0200004A" w:usb2="00000200" w:usb3="00000000" w:csb0="00000001" w:csb1="00000000"/>
  </w:font>
  <w:font w:name="inherit">
    <w:altName w:val="Times New Roman"/>
    <w:charset w:val="00"/>
    <w:family w:val="auto"/>
    <w:pitch w:val="default"/>
  </w:font>
  <w:font w:name="Helvetica">
    <w:altName w:val="Arial"/>
    <w:panose1 w:val="020B0504020202020204"/>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E0A2A" w:rsidRDefault="00EE0A2A">
    <w:pPr>
      <w:pStyle w:val="Footer"/>
      <w:jc w:val="center"/>
    </w:pPr>
  </w:p>
  <w:p w:rsidR="00EE0A2A" w:rsidRDefault="00EE0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2264" w:rsidRDefault="00163263">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D22264" w:rsidRDefault="00163263">
                          <w:pPr>
                            <w:pStyle w:val="Footer"/>
                          </w:pPr>
                          <w:r>
                            <w:fldChar w:fldCharType="begin"/>
                          </w:r>
                          <w:r>
                            <w:instrText xml:space="preserve"> PAGE  \* MERGEFORMAT </w:instrText>
                          </w:r>
                          <w:r>
                            <w:fldChar w:fldCharType="separate"/>
                          </w:r>
                          <w:r w:rsidR="00EE0A2A">
                            <w:rPr>
                              <w:noProof/>
                            </w:rPr>
                            <w:t>1</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7" type="#_x0000_t202" style="position:absolute;margin-left:0;margin-top:0;width:2in;height:2in;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" filled="f" stroked="f" strokeweight=".5pt">
              <v:path arrowok="t"/>
              <v:textbox style="mso-fit-shape-to-text:t" inset="0,0,0,0">
                <w:txbxContent>
                  <w:p w:rsidR="00D22264" w:rsidRDefault="00163263">
                    <w:pPr>
                      <w:pStyle w:val="Footer"/>
                    </w:pPr>
                    <w:r>
                      <w:fldChar w:fldCharType="begin"/>
                    </w:r>
                    <w:r>
                      <w:instrText xml:space="preserve"> PAGE  \* MERGEFORMAT </w:instrText>
                    </w:r>
                    <w:r>
                      <w:fldChar w:fldCharType="separate"/>
                    </w:r>
                    <w:r w:rsidR="00EE0A2A">
                      <w:rPr>
                        <w:noProof/>
                      </w:rPr>
                      <w:t>1</w:t>
                    </w:r>
                    <w:r>
                      <w:rPr>
                        <w:noProof/>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2264" w:rsidRDefault="00163263">
    <w:pPr>
      <w:pStyle w:val="Foo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w="6350">
                        <a:noFill/>
                      </a:ln>
                    </wps:spPr>
                    <wps:txbx>
                      <w:txbxContent>
                        <w:p w:rsidR="00D22264" w:rsidRDefault="00163263">
                          <w:pPr>
                            <w:pStyle w:val="Footer"/>
                          </w:pPr>
                          <w:r>
                            <w:fldChar w:fldCharType="begin"/>
                          </w:r>
                          <w:r>
                            <w:instrText xml:space="preserve"> PAGE  \* MERGEFORMAT </w:instrText>
                          </w:r>
                          <w:r>
                            <w:fldChar w:fldCharType="separate"/>
                          </w:r>
                          <w:r w:rsidR="00EE0A2A">
                            <w:rPr>
                              <w:noProof/>
                            </w:rPr>
                            <w:t>6</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8" type="#_x0000_t202" style="position:absolute;margin-left:0;margin-top:0;width:2in;height:2in;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" filled="f" stroked="f" strokeweight=".5pt">
              <v:textbox style="mso-fit-shape-to-text:t" inset="0,0,0,0">
                <w:txbxContent>
                  <w:p w:rsidR="00D22264" w:rsidRDefault="00163263">
                    <w:pPr>
                      <w:pStyle w:val="Footer"/>
                    </w:pPr>
                    <w:r>
                      <w:fldChar w:fldCharType="begin"/>
                    </w:r>
                    <w:r>
                      <w:instrText xml:space="preserve"> PAGE  \* MERGEFORMAT </w:instrText>
                    </w:r>
                    <w:r>
                      <w:fldChar w:fldCharType="separate"/>
                    </w:r>
                    <w:r w:rsidR="00EE0A2A">
                      <w:rPr>
                        <w:noProof/>
                      </w:rPr>
                      <w:t>6</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D7FA8" w:rsidRDefault="00ED7FA8">
      <w:pPr>
        <w:spacing w:before="0" w:after="0" w:line="240" w:lineRule="auto"/>
      </w:pPr>
      <w:r>
        <w:separator/>
      </w:r>
    </w:p>
  </w:footnote>
  <w:footnote w:type="continuationSeparator" w:id="0">
    <w:p w:rsidR="00ED7FA8" w:rsidRDefault="00ED7FA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
      </v:shape>
    </w:pict>
  </w:numPicBullet>
  <w:abstractNum w:abstractNumId="0" w15:restartNumberingAfterBreak="0">
    <w:nsid w:val="A846637A"/>
    <w:multiLevelType w:val="singleLevel"/>
    <w:tmpl w:val="A846637A"/>
    <w:lvl w:ilvl="0">
      <w:start w:val="1"/>
      <w:numFmt w:val="decimal"/>
      <w:suff w:val="space"/>
      <w:lvlText w:val="%1."/>
      <w:lvlJc w:val="left"/>
    </w:lvl>
  </w:abstractNum>
  <w:abstractNum w:abstractNumId="1" w15:restartNumberingAfterBreak="0">
    <w:nsid w:val="08EF775B"/>
    <w:multiLevelType w:val="multilevel"/>
    <w:tmpl w:val="08EF775B"/>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28E77BB"/>
    <w:multiLevelType w:val="multilevel"/>
    <w:tmpl w:val="128E77BB"/>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FE3DBD"/>
    <w:multiLevelType w:val="hybridMultilevel"/>
    <w:tmpl w:val="3C84E6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2A400E33"/>
    <w:multiLevelType w:val="hybridMultilevel"/>
    <w:tmpl w:val="6C509882"/>
    <w:lvl w:ilvl="0" w:tplc="0409000F">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D64563"/>
    <w:multiLevelType w:val="multilevel"/>
    <w:tmpl w:val="4518107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C0B40D9"/>
    <w:multiLevelType w:val="hybridMultilevel"/>
    <w:tmpl w:val="EC921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D74FDC"/>
    <w:multiLevelType w:val="hybridMultilevel"/>
    <w:tmpl w:val="FACE437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595000"/>
    <w:multiLevelType w:val="multilevel"/>
    <w:tmpl w:val="40595000"/>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0D9021E"/>
    <w:multiLevelType w:val="multilevel"/>
    <w:tmpl w:val="40D902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0" w15:restartNumberingAfterBreak="0">
    <w:nsid w:val="457C5DA9"/>
    <w:multiLevelType w:val="hybridMultilevel"/>
    <w:tmpl w:val="B2F28BE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D13D8"/>
    <w:multiLevelType w:val="hybridMultilevel"/>
    <w:tmpl w:val="B25C1CB0"/>
    <w:lvl w:ilvl="0" w:tplc="F57E99A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C82E97"/>
    <w:multiLevelType w:val="hybridMultilevel"/>
    <w:tmpl w:val="043E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E759B"/>
    <w:multiLevelType w:val="hybridMultilevel"/>
    <w:tmpl w:val="817CF5CA"/>
    <w:lvl w:ilvl="0" w:tplc="B90C82B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05974"/>
    <w:multiLevelType w:val="multilevel"/>
    <w:tmpl w:val="58D05974"/>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59CA6CFF"/>
    <w:multiLevelType w:val="multilevel"/>
    <w:tmpl w:val="7A80199C"/>
    <w:lvl w:ilvl="0">
      <w:start w:val="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621518FF"/>
    <w:multiLevelType w:val="multilevel"/>
    <w:tmpl w:val="621518FF"/>
    <w:lvl w:ilvl="0">
      <w:start w:val="1"/>
      <w:numFmt w:val="decimal"/>
      <w:lvlText w:val="%1."/>
      <w:lvlJc w:val="left"/>
      <w:pPr>
        <w:ind w:left="644" w:hanging="360"/>
      </w:pPr>
      <w:rPr>
        <w:rFonts w:ascii="Times New Roman" w:hAnsi="Times New Roman" w:cs="Times New Roman" w:hint="default"/>
        <w:sz w:val="32"/>
        <w:szCs w:val="32"/>
      </w:rPr>
    </w:lvl>
    <w:lvl w:ilvl="1">
      <w:start w:val="1"/>
      <w:numFmt w:val="lowerLetter"/>
      <w:lvlText w:val="%2."/>
      <w:lvlJc w:val="left"/>
      <w:pPr>
        <w:ind w:left="1156" w:hanging="360"/>
      </w:pPr>
      <w:rPr>
        <w:rFonts w:ascii="Times New Roman" w:hAnsi="Times New Roman" w:cs="Times New Roman" w:hint="default"/>
      </w:rPr>
    </w:lvl>
    <w:lvl w:ilvl="2">
      <w:start w:val="1"/>
      <w:numFmt w:val="lowerRoman"/>
      <w:lvlText w:val="%3."/>
      <w:lvlJc w:val="right"/>
      <w:pPr>
        <w:ind w:left="1876" w:hanging="180"/>
      </w:pPr>
      <w:rPr>
        <w:rFonts w:ascii="Times New Roman" w:hAnsi="Times New Roman" w:cs="Times New Roman" w:hint="default"/>
      </w:rPr>
    </w:lvl>
    <w:lvl w:ilvl="3">
      <w:start w:val="1"/>
      <w:numFmt w:val="decimal"/>
      <w:lvlText w:val="%4."/>
      <w:lvlJc w:val="left"/>
      <w:pPr>
        <w:ind w:left="2596" w:hanging="360"/>
      </w:pPr>
      <w:rPr>
        <w:rFonts w:ascii="Times New Roman" w:hAnsi="Times New Roman" w:cs="Times New Roman" w:hint="default"/>
      </w:rPr>
    </w:lvl>
    <w:lvl w:ilvl="4">
      <w:start w:val="1"/>
      <w:numFmt w:val="lowerLetter"/>
      <w:lvlText w:val="%5."/>
      <w:lvlJc w:val="left"/>
      <w:pPr>
        <w:ind w:left="3316" w:hanging="360"/>
      </w:pPr>
      <w:rPr>
        <w:rFonts w:ascii="Times New Roman" w:hAnsi="Times New Roman" w:cs="Times New Roman" w:hint="default"/>
      </w:rPr>
    </w:lvl>
    <w:lvl w:ilvl="5">
      <w:start w:val="1"/>
      <w:numFmt w:val="lowerRoman"/>
      <w:lvlText w:val="%6."/>
      <w:lvlJc w:val="right"/>
      <w:pPr>
        <w:ind w:left="4036" w:hanging="180"/>
      </w:pPr>
      <w:rPr>
        <w:rFonts w:ascii="Times New Roman" w:hAnsi="Times New Roman" w:cs="Times New Roman" w:hint="default"/>
      </w:rPr>
    </w:lvl>
    <w:lvl w:ilvl="6">
      <w:start w:val="1"/>
      <w:numFmt w:val="decimal"/>
      <w:lvlText w:val="%7."/>
      <w:lvlJc w:val="left"/>
      <w:pPr>
        <w:ind w:left="4756" w:hanging="360"/>
      </w:pPr>
      <w:rPr>
        <w:rFonts w:ascii="Times New Roman" w:hAnsi="Times New Roman" w:cs="Times New Roman" w:hint="default"/>
      </w:rPr>
    </w:lvl>
    <w:lvl w:ilvl="7">
      <w:start w:val="1"/>
      <w:numFmt w:val="lowerLetter"/>
      <w:lvlText w:val="%8."/>
      <w:lvlJc w:val="left"/>
      <w:pPr>
        <w:ind w:left="5476" w:hanging="360"/>
      </w:pPr>
      <w:rPr>
        <w:rFonts w:ascii="Times New Roman" w:hAnsi="Times New Roman" w:cs="Times New Roman" w:hint="default"/>
      </w:rPr>
    </w:lvl>
    <w:lvl w:ilvl="8">
      <w:start w:val="1"/>
      <w:numFmt w:val="lowerRoman"/>
      <w:lvlText w:val="%9."/>
      <w:lvlJc w:val="right"/>
      <w:pPr>
        <w:ind w:left="6196" w:hanging="180"/>
      </w:pPr>
      <w:rPr>
        <w:rFonts w:ascii="Times New Roman" w:hAnsi="Times New Roman" w:cs="Times New Roman" w:hint="default"/>
      </w:rPr>
    </w:lvl>
  </w:abstractNum>
  <w:abstractNum w:abstractNumId="17" w15:restartNumberingAfterBreak="0">
    <w:nsid w:val="645F6AD5"/>
    <w:multiLevelType w:val="multilevel"/>
    <w:tmpl w:val="645F6AD5"/>
    <w:lvl w:ilvl="0">
      <w:start w:val="1"/>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6AB27A2F"/>
    <w:multiLevelType w:val="multilevel"/>
    <w:tmpl w:val="49C0A35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B4750FF"/>
    <w:multiLevelType w:val="multilevel"/>
    <w:tmpl w:val="2474FF40"/>
    <w:lvl w:ilvl="0">
      <w:start w:val="5"/>
      <w:numFmt w:val="decimal"/>
      <w:lvlText w:val="%1."/>
      <w:lvlJc w:val="left"/>
      <w:pPr>
        <w:ind w:left="720" w:hanging="360"/>
      </w:pPr>
      <w:rPr>
        <w:rFonts w:hint="default"/>
      </w:rPr>
    </w:lvl>
    <w:lvl w:ilvl="1">
      <w:start w:val="1"/>
      <w:numFmt w:val="decimal"/>
      <w:isLgl/>
      <w:lvlText w:val="%1.%2"/>
      <w:lvlJc w:val="left"/>
      <w:pPr>
        <w:ind w:left="988"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EC00E3D"/>
    <w:multiLevelType w:val="multilevel"/>
    <w:tmpl w:val="6EC00E3D"/>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2DB1D4D"/>
    <w:multiLevelType w:val="multilevel"/>
    <w:tmpl w:val="72DB1D4D"/>
    <w:lvl w:ilvl="0">
      <w:start w:val="1"/>
      <w:numFmt w:val="bullet"/>
      <w:lvlText w:val=""/>
      <w:lvlPicBulletId w:val="0"/>
      <w:lvlJc w:val="left"/>
      <w:pPr>
        <w:ind w:left="0" w:firstLine="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77A55728"/>
    <w:multiLevelType w:val="hybridMultilevel"/>
    <w:tmpl w:val="A80443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CBD398C"/>
    <w:multiLevelType w:val="multilevel"/>
    <w:tmpl w:val="ED2AF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784317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0749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2017363">
    <w:abstractNumId w:val="2"/>
  </w:num>
  <w:num w:numId="4" w16cid:durableId="555626882">
    <w:abstractNumId w:val="20"/>
  </w:num>
  <w:num w:numId="5" w16cid:durableId="1549493684">
    <w:abstractNumId w:val="21"/>
  </w:num>
  <w:num w:numId="6" w16cid:durableId="5906219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77710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74140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1276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4863246">
    <w:abstractNumId w:val="0"/>
  </w:num>
  <w:num w:numId="11" w16cid:durableId="870150937">
    <w:abstractNumId w:val="13"/>
  </w:num>
  <w:num w:numId="12" w16cid:durableId="2102946661">
    <w:abstractNumId w:val="7"/>
  </w:num>
  <w:num w:numId="13" w16cid:durableId="1668704908">
    <w:abstractNumId w:val="10"/>
  </w:num>
  <w:num w:numId="14" w16cid:durableId="296952199">
    <w:abstractNumId w:val="23"/>
  </w:num>
  <w:num w:numId="15" w16cid:durableId="258022682">
    <w:abstractNumId w:val="6"/>
  </w:num>
  <w:num w:numId="16" w16cid:durableId="23604630">
    <w:abstractNumId w:val="4"/>
  </w:num>
  <w:num w:numId="17" w16cid:durableId="825635976">
    <w:abstractNumId w:val="19"/>
  </w:num>
  <w:num w:numId="18" w16cid:durableId="485316676">
    <w:abstractNumId w:val="5"/>
  </w:num>
  <w:num w:numId="19" w16cid:durableId="257368350">
    <w:abstractNumId w:val="18"/>
  </w:num>
  <w:num w:numId="20" w16cid:durableId="653293166">
    <w:abstractNumId w:val="15"/>
  </w:num>
  <w:num w:numId="21" w16cid:durableId="1129130883">
    <w:abstractNumId w:val="11"/>
  </w:num>
  <w:num w:numId="22" w16cid:durableId="1893349326">
    <w:abstractNumId w:val="22"/>
  </w:num>
  <w:num w:numId="23" w16cid:durableId="196699357">
    <w:abstractNumId w:val="12"/>
  </w:num>
  <w:num w:numId="24" w16cid:durableId="11128981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defaultTabStop w:val="720"/>
  <w:characterSpacingControl w:val="doNotCompress"/>
  <w:hdrShapeDefaults>
    <o:shapedefaults v:ext="edit" spidmax="2053"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2MDU0tzQwNDUzsjBQ0lEKTi0uzszPAykwNK0FAEDHnk8tAAAA"/>
  </w:docVars>
  <w:rsids>
    <w:rsidRoot w:val="00482BD5"/>
    <w:rsid w:val="00027444"/>
    <w:rsid w:val="000563C2"/>
    <w:rsid w:val="00095DB4"/>
    <w:rsid w:val="000C0C75"/>
    <w:rsid w:val="000D3752"/>
    <w:rsid w:val="000F5120"/>
    <w:rsid w:val="000F76F3"/>
    <w:rsid w:val="00111675"/>
    <w:rsid w:val="0012427B"/>
    <w:rsid w:val="00133CFA"/>
    <w:rsid w:val="001404B3"/>
    <w:rsid w:val="0015407C"/>
    <w:rsid w:val="00162E29"/>
    <w:rsid w:val="00163263"/>
    <w:rsid w:val="001B1C9E"/>
    <w:rsid w:val="001B67F4"/>
    <w:rsid w:val="001D2A6D"/>
    <w:rsid w:val="001E2027"/>
    <w:rsid w:val="001F0B38"/>
    <w:rsid w:val="00223453"/>
    <w:rsid w:val="0025440B"/>
    <w:rsid w:val="00257DAE"/>
    <w:rsid w:val="00262814"/>
    <w:rsid w:val="002720F2"/>
    <w:rsid w:val="002C3A16"/>
    <w:rsid w:val="002C748D"/>
    <w:rsid w:val="002D5A85"/>
    <w:rsid w:val="002D6867"/>
    <w:rsid w:val="002E30C4"/>
    <w:rsid w:val="002E4E80"/>
    <w:rsid w:val="0032080F"/>
    <w:rsid w:val="003229B6"/>
    <w:rsid w:val="0032425A"/>
    <w:rsid w:val="0034308E"/>
    <w:rsid w:val="00355399"/>
    <w:rsid w:val="003574E2"/>
    <w:rsid w:val="00360549"/>
    <w:rsid w:val="00380DD3"/>
    <w:rsid w:val="003A6380"/>
    <w:rsid w:val="003B6B5E"/>
    <w:rsid w:val="00405A87"/>
    <w:rsid w:val="00406EEA"/>
    <w:rsid w:val="00423833"/>
    <w:rsid w:val="004275C4"/>
    <w:rsid w:val="004668F2"/>
    <w:rsid w:val="00482BD5"/>
    <w:rsid w:val="00486478"/>
    <w:rsid w:val="0048757E"/>
    <w:rsid w:val="004A0789"/>
    <w:rsid w:val="00577F48"/>
    <w:rsid w:val="005A1544"/>
    <w:rsid w:val="005C63EE"/>
    <w:rsid w:val="005E543C"/>
    <w:rsid w:val="00624749"/>
    <w:rsid w:val="0065724F"/>
    <w:rsid w:val="006B6A69"/>
    <w:rsid w:val="00735F7D"/>
    <w:rsid w:val="00744552"/>
    <w:rsid w:val="00766DC8"/>
    <w:rsid w:val="007A3228"/>
    <w:rsid w:val="007B1FBB"/>
    <w:rsid w:val="007C585B"/>
    <w:rsid w:val="007F6ECB"/>
    <w:rsid w:val="00811425"/>
    <w:rsid w:val="00814CB5"/>
    <w:rsid w:val="00845CBF"/>
    <w:rsid w:val="00863671"/>
    <w:rsid w:val="00874E4E"/>
    <w:rsid w:val="008770EA"/>
    <w:rsid w:val="00885AA2"/>
    <w:rsid w:val="008E410D"/>
    <w:rsid w:val="00925A83"/>
    <w:rsid w:val="009379DC"/>
    <w:rsid w:val="00971D05"/>
    <w:rsid w:val="009778D3"/>
    <w:rsid w:val="00997F57"/>
    <w:rsid w:val="009D541D"/>
    <w:rsid w:val="009E0FEE"/>
    <w:rsid w:val="009E237C"/>
    <w:rsid w:val="009E4318"/>
    <w:rsid w:val="00A127A1"/>
    <w:rsid w:val="00A255C9"/>
    <w:rsid w:val="00A42FE9"/>
    <w:rsid w:val="00A546D2"/>
    <w:rsid w:val="00A56A2A"/>
    <w:rsid w:val="00A814B9"/>
    <w:rsid w:val="00A8528F"/>
    <w:rsid w:val="00A93089"/>
    <w:rsid w:val="00AC5380"/>
    <w:rsid w:val="00AC6131"/>
    <w:rsid w:val="00AF3DDB"/>
    <w:rsid w:val="00B06327"/>
    <w:rsid w:val="00B37CC5"/>
    <w:rsid w:val="00B40E3D"/>
    <w:rsid w:val="00B81F26"/>
    <w:rsid w:val="00B910C1"/>
    <w:rsid w:val="00BA35BC"/>
    <w:rsid w:val="00BB58E7"/>
    <w:rsid w:val="00BE2C1D"/>
    <w:rsid w:val="00BE4BA8"/>
    <w:rsid w:val="00C6621B"/>
    <w:rsid w:val="00C82343"/>
    <w:rsid w:val="00CB5268"/>
    <w:rsid w:val="00CD0046"/>
    <w:rsid w:val="00CF075E"/>
    <w:rsid w:val="00CF3E3A"/>
    <w:rsid w:val="00D010B1"/>
    <w:rsid w:val="00D143D9"/>
    <w:rsid w:val="00D1699A"/>
    <w:rsid w:val="00D22264"/>
    <w:rsid w:val="00D37270"/>
    <w:rsid w:val="00D5232C"/>
    <w:rsid w:val="00D60E33"/>
    <w:rsid w:val="00D64314"/>
    <w:rsid w:val="00D7460B"/>
    <w:rsid w:val="00DC5F2E"/>
    <w:rsid w:val="00DC67D1"/>
    <w:rsid w:val="00DC681F"/>
    <w:rsid w:val="00DE2089"/>
    <w:rsid w:val="00E03457"/>
    <w:rsid w:val="00E1346D"/>
    <w:rsid w:val="00E23B73"/>
    <w:rsid w:val="00E23DCD"/>
    <w:rsid w:val="00E24A19"/>
    <w:rsid w:val="00E46C1B"/>
    <w:rsid w:val="00E6340F"/>
    <w:rsid w:val="00EA6F27"/>
    <w:rsid w:val="00ED1268"/>
    <w:rsid w:val="00ED2D23"/>
    <w:rsid w:val="00ED3EA0"/>
    <w:rsid w:val="00ED7452"/>
    <w:rsid w:val="00ED7FA8"/>
    <w:rsid w:val="00EE0A2A"/>
    <w:rsid w:val="00F00E32"/>
    <w:rsid w:val="00F04277"/>
    <w:rsid w:val="00F051F7"/>
    <w:rsid w:val="00F1384D"/>
    <w:rsid w:val="00F21E0D"/>
    <w:rsid w:val="00F41F4B"/>
    <w:rsid w:val="00F524C8"/>
    <w:rsid w:val="00F83CF4"/>
    <w:rsid w:val="00FC4700"/>
    <w:rsid w:val="00FE0C31"/>
    <w:rsid w:val="08B30A8D"/>
    <w:rsid w:val="22B615A8"/>
    <w:rsid w:val="37C03E1C"/>
    <w:rsid w:val="3C814EF5"/>
    <w:rsid w:val="50731372"/>
    <w:rsid w:val="56ED49D8"/>
    <w:rsid w:val="5761631D"/>
    <w:rsid w:val="7C1645FD"/>
    <w:rsid w:val="7F744ED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15:docId w15:val="{1E8A91FB-AA30-9040-9803-E252F9D8D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75E"/>
    <w:pPr>
      <w:spacing w:before="100" w:beforeAutospacing="1" w:after="160" w:line="256" w:lineRule="auto"/>
    </w:pPr>
    <w:rPr>
      <w:rFonts w:ascii="Calibri" w:eastAsia="Times New Roman" w:hAnsi="Calibri" w:cs="Mangal"/>
      <w:sz w:val="22"/>
      <w:szCs w:val="22"/>
      <w:lang w:val="en-IN" w:eastAsia="en-IN" w:bidi="ar-SA"/>
    </w:rPr>
  </w:style>
  <w:style w:type="paragraph" w:styleId="Heading1">
    <w:name w:val="heading 1"/>
    <w:basedOn w:val="Normal"/>
    <w:next w:val="Normal"/>
    <w:link w:val="Heading1Char"/>
    <w:uiPriority w:val="9"/>
    <w:qFormat/>
    <w:rsid w:val="002D686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AC538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A56A2A"/>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qFormat/>
    <w:rsid w:val="00CF075E"/>
    <w:pPr>
      <w:spacing w:after="100" w:afterAutospacing="1" w:line="240" w:lineRule="auto"/>
      <w:outlineLvl w:val="3"/>
    </w:pPr>
    <w:rPr>
      <w:rFonts w:ascii="Times New Roman" w:hAnsi="Times New Roman" w:cs="Times New Roman"/>
      <w:b/>
      <w:bCs/>
      <w:sz w:val="24"/>
      <w:szCs w:val="24"/>
      <w:lang w:val="en-US" w:eastAsia="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CF075E"/>
    <w:pPr>
      <w:spacing w:before="0" w:after="0" w:line="240" w:lineRule="auto"/>
    </w:pPr>
    <w:rPr>
      <w:rFonts w:ascii="Tahoma" w:hAnsi="Tahoma" w:cs="Tahoma"/>
      <w:sz w:val="16"/>
      <w:szCs w:val="16"/>
    </w:rPr>
  </w:style>
  <w:style w:type="paragraph" w:styleId="Footer">
    <w:name w:val="footer"/>
    <w:basedOn w:val="Normal"/>
    <w:link w:val="FooterChar"/>
    <w:uiPriority w:val="99"/>
    <w:unhideWhenUsed/>
    <w:qFormat/>
    <w:rsid w:val="00CF075E"/>
    <w:pPr>
      <w:tabs>
        <w:tab w:val="center" w:pos="4680"/>
        <w:tab w:val="right" w:pos="9360"/>
      </w:tabs>
      <w:spacing w:before="0" w:after="0" w:line="240" w:lineRule="auto"/>
    </w:pPr>
  </w:style>
  <w:style w:type="paragraph" w:styleId="Header">
    <w:name w:val="header"/>
    <w:basedOn w:val="Normal"/>
    <w:link w:val="HeaderChar"/>
    <w:uiPriority w:val="99"/>
    <w:semiHidden/>
    <w:unhideWhenUsed/>
    <w:qFormat/>
    <w:rsid w:val="00CF075E"/>
    <w:pPr>
      <w:tabs>
        <w:tab w:val="center" w:pos="4680"/>
        <w:tab w:val="right" w:pos="9360"/>
      </w:tabs>
      <w:spacing w:before="0" w:after="0" w:line="240" w:lineRule="auto"/>
    </w:pPr>
  </w:style>
  <w:style w:type="character" w:styleId="Hyperlink">
    <w:name w:val="Hyperlink"/>
    <w:basedOn w:val="DefaultParagraphFont"/>
    <w:uiPriority w:val="99"/>
    <w:unhideWhenUsed/>
    <w:qFormat/>
    <w:rsid w:val="00CF075E"/>
    <w:rPr>
      <w:color w:val="0000FF"/>
      <w:u w:val="single"/>
    </w:rPr>
  </w:style>
  <w:style w:type="paragraph" w:styleId="NormalWeb">
    <w:name w:val="Normal (Web)"/>
    <w:basedOn w:val="Normal"/>
    <w:uiPriority w:val="99"/>
    <w:unhideWhenUsed/>
    <w:rsid w:val="00CF075E"/>
    <w:pPr>
      <w:spacing w:after="100" w:afterAutospacing="1" w:line="240" w:lineRule="auto"/>
    </w:pPr>
    <w:rPr>
      <w:rFonts w:ascii="Times New Roman" w:hAnsi="Times New Roman" w:cs="Times New Roman"/>
      <w:sz w:val="24"/>
      <w:szCs w:val="24"/>
    </w:rPr>
  </w:style>
  <w:style w:type="table" w:styleId="TableGrid">
    <w:name w:val="Table Grid"/>
    <w:basedOn w:val="TableNormal"/>
    <w:uiPriority w:val="99"/>
    <w:unhideWhenUsed/>
    <w:qFormat/>
    <w:rsid w:val="00CF075E"/>
    <w:pPr>
      <w:widowControl w:val="0"/>
      <w:jc w:val="both"/>
    </w:pPr>
    <w:rPr>
      <w:rFonts w:ascii="Times New Roman" w:eastAsia="Times New Roman" w:hAnsi="Times New Roman" w:cs="Times New Roman"/>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7">
    <w:name w:val="Table List 7"/>
    <w:basedOn w:val="TableNormal"/>
    <w:uiPriority w:val="99"/>
    <w:semiHidden/>
    <w:unhideWhenUsed/>
    <w:rsid w:val="00CF075E"/>
    <w:pPr>
      <w:spacing w:line="256" w:lineRule="auto"/>
    </w:pPr>
    <w:rPr>
      <w:rFonts w:ascii="Times New Roman" w:eastAsia="Times New Roman" w:hAnsi="Times New Roman" w:cs="Times New Roman"/>
      <w:lang w:eastAsia="en-IN"/>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il"/>
          <w:tr2bl w:val="nil"/>
        </w:tcBorders>
        <w:shd w:val="solid" w:color="C0C0C0" w:fill="FFFFFF"/>
      </w:tcPr>
    </w:tblStylePr>
    <w:tblStylePr w:type="lastRow">
      <w:rPr>
        <w:rFonts w:ascii="Times New Roman" w:hAnsi="Times New Roman" w:cs="Times New Roman" w:hint="default"/>
        <w:b/>
        <w:bCs/>
      </w:rPr>
      <w:tblPr/>
      <w:tcPr>
        <w:tcBorders>
          <w:top w:val="single" w:sz="12" w:space="0" w:color="008000"/>
          <w:tl2br w:val="nil"/>
          <w:tr2bl w:val="nil"/>
        </w:tcBorders>
      </w:tcPr>
    </w:tblStylePr>
    <w:tblStylePr w:type="firstCol">
      <w:rPr>
        <w:rFonts w:ascii="Times New Roman" w:hAnsi="Times New Roman" w:cs="Times New Roman" w:hint="default"/>
        <w:b/>
        <w:bCs/>
      </w:rPr>
      <w:tblPr/>
      <w:tcPr>
        <w:tcBorders>
          <w:tl2br w:val="nil"/>
          <w:tr2bl w:val="nil"/>
        </w:tcBorders>
      </w:tcPr>
    </w:tblStylePr>
    <w:tblStylePr w:type="lastCol">
      <w:rPr>
        <w:rFonts w:ascii="Times New Roman" w:hAnsi="Times New Roman" w:cs="Times New Roman" w:hint="default"/>
        <w:b/>
        <w:bCs/>
      </w:rPr>
      <w:tblPr/>
      <w:tcPr>
        <w:tcBorders>
          <w:tl2br w:val="nil"/>
          <w:tr2bl w:val="nil"/>
        </w:tcBorders>
      </w:tcPr>
    </w:tblStylePr>
    <w:tblStylePr w:type="band1Horz">
      <w:rPr>
        <w:rFonts w:ascii="Times New Roman" w:hAnsi="Times New Roman" w:cs="Times New Roman" w:hint="default"/>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paragraph" w:customStyle="1" w:styleId="Default">
    <w:name w:val="Default"/>
    <w:basedOn w:val="Normal"/>
    <w:rsid w:val="00CF075E"/>
    <w:pPr>
      <w:autoSpaceDE w:val="0"/>
      <w:autoSpaceDN w:val="0"/>
      <w:adjustRightInd w:val="0"/>
      <w:spacing w:after="0" w:line="240" w:lineRule="auto"/>
    </w:pPr>
    <w:rPr>
      <w:rFonts w:ascii="Arial" w:eastAsia="Calibri" w:hAnsi="Arial" w:cs="Arial"/>
      <w:color w:val="000000"/>
      <w:sz w:val="24"/>
      <w:szCs w:val="24"/>
    </w:rPr>
  </w:style>
  <w:style w:type="paragraph" w:customStyle="1" w:styleId="Standard">
    <w:name w:val="Standard"/>
    <w:basedOn w:val="Normal"/>
    <w:rsid w:val="00CF075E"/>
    <w:pPr>
      <w:suppressAutoHyphens/>
      <w:spacing w:after="0" w:line="240" w:lineRule="auto"/>
      <w:textAlignment w:val="baseline"/>
    </w:pPr>
    <w:rPr>
      <w:rFonts w:eastAsia="Arial Unicode MS" w:cs="Tahoma"/>
      <w:kern w:val="3"/>
      <w:sz w:val="24"/>
      <w:szCs w:val="24"/>
    </w:rPr>
  </w:style>
  <w:style w:type="paragraph" w:styleId="ListParagraph">
    <w:name w:val="List Paragraph"/>
    <w:basedOn w:val="Normal"/>
    <w:uiPriority w:val="1"/>
    <w:qFormat/>
    <w:rsid w:val="00CF075E"/>
    <w:pPr>
      <w:ind w:left="720"/>
      <w:contextualSpacing/>
    </w:pPr>
  </w:style>
  <w:style w:type="character" w:customStyle="1" w:styleId="15">
    <w:name w:val="15"/>
    <w:basedOn w:val="DefaultParagraphFont"/>
    <w:rsid w:val="00CF075E"/>
    <w:rPr>
      <w:rFonts w:ascii="Arial" w:eastAsia="Calibri" w:hAnsi="Arial" w:cs="Arial" w:hint="default"/>
      <w:color w:val="000000"/>
      <w:sz w:val="24"/>
      <w:szCs w:val="24"/>
    </w:rPr>
  </w:style>
  <w:style w:type="character" w:customStyle="1" w:styleId="16">
    <w:name w:val="16"/>
    <w:basedOn w:val="DefaultParagraphFont"/>
    <w:rsid w:val="00CF075E"/>
    <w:rPr>
      <w:rFonts w:ascii="Times New Roman" w:hAnsi="Times New Roman" w:cs="Times New Roman" w:hint="default"/>
      <w:i/>
      <w:iCs/>
    </w:rPr>
  </w:style>
  <w:style w:type="character" w:customStyle="1" w:styleId="17">
    <w:name w:val="17"/>
    <w:basedOn w:val="DefaultParagraphFont"/>
    <w:rsid w:val="00CF075E"/>
    <w:rPr>
      <w:rFonts w:ascii="Times New Roman" w:hAnsi="Times New Roman" w:cs="Times New Roman" w:hint="default"/>
      <w:b/>
      <w:bCs/>
    </w:rPr>
  </w:style>
  <w:style w:type="character" w:customStyle="1" w:styleId="18">
    <w:name w:val="18"/>
    <w:basedOn w:val="DefaultParagraphFont"/>
    <w:qFormat/>
    <w:rsid w:val="00CF075E"/>
    <w:rPr>
      <w:rFonts w:ascii="Times New Roman" w:hAnsi="Times New Roman" w:cs="Times New Roman" w:hint="default"/>
      <w:color w:val="0000FF"/>
      <w:u w:val="single"/>
    </w:rPr>
  </w:style>
  <w:style w:type="character" w:customStyle="1" w:styleId="BalloonTextChar">
    <w:name w:val="Balloon Text Char"/>
    <w:basedOn w:val="DefaultParagraphFont"/>
    <w:link w:val="BalloonText"/>
    <w:uiPriority w:val="99"/>
    <w:semiHidden/>
    <w:qFormat/>
    <w:rsid w:val="00CF075E"/>
    <w:rPr>
      <w:rFonts w:ascii="Tahoma" w:eastAsia="Times New Roman" w:hAnsi="Tahoma" w:cs="Tahoma"/>
      <w:sz w:val="16"/>
      <w:szCs w:val="16"/>
      <w:lang w:eastAsia="en-IN"/>
    </w:rPr>
  </w:style>
  <w:style w:type="character" w:customStyle="1" w:styleId="HeaderChar">
    <w:name w:val="Header Char"/>
    <w:basedOn w:val="DefaultParagraphFont"/>
    <w:link w:val="Header"/>
    <w:uiPriority w:val="99"/>
    <w:semiHidden/>
    <w:qFormat/>
    <w:rsid w:val="00CF075E"/>
    <w:rPr>
      <w:rFonts w:ascii="Calibri" w:eastAsia="Times New Roman" w:hAnsi="Calibri" w:cs="Mangal"/>
      <w:lang w:eastAsia="en-IN"/>
    </w:rPr>
  </w:style>
  <w:style w:type="character" w:customStyle="1" w:styleId="FooterChar">
    <w:name w:val="Footer Char"/>
    <w:basedOn w:val="DefaultParagraphFont"/>
    <w:link w:val="Footer"/>
    <w:uiPriority w:val="99"/>
    <w:qFormat/>
    <w:rsid w:val="00CF075E"/>
    <w:rPr>
      <w:rFonts w:ascii="Calibri" w:eastAsia="Times New Roman" w:hAnsi="Calibri" w:cs="Mangal"/>
      <w:lang w:eastAsia="en-IN"/>
    </w:rPr>
  </w:style>
  <w:style w:type="character" w:customStyle="1" w:styleId="Heading4Char">
    <w:name w:val="Heading 4 Char"/>
    <w:basedOn w:val="DefaultParagraphFont"/>
    <w:link w:val="Heading4"/>
    <w:uiPriority w:val="9"/>
    <w:qFormat/>
    <w:rsid w:val="00CF075E"/>
    <w:rPr>
      <w:rFonts w:ascii="Times New Roman" w:eastAsia="Times New Roman" w:hAnsi="Times New Roman" w:cs="Times New Roman"/>
      <w:b/>
      <w:bCs/>
      <w:sz w:val="24"/>
      <w:szCs w:val="24"/>
      <w:lang w:val="en-US" w:bidi="hi-IN"/>
    </w:rPr>
  </w:style>
  <w:style w:type="paragraph" w:customStyle="1" w:styleId="noindent">
    <w:name w:val="noindent"/>
    <w:basedOn w:val="Normal"/>
    <w:qFormat/>
    <w:rsid w:val="00CF075E"/>
    <w:pPr>
      <w:spacing w:after="100" w:afterAutospacing="1" w:line="240" w:lineRule="auto"/>
    </w:pPr>
    <w:rPr>
      <w:rFonts w:ascii="Times New Roman" w:hAnsi="Times New Roman" w:cs="Times New Roman"/>
      <w:sz w:val="24"/>
      <w:szCs w:val="24"/>
      <w:lang w:val="en-US" w:eastAsia="en-US" w:bidi="hi-IN"/>
    </w:rPr>
  </w:style>
  <w:style w:type="character" w:customStyle="1" w:styleId="Heading3Char">
    <w:name w:val="Heading 3 Char"/>
    <w:basedOn w:val="DefaultParagraphFont"/>
    <w:link w:val="Heading3"/>
    <w:uiPriority w:val="9"/>
    <w:rsid w:val="00A56A2A"/>
    <w:rPr>
      <w:rFonts w:asciiTheme="majorHAnsi" w:eastAsiaTheme="majorEastAsia" w:hAnsiTheme="majorHAnsi" w:cstheme="majorBidi"/>
      <w:b/>
      <w:bCs/>
      <w:color w:val="5B9BD5" w:themeColor="accent1"/>
      <w:sz w:val="22"/>
      <w:szCs w:val="22"/>
      <w:lang w:val="en-IN" w:eastAsia="en-IN" w:bidi="ar-SA"/>
    </w:rPr>
  </w:style>
  <w:style w:type="character" w:customStyle="1" w:styleId="topic-highlight">
    <w:name w:val="topic-highlight"/>
    <w:basedOn w:val="DefaultParagraphFont"/>
    <w:rsid w:val="00971D05"/>
  </w:style>
  <w:style w:type="character" w:styleId="Strong">
    <w:name w:val="Strong"/>
    <w:basedOn w:val="DefaultParagraphFont"/>
    <w:uiPriority w:val="22"/>
    <w:qFormat/>
    <w:rsid w:val="00971D05"/>
    <w:rPr>
      <w:b/>
      <w:bCs/>
    </w:rPr>
  </w:style>
  <w:style w:type="character" w:customStyle="1" w:styleId="Heading2Char">
    <w:name w:val="Heading 2 Char"/>
    <w:basedOn w:val="DefaultParagraphFont"/>
    <w:link w:val="Heading2"/>
    <w:uiPriority w:val="9"/>
    <w:semiHidden/>
    <w:rsid w:val="00AC5380"/>
    <w:rPr>
      <w:rFonts w:asciiTheme="majorHAnsi" w:eastAsiaTheme="majorEastAsia" w:hAnsiTheme="majorHAnsi" w:cstheme="majorBidi"/>
      <w:b/>
      <w:bCs/>
      <w:color w:val="5B9BD5" w:themeColor="accent1"/>
      <w:sz w:val="26"/>
      <w:szCs w:val="26"/>
      <w:lang w:val="en-IN" w:eastAsia="en-IN" w:bidi="ar-SA"/>
    </w:rPr>
  </w:style>
  <w:style w:type="character" w:customStyle="1" w:styleId="Heading1Char">
    <w:name w:val="Heading 1 Char"/>
    <w:basedOn w:val="DefaultParagraphFont"/>
    <w:link w:val="Heading1"/>
    <w:uiPriority w:val="9"/>
    <w:rsid w:val="002D6867"/>
    <w:rPr>
      <w:rFonts w:asciiTheme="majorHAnsi" w:eastAsiaTheme="majorEastAsia" w:hAnsiTheme="majorHAnsi" w:cstheme="majorBidi"/>
      <w:b/>
      <w:bCs/>
      <w:color w:val="2E74B5" w:themeColor="accent1" w:themeShade="BF"/>
      <w:sz w:val="28"/>
      <w:szCs w:val="28"/>
      <w:lang w:val="en-IN" w:eastAsia="en-IN" w:bidi="ar-SA"/>
    </w:rPr>
  </w:style>
  <w:style w:type="character" w:styleId="FollowedHyperlink">
    <w:name w:val="FollowedHyperlink"/>
    <w:basedOn w:val="DefaultParagraphFont"/>
    <w:uiPriority w:val="99"/>
    <w:semiHidden/>
    <w:unhideWhenUsed/>
    <w:rsid w:val="002D6867"/>
    <w:rPr>
      <w:color w:val="954F72" w:themeColor="followedHyperlink"/>
      <w:u w:val="single"/>
    </w:rPr>
  </w:style>
  <w:style w:type="character" w:customStyle="1" w:styleId="mixed-citation">
    <w:name w:val="mixed-citation"/>
    <w:basedOn w:val="DefaultParagraphFont"/>
    <w:rsid w:val="00ED1268"/>
  </w:style>
  <w:style w:type="character" w:customStyle="1" w:styleId="ref-title">
    <w:name w:val="ref-title"/>
    <w:basedOn w:val="DefaultParagraphFont"/>
    <w:rsid w:val="00ED1268"/>
  </w:style>
  <w:style w:type="character" w:customStyle="1" w:styleId="ref-journal">
    <w:name w:val="ref-journal"/>
    <w:basedOn w:val="DefaultParagraphFont"/>
    <w:rsid w:val="00ED1268"/>
  </w:style>
  <w:style w:type="character" w:customStyle="1" w:styleId="ref-vol">
    <w:name w:val="ref-vol"/>
    <w:basedOn w:val="DefaultParagraphFont"/>
    <w:rsid w:val="00ED1268"/>
  </w:style>
  <w:style w:type="character" w:customStyle="1" w:styleId="nowrap">
    <w:name w:val="nowrap"/>
    <w:basedOn w:val="DefaultParagraphFont"/>
    <w:rsid w:val="00ED1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48213">
      <w:bodyDiv w:val="1"/>
      <w:marLeft w:val="0"/>
      <w:marRight w:val="0"/>
      <w:marTop w:val="0"/>
      <w:marBottom w:val="0"/>
      <w:divBdr>
        <w:top w:val="none" w:sz="0" w:space="0" w:color="auto"/>
        <w:left w:val="none" w:sz="0" w:space="0" w:color="auto"/>
        <w:bottom w:val="none" w:sz="0" w:space="0" w:color="auto"/>
        <w:right w:val="none" w:sz="0" w:space="0" w:color="auto"/>
      </w:divBdr>
    </w:div>
    <w:div w:id="343872361">
      <w:bodyDiv w:val="1"/>
      <w:marLeft w:val="0"/>
      <w:marRight w:val="0"/>
      <w:marTop w:val="0"/>
      <w:marBottom w:val="0"/>
      <w:divBdr>
        <w:top w:val="none" w:sz="0" w:space="0" w:color="auto"/>
        <w:left w:val="none" w:sz="0" w:space="0" w:color="auto"/>
        <w:bottom w:val="none" w:sz="0" w:space="0" w:color="auto"/>
        <w:right w:val="none" w:sz="0" w:space="0" w:color="auto"/>
      </w:divBdr>
    </w:div>
    <w:div w:id="364256690">
      <w:bodyDiv w:val="1"/>
      <w:marLeft w:val="0"/>
      <w:marRight w:val="0"/>
      <w:marTop w:val="0"/>
      <w:marBottom w:val="0"/>
      <w:divBdr>
        <w:top w:val="none" w:sz="0" w:space="0" w:color="auto"/>
        <w:left w:val="none" w:sz="0" w:space="0" w:color="auto"/>
        <w:bottom w:val="none" w:sz="0" w:space="0" w:color="auto"/>
        <w:right w:val="none" w:sz="0" w:space="0" w:color="auto"/>
      </w:divBdr>
    </w:div>
    <w:div w:id="462620896">
      <w:bodyDiv w:val="1"/>
      <w:marLeft w:val="0"/>
      <w:marRight w:val="0"/>
      <w:marTop w:val="0"/>
      <w:marBottom w:val="0"/>
      <w:divBdr>
        <w:top w:val="none" w:sz="0" w:space="0" w:color="auto"/>
        <w:left w:val="none" w:sz="0" w:space="0" w:color="auto"/>
        <w:bottom w:val="none" w:sz="0" w:space="0" w:color="auto"/>
        <w:right w:val="none" w:sz="0" w:space="0" w:color="auto"/>
      </w:divBdr>
    </w:div>
    <w:div w:id="496574205">
      <w:bodyDiv w:val="1"/>
      <w:marLeft w:val="0"/>
      <w:marRight w:val="0"/>
      <w:marTop w:val="0"/>
      <w:marBottom w:val="0"/>
      <w:divBdr>
        <w:top w:val="none" w:sz="0" w:space="0" w:color="auto"/>
        <w:left w:val="none" w:sz="0" w:space="0" w:color="auto"/>
        <w:bottom w:val="none" w:sz="0" w:space="0" w:color="auto"/>
        <w:right w:val="none" w:sz="0" w:space="0" w:color="auto"/>
      </w:divBdr>
    </w:div>
    <w:div w:id="551112260">
      <w:bodyDiv w:val="1"/>
      <w:marLeft w:val="0"/>
      <w:marRight w:val="0"/>
      <w:marTop w:val="0"/>
      <w:marBottom w:val="0"/>
      <w:divBdr>
        <w:top w:val="none" w:sz="0" w:space="0" w:color="auto"/>
        <w:left w:val="none" w:sz="0" w:space="0" w:color="auto"/>
        <w:bottom w:val="none" w:sz="0" w:space="0" w:color="auto"/>
        <w:right w:val="none" w:sz="0" w:space="0" w:color="auto"/>
      </w:divBdr>
    </w:div>
    <w:div w:id="672877464">
      <w:bodyDiv w:val="1"/>
      <w:marLeft w:val="0"/>
      <w:marRight w:val="0"/>
      <w:marTop w:val="0"/>
      <w:marBottom w:val="0"/>
      <w:divBdr>
        <w:top w:val="none" w:sz="0" w:space="0" w:color="auto"/>
        <w:left w:val="none" w:sz="0" w:space="0" w:color="auto"/>
        <w:bottom w:val="none" w:sz="0" w:space="0" w:color="auto"/>
        <w:right w:val="none" w:sz="0" w:space="0" w:color="auto"/>
      </w:divBdr>
    </w:div>
    <w:div w:id="891232897">
      <w:bodyDiv w:val="1"/>
      <w:marLeft w:val="0"/>
      <w:marRight w:val="0"/>
      <w:marTop w:val="0"/>
      <w:marBottom w:val="0"/>
      <w:divBdr>
        <w:top w:val="none" w:sz="0" w:space="0" w:color="auto"/>
        <w:left w:val="none" w:sz="0" w:space="0" w:color="auto"/>
        <w:bottom w:val="none" w:sz="0" w:space="0" w:color="auto"/>
        <w:right w:val="none" w:sz="0" w:space="0" w:color="auto"/>
      </w:divBdr>
      <w:divsChild>
        <w:div w:id="1940216886">
          <w:marLeft w:val="0"/>
          <w:marRight w:val="0"/>
          <w:marTop w:val="0"/>
          <w:marBottom w:val="0"/>
          <w:divBdr>
            <w:top w:val="none" w:sz="0" w:space="0" w:color="auto"/>
            <w:left w:val="none" w:sz="0" w:space="0" w:color="auto"/>
            <w:bottom w:val="none" w:sz="0" w:space="0" w:color="auto"/>
            <w:right w:val="none" w:sz="0" w:space="0" w:color="auto"/>
          </w:divBdr>
        </w:div>
      </w:divsChild>
    </w:div>
    <w:div w:id="1410662861">
      <w:bodyDiv w:val="1"/>
      <w:marLeft w:val="0"/>
      <w:marRight w:val="0"/>
      <w:marTop w:val="0"/>
      <w:marBottom w:val="0"/>
      <w:divBdr>
        <w:top w:val="none" w:sz="0" w:space="0" w:color="auto"/>
        <w:left w:val="none" w:sz="0" w:space="0" w:color="auto"/>
        <w:bottom w:val="none" w:sz="0" w:space="0" w:color="auto"/>
        <w:right w:val="none" w:sz="0" w:space="0" w:color="auto"/>
      </w:divBdr>
    </w:div>
    <w:div w:id="1444228451">
      <w:bodyDiv w:val="1"/>
      <w:marLeft w:val="0"/>
      <w:marRight w:val="0"/>
      <w:marTop w:val="0"/>
      <w:marBottom w:val="0"/>
      <w:divBdr>
        <w:top w:val="none" w:sz="0" w:space="0" w:color="auto"/>
        <w:left w:val="none" w:sz="0" w:space="0" w:color="auto"/>
        <w:bottom w:val="none" w:sz="0" w:space="0" w:color="auto"/>
        <w:right w:val="none" w:sz="0" w:space="0" w:color="auto"/>
      </w:divBdr>
    </w:div>
    <w:div w:id="1528518374">
      <w:bodyDiv w:val="1"/>
      <w:marLeft w:val="0"/>
      <w:marRight w:val="0"/>
      <w:marTop w:val="0"/>
      <w:marBottom w:val="0"/>
      <w:divBdr>
        <w:top w:val="none" w:sz="0" w:space="0" w:color="auto"/>
        <w:left w:val="none" w:sz="0" w:space="0" w:color="auto"/>
        <w:bottom w:val="none" w:sz="0" w:space="0" w:color="auto"/>
        <w:right w:val="none" w:sz="0" w:space="0" w:color="auto"/>
      </w:divBdr>
    </w:div>
    <w:div w:id="1676109440">
      <w:bodyDiv w:val="1"/>
      <w:marLeft w:val="0"/>
      <w:marRight w:val="0"/>
      <w:marTop w:val="0"/>
      <w:marBottom w:val="0"/>
      <w:divBdr>
        <w:top w:val="none" w:sz="0" w:space="0" w:color="auto"/>
        <w:left w:val="none" w:sz="0" w:space="0" w:color="auto"/>
        <w:bottom w:val="none" w:sz="0" w:space="0" w:color="auto"/>
        <w:right w:val="none" w:sz="0" w:space="0" w:color="auto"/>
      </w:divBdr>
    </w:div>
    <w:div w:id="20489896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 /><Relationship Id="rId13" Type="http://schemas.openxmlformats.org/officeDocument/2006/relationships/image" Target="media/image4.jpeg" /><Relationship Id="rId18" Type="http://schemas.openxmlformats.org/officeDocument/2006/relationships/image" Target="media/image7.jpeg" /><Relationship Id="rId26" Type="http://schemas.openxmlformats.org/officeDocument/2006/relationships/image" Target="media/image11.jpeg" /><Relationship Id="rId39" Type="http://schemas.openxmlformats.org/officeDocument/2006/relationships/image" Target="media/image22.jpeg" /><Relationship Id="rId3" Type="http://schemas.openxmlformats.org/officeDocument/2006/relationships/numbering" Target="numbering.xml" /><Relationship Id="rId21" Type="http://schemas.openxmlformats.org/officeDocument/2006/relationships/hyperlink" Target="https://www.ncbi.nlm.nih.gov/pmc/articles/PMC1250253/" TargetMode="External" /><Relationship Id="rId34" Type="http://schemas.openxmlformats.org/officeDocument/2006/relationships/hyperlink" Target="https://yogastudies.org/sanskrit/dharana/" TargetMode="External" /><Relationship Id="rId42" Type="http://schemas.openxmlformats.org/officeDocument/2006/relationships/hyperlink" Target="https://musculoskeletalkey.com/neck-assessment/" TargetMode="External" /><Relationship Id="rId47" Type="http://schemas.openxmlformats.org/officeDocument/2006/relationships/fontTable" Target="fontTable.xml" /><Relationship Id="rId7" Type="http://schemas.openxmlformats.org/officeDocument/2006/relationships/footnotes" Target="footnotes.xml" /><Relationship Id="rId12" Type="http://schemas.openxmlformats.org/officeDocument/2006/relationships/footer" Target="footer2.xml" /><Relationship Id="rId17" Type="http://schemas.openxmlformats.org/officeDocument/2006/relationships/hyperlink" Target="https://www.kenhub.com/en/library/anatomy/the-intervertebral-discs" TargetMode="External" /><Relationship Id="rId25" Type="http://schemas.openxmlformats.org/officeDocument/2006/relationships/hyperlink" Target="(https://pubmed.ncbi.nlm.nih.gov/20421831/" TargetMode="External" /><Relationship Id="rId33" Type="http://schemas.openxmlformats.org/officeDocument/2006/relationships/image" Target="media/image17.jpeg" /><Relationship Id="rId38" Type="http://schemas.openxmlformats.org/officeDocument/2006/relationships/image" Target="media/image21.png" /><Relationship Id="rId46" Type="http://schemas.openxmlformats.org/officeDocument/2006/relationships/footer" Target="footer3.xml" /><Relationship Id="rId2" Type="http://schemas.openxmlformats.org/officeDocument/2006/relationships/customXml" Target="../customXml/item2.xml" /><Relationship Id="rId16" Type="http://schemas.openxmlformats.org/officeDocument/2006/relationships/image" Target="media/image6.png" /><Relationship Id="rId20" Type="http://schemas.openxmlformats.org/officeDocument/2006/relationships/image" Target="media/image8.jpeg" /><Relationship Id="rId29" Type="http://schemas.openxmlformats.org/officeDocument/2006/relationships/image" Target="media/image13.jpeg" /><Relationship Id="rId41" Type="http://schemas.openxmlformats.org/officeDocument/2006/relationships/image" Target="media/image24.jpeg"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footer" Target="footer1.xml" /><Relationship Id="rId24" Type="http://schemas.openxmlformats.org/officeDocument/2006/relationships/image" Target="media/image10.png" /><Relationship Id="rId32" Type="http://schemas.openxmlformats.org/officeDocument/2006/relationships/image" Target="media/image16.gif" /><Relationship Id="rId37" Type="http://schemas.openxmlformats.org/officeDocument/2006/relationships/image" Target="media/image20.jpeg" /><Relationship Id="rId40" Type="http://schemas.openxmlformats.org/officeDocument/2006/relationships/image" Target="media/image23.jpeg" /><Relationship Id="rId45" Type="http://schemas.openxmlformats.org/officeDocument/2006/relationships/image" Target="media/image26.jpeg" /><Relationship Id="rId5" Type="http://schemas.openxmlformats.org/officeDocument/2006/relationships/settings" Target="settings.xml" /><Relationship Id="rId15" Type="http://schemas.openxmlformats.org/officeDocument/2006/relationships/hyperlink" Target="https://www.sciencedirect.com/topics/neuroscience/intervertebral-disc" TargetMode="External" /><Relationship Id="rId23" Type="http://schemas.openxmlformats.org/officeDocument/2006/relationships/image" Target="media/image9.jpeg" /><Relationship Id="rId28" Type="http://schemas.openxmlformats.org/officeDocument/2006/relationships/image" Target="media/image12.jpeg" /><Relationship Id="rId36" Type="http://schemas.openxmlformats.org/officeDocument/2006/relationships/image" Target="media/image19.jpeg" /><Relationship Id="rId10" Type="http://schemas.openxmlformats.org/officeDocument/2006/relationships/image" Target="media/image3.jpeg" /><Relationship Id="rId19" Type="http://schemas.openxmlformats.org/officeDocument/2006/relationships/hyperlink" Target="https://www.kenhub.com/en/library/anatomy/head-anatomy" TargetMode="External" /><Relationship Id="rId31" Type="http://schemas.openxmlformats.org/officeDocument/2006/relationships/image" Target="media/image15.png" /><Relationship Id="rId44" Type="http://schemas.openxmlformats.org/officeDocument/2006/relationships/hyperlink" Target="https://musculoskeletalkey.com/neck-assessment/" TargetMode="External" /><Relationship Id="rId4" Type="http://schemas.openxmlformats.org/officeDocument/2006/relationships/styles" Target="styles.xml" /><Relationship Id="rId9" Type="http://schemas.openxmlformats.org/officeDocument/2006/relationships/image" Target="media/image2.png" /><Relationship Id="rId14" Type="http://schemas.openxmlformats.org/officeDocument/2006/relationships/image" Target="media/image5.jpeg" /><Relationship Id="rId22" Type="http://schemas.openxmlformats.org/officeDocument/2006/relationships/hyperlink" Target="13" TargetMode="External" /><Relationship Id="rId27" Type="http://schemas.openxmlformats.org/officeDocument/2006/relationships/hyperlink" Target="https://pubmed.ncbi.nlm.nih.gov/9043843/" TargetMode="External" /><Relationship Id="rId30" Type="http://schemas.openxmlformats.org/officeDocument/2006/relationships/image" Target="media/image14.png" /><Relationship Id="rId35" Type="http://schemas.openxmlformats.org/officeDocument/2006/relationships/image" Target="media/image18.jpeg" /><Relationship Id="rId43" Type="http://schemas.openxmlformats.org/officeDocument/2006/relationships/image" Target="media/image25.jpeg" /><Relationship Id="rId48" Type="http://schemas.openxmlformats.org/officeDocument/2006/relationships/theme" Target="theme/theme1.xml" /></Relationships>
</file>

<file path=word/_rels/numbering.xml.rels><?xml version="1.0" encoding="UTF-8" standalone="yes"?>
<Relationships xmlns="http://schemas.openxmlformats.org/package/2006/relationships"><Relationship Id="rId1" Type="http://schemas.openxmlformats.org/officeDocument/2006/relationships/image" Target="media/image1.gi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36E6B91-3659-4B04-B51D-0DA96160C323}">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11566</Words>
  <Characters>65929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Rajesh</dc:creator>
  <cp:lastModifiedBy>Apu Chakma</cp:lastModifiedBy>
  <cp:revision>2</cp:revision>
  <dcterms:created xsi:type="dcterms:W3CDTF">2022-08-28T15:32:00Z</dcterms:created>
  <dcterms:modified xsi:type="dcterms:W3CDTF">2022-08-28T15:32:00Z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3977c8f9-a1e2-3d59-8a1f-8dcc778bdbf7</vt:lpwstr>
  </property>
  <property fmtid="{D5CDD505-2E9C-101B-9397-08002B2CF9AE}" pid="24" name="Mendeley Citation Style_1">
    <vt:lpwstr>http://www.zotero.org/styles/vancouver</vt:lpwstr>
  </property>
  <property fmtid="{D5CDD505-2E9C-101B-9397-08002B2CF9AE}" pid="25" name="KSOProductBuildVer">
    <vt:lpwstr>1033-11.2.0.10130</vt:lpwstr>
  </property>
</Properties>
</file>