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960AD" w:rsidRDefault="00773B6C">
      <w:pPr>
        <w:pStyle w:val="Heading1"/>
        <w:spacing w:line="240" w:lineRule="auto"/>
        <w:jc w:val="center"/>
        <w:rPr>
          <w:color w:val="1A0DAB"/>
          <w:sz w:val="26"/>
          <w:szCs w:val="26"/>
        </w:rPr>
      </w:pPr>
      <w:bookmarkStart w:id="0" w:name="_1wkic9lwhtqw" w:colFirst="0" w:colLast="0"/>
      <w:bookmarkEnd w:id="0"/>
      <w:r>
        <w:rPr>
          <w:sz w:val="20"/>
          <w:szCs w:val="20"/>
        </w:rPr>
        <w:t xml:space="preserve">                  </w:t>
      </w:r>
      <w:r>
        <w:rPr>
          <w:rFonts w:ascii="Times New Roman" w:eastAsia="Times New Roman" w:hAnsi="Times New Roman" w:cs="Times New Roman"/>
          <w:sz w:val="48"/>
          <w:szCs w:val="48"/>
        </w:rPr>
        <w:t xml:space="preserve">Bioengineering strategies that bridge </w:t>
      </w:r>
      <w:hyperlink r:id="rId5">
        <w:r>
          <w:rPr>
            <w:rFonts w:ascii="Times New Roman" w:eastAsia="Times New Roman" w:hAnsi="Times New Roman" w:cs="Times New Roman"/>
            <w:sz w:val="48"/>
            <w:szCs w:val="48"/>
          </w:rPr>
          <w:t xml:space="preserve">medicine </w:t>
        </w:r>
      </w:hyperlink>
      <w:hyperlink r:id="rId6">
        <w:r>
          <w:rPr>
            <w:rFonts w:ascii="Times New Roman" w:eastAsia="Times New Roman" w:hAnsi="Times New Roman" w:cs="Times New Roman"/>
            <w:sz w:val="48"/>
            <w:szCs w:val="48"/>
          </w:rPr>
          <w:t>and technology</w:t>
        </w:r>
      </w:hyperlink>
    </w:p>
    <w:p w:rsidR="004960AD" w:rsidRDefault="004960AD">
      <w:pPr>
        <w:pStyle w:val="normal0"/>
        <w:rPr>
          <w:sz w:val="24"/>
          <w:szCs w:val="24"/>
        </w:rPr>
      </w:pPr>
    </w:p>
    <w:p w:rsidR="004960AD" w:rsidRDefault="00773B6C">
      <w:pPr>
        <w:pStyle w:val="normal0"/>
        <w:pBdr>
          <w:top w:val="nil"/>
          <w:left w:val="nil"/>
          <w:bottom w:val="nil"/>
          <w:right w:val="nil"/>
          <w:between w:val="nil"/>
        </w:pBdr>
        <w:spacing w:line="240" w:lineRule="auto"/>
        <w:ind w:left="1080"/>
        <w:jc w:val="both"/>
        <w:rPr>
          <w:rFonts w:ascii="Times New Roman" w:eastAsia="Times New Roman" w:hAnsi="Times New Roman" w:cs="Times New Roman"/>
          <w:sz w:val="20"/>
          <w:szCs w:val="20"/>
        </w:rPr>
      </w:pPr>
      <w:r>
        <w:t xml:space="preserve">  </w:t>
      </w:r>
      <w:r>
        <w:rPr>
          <w:rFonts w:ascii="Times New Roman" w:eastAsia="Times New Roman" w:hAnsi="Times New Roman" w:cs="Times New Roman"/>
          <w:sz w:val="20"/>
          <w:szCs w:val="20"/>
        </w:rPr>
        <w:t xml:space="preserve">  Ms. Cynthia Irene </w:t>
      </w:r>
      <w:proofErr w:type="spellStart"/>
      <w:r>
        <w:rPr>
          <w:rFonts w:ascii="Times New Roman" w:eastAsia="Times New Roman" w:hAnsi="Times New Roman" w:cs="Times New Roman"/>
          <w:sz w:val="20"/>
          <w:szCs w:val="20"/>
        </w:rPr>
        <w:t>kasi</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Dr </w:t>
      </w:r>
      <w:proofErr w:type="spellStart"/>
      <w:r>
        <w:rPr>
          <w:rFonts w:ascii="Times New Roman" w:eastAsia="Times New Roman" w:hAnsi="Times New Roman" w:cs="Times New Roman"/>
          <w:sz w:val="20"/>
          <w:szCs w:val="20"/>
        </w:rPr>
        <w:t>Sharangouda</w:t>
      </w:r>
      <w:proofErr w:type="spellEnd"/>
      <w:r>
        <w:rPr>
          <w:rFonts w:ascii="Times New Roman" w:eastAsia="Times New Roman" w:hAnsi="Times New Roman" w:cs="Times New Roman"/>
          <w:sz w:val="20"/>
          <w:szCs w:val="20"/>
        </w:rPr>
        <w:t xml:space="preserve"> J </w:t>
      </w:r>
      <w:proofErr w:type="spellStart"/>
      <w:r>
        <w:rPr>
          <w:rFonts w:ascii="Times New Roman" w:eastAsia="Times New Roman" w:hAnsi="Times New Roman" w:cs="Times New Roman"/>
          <w:sz w:val="20"/>
          <w:szCs w:val="20"/>
        </w:rPr>
        <w:t>Patil</w:t>
      </w:r>
      <w:proofErr w:type="spellEnd"/>
    </w:p>
    <w:p w:rsidR="004960AD" w:rsidRDefault="00773B6C">
      <w:pPr>
        <w:pStyle w:val="normal0"/>
        <w:pBdr>
          <w:top w:val="nil"/>
          <w:left w:val="nil"/>
          <w:bottom w:val="nil"/>
          <w:right w:val="nil"/>
          <w:between w:val="nil"/>
        </w:pBdr>
        <w:spacing w:line="240" w:lineRule="auto"/>
        <w:ind w:left="10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Department of </w:t>
      </w:r>
      <w:proofErr w:type="spellStart"/>
      <w:r>
        <w:rPr>
          <w:rFonts w:ascii="Times New Roman" w:eastAsia="Times New Roman" w:hAnsi="Times New Roman" w:cs="Times New Roman"/>
          <w:sz w:val="20"/>
          <w:szCs w:val="20"/>
        </w:rPr>
        <w:t>lifesciences</w:t>
      </w:r>
      <w:proofErr w:type="spellEnd"/>
      <w:r>
        <w:rPr>
          <w:rFonts w:ascii="Times New Roman" w:eastAsia="Times New Roman" w:hAnsi="Times New Roman" w:cs="Times New Roman"/>
          <w:sz w:val="20"/>
          <w:szCs w:val="20"/>
        </w:rPr>
        <w:t>-genetics                                                   Department of Zoology</w:t>
      </w:r>
    </w:p>
    <w:p w:rsidR="004960AD" w:rsidRDefault="00773B6C">
      <w:pPr>
        <w:pStyle w:val="normal0"/>
        <w:pBdr>
          <w:top w:val="nil"/>
          <w:left w:val="nil"/>
          <w:bottom w:val="nil"/>
          <w:right w:val="nil"/>
          <w:between w:val="nil"/>
        </w:pBdr>
        <w:spacing w:line="240" w:lineRule="auto"/>
        <w:ind w:left="108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Indian Academy Degree College                                                            NMKRV College</w:t>
      </w:r>
    </w:p>
    <w:p w:rsidR="004960AD" w:rsidRDefault="00773B6C">
      <w:pPr>
        <w:pStyle w:val="normal0"/>
        <w:pBdr>
          <w:top w:val="nil"/>
          <w:left w:val="nil"/>
          <w:bottom w:val="nil"/>
          <w:right w:val="nil"/>
          <w:between w:val="nil"/>
        </w:pBdr>
        <w:spacing w:line="240" w:lineRule="auto"/>
        <w:ind w:left="1080"/>
        <w:jc w:val="both"/>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Bengaluru</w:t>
      </w:r>
      <w:proofErr w:type="gramStart"/>
      <w:r>
        <w:rPr>
          <w:rFonts w:ascii="Times New Roman" w:eastAsia="Times New Roman" w:hAnsi="Times New Roman" w:cs="Times New Roman"/>
          <w:sz w:val="20"/>
          <w:szCs w:val="20"/>
        </w:rPr>
        <w:t>,India</w:t>
      </w:r>
      <w:proofErr w:type="spellEnd"/>
      <w:proofErr w:type="gram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Bengaluru,India</w:t>
      </w:r>
      <w:proofErr w:type="spellEnd"/>
    </w:p>
    <w:p w:rsidR="004960AD" w:rsidRDefault="004960AD">
      <w:pPr>
        <w:pStyle w:val="normal0"/>
        <w:jc w:val="center"/>
        <w:rPr>
          <w:rFonts w:ascii="Times New Roman" w:eastAsia="Times New Roman" w:hAnsi="Times New Roman" w:cs="Times New Roman"/>
          <w:b/>
          <w:sz w:val="24"/>
          <w:szCs w:val="24"/>
        </w:rPr>
      </w:pPr>
    </w:p>
    <w:p w:rsidR="004960AD" w:rsidRDefault="00773B6C">
      <w:pPr>
        <w:pStyle w:val="normal0"/>
        <w:jc w:val="center"/>
        <w:rPr>
          <w:rFonts w:ascii="Times New Roman" w:eastAsia="Times New Roman" w:hAnsi="Times New Roman" w:cs="Times New Roman"/>
          <w:b/>
          <w:sz w:val="24"/>
          <w:szCs w:val="24"/>
        </w:rPr>
      </w:pPr>
      <w:r>
        <w:rPr>
          <w:rFonts w:ascii="Times New Roman" w:eastAsia="Times New Roman" w:hAnsi="Times New Roman" w:cs="Times New Roman"/>
          <w:b/>
          <w:sz w:val="20"/>
          <w:szCs w:val="20"/>
        </w:rPr>
        <w:t>ABSTRACT</w:t>
      </w:r>
    </w:p>
    <w:p w:rsidR="004960AD" w:rsidRDefault="004960AD">
      <w:pPr>
        <w:pStyle w:val="normal0"/>
        <w:jc w:val="center"/>
        <w:rPr>
          <w:rFonts w:ascii="Times New Roman" w:eastAsia="Times New Roman" w:hAnsi="Times New Roman" w:cs="Times New Roman"/>
          <w:b/>
          <w:sz w:val="24"/>
          <w:szCs w:val="24"/>
        </w:rPr>
      </w:pPr>
    </w:p>
    <w:p w:rsidR="004960AD" w:rsidRDefault="003C66B4">
      <w:pPr>
        <w:pStyle w:val="normal0"/>
        <w:spacing w:line="240" w:lineRule="auto"/>
        <w:jc w:val="both"/>
        <w:rPr>
          <w:rFonts w:ascii="Times New Roman" w:eastAsia="Times New Roman" w:hAnsi="Times New Roman" w:cs="Times New Roman"/>
          <w:sz w:val="20"/>
          <w:szCs w:val="20"/>
        </w:rPr>
      </w:pPr>
      <w:r w:rsidRPr="003C66B4">
        <w:rPr>
          <w:rFonts w:ascii="Times New Roman" w:eastAsia="Times New Roman" w:hAnsi="Times New Roman" w:cs="Times New Roman"/>
          <w:sz w:val="20"/>
          <w:szCs w:val="20"/>
        </w:rPr>
        <w:t xml:space="preserve">Biomedical engineering is emerging as a unifying bridge between two evolving fields, medicine and engineering. It has been instrumental in </w:t>
      </w:r>
      <w:proofErr w:type="spellStart"/>
      <w:r w:rsidRPr="003C66B4">
        <w:rPr>
          <w:rFonts w:ascii="Times New Roman" w:eastAsia="Times New Roman" w:hAnsi="Times New Roman" w:cs="Times New Roman"/>
          <w:sz w:val="20"/>
          <w:szCs w:val="20"/>
        </w:rPr>
        <w:t>combatting</w:t>
      </w:r>
      <w:proofErr w:type="spellEnd"/>
      <w:r w:rsidRPr="003C66B4">
        <w:rPr>
          <w:rFonts w:ascii="Times New Roman" w:eastAsia="Times New Roman" w:hAnsi="Times New Roman" w:cs="Times New Roman"/>
          <w:sz w:val="20"/>
          <w:szCs w:val="20"/>
        </w:rPr>
        <w:t xml:space="preserve"> diseases and ailments by advancing tools like biosensors, biomaterials, computational imaging, and artificial intelligence. These technologies empower medical professionals in their research, diagnosis, and treatment efforts. This chapter highlights the pivotal role that technological advancements in medicine have played in shaping the modern healthcare system and underscores the contributions of biomedical engineers within the healthcare delivery system</w:t>
      </w:r>
      <w:r>
        <w:rPr>
          <w:rFonts w:ascii="Segoe UI" w:hAnsi="Segoe UI" w:cs="Segoe UI"/>
          <w:color w:val="374151"/>
          <w:sz w:val="20"/>
          <w:szCs w:val="20"/>
          <w:shd w:val="clear" w:color="auto" w:fill="F7F7F8"/>
        </w:rPr>
        <w:t>.</w:t>
      </w:r>
    </w:p>
    <w:p w:rsidR="004960AD" w:rsidRDefault="00773B6C">
      <w:pPr>
        <w:pStyle w:val="norm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Keywords</w:t>
      </w:r>
      <w:r>
        <w:rPr>
          <w:rFonts w:ascii="Times New Roman" w:eastAsia="Times New Roman" w:hAnsi="Times New Roman" w:cs="Times New Roman"/>
          <w:sz w:val="20"/>
          <w:szCs w:val="20"/>
        </w:rPr>
        <w:t xml:space="preserve">- bioengineering, </w:t>
      </w:r>
      <w:proofErr w:type="spellStart"/>
      <w:r>
        <w:rPr>
          <w:rFonts w:ascii="Times New Roman" w:eastAsia="Times New Roman" w:hAnsi="Times New Roman" w:cs="Times New Roman"/>
          <w:sz w:val="20"/>
          <w:szCs w:val="20"/>
        </w:rPr>
        <w:t>bionanotechnology</w:t>
      </w:r>
      <w:proofErr w:type="gramStart"/>
      <w:r>
        <w:rPr>
          <w:rFonts w:ascii="Times New Roman" w:eastAsia="Times New Roman" w:hAnsi="Times New Roman" w:cs="Times New Roman"/>
          <w:sz w:val="20"/>
          <w:szCs w:val="20"/>
        </w:rPr>
        <w:t>,Biomimetic</w:t>
      </w:r>
      <w:proofErr w:type="spellEnd"/>
      <w:proofErr w:type="gram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nanomaterials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bioprinting</w:t>
      </w:r>
      <w:proofErr w:type="spellEnd"/>
    </w:p>
    <w:p w:rsidR="004960AD" w:rsidRDefault="004960AD">
      <w:pPr>
        <w:pStyle w:val="normal0"/>
        <w:spacing w:line="240" w:lineRule="auto"/>
        <w:jc w:val="both"/>
        <w:rPr>
          <w:rFonts w:ascii="Times New Roman" w:eastAsia="Times New Roman" w:hAnsi="Times New Roman" w:cs="Times New Roman"/>
          <w:sz w:val="20"/>
          <w:szCs w:val="20"/>
        </w:rPr>
      </w:pPr>
    </w:p>
    <w:p w:rsidR="004960AD" w:rsidRDefault="00773B6C">
      <w:pPr>
        <w:pStyle w:val="normal0"/>
        <w:numPr>
          <w:ilvl w:val="0"/>
          <w:numId w:val="9"/>
        </w:numP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A HISTORICAL PERSPECTIVE</w:t>
      </w:r>
    </w:p>
    <w:p w:rsidR="00465E42" w:rsidRPr="00465E42" w:rsidRDefault="00465E42">
      <w:pPr>
        <w:pStyle w:val="normal0"/>
        <w:spacing w:line="240" w:lineRule="auto"/>
        <w:jc w:val="both"/>
        <w:rPr>
          <w:rFonts w:ascii="Times New Roman" w:eastAsia="Times New Roman" w:hAnsi="Times New Roman" w:cs="Times New Roman"/>
          <w:sz w:val="20"/>
          <w:szCs w:val="20"/>
        </w:rPr>
      </w:pPr>
      <w:r w:rsidRPr="00465E42">
        <w:rPr>
          <w:rFonts w:ascii="Times New Roman" w:eastAsia="Times New Roman" w:hAnsi="Times New Roman" w:cs="Times New Roman"/>
          <w:sz w:val="20"/>
          <w:szCs w:val="20"/>
        </w:rPr>
        <w:t>In ancient times, diseases were perceived as "visits," believed to be arbitrary actions of displeased gods or spirits. This belief eventually led to the emergence of witch doctors, medicine men, and women, who relied on their natural instincts and accumulated knowledge to develop a primitive form of science based on empirical observations. These early practitioners, such as herb doctors, bone setters, surgeons, and midwives, refined their skills by gathering and systematizing reliable practices. Healing practitioners and shamans carefully observed the characteristics of specific illnesses and passed down their experiences to future generations, much like prehistoric humans learned from observing which plants and grains were safe to consume and cultivate.</w:t>
      </w:r>
    </w:p>
    <w:p w:rsidR="004960AD" w:rsidRDefault="005F568D">
      <w:pPr>
        <w:pStyle w:val="normal0"/>
        <w:spacing w:line="240" w:lineRule="auto"/>
        <w:rPr>
          <w:rFonts w:ascii="Times New Roman" w:eastAsia="Times New Roman" w:hAnsi="Times New Roman" w:cs="Times New Roman"/>
          <w:sz w:val="20"/>
          <w:szCs w:val="20"/>
        </w:rPr>
      </w:pPr>
      <w:r w:rsidRPr="005F568D">
        <w:rPr>
          <w:rFonts w:ascii="Times New Roman" w:eastAsia="Times New Roman" w:hAnsi="Times New Roman" w:cs="Times New Roman"/>
          <w:sz w:val="20"/>
          <w:szCs w:val="20"/>
        </w:rPr>
        <w:t xml:space="preserve">In reality, the twentieth century marked the beginning of modern medicine. The fundamental sciences, including chemistry, physiology, pharmacology, and others, underwent rapid advancements during this era. Interdisciplinary collaboration played a significant role in these developments. Progress in the physical sciences greatly facilitated medical research. For instance, in 1903, William Einthoven pioneered the creation of the first electrocardiograph, which enabled the recording of electrical changes occurring during heartbeats. This breakthrough ushered in a new </w:t>
      </w:r>
      <w:r w:rsidRPr="005F568D">
        <w:rPr>
          <w:rFonts w:ascii="Times New Roman" w:eastAsia="Times New Roman" w:hAnsi="Times New Roman" w:cs="Times New Roman"/>
          <w:sz w:val="20"/>
          <w:szCs w:val="20"/>
        </w:rPr>
        <w:lastRenderedPageBreak/>
        <w:t>era for both electrical measurement techniques and the field of cardiovascular medicine [1].</w:t>
      </w:r>
      <w:r w:rsidR="00773B6C">
        <w:rPr>
          <w:rFonts w:ascii="Times New Roman" w:eastAsia="Times New Roman" w:hAnsi="Times New Roman" w:cs="Times New Roman"/>
          <w:sz w:val="20"/>
          <w:szCs w:val="20"/>
        </w:rPr>
        <w:t xml:space="preserve">                                      </w:t>
      </w:r>
      <w:r w:rsidR="00773B6C">
        <w:rPr>
          <w:rFonts w:ascii="Times New Roman" w:eastAsia="Times New Roman" w:hAnsi="Times New Roman" w:cs="Times New Roman"/>
          <w:noProof/>
          <w:sz w:val="20"/>
          <w:szCs w:val="20"/>
          <w:lang w:val="en-US"/>
        </w:rPr>
        <w:drawing>
          <wp:inline distT="114300" distB="114300" distL="114300" distR="114300">
            <wp:extent cx="3762455" cy="3071813"/>
            <wp:effectExtent l="0" t="0" r="0" b="0"/>
            <wp:docPr id="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3762455" cy="3071813"/>
                    </a:xfrm>
                    <a:prstGeom prst="rect">
                      <a:avLst/>
                    </a:prstGeom>
                    <a:ln/>
                  </pic:spPr>
                </pic:pic>
              </a:graphicData>
            </a:graphic>
          </wp:inline>
        </w:drawing>
      </w:r>
    </w:p>
    <w:p w:rsidR="004960AD" w:rsidRDefault="00773B6C">
      <w:pPr>
        <w:pStyle w:val="normal0"/>
        <w:spacing w:line="240" w:lineRule="auto"/>
        <w:jc w:val="center"/>
        <w:rPr>
          <w:rFonts w:ascii="Times New Roman" w:eastAsia="Times New Roman" w:hAnsi="Times New Roman" w:cs="Times New Roman"/>
          <w:sz w:val="20"/>
          <w:szCs w:val="20"/>
        </w:rPr>
      </w:pPr>
      <w:r>
        <w:rPr>
          <w:rFonts w:ascii="Times New Roman" w:eastAsia="Times New Roman" w:hAnsi="Times New Roman" w:cs="Times New Roman"/>
          <w:i/>
          <w:sz w:val="20"/>
          <w:szCs w:val="20"/>
          <w:shd w:val="clear" w:color="auto" w:fill="F3F3F3"/>
        </w:rPr>
        <w:t>An early ECG machine (circa. 1911)</w:t>
      </w:r>
    </w:p>
    <w:p w:rsidR="004960AD" w:rsidRDefault="00773B6C">
      <w:pPr>
        <w:pStyle w:val="norm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 xml:space="preserve">    FIGURE 1: Photograph depicting an early electrocardiograph machine</w:t>
      </w:r>
    </w:p>
    <w:p w:rsidR="004960AD" w:rsidRDefault="004960AD">
      <w:pPr>
        <w:pStyle w:val="normal0"/>
        <w:spacing w:line="240" w:lineRule="auto"/>
        <w:jc w:val="center"/>
        <w:rPr>
          <w:rFonts w:ascii="Times New Roman" w:eastAsia="Times New Roman" w:hAnsi="Times New Roman" w:cs="Times New Roman"/>
          <w:b/>
          <w:sz w:val="20"/>
          <w:szCs w:val="20"/>
        </w:rPr>
      </w:pPr>
    </w:p>
    <w:p w:rsidR="004960AD" w:rsidRDefault="00773B6C">
      <w:pPr>
        <w:pStyle w:val="norm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main risk of hospitalization—cross infection among patients—was greatly diminished by the introduction of sulfanilamide in the middle of the 1930s and penicillin in the early 1940s. With these new medications at their disposal, surgeons could perform t</w:t>
      </w:r>
      <w:r>
        <w:rPr>
          <w:rFonts w:ascii="Times New Roman" w:eastAsia="Times New Roman" w:hAnsi="Times New Roman" w:cs="Times New Roman"/>
          <w:sz w:val="20"/>
          <w:szCs w:val="20"/>
        </w:rPr>
        <w:t>heir procedures without having to worry about infection-related morbidity and mortality being too high.</w:t>
      </w:r>
    </w:p>
    <w:p w:rsidR="004960AD" w:rsidRDefault="00773B6C">
      <w:pPr>
        <w:pStyle w:val="normal0"/>
        <w:pBdr>
          <w:top w:val="nil"/>
          <w:left w:val="nil"/>
          <w:bottom w:val="nil"/>
          <w:right w:val="nil"/>
          <w:between w:val="nil"/>
        </w:pBd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use of the technology that was accessible aided in the development of sophisticated surgical techniques. The Drinker respirator and the first heart-</w:t>
      </w:r>
      <w:r>
        <w:rPr>
          <w:rFonts w:ascii="Times New Roman" w:eastAsia="Times New Roman" w:hAnsi="Times New Roman" w:cs="Times New Roman"/>
          <w:sz w:val="20"/>
          <w:szCs w:val="20"/>
        </w:rPr>
        <w:t xml:space="preserve">lung bypass were both introduced in 1927 and </w:t>
      </w:r>
      <w:proofErr w:type="gramStart"/>
      <w:r>
        <w:rPr>
          <w:rFonts w:ascii="Times New Roman" w:eastAsia="Times New Roman" w:hAnsi="Times New Roman" w:cs="Times New Roman"/>
          <w:sz w:val="20"/>
          <w:szCs w:val="20"/>
        </w:rPr>
        <w:t>1939,</w:t>
      </w:r>
      <w:proofErr w:type="gramEnd"/>
      <w:r>
        <w:rPr>
          <w:rFonts w:ascii="Times New Roman" w:eastAsia="Times New Roman" w:hAnsi="Times New Roman" w:cs="Times New Roman"/>
          <w:sz w:val="20"/>
          <w:szCs w:val="20"/>
        </w:rPr>
        <w:t xml:space="preserve"> accordingly Cardiovascular catheterization and angiography were created in the 1940s. Using a </w:t>
      </w:r>
      <w:proofErr w:type="spellStart"/>
      <w:r>
        <w:rPr>
          <w:rFonts w:ascii="Times New Roman" w:eastAsia="Times New Roman" w:hAnsi="Times New Roman" w:cs="Times New Roman"/>
          <w:sz w:val="20"/>
          <w:szCs w:val="20"/>
        </w:rPr>
        <w:t>cannula</w:t>
      </w:r>
      <w:proofErr w:type="spellEnd"/>
      <w:r>
        <w:rPr>
          <w:rFonts w:ascii="Times New Roman" w:eastAsia="Times New Roman" w:hAnsi="Times New Roman" w:cs="Times New Roman"/>
          <w:sz w:val="20"/>
          <w:szCs w:val="20"/>
        </w:rPr>
        <w:t xml:space="preserve"> inserted into the heart through an arm vein and </w:t>
      </w:r>
      <w:proofErr w:type="spellStart"/>
      <w:r>
        <w:rPr>
          <w:rFonts w:ascii="Times New Roman" w:eastAsia="Times New Roman" w:hAnsi="Times New Roman" w:cs="Times New Roman"/>
          <w:sz w:val="20"/>
          <w:szCs w:val="20"/>
        </w:rPr>
        <w:t>radiopaque</w:t>
      </w:r>
      <w:proofErr w:type="spellEnd"/>
      <w:r>
        <w:rPr>
          <w:rFonts w:ascii="Times New Roman" w:eastAsia="Times New Roman" w:hAnsi="Times New Roman" w:cs="Times New Roman"/>
          <w:sz w:val="20"/>
          <w:szCs w:val="20"/>
        </w:rPr>
        <w:t xml:space="preserve"> dye, these procedures allow for the visualiz</w:t>
      </w:r>
      <w:r>
        <w:rPr>
          <w:rFonts w:ascii="Times New Roman" w:eastAsia="Times New Roman" w:hAnsi="Times New Roman" w:cs="Times New Roman"/>
          <w:sz w:val="20"/>
          <w:szCs w:val="20"/>
        </w:rPr>
        <w:t>ation of the heart's vessels and valves on x-rays. Accurate congenital and acquired heart disease diagnoses (primarily rheumatic fever-related valve disorders) also became possible, ushering in a new era of cardiac and vascular surgery.</w:t>
      </w:r>
    </w:p>
    <w:p w:rsidR="004960AD" w:rsidRDefault="00773B6C">
      <w:pPr>
        <w:pStyle w:val="normal0"/>
        <w:pBdr>
          <w:top w:val="nil"/>
          <w:left w:val="nil"/>
          <w:bottom w:val="nil"/>
          <w:right w:val="nil"/>
          <w:between w:val="nil"/>
        </w:pBd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Throughout recorded</w:t>
      </w:r>
      <w:r>
        <w:rPr>
          <w:rFonts w:ascii="Times New Roman" w:eastAsia="Times New Roman" w:hAnsi="Times New Roman" w:cs="Times New Roman"/>
          <w:sz w:val="20"/>
          <w:szCs w:val="20"/>
        </w:rPr>
        <w:t xml:space="preserve"> history, technological and scientific developments have continually advanced. </w:t>
      </w:r>
    </w:p>
    <w:p w:rsidR="004960AD" w:rsidRDefault="00773B6C">
      <w:pPr>
        <w:pStyle w:val="normal0"/>
        <w:pBdr>
          <w:top w:val="nil"/>
          <w:left w:val="nil"/>
          <w:bottom w:val="nil"/>
          <w:right w:val="nil"/>
          <w:between w:val="nil"/>
        </w:pBd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Our society is now completely dominated by computers, much like the ones that managed the Apollo capsules' flight plans. These electronic brains have been used by medical resea</w:t>
      </w:r>
      <w:r>
        <w:rPr>
          <w:rFonts w:ascii="Times New Roman" w:eastAsia="Times New Roman" w:hAnsi="Times New Roman" w:cs="Times New Roman"/>
          <w:sz w:val="20"/>
          <w:szCs w:val="20"/>
        </w:rPr>
        <w:t>rchers since the 1970s to carry out intricate calculations, maintain records (using artificial intelligence), and even command the very machinery that supports life. A constantly improving computer technology was completely necessary for the development of</w:t>
      </w:r>
      <w:r>
        <w:rPr>
          <w:rFonts w:ascii="Times New Roman" w:eastAsia="Times New Roman" w:hAnsi="Times New Roman" w:cs="Times New Roman"/>
          <w:sz w:val="20"/>
          <w:szCs w:val="20"/>
        </w:rPr>
        <w:t xml:space="preserve"> new medical imaging procedures like computerized tomography (CT) and magnetic resonance imaging (MRI).</w:t>
      </w:r>
    </w:p>
    <w:p w:rsidR="003148D1" w:rsidRPr="003148D1" w:rsidRDefault="003148D1" w:rsidP="003148D1">
      <w:pPr>
        <w:pStyle w:val="normal0"/>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3148D1">
        <w:rPr>
          <w:rFonts w:ascii="Times New Roman" w:eastAsia="Times New Roman" w:hAnsi="Times New Roman" w:cs="Times New Roman"/>
          <w:sz w:val="20"/>
          <w:szCs w:val="20"/>
        </w:rPr>
        <w:t xml:space="preserve">In recent years, technology has made a profound impact on the field of medicine. The Human Genome Project, undertaken in the 1990s, is widely considered one of the most significant technological and scientific endeavors of that decade. It relied on engineering innovations such as robotic liquid handlers, automatic sequencers, and software for </w:t>
      </w:r>
      <w:proofErr w:type="spellStart"/>
      <w:r w:rsidRPr="003148D1">
        <w:rPr>
          <w:rFonts w:ascii="Times New Roman" w:eastAsia="Times New Roman" w:hAnsi="Times New Roman" w:cs="Times New Roman"/>
          <w:sz w:val="20"/>
          <w:szCs w:val="20"/>
        </w:rPr>
        <w:t>databasing</w:t>
      </w:r>
      <w:proofErr w:type="spellEnd"/>
      <w:r w:rsidRPr="003148D1">
        <w:rPr>
          <w:rFonts w:ascii="Times New Roman" w:eastAsia="Times New Roman" w:hAnsi="Times New Roman" w:cs="Times New Roman"/>
          <w:sz w:val="20"/>
          <w:szCs w:val="20"/>
        </w:rPr>
        <w:t xml:space="preserve"> and sequence assembly. This transformative project marked a notable shift in the focus of biomedical engineering, moving from the organ system level to the cellular and molecular level.</w:t>
      </w:r>
    </w:p>
    <w:p w:rsidR="003148D1" w:rsidRPr="003148D1" w:rsidRDefault="003148D1" w:rsidP="003148D1">
      <w:pPr>
        <w:pStyle w:val="normal0"/>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3148D1">
        <w:rPr>
          <w:rFonts w:ascii="Times New Roman" w:eastAsia="Times New Roman" w:hAnsi="Times New Roman" w:cs="Times New Roman"/>
          <w:sz w:val="20"/>
          <w:szCs w:val="20"/>
        </w:rPr>
        <w:t>The success of the genome project has opened up new frontiers in medicine, including the ability to develop personalized medications based on an individual's DNA. These advancements, coupled with developments in tissue engineering, nanotechnology, and artificial organs, demonstrate how what was once considered science fiction is steadily becoming a reality [2].</w:t>
      </w:r>
    </w:p>
    <w:p w:rsidR="004960AD" w:rsidRDefault="00773B6C">
      <w:pPr>
        <w:pStyle w:val="normal0"/>
        <w:pBdr>
          <w:top w:val="nil"/>
          <w:left w:val="nil"/>
          <w:bottom w:val="nil"/>
          <w:right w:val="nil"/>
          <w:between w:val="nil"/>
        </w:pBd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These are merely a few of the scenarios that show how technology has the potential to develop a system of medical ser</w:t>
      </w:r>
      <w:r>
        <w:rPr>
          <w:rFonts w:ascii="Times New Roman" w:eastAsia="Times New Roman" w:hAnsi="Times New Roman" w:cs="Times New Roman"/>
          <w:sz w:val="20"/>
          <w:szCs w:val="20"/>
        </w:rPr>
        <w:t xml:space="preserve">vices that will be available, of the highest caliber, and affordable to all. </w:t>
      </w:r>
    </w:p>
    <w:p w:rsidR="004960AD" w:rsidRDefault="004960AD">
      <w:pPr>
        <w:pStyle w:val="normal0"/>
        <w:pBdr>
          <w:top w:val="nil"/>
          <w:left w:val="nil"/>
          <w:bottom w:val="nil"/>
          <w:right w:val="nil"/>
          <w:between w:val="nil"/>
        </w:pBdr>
        <w:spacing w:line="240" w:lineRule="auto"/>
        <w:jc w:val="both"/>
        <w:rPr>
          <w:rFonts w:ascii="Times New Roman" w:eastAsia="Times New Roman" w:hAnsi="Times New Roman" w:cs="Times New Roman"/>
          <w:sz w:val="20"/>
          <w:szCs w:val="20"/>
        </w:rPr>
      </w:pPr>
    </w:p>
    <w:p w:rsidR="004960AD" w:rsidRDefault="004960AD">
      <w:pPr>
        <w:pStyle w:val="normal0"/>
        <w:pBdr>
          <w:top w:val="nil"/>
          <w:left w:val="nil"/>
          <w:bottom w:val="nil"/>
          <w:right w:val="nil"/>
          <w:between w:val="nil"/>
        </w:pBdr>
        <w:spacing w:line="240" w:lineRule="auto"/>
        <w:jc w:val="both"/>
        <w:rPr>
          <w:rFonts w:ascii="Times New Roman" w:eastAsia="Times New Roman" w:hAnsi="Times New Roman" w:cs="Times New Roman"/>
          <w:sz w:val="20"/>
          <w:szCs w:val="20"/>
        </w:rPr>
      </w:pPr>
    </w:p>
    <w:p w:rsidR="004960AD" w:rsidRDefault="004960AD">
      <w:pPr>
        <w:pStyle w:val="normal0"/>
        <w:pBdr>
          <w:top w:val="nil"/>
          <w:left w:val="nil"/>
          <w:bottom w:val="nil"/>
          <w:right w:val="nil"/>
          <w:between w:val="nil"/>
        </w:pBdr>
        <w:spacing w:line="240" w:lineRule="auto"/>
        <w:jc w:val="both"/>
        <w:rPr>
          <w:rFonts w:ascii="Times New Roman" w:eastAsia="Times New Roman" w:hAnsi="Times New Roman" w:cs="Times New Roman"/>
          <w:sz w:val="20"/>
          <w:szCs w:val="20"/>
        </w:rPr>
      </w:pPr>
    </w:p>
    <w:p w:rsidR="004960AD" w:rsidRDefault="004960AD">
      <w:pPr>
        <w:pStyle w:val="normal0"/>
        <w:pBdr>
          <w:top w:val="nil"/>
          <w:left w:val="nil"/>
          <w:bottom w:val="nil"/>
          <w:right w:val="nil"/>
          <w:between w:val="nil"/>
        </w:pBdr>
        <w:spacing w:line="240" w:lineRule="auto"/>
        <w:jc w:val="both"/>
        <w:rPr>
          <w:rFonts w:ascii="Times New Roman" w:eastAsia="Times New Roman" w:hAnsi="Times New Roman" w:cs="Times New Roman"/>
          <w:sz w:val="20"/>
          <w:szCs w:val="20"/>
        </w:rPr>
      </w:pPr>
    </w:p>
    <w:p w:rsidR="004960AD" w:rsidRDefault="004960AD">
      <w:pPr>
        <w:pStyle w:val="normal0"/>
        <w:pBdr>
          <w:top w:val="nil"/>
          <w:left w:val="nil"/>
          <w:bottom w:val="nil"/>
          <w:right w:val="nil"/>
          <w:between w:val="nil"/>
        </w:pBdr>
        <w:spacing w:line="240" w:lineRule="auto"/>
        <w:jc w:val="both"/>
        <w:rPr>
          <w:rFonts w:ascii="Times New Roman" w:eastAsia="Times New Roman" w:hAnsi="Times New Roman" w:cs="Times New Roman"/>
          <w:sz w:val="20"/>
          <w:szCs w:val="20"/>
        </w:rPr>
      </w:pPr>
    </w:p>
    <w:p w:rsidR="004960AD" w:rsidRDefault="004960AD">
      <w:pPr>
        <w:pStyle w:val="normal0"/>
        <w:pBdr>
          <w:top w:val="nil"/>
          <w:left w:val="nil"/>
          <w:bottom w:val="nil"/>
          <w:right w:val="nil"/>
          <w:between w:val="nil"/>
        </w:pBdr>
        <w:spacing w:line="240" w:lineRule="auto"/>
        <w:jc w:val="both"/>
        <w:rPr>
          <w:rFonts w:ascii="Times New Roman" w:eastAsia="Times New Roman" w:hAnsi="Times New Roman" w:cs="Times New Roman"/>
          <w:sz w:val="20"/>
          <w:szCs w:val="20"/>
        </w:rPr>
      </w:pPr>
    </w:p>
    <w:p w:rsidR="004960AD" w:rsidRDefault="00773B6C">
      <w:pPr>
        <w:pStyle w:val="normal0"/>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II. BIOENGINEERING</w:t>
      </w:r>
    </w:p>
    <w:p w:rsidR="004960AD" w:rsidRDefault="004960AD">
      <w:pPr>
        <w:pStyle w:val="normal0"/>
        <w:spacing w:line="240" w:lineRule="auto"/>
        <w:jc w:val="center"/>
        <w:rPr>
          <w:rFonts w:ascii="Times New Roman" w:eastAsia="Times New Roman" w:hAnsi="Times New Roman" w:cs="Times New Roman"/>
          <w:b/>
          <w:sz w:val="20"/>
          <w:szCs w:val="20"/>
        </w:rPr>
      </w:pPr>
    </w:p>
    <w:p w:rsidR="004960AD" w:rsidRDefault="00DA1207">
      <w:pPr>
        <w:pStyle w:val="normal0"/>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DA1207">
        <w:rPr>
          <w:rFonts w:ascii="Times New Roman" w:eastAsia="Times New Roman" w:hAnsi="Times New Roman" w:cs="Times New Roman"/>
          <w:sz w:val="20"/>
          <w:szCs w:val="20"/>
        </w:rPr>
        <w:t>Bioengineering is commonly characterized as a research-oriented field closely associated with biotechnology and genetic engineering. Typical endeavors undertaken by biomedical engineers encompass</w:t>
      </w:r>
      <w:r>
        <w:rPr>
          <w:rFonts w:ascii="Segoe UI" w:hAnsi="Segoe UI" w:cs="Segoe UI"/>
          <w:color w:val="374151"/>
          <w:sz w:val="20"/>
          <w:szCs w:val="20"/>
          <w:shd w:val="clear" w:color="auto" w:fill="F7F7F8"/>
        </w:rPr>
        <w:t>.</w:t>
      </w:r>
    </w:p>
    <w:p w:rsidR="00FC769F" w:rsidRDefault="00FC769F" w:rsidP="00FC769F">
      <w:pPr>
        <w:pStyle w:val="normal0"/>
        <w:numPr>
          <w:ilvl w:val="0"/>
          <w:numId w:val="14"/>
        </w:num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FC769F">
        <w:rPr>
          <w:rFonts w:ascii="Times New Roman" w:eastAsia="Times New Roman" w:hAnsi="Times New Roman" w:cs="Times New Roman"/>
          <w:sz w:val="20"/>
          <w:szCs w:val="20"/>
        </w:rPr>
        <w:t xml:space="preserve">Development of novel medical diagnostic tests for diseases and the production of synthetic vaccines using cloned cells. </w:t>
      </w:r>
    </w:p>
    <w:p w:rsidR="00FC769F" w:rsidRDefault="00FC769F" w:rsidP="00FC769F">
      <w:pPr>
        <w:pStyle w:val="normal0"/>
        <w:numPr>
          <w:ilvl w:val="0"/>
          <w:numId w:val="14"/>
        </w:num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FC769F">
        <w:rPr>
          <w:rFonts w:ascii="Times New Roman" w:eastAsia="Times New Roman" w:hAnsi="Times New Roman" w:cs="Times New Roman"/>
          <w:sz w:val="20"/>
          <w:szCs w:val="20"/>
        </w:rPr>
        <w:t xml:space="preserve"> Bioenvironmental engineering aimed at safeguarding human, animal, and plant life from toxic substances and pollutants.</w:t>
      </w:r>
    </w:p>
    <w:p w:rsidR="00FC769F" w:rsidRDefault="00FC769F" w:rsidP="00FC769F">
      <w:pPr>
        <w:pStyle w:val="normal0"/>
        <w:numPr>
          <w:ilvl w:val="0"/>
          <w:numId w:val="14"/>
        </w:numPr>
        <w:pBdr>
          <w:top w:val="nil"/>
          <w:left w:val="nil"/>
          <w:bottom w:val="nil"/>
          <w:right w:val="nil"/>
          <w:between w:val="nil"/>
        </w:pBd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FC769F">
        <w:rPr>
          <w:rFonts w:ascii="Times New Roman" w:eastAsia="Times New Roman" w:hAnsi="Times New Roman" w:cs="Times New Roman"/>
          <w:sz w:val="20"/>
          <w:szCs w:val="20"/>
        </w:rPr>
        <w:t xml:space="preserve"> Investigation into protein-surface interactions and modeling the growth kinetics of </w:t>
      </w:r>
      <w:proofErr w:type="spellStart"/>
      <w:r w:rsidRPr="00FC769F">
        <w:rPr>
          <w:rFonts w:ascii="Times New Roman" w:eastAsia="Times New Roman" w:hAnsi="Times New Roman" w:cs="Times New Roman"/>
          <w:sz w:val="20"/>
          <w:szCs w:val="20"/>
        </w:rPr>
        <w:t>hybridoma</w:t>
      </w:r>
      <w:proofErr w:type="spellEnd"/>
      <w:r w:rsidRPr="00FC769F">
        <w:rPr>
          <w:rFonts w:ascii="Times New Roman" w:eastAsia="Times New Roman" w:hAnsi="Times New Roman" w:cs="Times New Roman"/>
          <w:sz w:val="20"/>
          <w:szCs w:val="20"/>
        </w:rPr>
        <w:t xml:space="preserve"> cells.</w:t>
      </w:r>
    </w:p>
    <w:p w:rsidR="00FC09AB" w:rsidRPr="00FC09AB" w:rsidRDefault="00FC769F" w:rsidP="00FC769F">
      <w:pPr>
        <w:pStyle w:val="normal0"/>
        <w:numPr>
          <w:ilvl w:val="0"/>
          <w:numId w:val="14"/>
        </w:numPr>
        <w:pBdr>
          <w:top w:val="nil"/>
          <w:left w:val="nil"/>
          <w:bottom w:val="nil"/>
          <w:right w:val="nil"/>
          <w:between w:val="nil"/>
        </w:pBd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Pr="00FC769F">
        <w:rPr>
          <w:rFonts w:ascii="Times New Roman" w:eastAsia="Times New Roman" w:hAnsi="Times New Roman" w:cs="Times New Roman"/>
          <w:sz w:val="20"/>
          <w:szCs w:val="20"/>
        </w:rPr>
        <w:t>Research in the field of immobilized enzyme technology and the creation of therapeutic proteins and monoclonal antibodies</w:t>
      </w:r>
      <w:r>
        <w:rPr>
          <w:rFonts w:ascii="Segoe UI" w:hAnsi="Segoe UI" w:cs="Segoe UI"/>
          <w:color w:val="374151"/>
          <w:sz w:val="20"/>
          <w:szCs w:val="20"/>
          <w:shd w:val="clear" w:color="auto" w:fill="F7F7F8"/>
        </w:rPr>
        <w:t>.</w:t>
      </w:r>
    </w:p>
    <w:p w:rsidR="004960AD" w:rsidRDefault="00E95358" w:rsidP="00E95358">
      <w:pPr>
        <w:pStyle w:val="normal0"/>
        <w:pBdr>
          <w:top w:val="nil"/>
          <w:left w:val="nil"/>
          <w:bottom w:val="nil"/>
          <w:right w:val="nil"/>
          <w:between w:val="nil"/>
        </w:pBdr>
        <w:spacing w:line="240" w:lineRule="auto"/>
        <w:ind w:left="720"/>
        <w:jc w:val="both"/>
        <w:rPr>
          <w:rFonts w:ascii="Times New Roman" w:eastAsia="Times New Roman" w:hAnsi="Times New Roman" w:cs="Times New Roman"/>
          <w:sz w:val="20"/>
          <w:szCs w:val="20"/>
        </w:rPr>
      </w:pPr>
      <w:r w:rsidRPr="00E95358">
        <w:rPr>
          <w:rFonts w:ascii="Times New Roman" w:eastAsia="Times New Roman" w:hAnsi="Times New Roman" w:cs="Times New Roman"/>
          <w:sz w:val="20"/>
          <w:szCs w:val="20"/>
        </w:rPr>
        <w:t>The term "biomedical engineering" seems to have the most expansive scope. Biomedical engineers employ principles from various engineering disciplines such as electrical, chemical, optical, mechanical, and others to understand, modify, or control biological systems, including those found in humans and animals.</w:t>
      </w:r>
    </w:p>
    <w:p w:rsidR="004960AD" w:rsidRDefault="00773B6C">
      <w:pPr>
        <w:pStyle w:val="normal0"/>
        <w:pBdr>
          <w:top w:val="nil"/>
          <w:left w:val="nil"/>
          <w:bottom w:val="nil"/>
          <w:right w:val="nil"/>
          <w:between w:val="nil"/>
        </w:pBd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noProof/>
          <w:sz w:val="20"/>
          <w:szCs w:val="20"/>
          <w:lang w:val="en-US"/>
        </w:rPr>
        <w:drawing>
          <wp:inline distT="114300" distB="114300" distL="114300" distR="114300">
            <wp:extent cx="3918979" cy="2785906"/>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8"/>
                    <a:srcRect/>
                    <a:stretch>
                      <a:fillRect/>
                    </a:stretch>
                  </pic:blipFill>
                  <pic:spPr>
                    <a:xfrm>
                      <a:off x="0" y="0"/>
                      <a:ext cx="3918979" cy="2785906"/>
                    </a:xfrm>
                    <a:prstGeom prst="rect">
                      <a:avLst/>
                    </a:prstGeom>
                    <a:ln/>
                  </pic:spPr>
                </pic:pic>
              </a:graphicData>
            </a:graphic>
          </wp:inline>
        </w:drawing>
      </w:r>
    </w:p>
    <w:p w:rsidR="004960AD" w:rsidRDefault="00773B6C">
      <w:pPr>
        <w:pStyle w:val="normal0"/>
        <w:pBdr>
          <w:top w:val="nil"/>
          <w:left w:val="nil"/>
          <w:bottom w:val="nil"/>
          <w:right w:val="nil"/>
          <w:between w:val="nil"/>
        </w:pBd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 xml:space="preserve">  F</w:t>
      </w:r>
      <w:r>
        <w:rPr>
          <w:rFonts w:ascii="Times New Roman" w:eastAsia="Times New Roman" w:hAnsi="Times New Roman" w:cs="Times New Roman"/>
          <w:b/>
          <w:sz w:val="20"/>
          <w:szCs w:val="20"/>
        </w:rPr>
        <w:t>IGURE 2: The world of biomedical engineering</w:t>
      </w:r>
    </w:p>
    <w:p w:rsidR="004960AD" w:rsidRDefault="004960AD">
      <w:pPr>
        <w:pStyle w:val="normal0"/>
        <w:pBdr>
          <w:top w:val="nil"/>
          <w:left w:val="nil"/>
          <w:bottom w:val="nil"/>
          <w:right w:val="nil"/>
          <w:between w:val="nil"/>
        </w:pBdr>
        <w:spacing w:line="240" w:lineRule="auto"/>
        <w:jc w:val="center"/>
        <w:rPr>
          <w:rFonts w:ascii="Times New Roman" w:eastAsia="Times New Roman" w:hAnsi="Times New Roman" w:cs="Times New Roman"/>
          <w:b/>
          <w:sz w:val="20"/>
          <w:szCs w:val="20"/>
        </w:rPr>
      </w:pPr>
    </w:p>
    <w:p w:rsidR="0048577A" w:rsidRPr="0048577A" w:rsidRDefault="0048577A" w:rsidP="0048577A">
      <w:pPr>
        <w:pStyle w:val="normal0"/>
        <w:pBdr>
          <w:top w:val="nil"/>
          <w:left w:val="nil"/>
          <w:bottom w:val="nil"/>
          <w:right w:val="nil"/>
          <w:between w:val="nil"/>
        </w:pBdr>
        <w:spacing w:line="240" w:lineRule="auto"/>
        <w:ind w:left="720"/>
        <w:jc w:val="both"/>
        <w:rPr>
          <w:rFonts w:ascii="Times New Roman" w:eastAsia="Times New Roman" w:hAnsi="Times New Roman" w:cs="Times New Roman"/>
          <w:sz w:val="20"/>
          <w:szCs w:val="20"/>
        </w:rPr>
      </w:pPr>
      <w:r w:rsidRPr="0048577A">
        <w:rPr>
          <w:rFonts w:ascii="Times New Roman" w:eastAsia="Times New Roman" w:hAnsi="Times New Roman" w:cs="Times New Roman"/>
          <w:sz w:val="20"/>
          <w:szCs w:val="20"/>
        </w:rPr>
        <w:t>As depicted in Figure 2, the field of biomedical engineering has expanded to encompass several emerging career domains. These domains encompass:</w:t>
      </w:r>
    </w:p>
    <w:p w:rsidR="0048577A" w:rsidRPr="0048577A" w:rsidRDefault="0048577A" w:rsidP="00853A65">
      <w:pPr>
        <w:pStyle w:val="normal0"/>
        <w:numPr>
          <w:ilvl w:val="0"/>
          <w:numId w:val="16"/>
        </w:num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48577A">
        <w:rPr>
          <w:rFonts w:ascii="Times New Roman" w:eastAsia="Times New Roman" w:hAnsi="Times New Roman" w:cs="Times New Roman"/>
          <w:sz w:val="20"/>
          <w:szCs w:val="20"/>
        </w:rPr>
        <w:t xml:space="preserve">Utilization of engineering system analysis methods, such as physiologic modeling, simulation, and control, to address biological issues. </w:t>
      </w:r>
    </w:p>
    <w:p w:rsidR="0048577A" w:rsidRPr="0048577A" w:rsidRDefault="0048577A" w:rsidP="00853A65">
      <w:pPr>
        <w:pStyle w:val="normal0"/>
        <w:numPr>
          <w:ilvl w:val="0"/>
          <w:numId w:val="16"/>
        </w:num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48577A">
        <w:rPr>
          <w:rFonts w:ascii="Times New Roman" w:eastAsia="Times New Roman" w:hAnsi="Times New Roman" w:cs="Times New Roman"/>
          <w:sz w:val="20"/>
          <w:szCs w:val="20"/>
        </w:rPr>
        <w:t>Detection, measurement, and monitoring of physiologic signals, including biosensors and biomedical instrumentation.</w:t>
      </w:r>
    </w:p>
    <w:p w:rsidR="0048577A" w:rsidRPr="0048577A" w:rsidRDefault="0048577A" w:rsidP="00853A65">
      <w:pPr>
        <w:pStyle w:val="normal0"/>
        <w:numPr>
          <w:ilvl w:val="0"/>
          <w:numId w:val="16"/>
        </w:num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48577A">
        <w:rPr>
          <w:rFonts w:ascii="Times New Roman" w:eastAsia="Times New Roman" w:hAnsi="Times New Roman" w:cs="Times New Roman"/>
          <w:sz w:val="20"/>
          <w:szCs w:val="20"/>
        </w:rPr>
        <w:t xml:space="preserve">Interpretation of diagnostic information through signal-processing techniques applied to bioelectric data. </w:t>
      </w:r>
    </w:p>
    <w:p w:rsidR="0048577A" w:rsidRPr="0048577A" w:rsidRDefault="0048577A" w:rsidP="00853A65">
      <w:pPr>
        <w:pStyle w:val="normal0"/>
        <w:numPr>
          <w:ilvl w:val="0"/>
          <w:numId w:val="16"/>
        </w:num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48577A">
        <w:rPr>
          <w:rFonts w:ascii="Times New Roman" w:eastAsia="Times New Roman" w:hAnsi="Times New Roman" w:cs="Times New Roman"/>
          <w:sz w:val="20"/>
          <w:szCs w:val="20"/>
        </w:rPr>
        <w:t xml:space="preserve">Development of therapeutic and rehabilitation procedures and devices. </w:t>
      </w:r>
    </w:p>
    <w:p w:rsidR="0048577A" w:rsidRPr="0048577A" w:rsidRDefault="0048577A" w:rsidP="00853A65">
      <w:pPr>
        <w:pStyle w:val="normal0"/>
        <w:numPr>
          <w:ilvl w:val="0"/>
          <w:numId w:val="16"/>
        </w:num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48577A">
        <w:rPr>
          <w:rFonts w:ascii="Times New Roman" w:eastAsia="Times New Roman" w:hAnsi="Times New Roman" w:cs="Times New Roman"/>
          <w:sz w:val="20"/>
          <w:szCs w:val="20"/>
        </w:rPr>
        <w:t>Design and construction of devices for either replacing or enhancing bodily functions.</w:t>
      </w:r>
    </w:p>
    <w:p w:rsidR="0048577A" w:rsidRPr="0048577A" w:rsidRDefault="0048577A" w:rsidP="0048577A">
      <w:pPr>
        <w:pStyle w:val="normal0"/>
        <w:pBdr>
          <w:top w:val="nil"/>
          <w:left w:val="nil"/>
          <w:bottom w:val="nil"/>
          <w:right w:val="nil"/>
          <w:between w:val="nil"/>
        </w:pBdr>
        <w:spacing w:line="240" w:lineRule="auto"/>
        <w:ind w:left="720"/>
        <w:jc w:val="both"/>
        <w:rPr>
          <w:rFonts w:ascii="Times New Roman" w:eastAsia="Times New Roman" w:hAnsi="Times New Roman" w:cs="Times New Roman"/>
          <w:sz w:val="20"/>
          <w:szCs w:val="20"/>
        </w:rPr>
      </w:pPr>
      <w:r w:rsidRPr="0048577A">
        <w:rPr>
          <w:rFonts w:ascii="Times New Roman" w:eastAsia="Times New Roman" w:hAnsi="Times New Roman" w:cs="Times New Roman"/>
          <w:sz w:val="20"/>
          <w:szCs w:val="20"/>
        </w:rPr>
        <w:t xml:space="preserve"> </w:t>
      </w:r>
      <w:proofErr w:type="gramStart"/>
      <w:r w:rsidRPr="0048577A">
        <w:rPr>
          <w:rFonts w:ascii="Times New Roman" w:eastAsia="Times New Roman" w:hAnsi="Times New Roman" w:cs="Times New Roman"/>
          <w:sz w:val="20"/>
          <w:szCs w:val="20"/>
        </w:rPr>
        <w:t>Computer-based analysis of patient-related data and clinical decision-making, involving medical informatics and artificial intelligence.</w:t>
      </w:r>
      <w:proofErr w:type="gramEnd"/>
    </w:p>
    <w:p w:rsidR="0048577A" w:rsidRPr="0048577A" w:rsidRDefault="0048577A" w:rsidP="00853A65">
      <w:pPr>
        <w:pStyle w:val="normal0"/>
        <w:numPr>
          <w:ilvl w:val="0"/>
          <w:numId w:val="17"/>
        </w:num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48577A">
        <w:rPr>
          <w:rFonts w:ascii="Times New Roman" w:eastAsia="Times New Roman" w:hAnsi="Times New Roman" w:cs="Times New Roman"/>
          <w:sz w:val="20"/>
          <w:szCs w:val="20"/>
        </w:rPr>
        <w:t>Medical imaging, which involves the visual representation of anatomical structures or physiological functions.</w:t>
      </w:r>
    </w:p>
    <w:p w:rsidR="0048577A" w:rsidRPr="0048577A" w:rsidRDefault="0048577A" w:rsidP="00853A65">
      <w:pPr>
        <w:pStyle w:val="normal0"/>
        <w:numPr>
          <w:ilvl w:val="0"/>
          <w:numId w:val="17"/>
        </w:num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48577A">
        <w:rPr>
          <w:rFonts w:ascii="Times New Roman" w:eastAsia="Times New Roman" w:hAnsi="Times New Roman" w:cs="Times New Roman"/>
          <w:sz w:val="20"/>
          <w:szCs w:val="20"/>
        </w:rPr>
        <w:t>Advancements in biotechnology and tissue engineering to create new biological products.</w:t>
      </w:r>
    </w:p>
    <w:p w:rsidR="00CF54D6" w:rsidRPr="00CF54D6" w:rsidRDefault="00CF54D6">
      <w:pPr>
        <w:pStyle w:val="normal0"/>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CF54D6">
        <w:rPr>
          <w:rFonts w:ascii="Times New Roman" w:eastAsia="Times New Roman" w:hAnsi="Times New Roman" w:cs="Times New Roman"/>
          <w:sz w:val="20"/>
          <w:szCs w:val="20"/>
        </w:rPr>
        <w:t xml:space="preserve">Consequently, biomedical engineering is an interdisciplinary field that spans various academic domains and draws significant influence from both engineering and the life sciences. It encompasses a wide spectrum of endeavors, ranging from theoretical, non-experimental undertakings to cutting-edge applications. It may encompass all four </w:t>
      </w:r>
      <w:r w:rsidRPr="00CF54D6">
        <w:rPr>
          <w:rFonts w:ascii="Times New Roman" w:eastAsia="Times New Roman" w:hAnsi="Times New Roman" w:cs="Times New Roman"/>
          <w:sz w:val="20"/>
          <w:szCs w:val="20"/>
        </w:rPr>
        <w:lastRenderedPageBreak/>
        <w:t>aspects: research, development, application, and operation. Therefore, it's improbable for any individual to attain expertise that comprehensively covers the entire field, much like the multifaceted nature of medical practice itself [3].</w:t>
      </w:r>
    </w:p>
    <w:p w:rsidR="00502051" w:rsidRDefault="00502051">
      <w:pPr>
        <w:pStyle w:val="normal0"/>
        <w:pBdr>
          <w:top w:val="nil"/>
          <w:left w:val="nil"/>
          <w:bottom w:val="nil"/>
          <w:right w:val="nil"/>
          <w:between w:val="nil"/>
        </w:pBdr>
        <w:spacing w:line="240" w:lineRule="auto"/>
        <w:jc w:val="center"/>
        <w:rPr>
          <w:rFonts w:ascii="Times New Roman" w:eastAsia="Times New Roman" w:hAnsi="Times New Roman" w:cs="Times New Roman"/>
          <w:sz w:val="20"/>
          <w:szCs w:val="20"/>
        </w:rPr>
      </w:pPr>
      <w:r w:rsidRPr="00502051">
        <w:rPr>
          <w:rFonts w:ascii="Times New Roman" w:eastAsia="Times New Roman" w:hAnsi="Times New Roman" w:cs="Times New Roman"/>
          <w:sz w:val="20"/>
          <w:szCs w:val="20"/>
        </w:rPr>
        <w:t>Identifying the challenges and demands within our existing healthcare delivery system that can be effectively addressed through contemporary engineering technology and systems methodology holds significant promise in the realm of biomedical engineering. Consequently, there is optimism in the field of biomedical engineering regarding the ongoing endeavor to deliver high-quality healthcare that remains accessible in terms of cost. By appropriately directing their efforts toward addressing concerns related to ambulatory care services, ambulatory medical methods, and related matters, biomedical engineers can provide the tools and methodologies needed to enhance the efficiency and effectiveness of our healthcare system.</w:t>
      </w:r>
    </w:p>
    <w:p w:rsidR="004960AD" w:rsidRDefault="00773B6C">
      <w:pPr>
        <w:pStyle w:val="normal0"/>
        <w:pBdr>
          <w:top w:val="nil"/>
          <w:left w:val="nil"/>
          <w:bottom w:val="nil"/>
          <w:right w:val="nil"/>
          <w:between w:val="nil"/>
        </w:pBdr>
        <w:spacing w:line="240" w:lineRule="auto"/>
        <w:jc w:val="center"/>
        <w:rPr>
          <w:rFonts w:ascii="Times New Roman" w:eastAsia="Times New Roman" w:hAnsi="Times New Roman" w:cs="Times New Roman"/>
          <w:b/>
          <w:sz w:val="20"/>
          <w:szCs w:val="20"/>
        </w:rPr>
      </w:pPr>
      <w:r w:rsidRPr="00502051">
        <w:rPr>
          <w:rFonts w:ascii="Times New Roman" w:eastAsia="Times New Roman" w:hAnsi="Times New Roman" w:cs="Times New Roman"/>
          <w:b/>
          <w:sz w:val="20"/>
          <w:szCs w:val="20"/>
        </w:rPr>
        <w:t>I</w:t>
      </w:r>
      <w:r>
        <w:rPr>
          <w:rFonts w:ascii="Times New Roman" w:eastAsia="Times New Roman" w:hAnsi="Times New Roman" w:cs="Times New Roman"/>
          <w:b/>
          <w:sz w:val="20"/>
          <w:szCs w:val="20"/>
        </w:rPr>
        <w:t>II</w:t>
      </w:r>
      <w:proofErr w:type="gramStart"/>
      <w:r>
        <w:rPr>
          <w:rFonts w:ascii="Times New Roman" w:eastAsia="Times New Roman" w:hAnsi="Times New Roman" w:cs="Times New Roman"/>
          <w:b/>
          <w:sz w:val="20"/>
          <w:szCs w:val="20"/>
        </w:rPr>
        <w:t>.  ADVANCEMENTS</w:t>
      </w:r>
      <w:proofErr w:type="gramEnd"/>
      <w:r>
        <w:rPr>
          <w:rFonts w:ascii="Times New Roman" w:eastAsia="Times New Roman" w:hAnsi="Times New Roman" w:cs="Times New Roman"/>
          <w:b/>
          <w:sz w:val="20"/>
          <w:szCs w:val="20"/>
        </w:rPr>
        <w:t xml:space="preserve"> IN BIONANOTECHNOLOGY</w:t>
      </w:r>
    </w:p>
    <w:p w:rsidR="004960AD" w:rsidRDefault="004960AD">
      <w:pPr>
        <w:pStyle w:val="normal0"/>
        <w:pBdr>
          <w:top w:val="nil"/>
          <w:left w:val="nil"/>
          <w:bottom w:val="nil"/>
          <w:right w:val="nil"/>
          <w:between w:val="nil"/>
        </w:pBdr>
        <w:spacing w:line="240" w:lineRule="auto"/>
        <w:jc w:val="center"/>
        <w:rPr>
          <w:rFonts w:ascii="Times New Roman" w:eastAsia="Times New Roman" w:hAnsi="Times New Roman" w:cs="Times New Roman"/>
          <w:b/>
          <w:sz w:val="20"/>
          <w:szCs w:val="20"/>
        </w:rPr>
      </w:pPr>
    </w:p>
    <w:p w:rsidR="00502051" w:rsidRPr="00502051" w:rsidRDefault="00502051">
      <w:pPr>
        <w:pStyle w:val="normal0"/>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502051">
        <w:rPr>
          <w:rFonts w:ascii="Times New Roman" w:eastAsia="Times New Roman" w:hAnsi="Times New Roman" w:cs="Times New Roman"/>
          <w:sz w:val="20"/>
          <w:szCs w:val="20"/>
        </w:rPr>
        <w:t>The feasibility of utilizing synthetic polymers as biomaterials for crafting biomedical devices and artificial organs capable of emulating the functionality of real organs has been investigated. However, many polymers are unsuitable for prolonged implantation due to their inability to effectively prevent the initiation of thrombosis when they interact with flowing blood or internal organs. Therefore, the development of materials that consistently exhibit enduring biocompatibility is a sought-after objective in the advancement of medical devices.</w:t>
      </w:r>
    </w:p>
    <w:p w:rsidR="008148D9" w:rsidRPr="008148D9" w:rsidRDefault="00773B6C" w:rsidP="008148D9">
      <w:pPr>
        <w:pStyle w:val="normal0"/>
        <w:pBdr>
          <w:top w:val="nil"/>
          <w:left w:val="nil"/>
          <w:bottom w:val="nil"/>
          <w:right w:val="nil"/>
          <w:between w:val="nil"/>
        </w:pBd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sidR="008148D9" w:rsidRPr="008148D9">
        <w:rPr>
          <w:rFonts w:ascii="Times New Roman" w:eastAsia="Times New Roman" w:hAnsi="Times New Roman" w:cs="Times New Roman"/>
          <w:sz w:val="20"/>
          <w:szCs w:val="20"/>
        </w:rPr>
        <w:t xml:space="preserve">The application of nanotechnology in the life sciences offers the potential to investigate biological systems with unparalleled </w:t>
      </w:r>
      <w:proofErr w:type="spellStart"/>
      <w:r w:rsidR="008148D9" w:rsidRPr="008148D9">
        <w:rPr>
          <w:rFonts w:ascii="Times New Roman" w:eastAsia="Times New Roman" w:hAnsi="Times New Roman" w:cs="Times New Roman"/>
          <w:sz w:val="20"/>
          <w:szCs w:val="20"/>
        </w:rPr>
        <w:t>nanoscale</w:t>
      </w:r>
      <w:proofErr w:type="spellEnd"/>
      <w:r w:rsidR="008148D9" w:rsidRPr="008148D9">
        <w:rPr>
          <w:rFonts w:ascii="Times New Roman" w:eastAsia="Times New Roman" w:hAnsi="Times New Roman" w:cs="Times New Roman"/>
          <w:sz w:val="20"/>
          <w:szCs w:val="20"/>
        </w:rPr>
        <w:t xml:space="preserve"> precision and address medical challenges affecting millions of patients globally. Remarkable advancements have been achieved in the last two to three decades, leading, among other achievements, to the endorsement of nanotechnologies for targeted drug delivery to tumors and various afflicted </w:t>
      </w:r>
      <w:proofErr w:type="gramStart"/>
      <w:r w:rsidR="008148D9" w:rsidRPr="008148D9">
        <w:rPr>
          <w:rFonts w:ascii="Times New Roman" w:eastAsia="Times New Roman" w:hAnsi="Times New Roman" w:cs="Times New Roman"/>
          <w:sz w:val="20"/>
          <w:szCs w:val="20"/>
        </w:rPr>
        <w:t>areas[</w:t>
      </w:r>
      <w:proofErr w:type="gramEnd"/>
      <w:r w:rsidR="008148D9" w:rsidRPr="008148D9">
        <w:rPr>
          <w:rFonts w:ascii="Times New Roman" w:eastAsia="Times New Roman" w:hAnsi="Times New Roman" w:cs="Times New Roman"/>
          <w:sz w:val="20"/>
          <w:szCs w:val="20"/>
        </w:rPr>
        <w:t xml:space="preserve">4]. In addition to therapeutic </w:t>
      </w:r>
      <w:proofErr w:type="spellStart"/>
      <w:r w:rsidR="008148D9" w:rsidRPr="008148D9">
        <w:rPr>
          <w:rFonts w:ascii="Times New Roman" w:eastAsia="Times New Roman" w:hAnsi="Times New Roman" w:cs="Times New Roman"/>
          <w:sz w:val="20"/>
          <w:szCs w:val="20"/>
        </w:rPr>
        <w:t>nanoparticles</w:t>
      </w:r>
      <w:proofErr w:type="spellEnd"/>
      <w:r w:rsidR="008148D9" w:rsidRPr="008148D9">
        <w:rPr>
          <w:rFonts w:ascii="Times New Roman" w:eastAsia="Times New Roman" w:hAnsi="Times New Roman" w:cs="Times New Roman"/>
          <w:sz w:val="20"/>
          <w:szCs w:val="20"/>
        </w:rPr>
        <w:t xml:space="preserve"> designed for drug conveyance, notable areas of focus encompass:</w:t>
      </w:r>
    </w:p>
    <w:p w:rsidR="004960AD" w:rsidRDefault="00773B6C" w:rsidP="00A83C3E">
      <w:pPr>
        <w:pStyle w:val="normal0"/>
        <w:numPr>
          <w:ilvl w:val="0"/>
          <w:numId w:val="18"/>
        </w:numPr>
        <w:pBdr>
          <w:top w:val="nil"/>
          <w:left w:val="nil"/>
          <w:bottom w:val="nil"/>
          <w:right w:val="nil"/>
          <w:between w:val="nil"/>
        </w:pBd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For tissue engineering and regenerative medical applications, there </w:t>
      </w:r>
      <w:proofErr w:type="gramStart"/>
      <w:r>
        <w:rPr>
          <w:rFonts w:ascii="Times New Roman" w:eastAsia="Times New Roman" w:hAnsi="Times New Roman" w:cs="Times New Roman"/>
          <w:sz w:val="20"/>
          <w:szCs w:val="20"/>
        </w:rPr>
        <w:t xml:space="preserve">are  </w:t>
      </w:r>
      <w:proofErr w:type="spellStart"/>
      <w:r>
        <w:rPr>
          <w:rFonts w:ascii="Times New Roman" w:eastAsia="Times New Roman" w:hAnsi="Times New Roman" w:cs="Times New Roman"/>
          <w:sz w:val="20"/>
          <w:szCs w:val="20"/>
        </w:rPr>
        <w:t>biomimetic</w:t>
      </w:r>
      <w:proofErr w:type="spellEnd"/>
      <w:proofErr w:type="gram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nano</w:t>
      </w:r>
      <w:proofErr w:type="spellEnd"/>
      <w:r>
        <w:rPr>
          <w:rFonts w:ascii="Times New Roman" w:eastAsia="Times New Roman" w:hAnsi="Times New Roman" w:cs="Times New Roman"/>
          <w:sz w:val="20"/>
          <w:szCs w:val="20"/>
        </w:rPr>
        <w:t>- or micro-structured materials.</w:t>
      </w:r>
    </w:p>
    <w:p w:rsidR="004960AD" w:rsidRDefault="00773B6C">
      <w:pPr>
        <w:pStyle w:val="normal0"/>
        <w:numPr>
          <w:ilvl w:val="0"/>
          <w:numId w:val="10"/>
        </w:numPr>
        <w:pBdr>
          <w:top w:val="nil"/>
          <w:left w:val="nil"/>
          <w:bottom w:val="nil"/>
          <w:right w:val="nil"/>
          <w:between w:val="nil"/>
        </w:pBd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Specifically, lab-on-chip-based systems for disease diagnosis at the point of </w:t>
      </w:r>
      <w:r>
        <w:rPr>
          <w:rFonts w:ascii="Times New Roman" w:eastAsia="Times New Roman" w:hAnsi="Times New Roman" w:cs="Times New Roman"/>
          <w:sz w:val="20"/>
          <w:szCs w:val="20"/>
        </w:rPr>
        <w:t xml:space="preserve">care using </w:t>
      </w:r>
      <w:proofErr w:type="spellStart"/>
      <w:r>
        <w:rPr>
          <w:rFonts w:ascii="Times New Roman" w:eastAsia="Times New Roman" w:hAnsi="Times New Roman" w:cs="Times New Roman"/>
          <w:sz w:val="20"/>
          <w:szCs w:val="20"/>
        </w:rPr>
        <w:t>nanobiosensors</w:t>
      </w:r>
      <w:proofErr w:type="spellEnd"/>
      <w:r>
        <w:rPr>
          <w:rFonts w:ascii="Times New Roman" w:eastAsia="Times New Roman" w:hAnsi="Times New Roman" w:cs="Times New Roman"/>
          <w:sz w:val="20"/>
          <w:szCs w:val="20"/>
        </w:rPr>
        <w:t>.</w:t>
      </w:r>
    </w:p>
    <w:p w:rsidR="004960AD" w:rsidRDefault="00773B6C">
      <w:pPr>
        <w:pStyle w:val="normal0"/>
        <w:numPr>
          <w:ilvl w:val="0"/>
          <w:numId w:val="10"/>
        </w:numPr>
        <w:pBdr>
          <w:top w:val="nil"/>
          <w:left w:val="nil"/>
          <w:bottom w:val="nil"/>
          <w:right w:val="nil"/>
          <w:between w:val="nil"/>
        </w:pBdr>
        <w:spacing w:line="24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Nano</w:t>
      </w:r>
      <w:proofErr w:type="spellEnd"/>
      <w:r>
        <w:rPr>
          <w:rFonts w:ascii="Times New Roman" w:eastAsia="Times New Roman" w:hAnsi="Times New Roman" w:cs="Times New Roman"/>
          <w:sz w:val="20"/>
          <w:szCs w:val="20"/>
        </w:rPr>
        <w:t>-probes for tracking cells, disease pathogenesis, and therapy monitoring in vivo.</w:t>
      </w:r>
    </w:p>
    <w:p w:rsidR="004960AD" w:rsidRDefault="00773B6C">
      <w:pPr>
        <w:pStyle w:val="normal0"/>
        <w:numPr>
          <w:ilvl w:val="0"/>
          <w:numId w:val="10"/>
        </w:numPr>
        <w:pBdr>
          <w:top w:val="nil"/>
          <w:left w:val="nil"/>
          <w:bottom w:val="nil"/>
          <w:right w:val="nil"/>
          <w:between w:val="nil"/>
        </w:pBd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Nanotechnology-based instruments that hasten scientific discovery and clarify basic biology </w:t>
      </w:r>
    </w:p>
    <w:p w:rsidR="004960AD" w:rsidRDefault="004960AD">
      <w:pPr>
        <w:pStyle w:val="Heading1"/>
        <w:keepNext w:val="0"/>
        <w:keepLines w:val="0"/>
        <w:spacing w:before="0" w:after="0" w:line="240" w:lineRule="auto"/>
        <w:jc w:val="both"/>
        <w:rPr>
          <w:rFonts w:ascii="Times New Roman" w:eastAsia="Times New Roman" w:hAnsi="Times New Roman" w:cs="Times New Roman"/>
          <w:b/>
          <w:sz w:val="20"/>
          <w:szCs w:val="20"/>
        </w:rPr>
      </w:pPr>
      <w:bookmarkStart w:id="1" w:name="_j3688txkkj7c" w:colFirst="0" w:colLast="0"/>
      <w:bookmarkEnd w:id="1"/>
    </w:p>
    <w:p w:rsidR="004960AD" w:rsidRDefault="00773B6C">
      <w:pPr>
        <w:pStyle w:val="Heading1"/>
        <w:keepNext w:val="0"/>
        <w:keepLines w:val="0"/>
        <w:numPr>
          <w:ilvl w:val="0"/>
          <w:numId w:val="8"/>
        </w:numPr>
        <w:spacing w:before="0" w:after="0" w:line="240" w:lineRule="auto"/>
        <w:jc w:val="both"/>
        <w:rPr>
          <w:rFonts w:ascii="Times New Roman" w:eastAsia="Times New Roman" w:hAnsi="Times New Roman" w:cs="Times New Roman"/>
          <w:b/>
          <w:sz w:val="20"/>
          <w:szCs w:val="20"/>
        </w:rPr>
      </w:pPr>
      <w:bookmarkStart w:id="2" w:name="_x3wkj83acv9q" w:colFirst="0" w:colLast="0"/>
      <w:bookmarkEnd w:id="2"/>
      <w:proofErr w:type="spellStart"/>
      <w:r>
        <w:rPr>
          <w:rFonts w:ascii="Times New Roman" w:eastAsia="Times New Roman" w:hAnsi="Times New Roman" w:cs="Times New Roman"/>
          <w:b/>
          <w:sz w:val="20"/>
          <w:szCs w:val="20"/>
        </w:rPr>
        <w:t>Biomimetic</w:t>
      </w:r>
      <w:proofErr w:type="spellEnd"/>
      <w:r>
        <w:rPr>
          <w:rFonts w:ascii="Times New Roman" w:eastAsia="Times New Roman" w:hAnsi="Times New Roman" w:cs="Times New Roman"/>
          <w:b/>
          <w:sz w:val="20"/>
          <w:szCs w:val="20"/>
        </w:rPr>
        <w:t xml:space="preserve"> micro/</w:t>
      </w:r>
      <w:proofErr w:type="spellStart"/>
      <w:r>
        <w:rPr>
          <w:rFonts w:ascii="Times New Roman" w:eastAsia="Times New Roman" w:hAnsi="Times New Roman" w:cs="Times New Roman"/>
          <w:b/>
          <w:sz w:val="20"/>
          <w:szCs w:val="20"/>
        </w:rPr>
        <w:t>nano</w:t>
      </w:r>
      <w:proofErr w:type="spellEnd"/>
      <w:r>
        <w:rPr>
          <w:rFonts w:ascii="Times New Roman" w:eastAsia="Times New Roman" w:hAnsi="Times New Roman" w:cs="Times New Roman"/>
          <w:b/>
          <w:sz w:val="20"/>
          <w:szCs w:val="20"/>
        </w:rPr>
        <w:t xml:space="preserve"> structures:</w:t>
      </w:r>
    </w:p>
    <w:p w:rsidR="004960AD" w:rsidRDefault="004960AD">
      <w:pPr>
        <w:pStyle w:val="normal0"/>
        <w:ind w:left="720"/>
      </w:pPr>
    </w:p>
    <w:p w:rsidR="004960AD" w:rsidRDefault="00A83C3E">
      <w:pPr>
        <w:pStyle w:val="normal0"/>
        <w:spacing w:line="240" w:lineRule="auto"/>
        <w:rPr>
          <w:rFonts w:ascii="Times New Roman" w:eastAsia="Times New Roman" w:hAnsi="Times New Roman" w:cs="Times New Roman"/>
          <w:sz w:val="20"/>
          <w:szCs w:val="20"/>
        </w:rPr>
      </w:pPr>
      <w:bookmarkStart w:id="3" w:name="_o6cmpg7aag5f" w:colFirst="0" w:colLast="0"/>
      <w:bookmarkEnd w:id="3"/>
      <w:r w:rsidRPr="00A83C3E">
        <w:rPr>
          <w:rFonts w:ascii="Times New Roman" w:eastAsia="Times New Roman" w:hAnsi="Times New Roman" w:cs="Times New Roman"/>
          <w:sz w:val="20"/>
          <w:szCs w:val="20"/>
        </w:rPr>
        <w:t xml:space="preserve">The extracellular matrix (ECM), composed of various micro/nanostructures, plays a pivotal role in the dynamic microenvironment enveloping cells, influencing their behavior. Numerous micro/nanostructures have been engineered to mimic the ECM's structure, yet these designs primarily remain static and do not fully replicate the ECM's dynamic attributes and in vivo functionality. Of particular note, certain micro/nanostructures founded on shape-memory polymers (SMPs), including patterns, fibers, porous scaffolds, and microspheres, have garnered increasing attention due to their distinct spatiotemporal variations. These </w:t>
      </w:r>
      <w:proofErr w:type="spellStart"/>
      <w:r w:rsidRPr="00A83C3E">
        <w:rPr>
          <w:rFonts w:ascii="Times New Roman" w:eastAsia="Times New Roman" w:hAnsi="Times New Roman" w:cs="Times New Roman"/>
          <w:sz w:val="20"/>
          <w:szCs w:val="20"/>
        </w:rPr>
        <w:t>biomimetic</w:t>
      </w:r>
      <w:proofErr w:type="spellEnd"/>
      <w:r w:rsidRPr="00A83C3E">
        <w:rPr>
          <w:rFonts w:ascii="Times New Roman" w:eastAsia="Times New Roman" w:hAnsi="Times New Roman" w:cs="Times New Roman"/>
          <w:sz w:val="20"/>
          <w:szCs w:val="20"/>
        </w:rPr>
        <w:t xml:space="preserve"> micro/</w:t>
      </w:r>
      <w:proofErr w:type="spellStart"/>
      <w:r w:rsidRPr="00A83C3E">
        <w:rPr>
          <w:rFonts w:ascii="Times New Roman" w:eastAsia="Times New Roman" w:hAnsi="Times New Roman" w:cs="Times New Roman"/>
          <w:sz w:val="20"/>
          <w:szCs w:val="20"/>
        </w:rPr>
        <w:t>nano</w:t>
      </w:r>
      <w:proofErr w:type="spellEnd"/>
      <w:r w:rsidRPr="00A83C3E">
        <w:rPr>
          <w:rFonts w:ascii="Times New Roman" w:eastAsia="Times New Roman" w:hAnsi="Times New Roman" w:cs="Times New Roman"/>
          <w:sz w:val="20"/>
          <w:szCs w:val="20"/>
        </w:rPr>
        <w:t xml:space="preserve">-structures exhibit dynamic shifts owing to the shape-memory effect, conferring unique capabilities such as the regulation of cell </w:t>
      </w:r>
      <w:r w:rsidRPr="00A83C3E">
        <w:rPr>
          <w:rFonts w:ascii="Times New Roman" w:eastAsia="Times New Roman" w:hAnsi="Times New Roman" w:cs="Times New Roman"/>
          <w:sz w:val="20"/>
          <w:szCs w:val="20"/>
        </w:rPr>
        <w:lastRenderedPageBreak/>
        <w:t>behavior and the promotion of tissue growth.</w:t>
      </w:r>
      <w:r w:rsidR="00773B6C">
        <w:rPr>
          <w:rFonts w:ascii="Times New Roman" w:eastAsia="Times New Roman" w:hAnsi="Times New Roman" w:cs="Times New Roman"/>
          <w:sz w:val="20"/>
          <w:szCs w:val="20"/>
        </w:rPr>
        <w:t xml:space="preserve">                                                 </w:t>
      </w:r>
      <w:r w:rsidR="00773B6C">
        <w:rPr>
          <w:rFonts w:ascii="Times New Roman" w:eastAsia="Times New Roman" w:hAnsi="Times New Roman" w:cs="Times New Roman"/>
          <w:noProof/>
          <w:sz w:val="20"/>
          <w:szCs w:val="20"/>
          <w:lang w:val="en-US"/>
        </w:rPr>
        <w:drawing>
          <wp:inline distT="114300" distB="114300" distL="114300" distR="114300">
            <wp:extent cx="2477660" cy="2708749"/>
            <wp:effectExtent l="1905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9" cstate="print"/>
                    <a:srcRect/>
                    <a:stretch>
                      <a:fillRect/>
                    </a:stretch>
                  </pic:blipFill>
                  <pic:spPr>
                    <a:xfrm>
                      <a:off x="0" y="0"/>
                      <a:ext cx="2477660" cy="2708749"/>
                    </a:xfrm>
                    <a:prstGeom prst="rect">
                      <a:avLst/>
                    </a:prstGeom>
                    <a:ln/>
                  </pic:spPr>
                </pic:pic>
              </a:graphicData>
            </a:graphic>
          </wp:inline>
        </w:drawing>
      </w:r>
    </w:p>
    <w:p w:rsidR="004960AD" w:rsidRDefault="00773B6C">
      <w:pPr>
        <w:pStyle w:val="normal0"/>
        <w:pBdr>
          <w:top w:val="nil"/>
          <w:left w:val="nil"/>
          <w:bottom w:val="nil"/>
          <w:right w:val="nil"/>
          <w:between w:val="nil"/>
        </w:pBd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b/>
          <w:sz w:val="20"/>
          <w:szCs w:val="20"/>
        </w:rPr>
        <w:t xml:space="preserve"> Figure 3: Application of </w:t>
      </w:r>
      <w:proofErr w:type="spellStart"/>
      <w:r>
        <w:rPr>
          <w:rFonts w:ascii="Times New Roman" w:eastAsia="Times New Roman" w:hAnsi="Times New Roman" w:cs="Times New Roman"/>
          <w:b/>
          <w:sz w:val="20"/>
          <w:szCs w:val="20"/>
        </w:rPr>
        <w:t>Biomimetic</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nanomaterials</w:t>
      </w:r>
      <w:proofErr w:type="spellEnd"/>
      <w:r>
        <w:rPr>
          <w:rFonts w:ascii="Times New Roman" w:eastAsia="Times New Roman" w:hAnsi="Times New Roman" w:cs="Times New Roman"/>
          <w:b/>
          <w:sz w:val="20"/>
          <w:szCs w:val="20"/>
        </w:rPr>
        <w:t xml:space="preserve"> in medicine</w:t>
      </w:r>
    </w:p>
    <w:p w:rsidR="004960AD" w:rsidRDefault="004960AD">
      <w:pPr>
        <w:pStyle w:val="normal0"/>
        <w:pBdr>
          <w:top w:val="nil"/>
          <w:left w:val="nil"/>
          <w:bottom w:val="nil"/>
          <w:right w:val="nil"/>
          <w:between w:val="nil"/>
        </w:pBdr>
        <w:spacing w:line="240" w:lineRule="auto"/>
        <w:jc w:val="center"/>
        <w:rPr>
          <w:rFonts w:ascii="Times New Roman" w:eastAsia="Times New Roman" w:hAnsi="Times New Roman" w:cs="Times New Roman"/>
          <w:b/>
          <w:sz w:val="20"/>
          <w:szCs w:val="20"/>
        </w:rPr>
      </w:pPr>
    </w:p>
    <w:p w:rsidR="00284246" w:rsidRPr="00284246" w:rsidRDefault="00773B6C" w:rsidP="00284246">
      <w:pPr>
        <w:pStyle w:val="normal0"/>
        <w:spacing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sidR="00284246" w:rsidRPr="00284246">
        <w:rPr>
          <w:rFonts w:ascii="Times New Roman" w:eastAsia="Times New Roman" w:hAnsi="Times New Roman" w:cs="Times New Roman"/>
          <w:sz w:val="20"/>
          <w:szCs w:val="20"/>
        </w:rPr>
        <w:t>Biomimetic</w:t>
      </w:r>
      <w:proofErr w:type="spellEnd"/>
      <w:r w:rsidR="00284246" w:rsidRPr="00284246">
        <w:rPr>
          <w:rFonts w:ascii="Times New Roman" w:eastAsia="Times New Roman" w:hAnsi="Times New Roman" w:cs="Times New Roman"/>
          <w:sz w:val="20"/>
          <w:szCs w:val="20"/>
        </w:rPr>
        <w:t xml:space="preserve"> </w:t>
      </w:r>
      <w:proofErr w:type="spellStart"/>
      <w:r w:rsidR="00284246" w:rsidRPr="00284246">
        <w:rPr>
          <w:rFonts w:ascii="Times New Roman" w:eastAsia="Times New Roman" w:hAnsi="Times New Roman" w:cs="Times New Roman"/>
          <w:sz w:val="20"/>
          <w:szCs w:val="20"/>
        </w:rPr>
        <w:t>nanomaterials</w:t>
      </w:r>
      <w:proofErr w:type="spellEnd"/>
      <w:r w:rsidR="00284246" w:rsidRPr="00284246">
        <w:rPr>
          <w:rFonts w:ascii="Times New Roman" w:eastAsia="Times New Roman" w:hAnsi="Times New Roman" w:cs="Times New Roman"/>
          <w:sz w:val="20"/>
          <w:szCs w:val="20"/>
        </w:rPr>
        <w:t xml:space="preserve"> (BNMs) are functional materials that incorporate </w:t>
      </w:r>
      <w:proofErr w:type="spellStart"/>
      <w:r w:rsidR="00284246" w:rsidRPr="00284246">
        <w:rPr>
          <w:rFonts w:ascii="Times New Roman" w:eastAsia="Times New Roman" w:hAnsi="Times New Roman" w:cs="Times New Roman"/>
          <w:sz w:val="20"/>
          <w:szCs w:val="20"/>
        </w:rPr>
        <w:t>nanoscale</w:t>
      </w:r>
      <w:proofErr w:type="spellEnd"/>
      <w:r w:rsidR="00284246" w:rsidRPr="00284246">
        <w:rPr>
          <w:rFonts w:ascii="Times New Roman" w:eastAsia="Times New Roman" w:hAnsi="Times New Roman" w:cs="Times New Roman"/>
          <w:sz w:val="20"/>
          <w:szCs w:val="20"/>
        </w:rPr>
        <w:t xml:space="preserve"> components, closely mirroring the structural and technological characteristics of natural (biogenic) counterparts. These BNMs encompass organic and ceramic structural elements infused with magnetic, metallic, or metal oxide properties, along with various combinations thereof. The potential applications for these BNMs encompass diverse areas, including </w:t>
      </w:r>
      <w:proofErr w:type="spellStart"/>
      <w:r w:rsidR="00284246" w:rsidRPr="00284246">
        <w:rPr>
          <w:rFonts w:ascii="Times New Roman" w:eastAsia="Times New Roman" w:hAnsi="Times New Roman" w:cs="Times New Roman"/>
          <w:sz w:val="20"/>
          <w:szCs w:val="20"/>
        </w:rPr>
        <w:t>bioimaging</w:t>
      </w:r>
      <w:proofErr w:type="spellEnd"/>
      <w:r w:rsidR="00284246" w:rsidRPr="00284246">
        <w:rPr>
          <w:rFonts w:ascii="Times New Roman" w:eastAsia="Times New Roman" w:hAnsi="Times New Roman" w:cs="Times New Roman"/>
          <w:sz w:val="20"/>
          <w:szCs w:val="20"/>
        </w:rPr>
        <w:t>, magnetic and infrared hyperthermia, chemo- and immunotherapy, the development of specialized pharmaceuticals, antibacterial and anti-inflammatory treatments, as well as tooth and bone reconstruction.</w:t>
      </w:r>
    </w:p>
    <w:p w:rsidR="00284246" w:rsidRPr="00284246" w:rsidRDefault="00284246" w:rsidP="00284246">
      <w:pPr>
        <w:pStyle w:val="normal0"/>
        <w:spacing w:line="240" w:lineRule="auto"/>
        <w:rPr>
          <w:rFonts w:ascii="Times New Roman" w:eastAsia="Times New Roman" w:hAnsi="Times New Roman" w:cs="Times New Roman"/>
          <w:sz w:val="20"/>
          <w:szCs w:val="20"/>
        </w:rPr>
      </w:pPr>
      <w:r w:rsidRPr="00284246">
        <w:rPr>
          <w:rFonts w:ascii="Times New Roman" w:eastAsia="Times New Roman" w:hAnsi="Times New Roman" w:cs="Times New Roman"/>
          <w:sz w:val="20"/>
          <w:szCs w:val="20"/>
        </w:rPr>
        <w:t xml:space="preserve">BNMs can be broadly classified based on their intended applications, defined as materials featuring </w:t>
      </w:r>
      <w:proofErr w:type="spellStart"/>
      <w:r w:rsidRPr="00284246">
        <w:rPr>
          <w:rFonts w:ascii="Times New Roman" w:eastAsia="Times New Roman" w:hAnsi="Times New Roman" w:cs="Times New Roman"/>
          <w:sz w:val="20"/>
          <w:szCs w:val="20"/>
        </w:rPr>
        <w:t>biomimetic</w:t>
      </w:r>
      <w:proofErr w:type="spellEnd"/>
      <w:r w:rsidRPr="00284246">
        <w:rPr>
          <w:rFonts w:ascii="Times New Roman" w:eastAsia="Times New Roman" w:hAnsi="Times New Roman" w:cs="Times New Roman"/>
          <w:sz w:val="20"/>
          <w:szCs w:val="20"/>
        </w:rPr>
        <w:t xml:space="preserve"> structural elements. Examples include </w:t>
      </w:r>
      <w:proofErr w:type="spellStart"/>
      <w:r w:rsidRPr="00284246">
        <w:rPr>
          <w:rFonts w:ascii="Times New Roman" w:eastAsia="Times New Roman" w:hAnsi="Times New Roman" w:cs="Times New Roman"/>
          <w:sz w:val="20"/>
          <w:szCs w:val="20"/>
        </w:rPr>
        <w:t>liposomes</w:t>
      </w:r>
      <w:proofErr w:type="spellEnd"/>
      <w:r w:rsidRPr="00284246">
        <w:rPr>
          <w:rFonts w:ascii="Times New Roman" w:eastAsia="Times New Roman" w:hAnsi="Times New Roman" w:cs="Times New Roman"/>
          <w:sz w:val="20"/>
          <w:szCs w:val="20"/>
        </w:rPr>
        <w:t xml:space="preserve"> containing cell wall proteins, materials produced through </w:t>
      </w:r>
      <w:proofErr w:type="spellStart"/>
      <w:r w:rsidRPr="00284246">
        <w:rPr>
          <w:rFonts w:ascii="Times New Roman" w:eastAsia="Times New Roman" w:hAnsi="Times New Roman" w:cs="Times New Roman"/>
          <w:sz w:val="20"/>
          <w:szCs w:val="20"/>
        </w:rPr>
        <w:t>biomimetic</w:t>
      </w:r>
      <w:proofErr w:type="spellEnd"/>
      <w:r w:rsidRPr="00284246">
        <w:rPr>
          <w:rFonts w:ascii="Times New Roman" w:eastAsia="Times New Roman" w:hAnsi="Times New Roman" w:cs="Times New Roman"/>
          <w:sz w:val="20"/>
          <w:szCs w:val="20"/>
        </w:rPr>
        <w:t xml:space="preserve"> methods, such as </w:t>
      </w:r>
      <w:proofErr w:type="spellStart"/>
      <w:r w:rsidRPr="00284246">
        <w:rPr>
          <w:rFonts w:ascii="Times New Roman" w:eastAsia="Times New Roman" w:hAnsi="Times New Roman" w:cs="Times New Roman"/>
          <w:sz w:val="20"/>
          <w:szCs w:val="20"/>
        </w:rPr>
        <w:t>nanoparticles</w:t>
      </w:r>
      <w:proofErr w:type="spellEnd"/>
      <w:r w:rsidRPr="00284246">
        <w:rPr>
          <w:rFonts w:ascii="Times New Roman" w:eastAsia="Times New Roman" w:hAnsi="Times New Roman" w:cs="Times New Roman"/>
          <w:sz w:val="20"/>
          <w:szCs w:val="20"/>
        </w:rPr>
        <w:t xml:space="preserve"> grown with </w:t>
      </w:r>
      <w:proofErr w:type="spellStart"/>
      <w:r w:rsidRPr="00284246">
        <w:rPr>
          <w:rFonts w:ascii="Times New Roman" w:eastAsia="Times New Roman" w:hAnsi="Times New Roman" w:cs="Times New Roman"/>
          <w:sz w:val="20"/>
          <w:szCs w:val="20"/>
        </w:rPr>
        <w:t>magnetosome</w:t>
      </w:r>
      <w:proofErr w:type="spellEnd"/>
      <w:r w:rsidRPr="00284246">
        <w:rPr>
          <w:rFonts w:ascii="Times New Roman" w:eastAsia="Times New Roman" w:hAnsi="Times New Roman" w:cs="Times New Roman"/>
          <w:sz w:val="20"/>
          <w:szCs w:val="20"/>
        </w:rPr>
        <w:t xml:space="preserve">-associated proteins, and materials incorporating biogenic components, termed </w:t>
      </w:r>
      <w:proofErr w:type="spellStart"/>
      <w:r w:rsidRPr="00284246">
        <w:rPr>
          <w:rFonts w:ascii="Times New Roman" w:eastAsia="Times New Roman" w:hAnsi="Times New Roman" w:cs="Times New Roman"/>
          <w:sz w:val="20"/>
          <w:szCs w:val="20"/>
        </w:rPr>
        <w:t>nanobio</w:t>
      </w:r>
      <w:proofErr w:type="spellEnd"/>
      <w:r w:rsidRPr="00284246">
        <w:rPr>
          <w:rFonts w:ascii="Times New Roman" w:eastAsia="Times New Roman" w:hAnsi="Times New Roman" w:cs="Times New Roman"/>
          <w:sz w:val="20"/>
          <w:szCs w:val="20"/>
        </w:rPr>
        <w:t xml:space="preserve"> hydrides, such as polymeric </w:t>
      </w:r>
      <w:proofErr w:type="spellStart"/>
      <w:r w:rsidRPr="00284246">
        <w:rPr>
          <w:rFonts w:ascii="Times New Roman" w:eastAsia="Times New Roman" w:hAnsi="Times New Roman" w:cs="Times New Roman"/>
          <w:sz w:val="20"/>
          <w:szCs w:val="20"/>
        </w:rPr>
        <w:t>nanoparticles</w:t>
      </w:r>
      <w:proofErr w:type="spellEnd"/>
      <w:r w:rsidRPr="00284246">
        <w:rPr>
          <w:rFonts w:ascii="Times New Roman" w:eastAsia="Times New Roman" w:hAnsi="Times New Roman" w:cs="Times New Roman"/>
          <w:sz w:val="20"/>
          <w:szCs w:val="20"/>
        </w:rPr>
        <w:t xml:space="preserve"> coated with erythrocyte cell membranes.</w:t>
      </w:r>
    </w:p>
    <w:p w:rsidR="004960AD" w:rsidRDefault="004960AD" w:rsidP="00284246">
      <w:pPr>
        <w:pStyle w:val="normal0"/>
        <w:pBdr>
          <w:top w:val="nil"/>
          <w:left w:val="nil"/>
          <w:bottom w:val="nil"/>
          <w:right w:val="nil"/>
          <w:between w:val="nil"/>
        </w:pBdr>
        <w:spacing w:line="240" w:lineRule="auto"/>
        <w:jc w:val="both"/>
        <w:rPr>
          <w:rFonts w:ascii="Times New Roman" w:eastAsia="Times New Roman" w:hAnsi="Times New Roman" w:cs="Times New Roman"/>
          <w:sz w:val="20"/>
          <w:szCs w:val="20"/>
        </w:rPr>
      </w:pPr>
    </w:p>
    <w:p w:rsidR="004960AD" w:rsidRDefault="00773B6C">
      <w:pPr>
        <w:pStyle w:val="normal0"/>
        <w:pBdr>
          <w:top w:val="nil"/>
          <w:left w:val="nil"/>
          <w:bottom w:val="nil"/>
          <w:right w:val="nil"/>
          <w:between w:val="nil"/>
        </w:pBd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                </w:t>
      </w:r>
      <w:r>
        <w:rPr>
          <w:rFonts w:ascii="Times New Roman" w:eastAsia="Times New Roman" w:hAnsi="Times New Roman" w:cs="Times New Roman"/>
          <w:noProof/>
          <w:sz w:val="20"/>
          <w:szCs w:val="20"/>
          <w:lang w:val="en-US"/>
        </w:rPr>
        <w:drawing>
          <wp:inline distT="114300" distB="114300" distL="114300" distR="114300">
            <wp:extent cx="5643563" cy="6183382"/>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5643563" cy="6183382"/>
                    </a:xfrm>
                    <a:prstGeom prst="rect">
                      <a:avLst/>
                    </a:prstGeom>
                    <a:ln/>
                  </pic:spPr>
                </pic:pic>
              </a:graphicData>
            </a:graphic>
          </wp:inline>
        </w:drawing>
      </w:r>
    </w:p>
    <w:p w:rsidR="004960AD" w:rsidRDefault="00773B6C">
      <w:pPr>
        <w:pStyle w:val="normal0"/>
        <w:pBdr>
          <w:top w:val="nil"/>
          <w:left w:val="nil"/>
          <w:bottom w:val="nil"/>
          <w:right w:val="nil"/>
          <w:between w:val="nil"/>
        </w:pBd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Figure 4: Classifica</w:t>
      </w:r>
      <w:r>
        <w:rPr>
          <w:rFonts w:ascii="Times New Roman" w:eastAsia="Times New Roman" w:hAnsi="Times New Roman" w:cs="Times New Roman"/>
          <w:b/>
          <w:sz w:val="20"/>
          <w:szCs w:val="20"/>
        </w:rPr>
        <w:t xml:space="preserve">tion of </w:t>
      </w:r>
      <w:proofErr w:type="spellStart"/>
      <w:r>
        <w:rPr>
          <w:rFonts w:ascii="Times New Roman" w:eastAsia="Times New Roman" w:hAnsi="Times New Roman" w:cs="Times New Roman"/>
          <w:b/>
          <w:sz w:val="20"/>
          <w:szCs w:val="20"/>
        </w:rPr>
        <w:t>Biomimetic</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nanomaterials</w:t>
      </w:r>
      <w:proofErr w:type="spellEnd"/>
      <w:r>
        <w:rPr>
          <w:rFonts w:ascii="Times New Roman" w:eastAsia="Times New Roman" w:hAnsi="Times New Roman" w:cs="Times New Roman"/>
          <w:b/>
          <w:sz w:val="20"/>
          <w:szCs w:val="20"/>
        </w:rPr>
        <w:t xml:space="preserve"> based on its </w:t>
      </w:r>
      <w:proofErr w:type="spellStart"/>
      <w:r>
        <w:rPr>
          <w:rFonts w:ascii="Times New Roman" w:eastAsia="Times New Roman" w:hAnsi="Times New Roman" w:cs="Times New Roman"/>
          <w:b/>
          <w:sz w:val="20"/>
          <w:szCs w:val="20"/>
        </w:rPr>
        <w:t>structure</w:t>
      </w:r>
      <w:proofErr w:type="gramStart"/>
      <w:r>
        <w:rPr>
          <w:rFonts w:ascii="Times New Roman" w:eastAsia="Times New Roman" w:hAnsi="Times New Roman" w:cs="Times New Roman"/>
          <w:b/>
          <w:sz w:val="20"/>
          <w:szCs w:val="20"/>
        </w:rPr>
        <w:t>,synthesis</w:t>
      </w:r>
      <w:proofErr w:type="spellEnd"/>
      <w:proofErr w:type="gramEnd"/>
      <w:r>
        <w:rPr>
          <w:rFonts w:ascii="Times New Roman" w:eastAsia="Times New Roman" w:hAnsi="Times New Roman" w:cs="Times New Roman"/>
          <w:b/>
          <w:sz w:val="20"/>
          <w:szCs w:val="20"/>
        </w:rPr>
        <w:t xml:space="preserve"> and biogenic components.[5]</w:t>
      </w:r>
    </w:p>
    <w:p w:rsidR="004960AD" w:rsidRDefault="004960AD">
      <w:pPr>
        <w:pStyle w:val="normal0"/>
        <w:pBdr>
          <w:top w:val="nil"/>
          <w:left w:val="nil"/>
          <w:bottom w:val="nil"/>
          <w:right w:val="nil"/>
          <w:between w:val="nil"/>
        </w:pBdr>
        <w:spacing w:line="240" w:lineRule="auto"/>
        <w:rPr>
          <w:rFonts w:ascii="Times New Roman" w:eastAsia="Times New Roman" w:hAnsi="Times New Roman" w:cs="Times New Roman"/>
          <w:b/>
          <w:sz w:val="20"/>
          <w:szCs w:val="20"/>
        </w:rPr>
      </w:pPr>
    </w:p>
    <w:p w:rsidR="004960AD" w:rsidRDefault="00773B6C">
      <w:pPr>
        <w:pStyle w:val="normal0"/>
        <w:pBdr>
          <w:top w:val="nil"/>
          <w:left w:val="nil"/>
          <w:bottom w:val="nil"/>
          <w:right w:val="nil"/>
          <w:between w:val="nil"/>
        </w:pBdr>
        <w:spacing w:line="240" w:lineRule="auto"/>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Cutting-Edge Methods for Non-Invasive Disease Diagnosis Using </w:t>
      </w:r>
      <w:proofErr w:type="spellStart"/>
      <w:r>
        <w:rPr>
          <w:rFonts w:ascii="Times New Roman" w:eastAsia="Times New Roman" w:hAnsi="Times New Roman" w:cs="Times New Roman"/>
          <w:b/>
          <w:sz w:val="20"/>
          <w:szCs w:val="20"/>
        </w:rPr>
        <w:t>Biomimetic</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Nanomaterials</w:t>
      </w:r>
      <w:proofErr w:type="spellEnd"/>
      <w:r>
        <w:rPr>
          <w:rFonts w:ascii="Times New Roman" w:eastAsia="Times New Roman" w:hAnsi="Times New Roman" w:cs="Times New Roman"/>
          <w:b/>
          <w:sz w:val="20"/>
          <w:szCs w:val="20"/>
        </w:rPr>
        <w:t>:</w:t>
      </w:r>
    </w:p>
    <w:p w:rsidR="004960AD" w:rsidRDefault="004960AD">
      <w:pPr>
        <w:pStyle w:val="normal0"/>
        <w:pBdr>
          <w:top w:val="nil"/>
          <w:left w:val="nil"/>
          <w:bottom w:val="nil"/>
          <w:right w:val="nil"/>
          <w:between w:val="nil"/>
        </w:pBdr>
        <w:spacing w:line="240" w:lineRule="auto"/>
        <w:rPr>
          <w:rFonts w:ascii="Times New Roman" w:eastAsia="Times New Roman" w:hAnsi="Times New Roman" w:cs="Times New Roman"/>
          <w:b/>
          <w:sz w:val="20"/>
          <w:szCs w:val="20"/>
        </w:rPr>
      </w:pPr>
    </w:p>
    <w:p w:rsidR="004960AD" w:rsidRDefault="00773B6C">
      <w:pPr>
        <w:pStyle w:val="normal0"/>
        <w:pBdr>
          <w:top w:val="nil"/>
          <w:left w:val="nil"/>
          <w:bottom w:val="nil"/>
          <w:right w:val="nil"/>
          <w:between w:val="nil"/>
        </w:pBd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   A. Dentistry:</w:t>
      </w:r>
    </w:p>
    <w:p w:rsidR="0045252E" w:rsidRDefault="00B84C6C">
      <w:pPr>
        <w:pStyle w:val="Heading4"/>
        <w:keepNext w:val="0"/>
        <w:keepLines w:val="0"/>
        <w:shd w:val="clear" w:color="auto" w:fill="F7F7F7"/>
        <w:spacing w:before="120" w:after="120" w:line="240" w:lineRule="auto"/>
        <w:jc w:val="both"/>
        <w:rPr>
          <w:rFonts w:ascii="Times New Roman" w:eastAsia="Times New Roman" w:hAnsi="Times New Roman" w:cs="Times New Roman"/>
          <w:b/>
          <w:color w:val="000000"/>
          <w:sz w:val="20"/>
          <w:szCs w:val="20"/>
        </w:rPr>
      </w:pPr>
      <w:bookmarkStart w:id="4" w:name="_viqygv4p6oue" w:colFirst="0" w:colLast="0"/>
      <w:bookmarkEnd w:id="4"/>
      <w:r w:rsidRPr="00B84C6C">
        <w:rPr>
          <w:rFonts w:ascii="Times New Roman" w:eastAsia="Times New Roman" w:hAnsi="Times New Roman" w:cs="Times New Roman"/>
          <w:color w:val="auto"/>
          <w:sz w:val="20"/>
          <w:szCs w:val="20"/>
        </w:rPr>
        <w:t xml:space="preserve">Recent advancements have introduced various techniques to modify the topographical or chemical characteristics of conventional implant surfaces. These modifications aim to improve the adhesion of implant materials to bone cells. By altering the surface of a titanium implant, it becomes possible to stimulate bone tissue, expedite the process of </w:t>
      </w:r>
      <w:proofErr w:type="spellStart"/>
      <w:r w:rsidRPr="00B84C6C">
        <w:rPr>
          <w:rFonts w:ascii="Times New Roman" w:eastAsia="Times New Roman" w:hAnsi="Times New Roman" w:cs="Times New Roman"/>
          <w:color w:val="auto"/>
          <w:sz w:val="20"/>
          <w:szCs w:val="20"/>
        </w:rPr>
        <w:t>osseointegration</w:t>
      </w:r>
      <w:proofErr w:type="spellEnd"/>
      <w:r w:rsidRPr="00B84C6C">
        <w:rPr>
          <w:rFonts w:ascii="Times New Roman" w:eastAsia="Times New Roman" w:hAnsi="Times New Roman" w:cs="Times New Roman"/>
          <w:color w:val="auto"/>
          <w:sz w:val="20"/>
          <w:szCs w:val="20"/>
        </w:rPr>
        <w:t xml:space="preserve">, and ensure effective transmission of </w:t>
      </w:r>
      <w:proofErr w:type="spellStart"/>
      <w:r w:rsidRPr="00B84C6C">
        <w:rPr>
          <w:rFonts w:ascii="Times New Roman" w:eastAsia="Times New Roman" w:hAnsi="Times New Roman" w:cs="Times New Roman"/>
          <w:color w:val="auto"/>
          <w:sz w:val="20"/>
          <w:szCs w:val="20"/>
        </w:rPr>
        <w:t>occlusal</w:t>
      </w:r>
      <w:proofErr w:type="spellEnd"/>
      <w:r w:rsidRPr="00B84C6C">
        <w:rPr>
          <w:rFonts w:ascii="Times New Roman" w:eastAsia="Times New Roman" w:hAnsi="Times New Roman" w:cs="Times New Roman"/>
          <w:color w:val="auto"/>
          <w:sz w:val="20"/>
          <w:szCs w:val="20"/>
        </w:rPr>
        <w:t xml:space="preserve"> mechanical loads between the implant and bone. For instance, in dentistry, a titanium base with a </w:t>
      </w:r>
      <w:proofErr w:type="spellStart"/>
      <w:r w:rsidRPr="00B84C6C">
        <w:rPr>
          <w:rFonts w:ascii="Times New Roman" w:eastAsia="Times New Roman" w:hAnsi="Times New Roman" w:cs="Times New Roman"/>
          <w:color w:val="auto"/>
          <w:sz w:val="20"/>
          <w:szCs w:val="20"/>
        </w:rPr>
        <w:t>nanostructured</w:t>
      </w:r>
      <w:proofErr w:type="spellEnd"/>
      <w:r w:rsidRPr="00B84C6C">
        <w:rPr>
          <w:rFonts w:ascii="Times New Roman" w:eastAsia="Times New Roman" w:hAnsi="Times New Roman" w:cs="Times New Roman"/>
          <w:color w:val="auto"/>
          <w:sz w:val="20"/>
          <w:szCs w:val="20"/>
        </w:rPr>
        <w:t xml:space="preserve"> calcium phosphate coating can be created by introducing </w:t>
      </w:r>
      <w:proofErr w:type="spellStart"/>
      <w:r w:rsidRPr="00B84C6C">
        <w:rPr>
          <w:rFonts w:ascii="Times New Roman" w:eastAsia="Times New Roman" w:hAnsi="Times New Roman" w:cs="Times New Roman"/>
          <w:color w:val="auto"/>
          <w:sz w:val="20"/>
          <w:szCs w:val="20"/>
        </w:rPr>
        <w:lastRenderedPageBreak/>
        <w:t>hydroxyapatite</w:t>
      </w:r>
      <w:proofErr w:type="spellEnd"/>
      <w:r w:rsidRPr="00B84C6C">
        <w:rPr>
          <w:rFonts w:ascii="Times New Roman" w:eastAsia="Times New Roman" w:hAnsi="Times New Roman" w:cs="Times New Roman"/>
          <w:color w:val="auto"/>
          <w:sz w:val="20"/>
          <w:szCs w:val="20"/>
        </w:rPr>
        <w:t xml:space="preserve"> (HAP) ceramic particles into a plasma jet directed at the treated titanium surface. This innovation offers enhanced performance in denture applications.</w:t>
      </w:r>
      <w:r w:rsidR="00773B6C">
        <w:rPr>
          <w:rFonts w:ascii="Times New Roman" w:eastAsia="Times New Roman" w:hAnsi="Times New Roman" w:cs="Times New Roman"/>
          <w:b/>
          <w:color w:val="000000"/>
          <w:sz w:val="20"/>
          <w:szCs w:val="20"/>
        </w:rPr>
        <w:t xml:space="preserve">       </w:t>
      </w:r>
    </w:p>
    <w:p w:rsidR="004960AD" w:rsidRDefault="004C5F12">
      <w:pPr>
        <w:pStyle w:val="Heading4"/>
        <w:keepNext w:val="0"/>
        <w:keepLines w:val="0"/>
        <w:shd w:val="clear" w:color="auto" w:fill="F7F7F7"/>
        <w:spacing w:before="120" w:after="120" w:line="240" w:lineRule="auto"/>
        <w:jc w:val="both"/>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 xml:space="preserve">        </w:t>
      </w:r>
      <w:r w:rsidR="00773B6C">
        <w:rPr>
          <w:rFonts w:ascii="Times New Roman" w:eastAsia="Times New Roman" w:hAnsi="Times New Roman" w:cs="Times New Roman"/>
          <w:b/>
          <w:color w:val="000000"/>
          <w:sz w:val="20"/>
          <w:szCs w:val="20"/>
        </w:rPr>
        <w:t xml:space="preserve">B.  </w:t>
      </w:r>
      <w:proofErr w:type="spellStart"/>
      <w:r w:rsidR="00773B6C">
        <w:rPr>
          <w:rFonts w:ascii="Times New Roman" w:eastAsia="Times New Roman" w:hAnsi="Times New Roman" w:cs="Times New Roman"/>
          <w:b/>
          <w:color w:val="000000"/>
          <w:sz w:val="20"/>
          <w:szCs w:val="20"/>
        </w:rPr>
        <w:t>Bioimaging</w:t>
      </w:r>
      <w:proofErr w:type="spellEnd"/>
      <w:r w:rsidR="00773B6C">
        <w:rPr>
          <w:rFonts w:ascii="Times New Roman" w:eastAsia="Times New Roman" w:hAnsi="Times New Roman" w:cs="Times New Roman"/>
          <w:b/>
          <w:color w:val="000000"/>
          <w:sz w:val="20"/>
          <w:szCs w:val="20"/>
        </w:rPr>
        <w:t xml:space="preserve"> for Diagnosis:</w:t>
      </w:r>
    </w:p>
    <w:p w:rsidR="009E2171" w:rsidRPr="009E2171" w:rsidRDefault="009E2171">
      <w:pPr>
        <w:pStyle w:val="normal0"/>
        <w:numPr>
          <w:ilvl w:val="0"/>
          <w:numId w:val="11"/>
        </w:num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9E2171">
        <w:rPr>
          <w:rFonts w:ascii="Times New Roman" w:eastAsia="Times New Roman" w:hAnsi="Times New Roman" w:cs="Times New Roman"/>
          <w:sz w:val="20"/>
          <w:szCs w:val="20"/>
        </w:rPr>
        <w:t xml:space="preserve">Surface-enhanced Raman scattering </w:t>
      </w:r>
      <w:proofErr w:type="spellStart"/>
      <w:r w:rsidRPr="009E2171">
        <w:rPr>
          <w:rFonts w:ascii="Times New Roman" w:eastAsia="Times New Roman" w:hAnsi="Times New Roman" w:cs="Times New Roman"/>
          <w:sz w:val="20"/>
          <w:szCs w:val="20"/>
        </w:rPr>
        <w:t>nanoparticles</w:t>
      </w:r>
      <w:proofErr w:type="spellEnd"/>
      <w:r w:rsidRPr="009E2171">
        <w:rPr>
          <w:rFonts w:ascii="Times New Roman" w:eastAsia="Times New Roman" w:hAnsi="Times New Roman" w:cs="Times New Roman"/>
          <w:sz w:val="20"/>
          <w:szCs w:val="20"/>
        </w:rPr>
        <w:t xml:space="preserve">, known for generating unique "fingerprint" spectra, have found applications as contrast agents for precise localization of targeted cells in the body, particularly in cancer diagnosis. In a related study using a mouse model for brain tumors, researchers employed a combination of surface-enhanced spatially offset resonance Raman spectroscopy (SERRS) and spatially offset Raman spectroscopy (SORS) to image deep-seated </w:t>
      </w:r>
      <w:proofErr w:type="spellStart"/>
      <w:r w:rsidRPr="009E2171">
        <w:rPr>
          <w:rFonts w:ascii="Times New Roman" w:eastAsia="Times New Roman" w:hAnsi="Times New Roman" w:cs="Times New Roman"/>
          <w:sz w:val="20"/>
          <w:szCs w:val="20"/>
        </w:rPr>
        <w:t>glioblastoma</w:t>
      </w:r>
      <w:proofErr w:type="spellEnd"/>
      <w:r w:rsidRPr="009E2171">
        <w:rPr>
          <w:rFonts w:ascii="Times New Roman" w:eastAsia="Times New Roman" w:hAnsi="Times New Roman" w:cs="Times New Roman"/>
          <w:sz w:val="20"/>
          <w:szCs w:val="20"/>
        </w:rPr>
        <w:t xml:space="preserve"> </w:t>
      </w:r>
      <w:proofErr w:type="spellStart"/>
      <w:r w:rsidRPr="009E2171">
        <w:rPr>
          <w:rFonts w:ascii="Times New Roman" w:eastAsia="Times New Roman" w:hAnsi="Times New Roman" w:cs="Times New Roman"/>
          <w:sz w:val="20"/>
          <w:szCs w:val="20"/>
        </w:rPr>
        <w:t>multiforme</w:t>
      </w:r>
      <w:proofErr w:type="spellEnd"/>
      <w:r w:rsidRPr="009E2171">
        <w:rPr>
          <w:rFonts w:ascii="Times New Roman" w:eastAsia="Times New Roman" w:hAnsi="Times New Roman" w:cs="Times New Roman"/>
          <w:sz w:val="20"/>
          <w:szCs w:val="20"/>
        </w:rPr>
        <w:t xml:space="preserve"> tumors. This innovative optical imaging (OI) method is founded on the creation of SERRS </w:t>
      </w:r>
      <w:proofErr w:type="spellStart"/>
      <w:r w:rsidRPr="009E2171">
        <w:rPr>
          <w:rFonts w:ascii="Times New Roman" w:eastAsia="Times New Roman" w:hAnsi="Times New Roman" w:cs="Times New Roman"/>
          <w:sz w:val="20"/>
          <w:szCs w:val="20"/>
        </w:rPr>
        <w:t>nanostars</w:t>
      </w:r>
      <w:proofErr w:type="spellEnd"/>
      <w:r w:rsidRPr="009E2171">
        <w:rPr>
          <w:rFonts w:ascii="Times New Roman" w:eastAsia="Times New Roman" w:hAnsi="Times New Roman" w:cs="Times New Roman"/>
          <w:sz w:val="20"/>
          <w:szCs w:val="20"/>
        </w:rPr>
        <w:t xml:space="preserve"> from gold </w:t>
      </w:r>
      <w:proofErr w:type="spellStart"/>
      <w:r w:rsidRPr="009E2171">
        <w:rPr>
          <w:rFonts w:ascii="Times New Roman" w:eastAsia="Times New Roman" w:hAnsi="Times New Roman" w:cs="Times New Roman"/>
          <w:sz w:val="20"/>
          <w:szCs w:val="20"/>
        </w:rPr>
        <w:t>nanoparticles</w:t>
      </w:r>
      <w:proofErr w:type="spellEnd"/>
      <w:r w:rsidRPr="009E2171">
        <w:rPr>
          <w:rFonts w:ascii="Times New Roman" w:eastAsia="Times New Roman" w:hAnsi="Times New Roman" w:cs="Times New Roman"/>
          <w:sz w:val="20"/>
          <w:szCs w:val="20"/>
        </w:rPr>
        <w:t xml:space="preserve"> (</w:t>
      </w:r>
      <w:proofErr w:type="spellStart"/>
      <w:r w:rsidRPr="009E2171">
        <w:rPr>
          <w:rFonts w:ascii="Times New Roman" w:eastAsia="Times New Roman" w:hAnsi="Times New Roman" w:cs="Times New Roman"/>
          <w:sz w:val="20"/>
          <w:szCs w:val="20"/>
        </w:rPr>
        <w:t>AuNPs</w:t>
      </w:r>
      <w:proofErr w:type="spellEnd"/>
      <w:r w:rsidRPr="009E2171">
        <w:rPr>
          <w:rFonts w:ascii="Times New Roman" w:eastAsia="Times New Roman" w:hAnsi="Times New Roman" w:cs="Times New Roman"/>
          <w:sz w:val="20"/>
          <w:szCs w:val="20"/>
        </w:rPr>
        <w:t xml:space="preserve">). These </w:t>
      </w:r>
      <w:proofErr w:type="spellStart"/>
      <w:r w:rsidRPr="009E2171">
        <w:rPr>
          <w:rFonts w:ascii="Times New Roman" w:eastAsia="Times New Roman" w:hAnsi="Times New Roman" w:cs="Times New Roman"/>
          <w:sz w:val="20"/>
          <w:szCs w:val="20"/>
        </w:rPr>
        <w:t>nanostars</w:t>
      </w:r>
      <w:proofErr w:type="spellEnd"/>
      <w:r w:rsidRPr="009E2171">
        <w:rPr>
          <w:rFonts w:ascii="Times New Roman" w:eastAsia="Times New Roman" w:hAnsi="Times New Roman" w:cs="Times New Roman"/>
          <w:sz w:val="20"/>
          <w:szCs w:val="20"/>
        </w:rPr>
        <w:t xml:space="preserve"> were functionalized with cyclic </w:t>
      </w:r>
      <w:proofErr w:type="spellStart"/>
      <w:r w:rsidRPr="009E2171">
        <w:rPr>
          <w:rFonts w:ascii="Times New Roman" w:eastAsia="Times New Roman" w:hAnsi="Times New Roman" w:cs="Times New Roman"/>
          <w:sz w:val="20"/>
          <w:szCs w:val="20"/>
        </w:rPr>
        <w:t>RGDyK</w:t>
      </w:r>
      <w:proofErr w:type="spellEnd"/>
      <w:r w:rsidRPr="009E2171">
        <w:rPr>
          <w:rFonts w:ascii="Times New Roman" w:eastAsia="Times New Roman" w:hAnsi="Times New Roman" w:cs="Times New Roman"/>
          <w:sz w:val="20"/>
          <w:szCs w:val="20"/>
        </w:rPr>
        <w:t xml:space="preserve"> peptide, which binds to </w:t>
      </w:r>
      <w:proofErr w:type="spellStart"/>
      <w:r w:rsidRPr="009E2171">
        <w:rPr>
          <w:rFonts w:ascii="Times New Roman" w:eastAsia="Times New Roman" w:hAnsi="Times New Roman" w:cs="Times New Roman"/>
          <w:sz w:val="20"/>
          <w:szCs w:val="20"/>
        </w:rPr>
        <w:t>integrin</w:t>
      </w:r>
      <w:proofErr w:type="spellEnd"/>
      <w:r w:rsidRPr="009E2171">
        <w:rPr>
          <w:rFonts w:ascii="Times New Roman" w:eastAsia="Times New Roman" w:hAnsi="Times New Roman" w:cs="Times New Roman"/>
          <w:sz w:val="20"/>
          <w:szCs w:val="20"/>
        </w:rPr>
        <w:t xml:space="preserve"> receptors on tumor cell surfaces, enabling the detection and targeting of </w:t>
      </w:r>
      <w:proofErr w:type="spellStart"/>
      <w:r w:rsidRPr="009E2171">
        <w:rPr>
          <w:rFonts w:ascii="Times New Roman" w:eastAsia="Times New Roman" w:hAnsi="Times New Roman" w:cs="Times New Roman"/>
          <w:sz w:val="20"/>
          <w:szCs w:val="20"/>
        </w:rPr>
        <w:t>glioblastoma</w:t>
      </w:r>
      <w:proofErr w:type="spellEnd"/>
      <w:r w:rsidRPr="009E2171">
        <w:rPr>
          <w:rFonts w:ascii="Times New Roman" w:eastAsia="Times New Roman" w:hAnsi="Times New Roman" w:cs="Times New Roman"/>
          <w:sz w:val="20"/>
          <w:szCs w:val="20"/>
        </w:rPr>
        <w:t>. Importantly, this imaging technique overcomes the limitations of conventional Raman spectroscopy-based imaging, which is restricted to tissues within a few millimeters of depth.</w:t>
      </w:r>
    </w:p>
    <w:p w:rsidR="004D337E" w:rsidRPr="004D337E" w:rsidRDefault="004D337E" w:rsidP="004D337E">
      <w:pPr>
        <w:pStyle w:val="normal0"/>
        <w:numPr>
          <w:ilvl w:val="0"/>
          <w:numId w:val="11"/>
        </w:numPr>
        <w:pBdr>
          <w:top w:val="nil"/>
          <w:left w:val="nil"/>
          <w:bottom w:val="nil"/>
          <w:right w:val="nil"/>
          <w:between w:val="nil"/>
        </w:pBdr>
        <w:spacing w:line="240" w:lineRule="auto"/>
        <w:jc w:val="both"/>
        <w:rPr>
          <w:rFonts w:ascii="Times New Roman" w:eastAsia="Times New Roman" w:hAnsi="Times New Roman" w:cs="Times New Roman"/>
          <w:sz w:val="20"/>
          <w:szCs w:val="20"/>
        </w:rPr>
      </w:pPr>
      <w:proofErr w:type="spellStart"/>
      <w:r w:rsidRPr="004D337E">
        <w:rPr>
          <w:rFonts w:ascii="Times New Roman" w:eastAsia="Times New Roman" w:hAnsi="Times New Roman" w:cs="Times New Roman"/>
          <w:sz w:val="20"/>
          <w:szCs w:val="20"/>
        </w:rPr>
        <w:t>Glycine-superparamagnetic</w:t>
      </w:r>
      <w:proofErr w:type="spellEnd"/>
      <w:r w:rsidRPr="004D337E">
        <w:rPr>
          <w:rFonts w:ascii="Times New Roman" w:eastAsia="Times New Roman" w:hAnsi="Times New Roman" w:cs="Times New Roman"/>
          <w:sz w:val="20"/>
          <w:szCs w:val="20"/>
        </w:rPr>
        <w:t xml:space="preserve"> iron oxide </w:t>
      </w:r>
      <w:proofErr w:type="spellStart"/>
      <w:r w:rsidRPr="004D337E">
        <w:rPr>
          <w:rFonts w:ascii="Times New Roman" w:eastAsia="Times New Roman" w:hAnsi="Times New Roman" w:cs="Times New Roman"/>
          <w:sz w:val="20"/>
          <w:szCs w:val="20"/>
        </w:rPr>
        <w:t>nanoparticles</w:t>
      </w:r>
      <w:proofErr w:type="spellEnd"/>
      <w:r w:rsidRPr="004D337E">
        <w:rPr>
          <w:rFonts w:ascii="Times New Roman" w:eastAsia="Times New Roman" w:hAnsi="Times New Roman" w:cs="Times New Roman"/>
          <w:sz w:val="20"/>
          <w:szCs w:val="20"/>
        </w:rPr>
        <w:t xml:space="preserve"> (GSPIONs) were synthesized by mixing </w:t>
      </w:r>
      <w:proofErr w:type="spellStart"/>
      <w:r w:rsidRPr="004D337E">
        <w:rPr>
          <w:rFonts w:ascii="Times New Roman" w:eastAsia="Times New Roman" w:hAnsi="Times New Roman" w:cs="Times New Roman"/>
          <w:sz w:val="20"/>
          <w:szCs w:val="20"/>
        </w:rPr>
        <w:t>glycine</w:t>
      </w:r>
      <w:proofErr w:type="spellEnd"/>
      <w:r w:rsidRPr="004D337E">
        <w:rPr>
          <w:rFonts w:ascii="Times New Roman" w:eastAsia="Times New Roman" w:hAnsi="Times New Roman" w:cs="Times New Roman"/>
          <w:sz w:val="20"/>
          <w:szCs w:val="20"/>
        </w:rPr>
        <w:t xml:space="preserve"> with </w:t>
      </w:r>
      <w:proofErr w:type="spellStart"/>
      <w:r w:rsidRPr="004D337E">
        <w:rPr>
          <w:rFonts w:ascii="Times New Roman" w:eastAsia="Times New Roman" w:hAnsi="Times New Roman" w:cs="Times New Roman"/>
          <w:sz w:val="20"/>
          <w:szCs w:val="20"/>
        </w:rPr>
        <w:t>superparamagnetic</w:t>
      </w:r>
      <w:proofErr w:type="spellEnd"/>
      <w:r w:rsidRPr="004D337E">
        <w:rPr>
          <w:rFonts w:ascii="Times New Roman" w:eastAsia="Times New Roman" w:hAnsi="Times New Roman" w:cs="Times New Roman"/>
          <w:sz w:val="20"/>
          <w:szCs w:val="20"/>
        </w:rPr>
        <w:t xml:space="preserve"> iron oxide </w:t>
      </w:r>
      <w:proofErr w:type="spellStart"/>
      <w:r w:rsidRPr="004D337E">
        <w:rPr>
          <w:rFonts w:ascii="Times New Roman" w:eastAsia="Times New Roman" w:hAnsi="Times New Roman" w:cs="Times New Roman"/>
          <w:sz w:val="20"/>
          <w:szCs w:val="20"/>
        </w:rPr>
        <w:t>nanoparticles</w:t>
      </w:r>
      <w:proofErr w:type="spellEnd"/>
      <w:r w:rsidRPr="004D337E">
        <w:rPr>
          <w:rFonts w:ascii="Times New Roman" w:eastAsia="Times New Roman" w:hAnsi="Times New Roman" w:cs="Times New Roman"/>
          <w:sz w:val="20"/>
          <w:szCs w:val="20"/>
        </w:rPr>
        <w:t xml:space="preserve"> (SPIONs), with the aim of enabling non-invasive imaging and targeting of lung immune cells. Specifically, </w:t>
      </w:r>
      <w:proofErr w:type="spellStart"/>
      <w:r w:rsidRPr="004D337E">
        <w:rPr>
          <w:rFonts w:ascii="Times New Roman" w:eastAsia="Times New Roman" w:hAnsi="Times New Roman" w:cs="Times New Roman"/>
          <w:sz w:val="20"/>
          <w:szCs w:val="20"/>
        </w:rPr>
        <w:t>neutrophils</w:t>
      </w:r>
      <w:proofErr w:type="spellEnd"/>
      <w:r w:rsidRPr="004D337E">
        <w:rPr>
          <w:rFonts w:ascii="Times New Roman" w:eastAsia="Times New Roman" w:hAnsi="Times New Roman" w:cs="Times New Roman"/>
          <w:sz w:val="20"/>
          <w:szCs w:val="20"/>
        </w:rPr>
        <w:t xml:space="preserve"> and alveolar macrophages demonstrated uptake of GSPIONs. To assess the distribution of GSPIONs within the lung for disease identification, three-dimensional </w:t>
      </w:r>
      <w:proofErr w:type="spellStart"/>
      <w:r w:rsidRPr="004D337E">
        <w:rPr>
          <w:rFonts w:ascii="Times New Roman" w:eastAsia="Times New Roman" w:hAnsi="Times New Roman" w:cs="Times New Roman"/>
          <w:sz w:val="20"/>
          <w:szCs w:val="20"/>
        </w:rPr>
        <w:t>ultrashort</w:t>
      </w:r>
      <w:proofErr w:type="spellEnd"/>
      <w:r w:rsidRPr="004D337E">
        <w:rPr>
          <w:rFonts w:ascii="Times New Roman" w:eastAsia="Times New Roman" w:hAnsi="Times New Roman" w:cs="Times New Roman"/>
          <w:sz w:val="20"/>
          <w:szCs w:val="20"/>
        </w:rPr>
        <w:t xml:space="preserve"> echo time MRI was employed. Notably, these GSPIONs possess a hydrodynamic diameter of 84.19 ± 18 nm, a particle size measuring 12.5 nm, and offer a straightforward synthesis process. These GSPIONs hold significant potential as a precise diagnostic tool for lung cancer.</w:t>
      </w:r>
    </w:p>
    <w:p w:rsidR="004D337E" w:rsidRPr="004D337E" w:rsidRDefault="004D337E" w:rsidP="004D337E">
      <w:pPr>
        <w:pStyle w:val="ListParagraph"/>
        <w:numPr>
          <w:ilvl w:val="0"/>
          <w:numId w:val="11"/>
        </w:numPr>
        <w:pBdr>
          <w:bottom w:val="single" w:sz="6" w:space="1" w:color="auto"/>
        </w:pBdr>
        <w:spacing w:line="240" w:lineRule="auto"/>
        <w:jc w:val="center"/>
        <w:rPr>
          <w:rFonts w:eastAsia="Times New Roman"/>
          <w:vanish/>
          <w:sz w:val="16"/>
          <w:szCs w:val="16"/>
          <w:lang w:val="en-US"/>
        </w:rPr>
      </w:pPr>
      <w:r w:rsidRPr="004D337E">
        <w:rPr>
          <w:rFonts w:eastAsia="Times New Roman"/>
          <w:vanish/>
          <w:sz w:val="16"/>
          <w:szCs w:val="16"/>
          <w:lang w:val="en-US"/>
        </w:rPr>
        <w:t>Top of Form</w:t>
      </w:r>
    </w:p>
    <w:p w:rsidR="00BA12E3" w:rsidRPr="00BA12E3" w:rsidRDefault="00BA12E3">
      <w:pPr>
        <w:pStyle w:val="normal0"/>
        <w:numPr>
          <w:ilvl w:val="0"/>
          <w:numId w:val="11"/>
        </w:num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BA12E3">
        <w:rPr>
          <w:rFonts w:ascii="Times New Roman" w:eastAsia="Times New Roman" w:hAnsi="Times New Roman" w:cs="Times New Roman"/>
          <w:sz w:val="20"/>
          <w:szCs w:val="20"/>
        </w:rPr>
        <w:t xml:space="preserve">To achieve the targeted and non-invasive diagnosis of prostate cancer through the recognition of the Prostate-specific membrane antigen (PSMA) receptor using MRI, a reversed-phase </w:t>
      </w:r>
      <w:proofErr w:type="spellStart"/>
      <w:r w:rsidRPr="00BA12E3">
        <w:rPr>
          <w:rFonts w:ascii="Times New Roman" w:eastAsia="Times New Roman" w:hAnsi="Times New Roman" w:cs="Times New Roman"/>
          <w:sz w:val="20"/>
          <w:szCs w:val="20"/>
        </w:rPr>
        <w:t>microemulsion</w:t>
      </w:r>
      <w:proofErr w:type="spellEnd"/>
      <w:r w:rsidRPr="00BA12E3">
        <w:rPr>
          <w:rFonts w:ascii="Times New Roman" w:eastAsia="Times New Roman" w:hAnsi="Times New Roman" w:cs="Times New Roman"/>
          <w:sz w:val="20"/>
          <w:szCs w:val="20"/>
        </w:rPr>
        <w:t xml:space="preserve"> approach is employed. This technique involves incorporating </w:t>
      </w:r>
      <w:proofErr w:type="spellStart"/>
      <w:r w:rsidRPr="00BA12E3">
        <w:rPr>
          <w:rFonts w:ascii="Times New Roman" w:eastAsia="Times New Roman" w:hAnsi="Times New Roman" w:cs="Times New Roman"/>
          <w:sz w:val="20"/>
          <w:szCs w:val="20"/>
        </w:rPr>
        <w:t>gadopentetic</w:t>
      </w:r>
      <w:proofErr w:type="spellEnd"/>
      <w:r w:rsidRPr="00BA12E3">
        <w:rPr>
          <w:rFonts w:ascii="Times New Roman" w:eastAsia="Times New Roman" w:hAnsi="Times New Roman" w:cs="Times New Roman"/>
          <w:sz w:val="20"/>
          <w:szCs w:val="20"/>
        </w:rPr>
        <w:t xml:space="preserve"> acid into silicon. The surfaces of silica </w:t>
      </w:r>
      <w:proofErr w:type="spellStart"/>
      <w:r w:rsidRPr="00BA12E3">
        <w:rPr>
          <w:rFonts w:ascii="Times New Roman" w:eastAsia="Times New Roman" w:hAnsi="Times New Roman" w:cs="Times New Roman"/>
          <w:sz w:val="20"/>
          <w:szCs w:val="20"/>
        </w:rPr>
        <w:t>nanotubes</w:t>
      </w:r>
      <w:proofErr w:type="spellEnd"/>
      <w:r w:rsidRPr="00BA12E3">
        <w:rPr>
          <w:rFonts w:ascii="Times New Roman" w:eastAsia="Times New Roman" w:hAnsi="Times New Roman" w:cs="Times New Roman"/>
          <w:sz w:val="20"/>
          <w:szCs w:val="20"/>
        </w:rPr>
        <w:t xml:space="preserve"> are modified with amino and carboxyl groups, and then a monoclonal antibody specific to PSMA </w:t>
      </w:r>
      <w:proofErr w:type="gramStart"/>
      <w:r w:rsidRPr="00BA12E3">
        <w:rPr>
          <w:rFonts w:ascii="Times New Roman" w:eastAsia="Times New Roman" w:hAnsi="Times New Roman" w:cs="Times New Roman"/>
          <w:sz w:val="20"/>
          <w:szCs w:val="20"/>
        </w:rPr>
        <w:t>is</w:t>
      </w:r>
      <w:proofErr w:type="gramEnd"/>
      <w:r w:rsidRPr="00BA12E3">
        <w:rPr>
          <w:rFonts w:ascii="Times New Roman" w:eastAsia="Times New Roman" w:hAnsi="Times New Roman" w:cs="Times New Roman"/>
          <w:sz w:val="20"/>
          <w:szCs w:val="20"/>
        </w:rPr>
        <w:t xml:space="preserve"> conjugated using the </w:t>
      </w:r>
      <w:proofErr w:type="spellStart"/>
      <w:r w:rsidRPr="00BA12E3">
        <w:rPr>
          <w:rFonts w:ascii="Times New Roman" w:eastAsia="Times New Roman" w:hAnsi="Times New Roman" w:cs="Times New Roman"/>
          <w:sz w:val="20"/>
          <w:szCs w:val="20"/>
        </w:rPr>
        <w:t>carbodiimide</w:t>
      </w:r>
      <w:proofErr w:type="spellEnd"/>
      <w:r w:rsidRPr="00BA12E3">
        <w:rPr>
          <w:rFonts w:ascii="Times New Roman" w:eastAsia="Times New Roman" w:hAnsi="Times New Roman" w:cs="Times New Roman"/>
          <w:sz w:val="20"/>
          <w:szCs w:val="20"/>
        </w:rPr>
        <w:t xml:space="preserve"> method.</w:t>
      </w:r>
    </w:p>
    <w:p w:rsidR="00A129B3" w:rsidRPr="00A129B3" w:rsidRDefault="00A129B3" w:rsidP="00A129B3">
      <w:pPr>
        <w:pStyle w:val="normal0"/>
        <w:numPr>
          <w:ilvl w:val="0"/>
          <w:numId w:val="11"/>
        </w:numPr>
        <w:pBdr>
          <w:top w:val="nil"/>
          <w:left w:val="nil"/>
          <w:bottom w:val="nil"/>
          <w:right w:val="nil"/>
          <w:between w:val="nil"/>
        </w:pBdr>
        <w:spacing w:line="240" w:lineRule="auto"/>
        <w:jc w:val="both"/>
        <w:rPr>
          <w:rFonts w:ascii="Times New Roman" w:eastAsia="Times New Roman" w:hAnsi="Times New Roman" w:cs="Times New Roman"/>
          <w:sz w:val="20"/>
          <w:szCs w:val="20"/>
        </w:rPr>
      </w:pPr>
      <w:r w:rsidRPr="00A129B3">
        <w:rPr>
          <w:rFonts w:ascii="Times New Roman" w:eastAsia="Times New Roman" w:hAnsi="Times New Roman" w:cs="Times New Roman"/>
          <w:sz w:val="20"/>
          <w:szCs w:val="20"/>
        </w:rPr>
        <w:t xml:space="preserve">Hybrid metal oxide-peptide </w:t>
      </w:r>
      <w:proofErr w:type="spellStart"/>
      <w:r w:rsidRPr="00A129B3">
        <w:rPr>
          <w:rFonts w:ascii="Times New Roman" w:eastAsia="Times New Roman" w:hAnsi="Times New Roman" w:cs="Times New Roman"/>
          <w:sz w:val="20"/>
          <w:szCs w:val="20"/>
        </w:rPr>
        <w:t>amphiphile</w:t>
      </w:r>
      <w:proofErr w:type="spellEnd"/>
      <w:r w:rsidRPr="00A129B3">
        <w:rPr>
          <w:rFonts w:ascii="Times New Roman" w:eastAsia="Times New Roman" w:hAnsi="Times New Roman" w:cs="Times New Roman"/>
          <w:sz w:val="20"/>
          <w:szCs w:val="20"/>
        </w:rPr>
        <w:t xml:space="preserve"> micelles (HMO-Ms) are created through a self-assembly process, aiming to enhance MRI detection of thrombosis in atherosclerotic plaques. These micelles combine an inorganic core made of magnetized iron oxide or manganese oxide with an organic </w:t>
      </w:r>
      <w:proofErr w:type="spellStart"/>
      <w:r w:rsidRPr="00A129B3">
        <w:rPr>
          <w:rFonts w:ascii="Times New Roman" w:eastAsia="Times New Roman" w:hAnsi="Times New Roman" w:cs="Times New Roman"/>
          <w:sz w:val="20"/>
          <w:szCs w:val="20"/>
        </w:rPr>
        <w:t>amphiphilic</w:t>
      </w:r>
      <w:proofErr w:type="spellEnd"/>
      <w:r w:rsidRPr="00A129B3">
        <w:rPr>
          <w:rFonts w:ascii="Times New Roman" w:eastAsia="Times New Roman" w:hAnsi="Times New Roman" w:cs="Times New Roman"/>
          <w:sz w:val="20"/>
          <w:szCs w:val="20"/>
        </w:rPr>
        <w:t xml:space="preserve"> peptide that specifically targets fibrin. The innovative HMO-Ms have the capability to identify vulnerable plaques. To evaluate their targeting effectiveness in detecting blood clots, the CREKA peptide-functionalized hybrid </w:t>
      </w:r>
      <w:proofErr w:type="spellStart"/>
      <w:r w:rsidRPr="00A129B3">
        <w:rPr>
          <w:rFonts w:ascii="Times New Roman" w:eastAsia="Times New Roman" w:hAnsi="Times New Roman" w:cs="Times New Roman"/>
          <w:sz w:val="20"/>
          <w:szCs w:val="20"/>
        </w:rPr>
        <w:t>nanoparticles</w:t>
      </w:r>
      <w:proofErr w:type="spellEnd"/>
      <w:r w:rsidRPr="00A129B3">
        <w:rPr>
          <w:rFonts w:ascii="Times New Roman" w:eastAsia="Times New Roman" w:hAnsi="Times New Roman" w:cs="Times New Roman"/>
          <w:sz w:val="20"/>
          <w:szCs w:val="20"/>
        </w:rPr>
        <w:t xml:space="preserve"> were compared to non-targeted HMO-Ms (NT-Fe-Ms and NT-</w:t>
      </w:r>
      <w:proofErr w:type="spellStart"/>
      <w:r w:rsidRPr="00A129B3">
        <w:rPr>
          <w:rFonts w:ascii="Times New Roman" w:eastAsia="Times New Roman" w:hAnsi="Times New Roman" w:cs="Times New Roman"/>
          <w:sz w:val="20"/>
          <w:szCs w:val="20"/>
        </w:rPr>
        <w:t>Mn</w:t>
      </w:r>
      <w:proofErr w:type="spellEnd"/>
      <w:r w:rsidRPr="00A129B3">
        <w:rPr>
          <w:rFonts w:ascii="Times New Roman" w:eastAsia="Times New Roman" w:hAnsi="Times New Roman" w:cs="Times New Roman"/>
          <w:sz w:val="20"/>
          <w:szCs w:val="20"/>
        </w:rPr>
        <w:t>-Ms) using MR signal enhancement and signal brightness intensities.</w:t>
      </w:r>
    </w:p>
    <w:p w:rsidR="004960AD" w:rsidRDefault="00773B6C">
      <w:pPr>
        <w:pStyle w:val="normal0"/>
        <w:spacing w:line="240" w:lineRule="auto"/>
        <w:ind w:left="720"/>
        <w:jc w:val="both"/>
        <w:rPr>
          <w:rFonts w:ascii="Times New Roman" w:eastAsia="Times New Roman" w:hAnsi="Times New Roman" w:cs="Times New Roman"/>
          <w:sz w:val="20"/>
          <w:szCs w:val="20"/>
          <w:shd w:val="clear" w:color="auto" w:fill="F7F7F7"/>
        </w:rPr>
      </w:pPr>
      <w:r>
        <w:rPr>
          <w:rFonts w:ascii="Times New Roman" w:eastAsia="Times New Roman" w:hAnsi="Times New Roman" w:cs="Times New Roman"/>
          <w:sz w:val="20"/>
          <w:szCs w:val="20"/>
          <w:shd w:val="clear" w:color="auto" w:fill="F7F7F7"/>
        </w:rPr>
        <w:t xml:space="preserve">                      </w:t>
      </w:r>
      <w:r>
        <w:rPr>
          <w:rFonts w:ascii="Times New Roman" w:eastAsia="Times New Roman" w:hAnsi="Times New Roman" w:cs="Times New Roman"/>
          <w:noProof/>
          <w:sz w:val="20"/>
          <w:szCs w:val="20"/>
          <w:shd w:val="clear" w:color="auto" w:fill="F7F7F7"/>
          <w:lang w:val="en-US"/>
        </w:rPr>
        <w:drawing>
          <wp:inline distT="114300" distB="114300" distL="114300" distR="114300">
            <wp:extent cx="4074840" cy="2466097"/>
            <wp:effectExtent l="0" t="0" r="0" b="0"/>
            <wp:docPr id="1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1"/>
                    <a:srcRect l="2150" r="1254"/>
                    <a:stretch>
                      <a:fillRect/>
                    </a:stretch>
                  </pic:blipFill>
                  <pic:spPr>
                    <a:xfrm>
                      <a:off x="0" y="0"/>
                      <a:ext cx="4074840" cy="2466097"/>
                    </a:xfrm>
                    <a:prstGeom prst="rect">
                      <a:avLst/>
                    </a:prstGeom>
                    <a:ln/>
                  </pic:spPr>
                </pic:pic>
              </a:graphicData>
            </a:graphic>
          </wp:inline>
        </w:drawing>
      </w:r>
    </w:p>
    <w:p w:rsidR="004960AD" w:rsidRDefault="00773B6C">
      <w:pPr>
        <w:pStyle w:val="Heading3"/>
        <w:keepNext w:val="0"/>
        <w:keepLines w:val="0"/>
        <w:spacing w:before="0" w:after="0" w:line="240" w:lineRule="auto"/>
        <w:ind w:left="720"/>
        <w:jc w:val="center"/>
        <w:rPr>
          <w:rFonts w:ascii="Times New Roman" w:eastAsia="Times New Roman" w:hAnsi="Times New Roman" w:cs="Times New Roman"/>
          <w:b/>
          <w:color w:val="000000"/>
          <w:sz w:val="20"/>
          <w:szCs w:val="20"/>
        </w:rPr>
      </w:pPr>
      <w:bookmarkStart w:id="5" w:name="_5gjj975tycbl" w:colFirst="0" w:colLast="0"/>
      <w:bookmarkEnd w:id="5"/>
      <w:r>
        <w:rPr>
          <w:rFonts w:ascii="Times New Roman" w:eastAsia="Times New Roman" w:hAnsi="Times New Roman" w:cs="Times New Roman"/>
          <w:b/>
          <w:color w:val="000000"/>
          <w:sz w:val="20"/>
          <w:szCs w:val="20"/>
          <w:shd w:val="clear" w:color="auto" w:fill="F7F7F7"/>
        </w:rPr>
        <w:t xml:space="preserve">    Figure 5:  </w:t>
      </w:r>
      <w:hyperlink r:id="rId12">
        <w:r>
          <w:rPr>
            <w:rFonts w:ascii="Times New Roman" w:eastAsia="Times New Roman" w:hAnsi="Times New Roman" w:cs="Times New Roman"/>
            <w:b/>
            <w:color w:val="000000"/>
            <w:sz w:val="20"/>
            <w:szCs w:val="20"/>
            <w:shd w:val="clear" w:color="auto" w:fill="F7F7F7"/>
          </w:rPr>
          <w:t xml:space="preserve">Schematic diagram of </w:t>
        </w:r>
        <w:proofErr w:type="spellStart"/>
        <w:r>
          <w:rPr>
            <w:rFonts w:ascii="Times New Roman" w:eastAsia="Times New Roman" w:hAnsi="Times New Roman" w:cs="Times New Roman"/>
            <w:b/>
            <w:color w:val="000000"/>
            <w:sz w:val="20"/>
            <w:szCs w:val="20"/>
            <w:shd w:val="clear" w:color="auto" w:fill="F7F7F7"/>
          </w:rPr>
          <w:t>biomimetic</w:t>
        </w:r>
        <w:proofErr w:type="spellEnd"/>
        <w:r>
          <w:rPr>
            <w:rFonts w:ascii="Times New Roman" w:eastAsia="Times New Roman" w:hAnsi="Times New Roman" w:cs="Times New Roman"/>
            <w:b/>
            <w:color w:val="000000"/>
            <w:sz w:val="20"/>
            <w:szCs w:val="20"/>
            <w:shd w:val="clear" w:color="auto" w:fill="F7F7F7"/>
          </w:rPr>
          <w:t xml:space="preserve"> </w:t>
        </w:r>
        <w:proofErr w:type="spellStart"/>
        <w:r>
          <w:rPr>
            <w:rFonts w:ascii="Times New Roman" w:eastAsia="Times New Roman" w:hAnsi="Times New Roman" w:cs="Times New Roman"/>
            <w:b/>
            <w:color w:val="000000"/>
            <w:sz w:val="20"/>
            <w:szCs w:val="20"/>
            <w:shd w:val="clear" w:color="auto" w:fill="F7F7F7"/>
          </w:rPr>
          <w:t>nanomaterials</w:t>
        </w:r>
        <w:proofErr w:type="spellEnd"/>
        <w:r>
          <w:rPr>
            <w:rFonts w:ascii="Times New Roman" w:eastAsia="Times New Roman" w:hAnsi="Times New Roman" w:cs="Times New Roman"/>
            <w:b/>
            <w:color w:val="000000"/>
            <w:sz w:val="20"/>
            <w:szCs w:val="20"/>
            <w:shd w:val="clear" w:color="auto" w:fill="F7F7F7"/>
          </w:rPr>
          <w:t xml:space="preserve"> applied to </w:t>
        </w:r>
        <w:proofErr w:type="spellStart"/>
        <w:r>
          <w:rPr>
            <w:rFonts w:ascii="Times New Roman" w:eastAsia="Times New Roman" w:hAnsi="Times New Roman" w:cs="Times New Roman"/>
            <w:b/>
            <w:color w:val="000000"/>
            <w:sz w:val="20"/>
            <w:szCs w:val="20"/>
            <w:shd w:val="clear" w:color="auto" w:fill="F7F7F7"/>
          </w:rPr>
          <w:t>bioimaging</w:t>
        </w:r>
        <w:proofErr w:type="spellEnd"/>
      </w:hyperlink>
    </w:p>
    <w:p w:rsidR="004960AD" w:rsidRDefault="00773B6C">
      <w:pPr>
        <w:pStyle w:val="normal0"/>
        <w:pBdr>
          <w:top w:val="nil"/>
          <w:left w:val="nil"/>
          <w:bottom w:val="nil"/>
          <w:right w:val="nil"/>
          <w:between w:val="nil"/>
        </w:pBdr>
        <w:spacing w:line="240" w:lineRule="auto"/>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C. Biosensors:</w:t>
      </w:r>
    </w:p>
    <w:p w:rsidR="004960AD" w:rsidRDefault="004960AD">
      <w:pPr>
        <w:pStyle w:val="normal0"/>
        <w:pBdr>
          <w:top w:val="nil"/>
          <w:left w:val="nil"/>
          <w:bottom w:val="nil"/>
          <w:right w:val="nil"/>
          <w:between w:val="nil"/>
        </w:pBdr>
        <w:spacing w:line="240" w:lineRule="auto"/>
        <w:jc w:val="both"/>
        <w:rPr>
          <w:rFonts w:ascii="Times New Roman" w:eastAsia="Times New Roman" w:hAnsi="Times New Roman" w:cs="Times New Roman"/>
          <w:b/>
          <w:sz w:val="20"/>
          <w:szCs w:val="20"/>
        </w:rPr>
      </w:pPr>
    </w:p>
    <w:p w:rsidR="00ED3D49" w:rsidRPr="00ED3D49" w:rsidRDefault="00ED3D49">
      <w:pPr>
        <w:pStyle w:val="normal0"/>
        <w:numPr>
          <w:ilvl w:val="0"/>
          <w:numId w:val="6"/>
        </w:numPr>
        <w:pBdr>
          <w:top w:val="nil"/>
          <w:left w:val="nil"/>
          <w:bottom w:val="nil"/>
          <w:right w:val="nil"/>
          <w:between w:val="nil"/>
        </w:pBdr>
        <w:spacing w:line="240" w:lineRule="auto"/>
        <w:jc w:val="both"/>
        <w:rPr>
          <w:rFonts w:ascii="Times New Roman" w:eastAsia="Times New Roman" w:hAnsi="Times New Roman" w:cs="Times New Roman"/>
          <w:sz w:val="20"/>
          <w:szCs w:val="20"/>
          <w:shd w:val="clear" w:color="auto" w:fill="F7F7F7"/>
        </w:rPr>
      </w:pPr>
      <w:proofErr w:type="spellStart"/>
      <w:r w:rsidRPr="00ED3D49">
        <w:rPr>
          <w:rFonts w:ascii="Times New Roman" w:eastAsia="Times New Roman" w:hAnsi="Times New Roman" w:cs="Times New Roman"/>
          <w:sz w:val="20"/>
          <w:szCs w:val="20"/>
          <w:shd w:val="clear" w:color="auto" w:fill="F7F7F7"/>
        </w:rPr>
        <w:t>Malondialdehyde</w:t>
      </w:r>
      <w:proofErr w:type="spellEnd"/>
      <w:r w:rsidRPr="00ED3D49">
        <w:rPr>
          <w:rFonts w:ascii="Times New Roman" w:eastAsia="Times New Roman" w:hAnsi="Times New Roman" w:cs="Times New Roman"/>
          <w:sz w:val="20"/>
          <w:szCs w:val="20"/>
          <w:shd w:val="clear" w:color="auto" w:fill="F7F7F7"/>
        </w:rPr>
        <w:t xml:space="preserve"> (MDA) serves as a biomarker for tissue damage. Therefore, the electrochemical polymerization of dopamine can be achieved by electrodepositing </w:t>
      </w:r>
      <w:proofErr w:type="spellStart"/>
      <w:r w:rsidRPr="00ED3D49">
        <w:rPr>
          <w:rFonts w:ascii="Times New Roman" w:eastAsia="Times New Roman" w:hAnsi="Times New Roman" w:cs="Times New Roman"/>
          <w:sz w:val="20"/>
          <w:szCs w:val="20"/>
          <w:shd w:val="clear" w:color="auto" w:fill="F7F7F7"/>
        </w:rPr>
        <w:t>chitosan</w:t>
      </w:r>
      <w:proofErr w:type="spellEnd"/>
      <w:r w:rsidRPr="00ED3D49">
        <w:rPr>
          <w:rFonts w:ascii="Times New Roman" w:eastAsia="Times New Roman" w:hAnsi="Times New Roman" w:cs="Times New Roman"/>
          <w:sz w:val="20"/>
          <w:szCs w:val="20"/>
          <w:shd w:val="clear" w:color="auto" w:fill="F7F7F7"/>
        </w:rPr>
        <w:t xml:space="preserve"> (CS) onto the dopamine (DA) polymer on the surface of a glassy carbon electrode. Silver </w:t>
      </w:r>
      <w:proofErr w:type="spellStart"/>
      <w:r w:rsidRPr="00ED3D49">
        <w:rPr>
          <w:rFonts w:ascii="Times New Roman" w:eastAsia="Times New Roman" w:hAnsi="Times New Roman" w:cs="Times New Roman"/>
          <w:sz w:val="20"/>
          <w:szCs w:val="20"/>
          <w:shd w:val="clear" w:color="auto" w:fill="F7F7F7"/>
        </w:rPr>
        <w:t>nanoparticles</w:t>
      </w:r>
      <w:proofErr w:type="spellEnd"/>
      <w:r w:rsidRPr="00ED3D49">
        <w:rPr>
          <w:rFonts w:ascii="Times New Roman" w:eastAsia="Times New Roman" w:hAnsi="Times New Roman" w:cs="Times New Roman"/>
          <w:sz w:val="20"/>
          <w:szCs w:val="20"/>
          <w:shd w:val="clear" w:color="auto" w:fill="F7F7F7"/>
        </w:rPr>
        <w:t xml:space="preserve"> (</w:t>
      </w:r>
      <w:proofErr w:type="spellStart"/>
      <w:r w:rsidRPr="00ED3D49">
        <w:rPr>
          <w:rFonts w:ascii="Times New Roman" w:eastAsia="Times New Roman" w:hAnsi="Times New Roman" w:cs="Times New Roman"/>
          <w:sz w:val="20"/>
          <w:szCs w:val="20"/>
          <w:shd w:val="clear" w:color="auto" w:fill="F7F7F7"/>
        </w:rPr>
        <w:t>AgNPs</w:t>
      </w:r>
      <w:proofErr w:type="spellEnd"/>
      <w:r w:rsidRPr="00ED3D49">
        <w:rPr>
          <w:rFonts w:ascii="Times New Roman" w:eastAsia="Times New Roman" w:hAnsi="Times New Roman" w:cs="Times New Roman"/>
          <w:sz w:val="20"/>
          <w:szCs w:val="20"/>
          <w:shd w:val="clear" w:color="auto" w:fill="F7F7F7"/>
        </w:rPr>
        <w:t xml:space="preserve">) that are covalently </w:t>
      </w:r>
      <w:r w:rsidRPr="00ED3D49">
        <w:rPr>
          <w:rFonts w:ascii="Times New Roman" w:eastAsia="Times New Roman" w:hAnsi="Times New Roman" w:cs="Times New Roman"/>
          <w:sz w:val="20"/>
          <w:szCs w:val="20"/>
          <w:shd w:val="clear" w:color="auto" w:fill="F7F7F7"/>
        </w:rPr>
        <w:lastRenderedPageBreak/>
        <w:t xml:space="preserve">attached to </w:t>
      </w:r>
      <w:proofErr w:type="gramStart"/>
      <w:r w:rsidRPr="00ED3D49">
        <w:rPr>
          <w:rFonts w:ascii="Times New Roman" w:eastAsia="Times New Roman" w:hAnsi="Times New Roman" w:cs="Times New Roman"/>
          <w:sz w:val="20"/>
          <w:szCs w:val="20"/>
          <w:shd w:val="clear" w:color="auto" w:fill="F7F7F7"/>
        </w:rPr>
        <w:t>POLY(</w:t>
      </w:r>
      <w:proofErr w:type="gramEnd"/>
      <w:r w:rsidRPr="00ED3D49">
        <w:rPr>
          <w:rFonts w:ascii="Times New Roman" w:eastAsia="Times New Roman" w:hAnsi="Times New Roman" w:cs="Times New Roman"/>
          <w:sz w:val="20"/>
          <w:szCs w:val="20"/>
          <w:shd w:val="clear" w:color="auto" w:fill="F7F7F7"/>
        </w:rPr>
        <w:t xml:space="preserve">DA-CS) membranes effectively capture MDA biomarkers. The presence of </w:t>
      </w:r>
      <w:proofErr w:type="spellStart"/>
      <w:r w:rsidRPr="00ED3D49">
        <w:rPr>
          <w:rFonts w:ascii="Times New Roman" w:eastAsia="Times New Roman" w:hAnsi="Times New Roman" w:cs="Times New Roman"/>
          <w:sz w:val="20"/>
          <w:szCs w:val="20"/>
          <w:shd w:val="clear" w:color="auto" w:fill="F7F7F7"/>
        </w:rPr>
        <w:t>AgNPs</w:t>
      </w:r>
      <w:proofErr w:type="spellEnd"/>
      <w:r w:rsidRPr="00ED3D49">
        <w:rPr>
          <w:rFonts w:ascii="Times New Roman" w:eastAsia="Times New Roman" w:hAnsi="Times New Roman" w:cs="Times New Roman"/>
          <w:sz w:val="20"/>
          <w:szCs w:val="20"/>
          <w:shd w:val="clear" w:color="auto" w:fill="F7F7F7"/>
        </w:rPr>
        <w:t xml:space="preserve"> enhances the electrochemical signal, and the remarkable biocompatibility and stability of CS contribute to the durability of the electrode. The electrochemical sensor exhibits a dynamic range of 1.45–7.9 </w:t>
      </w:r>
      <w:proofErr w:type="spellStart"/>
      <w:r w:rsidRPr="00ED3D49">
        <w:rPr>
          <w:rFonts w:ascii="Times New Roman" w:eastAsia="Times New Roman" w:hAnsi="Times New Roman" w:cs="Times New Roman"/>
          <w:sz w:val="20"/>
          <w:szCs w:val="20"/>
          <w:shd w:val="clear" w:color="auto" w:fill="F7F7F7"/>
        </w:rPr>
        <w:t>μm</w:t>
      </w:r>
      <w:proofErr w:type="spellEnd"/>
      <w:r w:rsidRPr="00ED3D49">
        <w:rPr>
          <w:rFonts w:ascii="Times New Roman" w:eastAsia="Times New Roman" w:hAnsi="Times New Roman" w:cs="Times New Roman"/>
          <w:sz w:val="20"/>
          <w:szCs w:val="20"/>
          <w:shd w:val="clear" w:color="auto" w:fill="F7F7F7"/>
        </w:rPr>
        <w:t xml:space="preserve">, with a lower limit of quantification at 1.45 </w:t>
      </w:r>
      <w:proofErr w:type="spellStart"/>
      <w:r w:rsidRPr="00ED3D49">
        <w:rPr>
          <w:rFonts w:ascii="Times New Roman" w:eastAsia="Times New Roman" w:hAnsi="Times New Roman" w:cs="Times New Roman"/>
          <w:sz w:val="20"/>
          <w:szCs w:val="20"/>
          <w:shd w:val="clear" w:color="auto" w:fill="F7F7F7"/>
        </w:rPr>
        <w:t>μm</w:t>
      </w:r>
      <w:proofErr w:type="spellEnd"/>
      <w:r w:rsidRPr="00ED3D49">
        <w:rPr>
          <w:rFonts w:ascii="Times New Roman" w:eastAsia="Times New Roman" w:hAnsi="Times New Roman" w:cs="Times New Roman"/>
          <w:sz w:val="20"/>
          <w:szCs w:val="20"/>
          <w:shd w:val="clear" w:color="auto" w:fill="F7F7F7"/>
        </w:rPr>
        <w:t>. This sensor demonstrates rapid and sensitive detection of MDA in samples of exhaled breath condensate (EBC). This innovative platform holds the potential for diagnosing lung diseases.</w:t>
      </w:r>
    </w:p>
    <w:p w:rsidR="00E933D8" w:rsidRPr="00E933D8" w:rsidRDefault="00E933D8">
      <w:pPr>
        <w:pStyle w:val="normal0"/>
        <w:numPr>
          <w:ilvl w:val="0"/>
          <w:numId w:val="6"/>
        </w:numPr>
        <w:pBdr>
          <w:top w:val="nil"/>
          <w:left w:val="nil"/>
          <w:bottom w:val="nil"/>
          <w:right w:val="nil"/>
          <w:between w:val="nil"/>
        </w:pBdr>
        <w:spacing w:line="240" w:lineRule="auto"/>
        <w:jc w:val="both"/>
        <w:rPr>
          <w:rFonts w:ascii="Times New Roman" w:eastAsia="Times New Roman" w:hAnsi="Times New Roman" w:cs="Times New Roman"/>
          <w:sz w:val="20"/>
          <w:szCs w:val="20"/>
          <w:shd w:val="clear" w:color="auto" w:fill="F7F7F7"/>
        </w:rPr>
      </w:pPr>
      <w:proofErr w:type="spellStart"/>
      <w:r w:rsidRPr="00E933D8">
        <w:rPr>
          <w:rFonts w:ascii="Times New Roman" w:eastAsia="Times New Roman" w:hAnsi="Times New Roman" w:cs="Times New Roman"/>
          <w:sz w:val="20"/>
          <w:szCs w:val="20"/>
          <w:shd w:val="clear" w:color="auto" w:fill="F7F7F7"/>
        </w:rPr>
        <w:t>Lipopolysaccharide</w:t>
      </w:r>
      <w:proofErr w:type="spellEnd"/>
      <w:r w:rsidRPr="00E933D8">
        <w:rPr>
          <w:rFonts w:ascii="Times New Roman" w:eastAsia="Times New Roman" w:hAnsi="Times New Roman" w:cs="Times New Roman"/>
          <w:sz w:val="20"/>
          <w:szCs w:val="20"/>
          <w:shd w:val="clear" w:color="auto" w:fill="F7F7F7"/>
        </w:rPr>
        <w:t xml:space="preserve"> (LPS) is a substantial constituent of the outer membrane in Gram-negative bacteria. Consequently, biomarkers like LPS can be utilized for detecting conditions such as sepsis and urinary tract infections that are caused by Gram-negative bacteria. [14]</w:t>
      </w:r>
    </w:p>
    <w:p w:rsidR="00CC6B6D" w:rsidRPr="00CC6B6D" w:rsidRDefault="00CC6B6D">
      <w:pPr>
        <w:pStyle w:val="normal0"/>
        <w:numPr>
          <w:ilvl w:val="0"/>
          <w:numId w:val="6"/>
        </w:numPr>
        <w:pBdr>
          <w:top w:val="nil"/>
          <w:left w:val="nil"/>
          <w:bottom w:val="nil"/>
          <w:right w:val="nil"/>
          <w:between w:val="nil"/>
        </w:pBdr>
        <w:spacing w:line="240" w:lineRule="auto"/>
        <w:jc w:val="both"/>
        <w:rPr>
          <w:rFonts w:ascii="Times New Roman" w:eastAsia="Times New Roman" w:hAnsi="Times New Roman" w:cs="Times New Roman"/>
          <w:sz w:val="20"/>
          <w:szCs w:val="20"/>
          <w:shd w:val="clear" w:color="auto" w:fill="F7F7F7"/>
        </w:rPr>
      </w:pPr>
      <w:r w:rsidRPr="00CC6B6D">
        <w:rPr>
          <w:rFonts w:ascii="Times New Roman" w:eastAsia="Times New Roman" w:hAnsi="Times New Roman" w:cs="Times New Roman"/>
          <w:sz w:val="20"/>
          <w:szCs w:val="20"/>
          <w:shd w:val="clear" w:color="auto" w:fill="F7F7F7"/>
        </w:rPr>
        <w:t xml:space="preserve">Dopamine, a significant neurotransmitter in the human body, is closely associated with Parkinson's disease. Therefore, accurately measuring dopamine levels is essential for diagnosing Parkinson's disease. A novel approach based on surface-enhanced resonance Raman spectroscopy (SERRS) has been developed for detecting dopamine levels. With this method, biomarkers at extremely low concentrations, in the </w:t>
      </w:r>
      <w:proofErr w:type="spellStart"/>
      <w:r w:rsidRPr="00CC6B6D">
        <w:rPr>
          <w:rFonts w:ascii="Times New Roman" w:eastAsia="Times New Roman" w:hAnsi="Times New Roman" w:cs="Times New Roman"/>
          <w:sz w:val="20"/>
          <w:szCs w:val="20"/>
          <w:shd w:val="clear" w:color="auto" w:fill="F7F7F7"/>
        </w:rPr>
        <w:t>femtomolar</w:t>
      </w:r>
      <w:proofErr w:type="spellEnd"/>
      <w:r w:rsidRPr="00CC6B6D">
        <w:rPr>
          <w:rFonts w:ascii="Times New Roman" w:eastAsia="Times New Roman" w:hAnsi="Times New Roman" w:cs="Times New Roman"/>
          <w:sz w:val="20"/>
          <w:szCs w:val="20"/>
          <w:shd w:val="clear" w:color="auto" w:fill="F7F7F7"/>
        </w:rPr>
        <w:t xml:space="preserve"> range, can be identified. The technique involves the </w:t>
      </w:r>
      <w:proofErr w:type="spellStart"/>
      <w:r w:rsidRPr="00CC6B6D">
        <w:rPr>
          <w:rFonts w:ascii="Times New Roman" w:eastAsia="Times New Roman" w:hAnsi="Times New Roman" w:cs="Times New Roman"/>
          <w:sz w:val="20"/>
          <w:szCs w:val="20"/>
          <w:shd w:val="clear" w:color="auto" w:fill="F7F7F7"/>
        </w:rPr>
        <w:t>functionalization</w:t>
      </w:r>
      <w:proofErr w:type="spellEnd"/>
      <w:r w:rsidRPr="00CC6B6D">
        <w:rPr>
          <w:rFonts w:ascii="Times New Roman" w:eastAsia="Times New Roman" w:hAnsi="Times New Roman" w:cs="Times New Roman"/>
          <w:sz w:val="20"/>
          <w:szCs w:val="20"/>
          <w:shd w:val="clear" w:color="auto" w:fill="F7F7F7"/>
        </w:rPr>
        <w:t xml:space="preserve"> of </w:t>
      </w:r>
      <w:proofErr w:type="spellStart"/>
      <w:r w:rsidRPr="00CC6B6D">
        <w:rPr>
          <w:rFonts w:ascii="Times New Roman" w:eastAsia="Times New Roman" w:hAnsi="Times New Roman" w:cs="Times New Roman"/>
          <w:sz w:val="20"/>
          <w:szCs w:val="20"/>
          <w:shd w:val="clear" w:color="auto" w:fill="F7F7F7"/>
        </w:rPr>
        <w:t>AgNPs</w:t>
      </w:r>
      <w:proofErr w:type="spellEnd"/>
      <w:r w:rsidRPr="00CC6B6D">
        <w:rPr>
          <w:rFonts w:ascii="Times New Roman" w:eastAsia="Times New Roman" w:hAnsi="Times New Roman" w:cs="Times New Roman"/>
          <w:sz w:val="20"/>
          <w:szCs w:val="20"/>
          <w:shd w:val="clear" w:color="auto" w:fill="F7F7F7"/>
        </w:rPr>
        <w:t xml:space="preserve"> with iron-</w:t>
      </w:r>
      <w:proofErr w:type="spellStart"/>
      <w:r w:rsidRPr="00CC6B6D">
        <w:rPr>
          <w:rFonts w:ascii="Times New Roman" w:eastAsia="Times New Roman" w:hAnsi="Times New Roman" w:cs="Times New Roman"/>
          <w:sz w:val="20"/>
          <w:szCs w:val="20"/>
          <w:shd w:val="clear" w:color="auto" w:fill="F7F7F7"/>
        </w:rPr>
        <w:t>nitrilotriacetic</w:t>
      </w:r>
      <w:proofErr w:type="spellEnd"/>
      <w:r w:rsidRPr="00CC6B6D">
        <w:rPr>
          <w:rFonts w:ascii="Times New Roman" w:eastAsia="Times New Roman" w:hAnsi="Times New Roman" w:cs="Times New Roman"/>
          <w:sz w:val="20"/>
          <w:szCs w:val="20"/>
          <w:shd w:val="clear" w:color="auto" w:fill="F7F7F7"/>
        </w:rPr>
        <w:t xml:space="preserve"> acid, a common organic </w:t>
      </w:r>
      <w:proofErr w:type="spellStart"/>
      <w:r w:rsidRPr="00CC6B6D">
        <w:rPr>
          <w:rFonts w:ascii="Times New Roman" w:eastAsia="Times New Roman" w:hAnsi="Times New Roman" w:cs="Times New Roman"/>
          <w:sz w:val="20"/>
          <w:szCs w:val="20"/>
          <w:shd w:val="clear" w:color="auto" w:fill="F7F7F7"/>
        </w:rPr>
        <w:t>chelate</w:t>
      </w:r>
      <w:proofErr w:type="spellEnd"/>
      <w:r w:rsidRPr="00CC6B6D">
        <w:rPr>
          <w:rFonts w:ascii="Times New Roman" w:eastAsia="Times New Roman" w:hAnsi="Times New Roman" w:cs="Times New Roman"/>
          <w:sz w:val="20"/>
          <w:szCs w:val="20"/>
          <w:shd w:val="clear" w:color="auto" w:fill="F7F7F7"/>
        </w:rPr>
        <w:t xml:space="preserve"> that forms complexes with Fe, to capture dopamine, which is subsequently detected using SERRS.[15]</w:t>
      </w:r>
    </w:p>
    <w:p w:rsidR="0054005E" w:rsidRPr="0054005E" w:rsidRDefault="0054005E" w:rsidP="0054005E">
      <w:pPr>
        <w:pStyle w:val="normal0"/>
        <w:numPr>
          <w:ilvl w:val="0"/>
          <w:numId w:val="6"/>
        </w:numPr>
        <w:pBdr>
          <w:top w:val="nil"/>
          <w:left w:val="nil"/>
          <w:bottom w:val="nil"/>
          <w:right w:val="nil"/>
          <w:between w:val="nil"/>
        </w:pBdr>
        <w:spacing w:line="240" w:lineRule="auto"/>
        <w:jc w:val="both"/>
        <w:rPr>
          <w:rFonts w:ascii="Times New Roman" w:eastAsia="Times New Roman" w:hAnsi="Times New Roman" w:cs="Times New Roman"/>
          <w:sz w:val="20"/>
          <w:szCs w:val="20"/>
          <w:shd w:val="clear" w:color="auto" w:fill="F7F7F7"/>
        </w:rPr>
      </w:pPr>
      <w:r w:rsidRPr="0054005E">
        <w:rPr>
          <w:rFonts w:ascii="Times New Roman" w:eastAsia="Times New Roman" w:hAnsi="Times New Roman" w:cs="Times New Roman"/>
          <w:sz w:val="20"/>
          <w:szCs w:val="20"/>
          <w:shd w:val="clear" w:color="auto" w:fill="F7F7F7"/>
        </w:rPr>
        <w:t xml:space="preserve">High cholesterol levels are linked to increased morbidity from cardiovascular diseases. Consequently, non-invasive methods for cholesterol measurement are crucial for early detection and management of cardiovascular conditions. An enzyme-based electrochemical biosensor has been developed using platinum </w:t>
      </w:r>
      <w:proofErr w:type="spellStart"/>
      <w:r w:rsidRPr="0054005E">
        <w:rPr>
          <w:rFonts w:ascii="Times New Roman" w:eastAsia="Times New Roman" w:hAnsi="Times New Roman" w:cs="Times New Roman"/>
          <w:sz w:val="20"/>
          <w:szCs w:val="20"/>
          <w:shd w:val="clear" w:color="auto" w:fill="F7F7F7"/>
        </w:rPr>
        <w:t>nanoclusters</w:t>
      </w:r>
      <w:proofErr w:type="spellEnd"/>
      <w:r w:rsidRPr="0054005E">
        <w:rPr>
          <w:rFonts w:ascii="Times New Roman" w:eastAsia="Times New Roman" w:hAnsi="Times New Roman" w:cs="Times New Roman"/>
          <w:sz w:val="20"/>
          <w:szCs w:val="20"/>
          <w:shd w:val="clear" w:color="auto" w:fill="F7F7F7"/>
        </w:rPr>
        <w:t xml:space="preserve"> to immobilize an optimal amount of cholesterol </w:t>
      </w:r>
      <w:proofErr w:type="spellStart"/>
      <w:r w:rsidRPr="0054005E">
        <w:rPr>
          <w:rFonts w:ascii="Times New Roman" w:eastAsia="Times New Roman" w:hAnsi="Times New Roman" w:cs="Times New Roman"/>
          <w:sz w:val="20"/>
          <w:szCs w:val="20"/>
          <w:shd w:val="clear" w:color="auto" w:fill="F7F7F7"/>
        </w:rPr>
        <w:t>oxidase</w:t>
      </w:r>
      <w:proofErr w:type="spellEnd"/>
      <w:r w:rsidRPr="0054005E">
        <w:rPr>
          <w:rFonts w:ascii="Times New Roman" w:eastAsia="Times New Roman" w:hAnsi="Times New Roman" w:cs="Times New Roman"/>
          <w:sz w:val="20"/>
          <w:szCs w:val="20"/>
          <w:shd w:val="clear" w:color="auto" w:fill="F7F7F7"/>
        </w:rPr>
        <w:t xml:space="preserve"> for detecting low cholesterol levels in saliva. The cholesterol level was quantified using </w:t>
      </w:r>
      <w:proofErr w:type="spellStart"/>
      <w:r w:rsidRPr="0054005E">
        <w:rPr>
          <w:rFonts w:ascii="Times New Roman" w:eastAsia="Times New Roman" w:hAnsi="Times New Roman" w:cs="Times New Roman"/>
          <w:sz w:val="20"/>
          <w:szCs w:val="20"/>
          <w:shd w:val="clear" w:color="auto" w:fill="F7F7F7"/>
        </w:rPr>
        <w:t>chronoamperometry</w:t>
      </w:r>
      <w:proofErr w:type="spellEnd"/>
      <w:r w:rsidRPr="0054005E">
        <w:rPr>
          <w:rFonts w:ascii="Times New Roman" w:eastAsia="Times New Roman" w:hAnsi="Times New Roman" w:cs="Times New Roman"/>
          <w:sz w:val="20"/>
          <w:szCs w:val="20"/>
          <w:shd w:val="clear" w:color="auto" w:fill="F7F7F7"/>
        </w:rPr>
        <w:t>. This biosensor exhibited a linear range of 2-486 m, a detection limit of approximately 2 m, and a sensitivity of 132 A mm-1cm-2.[16]</w:t>
      </w:r>
    </w:p>
    <w:p w:rsidR="0054005E" w:rsidRDefault="0054005E" w:rsidP="0054005E">
      <w:pPr>
        <w:pStyle w:val="z-TopofForm"/>
        <w:numPr>
          <w:ilvl w:val="0"/>
          <w:numId w:val="6"/>
        </w:numPr>
      </w:pPr>
      <w:r>
        <w:t>Top of Form</w:t>
      </w:r>
    </w:p>
    <w:p w:rsidR="004960AD" w:rsidRDefault="00773B6C">
      <w:pPr>
        <w:pStyle w:val="normal0"/>
        <w:pBdr>
          <w:top w:val="nil"/>
          <w:left w:val="nil"/>
          <w:bottom w:val="nil"/>
          <w:right w:val="nil"/>
          <w:between w:val="nil"/>
        </w:pBdr>
        <w:spacing w:line="240" w:lineRule="auto"/>
        <w:ind w:left="720"/>
        <w:jc w:val="both"/>
        <w:rPr>
          <w:rFonts w:ascii="Times New Roman" w:eastAsia="Times New Roman" w:hAnsi="Times New Roman" w:cs="Times New Roman"/>
          <w:sz w:val="20"/>
          <w:szCs w:val="20"/>
          <w:shd w:val="clear" w:color="auto" w:fill="F7F7F7"/>
        </w:rPr>
      </w:pPr>
      <w:r>
        <w:rPr>
          <w:rFonts w:ascii="Times New Roman" w:eastAsia="Times New Roman" w:hAnsi="Times New Roman" w:cs="Times New Roman"/>
          <w:sz w:val="20"/>
          <w:szCs w:val="20"/>
          <w:shd w:val="clear" w:color="auto" w:fill="F7F7F7"/>
        </w:rPr>
        <w:t xml:space="preserve">                   </w:t>
      </w:r>
      <w:r>
        <w:rPr>
          <w:rFonts w:ascii="Times New Roman" w:eastAsia="Times New Roman" w:hAnsi="Times New Roman" w:cs="Times New Roman"/>
          <w:noProof/>
          <w:sz w:val="20"/>
          <w:szCs w:val="20"/>
          <w:shd w:val="clear" w:color="auto" w:fill="F7F7F7"/>
          <w:lang w:val="en-US"/>
        </w:rPr>
        <w:drawing>
          <wp:inline distT="114300" distB="114300" distL="114300" distR="114300">
            <wp:extent cx="4300128" cy="3363054"/>
            <wp:effectExtent l="0" t="0" r="0" b="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a:srcRect l="6288" r="3842"/>
                    <a:stretch>
                      <a:fillRect/>
                    </a:stretch>
                  </pic:blipFill>
                  <pic:spPr>
                    <a:xfrm>
                      <a:off x="0" y="0"/>
                      <a:ext cx="4300128" cy="3363054"/>
                    </a:xfrm>
                    <a:prstGeom prst="rect">
                      <a:avLst/>
                    </a:prstGeom>
                    <a:ln/>
                  </pic:spPr>
                </pic:pic>
              </a:graphicData>
            </a:graphic>
          </wp:inline>
        </w:drawing>
      </w:r>
    </w:p>
    <w:p w:rsidR="004960AD" w:rsidRDefault="00773B6C">
      <w:pPr>
        <w:pStyle w:val="normal0"/>
        <w:pBdr>
          <w:top w:val="nil"/>
          <w:left w:val="nil"/>
          <w:bottom w:val="nil"/>
          <w:right w:val="nil"/>
          <w:between w:val="nil"/>
        </w:pBdr>
        <w:spacing w:line="240" w:lineRule="auto"/>
        <w:ind w:left="720"/>
        <w:rPr>
          <w:rFonts w:ascii="Times New Roman" w:eastAsia="Times New Roman" w:hAnsi="Times New Roman" w:cs="Times New Roman"/>
          <w:b/>
          <w:sz w:val="20"/>
          <w:szCs w:val="20"/>
        </w:rPr>
      </w:pPr>
      <w:r>
        <w:rPr>
          <w:rFonts w:ascii="Times New Roman" w:eastAsia="Times New Roman" w:hAnsi="Times New Roman" w:cs="Times New Roman"/>
          <w:b/>
          <w:sz w:val="20"/>
          <w:szCs w:val="20"/>
          <w:shd w:val="clear" w:color="auto" w:fill="F7F7F7"/>
        </w:rPr>
        <w:t xml:space="preserve">        Figure 6: </w:t>
      </w:r>
      <w:hyperlink r:id="rId14">
        <w:r>
          <w:rPr>
            <w:rFonts w:ascii="Times New Roman" w:eastAsia="Times New Roman" w:hAnsi="Times New Roman" w:cs="Times New Roman"/>
            <w:b/>
            <w:sz w:val="20"/>
            <w:szCs w:val="20"/>
            <w:shd w:val="clear" w:color="auto" w:fill="F7F7F7"/>
          </w:rPr>
          <w:t xml:space="preserve">Schematic diagram of </w:t>
        </w:r>
        <w:proofErr w:type="spellStart"/>
        <w:r>
          <w:rPr>
            <w:rFonts w:ascii="Times New Roman" w:eastAsia="Times New Roman" w:hAnsi="Times New Roman" w:cs="Times New Roman"/>
            <w:b/>
            <w:sz w:val="20"/>
            <w:szCs w:val="20"/>
            <w:shd w:val="clear" w:color="auto" w:fill="F7F7F7"/>
          </w:rPr>
          <w:t>biomimetic</w:t>
        </w:r>
        <w:proofErr w:type="spellEnd"/>
        <w:r>
          <w:rPr>
            <w:rFonts w:ascii="Times New Roman" w:eastAsia="Times New Roman" w:hAnsi="Times New Roman" w:cs="Times New Roman"/>
            <w:b/>
            <w:sz w:val="20"/>
            <w:szCs w:val="20"/>
            <w:shd w:val="clear" w:color="auto" w:fill="F7F7F7"/>
          </w:rPr>
          <w:t xml:space="preserve"> </w:t>
        </w:r>
        <w:proofErr w:type="spellStart"/>
        <w:r>
          <w:rPr>
            <w:rFonts w:ascii="Times New Roman" w:eastAsia="Times New Roman" w:hAnsi="Times New Roman" w:cs="Times New Roman"/>
            <w:b/>
            <w:sz w:val="20"/>
            <w:szCs w:val="20"/>
            <w:shd w:val="clear" w:color="auto" w:fill="F7F7F7"/>
          </w:rPr>
          <w:t>nanomaterials</w:t>
        </w:r>
        <w:proofErr w:type="spellEnd"/>
        <w:r>
          <w:rPr>
            <w:rFonts w:ascii="Times New Roman" w:eastAsia="Times New Roman" w:hAnsi="Times New Roman" w:cs="Times New Roman"/>
            <w:b/>
            <w:sz w:val="20"/>
            <w:szCs w:val="20"/>
            <w:shd w:val="clear" w:color="auto" w:fill="F7F7F7"/>
          </w:rPr>
          <w:t xml:space="preserve"> applied to </w:t>
        </w:r>
      </w:hyperlink>
      <w:r>
        <w:rPr>
          <w:rFonts w:ascii="Times New Roman" w:eastAsia="Times New Roman" w:hAnsi="Times New Roman" w:cs="Times New Roman"/>
          <w:b/>
          <w:sz w:val="20"/>
          <w:szCs w:val="20"/>
          <w:shd w:val="clear" w:color="auto" w:fill="F7F7F7"/>
        </w:rPr>
        <w:t>biosensors</w:t>
      </w:r>
    </w:p>
    <w:p w:rsidR="004960AD" w:rsidRDefault="004960AD">
      <w:pPr>
        <w:pStyle w:val="Heading1"/>
        <w:keepNext w:val="0"/>
        <w:keepLines w:val="0"/>
        <w:shd w:val="clear" w:color="auto" w:fill="FFFFFF"/>
        <w:spacing w:before="0" w:after="0" w:line="240" w:lineRule="auto"/>
        <w:jc w:val="both"/>
        <w:rPr>
          <w:rFonts w:ascii="Times New Roman" w:eastAsia="Times New Roman" w:hAnsi="Times New Roman" w:cs="Times New Roman"/>
          <w:b/>
          <w:sz w:val="20"/>
          <w:szCs w:val="20"/>
        </w:rPr>
      </w:pPr>
      <w:bookmarkStart w:id="6" w:name="_17g8olfjj4ga" w:colFirst="0" w:colLast="0"/>
      <w:bookmarkEnd w:id="6"/>
    </w:p>
    <w:p w:rsidR="004960AD" w:rsidRDefault="00773B6C">
      <w:pPr>
        <w:pStyle w:val="Heading1"/>
        <w:keepNext w:val="0"/>
        <w:keepLines w:val="0"/>
        <w:shd w:val="clear" w:color="auto" w:fill="FFFFFF"/>
        <w:spacing w:before="0" w:after="0" w:line="240" w:lineRule="auto"/>
        <w:jc w:val="both"/>
        <w:rPr>
          <w:rFonts w:ascii="Times New Roman" w:eastAsia="Times New Roman" w:hAnsi="Times New Roman" w:cs="Times New Roman"/>
          <w:b/>
          <w:sz w:val="20"/>
          <w:szCs w:val="20"/>
        </w:rPr>
      </w:pPr>
      <w:bookmarkStart w:id="7" w:name="_43mlvwa7mm7w" w:colFirst="0" w:colLast="0"/>
      <w:bookmarkEnd w:id="7"/>
      <w:r>
        <w:rPr>
          <w:rFonts w:ascii="Times New Roman" w:eastAsia="Times New Roman" w:hAnsi="Times New Roman" w:cs="Times New Roman"/>
          <w:b/>
          <w:sz w:val="20"/>
          <w:szCs w:val="20"/>
        </w:rPr>
        <w:t xml:space="preserve">D. </w:t>
      </w:r>
      <w:proofErr w:type="spellStart"/>
      <w:r>
        <w:rPr>
          <w:rFonts w:ascii="Times New Roman" w:eastAsia="Times New Roman" w:hAnsi="Times New Roman" w:cs="Times New Roman"/>
          <w:b/>
          <w:sz w:val="20"/>
          <w:szCs w:val="20"/>
        </w:rPr>
        <w:t>Nanovaccines</w:t>
      </w:r>
      <w:proofErr w:type="spellEnd"/>
      <w:r>
        <w:rPr>
          <w:rFonts w:ascii="Times New Roman" w:eastAsia="Times New Roman" w:hAnsi="Times New Roman" w:cs="Times New Roman"/>
          <w:b/>
          <w:sz w:val="20"/>
          <w:szCs w:val="20"/>
        </w:rPr>
        <w:t xml:space="preserve"> Using </w:t>
      </w:r>
      <w:proofErr w:type="spellStart"/>
      <w:r>
        <w:rPr>
          <w:rFonts w:ascii="Times New Roman" w:eastAsia="Times New Roman" w:hAnsi="Times New Roman" w:cs="Times New Roman"/>
          <w:b/>
          <w:sz w:val="20"/>
          <w:szCs w:val="20"/>
        </w:rPr>
        <w:t>Biomimetic</w:t>
      </w:r>
      <w:proofErr w:type="spell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Immunomodulatory</w:t>
      </w:r>
      <w:proofErr w:type="spellEnd"/>
      <w:r>
        <w:rPr>
          <w:rFonts w:ascii="Times New Roman" w:eastAsia="Times New Roman" w:hAnsi="Times New Roman" w:cs="Times New Roman"/>
          <w:b/>
          <w:sz w:val="20"/>
          <w:szCs w:val="20"/>
        </w:rPr>
        <w:t xml:space="preserve"> Materials</w:t>
      </w:r>
    </w:p>
    <w:p w:rsidR="004960AD" w:rsidRDefault="004960AD">
      <w:pPr>
        <w:pStyle w:val="normal0"/>
      </w:pPr>
    </w:p>
    <w:p w:rsidR="004960AD" w:rsidRPr="00490869" w:rsidRDefault="00490869" w:rsidP="00777D3B">
      <w:pPr>
        <w:pStyle w:val="normal0"/>
        <w:pBdr>
          <w:top w:val="nil"/>
          <w:left w:val="nil"/>
          <w:bottom w:val="nil"/>
          <w:right w:val="nil"/>
          <w:between w:val="nil"/>
        </w:pBdr>
        <w:spacing w:line="240" w:lineRule="auto"/>
        <w:ind w:left="720"/>
        <w:jc w:val="both"/>
        <w:rPr>
          <w:rFonts w:ascii="Times New Roman" w:eastAsia="Times New Roman" w:hAnsi="Times New Roman" w:cs="Times New Roman"/>
          <w:sz w:val="20"/>
          <w:szCs w:val="20"/>
          <w:shd w:val="clear" w:color="auto" w:fill="F7F7F7"/>
        </w:rPr>
      </w:pPr>
      <w:bookmarkStart w:id="8" w:name="_t0q3fx6mw8ky" w:colFirst="0" w:colLast="0"/>
      <w:bookmarkEnd w:id="8"/>
      <w:proofErr w:type="spellStart"/>
      <w:r w:rsidRPr="00490869">
        <w:rPr>
          <w:rFonts w:ascii="Times New Roman" w:eastAsia="Times New Roman" w:hAnsi="Times New Roman" w:cs="Times New Roman"/>
          <w:sz w:val="20"/>
          <w:szCs w:val="20"/>
          <w:shd w:val="clear" w:color="auto" w:fill="F7F7F7"/>
        </w:rPr>
        <w:t>Biomimetic</w:t>
      </w:r>
      <w:proofErr w:type="spellEnd"/>
      <w:r w:rsidRPr="00490869">
        <w:rPr>
          <w:rFonts w:ascii="Times New Roman" w:eastAsia="Times New Roman" w:hAnsi="Times New Roman" w:cs="Times New Roman"/>
          <w:sz w:val="20"/>
          <w:szCs w:val="20"/>
          <w:shd w:val="clear" w:color="auto" w:fill="F7F7F7"/>
        </w:rPr>
        <w:t xml:space="preserve"> </w:t>
      </w:r>
      <w:proofErr w:type="spellStart"/>
      <w:r w:rsidRPr="00490869">
        <w:rPr>
          <w:rFonts w:ascii="Times New Roman" w:eastAsia="Times New Roman" w:hAnsi="Times New Roman" w:cs="Times New Roman"/>
          <w:sz w:val="20"/>
          <w:szCs w:val="20"/>
          <w:shd w:val="clear" w:color="auto" w:fill="F7F7F7"/>
        </w:rPr>
        <w:t>nanovaccines</w:t>
      </w:r>
      <w:proofErr w:type="spellEnd"/>
      <w:r w:rsidRPr="00490869">
        <w:rPr>
          <w:rFonts w:ascii="Times New Roman" w:eastAsia="Times New Roman" w:hAnsi="Times New Roman" w:cs="Times New Roman"/>
          <w:sz w:val="20"/>
          <w:szCs w:val="20"/>
          <w:shd w:val="clear" w:color="auto" w:fill="F7F7F7"/>
        </w:rPr>
        <w:t xml:space="preserve"> are created through the integration of synthetic </w:t>
      </w:r>
      <w:proofErr w:type="spellStart"/>
      <w:r w:rsidRPr="00490869">
        <w:rPr>
          <w:rFonts w:ascii="Times New Roman" w:eastAsia="Times New Roman" w:hAnsi="Times New Roman" w:cs="Times New Roman"/>
          <w:sz w:val="20"/>
          <w:szCs w:val="20"/>
          <w:shd w:val="clear" w:color="auto" w:fill="F7F7F7"/>
        </w:rPr>
        <w:t>nanoparticles</w:t>
      </w:r>
      <w:proofErr w:type="spellEnd"/>
      <w:r w:rsidRPr="00490869">
        <w:rPr>
          <w:rFonts w:ascii="Times New Roman" w:eastAsia="Times New Roman" w:hAnsi="Times New Roman" w:cs="Times New Roman"/>
          <w:sz w:val="20"/>
          <w:szCs w:val="20"/>
          <w:shd w:val="clear" w:color="auto" w:fill="F7F7F7"/>
        </w:rPr>
        <w:t xml:space="preserve"> with biologically derived materials. The synergy of both synthetic and biological properties is a crucial factor in enhancing the therapeutic effectiveness of these vaccines. </w:t>
      </w:r>
      <w:proofErr w:type="spellStart"/>
      <w:r w:rsidRPr="00490869">
        <w:rPr>
          <w:rFonts w:ascii="Times New Roman" w:eastAsia="Times New Roman" w:hAnsi="Times New Roman" w:cs="Times New Roman"/>
          <w:sz w:val="20"/>
          <w:szCs w:val="20"/>
          <w:shd w:val="clear" w:color="auto" w:fill="F7F7F7"/>
        </w:rPr>
        <w:t>Biomimetic</w:t>
      </w:r>
      <w:proofErr w:type="spellEnd"/>
      <w:r w:rsidRPr="00490869">
        <w:rPr>
          <w:rFonts w:ascii="Times New Roman" w:eastAsia="Times New Roman" w:hAnsi="Times New Roman" w:cs="Times New Roman"/>
          <w:sz w:val="20"/>
          <w:szCs w:val="20"/>
          <w:shd w:val="clear" w:color="auto" w:fill="F7F7F7"/>
        </w:rPr>
        <w:t xml:space="preserve"> </w:t>
      </w:r>
      <w:proofErr w:type="spellStart"/>
      <w:r w:rsidRPr="00490869">
        <w:rPr>
          <w:rFonts w:ascii="Times New Roman" w:eastAsia="Times New Roman" w:hAnsi="Times New Roman" w:cs="Times New Roman"/>
          <w:sz w:val="20"/>
          <w:szCs w:val="20"/>
          <w:shd w:val="clear" w:color="auto" w:fill="F7F7F7"/>
        </w:rPr>
        <w:t>nanovaccines</w:t>
      </w:r>
      <w:proofErr w:type="spellEnd"/>
      <w:r w:rsidRPr="00490869">
        <w:rPr>
          <w:rFonts w:ascii="Times New Roman" w:eastAsia="Times New Roman" w:hAnsi="Times New Roman" w:cs="Times New Roman"/>
          <w:sz w:val="20"/>
          <w:szCs w:val="20"/>
          <w:shd w:val="clear" w:color="auto" w:fill="F7F7F7"/>
        </w:rPr>
        <w:t xml:space="preserve"> come in various forms, including </w:t>
      </w:r>
      <w:proofErr w:type="spellStart"/>
      <w:r w:rsidRPr="00490869">
        <w:rPr>
          <w:rFonts w:ascii="Times New Roman" w:eastAsia="Times New Roman" w:hAnsi="Times New Roman" w:cs="Times New Roman"/>
          <w:sz w:val="20"/>
          <w:szCs w:val="20"/>
          <w:shd w:val="clear" w:color="auto" w:fill="F7F7F7"/>
        </w:rPr>
        <w:t>liposomes</w:t>
      </w:r>
      <w:proofErr w:type="spellEnd"/>
      <w:r w:rsidRPr="00490869">
        <w:rPr>
          <w:rFonts w:ascii="Times New Roman" w:eastAsia="Times New Roman" w:hAnsi="Times New Roman" w:cs="Times New Roman"/>
          <w:sz w:val="20"/>
          <w:szCs w:val="20"/>
          <w:shd w:val="clear" w:color="auto" w:fill="F7F7F7"/>
        </w:rPr>
        <w:t xml:space="preserve">, proteins, cell-membrane-coated </w:t>
      </w:r>
      <w:proofErr w:type="spellStart"/>
      <w:r w:rsidRPr="00490869">
        <w:rPr>
          <w:rFonts w:ascii="Times New Roman" w:eastAsia="Times New Roman" w:hAnsi="Times New Roman" w:cs="Times New Roman"/>
          <w:sz w:val="20"/>
          <w:szCs w:val="20"/>
          <w:shd w:val="clear" w:color="auto" w:fill="F7F7F7"/>
        </w:rPr>
        <w:t>nanoparticles</w:t>
      </w:r>
      <w:proofErr w:type="spellEnd"/>
      <w:r w:rsidRPr="00490869">
        <w:rPr>
          <w:rFonts w:ascii="Times New Roman" w:eastAsia="Times New Roman" w:hAnsi="Times New Roman" w:cs="Times New Roman"/>
          <w:sz w:val="20"/>
          <w:szCs w:val="20"/>
          <w:shd w:val="clear" w:color="auto" w:fill="F7F7F7"/>
        </w:rPr>
        <w:t xml:space="preserve">, and virus-like particles (VLPs) that have been modified with antigens and </w:t>
      </w:r>
      <w:proofErr w:type="spellStart"/>
      <w:r w:rsidRPr="00490869">
        <w:rPr>
          <w:rFonts w:ascii="Times New Roman" w:eastAsia="Times New Roman" w:hAnsi="Times New Roman" w:cs="Times New Roman"/>
          <w:sz w:val="20"/>
          <w:szCs w:val="20"/>
          <w:shd w:val="clear" w:color="auto" w:fill="F7F7F7"/>
        </w:rPr>
        <w:t>adjuvants</w:t>
      </w:r>
      <w:proofErr w:type="spellEnd"/>
      <w:r w:rsidRPr="00490869">
        <w:rPr>
          <w:rFonts w:ascii="Times New Roman" w:eastAsia="Times New Roman" w:hAnsi="Times New Roman" w:cs="Times New Roman"/>
          <w:sz w:val="20"/>
          <w:szCs w:val="20"/>
          <w:shd w:val="clear" w:color="auto" w:fill="F7F7F7"/>
        </w:rPr>
        <w:t xml:space="preserve">, as illustrated in the figure, to stimulate immune responses in the body. Thanks to the presence of various cell membrane proteins and antibodies on the </w:t>
      </w:r>
      <w:proofErr w:type="spellStart"/>
      <w:r w:rsidRPr="00490869">
        <w:rPr>
          <w:rFonts w:ascii="Times New Roman" w:eastAsia="Times New Roman" w:hAnsi="Times New Roman" w:cs="Times New Roman"/>
          <w:sz w:val="20"/>
          <w:szCs w:val="20"/>
          <w:shd w:val="clear" w:color="auto" w:fill="F7F7F7"/>
        </w:rPr>
        <w:t>nanovaccine</w:t>
      </w:r>
      <w:proofErr w:type="spellEnd"/>
      <w:r w:rsidRPr="00490869">
        <w:rPr>
          <w:rFonts w:ascii="Times New Roman" w:eastAsia="Times New Roman" w:hAnsi="Times New Roman" w:cs="Times New Roman"/>
          <w:sz w:val="20"/>
          <w:szCs w:val="20"/>
          <w:shd w:val="clear" w:color="auto" w:fill="F7F7F7"/>
        </w:rPr>
        <w:t xml:space="preserve"> surface, </w:t>
      </w:r>
      <w:r w:rsidRPr="00490869">
        <w:rPr>
          <w:rFonts w:ascii="Times New Roman" w:eastAsia="Times New Roman" w:hAnsi="Times New Roman" w:cs="Times New Roman"/>
          <w:sz w:val="20"/>
          <w:szCs w:val="20"/>
          <w:shd w:val="clear" w:color="auto" w:fill="F7F7F7"/>
        </w:rPr>
        <w:lastRenderedPageBreak/>
        <w:t xml:space="preserve">they can effectively evade the immune system. </w:t>
      </w:r>
      <w:proofErr w:type="spellStart"/>
      <w:r w:rsidRPr="00490869">
        <w:rPr>
          <w:rFonts w:ascii="Times New Roman" w:eastAsia="Times New Roman" w:hAnsi="Times New Roman" w:cs="Times New Roman"/>
          <w:sz w:val="20"/>
          <w:szCs w:val="20"/>
          <w:shd w:val="clear" w:color="auto" w:fill="F7F7F7"/>
        </w:rPr>
        <w:t>Biomimetic</w:t>
      </w:r>
      <w:proofErr w:type="spellEnd"/>
      <w:r w:rsidRPr="00490869">
        <w:rPr>
          <w:rFonts w:ascii="Times New Roman" w:eastAsia="Times New Roman" w:hAnsi="Times New Roman" w:cs="Times New Roman"/>
          <w:sz w:val="20"/>
          <w:szCs w:val="20"/>
          <w:shd w:val="clear" w:color="auto" w:fill="F7F7F7"/>
        </w:rPr>
        <w:t xml:space="preserve"> surface engineering represents an innovative approach to advancing current therapeutic interventions.</w:t>
      </w:r>
    </w:p>
    <w:p w:rsidR="004960AD" w:rsidRDefault="00773B6C">
      <w:pPr>
        <w:pStyle w:val="normal0"/>
        <w:spacing w:line="240" w:lineRule="auto"/>
        <w:rPr>
          <w:sz w:val="20"/>
          <w:szCs w:val="20"/>
        </w:rPr>
      </w:pPr>
      <w:r>
        <w:t xml:space="preserve">     </w:t>
      </w:r>
      <w:r>
        <w:rPr>
          <w:sz w:val="20"/>
          <w:szCs w:val="20"/>
        </w:rPr>
        <w:t xml:space="preserve">           </w:t>
      </w:r>
      <w:r>
        <w:rPr>
          <w:noProof/>
          <w:sz w:val="20"/>
          <w:szCs w:val="20"/>
          <w:lang w:val="en-US"/>
        </w:rPr>
        <w:drawing>
          <wp:inline distT="114300" distB="114300" distL="114300" distR="114300">
            <wp:extent cx="4565398" cy="3278237"/>
            <wp:effectExtent l="0" t="0" r="0" b="0"/>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5"/>
                    <a:srcRect/>
                    <a:stretch>
                      <a:fillRect/>
                    </a:stretch>
                  </pic:blipFill>
                  <pic:spPr>
                    <a:xfrm>
                      <a:off x="0" y="0"/>
                      <a:ext cx="4565398" cy="3278237"/>
                    </a:xfrm>
                    <a:prstGeom prst="rect">
                      <a:avLst/>
                    </a:prstGeom>
                    <a:ln/>
                  </pic:spPr>
                </pic:pic>
              </a:graphicData>
            </a:graphic>
          </wp:inline>
        </w:drawing>
      </w:r>
      <w:r>
        <w:rPr>
          <w:sz w:val="20"/>
          <w:szCs w:val="20"/>
        </w:rPr>
        <w:t xml:space="preserve">  </w:t>
      </w:r>
    </w:p>
    <w:p w:rsidR="004960AD" w:rsidRDefault="00773B6C">
      <w:pPr>
        <w:pStyle w:val="normal0"/>
        <w:spacing w:line="240" w:lineRule="auto"/>
        <w:ind w:left="720"/>
        <w:rPr>
          <w:rFonts w:ascii="Times New Roman" w:eastAsia="Times New Roman" w:hAnsi="Times New Roman" w:cs="Times New Roman"/>
          <w:b/>
          <w:sz w:val="20"/>
          <w:szCs w:val="20"/>
          <w:shd w:val="clear" w:color="auto" w:fill="F7F7F7"/>
        </w:rPr>
      </w:pPr>
      <w:r>
        <w:rPr>
          <w:rFonts w:ascii="Times New Roman" w:eastAsia="Times New Roman" w:hAnsi="Times New Roman" w:cs="Times New Roman"/>
          <w:b/>
          <w:sz w:val="20"/>
          <w:szCs w:val="20"/>
          <w:shd w:val="clear" w:color="auto" w:fill="F7F7F7"/>
        </w:rPr>
        <w:t xml:space="preserve">            Figure 7: Schematics of the various applications of </w:t>
      </w:r>
      <w:proofErr w:type="spellStart"/>
      <w:r>
        <w:rPr>
          <w:rFonts w:ascii="Times New Roman" w:eastAsia="Times New Roman" w:hAnsi="Times New Roman" w:cs="Times New Roman"/>
          <w:b/>
          <w:sz w:val="20"/>
          <w:szCs w:val="20"/>
          <w:shd w:val="clear" w:color="auto" w:fill="F7F7F7"/>
        </w:rPr>
        <w:t>biomimetic</w:t>
      </w:r>
      <w:proofErr w:type="spellEnd"/>
      <w:r>
        <w:rPr>
          <w:rFonts w:ascii="Times New Roman" w:eastAsia="Times New Roman" w:hAnsi="Times New Roman" w:cs="Times New Roman"/>
          <w:b/>
          <w:sz w:val="20"/>
          <w:szCs w:val="20"/>
          <w:shd w:val="clear" w:color="auto" w:fill="F7F7F7"/>
        </w:rPr>
        <w:t xml:space="preserve"> </w:t>
      </w:r>
      <w:proofErr w:type="spellStart"/>
      <w:r>
        <w:rPr>
          <w:rFonts w:ascii="Times New Roman" w:eastAsia="Times New Roman" w:hAnsi="Times New Roman" w:cs="Times New Roman"/>
          <w:b/>
          <w:sz w:val="20"/>
          <w:szCs w:val="20"/>
          <w:shd w:val="clear" w:color="auto" w:fill="F7F7F7"/>
        </w:rPr>
        <w:t>nanovaccines</w:t>
      </w:r>
      <w:proofErr w:type="spellEnd"/>
    </w:p>
    <w:p w:rsidR="004960AD" w:rsidRDefault="00773B6C">
      <w:pPr>
        <w:pStyle w:val="normal0"/>
        <w:spacing w:line="240" w:lineRule="auto"/>
        <w:ind w:left="720"/>
        <w:rPr>
          <w:rFonts w:ascii="Times New Roman" w:eastAsia="Times New Roman" w:hAnsi="Times New Roman" w:cs="Times New Roman"/>
          <w:b/>
          <w:sz w:val="20"/>
          <w:szCs w:val="20"/>
          <w:shd w:val="clear" w:color="auto" w:fill="F7F7F7"/>
        </w:rPr>
      </w:pPr>
      <w:r>
        <w:rPr>
          <w:rFonts w:ascii="Times New Roman" w:eastAsia="Times New Roman" w:hAnsi="Times New Roman" w:cs="Times New Roman"/>
          <w:b/>
          <w:sz w:val="20"/>
          <w:szCs w:val="20"/>
          <w:shd w:val="clear" w:color="auto" w:fill="F7F7F7"/>
        </w:rPr>
        <w:t xml:space="preserve"> </w:t>
      </w:r>
    </w:p>
    <w:p w:rsidR="00A16C74" w:rsidRPr="00A16C74" w:rsidRDefault="00A16C74" w:rsidP="00A16C74">
      <w:pPr>
        <w:pStyle w:val="Heading4"/>
        <w:keepNext w:val="0"/>
        <w:keepLines w:val="0"/>
        <w:shd w:val="clear" w:color="auto" w:fill="FFFFFF"/>
        <w:spacing w:before="100" w:after="100" w:line="240" w:lineRule="auto"/>
        <w:ind w:left="720"/>
        <w:jc w:val="both"/>
        <w:rPr>
          <w:rFonts w:ascii="Times New Roman" w:eastAsia="Times New Roman" w:hAnsi="Times New Roman" w:cs="Times New Roman"/>
          <w:color w:val="000000"/>
          <w:sz w:val="20"/>
          <w:szCs w:val="20"/>
          <w:shd w:val="clear" w:color="auto" w:fill="F7F7F7"/>
        </w:rPr>
      </w:pPr>
      <w:bookmarkStart w:id="9" w:name="_ncbyreeplgoy" w:colFirst="0" w:colLast="0"/>
      <w:bookmarkEnd w:id="9"/>
      <w:r w:rsidRPr="00A16C74">
        <w:rPr>
          <w:rFonts w:ascii="Times New Roman" w:eastAsia="Times New Roman" w:hAnsi="Times New Roman" w:cs="Times New Roman"/>
          <w:color w:val="000000"/>
          <w:sz w:val="20"/>
          <w:szCs w:val="20"/>
          <w:shd w:val="clear" w:color="auto" w:fill="F7F7F7"/>
        </w:rPr>
        <w:t xml:space="preserve">a) </w:t>
      </w:r>
      <w:proofErr w:type="spellStart"/>
      <w:r w:rsidRPr="00A16C74">
        <w:rPr>
          <w:rFonts w:ascii="Times New Roman" w:eastAsia="Times New Roman" w:hAnsi="Times New Roman" w:cs="Times New Roman"/>
          <w:color w:val="000000"/>
          <w:sz w:val="20"/>
          <w:szCs w:val="20"/>
          <w:shd w:val="clear" w:color="auto" w:fill="F7F7F7"/>
        </w:rPr>
        <w:t>Biomimetic</w:t>
      </w:r>
      <w:proofErr w:type="spellEnd"/>
      <w:r w:rsidRPr="00A16C74">
        <w:rPr>
          <w:rFonts w:ascii="Times New Roman" w:eastAsia="Times New Roman" w:hAnsi="Times New Roman" w:cs="Times New Roman"/>
          <w:color w:val="000000"/>
          <w:sz w:val="20"/>
          <w:szCs w:val="20"/>
          <w:shd w:val="clear" w:color="auto" w:fill="F7F7F7"/>
        </w:rPr>
        <w:t xml:space="preserve"> </w:t>
      </w:r>
      <w:proofErr w:type="spellStart"/>
      <w:r w:rsidRPr="00A16C74">
        <w:rPr>
          <w:rFonts w:ascii="Times New Roman" w:eastAsia="Times New Roman" w:hAnsi="Times New Roman" w:cs="Times New Roman"/>
          <w:color w:val="000000"/>
          <w:sz w:val="20"/>
          <w:szCs w:val="20"/>
          <w:shd w:val="clear" w:color="auto" w:fill="F7F7F7"/>
        </w:rPr>
        <w:t>nanovaccines</w:t>
      </w:r>
      <w:proofErr w:type="spellEnd"/>
      <w:r w:rsidRPr="00A16C74">
        <w:rPr>
          <w:rFonts w:ascii="Times New Roman" w:eastAsia="Times New Roman" w:hAnsi="Times New Roman" w:cs="Times New Roman"/>
          <w:color w:val="000000"/>
          <w:sz w:val="20"/>
          <w:szCs w:val="20"/>
          <w:shd w:val="clear" w:color="auto" w:fill="F7F7F7"/>
        </w:rPr>
        <w:t xml:space="preserve"> containing </w:t>
      </w:r>
      <w:proofErr w:type="spellStart"/>
      <w:r w:rsidRPr="00A16C74">
        <w:rPr>
          <w:rFonts w:ascii="Times New Roman" w:eastAsia="Times New Roman" w:hAnsi="Times New Roman" w:cs="Times New Roman"/>
          <w:color w:val="000000"/>
          <w:sz w:val="20"/>
          <w:szCs w:val="20"/>
          <w:shd w:val="clear" w:color="auto" w:fill="F7F7F7"/>
        </w:rPr>
        <w:t>adjuvants</w:t>
      </w:r>
      <w:proofErr w:type="spellEnd"/>
      <w:r w:rsidRPr="00A16C74">
        <w:rPr>
          <w:rFonts w:ascii="Times New Roman" w:eastAsia="Times New Roman" w:hAnsi="Times New Roman" w:cs="Times New Roman"/>
          <w:color w:val="000000"/>
          <w:sz w:val="20"/>
          <w:szCs w:val="20"/>
          <w:shd w:val="clear" w:color="auto" w:fill="F7F7F7"/>
        </w:rPr>
        <w:t xml:space="preserve">, antigens, and antibodies have the ability to initiate </w:t>
      </w:r>
      <w:proofErr w:type="spellStart"/>
      <w:r w:rsidRPr="00A16C74">
        <w:rPr>
          <w:rFonts w:ascii="Times New Roman" w:eastAsia="Times New Roman" w:hAnsi="Times New Roman" w:cs="Times New Roman"/>
          <w:color w:val="000000"/>
          <w:sz w:val="20"/>
          <w:szCs w:val="20"/>
          <w:shd w:val="clear" w:color="auto" w:fill="F7F7F7"/>
        </w:rPr>
        <w:t>dendritic</w:t>
      </w:r>
      <w:proofErr w:type="spellEnd"/>
      <w:r w:rsidRPr="00A16C74">
        <w:rPr>
          <w:rFonts w:ascii="Times New Roman" w:eastAsia="Times New Roman" w:hAnsi="Times New Roman" w:cs="Times New Roman"/>
          <w:color w:val="000000"/>
          <w:sz w:val="20"/>
          <w:szCs w:val="20"/>
          <w:shd w:val="clear" w:color="auto" w:fill="F7F7F7"/>
        </w:rPr>
        <w:t xml:space="preserve"> cell maturation, thus promoting the activation of </w:t>
      </w:r>
      <w:proofErr w:type="spellStart"/>
      <w:r w:rsidRPr="00A16C74">
        <w:rPr>
          <w:rFonts w:ascii="Times New Roman" w:eastAsia="Times New Roman" w:hAnsi="Times New Roman" w:cs="Times New Roman"/>
          <w:color w:val="000000"/>
          <w:sz w:val="20"/>
          <w:szCs w:val="20"/>
          <w:shd w:val="clear" w:color="auto" w:fill="F7F7F7"/>
        </w:rPr>
        <w:t>cytotoxic</w:t>
      </w:r>
      <w:proofErr w:type="spellEnd"/>
      <w:r w:rsidRPr="00A16C74">
        <w:rPr>
          <w:rFonts w:ascii="Times New Roman" w:eastAsia="Times New Roman" w:hAnsi="Times New Roman" w:cs="Times New Roman"/>
          <w:color w:val="000000"/>
          <w:sz w:val="20"/>
          <w:szCs w:val="20"/>
          <w:shd w:val="clear" w:color="auto" w:fill="F7F7F7"/>
        </w:rPr>
        <w:t xml:space="preserve"> T-cells and triggering a robust immune response against tumors.</w:t>
      </w:r>
    </w:p>
    <w:p w:rsidR="00A16C74" w:rsidRPr="00A16C74" w:rsidRDefault="00A16C74" w:rsidP="00A16C74">
      <w:pPr>
        <w:pStyle w:val="Heading4"/>
        <w:keepNext w:val="0"/>
        <w:keepLines w:val="0"/>
        <w:shd w:val="clear" w:color="auto" w:fill="FFFFFF"/>
        <w:spacing w:before="100" w:after="100" w:line="240" w:lineRule="auto"/>
        <w:ind w:left="720"/>
        <w:jc w:val="both"/>
        <w:rPr>
          <w:rFonts w:ascii="Times New Roman" w:eastAsia="Times New Roman" w:hAnsi="Times New Roman" w:cs="Times New Roman"/>
          <w:color w:val="000000"/>
          <w:sz w:val="20"/>
          <w:szCs w:val="20"/>
          <w:shd w:val="clear" w:color="auto" w:fill="F7F7F7"/>
        </w:rPr>
      </w:pPr>
      <w:r w:rsidRPr="00A16C74">
        <w:rPr>
          <w:rFonts w:ascii="Times New Roman" w:eastAsia="Times New Roman" w:hAnsi="Times New Roman" w:cs="Times New Roman"/>
          <w:color w:val="000000"/>
          <w:sz w:val="20"/>
          <w:szCs w:val="20"/>
          <w:shd w:val="clear" w:color="auto" w:fill="F7F7F7"/>
        </w:rPr>
        <w:t xml:space="preserve">b) </w:t>
      </w:r>
      <w:proofErr w:type="spellStart"/>
      <w:r w:rsidRPr="00A16C74">
        <w:rPr>
          <w:rFonts w:ascii="Times New Roman" w:eastAsia="Times New Roman" w:hAnsi="Times New Roman" w:cs="Times New Roman"/>
          <w:color w:val="000000"/>
          <w:sz w:val="20"/>
          <w:szCs w:val="20"/>
          <w:shd w:val="clear" w:color="auto" w:fill="F7F7F7"/>
        </w:rPr>
        <w:t>Biomimetic</w:t>
      </w:r>
      <w:proofErr w:type="spellEnd"/>
      <w:r w:rsidRPr="00A16C74">
        <w:rPr>
          <w:rFonts w:ascii="Times New Roman" w:eastAsia="Times New Roman" w:hAnsi="Times New Roman" w:cs="Times New Roman"/>
          <w:color w:val="000000"/>
          <w:sz w:val="20"/>
          <w:szCs w:val="20"/>
          <w:shd w:val="clear" w:color="auto" w:fill="F7F7F7"/>
        </w:rPr>
        <w:t xml:space="preserve"> </w:t>
      </w:r>
      <w:proofErr w:type="spellStart"/>
      <w:r w:rsidRPr="00A16C74">
        <w:rPr>
          <w:rFonts w:ascii="Times New Roman" w:eastAsia="Times New Roman" w:hAnsi="Times New Roman" w:cs="Times New Roman"/>
          <w:color w:val="000000"/>
          <w:sz w:val="20"/>
          <w:szCs w:val="20"/>
          <w:shd w:val="clear" w:color="auto" w:fill="F7F7F7"/>
        </w:rPr>
        <w:t>nanovaccines</w:t>
      </w:r>
      <w:proofErr w:type="spellEnd"/>
      <w:r w:rsidRPr="00A16C74">
        <w:rPr>
          <w:rFonts w:ascii="Times New Roman" w:eastAsia="Times New Roman" w:hAnsi="Times New Roman" w:cs="Times New Roman"/>
          <w:color w:val="000000"/>
          <w:sz w:val="20"/>
          <w:szCs w:val="20"/>
          <w:shd w:val="clear" w:color="auto" w:fill="F7F7F7"/>
        </w:rPr>
        <w:t xml:space="preserve"> are proficient in actively targeting cancer cells and efficiently delivering therapeutic drugs to them.</w:t>
      </w:r>
    </w:p>
    <w:p w:rsidR="00A16C74" w:rsidRPr="00A16C74" w:rsidRDefault="00A16C74" w:rsidP="00A16C74">
      <w:pPr>
        <w:pStyle w:val="Heading4"/>
        <w:keepNext w:val="0"/>
        <w:keepLines w:val="0"/>
        <w:shd w:val="clear" w:color="auto" w:fill="FFFFFF"/>
        <w:spacing w:before="100" w:after="100" w:line="240" w:lineRule="auto"/>
        <w:ind w:left="720"/>
        <w:jc w:val="both"/>
        <w:rPr>
          <w:rFonts w:ascii="Times New Roman" w:eastAsia="Times New Roman" w:hAnsi="Times New Roman" w:cs="Times New Roman"/>
          <w:color w:val="000000"/>
          <w:sz w:val="20"/>
          <w:szCs w:val="20"/>
          <w:shd w:val="clear" w:color="auto" w:fill="F7F7F7"/>
        </w:rPr>
      </w:pPr>
      <w:r w:rsidRPr="00A16C74">
        <w:rPr>
          <w:rFonts w:ascii="Times New Roman" w:eastAsia="Times New Roman" w:hAnsi="Times New Roman" w:cs="Times New Roman"/>
          <w:color w:val="000000"/>
          <w:sz w:val="20"/>
          <w:szCs w:val="20"/>
          <w:shd w:val="clear" w:color="auto" w:fill="F7F7F7"/>
        </w:rPr>
        <w:t xml:space="preserve">c) </w:t>
      </w:r>
      <w:proofErr w:type="spellStart"/>
      <w:r w:rsidRPr="00A16C74">
        <w:rPr>
          <w:rFonts w:ascii="Times New Roman" w:eastAsia="Times New Roman" w:hAnsi="Times New Roman" w:cs="Times New Roman"/>
          <w:color w:val="000000"/>
          <w:sz w:val="20"/>
          <w:szCs w:val="20"/>
          <w:shd w:val="clear" w:color="auto" w:fill="F7F7F7"/>
        </w:rPr>
        <w:t>Biomimetic</w:t>
      </w:r>
      <w:proofErr w:type="spellEnd"/>
      <w:r w:rsidRPr="00A16C74">
        <w:rPr>
          <w:rFonts w:ascii="Times New Roman" w:eastAsia="Times New Roman" w:hAnsi="Times New Roman" w:cs="Times New Roman"/>
          <w:color w:val="000000"/>
          <w:sz w:val="20"/>
          <w:szCs w:val="20"/>
          <w:shd w:val="clear" w:color="auto" w:fill="F7F7F7"/>
        </w:rPr>
        <w:t xml:space="preserve"> </w:t>
      </w:r>
      <w:proofErr w:type="spellStart"/>
      <w:r w:rsidRPr="00A16C74">
        <w:rPr>
          <w:rFonts w:ascii="Times New Roman" w:eastAsia="Times New Roman" w:hAnsi="Times New Roman" w:cs="Times New Roman"/>
          <w:color w:val="000000"/>
          <w:sz w:val="20"/>
          <w:szCs w:val="20"/>
          <w:shd w:val="clear" w:color="auto" w:fill="F7F7F7"/>
        </w:rPr>
        <w:t>nanovaccines</w:t>
      </w:r>
      <w:proofErr w:type="spellEnd"/>
      <w:r w:rsidRPr="00A16C74">
        <w:rPr>
          <w:rFonts w:ascii="Times New Roman" w:eastAsia="Times New Roman" w:hAnsi="Times New Roman" w:cs="Times New Roman"/>
          <w:color w:val="000000"/>
          <w:sz w:val="20"/>
          <w:szCs w:val="20"/>
          <w:shd w:val="clear" w:color="auto" w:fill="F7F7F7"/>
        </w:rPr>
        <w:t xml:space="preserve"> serve as a natural substrate for the adsorption of pore-forming toxins.</w:t>
      </w:r>
    </w:p>
    <w:p w:rsidR="00A16C74" w:rsidRPr="00A16C74" w:rsidRDefault="00A16C74" w:rsidP="00A16C74">
      <w:pPr>
        <w:pStyle w:val="Heading4"/>
        <w:keepNext w:val="0"/>
        <w:keepLines w:val="0"/>
        <w:shd w:val="clear" w:color="auto" w:fill="FFFFFF"/>
        <w:spacing w:before="100" w:after="100" w:line="240" w:lineRule="auto"/>
        <w:ind w:left="720"/>
        <w:jc w:val="both"/>
        <w:rPr>
          <w:rFonts w:ascii="Times New Roman" w:eastAsia="Times New Roman" w:hAnsi="Times New Roman" w:cs="Times New Roman"/>
          <w:color w:val="000000"/>
          <w:sz w:val="20"/>
          <w:szCs w:val="20"/>
          <w:shd w:val="clear" w:color="auto" w:fill="F7F7F7"/>
        </w:rPr>
      </w:pPr>
      <w:r w:rsidRPr="00A16C74">
        <w:rPr>
          <w:rFonts w:ascii="Times New Roman" w:eastAsia="Times New Roman" w:hAnsi="Times New Roman" w:cs="Times New Roman"/>
          <w:color w:val="000000"/>
          <w:sz w:val="20"/>
          <w:szCs w:val="20"/>
          <w:shd w:val="clear" w:color="auto" w:fill="F7F7F7"/>
        </w:rPr>
        <w:t xml:space="preserve">d) </w:t>
      </w:r>
      <w:proofErr w:type="spellStart"/>
      <w:r w:rsidRPr="00A16C74">
        <w:rPr>
          <w:rFonts w:ascii="Times New Roman" w:eastAsia="Times New Roman" w:hAnsi="Times New Roman" w:cs="Times New Roman"/>
          <w:color w:val="000000"/>
          <w:sz w:val="20"/>
          <w:szCs w:val="20"/>
          <w:shd w:val="clear" w:color="auto" w:fill="F7F7F7"/>
        </w:rPr>
        <w:t>Biomimetic</w:t>
      </w:r>
      <w:proofErr w:type="spellEnd"/>
      <w:r w:rsidRPr="00A16C74">
        <w:rPr>
          <w:rFonts w:ascii="Times New Roman" w:eastAsia="Times New Roman" w:hAnsi="Times New Roman" w:cs="Times New Roman"/>
          <w:color w:val="000000"/>
          <w:sz w:val="20"/>
          <w:szCs w:val="20"/>
          <w:shd w:val="clear" w:color="auto" w:fill="F7F7F7"/>
        </w:rPr>
        <w:t xml:space="preserve"> </w:t>
      </w:r>
      <w:proofErr w:type="spellStart"/>
      <w:r w:rsidRPr="00A16C74">
        <w:rPr>
          <w:rFonts w:ascii="Times New Roman" w:eastAsia="Times New Roman" w:hAnsi="Times New Roman" w:cs="Times New Roman"/>
          <w:color w:val="000000"/>
          <w:sz w:val="20"/>
          <w:szCs w:val="20"/>
          <w:shd w:val="clear" w:color="auto" w:fill="F7F7F7"/>
        </w:rPr>
        <w:t>nanovaccines</w:t>
      </w:r>
      <w:proofErr w:type="spellEnd"/>
      <w:r w:rsidRPr="00A16C74">
        <w:rPr>
          <w:rFonts w:ascii="Times New Roman" w:eastAsia="Times New Roman" w:hAnsi="Times New Roman" w:cs="Times New Roman"/>
          <w:color w:val="000000"/>
          <w:sz w:val="20"/>
          <w:szCs w:val="20"/>
          <w:shd w:val="clear" w:color="auto" w:fill="F7F7F7"/>
        </w:rPr>
        <w:t xml:space="preserve"> possess the capacity to bind to human immunodeficiency virus (HIV) viruses via CD-4 receptors, thereby preventing host cell infection by the HIV virus.</w:t>
      </w:r>
    </w:p>
    <w:p w:rsidR="004960AD" w:rsidRDefault="00E06757">
      <w:pPr>
        <w:pStyle w:val="normal0"/>
        <w:spacing w:line="240" w:lineRule="auto"/>
        <w:ind w:left="-90"/>
        <w:rPr>
          <w:sz w:val="20"/>
          <w:szCs w:val="20"/>
        </w:rPr>
      </w:pPr>
      <w:r>
        <w:rPr>
          <w:rFonts w:ascii="Times New Roman" w:eastAsia="Times New Roman" w:hAnsi="Times New Roman" w:cs="Times New Roman"/>
          <w:color w:val="000000"/>
          <w:sz w:val="20"/>
          <w:szCs w:val="20"/>
          <w:shd w:val="clear" w:color="auto" w:fill="F7F7F7"/>
        </w:rPr>
        <w:t xml:space="preserve">1. </w:t>
      </w:r>
      <w:r w:rsidR="00A16C74" w:rsidRPr="00A16C74">
        <w:rPr>
          <w:rFonts w:ascii="Times New Roman" w:eastAsia="Times New Roman" w:hAnsi="Times New Roman" w:cs="Times New Roman"/>
          <w:color w:val="000000"/>
          <w:sz w:val="20"/>
          <w:szCs w:val="20"/>
          <w:shd w:val="clear" w:color="auto" w:fill="F7F7F7"/>
        </w:rPr>
        <w:t xml:space="preserve">Antibacterial Treatment: The innate and adaptive immune responses in the human body are activated by the presence of immunogenic </w:t>
      </w:r>
      <w:proofErr w:type="spellStart"/>
      <w:r w:rsidR="00A16C74" w:rsidRPr="00A16C74">
        <w:rPr>
          <w:rFonts w:ascii="Times New Roman" w:eastAsia="Times New Roman" w:hAnsi="Times New Roman" w:cs="Times New Roman"/>
          <w:color w:val="000000"/>
          <w:sz w:val="20"/>
          <w:szCs w:val="20"/>
          <w:shd w:val="clear" w:color="auto" w:fill="F7F7F7"/>
        </w:rPr>
        <w:t>adjuvants</w:t>
      </w:r>
      <w:proofErr w:type="spellEnd"/>
      <w:r w:rsidR="00A16C74" w:rsidRPr="00A16C74">
        <w:rPr>
          <w:rFonts w:ascii="Times New Roman" w:eastAsia="Times New Roman" w:hAnsi="Times New Roman" w:cs="Times New Roman"/>
          <w:color w:val="000000"/>
          <w:sz w:val="20"/>
          <w:szCs w:val="20"/>
          <w:shd w:val="clear" w:color="auto" w:fill="F7F7F7"/>
        </w:rPr>
        <w:t xml:space="preserve"> and antigens that display various pathogen-associated molecular patterns (PAMPs) on bacterial membranes. </w:t>
      </w:r>
      <w:proofErr w:type="spellStart"/>
      <w:r w:rsidR="00A16C74" w:rsidRPr="00A16C74">
        <w:rPr>
          <w:rFonts w:ascii="Times New Roman" w:eastAsia="Times New Roman" w:hAnsi="Times New Roman" w:cs="Times New Roman"/>
          <w:color w:val="000000"/>
          <w:sz w:val="20"/>
          <w:szCs w:val="20"/>
          <w:shd w:val="clear" w:color="auto" w:fill="F7F7F7"/>
        </w:rPr>
        <w:t>Nanoparticles</w:t>
      </w:r>
      <w:proofErr w:type="spellEnd"/>
      <w:r w:rsidR="00A16C74" w:rsidRPr="00A16C74">
        <w:rPr>
          <w:rFonts w:ascii="Times New Roman" w:eastAsia="Times New Roman" w:hAnsi="Times New Roman" w:cs="Times New Roman"/>
          <w:color w:val="000000"/>
          <w:sz w:val="20"/>
          <w:szCs w:val="20"/>
          <w:shd w:val="clear" w:color="auto" w:fill="F7F7F7"/>
        </w:rPr>
        <w:t xml:space="preserve"> coated with bacterial membranes are thus considered as promising candidates for antibacterial therapy. For instance, they have shown promise in developing a successful immune </w:t>
      </w:r>
      <w:r w:rsidR="00A16C74" w:rsidRPr="00A16C74">
        <w:rPr>
          <w:rFonts w:ascii="Times New Roman" w:eastAsia="Times New Roman" w:hAnsi="Times New Roman" w:cs="Times New Roman"/>
          <w:color w:val="000000"/>
          <w:sz w:val="20"/>
          <w:szCs w:val="20"/>
          <w:shd w:val="clear" w:color="auto" w:fill="F7F7F7"/>
        </w:rPr>
        <w:lastRenderedPageBreak/>
        <w:t xml:space="preserve">response against pathogens, as exemplified by a </w:t>
      </w:r>
      <w:proofErr w:type="spellStart"/>
      <w:r w:rsidR="00A16C74" w:rsidRPr="00A16C74">
        <w:rPr>
          <w:rFonts w:ascii="Times New Roman" w:eastAsia="Times New Roman" w:hAnsi="Times New Roman" w:cs="Times New Roman"/>
          <w:color w:val="000000"/>
          <w:sz w:val="20"/>
          <w:szCs w:val="20"/>
          <w:shd w:val="clear" w:color="auto" w:fill="F7F7F7"/>
        </w:rPr>
        <w:t>Neisseria</w:t>
      </w:r>
      <w:proofErr w:type="spellEnd"/>
      <w:r w:rsidR="00A16C74" w:rsidRPr="00A16C74">
        <w:rPr>
          <w:rFonts w:ascii="Times New Roman" w:eastAsia="Times New Roman" w:hAnsi="Times New Roman" w:cs="Times New Roman"/>
          <w:color w:val="000000"/>
          <w:sz w:val="20"/>
          <w:szCs w:val="20"/>
          <w:shd w:val="clear" w:color="auto" w:fill="F7F7F7"/>
        </w:rPr>
        <w:t xml:space="preserve"> meningitis</w:t>
      </w:r>
      <w:r w:rsidR="00A16C74">
        <w:rPr>
          <w:rFonts w:ascii="Segoe UI" w:hAnsi="Segoe UI" w:cs="Segoe UI"/>
          <w:color w:val="374151"/>
          <w:sz w:val="20"/>
          <w:szCs w:val="20"/>
          <w:shd w:val="clear" w:color="auto" w:fill="F7F7F8"/>
        </w:rPr>
        <w:t xml:space="preserve"> </w:t>
      </w:r>
      <w:r w:rsidR="00A16C74" w:rsidRPr="00A16C74">
        <w:rPr>
          <w:rFonts w:ascii="Times New Roman" w:eastAsia="Times New Roman" w:hAnsi="Times New Roman" w:cs="Times New Roman"/>
          <w:color w:val="000000"/>
          <w:sz w:val="20"/>
          <w:szCs w:val="20"/>
          <w:shd w:val="clear" w:color="auto" w:fill="F7F7F7"/>
        </w:rPr>
        <w:t>vaccine. [18]</w:t>
      </w:r>
      <w:r w:rsidR="00773B6C">
        <w:rPr>
          <w:sz w:val="20"/>
          <w:szCs w:val="20"/>
        </w:rPr>
        <w:t xml:space="preserve">                                       </w:t>
      </w:r>
      <w:r w:rsidR="00773B6C">
        <w:rPr>
          <w:noProof/>
          <w:sz w:val="20"/>
          <w:szCs w:val="20"/>
          <w:lang w:val="en-US"/>
        </w:rPr>
        <w:drawing>
          <wp:inline distT="114300" distB="114300" distL="114300" distR="114300">
            <wp:extent cx="3318612" cy="2557463"/>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6"/>
                    <a:srcRect/>
                    <a:stretch>
                      <a:fillRect/>
                    </a:stretch>
                  </pic:blipFill>
                  <pic:spPr>
                    <a:xfrm>
                      <a:off x="0" y="0"/>
                      <a:ext cx="3318612" cy="2557463"/>
                    </a:xfrm>
                    <a:prstGeom prst="rect">
                      <a:avLst/>
                    </a:prstGeom>
                    <a:ln/>
                  </pic:spPr>
                </pic:pic>
              </a:graphicData>
            </a:graphic>
          </wp:inline>
        </w:drawing>
      </w:r>
    </w:p>
    <w:p w:rsidR="004960AD" w:rsidRDefault="00773B6C">
      <w:pPr>
        <w:pStyle w:val="normal0"/>
        <w:spacing w:line="240" w:lineRule="auto"/>
        <w:ind w:left="-90"/>
        <w:jc w:val="center"/>
        <w:rPr>
          <w:b/>
          <w:sz w:val="20"/>
          <w:szCs w:val="20"/>
          <w:highlight w:val="white"/>
        </w:rPr>
      </w:pPr>
      <w:r>
        <w:rPr>
          <w:rFonts w:ascii="Times New Roman" w:eastAsia="Times New Roman" w:hAnsi="Times New Roman" w:cs="Times New Roman"/>
          <w:b/>
          <w:sz w:val="20"/>
          <w:szCs w:val="20"/>
          <w:shd w:val="clear" w:color="auto" w:fill="F7F7F7"/>
        </w:rPr>
        <w:t xml:space="preserve">Figure 8: Schematic of antibacterial modulation via bacterial membrane-coated </w:t>
      </w:r>
      <w:proofErr w:type="spellStart"/>
      <w:r>
        <w:rPr>
          <w:rFonts w:ascii="Times New Roman" w:eastAsia="Times New Roman" w:hAnsi="Times New Roman" w:cs="Times New Roman"/>
          <w:b/>
          <w:sz w:val="20"/>
          <w:szCs w:val="20"/>
          <w:shd w:val="clear" w:color="auto" w:fill="F7F7F7"/>
        </w:rPr>
        <w:t>nanoparticles</w:t>
      </w:r>
      <w:proofErr w:type="spellEnd"/>
      <w:r>
        <w:rPr>
          <w:rFonts w:ascii="Times New Roman" w:eastAsia="Times New Roman" w:hAnsi="Times New Roman" w:cs="Times New Roman"/>
          <w:b/>
          <w:sz w:val="20"/>
          <w:szCs w:val="20"/>
          <w:shd w:val="clear" w:color="auto" w:fill="F7F7F7"/>
        </w:rPr>
        <w:t xml:space="preserve"> (NPs</w:t>
      </w:r>
      <w:proofErr w:type="gramStart"/>
      <w:r>
        <w:rPr>
          <w:rFonts w:ascii="Times New Roman" w:eastAsia="Times New Roman" w:hAnsi="Times New Roman" w:cs="Times New Roman"/>
          <w:b/>
          <w:sz w:val="20"/>
          <w:szCs w:val="20"/>
          <w:shd w:val="clear" w:color="auto" w:fill="F7F7F7"/>
        </w:rPr>
        <w:t>)[</w:t>
      </w:r>
      <w:proofErr w:type="gramEnd"/>
      <w:r>
        <w:rPr>
          <w:rFonts w:ascii="Times New Roman" w:eastAsia="Times New Roman" w:hAnsi="Times New Roman" w:cs="Times New Roman"/>
          <w:b/>
          <w:sz w:val="20"/>
          <w:szCs w:val="20"/>
          <w:shd w:val="clear" w:color="auto" w:fill="F7F7F7"/>
        </w:rPr>
        <w:t>18]</w:t>
      </w:r>
    </w:p>
    <w:p w:rsidR="004960AD" w:rsidRPr="00F61456" w:rsidRDefault="00F61456">
      <w:pPr>
        <w:pStyle w:val="normal0"/>
        <w:ind w:left="720"/>
        <w:rPr>
          <w:rFonts w:ascii="Times New Roman" w:eastAsia="Times New Roman" w:hAnsi="Times New Roman" w:cs="Times New Roman"/>
          <w:sz w:val="20"/>
          <w:szCs w:val="20"/>
          <w:shd w:val="clear" w:color="auto" w:fill="F7F7F7"/>
        </w:rPr>
      </w:pPr>
      <w:bookmarkStart w:id="10" w:name="_3zjyeyrrt3rr" w:colFirst="0" w:colLast="0"/>
      <w:bookmarkEnd w:id="10"/>
      <w:r>
        <w:rPr>
          <w:rFonts w:ascii="Times New Roman" w:eastAsia="Times New Roman" w:hAnsi="Times New Roman" w:cs="Times New Roman"/>
          <w:sz w:val="20"/>
          <w:szCs w:val="20"/>
          <w:shd w:val="clear" w:color="auto" w:fill="F7F7F7"/>
        </w:rPr>
        <w:t xml:space="preserve">2. </w:t>
      </w:r>
      <w:r w:rsidRPr="00F61456">
        <w:rPr>
          <w:rFonts w:ascii="Times New Roman" w:eastAsia="Times New Roman" w:hAnsi="Times New Roman" w:cs="Times New Roman"/>
          <w:sz w:val="20"/>
          <w:szCs w:val="20"/>
          <w:shd w:val="clear" w:color="auto" w:fill="F7F7F7"/>
        </w:rPr>
        <w:t xml:space="preserve">Anti-Tumor Immune Response: The </w:t>
      </w:r>
      <w:proofErr w:type="spellStart"/>
      <w:r w:rsidRPr="00F61456">
        <w:rPr>
          <w:rFonts w:ascii="Times New Roman" w:eastAsia="Times New Roman" w:hAnsi="Times New Roman" w:cs="Times New Roman"/>
          <w:sz w:val="20"/>
          <w:szCs w:val="20"/>
          <w:shd w:val="clear" w:color="auto" w:fill="F7F7F7"/>
        </w:rPr>
        <w:t>liposomes</w:t>
      </w:r>
      <w:proofErr w:type="spellEnd"/>
      <w:r w:rsidRPr="00F61456">
        <w:rPr>
          <w:rFonts w:ascii="Times New Roman" w:eastAsia="Times New Roman" w:hAnsi="Times New Roman" w:cs="Times New Roman"/>
          <w:sz w:val="20"/>
          <w:szCs w:val="20"/>
          <w:shd w:val="clear" w:color="auto" w:fill="F7F7F7"/>
        </w:rPr>
        <w:t xml:space="preserve"> containing antigens triggered immunogenicity, resulting in altered T-cell responses, and the activation of CD4+ and CD8+ T-cells to combat the tumor. These </w:t>
      </w:r>
      <w:proofErr w:type="spellStart"/>
      <w:r w:rsidRPr="00F61456">
        <w:rPr>
          <w:rFonts w:ascii="Times New Roman" w:eastAsia="Times New Roman" w:hAnsi="Times New Roman" w:cs="Times New Roman"/>
          <w:sz w:val="20"/>
          <w:szCs w:val="20"/>
          <w:shd w:val="clear" w:color="auto" w:fill="F7F7F7"/>
        </w:rPr>
        <w:t>phosphatidylserine</w:t>
      </w:r>
      <w:proofErr w:type="spellEnd"/>
      <w:r w:rsidRPr="00F61456">
        <w:rPr>
          <w:rFonts w:ascii="Times New Roman" w:eastAsia="Times New Roman" w:hAnsi="Times New Roman" w:cs="Times New Roman"/>
          <w:sz w:val="20"/>
          <w:szCs w:val="20"/>
          <w:shd w:val="clear" w:color="auto" w:fill="F7F7F7"/>
        </w:rPr>
        <w:t xml:space="preserve">-conjugated </w:t>
      </w:r>
      <w:proofErr w:type="spellStart"/>
      <w:r w:rsidRPr="00F61456">
        <w:rPr>
          <w:rFonts w:ascii="Times New Roman" w:eastAsia="Times New Roman" w:hAnsi="Times New Roman" w:cs="Times New Roman"/>
          <w:sz w:val="20"/>
          <w:szCs w:val="20"/>
          <w:shd w:val="clear" w:color="auto" w:fill="F7F7F7"/>
        </w:rPr>
        <w:t>liposomes</w:t>
      </w:r>
      <w:proofErr w:type="spellEnd"/>
      <w:r w:rsidRPr="00F61456">
        <w:rPr>
          <w:rFonts w:ascii="Times New Roman" w:eastAsia="Times New Roman" w:hAnsi="Times New Roman" w:cs="Times New Roman"/>
          <w:sz w:val="20"/>
          <w:szCs w:val="20"/>
          <w:shd w:val="clear" w:color="auto" w:fill="F7F7F7"/>
        </w:rPr>
        <w:t xml:space="preserve"> are efficiently taken up by antigen-presenting cells and promote </w:t>
      </w:r>
      <w:proofErr w:type="spellStart"/>
      <w:r w:rsidRPr="00F61456">
        <w:rPr>
          <w:rFonts w:ascii="Times New Roman" w:eastAsia="Times New Roman" w:hAnsi="Times New Roman" w:cs="Times New Roman"/>
          <w:sz w:val="20"/>
          <w:szCs w:val="20"/>
          <w:shd w:val="clear" w:color="auto" w:fill="F7F7F7"/>
        </w:rPr>
        <w:t>Th</w:t>
      </w:r>
      <w:proofErr w:type="spellEnd"/>
      <w:r w:rsidRPr="00F61456">
        <w:rPr>
          <w:rFonts w:ascii="Times New Roman" w:eastAsia="Times New Roman" w:hAnsi="Times New Roman" w:cs="Times New Roman"/>
          <w:sz w:val="20"/>
          <w:szCs w:val="20"/>
          <w:shd w:val="clear" w:color="auto" w:fill="F7F7F7"/>
        </w:rPr>
        <w:t>-cell proliferation, contributing to effective vaccines. Another approach involved using Cytosine-</w:t>
      </w:r>
      <w:proofErr w:type="spellStart"/>
      <w:r w:rsidRPr="00F61456">
        <w:rPr>
          <w:rFonts w:ascii="Times New Roman" w:eastAsia="Times New Roman" w:hAnsi="Times New Roman" w:cs="Times New Roman"/>
          <w:sz w:val="20"/>
          <w:szCs w:val="20"/>
          <w:shd w:val="clear" w:color="auto" w:fill="F7F7F7"/>
        </w:rPr>
        <w:t>phosphorothioate</w:t>
      </w:r>
      <w:proofErr w:type="spellEnd"/>
      <w:r w:rsidRPr="00F61456">
        <w:rPr>
          <w:rFonts w:ascii="Times New Roman" w:eastAsia="Times New Roman" w:hAnsi="Times New Roman" w:cs="Times New Roman"/>
          <w:sz w:val="20"/>
          <w:szCs w:val="20"/>
          <w:shd w:val="clear" w:color="auto" w:fill="F7F7F7"/>
        </w:rPr>
        <w:t>-guanine (</w:t>
      </w:r>
      <w:proofErr w:type="spellStart"/>
      <w:r w:rsidRPr="00F61456">
        <w:rPr>
          <w:rFonts w:ascii="Times New Roman" w:eastAsia="Times New Roman" w:hAnsi="Times New Roman" w:cs="Times New Roman"/>
          <w:sz w:val="20"/>
          <w:szCs w:val="20"/>
          <w:shd w:val="clear" w:color="auto" w:fill="F7F7F7"/>
        </w:rPr>
        <w:t>CpG</w:t>
      </w:r>
      <w:proofErr w:type="spellEnd"/>
      <w:r w:rsidRPr="00F61456">
        <w:rPr>
          <w:rFonts w:ascii="Times New Roman" w:eastAsia="Times New Roman" w:hAnsi="Times New Roman" w:cs="Times New Roman"/>
          <w:sz w:val="20"/>
          <w:szCs w:val="20"/>
          <w:shd w:val="clear" w:color="auto" w:fill="F7F7F7"/>
        </w:rPr>
        <w:t xml:space="preserve">) </w:t>
      </w:r>
      <w:proofErr w:type="spellStart"/>
      <w:r w:rsidRPr="00F61456">
        <w:rPr>
          <w:rFonts w:ascii="Times New Roman" w:eastAsia="Times New Roman" w:hAnsi="Times New Roman" w:cs="Times New Roman"/>
          <w:sz w:val="20"/>
          <w:szCs w:val="20"/>
          <w:shd w:val="clear" w:color="auto" w:fill="F7F7F7"/>
        </w:rPr>
        <w:t>oligodeoxynucleotide</w:t>
      </w:r>
      <w:proofErr w:type="spellEnd"/>
      <w:r w:rsidRPr="00F61456">
        <w:rPr>
          <w:rFonts w:ascii="Times New Roman" w:eastAsia="Times New Roman" w:hAnsi="Times New Roman" w:cs="Times New Roman"/>
          <w:sz w:val="20"/>
          <w:szCs w:val="20"/>
          <w:shd w:val="clear" w:color="auto" w:fill="F7F7F7"/>
        </w:rPr>
        <w:t xml:space="preserve">-loaded Poly Lactic-co-Glycolic Acid (PLGA NP) coated with the membrane of melanoma cancer cells as an antigen/adjuvant vaccination. This </w:t>
      </w:r>
      <w:proofErr w:type="spellStart"/>
      <w:r w:rsidRPr="00F61456">
        <w:rPr>
          <w:rFonts w:ascii="Times New Roman" w:eastAsia="Times New Roman" w:hAnsi="Times New Roman" w:cs="Times New Roman"/>
          <w:sz w:val="20"/>
          <w:szCs w:val="20"/>
          <w:shd w:val="clear" w:color="auto" w:fill="F7F7F7"/>
        </w:rPr>
        <w:t>biomimetic</w:t>
      </w:r>
      <w:proofErr w:type="spellEnd"/>
      <w:r w:rsidRPr="00F61456">
        <w:rPr>
          <w:rFonts w:ascii="Times New Roman" w:eastAsia="Times New Roman" w:hAnsi="Times New Roman" w:cs="Times New Roman"/>
          <w:sz w:val="20"/>
          <w:szCs w:val="20"/>
          <w:shd w:val="clear" w:color="auto" w:fill="F7F7F7"/>
        </w:rPr>
        <w:t xml:space="preserve"> </w:t>
      </w:r>
      <w:proofErr w:type="spellStart"/>
      <w:r w:rsidRPr="00F61456">
        <w:rPr>
          <w:rFonts w:ascii="Times New Roman" w:eastAsia="Times New Roman" w:hAnsi="Times New Roman" w:cs="Times New Roman"/>
          <w:sz w:val="20"/>
          <w:szCs w:val="20"/>
          <w:shd w:val="clear" w:color="auto" w:fill="F7F7F7"/>
        </w:rPr>
        <w:t>nanovaccine</w:t>
      </w:r>
      <w:proofErr w:type="spellEnd"/>
      <w:r w:rsidRPr="00F61456">
        <w:rPr>
          <w:rFonts w:ascii="Times New Roman" w:eastAsia="Times New Roman" w:hAnsi="Times New Roman" w:cs="Times New Roman"/>
          <w:sz w:val="20"/>
          <w:szCs w:val="20"/>
          <w:shd w:val="clear" w:color="auto" w:fill="F7F7F7"/>
        </w:rPr>
        <w:t xml:space="preserve"> harnessed the cancer cell membrane's function as a tumor antigen to enhance the immune response. By modulating immune reactions towards cancer cells, this </w:t>
      </w:r>
      <w:proofErr w:type="spellStart"/>
      <w:r w:rsidRPr="00F61456">
        <w:rPr>
          <w:rFonts w:ascii="Times New Roman" w:eastAsia="Times New Roman" w:hAnsi="Times New Roman" w:cs="Times New Roman"/>
          <w:sz w:val="20"/>
          <w:szCs w:val="20"/>
          <w:shd w:val="clear" w:color="auto" w:fill="F7F7F7"/>
        </w:rPr>
        <w:t>nanovaccine</w:t>
      </w:r>
      <w:proofErr w:type="spellEnd"/>
      <w:r w:rsidRPr="00F61456">
        <w:rPr>
          <w:rFonts w:ascii="Times New Roman" w:eastAsia="Times New Roman" w:hAnsi="Times New Roman" w:cs="Times New Roman"/>
          <w:sz w:val="20"/>
          <w:szCs w:val="20"/>
          <w:shd w:val="clear" w:color="auto" w:fill="F7F7F7"/>
        </w:rPr>
        <w:t xml:space="preserve"> stimulated the maturation of antigen-presenting cells and the production of </w:t>
      </w:r>
      <w:proofErr w:type="spellStart"/>
      <w:r w:rsidRPr="00F61456">
        <w:rPr>
          <w:rFonts w:ascii="Times New Roman" w:eastAsia="Times New Roman" w:hAnsi="Times New Roman" w:cs="Times New Roman"/>
          <w:sz w:val="20"/>
          <w:szCs w:val="20"/>
          <w:shd w:val="clear" w:color="auto" w:fill="F7F7F7"/>
        </w:rPr>
        <w:t>proinflammatory</w:t>
      </w:r>
      <w:proofErr w:type="spellEnd"/>
      <w:r w:rsidRPr="00F61456">
        <w:rPr>
          <w:rFonts w:ascii="Times New Roman" w:eastAsia="Times New Roman" w:hAnsi="Times New Roman" w:cs="Times New Roman"/>
          <w:sz w:val="20"/>
          <w:szCs w:val="20"/>
          <w:shd w:val="clear" w:color="auto" w:fill="F7F7F7"/>
        </w:rPr>
        <w:t xml:space="preserve"> cytokines, including interleukin-6 and interleukin-12 (IL-12). [19]</w:t>
      </w:r>
    </w:p>
    <w:p w:rsidR="004960AD" w:rsidRDefault="00773B6C">
      <w:pPr>
        <w:pStyle w:val="Heading1"/>
        <w:keepNext w:val="0"/>
        <w:keepLines w:val="0"/>
        <w:shd w:val="clear" w:color="auto" w:fill="FFFFFF"/>
        <w:spacing w:before="0" w:after="0" w:line="240" w:lineRule="auto"/>
        <w:jc w:val="center"/>
        <w:rPr>
          <w:rFonts w:ascii="Times New Roman" w:eastAsia="Times New Roman" w:hAnsi="Times New Roman" w:cs="Times New Roman"/>
          <w:b/>
          <w:sz w:val="20"/>
          <w:szCs w:val="20"/>
        </w:rPr>
      </w:pPr>
      <w:bookmarkStart w:id="11" w:name="_fgyaz6pci7tk" w:colFirst="0" w:colLast="0"/>
      <w:bookmarkEnd w:id="11"/>
      <w:r>
        <w:rPr>
          <w:rFonts w:ascii="Times New Roman" w:eastAsia="Times New Roman" w:hAnsi="Times New Roman" w:cs="Times New Roman"/>
          <w:b/>
          <w:sz w:val="20"/>
          <w:szCs w:val="20"/>
        </w:rPr>
        <w:t>IV. ADVANCES IN REGENERATIVE MEDICINE AND TISSUE ENGINEERING:</w:t>
      </w:r>
    </w:p>
    <w:p w:rsidR="004960AD" w:rsidRDefault="004960AD">
      <w:pPr>
        <w:pStyle w:val="normal0"/>
      </w:pPr>
    </w:p>
    <w:p w:rsidR="005F467B" w:rsidRPr="005F467B" w:rsidRDefault="00773B6C">
      <w:pPr>
        <w:pStyle w:val="normal0"/>
        <w:spacing w:line="240" w:lineRule="auto"/>
        <w:jc w:val="both"/>
        <w:rPr>
          <w:rFonts w:ascii="Times New Roman" w:eastAsia="Times New Roman" w:hAnsi="Times New Roman" w:cs="Times New Roman"/>
          <w:sz w:val="20"/>
          <w:szCs w:val="20"/>
          <w:shd w:val="clear" w:color="auto" w:fill="F7F7F7"/>
        </w:rPr>
      </w:pPr>
      <w:r>
        <w:rPr>
          <w:rFonts w:ascii="Times New Roman" w:eastAsia="Times New Roman" w:hAnsi="Times New Roman" w:cs="Times New Roman"/>
          <w:sz w:val="20"/>
          <w:szCs w:val="20"/>
          <w:shd w:val="clear" w:color="auto" w:fill="F7F7F7"/>
        </w:rPr>
        <w:t xml:space="preserve"> </w:t>
      </w:r>
      <w:r w:rsidR="005F467B" w:rsidRPr="005F467B">
        <w:rPr>
          <w:rFonts w:ascii="Times New Roman" w:eastAsia="Times New Roman" w:hAnsi="Times New Roman" w:cs="Times New Roman"/>
          <w:sz w:val="20"/>
          <w:szCs w:val="20"/>
          <w:shd w:val="clear" w:color="auto" w:fill="F7F7F7"/>
        </w:rPr>
        <w:t>The scarcity of organs and tissues for transplantation is a significant public health concern, limiting the access of numerous deserving patients to life-saving procedures. Regenerative medicine offers a promising solution, as it has the potential to repair and replace damaged organs and tissues. It has demonstrated considerable potential in addressing various medical issues, including the regeneration and replacement of tissues and organs such as skin, heart, kidney, and liver. This innovative approach contrasts with the conventional reliance on donated tissues and organs for transplantation, which faces challenges related to donor shortages and the risk of immune system rejection of transplanted organs.</w:t>
      </w:r>
    </w:p>
    <w:p w:rsidR="004960AD" w:rsidRDefault="00773B6C">
      <w:pPr>
        <w:pStyle w:val="normal0"/>
        <w:spacing w:line="240" w:lineRule="auto"/>
        <w:jc w:val="both"/>
        <w:rPr>
          <w:rFonts w:ascii="Times New Roman" w:eastAsia="Times New Roman" w:hAnsi="Times New Roman" w:cs="Times New Roman"/>
          <w:sz w:val="20"/>
          <w:szCs w:val="20"/>
          <w:shd w:val="clear" w:color="auto" w:fill="F7F7F7"/>
        </w:rPr>
      </w:pPr>
      <w:r>
        <w:rPr>
          <w:rFonts w:ascii="Times New Roman" w:eastAsia="Times New Roman" w:hAnsi="Times New Roman" w:cs="Times New Roman"/>
          <w:sz w:val="20"/>
          <w:szCs w:val="20"/>
          <w:shd w:val="clear" w:color="auto" w:fill="F7F7F7"/>
        </w:rPr>
        <w:t xml:space="preserve"> </w:t>
      </w:r>
      <w:r w:rsidR="00CD4092" w:rsidRPr="00CD4092">
        <w:rPr>
          <w:rFonts w:ascii="Times New Roman" w:eastAsia="Times New Roman" w:hAnsi="Times New Roman" w:cs="Times New Roman"/>
          <w:sz w:val="20"/>
          <w:szCs w:val="20"/>
          <w:shd w:val="clear" w:color="auto" w:fill="F7F7F7"/>
        </w:rPr>
        <w:t xml:space="preserve">In recent years, 3D printing has emerged as one of the most remarkable technological advancements. A crucial application within this field is the direct printing of biological materials onto scaffolds that have been seeded with cells, a process commonly referred to as 3D </w:t>
      </w:r>
      <w:proofErr w:type="spellStart"/>
      <w:r w:rsidR="00CD4092" w:rsidRPr="00CD4092">
        <w:rPr>
          <w:rFonts w:ascii="Times New Roman" w:eastAsia="Times New Roman" w:hAnsi="Times New Roman" w:cs="Times New Roman"/>
          <w:sz w:val="20"/>
          <w:szCs w:val="20"/>
          <w:shd w:val="clear" w:color="auto" w:fill="F7F7F7"/>
        </w:rPr>
        <w:t>bioprinting</w:t>
      </w:r>
      <w:proofErr w:type="spellEnd"/>
      <w:r w:rsidR="00CD4092" w:rsidRPr="00CD4092">
        <w:rPr>
          <w:rFonts w:ascii="Times New Roman" w:eastAsia="Times New Roman" w:hAnsi="Times New Roman" w:cs="Times New Roman"/>
          <w:sz w:val="20"/>
          <w:szCs w:val="20"/>
          <w:shd w:val="clear" w:color="auto" w:fill="F7F7F7"/>
        </w:rPr>
        <w:t xml:space="preserve">. This cutting-edge discipline involves the integration of expertise from various fields, including tissue engineering, cell biology, and material science. Successful </w:t>
      </w:r>
      <w:proofErr w:type="spellStart"/>
      <w:r w:rsidR="00CD4092" w:rsidRPr="00CD4092">
        <w:rPr>
          <w:rFonts w:ascii="Times New Roman" w:eastAsia="Times New Roman" w:hAnsi="Times New Roman" w:cs="Times New Roman"/>
          <w:sz w:val="20"/>
          <w:szCs w:val="20"/>
          <w:shd w:val="clear" w:color="auto" w:fill="F7F7F7"/>
        </w:rPr>
        <w:t>bioprinting</w:t>
      </w:r>
      <w:proofErr w:type="spellEnd"/>
      <w:r w:rsidR="00CD4092" w:rsidRPr="00CD4092">
        <w:rPr>
          <w:rFonts w:ascii="Times New Roman" w:eastAsia="Times New Roman" w:hAnsi="Times New Roman" w:cs="Times New Roman"/>
          <w:sz w:val="20"/>
          <w:szCs w:val="20"/>
          <w:shd w:val="clear" w:color="auto" w:fill="F7F7F7"/>
        </w:rPr>
        <w:t xml:space="preserve"> relies on the precise placement of biological components such as cells and </w:t>
      </w:r>
      <w:proofErr w:type="spellStart"/>
      <w:r w:rsidR="00CD4092" w:rsidRPr="00CD4092">
        <w:rPr>
          <w:rFonts w:ascii="Times New Roman" w:eastAsia="Times New Roman" w:hAnsi="Times New Roman" w:cs="Times New Roman"/>
          <w:sz w:val="20"/>
          <w:szCs w:val="20"/>
          <w:shd w:val="clear" w:color="auto" w:fill="F7F7F7"/>
        </w:rPr>
        <w:t>biomolecules</w:t>
      </w:r>
      <w:proofErr w:type="spellEnd"/>
      <w:r w:rsidR="00CD4092" w:rsidRPr="00CD4092">
        <w:rPr>
          <w:rFonts w:ascii="Times New Roman" w:eastAsia="Times New Roman" w:hAnsi="Times New Roman" w:cs="Times New Roman"/>
          <w:sz w:val="20"/>
          <w:szCs w:val="20"/>
          <w:shd w:val="clear" w:color="auto" w:fill="F7F7F7"/>
        </w:rPr>
        <w:t xml:space="preserve"> like growth factors. To accurately mimic human tissue, 3D </w:t>
      </w:r>
      <w:proofErr w:type="spellStart"/>
      <w:r w:rsidR="00CD4092" w:rsidRPr="00CD4092">
        <w:rPr>
          <w:rFonts w:ascii="Times New Roman" w:eastAsia="Times New Roman" w:hAnsi="Times New Roman" w:cs="Times New Roman"/>
          <w:sz w:val="20"/>
          <w:szCs w:val="20"/>
          <w:shd w:val="clear" w:color="auto" w:fill="F7F7F7"/>
        </w:rPr>
        <w:t>bioprinting</w:t>
      </w:r>
      <w:proofErr w:type="spellEnd"/>
      <w:r w:rsidR="00CD4092" w:rsidRPr="00CD4092">
        <w:rPr>
          <w:rFonts w:ascii="Times New Roman" w:eastAsia="Times New Roman" w:hAnsi="Times New Roman" w:cs="Times New Roman"/>
          <w:sz w:val="20"/>
          <w:szCs w:val="20"/>
          <w:shd w:val="clear" w:color="auto" w:fill="F7F7F7"/>
        </w:rPr>
        <w:t xml:space="preserve"> must capture the intricate details of the extracellular matrix (ECM) and the diverse cells present in different tissues. Moreover, </w:t>
      </w:r>
      <w:proofErr w:type="spellStart"/>
      <w:r w:rsidR="00CD4092" w:rsidRPr="00CD4092">
        <w:rPr>
          <w:rFonts w:ascii="Times New Roman" w:eastAsia="Times New Roman" w:hAnsi="Times New Roman" w:cs="Times New Roman"/>
          <w:sz w:val="20"/>
          <w:szCs w:val="20"/>
          <w:shd w:val="clear" w:color="auto" w:fill="F7F7F7"/>
        </w:rPr>
        <w:t>bioprinting</w:t>
      </w:r>
      <w:proofErr w:type="spellEnd"/>
      <w:r w:rsidR="00CD4092" w:rsidRPr="00CD4092">
        <w:rPr>
          <w:rFonts w:ascii="Times New Roman" w:eastAsia="Times New Roman" w:hAnsi="Times New Roman" w:cs="Times New Roman"/>
          <w:sz w:val="20"/>
          <w:szCs w:val="20"/>
          <w:shd w:val="clear" w:color="auto" w:fill="F7F7F7"/>
        </w:rPr>
        <w:t xml:space="preserve"> must also recreate the blood vessels and nervous systems specific to each target tissue.</w:t>
      </w:r>
    </w:p>
    <w:p w:rsidR="004960AD" w:rsidRDefault="00773B6C">
      <w:pPr>
        <w:pStyle w:val="normal0"/>
        <w:numPr>
          <w:ilvl w:val="0"/>
          <w:numId w:val="12"/>
        </w:numPr>
        <w:spacing w:line="240" w:lineRule="auto"/>
        <w:jc w:val="both"/>
        <w:rPr>
          <w:rFonts w:ascii="Times New Roman" w:eastAsia="Times New Roman" w:hAnsi="Times New Roman" w:cs="Times New Roman"/>
          <w:b/>
          <w:sz w:val="20"/>
          <w:szCs w:val="20"/>
          <w:shd w:val="clear" w:color="auto" w:fill="F7F7F7"/>
        </w:rPr>
      </w:pPr>
      <w:r>
        <w:rPr>
          <w:rFonts w:ascii="Times New Roman" w:eastAsia="Times New Roman" w:hAnsi="Times New Roman" w:cs="Times New Roman"/>
          <w:b/>
          <w:sz w:val="20"/>
          <w:szCs w:val="20"/>
          <w:shd w:val="clear" w:color="auto" w:fill="F7F7F7"/>
        </w:rPr>
        <w:t xml:space="preserve">3D </w:t>
      </w:r>
      <w:proofErr w:type="spellStart"/>
      <w:r>
        <w:rPr>
          <w:rFonts w:ascii="Times New Roman" w:eastAsia="Times New Roman" w:hAnsi="Times New Roman" w:cs="Times New Roman"/>
          <w:b/>
          <w:sz w:val="20"/>
          <w:szCs w:val="20"/>
          <w:shd w:val="clear" w:color="auto" w:fill="F7F7F7"/>
        </w:rPr>
        <w:t>Bioprinting</w:t>
      </w:r>
      <w:proofErr w:type="spellEnd"/>
      <w:r>
        <w:rPr>
          <w:rFonts w:ascii="Times New Roman" w:eastAsia="Times New Roman" w:hAnsi="Times New Roman" w:cs="Times New Roman"/>
          <w:b/>
          <w:sz w:val="20"/>
          <w:szCs w:val="20"/>
          <w:shd w:val="clear" w:color="auto" w:fill="F7F7F7"/>
        </w:rPr>
        <w:t>:</w:t>
      </w:r>
    </w:p>
    <w:p w:rsidR="004960AD" w:rsidRDefault="004960AD">
      <w:pPr>
        <w:pStyle w:val="normal0"/>
        <w:spacing w:line="240" w:lineRule="auto"/>
        <w:ind w:left="720"/>
        <w:jc w:val="both"/>
        <w:rPr>
          <w:rFonts w:ascii="Times New Roman" w:eastAsia="Times New Roman" w:hAnsi="Times New Roman" w:cs="Times New Roman"/>
          <w:b/>
          <w:sz w:val="20"/>
          <w:szCs w:val="20"/>
          <w:shd w:val="clear" w:color="auto" w:fill="F7F7F7"/>
        </w:rPr>
      </w:pPr>
    </w:p>
    <w:p w:rsidR="005848C0" w:rsidRPr="005848C0" w:rsidRDefault="005848C0">
      <w:pPr>
        <w:pStyle w:val="normal0"/>
        <w:spacing w:line="240" w:lineRule="auto"/>
        <w:jc w:val="both"/>
        <w:rPr>
          <w:rFonts w:ascii="Times New Roman" w:eastAsia="Times New Roman" w:hAnsi="Times New Roman" w:cs="Times New Roman"/>
          <w:sz w:val="20"/>
          <w:szCs w:val="20"/>
          <w:shd w:val="clear" w:color="auto" w:fill="F7F7F7"/>
        </w:rPr>
      </w:pPr>
      <w:r w:rsidRPr="005848C0">
        <w:rPr>
          <w:rFonts w:ascii="Times New Roman" w:eastAsia="Times New Roman" w:hAnsi="Times New Roman" w:cs="Times New Roman"/>
          <w:sz w:val="20"/>
          <w:szCs w:val="20"/>
          <w:shd w:val="clear" w:color="auto" w:fill="F7F7F7"/>
        </w:rPr>
        <w:t xml:space="preserve">3D </w:t>
      </w:r>
      <w:proofErr w:type="spellStart"/>
      <w:r w:rsidRPr="005848C0">
        <w:rPr>
          <w:rFonts w:ascii="Times New Roman" w:eastAsia="Times New Roman" w:hAnsi="Times New Roman" w:cs="Times New Roman"/>
          <w:sz w:val="20"/>
          <w:szCs w:val="20"/>
          <w:shd w:val="clear" w:color="auto" w:fill="F7F7F7"/>
        </w:rPr>
        <w:t>bioprinting</w:t>
      </w:r>
      <w:proofErr w:type="spellEnd"/>
      <w:r w:rsidRPr="005848C0">
        <w:rPr>
          <w:rFonts w:ascii="Times New Roman" w:eastAsia="Times New Roman" w:hAnsi="Times New Roman" w:cs="Times New Roman"/>
          <w:sz w:val="20"/>
          <w:szCs w:val="20"/>
          <w:shd w:val="clear" w:color="auto" w:fill="F7F7F7"/>
        </w:rPr>
        <w:t xml:space="preserve"> has brought about a transformative shift in the blending of scaffolds and cells, enabling precise control over the arrangement of materials and cells within grafts and constructs. At present, the field of 3D </w:t>
      </w:r>
      <w:proofErr w:type="spellStart"/>
      <w:r w:rsidRPr="005848C0">
        <w:rPr>
          <w:rFonts w:ascii="Times New Roman" w:eastAsia="Times New Roman" w:hAnsi="Times New Roman" w:cs="Times New Roman"/>
          <w:sz w:val="20"/>
          <w:szCs w:val="20"/>
          <w:shd w:val="clear" w:color="auto" w:fill="F7F7F7"/>
        </w:rPr>
        <w:t>bioprinting</w:t>
      </w:r>
      <w:proofErr w:type="spellEnd"/>
      <w:r w:rsidRPr="005848C0">
        <w:rPr>
          <w:rFonts w:ascii="Times New Roman" w:eastAsia="Times New Roman" w:hAnsi="Times New Roman" w:cs="Times New Roman"/>
          <w:sz w:val="20"/>
          <w:szCs w:val="20"/>
          <w:shd w:val="clear" w:color="auto" w:fill="F7F7F7"/>
        </w:rPr>
        <w:t xml:space="preserve"> employs various techniques, including inkjet printing, </w:t>
      </w:r>
      <w:proofErr w:type="spellStart"/>
      <w:r w:rsidRPr="005848C0">
        <w:rPr>
          <w:rFonts w:ascii="Times New Roman" w:eastAsia="Times New Roman" w:hAnsi="Times New Roman" w:cs="Times New Roman"/>
          <w:sz w:val="20"/>
          <w:szCs w:val="20"/>
          <w:shd w:val="clear" w:color="auto" w:fill="F7F7F7"/>
        </w:rPr>
        <w:t>microextrusion</w:t>
      </w:r>
      <w:proofErr w:type="spellEnd"/>
      <w:r w:rsidRPr="005848C0">
        <w:rPr>
          <w:rFonts w:ascii="Times New Roman" w:eastAsia="Times New Roman" w:hAnsi="Times New Roman" w:cs="Times New Roman"/>
          <w:sz w:val="20"/>
          <w:szCs w:val="20"/>
          <w:shd w:val="clear" w:color="auto" w:fill="F7F7F7"/>
        </w:rPr>
        <w:t>, and laser-assisted printing [20].</w:t>
      </w:r>
    </w:p>
    <w:p w:rsidR="006A1053" w:rsidRPr="006A1053" w:rsidRDefault="006A1053" w:rsidP="006A1053">
      <w:pPr>
        <w:pStyle w:val="normal0"/>
        <w:pBdr>
          <w:top w:val="nil"/>
          <w:left w:val="nil"/>
          <w:bottom w:val="nil"/>
          <w:right w:val="nil"/>
          <w:between w:val="nil"/>
        </w:pBdr>
        <w:spacing w:line="240" w:lineRule="auto"/>
        <w:jc w:val="both"/>
        <w:rPr>
          <w:rFonts w:ascii="Times New Roman" w:eastAsia="Times New Roman" w:hAnsi="Times New Roman" w:cs="Times New Roman"/>
          <w:sz w:val="20"/>
          <w:szCs w:val="20"/>
          <w:shd w:val="clear" w:color="auto" w:fill="F7F7F7"/>
        </w:rPr>
      </w:pPr>
      <w:r w:rsidRPr="006A1053">
        <w:rPr>
          <w:rFonts w:ascii="Times New Roman" w:eastAsia="Times New Roman" w:hAnsi="Times New Roman" w:cs="Times New Roman"/>
          <w:sz w:val="20"/>
          <w:szCs w:val="20"/>
          <w:shd w:val="clear" w:color="auto" w:fill="F7F7F7"/>
        </w:rPr>
        <w:t xml:space="preserve">To replicate the intricate composition and spatial arrangement of tissue and organs accurately, it is essential to utilize noninvasive imaging technologies such as MRI, CAD, and CT for gathering crucial information. Computed tomography, for instance, offers insights into the actual volume and structure of the tissue being studied by </w:t>
      </w:r>
      <w:r w:rsidRPr="006A1053">
        <w:rPr>
          <w:rFonts w:ascii="Times New Roman" w:eastAsia="Times New Roman" w:hAnsi="Times New Roman" w:cs="Times New Roman"/>
          <w:sz w:val="20"/>
          <w:szCs w:val="20"/>
          <w:shd w:val="clear" w:color="auto" w:fill="F7F7F7"/>
        </w:rPr>
        <w:lastRenderedPageBreak/>
        <w:t xml:space="preserve">presenting cross-sectional slices. Magnetic resonance imaging (MRI) relies on nuclear magnetic resonance and excels at providing enhanced contrast resolution. Leveraging mathematical modeling and computer-aided design and manufacturing (CAM-CAD), three-dimensional models of tissues and organs can be created. These computer-based models also have the capability to predict crucial properties like mechanical and biochemical characteristics. In contemporary medicine, it is even feasible to simulate and design a patient's unique organ. The fabrication of materials derived from biological sources is facilitated by three primary technologies: inkjet printing (also known as drop-on-demand printing), </w:t>
      </w:r>
      <w:proofErr w:type="spellStart"/>
      <w:r w:rsidRPr="006A1053">
        <w:rPr>
          <w:rFonts w:ascii="Times New Roman" w:eastAsia="Times New Roman" w:hAnsi="Times New Roman" w:cs="Times New Roman"/>
          <w:sz w:val="20"/>
          <w:szCs w:val="20"/>
          <w:shd w:val="clear" w:color="auto" w:fill="F7F7F7"/>
        </w:rPr>
        <w:t>microextrusion</w:t>
      </w:r>
      <w:proofErr w:type="spellEnd"/>
      <w:r w:rsidRPr="006A1053">
        <w:rPr>
          <w:rFonts w:ascii="Times New Roman" w:eastAsia="Times New Roman" w:hAnsi="Times New Roman" w:cs="Times New Roman"/>
          <w:sz w:val="20"/>
          <w:szCs w:val="20"/>
          <w:shd w:val="clear" w:color="auto" w:fill="F7F7F7"/>
        </w:rPr>
        <w:t xml:space="preserve"> printing (where a robotic system employs a </w:t>
      </w:r>
      <w:proofErr w:type="spellStart"/>
      <w:r w:rsidRPr="006A1053">
        <w:rPr>
          <w:rFonts w:ascii="Times New Roman" w:eastAsia="Times New Roman" w:hAnsi="Times New Roman" w:cs="Times New Roman"/>
          <w:sz w:val="20"/>
          <w:szCs w:val="20"/>
          <w:shd w:val="clear" w:color="auto" w:fill="F7F7F7"/>
        </w:rPr>
        <w:t>microextrusion</w:t>
      </w:r>
      <w:proofErr w:type="spellEnd"/>
      <w:r w:rsidRPr="006A1053">
        <w:rPr>
          <w:rFonts w:ascii="Times New Roman" w:eastAsia="Times New Roman" w:hAnsi="Times New Roman" w:cs="Times New Roman"/>
          <w:sz w:val="20"/>
          <w:szCs w:val="20"/>
          <w:shd w:val="clear" w:color="auto" w:fill="F7F7F7"/>
        </w:rPr>
        <w:t xml:space="preserve"> head to print onto scaffolds), and laser-assisted printing (involving the generation of bubbles under pressure through laser pulses, followed by their deposition onto scaffolds) [21].</w:t>
      </w:r>
    </w:p>
    <w:p w:rsidR="006A1053" w:rsidRDefault="006A1053" w:rsidP="006A1053">
      <w:pPr>
        <w:pStyle w:val="z-TopofForm"/>
      </w:pPr>
      <w:r>
        <w:t>Top of Form</w:t>
      </w:r>
    </w:p>
    <w:p w:rsidR="004960AD" w:rsidRDefault="004960AD">
      <w:pPr>
        <w:pStyle w:val="normal0"/>
        <w:spacing w:line="240" w:lineRule="auto"/>
        <w:jc w:val="both"/>
        <w:rPr>
          <w:rFonts w:ascii="Times New Roman" w:eastAsia="Times New Roman" w:hAnsi="Times New Roman" w:cs="Times New Roman"/>
          <w:sz w:val="20"/>
          <w:szCs w:val="20"/>
          <w:shd w:val="clear" w:color="auto" w:fill="F7F7F7"/>
        </w:rPr>
      </w:pPr>
    </w:p>
    <w:p w:rsidR="004960AD" w:rsidRDefault="00773B6C">
      <w:pPr>
        <w:pStyle w:val="Heading5"/>
        <w:keepNext w:val="0"/>
        <w:keepLines w:val="0"/>
        <w:shd w:val="clear" w:color="auto" w:fill="FFFFFF"/>
        <w:spacing w:before="0" w:after="0" w:line="240" w:lineRule="auto"/>
        <w:jc w:val="both"/>
      </w:pPr>
      <w:bookmarkStart w:id="12" w:name="_j0c7se4j7453" w:colFirst="0" w:colLast="0"/>
      <w:bookmarkEnd w:id="12"/>
      <w:proofErr w:type="gramStart"/>
      <w:r>
        <w:rPr>
          <w:b/>
          <w:color w:val="000000"/>
          <w:sz w:val="20"/>
          <w:szCs w:val="20"/>
        </w:rPr>
        <w:t>1.Inkjet</w:t>
      </w:r>
      <w:proofErr w:type="gramEnd"/>
      <w:r>
        <w:rPr>
          <w:b/>
          <w:color w:val="000000"/>
          <w:sz w:val="20"/>
          <w:szCs w:val="20"/>
        </w:rPr>
        <w:t xml:space="preserve"> </w:t>
      </w:r>
      <w:proofErr w:type="spellStart"/>
      <w:r>
        <w:rPr>
          <w:b/>
          <w:color w:val="000000"/>
          <w:sz w:val="20"/>
          <w:szCs w:val="20"/>
        </w:rPr>
        <w:t>Bioprinting</w:t>
      </w:r>
      <w:proofErr w:type="spellEnd"/>
      <w:r>
        <w:rPr>
          <w:b/>
          <w:color w:val="000000"/>
          <w:sz w:val="20"/>
          <w:szCs w:val="20"/>
        </w:rPr>
        <w:t>:</w:t>
      </w:r>
    </w:p>
    <w:p w:rsidR="004960AD" w:rsidRDefault="00773B6C">
      <w:pPr>
        <w:pStyle w:val="normal0"/>
        <w:pBdr>
          <w:top w:val="nil"/>
          <w:left w:val="nil"/>
          <w:bottom w:val="nil"/>
          <w:right w:val="nil"/>
          <w:between w:val="nil"/>
        </w:pBdr>
        <w:spacing w:line="240" w:lineRule="auto"/>
        <w:jc w:val="both"/>
        <w:rPr>
          <w:rFonts w:ascii="Times New Roman" w:eastAsia="Times New Roman" w:hAnsi="Times New Roman" w:cs="Times New Roman"/>
          <w:sz w:val="20"/>
          <w:szCs w:val="20"/>
          <w:shd w:val="clear" w:color="auto" w:fill="F7F7F7"/>
        </w:rPr>
      </w:pPr>
      <w:r>
        <w:rPr>
          <w:rFonts w:ascii="Times New Roman" w:eastAsia="Times New Roman" w:hAnsi="Times New Roman" w:cs="Times New Roman"/>
          <w:sz w:val="20"/>
          <w:szCs w:val="20"/>
          <w:shd w:val="clear" w:color="auto" w:fill="F7F7F7"/>
        </w:rPr>
        <w:t xml:space="preserve">Inkjet printers, also known as drop-on-demand printers, have uses in both biological and </w:t>
      </w:r>
      <w:proofErr w:type="spellStart"/>
      <w:r>
        <w:rPr>
          <w:rFonts w:ascii="Times New Roman" w:eastAsia="Times New Roman" w:hAnsi="Times New Roman" w:cs="Times New Roman"/>
          <w:sz w:val="20"/>
          <w:szCs w:val="20"/>
          <w:shd w:val="clear" w:color="auto" w:fill="F7F7F7"/>
        </w:rPr>
        <w:t>nonbiological</w:t>
      </w:r>
      <w:proofErr w:type="spellEnd"/>
      <w:r>
        <w:rPr>
          <w:rFonts w:ascii="Times New Roman" w:eastAsia="Times New Roman" w:hAnsi="Times New Roman" w:cs="Times New Roman"/>
          <w:sz w:val="20"/>
          <w:szCs w:val="20"/>
          <w:shd w:val="clear" w:color="auto" w:fill="F7F7F7"/>
        </w:rPr>
        <w:t xml:space="preserve"> fields and have so far been utilized to regenerate healthy skin and cartilage.</w:t>
      </w:r>
    </w:p>
    <w:p w:rsidR="004960AD" w:rsidRDefault="00773B6C">
      <w:pPr>
        <w:pStyle w:val="normal0"/>
        <w:pBdr>
          <w:top w:val="nil"/>
          <w:left w:val="nil"/>
          <w:bottom w:val="nil"/>
          <w:right w:val="nil"/>
          <w:between w:val="nil"/>
        </w:pBdr>
        <w:spacing w:line="240" w:lineRule="auto"/>
        <w:jc w:val="both"/>
        <w:rPr>
          <w:rFonts w:ascii="Times New Roman" w:eastAsia="Times New Roman" w:hAnsi="Times New Roman" w:cs="Times New Roman"/>
          <w:sz w:val="20"/>
          <w:szCs w:val="20"/>
          <w:shd w:val="clear" w:color="auto" w:fill="F7F7F7"/>
        </w:rPr>
      </w:pPr>
      <w:r>
        <w:rPr>
          <w:rFonts w:ascii="Times New Roman" w:eastAsia="Times New Roman" w:hAnsi="Times New Roman" w:cs="Times New Roman"/>
          <w:sz w:val="20"/>
          <w:szCs w:val="20"/>
          <w:shd w:val="clear" w:color="auto" w:fill="F7F7F7"/>
        </w:rPr>
        <w:t>Process: Liquid biological material is sprayed in large volumes with increased resolution, accuracy, and speed onto defined surfaces. Thermal or acoustic forces are used to eject liquids from the printer onto a scaffold or substrate, which is typically a c</w:t>
      </w:r>
      <w:r>
        <w:rPr>
          <w:rFonts w:ascii="Times New Roman" w:eastAsia="Times New Roman" w:hAnsi="Times New Roman" w:cs="Times New Roman"/>
          <w:sz w:val="20"/>
          <w:szCs w:val="20"/>
          <w:shd w:val="clear" w:color="auto" w:fill="F7F7F7"/>
        </w:rPr>
        <w:t xml:space="preserve">omponent of the graft that will be implanted onto the tissue. </w:t>
      </w:r>
    </w:p>
    <w:p w:rsidR="004960AD" w:rsidRDefault="00773B6C">
      <w:pPr>
        <w:pStyle w:val="normal0"/>
        <w:pBdr>
          <w:top w:val="nil"/>
          <w:left w:val="nil"/>
          <w:bottom w:val="nil"/>
          <w:right w:val="nil"/>
          <w:between w:val="nil"/>
        </w:pBdr>
        <w:spacing w:line="240" w:lineRule="auto"/>
        <w:jc w:val="both"/>
        <w:rPr>
          <w:rFonts w:ascii="Times New Roman" w:eastAsia="Times New Roman" w:hAnsi="Times New Roman" w:cs="Times New Roman"/>
          <w:sz w:val="20"/>
          <w:szCs w:val="20"/>
          <w:shd w:val="clear" w:color="auto" w:fill="F7F7F7"/>
        </w:rPr>
      </w:pPr>
      <w:r>
        <w:rPr>
          <w:rFonts w:ascii="Times New Roman" w:eastAsia="Times New Roman" w:hAnsi="Times New Roman" w:cs="Times New Roman"/>
          <w:sz w:val="20"/>
          <w:szCs w:val="20"/>
          <w:shd w:val="clear" w:color="auto" w:fill="F7F7F7"/>
        </w:rPr>
        <w:t xml:space="preserve">Types: </w:t>
      </w:r>
    </w:p>
    <w:p w:rsidR="004960AD" w:rsidRDefault="00773B6C">
      <w:pPr>
        <w:pStyle w:val="normal0"/>
        <w:numPr>
          <w:ilvl w:val="0"/>
          <w:numId w:val="13"/>
        </w:numPr>
        <w:pBdr>
          <w:top w:val="nil"/>
          <w:left w:val="nil"/>
          <w:bottom w:val="nil"/>
          <w:right w:val="nil"/>
          <w:between w:val="nil"/>
        </w:pBdr>
        <w:spacing w:line="240" w:lineRule="auto"/>
        <w:jc w:val="both"/>
        <w:rPr>
          <w:rFonts w:ascii="Times New Roman" w:eastAsia="Times New Roman" w:hAnsi="Times New Roman" w:cs="Times New Roman"/>
          <w:sz w:val="20"/>
          <w:szCs w:val="20"/>
          <w:shd w:val="clear" w:color="auto" w:fill="F7F7F7"/>
        </w:rPr>
      </w:pPr>
      <w:r>
        <w:rPr>
          <w:rFonts w:ascii="Times New Roman" w:eastAsia="Times New Roman" w:hAnsi="Times New Roman" w:cs="Times New Roman"/>
          <w:sz w:val="20"/>
          <w:szCs w:val="20"/>
          <w:shd w:val="clear" w:color="auto" w:fill="F7F7F7"/>
        </w:rPr>
        <w:t>Thermal inkjet printers release biological material onto the scaffold through heated print heads.[22]</w:t>
      </w:r>
    </w:p>
    <w:p w:rsidR="004960AD" w:rsidRDefault="00773B6C">
      <w:pPr>
        <w:pStyle w:val="normal0"/>
        <w:numPr>
          <w:ilvl w:val="0"/>
          <w:numId w:val="13"/>
        </w:numPr>
        <w:pBdr>
          <w:top w:val="nil"/>
          <w:left w:val="nil"/>
          <w:bottom w:val="nil"/>
          <w:right w:val="nil"/>
          <w:between w:val="nil"/>
        </w:pBdr>
        <w:spacing w:line="240" w:lineRule="auto"/>
        <w:jc w:val="both"/>
        <w:rPr>
          <w:rFonts w:ascii="Times New Roman" w:eastAsia="Times New Roman" w:hAnsi="Times New Roman" w:cs="Times New Roman"/>
          <w:sz w:val="20"/>
          <w:szCs w:val="20"/>
          <w:shd w:val="clear" w:color="auto" w:fill="F7F7F7"/>
        </w:rPr>
      </w:pPr>
      <w:r>
        <w:rPr>
          <w:rFonts w:ascii="Times New Roman" w:eastAsia="Times New Roman" w:hAnsi="Times New Roman" w:cs="Times New Roman"/>
          <w:sz w:val="20"/>
          <w:szCs w:val="20"/>
          <w:shd w:val="clear" w:color="auto" w:fill="F7F7F7"/>
        </w:rPr>
        <w:t>Acoustic waves are produced by piezoelectric crystals in acoustic printers. By changing the wave's amplitude and duration in the printer head, the size of the biological material droplet can be altered.</w:t>
      </w:r>
    </w:p>
    <w:p w:rsidR="004C2FA0" w:rsidRDefault="00773B6C">
      <w:pPr>
        <w:pStyle w:val="normal0"/>
        <w:pBdr>
          <w:top w:val="nil"/>
          <w:left w:val="nil"/>
          <w:bottom w:val="nil"/>
          <w:right w:val="nil"/>
          <w:between w:val="nil"/>
        </w:pBdr>
        <w:spacing w:line="240" w:lineRule="auto"/>
        <w:jc w:val="both"/>
        <w:rPr>
          <w:rFonts w:ascii="Segoe UI" w:hAnsi="Segoe UI" w:cs="Segoe UI"/>
          <w:color w:val="374151"/>
          <w:sz w:val="20"/>
          <w:szCs w:val="20"/>
          <w:shd w:val="clear" w:color="auto" w:fill="F7F7F8"/>
        </w:rPr>
      </w:pPr>
      <w:r>
        <w:rPr>
          <w:rFonts w:ascii="Times New Roman" w:eastAsia="Times New Roman" w:hAnsi="Times New Roman" w:cs="Times New Roman"/>
          <w:sz w:val="20"/>
          <w:szCs w:val="20"/>
          <w:shd w:val="clear" w:color="auto" w:fill="F7F7F7"/>
        </w:rPr>
        <w:t xml:space="preserve">Advantages: </w:t>
      </w:r>
      <w:r w:rsidR="004C2FA0" w:rsidRPr="004C2FA0">
        <w:rPr>
          <w:rFonts w:ascii="Times New Roman" w:eastAsia="Times New Roman" w:hAnsi="Times New Roman" w:cs="Times New Roman"/>
          <w:sz w:val="20"/>
          <w:szCs w:val="20"/>
          <w:shd w:val="clear" w:color="auto" w:fill="F7F7F7"/>
        </w:rPr>
        <w:t xml:space="preserve">Among the three </w:t>
      </w:r>
      <w:proofErr w:type="spellStart"/>
      <w:r w:rsidR="004C2FA0" w:rsidRPr="004C2FA0">
        <w:rPr>
          <w:rFonts w:ascii="Times New Roman" w:eastAsia="Times New Roman" w:hAnsi="Times New Roman" w:cs="Times New Roman"/>
          <w:sz w:val="20"/>
          <w:szCs w:val="20"/>
          <w:shd w:val="clear" w:color="auto" w:fill="F7F7F7"/>
        </w:rPr>
        <w:t>bioprinting</w:t>
      </w:r>
      <w:proofErr w:type="spellEnd"/>
      <w:r w:rsidR="004C2FA0" w:rsidRPr="004C2FA0">
        <w:rPr>
          <w:rFonts w:ascii="Times New Roman" w:eastAsia="Times New Roman" w:hAnsi="Times New Roman" w:cs="Times New Roman"/>
          <w:sz w:val="20"/>
          <w:szCs w:val="20"/>
          <w:shd w:val="clear" w:color="auto" w:fill="F7F7F7"/>
        </w:rPr>
        <w:t xml:space="preserve"> methods, thermal inkjet printers are the most cost-effective and enjoy widespread utilization. These printers are highly compatible with various biological materials. The control over the size of biological material droplets and their ejection direction is notably straightforward when employing acoustic inkjet printers</w:t>
      </w:r>
      <w:r w:rsidR="004C2FA0">
        <w:rPr>
          <w:rFonts w:ascii="Segoe UI" w:hAnsi="Segoe UI" w:cs="Segoe UI"/>
          <w:color w:val="374151"/>
          <w:sz w:val="20"/>
          <w:szCs w:val="20"/>
          <w:shd w:val="clear" w:color="auto" w:fill="F7F7F8"/>
        </w:rPr>
        <w:t>.</w:t>
      </w:r>
    </w:p>
    <w:p w:rsidR="004960AD" w:rsidRDefault="00773B6C" w:rsidP="00B57DDC">
      <w:pPr>
        <w:pStyle w:val="normal0"/>
        <w:pBdr>
          <w:top w:val="nil"/>
          <w:left w:val="nil"/>
          <w:bottom w:val="nil"/>
          <w:right w:val="nil"/>
          <w:between w:val="nil"/>
        </w:pBdr>
        <w:spacing w:line="240" w:lineRule="auto"/>
        <w:rPr>
          <w:sz w:val="20"/>
          <w:szCs w:val="20"/>
        </w:rPr>
      </w:pPr>
      <w:r>
        <w:rPr>
          <w:rFonts w:ascii="Times New Roman" w:eastAsia="Times New Roman" w:hAnsi="Times New Roman" w:cs="Times New Roman"/>
          <w:sz w:val="20"/>
          <w:szCs w:val="20"/>
          <w:shd w:val="clear" w:color="auto" w:fill="F7F7F7"/>
        </w:rPr>
        <w:t xml:space="preserve">Disadvantages: </w:t>
      </w:r>
      <w:r w:rsidR="00B57DDC" w:rsidRPr="00B57DDC">
        <w:rPr>
          <w:rFonts w:ascii="Times New Roman" w:eastAsia="Times New Roman" w:hAnsi="Times New Roman" w:cs="Times New Roman"/>
          <w:sz w:val="20"/>
          <w:szCs w:val="20"/>
          <w:shd w:val="clear" w:color="auto" w:fill="F7F7F7"/>
        </w:rPr>
        <w:t>Using inkjet printers comes with a drawback related to the necessity of maintaining a precise viscosity for the biological material being printed. When the viscosity exceeds a certain threshold, it can lead to clogging of the printer head. To mitigate this issue, it is common practice to reduce the overall number of included and printed cells in order to maintain the biological materials in a liquid state. This adjustment is made to minimize the risk of printer head clogging and to ensure the proper formation of droplets.</w:t>
      </w:r>
      <w:r>
        <w:rPr>
          <w:noProof/>
          <w:sz w:val="20"/>
          <w:szCs w:val="20"/>
          <w:lang w:val="en-US"/>
        </w:rPr>
        <w:drawing>
          <wp:inline distT="114300" distB="114300" distL="114300" distR="114300">
            <wp:extent cx="5971729" cy="2408597"/>
            <wp:effectExtent l="0" t="0" r="0" b="0"/>
            <wp:docPr id="7"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7"/>
                    <a:srcRect/>
                    <a:stretch>
                      <a:fillRect/>
                    </a:stretch>
                  </pic:blipFill>
                  <pic:spPr>
                    <a:xfrm>
                      <a:off x="0" y="0"/>
                      <a:ext cx="5971729" cy="2408597"/>
                    </a:xfrm>
                    <a:prstGeom prst="rect">
                      <a:avLst/>
                    </a:prstGeom>
                    <a:ln/>
                  </pic:spPr>
                </pic:pic>
              </a:graphicData>
            </a:graphic>
          </wp:inline>
        </w:drawing>
      </w:r>
    </w:p>
    <w:p w:rsidR="004960AD" w:rsidRDefault="00773B6C">
      <w:pPr>
        <w:pStyle w:val="normal0"/>
        <w:spacing w:line="240" w:lineRule="auto"/>
        <w:ind w:left="720"/>
        <w:jc w:val="both"/>
        <w:rPr>
          <w:b/>
          <w:sz w:val="20"/>
          <w:szCs w:val="20"/>
        </w:rPr>
      </w:pPr>
      <w:r>
        <w:rPr>
          <w:sz w:val="20"/>
          <w:szCs w:val="20"/>
        </w:rPr>
        <w:t xml:space="preserve">                            </w:t>
      </w:r>
      <w:r>
        <w:rPr>
          <w:b/>
          <w:sz w:val="20"/>
          <w:szCs w:val="20"/>
        </w:rPr>
        <w:t xml:space="preserve">     Figure </w:t>
      </w:r>
      <w:proofErr w:type="gramStart"/>
      <w:r>
        <w:rPr>
          <w:b/>
          <w:sz w:val="20"/>
          <w:szCs w:val="20"/>
        </w:rPr>
        <w:t>9 :</w:t>
      </w:r>
      <w:proofErr w:type="gramEnd"/>
      <w:r>
        <w:rPr>
          <w:b/>
          <w:sz w:val="20"/>
          <w:szCs w:val="20"/>
        </w:rPr>
        <w:t xml:space="preserve"> Components for inkjet </w:t>
      </w:r>
      <w:proofErr w:type="spellStart"/>
      <w:r>
        <w:rPr>
          <w:b/>
          <w:sz w:val="20"/>
          <w:szCs w:val="20"/>
        </w:rPr>
        <w:t>b</w:t>
      </w:r>
      <w:r>
        <w:rPr>
          <w:b/>
          <w:sz w:val="20"/>
          <w:szCs w:val="20"/>
        </w:rPr>
        <w:t>ioprinting</w:t>
      </w:r>
      <w:proofErr w:type="spellEnd"/>
      <w:r>
        <w:rPr>
          <w:b/>
          <w:sz w:val="20"/>
          <w:szCs w:val="20"/>
        </w:rPr>
        <w:t>. [22]</w:t>
      </w:r>
    </w:p>
    <w:p w:rsidR="004960AD" w:rsidRDefault="004960AD">
      <w:pPr>
        <w:pStyle w:val="normal0"/>
        <w:spacing w:line="240" w:lineRule="auto"/>
        <w:ind w:left="720"/>
        <w:jc w:val="both"/>
        <w:rPr>
          <w:sz w:val="20"/>
          <w:szCs w:val="20"/>
        </w:rPr>
      </w:pPr>
    </w:p>
    <w:p w:rsidR="004960AD" w:rsidRDefault="00773B6C">
      <w:pPr>
        <w:pStyle w:val="normal0"/>
        <w:spacing w:line="240" w:lineRule="auto"/>
        <w:jc w:val="both"/>
        <w:rPr>
          <w:rFonts w:ascii="Times New Roman" w:eastAsia="Times New Roman" w:hAnsi="Times New Roman" w:cs="Times New Roman"/>
          <w:b/>
          <w:sz w:val="20"/>
          <w:szCs w:val="20"/>
        </w:rPr>
      </w:pPr>
      <w:proofErr w:type="gramStart"/>
      <w:r>
        <w:rPr>
          <w:rFonts w:ascii="Times New Roman" w:eastAsia="Times New Roman" w:hAnsi="Times New Roman" w:cs="Times New Roman"/>
          <w:b/>
          <w:sz w:val="20"/>
          <w:szCs w:val="20"/>
        </w:rPr>
        <w:t>2.Microextrusion</w:t>
      </w:r>
      <w:proofErr w:type="gramEnd"/>
      <w:r>
        <w:rPr>
          <w:rFonts w:ascii="Times New Roman" w:eastAsia="Times New Roman" w:hAnsi="Times New Roman" w:cs="Times New Roman"/>
          <w:b/>
          <w:sz w:val="20"/>
          <w:szCs w:val="20"/>
        </w:rPr>
        <w:t xml:space="preserve"> </w:t>
      </w:r>
      <w:proofErr w:type="spellStart"/>
      <w:r>
        <w:rPr>
          <w:rFonts w:ascii="Times New Roman" w:eastAsia="Times New Roman" w:hAnsi="Times New Roman" w:cs="Times New Roman"/>
          <w:b/>
          <w:sz w:val="20"/>
          <w:szCs w:val="20"/>
        </w:rPr>
        <w:t>Bioprinting</w:t>
      </w:r>
      <w:proofErr w:type="spellEnd"/>
    </w:p>
    <w:p w:rsidR="004174A7" w:rsidRPr="004174A7" w:rsidRDefault="00773B6C" w:rsidP="004174A7">
      <w:pPr>
        <w:pStyle w:val="normal0"/>
        <w:pBdr>
          <w:top w:val="nil"/>
          <w:left w:val="nil"/>
          <w:bottom w:val="nil"/>
          <w:right w:val="nil"/>
          <w:between w:val="nil"/>
        </w:pBdr>
        <w:spacing w:line="240" w:lineRule="auto"/>
        <w:jc w:val="both"/>
        <w:rPr>
          <w:rFonts w:ascii="Times New Roman" w:eastAsia="Times New Roman" w:hAnsi="Times New Roman" w:cs="Times New Roman"/>
          <w:sz w:val="20"/>
          <w:szCs w:val="20"/>
          <w:shd w:val="clear" w:color="auto" w:fill="F7F7F7"/>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shd w:val="clear" w:color="auto" w:fill="F7F7F7"/>
        </w:rPr>
        <w:t xml:space="preserve"> </w:t>
      </w:r>
      <w:r w:rsidR="004174A7" w:rsidRPr="004174A7">
        <w:rPr>
          <w:rFonts w:ascii="Times New Roman" w:eastAsia="Times New Roman" w:hAnsi="Times New Roman" w:cs="Times New Roman"/>
          <w:sz w:val="20"/>
          <w:szCs w:val="20"/>
          <w:shd w:val="clear" w:color="auto" w:fill="F7F7F7"/>
        </w:rPr>
        <w:t xml:space="preserve">A robot utilizes a </w:t>
      </w:r>
      <w:proofErr w:type="spellStart"/>
      <w:r w:rsidR="004174A7" w:rsidRPr="004174A7">
        <w:rPr>
          <w:rFonts w:ascii="Times New Roman" w:eastAsia="Times New Roman" w:hAnsi="Times New Roman" w:cs="Times New Roman"/>
          <w:sz w:val="20"/>
          <w:szCs w:val="20"/>
          <w:shd w:val="clear" w:color="auto" w:fill="F7F7F7"/>
        </w:rPr>
        <w:t>microextrusion</w:t>
      </w:r>
      <w:proofErr w:type="spellEnd"/>
      <w:r w:rsidR="004174A7" w:rsidRPr="004174A7">
        <w:rPr>
          <w:rFonts w:ascii="Times New Roman" w:eastAsia="Times New Roman" w:hAnsi="Times New Roman" w:cs="Times New Roman"/>
          <w:sz w:val="20"/>
          <w:szCs w:val="20"/>
          <w:shd w:val="clear" w:color="auto" w:fill="F7F7F7"/>
        </w:rPr>
        <w:t xml:space="preserve"> head to extrude biological material onto a scaffold or substrate. In this process, CAM-CAD software guides the continuous deposition of biological material onto the scaffold in the form of small beads. </w:t>
      </w:r>
      <w:proofErr w:type="spellStart"/>
      <w:r w:rsidR="004174A7" w:rsidRPr="004174A7">
        <w:rPr>
          <w:rFonts w:ascii="Times New Roman" w:eastAsia="Times New Roman" w:hAnsi="Times New Roman" w:cs="Times New Roman"/>
          <w:sz w:val="20"/>
          <w:szCs w:val="20"/>
          <w:shd w:val="clear" w:color="auto" w:fill="F7F7F7"/>
        </w:rPr>
        <w:t>Microextrusion</w:t>
      </w:r>
      <w:proofErr w:type="spellEnd"/>
      <w:r w:rsidR="004174A7" w:rsidRPr="004174A7">
        <w:rPr>
          <w:rFonts w:ascii="Times New Roman" w:eastAsia="Times New Roman" w:hAnsi="Times New Roman" w:cs="Times New Roman"/>
          <w:sz w:val="20"/>
          <w:szCs w:val="20"/>
          <w:shd w:val="clear" w:color="auto" w:fill="F7F7F7"/>
        </w:rPr>
        <w:t xml:space="preserve"> printing can make use of various biological materials, with </w:t>
      </w:r>
      <w:proofErr w:type="spellStart"/>
      <w:r w:rsidR="004174A7" w:rsidRPr="004174A7">
        <w:rPr>
          <w:rFonts w:ascii="Times New Roman" w:eastAsia="Times New Roman" w:hAnsi="Times New Roman" w:cs="Times New Roman"/>
          <w:sz w:val="20"/>
          <w:szCs w:val="20"/>
          <w:shd w:val="clear" w:color="auto" w:fill="F7F7F7"/>
        </w:rPr>
        <w:t>hydrogels</w:t>
      </w:r>
      <w:proofErr w:type="spellEnd"/>
      <w:r w:rsidR="004174A7" w:rsidRPr="004174A7">
        <w:rPr>
          <w:rFonts w:ascii="Times New Roman" w:eastAsia="Times New Roman" w:hAnsi="Times New Roman" w:cs="Times New Roman"/>
          <w:sz w:val="20"/>
          <w:szCs w:val="20"/>
          <w:shd w:val="clear" w:color="auto" w:fill="F7F7F7"/>
        </w:rPr>
        <w:t xml:space="preserve"> and cellular spheroids being examples. This technique has been employed to create a variety of tissues, including heart valves, vascular networks, and tumor models.</w:t>
      </w:r>
    </w:p>
    <w:p w:rsidR="004960AD" w:rsidRDefault="004174A7" w:rsidP="004174A7">
      <w:pPr>
        <w:pStyle w:val="normal0"/>
        <w:pBdr>
          <w:top w:val="nil"/>
          <w:left w:val="nil"/>
          <w:bottom w:val="nil"/>
          <w:right w:val="nil"/>
          <w:between w:val="nil"/>
        </w:pBdr>
        <w:spacing w:line="240" w:lineRule="auto"/>
        <w:jc w:val="both"/>
        <w:rPr>
          <w:rFonts w:ascii="Times New Roman" w:eastAsia="Times New Roman" w:hAnsi="Times New Roman" w:cs="Times New Roman"/>
          <w:sz w:val="20"/>
          <w:szCs w:val="20"/>
          <w:shd w:val="clear" w:color="auto" w:fill="F7F7F7"/>
        </w:rPr>
      </w:pPr>
      <w:r w:rsidRPr="004174A7">
        <w:rPr>
          <w:rFonts w:ascii="Times New Roman" w:eastAsia="Times New Roman" w:hAnsi="Times New Roman" w:cs="Times New Roman"/>
          <w:sz w:val="20"/>
          <w:szCs w:val="20"/>
          <w:shd w:val="clear" w:color="auto" w:fill="F7F7F7"/>
        </w:rPr>
        <w:lastRenderedPageBreak/>
        <w:t xml:space="preserve">The extrusion-based 3D </w:t>
      </w:r>
      <w:proofErr w:type="spellStart"/>
      <w:r w:rsidRPr="004174A7">
        <w:rPr>
          <w:rFonts w:ascii="Times New Roman" w:eastAsia="Times New Roman" w:hAnsi="Times New Roman" w:cs="Times New Roman"/>
          <w:sz w:val="20"/>
          <w:szCs w:val="20"/>
          <w:shd w:val="clear" w:color="auto" w:fill="F7F7F7"/>
        </w:rPr>
        <w:t>bioprinting</w:t>
      </w:r>
      <w:proofErr w:type="spellEnd"/>
      <w:r w:rsidRPr="004174A7">
        <w:rPr>
          <w:rFonts w:ascii="Times New Roman" w:eastAsia="Times New Roman" w:hAnsi="Times New Roman" w:cs="Times New Roman"/>
          <w:sz w:val="20"/>
          <w:szCs w:val="20"/>
          <w:shd w:val="clear" w:color="auto" w:fill="F7F7F7"/>
        </w:rPr>
        <w:t xml:space="preserve"> process employs two mechanisms to achieve its goals: semi-solid extrusion (SSE) and fused deposition modeling (FDM). These mechanisms are instrumental in achieving the desired outcomes of the </w:t>
      </w:r>
      <w:proofErr w:type="spellStart"/>
      <w:r w:rsidRPr="004174A7">
        <w:rPr>
          <w:rFonts w:ascii="Times New Roman" w:eastAsia="Times New Roman" w:hAnsi="Times New Roman" w:cs="Times New Roman"/>
          <w:sz w:val="20"/>
          <w:szCs w:val="20"/>
          <w:shd w:val="clear" w:color="auto" w:fill="F7F7F7"/>
        </w:rPr>
        <w:t>bioprinting</w:t>
      </w:r>
      <w:proofErr w:type="spellEnd"/>
      <w:r w:rsidRPr="004174A7">
        <w:rPr>
          <w:rFonts w:ascii="Times New Roman" w:eastAsia="Times New Roman" w:hAnsi="Times New Roman" w:cs="Times New Roman"/>
          <w:sz w:val="20"/>
          <w:szCs w:val="20"/>
          <w:shd w:val="clear" w:color="auto" w:fill="F7F7F7"/>
        </w:rPr>
        <w:t xml:space="preserve"> process.</w:t>
      </w:r>
    </w:p>
    <w:p w:rsidR="00773B6C" w:rsidRDefault="00773B6C">
      <w:pPr>
        <w:pStyle w:val="normal0"/>
        <w:spacing w:line="240" w:lineRule="auto"/>
        <w:jc w:val="both"/>
        <w:rPr>
          <w:rFonts w:ascii="Segoe UI" w:hAnsi="Segoe UI" w:cs="Segoe UI"/>
          <w:color w:val="374151"/>
          <w:sz w:val="20"/>
          <w:szCs w:val="20"/>
          <w:shd w:val="clear" w:color="auto" w:fill="F7F7F8"/>
        </w:rPr>
      </w:pPr>
      <w:r w:rsidRPr="00773B6C">
        <w:rPr>
          <w:rFonts w:ascii="Times New Roman" w:eastAsia="Times New Roman" w:hAnsi="Times New Roman" w:cs="Times New Roman"/>
          <w:sz w:val="20"/>
          <w:szCs w:val="20"/>
        </w:rPr>
        <w:t xml:space="preserve">In SSE-based 3D </w:t>
      </w:r>
      <w:proofErr w:type="spellStart"/>
      <w:r w:rsidRPr="00773B6C">
        <w:rPr>
          <w:rFonts w:ascii="Times New Roman" w:eastAsia="Times New Roman" w:hAnsi="Times New Roman" w:cs="Times New Roman"/>
          <w:sz w:val="20"/>
          <w:szCs w:val="20"/>
        </w:rPr>
        <w:t>bioprinting</w:t>
      </w:r>
      <w:proofErr w:type="spellEnd"/>
      <w:r w:rsidRPr="00773B6C">
        <w:rPr>
          <w:rFonts w:ascii="Times New Roman" w:eastAsia="Times New Roman" w:hAnsi="Times New Roman" w:cs="Times New Roman"/>
          <w:sz w:val="20"/>
          <w:szCs w:val="20"/>
        </w:rPr>
        <w:t xml:space="preserve">, a continuous flow of semi-solid materials is extruded through a nozzle using pressurized air or rotating screw gears. These materials are deposited layer by layer to construct a 3D structure. On the other hand, the FDM 3D </w:t>
      </w:r>
      <w:proofErr w:type="spellStart"/>
      <w:r w:rsidRPr="00773B6C">
        <w:rPr>
          <w:rFonts w:ascii="Times New Roman" w:eastAsia="Times New Roman" w:hAnsi="Times New Roman" w:cs="Times New Roman"/>
          <w:sz w:val="20"/>
          <w:szCs w:val="20"/>
        </w:rPr>
        <w:t>bioprinting</w:t>
      </w:r>
      <w:proofErr w:type="spellEnd"/>
      <w:r w:rsidRPr="00773B6C">
        <w:rPr>
          <w:rFonts w:ascii="Times New Roman" w:eastAsia="Times New Roman" w:hAnsi="Times New Roman" w:cs="Times New Roman"/>
          <w:sz w:val="20"/>
          <w:szCs w:val="20"/>
        </w:rPr>
        <w:t xml:space="preserve"> technique involves melting thermoplastic filaments at elevated temperatures and subsequently extruding them through a nozzle in a layer-by-layer fashion to produce a 3D structure</w:t>
      </w:r>
      <w:r>
        <w:rPr>
          <w:rFonts w:ascii="Segoe UI" w:hAnsi="Segoe UI" w:cs="Segoe UI"/>
          <w:color w:val="374151"/>
          <w:sz w:val="20"/>
          <w:szCs w:val="20"/>
          <w:shd w:val="clear" w:color="auto" w:fill="F7F7F8"/>
        </w:rPr>
        <w:t>.</w:t>
      </w:r>
    </w:p>
    <w:p w:rsidR="004960AD" w:rsidRDefault="00773B6C">
      <w:pPr>
        <w:pStyle w:val="normal0"/>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Types:</w:t>
      </w:r>
    </w:p>
    <w:p w:rsidR="004960AD" w:rsidRDefault="00773B6C">
      <w:pPr>
        <w:pStyle w:val="normal0"/>
        <w:numPr>
          <w:ilvl w:val="0"/>
          <w:numId w:val="2"/>
        </w:numPr>
        <w:pBdr>
          <w:top w:val="nil"/>
          <w:left w:val="nil"/>
          <w:bottom w:val="nil"/>
          <w:right w:val="nil"/>
          <w:between w:val="nil"/>
        </w:pBd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 the pneumatic system, the biological material is forced out of a nozzle by</w:t>
      </w:r>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sz w:val="20"/>
          <w:szCs w:val="20"/>
        </w:rPr>
        <w:t>compressed air at a rate predetermined.</w:t>
      </w:r>
    </w:p>
    <w:p w:rsidR="004960AD" w:rsidRDefault="00773B6C">
      <w:pPr>
        <w:pStyle w:val="normal0"/>
        <w:numPr>
          <w:ilvl w:val="0"/>
          <w:numId w:val="2"/>
        </w:numPr>
        <w:pBdr>
          <w:top w:val="nil"/>
          <w:left w:val="nil"/>
          <w:bottom w:val="nil"/>
          <w:right w:val="nil"/>
          <w:between w:val="nil"/>
        </w:pBd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 the mechanical system, biological material is dispensed using a screw or piston.[24]</w:t>
      </w:r>
    </w:p>
    <w:p w:rsidR="004960AD" w:rsidRDefault="00773B6C">
      <w:pPr>
        <w:pStyle w:val="normal0"/>
        <w:pBdr>
          <w:top w:val="nil"/>
          <w:left w:val="nil"/>
          <w:bottom w:val="nil"/>
          <w:right w:val="nil"/>
          <w:between w:val="nil"/>
        </w:pBd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Advantages: </w:t>
      </w:r>
      <w:proofErr w:type="spellStart"/>
      <w:r>
        <w:rPr>
          <w:rFonts w:ascii="Times New Roman" w:eastAsia="Times New Roman" w:hAnsi="Times New Roman" w:cs="Times New Roman"/>
          <w:sz w:val="20"/>
          <w:szCs w:val="20"/>
        </w:rPr>
        <w:t>Microextrusion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bioprinters</w:t>
      </w:r>
      <w:proofErr w:type="spellEnd"/>
      <w:r>
        <w:rPr>
          <w:rFonts w:ascii="Times New Roman" w:eastAsia="Times New Roman" w:hAnsi="Times New Roman" w:cs="Times New Roman"/>
          <w:sz w:val="20"/>
          <w:szCs w:val="20"/>
        </w:rPr>
        <w:t xml:space="preserve">, as opposed to inkjet </w:t>
      </w:r>
      <w:proofErr w:type="spellStart"/>
      <w:r>
        <w:rPr>
          <w:rFonts w:ascii="Times New Roman" w:eastAsia="Times New Roman" w:hAnsi="Times New Roman" w:cs="Times New Roman"/>
          <w:sz w:val="20"/>
          <w:szCs w:val="20"/>
        </w:rPr>
        <w:t>bioprinters</w:t>
      </w:r>
      <w:proofErr w:type="spellEnd"/>
      <w:r>
        <w:rPr>
          <w:rFonts w:ascii="Times New Roman" w:eastAsia="Times New Roman" w:hAnsi="Times New Roman" w:cs="Times New Roman"/>
          <w:sz w:val="20"/>
          <w:szCs w:val="20"/>
        </w:rPr>
        <w:t xml:space="preserve">, can successfully print complex polymers, cell spheroids, and substrates made of </w:t>
      </w:r>
      <w:proofErr w:type="spellStart"/>
      <w:r>
        <w:rPr>
          <w:rFonts w:ascii="Times New Roman" w:eastAsia="Times New Roman" w:hAnsi="Times New Roman" w:cs="Times New Roman"/>
          <w:sz w:val="20"/>
          <w:szCs w:val="20"/>
        </w:rPr>
        <w:t>clay.The</w:t>
      </w:r>
      <w:proofErr w:type="spellEnd"/>
      <w:r>
        <w:rPr>
          <w:rFonts w:ascii="Times New Roman" w:eastAsia="Times New Roman" w:hAnsi="Times New Roman" w:cs="Times New Roman"/>
          <w:sz w:val="20"/>
          <w:szCs w:val="20"/>
        </w:rPr>
        <w:t xml:space="preserve"> capab</w:t>
      </w:r>
      <w:r>
        <w:rPr>
          <w:rFonts w:ascii="Times New Roman" w:eastAsia="Times New Roman" w:hAnsi="Times New Roman" w:cs="Times New Roman"/>
          <w:sz w:val="20"/>
          <w:szCs w:val="20"/>
        </w:rPr>
        <w:t>ility to print extremely high cell densities for tissue formation is another significant benefit of this method.</w:t>
      </w:r>
    </w:p>
    <w:p w:rsidR="004960AD" w:rsidRDefault="00773B6C">
      <w:pPr>
        <w:pStyle w:val="normal0"/>
        <w:pBdr>
          <w:top w:val="nil"/>
          <w:left w:val="nil"/>
          <w:bottom w:val="nil"/>
          <w:right w:val="nil"/>
          <w:between w:val="nil"/>
        </w:pBd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Disadvantages: The distortion of cellular structure and loss of cellular viability that result from the pressure used to expel the </w:t>
      </w:r>
      <w:proofErr w:type="spellStart"/>
      <w:r>
        <w:rPr>
          <w:rFonts w:ascii="Times New Roman" w:eastAsia="Times New Roman" w:hAnsi="Times New Roman" w:cs="Times New Roman"/>
          <w:sz w:val="20"/>
          <w:szCs w:val="20"/>
        </w:rPr>
        <w:t>bioink</w:t>
      </w:r>
      <w:proofErr w:type="spellEnd"/>
      <w:r>
        <w:rPr>
          <w:rFonts w:ascii="Times New Roman" w:eastAsia="Times New Roman" w:hAnsi="Times New Roman" w:cs="Times New Roman"/>
          <w:sz w:val="20"/>
          <w:szCs w:val="20"/>
        </w:rPr>
        <w:t xml:space="preserve"> are t</w:t>
      </w:r>
      <w:r>
        <w:rPr>
          <w:rFonts w:ascii="Times New Roman" w:eastAsia="Times New Roman" w:hAnsi="Times New Roman" w:cs="Times New Roman"/>
          <w:sz w:val="20"/>
          <w:szCs w:val="20"/>
        </w:rPr>
        <w:t xml:space="preserve">wo of the main drawbacks of </w:t>
      </w:r>
      <w:proofErr w:type="spellStart"/>
      <w:r>
        <w:rPr>
          <w:rFonts w:ascii="Times New Roman" w:eastAsia="Times New Roman" w:hAnsi="Times New Roman" w:cs="Times New Roman"/>
          <w:sz w:val="20"/>
          <w:szCs w:val="20"/>
        </w:rPr>
        <w:t>microextrusion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bioprinting</w:t>
      </w:r>
      <w:proofErr w:type="spellEnd"/>
      <w:r>
        <w:rPr>
          <w:rFonts w:ascii="Times New Roman" w:eastAsia="Times New Roman" w:hAnsi="Times New Roman" w:cs="Times New Roman"/>
          <w:sz w:val="20"/>
          <w:szCs w:val="20"/>
        </w:rPr>
        <w:t xml:space="preserve">. </w:t>
      </w:r>
    </w:p>
    <w:p w:rsidR="004960AD" w:rsidRDefault="004960AD">
      <w:pPr>
        <w:pStyle w:val="normal0"/>
        <w:pBdr>
          <w:top w:val="nil"/>
          <w:left w:val="nil"/>
          <w:bottom w:val="nil"/>
          <w:right w:val="nil"/>
          <w:between w:val="nil"/>
        </w:pBdr>
        <w:spacing w:line="240" w:lineRule="auto"/>
        <w:jc w:val="both"/>
        <w:rPr>
          <w:rFonts w:ascii="Times New Roman" w:eastAsia="Times New Roman" w:hAnsi="Times New Roman" w:cs="Times New Roman"/>
          <w:sz w:val="20"/>
          <w:szCs w:val="20"/>
        </w:rPr>
      </w:pPr>
    </w:p>
    <w:p w:rsidR="004960AD" w:rsidRDefault="00773B6C">
      <w:pPr>
        <w:pStyle w:val="normal0"/>
        <w:pBdr>
          <w:top w:val="nil"/>
          <w:left w:val="nil"/>
          <w:bottom w:val="nil"/>
          <w:right w:val="nil"/>
          <w:between w:val="nil"/>
        </w:pBdr>
        <w:spacing w:line="240" w:lineRule="auto"/>
        <w:jc w:val="both"/>
        <w:rPr>
          <w:sz w:val="20"/>
          <w:szCs w:val="20"/>
        </w:rPr>
      </w:pPr>
      <w:r>
        <w:rPr>
          <w:sz w:val="20"/>
          <w:szCs w:val="20"/>
        </w:rPr>
        <w:t xml:space="preserve">         </w:t>
      </w:r>
      <w:r>
        <w:rPr>
          <w:sz w:val="20"/>
          <w:szCs w:val="20"/>
          <w:shd w:val="clear" w:color="auto" w:fill="F2F2F2"/>
        </w:rPr>
        <w:t xml:space="preserve">.       </w:t>
      </w:r>
      <w:r>
        <w:rPr>
          <w:noProof/>
          <w:sz w:val="20"/>
          <w:szCs w:val="20"/>
          <w:lang w:val="en-US"/>
        </w:rPr>
        <w:drawing>
          <wp:inline distT="114300" distB="114300" distL="114300" distR="114300">
            <wp:extent cx="5746799" cy="2684636"/>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8"/>
                    <a:srcRect/>
                    <a:stretch>
                      <a:fillRect/>
                    </a:stretch>
                  </pic:blipFill>
                  <pic:spPr>
                    <a:xfrm>
                      <a:off x="0" y="0"/>
                      <a:ext cx="5746799" cy="2684636"/>
                    </a:xfrm>
                    <a:prstGeom prst="rect">
                      <a:avLst/>
                    </a:prstGeom>
                    <a:ln/>
                  </pic:spPr>
                </pic:pic>
              </a:graphicData>
            </a:graphic>
          </wp:inline>
        </w:drawing>
      </w:r>
    </w:p>
    <w:p w:rsidR="004960AD" w:rsidRDefault="00773B6C">
      <w:pPr>
        <w:pStyle w:val="normal0"/>
        <w:spacing w:line="240" w:lineRule="auto"/>
        <w:jc w:val="center"/>
        <w:rPr>
          <w:b/>
          <w:sz w:val="20"/>
          <w:szCs w:val="20"/>
          <w:shd w:val="clear" w:color="auto" w:fill="F2F2F2"/>
        </w:rPr>
      </w:pPr>
      <w:r>
        <w:rPr>
          <w:sz w:val="20"/>
          <w:szCs w:val="20"/>
        </w:rPr>
        <w:t xml:space="preserve"> </w:t>
      </w:r>
      <w:r>
        <w:rPr>
          <w:b/>
          <w:sz w:val="20"/>
          <w:szCs w:val="20"/>
        </w:rPr>
        <w:t xml:space="preserve">Figure 10: </w:t>
      </w:r>
      <w:r>
        <w:rPr>
          <w:b/>
          <w:sz w:val="20"/>
          <w:szCs w:val="20"/>
          <w:shd w:val="clear" w:color="auto" w:fill="F2F2F2"/>
        </w:rPr>
        <w:t xml:space="preserve">Pneumatic and mechanical (piston and screw) systems are used in </w:t>
      </w:r>
      <w:proofErr w:type="spellStart"/>
      <w:r>
        <w:rPr>
          <w:b/>
          <w:sz w:val="20"/>
          <w:szCs w:val="20"/>
          <w:shd w:val="clear" w:color="auto" w:fill="F2F2F2"/>
        </w:rPr>
        <w:t>microextrusion</w:t>
      </w:r>
      <w:proofErr w:type="spellEnd"/>
      <w:r>
        <w:rPr>
          <w:b/>
          <w:sz w:val="20"/>
          <w:szCs w:val="20"/>
          <w:shd w:val="clear" w:color="auto" w:fill="F2F2F2"/>
        </w:rPr>
        <w:t xml:space="preserve"> </w:t>
      </w:r>
      <w:proofErr w:type="gramStart"/>
      <w:r>
        <w:rPr>
          <w:b/>
          <w:sz w:val="20"/>
          <w:szCs w:val="20"/>
          <w:shd w:val="clear" w:color="auto" w:fill="F2F2F2"/>
        </w:rPr>
        <w:t>printers[</w:t>
      </w:r>
      <w:proofErr w:type="gramEnd"/>
      <w:r>
        <w:rPr>
          <w:b/>
          <w:sz w:val="20"/>
          <w:szCs w:val="20"/>
          <w:shd w:val="clear" w:color="auto" w:fill="F2F2F2"/>
        </w:rPr>
        <w:t>25]</w:t>
      </w:r>
    </w:p>
    <w:p w:rsidR="004960AD" w:rsidRDefault="00773B6C">
      <w:pPr>
        <w:pStyle w:val="normal0"/>
        <w:pBdr>
          <w:top w:val="nil"/>
          <w:left w:val="nil"/>
          <w:bottom w:val="nil"/>
          <w:right w:val="nil"/>
          <w:between w:val="nil"/>
        </w:pBdr>
        <w:spacing w:line="240" w:lineRule="auto"/>
        <w:jc w:val="both"/>
        <w:rPr>
          <w:rFonts w:ascii="Times New Roman" w:eastAsia="Times New Roman" w:hAnsi="Times New Roman" w:cs="Times New Roman"/>
          <w:b/>
          <w:sz w:val="20"/>
          <w:szCs w:val="20"/>
        </w:rPr>
      </w:pPr>
      <w:proofErr w:type="gramStart"/>
      <w:r>
        <w:rPr>
          <w:rFonts w:ascii="Times New Roman" w:eastAsia="Times New Roman" w:hAnsi="Times New Roman" w:cs="Times New Roman"/>
          <w:b/>
          <w:sz w:val="20"/>
          <w:szCs w:val="20"/>
        </w:rPr>
        <w:t>3.Laser</w:t>
      </w:r>
      <w:proofErr w:type="gramEnd"/>
      <w:r>
        <w:rPr>
          <w:rFonts w:ascii="Times New Roman" w:eastAsia="Times New Roman" w:hAnsi="Times New Roman" w:cs="Times New Roman"/>
          <w:b/>
          <w:sz w:val="20"/>
          <w:szCs w:val="20"/>
        </w:rPr>
        <w:t xml:space="preserve">-Assisted </w:t>
      </w:r>
      <w:proofErr w:type="spellStart"/>
      <w:r>
        <w:rPr>
          <w:rFonts w:ascii="Times New Roman" w:eastAsia="Times New Roman" w:hAnsi="Times New Roman" w:cs="Times New Roman"/>
          <w:b/>
          <w:sz w:val="20"/>
          <w:szCs w:val="20"/>
        </w:rPr>
        <w:t>Bioprinting</w:t>
      </w:r>
      <w:proofErr w:type="spellEnd"/>
      <w:r>
        <w:rPr>
          <w:rFonts w:ascii="Times New Roman" w:eastAsia="Times New Roman" w:hAnsi="Times New Roman" w:cs="Times New Roman"/>
          <w:b/>
          <w:sz w:val="20"/>
          <w:szCs w:val="20"/>
        </w:rPr>
        <w:t>:</w:t>
      </w:r>
    </w:p>
    <w:p w:rsidR="004960AD" w:rsidRDefault="00773B6C">
      <w:pPr>
        <w:pStyle w:val="normal0"/>
        <w:pBdr>
          <w:top w:val="nil"/>
          <w:left w:val="nil"/>
          <w:bottom w:val="nil"/>
          <w:right w:val="nil"/>
          <w:between w:val="nil"/>
        </w:pBd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process of depositing biomaterials onto a</w:t>
      </w:r>
      <w:r>
        <w:rPr>
          <w:rFonts w:ascii="Times New Roman" w:eastAsia="Times New Roman" w:hAnsi="Times New Roman" w:cs="Times New Roman"/>
          <w:sz w:val="20"/>
          <w:szCs w:val="20"/>
        </w:rPr>
        <w:t xml:space="preserve"> surface while using a laser as an energy source is known as laser-assisted </w:t>
      </w:r>
      <w:proofErr w:type="spellStart"/>
      <w:r>
        <w:rPr>
          <w:rFonts w:ascii="Times New Roman" w:eastAsia="Times New Roman" w:hAnsi="Times New Roman" w:cs="Times New Roman"/>
          <w:sz w:val="20"/>
          <w:szCs w:val="20"/>
        </w:rPr>
        <w:t>bioprinting.A</w:t>
      </w:r>
      <w:proofErr w:type="spellEnd"/>
      <w:r>
        <w:rPr>
          <w:rFonts w:ascii="Times New Roman" w:eastAsia="Times New Roman" w:hAnsi="Times New Roman" w:cs="Times New Roman"/>
          <w:sz w:val="20"/>
          <w:szCs w:val="20"/>
        </w:rPr>
        <w:t xml:space="preserve"> layer of biological material prepared in a liquid solution with a receiving substrate facing the projector, along with a ribbon with donor transport support, make up </w:t>
      </w:r>
      <w:r>
        <w:rPr>
          <w:rFonts w:ascii="Times New Roman" w:eastAsia="Times New Roman" w:hAnsi="Times New Roman" w:cs="Times New Roman"/>
          <w:sz w:val="20"/>
          <w:szCs w:val="20"/>
        </w:rPr>
        <w:t xml:space="preserve">a laser-assisted </w:t>
      </w:r>
      <w:proofErr w:type="spellStart"/>
      <w:r>
        <w:rPr>
          <w:rFonts w:ascii="Times New Roman" w:eastAsia="Times New Roman" w:hAnsi="Times New Roman" w:cs="Times New Roman"/>
          <w:sz w:val="20"/>
          <w:szCs w:val="20"/>
        </w:rPr>
        <w:t>bioprinter.The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bioprinters</w:t>
      </w:r>
      <w:proofErr w:type="spellEnd"/>
      <w:r>
        <w:rPr>
          <w:rFonts w:ascii="Times New Roman" w:eastAsia="Times New Roman" w:hAnsi="Times New Roman" w:cs="Times New Roman"/>
          <w:sz w:val="20"/>
          <w:szCs w:val="20"/>
        </w:rPr>
        <w:t xml:space="preserve"> move at a medium speed, and about 95% of the cells are still viable after the </w:t>
      </w:r>
      <w:proofErr w:type="spellStart"/>
      <w:r>
        <w:rPr>
          <w:rFonts w:ascii="Times New Roman" w:eastAsia="Times New Roman" w:hAnsi="Times New Roman" w:cs="Times New Roman"/>
          <w:sz w:val="20"/>
          <w:szCs w:val="20"/>
        </w:rPr>
        <w:t>process.Laser</w:t>
      </w:r>
      <w:proofErr w:type="spellEnd"/>
      <w:r>
        <w:rPr>
          <w:rFonts w:ascii="Times New Roman" w:eastAsia="Times New Roman" w:hAnsi="Times New Roman" w:cs="Times New Roman"/>
          <w:sz w:val="20"/>
          <w:szCs w:val="20"/>
        </w:rPr>
        <w:t xml:space="preserve">-assisted </w:t>
      </w:r>
      <w:proofErr w:type="spellStart"/>
      <w:r>
        <w:rPr>
          <w:rFonts w:ascii="Times New Roman" w:eastAsia="Times New Roman" w:hAnsi="Times New Roman" w:cs="Times New Roman"/>
          <w:sz w:val="20"/>
          <w:szCs w:val="20"/>
        </w:rPr>
        <w:t>bioprinting</w:t>
      </w:r>
      <w:proofErr w:type="spellEnd"/>
      <w:r>
        <w:rPr>
          <w:rFonts w:ascii="Times New Roman" w:eastAsia="Times New Roman" w:hAnsi="Times New Roman" w:cs="Times New Roman"/>
          <w:sz w:val="20"/>
          <w:szCs w:val="20"/>
        </w:rPr>
        <w:t xml:space="preserve"> can be used to create human dermal fibroblasts, pulmonary artery endothelial cells, and breast canc</w:t>
      </w:r>
      <w:r>
        <w:rPr>
          <w:rFonts w:ascii="Times New Roman" w:eastAsia="Times New Roman" w:hAnsi="Times New Roman" w:cs="Times New Roman"/>
          <w:sz w:val="20"/>
          <w:szCs w:val="20"/>
        </w:rPr>
        <w:t>er cells.</w:t>
      </w:r>
    </w:p>
    <w:p w:rsidR="004960AD" w:rsidRDefault="00773B6C">
      <w:pPr>
        <w:pStyle w:val="normal0"/>
        <w:pBdr>
          <w:top w:val="nil"/>
          <w:left w:val="nil"/>
          <w:bottom w:val="nil"/>
          <w:right w:val="nil"/>
          <w:between w:val="nil"/>
        </w:pBd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Process: The underlying concept behind laser-assisted </w:t>
      </w:r>
      <w:proofErr w:type="spellStart"/>
      <w:r>
        <w:rPr>
          <w:rFonts w:ascii="Times New Roman" w:eastAsia="Times New Roman" w:hAnsi="Times New Roman" w:cs="Times New Roman"/>
          <w:sz w:val="20"/>
          <w:szCs w:val="20"/>
        </w:rPr>
        <w:t>bioprinting</w:t>
      </w:r>
      <w:proofErr w:type="spellEnd"/>
      <w:r>
        <w:rPr>
          <w:rFonts w:ascii="Times New Roman" w:eastAsia="Times New Roman" w:hAnsi="Times New Roman" w:cs="Times New Roman"/>
          <w:sz w:val="20"/>
          <w:szCs w:val="20"/>
        </w:rPr>
        <w:t xml:space="preserve"> is to use a laser to force biomaterials forward onto a solid surface. The ribbon is exposed to laser light from the printer, which causes the liquid biomaterial to evaporate and dr</w:t>
      </w:r>
      <w:r>
        <w:rPr>
          <w:rFonts w:ascii="Times New Roman" w:eastAsia="Times New Roman" w:hAnsi="Times New Roman" w:cs="Times New Roman"/>
          <w:sz w:val="20"/>
          <w:szCs w:val="20"/>
        </w:rPr>
        <w:t>oplets of it to travel to the receiving substrate. Biopolymers or a cell culture medium make up the receiving substrate, which promotes cellular adhesion and long-term growth of the biomaterial</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26]</w:t>
      </w:r>
    </w:p>
    <w:p w:rsidR="004960AD" w:rsidRDefault="00773B6C">
      <w:pPr>
        <w:pStyle w:val="normal0"/>
        <w:pBdr>
          <w:top w:val="nil"/>
          <w:left w:val="nil"/>
          <w:bottom w:val="nil"/>
          <w:right w:val="nil"/>
          <w:between w:val="nil"/>
        </w:pBd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Advantages: With its high level of accuracy and resolutio</w:t>
      </w:r>
      <w:r>
        <w:rPr>
          <w:rFonts w:ascii="Times New Roman" w:eastAsia="Times New Roman" w:hAnsi="Times New Roman" w:cs="Times New Roman"/>
          <w:sz w:val="20"/>
          <w:szCs w:val="20"/>
        </w:rPr>
        <w:t xml:space="preserve">n, LAB is able to print </w:t>
      </w:r>
      <w:proofErr w:type="spellStart"/>
      <w:r>
        <w:rPr>
          <w:rFonts w:ascii="Times New Roman" w:eastAsia="Times New Roman" w:hAnsi="Times New Roman" w:cs="Times New Roman"/>
          <w:sz w:val="20"/>
          <w:szCs w:val="20"/>
        </w:rPr>
        <w:t>bioinks</w:t>
      </w:r>
      <w:proofErr w:type="spellEnd"/>
      <w:r>
        <w:rPr>
          <w:rFonts w:ascii="Times New Roman" w:eastAsia="Times New Roman" w:hAnsi="Times New Roman" w:cs="Times New Roman"/>
          <w:sz w:val="20"/>
          <w:szCs w:val="20"/>
        </w:rPr>
        <w:t xml:space="preserve"> with high viscosities (10-100 m) and densities up to 108 cells per milliliter without subjecting the cells to mechanical stress. </w:t>
      </w:r>
    </w:p>
    <w:p w:rsidR="004960AD" w:rsidRDefault="00773B6C">
      <w:pPr>
        <w:pStyle w:val="normal0"/>
        <w:pBdr>
          <w:top w:val="nil"/>
          <w:left w:val="nil"/>
          <w:bottom w:val="nil"/>
          <w:right w:val="nil"/>
          <w:between w:val="nil"/>
        </w:pBd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Disadvantages: A significant drawback of the method is the </w:t>
      </w:r>
      <w:proofErr w:type="gramStart"/>
      <w:r>
        <w:rPr>
          <w:rFonts w:ascii="Times New Roman" w:eastAsia="Times New Roman" w:hAnsi="Times New Roman" w:cs="Times New Roman"/>
          <w:sz w:val="20"/>
          <w:szCs w:val="20"/>
        </w:rPr>
        <w:t>generation of metallic residues dur</w:t>
      </w:r>
      <w:r>
        <w:rPr>
          <w:rFonts w:ascii="Times New Roman" w:eastAsia="Times New Roman" w:hAnsi="Times New Roman" w:cs="Times New Roman"/>
          <w:sz w:val="20"/>
          <w:szCs w:val="20"/>
        </w:rPr>
        <w:t>ing printing that are</w:t>
      </w:r>
      <w:proofErr w:type="gramEnd"/>
      <w:r>
        <w:rPr>
          <w:rFonts w:ascii="Times New Roman" w:eastAsia="Times New Roman" w:hAnsi="Times New Roman" w:cs="Times New Roman"/>
          <w:sz w:val="20"/>
          <w:szCs w:val="20"/>
        </w:rPr>
        <w:t xml:space="preserve"> present in the final </w:t>
      </w:r>
      <w:proofErr w:type="spellStart"/>
      <w:r>
        <w:rPr>
          <w:rFonts w:ascii="Times New Roman" w:eastAsia="Times New Roman" w:hAnsi="Times New Roman" w:cs="Times New Roman"/>
          <w:sz w:val="20"/>
          <w:szCs w:val="20"/>
        </w:rPr>
        <w:t>bioprinted</w:t>
      </w:r>
      <w:proofErr w:type="spellEnd"/>
      <w:r>
        <w:rPr>
          <w:rFonts w:ascii="Times New Roman" w:eastAsia="Times New Roman" w:hAnsi="Times New Roman" w:cs="Times New Roman"/>
          <w:sz w:val="20"/>
          <w:szCs w:val="20"/>
        </w:rPr>
        <w:t xml:space="preserve"> material. In addition, this approach is very expensive, though it is hoped that over time these costs will decline</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24]</w:t>
      </w:r>
    </w:p>
    <w:p w:rsidR="004960AD" w:rsidRDefault="004960AD">
      <w:pPr>
        <w:pStyle w:val="normal0"/>
        <w:pBdr>
          <w:top w:val="nil"/>
          <w:left w:val="nil"/>
          <w:bottom w:val="nil"/>
          <w:right w:val="nil"/>
          <w:between w:val="nil"/>
        </w:pBdr>
        <w:spacing w:line="240" w:lineRule="auto"/>
        <w:jc w:val="both"/>
        <w:rPr>
          <w:sz w:val="20"/>
          <w:szCs w:val="20"/>
        </w:rPr>
      </w:pPr>
    </w:p>
    <w:p w:rsidR="004960AD" w:rsidRDefault="00773B6C">
      <w:pPr>
        <w:pStyle w:val="normal0"/>
        <w:pBdr>
          <w:top w:val="nil"/>
          <w:left w:val="nil"/>
          <w:bottom w:val="nil"/>
          <w:right w:val="nil"/>
          <w:between w:val="nil"/>
        </w:pBdr>
        <w:spacing w:line="240" w:lineRule="auto"/>
        <w:jc w:val="both"/>
        <w:rPr>
          <w:sz w:val="20"/>
          <w:szCs w:val="20"/>
        </w:rPr>
      </w:pPr>
      <w:r>
        <w:rPr>
          <w:sz w:val="20"/>
          <w:szCs w:val="20"/>
        </w:rPr>
        <w:lastRenderedPageBreak/>
        <w:t xml:space="preserve">                         </w:t>
      </w:r>
      <w:r>
        <w:rPr>
          <w:noProof/>
          <w:sz w:val="20"/>
          <w:szCs w:val="20"/>
          <w:lang w:val="en-US"/>
        </w:rPr>
        <w:drawing>
          <wp:inline distT="114300" distB="114300" distL="114300" distR="114300">
            <wp:extent cx="4660239" cy="2566988"/>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4660239" cy="2566988"/>
                    </a:xfrm>
                    <a:prstGeom prst="rect">
                      <a:avLst/>
                    </a:prstGeom>
                    <a:ln/>
                  </pic:spPr>
                </pic:pic>
              </a:graphicData>
            </a:graphic>
          </wp:inline>
        </w:drawing>
      </w:r>
    </w:p>
    <w:p w:rsidR="004960AD" w:rsidRDefault="00773B6C">
      <w:pPr>
        <w:pStyle w:val="normal0"/>
        <w:pBdr>
          <w:top w:val="nil"/>
          <w:left w:val="nil"/>
          <w:bottom w:val="nil"/>
          <w:right w:val="nil"/>
          <w:between w:val="nil"/>
        </w:pBdr>
        <w:spacing w:line="240" w:lineRule="auto"/>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Figure 11: Laser-assisted printers are made up of a pulse laser beam which is focused on an absorbing substrate resulting in the generation of a pressure bubble that forces biological material onto the collector substrate</w:t>
      </w:r>
      <w:proofErr w:type="gramStart"/>
      <w:r>
        <w:rPr>
          <w:rFonts w:ascii="Times New Roman" w:eastAsia="Times New Roman" w:hAnsi="Times New Roman" w:cs="Times New Roman"/>
          <w:b/>
          <w:sz w:val="20"/>
          <w:szCs w:val="20"/>
        </w:rPr>
        <w:t>.[</w:t>
      </w:r>
      <w:proofErr w:type="gramEnd"/>
      <w:r>
        <w:rPr>
          <w:rFonts w:ascii="Times New Roman" w:eastAsia="Times New Roman" w:hAnsi="Times New Roman" w:cs="Times New Roman"/>
          <w:b/>
          <w:sz w:val="20"/>
          <w:szCs w:val="20"/>
        </w:rPr>
        <w:t>26]</w:t>
      </w:r>
    </w:p>
    <w:p w:rsidR="004960AD" w:rsidRDefault="004960AD">
      <w:pPr>
        <w:pStyle w:val="normal0"/>
        <w:pBdr>
          <w:top w:val="nil"/>
          <w:left w:val="nil"/>
          <w:bottom w:val="nil"/>
          <w:right w:val="nil"/>
          <w:between w:val="nil"/>
        </w:pBdr>
        <w:spacing w:line="240" w:lineRule="auto"/>
        <w:jc w:val="both"/>
        <w:rPr>
          <w:sz w:val="20"/>
          <w:szCs w:val="20"/>
        </w:rPr>
      </w:pPr>
    </w:p>
    <w:p w:rsidR="004960AD" w:rsidRDefault="00773B6C">
      <w:pPr>
        <w:pStyle w:val="normal0"/>
        <w:pBdr>
          <w:top w:val="nil"/>
          <w:left w:val="nil"/>
          <w:bottom w:val="nil"/>
          <w:right w:val="nil"/>
          <w:between w:val="nil"/>
        </w:pBdr>
        <w:spacing w:line="240" w:lineRule="auto"/>
        <w:jc w:val="both"/>
        <w:rPr>
          <w:rFonts w:ascii="Times New Roman" w:eastAsia="Times New Roman" w:hAnsi="Times New Roman" w:cs="Times New Roman"/>
          <w:b/>
          <w:sz w:val="20"/>
          <w:szCs w:val="20"/>
        </w:rPr>
      </w:pPr>
      <w:proofErr w:type="gramStart"/>
      <w:r>
        <w:rPr>
          <w:rFonts w:ascii="Times New Roman" w:eastAsia="Times New Roman" w:hAnsi="Times New Roman" w:cs="Times New Roman"/>
          <w:b/>
          <w:sz w:val="20"/>
          <w:szCs w:val="20"/>
        </w:rPr>
        <w:t>4.Stereolithography</w:t>
      </w:r>
      <w:proofErr w:type="gramEnd"/>
    </w:p>
    <w:p w:rsidR="004960AD" w:rsidRDefault="00773B6C">
      <w:pPr>
        <w:pStyle w:val="normal0"/>
        <w:pBdr>
          <w:top w:val="nil"/>
          <w:left w:val="nil"/>
          <w:bottom w:val="nil"/>
          <w:right w:val="nil"/>
          <w:between w:val="nil"/>
        </w:pBd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 </w:t>
      </w:r>
      <w:proofErr w:type="spellStart"/>
      <w:r>
        <w:rPr>
          <w:rFonts w:ascii="Times New Roman" w:eastAsia="Times New Roman" w:hAnsi="Times New Roman" w:cs="Times New Roman"/>
          <w:sz w:val="20"/>
          <w:szCs w:val="20"/>
        </w:rPr>
        <w:t>phot</w:t>
      </w:r>
      <w:r>
        <w:rPr>
          <w:rFonts w:ascii="Times New Roman" w:eastAsia="Times New Roman" w:hAnsi="Times New Roman" w:cs="Times New Roman"/>
          <w:sz w:val="20"/>
          <w:szCs w:val="20"/>
        </w:rPr>
        <w:t>opolymerization</w:t>
      </w:r>
      <w:proofErr w:type="spellEnd"/>
      <w:r>
        <w:rPr>
          <w:rFonts w:ascii="Times New Roman" w:eastAsia="Times New Roman" w:hAnsi="Times New Roman" w:cs="Times New Roman"/>
          <w:sz w:val="20"/>
          <w:szCs w:val="20"/>
        </w:rPr>
        <w:t xml:space="preserve"> technique is used in the </w:t>
      </w:r>
      <w:proofErr w:type="spellStart"/>
      <w:r>
        <w:rPr>
          <w:rFonts w:ascii="Times New Roman" w:eastAsia="Times New Roman" w:hAnsi="Times New Roman" w:cs="Times New Roman"/>
          <w:sz w:val="20"/>
          <w:szCs w:val="20"/>
        </w:rPr>
        <w:t>stereolithography</w:t>
      </w:r>
      <w:proofErr w:type="spellEnd"/>
      <w:r>
        <w:rPr>
          <w:rFonts w:ascii="Times New Roman" w:eastAsia="Times New Roman" w:hAnsi="Times New Roman" w:cs="Times New Roman"/>
          <w:sz w:val="20"/>
          <w:szCs w:val="20"/>
        </w:rPr>
        <w:t xml:space="preserve"> (SLA) method of </w:t>
      </w:r>
      <w:proofErr w:type="spellStart"/>
      <w:r>
        <w:rPr>
          <w:rFonts w:ascii="Times New Roman" w:eastAsia="Times New Roman" w:hAnsi="Times New Roman" w:cs="Times New Roman"/>
          <w:sz w:val="20"/>
          <w:szCs w:val="20"/>
        </w:rPr>
        <w:t>bioprinting</w:t>
      </w:r>
      <w:proofErr w:type="spellEnd"/>
      <w:r>
        <w:rPr>
          <w:rFonts w:ascii="Times New Roman" w:eastAsia="Times New Roman" w:hAnsi="Times New Roman" w:cs="Times New Roman"/>
          <w:sz w:val="20"/>
          <w:szCs w:val="20"/>
        </w:rPr>
        <w:t xml:space="preserve">. During this process, a UV light or laser is directed over a path of </w:t>
      </w:r>
      <w:proofErr w:type="spellStart"/>
      <w:r>
        <w:rPr>
          <w:rFonts w:ascii="Times New Roman" w:eastAsia="Times New Roman" w:hAnsi="Times New Roman" w:cs="Times New Roman"/>
          <w:sz w:val="20"/>
          <w:szCs w:val="20"/>
        </w:rPr>
        <w:t>photopolymerizable</w:t>
      </w:r>
      <w:proofErr w:type="spellEnd"/>
      <w:r>
        <w:rPr>
          <w:rFonts w:ascii="Times New Roman" w:eastAsia="Times New Roman" w:hAnsi="Times New Roman" w:cs="Times New Roman"/>
          <w:sz w:val="20"/>
          <w:szCs w:val="20"/>
        </w:rPr>
        <w:t xml:space="preserve"> liquid polymeric material, cross-linking the polymers to form a layer that is har</w:t>
      </w:r>
      <w:r>
        <w:rPr>
          <w:rFonts w:ascii="Times New Roman" w:eastAsia="Times New Roman" w:hAnsi="Times New Roman" w:cs="Times New Roman"/>
          <w:sz w:val="20"/>
          <w:szCs w:val="20"/>
        </w:rPr>
        <w:t>dened.</w:t>
      </w:r>
    </w:p>
    <w:p w:rsidR="004960AD" w:rsidRDefault="00773B6C">
      <w:pPr>
        <w:pStyle w:val="normal0"/>
        <w:pBdr>
          <w:top w:val="nil"/>
          <w:left w:val="nil"/>
          <w:bottom w:val="nil"/>
          <w:right w:val="nil"/>
          <w:between w:val="nil"/>
        </w:pBdr>
        <w:spacing w:line="24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Process</w:t>
      </w:r>
      <w:proofErr w:type="gramStart"/>
      <w:r>
        <w:rPr>
          <w:rFonts w:ascii="Times New Roman" w:eastAsia="Times New Roman" w:hAnsi="Times New Roman" w:cs="Times New Roman"/>
          <w:sz w:val="20"/>
          <w:szCs w:val="20"/>
        </w:rPr>
        <w:t>:The</w:t>
      </w:r>
      <w:proofErr w:type="spellEnd"/>
      <w:proofErr w:type="gramEnd"/>
      <w:r>
        <w:rPr>
          <w:rFonts w:ascii="Times New Roman" w:eastAsia="Times New Roman" w:hAnsi="Times New Roman" w:cs="Times New Roman"/>
          <w:sz w:val="20"/>
          <w:szCs w:val="20"/>
        </w:rPr>
        <w:t xml:space="preserve"> foundation of </w:t>
      </w:r>
      <w:proofErr w:type="spellStart"/>
      <w:r>
        <w:rPr>
          <w:rFonts w:ascii="Times New Roman" w:eastAsia="Times New Roman" w:hAnsi="Times New Roman" w:cs="Times New Roman"/>
          <w:sz w:val="20"/>
          <w:szCs w:val="20"/>
        </w:rPr>
        <w:t>stereolithography</w:t>
      </w:r>
      <w:proofErr w:type="spellEnd"/>
      <w:r>
        <w:rPr>
          <w:rFonts w:ascii="Times New Roman" w:eastAsia="Times New Roman" w:hAnsi="Times New Roman" w:cs="Times New Roman"/>
          <w:sz w:val="20"/>
          <w:szCs w:val="20"/>
        </w:rPr>
        <w:t xml:space="preserve"> technology is the liquid photosensitive polymer's solidification in response to </w:t>
      </w:r>
      <w:proofErr w:type="spellStart"/>
      <w:r>
        <w:rPr>
          <w:rFonts w:ascii="Times New Roman" w:eastAsia="Times New Roman" w:hAnsi="Times New Roman" w:cs="Times New Roman"/>
          <w:sz w:val="20"/>
          <w:szCs w:val="20"/>
        </w:rPr>
        <w:t>illumination.Light</w:t>
      </w:r>
      <w:proofErr w:type="spellEnd"/>
      <w:r>
        <w:rPr>
          <w:rFonts w:ascii="Times New Roman" w:eastAsia="Times New Roman" w:hAnsi="Times New Roman" w:cs="Times New Roman"/>
          <w:sz w:val="20"/>
          <w:szCs w:val="20"/>
        </w:rPr>
        <w:t>-sensitive polymer materials are polymerized using the technology, which regulates the light intensity using digit</w:t>
      </w:r>
      <w:r>
        <w:rPr>
          <w:rFonts w:ascii="Times New Roman" w:eastAsia="Times New Roman" w:hAnsi="Times New Roman" w:cs="Times New Roman"/>
          <w:sz w:val="20"/>
          <w:szCs w:val="20"/>
        </w:rPr>
        <w:t xml:space="preserve">al </w:t>
      </w:r>
      <w:proofErr w:type="spellStart"/>
      <w:r>
        <w:rPr>
          <w:rFonts w:ascii="Times New Roman" w:eastAsia="Times New Roman" w:hAnsi="Times New Roman" w:cs="Times New Roman"/>
          <w:sz w:val="20"/>
          <w:szCs w:val="20"/>
        </w:rPr>
        <w:t>micromirror</w:t>
      </w:r>
      <w:proofErr w:type="spellEnd"/>
      <w:r>
        <w:rPr>
          <w:rFonts w:ascii="Times New Roman" w:eastAsia="Times New Roman" w:hAnsi="Times New Roman" w:cs="Times New Roman"/>
          <w:sz w:val="20"/>
          <w:szCs w:val="20"/>
        </w:rPr>
        <w:t xml:space="preserve"> arrays. Layers are created as a result of the photochemical solidification of biopolymers, and these layers combine to create a 3D object.</w:t>
      </w:r>
    </w:p>
    <w:p w:rsidR="004960AD" w:rsidRDefault="00773B6C">
      <w:pPr>
        <w:pStyle w:val="normal0"/>
        <w:pBdr>
          <w:top w:val="nil"/>
          <w:left w:val="nil"/>
          <w:bottom w:val="nil"/>
          <w:right w:val="nil"/>
          <w:between w:val="nil"/>
        </w:pBdr>
        <w:spacing w:line="240" w:lineRule="auto"/>
        <w:jc w:val="both"/>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Advantages</w:t>
      </w:r>
      <w:proofErr w:type="gramStart"/>
      <w:r>
        <w:rPr>
          <w:rFonts w:ascii="Times New Roman" w:eastAsia="Times New Roman" w:hAnsi="Times New Roman" w:cs="Times New Roman"/>
          <w:sz w:val="20"/>
          <w:szCs w:val="20"/>
        </w:rPr>
        <w:t>:The</w:t>
      </w:r>
      <w:proofErr w:type="spellEnd"/>
      <w:proofErr w:type="gramEnd"/>
      <w:r>
        <w:rPr>
          <w:rFonts w:ascii="Times New Roman" w:eastAsia="Times New Roman" w:hAnsi="Times New Roman" w:cs="Times New Roman"/>
          <w:sz w:val="20"/>
          <w:szCs w:val="20"/>
        </w:rPr>
        <w:t xml:space="preserve"> most accurate fabrication method is </w:t>
      </w:r>
      <w:proofErr w:type="spellStart"/>
      <w:r>
        <w:rPr>
          <w:rFonts w:ascii="Times New Roman" w:eastAsia="Times New Roman" w:hAnsi="Times New Roman" w:cs="Times New Roman"/>
          <w:sz w:val="20"/>
          <w:szCs w:val="20"/>
        </w:rPr>
        <w:t>stereolithography</w:t>
      </w:r>
      <w:proofErr w:type="spellEnd"/>
      <w:r>
        <w:rPr>
          <w:rFonts w:ascii="Times New Roman" w:eastAsia="Times New Roman" w:hAnsi="Times New Roman" w:cs="Times New Roman"/>
          <w:sz w:val="20"/>
          <w:szCs w:val="20"/>
        </w:rPr>
        <w:t>, which also allows for a wide ran</w:t>
      </w:r>
      <w:r>
        <w:rPr>
          <w:rFonts w:ascii="Times New Roman" w:eastAsia="Times New Roman" w:hAnsi="Times New Roman" w:cs="Times New Roman"/>
          <w:sz w:val="20"/>
          <w:szCs w:val="20"/>
        </w:rPr>
        <w:t xml:space="preserve">ge of material </w:t>
      </w:r>
      <w:proofErr w:type="spellStart"/>
      <w:r>
        <w:rPr>
          <w:rFonts w:ascii="Times New Roman" w:eastAsia="Times New Roman" w:hAnsi="Times New Roman" w:cs="Times New Roman"/>
          <w:sz w:val="20"/>
          <w:szCs w:val="20"/>
        </w:rPr>
        <w:t>choices.This</w:t>
      </w:r>
      <w:proofErr w:type="spellEnd"/>
      <w:r>
        <w:rPr>
          <w:rFonts w:ascii="Times New Roman" w:eastAsia="Times New Roman" w:hAnsi="Times New Roman" w:cs="Times New Roman"/>
          <w:sz w:val="20"/>
          <w:szCs w:val="20"/>
        </w:rPr>
        <w:t xml:space="preserve"> technique has a very quick speed (around 40,000 mm/s) and a cell viability of more than 90%.</w:t>
      </w:r>
    </w:p>
    <w:p w:rsidR="004960AD" w:rsidRDefault="00773B6C">
      <w:pPr>
        <w:pStyle w:val="normal0"/>
        <w:pBdr>
          <w:top w:val="nil"/>
          <w:left w:val="nil"/>
          <w:bottom w:val="nil"/>
          <w:right w:val="nil"/>
          <w:between w:val="nil"/>
        </w:pBdr>
        <w:spacing w:line="240"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Disadvantages: Instead of creating a smooth surface, layers sometimes create stair stepping. Moisture, heat, and chemicals all have an </w:t>
      </w:r>
      <w:r>
        <w:rPr>
          <w:rFonts w:ascii="Times New Roman" w:eastAsia="Times New Roman" w:hAnsi="Times New Roman" w:cs="Times New Roman"/>
          <w:sz w:val="20"/>
          <w:szCs w:val="20"/>
        </w:rPr>
        <w:t>impact on tissue components and are finally limited to photosensitive resin.</w:t>
      </w:r>
    </w:p>
    <w:p w:rsidR="004960AD" w:rsidRDefault="004960AD">
      <w:pPr>
        <w:pStyle w:val="normal0"/>
        <w:pBdr>
          <w:top w:val="nil"/>
          <w:left w:val="nil"/>
          <w:bottom w:val="nil"/>
          <w:right w:val="nil"/>
          <w:between w:val="nil"/>
        </w:pBdr>
        <w:spacing w:line="240" w:lineRule="auto"/>
        <w:jc w:val="both"/>
        <w:rPr>
          <w:sz w:val="20"/>
          <w:szCs w:val="20"/>
        </w:rPr>
      </w:pPr>
    </w:p>
    <w:p w:rsidR="004960AD" w:rsidRDefault="00773B6C">
      <w:pPr>
        <w:pStyle w:val="normal0"/>
        <w:pBdr>
          <w:top w:val="nil"/>
          <w:left w:val="nil"/>
          <w:bottom w:val="nil"/>
          <w:right w:val="nil"/>
          <w:between w:val="nil"/>
        </w:pBdr>
        <w:spacing w:line="240" w:lineRule="auto"/>
        <w:jc w:val="both"/>
        <w:rPr>
          <w:sz w:val="20"/>
          <w:szCs w:val="20"/>
        </w:rPr>
      </w:pPr>
      <w:r>
        <w:rPr>
          <w:sz w:val="20"/>
          <w:szCs w:val="20"/>
        </w:rPr>
        <w:t xml:space="preserve">                     </w:t>
      </w:r>
      <w:r>
        <w:rPr>
          <w:noProof/>
          <w:sz w:val="20"/>
          <w:szCs w:val="20"/>
          <w:lang w:val="en-US"/>
        </w:rPr>
        <w:drawing>
          <wp:inline distT="114300" distB="114300" distL="114300" distR="114300">
            <wp:extent cx="3474023" cy="2924460"/>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0"/>
                    <a:srcRect/>
                    <a:stretch>
                      <a:fillRect/>
                    </a:stretch>
                  </pic:blipFill>
                  <pic:spPr>
                    <a:xfrm>
                      <a:off x="0" y="0"/>
                      <a:ext cx="3474023" cy="2924460"/>
                    </a:xfrm>
                    <a:prstGeom prst="rect">
                      <a:avLst/>
                    </a:prstGeom>
                    <a:ln/>
                  </pic:spPr>
                </pic:pic>
              </a:graphicData>
            </a:graphic>
          </wp:inline>
        </w:drawing>
      </w:r>
    </w:p>
    <w:p w:rsidR="004960AD" w:rsidRDefault="00773B6C">
      <w:pPr>
        <w:pStyle w:val="Heading5"/>
        <w:keepNext w:val="0"/>
        <w:keepLines w:val="0"/>
        <w:pBdr>
          <w:top w:val="nil"/>
          <w:left w:val="nil"/>
          <w:bottom w:val="nil"/>
          <w:right w:val="nil"/>
          <w:between w:val="nil"/>
        </w:pBdr>
        <w:shd w:val="clear" w:color="auto" w:fill="FFFFFF"/>
        <w:spacing w:before="0" w:after="0" w:line="240" w:lineRule="auto"/>
        <w:rPr>
          <w:rFonts w:ascii="Times New Roman" w:eastAsia="Times New Roman" w:hAnsi="Times New Roman" w:cs="Times New Roman"/>
          <w:b/>
          <w:color w:val="000000"/>
          <w:sz w:val="20"/>
          <w:szCs w:val="20"/>
        </w:rPr>
      </w:pPr>
      <w:bookmarkStart w:id="13" w:name="_ok89s1y8kkfl" w:colFirst="0" w:colLast="0"/>
      <w:bookmarkEnd w:id="13"/>
      <w:r>
        <w:rPr>
          <w:color w:val="000000"/>
          <w:sz w:val="20"/>
          <w:szCs w:val="20"/>
        </w:rPr>
        <w:t xml:space="preserve">                      </w:t>
      </w:r>
      <w:r>
        <w:rPr>
          <w:rFonts w:ascii="Times New Roman" w:eastAsia="Times New Roman" w:hAnsi="Times New Roman" w:cs="Times New Roman"/>
          <w:b/>
          <w:color w:val="000000"/>
          <w:sz w:val="20"/>
          <w:szCs w:val="20"/>
        </w:rPr>
        <w:t xml:space="preserve">Figure 12: Design of the </w:t>
      </w:r>
      <w:proofErr w:type="spellStart"/>
      <w:r>
        <w:rPr>
          <w:rFonts w:ascii="Times New Roman" w:eastAsia="Times New Roman" w:hAnsi="Times New Roman" w:cs="Times New Roman"/>
          <w:b/>
          <w:color w:val="000000"/>
          <w:sz w:val="20"/>
          <w:szCs w:val="20"/>
        </w:rPr>
        <w:t>stereolithography</w:t>
      </w:r>
      <w:proofErr w:type="spellEnd"/>
      <w:r>
        <w:rPr>
          <w:rFonts w:ascii="Times New Roman" w:eastAsia="Times New Roman" w:hAnsi="Times New Roman" w:cs="Times New Roman"/>
          <w:b/>
          <w:color w:val="000000"/>
          <w:sz w:val="20"/>
          <w:szCs w:val="20"/>
        </w:rPr>
        <w:t xml:space="preserve"> </w:t>
      </w:r>
      <w:proofErr w:type="spellStart"/>
      <w:r>
        <w:rPr>
          <w:rFonts w:ascii="Times New Roman" w:eastAsia="Times New Roman" w:hAnsi="Times New Roman" w:cs="Times New Roman"/>
          <w:b/>
          <w:color w:val="000000"/>
          <w:sz w:val="20"/>
          <w:szCs w:val="20"/>
        </w:rPr>
        <w:t>bioprinting</w:t>
      </w:r>
      <w:proofErr w:type="spellEnd"/>
      <w:r>
        <w:rPr>
          <w:rFonts w:ascii="Times New Roman" w:eastAsia="Times New Roman" w:hAnsi="Times New Roman" w:cs="Times New Roman"/>
          <w:b/>
          <w:color w:val="000000"/>
          <w:sz w:val="20"/>
          <w:szCs w:val="20"/>
        </w:rPr>
        <w:t xml:space="preserve"> system. </w:t>
      </w:r>
    </w:p>
    <w:p w:rsidR="004960AD" w:rsidRDefault="00773B6C">
      <w:pPr>
        <w:pStyle w:val="Heading5"/>
        <w:keepNext w:val="0"/>
        <w:keepLines w:val="0"/>
        <w:pBdr>
          <w:top w:val="nil"/>
          <w:left w:val="nil"/>
          <w:bottom w:val="nil"/>
          <w:right w:val="nil"/>
          <w:between w:val="nil"/>
        </w:pBdr>
        <w:shd w:val="clear" w:color="auto" w:fill="FFFFFF"/>
        <w:spacing w:before="0" w:after="0" w:line="240" w:lineRule="auto"/>
        <w:jc w:val="both"/>
        <w:rPr>
          <w:rFonts w:ascii="Times New Roman" w:eastAsia="Times New Roman" w:hAnsi="Times New Roman" w:cs="Times New Roman"/>
          <w:b/>
          <w:color w:val="000000"/>
          <w:sz w:val="20"/>
          <w:szCs w:val="20"/>
        </w:rPr>
      </w:pPr>
      <w:bookmarkStart w:id="14" w:name="_j08bq4n19bss" w:colFirst="0" w:colLast="0"/>
      <w:bookmarkEnd w:id="14"/>
      <w:r>
        <w:rPr>
          <w:rFonts w:ascii="Times New Roman" w:eastAsia="Times New Roman" w:hAnsi="Times New Roman" w:cs="Times New Roman"/>
          <w:b/>
          <w:color w:val="000000"/>
          <w:sz w:val="20"/>
          <w:szCs w:val="20"/>
        </w:rPr>
        <w:lastRenderedPageBreak/>
        <w:t xml:space="preserve">(a) Diagram of the </w:t>
      </w:r>
      <w:proofErr w:type="spellStart"/>
      <w:r>
        <w:rPr>
          <w:rFonts w:ascii="Times New Roman" w:eastAsia="Times New Roman" w:hAnsi="Times New Roman" w:cs="Times New Roman"/>
          <w:b/>
          <w:color w:val="000000"/>
          <w:sz w:val="20"/>
          <w:szCs w:val="20"/>
        </w:rPr>
        <w:t>stereolithography</w:t>
      </w:r>
      <w:proofErr w:type="spellEnd"/>
      <w:r>
        <w:rPr>
          <w:rFonts w:ascii="Times New Roman" w:eastAsia="Times New Roman" w:hAnsi="Times New Roman" w:cs="Times New Roman"/>
          <w:b/>
          <w:color w:val="000000"/>
          <w:sz w:val="20"/>
          <w:szCs w:val="20"/>
        </w:rPr>
        <w:t xml:space="preserve"> </w:t>
      </w:r>
      <w:proofErr w:type="spellStart"/>
      <w:r>
        <w:rPr>
          <w:rFonts w:ascii="Times New Roman" w:eastAsia="Times New Roman" w:hAnsi="Times New Roman" w:cs="Times New Roman"/>
          <w:b/>
          <w:color w:val="000000"/>
          <w:sz w:val="20"/>
          <w:szCs w:val="20"/>
        </w:rPr>
        <w:t>bioprinting</w:t>
      </w:r>
      <w:proofErr w:type="spellEnd"/>
      <w:r>
        <w:rPr>
          <w:rFonts w:ascii="Times New Roman" w:eastAsia="Times New Roman" w:hAnsi="Times New Roman" w:cs="Times New Roman"/>
          <w:b/>
          <w:color w:val="000000"/>
          <w:sz w:val="20"/>
          <w:szCs w:val="20"/>
        </w:rPr>
        <w:t xml:space="preserve"> system. The </w:t>
      </w:r>
      <w:proofErr w:type="spellStart"/>
      <w:r>
        <w:rPr>
          <w:rFonts w:ascii="Times New Roman" w:eastAsia="Times New Roman" w:hAnsi="Times New Roman" w:cs="Times New Roman"/>
          <w:b/>
          <w:color w:val="000000"/>
          <w:sz w:val="20"/>
          <w:szCs w:val="20"/>
        </w:rPr>
        <w:t>photocrosslinkable</w:t>
      </w:r>
      <w:proofErr w:type="spellEnd"/>
      <w:r>
        <w:rPr>
          <w:rFonts w:ascii="Times New Roman" w:eastAsia="Times New Roman" w:hAnsi="Times New Roman" w:cs="Times New Roman"/>
          <w:b/>
          <w:color w:val="000000"/>
          <w:sz w:val="20"/>
          <w:szCs w:val="20"/>
        </w:rPr>
        <w:t xml:space="preserve"> </w:t>
      </w:r>
      <w:proofErr w:type="spellStart"/>
      <w:r>
        <w:rPr>
          <w:rFonts w:ascii="Times New Roman" w:eastAsia="Times New Roman" w:hAnsi="Times New Roman" w:cs="Times New Roman"/>
          <w:b/>
          <w:color w:val="000000"/>
          <w:sz w:val="20"/>
          <w:szCs w:val="20"/>
        </w:rPr>
        <w:t>hydrogel</w:t>
      </w:r>
      <w:proofErr w:type="spellEnd"/>
      <w:r>
        <w:rPr>
          <w:rFonts w:ascii="Times New Roman" w:eastAsia="Times New Roman" w:hAnsi="Times New Roman" w:cs="Times New Roman"/>
          <w:b/>
          <w:color w:val="000000"/>
          <w:sz w:val="20"/>
          <w:szCs w:val="20"/>
        </w:rPr>
        <w:t xml:space="preserve"> structure is formed by controlling the motion of the visible laser emitter and the printing platform; </w:t>
      </w:r>
    </w:p>
    <w:p w:rsidR="004960AD" w:rsidRDefault="00773B6C">
      <w:pPr>
        <w:pStyle w:val="Heading5"/>
        <w:keepNext w:val="0"/>
        <w:keepLines w:val="0"/>
        <w:pBdr>
          <w:top w:val="nil"/>
          <w:left w:val="nil"/>
          <w:bottom w:val="nil"/>
          <w:right w:val="nil"/>
          <w:between w:val="nil"/>
        </w:pBdr>
        <w:shd w:val="clear" w:color="auto" w:fill="FFFFFF"/>
        <w:spacing w:before="0" w:after="0" w:line="240" w:lineRule="auto"/>
        <w:jc w:val="both"/>
      </w:pPr>
      <w:bookmarkStart w:id="15" w:name="_8yd1ms4dnoxu" w:colFirst="0" w:colLast="0"/>
      <w:bookmarkEnd w:id="15"/>
      <w:r>
        <w:rPr>
          <w:rFonts w:ascii="Times New Roman" w:eastAsia="Times New Roman" w:hAnsi="Times New Roman" w:cs="Times New Roman"/>
          <w:b/>
          <w:color w:val="000000"/>
          <w:sz w:val="20"/>
          <w:szCs w:val="20"/>
        </w:rPr>
        <w:t xml:space="preserve">(b) Fabrication of the </w:t>
      </w:r>
      <w:proofErr w:type="spellStart"/>
      <w:r>
        <w:rPr>
          <w:rFonts w:ascii="Times New Roman" w:eastAsia="Times New Roman" w:hAnsi="Times New Roman" w:cs="Times New Roman"/>
          <w:b/>
          <w:color w:val="000000"/>
          <w:sz w:val="20"/>
          <w:szCs w:val="20"/>
        </w:rPr>
        <w:t>stereolithography</w:t>
      </w:r>
      <w:proofErr w:type="spellEnd"/>
      <w:r>
        <w:rPr>
          <w:rFonts w:ascii="Times New Roman" w:eastAsia="Times New Roman" w:hAnsi="Times New Roman" w:cs="Times New Roman"/>
          <w:b/>
          <w:color w:val="000000"/>
          <w:sz w:val="20"/>
          <w:szCs w:val="20"/>
        </w:rPr>
        <w:t xml:space="preserve"> </w:t>
      </w:r>
      <w:proofErr w:type="spellStart"/>
      <w:r>
        <w:rPr>
          <w:rFonts w:ascii="Times New Roman" w:eastAsia="Times New Roman" w:hAnsi="Times New Roman" w:cs="Times New Roman"/>
          <w:b/>
          <w:color w:val="000000"/>
          <w:sz w:val="20"/>
          <w:szCs w:val="20"/>
        </w:rPr>
        <w:t>bioprinting</w:t>
      </w:r>
      <w:proofErr w:type="spellEnd"/>
      <w:r>
        <w:rPr>
          <w:rFonts w:ascii="Times New Roman" w:eastAsia="Times New Roman" w:hAnsi="Times New Roman" w:cs="Times New Roman"/>
          <w:b/>
          <w:color w:val="000000"/>
          <w:sz w:val="20"/>
          <w:szCs w:val="20"/>
        </w:rPr>
        <w:t xml:space="preserve"> system: (</w:t>
      </w:r>
      <w:proofErr w:type="spellStart"/>
      <w:r>
        <w:rPr>
          <w:rFonts w:ascii="Times New Roman" w:eastAsia="Times New Roman" w:hAnsi="Times New Roman" w:cs="Times New Roman"/>
          <w:b/>
          <w:color w:val="000000"/>
          <w:sz w:val="20"/>
          <w:szCs w:val="20"/>
        </w:rPr>
        <w:t>i</w:t>
      </w:r>
      <w:proofErr w:type="spellEnd"/>
      <w:r>
        <w:rPr>
          <w:rFonts w:ascii="Times New Roman" w:eastAsia="Times New Roman" w:hAnsi="Times New Roman" w:cs="Times New Roman"/>
          <w:b/>
          <w:color w:val="000000"/>
          <w:sz w:val="20"/>
          <w:szCs w:val="20"/>
        </w:rPr>
        <w:t>)</w:t>
      </w:r>
      <w:r>
        <w:rPr>
          <w:rFonts w:ascii="Times New Roman" w:eastAsia="Times New Roman" w:hAnsi="Times New Roman" w:cs="Times New Roman"/>
          <w:b/>
          <w:color w:val="000000"/>
          <w:sz w:val="20"/>
          <w:szCs w:val="20"/>
        </w:rPr>
        <w:t xml:space="preserve"> line forming, (ii) surface forming, and (iii) 3D structure </w:t>
      </w:r>
      <w:proofErr w:type="gramStart"/>
      <w:r>
        <w:rPr>
          <w:rFonts w:ascii="Times New Roman" w:eastAsia="Times New Roman" w:hAnsi="Times New Roman" w:cs="Times New Roman"/>
          <w:b/>
          <w:color w:val="000000"/>
          <w:sz w:val="20"/>
          <w:szCs w:val="20"/>
        </w:rPr>
        <w:t>forming[</w:t>
      </w:r>
      <w:proofErr w:type="gramEnd"/>
      <w:r>
        <w:rPr>
          <w:rFonts w:ascii="Times New Roman" w:eastAsia="Times New Roman" w:hAnsi="Times New Roman" w:cs="Times New Roman"/>
          <w:b/>
          <w:color w:val="000000"/>
          <w:sz w:val="20"/>
          <w:szCs w:val="20"/>
        </w:rPr>
        <w:t>27].</w:t>
      </w:r>
    </w:p>
    <w:p w:rsidR="004960AD" w:rsidRDefault="00773B6C">
      <w:pPr>
        <w:pStyle w:val="Heading5"/>
        <w:keepNext w:val="0"/>
        <w:keepLines w:val="0"/>
        <w:pBdr>
          <w:top w:val="nil"/>
          <w:left w:val="nil"/>
          <w:bottom w:val="nil"/>
          <w:right w:val="nil"/>
          <w:between w:val="nil"/>
        </w:pBdr>
        <w:shd w:val="clear" w:color="auto" w:fill="FFFFFF"/>
        <w:spacing w:before="0" w:after="0" w:line="240" w:lineRule="auto"/>
        <w:jc w:val="both"/>
        <w:rPr>
          <w:rFonts w:ascii="Times New Roman" w:eastAsia="Times New Roman" w:hAnsi="Times New Roman" w:cs="Times New Roman"/>
          <w:color w:val="000000"/>
          <w:sz w:val="20"/>
          <w:szCs w:val="20"/>
        </w:rPr>
      </w:pPr>
      <w:bookmarkStart w:id="16" w:name="_xvwy876ltq6l" w:colFirst="0" w:colLast="0"/>
      <w:bookmarkEnd w:id="16"/>
      <w:r>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color w:val="000000"/>
          <w:sz w:val="20"/>
          <w:szCs w:val="20"/>
        </w:rPr>
        <w:t xml:space="preserve">Since its inception, 3D </w:t>
      </w:r>
      <w:proofErr w:type="spellStart"/>
      <w:r>
        <w:rPr>
          <w:rFonts w:ascii="Times New Roman" w:eastAsia="Times New Roman" w:hAnsi="Times New Roman" w:cs="Times New Roman"/>
          <w:color w:val="000000"/>
          <w:sz w:val="20"/>
          <w:szCs w:val="20"/>
        </w:rPr>
        <w:t>bioprinting</w:t>
      </w:r>
      <w:proofErr w:type="spellEnd"/>
      <w:r>
        <w:rPr>
          <w:rFonts w:ascii="Times New Roman" w:eastAsia="Times New Roman" w:hAnsi="Times New Roman" w:cs="Times New Roman"/>
          <w:color w:val="000000"/>
          <w:sz w:val="20"/>
          <w:szCs w:val="20"/>
        </w:rPr>
        <w:t xml:space="preserve"> has come a long way towards the objective of printing functional tissues. Despite obstacles, it has become abundantly clear from this early stage</w:t>
      </w:r>
      <w:r>
        <w:rPr>
          <w:rFonts w:ascii="Times New Roman" w:eastAsia="Times New Roman" w:hAnsi="Times New Roman" w:cs="Times New Roman"/>
          <w:color w:val="000000"/>
          <w:sz w:val="20"/>
          <w:szCs w:val="20"/>
        </w:rPr>
        <w:t xml:space="preserve"> of research that </w:t>
      </w:r>
      <w:proofErr w:type="spellStart"/>
      <w:r>
        <w:rPr>
          <w:rFonts w:ascii="Times New Roman" w:eastAsia="Times New Roman" w:hAnsi="Times New Roman" w:cs="Times New Roman"/>
          <w:color w:val="000000"/>
          <w:sz w:val="20"/>
          <w:szCs w:val="20"/>
        </w:rPr>
        <w:t>bioprinting</w:t>
      </w:r>
      <w:proofErr w:type="spellEnd"/>
      <w:r>
        <w:rPr>
          <w:rFonts w:ascii="Times New Roman" w:eastAsia="Times New Roman" w:hAnsi="Times New Roman" w:cs="Times New Roman"/>
          <w:color w:val="000000"/>
          <w:sz w:val="20"/>
          <w:szCs w:val="20"/>
        </w:rPr>
        <w:t xml:space="preserve"> merits further study. The clinical potential of this technology will require more time, work, and multidisciplinary expertise, but the future is promising. The field of personalized regenerative medicine is poised to benefit g</w:t>
      </w:r>
      <w:r>
        <w:rPr>
          <w:rFonts w:ascii="Times New Roman" w:eastAsia="Times New Roman" w:hAnsi="Times New Roman" w:cs="Times New Roman"/>
          <w:color w:val="000000"/>
          <w:sz w:val="20"/>
          <w:szCs w:val="20"/>
        </w:rPr>
        <w:t xml:space="preserve">reatly from </w:t>
      </w:r>
      <w:proofErr w:type="spellStart"/>
      <w:r>
        <w:rPr>
          <w:rFonts w:ascii="Times New Roman" w:eastAsia="Times New Roman" w:hAnsi="Times New Roman" w:cs="Times New Roman"/>
          <w:color w:val="000000"/>
          <w:sz w:val="20"/>
          <w:szCs w:val="20"/>
        </w:rPr>
        <w:t>bioprinting</w:t>
      </w:r>
      <w:proofErr w:type="spellEnd"/>
      <w:r>
        <w:rPr>
          <w:rFonts w:ascii="Times New Roman" w:eastAsia="Times New Roman" w:hAnsi="Times New Roman" w:cs="Times New Roman"/>
          <w:color w:val="000000"/>
          <w:sz w:val="20"/>
          <w:szCs w:val="20"/>
        </w:rPr>
        <w:t>.</w:t>
      </w:r>
    </w:p>
    <w:p w:rsidR="004960AD" w:rsidRDefault="00773B6C">
      <w:pPr>
        <w:pStyle w:val="Heading5"/>
        <w:keepNext w:val="0"/>
        <w:keepLines w:val="0"/>
        <w:shd w:val="clear" w:color="auto" w:fill="FFFFFF"/>
        <w:spacing w:before="340" w:after="340" w:line="240" w:lineRule="auto"/>
        <w:ind w:left="720"/>
        <w:jc w:val="center"/>
        <w:rPr>
          <w:rFonts w:ascii="Times New Roman" w:eastAsia="Times New Roman" w:hAnsi="Times New Roman" w:cs="Times New Roman"/>
          <w:b/>
          <w:color w:val="000000"/>
          <w:sz w:val="20"/>
          <w:szCs w:val="20"/>
        </w:rPr>
      </w:pPr>
      <w:bookmarkStart w:id="17" w:name="_g2wmznjwbqfr" w:colFirst="0" w:colLast="0"/>
      <w:bookmarkEnd w:id="17"/>
      <w:r>
        <w:rPr>
          <w:rFonts w:ascii="Times New Roman" w:eastAsia="Times New Roman" w:hAnsi="Times New Roman" w:cs="Times New Roman"/>
          <w:b/>
          <w:color w:val="000000"/>
          <w:sz w:val="20"/>
          <w:szCs w:val="20"/>
        </w:rPr>
        <w:t>REFERENCES</w:t>
      </w:r>
    </w:p>
    <w:p w:rsidR="004960AD" w:rsidRDefault="00773B6C">
      <w:pPr>
        <w:pStyle w:val="normal0"/>
        <w:numPr>
          <w:ilvl w:val="0"/>
          <w:numId w:val="4"/>
        </w:numPr>
        <w:ind w:left="27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John D. </w:t>
      </w:r>
      <w:proofErr w:type="spellStart"/>
      <w:r>
        <w:rPr>
          <w:rFonts w:ascii="Times New Roman" w:eastAsia="Times New Roman" w:hAnsi="Times New Roman" w:cs="Times New Roman"/>
          <w:sz w:val="20"/>
          <w:szCs w:val="20"/>
        </w:rPr>
        <w:t>Enderle,Susan</w:t>
      </w:r>
      <w:proofErr w:type="spellEnd"/>
      <w:r>
        <w:rPr>
          <w:rFonts w:ascii="Times New Roman" w:eastAsia="Times New Roman" w:hAnsi="Times New Roman" w:cs="Times New Roman"/>
          <w:sz w:val="20"/>
          <w:szCs w:val="20"/>
        </w:rPr>
        <w:t xml:space="preserve"> M. </w:t>
      </w:r>
      <w:proofErr w:type="spellStart"/>
      <w:r>
        <w:rPr>
          <w:rFonts w:ascii="Times New Roman" w:eastAsia="Times New Roman" w:hAnsi="Times New Roman" w:cs="Times New Roman"/>
          <w:sz w:val="20"/>
          <w:szCs w:val="20"/>
        </w:rPr>
        <w:t>Blanchard,Susan</w:t>
      </w:r>
      <w:proofErr w:type="spellEnd"/>
      <w:r>
        <w:rPr>
          <w:rFonts w:ascii="Times New Roman" w:eastAsia="Times New Roman" w:hAnsi="Times New Roman" w:cs="Times New Roman"/>
          <w:sz w:val="20"/>
          <w:szCs w:val="20"/>
        </w:rPr>
        <w:t xml:space="preserve"> M. </w:t>
      </w:r>
      <w:proofErr w:type="spellStart"/>
      <w:r>
        <w:rPr>
          <w:rFonts w:ascii="Times New Roman" w:eastAsia="Times New Roman" w:hAnsi="Times New Roman" w:cs="Times New Roman"/>
          <w:sz w:val="20"/>
          <w:szCs w:val="20"/>
        </w:rPr>
        <w:t>Blanchard,Joseph</w:t>
      </w:r>
      <w:proofErr w:type="spellEnd"/>
      <w:r>
        <w:rPr>
          <w:rFonts w:ascii="Times New Roman" w:eastAsia="Times New Roman" w:hAnsi="Times New Roman" w:cs="Times New Roman"/>
          <w:sz w:val="20"/>
          <w:szCs w:val="20"/>
        </w:rPr>
        <w:t xml:space="preserve"> D. </w:t>
      </w:r>
      <w:proofErr w:type="spellStart"/>
      <w:r>
        <w:rPr>
          <w:rFonts w:ascii="Times New Roman" w:eastAsia="Times New Roman" w:hAnsi="Times New Roman" w:cs="Times New Roman"/>
          <w:sz w:val="20"/>
          <w:szCs w:val="20"/>
        </w:rPr>
        <w:t>Bronzino</w:t>
      </w:r>
      <w:proofErr w:type="spellEnd"/>
      <w:r>
        <w:rPr>
          <w:rFonts w:ascii="Times New Roman" w:eastAsia="Times New Roman" w:hAnsi="Times New Roman" w:cs="Times New Roman"/>
          <w:sz w:val="20"/>
          <w:szCs w:val="20"/>
        </w:rPr>
        <w:t xml:space="preserve">(2005) “Introduction to biomedical engineering” 2nd </w:t>
      </w:r>
      <w:proofErr w:type="spellStart"/>
      <w:r>
        <w:rPr>
          <w:rFonts w:ascii="Times New Roman" w:eastAsia="Times New Roman" w:hAnsi="Times New Roman" w:cs="Times New Roman"/>
          <w:sz w:val="20"/>
          <w:szCs w:val="20"/>
        </w:rPr>
        <w:t>ed.,Vol</w:t>
      </w:r>
      <w:proofErr w:type="spellEnd"/>
      <w:r>
        <w:rPr>
          <w:rFonts w:ascii="Times New Roman" w:eastAsia="Times New Roman" w:hAnsi="Times New Roman" w:cs="Times New Roman"/>
          <w:sz w:val="20"/>
          <w:szCs w:val="20"/>
        </w:rPr>
        <w:t xml:space="preserve"> 1. Trinity College—Hartford, </w:t>
      </w:r>
      <w:proofErr w:type="spellStart"/>
      <w:r>
        <w:rPr>
          <w:rFonts w:ascii="Times New Roman" w:eastAsia="Times New Roman" w:hAnsi="Times New Roman" w:cs="Times New Roman"/>
          <w:sz w:val="20"/>
          <w:szCs w:val="20"/>
        </w:rPr>
        <w:t>Connecticut</w:t>
      </w:r>
      <w:proofErr w:type="gramStart"/>
      <w:r>
        <w:rPr>
          <w:rFonts w:ascii="Times New Roman" w:eastAsia="Times New Roman" w:hAnsi="Times New Roman" w:cs="Times New Roman"/>
          <w:sz w:val="20"/>
          <w:szCs w:val="20"/>
        </w:rPr>
        <w:t>,ISBN</w:t>
      </w:r>
      <w:proofErr w:type="spellEnd"/>
      <w:proofErr w:type="gramEnd"/>
      <w:r>
        <w:rPr>
          <w:rFonts w:ascii="Times New Roman" w:eastAsia="Times New Roman" w:hAnsi="Times New Roman" w:cs="Times New Roman"/>
          <w:sz w:val="20"/>
          <w:szCs w:val="20"/>
        </w:rPr>
        <w:t xml:space="preserve"> 0-12-238662-0.</w:t>
      </w:r>
    </w:p>
    <w:p w:rsidR="004960AD" w:rsidRDefault="004960AD">
      <w:pPr>
        <w:pStyle w:val="normal0"/>
        <w:numPr>
          <w:ilvl w:val="0"/>
          <w:numId w:val="4"/>
        </w:numPr>
        <w:ind w:left="270" w:right="-90"/>
        <w:rPr>
          <w:rFonts w:ascii="Times New Roman" w:eastAsia="Times New Roman" w:hAnsi="Times New Roman" w:cs="Times New Roman"/>
          <w:sz w:val="20"/>
          <w:szCs w:val="20"/>
        </w:rPr>
      </w:pPr>
      <w:hyperlink r:id="rId21">
        <w:proofErr w:type="spellStart"/>
        <w:r w:rsidR="00773B6C">
          <w:rPr>
            <w:rFonts w:ascii="Times New Roman" w:eastAsia="Times New Roman" w:hAnsi="Times New Roman" w:cs="Times New Roman"/>
            <w:sz w:val="20"/>
            <w:szCs w:val="20"/>
          </w:rPr>
          <w:t>Frederik</w:t>
        </w:r>
        <w:proofErr w:type="spellEnd"/>
        <w:r w:rsidR="00773B6C">
          <w:rPr>
            <w:rFonts w:ascii="Times New Roman" w:eastAsia="Times New Roman" w:hAnsi="Times New Roman" w:cs="Times New Roman"/>
            <w:sz w:val="20"/>
            <w:szCs w:val="20"/>
          </w:rPr>
          <w:t xml:space="preserve"> </w:t>
        </w:r>
        <w:proofErr w:type="spellStart"/>
        <w:r w:rsidR="00773B6C">
          <w:rPr>
            <w:rFonts w:ascii="Times New Roman" w:eastAsia="Times New Roman" w:hAnsi="Times New Roman" w:cs="Times New Roman"/>
            <w:sz w:val="20"/>
            <w:szCs w:val="20"/>
          </w:rPr>
          <w:t>Nebeker</w:t>
        </w:r>
        <w:proofErr w:type="spellEnd"/>
      </w:hyperlink>
      <w:proofErr w:type="gramStart"/>
      <w:r w:rsidR="00773B6C">
        <w:rPr>
          <w:rFonts w:ascii="Times New Roman" w:eastAsia="Times New Roman" w:hAnsi="Times New Roman" w:cs="Times New Roman"/>
          <w:sz w:val="20"/>
          <w:szCs w:val="20"/>
        </w:rPr>
        <w:t>,(</w:t>
      </w:r>
      <w:proofErr w:type="gramEnd"/>
      <w:r w:rsidR="00773B6C">
        <w:rPr>
          <w:rFonts w:ascii="Times New Roman" w:eastAsia="Times New Roman" w:hAnsi="Times New Roman" w:cs="Times New Roman"/>
          <w:sz w:val="20"/>
          <w:szCs w:val="20"/>
        </w:rPr>
        <w:t xml:space="preserve">2002)”Golden accomplishments in biomedical engineering”3rd </w:t>
      </w:r>
      <w:proofErr w:type="spellStart"/>
      <w:r w:rsidR="00773B6C">
        <w:rPr>
          <w:rFonts w:ascii="Times New Roman" w:eastAsia="Times New Roman" w:hAnsi="Times New Roman" w:cs="Times New Roman"/>
          <w:sz w:val="20"/>
          <w:szCs w:val="20"/>
        </w:rPr>
        <w:t>ed.,doi</w:t>
      </w:r>
      <w:proofErr w:type="spellEnd"/>
      <w:r w:rsidR="00773B6C">
        <w:rPr>
          <w:rFonts w:ascii="Times New Roman" w:eastAsia="Times New Roman" w:hAnsi="Times New Roman" w:cs="Times New Roman"/>
          <w:sz w:val="20"/>
          <w:szCs w:val="20"/>
        </w:rPr>
        <w:t>: 10.1109/memb.2002.1016851.</w:t>
      </w:r>
    </w:p>
    <w:p w:rsidR="004960AD" w:rsidRDefault="00773B6C">
      <w:pPr>
        <w:pStyle w:val="normal0"/>
        <w:numPr>
          <w:ilvl w:val="0"/>
          <w:numId w:val="4"/>
        </w:numPr>
        <w:ind w:left="270" w:right="-9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Bronzino</w:t>
      </w:r>
      <w:proofErr w:type="spellEnd"/>
      <w:r>
        <w:rPr>
          <w:rFonts w:ascii="Times New Roman" w:eastAsia="Times New Roman" w:hAnsi="Times New Roman" w:cs="Times New Roman"/>
          <w:sz w:val="20"/>
          <w:szCs w:val="20"/>
        </w:rPr>
        <w:t>, J.D.”</w:t>
      </w:r>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2005) Biomedical Engineering Handbook”, 2nd Ed., CRC Press, Boca Rat</w:t>
      </w:r>
      <w:r>
        <w:rPr>
          <w:rFonts w:ascii="Times New Roman" w:eastAsia="Times New Roman" w:hAnsi="Times New Roman" w:cs="Times New Roman"/>
          <w:sz w:val="20"/>
          <w:szCs w:val="20"/>
        </w:rPr>
        <w:t>on, FL.</w:t>
      </w:r>
    </w:p>
    <w:p w:rsidR="004960AD" w:rsidRDefault="00773B6C">
      <w:pPr>
        <w:pStyle w:val="normal0"/>
        <w:numPr>
          <w:ilvl w:val="0"/>
          <w:numId w:val="4"/>
        </w:numPr>
        <w:ind w:left="270"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Hobson D.W. Intracellular Delivery </w:t>
      </w:r>
      <w:proofErr w:type="spellStart"/>
      <w:r>
        <w:rPr>
          <w:rFonts w:ascii="Times New Roman" w:eastAsia="Times New Roman" w:hAnsi="Times New Roman" w:cs="Times New Roman"/>
          <w:sz w:val="20"/>
          <w:szCs w:val="20"/>
        </w:rPr>
        <w:t>III,”The</w:t>
      </w:r>
      <w:proofErr w:type="spellEnd"/>
      <w:r>
        <w:rPr>
          <w:rFonts w:ascii="Times New Roman" w:eastAsia="Times New Roman" w:hAnsi="Times New Roman" w:cs="Times New Roman"/>
          <w:sz w:val="20"/>
          <w:szCs w:val="20"/>
        </w:rPr>
        <w:t xml:space="preserve"> commercialization of medical nanotechnology for medical </w:t>
      </w:r>
      <w:proofErr w:type="spellStart"/>
      <w:r>
        <w:rPr>
          <w:rFonts w:ascii="Times New Roman" w:eastAsia="Times New Roman" w:hAnsi="Times New Roman" w:cs="Times New Roman"/>
          <w:sz w:val="20"/>
          <w:szCs w:val="20"/>
        </w:rPr>
        <w:t>applications”pp</w:t>
      </w:r>
      <w:proofErr w:type="spellEnd"/>
      <w:r>
        <w:rPr>
          <w:rFonts w:ascii="Times New Roman" w:eastAsia="Times New Roman" w:hAnsi="Times New Roman" w:cs="Times New Roman"/>
          <w:sz w:val="20"/>
          <w:szCs w:val="20"/>
        </w:rPr>
        <w:t>. 405–449,</w:t>
      </w:r>
      <w:r>
        <w:rPr>
          <w:rFonts w:ascii="Times New Roman" w:eastAsia="Times New Roman" w:hAnsi="Times New Roman" w:cs="Times New Roman"/>
          <w:color w:val="212121"/>
          <w:sz w:val="26"/>
          <w:szCs w:val="26"/>
          <w:highlight w:val="white"/>
        </w:rPr>
        <w:t xml:space="preserve"> </w:t>
      </w:r>
      <w:r>
        <w:rPr>
          <w:rFonts w:ascii="Times New Roman" w:eastAsia="Times New Roman" w:hAnsi="Times New Roman" w:cs="Times New Roman"/>
          <w:sz w:val="20"/>
          <w:szCs w:val="20"/>
        </w:rPr>
        <w:t>2016</w:t>
      </w:r>
      <w:proofErr w:type="gramStart"/>
      <w:r>
        <w:rPr>
          <w:rFonts w:ascii="Times New Roman" w:eastAsia="Times New Roman" w:hAnsi="Times New Roman" w:cs="Times New Roman"/>
          <w:sz w:val="20"/>
          <w:szCs w:val="20"/>
        </w:rPr>
        <w:t>,Springer</w:t>
      </w:r>
      <w:proofErr w:type="gramEnd"/>
      <w:r>
        <w:rPr>
          <w:rFonts w:ascii="Times New Roman" w:eastAsia="Times New Roman" w:hAnsi="Times New Roman" w:cs="Times New Roman"/>
          <w:sz w:val="20"/>
          <w:szCs w:val="20"/>
        </w:rPr>
        <w:t>; Berlin/Heidelberg, Germany.</w:t>
      </w:r>
    </w:p>
    <w:p w:rsidR="004960AD" w:rsidRDefault="004960AD">
      <w:pPr>
        <w:pStyle w:val="normal0"/>
        <w:numPr>
          <w:ilvl w:val="0"/>
          <w:numId w:val="4"/>
        </w:numPr>
        <w:ind w:left="270" w:right="-90"/>
        <w:rPr>
          <w:rFonts w:ascii="Times New Roman" w:eastAsia="Times New Roman" w:hAnsi="Times New Roman" w:cs="Times New Roman"/>
          <w:sz w:val="20"/>
          <w:szCs w:val="20"/>
        </w:rPr>
      </w:pPr>
      <w:hyperlink r:id="rId22">
        <w:proofErr w:type="spellStart"/>
        <w:r w:rsidR="00773B6C">
          <w:rPr>
            <w:rFonts w:ascii="Times New Roman" w:eastAsia="Times New Roman" w:hAnsi="Times New Roman" w:cs="Times New Roman"/>
            <w:sz w:val="20"/>
            <w:szCs w:val="20"/>
          </w:rPr>
          <w:t>Kamil</w:t>
        </w:r>
        <w:proofErr w:type="spellEnd"/>
        <w:r w:rsidR="00773B6C">
          <w:rPr>
            <w:rFonts w:ascii="Times New Roman" w:eastAsia="Times New Roman" w:hAnsi="Times New Roman" w:cs="Times New Roman"/>
            <w:sz w:val="20"/>
            <w:szCs w:val="20"/>
          </w:rPr>
          <w:t xml:space="preserve"> G. </w:t>
        </w:r>
        <w:proofErr w:type="spellStart"/>
        <w:r w:rsidR="00773B6C">
          <w:rPr>
            <w:rFonts w:ascii="Times New Roman" w:eastAsia="Times New Roman" w:hAnsi="Times New Roman" w:cs="Times New Roman"/>
            <w:sz w:val="20"/>
            <w:szCs w:val="20"/>
          </w:rPr>
          <w:t>Gareev</w:t>
        </w:r>
        <w:proofErr w:type="spellEnd"/>
      </w:hyperlink>
      <w:r w:rsidR="00773B6C">
        <w:rPr>
          <w:rFonts w:ascii="Times New Roman" w:eastAsia="Times New Roman" w:hAnsi="Times New Roman" w:cs="Times New Roman"/>
          <w:sz w:val="20"/>
          <w:szCs w:val="20"/>
        </w:rPr>
        <w:t xml:space="preserve">, </w:t>
      </w:r>
      <w:hyperlink r:id="rId23">
        <w:r w:rsidR="00773B6C">
          <w:rPr>
            <w:rFonts w:ascii="Times New Roman" w:eastAsia="Times New Roman" w:hAnsi="Times New Roman" w:cs="Times New Roman"/>
            <w:sz w:val="20"/>
            <w:szCs w:val="20"/>
          </w:rPr>
          <w:t xml:space="preserve">Denis S. </w:t>
        </w:r>
        <w:proofErr w:type="spellStart"/>
        <w:r w:rsidR="00773B6C">
          <w:rPr>
            <w:rFonts w:ascii="Times New Roman" w:eastAsia="Times New Roman" w:hAnsi="Times New Roman" w:cs="Times New Roman"/>
            <w:sz w:val="20"/>
            <w:szCs w:val="20"/>
          </w:rPr>
          <w:t>Grouzdev</w:t>
        </w:r>
      </w:hyperlink>
      <w:r w:rsidR="00773B6C">
        <w:rPr>
          <w:rFonts w:ascii="Times New Roman" w:eastAsia="Times New Roman" w:hAnsi="Times New Roman" w:cs="Times New Roman"/>
          <w:sz w:val="20"/>
          <w:szCs w:val="20"/>
        </w:rPr>
        <w:t>,</w:t>
      </w:r>
      <w:hyperlink r:id="rId24">
        <w:r w:rsidR="00773B6C">
          <w:rPr>
            <w:rFonts w:ascii="Times New Roman" w:eastAsia="Times New Roman" w:hAnsi="Times New Roman" w:cs="Times New Roman"/>
            <w:sz w:val="20"/>
            <w:szCs w:val="20"/>
          </w:rPr>
          <w:t>Veronika</w:t>
        </w:r>
        <w:proofErr w:type="spellEnd"/>
        <w:r w:rsidR="00773B6C">
          <w:rPr>
            <w:rFonts w:ascii="Times New Roman" w:eastAsia="Times New Roman" w:hAnsi="Times New Roman" w:cs="Times New Roman"/>
            <w:sz w:val="20"/>
            <w:szCs w:val="20"/>
          </w:rPr>
          <w:t xml:space="preserve"> V. </w:t>
        </w:r>
        <w:proofErr w:type="spellStart"/>
        <w:r w:rsidR="00773B6C">
          <w:rPr>
            <w:rFonts w:ascii="Times New Roman" w:eastAsia="Times New Roman" w:hAnsi="Times New Roman" w:cs="Times New Roman"/>
            <w:sz w:val="20"/>
            <w:szCs w:val="20"/>
          </w:rPr>
          <w:t>Koziaeva</w:t>
        </w:r>
      </w:hyperlink>
      <w:r w:rsidR="00773B6C">
        <w:rPr>
          <w:rFonts w:ascii="Times New Roman" w:eastAsia="Times New Roman" w:hAnsi="Times New Roman" w:cs="Times New Roman"/>
          <w:sz w:val="20"/>
          <w:szCs w:val="20"/>
        </w:rPr>
        <w:t>,</w:t>
      </w:r>
      <w:hyperlink r:id="rId25">
        <w:r w:rsidR="00773B6C">
          <w:rPr>
            <w:rFonts w:ascii="Times New Roman" w:eastAsia="Times New Roman" w:hAnsi="Times New Roman" w:cs="Times New Roman"/>
            <w:sz w:val="20"/>
            <w:szCs w:val="20"/>
          </w:rPr>
          <w:t>Nikita</w:t>
        </w:r>
        <w:proofErr w:type="spellEnd"/>
        <w:r w:rsidR="00773B6C">
          <w:rPr>
            <w:rFonts w:ascii="Times New Roman" w:eastAsia="Times New Roman" w:hAnsi="Times New Roman" w:cs="Times New Roman"/>
            <w:sz w:val="20"/>
            <w:szCs w:val="20"/>
          </w:rPr>
          <w:t xml:space="preserve"> O. </w:t>
        </w:r>
        <w:proofErr w:type="spellStart"/>
        <w:r w:rsidR="00773B6C">
          <w:rPr>
            <w:rFonts w:ascii="Times New Roman" w:eastAsia="Times New Roman" w:hAnsi="Times New Roman" w:cs="Times New Roman"/>
            <w:sz w:val="20"/>
            <w:szCs w:val="20"/>
          </w:rPr>
          <w:t>Sitkov</w:t>
        </w:r>
      </w:hyperlink>
      <w:r w:rsidR="00773B6C">
        <w:t>,</w:t>
      </w:r>
      <w:hyperlink r:id="rId26">
        <w:r w:rsidR="00773B6C">
          <w:rPr>
            <w:rFonts w:ascii="Times New Roman" w:eastAsia="Times New Roman" w:hAnsi="Times New Roman" w:cs="Times New Roman"/>
            <w:sz w:val="20"/>
            <w:szCs w:val="20"/>
          </w:rPr>
          <w:t>Huile</w:t>
        </w:r>
        <w:proofErr w:type="spellEnd"/>
        <w:r w:rsidR="00773B6C">
          <w:rPr>
            <w:rFonts w:ascii="Times New Roman" w:eastAsia="Times New Roman" w:hAnsi="Times New Roman" w:cs="Times New Roman"/>
            <w:sz w:val="20"/>
            <w:szCs w:val="20"/>
          </w:rPr>
          <w:t xml:space="preserve"> </w:t>
        </w:r>
        <w:proofErr w:type="spellStart"/>
        <w:r w:rsidR="00773B6C">
          <w:rPr>
            <w:rFonts w:ascii="Times New Roman" w:eastAsia="Times New Roman" w:hAnsi="Times New Roman" w:cs="Times New Roman"/>
            <w:sz w:val="20"/>
            <w:szCs w:val="20"/>
          </w:rPr>
          <w:t>Gao</w:t>
        </w:r>
      </w:hyperlink>
      <w:r w:rsidR="00773B6C">
        <w:rPr>
          <w:rFonts w:ascii="Times New Roman" w:eastAsia="Times New Roman" w:hAnsi="Times New Roman" w:cs="Times New Roman"/>
          <w:sz w:val="20"/>
          <w:szCs w:val="20"/>
        </w:rPr>
        <w:t>,</w:t>
      </w:r>
      <w:hyperlink r:id="rId27">
        <w:r w:rsidR="00773B6C">
          <w:rPr>
            <w:rFonts w:ascii="Times New Roman" w:eastAsia="Times New Roman" w:hAnsi="Times New Roman" w:cs="Times New Roman"/>
            <w:sz w:val="20"/>
            <w:szCs w:val="20"/>
          </w:rPr>
          <w:t>Tatiana</w:t>
        </w:r>
        <w:proofErr w:type="spellEnd"/>
        <w:r w:rsidR="00773B6C">
          <w:rPr>
            <w:rFonts w:ascii="Times New Roman" w:eastAsia="Times New Roman" w:hAnsi="Times New Roman" w:cs="Times New Roman"/>
            <w:sz w:val="20"/>
            <w:szCs w:val="20"/>
          </w:rPr>
          <w:t xml:space="preserve"> M. </w:t>
        </w:r>
        <w:proofErr w:type="spellStart"/>
        <w:r w:rsidR="00773B6C">
          <w:rPr>
            <w:rFonts w:ascii="Times New Roman" w:eastAsia="Times New Roman" w:hAnsi="Times New Roman" w:cs="Times New Roman"/>
            <w:sz w:val="20"/>
            <w:szCs w:val="20"/>
          </w:rPr>
          <w:t>Zimina</w:t>
        </w:r>
      </w:hyperlink>
      <w:r w:rsidR="00773B6C">
        <w:rPr>
          <w:rFonts w:ascii="Times New Roman" w:eastAsia="Times New Roman" w:hAnsi="Times New Roman" w:cs="Times New Roman"/>
          <w:sz w:val="20"/>
          <w:szCs w:val="20"/>
        </w:rPr>
        <w:t>,and</w:t>
      </w:r>
      <w:proofErr w:type="spellEnd"/>
      <w:r w:rsidR="00773B6C">
        <w:rPr>
          <w:rFonts w:ascii="Times New Roman" w:eastAsia="Times New Roman" w:hAnsi="Times New Roman" w:cs="Times New Roman"/>
          <w:sz w:val="20"/>
          <w:szCs w:val="20"/>
        </w:rPr>
        <w:t xml:space="preserve"> </w:t>
      </w:r>
      <w:hyperlink r:id="rId28">
        <w:r w:rsidR="00773B6C">
          <w:rPr>
            <w:rFonts w:ascii="Times New Roman" w:eastAsia="Times New Roman" w:hAnsi="Times New Roman" w:cs="Times New Roman"/>
            <w:sz w:val="20"/>
            <w:szCs w:val="20"/>
          </w:rPr>
          <w:t xml:space="preserve">Maxim </w:t>
        </w:r>
        <w:proofErr w:type="spellStart"/>
        <w:r w:rsidR="00773B6C">
          <w:rPr>
            <w:rFonts w:ascii="Times New Roman" w:eastAsia="Times New Roman" w:hAnsi="Times New Roman" w:cs="Times New Roman"/>
            <w:sz w:val="20"/>
            <w:szCs w:val="20"/>
          </w:rPr>
          <w:t>Shevtsov</w:t>
        </w:r>
        <w:proofErr w:type="spellEnd"/>
      </w:hyperlink>
      <w:r w:rsidR="00773B6C">
        <w:rPr>
          <w:rFonts w:ascii="Times New Roman" w:eastAsia="Times New Roman" w:hAnsi="Times New Roman" w:cs="Times New Roman"/>
          <w:sz w:val="20"/>
          <w:szCs w:val="20"/>
        </w:rPr>
        <w:t>(2022),”</w:t>
      </w:r>
      <w:proofErr w:type="spellStart"/>
      <w:r w:rsidR="00773B6C">
        <w:rPr>
          <w:rFonts w:ascii="Times New Roman" w:eastAsia="Times New Roman" w:hAnsi="Times New Roman" w:cs="Times New Roman"/>
          <w:sz w:val="20"/>
          <w:szCs w:val="20"/>
        </w:rPr>
        <w:t>Biomimetic</w:t>
      </w:r>
      <w:proofErr w:type="spellEnd"/>
      <w:r w:rsidR="00773B6C">
        <w:rPr>
          <w:rFonts w:ascii="Times New Roman" w:eastAsia="Times New Roman" w:hAnsi="Times New Roman" w:cs="Times New Roman"/>
          <w:sz w:val="20"/>
          <w:szCs w:val="20"/>
        </w:rPr>
        <w:t xml:space="preserve"> </w:t>
      </w:r>
      <w:proofErr w:type="spellStart"/>
      <w:r w:rsidR="00773B6C">
        <w:rPr>
          <w:rFonts w:ascii="Times New Roman" w:eastAsia="Times New Roman" w:hAnsi="Times New Roman" w:cs="Times New Roman"/>
          <w:sz w:val="20"/>
          <w:szCs w:val="20"/>
        </w:rPr>
        <w:t>Nanomaterials</w:t>
      </w:r>
      <w:proofErr w:type="spellEnd"/>
      <w:r w:rsidR="00773B6C">
        <w:rPr>
          <w:rFonts w:ascii="Times New Roman" w:eastAsia="Times New Roman" w:hAnsi="Times New Roman" w:cs="Times New Roman"/>
          <w:sz w:val="20"/>
          <w:szCs w:val="20"/>
        </w:rPr>
        <w:t xml:space="preserve">: Diversity, Technology, and Biomedical Application”, Jul 20. </w:t>
      </w:r>
      <w:proofErr w:type="spellStart"/>
      <w:proofErr w:type="gramStart"/>
      <w:r w:rsidR="00773B6C">
        <w:rPr>
          <w:rFonts w:ascii="Times New Roman" w:eastAsia="Times New Roman" w:hAnsi="Times New Roman" w:cs="Times New Roman"/>
          <w:sz w:val="20"/>
          <w:szCs w:val="20"/>
        </w:rPr>
        <w:t>doi</w:t>
      </w:r>
      <w:proofErr w:type="spellEnd"/>
      <w:proofErr w:type="gramEnd"/>
      <w:r w:rsidR="00773B6C">
        <w:rPr>
          <w:rFonts w:ascii="Times New Roman" w:eastAsia="Times New Roman" w:hAnsi="Times New Roman" w:cs="Times New Roman"/>
          <w:sz w:val="20"/>
          <w:szCs w:val="20"/>
        </w:rPr>
        <w:t xml:space="preserve">: </w:t>
      </w:r>
      <w:hyperlink r:id="rId29">
        <w:r w:rsidR="00773B6C">
          <w:rPr>
            <w:rFonts w:ascii="Times New Roman" w:eastAsia="Times New Roman" w:hAnsi="Times New Roman" w:cs="Times New Roman"/>
            <w:sz w:val="20"/>
            <w:szCs w:val="20"/>
          </w:rPr>
          <w:t>10.3390/nano1214248</w:t>
        </w:r>
        <w:r w:rsidR="00773B6C">
          <w:rPr>
            <w:rFonts w:ascii="Times New Roman" w:eastAsia="Times New Roman" w:hAnsi="Times New Roman" w:cs="Times New Roman"/>
            <w:sz w:val="20"/>
            <w:szCs w:val="20"/>
          </w:rPr>
          <w:t>5</w:t>
        </w:r>
      </w:hyperlink>
      <w:r w:rsidR="00773B6C">
        <w:rPr>
          <w:rFonts w:ascii="Times New Roman" w:eastAsia="Times New Roman" w:hAnsi="Times New Roman" w:cs="Times New Roman"/>
          <w:sz w:val="20"/>
          <w:szCs w:val="20"/>
        </w:rPr>
        <w:t>.</w:t>
      </w:r>
    </w:p>
    <w:p w:rsidR="004960AD" w:rsidRDefault="00773B6C">
      <w:pPr>
        <w:pStyle w:val="normal0"/>
        <w:numPr>
          <w:ilvl w:val="0"/>
          <w:numId w:val="4"/>
        </w:numPr>
        <w:ind w:left="270" w:right="-9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Sushnitha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M.Evangelopoulos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M.Tasciotti</w:t>
      </w:r>
      <w:proofErr w:type="spellEnd"/>
      <w:r>
        <w:rPr>
          <w:rFonts w:ascii="Times New Roman" w:eastAsia="Times New Roman" w:hAnsi="Times New Roman" w:cs="Times New Roman"/>
          <w:sz w:val="20"/>
          <w:szCs w:val="20"/>
        </w:rPr>
        <w:t xml:space="preserve">, E, </w:t>
      </w:r>
      <w:proofErr w:type="spellStart"/>
      <w:r>
        <w:rPr>
          <w:rFonts w:ascii="Times New Roman" w:eastAsia="Times New Roman" w:hAnsi="Times New Roman" w:cs="Times New Roman"/>
          <w:sz w:val="20"/>
          <w:szCs w:val="20"/>
        </w:rPr>
        <w:t>Taraballi</w:t>
      </w:r>
      <w:proofErr w:type="spellEnd"/>
      <w:r>
        <w:rPr>
          <w:rFonts w:ascii="Times New Roman" w:eastAsia="Times New Roman" w:hAnsi="Times New Roman" w:cs="Times New Roman"/>
          <w:sz w:val="20"/>
          <w:szCs w:val="20"/>
        </w:rPr>
        <w:t xml:space="preserve">, F (2020). “Cell Membrane-Based </w:t>
      </w:r>
      <w:proofErr w:type="spellStart"/>
      <w:r>
        <w:rPr>
          <w:rFonts w:ascii="Times New Roman" w:eastAsia="Times New Roman" w:hAnsi="Times New Roman" w:cs="Times New Roman"/>
          <w:sz w:val="20"/>
          <w:szCs w:val="20"/>
        </w:rPr>
        <w:t>Biomimetic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Nanoparticles</w:t>
      </w:r>
      <w:proofErr w:type="spellEnd"/>
      <w:r>
        <w:rPr>
          <w:rFonts w:ascii="Times New Roman" w:eastAsia="Times New Roman" w:hAnsi="Times New Roman" w:cs="Times New Roman"/>
          <w:sz w:val="20"/>
          <w:szCs w:val="20"/>
        </w:rPr>
        <w:t xml:space="preserve"> and the Immune System: </w:t>
      </w:r>
      <w:proofErr w:type="spellStart"/>
      <w:r>
        <w:rPr>
          <w:rFonts w:ascii="Times New Roman" w:eastAsia="Times New Roman" w:hAnsi="Times New Roman" w:cs="Times New Roman"/>
          <w:sz w:val="20"/>
          <w:szCs w:val="20"/>
        </w:rPr>
        <w:t>Immunomodulatory</w:t>
      </w:r>
      <w:proofErr w:type="spellEnd"/>
      <w:r>
        <w:rPr>
          <w:rFonts w:ascii="Times New Roman" w:eastAsia="Times New Roman" w:hAnsi="Times New Roman" w:cs="Times New Roman"/>
          <w:sz w:val="20"/>
          <w:szCs w:val="20"/>
        </w:rPr>
        <w:t xml:space="preserve"> Interactions to Therapeutic Applications'' Front. </w:t>
      </w:r>
      <w:proofErr w:type="spellStart"/>
      <w:r>
        <w:rPr>
          <w:rFonts w:ascii="Times New Roman" w:eastAsia="Times New Roman" w:hAnsi="Times New Roman" w:cs="Times New Roman"/>
          <w:sz w:val="20"/>
          <w:szCs w:val="20"/>
        </w:rPr>
        <w:t>Bioeng</w:t>
      </w:r>
      <w:proofErr w:type="spellEnd"/>
      <w:r>
        <w:rPr>
          <w:rFonts w:ascii="Times New Roman" w:eastAsia="Times New Roman" w:hAnsi="Times New Roman" w:cs="Times New Roman"/>
          <w:sz w:val="20"/>
          <w:szCs w:val="20"/>
        </w:rPr>
        <w:t xml:space="preserve">. </w:t>
      </w:r>
      <w:proofErr w:type="spellStart"/>
      <w:proofErr w:type="gramStart"/>
      <w:r>
        <w:rPr>
          <w:rFonts w:ascii="Times New Roman" w:eastAsia="Times New Roman" w:hAnsi="Times New Roman" w:cs="Times New Roman"/>
          <w:sz w:val="20"/>
          <w:szCs w:val="20"/>
        </w:rPr>
        <w:t>Biotechnol</w:t>
      </w:r>
      <w:proofErr w:type="spellEnd"/>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 8, 627.</w:t>
      </w:r>
    </w:p>
    <w:p w:rsidR="004960AD" w:rsidRDefault="00773B6C">
      <w:pPr>
        <w:pStyle w:val="normal0"/>
        <w:numPr>
          <w:ilvl w:val="0"/>
          <w:numId w:val="4"/>
        </w:numPr>
        <w:ind w:left="270"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Jin, K.; </w:t>
      </w:r>
      <w:proofErr w:type="spellStart"/>
      <w:r>
        <w:rPr>
          <w:rFonts w:ascii="Times New Roman" w:eastAsia="Times New Roman" w:hAnsi="Times New Roman" w:cs="Times New Roman"/>
          <w:sz w:val="20"/>
          <w:szCs w:val="20"/>
        </w:rPr>
        <w:t>Luo</w:t>
      </w:r>
      <w:proofErr w:type="spellEnd"/>
      <w:r>
        <w:rPr>
          <w:rFonts w:ascii="Times New Roman" w:eastAsia="Times New Roman" w:hAnsi="Times New Roman" w:cs="Times New Roman"/>
          <w:sz w:val="20"/>
          <w:szCs w:val="20"/>
        </w:rPr>
        <w:t>, Z.; Zhan</w:t>
      </w:r>
      <w:r>
        <w:rPr>
          <w:rFonts w:ascii="Times New Roman" w:eastAsia="Times New Roman" w:hAnsi="Times New Roman" w:cs="Times New Roman"/>
          <w:sz w:val="20"/>
          <w:szCs w:val="20"/>
        </w:rPr>
        <w:t>g, B.; Pang, Z (2018).”</w:t>
      </w:r>
      <w:proofErr w:type="spellStart"/>
      <w:r>
        <w:rPr>
          <w:rFonts w:ascii="Times New Roman" w:eastAsia="Times New Roman" w:hAnsi="Times New Roman" w:cs="Times New Roman"/>
          <w:sz w:val="20"/>
          <w:szCs w:val="20"/>
        </w:rPr>
        <w:t>Biomimetic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nanoparticles</w:t>
      </w:r>
      <w:proofErr w:type="spellEnd"/>
      <w:r>
        <w:rPr>
          <w:rFonts w:ascii="Times New Roman" w:eastAsia="Times New Roman" w:hAnsi="Times New Roman" w:cs="Times New Roman"/>
          <w:sz w:val="20"/>
          <w:szCs w:val="20"/>
        </w:rPr>
        <w:t xml:space="preserve"> for inflammation targeting”, </w:t>
      </w:r>
      <w:proofErr w:type="spellStart"/>
      <w:r>
        <w:rPr>
          <w:rFonts w:ascii="Times New Roman" w:eastAsia="Times New Roman" w:hAnsi="Times New Roman" w:cs="Times New Roman"/>
          <w:sz w:val="20"/>
          <w:szCs w:val="20"/>
        </w:rPr>
        <w:t>Acta</w:t>
      </w:r>
      <w:proofErr w:type="spellEnd"/>
      <w:r>
        <w:rPr>
          <w:rFonts w:ascii="Times New Roman" w:eastAsia="Times New Roman" w:hAnsi="Times New Roman" w:cs="Times New Roman"/>
          <w:sz w:val="20"/>
          <w:szCs w:val="20"/>
        </w:rPr>
        <w:t xml:space="preserve"> Pharm. Sin. B, 8, 23–33</w:t>
      </w:r>
    </w:p>
    <w:p w:rsidR="004960AD" w:rsidRDefault="00773B6C">
      <w:pPr>
        <w:pStyle w:val="normal0"/>
        <w:numPr>
          <w:ilvl w:val="0"/>
          <w:numId w:val="4"/>
        </w:numPr>
        <w:ind w:left="270"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Le </w:t>
      </w:r>
      <w:proofErr w:type="spellStart"/>
      <w:r>
        <w:rPr>
          <w:rFonts w:ascii="Times New Roman" w:eastAsia="Times New Roman" w:hAnsi="Times New Roman" w:cs="Times New Roman"/>
          <w:sz w:val="20"/>
          <w:szCs w:val="20"/>
        </w:rPr>
        <w:t>Guéhennec</w:t>
      </w:r>
      <w:proofErr w:type="spellEnd"/>
      <w:r>
        <w:rPr>
          <w:rFonts w:ascii="Times New Roman" w:eastAsia="Times New Roman" w:hAnsi="Times New Roman" w:cs="Times New Roman"/>
          <w:sz w:val="20"/>
          <w:szCs w:val="20"/>
        </w:rPr>
        <w:t xml:space="preserve">, L.; </w:t>
      </w:r>
      <w:proofErr w:type="spellStart"/>
      <w:r>
        <w:rPr>
          <w:rFonts w:ascii="Times New Roman" w:eastAsia="Times New Roman" w:hAnsi="Times New Roman" w:cs="Times New Roman"/>
          <w:sz w:val="20"/>
          <w:szCs w:val="20"/>
        </w:rPr>
        <w:t>Soueidan</w:t>
      </w:r>
      <w:proofErr w:type="spellEnd"/>
      <w:r>
        <w:rPr>
          <w:rFonts w:ascii="Times New Roman" w:eastAsia="Times New Roman" w:hAnsi="Times New Roman" w:cs="Times New Roman"/>
          <w:sz w:val="20"/>
          <w:szCs w:val="20"/>
        </w:rPr>
        <w:t xml:space="preserve">, A.; </w:t>
      </w:r>
      <w:proofErr w:type="spellStart"/>
      <w:r>
        <w:rPr>
          <w:rFonts w:ascii="Times New Roman" w:eastAsia="Times New Roman" w:hAnsi="Times New Roman" w:cs="Times New Roman"/>
          <w:sz w:val="20"/>
          <w:szCs w:val="20"/>
        </w:rPr>
        <w:t>Layrolle</w:t>
      </w:r>
      <w:proofErr w:type="spellEnd"/>
      <w:r>
        <w:rPr>
          <w:rFonts w:ascii="Times New Roman" w:eastAsia="Times New Roman" w:hAnsi="Times New Roman" w:cs="Times New Roman"/>
          <w:sz w:val="20"/>
          <w:szCs w:val="20"/>
        </w:rPr>
        <w:t xml:space="preserve">, P.; </w:t>
      </w:r>
      <w:proofErr w:type="spellStart"/>
      <w:r>
        <w:rPr>
          <w:rFonts w:ascii="Times New Roman" w:eastAsia="Times New Roman" w:hAnsi="Times New Roman" w:cs="Times New Roman"/>
          <w:sz w:val="20"/>
          <w:szCs w:val="20"/>
        </w:rPr>
        <w:t>Amouriq</w:t>
      </w:r>
      <w:proofErr w:type="spellEnd"/>
      <w:r>
        <w:rPr>
          <w:rFonts w:ascii="Times New Roman" w:eastAsia="Times New Roman" w:hAnsi="Times New Roman" w:cs="Times New Roman"/>
          <w:sz w:val="20"/>
          <w:szCs w:val="20"/>
        </w:rPr>
        <w:t xml:space="preserve">, Y(2007)” Surface treatments of titanium dental implants for rapid </w:t>
      </w:r>
      <w:proofErr w:type="spellStart"/>
      <w:r>
        <w:rPr>
          <w:rFonts w:ascii="Times New Roman" w:eastAsia="Times New Roman" w:hAnsi="Times New Roman" w:cs="Times New Roman"/>
          <w:sz w:val="20"/>
          <w:szCs w:val="20"/>
        </w:rPr>
        <w:t>osseointegration</w:t>
      </w:r>
      <w:proofErr w:type="spellEnd"/>
      <w:r>
        <w:rPr>
          <w:rFonts w:ascii="Times New Roman" w:eastAsia="Times New Roman" w:hAnsi="Times New Roman" w:cs="Times New Roman"/>
          <w:sz w:val="20"/>
          <w:szCs w:val="20"/>
        </w:rPr>
        <w:t xml:space="preserve">”, Dent. </w:t>
      </w:r>
      <w:proofErr w:type="gramStart"/>
      <w:r>
        <w:rPr>
          <w:rFonts w:ascii="Times New Roman" w:eastAsia="Times New Roman" w:hAnsi="Times New Roman" w:cs="Times New Roman"/>
          <w:sz w:val="20"/>
          <w:szCs w:val="20"/>
        </w:rPr>
        <w:t>Mate</w:t>
      </w:r>
      <w:r>
        <w:rPr>
          <w:rFonts w:ascii="Times New Roman" w:eastAsia="Times New Roman" w:hAnsi="Times New Roman" w:cs="Times New Roman"/>
          <w:sz w:val="20"/>
          <w:szCs w:val="20"/>
        </w:rPr>
        <w:t>r.,</w:t>
      </w:r>
      <w:proofErr w:type="gramEnd"/>
      <w:r>
        <w:rPr>
          <w:rFonts w:ascii="Times New Roman" w:eastAsia="Times New Roman" w:hAnsi="Times New Roman" w:cs="Times New Roman"/>
          <w:sz w:val="20"/>
          <w:szCs w:val="20"/>
        </w:rPr>
        <w:t xml:space="preserve"> 23, 844–854. </w:t>
      </w:r>
    </w:p>
    <w:p w:rsidR="004960AD" w:rsidRDefault="00773B6C">
      <w:pPr>
        <w:pStyle w:val="normal0"/>
        <w:numPr>
          <w:ilvl w:val="0"/>
          <w:numId w:val="4"/>
        </w:numPr>
        <w:ind w:left="270"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Nicolson, F., </w:t>
      </w:r>
      <w:proofErr w:type="spellStart"/>
      <w:r>
        <w:rPr>
          <w:rFonts w:ascii="Times New Roman" w:eastAsia="Times New Roman" w:hAnsi="Times New Roman" w:cs="Times New Roman"/>
          <w:sz w:val="20"/>
          <w:szCs w:val="20"/>
        </w:rPr>
        <w:t>Andreiuk</w:t>
      </w:r>
      <w:proofErr w:type="spellEnd"/>
      <w:r>
        <w:rPr>
          <w:rFonts w:ascii="Times New Roman" w:eastAsia="Times New Roman" w:hAnsi="Times New Roman" w:cs="Times New Roman"/>
          <w:sz w:val="20"/>
          <w:szCs w:val="20"/>
        </w:rPr>
        <w:t xml:space="preserve">, B., </w:t>
      </w:r>
      <w:proofErr w:type="spellStart"/>
      <w:r>
        <w:rPr>
          <w:rFonts w:ascii="Times New Roman" w:eastAsia="Times New Roman" w:hAnsi="Times New Roman" w:cs="Times New Roman"/>
          <w:sz w:val="20"/>
          <w:szCs w:val="20"/>
        </w:rPr>
        <w:t>Andreou</w:t>
      </w:r>
      <w:proofErr w:type="spellEnd"/>
      <w:r>
        <w:rPr>
          <w:rFonts w:ascii="Times New Roman" w:eastAsia="Times New Roman" w:hAnsi="Times New Roman" w:cs="Times New Roman"/>
          <w:sz w:val="20"/>
          <w:szCs w:val="20"/>
        </w:rPr>
        <w:t xml:space="preserve">, C., Hsu, H. T., Rudder, S., and </w:t>
      </w:r>
      <w:proofErr w:type="spellStart"/>
      <w:r>
        <w:rPr>
          <w:rFonts w:ascii="Times New Roman" w:eastAsia="Times New Roman" w:hAnsi="Times New Roman" w:cs="Times New Roman"/>
          <w:sz w:val="20"/>
          <w:szCs w:val="20"/>
        </w:rPr>
        <w:t>Kircher</w:t>
      </w:r>
      <w:proofErr w:type="spellEnd"/>
      <w:r>
        <w:rPr>
          <w:rFonts w:ascii="Times New Roman" w:eastAsia="Times New Roman" w:hAnsi="Times New Roman" w:cs="Times New Roman"/>
          <w:sz w:val="20"/>
          <w:szCs w:val="20"/>
        </w:rPr>
        <w:t xml:space="preserve">, M. F. (2019 “ Non-invasive in vivo imaging of cancer using surface-enhanced spatially offset Raman spectroscopy (SESORS)” </w:t>
      </w:r>
      <w:proofErr w:type="spellStart"/>
      <w:r>
        <w:rPr>
          <w:rFonts w:ascii="Times New Roman" w:eastAsia="Times New Roman" w:hAnsi="Times New Roman" w:cs="Times New Roman"/>
          <w:sz w:val="20"/>
          <w:szCs w:val="20"/>
        </w:rPr>
        <w:t>Theranostics</w:t>
      </w:r>
      <w:proofErr w:type="spellEnd"/>
      <w:r>
        <w:rPr>
          <w:rFonts w:ascii="Times New Roman" w:eastAsia="Times New Roman" w:hAnsi="Times New Roman" w:cs="Times New Roman"/>
          <w:sz w:val="20"/>
          <w:szCs w:val="20"/>
        </w:rPr>
        <w:t xml:space="preserve"> 9, 5899–5913. </w:t>
      </w:r>
      <w:proofErr w:type="spellStart"/>
      <w:r>
        <w:rPr>
          <w:rFonts w:ascii="Times New Roman" w:eastAsia="Times New Roman" w:hAnsi="Times New Roman" w:cs="Times New Roman"/>
          <w:sz w:val="20"/>
          <w:szCs w:val="20"/>
        </w:rPr>
        <w:t>doi</w:t>
      </w:r>
      <w:proofErr w:type="spellEnd"/>
      <w:r>
        <w:rPr>
          <w:rFonts w:ascii="Times New Roman" w:eastAsia="Times New Roman" w:hAnsi="Times New Roman" w:cs="Times New Roman"/>
          <w:sz w:val="20"/>
          <w:szCs w:val="20"/>
        </w:rPr>
        <w:t>: 10.715</w:t>
      </w:r>
      <w:r>
        <w:rPr>
          <w:rFonts w:ascii="Times New Roman" w:eastAsia="Times New Roman" w:hAnsi="Times New Roman" w:cs="Times New Roman"/>
          <w:sz w:val="20"/>
          <w:szCs w:val="20"/>
        </w:rPr>
        <w:t>0/thno.36321</w:t>
      </w:r>
    </w:p>
    <w:p w:rsidR="004960AD" w:rsidRDefault="00773B6C">
      <w:pPr>
        <w:pStyle w:val="normal0"/>
        <w:numPr>
          <w:ilvl w:val="0"/>
          <w:numId w:val="4"/>
        </w:numPr>
        <w:ind w:left="270" w:right="-9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Chakraborty</w:t>
      </w:r>
      <w:proofErr w:type="spellEnd"/>
      <w:r>
        <w:rPr>
          <w:rFonts w:ascii="Times New Roman" w:eastAsia="Times New Roman" w:hAnsi="Times New Roman" w:cs="Times New Roman"/>
          <w:sz w:val="20"/>
          <w:szCs w:val="20"/>
        </w:rPr>
        <w:t xml:space="preserve">, A., Royce, S. G., </w:t>
      </w:r>
      <w:proofErr w:type="spellStart"/>
      <w:r>
        <w:rPr>
          <w:rFonts w:ascii="Times New Roman" w:eastAsia="Times New Roman" w:hAnsi="Times New Roman" w:cs="Times New Roman"/>
          <w:sz w:val="20"/>
          <w:szCs w:val="20"/>
        </w:rPr>
        <w:t>Selomulya</w:t>
      </w:r>
      <w:proofErr w:type="spellEnd"/>
      <w:r>
        <w:rPr>
          <w:rFonts w:ascii="Times New Roman" w:eastAsia="Times New Roman" w:hAnsi="Times New Roman" w:cs="Times New Roman"/>
          <w:sz w:val="20"/>
          <w:szCs w:val="20"/>
        </w:rPr>
        <w:t xml:space="preserve">, C., and </w:t>
      </w:r>
      <w:proofErr w:type="spellStart"/>
      <w:r>
        <w:rPr>
          <w:rFonts w:ascii="Times New Roman" w:eastAsia="Times New Roman" w:hAnsi="Times New Roman" w:cs="Times New Roman"/>
          <w:sz w:val="20"/>
          <w:szCs w:val="20"/>
        </w:rPr>
        <w:t>Plebanski</w:t>
      </w:r>
      <w:proofErr w:type="spellEnd"/>
      <w:r>
        <w:rPr>
          <w:rFonts w:ascii="Times New Roman" w:eastAsia="Times New Roman" w:hAnsi="Times New Roman" w:cs="Times New Roman"/>
          <w:sz w:val="20"/>
          <w:szCs w:val="20"/>
        </w:rPr>
        <w:t xml:space="preserve">, M. (2020). “A novel approach for non-invasive lung imaging and targeting lung immune cells”. Int. J. Mol. Sci. 21:1613. </w:t>
      </w:r>
      <w:proofErr w:type="spellStart"/>
      <w:proofErr w:type="gramStart"/>
      <w:r>
        <w:rPr>
          <w:rFonts w:ascii="Times New Roman" w:eastAsia="Times New Roman" w:hAnsi="Times New Roman" w:cs="Times New Roman"/>
          <w:sz w:val="20"/>
          <w:szCs w:val="20"/>
        </w:rPr>
        <w:t>doi</w:t>
      </w:r>
      <w:proofErr w:type="spellEnd"/>
      <w:proofErr w:type="gramEnd"/>
      <w:r>
        <w:rPr>
          <w:rFonts w:ascii="Times New Roman" w:eastAsia="Times New Roman" w:hAnsi="Times New Roman" w:cs="Times New Roman"/>
          <w:sz w:val="20"/>
          <w:szCs w:val="20"/>
        </w:rPr>
        <w:t>: 10.3390/ijms21051613.</w:t>
      </w:r>
    </w:p>
    <w:p w:rsidR="004960AD" w:rsidRDefault="00773B6C">
      <w:pPr>
        <w:pStyle w:val="normal0"/>
        <w:numPr>
          <w:ilvl w:val="0"/>
          <w:numId w:val="4"/>
        </w:numPr>
        <w:ind w:left="270"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Jiang, W., He, X., Fang, H., Zhou, </w:t>
      </w:r>
      <w:r>
        <w:rPr>
          <w:rFonts w:ascii="Times New Roman" w:eastAsia="Times New Roman" w:hAnsi="Times New Roman" w:cs="Times New Roman"/>
          <w:sz w:val="20"/>
          <w:szCs w:val="20"/>
        </w:rPr>
        <w:t xml:space="preserve">X., Ran, H., and </w:t>
      </w:r>
      <w:proofErr w:type="spellStart"/>
      <w:r>
        <w:rPr>
          <w:rFonts w:ascii="Times New Roman" w:eastAsia="Times New Roman" w:hAnsi="Times New Roman" w:cs="Times New Roman"/>
          <w:sz w:val="20"/>
          <w:szCs w:val="20"/>
        </w:rPr>
        <w:t>Guo</w:t>
      </w:r>
      <w:proofErr w:type="spellEnd"/>
      <w:r>
        <w:rPr>
          <w:rFonts w:ascii="Times New Roman" w:eastAsia="Times New Roman" w:hAnsi="Times New Roman" w:cs="Times New Roman"/>
          <w:sz w:val="20"/>
          <w:szCs w:val="20"/>
        </w:rPr>
        <w:t xml:space="preserve">, D. (2018) “Novel </w:t>
      </w:r>
      <w:proofErr w:type="spellStart"/>
      <w:r>
        <w:rPr>
          <w:rFonts w:ascii="Times New Roman" w:eastAsia="Times New Roman" w:hAnsi="Times New Roman" w:cs="Times New Roman"/>
          <w:sz w:val="20"/>
          <w:szCs w:val="20"/>
        </w:rPr>
        <w:t>gadopentetic</w:t>
      </w:r>
      <w:proofErr w:type="spellEnd"/>
      <w:r>
        <w:rPr>
          <w:rFonts w:ascii="Times New Roman" w:eastAsia="Times New Roman" w:hAnsi="Times New Roman" w:cs="Times New Roman"/>
          <w:sz w:val="20"/>
          <w:szCs w:val="20"/>
        </w:rPr>
        <w:t xml:space="preserve"> acid-doped silica </w:t>
      </w:r>
      <w:proofErr w:type="spellStart"/>
      <w:r>
        <w:rPr>
          <w:rFonts w:ascii="Times New Roman" w:eastAsia="Times New Roman" w:hAnsi="Times New Roman" w:cs="Times New Roman"/>
          <w:sz w:val="20"/>
          <w:szCs w:val="20"/>
        </w:rPr>
        <w:t>nanoparticles</w:t>
      </w:r>
      <w:proofErr w:type="spellEnd"/>
      <w:r>
        <w:rPr>
          <w:rFonts w:ascii="Times New Roman" w:eastAsia="Times New Roman" w:hAnsi="Times New Roman" w:cs="Times New Roman"/>
          <w:sz w:val="20"/>
          <w:szCs w:val="20"/>
        </w:rPr>
        <w:t xml:space="preserve"> conjugated with YPSMA-1 targeting prostate cancer for MR imaging: an in vitro study”. </w:t>
      </w:r>
      <w:proofErr w:type="spellStart"/>
      <w:r>
        <w:rPr>
          <w:rFonts w:ascii="Times New Roman" w:eastAsia="Times New Roman" w:hAnsi="Times New Roman" w:cs="Times New Roman"/>
          <w:sz w:val="20"/>
          <w:szCs w:val="20"/>
        </w:rPr>
        <w:t>Biochem</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Biophys</w:t>
      </w:r>
      <w:proofErr w:type="spellEnd"/>
      <w:r>
        <w:rPr>
          <w:rFonts w:ascii="Times New Roman" w:eastAsia="Times New Roman" w:hAnsi="Times New Roman" w:cs="Times New Roman"/>
          <w:sz w:val="20"/>
          <w:szCs w:val="20"/>
        </w:rPr>
        <w:t xml:space="preserve">. Res. </w:t>
      </w:r>
      <w:proofErr w:type="spellStart"/>
      <w:r>
        <w:rPr>
          <w:rFonts w:ascii="Times New Roman" w:eastAsia="Times New Roman" w:hAnsi="Times New Roman" w:cs="Times New Roman"/>
          <w:sz w:val="20"/>
          <w:szCs w:val="20"/>
        </w:rPr>
        <w:t>Commun</w:t>
      </w:r>
      <w:proofErr w:type="spellEnd"/>
      <w:r>
        <w:rPr>
          <w:rFonts w:ascii="Times New Roman" w:eastAsia="Times New Roman" w:hAnsi="Times New Roman" w:cs="Times New Roman"/>
          <w:sz w:val="20"/>
          <w:szCs w:val="20"/>
        </w:rPr>
        <w:t xml:space="preserve">. 499, 202–208. </w:t>
      </w:r>
      <w:proofErr w:type="spellStart"/>
      <w:proofErr w:type="gramStart"/>
      <w:r>
        <w:rPr>
          <w:rFonts w:ascii="Times New Roman" w:eastAsia="Times New Roman" w:hAnsi="Times New Roman" w:cs="Times New Roman"/>
          <w:sz w:val="20"/>
          <w:szCs w:val="20"/>
        </w:rPr>
        <w:t>doi</w:t>
      </w:r>
      <w:proofErr w:type="spellEnd"/>
      <w:proofErr w:type="gramEnd"/>
      <w:r>
        <w:rPr>
          <w:rFonts w:ascii="Times New Roman" w:eastAsia="Times New Roman" w:hAnsi="Times New Roman" w:cs="Times New Roman"/>
          <w:sz w:val="20"/>
          <w:szCs w:val="20"/>
        </w:rPr>
        <w:t>: 10.1016/j.bbrc.2018.03.124.</w:t>
      </w:r>
    </w:p>
    <w:p w:rsidR="004960AD" w:rsidRDefault="00773B6C">
      <w:pPr>
        <w:pStyle w:val="normal0"/>
        <w:numPr>
          <w:ilvl w:val="0"/>
          <w:numId w:val="4"/>
        </w:numPr>
        <w:ind w:left="270" w:right="-9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Poon</w:t>
      </w:r>
      <w:proofErr w:type="spellEnd"/>
      <w:r>
        <w:rPr>
          <w:rFonts w:ascii="Times New Roman" w:eastAsia="Times New Roman" w:hAnsi="Times New Roman" w:cs="Times New Roman"/>
          <w:sz w:val="20"/>
          <w:szCs w:val="20"/>
        </w:rPr>
        <w:t>, C.</w:t>
      </w:r>
      <w:r>
        <w:rPr>
          <w:rFonts w:ascii="Times New Roman" w:eastAsia="Times New Roman" w:hAnsi="Times New Roman" w:cs="Times New Roman"/>
          <w:sz w:val="20"/>
          <w:szCs w:val="20"/>
        </w:rPr>
        <w:t xml:space="preserve">, Gallo, J., </w:t>
      </w:r>
      <w:proofErr w:type="spellStart"/>
      <w:r>
        <w:rPr>
          <w:rFonts w:ascii="Times New Roman" w:eastAsia="Times New Roman" w:hAnsi="Times New Roman" w:cs="Times New Roman"/>
          <w:sz w:val="20"/>
          <w:szCs w:val="20"/>
        </w:rPr>
        <w:t>Joo</w:t>
      </w:r>
      <w:proofErr w:type="spellEnd"/>
      <w:r>
        <w:rPr>
          <w:rFonts w:ascii="Times New Roman" w:eastAsia="Times New Roman" w:hAnsi="Times New Roman" w:cs="Times New Roman"/>
          <w:sz w:val="20"/>
          <w:szCs w:val="20"/>
        </w:rPr>
        <w:t xml:space="preserve">, J., Chang, T., </w:t>
      </w:r>
      <w:proofErr w:type="spellStart"/>
      <w:r>
        <w:rPr>
          <w:rFonts w:ascii="Times New Roman" w:eastAsia="Times New Roman" w:hAnsi="Times New Roman" w:cs="Times New Roman"/>
          <w:sz w:val="20"/>
          <w:szCs w:val="20"/>
        </w:rPr>
        <w:t>Bañobre-López</w:t>
      </w:r>
      <w:proofErr w:type="spellEnd"/>
      <w:r>
        <w:rPr>
          <w:rFonts w:ascii="Times New Roman" w:eastAsia="Times New Roman" w:hAnsi="Times New Roman" w:cs="Times New Roman"/>
          <w:sz w:val="20"/>
          <w:szCs w:val="20"/>
        </w:rPr>
        <w:t xml:space="preserve">, M., and Chung, E. J. (2018). “Hybrid, metal oxide-peptide </w:t>
      </w:r>
      <w:proofErr w:type="spellStart"/>
      <w:r>
        <w:rPr>
          <w:rFonts w:ascii="Times New Roman" w:eastAsia="Times New Roman" w:hAnsi="Times New Roman" w:cs="Times New Roman"/>
          <w:sz w:val="20"/>
          <w:szCs w:val="20"/>
        </w:rPr>
        <w:t>amphiphile</w:t>
      </w:r>
      <w:proofErr w:type="spellEnd"/>
      <w:r>
        <w:rPr>
          <w:rFonts w:ascii="Times New Roman" w:eastAsia="Times New Roman" w:hAnsi="Times New Roman" w:cs="Times New Roman"/>
          <w:sz w:val="20"/>
          <w:szCs w:val="20"/>
        </w:rPr>
        <w:t xml:space="preserve"> micelles for molecular magnetic resonance imaging of atherosclerosis”. J. </w:t>
      </w:r>
      <w:proofErr w:type="spellStart"/>
      <w:r>
        <w:rPr>
          <w:rFonts w:ascii="Times New Roman" w:eastAsia="Times New Roman" w:hAnsi="Times New Roman" w:cs="Times New Roman"/>
          <w:sz w:val="20"/>
          <w:szCs w:val="20"/>
        </w:rPr>
        <w:t>Nanobiotechnol</w:t>
      </w:r>
      <w:proofErr w:type="spellEnd"/>
      <w:r>
        <w:rPr>
          <w:rFonts w:ascii="Times New Roman" w:eastAsia="Times New Roman" w:hAnsi="Times New Roman" w:cs="Times New Roman"/>
          <w:sz w:val="20"/>
          <w:szCs w:val="20"/>
        </w:rPr>
        <w:t xml:space="preserve">. 16:92. </w:t>
      </w:r>
      <w:proofErr w:type="spellStart"/>
      <w:r>
        <w:rPr>
          <w:rFonts w:ascii="Times New Roman" w:eastAsia="Times New Roman" w:hAnsi="Times New Roman" w:cs="Times New Roman"/>
          <w:sz w:val="20"/>
          <w:szCs w:val="20"/>
        </w:rPr>
        <w:t>doi</w:t>
      </w:r>
      <w:proofErr w:type="spellEnd"/>
      <w:r>
        <w:rPr>
          <w:rFonts w:ascii="Times New Roman" w:eastAsia="Times New Roman" w:hAnsi="Times New Roman" w:cs="Times New Roman"/>
          <w:sz w:val="20"/>
          <w:szCs w:val="20"/>
        </w:rPr>
        <w:t>: 10.1186/s12951-018-0420-8</w:t>
      </w:r>
    </w:p>
    <w:p w:rsidR="004960AD" w:rsidRDefault="00773B6C">
      <w:pPr>
        <w:pStyle w:val="normal0"/>
        <w:numPr>
          <w:ilvl w:val="0"/>
          <w:numId w:val="4"/>
        </w:numPr>
        <w:ind w:left="270" w:right="-9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Hasanzadeh</w:t>
      </w:r>
      <w:proofErr w:type="spellEnd"/>
      <w:r>
        <w:rPr>
          <w:rFonts w:ascii="Times New Roman" w:eastAsia="Times New Roman" w:hAnsi="Times New Roman" w:cs="Times New Roman"/>
          <w:sz w:val="20"/>
          <w:szCs w:val="20"/>
        </w:rPr>
        <w:t xml:space="preserve">, M., </w:t>
      </w:r>
      <w:proofErr w:type="spellStart"/>
      <w:r>
        <w:rPr>
          <w:rFonts w:ascii="Times New Roman" w:eastAsia="Times New Roman" w:hAnsi="Times New Roman" w:cs="Times New Roman"/>
          <w:sz w:val="20"/>
          <w:szCs w:val="20"/>
        </w:rPr>
        <w:t>Nahar</w:t>
      </w:r>
      <w:proofErr w:type="spellEnd"/>
      <w:r>
        <w:rPr>
          <w:rFonts w:ascii="Times New Roman" w:eastAsia="Times New Roman" w:hAnsi="Times New Roman" w:cs="Times New Roman"/>
          <w:sz w:val="20"/>
          <w:szCs w:val="20"/>
        </w:rPr>
        <w:t xml:space="preserve">, A. S., </w:t>
      </w:r>
      <w:proofErr w:type="spellStart"/>
      <w:r>
        <w:rPr>
          <w:rFonts w:ascii="Times New Roman" w:eastAsia="Times New Roman" w:hAnsi="Times New Roman" w:cs="Times New Roman"/>
          <w:sz w:val="20"/>
          <w:szCs w:val="20"/>
        </w:rPr>
        <w:t>Hassanpour</w:t>
      </w:r>
      <w:proofErr w:type="spellEnd"/>
      <w:r>
        <w:rPr>
          <w:rFonts w:ascii="Times New Roman" w:eastAsia="Times New Roman" w:hAnsi="Times New Roman" w:cs="Times New Roman"/>
          <w:sz w:val="20"/>
          <w:szCs w:val="20"/>
        </w:rPr>
        <w:t xml:space="preserve">, S., </w:t>
      </w:r>
      <w:proofErr w:type="spellStart"/>
      <w:r>
        <w:rPr>
          <w:rFonts w:ascii="Times New Roman" w:eastAsia="Times New Roman" w:hAnsi="Times New Roman" w:cs="Times New Roman"/>
          <w:sz w:val="20"/>
          <w:szCs w:val="20"/>
        </w:rPr>
        <w:t>Shadjou</w:t>
      </w:r>
      <w:proofErr w:type="spellEnd"/>
      <w:r>
        <w:rPr>
          <w:rFonts w:ascii="Times New Roman" w:eastAsia="Times New Roman" w:hAnsi="Times New Roman" w:cs="Times New Roman"/>
          <w:sz w:val="20"/>
          <w:szCs w:val="20"/>
        </w:rPr>
        <w:t xml:space="preserve">, N., </w:t>
      </w:r>
      <w:proofErr w:type="spellStart"/>
      <w:r>
        <w:rPr>
          <w:rFonts w:ascii="Times New Roman" w:eastAsia="Times New Roman" w:hAnsi="Times New Roman" w:cs="Times New Roman"/>
          <w:sz w:val="20"/>
          <w:szCs w:val="20"/>
        </w:rPr>
        <w:t>Mokhtarzadeh</w:t>
      </w:r>
      <w:proofErr w:type="spellEnd"/>
      <w:r>
        <w:rPr>
          <w:rFonts w:ascii="Times New Roman" w:eastAsia="Times New Roman" w:hAnsi="Times New Roman" w:cs="Times New Roman"/>
          <w:sz w:val="20"/>
          <w:szCs w:val="20"/>
        </w:rPr>
        <w:t xml:space="preserve">, A., and </w:t>
      </w:r>
      <w:proofErr w:type="spellStart"/>
      <w:r>
        <w:rPr>
          <w:rFonts w:ascii="Times New Roman" w:eastAsia="Times New Roman" w:hAnsi="Times New Roman" w:cs="Times New Roman"/>
          <w:sz w:val="20"/>
          <w:szCs w:val="20"/>
        </w:rPr>
        <w:t>Mohammadi</w:t>
      </w:r>
      <w:proofErr w:type="spellEnd"/>
      <w:r>
        <w:rPr>
          <w:rFonts w:ascii="Times New Roman" w:eastAsia="Times New Roman" w:hAnsi="Times New Roman" w:cs="Times New Roman"/>
          <w:sz w:val="20"/>
          <w:szCs w:val="20"/>
        </w:rPr>
        <w:t>, J. (2017). “</w:t>
      </w:r>
      <w:proofErr w:type="spellStart"/>
      <w:r>
        <w:rPr>
          <w:rFonts w:ascii="Times New Roman" w:eastAsia="Times New Roman" w:hAnsi="Times New Roman" w:cs="Times New Roman"/>
          <w:sz w:val="20"/>
          <w:szCs w:val="20"/>
        </w:rPr>
        <w:t>Proline</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dehydrogenase</w:t>
      </w:r>
      <w:proofErr w:type="spellEnd"/>
      <w:r>
        <w:rPr>
          <w:rFonts w:ascii="Times New Roman" w:eastAsia="Times New Roman" w:hAnsi="Times New Roman" w:cs="Times New Roman"/>
          <w:sz w:val="20"/>
          <w:szCs w:val="20"/>
        </w:rPr>
        <w:t xml:space="preserve">-entrapped </w:t>
      </w:r>
      <w:proofErr w:type="spellStart"/>
      <w:r>
        <w:rPr>
          <w:rFonts w:ascii="Times New Roman" w:eastAsia="Times New Roman" w:hAnsi="Times New Roman" w:cs="Times New Roman"/>
          <w:sz w:val="20"/>
          <w:szCs w:val="20"/>
        </w:rPr>
        <w:t>mesoporous</w:t>
      </w:r>
      <w:proofErr w:type="spellEnd"/>
      <w:r>
        <w:rPr>
          <w:rFonts w:ascii="Times New Roman" w:eastAsia="Times New Roman" w:hAnsi="Times New Roman" w:cs="Times New Roman"/>
          <w:sz w:val="20"/>
          <w:szCs w:val="20"/>
        </w:rPr>
        <w:t xml:space="preserve"> magnetic silica </w:t>
      </w:r>
      <w:proofErr w:type="spellStart"/>
      <w:r>
        <w:rPr>
          <w:rFonts w:ascii="Times New Roman" w:eastAsia="Times New Roman" w:hAnsi="Times New Roman" w:cs="Times New Roman"/>
          <w:sz w:val="20"/>
          <w:szCs w:val="20"/>
        </w:rPr>
        <w:t>nanomaterial</w:t>
      </w:r>
      <w:proofErr w:type="spellEnd"/>
      <w:r>
        <w:rPr>
          <w:rFonts w:ascii="Times New Roman" w:eastAsia="Times New Roman" w:hAnsi="Times New Roman" w:cs="Times New Roman"/>
          <w:sz w:val="20"/>
          <w:szCs w:val="20"/>
        </w:rPr>
        <w:t xml:space="preserve"> for electrochemical </w:t>
      </w:r>
      <w:proofErr w:type="spellStart"/>
      <w:r>
        <w:rPr>
          <w:rFonts w:ascii="Times New Roman" w:eastAsia="Times New Roman" w:hAnsi="Times New Roman" w:cs="Times New Roman"/>
          <w:sz w:val="20"/>
          <w:szCs w:val="20"/>
        </w:rPr>
        <w:t>biosensing</w:t>
      </w:r>
      <w:proofErr w:type="spellEnd"/>
      <w:r>
        <w:rPr>
          <w:rFonts w:ascii="Times New Roman" w:eastAsia="Times New Roman" w:hAnsi="Times New Roman" w:cs="Times New Roman"/>
          <w:sz w:val="20"/>
          <w:szCs w:val="20"/>
        </w:rPr>
        <w:t xml:space="preserve"> of L-</w:t>
      </w:r>
      <w:proofErr w:type="spellStart"/>
      <w:r>
        <w:rPr>
          <w:rFonts w:ascii="Times New Roman" w:eastAsia="Times New Roman" w:hAnsi="Times New Roman" w:cs="Times New Roman"/>
          <w:sz w:val="20"/>
          <w:szCs w:val="20"/>
        </w:rPr>
        <w:t>proline</w:t>
      </w:r>
      <w:proofErr w:type="spellEnd"/>
      <w:r>
        <w:rPr>
          <w:rFonts w:ascii="Times New Roman" w:eastAsia="Times New Roman" w:hAnsi="Times New Roman" w:cs="Times New Roman"/>
          <w:sz w:val="20"/>
          <w:szCs w:val="20"/>
        </w:rPr>
        <w:t xml:space="preserve"> in biological fluids” Enzyme </w:t>
      </w:r>
      <w:proofErr w:type="spellStart"/>
      <w:r>
        <w:rPr>
          <w:rFonts w:ascii="Times New Roman" w:eastAsia="Times New Roman" w:hAnsi="Times New Roman" w:cs="Times New Roman"/>
          <w:sz w:val="20"/>
          <w:szCs w:val="20"/>
        </w:rPr>
        <w:t>Microb</w:t>
      </w:r>
      <w:proofErr w:type="spellEnd"/>
      <w:r>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Technol. 105, 64–76. </w:t>
      </w:r>
      <w:proofErr w:type="spellStart"/>
      <w:r>
        <w:rPr>
          <w:rFonts w:ascii="Times New Roman" w:eastAsia="Times New Roman" w:hAnsi="Times New Roman" w:cs="Times New Roman"/>
          <w:sz w:val="20"/>
          <w:szCs w:val="20"/>
        </w:rPr>
        <w:t>doi</w:t>
      </w:r>
      <w:proofErr w:type="spellEnd"/>
      <w:r>
        <w:rPr>
          <w:rFonts w:ascii="Times New Roman" w:eastAsia="Times New Roman" w:hAnsi="Times New Roman" w:cs="Times New Roman"/>
          <w:sz w:val="20"/>
          <w:szCs w:val="20"/>
        </w:rPr>
        <w:t>: 10.1016/j.enzmictec.2017.05.007</w:t>
      </w:r>
    </w:p>
    <w:p w:rsidR="004960AD" w:rsidRDefault="00773B6C">
      <w:pPr>
        <w:pStyle w:val="normal0"/>
        <w:numPr>
          <w:ilvl w:val="0"/>
          <w:numId w:val="4"/>
        </w:numPr>
        <w:ind w:left="270"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Liu, T., </w:t>
      </w:r>
      <w:proofErr w:type="spellStart"/>
      <w:proofErr w:type="gramStart"/>
      <w:r>
        <w:rPr>
          <w:rFonts w:ascii="Times New Roman" w:eastAsia="Times New Roman" w:hAnsi="Times New Roman" w:cs="Times New Roman"/>
          <w:sz w:val="20"/>
          <w:szCs w:val="20"/>
        </w:rPr>
        <w:t>Gao</w:t>
      </w:r>
      <w:proofErr w:type="spellEnd"/>
      <w:proofErr w:type="gramEnd"/>
      <w:r>
        <w:rPr>
          <w:rFonts w:ascii="Times New Roman" w:eastAsia="Times New Roman" w:hAnsi="Times New Roman" w:cs="Times New Roman"/>
          <w:sz w:val="20"/>
          <w:szCs w:val="20"/>
        </w:rPr>
        <w:t xml:space="preserve">, L., Zhao, J., Cao, Y., Tang, Y., and Miao, P. (2018).” A </w:t>
      </w:r>
      <w:proofErr w:type="spellStart"/>
      <w:r>
        <w:rPr>
          <w:rFonts w:ascii="Times New Roman" w:eastAsia="Times New Roman" w:hAnsi="Times New Roman" w:cs="Times New Roman"/>
          <w:sz w:val="20"/>
          <w:szCs w:val="20"/>
        </w:rPr>
        <w:t>polymyxin</w:t>
      </w:r>
      <w:proofErr w:type="spellEnd"/>
      <w:r>
        <w:rPr>
          <w:rFonts w:ascii="Times New Roman" w:eastAsia="Times New Roman" w:hAnsi="Times New Roman" w:cs="Times New Roman"/>
          <w:sz w:val="20"/>
          <w:szCs w:val="20"/>
        </w:rPr>
        <w:t xml:space="preserve"> B-silver </w:t>
      </w:r>
      <w:proofErr w:type="spellStart"/>
      <w:r>
        <w:rPr>
          <w:rFonts w:ascii="Times New Roman" w:eastAsia="Times New Roman" w:hAnsi="Times New Roman" w:cs="Times New Roman"/>
          <w:sz w:val="20"/>
          <w:szCs w:val="20"/>
        </w:rPr>
        <w:t>nanoparticle</w:t>
      </w:r>
      <w:proofErr w:type="spellEnd"/>
      <w:r>
        <w:rPr>
          <w:rFonts w:ascii="Times New Roman" w:eastAsia="Times New Roman" w:hAnsi="Times New Roman" w:cs="Times New Roman"/>
          <w:sz w:val="20"/>
          <w:szCs w:val="20"/>
        </w:rPr>
        <w:t xml:space="preserve"> colloidal system and the application of </w:t>
      </w:r>
      <w:proofErr w:type="spellStart"/>
      <w:r>
        <w:rPr>
          <w:rFonts w:ascii="Times New Roman" w:eastAsia="Times New Roman" w:hAnsi="Times New Roman" w:cs="Times New Roman"/>
          <w:sz w:val="20"/>
          <w:szCs w:val="20"/>
        </w:rPr>
        <w:t>lipopolysaccharide</w:t>
      </w:r>
      <w:proofErr w:type="spellEnd"/>
      <w:r>
        <w:rPr>
          <w:rFonts w:ascii="Times New Roman" w:eastAsia="Times New Roman" w:hAnsi="Times New Roman" w:cs="Times New Roman"/>
          <w:sz w:val="20"/>
          <w:szCs w:val="20"/>
        </w:rPr>
        <w:t xml:space="preserve"> analysis”. Analyst 143, 1053–1058. </w:t>
      </w:r>
      <w:proofErr w:type="spellStart"/>
      <w:proofErr w:type="gramStart"/>
      <w:r>
        <w:rPr>
          <w:rFonts w:ascii="Times New Roman" w:eastAsia="Times New Roman" w:hAnsi="Times New Roman" w:cs="Times New Roman"/>
          <w:sz w:val="20"/>
          <w:szCs w:val="20"/>
        </w:rPr>
        <w:t>doi</w:t>
      </w:r>
      <w:proofErr w:type="spellEnd"/>
      <w:proofErr w:type="gramEnd"/>
      <w:r>
        <w:rPr>
          <w:rFonts w:ascii="Times New Roman" w:eastAsia="Times New Roman" w:hAnsi="Times New Roman" w:cs="Times New Roman"/>
          <w:sz w:val="20"/>
          <w:szCs w:val="20"/>
        </w:rPr>
        <w:t>: 10.1039/c7an01788j.</w:t>
      </w:r>
    </w:p>
    <w:p w:rsidR="004960AD" w:rsidRDefault="00773B6C">
      <w:pPr>
        <w:pStyle w:val="normal0"/>
        <w:numPr>
          <w:ilvl w:val="0"/>
          <w:numId w:val="4"/>
        </w:numPr>
        <w:ind w:left="270" w:right="-9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Kaya</w:t>
      </w:r>
      <w:proofErr w:type="spellEnd"/>
      <w:r>
        <w:rPr>
          <w:rFonts w:ascii="Times New Roman" w:eastAsia="Times New Roman" w:hAnsi="Times New Roman" w:cs="Times New Roman"/>
          <w:sz w:val="20"/>
          <w:szCs w:val="20"/>
        </w:rPr>
        <w:t xml:space="preserve">, M., and </w:t>
      </w:r>
      <w:proofErr w:type="spellStart"/>
      <w:r>
        <w:rPr>
          <w:rFonts w:ascii="Times New Roman" w:eastAsia="Times New Roman" w:hAnsi="Times New Roman" w:cs="Times New Roman"/>
          <w:sz w:val="20"/>
          <w:szCs w:val="20"/>
        </w:rPr>
        <w:t>Volkan</w:t>
      </w:r>
      <w:proofErr w:type="spellEnd"/>
      <w:r>
        <w:rPr>
          <w:rFonts w:ascii="Times New Roman" w:eastAsia="Times New Roman" w:hAnsi="Times New Roman" w:cs="Times New Roman"/>
          <w:sz w:val="20"/>
          <w:szCs w:val="20"/>
        </w:rPr>
        <w:t xml:space="preserve">, M. (2012). “New approach for the surface enhanced resonance Raman scattering (SERRS) detection of dopamine at </w:t>
      </w:r>
      <w:proofErr w:type="spellStart"/>
      <w:r>
        <w:rPr>
          <w:rFonts w:ascii="Times New Roman" w:eastAsia="Times New Roman" w:hAnsi="Times New Roman" w:cs="Times New Roman"/>
          <w:sz w:val="20"/>
          <w:szCs w:val="20"/>
        </w:rPr>
        <w:t>picomolar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pM</w:t>
      </w:r>
      <w:proofErr w:type="spellEnd"/>
      <w:r>
        <w:rPr>
          <w:rFonts w:ascii="Times New Roman" w:eastAsia="Times New Roman" w:hAnsi="Times New Roman" w:cs="Times New Roman"/>
          <w:sz w:val="20"/>
          <w:szCs w:val="20"/>
        </w:rPr>
        <w:t xml:space="preserve">) levels in the presence of ascorbic acid”. Anal. Chem. 84, 7729–7735. </w:t>
      </w:r>
      <w:proofErr w:type="spellStart"/>
      <w:proofErr w:type="gramStart"/>
      <w:r>
        <w:rPr>
          <w:rFonts w:ascii="Times New Roman" w:eastAsia="Times New Roman" w:hAnsi="Times New Roman" w:cs="Times New Roman"/>
          <w:sz w:val="20"/>
          <w:szCs w:val="20"/>
        </w:rPr>
        <w:t>doi</w:t>
      </w:r>
      <w:proofErr w:type="spellEnd"/>
      <w:proofErr w:type="gramEnd"/>
      <w:r>
        <w:rPr>
          <w:rFonts w:ascii="Times New Roman" w:eastAsia="Times New Roman" w:hAnsi="Times New Roman" w:cs="Times New Roman"/>
          <w:sz w:val="20"/>
          <w:szCs w:val="20"/>
        </w:rPr>
        <w:t>: 10.1021/ac</w:t>
      </w:r>
      <w:r>
        <w:rPr>
          <w:rFonts w:ascii="Times New Roman" w:eastAsia="Times New Roman" w:hAnsi="Times New Roman" w:cs="Times New Roman"/>
          <w:sz w:val="20"/>
          <w:szCs w:val="20"/>
        </w:rPr>
        <w:t>3010428.</w:t>
      </w:r>
    </w:p>
    <w:p w:rsidR="004960AD" w:rsidRDefault="00773B6C">
      <w:pPr>
        <w:pStyle w:val="normal0"/>
        <w:numPr>
          <w:ilvl w:val="0"/>
          <w:numId w:val="4"/>
        </w:numPr>
        <w:ind w:left="270" w:right="-9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lastRenderedPageBreak/>
        <w:t>Eom</w:t>
      </w:r>
      <w:proofErr w:type="spellEnd"/>
      <w:r>
        <w:rPr>
          <w:rFonts w:ascii="Times New Roman" w:eastAsia="Times New Roman" w:hAnsi="Times New Roman" w:cs="Times New Roman"/>
          <w:sz w:val="20"/>
          <w:szCs w:val="20"/>
        </w:rPr>
        <w:t xml:space="preserve">, K. S., Lee, Y. J., </w:t>
      </w:r>
      <w:proofErr w:type="spellStart"/>
      <w:r>
        <w:rPr>
          <w:rFonts w:ascii="Times New Roman" w:eastAsia="Times New Roman" w:hAnsi="Times New Roman" w:cs="Times New Roman"/>
          <w:sz w:val="20"/>
          <w:szCs w:val="20"/>
        </w:rPr>
        <w:t>Seo</w:t>
      </w:r>
      <w:proofErr w:type="spellEnd"/>
      <w:r>
        <w:rPr>
          <w:rFonts w:ascii="Times New Roman" w:eastAsia="Times New Roman" w:hAnsi="Times New Roman" w:cs="Times New Roman"/>
          <w:sz w:val="20"/>
          <w:szCs w:val="20"/>
        </w:rPr>
        <w:t xml:space="preserve">, H. W., Kang, J. Y., Shim, J. S., and Lee, S. H. (2020). Sensitive and non-invasive cholesterol determination in saliva via optimization of enzyme loading and platinum </w:t>
      </w:r>
      <w:proofErr w:type="spellStart"/>
      <w:r>
        <w:rPr>
          <w:rFonts w:ascii="Times New Roman" w:eastAsia="Times New Roman" w:hAnsi="Times New Roman" w:cs="Times New Roman"/>
          <w:sz w:val="20"/>
          <w:szCs w:val="20"/>
        </w:rPr>
        <w:t>nano</w:t>
      </w:r>
      <w:proofErr w:type="spellEnd"/>
      <w:r>
        <w:rPr>
          <w:rFonts w:ascii="Times New Roman" w:eastAsia="Times New Roman" w:hAnsi="Times New Roman" w:cs="Times New Roman"/>
          <w:sz w:val="20"/>
          <w:szCs w:val="20"/>
        </w:rPr>
        <w:t xml:space="preserve">-cluster composition. Analyst 145, 908–916. </w:t>
      </w:r>
      <w:proofErr w:type="spellStart"/>
      <w:r>
        <w:rPr>
          <w:rFonts w:ascii="Times New Roman" w:eastAsia="Times New Roman" w:hAnsi="Times New Roman" w:cs="Times New Roman"/>
          <w:sz w:val="20"/>
          <w:szCs w:val="20"/>
        </w:rPr>
        <w:t>doi</w:t>
      </w:r>
      <w:proofErr w:type="spellEnd"/>
      <w:r>
        <w:rPr>
          <w:rFonts w:ascii="Times New Roman" w:eastAsia="Times New Roman" w:hAnsi="Times New Roman" w:cs="Times New Roman"/>
          <w:sz w:val="20"/>
          <w:szCs w:val="20"/>
        </w:rPr>
        <w:t>: 10.1039/c9an01679a</w:t>
      </w:r>
    </w:p>
    <w:p w:rsidR="004960AD" w:rsidRDefault="00773B6C">
      <w:pPr>
        <w:pStyle w:val="normal0"/>
        <w:numPr>
          <w:ilvl w:val="0"/>
          <w:numId w:val="4"/>
        </w:numPr>
        <w:ind w:left="270" w:right="-9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Veena</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vijayan,adithyanarayan</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mohanpatra,saji</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uthaman</w:t>
      </w:r>
      <w:proofErr w:type="spellEnd"/>
      <w:r>
        <w:rPr>
          <w:rFonts w:ascii="Times New Roman" w:eastAsia="Times New Roman" w:hAnsi="Times New Roman" w:cs="Times New Roman"/>
          <w:sz w:val="20"/>
          <w:szCs w:val="20"/>
        </w:rPr>
        <w:t>, In-</w:t>
      </w:r>
      <w:proofErr w:type="spellStart"/>
      <w:r>
        <w:rPr>
          <w:rFonts w:ascii="Times New Roman" w:eastAsia="Times New Roman" w:hAnsi="Times New Roman" w:cs="Times New Roman"/>
          <w:sz w:val="20"/>
          <w:szCs w:val="20"/>
        </w:rPr>
        <w:t>kyu</w:t>
      </w:r>
      <w:proofErr w:type="spellEnd"/>
      <w:r>
        <w:rPr>
          <w:rFonts w:ascii="Times New Roman" w:eastAsia="Times New Roman" w:hAnsi="Times New Roman" w:cs="Times New Roman"/>
          <w:sz w:val="20"/>
          <w:szCs w:val="20"/>
        </w:rPr>
        <w:t xml:space="preserve"> park(2019), “Recent Advances in </w:t>
      </w:r>
      <w:proofErr w:type="spellStart"/>
      <w:r>
        <w:rPr>
          <w:rFonts w:ascii="Times New Roman" w:eastAsia="Times New Roman" w:hAnsi="Times New Roman" w:cs="Times New Roman"/>
          <w:sz w:val="20"/>
          <w:szCs w:val="20"/>
        </w:rPr>
        <w:t>Nanovaccines</w:t>
      </w:r>
      <w:proofErr w:type="spellEnd"/>
      <w:r>
        <w:rPr>
          <w:rFonts w:ascii="Times New Roman" w:eastAsia="Times New Roman" w:hAnsi="Times New Roman" w:cs="Times New Roman"/>
          <w:sz w:val="20"/>
          <w:szCs w:val="20"/>
        </w:rPr>
        <w:t xml:space="preserve"> Using </w:t>
      </w:r>
      <w:proofErr w:type="spellStart"/>
      <w:r>
        <w:rPr>
          <w:rFonts w:ascii="Times New Roman" w:eastAsia="Times New Roman" w:hAnsi="Times New Roman" w:cs="Times New Roman"/>
          <w:sz w:val="20"/>
          <w:szCs w:val="20"/>
        </w:rPr>
        <w:t>Biomimetic</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Immunomodulatory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Materials”Pharmaceutics</w:t>
      </w:r>
      <w:proofErr w:type="spellEnd"/>
      <w:r>
        <w:rPr>
          <w:rFonts w:ascii="Times New Roman" w:eastAsia="Times New Roman" w:hAnsi="Times New Roman" w:cs="Times New Roman"/>
          <w:sz w:val="20"/>
          <w:szCs w:val="20"/>
        </w:rPr>
        <w:t xml:space="preserve">, 11(10), 534; </w:t>
      </w:r>
      <w:hyperlink r:id="rId30">
        <w:r>
          <w:rPr>
            <w:rFonts w:ascii="Times New Roman" w:eastAsia="Times New Roman" w:hAnsi="Times New Roman" w:cs="Times New Roman"/>
            <w:sz w:val="20"/>
            <w:szCs w:val="20"/>
          </w:rPr>
          <w:t>https://doi.org/10.3390/pharmaceutics11100534</w:t>
        </w:r>
      </w:hyperlink>
    </w:p>
    <w:p w:rsidR="004960AD" w:rsidRDefault="00773B6C">
      <w:pPr>
        <w:pStyle w:val="normal0"/>
        <w:numPr>
          <w:ilvl w:val="0"/>
          <w:numId w:val="4"/>
        </w:numPr>
        <w:ind w:left="270" w:right="-9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Gao</w:t>
      </w:r>
      <w:proofErr w:type="spellEnd"/>
      <w:r>
        <w:rPr>
          <w:rFonts w:ascii="Times New Roman" w:eastAsia="Times New Roman" w:hAnsi="Times New Roman" w:cs="Times New Roman"/>
          <w:sz w:val="20"/>
          <w:szCs w:val="20"/>
        </w:rPr>
        <w:t xml:space="preserve">, W.; Fang, R.H.; </w:t>
      </w:r>
      <w:proofErr w:type="spellStart"/>
      <w:r>
        <w:rPr>
          <w:rFonts w:ascii="Times New Roman" w:eastAsia="Times New Roman" w:hAnsi="Times New Roman" w:cs="Times New Roman"/>
          <w:sz w:val="20"/>
          <w:szCs w:val="20"/>
        </w:rPr>
        <w:t>Thamphiwatana</w:t>
      </w:r>
      <w:proofErr w:type="spellEnd"/>
      <w:r>
        <w:rPr>
          <w:rFonts w:ascii="Times New Roman" w:eastAsia="Times New Roman" w:hAnsi="Times New Roman" w:cs="Times New Roman"/>
          <w:sz w:val="20"/>
          <w:szCs w:val="20"/>
        </w:rPr>
        <w:t xml:space="preserve">, S.; </w:t>
      </w:r>
      <w:proofErr w:type="spellStart"/>
      <w:r>
        <w:rPr>
          <w:rFonts w:ascii="Times New Roman" w:eastAsia="Times New Roman" w:hAnsi="Times New Roman" w:cs="Times New Roman"/>
          <w:sz w:val="20"/>
          <w:szCs w:val="20"/>
        </w:rPr>
        <w:t>Luk</w:t>
      </w:r>
      <w:proofErr w:type="spellEnd"/>
      <w:r>
        <w:rPr>
          <w:rFonts w:ascii="Times New Roman" w:eastAsia="Times New Roman" w:hAnsi="Times New Roman" w:cs="Times New Roman"/>
          <w:sz w:val="20"/>
          <w:szCs w:val="20"/>
        </w:rPr>
        <w:t xml:space="preserve">, B.T.; Li, J.; </w:t>
      </w:r>
      <w:proofErr w:type="spellStart"/>
      <w:r>
        <w:rPr>
          <w:rFonts w:ascii="Times New Roman" w:eastAsia="Times New Roman" w:hAnsi="Times New Roman" w:cs="Times New Roman"/>
          <w:sz w:val="20"/>
          <w:szCs w:val="20"/>
        </w:rPr>
        <w:t>Angsantikul</w:t>
      </w:r>
      <w:proofErr w:type="spellEnd"/>
      <w:r>
        <w:rPr>
          <w:rFonts w:ascii="Times New Roman" w:eastAsia="Times New Roman" w:hAnsi="Times New Roman" w:cs="Times New Roman"/>
          <w:sz w:val="20"/>
          <w:szCs w:val="20"/>
        </w:rPr>
        <w:t xml:space="preserve">, P.; Zhang, Q.; </w:t>
      </w:r>
      <w:proofErr w:type="spellStart"/>
      <w:r>
        <w:rPr>
          <w:rFonts w:ascii="Times New Roman" w:eastAsia="Times New Roman" w:hAnsi="Times New Roman" w:cs="Times New Roman"/>
          <w:sz w:val="20"/>
          <w:szCs w:val="20"/>
        </w:rPr>
        <w:t>Hu</w:t>
      </w:r>
      <w:proofErr w:type="spellEnd"/>
      <w:r>
        <w:rPr>
          <w:rFonts w:ascii="Times New Roman" w:eastAsia="Times New Roman" w:hAnsi="Times New Roman" w:cs="Times New Roman"/>
          <w:sz w:val="20"/>
          <w:szCs w:val="20"/>
        </w:rPr>
        <w:t xml:space="preserve">, C.M.J.; Zhang, L(2015) “Modulating antibacterial immunity via bacterial membrane-coated </w:t>
      </w:r>
      <w:proofErr w:type="spellStart"/>
      <w:r>
        <w:rPr>
          <w:rFonts w:ascii="Times New Roman" w:eastAsia="Times New Roman" w:hAnsi="Times New Roman" w:cs="Times New Roman"/>
          <w:sz w:val="20"/>
          <w:szCs w:val="20"/>
        </w:rPr>
        <w:t>nanoparticles</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Nano</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Lett</w:t>
      </w:r>
      <w:proofErr w:type="spellEnd"/>
      <w:r>
        <w:rPr>
          <w:rFonts w:ascii="Times New Roman" w:eastAsia="Times New Roman" w:hAnsi="Times New Roman" w:cs="Times New Roman"/>
          <w:sz w:val="20"/>
          <w:szCs w:val="20"/>
        </w:rPr>
        <w:t>.</w:t>
      </w:r>
      <w:r>
        <w:rPr>
          <w:rFonts w:ascii="Times New Roman" w:eastAsia="Times New Roman" w:hAnsi="Times New Roman" w:cs="Times New Roman"/>
          <w:sz w:val="20"/>
          <w:szCs w:val="20"/>
        </w:rPr>
        <w:t xml:space="preserve">, 15, 1403–1409. </w:t>
      </w:r>
    </w:p>
    <w:p w:rsidR="004960AD" w:rsidRDefault="00773B6C">
      <w:pPr>
        <w:pStyle w:val="normal0"/>
        <w:numPr>
          <w:ilvl w:val="0"/>
          <w:numId w:val="4"/>
        </w:numPr>
        <w:ind w:left="270"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Kroll, A.V.; Fang, R.H.; Jiang, Y.; Zhou, J.; Wei, X.; Yu, C.L.; </w:t>
      </w:r>
      <w:proofErr w:type="spellStart"/>
      <w:r>
        <w:rPr>
          <w:rFonts w:ascii="Times New Roman" w:eastAsia="Times New Roman" w:hAnsi="Times New Roman" w:cs="Times New Roman"/>
          <w:sz w:val="20"/>
          <w:szCs w:val="20"/>
        </w:rPr>
        <w:t>Gao</w:t>
      </w:r>
      <w:proofErr w:type="spellEnd"/>
      <w:r>
        <w:rPr>
          <w:rFonts w:ascii="Times New Roman" w:eastAsia="Times New Roman" w:hAnsi="Times New Roman" w:cs="Times New Roman"/>
          <w:sz w:val="20"/>
          <w:szCs w:val="20"/>
        </w:rPr>
        <w:t xml:space="preserve">, J.; </w:t>
      </w:r>
      <w:proofErr w:type="spellStart"/>
      <w:r>
        <w:rPr>
          <w:rFonts w:ascii="Times New Roman" w:eastAsia="Times New Roman" w:hAnsi="Times New Roman" w:cs="Times New Roman"/>
          <w:sz w:val="20"/>
          <w:szCs w:val="20"/>
        </w:rPr>
        <w:t>Luk</w:t>
      </w:r>
      <w:proofErr w:type="spellEnd"/>
      <w:r>
        <w:rPr>
          <w:rFonts w:ascii="Times New Roman" w:eastAsia="Times New Roman" w:hAnsi="Times New Roman" w:cs="Times New Roman"/>
          <w:sz w:val="20"/>
          <w:szCs w:val="20"/>
        </w:rPr>
        <w:t xml:space="preserve">, B.T.; </w:t>
      </w:r>
      <w:proofErr w:type="spellStart"/>
      <w:r>
        <w:rPr>
          <w:rFonts w:ascii="Times New Roman" w:eastAsia="Times New Roman" w:hAnsi="Times New Roman" w:cs="Times New Roman"/>
          <w:sz w:val="20"/>
          <w:szCs w:val="20"/>
        </w:rPr>
        <w:t>Dehaini</w:t>
      </w:r>
      <w:proofErr w:type="spellEnd"/>
      <w:r>
        <w:rPr>
          <w:rFonts w:ascii="Times New Roman" w:eastAsia="Times New Roman" w:hAnsi="Times New Roman" w:cs="Times New Roman"/>
          <w:sz w:val="20"/>
          <w:szCs w:val="20"/>
        </w:rPr>
        <w:t xml:space="preserve">, D.; </w:t>
      </w:r>
      <w:proofErr w:type="spellStart"/>
      <w:r>
        <w:rPr>
          <w:rFonts w:ascii="Times New Roman" w:eastAsia="Times New Roman" w:hAnsi="Times New Roman" w:cs="Times New Roman"/>
          <w:sz w:val="20"/>
          <w:szCs w:val="20"/>
        </w:rPr>
        <w:t>Gao</w:t>
      </w:r>
      <w:proofErr w:type="spellEnd"/>
      <w:r>
        <w:rPr>
          <w:rFonts w:ascii="Times New Roman" w:eastAsia="Times New Roman" w:hAnsi="Times New Roman" w:cs="Times New Roman"/>
          <w:sz w:val="20"/>
          <w:szCs w:val="20"/>
        </w:rPr>
        <w:t>, W (2017) “</w:t>
      </w:r>
      <w:proofErr w:type="spellStart"/>
      <w:r>
        <w:rPr>
          <w:rFonts w:ascii="Times New Roman" w:eastAsia="Times New Roman" w:hAnsi="Times New Roman" w:cs="Times New Roman"/>
          <w:sz w:val="20"/>
          <w:szCs w:val="20"/>
        </w:rPr>
        <w:t>Nanoparticulate</w:t>
      </w:r>
      <w:proofErr w:type="spellEnd"/>
      <w:r>
        <w:rPr>
          <w:rFonts w:ascii="Times New Roman" w:eastAsia="Times New Roman" w:hAnsi="Times New Roman" w:cs="Times New Roman"/>
          <w:sz w:val="20"/>
          <w:szCs w:val="20"/>
        </w:rPr>
        <w:t xml:space="preserve"> delivery of cancer cell membrane elicits </w:t>
      </w:r>
      <w:proofErr w:type="spellStart"/>
      <w:r>
        <w:rPr>
          <w:rFonts w:ascii="Times New Roman" w:eastAsia="Times New Roman" w:hAnsi="Times New Roman" w:cs="Times New Roman"/>
          <w:sz w:val="20"/>
          <w:szCs w:val="20"/>
        </w:rPr>
        <w:t>multiantigenic</w:t>
      </w:r>
      <w:proofErr w:type="spellEnd"/>
      <w:r>
        <w:rPr>
          <w:rFonts w:ascii="Times New Roman" w:eastAsia="Times New Roman" w:hAnsi="Times New Roman" w:cs="Times New Roman"/>
          <w:sz w:val="20"/>
          <w:szCs w:val="20"/>
        </w:rPr>
        <w:t xml:space="preserve"> antitumor immunity.” Adv. Mater., 29, 1703969.</w:t>
      </w:r>
    </w:p>
    <w:p w:rsidR="004960AD" w:rsidRDefault="004960AD">
      <w:pPr>
        <w:pStyle w:val="normal0"/>
        <w:numPr>
          <w:ilvl w:val="0"/>
          <w:numId w:val="4"/>
        </w:numPr>
        <w:ind w:left="270" w:right="-90"/>
        <w:rPr>
          <w:rFonts w:ascii="Times New Roman" w:eastAsia="Times New Roman" w:hAnsi="Times New Roman" w:cs="Times New Roman"/>
          <w:sz w:val="20"/>
          <w:szCs w:val="20"/>
        </w:rPr>
      </w:pPr>
      <w:hyperlink r:id="rId31">
        <w:r w:rsidR="00773B6C">
          <w:rPr>
            <w:rFonts w:ascii="Times New Roman" w:eastAsia="Times New Roman" w:hAnsi="Times New Roman" w:cs="Times New Roman"/>
            <w:sz w:val="20"/>
            <w:szCs w:val="20"/>
          </w:rPr>
          <w:t xml:space="preserve">Fan </w:t>
        </w:r>
        <w:proofErr w:type="spellStart"/>
        <w:r w:rsidR="00773B6C">
          <w:rPr>
            <w:rFonts w:ascii="Times New Roman" w:eastAsia="Times New Roman" w:hAnsi="Times New Roman" w:cs="Times New Roman"/>
            <w:sz w:val="20"/>
            <w:szCs w:val="20"/>
          </w:rPr>
          <w:t>Li</w:t>
        </w:r>
      </w:hyperlink>
      <w:r w:rsidR="00773B6C">
        <w:t>U</w:t>
      </w:r>
      <w:proofErr w:type="gramStart"/>
      <w:r w:rsidR="00773B6C">
        <w:t>,</w:t>
      </w:r>
      <w:proofErr w:type="gramEnd"/>
      <w:r>
        <w:fldChar w:fldCharType="begin"/>
      </w:r>
      <w:r>
        <w:instrText>HYPERLINK "https://pubmed.ncbi.nlm.nih.gov/?term=Wang%20X%5BAuthor%5D" \h</w:instrText>
      </w:r>
      <w:r>
        <w:fldChar w:fldCharType="separate"/>
      </w:r>
      <w:r w:rsidR="00773B6C">
        <w:rPr>
          <w:rFonts w:ascii="Times New Roman" w:eastAsia="Times New Roman" w:hAnsi="Times New Roman" w:cs="Times New Roman"/>
          <w:sz w:val="20"/>
          <w:szCs w:val="20"/>
        </w:rPr>
        <w:t>Xiaohong</w:t>
      </w:r>
      <w:proofErr w:type="spellEnd"/>
      <w:r w:rsidR="00773B6C">
        <w:rPr>
          <w:rFonts w:ascii="Times New Roman" w:eastAsia="Times New Roman" w:hAnsi="Times New Roman" w:cs="Times New Roman"/>
          <w:sz w:val="20"/>
          <w:szCs w:val="20"/>
        </w:rPr>
        <w:t xml:space="preserve"> Wang</w:t>
      </w:r>
      <w:r>
        <w:fldChar w:fldCharType="end"/>
      </w:r>
      <w:r w:rsidR="00773B6C">
        <w:rPr>
          <w:rFonts w:ascii="Times New Roman" w:eastAsia="Times New Roman" w:hAnsi="Times New Roman" w:cs="Times New Roman"/>
          <w:sz w:val="20"/>
          <w:szCs w:val="20"/>
        </w:rPr>
        <w:t xml:space="preserve">,(2020) ”Synthetic Polymers for Organ 3D Printing“ Aug; 12(8): 1765, </w:t>
      </w:r>
      <w:proofErr w:type="spellStart"/>
      <w:r w:rsidR="00773B6C">
        <w:rPr>
          <w:rFonts w:ascii="Times New Roman" w:eastAsia="Times New Roman" w:hAnsi="Times New Roman" w:cs="Times New Roman"/>
          <w:sz w:val="20"/>
          <w:szCs w:val="20"/>
        </w:rPr>
        <w:t>doi</w:t>
      </w:r>
      <w:proofErr w:type="spellEnd"/>
      <w:r w:rsidR="00773B6C">
        <w:rPr>
          <w:rFonts w:ascii="Times New Roman" w:eastAsia="Times New Roman" w:hAnsi="Times New Roman" w:cs="Times New Roman"/>
          <w:sz w:val="20"/>
          <w:szCs w:val="20"/>
        </w:rPr>
        <w:t xml:space="preserve">: </w:t>
      </w:r>
      <w:hyperlink r:id="rId32">
        <w:r w:rsidR="00773B6C">
          <w:rPr>
            <w:rFonts w:ascii="Times New Roman" w:eastAsia="Times New Roman" w:hAnsi="Times New Roman" w:cs="Times New Roman"/>
            <w:sz w:val="20"/>
            <w:szCs w:val="20"/>
          </w:rPr>
          <w:t>10.3390/polym12081765</w:t>
        </w:r>
      </w:hyperlink>
      <w:r w:rsidR="00773B6C">
        <w:rPr>
          <w:rFonts w:ascii="Times New Roman" w:eastAsia="Times New Roman" w:hAnsi="Times New Roman" w:cs="Times New Roman"/>
          <w:sz w:val="20"/>
          <w:szCs w:val="20"/>
        </w:rPr>
        <w:t>.</w:t>
      </w:r>
    </w:p>
    <w:p w:rsidR="004960AD" w:rsidRDefault="00773B6C">
      <w:pPr>
        <w:pStyle w:val="normal0"/>
        <w:numPr>
          <w:ilvl w:val="0"/>
          <w:numId w:val="4"/>
        </w:numPr>
        <w:ind w:left="270" w:right="-90"/>
        <w:rPr>
          <w:rFonts w:ascii="Times New Roman" w:eastAsia="Times New Roman" w:hAnsi="Times New Roman" w:cs="Times New Roman"/>
          <w:sz w:val="20"/>
          <w:szCs w:val="20"/>
        </w:rPr>
      </w:pPr>
      <w:proofErr w:type="spellStart"/>
      <w:r>
        <w:rPr>
          <w:rFonts w:ascii="Times New Roman" w:eastAsia="Times New Roman" w:hAnsi="Times New Roman" w:cs="Times New Roman"/>
          <w:sz w:val="20"/>
          <w:szCs w:val="20"/>
        </w:rPr>
        <w:t>Dey</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Madhuri</w:t>
      </w:r>
      <w:proofErr w:type="spellEnd"/>
      <w:r>
        <w:rPr>
          <w:rFonts w:ascii="Times New Roman" w:eastAsia="Times New Roman" w:hAnsi="Times New Roman" w:cs="Times New Roman"/>
          <w:sz w:val="20"/>
          <w:szCs w:val="20"/>
        </w:rPr>
        <w:t xml:space="preserve">, and Ibrahim T </w:t>
      </w:r>
      <w:proofErr w:type="spellStart"/>
      <w:r>
        <w:rPr>
          <w:rFonts w:ascii="Times New Roman" w:eastAsia="Times New Roman" w:hAnsi="Times New Roman" w:cs="Times New Roman"/>
          <w:sz w:val="20"/>
          <w:szCs w:val="20"/>
        </w:rPr>
        <w:t>Ozbolat</w:t>
      </w:r>
      <w:proofErr w:type="spellEnd"/>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2020) “3D </w:t>
      </w:r>
      <w:proofErr w:type="spellStart"/>
      <w:r>
        <w:rPr>
          <w:rFonts w:ascii="Times New Roman" w:eastAsia="Times New Roman" w:hAnsi="Times New Roman" w:cs="Times New Roman"/>
          <w:sz w:val="20"/>
          <w:szCs w:val="20"/>
        </w:rPr>
        <w:t>bioprinting</w:t>
      </w:r>
      <w:proofErr w:type="spellEnd"/>
      <w:r>
        <w:rPr>
          <w:rFonts w:ascii="Times New Roman" w:eastAsia="Times New Roman" w:hAnsi="Times New Roman" w:cs="Times New Roman"/>
          <w:sz w:val="20"/>
          <w:szCs w:val="20"/>
        </w:rPr>
        <w:t xml:space="preserve"> of cells, tissues and organs.” Scientific reports vol. 10</w:t>
      </w:r>
      <w:proofErr w:type="gramStart"/>
      <w:r>
        <w:rPr>
          <w:rFonts w:ascii="Times New Roman" w:eastAsia="Times New Roman" w:hAnsi="Times New Roman" w:cs="Times New Roman"/>
          <w:sz w:val="20"/>
          <w:szCs w:val="20"/>
        </w:rPr>
        <w:t>,1</w:t>
      </w:r>
      <w:proofErr w:type="gramEnd"/>
      <w:r>
        <w:rPr>
          <w:rFonts w:ascii="Times New Roman" w:eastAsia="Times New Roman" w:hAnsi="Times New Roman" w:cs="Times New Roman"/>
          <w:sz w:val="20"/>
          <w:szCs w:val="20"/>
        </w:rPr>
        <w:t xml:space="preserve"> 14023. 18 Aug. 2020, doi:10.1038/s41598-020-70086-y</w:t>
      </w:r>
    </w:p>
    <w:p w:rsidR="004960AD" w:rsidRDefault="00773B6C">
      <w:pPr>
        <w:pStyle w:val="normal0"/>
        <w:numPr>
          <w:ilvl w:val="0"/>
          <w:numId w:val="4"/>
        </w:numPr>
        <w:ind w:left="270"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X. Cui,</w:t>
      </w:r>
      <w:r>
        <w:rPr>
          <w:rFonts w:ascii="Times New Roman" w:eastAsia="Times New Roman" w:hAnsi="Times New Roman" w:cs="Times New Roman"/>
          <w:sz w:val="20"/>
          <w:szCs w:val="20"/>
        </w:rPr>
        <w:t xml:space="preserve"> G. </w:t>
      </w:r>
      <w:proofErr w:type="spellStart"/>
      <w:r>
        <w:rPr>
          <w:rFonts w:ascii="Times New Roman" w:eastAsia="Times New Roman" w:hAnsi="Times New Roman" w:cs="Times New Roman"/>
          <w:sz w:val="20"/>
          <w:szCs w:val="20"/>
        </w:rPr>
        <w:t>Gao</w:t>
      </w:r>
      <w:proofErr w:type="spellEnd"/>
      <w:r>
        <w:rPr>
          <w:rFonts w:ascii="Times New Roman" w:eastAsia="Times New Roman" w:hAnsi="Times New Roman" w:cs="Times New Roman"/>
          <w:sz w:val="20"/>
          <w:szCs w:val="20"/>
        </w:rPr>
        <w:t xml:space="preserve">, T. </w:t>
      </w:r>
      <w:proofErr w:type="spellStart"/>
      <w:r>
        <w:rPr>
          <w:rFonts w:ascii="Times New Roman" w:eastAsia="Times New Roman" w:hAnsi="Times New Roman" w:cs="Times New Roman"/>
          <w:sz w:val="20"/>
          <w:szCs w:val="20"/>
        </w:rPr>
        <w:t>Yonezawa</w:t>
      </w:r>
      <w:proofErr w:type="spellEnd"/>
      <w:r>
        <w:rPr>
          <w:rFonts w:ascii="Times New Roman" w:eastAsia="Times New Roman" w:hAnsi="Times New Roman" w:cs="Times New Roman"/>
          <w:sz w:val="20"/>
          <w:szCs w:val="20"/>
        </w:rPr>
        <w:t xml:space="preserve">, and G. Dai,(2014) “Human cartilage tissue fabrication using three-dimensional inkjet printing </w:t>
      </w:r>
      <w:proofErr w:type="spellStart"/>
      <w:r>
        <w:rPr>
          <w:rFonts w:ascii="Times New Roman" w:eastAsia="Times New Roman" w:hAnsi="Times New Roman" w:cs="Times New Roman"/>
          <w:sz w:val="20"/>
          <w:szCs w:val="20"/>
        </w:rPr>
        <w:t>technology,”Journal</w:t>
      </w:r>
      <w:proofErr w:type="spellEnd"/>
      <w:r>
        <w:rPr>
          <w:rFonts w:ascii="Times New Roman" w:eastAsia="Times New Roman" w:hAnsi="Times New Roman" w:cs="Times New Roman"/>
          <w:sz w:val="20"/>
          <w:szCs w:val="20"/>
        </w:rPr>
        <w:t xml:space="preserve"> of Visualized Experiments, no. 88, article e51294, </w:t>
      </w:r>
    </w:p>
    <w:p w:rsidR="004960AD" w:rsidRDefault="00773B6C">
      <w:pPr>
        <w:pStyle w:val="normal0"/>
        <w:numPr>
          <w:ilvl w:val="0"/>
          <w:numId w:val="4"/>
        </w:numPr>
        <w:ind w:left="270"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R. </w:t>
      </w:r>
      <w:proofErr w:type="spellStart"/>
      <w:r>
        <w:rPr>
          <w:rFonts w:ascii="Times New Roman" w:eastAsia="Times New Roman" w:hAnsi="Times New Roman" w:cs="Times New Roman"/>
          <w:sz w:val="20"/>
          <w:szCs w:val="20"/>
        </w:rPr>
        <w:t>Jeurissen</w:t>
      </w:r>
      <w:proofErr w:type="spellEnd"/>
      <w:r>
        <w:rPr>
          <w:rFonts w:ascii="Times New Roman" w:eastAsia="Times New Roman" w:hAnsi="Times New Roman" w:cs="Times New Roman"/>
          <w:sz w:val="20"/>
          <w:szCs w:val="20"/>
        </w:rPr>
        <w:t xml:space="preserve">, A. van </w:t>
      </w:r>
      <w:proofErr w:type="spellStart"/>
      <w:r>
        <w:rPr>
          <w:rFonts w:ascii="Times New Roman" w:eastAsia="Times New Roman" w:hAnsi="Times New Roman" w:cs="Times New Roman"/>
          <w:sz w:val="20"/>
          <w:szCs w:val="20"/>
        </w:rPr>
        <w:t>der</w:t>
      </w:r>
      <w:proofErr w:type="spellEnd"/>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Bos</w:t>
      </w:r>
      <w:proofErr w:type="spellEnd"/>
      <w:r>
        <w:rPr>
          <w:rFonts w:ascii="Times New Roman" w:eastAsia="Times New Roman" w:hAnsi="Times New Roman" w:cs="Times New Roman"/>
          <w:sz w:val="20"/>
          <w:szCs w:val="20"/>
        </w:rPr>
        <w:t xml:space="preserve">, H. </w:t>
      </w:r>
      <w:proofErr w:type="spellStart"/>
      <w:r>
        <w:rPr>
          <w:rFonts w:ascii="Times New Roman" w:eastAsia="Times New Roman" w:hAnsi="Times New Roman" w:cs="Times New Roman"/>
          <w:sz w:val="20"/>
          <w:szCs w:val="20"/>
        </w:rPr>
        <w:t>Reinten</w:t>
      </w:r>
      <w:proofErr w:type="spellEnd"/>
      <w:r>
        <w:rPr>
          <w:rFonts w:ascii="Times New Roman" w:eastAsia="Times New Roman" w:hAnsi="Times New Roman" w:cs="Times New Roman"/>
          <w:sz w:val="20"/>
          <w:szCs w:val="20"/>
        </w:rPr>
        <w:t xml:space="preserve"> et al.(2009), “Acoustic mea</w:t>
      </w:r>
      <w:r>
        <w:rPr>
          <w:rFonts w:ascii="Times New Roman" w:eastAsia="Times New Roman" w:hAnsi="Times New Roman" w:cs="Times New Roman"/>
          <w:sz w:val="20"/>
          <w:szCs w:val="20"/>
        </w:rPr>
        <w:t xml:space="preserve">surement of bubble size in an inkjet </w:t>
      </w:r>
      <w:proofErr w:type="spellStart"/>
      <w:r>
        <w:rPr>
          <w:rFonts w:ascii="Times New Roman" w:eastAsia="Times New Roman" w:hAnsi="Times New Roman" w:cs="Times New Roman"/>
          <w:sz w:val="20"/>
          <w:szCs w:val="20"/>
        </w:rPr>
        <w:t>printhead,”The</w:t>
      </w:r>
      <w:proofErr w:type="spellEnd"/>
      <w:r>
        <w:rPr>
          <w:rFonts w:ascii="Times New Roman" w:eastAsia="Times New Roman" w:hAnsi="Times New Roman" w:cs="Times New Roman"/>
          <w:sz w:val="20"/>
          <w:szCs w:val="20"/>
        </w:rPr>
        <w:t xml:space="preserve"> Journal of the Acoustical Society of America, vol. 126, no. 5,pp. 2184–2190, </w:t>
      </w:r>
    </w:p>
    <w:p w:rsidR="004960AD" w:rsidRDefault="00773B6C">
      <w:pPr>
        <w:pStyle w:val="normal0"/>
        <w:numPr>
          <w:ilvl w:val="0"/>
          <w:numId w:val="4"/>
        </w:numPr>
        <w:ind w:left="270"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 V. Murphy and A. </w:t>
      </w:r>
      <w:proofErr w:type="spellStart"/>
      <w:r>
        <w:rPr>
          <w:rFonts w:ascii="Times New Roman" w:eastAsia="Times New Roman" w:hAnsi="Times New Roman" w:cs="Times New Roman"/>
          <w:sz w:val="20"/>
          <w:szCs w:val="20"/>
        </w:rPr>
        <w:t>Atala</w:t>
      </w:r>
      <w:proofErr w:type="spellEnd"/>
      <w:proofErr w:type="gramStart"/>
      <w:r>
        <w:rPr>
          <w:rFonts w:ascii="Times New Roman" w:eastAsia="Times New Roman" w:hAnsi="Times New Roman" w:cs="Times New Roman"/>
          <w:sz w:val="20"/>
          <w:szCs w:val="20"/>
        </w:rPr>
        <w:t>,(</w:t>
      </w:r>
      <w:proofErr w:type="gramEnd"/>
      <w:r>
        <w:rPr>
          <w:rFonts w:ascii="Times New Roman" w:eastAsia="Times New Roman" w:hAnsi="Times New Roman" w:cs="Times New Roman"/>
          <w:sz w:val="20"/>
          <w:szCs w:val="20"/>
        </w:rPr>
        <w:t xml:space="preserve">2014) “3D </w:t>
      </w:r>
      <w:proofErr w:type="spellStart"/>
      <w:r>
        <w:rPr>
          <w:rFonts w:ascii="Times New Roman" w:eastAsia="Times New Roman" w:hAnsi="Times New Roman" w:cs="Times New Roman"/>
          <w:sz w:val="20"/>
          <w:szCs w:val="20"/>
        </w:rPr>
        <w:t>bioprinting</w:t>
      </w:r>
      <w:proofErr w:type="spellEnd"/>
      <w:r>
        <w:rPr>
          <w:rFonts w:ascii="Times New Roman" w:eastAsia="Times New Roman" w:hAnsi="Times New Roman" w:cs="Times New Roman"/>
          <w:sz w:val="20"/>
          <w:szCs w:val="20"/>
        </w:rPr>
        <w:t xml:space="preserve"> of tissues and </w:t>
      </w:r>
      <w:proofErr w:type="spellStart"/>
      <w:r>
        <w:rPr>
          <w:rFonts w:ascii="Times New Roman" w:eastAsia="Times New Roman" w:hAnsi="Times New Roman" w:cs="Times New Roman"/>
          <w:sz w:val="20"/>
          <w:szCs w:val="20"/>
        </w:rPr>
        <w:t>organs,”Nature</w:t>
      </w:r>
      <w:proofErr w:type="spellEnd"/>
      <w:r>
        <w:rPr>
          <w:rFonts w:ascii="Times New Roman" w:eastAsia="Times New Roman" w:hAnsi="Times New Roman" w:cs="Times New Roman"/>
          <w:sz w:val="20"/>
          <w:szCs w:val="20"/>
        </w:rPr>
        <w:t xml:space="preserve"> Biotechnology, vol. 32, no. 8, pp. 773–785,.</w:t>
      </w:r>
    </w:p>
    <w:p w:rsidR="004960AD" w:rsidRDefault="00773B6C">
      <w:pPr>
        <w:pStyle w:val="normal0"/>
        <w:numPr>
          <w:ilvl w:val="0"/>
          <w:numId w:val="4"/>
        </w:numPr>
        <w:ind w:left="270"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N.</w:t>
      </w:r>
      <w:r>
        <w:rPr>
          <w:rFonts w:ascii="Times New Roman" w:eastAsia="Times New Roman" w:hAnsi="Times New Roman" w:cs="Times New Roman"/>
          <w:sz w:val="20"/>
          <w:szCs w:val="20"/>
        </w:rPr>
        <w:t xml:space="preserve"> Hong, G. H. Yang, J. Lee, and G. Kim,(2018)  “3D </w:t>
      </w:r>
      <w:proofErr w:type="spellStart"/>
      <w:r>
        <w:rPr>
          <w:rFonts w:ascii="Times New Roman" w:eastAsia="Times New Roman" w:hAnsi="Times New Roman" w:cs="Times New Roman"/>
          <w:sz w:val="20"/>
          <w:szCs w:val="20"/>
        </w:rPr>
        <w:t>bioprinting</w:t>
      </w:r>
      <w:proofErr w:type="spellEnd"/>
      <w:r>
        <w:rPr>
          <w:rFonts w:ascii="Times New Roman" w:eastAsia="Times New Roman" w:hAnsi="Times New Roman" w:cs="Times New Roman"/>
          <w:sz w:val="20"/>
          <w:szCs w:val="20"/>
        </w:rPr>
        <w:t xml:space="preserve"> and its in vivo </w:t>
      </w:r>
      <w:proofErr w:type="spellStart"/>
      <w:r>
        <w:rPr>
          <w:rFonts w:ascii="Times New Roman" w:eastAsia="Times New Roman" w:hAnsi="Times New Roman" w:cs="Times New Roman"/>
          <w:sz w:val="20"/>
          <w:szCs w:val="20"/>
        </w:rPr>
        <w:t>applications,”Journal</w:t>
      </w:r>
      <w:proofErr w:type="spellEnd"/>
      <w:r>
        <w:rPr>
          <w:rFonts w:ascii="Times New Roman" w:eastAsia="Times New Roman" w:hAnsi="Times New Roman" w:cs="Times New Roman"/>
          <w:sz w:val="20"/>
          <w:szCs w:val="20"/>
        </w:rPr>
        <w:t xml:space="preserve"> of Biomedical Materials Research Part B: Applied Biomaterials, vol. 106, no. 1,pp. 444–459, </w:t>
      </w:r>
    </w:p>
    <w:p w:rsidR="004960AD" w:rsidRDefault="00773B6C">
      <w:pPr>
        <w:pStyle w:val="normal0"/>
        <w:numPr>
          <w:ilvl w:val="0"/>
          <w:numId w:val="4"/>
        </w:numPr>
        <w:ind w:left="270"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B. </w:t>
      </w:r>
      <w:proofErr w:type="spellStart"/>
      <w:r>
        <w:rPr>
          <w:rFonts w:ascii="Times New Roman" w:eastAsia="Times New Roman" w:hAnsi="Times New Roman" w:cs="Times New Roman"/>
          <w:sz w:val="20"/>
          <w:szCs w:val="20"/>
        </w:rPr>
        <w:t>Hopp</w:t>
      </w:r>
      <w:proofErr w:type="spellEnd"/>
      <w:r>
        <w:rPr>
          <w:rFonts w:ascii="Times New Roman" w:eastAsia="Times New Roman" w:hAnsi="Times New Roman" w:cs="Times New Roman"/>
          <w:sz w:val="20"/>
          <w:szCs w:val="20"/>
        </w:rPr>
        <w:t xml:space="preserve">, T. </w:t>
      </w:r>
      <w:proofErr w:type="spellStart"/>
      <w:r>
        <w:rPr>
          <w:rFonts w:ascii="Times New Roman" w:eastAsia="Times New Roman" w:hAnsi="Times New Roman" w:cs="Times New Roman"/>
          <w:sz w:val="20"/>
          <w:szCs w:val="20"/>
        </w:rPr>
        <w:t>Smausz</w:t>
      </w:r>
      <w:proofErr w:type="spellEnd"/>
      <w:r>
        <w:rPr>
          <w:rFonts w:ascii="Times New Roman" w:eastAsia="Times New Roman" w:hAnsi="Times New Roman" w:cs="Times New Roman"/>
          <w:sz w:val="20"/>
          <w:szCs w:val="20"/>
        </w:rPr>
        <w:t xml:space="preserve">, N. </w:t>
      </w:r>
      <w:proofErr w:type="spellStart"/>
      <w:r>
        <w:rPr>
          <w:rFonts w:ascii="Times New Roman" w:eastAsia="Times New Roman" w:hAnsi="Times New Roman" w:cs="Times New Roman"/>
          <w:sz w:val="20"/>
          <w:szCs w:val="20"/>
        </w:rPr>
        <w:t>Kresz</w:t>
      </w:r>
      <w:proofErr w:type="spellEnd"/>
      <w:r>
        <w:rPr>
          <w:rFonts w:ascii="Times New Roman" w:eastAsia="Times New Roman" w:hAnsi="Times New Roman" w:cs="Times New Roman"/>
          <w:sz w:val="20"/>
          <w:szCs w:val="20"/>
        </w:rPr>
        <w:t xml:space="preserve"> et al.(2005), “Survival and prolif</w:t>
      </w:r>
      <w:r>
        <w:rPr>
          <w:rFonts w:ascii="Times New Roman" w:eastAsia="Times New Roman" w:hAnsi="Times New Roman" w:cs="Times New Roman"/>
          <w:sz w:val="20"/>
          <w:szCs w:val="20"/>
        </w:rPr>
        <w:t xml:space="preserve">erative ability of various living cell types after laser-induced forward </w:t>
      </w:r>
      <w:proofErr w:type="spellStart"/>
      <w:r>
        <w:rPr>
          <w:rFonts w:ascii="Times New Roman" w:eastAsia="Times New Roman" w:hAnsi="Times New Roman" w:cs="Times New Roman"/>
          <w:sz w:val="20"/>
          <w:szCs w:val="20"/>
        </w:rPr>
        <w:t>transfer,”Tissue</w:t>
      </w:r>
      <w:proofErr w:type="spellEnd"/>
      <w:r>
        <w:rPr>
          <w:rFonts w:ascii="Times New Roman" w:eastAsia="Times New Roman" w:hAnsi="Times New Roman" w:cs="Times New Roman"/>
          <w:sz w:val="20"/>
          <w:szCs w:val="20"/>
        </w:rPr>
        <w:t xml:space="preserve"> Engineering, vol. 11, no. 11-12,pp. 1817–1823, </w:t>
      </w:r>
    </w:p>
    <w:p w:rsidR="004960AD" w:rsidRDefault="004960AD">
      <w:pPr>
        <w:pStyle w:val="normal0"/>
        <w:numPr>
          <w:ilvl w:val="0"/>
          <w:numId w:val="4"/>
        </w:numPr>
        <w:ind w:left="270" w:right="-90"/>
        <w:rPr>
          <w:rFonts w:ascii="Times New Roman" w:eastAsia="Times New Roman" w:hAnsi="Times New Roman" w:cs="Times New Roman"/>
          <w:sz w:val="20"/>
          <w:szCs w:val="20"/>
        </w:rPr>
      </w:pPr>
      <w:hyperlink r:id="rId33">
        <w:proofErr w:type="spellStart"/>
        <w:r w:rsidR="00773B6C">
          <w:rPr>
            <w:rFonts w:ascii="Times New Roman" w:eastAsia="Times New Roman" w:hAnsi="Times New Roman" w:cs="Times New Roman"/>
            <w:sz w:val="20"/>
            <w:szCs w:val="20"/>
          </w:rPr>
          <w:t>Peng</w:t>
        </w:r>
        <w:proofErr w:type="spellEnd"/>
        <w:r w:rsidR="00773B6C">
          <w:rPr>
            <w:rFonts w:ascii="Times New Roman" w:eastAsia="Times New Roman" w:hAnsi="Times New Roman" w:cs="Times New Roman"/>
            <w:sz w:val="20"/>
            <w:szCs w:val="20"/>
          </w:rPr>
          <w:t xml:space="preserve"> </w:t>
        </w:r>
        <w:proofErr w:type="spellStart"/>
        <w:r w:rsidR="00773B6C">
          <w:rPr>
            <w:rFonts w:ascii="Times New Roman" w:eastAsia="Times New Roman" w:hAnsi="Times New Roman" w:cs="Times New Roman"/>
            <w:sz w:val="20"/>
            <w:szCs w:val="20"/>
          </w:rPr>
          <w:t>Zhang</w:t>
        </w:r>
      </w:hyperlink>
      <w:r w:rsidR="00773B6C">
        <w:rPr>
          <w:rFonts w:ascii="Times New Roman" w:eastAsia="Times New Roman" w:hAnsi="Times New Roman" w:cs="Times New Roman"/>
          <w:sz w:val="20"/>
          <w:szCs w:val="20"/>
        </w:rPr>
        <w:t>,</w:t>
      </w:r>
      <w:hyperlink r:id="rId34">
        <w:r w:rsidR="00773B6C">
          <w:rPr>
            <w:rFonts w:ascii="Times New Roman" w:eastAsia="Times New Roman" w:hAnsi="Times New Roman" w:cs="Times New Roman"/>
            <w:sz w:val="20"/>
            <w:szCs w:val="20"/>
          </w:rPr>
          <w:t>Haoxuan</w:t>
        </w:r>
        <w:proofErr w:type="spellEnd"/>
        <w:r w:rsidR="00773B6C">
          <w:rPr>
            <w:rFonts w:ascii="Times New Roman" w:eastAsia="Times New Roman" w:hAnsi="Times New Roman" w:cs="Times New Roman"/>
            <w:sz w:val="20"/>
            <w:szCs w:val="20"/>
          </w:rPr>
          <w:t xml:space="preserve"> </w:t>
        </w:r>
        <w:proofErr w:type="spellStart"/>
        <w:r w:rsidR="00773B6C">
          <w:rPr>
            <w:rFonts w:ascii="Times New Roman" w:eastAsia="Times New Roman" w:hAnsi="Times New Roman" w:cs="Times New Roman"/>
            <w:sz w:val="20"/>
            <w:szCs w:val="20"/>
          </w:rPr>
          <w:t>Wang</w:t>
        </w:r>
      </w:hyperlink>
      <w:r w:rsidR="00773B6C">
        <w:rPr>
          <w:rFonts w:ascii="Times New Roman" w:eastAsia="Times New Roman" w:hAnsi="Times New Roman" w:cs="Times New Roman"/>
          <w:sz w:val="20"/>
          <w:szCs w:val="20"/>
        </w:rPr>
        <w:t>,</w:t>
      </w:r>
      <w:hyperlink r:id="rId35">
        <w:r w:rsidR="00773B6C">
          <w:rPr>
            <w:rFonts w:ascii="Times New Roman" w:eastAsia="Times New Roman" w:hAnsi="Times New Roman" w:cs="Times New Roman"/>
            <w:sz w:val="20"/>
            <w:szCs w:val="20"/>
          </w:rPr>
          <w:t>Peng</w:t>
        </w:r>
        <w:proofErr w:type="spellEnd"/>
        <w:r w:rsidR="00773B6C">
          <w:rPr>
            <w:rFonts w:ascii="Times New Roman" w:eastAsia="Times New Roman" w:hAnsi="Times New Roman" w:cs="Times New Roman"/>
            <w:sz w:val="20"/>
            <w:szCs w:val="20"/>
          </w:rPr>
          <w:t xml:space="preserve"> </w:t>
        </w:r>
        <w:proofErr w:type="spellStart"/>
        <w:r w:rsidR="00773B6C">
          <w:rPr>
            <w:rFonts w:ascii="Times New Roman" w:eastAsia="Times New Roman" w:hAnsi="Times New Roman" w:cs="Times New Roman"/>
            <w:sz w:val="20"/>
            <w:szCs w:val="20"/>
          </w:rPr>
          <w:t>Wan</w:t>
        </w:r>
      </w:hyperlink>
      <w:r w:rsidR="00773B6C">
        <w:rPr>
          <w:rFonts w:ascii="Times New Roman" w:eastAsia="Times New Roman" w:hAnsi="Times New Roman" w:cs="Times New Roman"/>
          <w:sz w:val="20"/>
          <w:szCs w:val="20"/>
        </w:rPr>
        <w:t>g,</w:t>
      </w:r>
      <w:hyperlink r:id="rId36">
        <w:r w:rsidR="00773B6C">
          <w:rPr>
            <w:rFonts w:ascii="Times New Roman" w:eastAsia="Times New Roman" w:hAnsi="Times New Roman" w:cs="Times New Roman"/>
            <w:sz w:val="20"/>
            <w:szCs w:val="20"/>
          </w:rPr>
          <w:t>Yating</w:t>
        </w:r>
        <w:proofErr w:type="spellEnd"/>
        <w:r w:rsidR="00773B6C">
          <w:rPr>
            <w:rFonts w:ascii="Times New Roman" w:eastAsia="Times New Roman" w:hAnsi="Times New Roman" w:cs="Times New Roman"/>
            <w:sz w:val="20"/>
            <w:szCs w:val="20"/>
          </w:rPr>
          <w:t xml:space="preserve"> </w:t>
        </w:r>
        <w:proofErr w:type="spellStart"/>
        <w:r w:rsidR="00773B6C">
          <w:rPr>
            <w:rFonts w:ascii="Times New Roman" w:eastAsia="Times New Roman" w:hAnsi="Times New Roman" w:cs="Times New Roman"/>
            <w:sz w:val="20"/>
            <w:szCs w:val="20"/>
          </w:rPr>
          <w:t>Zheng</w:t>
        </w:r>
        <w:proofErr w:type="spellEnd"/>
      </w:hyperlink>
      <w:r w:rsidR="00773B6C">
        <w:rPr>
          <w:rFonts w:ascii="Times New Roman" w:eastAsia="Times New Roman" w:hAnsi="Times New Roman" w:cs="Times New Roman"/>
          <w:sz w:val="20"/>
          <w:szCs w:val="20"/>
        </w:rPr>
        <w:t xml:space="preserve">,(2021) ”Lightweight 3D </w:t>
      </w:r>
      <w:proofErr w:type="spellStart"/>
      <w:r w:rsidR="00773B6C">
        <w:rPr>
          <w:rFonts w:ascii="Times New Roman" w:eastAsia="Times New Roman" w:hAnsi="Times New Roman" w:cs="Times New Roman"/>
          <w:sz w:val="20"/>
          <w:szCs w:val="20"/>
        </w:rPr>
        <w:t>bioprinting</w:t>
      </w:r>
      <w:proofErr w:type="spellEnd"/>
      <w:r w:rsidR="00773B6C">
        <w:rPr>
          <w:rFonts w:ascii="Times New Roman" w:eastAsia="Times New Roman" w:hAnsi="Times New Roman" w:cs="Times New Roman"/>
          <w:sz w:val="20"/>
          <w:szCs w:val="20"/>
        </w:rPr>
        <w:t xml:space="preserve"> with point by point </w:t>
      </w:r>
      <w:proofErr w:type="spellStart"/>
      <w:r w:rsidR="00773B6C">
        <w:rPr>
          <w:rFonts w:ascii="Times New Roman" w:eastAsia="Times New Roman" w:hAnsi="Times New Roman" w:cs="Times New Roman"/>
          <w:sz w:val="20"/>
          <w:szCs w:val="20"/>
        </w:rPr>
        <w:t>photocuring”May</w:t>
      </w:r>
      <w:proofErr w:type="spellEnd"/>
      <w:r w:rsidR="00773B6C">
        <w:rPr>
          <w:rFonts w:ascii="Times New Roman" w:eastAsia="Times New Roman" w:hAnsi="Times New Roman" w:cs="Times New Roman"/>
          <w:sz w:val="20"/>
          <w:szCs w:val="20"/>
        </w:rPr>
        <w:t xml:space="preserve"> 2021 </w:t>
      </w:r>
      <w:hyperlink r:id="rId37">
        <w:r w:rsidR="00773B6C">
          <w:rPr>
            <w:rFonts w:ascii="Times New Roman" w:eastAsia="Times New Roman" w:hAnsi="Times New Roman" w:cs="Times New Roman"/>
            <w:sz w:val="20"/>
            <w:szCs w:val="20"/>
          </w:rPr>
          <w:t>Bioactive Materials</w:t>
        </w:r>
      </w:hyperlink>
      <w:r w:rsidR="00773B6C">
        <w:rPr>
          <w:rFonts w:ascii="Times New Roman" w:eastAsia="Times New Roman" w:hAnsi="Times New Roman" w:cs="Times New Roman"/>
          <w:sz w:val="20"/>
          <w:szCs w:val="20"/>
        </w:rPr>
        <w:t xml:space="preserve"> 6(5):1402-1412,DOI:</w:t>
      </w:r>
      <w:hyperlink r:id="rId38">
        <w:r w:rsidR="00773B6C">
          <w:rPr>
            <w:rFonts w:ascii="Times New Roman" w:eastAsia="Times New Roman" w:hAnsi="Times New Roman" w:cs="Times New Roman"/>
            <w:sz w:val="20"/>
            <w:szCs w:val="20"/>
          </w:rPr>
          <w:t>10.1016/j.bioactmat.2020.10.023</w:t>
        </w:r>
      </w:hyperlink>
    </w:p>
    <w:p w:rsidR="004960AD" w:rsidRDefault="004960AD">
      <w:pPr>
        <w:pStyle w:val="normal0"/>
        <w:spacing w:line="240" w:lineRule="auto"/>
        <w:rPr>
          <w:sz w:val="20"/>
          <w:szCs w:val="20"/>
        </w:rPr>
      </w:pPr>
    </w:p>
    <w:sectPr w:rsidR="004960AD" w:rsidSect="004960AD">
      <w:pgSz w:w="12240" w:h="15840"/>
      <w:pgMar w:top="1440" w:right="1440" w:bottom="1440" w:left="144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F0310E"/>
    <w:multiLevelType w:val="hybridMultilevel"/>
    <w:tmpl w:val="289C54F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3CB3058"/>
    <w:multiLevelType w:val="multilevel"/>
    <w:tmpl w:val="9C20E5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06FF1AC2"/>
    <w:multiLevelType w:val="multilevel"/>
    <w:tmpl w:val="7EB8D4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0E6574F0"/>
    <w:multiLevelType w:val="multilevel"/>
    <w:tmpl w:val="D5C4552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12242A53"/>
    <w:multiLevelType w:val="hybridMultilevel"/>
    <w:tmpl w:val="B8BA4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0D00C28"/>
    <w:multiLevelType w:val="multilevel"/>
    <w:tmpl w:val="188AC6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25C77EF0"/>
    <w:multiLevelType w:val="multilevel"/>
    <w:tmpl w:val="0FB29A1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333537F4"/>
    <w:multiLevelType w:val="multilevel"/>
    <w:tmpl w:val="A9DCCC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341F41A6"/>
    <w:multiLevelType w:val="multilevel"/>
    <w:tmpl w:val="62B2B75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3A9639B4"/>
    <w:multiLevelType w:val="hybridMultilevel"/>
    <w:tmpl w:val="D32E3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5064C8B"/>
    <w:multiLevelType w:val="multilevel"/>
    <w:tmpl w:val="540233A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49D1114E"/>
    <w:multiLevelType w:val="hybridMultilevel"/>
    <w:tmpl w:val="67A82388"/>
    <w:lvl w:ilvl="0" w:tplc="D45C55D6">
      <w:start w:val="2"/>
      <w:numFmt w:val="decimal"/>
      <w:lvlText w:val="%1."/>
      <w:lvlJc w:val="left"/>
      <w:pPr>
        <w:ind w:left="1080" w:hanging="360"/>
      </w:pPr>
      <w:rPr>
        <w:rFonts w:ascii="Times New Roman" w:eastAsia="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F7575B0"/>
    <w:multiLevelType w:val="multilevel"/>
    <w:tmpl w:val="4418E03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nsid w:val="55B25D80"/>
    <w:multiLevelType w:val="multilevel"/>
    <w:tmpl w:val="A2E6F3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5DB12197"/>
    <w:multiLevelType w:val="multilevel"/>
    <w:tmpl w:val="90D6ECF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nsid w:val="65315735"/>
    <w:multiLevelType w:val="hybridMultilevel"/>
    <w:tmpl w:val="3BE8C5A0"/>
    <w:lvl w:ilvl="0" w:tplc="04090001">
      <w:start w:val="1"/>
      <w:numFmt w:val="bullet"/>
      <w:lvlText w:val=""/>
      <w:lvlJc w:val="left"/>
      <w:pPr>
        <w:ind w:left="1496" w:hanging="360"/>
      </w:pPr>
      <w:rPr>
        <w:rFonts w:ascii="Symbol" w:hAnsi="Symbol" w:hint="default"/>
      </w:rPr>
    </w:lvl>
    <w:lvl w:ilvl="1" w:tplc="04090003" w:tentative="1">
      <w:start w:val="1"/>
      <w:numFmt w:val="bullet"/>
      <w:lvlText w:val="o"/>
      <w:lvlJc w:val="left"/>
      <w:pPr>
        <w:ind w:left="2216" w:hanging="360"/>
      </w:pPr>
      <w:rPr>
        <w:rFonts w:ascii="Courier New" w:hAnsi="Courier New" w:cs="Courier New" w:hint="default"/>
      </w:rPr>
    </w:lvl>
    <w:lvl w:ilvl="2" w:tplc="04090005" w:tentative="1">
      <w:start w:val="1"/>
      <w:numFmt w:val="bullet"/>
      <w:lvlText w:val=""/>
      <w:lvlJc w:val="left"/>
      <w:pPr>
        <w:ind w:left="2936" w:hanging="360"/>
      </w:pPr>
      <w:rPr>
        <w:rFonts w:ascii="Wingdings" w:hAnsi="Wingdings" w:hint="default"/>
      </w:rPr>
    </w:lvl>
    <w:lvl w:ilvl="3" w:tplc="04090001" w:tentative="1">
      <w:start w:val="1"/>
      <w:numFmt w:val="bullet"/>
      <w:lvlText w:val=""/>
      <w:lvlJc w:val="left"/>
      <w:pPr>
        <w:ind w:left="3656" w:hanging="360"/>
      </w:pPr>
      <w:rPr>
        <w:rFonts w:ascii="Symbol" w:hAnsi="Symbol" w:hint="default"/>
      </w:rPr>
    </w:lvl>
    <w:lvl w:ilvl="4" w:tplc="04090003" w:tentative="1">
      <w:start w:val="1"/>
      <w:numFmt w:val="bullet"/>
      <w:lvlText w:val="o"/>
      <w:lvlJc w:val="left"/>
      <w:pPr>
        <w:ind w:left="4376" w:hanging="360"/>
      </w:pPr>
      <w:rPr>
        <w:rFonts w:ascii="Courier New" w:hAnsi="Courier New" w:cs="Courier New" w:hint="default"/>
      </w:rPr>
    </w:lvl>
    <w:lvl w:ilvl="5" w:tplc="04090005" w:tentative="1">
      <w:start w:val="1"/>
      <w:numFmt w:val="bullet"/>
      <w:lvlText w:val=""/>
      <w:lvlJc w:val="left"/>
      <w:pPr>
        <w:ind w:left="5096" w:hanging="360"/>
      </w:pPr>
      <w:rPr>
        <w:rFonts w:ascii="Wingdings" w:hAnsi="Wingdings" w:hint="default"/>
      </w:rPr>
    </w:lvl>
    <w:lvl w:ilvl="6" w:tplc="04090001" w:tentative="1">
      <w:start w:val="1"/>
      <w:numFmt w:val="bullet"/>
      <w:lvlText w:val=""/>
      <w:lvlJc w:val="left"/>
      <w:pPr>
        <w:ind w:left="5816" w:hanging="360"/>
      </w:pPr>
      <w:rPr>
        <w:rFonts w:ascii="Symbol" w:hAnsi="Symbol" w:hint="default"/>
      </w:rPr>
    </w:lvl>
    <w:lvl w:ilvl="7" w:tplc="04090003" w:tentative="1">
      <w:start w:val="1"/>
      <w:numFmt w:val="bullet"/>
      <w:lvlText w:val="o"/>
      <w:lvlJc w:val="left"/>
      <w:pPr>
        <w:ind w:left="6536" w:hanging="360"/>
      </w:pPr>
      <w:rPr>
        <w:rFonts w:ascii="Courier New" w:hAnsi="Courier New" w:cs="Courier New" w:hint="default"/>
      </w:rPr>
    </w:lvl>
    <w:lvl w:ilvl="8" w:tplc="04090005" w:tentative="1">
      <w:start w:val="1"/>
      <w:numFmt w:val="bullet"/>
      <w:lvlText w:val=""/>
      <w:lvlJc w:val="left"/>
      <w:pPr>
        <w:ind w:left="7256" w:hanging="360"/>
      </w:pPr>
      <w:rPr>
        <w:rFonts w:ascii="Wingdings" w:hAnsi="Wingdings" w:hint="default"/>
      </w:rPr>
    </w:lvl>
  </w:abstractNum>
  <w:abstractNum w:abstractNumId="16">
    <w:nsid w:val="65483CB9"/>
    <w:multiLevelType w:val="multilevel"/>
    <w:tmpl w:val="AE42B6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
    <w:nsid w:val="66220050"/>
    <w:multiLevelType w:val="hybridMultilevel"/>
    <w:tmpl w:val="6AF249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DEC184A"/>
    <w:multiLevelType w:val="multilevel"/>
    <w:tmpl w:val="112C1B6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4"/>
  </w:num>
  <w:num w:numId="2">
    <w:abstractNumId w:val="16"/>
  </w:num>
  <w:num w:numId="3">
    <w:abstractNumId w:val="10"/>
  </w:num>
  <w:num w:numId="4">
    <w:abstractNumId w:val="8"/>
  </w:num>
  <w:num w:numId="5">
    <w:abstractNumId w:val="1"/>
  </w:num>
  <w:num w:numId="6">
    <w:abstractNumId w:val="7"/>
  </w:num>
  <w:num w:numId="7">
    <w:abstractNumId w:val="13"/>
  </w:num>
  <w:num w:numId="8">
    <w:abstractNumId w:val="3"/>
  </w:num>
  <w:num w:numId="9">
    <w:abstractNumId w:val="6"/>
  </w:num>
  <w:num w:numId="10">
    <w:abstractNumId w:val="12"/>
  </w:num>
  <w:num w:numId="11">
    <w:abstractNumId w:val="5"/>
  </w:num>
  <w:num w:numId="12">
    <w:abstractNumId w:val="18"/>
  </w:num>
  <w:num w:numId="13">
    <w:abstractNumId w:val="2"/>
  </w:num>
  <w:num w:numId="14">
    <w:abstractNumId w:val="9"/>
  </w:num>
  <w:num w:numId="15">
    <w:abstractNumId w:val="4"/>
  </w:num>
  <w:num w:numId="16">
    <w:abstractNumId w:val="0"/>
  </w:num>
  <w:num w:numId="17">
    <w:abstractNumId w:val="15"/>
  </w:num>
  <w:num w:numId="18">
    <w:abstractNumId w:val="17"/>
  </w:num>
  <w:num w:numId="19">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4960AD"/>
    <w:rsid w:val="00112FB2"/>
    <w:rsid w:val="00284246"/>
    <w:rsid w:val="003148D1"/>
    <w:rsid w:val="003C66B4"/>
    <w:rsid w:val="004174A7"/>
    <w:rsid w:val="0045252E"/>
    <w:rsid w:val="00465E42"/>
    <w:rsid w:val="0048577A"/>
    <w:rsid w:val="00490869"/>
    <w:rsid w:val="004960AD"/>
    <w:rsid w:val="004C2FA0"/>
    <w:rsid w:val="004C5F12"/>
    <w:rsid w:val="004D1784"/>
    <w:rsid w:val="004D337E"/>
    <w:rsid w:val="00502051"/>
    <w:rsid w:val="0054005E"/>
    <w:rsid w:val="005848C0"/>
    <w:rsid w:val="005F467B"/>
    <w:rsid w:val="005F568D"/>
    <w:rsid w:val="006A1053"/>
    <w:rsid w:val="00773B6C"/>
    <w:rsid w:val="00777D3B"/>
    <w:rsid w:val="008148D9"/>
    <w:rsid w:val="00853A65"/>
    <w:rsid w:val="009E2171"/>
    <w:rsid w:val="009E2543"/>
    <w:rsid w:val="00A129B3"/>
    <w:rsid w:val="00A16C74"/>
    <w:rsid w:val="00A83C3E"/>
    <w:rsid w:val="00B57DDC"/>
    <w:rsid w:val="00B84C6C"/>
    <w:rsid w:val="00BA12E3"/>
    <w:rsid w:val="00C16284"/>
    <w:rsid w:val="00CC6B6D"/>
    <w:rsid w:val="00CD4092"/>
    <w:rsid w:val="00CF54D6"/>
    <w:rsid w:val="00DA1207"/>
    <w:rsid w:val="00E06757"/>
    <w:rsid w:val="00E933D8"/>
    <w:rsid w:val="00E95358"/>
    <w:rsid w:val="00ED3D49"/>
    <w:rsid w:val="00F61456"/>
    <w:rsid w:val="00FC09AB"/>
    <w:rsid w:val="00FC76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4960AD"/>
    <w:pPr>
      <w:keepNext/>
      <w:keepLines/>
      <w:spacing w:before="400" w:after="120"/>
      <w:outlineLvl w:val="0"/>
    </w:pPr>
    <w:rPr>
      <w:sz w:val="40"/>
      <w:szCs w:val="40"/>
    </w:rPr>
  </w:style>
  <w:style w:type="paragraph" w:styleId="Heading2">
    <w:name w:val="heading 2"/>
    <w:basedOn w:val="normal0"/>
    <w:next w:val="normal0"/>
    <w:rsid w:val="004960AD"/>
    <w:pPr>
      <w:keepNext/>
      <w:keepLines/>
      <w:spacing w:before="360" w:after="120"/>
      <w:outlineLvl w:val="1"/>
    </w:pPr>
    <w:rPr>
      <w:sz w:val="32"/>
      <w:szCs w:val="32"/>
    </w:rPr>
  </w:style>
  <w:style w:type="paragraph" w:styleId="Heading3">
    <w:name w:val="heading 3"/>
    <w:basedOn w:val="normal0"/>
    <w:next w:val="normal0"/>
    <w:rsid w:val="004960AD"/>
    <w:pPr>
      <w:keepNext/>
      <w:keepLines/>
      <w:spacing w:before="320" w:after="80"/>
      <w:outlineLvl w:val="2"/>
    </w:pPr>
    <w:rPr>
      <w:color w:val="434343"/>
      <w:sz w:val="28"/>
      <w:szCs w:val="28"/>
    </w:rPr>
  </w:style>
  <w:style w:type="paragraph" w:styleId="Heading4">
    <w:name w:val="heading 4"/>
    <w:basedOn w:val="normal0"/>
    <w:next w:val="normal0"/>
    <w:rsid w:val="004960AD"/>
    <w:pPr>
      <w:keepNext/>
      <w:keepLines/>
      <w:spacing w:before="280" w:after="80"/>
      <w:outlineLvl w:val="3"/>
    </w:pPr>
    <w:rPr>
      <w:color w:val="666666"/>
      <w:sz w:val="24"/>
      <w:szCs w:val="24"/>
    </w:rPr>
  </w:style>
  <w:style w:type="paragraph" w:styleId="Heading5">
    <w:name w:val="heading 5"/>
    <w:basedOn w:val="normal0"/>
    <w:next w:val="normal0"/>
    <w:rsid w:val="004960AD"/>
    <w:pPr>
      <w:keepNext/>
      <w:keepLines/>
      <w:spacing w:before="240" w:after="80"/>
      <w:outlineLvl w:val="4"/>
    </w:pPr>
    <w:rPr>
      <w:color w:val="666666"/>
    </w:rPr>
  </w:style>
  <w:style w:type="paragraph" w:styleId="Heading6">
    <w:name w:val="heading 6"/>
    <w:basedOn w:val="normal0"/>
    <w:next w:val="normal0"/>
    <w:rsid w:val="004960AD"/>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4960AD"/>
  </w:style>
  <w:style w:type="paragraph" w:styleId="Title">
    <w:name w:val="Title"/>
    <w:basedOn w:val="normal0"/>
    <w:next w:val="normal0"/>
    <w:rsid w:val="004960AD"/>
    <w:pPr>
      <w:keepNext/>
      <w:keepLines/>
      <w:spacing w:after="60"/>
    </w:pPr>
    <w:rPr>
      <w:sz w:val="52"/>
      <w:szCs w:val="52"/>
    </w:rPr>
  </w:style>
  <w:style w:type="paragraph" w:styleId="Subtitle">
    <w:name w:val="Subtitle"/>
    <w:basedOn w:val="normal0"/>
    <w:next w:val="normal0"/>
    <w:rsid w:val="004960AD"/>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5F568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F568D"/>
    <w:rPr>
      <w:rFonts w:ascii="Tahoma" w:hAnsi="Tahoma" w:cs="Tahoma"/>
      <w:sz w:val="16"/>
      <w:szCs w:val="16"/>
    </w:rPr>
  </w:style>
  <w:style w:type="paragraph" w:styleId="NormalWeb">
    <w:name w:val="Normal (Web)"/>
    <w:basedOn w:val="Normal"/>
    <w:uiPriority w:val="99"/>
    <w:semiHidden/>
    <w:unhideWhenUsed/>
    <w:rsid w:val="003148D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z-TopofForm">
    <w:name w:val="HTML Top of Form"/>
    <w:basedOn w:val="Normal"/>
    <w:next w:val="Normal"/>
    <w:link w:val="z-TopofFormChar"/>
    <w:hidden/>
    <w:uiPriority w:val="99"/>
    <w:semiHidden/>
    <w:unhideWhenUsed/>
    <w:rsid w:val="004D337E"/>
    <w:pPr>
      <w:pBdr>
        <w:bottom w:val="single" w:sz="6" w:space="1" w:color="auto"/>
      </w:pBdr>
      <w:spacing w:line="240" w:lineRule="auto"/>
      <w:jc w:val="center"/>
    </w:pPr>
    <w:rPr>
      <w:rFonts w:eastAsia="Times New Roman"/>
      <w:vanish/>
      <w:sz w:val="16"/>
      <w:szCs w:val="16"/>
      <w:lang w:val="en-US"/>
    </w:rPr>
  </w:style>
  <w:style w:type="character" w:customStyle="1" w:styleId="z-TopofFormChar">
    <w:name w:val="z-Top of Form Char"/>
    <w:basedOn w:val="DefaultParagraphFont"/>
    <w:link w:val="z-TopofForm"/>
    <w:uiPriority w:val="99"/>
    <w:semiHidden/>
    <w:rsid w:val="004D337E"/>
    <w:rPr>
      <w:rFonts w:eastAsia="Times New Roman"/>
      <w:vanish/>
      <w:sz w:val="16"/>
      <w:szCs w:val="16"/>
      <w:lang w:val="en-US"/>
    </w:rPr>
  </w:style>
  <w:style w:type="paragraph" w:styleId="ListParagraph">
    <w:name w:val="List Paragraph"/>
    <w:basedOn w:val="Normal"/>
    <w:uiPriority w:val="34"/>
    <w:qFormat/>
    <w:rsid w:val="004D337E"/>
    <w:pPr>
      <w:ind w:left="720"/>
      <w:contextualSpacing/>
    </w:pPr>
  </w:style>
</w:styles>
</file>

<file path=word/webSettings.xml><?xml version="1.0" encoding="utf-8"?>
<w:webSettings xmlns:r="http://schemas.openxmlformats.org/officeDocument/2006/relationships" xmlns:w="http://schemas.openxmlformats.org/wordprocessingml/2006/main">
  <w:divs>
    <w:div w:id="434331620">
      <w:bodyDiv w:val="1"/>
      <w:marLeft w:val="0"/>
      <w:marRight w:val="0"/>
      <w:marTop w:val="0"/>
      <w:marBottom w:val="0"/>
      <w:divBdr>
        <w:top w:val="none" w:sz="0" w:space="0" w:color="auto"/>
        <w:left w:val="none" w:sz="0" w:space="0" w:color="auto"/>
        <w:bottom w:val="none" w:sz="0" w:space="0" w:color="auto"/>
        <w:right w:val="none" w:sz="0" w:space="0" w:color="auto"/>
      </w:divBdr>
    </w:div>
    <w:div w:id="575627704">
      <w:bodyDiv w:val="1"/>
      <w:marLeft w:val="0"/>
      <w:marRight w:val="0"/>
      <w:marTop w:val="0"/>
      <w:marBottom w:val="0"/>
      <w:divBdr>
        <w:top w:val="none" w:sz="0" w:space="0" w:color="auto"/>
        <w:left w:val="none" w:sz="0" w:space="0" w:color="auto"/>
        <w:bottom w:val="none" w:sz="0" w:space="0" w:color="auto"/>
        <w:right w:val="none" w:sz="0" w:space="0" w:color="auto"/>
      </w:divBdr>
      <w:divsChild>
        <w:div w:id="2076317220">
          <w:marLeft w:val="0"/>
          <w:marRight w:val="0"/>
          <w:marTop w:val="0"/>
          <w:marBottom w:val="0"/>
          <w:divBdr>
            <w:top w:val="single" w:sz="2" w:space="0" w:color="D9D9E3"/>
            <w:left w:val="single" w:sz="2" w:space="0" w:color="D9D9E3"/>
            <w:bottom w:val="single" w:sz="2" w:space="0" w:color="D9D9E3"/>
            <w:right w:val="single" w:sz="2" w:space="0" w:color="D9D9E3"/>
          </w:divBdr>
          <w:divsChild>
            <w:div w:id="1469013275">
              <w:marLeft w:val="0"/>
              <w:marRight w:val="0"/>
              <w:marTop w:val="0"/>
              <w:marBottom w:val="0"/>
              <w:divBdr>
                <w:top w:val="single" w:sz="2" w:space="0" w:color="D9D9E3"/>
                <w:left w:val="single" w:sz="2" w:space="0" w:color="D9D9E3"/>
                <w:bottom w:val="single" w:sz="2" w:space="0" w:color="D9D9E3"/>
                <w:right w:val="single" w:sz="2" w:space="0" w:color="D9D9E3"/>
              </w:divBdr>
              <w:divsChild>
                <w:div w:id="504052105">
                  <w:marLeft w:val="0"/>
                  <w:marRight w:val="0"/>
                  <w:marTop w:val="0"/>
                  <w:marBottom w:val="0"/>
                  <w:divBdr>
                    <w:top w:val="single" w:sz="2" w:space="0" w:color="D9D9E3"/>
                    <w:left w:val="single" w:sz="2" w:space="0" w:color="D9D9E3"/>
                    <w:bottom w:val="single" w:sz="2" w:space="0" w:color="D9D9E3"/>
                    <w:right w:val="single" w:sz="2" w:space="0" w:color="D9D9E3"/>
                  </w:divBdr>
                  <w:divsChild>
                    <w:div w:id="1260943839">
                      <w:marLeft w:val="0"/>
                      <w:marRight w:val="0"/>
                      <w:marTop w:val="0"/>
                      <w:marBottom w:val="0"/>
                      <w:divBdr>
                        <w:top w:val="single" w:sz="2" w:space="0" w:color="D9D9E3"/>
                        <w:left w:val="single" w:sz="2" w:space="0" w:color="D9D9E3"/>
                        <w:bottom w:val="single" w:sz="2" w:space="0" w:color="D9D9E3"/>
                        <w:right w:val="single" w:sz="2" w:space="0" w:color="D9D9E3"/>
                      </w:divBdr>
                      <w:divsChild>
                        <w:div w:id="1360202421">
                          <w:marLeft w:val="0"/>
                          <w:marRight w:val="0"/>
                          <w:marTop w:val="0"/>
                          <w:marBottom w:val="0"/>
                          <w:divBdr>
                            <w:top w:val="single" w:sz="2" w:space="0" w:color="auto"/>
                            <w:left w:val="single" w:sz="2" w:space="0" w:color="auto"/>
                            <w:bottom w:val="single" w:sz="4" w:space="0" w:color="auto"/>
                            <w:right w:val="single" w:sz="2" w:space="0" w:color="auto"/>
                          </w:divBdr>
                          <w:divsChild>
                            <w:div w:id="698552610">
                              <w:marLeft w:val="0"/>
                              <w:marRight w:val="0"/>
                              <w:marTop w:val="100"/>
                              <w:marBottom w:val="100"/>
                              <w:divBdr>
                                <w:top w:val="single" w:sz="2" w:space="0" w:color="D9D9E3"/>
                                <w:left w:val="single" w:sz="2" w:space="0" w:color="D9D9E3"/>
                                <w:bottom w:val="single" w:sz="2" w:space="0" w:color="D9D9E3"/>
                                <w:right w:val="single" w:sz="2" w:space="0" w:color="D9D9E3"/>
                              </w:divBdr>
                              <w:divsChild>
                                <w:div w:id="339158723">
                                  <w:marLeft w:val="0"/>
                                  <w:marRight w:val="0"/>
                                  <w:marTop w:val="0"/>
                                  <w:marBottom w:val="0"/>
                                  <w:divBdr>
                                    <w:top w:val="single" w:sz="2" w:space="0" w:color="D9D9E3"/>
                                    <w:left w:val="single" w:sz="2" w:space="0" w:color="D9D9E3"/>
                                    <w:bottom w:val="single" w:sz="2" w:space="0" w:color="D9D9E3"/>
                                    <w:right w:val="single" w:sz="2" w:space="0" w:color="D9D9E3"/>
                                  </w:divBdr>
                                  <w:divsChild>
                                    <w:div w:id="18437683">
                                      <w:marLeft w:val="0"/>
                                      <w:marRight w:val="0"/>
                                      <w:marTop w:val="0"/>
                                      <w:marBottom w:val="0"/>
                                      <w:divBdr>
                                        <w:top w:val="single" w:sz="2" w:space="0" w:color="D9D9E3"/>
                                        <w:left w:val="single" w:sz="2" w:space="0" w:color="D9D9E3"/>
                                        <w:bottom w:val="single" w:sz="2" w:space="0" w:color="D9D9E3"/>
                                        <w:right w:val="single" w:sz="2" w:space="0" w:color="D9D9E3"/>
                                      </w:divBdr>
                                      <w:divsChild>
                                        <w:div w:id="1564874286">
                                          <w:marLeft w:val="0"/>
                                          <w:marRight w:val="0"/>
                                          <w:marTop w:val="0"/>
                                          <w:marBottom w:val="0"/>
                                          <w:divBdr>
                                            <w:top w:val="single" w:sz="2" w:space="0" w:color="D9D9E3"/>
                                            <w:left w:val="single" w:sz="2" w:space="0" w:color="D9D9E3"/>
                                            <w:bottom w:val="single" w:sz="2" w:space="0" w:color="D9D9E3"/>
                                            <w:right w:val="single" w:sz="2" w:space="0" w:color="D9D9E3"/>
                                          </w:divBdr>
                                          <w:divsChild>
                                            <w:div w:id="216934682">
                                              <w:marLeft w:val="0"/>
                                              <w:marRight w:val="0"/>
                                              <w:marTop w:val="0"/>
                                              <w:marBottom w:val="0"/>
                                              <w:divBdr>
                                                <w:top w:val="single" w:sz="2" w:space="0" w:color="D9D9E3"/>
                                                <w:left w:val="single" w:sz="2" w:space="0" w:color="D9D9E3"/>
                                                <w:bottom w:val="single" w:sz="2" w:space="0" w:color="D9D9E3"/>
                                                <w:right w:val="single" w:sz="2" w:space="0" w:color="D9D9E3"/>
                                              </w:divBdr>
                                              <w:divsChild>
                                                <w:div w:id="93208187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2063744896">
          <w:marLeft w:val="0"/>
          <w:marRight w:val="0"/>
          <w:marTop w:val="0"/>
          <w:marBottom w:val="0"/>
          <w:divBdr>
            <w:top w:val="none" w:sz="0" w:space="0" w:color="auto"/>
            <w:left w:val="none" w:sz="0" w:space="0" w:color="auto"/>
            <w:bottom w:val="none" w:sz="0" w:space="0" w:color="auto"/>
            <w:right w:val="none" w:sz="0" w:space="0" w:color="auto"/>
          </w:divBdr>
        </w:div>
      </w:divsChild>
    </w:div>
    <w:div w:id="769815939">
      <w:bodyDiv w:val="1"/>
      <w:marLeft w:val="0"/>
      <w:marRight w:val="0"/>
      <w:marTop w:val="0"/>
      <w:marBottom w:val="0"/>
      <w:divBdr>
        <w:top w:val="none" w:sz="0" w:space="0" w:color="auto"/>
        <w:left w:val="none" w:sz="0" w:space="0" w:color="auto"/>
        <w:bottom w:val="none" w:sz="0" w:space="0" w:color="auto"/>
        <w:right w:val="none" w:sz="0" w:space="0" w:color="auto"/>
      </w:divBdr>
    </w:div>
    <w:div w:id="965240428">
      <w:bodyDiv w:val="1"/>
      <w:marLeft w:val="0"/>
      <w:marRight w:val="0"/>
      <w:marTop w:val="0"/>
      <w:marBottom w:val="0"/>
      <w:divBdr>
        <w:top w:val="none" w:sz="0" w:space="0" w:color="auto"/>
        <w:left w:val="none" w:sz="0" w:space="0" w:color="auto"/>
        <w:bottom w:val="none" w:sz="0" w:space="0" w:color="auto"/>
        <w:right w:val="none" w:sz="0" w:space="0" w:color="auto"/>
      </w:divBdr>
    </w:div>
    <w:div w:id="1493138512">
      <w:bodyDiv w:val="1"/>
      <w:marLeft w:val="0"/>
      <w:marRight w:val="0"/>
      <w:marTop w:val="0"/>
      <w:marBottom w:val="0"/>
      <w:divBdr>
        <w:top w:val="none" w:sz="0" w:space="0" w:color="auto"/>
        <w:left w:val="none" w:sz="0" w:space="0" w:color="auto"/>
        <w:bottom w:val="none" w:sz="0" w:space="0" w:color="auto"/>
        <w:right w:val="none" w:sz="0" w:space="0" w:color="auto"/>
      </w:divBdr>
      <w:divsChild>
        <w:div w:id="708408608">
          <w:marLeft w:val="0"/>
          <w:marRight w:val="0"/>
          <w:marTop w:val="0"/>
          <w:marBottom w:val="0"/>
          <w:divBdr>
            <w:top w:val="single" w:sz="2" w:space="0" w:color="D9D9E3"/>
            <w:left w:val="single" w:sz="2" w:space="0" w:color="D9D9E3"/>
            <w:bottom w:val="single" w:sz="2" w:space="0" w:color="D9D9E3"/>
            <w:right w:val="single" w:sz="2" w:space="0" w:color="D9D9E3"/>
          </w:divBdr>
          <w:divsChild>
            <w:div w:id="486939084">
              <w:marLeft w:val="0"/>
              <w:marRight w:val="0"/>
              <w:marTop w:val="0"/>
              <w:marBottom w:val="0"/>
              <w:divBdr>
                <w:top w:val="single" w:sz="2" w:space="0" w:color="D9D9E3"/>
                <w:left w:val="single" w:sz="2" w:space="0" w:color="D9D9E3"/>
                <w:bottom w:val="single" w:sz="2" w:space="0" w:color="D9D9E3"/>
                <w:right w:val="single" w:sz="2" w:space="0" w:color="D9D9E3"/>
              </w:divBdr>
              <w:divsChild>
                <w:div w:id="715348312">
                  <w:marLeft w:val="0"/>
                  <w:marRight w:val="0"/>
                  <w:marTop w:val="0"/>
                  <w:marBottom w:val="0"/>
                  <w:divBdr>
                    <w:top w:val="single" w:sz="2" w:space="0" w:color="D9D9E3"/>
                    <w:left w:val="single" w:sz="2" w:space="0" w:color="D9D9E3"/>
                    <w:bottom w:val="single" w:sz="2" w:space="0" w:color="D9D9E3"/>
                    <w:right w:val="single" w:sz="2" w:space="0" w:color="D9D9E3"/>
                  </w:divBdr>
                  <w:divsChild>
                    <w:div w:id="1659992364">
                      <w:marLeft w:val="0"/>
                      <w:marRight w:val="0"/>
                      <w:marTop w:val="0"/>
                      <w:marBottom w:val="0"/>
                      <w:divBdr>
                        <w:top w:val="single" w:sz="2" w:space="0" w:color="D9D9E3"/>
                        <w:left w:val="single" w:sz="2" w:space="0" w:color="D9D9E3"/>
                        <w:bottom w:val="single" w:sz="2" w:space="0" w:color="D9D9E3"/>
                        <w:right w:val="single" w:sz="2" w:space="0" w:color="D9D9E3"/>
                      </w:divBdr>
                      <w:divsChild>
                        <w:div w:id="413278553">
                          <w:marLeft w:val="0"/>
                          <w:marRight w:val="0"/>
                          <w:marTop w:val="0"/>
                          <w:marBottom w:val="0"/>
                          <w:divBdr>
                            <w:top w:val="single" w:sz="2" w:space="0" w:color="auto"/>
                            <w:left w:val="single" w:sz="2" w:space="0" w:color="auto"/>
                            <w:bottom w:val="single" w:sz="4" w:space="0" w:color="auto"/>
                            <w:right w:val="single" w:sz="2" w:space="0" w:color="auto"/>
                          </w:divBdr>
                          <w:divsChild>
                            <w:div w:id="826626471">
                              <w:marLeft w:val="0"/>
                              <w:marRight w:val="0"/>
                              <w:marTop w:val="100"/>
                              <w:marBottom w:val="100"/>
                              <w:divBdr>
                                <w:top w:val="single" w:sz="2" w:space="0" w:color="D9D9E3"/>
                                <w:left w:val="single" w:sz="2" w:space="0" w:color="D9D9E3"/>
                                <w:bottom w:val="single" w:sz="2" w:space="0" w:color="D9D9E3"/>
                                <w:right w:val="single" w:sz="2" w:space="0" w:color="D9D9E3"/>
                              </w:divBdr>
                              <w:divsChild>
                                <w:div w:id="836573684">
                                  <w:marLeft w:val="0"/>
                                  <w:marRight w:val="0"/>
                                  <w:marTop w:val="0"/>
                                  <w:marBottom w:val="0"/>
                                  <w:divBdr>
                                    <w:top w:val="single" w:sz="2" w:space="0" w:color="D9D9E3"/>
                                    <w:left w:val="single" w:sz="2" w:space="0" w:color="D9D9E3"/>
                                    <w:bottom w:val="single" w:sz="2" w:space="0" w:color="D9D9E3"/>
                                    <w:right w:val="single" w:sz="2" w:space="0" w:color="D9D9E3"/>
                                  </w:divBdr>
                                  <w:divsChild>
                                    <w:div w:id="2045445802">
                                      <w:marLeft w:val="0"/>
                                      <w:marRight w:val="0"/>
                                      <w:marTop w:val="0"/>
                                      <w:marBottom w:val="0"/>
                                      <w:divBdr>
                                        <w:top w:val="single" w:sz="2" w:space="0" w:color="D9D9E3"/>
                                        <w:left w:val="single" w:sz="2" w:space="0" w:color="D9D9E3"/>
                                        <w:bottom w:val="single" w:sz="2" w:space="0" w:color="D9D9E3"/>
                                        <w:right w:val="single" w:sz="2" w:space="0" w:color="D9D9E3"/>
                                      </w:divBdr>
                                      <w:divsChild>
                                        <w:div w:id="254555329">
                                          <w:marLeft w:val="0"/>
                                          <w:marRight w:val="0"/>
                                          <w:marTop w:val="0"/>
                                          <w:marBottom w:val="0"/>
                                          <w:divBdr>
                                            <w:top w:val="single" w:sz="2" w:space="0" w:color="D9D9E3"/>
                                            <w:left w:val="single" w:sz="2" w:space="0" w:color="D9D9E3"/>
                                            <w:bottom w:val="single" w:sz="2" w:space="0" w:color="D9D9E3"/>
                                            <w:right w:val="single" w:sz="2" w:space="0" w:color="D9D9E3"/>
                                          </w:divBdr>
                                          <w:divsChild>
                                            <w:div w:id="1212494965">
                                              <w:marLeft w:val="0"/>
                                              <w:marRight w:val="0"/>
                                              <w:marTop w:val="0"/>
                                              <w:marBottom w:val="0"/>
                                              <w:divBdr>
                                                <w:top w:val="single" w:sz="2" w:space="0" w:color="D9D9E3"/>
                                                <w:left w:val="single" w:sz="2" w:space="0" w:color="D9D9E3"/>
                                                <w:bottom w:val="single" w:sz="2" w:space="0" w:color="D9D9E3"/>
                                                <w:right w:val="single" w:sz="2" w:space="0" w:color="D9D9E3"/>
                                              </w:divBdr>
                                              <w:divsChild>
                                                <w:div w:id="20502908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97209784">
          <w:marLeft w:val="0"/>
          <w:marRight w:val="0"/>
          <w:marTop w:val="0"/>
          <w:marBottom w:val="0"/>
          <w:divBdr>
            <w:top w:val="none" w:sz="0" w:space="0" w:color="auto"/>
            <w:left w:val="none" w:sz="0" w:space="0" w:color="auto"/>
            <w:bottom w:val="none" w:sz="0" w:space="0" w:color="auto"/>
            <w:right w:val="none" w:sz="0" w:space="0" w:color="auto"/>
          </w:divBdr>
        </w:div>
      </w:divsChild>
    </w:div>
    <w:div w:id="1793553211">
      <w:bodyDiv w:val="1"/>
      <w:marLeft w:val="0"/>
      <w:marRight w:val="0"/>
      <w:marTop w:val="0"/>
      <w:marBottom w:val="0"/>
      <w:divBdr>
        <w:top w:val="none" w:sz="0" w:space="0" w:color="auto"/>
        <w:left w:val="none" w:sz="0" w:space="0" w:color="auto"/>
        <w:bottom w:val="none" w:sz="0" w:space="0" w:color="auto"/>
        <w:right w:val="none" w:sz="0" w:space="0" w:color="auto"/>
      </w:divBdr>
      <w:divsChild>
        <w:div w:id="952057733">
          <w:marLeft w:val="0"/>
          <w:marRight w:val="0"/>
          <w:marTop w:val="0"/>
          <w:marBottom w:val="0"/>
          <w:divBdr>
            <w:top w:val="single" w:sz="2" w:space="0" w:color="auto"/>
            <w:left w:val="single" w:sz="2" w:space="0" w:color="auto"/>
            <w:bottom w:val="single" w:sz="4" w:space="0" w:color="auto"/>
            <w:right w:val="single" w:sz="2" w:space="0" w:color="auto"/>
          </w:divBdr>
          <w:divsChild>
            <w:div w:id="1649360732">
              <w:marLeft w:val="0"/>
              <w:marRight w:val="0"/>
              <w:marTop w:val="100"/>
              <w:marBottom w:val="100"/>
              <w:divBdr>
                <w:top w:val="single" w:sz="2" w:space="0" w:color="D9D9E3"/>
                <w:left w:val="single" w:sz="2" w:space="0" w:color="D9D9E3"/>
                <w:bottom w:val="single" w:sz="2" w:space="0" w:color="D9D9E3"/>
                <w:right w:val="single" w:sz="2" w:space="0" w:color="D9D9E3"/>
              </w:divBdr>
              <w:divsChild>
                <w:div w:id="110634443">
                  <w:marLeft w:val="0"/>
                  <w:marRight w:val="0"/>
                  <w:marTop w:val="0"/>
                  <w:marBottom w:val="0"/>
                  <w:divBdr>
                    <w:top w:val="single" w:sz="2" w:space="0" w:color="D9D9E3"/>
                    <w:left w:val="single" w:sz="2" w:space="0" w:color="D9D9E3"/>
                    <w:bottom w:val="single" w:sz="2" w:space="0" w:color="D9D9E3"/>
                    <w:right w:val="single" w:sz="2" w:space="0" w:color="D9D9E3"/>
                  </w:divBdr>
                  <w:divsChild>
                    <w:div w:id="5133815">
                      <w:marLeft w:val="0"/>
                      <w:marRight w:val="0"/>
                      <w:marTop w:val="0"/>
                      <w:marBottom w:val="0"/>
                      <w:divBdr>
                        <w:top w:val="single" w:sz="2" w:space="0" w:color="D9D9E3"/>
                        <w:left w:val="single" w:sz="2" w:space="0" w:color="D9D9E3"/>
                        <w:bottom w:val="single" w:sz="2" w:space="0" w:color="D9D9E3"/>
                        <w:right w:val="single" w:sz="2" w:space="0" w:color="D9D9E3"/>
                      </w:divBdr>
                      <w:divsChild>
                        <w:div w:id="563562624">
                          <w:marLeft w:val="0"/>
                          <w:marRight w:val="0"/>
                          <w:marTop w:val="0"/>
                          <w:marBottom w:val="0"/>
                          <w:divBdr>
                            <w:top w:val="single" w:sz="2" w:space="0" w:color="D9D9E3"/>
                            <w:left w:val="single" w:sz="2" w:space="0" w:color="D9D9E3"/>
                            <w:bottom w:val="single" w:sz="2" w:space="0" w:color="D9D9E3"/>
                            <w:right w:val="single" w:sz="2" w:space="0" w:color="D9D9E3"/>
                          </w:divBdr>
                          <w:divsChild>
                            <w:div w:id="1067535846">
                              <w:marLeft w:val="0"/>
                              <w:marRight w:val="0"/>
                              <w:marTop w:val="0"/>
                              <w:marBottom w:val="0"/>
                              <w:divBdr>
                                <w:top w:val="single" w:sz="2" w:space="0" w:color="D9D9E3"/>
                                <w:left w:val="single" w:sz="2" w:space="0" w:color="D9D9E3"/>
                                <w:bottom w:val="single" w:sz="2" w:space="0" w:color="D9D9E3"/>
                                <w:right w:val="single" w:sz="2" w:space="0" w:color="D9D9E3"/>
                              </w:divBdr>
                              <w:divsChild>
                                <w:div w:id="58441193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 w:id="1814171817">
      <w:bodyDiv w:val="1"/>
      <w:marLeft w:val="0"/>
      <w:marRight w:val="0"/>
      <w:marTop w:val="0"/>
      <w:marBottom w:val="0"/>
      <w:divBdr>
        <w:top w:val="none" w:sz="0" w:space="0" w:color="auto"/>
        <w:left w:val="none" w:sz="0" w:space="0" w:color="auto"/>
        <w:bottom w:val="none" w:sz="0" w:space="0" w:color="auto"/>
        <w:right w:val="none" w:sz="0" w:space="0" w:color="auto"/>
      </w:divBdr>
    </w:div>
    <w:div w:id="2053992737">
      <w:bodyDiv w:val="1"/>
      <w:marLeft w:val="0"/>
      <w:marRight w:val="0"/>
      <w:marTop w:val="0"/>
      <w:marBottom w:val="0"/>
      <w:divBdr>
        <w:top w:val="none" w:sz="0" w:space="0" w:color="auto"/>
        <w:left w:val="none" w:sz="0" w:space="0" w:color="auto"/>
        <w:bottom w:val="none" w:sz="0" w:space="0" w:color="auto"/>
        <w:right w:val="none" w:sz="0" w:space="0" w:color="auto"/>
      </w:divBdr>
      <w:divsChild>
        <w:div w:id="335116658">
          <w:marLeft w:val="0"/>
          <w:marRight w:val="0"/>
          <w:marTop w:val="0"/>
          <w:marBottom w:val="0"/>
          <w:divBdr>
            <w:top w:val="single" w:sz="2" w:space="0" w:color="D9D9E3"/>
            <w:left w:val="single" w:sz="2" w:space="0" w:color="D9D9E3"/>
            <w:bottom w:val="single" w:sz="2" w:space="0" w:color="D9D9E3"/>
            <w:right w:val="single" w:sz="2" w:space="0" w:color="D9D9E3"/>
          </w:divBdr>
          <w:divsChild>
            <w:div w:id="1212888398">
              <w:marLeft w:val="0"/>
              <w:marRight w:val="0"/>
              <w:marTop w:val="0"/>
              <w:marBottom w:val="0"/>
              <w:divBdr>
                <w:top w:val="single" w:sz="2" w:space="0" w:color="D9D9E3"/>
                <w:left w:val="single" w:sz="2" w:space="0" w:color="D9D9E3"/>
                <w:bottom w:val="single" w:sz="2" w:space="0" w:color="D9D9E3"/>
                <w:right w:val="single" w:sz="2" w:space="0" w:color="D9D9E3"/>
              </w:divBdr>
              <w:divsChild>
                <w:div w:id="1804301065">
                  <w:marLeft w:val="0"/>
                  <w:marRight w:val="0"/>
                  <w:marTop w:val="0"/>
                  <w:marBottom w:val="0"/>
                  <w:divBdr>
                    <w:top w:val="single" w:sz="2" w:space="0" w:color="D9D9E3"/>
                    <w:left w:val="single" w:sz="2" w:space="0" w:color="D9D9E3"/>
                    <w:bottom w:val="single" w:sz="2" w:space="0" w:color="D9D9E3"/>
                    <w:right w:val="single" w:sz="2" w:space="0" w:color="D9D9E3"/>
                  </w:divBdr>
                  <w:divsChild>
                    <w:div w:id="612984595">
                      <w:marLeft w:val="0"/>
                      <w:marRight w:val="0"/>
                      <w:marTop w:val="0"/>
                      <w:marBottom w:val="0"/>
                      <w:divBdr>
                        <w:top w:val="single" w:sz="2" w:space="0" w:color="D9D9E3"/>
                        <w:left w:val="single" w:sz="2" w:space="0" w:color="D9D9E3"/>
                        <w:bottom w:val="single" w:sz="2" w:space="0" w:color="D9D9E3"/>
                        <w:right w:val="single" w:sz="2" w:space="0" w:color="D9D9E3"/>
                      </w:divBdr>
                      <w:divsChild>
                        <w:div w:id="1103113510">
                          <w:marLeft w:val="0"/>
                          <w:marRight w:val="0"/>
                          <w:marTop w:val="0"/>
                          <w:marBottom w:val="0"/>
                          <w:divBdr>
                            <w:top w:val="single" w:sz="2" w:space="0" w:color="auto"/>
                            <w:left w:val="single" w:sz="2" w:space="0" w:color="auto"/>
                            <w:bottom w:val="single" w:sz="4" w:space="0" w:color="auto"/>
                            <w:right w:val="single" w:sz="2" w:space="0" w:color="auto"/>
                          </w:divBdr>
                          <w:divsChild>
                            <w:div w:id="2076927672">
                              <w:marLeft w:val="0"/>
                              <w:marRight w:val="0"/>
                              <w:marTop w:val="100"/>
                              <w:marBottom w:val="100"/>
                              <w:divBdr>
                                <w:top w:val="single" w:sz="2" w:space="0" w:color="D9D9E3"/>
                                <w:left w:val="single" w:sz="2" w:space="0" w:color="D9D9E3"/>
                                <w:bottom w:val="single" w:sz="2" w:space="0" w:color="D9D9E3"/>
                                <w:right w:val="single" w:sz="2" w:space="0" w:color="D9D9E3"/>
                              </w:divBdr>
                              <w:divsChild>
                                <w:div w:id="333844841">
                                  <w:marLeft w:val="0"/>
                                  <w:marRight w:val="0"/>
                                  <w:marTop w:val="0"/>
                                  <w:marBottom w:val="0"/>
                                  <w:divBdr>
                                    <w:top w:val="single" w:sz="2" w:space="0" w:color="D9D9E3"/>
                                    <w:left w:val="single" w:sz="2" w:space="0" w:color="D9D9E3"/>
                                    <w:bottom w:val="single" w:sz="2" w:space="0" w:color="D9D9E3"/>
                                    <w:right w:val="single" w:sz="2" w:space="0" w:color="D9D9E3"/>
                                  </w:divBdr>
                                  <w:divsChild>
                                    <w:div w:id="1455978575">
                                      <w:marLeft w:val="0"/>
                                      <w:marRight w:val="0"/>
                                      <w:marTop w:val="0"/>
                                      <w:marBottom w:val="0"/>
                                      <w:divBdr>
                                        <w:top w:val="single" w:sz="2" w:space="0" w:color="D9D9E3"/>
                                        <w:left w:val="single" w:sz="2" w:space="0" w:color="D9D9E3"/>
                                        <w:bottom w:val="single" w:sz="2" w:space="0" w:color="D9D9E3"/>
                                        <w:right w:val="single" w:sz="2" w:space="0" w:color="D9D9E3"/>
                                      </w:divBdr>
                                      <w:divsChild>
                                        <w:div w:id="264459325">
                                          <w:marLeft w:val="0"/>
                                          <w:marRight w:val="0"/>
                                          <w:marTop w:val="0"/>
                                          <w:marBottom w:val="0"/>
                                          <w:divBdr>
                                            <w:top w:val="single" w:sz="2" w:space="0" w:color="D9D9E3"/>
                                            <w:left w:val="single" w:sz="2" w:space="0" w:color="D9D9E3"/>
                                            <w:bottom w:val="single" w:sz="2" w:space="0" w:color="D9D9E3"/>
                                            <w:right w:val="single" w:sz="2" w:space="0" w:color="D9D9E3"/>
                                          </w:divBdr>
                                          <w:divsChild>
                                            <w:div w:id="965508465">
                                              <w:marLeft w:val="0"/>
                                              <w:marRight w:val="0"/>
                                              <w:marTop w:val="0"/>
                                              <w:marBottom w:val="0"/>
                                              <w:divBdr>
                                                <w:top w:val="single" w:sz="2" w:space="0" w:color="D9D9E3"/>
                                                <w:left w:val="single" w:sz="2" w:space="0" w:color="D9D9E3"/>
                                                <w:bottom w:val="single" w:sz="2" w:space="0" w:color="D9D9E3"/>
                                                <w:right w:val="single" w:sz="2" w:space="0" w:color="D9D9E3"/>
                                              </w:divBdr>
                                              <w:divsChild>
                                                <w:div w:id="48262349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38144324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pubmed.ncbi.nlm.nih.gov/?term=Gao%20H%5BAuthor%5D"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pubmed.ncbi.nlm.nih.gov/?term=Nebeker+F&amp;cauthor_id=12119874" TargetMode="External"/><Relationship Id="rId34" Type="http://schemas.openxmlformats.org/officeDocument/2006/relationships/hyperlink" Target="https://www.researchgate.net/scientific-contributions/Haoxuan-Wang-2151127960" TargetMode="External"/><Relationship Id="rId7" Type="http://schemas.openxmlformats.org/officeDocument/2006/relationships/image" Target="media/image1.png"/><Relationship Id="rId12" Type="http://schemas.openxmlformats.org/officeDocument/2006/relationships/hyperlink" Target="https://www.researchgate.net/figure/Schematic-diagram-of-biomimetic-nanomaterials-applied-to-bioimaging_fig3_350350699" TargetMode="External"/><Relationship Id="rId17" Type="http://schemas.openxmlformats.org/officeDocument/2006/relationships/image" Target="media/image9.png"/><Relationship Id="rId25" Type="http://schemas.openxmlformats.org/officeDocument/2006/relationships/hyperlink" Target="https://pubmed.ncbi.nlm.nih.gov/?term=Sitkov%20NO%5BAuthor%5D" TargetMode="External"/><Relationship Id="rId33" Type="http://schemas.openxmlformats.org/officeDocument/2006/relationships/hyperlink" Target="https://www.researchgate.net/scientific-contributions/Peng-Zhang-2190249368" TargetMode="External"/><Relationship Id="rId38" Type="http://schemas.openxmlformats.org/officeDocument/2006/relationships/hyperlink" Target="http://dx.doi.org/10.1016/j.bioactmat.2020.10.023" TargetMode="Externa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yperlink" Target="https://doi.org/10.3390%2Fnano12142485" TargetMode="External"/><Relationship Id="rId1" Type="http://schemas.openxmlformats.org/officeDocument/2006/relationships/numbering" Target="numbering.xml"/><Relationship Id="rId6" Type="http://schemas.openxmlformats.org/officeDocument/2006/relationships/hyperlink" Target="https://books.google.com/books?hl=en&amp;lr=&amp;id=4b4Mxsiw9gIC&amp;oi=fnd&amp;pg=PR13&amp;dq=bioengineering+and+medicine&amp;ots=auAymuLs-6&amp;sig=iY7z01MA2QDokVba3yinYucjNeE" TargetMode="External"/><Relationship Id="rId11" Type="http://schemas.openxmlformats.org/officeDocument/2006/relationships/image" Target="media/image5.png"/><Relationship Id="rId24" Type="http://schemas.openxmlformats.org/officeDocument/2006/relationships/hyperlink" Target="https://pubmed.ncbi.nlm.nih.gov/?term=Koziaeva%20VV%5BAuthor%5D" TargetMode="External"/><Relationship Id="rId32" Type="http://schemas.openxmlformats.org/officeDocument/2006/relationships/hyperlink" Target="https://doi.org/10.3390%2Fpolym12081765" TargetMode="External"/><Relationship Id="rId37" Type="http://schemas.openxmlformats.org/officeDocument/2006/relationships/hyperlink" Target="https://www.researchgate.net/journal/Bioactive-Materials-2452-199X" TargetMode="External"/><Relationship Id="rId40" Type="http://schemas.openxmlformats.org/officeDocument/2006/relationships/theme" Target="theme/theme1.xml"/><Relationship Id="rId5" Type="http://schemas.openxmlformats.org/officeDocument/2006/relationships/hyperlink" Target="https://books.google.com/books?hl=en&amp;lr=&amp;id=4b4Mxsiw9gIC&amp;oi=fnd&amp;pg=PR13&amp;dq=bioengineering+and+medicine&amp;ots=auAymuLs-6&amp;sig=iY7z01MA2QDokVba3yinYucjNeE" TargetMode="External"/><Relationship Id="rId15" Type="http://schemas.openxmlformats.org/officeDocument/2006/relationships/image" Target="media/image7.png"/><Relationship Id="rId23" Type="http://schemas.openxmlformats.org/officeDocument/2006/relationships/hyperlink" Target="https://pubmed.ncbi.nlm.nih.gov/?term=Grouzdev%20DS%5BAuthor%5D" TargetMode="External"/><Relationship Id="rId28" Type="http://schemas.openxmlformats.org/officeDocument/2006/relationships/hyperlink" Target="https://pubmed.ncbi.nlm.nih.gov/?term=Shevtsov%20M%5BAuthor%5D" TargetMode="External"/><Relationship Id="rId36" Type="http://schemas.openxmlformats.org/officeDocument/2006/relationships/hyperlink" Target="https://www.researchgate.net/scientific-contributions/Yating-Zheng-2174086352" TargetMode="External"/><Relationship Id="rId10" Type="http://schemas.openxmlformats.org/officeDocument/2006/relationships/image" Target="media/image4.png"/><Relationship Id="rId19" Type="http://schemas.openxmlformats.org/officeDocument/2006/relationships/image" Target="media/image11.png"/><Relationship Id="rId31" Type="http://schemas.openxmlformats.org/officeDocument/2006/relationships/hyperlink" Target="https://pubmed.ncbi.nlm.nih.gov/?term=Liu%20F%5BAuthor%5D"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researchgate.net/figure/Schematic-diagram-of-biomimetic-nanomaterials-applied-to-bioimaging_fig3_350350699" TargetMode="External"/><Relationship Id="rId22" Type="http://schemas.openxmlformats.org/officeDocument/2006/relationships/hyperlink" Target="https://pubmed.ncbi.nlm.nih.gov/?term=Gareev%20KG%5BAuthor%5D" TargetMode="External"/><Relationship Id="rId27" Type="http://schemas.openxmlformats.org/officeDocument/2006/relationships/hyperlink" Target="https://pubmed.ncbi.nlm.nih.gov/?term=Zimina%20TM%5BAuthor%5D" TargetMode="External"/><Relationship Id="rId30" Type="http://schemas.openxmlformats.org/officeDocument/2006/relationships/hyperlink" Target="https://doi.org/10.3390/pharmaceutics11100534" TargetMode="External"/><Relationship Id="rId35" Type="http://schemas.openxmlformats.org/officeDocument/2006/relationships/hyperlink" Target="https://www.researchgate.net/scientific-contributions/Peng-Wang-2153148917"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15</Pages>
  <Words>6089</Words>
  <Characters>34709</Characters>
  <Application>Microsoft Office Word</Application>
  <DocSecurity>0</DocSecurity>
  <Lines>289</Lines>
  <Paragraphs>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40717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admin</cp:lastModifiedBy>
  <cp:revision>45</cp:revision>
  <dcterms:created xsi:type="dcterms:W3CDTF">2023-09-13T06:25:00Z</dcterms:created>
  <dcterms:modified xsi:type="dcterms:W3CDTF">2023-09-13T07:16:00Z</dcterms:modified>
</cp:coreProperties>
</file>