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95D8C" w14:textId="77777777" w:rsidR="00815AD0" w:rsidRDefault="00AF0410" w:rsidP="00815AD0">
      <w:pPr>
        <w:widowControl w:val="0"/>
        <w:pBdr>
          <w:top w:val="nil"/>
          <w:left w:val="nil"/>
          <w:bottom w:val="nil"/>
          <w:right w:val="nil"/>
          <w:between w:val="nil"/>
        </w:pBdr>
        <w:spacing w:line="360" w:lineRule="auto"/>
        <w:ind w:left="12" w:hanging="10"/>
        <w:jc w:val="center"/>
        <w:rPr>
          <w:rFonts w:ascii="Times New Roman" w:eastAsia="Merriweather" w:hAnsi="Times New Roman" w:cs="Times New Roman"/>
          <w:b/>
          <w:color w:val="181818"/>
          <w:sz w:val="28"/>
          <w:szCs w:val="28"/>
          <w:u w:val="single"/>
        </w:rPr>
      </w:pPr>
      <w:bookmarkStart w:id="0" w:name="_GoBack"/>
      <w:bookmarkEnd w:id="0"/>
      <w:r w:rsidRPr="00815AD0">
        <w:rPr>
          <w:rFonts w:ascii="Times New Roman" w:eastAsia="Merriweather" w:hAnsi="Times New Roman" w:cs="Times New Roman"/>
          <w:b/>
          <w:color w:val="181818"/>
          <w:sz w:val="28"/>
          <w:szCs w:val="28"/>
          <w:u w:val="single"/>
        </w:rPr>
        <w:t>An Analytical Study of Corporate Social Responsibility</w:t>
      </w:r>
      <w:r w:rsidRPr="00815AD0">
        <w:rPr>
          <w:rFonts w:ascii="Times New Roman" w:eastAsia="Merriweather" w:hAnsi="Times New Roman" w:cs="Times New Roman"/>
          <w:b/>
          <w:color w:val="181818"/>
          <w:sz w:val="28"/>
          <w:szCs w:val="28"/>
        </w:rPr>
        <w:t xml:space="preserve"> </w:t>
      </w:r>
      <w:proofErr w:type="gramStart"/>
      <w:r w:rsidRPr="00815AD0">
        <w:rPr>
          <w:rFonts w:ascii="Times New Roman" w:eastAsia="Merriweather" w:hAnsi="Times New Roman" w:cs="Times New Roman"/>
          <w:b/>
          <w:color w:val="181818"/>
          <w:sz w:val="28"/>
          <w:szCs w:val="28"/>
          <w:u w:val="single"/>
        </w:rPr>
        <w:t>Towards</w:t>
      </w:r>
      <w:proofErr w:type="gramEnd"/>
      <w:r w:rsidRPr="00815AD0">
        <w:rPr>
          <w:rFonts w:ascii="Times New Roman" w:eastAsia="Merriweather" w:hAnsi="Times New Roman" w:cs="Times New Roman"/>
          <w:b/>
          <w:color w:val="181818"/>
          <w:sz w:val="28"/>
          <w:szCs w:val="28"/>
          <w:u w:val="single"/>
        </w:rPr>
        <w:t xml:space="preserve"> Environment</w:t>
      </w:r>
    </w:p>
    <w:p w14:paraId="7425659E" w14:textId="77777777" w:rsidR="00815AD0" w:rsidRDefault="00AF0410" w:rsidP="00815AD0">
      <w:pPr>
        <w:widowControl w:val="0"/>
        <w:pBdr>
          <w:top w:val="nil"/>
          <w:left w:val="nil"/>
          <w:bottom w:val="nil"/>
          <w:right w:val="nil"/>
          <w:between w:val="nil"/>
        </w:pBdr>
        <w:spacing w:after="0" w:line="240" w:lineRule="auto"/>
        <w:ind w:left="12" w:hanging="10"/>
        <w:jc w:val="right"/>
        <w:rPr>
          <w:rFonts w:ascii="Times New Roman" w:eastAsia="Merriweather" w:hAnsi="Times New Roman" w:cs="Times New Roman"/>
          <w:i/>
          <w:color w:val="181818"/>
          <w:sz w:val="24"/>
          <w:szCs w:val="24"/>
        </w:rPr>
      </w:pPr>
      <w:r w:rsidRPr="00815AD0">
        <w:rPr>
          <w:rFonts w:ascii="Times New Roman" w:eastAsia="Merriweather" w:hAnsi="Times New Roman" w:cs="Times New Roman"/>
          <w:b/>
          <w:color w:val="181818"/>
          <w:sz w:val="28"/>
          <w:szCs w:val="28"/>
        </w:rPr>
        <w:t xml:space="preserve"> </w:t>
      </w:r>
      <w:r w:rsidR="00815AD0" w:rsidRPr="00815AD0">
        <w:rPr>
          <w:rFonts w:ascii="Times New Roman" w:eastAsia="Merriweather" w:hAnsi="Times New Roman" w:cs="Times New Roman"/>
          <w:i/>
          <w:color w:val="181818"/>
          <w:sz w:val="24"/>
          <w:szCs w:val="24"/>
        </w:rPr>
        <w:t xml:space="preserve">Miss </w:t>
      </w:r>
      <w:proofErr w:type="spellStart"/>
      <w:r w:rsidR="00815AD0" w:rsidRPr="00815AD0">
        <w:rPr>
          <w:rFonts w:ascii="Times New Roman" w:eastAsia="Merriweather" w:hAnsi="Times New Roman" w:cs="Times New Roman"/>
          <w:i/>
          <w:color w:val="181818"/>
          <w:sz w:val="24"/>
          <w:szCs w:val="24"/>
        </w:rPr>
        <w:t>Anshul</w:t>
      </w:r>
      <w:proofErr w:type="spellEnd"/>
      <w:r w:rsidR="00815AD0" w:rsidRPr="00815AD0">
        <w:rPr>
          <w:rFonts w:ascii="Times New Roman" w:eastAsia="Merriweather" w:hAnsi="Times New Roman" w:cs="Times New Roman"/>
          <w:i/>
          <w:color w:val="181818"/>
          <w:sz w:val="24"/>
          <w:szCs w:val="24"/>
        </w:rPr>
        <w:t xml:space="preserve"> Sharma</w:t>
      </w:r>
    </w:p>
    <w:p w14:paraId="2E3512AD" w14:textId="263689EB" w:rsidR="00815AD0" w:rsidRDefault="00815AD0" w:rsidP="00815AD0">
      <w:pPr>
        <w:widowControl w:val="0"/>
        <w:pBdr>
          <w:top w:val="nil"/>
          <w:left w:val="nil"/>
          <w:bottom w:val="nil"/>
          <w:right w:val="nil"/>
          <w:between w:val="nil"/>
        </w:pBdr>
        <w:spacing w:after="0" w:line="240" w:lineRule="auto"/>
        <w:ind w:left="12" w:hanging="10"/>
        <w:jc w:val="right"/>
        <w:rPr>
          <w:rFonts w:ascii="Times New Roman" w:eastAsia="Merriweather" w:hAnsi="Times New Roman" w:cs="Times New Roman"/>
          <w:i/>
          <w:color w:val="181818"/>
          <w:sz w:val="24"/>
          <w:szCs w:val="24"/>
        </w:rPr>
      </w:pPr>
      <w:r>
        <w:rPr>
          <w:rFonts w:ascii="Times New Roman" w:eastAsia="Merriweather" w:hAnsi="Times New Roman" w:cs="Times New Roman"/>
          <w:i/>
          <w:color w:val="181818"/>
          <w:sz w:val="24"/>
          <w:szCs w:val="24"/>
        </w:rPr>
        <w:t>(R</w:t>
      </w:r>
      <w:r w:rsidRPr="00815AD0">
        <w:rPr>
          <w:rFonts w:ascii="Times New Roman" w:eastAsia="Merriweather" w:hAnsi="Times New Roman" w:cs="Times New Roman"/>
          <w:i/>
          <w:color w:val="181818"/>
          <w:sz w:val="24"/>
          <w:szCs w:val="24"/>
        </w:rPr>
        <w:t>esearch Scholar</w:t>
      </w:r>
      <w:r>
        <w:rPr>
          <w:rFonts w:ascii="Times New Roman" w:eastAsia="Merriweather" w:hAnsi="Times New Roman" w:cs="Times New Roman"/>
          <w:i/>
          <w:color w:val="181818"/>
          <w:sz w:val="24"/>
          <w:szCs w:val="24"/>
        </w:rPr>
        <w:t>)</w:t>
      </w:r>
    </w:p>
    <w:p w14:paraId="1849EFD4" w14:textId="77777777" w:rsidR="00815AD0" w:rsidRDefault="00815AD0" w:rsidP="00815AD0">
      <w:pPr>
        <w:widowControl w:val="0"/>
        <w:pBdr>
          <w:top w:val="nil"/>
          <w:left w:val="nil"/>
          <w:bottom w:val="nil"/>
          <w:right w:val="nil"/>
          <w:between w:val="nil"/>
        </w:pBdr>
        <w:spacing w:after="0" w:line="240" w:lineRule="auto"/>
        <w:ind w:left="12" w:hanging="10"/>
        <w:jc w:val="right"/>
        <w:rPr>
          <w:rFonts w:ascii="Times New Roman" w:eastAsia="Merriweather" w:hAnsi="Times New Roman" w:cs="Times New Roman"/>
          <w:i/>
          <w:color w:val="181818"/>
          <w:sz w:val="24"/>
          <w:szCs w:val="24"/>
        </w:rPr>
      </w:pPr>
      <w:r w:rsidRPr="00815AD0">
        <w:rPr>
          <w:rFonts w:ascii="Times New Roman" w:eastAsia="Merriweather" w:hAnsi="Times New Roman" w:cs="Times New Roman"/>
          <w:i/>
          <w:color w:val="181818"/>
          <w:sz w:val="24"/>
          <w:szCs w:val="24"/>
        </w:rPr>
        <w:t xml:space="preserve"> Mrs. </w:t>
      </w:r>
      <w:proofErr w:type="spellStart"/>
      <w:r w:rsidRPr="00815AD0">
        <w:rPr>
          <w:rFonts w:ascii="Times New Roman" w:eastAsia="Merriweather" w:hAnsi="Times New Roman" w:cs="Times New Roman"/>
          <w:i/>
          <w:color w:val="181818"/>
          <w:sz w:val="24"/>
          <w:szCs w:val="24"/>
        </w:rPr>
        <w:t>Meenakshi</w:t>
      </w:r>
      <w:proofErr w:type="spellEnd"/>
      <w:r w:rsidRPr="00815AD0">
        <w:rPr>
          <w:rFonts w:ascii="Times New Roman" w:eastAsia="Merriweather" w:hAnsi="Times New Roman" w:cs="Times New Roman"/>
          <w:i/>
          <w:color w:val="181818"/>
          <w:sz w:val="24"/>
          <w:szCs w:val="24"/>
        </w:rPr>
        <w:t xml:space="preserve"> Bajaj </w:t>
      </w:r>
    </w:p>
    <w:p w14:paraId="3944A703" w14:textId="6CB70176" w:rsidR="00815AD0" w:rsidRPr="00815AD0" w:rsidRDefault="00815AD0" w:rsidP="00815AD0">
      <w:pPr>
        <w:widowControl w:val="0"/>
        <w:pBdr>
          <w:top w:val="nil"/>
          <w:left w:val="nil"/>
          <w:bottom w:val="nil"/>
          <w:right w:val="nil"/>
          <w:between w:val="nil"/>
        </w:pBdr>
        <w:spacing w:after="0" w:line="240" w:lineRule="auto"/>
        <w:ind w:left="12" w:hanging="10"/>
        <w:jc w:val="right"/>
        <w:rPr>
          <w:rFonts w:ascii="Times New Roman" w:eastAsia="Merriweather" w:hAnsi="Times New Roman" w:cs="Times New Roman"/>
          <w:i/>
          <w:color w:val="181818"/>
          <w:sz w:val="24"/>
          <w:szCs w:val="24"/>
        </w:rPr>
      </w:pPr>
      <w:r>
        <w:rPr>
          <w:rFonts w:ascii="Times New Roman" w:eastAsia="Merriweather" w:hAnsi="Times New Roman" w:cs="Times New Roman"/>
          <w:i/>
          <w:color w:val="181818"/>
          <w:sz w:val="24"/>
          <w:szCs w:val="24"/>
        </w:rPr>
        <w:t>(</w:t>
      </w:r>
      <w:r w:rsidRPr="00815AD0">
        <w:rPr>
          <w:rFonts w:ascii="Times New Roman" w:eastAsia="Merriweather" w:hAnsi="Times New Roman" w:cs="Times New Roman"/>
          <w:i/>
          <w:color w:val="181818"/>
          <w:sz w:val="24"/>
          <w:szCs w:val="24"/>
        </w:rPr>
        <w:t>Research Scholar</w:t>
      </w:r>
      <w:r>
        <w:rPr>
          <w:rFonts w:ascii="Times New Roman" w:eastAsia="Merriweather" w:hAnsi="Times New Roman" w:cs="Times New Roman"/>
          <w:i/>
          <w:color w:val="181818"/>
          <w:sz w:val="24"/>
          <w:szCs w:val="24"/>
        </w:rPr>
        <w:t>)</w:t>
      </w:r>
    </w:p>
    <w:p w14:paraId="66920F03" w14:textId="77777777" w:rsidR="00815AD0" w:rsidRPr="00815AD0" w:rsidRDefault="00815AD0" w:rsidP="00815AD0">
      <w:pPr>
        <w:widowControl w:val="0"/>
        <w:pBdr>
          <w:top w:val="nil"/>
          <w:left w:val="nil"/>
          <w:bottom w:val="nil"/>
          <w:right w:val="nil"/>
          <w:between w:val="nil"/>
        </w:pBdr>
        <w:spacing w:before="246" w:line="360" w:lineRule="auto"/>
        <w:ind w:left="5" w:right="8" w:firstLine="24"/>
        <w:jc w:val="center"/>
        <w:rPr>
          <w:rFonts w:ascii="Times New Roman" w:eastAsia="Merriweather" w:hAnsi="Times New Roman" w:cs="Times New Roman"/>
          <w:color w:val="181818"/>
          <w:sz w:val="24"/>
          <w:szCs w:val="24"/>
        </w:rPr>
      </w:pPr>
      <w:r w:rsidRPr="00815AD0">
        <w:rPr>
          <w:rFonts w:ascii="Times New Roman" w:eastAsia="Merriweather" w:hAnsi="Times New Roman" w:cs="Times New Roman"/>
          <w:b/>
          <w:color w:val="181818"/>
          <w:sz w:val="24"/>
          <w:szCs w:val="24"/>
        </w:rPr>
        <w:t>ABSTRAC</w:t>
      </w:r>
      <w:r w:rsidRPr="00815AD0">
        <w:rPr>
          <w:rFonts w:ascii="Times New Roman" w:eastAsia="Merriweather" w:hAnsi="Times New Roman" w:cs="Times New Roman"/>
          <w:color w:val="181818"/>
          <w:sz w:val="24"/>
          <w:szCs w:val="24"/>
        </w:rPr>
        <w:t>T</w:t>
      </w:r>
    </w:p>
    <w:p w14:paraId="24413186" w14:textId="3964AEC8" w:rsidR="00AF0410" w:rsidRPr="00815AD0" w:rsidRDefault="00AF0410" w:rsidP="00815AD0">
      <w:pPr>
        <w:widowControl w:val="0"/>
        <w:pBdr>
          <w:top w:val="nil"/>
          <w:left w:val="nil"/>
          <w:bottom w:val="nil"/>
          <w:right w:val="nil"/>
          <w:between w:val="nil"/>
        </w:pBdr>
        <w:spacing w:before="246" w:line="360" w:lineRule="auto"/>
        <w:ind w:left="5" w:right="8" w:firstLine="24"/>
        <w:jc w:val="both"/>
        <w:rPr>
          <w:rFonts w:ascii="Times New Roman" w:eastAsia="Merriweather" w:hAnsi="Times New Roman" w:cs="Times New Roman"/>
          <w:i/>
          <w:color w:val="181818"/>
          <w:sz w:val="24"/>
          <w:szCs w:val="24"/>
        </w:rPr>
      </w:pPr>
      <w:r w:rsidRPr="00815AD0">
        <w:rPr>
          <w:rFonts w:ascii="Times New Roman" w:eastAsia="Merriweather" w:hAnsi="Times New Roman" w:cs="Times New Roman"/>
          <w:i/>
          <w:color w:val="181818"/>
          <w:sz w:val="24"/>
          <w:szCs w:val="24"/>
        </w:rPr>
        <w:t xml:space="preserve">“The environment is where we all meet; where we all have a mutual interest; it is the one thing that all of us share. </w:t>
      </w:r>
      <w:r w:rsidR="00A57384" w:rsidRPr="00815AD0">
        <w:rPr>
          <w:rFonts w:ascii="Times New Roman" w:eastAsia="Merriweather" w:hAnsi="Times New Roman" w:cs="Times New Roman"/>
          <w:i/>
          <w:color w:val="181818"/>
          <w:sz w:val="24"/>
          <w:szCs w:val="24"/>
        </w:rPr>
        <w:t>It</w:t>
      </w:r>
      <w:r w:rsidRPr="00815AD0">
        <w:rPr>
          <w:rFonts w:ascii="Times New Roman" w:eastAsia="Merriweather" w:hAnsi="Times New Roman" w:cs="Times New Roman"/>
          <w:i/>
          <w:color w:val="181818"/>
          <w:sz w:val="24"/>
          <w:szCs w:val="24"/>
        </w:rPr>
        <w:t xml:space="preserve"> is not only a mirror of ourselves, but a focusing lens on what we can become...” </w:t>
      </w:r>
    </w:p>
    <w:p w14:paraId="7415B96B" w14:textId="77777777" w:rsidR="00AF0410" w:rsidRPr="00815AD0" w:rsidRDefault="00AF0410" w:rsidP="00815AD0">
      <w:pPr>
        <w:widowControl w:val="0"/>
        <w:pBdr>
          <w:top w:val="nil"/>
          <w:left w:val="nil"/>
          <w:bottom w:val="nil"/>
          <w:right w:val="nil"/>
          <w:between w:val="nil"/>
        </w:pBdr>
        <w:spacing w:before="235" w:line="360" w:lineRule="auto"/>
        <w:ind w:left="13"/>
        <w:jc w:val="both"/>
        <w:rPr>
          <w:rFonts w:ascii="Times New Roman" w:hAnsi="Times New Roman" w:cs="Times New Roman"/>
          <w:b/>
          <w:color w:val="333333"/>
          <w:sz w:val="24"/>
          <w:szCs w:val="24"/>
        </w:rPr>
      </w:pPr>
      <w:r w:rsidRPr="00815AD0">
        <w:rPr>
          <w:rFonts w:ascii="Times New Roman" w:eastAsia="Times New Roman" w:hAnsi="Times New Roman" w:cs="Times New Roman"/>
          <w:color w:val="181818"/>
          <w:sz w:val="24"/>
          <w:szCs w:val="24"/>
          <w:highlight w:val="white"/>
        </w:rPr>
        <w:t xml:space="preserve">― </w:t>
      </w:r>
      <w:r w:rsidRPr="00815AD0">
        <w:rPr>
          <w:rFonts w:ascii="Times New Roman" w:eastAsia="Arial" w:hAnsi="Times New Roman" w:cs="Times New Roman"/>
          <w:b/>
          <w:color w:val="333333"/>
          <w:sz w:val="24"/>
          <w:szCs w:val="24"/>
          <w:highlight w:val="white"/>
        </w:rPr>
        <w:t>Lady Bird Johnson</w:t>
      </w:r>
      <w:r w:rsidRPr="00815AD0">
        <w:rPr>
          <w:rFonts w:ascii="Times New Roman" w:eastAsia="Arial" w:hAnsi="Times New Roman" w:cs="Times New Roman"/>
          <w:b/>
          <w:color w:val="333333"/>
          <w:sz w:val="24"/>
          <w:szCs w:val="24"/>
        </w:rPr>
        <w:t xml:space="preserve"> </w:t>
      </w:r>
    </w:p>
    <w:p w14:paraId="00650AF3" w14:textId="3F61C693" w:rsidR="00815AD0" w:rsidRDefault="00AF0410" w:rsidP="00815AD0">
      <w:pPr>
        <w:widowControl w:val="0"/>
        <w:pBdr>
          <w:top w:val="nil"/>
          <w:left w:val="nil"/>
          <w:bottom w:val="nil"/>
          <w:right w:val="nil"/>
          <w:between w:val="nil"/>
        </w:pBdr>
        <w:spacing w:before="58" w:line="360" w:lineRule="auto"/>
        <w:ind w:right="4" w:firstLine="11"/>
        <w:jc w:val="both"/>
        <w:rPr>
          <w:rFonts w:ascii="Times New Roman" w:eastAsia="Times New Roman" w:hAnsi="Times New Roman" w:cs="Times New Roman"/>
          <w:color w:val="222222"/>
          <w:sz w:val="24"/>
          <w:szCs w:val="24"/>
        </w:rPr>
      </w:pPr>
      <w:r w:rsidRPr="00815AD0">
        <w:rPr>
          <w:rFonts w:ascii="Times New Roman" w:eastAsia="Times New Roman" w:hAnsi="Times New Roman" w:cs="Times New Roman"/>
          <w:color w:val="000000"/>
          <w:sz w:val="24"/>
          <w:szCs w:val="24"/>
        </w:rPr>
        <w:t>The question of whether or not businesses should take on their social responsibilities was hotly debated in the late 1880s during the early stages of industrialization. Today, this debate has given rise to a concept known as corporate social responsibility (CSR)</w:t>
      </w:r>
      <w:r w:rsidR="00A57384" w:rsidRPr="00815AD0">
        <w:rPr>
          <w:rStyle w:val="FootnoteReference"/>
          <w:rFonts w:ascii="Times New Roman" w:eastAsia="Times New Roman" w:hAnsi="Times New Roman" w:cs="Times New Roman"/>
          <w:color w:val="000000"/>
          <w:sz w:val="24"/>
          <w:szCs w:val="24"/>
        </w:rPr>
        <w:footnoteReference w:id="1"/>
      </w:r>
      <w:r w:rsidRPr="00815AD0">
        <w:rPr>
          <w:rFonts w:ascii="Times New Roman" w:eastAsia="Times New Roman" w:hAnsi="Times New Roman" w:cs="Times New Roman"/>
          <w:color w:val="000000"/>
          <w:sz w:val="24"/>
          <w:szCs w:val="24"/>
        </w:rPr>
        <w:t>.</w:t>
      </w:r>
      <w:r w:rsidR="00A57384" w:rsidRPr="00815AD0">
        <w:rPr>
          <w:rFonts w:ascii="Times New Roman" w:eastAsia="Times New Roman" w:hAnsi="Times New Roman" w:cs="Times New Roman"/>
          <w:color w:val="000000"/>
          <w:sz w:val="24"/>
          <w:szCs w:val="24"/>
        </w:rPr>
        <w:t xml:space="preserve"> </w:t>
      </w:r>
      <w:r w:rsidRPr="00815AD0">
        <w:rPr>
          <w:rFonts w:ascii="Times New Roman" w:eastAsia="Times New Roman" w:hAnsi="Times New Roman" w:cs="Times New Roman"/>
          <w:color w:val="000000"/>
          <w:sz w:val="24"/>
          <w:szCs w:val="24"/>
        </w:rPr>
        <w:t xml:space="preserve">People </w:t>
      </w:r>
      <w:r w:rsidR="00A57384" w:rsidRPr="00815AD0">
        <w:rPr>
          <w:rFonts w:ascii="Times New Roman" w:eastAsia="Times New Roman" w:hAnsi="Times New Roman" w:cs="Times New Roman"/>
          <w:color w:val="000000"/>
          <w:sz w:val="24"/>
          <w:szCs w:val="24"/>
        </w:rPr>
        <w:t>realized</w:t>
      </w:r>
      <w:r w:rsidRPr="00815AD0">
        <w:rPr>
          <w:rFonts w:ascii="Times New Roman" w:eastAsia="Times New Roman" w:hAnsi="Times New Roman" w:cs="Times New Roman"/>
          <w:color w:val="000000"/>
          <w:sz w:val="24"/>
          <w:szCs w:val="24"/>
        </w:rPr>
        <w:t xml:space="preserve"> how crucial it was to protect the environment as it </w:t>
      </w:r>
      <w:r w:rsidR="00A57384" w:rsidRPr="00815AD0">
        <w:rPr>
          <w:rFonts w:ascii="Times New Roman" w:eastAsia="Times New Roman" w:hAnsi="Times New Roman" w:cs="Times New Roman"/>
          <w:color w:val="000000"/>
          <w:sz w:val="24"/>
          <w:szCs w:val="24"/>
        </w:rPr>
        <w:t>regulates</w:t>
      </w:r>
      <w:r w:rsidRPr="00815AD0">
        <w:rPr>
          <w:rFonts w:ascii="Times New Roman" w:eastAsia="Times New Roman" w:hAnsi="Times New Roman" w:cs="Times New Roman"/>
          <w:color w:val="000000"/>
          <w:sz w:val="24"/>
          <w:szCs w:val="24"/>
        </w:rPr>
        <w:t xml:space="preserve"> the air and climate </w:t>
      </w:r>
      <w:r w:rsidR="00A57384" w:rsidRPr="00815AD0">
        <w:rPr>
          <w:rFonts w:ascii="Times New Roman" w:eastAsia="Times New Roman" w:hAnsi="Times New Roman" w:cs="Times New Roman"/>
          <w:color w:val="000000"/>
          <w:sz w:val="24"/>
          <w:szCs w:val="24"/>
        </w:rPr>
        <w:t>the</w:t>
      </w:r>
      <w:r w:rsidRPr="00815AD0">
        <w:rPr>
          <w:rFonts w:ascii="Times New Roman" w:eastAsia="Times New Roman" w:hAnsi="Times New Roman" w:cs="Times New Roman"/>
          <w:color w:val="000000"/>
          <w:sz w:val="24"/>
          <w:szCs w:val="24"/>
        </w:rPr>
        <w:t xml:space="preserve"> environment is significantly impacted by modern industries. Businesses misuse the natural resources they have access to and release dangerous pollutants, which </w:t>
      </w:r>
      <w:r w:rsidR="00A57384" w:rsidRPr="00815AD0">
        <w:rPr>
          <w:rFonts w:ascii="Times New Roman" w:eastAsia="Times New Roman" w:hAnsi="Times New Roman" w:cs="Times New Roman"/>
          <w:color w:val="000000"/>
          <w:sz w:val="24"/>
          <w:szCs w:val="24"/>
        </w:rPr>
        <w:t>accelerate</w:t>
      </w:r>
      <w:r w:rsidRPr="00815AD0">
        <w:rPr>
          <w:rFonts w:ascii="Times New Roman" w:eastAsia="Times New Roman" w:hAnsi="Times New Roman" w:cs="Times New Roman"/>
          <w:color w:val="000000"/>
          <w:sz w:val="24"/>
          <w:szCs w:val="24"/>
        </w:rPr>
        <w:t xml:space="preserve"> the destruction of existing ecosystems and </w:t>
      </w:r>
      <w:r w:rsidR="00A57384" w:rsidRPr="00815AD0">
        <w:rPr>
          <w:rFonts w:ascii="Times New Roman" w:eastAsia="Times New Roman" w:hAnsi="Times New Roman" w:cs="Times New Roman"/>
          <w:color w:val="000000"/>
          <w:sz w:val="24"/>
          <w:szCs w:val="24"/>
        </w:rPr>
        <w:t>pose</w:t>
      </w:r>
      <w:r w:rsidRPr="00815AD0">
        <w:rPr>
          <w:rFonts w:ascii="Times New Roman" w:eastAsia="Times New Roman" w:hAnsi="Times New Roman" w:cs="Times New Roman"/>
          <w:color w:val="000000"/>
          <w:sz w:val="24"/>
          <w:szCs w:val="24"/>
        </w:rPr>
        <w:t xml:space="preserve"> a severe threat to the planet's biological </w:t>
      </w:r>
      <w:r w:rsidR="00A57384" w:rsidRPr="00815AD0">
        <w:rPr>
          <w:rFonts w:ascii="Times New Roman" w:eastAsia="Times New Roman" w:hAnsi="Times New Roman" w:cs="Times New Roman"/>
          <w:color w:val="000000"/>
          <w:sz w:val="24"/>
          <w:szCs w:val="24"/>
        </w:rPr>
        <w:t>diversity. Hence</w:t>
      </w:r>
      <w:r w:rsidRPr="00815AD0">
        <w:rPr>
          <w:rFonts w:ascii="Times New Roman" w:eastAsia="Times New Roman" w:hAnsi="Times New Roman" w:cs="Times New Roman"/>
          <w:color w:val="000000"/>
          <w:sz w:val="24"/>
          <w:szCs w:val="24"/>
        </w:rPr>
        <w:t xml:space="preserve"> it is the need of the hour to protect the environment from diverse actions which are degrading our natural </w:t>
      </w:r>
      <w:r w:rsidR="00A57384" w:rsidRPr="00815AD0">
        <w:rPr>
          <w:rFonts w:ascii="Times New Roman" w:eastAsia="Times New Roman" w:hAnsi="Times New Roman" w:cs="Times New Roman"/>
          <w:color w:val="000000"/>
          <w:sz w:val="24"/>
          <w:szCs w:val="24"/>
        </w:rPr>
        <w:t>environment. Environmental</w:t>
      </w:r>
      <w:r w:rsidRPr="00815AD0">
        <w:rPr>
          <w:rFonts w:ascii="Times New Roman" w:eastAsia="Times New Roman" w:hAnsi="Times New Roman" w:cs="Times New Roman"/>
          <w:color w:val="000000"/>
          <w:sz w:val="24"/>
          <w:szCs w:val="24"/>
        </w:rPr>
        <w:t xml:space="preserve"> protection is defined as the safeguarding of an ecosystem's constituent parts from unwelcome natural changes</w:t>
      </w:r>
      <w:r w:rsidR="00A57384" w:rsidRPr="00815AD0">
        <w:rPr>
          <w:rStyle w:val="FootnoteReference"/>
          <w:rFonts w:ascii="Times New Roman" w:eastAsia="Times New Roman" w:hAnsi="Times New Roman" w:cs="Times New Roman"/>
          <w:color w:val="000000"/>
          <w:sz w:val="24"/>
          <w:szCs w:val="24"/>
        </w:rPr>
        <w:footnoteReference w:id="2"/>
      </w:r>
      <w:r w:rsidRPr="00815AD0">
        <w:rPr>
          <w:rFonts w:ascii="Times New Roman" w:eastAsia="Times New Roman" w:hAnsi="Times New Roman" w:cs="Times New Roman"/>
          <w:color w:val="000000"/>
          <w:sz w:val="24"/>
          <w:szCs w:val="24"/>
        </w:rPr>
        <w:t>.</w:t>
      </w:r>
      <w:r w:rsidR="00A57384" w:rsidRPr="00815AD0">
        <w:rPr>
          <w:rFonts w:ascii="Times New Roman" w:eastAsia="Times New Roman" w:hAnsi="Times New Roman" w:cs="Times New Roman"/>
          <w:color w:val="000000"/>
          <w:sz w:val="24"/>
          <w:szCs w:val="24"/>
        </w:rPr>
        <w:t xml:space="preserve"> </w:t>
      </w:r>
      <w:r w:rsidRPr="00815AD0">
        <w:rPr>
          <w:rFonts w:ascii="Times New Roman" w:eastAsia="Times New Roman" w:hAnsi="Times New Roman" w:cs="Times New Roman"/>
          <w:color w:val="000000"/>
          <w:sz w:val="24"/>
          <w:szCs w:val="24"/>
        </w:rPr>
        <w:t xml:space="preserve">Recently, there has been a sharp increase of interest in corporate social responsibility and individuals are beginning to demand that they should take responsibility </w:t>
      </w:r>
      <w:r w:rsidR="00A57384" w:rsidRPr="00815AD0">
        <w:rPr>
          <w:rFonts w:ascii="Times New Roman" w:eastAsia="Times New Roman" w:hAnsi="Times New Roman" w:cs="Times New Roman"/>
          <w:color w:val="000000"/>
          <w:sz w:val="24"/>
          <w:szCs w:val="24"/>
        </w:rPr>
        <w:t>for</w:t>
      </w:r>
      <w:r w:rsidRPr="00815AD0">
        <w:rPr>
          <w:rFonts w:ascii="Times New Roman" w:eastAsia="Times New Roman" w:hAnsi="Times New Roman" w:cs="Times New Roman"/>
          <w:color w:val="000000"/>
          <w:sz w:val="24"/>
          <w:szCs w:val="24"/>
        </w:rPr>
        <w:t xml:space="preserve"> protecting </w:t>
      </w:r>
      <w:r w:rsidR="00A57384" w:rsidRPr="00815AD0">
        <w:rPr>
          <w:rFonts w:ascii="Times New Roman" w:eastAsia="Times New Roman" w:hAnsi="Times New Roman" w:cs="Times New Roman"/>
          <w:color w:val="000000"/>
          <w:sz w:val="24"/>
          <w:szCs w:val="24"/>
        </w:rPr>
        <w:t xml:space="preserve">the </w:t>
      </w:r>
      <w:r w:rsidRPr="00815AD0">
        <w:rPr>
          <w:rFonts w:ascii="Times New Roman" w:eastAsia="Times New Roman" w:hAnsi="Times New Roman" w:cs="Times New Roman"/>
          <w:color w:val="000000"/>
          <w:sz w:val="24"/>
          <w:szCs w:val="24"/>
        </w:rPr>
        <w:t>environment.</w:t>
      </w:r>
      <w:r w:rsidR="00A57384" w:rsidRPr="00815AD0">
        <w:rPr>
          <w:rFonts w:ascii="Times New Roman" w:eastAsia="Times New Roman" w:hAnsi="Times New Roman" w:cs="Times New Roman"/>
          <w:color w:val="000000"/>
          <w:sz w:val="24"/>
          <w:szCs w:val="24"/>
        </w:rPr>
        <w:t xml:space="preserve"> </w:t>
      </w:r>
      <w:r w:rsidRPr="00815AD0">
        <w:rPr>
          <w:rFonts w:ascii="Times New Roman" w:eastAsia="Times New Roman" w:hAnsi="Times New Roman" w:cs="Times New Roman"/>
          <w:color w:val="222222"/>
          <w:sz w:val="24"/>
          <w:szCs w:val="24"/>
        </w:rPr>
        <w:t>A</w:t>
      </w:r>
      <w:r w:rsidRPr="00815AD0">
        <w:rPr>
          <w:rFonts w:ascii="Times New Roman" w:eastAsia="Times New Roman" w:hAnsi="Times New Roman" w:cs="Times New Roman"/>
          <w:color w:val="222222"/>
          <w:sz w:val="24"/>
          <w:szCs w:val="24"/>
          <w:highlight w:val="white"/>
        </w:rPr>
        <w:t xml:space="preserve"> noted author </w:t>
      </w:r>
      <w:r w:rsidRPr="00815AD0">
        <w:rPr>
          <w:rFonts w:ascii="Times New Roman" w:eastAsia="Times New Roman" w:hAnsi="Times New Roman" w:cs="Times New Roman"/>
          <w:i/>
          <w:color w:val="222222"/>
          <w:sz w:val="24"/>
          <w:szCs w:val="24"/>
          <w:highlight w:val="white"/>
        </w:rPr>
        <w:t>Chris</w:t>
      </w:r>
      <w:r w:rsidRPr="00815AD0">
        <w:rPr>
          <w:rFonts w:ascii="Times New Roman" w:eastAsia="Times New Roman" w:hAnsi="Times New Roman" w:cs="Times New Roman"/>
          <w:i/>
          <w:color w:val="222222"/>
          <w:sz w:val="24"/>
          <w:szCs w:val="24"/>
        </w:rPr>
        <w:t xml:space="preserve"> M</w:t>
      </w:r>
      <w:r w:rsidRPr="00815AD0">
        <w:rPr>
          <w:rFonts w:ascii="Times New Roman" w:eastAsia="Times New Roman" w:hAnsi="Times New Roman" w:cs="Times New Roman"/>
          <w:i/>
          <w:color w:val="222222"/>
          <w:sz w:val="24"/>
          <w:szCs w:val="24"/>
          <w:highlight w:val="white"/>
        </w:rPr>
        <w:t xml:space="preserve">aser </w:t>
      </w:r>
      <w:r w:rsidRPr="00815AD0">
        <w:rPr>
          <w:rFonts w:ascii="Times New Roman" w:eastAsia="Times New Roman" w:hAnsi="Times New Roman" w:cs="Times New Roman"/>
          <w:color w:val="222222"/>
          <w:sz w:val="24"/>
          <w:szCs w:val="24"/>
          <w:highlight w:val="white"/>
        </w:rPr>
        <w:t>described the environment in his words, “</w:t>
      </w:r>
      <w:r w:rsidRPr="00815AD0">
        <w:rPr>
          <w:rFonts w:ascii="Times New Roman" w:eastAsia="Times New Roman" w:hAnsi="Times New Roman" w:cs="Times New Roman"/>
          <w:i/>
          <w:color w:val="222222"/>
          <w:sz w:val="24"/>
          <w:szCs w:val="24"/>
          <w:highlight w:val="white"/>
        </w:rPr>
        <w:t>What we are doing to the</w:t>
      </w:r>
      <w:r w:rsidRPr="00815AD0">
        <w:rPr>
          <w:rFonts w:ascii="Times New Roman" w:eastAsia="Times New Roman" w:hAnsi="Times New Roman" w:cs="Times New Roman"/>
          <w:i/>
          <w:color w:val="222222"/>
          <w:sz w:val="24"/>
          <w:szCs w:val="24"/>
        </w:rPr>
        <w:t xml:space="preserve"> </w:t>
      </w:r>
      <w:r w:rsidRPr="00815AD0">
        <w:rPr>
          <w:rFonts w:ascii="Times New Roman" w:eastAsia="Times New Roman" w:hAnsi="Times New Roman" w:cs="Times New Roman"/>
          <w:i/>
          <w:color w:val="222222"/>
          <w:sz w:val="24"/>
          <w:szCs w:val="24"/>
          <w:highlight w:val="white"/>
        </w:rPr>
        <w:t>forests of the world is but a mirror reflection of what we are doing to</w:t>
      </w:r>
      <w:r w:rsidRPr="00815AD0">
        <w:rPr>
          <w:rFonts w:ascii="Times New Roman" w:eastAsia="Times New Roman" w:hAnsi="Times New Roman" w:cs="Times New Roman"/>
          <w:i/>
          <w:color w:val="222222"/>
          <w:sz w:val="24"/>
          <w:szCs w:val="24"/>
        </w:rPr>
        <w:t xml:space="preserve"> </w:t>
      </w:r>
      <w:r w:rsidRPr="00815AD0">
        <w:rPr>
          <w:rFonts w:ascii="Times New Roman" w:eastAsia="Times New Roman" w:hAnsi="Times New Roman" w:cs="Times New Roman"/>
          <w:i/>
          <w:color w:val="222222"/>
          <w:sz w:val="24"/>
          <w:szCs w:val="24"/>
          <w:highlight w:val="white"/>
        </w:rPr>
        <w:t xml:space="preserve">ourselves and one </w:t>
      </w:r>
      <w:r w:rsidR="00A57384" w:rsidRPr="00815AD0">
        <w:rPr>
          <w:rFonts w:ascii="Times New Roman" w:eastAsia="Times New Roman" w:hAnsi="Times New Roman" w:cs="Times New Roman"/>
          <w:i/>
          <w:color w:val="222222"/>
          <w:sz w:val="24"/>
          <w:szCs w:val="24"/>
          <w:highlight w:val="white"/>
        </w:rPr>
        <w:t>another</w:t>
      </w:r>
      <w:r w:rsidR="00A57384" w:rsidRPr="00815AD0">
        <w:rPr>
          <w:rFonts w:ascii="Times New Roman" w:eastAsia="Times New Roman" w:hAnsi="Times New Roman" w:cs="Times New Roman"/>
          <w:color w:val="222222"/>
          <w:sz w:val="24"/>
          <w:szCs w:val="24"/>
          <w:highlight w:val="white"/>
        </w:rPr>
        <w:t>”</w:t>
      </w:r>
      <w:r w:rsidR="00A57384" w:rsidRPr="00815AD0">
        <w:rPr>
          <w:rStyle w:val="FootnoteReference"/>
          <w:rFonts w:ascii="Times New Roman" w:eastAsia="Times New Roman" w:hAnsi="Times New Roman" w:cs="Times New Roman"/>
          <w:color w:val="222222"/>
          <w:sz w:val="24"/>
          <w:szCs w:val="24"/>
          <w:highlight w:val="white"/>
        </w:rPr>
        <w:footnoteReference w:id="3"/>
      </w:r>
      <w:r w:rsidR="00A57384" w:rsidRPr="00815AD0">
        <w:rPr>
          <w:rFonts w:ascii="Times New Roman" w:eastAsia="Times New Roman" w:hAnsi="Times New Roman" w:cs="Times New Roman"/>
          <w:color w:val="222222"/>
          <w:sz w:val="24"/>
          <w:szCs w:val="24"/>
          <w:highlight w:val="white"/>
        </w:rPr>
        <w:t>. The</w:t>
      </w:r>
      <w:r w:rsidRPr="00815AD0">
        <w:rPr>
          <w:rFonts w:ascii="Times New Roman" w:eastAsia="Times New Roman" w:hAnsi="Times New Roman" w:cs="Times New Roman"/>
          <w:color w:val="222222"/>
          <w:sz w:val="24"/>
          <w:szCs w:val="24"/>
          <w:highlight w:val="white"/>
        </w:rPr>
        <w:t xml:space="preserve"> goal of the article is to elucidate the nature</w:t>
      </w:r>
      <w:r w:rsidRPr="00815AD0">
        <w:rPr>
          <w:rFonts w:ascii="Times New Roman" w:eastAsia="Times New Roman" w:hAnsi="Times New Roman" w:cs="Times New Roman"/>
          <w:color w:val="222222"/>
          <w:sz w:val="24"/>
          <w:szCs w:val="24"/>
        </w:rPr>
        <w:t xml:space="preserve"> </w:t>
      </w:r>
      <w:r w:rsidRPr="00815AD0">
        <w:rPr>
          <w:rFonts w:ascii="Times New Roman" w:eastAsia="Times New Roman" w:hAnsi="Times New Roman" w:cs="Times New Roman"/>
          <w:color w:val="222222"/>
          <w:sz w:val="24"/>
          <w:szCs w:val="24"/>
          <w:highlight w:val="white"/>
        </w:rPr>
        <w:t>of the connection between environmental protection and the cultural,</w:t>
      </w:r>
      <w:r w:rsidRPr="00815AD0">
        <w:rPr>
          <w:rFonts w:ascii="Times New Roman" w:eastAsia="Times New Roman" w:hAnsi="Times New Roman" w:cs="Times New Roman"/>
          <w:color w:val="222222"/>
          <w:sz w:val="24"/>
          <w:szCs w:val="24"/>
        </w:rPr>
        <w:t xml:space="preserve"> </w:t>
      </w:r>
      <w:r w:rsidRPr="00815AD0">
        <w:rPr>
          <w:rFonts w:ascii="Times New Roman" w:eastAsia="Times New Roman" w:hAnsi="Times New Roman" w:cs="Times New Roman"/>
          <w:color w:val="222222"/>
          <w:sz w:val="24"/>
          <w:szCs w:val="24"/>
          <w:highlight w:val="white"/>
        </w:rPr>
        <w:t>social, economic, ethical, and legal components of the idea of corporate</w:t>
      </w:r>
      <w:r w:rsidRPr="00815AD0">
        <w:rPr>
          <w:rFonts w:ascii="Times New Roman" w:eastAsia="Times New Roman" w:hAnsi="Times New Roman" w:cs="Times New Roman"/>
          <w:color w:val="222222"/>
          <w:sz w:val="24"/>
          <w:szCs w:val="24"/>
        </w:rPr>
        <w:t xml:space="preserve"> </w:t>
      </w:r>
      <w:r w:rsidRPr="00815AD0">
        <w:rPr>
          <w:rFonts w:ascii="Times New Roman" w:eastAsia="Times New Roman" w:hAnsi="Times New Roman" w:cs="Times New Roman"/>
          <w:color w:val="222222"/>
          <w:sz w:val="24"/>
          <w:szCs w:val="24"/>
          <w:highlight w:val="white"/>
        </w:rPr>
        <w:t>social responsibility.</w:t>
      </w:r>
    </w:p>
    <w:p w14:paraId="509E7E22" w14:textId="77777777" w:rsidR="00815AD0" w:rsidRPr="00815AD0" w:rsidRDefault="00815AD0" w:rsidP="00815AD0">
      <w:pPr>
        <w:widowControl w:val="0"/>
        <w:pBdr>
          <w:top w:val="nil"/>
          <w:left w:val="nil"/>
          <w:bottom w:val="nil"/>
          <w:right w:val="nil"/>
          <w:between w:val="nil"/>
        </w:pBdr>
        <w:spacing w:before="364" w:line="360" w:lineRule="auto"/>
        <w:ind w:left="18" w:right="36" w:hanging="1"/>
        <w:jc w:val="both"/>
        <w:rPr>
          <w:rFonts w:ascii="Times New Roman" w:eastAsia="Times New Roman" w:hAnsi="Times New Roman" w:cs="Times New Roman"/>
          <w:color w:val="222222"/>
          <w:sz w:val="24"/>
          <w:szCs w:val="24"/>
        </w:rPr>
      </w:pPr>
      <w:r w:rsidRPr="00815AD0">
        <w:rPr>
          <w:rFonts w:ascii="Times New Roman" w:eastAsia="Times New Roman" w:hAnsi="Times New Roman" w:cs="Times New Roman"/>
          <w:b/>
          <w:color w:val="222222"/>
          <w:sz w:val="24"/>
          <w:szCs w:val="24"/>
          <w:highlight w:val="white"/>
        </w:rPr>
        <w:lastRenderedPageBreak/>
        <w:t>Keywords</w:t>
      </w:r>
      <w:r w:rsidRPr="00815AD0">
        <w:rPr>
          <w:rFonts w:ascii="Times New Roman" w:eastAsia="Times New Roman" w:hAnsi="Times New Roman" w:cs="Times New Roman"/>
          <w:color w:val="222222"/>
          <w:sz w:val="24"/>
          <w:szCs w:val="24"/>
          <w:highlight w:val="white"/>
        </w:rPr>
        <w:t>:</w:t>
      </w:r>
      <w:r w:rsidRPr="00815AD0">
        <w:rPr>
          <w:rFonts w:ascii="Times New Roman" w:eastAsia="Times New Roman" w:hAnsi="Times New Roman" w:cs="Times New Roman"/>
          <w:color w:val="222222"/>
          <w:sz w:val="24"/>
          <w:szCs w:val="24"/>
        </w:rPr>
        <w:t xml:space="preserve"> </w:t>
      </w:r>
      <w:r w:rsidRPr="00815AD0">
        <w:rPr>
          <w:rFonts w:ascii="Times New Roman" w:eastAsia="Times New Roman" w:hAnsi="Times New Roman" w:cs="Times New Roman"/>
          <w:color w:val="222222"/>
          <w:sz w:val="24"/>
          <w:szCs w:val="24"/>
          <w:highlight w:val="white"/>
        </w:rPr>
        <w:t>Corporate Social Responsibility, Environment Protection, Natural</w:t>
      </w:r>
      <w:r w:rsidRPr="00815AD0">
        <w:rPr>
          <w:rFonts w:ascii="Times New Roman" w:eastAsia="Times New Roman" w:hAnsi="Times New Roman" w:cs="Times New Roman"/>
          <w:color w:val="222222"/>
          <w:sz w:val="24"/>
          <w:szCs w:val="24"/>
        </w:rPr>
        <w:t xml:space="preserve"> </w:t>
      </w:r>
      <w:r w:rsidRPr="00815AD0">
        <w:rPr>
          <w:rFonts w:ascii="Times New Roman" w:eastAsia="Times New Roman" w:hAnsi="Times New Roman" w:cs="Times New Roman"/>
          <w:color w:val="222222"/>
          <w:sz w:val="24"/>
          <w:szCs w:val="24"/>
          <w:highlight w:val="white"/>
        </w:rPr>
        <w:t>Environment, Ecosystem.</w:t>
      </w:r>
      <w:r w:rsidRPr="00815AD0">
        <w:rPr>
          <w:rFonts w:ascii="Times New Roman" w:eastAsia="Times New Roman" w:hAnsi="Times New Roman" w:cs="Times New Roman"/>
          <w:color w:val="222222"/>
          <w:sz w:val="24"/>
          <w:szCs w:val="24"/>
        </w:rPr>
        <w:t xml:space="preserve"> </w:t>
      </w:r>
    </w:p>
    <w:p w14:paraId="6B59BF88" w14:textId="77777777" w:rsidR="00815AD0" w:rsidRPr="00815AD0" w:rsidRDefault="00815AD0" w:rsidP="00815AD0">
      <w:pPr>
        <w:widowControl w:val="0"/>
        <w:pBdr>
          <w:top w:val="nil"/>
          <w:left w:val="nil"/>
          <w:bottom w:val="nil"/>
          <w:right w:val="nil"/>
          <w:between w:val="nil"/>
        </w:pBdr>
        <w:spacing w:before="41" w:line="360" w:lineRule="auto"/>
        <w:ind w:left="25"/>
        <w:jc w:val="both"/>
        <w:rPr>
          <w:rFonts w:ascii="Times New Roman" w:hAnsi="Times New Roman" w:cs="Times New Roman"/>
          <w:sz w:val="24"/>
          <w:szCs w:val="24"/>
          <w:highlight w:val="white"/>
        </w:rPr>
      </w:pPr>
    </w:p>
    <w:p w14:paraId="250BCC04" w14:textId="77777777" w:rsidR="00815AD0" w:rsidRDefault="00815AD0" w:rsidP="00815AD0">
      <w:pPr>
        <w:widowControl w:val="0"/>
        <w:pBdr>
          <w:top w:val="nil"/>
          <w:left w:val="nil"/>
          <w:bottom w:val="nil"/>
          <w:right w:val="nil"/>
          <w:between w:val="nil"/>
        </w:pBdr>
        <w:spacing w:before="58" w:line="360" w:lineRule="auto"/>
        <w:ind w:right="4" w:firstLine="11"/>
        <w:jc w:val="both"/>
        <w:rPr>
          <w:rFonts w:ascii="Times New Roman" w:eastAsia="Times New Roman" w:hAnsi="Times New Roman" w:cs="Times New Roman"/>
          <w:color w:val="222222"/>
          <w:sz w:val="24"/>
          <w:szCs w:val="24"/>
        </w:rPr>
      </w:pPr>
    </w:p>
    <w:p w14:paraId="51C078F7" w14:textId="024A888C" w:rsidR="00AF0410" w:rsidRPr="00815AD0" w:rsidRDefault="00AF0410" w:rsidP="00815AD0">
      <w:pPr>
        <w:widowControl w:val="0"/>
        <w:pBdr>
          <w:top w:val="nil"/>
          <w:left w:val="nil"/>
          <w:bottom w:val="nil"/>
          <w:right w:val="nil"/>
          <w:between w:val="nil"/>
        </w:pBdr>
        <w:spacing w:before="58" w:line="360" w:lineRule="auto"/>
        <w:ind w:right="4" w:firstLine="11"/>
        <w:jc w:val="both"/>
        <w:rPr>
          <w:rFonts w:ascii="Times New Roman" w:eastAsia="Times New Roman" w:hAnsi="Times New Roman" w:cs="Times New Roman"/>
          <w:color w:val="222222"/>
          <w:sz w:val="24"/>
          <w:szCs w:val="24"/>
        </w:rPr>
      </w:pPr>
      <w:r w:rsidRPr="00815AD0">
        <w:rPr>
          <w:rFonts w:ascii="Times New Roman" w:eastAsia="Times New Roman" w:hAnsi="Times New Roman" w:cs="Times New Roman"/>
          <w:b/>
          <w:sz w:val="24"/>
          <w:szCs w:val="24"/>
          <w:highlight w:val="white"/>
        </w:rPr>
        <w:t>Introduction</w:t>
      </w:r>
    </w:p>
    <w:p w14:paraId="2E3B99AF" w14:textId="16C9A313" w:rsidR="00AF0410" w:rsidRPr="00FB61A4" w:rsidRDefault="00FB61A4" w:rsidP="00FB61A4">
      <w:pPr>
        <w:widowControl w:val="0"/>
        <w:shd w:val="clear" w:color="auto" w:fill="FCFCFC"/>
        <w:spacing w:line="360" w:lineRule="auto"/>
        <w:jc w:val="both"/>
        <w:rPr>
          <w:rFonts w:ascii="Times New Roman" w:eastAsia="Georgia" w:hAnsi="Times New Roman" w:cs="Times New Roman"/>
          <w:color w:val="333333"/>
          <w:sz w:val="24"/>
          <w:szCs w:val="24"/>
          <w:highlight w:val="white"/>
        </w:rPr>
      </w:pPr>
      <w:r w:rsidRPr="00FB61A4">
        <w:rPr>
          <w:rFonts w:ascii="Times New Roman" w:eastAsia="Georgia" w:hAnsi="Times New Roman" w:cs="Times New Roman"/>
          <w:color w:val="333333"/>
          <w:sz w:val="24"/>
          <w:szCs w:val="24"/>
        </w:rPr>
        <w:t>The CEOs of 43 firms with operations in more than 150 countries and territories and representing 20 economic sectors joined forces with the World Economic Forum to write an open letter to world leaders in 2015 calling for effective climate action (Open letter 2015). In 2014, these businesses collectively brought in nearly $1.2 trillion in revenue</w:t>
      </w:r>
      <w:proofErr w:type="gramStart"/>
      <w:r w:rsidRPr="00FB61A4">
        <w:rPr>
          <w:rFonts w:ascii="Times New Roman" w:eastAsia="Georgia" w:hAnsi="Times New Roman" w:cs="Times New Roman"/>
          <w:color w:val="333333"/>
          <w:sz w:val="24"/>
          <w:szCs w:val="24"/>
        </w:rPr>
        <w:t>.</w:t>
      </w:r>
      <w:r w:rsidR="00AF0410" w:rsidRPr="00815AD0">
        <w:rPr>
          <w:rFonts w:ascii="Times New Roman" w:eastAsia="Georgia" w:hAnsi="Times New Roman" w:cs="Times New Roman"/>
          <w:color w:val="333333"/>
          <w:sz w:val="24"/>
          <w:szCs w:val="24"/>
          <w:highlight w:val="white"/>
        </w:rPr>
        <w:t>.</w:t>
      </w:r>
      <w:proofErr w:type="gramEnd"/>
      <w:r w:rsidR="00AF0410" w:rsidRPr="00815AD0">
        <w:rPr>
          <w:rFonts w:ascii="Times New Roman" w:eastAsia="Georgia" w:hAnsi="Times New Roman" w:cs="Times New Roman"/>
          <w:color w:val="333333"/>
          <w:sz w:val="24"/>
          <w:szCs w:val="24"/>
          <w:highlight w:val="white"/>
        </w:rPr>
        <w:t xml:space="preserve"> In the letter they wrote,</w:t>
      </w:r>
      <w:r>
        <w:rPr>
          <w:rFonts w:ascii="Times New Roman" w:eastAsia="Georgia" w:hAnsi="Times New Roman" w:cs="Times New Roman"/>
          <w:color w:val="333333"/>
          <w:sz w:val="24"/>
          <w:szCs w:val="24"/>
        </w:rPr>
        <w:t xml:space="preserve"> “</w:t>
      </w:r>
      <w:r w:rsidR="00AF0410" w:rsidRPr="00FB61A4">
        <w:rPr>
          <w:rFonts w:ascii="Times New Roman" w:eastAsia="Georgia" w:hAnsi="Times New Roman" w:cs="Times New Roman"/>
          <w:i/>
          <w:color w:val="333333"/>
          <w:sz w:val="24"/>
          <w:szCs w:val="24"/>
          <w:shd w:val="clear" w:color="auto" w:fill="FCFCFC"/>
        </w:rPr>
        <w:t>We agree on the need for inspirational and meaningful global action and aligned messaging. We will act as ambassadors for climate action, focusing on solutions and ec</w:t>
      </w:r>
      <w:r w:rsidRPr="00FB61A4">
        <w:rPr>
          <w:rFonts w:ascii="Times New Roman" w:eastAsia="Georgia" w:hAnsi="Times New Roman" w:cs="Times New Roman"/>
          <w:i/>
          <w:color w:val="333333"/>
          <w:sz w:val="24"/>
          <w:szCs w:val="24"/>
          <w:shd w:val="clear" w:color="auto" w:fill="FCFCFC"/>
        </w:rPr>
        <w:t xml:space="preserve">onomic opportunities and using the science debate over </w:t>
      </w:r>
      <w:r w:rsidR="00AF0410" w:rsidRPr="00FB61A4">
        <w:rPr>
          <w:rFonts w:ascii="Times New Roman" w:eastAsia="Georgia" w:hAnsi="Times New Roman" w:cs="Times New Roman"/>
          <w:i/>
          <w:color w:val="333333"/>
          <w:sz w:val="24"/>
          <w:szCs w:val="24"/>
          <w:shd w:val="clear" w:color="auto" w:fill="FCFCFC"/>
        </w:rPr>
        <w:t>climate</w:t>
      </w:r>
      <w:r w:rsidRPr="00FB61A4">
        <w:rPr>
          <w:rFonts w:ascii="Times New Roman" w:eastAsia="Georgia" w:hAnsi="Times New Roman" w:cs="Times New Roman"/>
          <w:i/>
          <w:color w:val="333333"/>
          <w:sz w:val="24"/>
          <w:szCs w:val="24"/>
          <w:shd w:val="clear" w:color="auto" w:fill="FCFCFC"/>
        </w:rPr>
        <w:t xml:space="preserve"> change is real and addressable</w:t>
      </w:r>
      <w:r w:rsidR="00AF0410" w:rsidRPr="00FB61A4">
        <w:rPr>
          <w:rFonts w:ascii="Times New Roman" w:eastAsia="Georgia" w:hAnsi="Times New Roman" w:cs="Times New Roman"/>
          <w:i/>
          <w:color w:val="333333"/>
          <w:sz w:val="24"/>
          <w:szCs w:val="24"/>
          <w:shd w:val="clear" w:color="auto" w:fill="FCFCFC"/>
        </w:rPr>
        <w:t xml:space="preserve"> as one of the common themes to raise public awareness</w:t>
      </w:r>
      <w:r>
        <w:rPr>
          <w:rFonts w:ascii="Times New Roman" w:eastAsia="Georgia" w:hAnsi="Times New Roman" w:cs="Times New Roman"/>
          <w:color w:val="333333"/>
          <w:sz w:val="24"/>
          <w:szCs w:val="24"/>
          <w:shd w:val="clear" w:color="auto" w:fill="FCFCFC"/>
        </w:rPr>
        <w:t>”.</w:t>
      </w:r>
      <w:r w:rsidRPr="00FB61A4">
        <w:t xml:space="preserve"> </w:t>
      </w:r>
      <w:r w:rsidRPr="00FB61A4">
        <w:rPr>
          <w:rFonts w:ascii="Times New Roman" w:eastAsia="Georgia" w:hAnsi="Times New Roman" w:cs="Times New Roman"/>
          <w:color w:val="333333"/>
          <w:sz w:val="24"/>
          <w:szCs w:val="24"/>
          <w:shd w:val="clear" w:color="auto" w:fill="FCFCFC"/>
        </w:rPr>
        <w:t>In order maximize growth opportunities, we will aggressively manage climate risks and take them into consideration while making decisions. We shall take action to put into practice efficient solutions to increase the adaptability of both society and our businesses.</w:t>
      </w:r>
    </w:p>
    <w:p w14:paraId="3F839B87" w14:textId="351E8484" w:rsidR="00AF0410" w:rsidRPr="00815AD0" w:rsidRDefault="00FB61A4" w:rsidP="00815AD0">
      <w:pPr>
        <w:widowControl w:val="0"/>
        <w:shd w:val="clear" w:color="auto" w:fill="FCFCFC"/>
        <w:spacing w:line="360" w:lineRule="auto"/>
        <w:jc w:val="both"/>
        <w:rPr>
          <w:rFonts w:ascii="Times New Roman" w:eastAsia="Georgia" w:hAnsi="Times New Roman" w:cs="Times New Roman"/>
          <w:color w:val="333333"/>
          <w:sz w:val="24"/>
          <w:szCs w:val="24"/>
          <w:highlight w:val="white"/>
        </w:rPr>
      </w:pPr>
      <w:r w:rsidRPr="00FB61A4">
        <w:rPr>
          <w:rFonts w:ascii="Times New Roman" w:eastAsia="Georgia" w:hAnsi="Times New Roman" w:cs="Times New Roman"/>
          <w:color w:val="333333"/>
          <w:sz w:val="24"/>
          <w:szCs w:val="24"/>
        </w:rPr>
        <w:t xml:space="preserve">The issues posed by climate change require communities, organizations (such as businesses, corporations, and nongovernmental organizations (NGOs), communities, and citizens to </w:t>
      </w:r>
      <w:proofErr w:type="spellStart"/>
      <w:r w:rsidRPr="00FB61A4">
        <w:rPr>
          <w:rFonts w:ascii="Times New Roman" w:eastAsia="Georgia" w:hAnsi="Times New Roman" w:cs="Times New Roman"/>
          <w:color w:val="333333"/>
          <w:sz w:val="24"/>
          <w:szCs w:val="24"/>
        </w:rPr>
        <w:t>reevaluate</w:t>
      </w:r>
      <w:proofErr w:type="spellEnd"/>
      <w:r w:rsidRPr="00FB61A4">
        <w:rPr>
          <w:rFonts w:ascii="Times New Roman" w:eastAsia="Georgia" w:hAnsi="Times New Roman" w:cs="Times New Roman"/>
          <w:color w:val="333333"/>
          <w:sz w:val="24"/>
          <w:szCs w:val="24"/>
        </w:rPr>
        <w:t xml:space="preserve"> current perspectives on corporate social responsibility (CSR) as being a requirement rather than a choice extra.</w:t>
      </w:r>
      <w:r>
        <w:rPr>
          <w:rFonts w:ascii="Times New Roman" w:eastAsia="Georgia" w:hAnsi="Times New Roman" w:cs="Times New Roman"/>
          <w:color w:val="333333"/>
          <w:sz w:val="24"/>
          <w:szCs w:val="24"/>
        </w:rPr>
        <w:t xml:space="preserve"> </w:t>
      </w:r>
      <w:r w:rsidRPr="00FB61A4">
        <w:rPr>
          <w:rFonts w:ascii="Times New Roman" w:eastAsia="Georgia" w:hAnsi="Times New Roman" w:cs="Times New Roman"/>
          <w:color w:val="333333"/>
          <w:sz w:val="24"/>
          <w:szCs w:val="24"/>
        </w:rPr>
        <w:t>Climate change is predicted to significantly alter daily life for people all around the planet by the middle of the century. In fact, many nations are already seeing the earliest stages of difficulties, and numerous organizations are making plans for the anticipated hazards they will encounter (such as a lack of clean water and expensive and unstable electricity).</w:t>
      </w:r>
      <w:r w:rsidR="00262D65" w:rsidRPr="00262D65">
        <w:t xml:space="preserve"> </w:t>
      </w:r>
      <w:r w:rsidR="00262D65" w:rsidRPr="00262D65">
        <w:rPr>
          <w:rFonts w:ascii="Times New Roman" w:eastAsia="Georgia" w:hAnsi="Times New Roman" w:cs="Times New Roman"/>
          <w:color w:val="333333"/>
          <w:sz w:val="24"/>
          <w:szCs w:val="24"/>
        </w:rPr>
        <w:t>In light of anticipated climate issues, this paper suggests concentrating CSR initiatives and extending our research into the function of communication in such initiatives. More than just a tool, communication may be used to build or maintain a company's credibility. It is a method for developing and disseminating CSR sustainability-related initiatives among enterprises and their important stakeholders (such as governments, communities, rivals, supply chains, and employees).</w:t>
      </w:r>
    </w:p>
    <w:p w14:paraId="7DAD0A10" w14:textId="00E9070F" w:rsidR="00AF0410" w:rsidRPr="00815AD0" w:rsidRDefault="00AF0410" w:rsidP="00815AD0">
      <w:pPr>
        <w:widowControl w:val="0"/>
        <w:shd w:val="clear" w:color="auto" w:fill="FCFCFC"/>
        <w:spacing w:line="360" w:lineRule="auto"/>
        <w:jc w:val="both"/>
        <w:rPr>
          <w:rFonts w:ascii="Times New Roman" w:eastAsia="Georgia" w:hAnsi="Times New Roman" w:cs="Times New Roman"/>
          <w:color w:val="333333"/>
          <w:sz w:val="24"/>
          <w:szCs w:val="24"/>
          <w:highlight w:val="white"/>
        </w:rPr>
      </w:pPr>
      <w:r w:rsidRPr="00815AD0">
        <w:rPr>
          <w:rFonts w:ascii="Times New Roman" w:eastAsia="Georgia" w:hAnsi="Times New Roman" w:cs="Times New Roman"/>
          <w:color w:val="333333"/>
          <w:sz w:val="24"/>
          <w:szCs w:val="24"/>
          <w:highlight w:val="white"/>
        </w:rPr>
        <w:t xml:space="preserve">In the following pages, efforts of all International organisations and conventions hold regarding this will be discussed and a present scenario of </w:t>
      </w:r>
      <w:r w:rsidR="00A8666B" w:rsidRPr="00815AD0">
        <w:rPr>
          <w:rFonts w:ascii="Times New Roman" w:eastAsia="Georgia" w:hAnsi="Times New Roman" w:cs="Times New Roman"/>
          <w:color w:val="333333"/>
          <w:sz w:val="24"/>
          <w:szCs w:val="24"/>
          <w:highlight w:val="white"/>
        </w:rPr>
        <w:t>car</w:t>
      </w:r>
      <w:r w:rsidRPr="00815AD0">
        <w:rPr>
          <w:rFonts w:ascii="Times New Roman" w:eastAsia="Georgia" w:hAnsi="Times New Roman" w:cs="Times New Roman"/>
          <w:color w:val="333333"/>
          <w:sz w:val="24"/>
          <w:szCs w:val="24"/>
          <w:highlight w:val="white"/>
        </w:rPr>
        <w:t xml:space="preserve"> towards </w:t>
      </w:r>
      <w:r w:rsidR="00A8666B" w:rsidRPr="00815AD0">
        <w:rPr>
          <w:rFonts w:ascii="Times New Roman" w:eastAsia="Georgia" w:hAnsi="Times New Roman" w:cs="Times New Roman"/>
          <w:color w:val="333333"/>
          <w:sz w:val="24"/>
          <w:szCs w:val="24"/>
          <w:highlight w:val="white"/>
        </w:rPr>
        <w:t>environment including</w:t>
      </w:r>
      <w:r w:rsidRPr="00815AD0">
        <w:rPr>
          <w:rFonts w:ascii="Times New Roman" w:eastAsia="Georgia" w:hAnsi="Times New Roman" w:cs="Times New Roman"/>
          <w:color w:val="333333"/>
          <w:sz w:val="24"/>
          <w:szCs w:val="24"/>
          <w:highlight w:val="white"/>
        </w:rPr>
        <w:t xml:space="preserve"> recent </w:t>
      </w:r>
      <w:r w:rsidRPr="00815AD0">
        <w:rPr>
          <w:rFonts w:ascii="Times New Roman" w:eastAsia="Georgia" w:hAnsi="Times New Roman" w:cs="Times New Roman"/>
          <w:color w:val="333333"/>
          <w:sz w:val="24"/>
          <w:szCs w:val="24"/>
          <w:highlight w:val="white"/>
        </w:rPr>
        <w:lastRenderedPageBreak/>
        <w:t xml:space="preserve">measures to protect the environment will be </w:t>
      </w:r>
      <w:r w:rsidR="00A8666B" w:rsidRPr="00815AD0">
        <w:rPr>
          <w:rFonts w:ascii="Times New Roman" w:eastAsia="Georgia" w:hAnsi="Times New Roman" w:cs="Times New Roman"/>
          <w:color w:val="333333"/>
          <w:sz w:val="24"/>
          <w:szCs w:val="24"/>
          <w:highlight w:val="white"/>
        </w:rPr>
        <w:t>covered. This</w:t>
      </w:r>
      <w:r w:rsidRPr="00815AD0">
        <w:rPr>
          <w:rFonts w:ascii="Times New Roman" w:eastAsia="Georgia" w:hAnsi="Times New Roman" w:cs="Times New Roman"/>
          <w:color w:val="333333"/>
          <w:sz w:val="24"/>
          <w:szCs w:val="24"/>
          <w:highlight w:val="white"/>
        </w:rPr>
        <w:t xml:space="preserve"> article expounded to include all aspect of </w:t>
      </w:r>
      <w:r w:rsidR="00A8666B" w:rsidRPr="00815AD0">
        <w:rPr>
          <w:rFonts w:ascii="Times New Roman" w:eastAsia="Georgia" w:hAnsi="Times New Roman" w:cs="Times New Roman"/>
          <w:color w:val="333333"/>
          <w:sz w:val="24"/>
          <w:szCs w:val="24"/>
          <w:highlight w:val="white"/>
        </w:rPr>
        <w:t>car</w:t>
      </w:r>
      <w:r w:rsidRPr="00815AD0">
        <w:rPr>
          <w:rFonts w:ascii="Times New Roman" w:eastAsia="Georgia" w:hAnsi="Times New Roman" w:cs="Times New Roman"/>
          <w:color w:val="333333"/>
          <w:sz w:val="24"/>
          <w:szCs w:val="24"/>
          <w:highlight w:val="white"/>
        </w:rPr>
        <w:t xml:space="preserve"> towards climate - </w:t>
      </w:r>
      <w:r w:rsidR="00A8666B" w:rsidRPr="00815AD0">
        <w:rPr>
          <w:rFonts w:ascii="Times New Roman" w:eastAsia="Georgia" w:hAnsi="Times New Roman" w:cs="Times New Roman"/>
          <w:color w:val="333333"/>
          <w:sz w:val="24"/>
          <w:szCs w:val="24"/>
          <w:highlight w:val="white"/>
        </w:rPr>
        <w:t>environment.</w:t>
      </w:r>
    </w:p>
    <w:p w14:paraId="7830806A" w14:textId="67CB0C22" w:rsidR="00EE4E6D" w:rsidRPr="00815AD0" w:rsidRDefault="00EE4E6D" w:rsidP="00815AD0">
      <w:pPr>
        <w:widowControl w:val="0"/>
        <w:shd w:val="clear" w:color="auto" w:fill="FCFCFC"/>
        <w:spacing w:line="360" w:lineRule="auto"/>
        <w:jc w:val="both"/>
        <w:rPr>
          <w:rFonts w:ascii="Times New Roman" w:eastAsia="Times New Roman" w:hAnsi="Times New Roman" w:cs="Times New Roman"/>
          <w:b/>
          <w:color w:val="333333"/>
          <w:sz w:val="24"/>
          <w:szCs w:val="24"/>
          <w:highlight w:val="white"/>
        </w:rPr>
      </w:pPr>
    </w:p>
    <w:p w14:paraId="7FC5477F" w14:textId="065DFE09" w:rsidR="00AF0410" w:rsidRPr="00815AD0" w:rsidRDefault="00ED3588" w:rsidP="00815AD0">
      <w:pPr>
        <w:widowControl w:val="0"/>
        <w:shd w:val="clear" w:color="auto" w:fill="FCFCFC"/>
        <w:spacing w:line="360" w:lineRule="auto"/>
        <w:jc w:val="both"/>
        <w:rPr>
          <w:rFonts w:ascii="Times New Roman" w:eastAsia="Times New Roman" w:hAnsi="Times New Roman" w:cs="Times New Roman"/>
          <w:color w:val="333333"/>
          <w:sz w:val="24"/>
          <w:szCs w:val="24"/>
          <w:highlight w:val="white"/>
        </w:rPr>
      </w:pPr>
      <w:r w:rsidRPr="00815AD0">
        <w:rPr>
          <w:rFonts w:ascii="Times New Roman" w:eastAsia="Times New Roman" w:hAnsi="Times New Roman" w:cs="Times New Roman"/>
          <w:b/>
          <w:color w:val="333333"/>
          <w:sz w:val="24"/>
          <w:szCs w:val="24"/>
          <w:highlight w:val="white"/>
        </w:rPr>
        <w:t xml:space="preserve">Meaning of </w:t>
      </w:r>
      <w:r w:rsidR="00262D65">
        <w:rPr>
          <w:rFonts w:ascii="Times New Roman" w:eastAsia="Times New Roman" w:hAnsi="Times New Roman" w:cs="Times New Roman"/>
          <w:b/>
          <w:color w:val="333333"/>
          <w:sz w:val="24"/>
          <w:szCs w:val="24"/>
          <w:highlight w:val="white"/>
        </w:rPr>
        <w:t>Corporate</w:t>
      </w:r>
      <w:r w:rsidRPr="00815AD0">
        <w:rPr>
          <w:rFonts w:ascii="Times New Roman" w:eastAsia="Times New Roman" w:hAnsi="Times New Roman" w:cs="Times New Roman"/>
          <w:b/>
          <w:color w:val="333333"/>
          <w:sz w:val="24"/>
          <w:szCs w:val="24"/>
          <w:highlight w:val="white"/>
        </w:rPr>
        <w:t xml:space="preserve"> S</w:t>
      </w:r>
      <w:r w:rsidR="00AF0410" w:rsidRPr="00815AD0">
        <w:rPr>
          <w:rFonts w:ascii="Times New Roman" w:eastAsia="Times New Roman" w:hAnsi="Times New Roman" w:cs="Times New Roman"/>
          <w:b/>
          <w:color w:val="333333"/>
          <w:sz w:val="24"/>
          <w:szCs w:val="24"/>
          <w:highlight w:val="white"/>
        </w:rPr>
        <w:t xml:space="preserve">ocial </w:t>
      </w:r>
      <w:r w:rsidRPr="00815AD0">
        <w:rPr>
          <w:rFonts w:ascii="Times New Roman" w:eastAsia="Times New Roman" w:hAnsi="Times New Roman" w:cs="Times New Roman"/>
          <w:b/>
          <w:color w:val="333333"/>
          <w:sz w:val="24"/>
          <w:szCs w:val="24"/>
          <w:highlight w:val="white"/>
        </w:rPr>
        <w:t>Responsibility</w:t>
      </w:r>
    </w:p>
    <w:p w14:paraId="2428E5CA" w14:textId="1D87D189" w:rsidR="00AF0410" w:rsidRPr="00815AD0" w:rsidRDefault="00262D65" w:rsidP="00815AD0">
      <w:pPr>
        <w:widowControl w:val="0"/>
        <w:shd w:val="clear" w:color="auto" w:fill="FCFCFC"/>
        <w:spacing w:before="100" w:line="360" w:lineRule="auto"/>
        <w:ind w:right="280"/>
        <w:jc w:val="both"/>
        <w:rPr>
          <w:rFonts w:ascii="Times New Roman" w:eastAsia="Georgia" w:hAnsi="Times New Roman" w:cs="Times New Roman"/>
          <w:color w:val="333333"/>
          <w:sz w:val="24"/>
          <w:szCs w:val="24"/>
          <w:highlight w:val="white"/>
        </w:rPr>
      </w:pPr>
      <w:r w:rsidRPr="00262D65">
        <w:rPr>
          <w:rFonts w:ascii="Times New Roman" w:eastAsia="Georgia" w:hAnsi="Times New Roman" w:cs="Times New Roman"/>
          <w:color w:val="333333"/>
          <w:sz w:val="24"/>
          <w:szCs w:val="24"/>
        </w:rPr>
        <w:t xml:space="preserve">According to the definition of corporate social responsibility (CSR), it is "the ongoing commitment by business to behave ethically and contribute to economic development while improving the quality of life of the workforce and their families as well as of the local community and society at large." It can be characterized as the company's sense of responsibility for society and the environment in which it operates (both ecologically and socially). Companies can </w:t>
      </w:r>
      <w:proofErr w:type="spellStart"/>
      <w:r w:rsidRPr="00262D65">
        <w:rPr>
          <w:rFonts w:ascii="Times New Roman" w:eastAsia="Georgia" w:hAnsi="Times New Roman" w:cs="Times New Roman"/>
          <w:color w:val="333333"/>
          <w:sz w:val="24"/>
          <w:szCs w:val="24"/>
        </w:rPr>
        <w:t>fulfill</w:t>
      </w:r>
      <w:proofErr w:type="spellEnd"/>
      <w:r w:rsidRPr="00262D65">
        <w:rPr>
          <w:rFonts w:ascii="Times New Roman" w:eastAsia="Georgia" w:hAnsi="Times New Roman" w:cs="Times New Roman"/>
          <w:color w:val="333333"/>
          <w:sz w:val="24"/>
          <w:szCs w:val="24"/>
        </w:rPr>
        <w:t xml:space="preserve"> this commitment by taking steps to reduce waste and pollution, making contributions to educational and social initiatives, practicing environmental responsibility, and carrying out similar operations.</w:t>
      </w:r>
      <w:r>
        <w:rPr>
          <w:rFonts w:ascii="Times New Roman" w:eastAsia="Georgia" w:hAnsi="Times New Roman" w:cs="Times New Roman"/>
          <w:color w:val="333333"/>
          <w:sz w:val="24"/>
          <w:szCs w:val="24"/>
        </w:rPr>
        <w:t xml:space="preserve"> </w:t>
      </w:r>
      <w:r w:rsidRPr="00262D65">
        <w:rPr>
          <w:rFonts w:ascii="Times New Roman" w:eastAsia="Georgia" w:hAnsi="Times New Roman" w:cs="Times New Roman"/>
          <w:color w:val="333333"/>
          <w:sz w:val="24"/>
          <w:szCs w:val="24"/>
        </w:rPr>
        <w:t>CSR goes beyond just charity or gifting. Being socially responsible entails going above and beyond legal requirements in order to spend more in human capital, the environ</w:t>
      </w:r>
      <w:r>
        <w:rPr>
          <w:rFonts w:ascii="Times New Roman" w:eastAsia="Georgia" w:hAnsi="Times New Roman" w:cs="Times New Roman"/>
          <w:color w:val="333333"/>
          <w:sz w:val="24"/>
          <w:szCs w:val="24"/>
        </w:rPr>
        <w:t>ment, and stakeholder relations</w:t>
      </w:r>
      <w:r w:rsidR="00E22635" w:rsidRPr="00815AD0">
        <w:rPr>
          <w:rStyle w:val="FootnoteReference"/>
          <w:rFonts w:ascii="Times New Roman" w:eastAsia="Georgia" w:hAnsi="Times New Roman" w:cs="Times New Roman"/>
          <w:color w:val="333333"/>
          <w:sz w:val="24"/>
          <w:szCs w:val="24"/>
          <w:highlight w:val="white"/>
        </w:rPr>
        <w:footnoteReference w:id="4"/>
      </w:r>
      <w:r w:rsidR="00AF0410" w:rsidRPr="00815AD0">
        <w:rPr>
          <w:rFonts w:ascii="Times New Roman" w:eastAsia="Georgia" w:hAnsi="Times New Roman" w:cs="Times New Roman"/>
          <w:color w:val="333333"/>
          <w:sz w:val="24"/>
          <w:szCs w:val="24"/>
          <w:highlight w:val="white"/>
        </w:rPr>
        <w:t>.</w:t>
      </w:r>
    </w:p>
    <w:p w14:paraId="50044103" w14:textId="309B0C95" w:rsidR="00AF0410" w:rsidRPr="00815AD0" w:rsidRDefault="00262D65" w:rsidP="00815AD0">
      <w:pPr>
        <w:widowControl w:val="0"/>
        <w:shd w:val="clear" w:color="auto" w:fill="FCFCFC"/>
        <w:spacing w:before="100" w:line="360" w:lineRule="auto"/>
        <w:ind w:right="280"/>
        <w:jc w:val="both"/>
        <w:rPr>
          <w:rFonts w:ascii="Times New Roman" w:eastAsia="Times New Roman" w:hAnsi="Times New Roman" w:cs="Times New Roman"/>
          <w:color w:val="333333"/>
          <w:sz w:val="24"/>
          <w:szCs w:val="24"/>
          <w:highlight w:val="white"/>
        </w:rPr>
      </w:pPr>
      <w:r w:rsidRPr="00262D65">
        <w:rPr>
          <w:rFonts w:ascii="Times New Roman" w:eastAsia="Times New Roman" w:hAnsi="Times New Roman" w:cs="Times New Roman"/>
          <w:color w:val="333333"/>
          <w:sz w:val="24"/>
          <w:szCs w:val="24"/>
        </w:rPr>
        <w:t xml:space="preserve">The </w:t>
      </w:r>
      <w:proofErr w:type="spellStart"/>
      <w:r w:rsidRPr="00262D65">
        <w:rPr>
          <w:rFonts w:ascii="Times New Roman" w:eastAsia="Times New Roman" w:hAnsi="Times New Roman" w:cs="Times New Roman"/>
          <w:color w:val="333333"/>
          <w:sz w:val="24"/>
          <w:szCs w:val="24"/>
        </w:rPr>
        <w:t>endeavor</w:t>
      </w:r>
      <w:proofErr w:type="spellEnd"/>
      <w:r w:rsidRPr="00262D65">
        <w:rPr>
          <w:rFonts w:ascii="Times New Roman" w:eastAsia="Times New Roman" w:hAnsi="Times New Roman" w:cs="Times New Roman"/>
          <w:color w:val="333333"/>
          <w:sz w:val="24"/>
          <w:szCs w:val="24"/>
        </w:rPr>
        <w:t xml:space="preserve"> to define and explain the relationship between a firm and its stakeholders including its interaction with society at large, can be found in all definitions of CSR. There are three key principles tha</w:t>
      </w:r>
      <w:r>
        <w:rPr>
          <w:rFonts w:ascii="Times New Roman" w:eastAsia="Times New Roman" w:hAnsi="Times New Roman" w:cs="Times New Roman"/>
          <w:color w:val="333333"/>
          <w:sz w:val="24"/>
          <w:szCs w:val="24"/>
        </w:rPr>
        <w:t>t underpin every CSR activities</w:t>
      </w:r>
      <w:r w:rsidR="00AF0410" w:rsidRPr="00815AD0">
        <w:rPr>
          <w:rFonts w:ascii="Times New Roman" w:eastAsia="Times New Roman" w:hAnsi="Times New Roman" w:cs="Times New Roman"/>
          <w:color w:val="333333"/>
          <w:sz w:val="24"/>
          <w:szCs w:val="24"/>
          <w:highlight w:val="white"/>
        </w:rPr>
        <w:t>. These are sustainability, accountability and transparency</w:t>
      </w:r>
      <w:r w:rsidR="00ED3588" w:rsidRPr="00815AD0">
        <w:rPr>
          <w:rStyle w:val="FootnoteReference"/>
          <w:rFonts w:ascii="Times New Roman" w:eastAsia="Times New Roman" w:hAnsi="Times New Roman" w:cs="Times New Roman"/>
          <w:color w:val="333333"/>
          <w:sz w:val="24"/>
          <w:szCs w:val="24"/>
          <w:highlight w:val="white"/>
        </w:rPr>
        <w:footnoteReference w:id="5"/>
      </w:r>
      <w:r w:rsidR="00AF0410" w:rsidRPr="00815AD0">
        <w:rPr>
          <w:rFonts w:ascii="Times New Roman" w:eastAsia="Times New Roman" w:hAnsi="Times New Roman" w:cs="Times New Roman"/>
          <w:color w:val="333333"/>
          <w:sz w:val="24"/>
          <w:szCs w:val="24"/>
          <w:highlight w:val="white"/>
        </w:rPr>
        <w:t>.</w:t>
      </w:r>
      <w:r w:rsidR="003235B3" w:rsidRPr="003235B3">
        <w:rPr>
          <w:rFonts w:ascii="Times New Roman" w:eastAsia="Times New Roman" w:hAnsi="Times New Roman" w:cs="Times New Roman"/>
          <w:color w:val="333333"/>
          <w:sz w:val="24"/>
          <w:szCs w:val="24"/>
        </w:rPr>
        <w:t>CSR urges businesses to abandon their single focus on increasing profits and place a greater emphasis on raising the economic and social standards of the local popula</w:t>
      </w:r>
      <w:r w:rsidR="003235B3">
        <w:rPr>
          <w:rFonts w:ascii="Times New Roman" w:eastAsia="Times New Roman" w:hAnsi="Times New Roman" w:cs="Times New Roman"/>
          <w:color w:val="333333"/>
          <w:sz w:val="24"/>
          <w:szCs w:val="24"/>
        </w:rPr>
        <w:t>tion in their operating nations</w:t>
      </w:r>
      <w:r w:rsidR="00AF0410" w:rsidRPr="00815AD0">
        <w:rPr>
          <w:rFonts w:ascii="Times New Roman" w:eastAsia="Times New Roman" w:hAnsi="Times New Roman" w:cs="Times New Roman"/>
          <w:color w:val="333333"/>
          <w:sz w:val="24"/>
          <w:szCs w:val="24"/>
          <w:highlight w:val="white"/>
        </w:rPr>
        <w:t>.</w:t>
      </w:r>
    </w:p>
    <w:p w14:paraId="7D95CE74" w14:textId="0EC0C00E" w:rsidR="00AF0410" w:rsidRPr="00815AD0" w:rsidRDefault="003235B3" w:rsidP="00815AD0">
      <w:pPr>
        <w:widowControl w:val="0"/>
        <w:shd w:val="clear" w:color="auto" w:fill="FCFCFC"/>
        <w:spacing w:line="360" w:lineRule="auto"/>
        <w:ind w:right="280"/>
        <w:jc w:val="both"/>
        <w:rPr>
          <w:rFonts w:ascii="Times New Roman" w:eastAsia="Times New Roman" w:hAnsi="Times New Roman" w:cs="Times New Roman"/>
          <w:color w:val="333333"/>
          <w:sz w:val="24"/>
          <w:szCs w:val="24"/>
          <w:highlight w:val="white"/>
        </w:rPr>
      </w:pPr>
      <w:r w:rsidRPr="003235B3">
        <w:rPr>
          <w:rFonts w:ascii="Times New Roman" w:eastAsia="Times New Roman" w:hAnsi="Times New Roman" w:cs="Times New Roman"/>
          <w:color w:val="333333"/>
          <w:sz w:val="24"/>
          <w:szCs w:val="24"/>
        </w:rPr>
        <w:t>It is crucial to emphasize the significance of the Management of Environmental Impacts as a component of CSR. The environmental impact can be minimized by maximizing resource usage and lowering effluents that harm the ecosystem. Additionally, the businesses will be able to significantly reduce their energy expenditures and pollution costs thanks to this.</w:t>
      </w:r>
      <w:r w:rsidR="006C0BDF" w:rsidRPr="006C0BDF">
        <w:rPr>
          <w:rFonts w:ascii="Times New Roman" w:eastAsia="Times New Roman" w:hAnsi="Times New Roman" w:cs="Times New Roman"/>
          <w:color w:val="333333"/>
          <w:sz w:val="24"/>
          <w:szCs w:val="24"/>
        </w:rPr>
        <w:t xml:space="preserve"> </w:t>
      </w:r>
      <w:r w:rsidR="006C0BDF" w:rsidRPr="003235B3">
        <w:rPr>
          <w:rFonts w:ascii="Times New Roman" w:eastAsia="Times New Roman" w:hAnsi="Times New Roman" w:cs="Times New Roman"/>
          <w:color w:val="333333"/>
          <w:sz w:val="24"/>
          <w:szCs w:val="24"/>
        </w:rPr>
        <w:t>Many businesses in developing nations have experienced severe consequences from the government and society as a result of overusing natural resources and disobeying e</w:t>
      </w:r>
      <w:r w:rsidR="006C0BDF">
        <w:rPr>
          <w:rFonts w:ascii="Times New Roman" w:eastAsia="Times New Roman" w:hAnsi="Times New Roman" w:cs="Times New Roman"/>
          <w:color w:val="333333"/>
          <w:sz w:val="24"/>
          <w:szCs w:val="24"/>
        </w:rPr>
        <w:t>nvironmental safety regulations</w:t>
      </w:r>
      <w:r w:rsidR="006C0BDF" w:rsidRPr="00815AD0">
        <w:rPr>
          <w:rFonts w:ascii="Times New Roman" w:eastAsia="Times New Roman" w:hAnsi="Times New Roman" w:cs="Times New Roman"/>
          <w:color w:val="333333"/>
          <w:sz w:val="24"/>
          <w:szCs w:val="24"/>
          <w:highlight w:val="white"/>
        </w:rPr>
        <w:t xml:space="preserve">. Studies by Consultancy and Research for Environmental Management on practices of Dutch multinational companies in India highlight the </w:t>
      </w:r>
      <w:r w:rsidR="006C0BDF" w:rsidRPr="00815AD0">
        <w:rPr>
          <w:rFonts w:ascii="Times New Roman" w:eastAsia="Times New Roman" w:hAnsi="Times New Roman" w:cs="Times New Roman"/>
          <w:color w:val="333333"/>
          <w:sz w:val="24"/>
          <w:szCs w:val="24"/>
          <w:highlight w:val="white"/>
        </w:rPr>
        <w:lastRenderedPageBreak/>
        <w:t>importance attached by the companies to the maintenance of environmental standards</w:t>
      </w:r>
      <w:r w:rsidR="006C0BDF" w:rsidRPr="00815AD0">
        <w:rPr>
          <w:rStyle w:val="FootnoteReference"/>
          <w:rFonts w:ascii="Times New Roman" w:eastAsia="Times New Roman" w:hAnsi="Times New Roman" w:cs="Times New Roman"/>
          <w:color w:val="333333"/>
          <w:sz w:val="24"/>
          <w:szCs w:val="24"/>
          <w:highlight w:val="white"/>
        </w:rPr>
        <w:footnoteReference w:id="6"/>
      </w:r>
      <w:r w:rsidR="006C0BDF">
        <w:rPr>
          <w:rFonts w:ascii="Times New Roman" w:eastAsia="Times New Roman" w:hAnsi="Times New Roman" w:cs="Times New Roman"/>
          <w:color w:val="333333"/>
          <w:sz w:val="24"/>
          <w:szCs w:val="24"/>
          <w:highlight w:val="white"/>
        </w:rPr>
        <w:t>.</w:t>
      </w:r>
      <w:r w:rsidR="00AF0410" w:rsidRPr="00815AD0">
        <w:rPr>
          <w:rFonts w:ascii="Times New Roman" w:eastAsia="Times New Roman" w:hAnsi="Times New Roman" w:cs="Times New Roman"/>
          <w:color w:val="333333"/>
          <w:sz w:val="24"/>
          <w:szCs w:val="24"/>
          <w:highlight w:val="white"/>
        </w:rPr>
        <w:t xml:space="preserve"> </w:t>
      </w:r>
      <w:r w:rsidRPr="003235B3">
        <w:rPr>
          <w:rFonts w:ascii="Times New Roman" w:eastAsia="Times New Roman" w:hAnsi="Times New Roman" w:cs="Times New Roman"/>
          <w:color w:val="333333"/>
          <w:sz w:val="24"/>
          <w:szCs w:val="24"/>
        </w:rPr>
        <w:t>Many global corporations have learned the hard way how costly early compliance is.</w:t>
      </w:r>
    </w:p>
    <w:p w14:paraId="32ADDA10" w14:textId="19BF5CAB" w:rsidR="00EE4E6D" w:rsidRPr="004D62E6" w:rsidRDefault="00AF0410" w:rsidP="00815AD0">
      <w:pPr>
        <w:widowControl w:val="0"/>
        <w:shd w:val="clear" w:color="auto" w:fill="FCFCFC"/>
        <w:spacing w:before="240" w:after="240" w:line="360" w:lineRule="auto"/>
        <w:jc w:val="both"/>
        <w:rPr>
          <w:rFonts w:ascii="Times New Roman" w:eastAsia="Georgia" w:hAnsi="Times New Roman" w:cs="Times New Roman"/>
          <w:color w:val="333333"/>
          <w:sz w:val="24"/>
          <w:szCs w:val="24"/>
        </w:rPr>
      </w:pPr>
      <w:r w:rsidRPr="00815AD0">
        <w:rPr>
          <w:rFonts w:ascii="Times New Roman" w:eastAsia="Georgia" w:hAnsi="Times New Roman" w:cs="Times New Roman"/>
          <w:color w:val="333333"/>
          <w:sz w:val="24"/>
          <w:szCs w:val="24"/>
          <w:highlight w:val="white"/>
        </w:rPr>
        <w:t xml:space="preserve"> </w:t>
      </w:r>
      <w:r w:rsidR="00027DC0" w:rsidRPr="00815AD0">
        <w:rPr>
          <w:rFonts w:ascii="Times New Roman" w:eastAsia="Times New Roman" w:hAnsi="Times New Roman" w:cs="Times New Roman"/>
          <w:b/>
          <w:sz w:val="24"/>
          <w:szCs w:val="24"/>
        </w:rPr>
        <w:t xml:space="preserve">Causes and Effects of Climate Change </w:t>
      </w:r>
    </w:p>
    <w:p w14:paraId="5FE63758" w14:textId="1CD3DBE8" w:rsidR="00027DC0" w:rsidRPr="00815AD0" w:rsidRDefault="00027DC0" w:rsidP="00815AD0">
      <w:pPr>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Climate change is a global issue that is caused by the externality of greenhouse gas emissions, resulting in costs that are not covered by those responsible for the emissions. It is distinct from other externalities in that its causes and consequences are global, its effects are long-term, and its economic impacts are pervasive. Furthermore, there is a significant risk of major, irrevocable changes with non-negligible economic effects. The effects of climate change are highly diverse and interrelated, resulting in complex policy issues. The wide range, size, and nature of the impacts necessitate that several ethical perspectives, such as welfare, equity, justice, freedom, and rights, must be taken into account. Since the 1980s, severe storms, floods, and droughts have served as a reminder of the global scale of climate change. The most significant change has been in temperature, with measurements indicating that it has already increased by between 0.3 and 0.6 °c</w:t>
      </w:r>
    </w:p>
    <w:p w14:paraId="1192C685" w14:textId="78930A2E" w:rsidR="00027DC0" w:rsidRPr="00815AD0" w:rsidRDefault="00027DC0" w:rsidP="00815AD0">
      <w:pPr>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 xml:space="preserve">The last 20 years of the 21st century have been the warmest on record. Over the next 100 years, the Earth’s surface temperature is expected to rise by 1.4-5.8 °C, which is more than the 10,000-year </w:t>
      </w:r>
      <w:r w:rsidR="00E22635" w:rsidRPr="00815AD0">
        <w:rPr>
          <w:rFonts w:ascii="Times New Roman" w:hAnsi="Times New Roman" w:cs="Times New Roman"/>
          <w:sz w:val="24"/>
          <w:szCs w:val="24"/>
        </w:rPr>
        <w:t>average. Here</w:t>
      </w:r>
      <w:r w:rsidRPr="00815AD0">
        <w:rPr>
          <w:rFonts w:ascii="Times New Roman" w:hAnsi="Times New Roman" w:cs="Times New Roman"/>
          <w:sz w:val="24"/>
          <w:szCs w:val="24"/>
        </w:rPr>
        <w:t xml:space="preserve"> are some of the negative impacts of climate change that have already </w:t>
      </w:r>
      <w:r w:rsidR="00E22635" w:rsidRPr="00815AD0">
        <w:rPr>
          <w:rFonts w:ascii="Times New Roman" w:hAnsi="Times New Roman" w:cs="Times New Roman"/>
          <w:sz w:val="24"/>
          <w:szCs w:val="24"/>
        </w:rPr>
        <w:t>occurred: April</w:t>
      </w:r>
      <w:r w:rsidRPr="00815AD0">
        <w:rPr>
          <w:rFonts w:ascii="Times New Roman" w:hAnsi="Times New Roman" w:cs="Times New Roman"/>
          <w:sz w:val="24"/>
          <w:szCs w:val="24"/>
        </w:rPr>
        <w:t xml:space="preserve"> 2000 saw floods in </w:t>
      </w:r>
      <w:r w:rsidR="00E22635" w:rsidRPr="00815AD0">
        <w:rPr>
          <w:rFonts w:ascii="Times New Roman" w:hAnsi="Times New Roman" w:cs="Times New Roman"/>
          <w:sz w:val="24"/>
          <w:szCs w:val="24"/>
        </w:rPr>
        <w:t>Mozambique, June</w:t>
      </w:r>
      <w:r w:rsidRPr="00815AD0">
        <w:rPr>
          <w:rFonts w:ascii="Times New Roman" w:hAnsi="Times New Roman" w:cs="Times New Roman"/>
          <w:sz w:val="24"/>
          <w:szCs w:val="24"/>
        </w:rPr>
        <w:t xml:space="preserve"> 2000 saw severe heat waves across Greece and Turkey,</w:t>
      </w:r>
      <w:r w:rsidR="00E22635" w:rsidRPr="00815AD0">
        <w:rPr>
          <w:rFonts w:ascii="Times New Roman" w:hAnsi="Times New Roman" w:cs="Times New Roman"/>
          <w:sz w:val="24"/>
          <w:szCs w:val="24"/>
        </w:rPr>
        <w:t xml:space="preserve"> </w:t>
      </w:r>
      <w:r w:rsidRPr="00815AD0">
        <w:rPr>
          <w:rFonts w:ascii="Times New Roman" w:hAnsi="Times New Roman" w:cs="Times New Roman"/>
          <w:sz w:val="24"/>
          <w:szCs w:val="24"/>
        </w:rPr>
        <w:t xml:space="preserve">July 2000 saw droughts across southern-west Europe and northern </w:t>
      </w:r>
      <w:r w:rsidR="00E22635" w:rsidRPr="00815AD0">
        <w:rPr>
          <w:rFonts w:ascii="Times New Roman" w:hAnsi="Times New Roman" w:cs="Times New Roman"/>
          <w:sz w:val="24"/>
          <w:szCs w:val="24"/>
        </w:rPr>
        <w:t>China, August</w:t>
      </w:r>
      <w:r w:rsidRPr="00815AD0">
        <w:rPr>
          <w:rFonts w:ascii="Times New Roman" w:hAnsi="Times New Roman" w:cs="Times New Roman"/>
          <w:sz w:val="24"/>
          <w:szCs w:val="24"/>
        </w:rPr>
        <w:t xml:space="preserve"> 2000 saw a fire in American forests,</w:t>
      </w:r>
      <w:r w:rsidR="00E22635" w:rsidRPr="00815AD0">
        <w:rPr>
          <w:rFonts w:ascii="Times New Roman" w:hAnsi="Times New Roman" w:cs="Times New Roman"/>
          <w:sz w:val="24"/>
          <w:szCs w:val="24"/>
        </w:rPr>
        <w:t xml:space="preserve"> </w:t>
      </w:r>
      <w:r w:rsidRPr="00815AD0">
        <w:rPr>
          <w:rFonts w:ascii="Times New Roman" w:hAnsi="Times New Roman" w:cs="Times New Roman"/>
          <w:sz w:val="24"/>
          <w:szCs w:val="24"/>
        </w:rPr>
        <w:t>September 2000 saw a failure of the monsoon in Afghanistan</w:t>
      </w:r>
    </w:p>
    <w:p w14:paraId="3D0B3850" w14:textId="7C9C430B" w:rsidR="00027DC0" w:rsidRPr="00815AD0" w:rsidRDefault="00027DC0" w:rsidP="00815AD0">
      <w:pPr>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 xml:space="preserve">The global melting of glaciers is a cause for concern, particularly in the Himalayan region of Gangotri. This rapid melting of glaciers has resulted in flooding and avalanches, as well as the formation of a large slab of ice in the Ross Sea in 1987. This area's loss has had a significant impact on the shoreline of the continent and has also resulted in the disappearance of the Bay </w:t>
      </w:r>
      <w:r w:rsidR="00E22635" w:rsidRPr="00815AD0">
        <w:rPr>
          <w:rFonts w:ascii="Times New Roman" w:hAnsi="Times New Roman" w:cs="Times New Roman"/>
          <w:sz w:val="24"/>
          <w:szCs w:val="24"/>
        </w:rPr>
        <w:t>of</w:t>
      </w:r>
      <w:r w:rsidRPr="00815AD0">
        <w:rPr>
          <w:rFonts w:ascii="Times New Roman" w:hAnsi="Times New Roman" w:cs="Times New Roman"/>
          <w:sz w:val="24"/>
          <w:szCs w:val="24"/>
        </w:rPr>
        <w:t xml:space="preserve"> Whales. Additionally, a deep cloud of pollution, known as </w:t>
      </w:r>
      <w:r w:rsidR="00E22635" w:rsidRPr="00815AD0">
        <w:rPr>
          <w:rFonts w:ascii="Times New Roman" w:hAnsi="Times New Roman" w:cs="Times New Roman"/>
          <w:sz w:val="24"/>
          <w:szCs w:val="24"/>
        </w:rPr>
        <w:t xml:space="preserve">the </w:t>
      </w:r>
      <w:r w:rsidRPr="00815AD0">
        <w:rPr>
          <w:rFonts w:ascii="Times New Roman" w:hAnsi="Times New Roman" w:cs="Times New Roman"/>
          <w:sz w:val="24"/>
          <w:szCs w:val="24"/>
        </w:rPr>
        <w:t xml:space="preserve">Asian Brown Cloud, has been observed in the South Asian region. In 1985, a group of scientists, led by Dr. Farman, observed a gap or hole in the Antarctic's ozone layer, which is </w:t>
      </w:r>
      <w:r w:rsidRPr="00815AD0">
        <w:rPr>
          <w:rFonts w:ascii="Times New Roman" w:hAnsi="Times New Roman" w:cs="Times New Roman"/>
          <w:sz w:val="24"/>
          <w:szCs w:val="24"/>
        </w:rPr>
        <w:lastRenderedPageBreak/>
        <w:t>commonly referred to as the "Ozone Hole". This hole, however, is not in fact a hole.</w:t>
      </w:r>
      <w:r w:rsidR="00C2718C" w:rsidRPr="00815AD0">
        <w:rPr>
          <w:rFonts w:ascii="Times New Roman" w:hAnsi="Times New Roman" w:cs="Times New Roman"/>
          <w:sz w:val="24"/>
          <w:szCs w:val="24"/>
        </w:rPr>
        <w:t xml:space="preserve"> The ozone layer in the Antarctic has been depleted, resulting in a decrease in ozone concentrations. This has had a detrimental effect on the Earth's lower atmosphere, as UV radiations that were previously almost completely blocked by the ozone layer can now penetrate it to a certain extent. One of the primary causes of ozone depletion is the use of aerosols, which include Fluorocarbon, CFCs, and nitrous oxide, which are used as sprays and refrigerants. These aerosols react with ozone and release chlorine gas, which destroys it. The consequences of ozone depletion include an increase in skin cancer, a decrease in plants' photosynthetic pigment, suppression of the immune system, increased susceptibility to diseases, and the extinction of numerous plant and animal species, which will have a detrimental effect on ecosystems.</w:t>
      </w:r>
    </w:p>
    <w:p w14:paraId="42564F78" w14:textId="7FA4B647" w:rsidR="00EE4E6D" w:rsidRPr="00815AD0" w:rsidRDefault="00C2718C" w:rsidP="00815AD0">
      <w:pPr>
        <w:widowControl w:val="0"/>
        <w:shd w:val="clear" w:color="auto" w:fill="FCFCFC"/>
        <w:spacing w:before="240" w:after="240" w:line="360" w:lineRule="auto"/>
        <w:jc w:val="both"/>
        <w:rPr>
          <w:rFonts w:ascii="Times New Roman" w:eastAsia="Times New Roman" w:hAnsi="Times New Roman" w:cs="Times New Roman"/>
          <w:b/>
          <w:sz w:val="24"/>
          <w:szCs w:val="24"/>
        </w:rPr>
      </w:pPr>
      <w:r w:rsidRPr="00815AD0">
        <w:rPr>
          <w:rFonts w:ascii="Times New Roman" w:eastAsia="Times New Roman" w:hAnsi="Times New Roman" w:cs="Times New Roman"/>
          <w:b/>
          <w:sz w:val="24"/>
          <w:szCs w:val="24"/>
        </w:rPr>
        <w:t xml:space="preserve">Climate change and Sustainable Development </w:t>
      </w:r>
    </w:p>
    <w:p w14:paraId="35FA951C" w14:textId="77777777" w:rsidR="00C2718C" w:rsidRPr="00815AD0" w:rsidRDefault="00C2718C" w:rsidP="004D62E6">
      <w:pPr>
        <w:pStyle w:val="NormalWeb"/>
        <w:spacing w:line="360" w:lineRule="auto"/>
        <w:ind w:right="288"/>
        <w:jc w:val="both"/>
        <w:rPr>
          <w:lang w:val="en-IN"/>
        </w:rPr>
      </w:pPr>
      <w:r w:rsidRPr="00815AD0">
        <w:t>“</w:t>
      </w:r>
      <w:r w:rsidRPr="004D62E6">
        <w:rPr>
          <w:bCs/>
          <w:i/>
          <w:iCs/>
        </w:rPr>
        <w:t>We shall require a substantially new manner of thinking if mankind is to survive</w:t>
      </w:r>
      <w:r w:rsidRPr="00815AD0">
        <w:rPr>
          <w:lang w:val="en-IN"/>
        </w:rPr>
        <w:t>”.                    - Albert Einstein</w:t>
      </w:r>
    </w:p>
    <w:p w14:paraId="17A2EF0D" w14:textId="77777777" w:rsidR="004D62E6" w:rsidRDefault="00C2718C" w:rsidP="004D62E6">
      <w:pPr>
        <w:pStyle w:val="NormalWeb"/>
        <w:spacing w:line="360" w:lineRule="auto"/>
        <w:ind w:right="288"/>
        <w:jc w:val="both"/>
      </w:pPr>
      <w:r w:rsidRPr="00815AD0">
        <w:t>Climate change is inextricably linked to other environmental challenges, as well as to the challenges of sustainable development. For example, changes in temperature and precipitation could have a negative impact on the availability and quality of freshwater in many regions. Climate change could exacerbate existing problems of biodiversity decline and desertification. Local and regional air pollution and land degradation, as well as changes in forest cover, could also alter climate by altering greenhouse gas sources and sinks, as well as the amount of solar radiation absorbed or reflected. Numerous strategies for sustainable development exist, including afforestation, the use of renewable energy sources, energy conservation and phasing out ozone-depleting substances are also the means of mitigating climate change</w:t>
      </w:r>
      <w:r w:rsidRPr="00815AD0">
        <w:rPr>
          <w:rStyle w:val="FootnoteReference"/>
        </w:rPr>
        <w:footnoteReference w:id="7"/>
      </w:r>
      <w:r w:rsidRPr="00815AD0">
        <w:t xml:space="preserve">. </w:t>
      </w:r>
    </w:p>
    <w:p w14:paraId="6C2A7154" w14:textId="6F07CB35" w:rsidR="004D62E6" w:rsidRDefault="0087680B" w:rsidP="004D62E6">
      <w:pPr>
        <w:pStyle w:val="NormalWeb"/>
        <w:spacing w:line="360" w:lineRule="auto"/>
        <w:ind w:right="288"/>
        <w:jc w:val="both"/>
      </w:pPr>
      <w:r w:rsidRPr="00815AD0">
        <w:t>The issue of inter- and intra-generational equity is of paramount importance in the context of climate change. The effect</w:t>
      </w:r>
      <w:r w:rsidR="003235B3">
        <w:t xml:space="preserve">s of climate change will be </w:t>
      </w:r>
      <w:proofErr w:type="spellStart"/>
      <w:r w:rsidR="003235B3">
        <w:t>realised</w:t>
      </w:r>
      <w:proofErr w:type="spellEnd"/>
      <w:r w:rsidRPr="00815AD0">
        <w:t xml:space="preserve"> b</w:t>
      </w:r>
      <w:r w:rsidR="003235B3">
        <w:t>y the majority of the people</w:t>
      </w:r>
      <w:r w:rsidRPr="00815AD0">
        <w:t xml:space="preserve"> within the lifetime of the current generation, and will be even more severe for future generations, yet they are not represented in current generations. The consequences of greenhouse gas emissions will be felt for an extended period of time, thus necessitating </w:t>
      </w:r>
      <w:r w:rsidRPr="00815AD0">
        <w:lastRenderedPageBreak/>
        <w:t>some form of assessment or aggregation across generations. The ethical decisions and approaches to this issue have significant implications for the evaluation of policy. Furthermore, adaptation to climate change has some of the attributes of public goods and thus requires public policy intervention. Furthermore, the ethics of adaptation necessitates strong support from developed countries to the extent possible</w:t>
      </w:r>
      <w:r w:rsidR="00C2718C" w:rsidRPr="00815AD0">
        <w:t xml:space="preserve"> and to participate voluntarily in a sustained and coordinated effort</w:t>
      </w:r>
      <w:r w:rsidR="00C2718C" w:rsidRPr="00815AD0">
        <w:rPr>
          <w:rStyle w:val="FootnoteReference"/>
        </w:rPr>
        <w:footnoteReference w:id="8"/>
      </w:r>
      <w:r w:rsidR="00C2718C" w:rsidRPr="00815AD0">
        <w:t>.</w:t>
      </w:r>
    </w:p>
    <w:p w14:paraId="00BC269D" w14:textId="77777777" w:rsidR="004D62E6" w:rsidRDefault="0087680B" w:rsidP="004D62E6">
      <w:pPr>
        <w:pStyle w:val="NormalWeb"/>
        <w:spacing w:line="360" w:lineRule="auto"/>
        <w:ind w:right="288"/>
        <w:jc w:val="both"/>
      </w:pPr>
      <w:r w:rsidRPr="00815AD0">
        <w:t xml:space="preserve">We need to get a better grasp on what's at risk and what's at risk when it comes to climate change and why it's so important to focus on adaptation in developing countries. </w:t>
      </w:r>
      <w:proofErr w:type="gramStart"/>
      <w:r w:rsidR="00C2718C" w:rsidRPr="00815AD0">
        <w:t>and</w:t>
      </w:r>
      <w:proofErr w:type="gramEnd"/>
      <w:r w:rsidR="00C2718C" w:rsidRPr="00815AD0">
        <w:t xml:space="preserve"> on coordinated international</w:t>
      </w:r>
      <w:r w:rsidR="00C2718C" w:rsidRPr="00815AD0">
        <w:rPr>
          <w:vertAlign w:val="superscript"/>
        </w:rPr>
        <w:t xml:space="preserve"> </w:t>
      </w:r>
      <w:r w:rsidR="00C2718C" w:rsidRPr="00815AD0">
        <w:t>action on future adaptation</w:t>
      </w:r>
      <w:r w:rsidR="00C2718C" w:rsidRPr="00815AD0">
        <w:rPr>
          <w:rStyle w:val="FootnoteReference"/>
        </w:rPr>
        <w:footnoteReference w:id="9"/>
      </w:r>
      <w:r w:rsidR="00C2718C" w:rsidRPr="00815AD0">
        <w:t>.</w:t>
      </w:r>
    </w:p>
    <w:p w14:paraId="36D6F0D8" w14:textId="597BE2E4" w:rsidR="00C2718C" w:rsidRPr="00815AD0" w:rsidRDefault="0087680B" w:rsidP="004D62E6">
      <w:pPr>
        <w:pStyle w:val="NormalWeb"/>
        <w:spacing w:line="360" w:lineRule="auto"/>
        <w:ind w:right="288"/>
        <w:jc w:val="both"/>
      </w:pPr>
      <w:r w:rsidRPr="00815AD0">
        <w:rPr>
          <w:rFonts w:eastAsia="Times New Roman"/>
          <w:bCs/>
        </w:rPr>
        <w:t>The impacts of climate change on development are currently being addressed. The observed changes in climate, the current variability of climate and the expectations of future changes are altering the trajectory of development strategies. As a result, development agencies and national governments are beginning to plan for the adaptation challenge. Consequently, the primary challenge, both in terms of local natural resources management and international agreements and measures, is to foster adaptive capacity in relation to competing sustainable development goals.</w:t>
      </w:r>
    </w:p>
    <w:p w14:paraId="07E61321" w14:textId="08E2056A" w:rsidR="000067E2" w:rsidRPr="00815AD0" w:rsidRDefault="000067E2" w:rsidP="00815AD0">
      <w:pPr>
        <w:widowControl w:val="0"/>
        <w:shd w:val="clear" w:color="auto" w:fill="FCFCFC"/>
        <w:spacing w:before="240" w:after="240" w:line="360" w:lineRule="auto"/>
        <w:jc w:val="both"/>
        <w:rPr>
          <w:rFonts w:ascii="Times New Roman" w:eastAsia="Times New Roman" w:hAnsi="Times New Roman" w:cs="Times New Roman"/>
          <w:b/>
          <w:sz w:val="24"/>
          <w:szCs w:val="24"/>
        </w:rPr>
      </w:pPr>
      <w:r w:rsidRPr="00815AD0">
        <w:rPr>
          <w:rFonts w:ascii="Times New Roman" w:eastAsia="Times New Roman" w:hAnsi="Times New Roman" w:cs="Times New Roman"/>
          <w:b/>
          <w:sz w:val="24"/>
          <w:szCs w:val="24"/>
        </w:rPr>
        <w:t xml:space="preserve">Corporate Response to Climate Change </w:t>
      </w:r>
    </w:p>
    <w:p w14:paraId="35721381" w14:textId="77777777" w:rsidR="002724A5" w:rsidRPr="00815AD0" w:rsidRDefault="002724A5" w:rsidP="00815AD0">
      <w:pPr>
        <w:autoSpaceDE w:val="0"/>
        <w:autoSpaceDN w:val="0"/>
        <w:adjustRightInd w:val="0"/>
        <w:spacing w:before="100" w:beforeAutospacing="1" w:after="100" w:afterAutospacing="1"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 xml:space="preserve">The corporate sector is a major contributor to greenhouse gas emissions, particularly those in the transport, manufacturing, energy generation, and allied sectors. In addition to their core business operations, companies can make significant contributions to greenhouse gas emissions reduction through innovation and the utilization of alternative technologies, as well as through their influence on government policies on climate change. In the current climate, climate change is a major factor in economic and energy policy decisions in many countries. The development and implementation of climate change-related policy has had an impact on corporate performance. This inter-relationship can be used to evaluate how the next phase of climate change policy - regulation, incentives, and voluntary initiatives - can be designed and implemented to deliver the real and significant reductions in GHG emissions that will be necessary in the near future. The following questions then need to be </w:t>
      </w:r>
      <w:r w:rsidRPr="00815AD0">
        <w:rPr>
          <w:rFonts w:ascii="Times New Roman" w:hAnsi="Times New Roman" w:cs="Times New Roman"/>
          <w:sz w:val="24"/>
          <w:szCs w:val="24"/>
        </w:rPr>
        <w:lastRenderedPageBreak/>
        <w:t>answered: can economic growth be reconciled with GHG emissions, and can emissions reductions be delivered in an economical manner.</w:t>
      </w:r>
    </w:p>
    <w:p w14:paraId="03F4E219" w14:textId="10CF4D6A" w:rsidR="000067E2" w:rsidRPr="00815AD0" w:rsidRDefault="002724A5" w:rsidP="00815AD0">
      <w:pPr>
        <w:autoSpaceDE w:val="0"/>
        <w:autoSpaceDN w:val="0"/>
        <w:adjustRightInd w:val="0"/>
        <w:spacing w:before="100" w:beforeAutospacing="1" w:after="100" w:afterAutospacing="1"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 xml:space="preserve">A strategic framework approach to link strategy and CSR would promote the interdependence between business and society on the basis of ‘shared value.’ It would be clear that corporations should focus on social efforts that bring mutual benefit and competitive edge in the market. As a result, companies should focus on social issues that are in line with their strategic </w:t>
      </w:r>
      <w:r w:rsidR="00A8666B" w:rsidRPr="00815AD0">
        <w:rPr>
          <w:rFonts w:ascii="Times New Roman" w:hAnsi="Times New Roman" w:cs="Times New Roman"/>
          <w:sz w:val="24"/>
          <w:szCs w:val="24"/>
        </w:rPr>
        <w:t>goals</w:t>
      </w:r>
      <w:r w:rsidR="00F40485" w:rsidRPr="00F40485">
        <w:rPr>
          <w:rFonts w:ascii="Times New Roman" w:hAnsi="Times New Roman" w:cs="Times New Roman"/>
          <w:sz w:val="24"/>
          <w:szCs w:val="24"/>
        </w:rPr>
        <w:t>. While this approach can be used by businesses to address any societal concerns, climate change is special because both its root cause and its possible consequences have a worldwide reach. When utilizing this framewor</w:t>
      </w:r>
      <w:r w:rsidR="00F40485">
        <w:rPr>
          <w:rFonts w:ascii="Times New Roman" w:hAnsi="Times New Roman" w:cs="Times New Roman"/>
          <w:sz w:val="24"/>
          <w:szCs w:val="24"/>
        </w:rPr>
        <w:t>k to order strategic objectives</w:t>
      </w:r>
      <w:r w:rsidR="00F40485" w:rsidRPr="00F40485">
        <w:rPr>
          <w:rFonts w:ascii="Times New Roman" w:hAnsi="Times New Roman" w:cs="Times New Roman"/>
          <w:sz w:val="24"/>
          <w:szCs w:val="24"/>
        </w:rPr>
        <w:t>, climate change presents new aspects - universal impact and range of influences - that must be taken into account.</w:t>
      </w:r>
      <w:r w:rsidR="000067E2" w:rsidRPr="00815AD0">
        <w:rPr>
          <w:rStyle w:val="FootnoteReference"/>
          <w:rFonts w:ascii="Times New Roman" w:hAnsi="Times New Roman" w:cs="Times New Roman"/>
          <w:sz w:val="24"/>
          <w:szCs w:val="24"/>
        </w:rPr>
        <w:footnoteReference w:id="10"/>
      </w:r>
      <w:r w:rsidR="000067E2" w:rsidRPr="00815AD0">
        <w:rPr>
          <w:rFonts w:ascii="Times New Roman" w:hAnsi="Times New Roman" w:cs="Times New Roman"/>
          <w:sz w:val="24"/>
          <w:szCs w:val="24"/>
        </w:rPr>
        <w:t xml:space="preserve">. </w:t>
      </w:r>
    </w:p>
    <w:p w14:paraId="1BA0BF6C" w14:textId="7A79742E" w:rsidR="002724A5" w:rsidRPr="00815AD0" w:rsidRDefault="002724A5" w:rsidP="00815AD0">
      <w:pPr>
        <w:pStyle w:val="NormalWeb"/>
        <w:spacing w:line="360" w:lineRule="auto"/>
        <w:ind w:right="288"/>
        <w:jc w:val="both"/>
      </w:pPr>
      <w:r w:rsidRPr="00815AD0">
        <w:t xml:space="preserve">Modern concerns </w:t>
      </w:r>
      <w:r w:rsidR="00A8666B" w:rsidRPr="00815AD0">
        <w:t>include: Product</w:t>
      </w:r>
      <w:r w:rsidRPr="00815AD0">
        <w:t xml:space="preserve"> </w:t>
      </w:r>
      <w:r w:rsidR="00A8666B" w:rsidRPr="00815AD0">
        <w:t>safety, protecting</w:t>
      </w:r>
      <w:r w:rsidRPr="00815AD0">
        <w:t xml:space="preserve"> the </w:t>
      </w:r>
      <w:r w:rsidR="00A8666B" w:rsidRPr="00815AD0">
        <w:t>environment, Eliminating</w:t>
      </w:r>
      <w:r w:rsidRPr="00815AD0">
        <w:t xml:space="preserve"> gender and race </w:t>
      </w:r>
      <w:r w:rsidR="00A8666B" w:rsidRPr="00815AD0">
        <w:t>discrimination, Fair</w:t>
      </w:r>
      <w:r w:rsidRPr="00815AD0">
        <w:t xml:space="preserve"> treatment of </w:t>
      </w:r>
      <w:r w:rsidR="00A8666B" w:rsidRPr="00815AD0">
        <w:t>suppliers, maintaining</w:t>
      </w:r>
      <w:r w:rsidRPr="00815AD0">
        <w:t xml:space="preserve"> employee health and </w:t>
      </w:r>
      <w:r w:rsidR="00A8666B" w:rsidRPr="00815AD0">
        <w:t>safety, creating</w:t>
      </w:r>
      <w:r w:rsidRPr="00815AD0">
        <w:t xml:space="preserve"> rewarding and meaningful </w:t>
      </w:r>
      <w:r w:rsidR="00A8666B" w:rsidRPr="00815AD0">
        <w:t>work. These</w:t>
      </w:r>
      <w:r w:rsidRPr="00815AD0">
        <w:t xml:space="preserve"> are often referred to as ‘Corporate Social Responsibility’ (CSR). CSR is a set of duties that a firm can discharge. The terms corporate, social and responsibility have different meanings and meanings.</w:t>
      </w:r>
    </w:p>
    <w:p w14:paraId="64929818" w14:textId="73441840" w:rsidR="000067E2" w:rsidRPr="00815AD0" w:rsidRDefault="002724A5" w:rsidP="00815AD0">
      <w:pPr>
        <w:pStyle w:val="NormalWeb"/>
        <w:spacing w:line="360" w:lineRule="auto"/>
        <w:ind w:right="288"/>
        <w:jc w:val="both"/>
      </w:pPr>
      <w:r w:rsidRPr="00815AD0">
        <w:t>What does CSR mean? The working definition is- a change in ideologies and practices that assign the authority to an association to address defined problems, and that determines that the authority to address those problems is justified, competent, and dischargeable, .</w:t>
      </w:r>
      <w:r w:rsidR="000067E2" w:rsidRPr="00815AD0">
        <w:t>accountable and necessary</w:t>
      </w:r>
      <w:r w:rsidR="000067E2" w:rsidRPr="00815AD0">
        <w:rPr>
          <w:rStyle w:val="FootnoteReference"/>
        </w:rPr>
        <w:footnoteReference w:id="11"/>
      </w:r>
      <w:r w:rsidR="000067E2" w:rsidRPr="00815AD0">
        <w:t>.</w:t>
      </w:r>
    </w:p>
    <w:p w14:paraId="66E1C7B4" w14:textId="33F79691" w:rsidR="000067E2" w:rsidRPr="00815AD0" w:rsidRDefault="002724A5" w:rsidP="00815AD0">
      <w:pPr>
        <w:pStyle w:val="NormalWeb"/>
        <w:spacing w:line="360" w:lineRule="auto"/>
        <w:ind w:right="288"/>
        <w:jc w:val="both"/>
        <w:rPr>
          <w:color w:val="000000"/>
        </w:rPr>
      </w:pPr>
      <w:r w:rsidRPr="00815AD0">
        <w:rPr>
          <w:color w:val="000000"/>
        </w:rPr>
        <w:t xml:space="preserve">Corporate governance principles emphasize the importance of engaging all stakeholders to enhance the value of the corporate industry; they emphasize the obligation of all companies to their shareholders, society as a whole, </w:t>
      </w:r>
      <w:r w:rsidR="00A8666B" w:rsidRPr="00815AD0">
        <w:rPr>
          <w:color w:val="000000"/>
        </w:rPr>
        <w:t>and towards</w:t>
      </w:r>
      <w:r w:rsidRPr="00815AD0">
        <w:rPr>
          <w:color w:val="000000"/>
        </w:rPr>
        <w:t xml:space="preserve"> the </w:t>
      </w:r>
      <w:r w:rsidR="000067E2" w:rsidRPr="00815AD0">
        <w:rPr>
          <w:color w:val="000000"/>
        </w:rPr>
        <w:t>environment</w:t>
      </w:r>
      <w:r w:rsidR="000067E2" w:rsidRPr="00815AD0">
        <w:rPr>
          <w:rStyle w:val="FootnoteReference"/>
          <w:color w:val="000000"/>
        </w:rPr>
        <w:footnoteReference w:id="12"/>
      </w:r>
      <w:r w:rsidR="000067E2" w:rsidRPr="00815AD0">
        <w:rPr>
          <w:color w:val="000000"/>
        </w:rPr>
        <w:t>.</w:t>
      </w:r>
    </w:p>
    <w:p w14:paraId="1B4DCCE2" w14:textId="77777777" w:rsidR="0005677E" w:rsidRPr="00815AD0" w:rsidRDefault="0005677E" w:rsidP="00815AD0">
      <w:pPr>
        <w:pStyle w:val="NormalWeb"/>
        <w:spacing w:line="360" w:lineRule="auto"/>
        <w:ind w:right="288"/>
        <w:jc w:val="both"/>
      </w:pPr>
      <w:r w:rsidRPr="00815AD0">
        <w:t xml:space="preserve">Climate change, which was once thought to be a distant prospect, has now become an immediate threat, not just to certain regions or countries but to humanity as a whole. </w:t>
      </w:r>
    </w:p>
    <w:p w14:paraId="2F951264" w14:textId="61E6847D" w:rsidR="0005677E" w:rsidRPr="00815AD0" w:rsidRDefault="0005677E" w:rsidP="00815AD0">
      <w:pPr>
        <w:pStyle w:val="NormalWeb"/>
        <w:spacing w:line="360" w:lineRule="auto"/>
        <w:ind w:right="288"/>
        <w:jc w:val="both"/>
      </w:pPr>
      <w:r w:rsidRPr="00815AD0">
        <w:lastRenderedPageBreak/>
        <w:t xml:space="preserve">The environment and natural resources are a common heritage of humanity, and it is clear that the damage caused by man’s development activities is beginning to take its toll, and the consequences will need to be shared because their impact will be global. Business must account for the value added to the natural capital and human capital. Society will not benefit if financial capital grows at the expense of natural capital. Social and environmental issues are essential in corporate governance. New production and distribution processes must be developed to reverse the losses of natural capital and ultimately increase its supply. This will require more than just product design, marketing, and competition. It will require a complete redesign of business models and their roles and responsibilities. </w:t>
      </w:r>
    </w:p>
    <w:p w14:paraId="548EA437" w14:textId="167E09A6" w:rsidR="0005677E" w:rsidRPr="00815AD0" w:rsidRDefault="0005677E" w:rsidP="00815AD0">
      <w:pPr>
        <w:pStyle w:val="NormalWeb"/>
        <w:spacing w:line="360" w:lineRule="auto"/>
        <w:ind w:right="288"/>
        <w:jc w:val="both"/>
      </w:pPr>
      <w:r w:rsidRPr="00815AD0">
        <w:t xml:space="preserve">The corporate governance framework must be built on the fundamental proposition that all capital should be </w:t>
      </w:r>
      <w:r w:rsidR="00A8666B" w:rsidRPr="00815AD0">
        <w:t xml:space="preserve">valued. </w:t>
      </w:r>
      <w:r w:rsidRPr="00815AD0">
        <w:t>It may be hard to appreciate a forest or a river or a grassy plain or a mountain, but it is also wrong to not value them at all.</w:t>
      </w:r>
    </w:p>
    <w:p w14:paraId="228066E5" w14:textId="77777777" w:rsidR="0005677E" w:rsidRPr="00815AD0" w:rsidRDefault="0005677E" w:rsidP="00815AD0">
      <w:pPr>
        <w:pStyle w:val="NormalWeb"/>
        <w:spacing w:line="360" w:lineRule="auto"/>
        <w:ind w:right="288"/>
        <w:jc w:val="both"/>
      </w:pPr>
      <w:r w:rsidRPr="00815AD0">
        <w:t xml:space="preserve">At the international level, several treaties and legally binding conventions have been signed to create a unified front against climate change. </w:t>
      </w:r>
    </w:p>
    <w:p w14:paraId="58480D67" w14:textId="61BFE309" w:rsidR="0005677E" w:rsidRPr="00815AD0" w:rsidRDefault="0005677E" w:rsidP="00815AD0">
      <w:pPr>
        <w:pStyle w:val="NormalWeb"/>
        <w:spacing w:line="360" w:lineRule="auto"/>
        <w:ind w:right="288"/>
        <w:jc w:val="both"/>
      </w:pPr>
      <w:r w:rsidRPr="00815AD0">
        <w:t xml:space="preserve">The role of the corporate sector in addressing climate change has been widely discussed at various conferences on climate change. The urgency of the need for the corporate sector to take action has been widely discussed. It is tempting to suggest that if the companies embrace climate change as an opportunity, it will also serve their profit motive as well as their social and environmental responsibility. </w:t>
      </w:r>
    </w:p>
    <w:p w14:paraId="7DFD18B9" w14:textId="5C27D21B" w:rsidR="000067E2" w:rsidRPr="00815AD0" w:rsidRDefault="0005677E" w:rsidP="00815AD0">
      <w:pPr>
        <w:pStyle w:val="NormalWeb"/>
        <w:spacing w:line="360" w:lineRule="auto"/>
        <w:ind w:right="288"/>
        <w:jc w:val="both"/>
      </w:pPr>
      <w:r w:rsidRPr="00815AD0">
        <w:t>Climate Change calls for a comprehensive approach to reduce the human impact on the planet by making a one hundred and eighty degree change in lifestyles. It calls into question our current model of wealth and prosperity.</w:t>
      </w:r>
    </w:p>
    <w:p w14:paraId="2FB47F75" w14:textId="7035571D" w:rsidR="005E353C" w:rsidRPr="00815AD0" w:rsidRDefault="00AF0410" w:rsidP="00815AD0">
      <w:pPr>
        <w:widowControl w:val="0"/>
        <w:shd w:val="clear" w:color="auto" w:fill="FCFCFC"/>
        <w:spacing w:before="240" w:after="240" w:line="360" w:lineRule="auto"/>
        <w:jc w:val="both"/>
        <w:rPr>
          <w:rFonts w:ascii="Times New Roman" w:eastAsia="Times New Roman" w:hAnsi="Times New Roman" w:cs="Times New Roman"/>
          <w:b/>
          <w:sz w:val="24"/>
          <w:szCs w:val="24"/>
        </w:rPr>
      </w:pPr>
      <w:r w:rsidRPr="00815AD0">
        <w:rPr>
          <w:rFonts w:ascii="Times New Roman" w:eastAsia="Times New Roman" w:hAnsi="Times New Roman" w:cs="Times New Roman"/>
          <w:b/>
          <w:sz w:val="24"/>
          <w:szCs w:val="24"/>
        </w:rPr>
        <w:t>Corporate social responsibility towards clim</w:t>
      </w:r>
      <w:r w:rsidR="005E353C" w:rsidRPr="00815AD0">
        <w:rPr>
          <w:rFonts w:ascii="Times New Roman" w:eastAsia="Times New Roman" w:hAnsi="Times New Roman" w:cs="Times New Roman"/>
          <w:b/>
          <w:sz w:val="24"/>
          <w:szCs w:val="24"/>
        </w:rPr>
        <w:t>ate</w:t>
      </w:r>
    </w:p>
    <w:p w14:paraId="3A8A656D" w14:textId="77777777" w:rsidR="005E353C" w:rsidRPr="00815AD0" w:rsidRDefault="005E353C" w:rsidP="00815AD0">
      <w:pPr>
        <w:widowControl w:val="0"/>
        <w:shd w:val="clear" w:color="auto" w:fill="FCFCFC"/>
        <w:spacing w:line="360" w:lineRule="auto"/>
        <w:jc w:val="both"/>
        <w:rPr>
          <w:rFonts w:ascii="Times New Roman" w:eastAsia="Times New Roman" w:hAnsi="Times New Roman" w:cs="Times New Roman"/>
          <w:color w:val="333333"/>
          <w:sz w:val="24"/>
          <w:szCs w:val="24"/>
        </w:rPr>
      </w:pPr>
      <w:r w:rsidRPr="00815AD0">
        <w:rPr>
          <w:rFonts w:ascii="Times New Roman" w:eastAsia="Times New Roman" w:hAnsi="Times New Roman" w:cs="Times New Roman"/>
          <w:color w:val="333333"/>
          <w:sz w:val="24"/>
          <w:szCs w:val="24"/>
        </w:rPr>
        <w:t xml:space="preserve">Corporations play a vital role in co-building sustainable economies by actively working with NGOs, governments, international bodies, consumers, and society at large to create rules of international trading that not only globalize trade in goods but also make basic human needs more accessible, recognize basic human rights, and protect critical habitats and natural resources for generations to come. By doing so, corporations can help create the prerequisites for stable economic and human relations. In theory, all business people should want stable conditions, but in reality, they are driven by short term economic considerations to maximise </w:t>
      </w:r>
      <w:r w:rsidRPr="00815AD0">
        <w:rPr>
          <w:rFonts w:ascii="Times New Roman" w:eastAsia="Times New Roman" w:hAnsi="Times New Roman" w:cs="Times New Roman"/>
          <w:color w:val="333333"/>
          <w:sz w:val="24"/>
          <w:szCs w:val="24"/>
        </w:rPr>
        <w:lastRenderedPageBreak/>
        <w:t>current revenue and neglect the natural environment that sustains our economies.</w:t>
      </w:r>
    </w:p>
    <w:p w14:paraId="2B3C353D" w14:textId="6A61C9BB" w:rsidR="00AF0410" w:rsidRPr="00815AD0" w:rsidRDefault="005E353C" w:rsidP="00815AD0">
      <w:pPr>
        <w:widowControl w:val="0"/>
        <w:shd w:val="clear" w:color="auto" w:fill="FCFCFC"/>
        <w:spacing w:line="360" w:lineRule="auto"/>
        <w:jc w:val="both"/>
        <w:rPr>
          <w:rFonts w:ascii="Times New Roman" w:eastAsia="Times New Roman" w:hAnsi="Times New Roman" w:cs="Times New Roman"/>
          <w:color w:val="333333"/>
          <w:sz w:val="24"/>
          <w:szCs w:val="24"/>
          <w:highlight w:val="white"/>
        </w:rPr>
      </w:pPr>
      <w:r w:rsidRPr="00815AD0">
        <w:rPr>
          <w:rFonts w:ascii="Times New Roman" w:eastAsia="Times New Roman" w:hAnsi="Times New Roman" w:cs="Times New Roman"/>
          <w:color w:val="333333"/>
          <w:sz w:val="24"/>
          <w:szCs w:val="24"/>
        </w:rPr>
        <w:t>One of the main barriers to believing that a corporation could support a bill or legislative proposal that significantly reduces earnings is the widespread belief that corporations are “too good to do anything.” One part of this belief stems from the belief that a corporation’s sole and ultimate goal is to maximize profits.</w:t>
      </w:r>
    </w:p>
    <w:p w14:paraId="3FD31D35" w14:textId="77777777" w:rsidR="00AF0410" w:rsidRPr="00815AD0" w:rsidRDefault="00AF0410" w:rsidP="00815AD0">
      <w:pPr>
        <w:widowControl w:val="0"/>
        <w:shd w:val="clear" w:color="auto" w:fill="FCFCFC"/>
        <w:spacing w:line="360" w:lineRule="auto"/>
        <w:ind w:right="280"/>
        <w:jc w:val="both"/>
        <w:rPr>
          <w:rFonts w:ascii="Times New Roman" w:eastAsia="Times New Roman" w:hAnsi="Times New Roman" w:cs="Times New Roman"/>
          <w:color w:val="333333"/>
          <w:sz w:val="24"/>
          <w:szCs w:val="24"/>
          <w:highlight w:val="white"/>
        </w:rPr>
      </w:pPr>
      <w:r w:rsidRPr="00815AD0">
        <w:rPr>
          <w:rFonts w:ascii="Times New Roman" w:eastAsia="Times New Roman" w:hAnsi="Times New Roman" w:cs="Times New Roman"/>
          <w:color w:val="333333"/>
          <w:sz w:val="24"/>
          <w:szCs w:val="24"/>
          <w:highlight w:val="white"/>
        </w:rPr>
        <w:t xml:space="preserve">Multinational corporations have both the power and responsibility to create products and services that can materially enhance human well-being, at the same time, also preserving the natural environment. Many large corporations have an important role to play in establishing and revising the rules of the global economic policies. </w:t>
      </w:r>
    </w:p>
    <w:p w14:paraId="21144F00" w14:textId="6A701B9B" w:rsidR="00AF0410" w:rsidRPr="00815AD0" w:rsidRDefault="0005677E" w:rsidP="00815AD0">
      <w:pPr>
        <w:widowControl w:val="0"/>
        <w:shd w:val="clear" w:color="auto" w:fill="FCFCFC"/>
        <w:spacing w:line="360" w:lineRule="auto"/>
        <w:ind w:right="280"/>
        <w:jc w:val="both"/>
        <w:rPr>
          <w:rFonts w:ascii="Times New Roman" w:eastAsia="Times New Roman" w:hAnsi="Times New Roman" w:cs="Times New Roman"/>
          <w:b/>
          <w:bCs/>
          <w:color w:val="333333"/>
          <w:sz w:val="24"/>
          <w:szCs w:val="24"/>
          <w:highlight w:val="white"/>
        </w:rPr>
      </w:pPr>
      <w:r w:rsidRPr="00815AD0">
        <w:rPr>
          <w:rFonts w:ascii="Times New Roman" w:eastAsia="Times New Roman" w:hAnsi="Times New Roman" w:cs="Times New Roman"/>
          <w:b/>
          <w:bCs/>
          <w:color w:val="333333"/>
          <w:sz w:val="24"/>
          <w:szCs w:val="24"/>
          <w:highlight w:val="white"/>
        </w:rPr>
        <w:t xml:space="preserve">Climate Change as a challenge to Corporate Sector </w:t>
      </w:r>
    </w:p>
    <w:p w14:paraId="0B087EBD" w14:textId="32FBB22C" w:rsidR="0005677E" w:rsidRPr="00815AD0" w:rsidRDefault="00752AD9" w:rsidP="00815AD0">
      <w:pPr>
        <w:autoSpaceDE w:val="0"/>
        <w:autoSpaceDN w:val="0"/>
        <w:adjustRightInd w:val="0"/>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Corporate leaders are starting to agree that doing something about climate change is the right thing to do. From market changes to regulations, climate change presents real risks and chances that companies need to plan for now or risk losing out to their more tech-savvy rivals. It's the perfect time for the business world to work with lawmakers to make sure that smart policies are put in place to cut greenhouse gas emissions as much as possible. Companies that have a history of cutting emissions are now turning their attention to finding new ways to do business in the climate-friendly market. It's more important than ever to make sure climate issues are part of your corporate strategy, so you can manage risk and stay ahead of the competition.</w:t>
      </w:r>
    </w:p>
    <w:p w14:paraId="5FF2D43A" w14:textId="1040ED4B" w:rsidR="0005677E" w:rsidRPr="00815AD0" w:rsidRDefault="00752AD9" w:rsidP="00815AD0">
      <w:pPr>
        <w:autoSpaceDE w:val="0"/>
        <w:autoSpaceDN w:val="0"/>
        <w:adjustRightInd w:val="0"/>
        <w:spacing w:before="100" w:after="100"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 xml:space="preserve">Recent years have seen a significant transformation in the business landscape, both in terms of the intensity of competition and the surge of globalisation that has permeated markets. Companies are increasingly extending their reach from their domestic markets to the emerging markets of developing countries, which have been referred to as "emerging markets". This trend of globalization has led to a realization among businesses that in order to remain competitive in a competitive market, they must have a clear </w:t>
      </w:r>
      <w:r w:rsidR="0005677E" w:rsidRPr="00815AD0">
        <w:rPr>
          <w:rFonts w:ascii="Times New Roman" w:hAnsi="Times New Roman" w:cs="Times New Roman"/>
          <w:sz w:val="24"/>
          <w:szCs w:val="24"/>
        </w:rPr>
        <w:t>defined business practices with a sound focus on the public interest in the markets</w:t>
      </w:r>
      <w:r w:rsidR="0005677E" w:rsidRPr="00815AD0">
        <w:rPr>
          <w:rStyle w:val="FootnoteReference"/>
          <w:rFonts w:ascii="Times New Roman" w:hAnsi="Times New Roman" w:cs="Times New Roman"/>
          <w:sz w:val="24"/>
          <w:szCs w:val="24"/>
        </w:rPr>
        <w:footnoteReference w:id="13"/>
      </w:r>
      <w:r w:rsidR="0005677E" w:rsidRPr="00815AD0">
        <w:rPr>
          <w:rFonts w:ascii="Times New Roman" w:hAnsi="Times New Roman" w:cs="Times New Roman"/>
          <w:sz w:val="24"/>
          <w:szCs w:val="24"/>
        </w:rPr>
        <w:t xml:space="preserve">. </w:t>
      </w:r>
    </w:p>
    <w:p w14:paraId="0FB07C78" w14:textId="77777777" w:rsidR="00752AD9" w:rsidRPr="00815AD0" w:rsidRDefault="00752AD9" w:rsidP="00815AD0">
      <w:pPr>
        <w:autoSpaceDE w:val="0"/>
        <w:autoSpaceDN w:val="0"/>
        <w:adjustRightInd w:val="0"/>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 xml:space="preserve">The emergence of emerging markets such as India has attracted the attention of major multi-national corporations due to the potential for market growth. Such markets are largely unexplored and provide an entirely new area of operations. However, many of these </w:t>
      </w:r>
      <w:r w:rsidRPr="00815AD0">
        <w:rPr>
          <w:rFonts w:ascii="Times New Roman" w:hAnsi="Times New Roman" w:cs="Times New Roman"/>
          <w:sz w:val="24"/>
          <w:szCs w:val="24"/>
        </w:rPr>
        <w:lastRenderedPageBreak/>
        <w:t>corporations have disregarded the markets and have taken advantage of the laxity of the operational standards to their own benefit. This lack of attention to the needs of the local population, the consumer and the environment has led to widespread public outcry. It is essential to recognize that sustainable business development is linked to a commitment to the community and the markets in which the corporations operate.</w:t>
      </w:r>
    </w:p>
    <w:p w14:paraId="2E716630" w14:textId="4DBF083B" w:rsidR="0005677E" w:rsidRPr="00815AD0" w:rsidRDefault="00752AD9" w:rsidP="00815AD0">
      <w:pPr>
        <w:autoSpaceDE w:val="0"/>
        <w:autoSpaceDN w:val="0"/>
        <w:adjustRightInd w:val="0"/>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 xml:space="preserve">There’s no denying that climate change is one of the biggest economic threats the world has ever faced. We’re already seeing the effects of climate change on the environment, from rising flood risks to falling crop yields, extinctions, and extreme weather events. And the economic case for action is compelling. </w:t>
      </w:r>
      <w:r w:rsidR="0005677E" w:rsidRPr="00815AD0">
        <w:rPr>
          <w:rFonts w:ascii="Times New Roman" w:hAnsi="Times New Roman" w:cs="Times New Roman"/>
          <w:sz w:val="24"/>
          <w:szCs w:val="24"/>
        </w:rPr>
        <w:t>The 2006 Stern Review on the Economics of Climate Change concluded that under a Business-As-Usual scenario, a 2-3°C rise in temperature could reduce global economic output, as measured by GDP, by 3%</w:t>
      </w:r>
      <w:r w:rsidR="0005677E" w:rsidRPr="00815AD0">
        <w:rPr>
          <w:rStyle w:val="FootnoteReference"/>
          <w:rFonts w:ascii="Times New Roman" w:hAnsi="Times New Roman" w:cs="Times New Roman"/>
          <w:sz w:val="24"/>
          <w:szCs w:val="24"/>
        </w:rPr>
        <w:footnoteReference w:id="14"/>
      </w:r>
      <w:r w:rsidR="0005677E" w:rsidRPr="00815AD0">
        <w:rPr>
          <w:rFonts w:ascii="Times New Roman" w:hAnsi="Times New Roman" w:cs="Times New Roman"/>
          <w:sz w:val="24"/>
          <w:szCs w:val="24"/>
        </w:rPr>
        <w:t>. Using the results from formal economic models, the Review estimates that if no action is taken, the overall costs and risks of climate change will be equivalent to losing at least 5% of global GDP each year greenhouse gas emissions to avoid the worst impacts of climate change can be limited to around 1% of global GDP each year</w:t>
      </w:r>
      <w:r w:rsidR="0005677E" w:rsidRPr="00815AD0">
        <w:rPr>
          <w:rStyle w:val="FootnoteReference"/>
          <w:rFonts w:ascii="Times New Roman" w:hAnsi="Times New Roman" w:cs="Times New Roman"/>
          <w:sz w:val="24"/>
          <w:szCs w:val="24"/>
        </w:rPr>
        <w:footnoteReference w:id="15"/>
      </w:r>
      <w:r w:rsidR="0005677E" w:rsidRPr="00815AD0">
        <w:rPr>
          <w:rFonts w:ascii="Times New Roman" w:hAnsi="Times New Roman" w:cs="Times New Roman"/>
          <w:sz w:val="24"/>
          <w:szCs w:val="24"/>
        </w:rPr>
        <w:t>. Stern concluded that the benefits of strong, early action on climate change outweigh the costs.</w:t>
      </w:r>
    </w:p>
    <w:p w14:paraId="70D816AF" w14:textId="6FB6C2BB" w:rsidR="00574133" w:rsidRPr="00815AD0" w:rsidRDefault="00752AD9" w:rsidP="00815AD0">
      <w:pPr>
        <w:spacing w:line="360" w:lineRule="auto"/>
        <w:jc w:val="both"/>
        <w:rPr>
          <w:rFonts w:ascii="Times New Roman" w:hAnsi="Times New Roman" w:cs="Times New Roman"/>
          <w:sz w:val="24"/>
          <w:szCs w:val="24"/>
        </w:rPr>
      </w:pPr>
      <w:r w:rsidRPr="00815AD0">
        <w:rPr>
          <w:rFonts w:ascii="Times New Roman" w:hAnsi="Times New Roman" w:cs="Times New Roman"/>
          <w:sz w:val="24"/>
          <w:szCs w:val="24"/>
        </w:rPr>
        <w:t xml:space="preserve">In the current climate, climate change has become a major factor in the economic and energy policies of many countries. The development and implementation of climate change-related policies has had an impact on corporate performance. This correlation can be used to evaluate how the subsequent phase of climate change policies, such as regulations, incentives, and voluntary initiatives, can be designed and executed in a way that will deliver the necessary and significant greenhouse gas emissions reductions within a reasonable timeframe. Climate change and associated policies generate systemic risks throughout the economy, which can have a significant impact on energy prices, domestic income, public health, and agricultural production, as well as creating regulatory, operational, and corporate-level risks. It is clear that climate change is changing the competitive landscape, and some industries will be more vulnerable than others. Oil and gas companies, steel manufacturers, and automobile manufacturers are some of the sectors that have been identified as particularly vulnerable to </w:t>
      </w:r>
      <w:r w:rsidRPr="00815AD0">
        <w:rPr>
          <w:rFonts w:ascii="Times New Roman" w:hAnsi="Times New Roman" w:cs="Times New Roman"/>
          <w:sz w:val="24"/>
          <w:szCs w:val="24"/>
        </w:rPr>
        <w:lastRenderedPageBreak/>
        <w:t>the effects of climate change. Additionally, some American companies are perceived to be less prepared than European and Asian companies.</w:t>
      </w:r>
    </w:p>
    <w:p w14:paraId="7AF65469" w14:textId="5C59E313" w:rsidR="00574133" w:rsidRPr="00815AD0" w:rsidRDefault="00574133" w:rsidP="00815AD0">
      <w:pPr>
        <w:spacing w:line="360" w:lineRule="auto"/>
        <w:jc w:val="both"/>
        <w:rPr>
          <w:rFonts w:ascii="Times New Roman" w:hAnsi="Times New Roman" w:cs="Times New Roman"/>
          <w:b/>
          <w:bCs/>
          <w:sz w:val="24"/>
          <w:szCs w:val="24"/>
        </w:rPr>
      </w:pPr>
      <w:r w:rsidRPr="00815AD0">
        <w:rPr>
          <w:rFonts w:ascii="Times New Roman" w:hAnsi="Times New Roman" w:cs="Times New Roman"/>
          <w:b/>
          <w:bCs/>
          <w:sz w:val="24"/>
          <w:szCs w:val="24"/>
        </w:rPr>
        <w:t xml:space="preserve">International prospective in regard to climate change </w:t>
      </w:r>
    </w:p>
    <w:p w14:paraId="3EA3F3D8" w14:textId="77777777" w:rsidR="00EE4E6D" w:rsidRPr="00815AD0" w:rsidRDefault="00EE4E6D" w:rsidP="00815AD0">
      <w:pPr>
        <w:pStyle w:val="NormalWeb"/>
        <w:spacing w:line="360" w:lineRule="auto"/>
        <w:ind w:right="288"/>
        <w:jc w:val="both"/>
      </w:pPr>
      <w:r w:rsidRPr="00815AD0">
        <w:t xml:space="preserve">The issue of environmental protection is a global concern and is not exclusive to any region or nation. In an increasingly small world, the issue of environmental pollution is a concern for all countries, regardless of their size, development level, or ideology. Despite the political separation of the world into nation-states, the entire oceanic system is interconnected; and the wind that blows over the countries is also one of them. </w:t>
      </w:r>
    </w:p>
    <w:p w14:paraId="3B50786D" w14:textId="43832BF8" w:rsidR="00EE4E6D" w:rsidRPr="00815AD0" w:rsidRDefault="00EE4E6D" w:rsidP="00815AD0">
      <w:pPr>
        <w:pStyle w:val="NormalWeb"/>
        <w:spacing w:line="360" w:lineRule="auto"/>
        <w:ind w:right="288"/>
        <w:jc w:val="both"/>
      </w:pPr>
      <w:r w:rsidRPr="00815AD0">
        <w:t xml:space="preserve">The global climate is undergoing rapid changes and is expected to continue to do so in the next century at a rate that is not seen in human history. The potential risks of these changes are real and highly uncertain. Social vulnerability to the risks of climate change may exacerbate existing social and economic difficulties, especially for those parts of society that depend on resources that are vulnerable to climate change. All societies must increase their ability to adapt to climate change, both now and in the future, beyond their current coping capacity. Climate change is a current challenge for development. The observed climate change, the current climate variability and the future expectations of climate change are changing the way development agencies and governments plan for adaptation. The main challenge, therefore, at both the local natural resource management scale and the scale of global agreements and measures, is to support adaptive capacity in the face of competing sustainable development </w:t>
      </w:r>
      <w:r w:rsidR="00A8666B" w:rsidRPr="00815AD0">
        <w:t>goals. There</w:t>
      </w:r>
      <w:r w:rsidRPr="00815AD0">
        <w:t xml:space="preserve"> have been many attempts to address climate change, at a global level. The issue has been discussed in conjunction with other environmental and economic issues. Sustainability and corporate responsibility are two of the most important aspects of sustainable </w:t>
      </w:r>
      <w:r w:rsidR="00A8666B" w:rsidRPr="00815AD0">
        <w:t>development. When</w:t>
      </w:r>
      <w:r w:rsidRPr="00815AD0">
        <w:t xml:space="preserve"> doing international business, governments expect larger companies to operate in an internationally responsible way. International Corporate Social Responsibility (ICSR) means taking into account the effect of your business on people, the environment, people's rights and society. </w:t>
      </w:r>
    </w:p>
    <w:p w14:paraId="6AC1FBA1" w14:textId="38942447" w:rsidR="00574133" w:rsidRPr="00815AD0" w:rsidRDefault="00574133" w:rsidP="00815AD0">
      <w:pPr>
        <w:pStyle w:val="NormalWeb"/>
        <w:spacing w:line="360" w:lineRule="auto"/>
        <w:ind w:right="288"/>
        <w:jc w:val="both"/>
        <w:rPr>
          <w:color w:val="00293D"/>
          <w:shd w:val="clear" w:color="auto" w:fill="FFFFFF"/>
        </w:rPr>
      </w:pPr>
      <w:r w:rsidRPr="00815AD0">
        <w:rPr>
          <w:color w:val="00293D"/>
          <w:shd w:val="clear" w:color="auto" w:fill="FFFFFF"/>
        </w:rPr>
        <w:t>.</w:t>
      </w:r>
      <w:r w:rsidRPr="00815AD0">
        <w:rPr>
          <w:b/>
          <w:bCs/>
          <w:color w:val="00293D"/>
          <w:shd w:val="clear" w:color="auto" w:fill="FFFFFF"/>
        </w:rPr>
        <w:t xml:space="preserve">United Nation Conference on Human Environment </w:t>
      </w:r>
      <w:r w:rsidR="00A8666B" w:rsidRPr="00815AD0">
        <w:rPr>
          <w:b/>
          <w:bCs/>
          <w:color w:val="00293D"/>
          <w:shd w:val="clear" w:color="auto" w:fill="FFFFFF"/>
        </w:rPr>
        <w:t>and</w:t>
      </w:r>
      <w:r w:rsidRPr="00815AD0">
        <w:rPr>
          <w:b/>
          <w:bCs/>
          <w:color w:val="00293D"/>
          <w:shd w:val="clear" w:color="auto" w:fill="FFFFFF"/>
        </w:rPr>
        <w:t xml:space="preserve"> Development</w:t>
      </w:r>
    </w:p>
    <w:p w14:paraId="5175DDBF" w14:textId="6632A62E" w:rsidR="00FF691F" w:rsidRPr="00815AD0" w:rsidRDefault="00FF691F" w:rsidP="00815AD0">
      <w:pPr>
        <w:pStyle w:val="NormalWeb"/>
        <w:spacing w:line="360" w:lineRule="auto"/>
        <w:ind w:right="288"/>
        <w:jc w:val="both"/>
      </w:pPr>
      <w:r w:rsidRPr="00815AD0">
        <w:t xml:space="preserve">The idea of protecting the environment and promoting sustainable development has been around for a while, but it wasn't until 1972 that the world came together to really think about it. That year, the United Nations held the first-ever conference on human environment and </w:t>
      </w:r>
      <w:r w:rsidRPr="00815AD0">
        <w:lastRenderedPageBreak/>
        <w:t xml:space="preserve">development, which led to the Stockholm Declaration, which basically said that everyone has a part to play in their environment. It said that people are both creators and creators of their environment, and that it provides them with food, energy, and the chance to learn, grow, and develop. It also said that both the natural environment and the man-made environment are important for people's well-being, and that people should be able to enjoy their basic rights, like the right to live. It is essential for humanity to protect and enhance the natural environment for current and future generations, a goal that must be pursued in conjunction with the fundamental objectives of peace and global economic and social progress. To accomplish this environmental objective, responsibility must be accepted by citizens, communities, enterprises, and institutions at all levels, all working together in a shared effort. The need to recognize and address the effects of man-made climate change as a global political issue is urgent. It is essential to comprehend its effects at a regional level; the variability of climate and precipitation projected by simulation models at regional levels is much greater than what is expected at the global level. </w:t>
      </w:r>
    </w:p>
    <w:p w14:paraId="304DF4B9" w14:textId="76E428A1" w:rsidR="00FF691F" w:rsidRPr="00815AD0" w:rsidRDefault="00FF691F" w:rsidP="00815AD0">
      <w:pPr>
        <w:pStyle w:val="NormalWeb"/>
        <w:spacing w:line="360" w:lineRule="auto"/>
        <w:ind w:right="288"/>
        <w:jc w:val="both"/>
        <w:rPr>
          <w:u w:val="single"/>
        </w:rPr>
      </w:pPr>
      <w:r w:rsidRPr="00815AD0">
        <w:t xml:space="preserve">Global warming would have a wide range of effects, including changes in precipitation patterns, extended growing seasons, food availability, crop and forest cultivation, an increase in sea level, the spread of disease and pest infestations, and a decrease in animal </w:t>
      </w:r>
      <w:r w:rsidR="00A8666B" w:rsidRPr="00815AD0">
        <w:t>species. The</w:t>
      </w:r>
      <w:r w:rsidRPr="00815AD0">
        <w:t xml:space="preserve"> rise in sea-level, the rise in storm surges and the rise in precipitation can be clearly seen as a threat to people and capital in the low-lying regions, both in developed and developing economies. One of the likely consequences of man-made climate change is population migration. These examples highlight the serious threat that is on the horizon and is a major concern for different countries and different economies around the world.</w:t>
      </w:r>
    </w:p>
    <w:p w14:paraId="02B852D5" w14:textId="19C805D0" w:rsidR="00574133" w:rsidRPr="00815AD0" w:rsidRDefault="00C52C0F" w:rsidP="00815AD0">
      <w:pPr>
        <w:spacing w:line="360" w:lineRule="auto"/>
        <w:ind w:right="288"/>
        <w:jc w:val="both"/>
        <w:rPr>
          <w:rFonts w:ascii="Times New Roman" w:hAnsi="Times New Roman" w:cs="Times New Roman"/>
          <w:b/>
          <w:bCs/>
          <w:sz w:val="24"/>
          <w:szCs w:val="24"/>
        </w:rPr>
      </w:pPr>
      <w:r w:rsidRPr="00815AD0">
        <w:rPr>
          <w:rFonts w:ascii="Times New Roman" w:hAnsi="Times New Roman" w:cs="Times New Roman"/>
          <w:b/>
          <w:bCs/>
          <w:sz w:val="24"/>
          <w:szCs w:val="24"/>
        </w:rPr>
        <w:t xml:space="preserve">Convention </w:t>
      </w:r>
      <w:r w:rsidR="00A8666B" w:rsidRPr="00815AD0">
        <w:rPr>
          <w:rFonts w:ascii="Times New Roman" w:hAnsi="Times New Roman" w:cs="Times New Roman"/>
          <w:b/>
          <w:bCs/>
          <w:sz w:val="24"/>
          <w:szCs w:val="24"/>
        </w:rPr>
        <w:t>and</w:t>
      </w:r>
      <w:r w:rsidRPr="00815AD0">
        <w:rPr>
          <w:rFonts w:ascii="Times New Roman" w:hAnsi="Times New Roman" w:cs="Times New Roman"/>
          <w:b/>
          <w:bCs/>
          <w:sz w:val="24"/>
          <w:szCs w:val="24"/>
        </w:rPr>
        <w:t xml:space="preserve"> Montreal </w:t>
      </w:r>
      <w:r w:rsidR="00A8666B" w:rsidRPr="00815AD0">
        <w:rPr>
          <w:rFonts w:ascii="Times New Roman" w:hAnsi="Times New Roman" w:cs="Times New Roman"/>
          <w:b/>
          <w:bCs/>
          <w:sz w:val="24"/>
          <w:szCs w:val="24"/>
        </w:rPr>
        <w:t>Protocol</w:t>
      </w:r>
    </w:p>
    <w:p w14:paraId="18E1EC22" w14:textId="03D92F55" w:rsidR="00FF691F" w:rsidRPr="00815AD0" w:rsidRDefault="00FF691F" w:rsidP="00815AD0">
      <w:pPr>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 xml:space="preserve">The Montreal Protocol extends the scope of the Vienna Convention, which called for the ratifying parties to study the damaging effects CFC emissions have on the ozone layer, and to carry out scientific research to find alternatives. The Montreal Protocol also set targets and limits on CFC emissions. It entered into force on September 16, 1987, and has been in effect since January 1, 1989. The Montreal Protocol aims to control the use of CFCs, not the emissions of them, and this has an impact on the timing structure of the accumulation of emissions. It also allows for trade of CFC products between its signatories, which reduces the potential for more efficient emissions reductions. The Montreal Protocol was created to get rid of CFCs, which are bad for the ozone layer, at a consistent rate no matter what your </w:t>
      </w:r>
      <w:r w:rsidRPr="00815AD0">
        <w:rPr>
          <w:rFonts w:ascii="Times New Roman" w:hAnsi="Times New Roman" w:cs="Times New Roman"/>
          <w:sz w:val="24"/>
          <w:szCs w:val="24"/>
        </w:rPr>
        <w:lastRenderedPageBreak/>
        <w:t xml:space="preserve">country's development status is. It was signed by 48 countries, mostly developed ones, but India and other developing countries like Malaysia and China didn't sign up because of pragmatic reasons and discriminatory clauses in the protocol. For example, the US is the biggest consumer of CFCs with 37% of the total, while developing countries like Asia and Africa only make up 5%. So, the rate of CFCs being eliminated in developed countries should be faster, but the Protocol says it's going to be at a consistent rate. Also, in India, CFCs are mostly used for important stuff like food processing, vaccines, and space research, while in the US, there's a lot of luxury consumption. Finally, the Protocol has very high costs for developing countries to switch to CFCs, but they only get a tiny amount As the world’s climate began to change in the 1980’s, public concern about climate began to grow. In 1988, the WMO and UNEP set up the Intergovernmental Panel (IPCC) to evaluate the threat of climate change. The IPCC is an intergovernmental body whose mission is to assess the risk of human-induced climate change. The first assessment report of the IPCC was completed in 1990. </w:t>
      </w:r>
    </w:p>
    <w:p w14:paraId="4CF60A44" w14:textId="7E1B9968" w:rsidR="00C52C0F" w:rsidRPr="00815AD0" w:rsidRDefault="00FF691F" w:rsidP="00815AD0">
      <w:pPr>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 xml:space="preserve">One of the main roles of the IPCC is to publish special reports on topics related to the implementation of UNFCCC. UNFCCC is an international treaty that recognizes the potential of harmful climate change. Implementation of UNFCCC led to the Kyoto Protocol. </w:t>
      </w:r>
      <w:r w:rsidR="00C52C0F" w:rsidRPr="00815AD0">
        <w:rPr>
          <w:rFonts w:ascii="Times New Roman" w:hAnsi="Times New Roman" w:cs="Times New Roman"/>
          <w:sz w:val="24"/>
          <w:szCs w:val="24"/>
          <w:lang w:val="en"/>
        </w:rPr>
        <w:t xml:space="preserve"> </w:t>
      </w:r>
    </w:p>
    <w:p w14:paraId="4978D672" w14:textId="07889F1A" w:rsidR="00C52C0F" w:rsidRPr="00815AD0" w:rsidRDefault="00C52C0F" w:rsidP="00815AD0">
      <w:pPr>
        <w:spacing w:line="360" w:lineRule="auto"/>
        <w:ind w:right="288"/>
        <w:jc w:val="both"/>
        <w:rPr>
          <w:rFonts w:ascii="Times New Roman" w:hAnsi="Times New Roman" w:cs="Times New Roman"/>
          <w:b/>
          <w:bCs/>
          <w:sz w:val="24"/>
          <w:szCs w:val="24"/>
        </w:rPr>
      </w:pPr>
      <w:r w:rsidRPr="00815AD0">
        <w:rPr>
          <w:rFonts w:ascii="Times New Roman" w:hAnsi="Times New Roman" w:cs="Times New Roman"/>
          <w:b/>
          <w:bCs/>
          <w:sz w:val="24"/>
          <w:szCs w:val="24"/>
        </w:rPr>
        <w:t xml:space="preserve">United </w:t>
      </w:r>
      <w:r w:rsidR="00151D97" w:rsidRPr="00815AD0">
        <w:rPr>
          <w:rFonts w:ascii="Times New Roman" w:hAnsi="Times New Roman" w:cs="Times New Roman"/>
          <w:b/>
          <w:bCs/>
          <w:sz w:val="24"/>
          <w:szCs w:val="24"/>
        </w:rPr>
        <w:t>N</w:t>
      </w:r>
      <w:r w:rsidRPr="00815AD0">
        <w:rPr>
          <w:rFonts w:ascii="Times New Roman" w:hAnsi="Times New Roman" w:cs="Times New Roman"/>
          <w:b/>
          <w:bCs/>
          <w:sz w:val="24"/>
          <w:szCs w:val="24"/>
        </w:rPr>
        <w:t xml:space="preserve">ations </w:t>
      </w:r>
      <w:r w:rsidR="00151D97" w:rsidRPr="00815AD0">
        <w:rPr>
          <w:rFonts w:ascii="Times New Roman" w:hAnsi="Times New Roman" w:cs="Times New Roman"/>
          <w:b/>
          <w:bCs/>
          <w:sz w:val="24"/>
          <w:szCs w:val="24"/>
        </w:rPr>
        <w:t>F</w:t>
      </w:r>
      <w:r w:rsidRPr="00815AD0">
        <w:rPr>
          <w:rFonts w:ascii="Times New Roman" w:hAnsi="Times New Roman" w:cs="Times New Roman"/>
          <w:b/>
          <w:bCs/>
          <w:sz w:val="24"/>
          <w:szCs w:val="24"/>
        </w:rPr>
        <w:t xml:space="preserve">ramework </w:t>
      </w:r>
      <w:r w:rsidR="00151D97" w:rsidRPr="00815AD0">
        <w:rPr>
          <w:rFonts w:ascii="Times New Roman" w:hAnsi="Times New Roman" w:cs="Times New Roman"/>
          <w:b/>
          <w:bCs/>
          <w:sz w:val="24"/>
          <w:szCs w:val="24"/>
        </w:rPr>
        <w:t>C</w:t>
      </w:r>
      <w:r w:rsidRPr="00815AD0">
        <w:rPr>
          <w:rFonts w:ascii="Times New Roman" w:hAnsi="Times New Roman" w:cs="Times New Roman"/>
          <w:b/>
          <w:bCs/>
          <w:sz w:val="24"/>
          <w:szCs w:val="24"/>
        </w:rPr>
        <w:t xml:space="preserve">onvention on </w:t>
      </w:r>
      <w:r w:rsidR="00151D97" w:rsidRPr="00815AD0">
        <w:rPr>
          <w:rFonts w:ascii="Times New Roman" w:hAnsi="Times New Roman" w:cs="Times New Roman"/>
          <w:b/>
          <w:bCs/>
          <w:sz w:val="24"/>
          <w:szCs w:val="24"/>
        </w:rPr>
        <w:t>C</w:t>
      </w:r>
      <w:r w:rsidRPr="00815AD0">
        <w:rPr>
          <w:rFonts w:ascii="Times New Roman" w:hAnsi="Times New Roman" w:cs="Times New Roman"/>
          <w:b/>
          <w:bCs/>
          <w:sz w:val="24"/>
          <w:szCs w:val="24"/>
        </w:rPr>
        <w:t xml:space="preserve">limate </w:t>
      </w:r>
      <w:r w:rsidR="00151D97" w:rsidRPr="00815AD0">
        <w:rPr>
          <w:rFonts w:ascii="Times New Roman" w:hAnsi="Times New Roman" w:cs="Times New Roman"/>
          <w:b/>
          <w:bCs/>
          <w:sz w:val="24"/>
          <w:szCs w:val="24"/>
        </w:rPr>
        <w:t>C</w:t>
      </w:r>
      <w:r w:rsidRPr="00815AD0">
        <w:rPr>
          <w:rFonts w:ascii="Times New Roman" w:hAnsi="Times New Roman" w:cs="Times New Roman"/>
          <w:b/>
          <w:bCs/>
          <w:sz w:val="24"/>
          <w:szCs w:val="24"/>
        </w:rPr>
        <w:t xml:space="preserve">hange </w:t>
      </w:r>
    </w:p>
    <w:p w14:paraId="7E553167" w14:textId="774D90E8" w:rsidR="001965BA" w:rsidRPr="001965BA" w:rsidRDefault="00C52C0F" w:rsidP="001965BA">
      <w:pPr>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Several institutions came into existence during the 1990’s in response to increasing concerns about global climatic change. In December 1990, the UN General Assembly decided to launch negotiations on what was to become the UNFCCC (United Nations Framework Convention on Climate Change</w:t>
      </w:r>
      <w:r w:rsidR="001965BA">
        <w:rPr>
          <w:rFonts w:ascii="Times New Roman" w:hAnsi="Times New Roman" w:cs="Times New Roman"/>
          <w:sz w:val="24"/>
          <w:szCs w:val="24"/>
        </w:rPr>
        <w:t>.</w:t>
      </w:r>
      <w:r w:rsidR="001965BA" w:rsidRPr="001965BA">
        <w:t xml:space="preserve"> </w:t>
      </w:r>
      <w:r w:rsidR="001965BA" w:rsidRPr="001965BA">
        <w:rPr>
          <w:rFonts w:ascii="Times New Roman" w:hAnsi="Times New Roman" w:cs="Times New Roman"/>
          <w:sz w:val="24"/>
          <w:szCs w:val="24"/>
        </w:rPr>
        <w:t>The UN Conference on Environment and Development in Rio de Janeiro saw the adoption of the Convention in May 1992 and its opening for signatures.</w:t>
      </w:r>
    </w:p>
    <w:p w14:paraId="73D80382" w14:textId="65E93874" w:rsidR="00151D97" w:rsidRPr="006C0BDF" w:rsidRDefault="001965BA" w:rsidP="006C0BDF">
      <w:pPr>
        <w:spacing w:line="360" w:lineRule="auto"/>
        <w:ind w:right="288"/>
        <w:jc w:val="both"/>
        <w:rPr>
          <w:rFonts w:ascii="Times New Roman" w:hAnsi="Times New Roman" w:cs="Times New Roman"/>
          <w:sz w:val="24"/>
          <w:szCs w:val="24"/>
        </w:rPr>
      </w:pPr>
      <w:r w:rsidRPr="001965BA">
        <w:rPr>
          <w:rFonts w:ascii="Times New Roman" w:hAnsi="Times New Roman" w:cs="Times New Roman"/>
          <w:sz w:val="24"/>
          <w:szCs w:val="24"/>
        </w:rPr>
        <w:t xml:space="preserve"> It was ratified by 50 nations and entered into force in March 1994. The ultimate goal of this Convention and any related legal instruments that the Conference of the Parties may adopt is to stabilize greenhouse gas concentrations in the atmosphere at a level that would prevent harmful anthropogenic interference with the climate system, in accordance with the relevant provisions of the Convention. Such a level should be reached in time to allow ecosystems to adjust to climate change naturally, to ensure that food production is not jeopardized, and to allow fo</w:t>
      </w:r>
      <w:r>
        <w:rPr>
          <w:rFonts w:ascii="Times New Roman" w:hAnsi="Times New Roman" w:cs="Times New Roman"/>
          <w:sz w:val="24"/>
          <w:szCs w:val="24"/>
        </w:rPr>
        <w:t>r sustainable economic growth.</w:t>
      </w:r>
      <w:r w:rsidR="006C0BDF" w:rsidRPr="006C0BDF">
        <w:t xml:space="preserve"> </w:t>
      </w:r>
      <w:r w:rsidR="006C0BDF" w:rsidRPr="006C0BDF">
        <w:rPr>
          <w:rFonts w:ascii="Times New Roman" w:hAnsi="Times New Roman" w:cs="Times New Roman"/>
          <w:sz w:val="24"/>
          <w:szCs w:val="24"/>
        </w:rPr>
        <w:t xml:space="preserve">Due to their negligible emissions and limited financial and technical resources, developing nations like India are exempt from the </w:t>
      </w:r>
      <w:r w:rsidR="006C0BDF" w:rsidRPr="006C0BDF">
        <w:rPr>
          <w:rFonts w:ascii="Times New Roman" w:hAnsi="Times New Roman" w:cs="Times New Roman"/>
          <w:sz w:val="24"/>
          <w:szCs w:val="24"/>
        </w:rPr>
        <w:lastRenderedPageBreak/>
        <w:t>UNFCCC's mandatory GHG mitigation commitments. In India, the Ministry of Environment and Forests is the central organization for matters related to climate change. It has established working groups for the Kyoto Protocol and UNFCCC.</w:t>
      </w:r>
    </w:p>
    <w:p w14:paraId="1E9991F0" w14:textId="04806FB8" w:rsidR="00151D97" w:rsidRPr="00815AD0" w:rsidRDefault="00151D97" w:rsidP="00815AD0">
      <w:pPr>
        <w:pStyle w:val="NormalWeb"/>
        <w:spacing w:line="360" w:lineRule="auto"/>
        <w:ind w:right="288"/>
        <w:jc w:val="both"/>
        <w:rPr>
          <w:b/>
          <w:bCs/>
        </w:rPr>
      </w:pPr>
      <w:r w:rsidRPr="00815AD0">
        <w:rPr>
          <w:b/>
          <w:bCs/>
        </w:rPr>
        <w:t>UN Climate Change Conference – November 2017</w:t>
      </w:r>
    </w:p>
    <w:p w14:paraId="3B6BA2CC" w14:textId="24EBBDBE" w:rsidR="00FF691F" w:rsidRPr="00815AD0" w:rsidRDefault="007541B1" w:rsidP="00815AD0">
      <w:pPr>
        <w:pStyle w:val="NormalWeb"/>
        <w:spacing w:line="360" w:lineRule="auto"/>
        <w:ind w:right="289"/>
        <w:jc w:val="both"/>
        <w:rPr>
          <w:rFonts w:eastAsia="Merriweather"/>
          <w:shd w:val="clear" w:color="auto" w:fill="FFFFFF"/>
          <w:lang w:val="en-IN"/>
        </w:rPr>
      </w:pPr>
      <w:r w:rsidRPr="00815AD0">
        <w:rPr>
          <w:rFonts w:eastAsia="Merriweather"/>
          <w:shd w:val="clear" w:color="auto" w:fill="FFFFFF"/>
          <w:lang w:val="en-IN"/>
        </w:rPr>
        <w:t>COP23, the United Nations Framework Convention on Climate Change (UNFCCC) conference in Bonn Germany, was co-hosted by the Government of Fiji and concluded with a roadmap for the '</w:t>
      </w:r>
      <w:r w:rsidR="00A8666B" w:rsidRPr="00815AD0">
        <w:rPr>
          <w:rFonts w:eastAsia="Merriweather"/>
          <w:shd w:val="clear" w:color="auto" w:fill="FFFFFF"/>
          <w:lang w:val="en-IN"/>
        </w:rPr>
        <w:t>Atlanta</w:t>
      </w:r>
      <w:r w:rsidRPr="00815AD0">
        <w:rPr>
          <w:rFonts w:eastAsia="Merriweather"/>
          <w:shd w:val="clear" w:color="auto" w:fill="FFFFFF"/>
          <w:lang w:val="en-IN"/>
        </w:rPr>
        <w:t xml:space="preserve"> dialogue', a one-year process to evaluate countries' progress on climate action.</w:t>
      </w:r>
    </w:p>
    <w:p w14:paraId="521FA851" w14:textId="22CFA38F" w:rsidR="007541B1" w:rsidRPr="00815AD0" w:rsidRDefault="007541B1" w:rsidP="00815AD0">
      <w:pPr>
        <w:pStyle w:val="NormalWeb"/>
        <w:spacing w:line="360" w:lineRule="auto"/>
        <w:ind w:right="289"/>
        <w:jc w:val="both"/>
        <w:rPr>
          <w:rFonts w:eastAsia="Merriweather"/>
          <w:shd w:val="clear" w:color="auto" w:fill="FFFFFF"/>
          <w:lang w:val="en-IN"/>
        </w:rPr>
      </w:pPr>
      <w:r w:rsidRPr="00815AD0">
        <w:rPr>
          <w:rFonts w:eastAsia="Merriweather"/>
          <w:shd w:val="clear" w:color="auto" w:fill="FFFFFF"/>
          <w:lang w:val="en-IN"/>
        </w:rPr>
        <w:t xml:space="preserve">The </w:t>
      </w:r>
      <w:r w:rsidR="00A8666B" w:rsidRPr="00815AD0">
        <w:rPr>
          <w:rFonts w:eastAsia="Merriweather"/>
          <w:shd w:val="clear" w:color="auto" w:fill="FFFFFF"/>
          <w:lang w:val="en-IN"/>
        </w:rPr>
        <w:t>Atlanta</w:t>
      </w:r>
      <w:r w:rsidRPr="00815AD0">
        <w:rPr>
          <w:rFonts w:eastAsia="Merriweather"/>
          <w:shd w:val="clear" w:color="auto" w:fill="FFFFFF"/>
          <w:lang w:val="en-IN"/>
        </w:rPr>
        <w:t xml:space="preserve"> dialogue is a long-standing practice in Fiji and many other Pacific islands, where parties engage in an open, inclusive, and open-minded dialogue to resolve disagreements without assigning blame. The dialogue will be carried out in a way that encourages increased ambition. It will assist parties to the UNFCCC to review their actions, and to discuss ways to increase their ambition before 2020. The dialogue will also take into account efforts of parties on mitigation action, as well as financial and technical assistance, as part of its pre-2020 framework under the 1997 Kyoto Protocol.</w:t>
      </w:r>
    </w:p>
    <w:p w14:paraId="1650A0FF" w14:textId="55A87283" w:rsidR="00AC4614" w:rsidRPr="00815AD0" w:rsidRDefault="00151D97" w:rsidP="00815AD0">
      <w:pPr>
        <w:pStyle w:val="NormalWeb"/>
        <w:spacing w:line="360" w:lineRule="auto"/>
        <w:ind w:right="289"/>
        <w:jc w:val="both"/>
        <w:rPr>
          <w:rFonts w:eastAsia="Merriweather"/>
          <w:b/>
          <w:bCs/>
          <w:shd w:val="clear" w:color="auto" w:fill="FFFFFF"/>
          <w:lang w:val="en-IN"/>
        </w:rPr>
      </w:pPr>
      <w:r w:rsidRPr="00815AD0">
        <w:rPr>
          <w:rFonts w:eastAsia="Merriweather"/>
          <w:b/>
          <w:bCs/>
          <w:shd w:val="clear" w:color="auto" w:fill="FFFFFF"/>
          <w:lang w:val="en-IN"/>
        </w:rPr>
        <w:t xml:space="preserve">Earth Summit </w:t>
      </w:r>
      <w:r w:rsidR="00A8666B" w:rsidRPr="00815AD0">
        <w:rPr>
          <w:rFonts w:eastAsia="Merriweather"/>
          <w:b/>
          <w:bCs/>
          <w:shd w:val="clear" w:color="auto" w:fill="FFFFFF"/>
          <w:lang w:val="en-IN"/>
        </w:rPr>
        <w:t>and</w:t>
      </w:r>
      <w:r w:rsidRPr="00815AD0">
        <w:rPr>
          <w:rFonts w:eastAsia="Merriweather"/>
          <w:b/>
          <w:bCs/>
          <w:shd w:val="clear" w:color="auto" w:fill="FFFFFF"/>
          <w:lang w:val="en-IN"/>
        </w:rPr>
        <w:t xml:space="preserve"> </w:t>
      </w:r>
      <w:r w:rsidR="00A8666B" w:rsidRPr="00815AD0">
        <w:rPr>
          <w:rFonts w:eastAsia="Merriweather"/>
          <w:b/>
          <w:bCs/>
          <w:shd w:val="clear" w:color="auto" w:fill="FFFFFF"/>
          <w:lang w:val="en-IN"/>
        </w:rPr>
        <w:t>Butland</w:t>
      </w:r>
      <w:r w:rsidRPr="00815AD0">
        <w:rPr>
          <w:rFonts w:eastAsia="Merriweather"/>
          <w:b/>
          <w:bCs/>
          <w:shd w:val="clear" w:color="auto" w:fill="FFFFFF"/>
          <w:lang w:val="en-IN"/>
        </w:rPr>
        <w:t xml:space="preserve"> Commission </w:t>
      </w:r>
    </w:p>
    <w:p w14:paraId="0D1B79B1" w14:textId="77777777" w:rsidR="007541B1" w:rsidRPr="00815AD0" w:rsidRDefault="007541B1" w:rsidP="00815AD0">
      <w:pPr>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The Earth Summit, also known as UNCED, was a United Nations conference that took place in June 1992 in Rio de Janeiro. More than 150 countries attended the conference. The goal of the Earth Summit was to set the world on a path toward sustainable development, which is to meet the needs of today's society without sacrificing the ability of tomorrow's society to meet its own needs.</w:t>
      </w:r>
    </w:p>
    <w:p w14:paraId="26D2826E" w14:textId="77777777" w:rsidR="007541B1" w:rsidRPr="00815AD0" w:rsidRDefault="007541B1" w:rsidP="00815AD0">
      <w:pPr>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The term "sustainable development" was first used in the context of the Earth Summit. The term "sustainable" came into being in 1987 with the publication of the World Commission for Sustainable Development (WCDS). The WCDS was established by the UN General Assembly in 1987 with the seminal report "Our Common Future". According to the WCDS, sustainable development is "development that satisfies the needs of present society without compromising the capacity of future generations to satisfy their own needs".</w:t>
      </w:r>
    </w:p>
    <w:p w14:paraId="63B0F684" w14:textId="10C21B7C" w:rsidR="00AC4614" w:rsidRPr="00815AD0" w:rsidRDefault="007541B1" w:rsidP="00815AD0">
      <w:pPr>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 xml:space="preserve">Sustainable development can be seen as a new way of thinking about economic growth. The goal of sustainable development is to create sustainable economic, social and ecological </w:t>
      </w:r>
      <w:r w:rsidRPr="00815AD0">
        <w:rPr>
          <w:rFonts w:ascii="Times New Roman" w:hAnsi="Times New Roman" w:cs="Times New Roman"/>
          <w:sz w:val="24"/>
          <w:szCs w:val="24"/>
        </w:rPr>
        <w:lastRenderedPageBreak/>
        <w:t>development paths. The report highlighted that sustainable development is a combination of economic and ecological considerations that must be taken into account in all decision-making. The Earth Summit galvanized people around the world to reflect on the environmental and natural resources implications of their lifestyles. Significant accomplishments of the Summit include the Rio Declaration, a set of principles that outlines the rights and obligations of States in this field; the Agenda 21 plan, which outlines global measures to facilitate the shift to sustainable development; the Forest Principles, which outlines the principles necessary to sustainably manage forests around the world; and the Convention on Climate Change, which is a legally binding agreement to combat global climate change.</w:t>
      </w:r>
    </w:p>
    <w:p w14:paraId="4789CA1D" w14:textId="6299B5D0" w:rsidR="00AC4614" w:rsidRPr="00815AD0" w:rsidRDefault="00AC4614" w:rsidP="00815AD0">
      <w:pPr>
        <w:spacing w:line="360" w:lineRule="auto"/>
        <w:ind w:right="288"/>
        <w:jc w:val="both"/>
        <w:rPr>
          <w:rFonts w:ascii="Times New Roman" w:hAnsi="Times New Roman" w:cs="Times New Roman"/>
          <w:b/>
          <w:bCs/>
          <w:sz w:val="24"/>
          <w:szCs w:val="24"/>
        </w:rPr>
      </w:pPr>
      <w:r w:rsidRPr="00815AD0">
        <w:rPr>
          <w:rFonts w:ascii="Times New Roman" w:hAnsi="Times New Roman" w:cs="Times New Roman"/>
          <w:b/>
          <w:bCs/>
          <w:sz w:val="24"/>
          <w:szCs w:val="24"/>
        </w:rPr>
        <w:t>Kyoto Protocol</w:t>
      </w:r>
    </w:p>
    <w:p w14:paraId="5C05FB17" w14:textId="247D2A7B" w:rsidR="007541B1" w:rsidRPr="00815AD0" w:rsidRDefault="00B913DE" w:rsidP="00815AD0">
      <w:pPr>
        <w:pStyle w:val="NormalWeb"/>
        <w:spacing w:line="360" w:lineRule="auto"/>
        <w:ind w:right="288"/>
        <w:jc w:val="both"/>
      </w:pPr>
      <w:r w:rsidRPr="00815AD0">
        <w:t xml:space="preserve">On December 11, 1997, the world’s 159 nations reached an historic agreement to reduce emissions of greenhouse gases emitted by industrialized nations over the next millennium in order to protect the planet from catastrophic global </w:t>
      </w:r>
      <w:r w:rsidR="00A8666B" w:rsidRPr="00815AD0">
        <w:t>warming. The</w:t>
      </w:r>
      <w:r w:rsidRPr="00815AD0">
        <w:t xml:space="preserve"> agreement was reached after a ten-day meeting of the United Nations Framework Convention on Climate Change (UNFCCC) at the Tokyo International Conference on Climate Change (TICC) in </w:t>
      </w:r>
      <w:r w:rsidR="00A8666B" w:rsidRPr="00815AD0">
        <w:t>Japan. The</w:t>
      </w:r>
      <w:r w:rsidRPr="00815AD0">
        <w:t xml:space="preserve"> Kyoto Protocol was adopted by the United Nations General Assembly on December 11, 1997.The protocol required the industrialized countries to reduce their annual emissions of 6 greenhouse gases (carbon dioxide, methane, CFCs, etc.) by 5,2 percent from their 1990 levels from 2008 to 2012.The UNFCCC is a trendsetting agreement with few specific commitments. </w:t>
      </w:r>
      <w:r w:rsidR="007541B1" w:rsidRPr="00815AD0">
        <w:t>The United Nations Framework Convention on Climate Change (UNFCCC) has amended the Protocol to the Kyoto Protocol, which assigns mandatory emission limitations to signatory nations in order to reduce greenhouse gas emissions. The scope and nature of the commitments are specified in the Protocol, but the commitments are set for a period of five years, with some flexibility in each commitment year. The aim of the Protocol is to stabilize the levels of greenhouse gases in the atmosphere to a level that would avoid dangerous anthropogenic influences on the climate system.</w:t>
      </w:r>
    </w:p>
    <w:p w14:paraId="5EB42C2B" w14:textId="4C6B51C6" w:rsidR="00F4622C" w:rsidRPr="00815AD0" w:rsidRDefault="007541B1" w:rsidP="00815AD0">
      <w:pPr>
        <w:pStyle w:val="NormalWeb"/>
        <w:spacing w:line="360" w:lineRule="auto"/>
        <w:ind w:right="288"/>
        <w:jc w:val="both"/>
      </w:pPr>
      <w:r w:rsidRPr="00815AD0">
        <w:t xml:space="preserve">Kyoto includes 'flexible mechanisms' which enable Annex I economies to comply with their GHG emission limitation by purchasing reductions from other economies. These reductions can be purchased from financial exchanges, projects that reduce emissions in other Annex I economies under the CDM, other Annex I countries within the Joint Implementation framework, or from other Annex I economies with excess allowances. In practical terms, </w:t>
      </w:r>
      <w:r w:rsidRPr="00815AD0">
        <w:lastRenderedPageBreak/>
        <w:t>this means that, in countries that are not Annex I economies, they do not have any GHG emission restrictions; however, when a GHG project is implemented in those countries, the Greenhouse Gas Project receives Carbon Credit that can be sold to buyers in Annex I economies.</w:t>
      </w:r>
    </w:p>
    <w:p w14:paraId="403BA034" w14:textId="77777777" w:rsidR="007541B1" w:rsidRPr="00815AD0" w:rsidRDefault="007541B1" w:rsidP="00815AD0">
      <w:pPr>
        <w:pStyle w:val="NormalWeb"/>
        <w:spacing w:line="360" w:lineRule="auto"/>
        <w:ind w:right="288"/>
        <w:jc w:val="both"/>
      </w:pPr>
      <w:r w:rsidRPr="00815AD0">
        <w:t>Kyoto has been a big help in tackling Climate Change and providing practical ways to reduce it. It's caused a lot of controversy and debate around the world, but so far it's been a great way to start a global effort. Unfortunately, the Protocol doesn't have any strings attached after 2015, so we need to start fresh negotiations to come up with a long-term plan to control climate change after the Protocol. We've done a lot to fight climate change at the national and international levels, and more is still being done. But the climate change crisis is so big that national policies can't really do much unless they get unanimous international backing.</w:t>
      </w:r>
    </w:p>
    <w:p w14:paraId="39EDFBFC" w14:textId="7C624046" w:rsidR="00F4622C" w:rsidRPr="00815AD0" w:rsidRDefault="00F4622C" w:rsidP="00815AD0">
      <w:pPr>
        <w:pStyle w:val="NormalWeb"/>
        <w:spacing w:line="360" w:lineRule="auto"/>
        <w:ind w:right="288"/>
        <w:jc w:val="both"/>
        <w:rPr>
          <w:b/>
          <w:bCs/>
        </w:rPr>
      </w:pPr>
      <w:r w:rsidRPr="00815AD0">
        <w:rPr>
          <w:b/>
          <w:bCs/>
        </w:rPr>
        <w:t xml:space="preserve">Indian Policy Framework </w:t>
      </w:r>
      <w:r w:rsidR="00A8666B" w:rsidRPr="00815AD0">
        <w:rPr>
          <w:b/>
          <w:bCs/>
        </w:rPr>
        <w:t>to</w:t>
      </w:r>
      <w:r w:rsidRPr="00815AD0">
        <w:rPr>
          <w:b/>
          <w:bCs/>
        </w:rPr>
        <w:t xml:space="preserve"> Mitigate Climate Change </w:t>
      </w:r>
    </w:p>
    <w:p w14:paraId="32F48A75" w14:textId="77777777" w:rsidR="00B913DE" w:rsidRPr="00815AD0" w:rsidRDefault="00B913DE" w:rsidP="00815AD0">
      <w:pPr>
        <w:tabs>
          <w:tab w:val="left" w:pos="1440"/>
          <w:tab w:val="left" w:pos="2880"/>
          <w:tab w:val="left" w:pos="4320"/>
          <w:tab w:val="left" w:pos="5940"/>
          <w:tab w:val="left" w:pos="7200"/>
        </w:tabs>
        <w:autoSpaceDE w:val="0"/>
        <w:autoSpaceDN w:val="0"/>
        <w:adjustRightInd w:val="0"/>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 xml:space="preserve">The issue of climate change has become a pressing and widespread concern around the world, necessitating a comprehensive international response. India, among other developing countries, is particularly vulnerable to its effects. The current climate is already having a detrimental effect on the lives of millions of Indians, particularly the most vulnerable. </w:t>
      </w:r>
    </w:p>
    <w:p w14:paraId="7D33115A" w14:textId="60D68AA6" w:rsidR="00B913DE" w:rsidRPr="00815AD0" w:rsidRDefault="00B913DE" w:rsidP="00815AD0">
      <w:pPr>
        <w:tabs>
          <w:tab w:val="left" w:pos="1440"/>
          <w:tab w:val="left" w:pos="2880"/>
          <w:tab w:val="left" w:pos="4320"/>
          <w:tab w:val="left" w:pos="5940"/>
          <w:tab w:val="left" w:pos="7200"/>
        </w:tabs>
        <w:autoSpaceDE w:val="0"/>
        <w:autoSpaceDN w:val="0"/>
        <w:adjustRightInd w:val="0"/>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 xml:space="preserve">India is one of the largest population </w:t>
      </w:r>
      <w:r w:rsidR="00A8666B" w:rsidRPr="00815AD0">
        <w:rPr>
          <w:rFonts w:ascii="Times New Roman" w:hAnsi="Times New Roman" w:cs="Times New Roman"/>
          <w:sz w:val="24"/>
          <w:szCs w:val="24"/>
        </w:rPr>
        <w:t>centres</w:t>
      </w:r>
      <w:r w:rsidRPr="00815AD0">
        <w:rPr>
          <w:rFonts w:ascii="Times New Roman" w:hAnsi="Times New Roman" w:cs="Times New Roman"/>
          <w:sz w:val="24"/>
          <w:szCs w:val="24"/>
        </w:rPr>
        <w:t xml:space="preserve"> in South Asia, and is likely to be subject to the most significant impacts of climate change in the near future. The Third Assessment Report on Climate Change, released in 2001, concluded that the region is expected to experience an increase in temperature of approximately five degrees Celsius by 2080, which could have serious consequences for agriculture, forestry, coastal areas, and other aspects of life. Furthermore, the increase in temperature could lead to an increase in heat related health stress and the spread of vector-borne illnesses such as malaria. Furthermore, the decrease in water availability could further burden urban settlements and further increase the already high levels of water pollution.</w:t>
      </w:r>
    </w:p>
    <w:p w14:paraId="3C0D7446" w14:textId="6894BA54" w:rsidR="00B913DE" w:rsidRPr="00815AD0" w:rsidRDefault="00B913DE" w:rsidP="00815AD0">
      <w:pPr>
        <w:tabs>
          <w:tab w:val="left" w:pos="1440"/>
          <w:tab w:val="left" w:pos="2880"/>
          <w:tab w:val="left" w:pos="4320"/>
          <w:tab w:val="left" w:pos="5940"/>
          <w:tab w:val="left" w:pos="7200"/>
        </w:tabs>
        <w:autoSpaceDE w:val="0"/>
        <w:autoSpaceDN w:val="0"/>
        <w:adjustRightInd w:val="0"/>
        <w:spacing w:line="360" w:lineRule="auto"/>
        <w:ind w:right="288"/>
        <w:jc w:val="both"/>
        <w:rPr>
          <w:rFonts w:ascii="Times New Roman" w:hAnsi="Times New Roman" w:cs="Times New Roman"/>
          <w:color w:val="000000"/>
          <w:sz w:val="24"/>
          <w:szCs w:val="24"/>
        </w:rPr>
      </w:pPr>
      <w:r w:rsidRPr="00815AD0">
        <w:rPr>
          <w:rFonts w:ascii="Times New Roman" w:hAnsi="Times New Roman" w:cs="Times New Roman"/>
          <w:color w:val="000000"/>
          <w:sz w:val="24"/>
          <w:szCs w:val="24"/>
        </w:rPr>
        <w:t xml:space="preserve">India is therefore a stakeholder in the future of Greenhouse Gas (GHG) mitigation and the consequences of global climate change. India has been a part of the global efforts to address various environmental issues, sustainable development being one of the most important issues of our </w:t>
      </w:r>
      <w:r w:rsidR="00A8666B" w:rsidRPr="00815AD0">
        <w:rPr>
          <w:rFonts w:ascii="Times New Roman" w:hAnsi="Times New Roman" w:cs="Times New Roman"/>
          <w:color w:val="000000"/>
          <w:sz w:val="24"/>
          <w:szCs w:val="24"/>
        </w:rPr>
        <w:t>time. India</w:t>
      </w:r>
      <w:r w:rsidRPr="00815AD0">
        <w:rPr>
          <w:rFonts w:ascii="Times New Roman" w:hAnsi="Times New Roman" w:cs="Times New Roman"/>
          <w:color w:val="000000"/>
          <w:sz w:val="24"/>
          <w:szCs w:val="24"/>
        </w:rPr>
        <w:t xml:space="preserve"> is a Contracting Party to the Biodiversity and Climate Change </w:t>
      </w:r>
      <w:r w:rsidRPr="00815AD0">
        <w:rPr>
          <w:rFonts w:ascii="Times New Roman" w:hAnsi="Times New Roman" w:cs="Times New Roman"/>
          <w:color w:val="000000"/>
          <w:sz w:val="24"/>
          <w:szCs w:val="24"/>
        </w:rPr>
        <w:lastRenderedPageBreak/>
        <w:t xml:space="preserve">Conventions of the Rio Declaration. The Biodiversity Convention and the Climate Change Convention are legally binding conventions. </w:t>
      </w:r>
    </w:p>
    <w:p w14:paraId="5565A77F" w14:textId="37D79046" w:rsidR="00B913DE" w:rsidRPr="00815AD0" w:rsidRDefault="00B913DE" w:rsidP="00815AD0">
      <w:pPr>
        <w:tabs>
          <w:tab w:val="left" w:pos="1440"/>
          <w:tab w:val="left" w:pos="2880"/>
          <w:tab w:val="left" w:pos="4320"/>
          <w:tab w:val="left" w:pos="5940"/>
          <w:tab w:val="left" w:pos="7200"/>
        </w:tabs>
        <w:autoSpaceDE w:val="0"/>
        <w:autoSpaceDN w:val="0"/>
        <w:adjustRightInd w:val="0"/>
        <w:spacing w:line="360" w:lineRule="auto"/>
        <w:ind w:right="288"/>
        <w:jc w:val="both"/>
        <w:rPr>
          <w:rFonts w:ascii="Times New Roman" w:hAnsi="Times New Roman" w:cs="Times New Roman"/>
          <w:color w:val="000000"/>
          <w:sz w:val="24"/>
          <w:szCs w:val="24"/>
        </w:rPr>
      </w:pPr>
      <w:r w:rsidRPr="00815AD0">
        <w:rPr>
          <w:rFonts w:ascii="Times New Roman" w:hAnsi="Times New Roman" w:cs="Times New Roman"/>
          <w:color w:val="000000"/>
          <w:sz w:val="24"/>
          <w:szCs w:val="24"/>
        </w:rPr>
        <w:t>In 2002, India adopted the Biological Diversity Act. This Act helps in achieving the objectives of fair sharing of benefits as set out in the Biodiversity Convention. Although no specific Act has been passed in India to regulate climate change, various policies and projects are being implemented by the government.</w:t>
      </w:r>
    </w:p>
    <w:p w14:paraId="615D2192" w14:textId="3D3FD89C" w:rsidR="00F97F89" w:rsidRPr="00815AD0" w:rsidRDefault="00F97F89" w:rsidP="00815AD0">
      <w:pPr>
        <w:tabs>
          <w:tab w:val="left" w:pos="1440"/>
          <w:tab w:val="left" w:pos="2880"/>
          <w:tab w:val="left" w:pos="4320"/>
          <w:tab w:val="left" w:pos="5940"/>
          <w:tab w:val="left" w:pos="7200"/>
        </w:tabs>
        <w:autoSpaceDE w:val="0"/>
        <w:autoSpaceDN w:val="0"/>
        <w:adjustRightInd w:val="0"/>
        <w:spacing w:line="360" w:lineRule="auto"/>
        <w:ind w:right="288"/>
        <w:jc w:val="both"/>
        <w:rPr>
          <w:rFonts w:ascii="Times New Roman" w:hAnsi="Times New Roman" w:cs="Times New Roman"/>
          <w:b/>
          <w:bCs/>
          <w:color w:val="000000"/>
          <w:sz w:val="24"/>
          <w:szCs w:val="24"/>
        </w:rPr>
      </w:pPr>
      <w:r w:rsidRPr="00815AD0">
        <w:rPr>
          <w:rFonts w:ascii="Times New Roman" w:hAnsi="Times New Roman" w:cs="Times New Roman"/>
          <w:b/>
          <w:bCs/>
          <w:color w:val="000000"/>
          <w:sz w:val="24"/>
          <w:szCs w:val="24"/>
        </w:rPr>
        <w:t xml:space="preserve">Initiatives taken by the Government of India </w:t>
      </w:r>
    </w:p>
    <w:p w14:paraId="2A8F886E" w14:textId="2B38A7E8" w:rsidR="00F97F89" w:rsidRPr="00815AD0" w:rsidRDefault="00B913DE" w:rsidP="004D62E6">
      <w:pPr>
        <w:pStyle w:val="NormalWeb"/>
        <w:spacing w:line="360" w:lineRule="auto"/>
        <w:ind w:right="288"/>
        <w:jc w:val="both"/>
        <w:rPr>
          <w:color w:val="000000"/>
        </w:rPr>
      </w:pPr>
      <w:r w:rsidRPr="00815AD0">
        <w:rPr>
          <w:color w:val="000000"/>
        </w:rPr>
        <w:t xml:space="preserve">Government initiatives for the dissemination of renewable and energy efficient technologies, collective forest management, water resource management, </w:t>
      </w:r>
      <w:r w:rsidR="00A8666B" w:rsidRPr="00815AD0">
        <w:rPr>
          <w:color w:val="000000"/>
        </w:rPr>
        <w:t>agro</w:t>
      </w:r>
      <w:r w:rsidRPr="00815AD0">
        <w:rPr>
          <w:color w:val="000000"/>
        </w:rPr>
        <w:t xml:space="preserve"> extension services, education on the environment in schools and colleges are part of a wide range of efforts to mainstream climate change concerns into sustainable development. These efforts are institutionalized through specialized bodies, including the Ministry of new &amp; renewable energy, the Bureau of energy efficiency and the Technology information, Forecasting &amp; assessment council, which have specific mandates to support climate-friendly technologies. The nodal agency of climate change in India is the Ministry of environment and forests, which has established Working Groups on the United Nations Framework Convention on Climate Change (UNFCCC) and the Kyoto Protocol. India has recognized the benefits of working with the global community on various multilateral environmental agreements and conventions, such as the Montreal Protocol, CBD, and the UNCCD. India's </w:t>
      </w:r>
      <w:r w:rsidR="00A8666B" w:rsidRPr="00815AD0">
        <w:rPr>
          <w:color w:val="000000"/>
        </w:rPr>
        <w:t>programmer</w:t>
      </w:r>
      <w:r w:rsidRPr="00815AD0">
        <w:rPr>
          <w:color w:val="000000"/>
        </w:rPr>
        <w:t xml:space="preserve"> for phasing out ozone-depleting substances (ODS) pursuant to the Montreal Protocol was notified on 19th July 2000.</w:t>
      </w:r>
      <w:r w:rsidR="00F97F89" w:rsidRPr="00815AD0">
        <w:rPr>
          <w:color w:val="000000"/>
        </w:rPr>
        <w:t xml:space="preserve"> </w:t>
      </w:r>
      <w:r w:rsidRPr="00815AD0">
        <w:rPr>
          <w:color w:val="000000"/>
        </w:rPr>
        <w:t>The rules were made up after talking to industries and government departments. India is a big player in the world when it comes to GHG policy. It's been at the forefront of international climate talks, pushing for more pressure from developed countries to cut down on emissions. But at the same time, it's natural for India and other emerging countries to raise their emissions as a result of economic growth. That's why there's a lot of pressure to make sure that long-term emissions are the same per person all over the world - it's like everyone has the same right to use the world's resources.</w:t>
      </w:r>
    </w:p>
    <w:p w14:paraId="679B29B0" w14:textId="7E01AEBD" w:rsidR="001E78AD" w:rsidRPr="00815AD0" w:rsidRDefault="00F97F89" w:rsidP="00815AD0">
      <w:pPr>
        <w:pStyle w:val="NormalWeb"/>
        <w:spacing w:line="360" w:lineRule="auto"/>
        <w:ind w:right="288"/>
        <w:jc w:val="both"/>
        <w:rPr>
          <w:b/>
          <w:bCs/>
          <w:color w:val="000000"/>
        </w:rPr>
      </w:pPr>
      <w:r w:rsidRPr="00815AD0">
        <w:rPr>
          <w:b/>
          <w:bCs/>
          <w:color w:val="000000"/>
        </w:rPr>
        <w:t xml:space="preserve">National Policies </w:t>
      </w:r>
      <w:r w:rsidR="00A8666B" w:rsidRPr="00815AD0">
        <w:rPr>
          <w:b/>
          <w:bCs/>
          <w:color w:val="000000"/>
        </w:rPr>
        <w:t>and</w:t>
      </w:r>
      <w:r w:rsidRPr="00815AD0">
        <w:rPr>
          <w:b/>
          <w:bCs/>
          <w:color w:val="000000"/>
        </w:rPr>
        <w:t xml:space="preserve"> Plans </w:t>
      </w:r>
    </w:p>
    <w:p w14:paraId="7631295D" w14:textId="65838332" w:rsidR="00752AD9" w:rsidRPr="00815AD0" w:rsidRDefault="00336420" w:rsidP="00815AD0">
      <w:pPr>
        <w:autoSpaceDE w:val="0"/>
        <w:autoSpaceDN w:val="0"/>
        <w:adjustRightInd w:val="0"/>
        <w:spacing w:line="360" w:lineRule="auto"/>
        <w:ind w:right="288"/>
        <w:jc w:val="both"/>
        <w:rPr>
          <w:rFonts w:ascii="Times New Roman" w:hAnsi="Times New Roman" w:cs="Times New Roman"/>
          <w:color w:val="000000"/>
          <w:sz w:val="24"/>
          <w:szCs w:val="24"/>
        </w:rPr>
      </w:pPr>
      <w:r w:rsidRPr="00815AD0">
        <w:rPr>
          <w:rFonts w:ascii="Times New Roman" w:hAnsi="Times New Roman" w:cs="Times New Roman"/>
          <w:color w:val="000000"/>
          <w:sz w:val="24"/>
          <w:szCs w:val="24"/>
        </w:rPr>
        <w:t xml:space="preserve">Government policy integration is the most effective way to ensure climate protection. The National Environment Policy (NEP) of 2006 serves as the foundation for mainstreaming environmental considerations into the policies of different sectors. For instance, the Policy </w:t>
      </w:r>
      <w:r w:rsidRPr="00815AD0">
        <w:rPr>
          <w:rFonts w:ascii="Times New Roman" w:hAnsi="Times New Roman" w:cs="Times New Roman"/>
          <w:color w:val="000000"/>
          <w:sz w:val="24"/>
          <w:szCs w:val="24"/>
        </w:rPr>
        <w:lastRenderedPageBreak/>
        <w:t xml:space="preserve">Statement for </w:t>
      </w:r>
      <w:r w:rsidR="00A8666B" w:rsidRPr="00815AD0">
        <w:rPr>
          <w:rFonts w:ascii="Times New Roman" w:hAnsi="Times New Roman" w:cs="Times New Roman"/>
          <w:color w:val="000000"/>
          <w:sz w:val="24"/>
          <w:szCs w:val="24"/>
        </w:rPr>
        <w:t>Abatement</w:t>
      </w:r>
      <w:r w:rsidRPr="00815AD0">
        <w:rPr>
          <w:rFonts w:ascii="Times New Roman" w:hAnsi="Times New Roman" w:cs="Times New Roman"/>
          <w:color w:val="000000"/>
          <w:sz w:val="24"/>
          <w:szCs w:val="24"/>
        </w:rPr>
        <w:t xml:space="preserve"> of Pollution (1992) emphasizes the need to prevent pollution at the source, based on the 'polluter pays' principle. Similarly, the Forest Policy (1988) emphasizes the importance of protecting the environment through the maintenance and restoration of ecological equilibrium. The policy aims to significantly expand the country's forest cover through afforestation initiatives. The legal framework for environmental protection and energy efficiency is based on the Indian Forests (1927) Act, the Water (prevention and control of pollution) Act (1981) Act, the Forest (conservation) Act (1980) and the Environment (protection) Act (1986). Other legal acts include the People's Liability Insurance Act (1991), the National Environment Tribunal (1995), the National Environment Appeal Authority Act (1997), the Energy Conservation Act (2001) and the Law of 2003.</w:t>
      </w:r>
    </w:p>
    <w:p w14:paraId="52F2AA77" w14:textId="3D3D456A" w:rsidR="00684020" w:rsidRPr="00815AD0" w:rsidRDefault="00336420" w:rsidP="00815AD0">
      <w:pPr>
        <w:autoSpaceDE w:val="0"/>
        <w:autoSpaceDN w:val="0"/>
        <w:adjustRightInd w:val="0"/>
        <w:spacing w:line="360" w:lineRule="auto"/>
        <w:ind w:right="288"/>
        <w:jc w:val="both"/>
        <w:rPr>
          <w:rFonts w:ascii="Times New Roman" w:hAnsi="Times New Roman" w:cs="Times New Roman"/>
          <w:color w:val="000000"/>
          <w:sz w:val="24"/>
          <w:szCs w:val="24"/>
        </w:rPr>
      </w:pPr>
      <w:r w:rsidRPr="00815AD0">
        <w:rPr>
          <w:rFonts w:ascii="Times New Roman" w:hAnsi="Times New Roman" w:cs="Times New Roman"/>
          <w:color w:val="000000"/>
          <w:sz w:val="24"/>
          <w:szCs w:val="24"/>
        </w:rPr>
        <w:t xml:space="preserve">India's National Action Plan (NAP) on Climate Change outlines India's vision for sustainable development (SDS) and the actions it needs to take to achieve it. The NAP, which includes eight National Missions (NMs), presents India's domestic roadmap for sustainable development (SD). The projects under each NAP, with as many targets as possible, reflect what India believes needs to be achieved in terms of environmentally sustainable </w:t>
      </w:r>
      <w:r w:rsidR="00A8666B" w:rsidRPr="00815AD0">
        <w:rPr>
          <w:rFonts w:ascii="Times New Roman" w:hAnsi="Times New Roman" w:cs="Times New Roman"/>
          <w:color w:val="000000"/>
          <w:sz w:val="24"/>
          <w:szCs w:val="24"/>
        </w:rPr>
        <w:t>development. India’s</w:t>
      </w:r>
      <w:r w:rsidRPr="00815AD0">
        <w:rPr>
          <w:rFonts w:ascii="Times New Roman" w:hAnsi="Times New Roman" w:cs="Times New Roman"/>
          <w:color w:val="000000"/>
          <w:sz w:val="24"/>
          <w:szCs w:val="24"/>
        </w:rPr>
        <w:t xml:space="preserve"> industry is invited to work with its global counterparts to share best practices and enhance energy efficiency through improved management and/ or technological innovation. In the context of India's economic liberalisation policy, India's private sector - domestic and foreign - is looking to enter into the energy supply industry, whether it be in the fields of energy extraction, energy conversion, energy transport or electricity. The energy system used to be largely public sector in nature. However, with liberalization, there has been an increase in competition and efficiency. Another significant development is in coal substitution. Oil and gas are now allowed to be used more freely than in the past due to liberalization.</w:t>
      </w:r>
      <w:r w:rsidR="00684020" w:rsidRPr="00815AD0">
        <w:rPr>
          <w:rFonts w:ascii="Times New Roman" w:hAnsi="Times New Roman" w:cs="Times New Roman"/>
          <w:color w:val="000000"/>
          <w:sz w:val="24"/>
          <w:szCs w:val="24"/>
        </w:rPr>
        <w:t xml:space="preserve"> Coal was earlier the mainstay of commercial energy and use of oil and gas was not allowed for some sectors. Recently many sectors have started using fuels other than coal. For instance, the power sector is permitted to use natural gas.</w:t>
      </w:r>
    </w:p>
    <w:p w14:paraId="3ADE3456" w14:textId="1AAB88F6" w:rsidR="00684020" w:rsidRPr="00815AD0" w:rsidRDefault="00684020" w:rsidP="00815AD0">
      <w:pPr>
        <w:autoSpaceDE w:val="0"/>
        <w:autoSpaceDN w:val="0"/>
        <w:adjustRightInd w:val="0"/>
        <w:spacing w:line="360" w:lineRule="auto"/>
        <w:ind w:right="288"/>
        <w:jc w:val="both"/>
        <w:rPr>
          <w:rFonts w:ascii="Times New Roman" w:hAnsi="Times New Roman" w:cs="Times New Roman"/>
          <w:b/>
          <w:bCs/>
          <w:color w:val="000000"/>
          <w:sz w:val="24"/>
          <w:szCs w:val="24"/>
        </w:rPr>
      </w:pPr>
      <w:r w:rsidRPr="00815AD0">
        <w:rPr>
          <w:rFonts w:ascii="Times New Roman" w:hAnsi="Times New Roman" w:cs="Times New Roman"/>
          <w:b/>
          <w:bCs/>
          <w:color w:val="000000"/>
          <w:sz w:val="24"/>
          <w:szCs w:val="24"/>
        </w:rPr>
        <w:t xml:space="preserve">Principles of Corporate Governance in India </w:t>
      </w:r>
    </w:p>
    <w:p w14:paraId="60B3BA36" w14:textId="0D4CB04F" w:rsidR="00336420" w:rsidRPr="00815AD0" w:rsidRDefault="00336420" w:rsidP="00815AD0">
      <w:pPr>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 xml:space="preserve">Corporate governance is the set of processes, procedures and rules that govern the relations between the shareholders, directors and managers of a company. These relationships are governed by the relevant laws, corporate charter, company bylaws and formal policies. Corporate governance is primarily concerned with managing top management, establishing checks and balances, and ensuring that senior executives are guided by the corporate </w:t>
      </w:r>
      <w:r w:rsidR="00A8666B" w:rsidRPr="00815AD0">
        <w:rPr>
          <w:rFonts w:ascii="Times New Roman" w:hAnsi="Times New Roman" w:cs="Times New Roman"/>
          <w:sz w:val="24"/>
          <w:szCs w:val="24"/>
        </w:rPr>
        <w:lastRenderedPageBreak/>
        <w:t>mission. Corporate</w:t>
      </w:r>
      <w:r w:rsidRPr="00815AD0">
        <w:rPr>
          <w:rFonts w:ascii="Times New Roman" w:hAnsi="Times New Roman" w:cs="Times New Roman"/>
          <w:sz w:val="24"/>
          <w:szCs w:val="24"/>
        </w:rPr>
        <w:t xml:space="preserve"> governance governs the relationship between the various stakeholders (stakeholders) and the objectives for which a corporation is governed. Stakeholders include suppliers, shareholders, board of directors, management, banks and lenders, customers, regulators, employees, the environment and the community at large.</w:t>
      </w:r>
    </w:p>
    <w:p w14:paraId="5019CC35" w14:textId="77777777" w:rsidR="00336420" w:rsidRPr="00815AD0" w:rsidRDefault="00336420" w:rsidP="00815AD0">
      <w:pPr>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 xml:space="preserve">Business ethics has long been seen as a management discipline, particularly since the emergence of the social responsibility movement of the 1960s. During that decade, the social awareness movement increased expectations among businesses to use their vast financial and social problems, including poverty, crime, environment, equality, public health and education. In recent years, Indian companies have been subject to intense international competition, particularly after the opening of India's economy in the 1990s, as foreign competitors sought to gain a foothold in the country. As a result, international companies are increasingly revealing non-financial information, including environmental information, which has raised the expectations of Indian companies to act in a responsible manner towards the environment and to be accountable to society beyond the usual role of providing financial consideration to shareholders. Therefore, in order to improve corporate image when it comes to socially responsible behaviour, a growing number of Indian companies are expected to report on their environmental performance and address social issues. </w:t>
      </w:r>
    </w:p>
    <w:p w14:paraId="3DC9F992" w14:textId="7FD4E279" w:rsidR="00336420" w:rsidRPr="00815AD0" w:rsidRDefault="00336420" w:rsidP="00815AD0">
      <w:pPr>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In accordance with Section 173 of the companies Bill, 1997, whic</w:t>
      </w:r>
      <w:r w:rsidR="001B0C3F">
        <w:rPr>
          <w:rFonts w:ascii="Times New Roman" w:hAnsi="Times New Roman" w:cs="Times New Roman"/>
          <w:sz w:val="24"/>
          <w:szCs w:val="24"/>
        </w:rPr>
        <w:t>h requires companies to reveal by their BOD</w:t>
      </w:r>
      <w:r w:rsidRPr="00815AD0">
        <w:rPr>
          <w:rFonts w:ascii="Times New Roman" w:hAnsi="Times New Roman" w:cs="Times New Roman"/>
          <w:sz w:val="24"/>
          <w:szCs w:val="24"/>
        </w:rPr>
        <w:t>'</w:t>
      </w:r>
      <w:r w:rsidR="001B0C3F">
        <w:rPr>
          <w:rFonts w:ascii="Times New Roman" w:hAnsi="Times New Roman" w:cs="Times New Roman"/>
          <w:sz w:val="24"/>
          <w:szCs w:val="24"/>
        </w:rPr>
        <w:t>s Report the step</w:t>
      </w:r>
      <w:r w:rsidR="00EE6D2F">
        <w:rPr>
          <w:rFonts w:ascii="Times New Roman" w:hAnsi="Times New Roman" w:cs="Times New Roman"/>
          <w:sz w:val="24"/>
          <w:szCs w:val="24"/>
        </w:rPr>
        <w:t>s</w:t>
      </w:r>
      <w:r w:rsidRPr="00815AD0">
        <w:rPr>
          <w:rFonts w:ascii="Times New Roman" w:hAnsi="Times New Roman" w:cs="Times New Roman"/>
          <w:sz w:val="24"/>
          <w:szCs w:val="24"/>
        </w:rPr>
        <w:t xml:space="preserve"> taken to protect the environment, a Gazette Notice on Environmental Audit was issued by the Department of the Ministry of the Environment and Forests of 03.03. 1992, necessitating the submission of an Environment Declaration to the Pollution Control Board (PCB).</w:t>
      </w:r>
    </w:p>
    <w:p w14:paraId="0C012050" w14:textId="76D5ED39" w:rsidR="00684020" w:rsidRPr="00815AD0" w:rsidRDefault="00EE6D2F" w:rsidP="00815AD0">
      <w:pPr>
        <w:spacing w:line="360" w:lineRule="auto"/>
        <w:ind w:right="288"/>
        <w:jc w:val="both"/>
        <w:rPr>
          <w:rFonts w:ascii="Times New Roman" w:hAnsi="Times New Roman" w:cs="Times New Roman"/>
          <w:sz w:val="24"/>
          <w:szCs w:val="24"/>
        </w:rPr>
      </w:pPr>
      <w:r w:rsidRPr="00EE6D2F">
        <w:rPr>
          <w:rFonts w:ascii="Times New Roman" w:hAnsi="Times New Roman" w:cs="Times New Roman"/>
          <w:sz w:val="24"/>
          <w:szCs w:val="24"/>
        </w:rPr>
        <w:t xml:space="preserve">Any person operating an industry, operation, or process that requires authorization under the Hazardous Waste (Management and Handling) Rules, 1987, issued under the Environment (Protection) Act, 1986, or consent to operate under Section 25 of the Water (Prevention and Control of Pollution) Act, 1974, Section 211 of the Air (Prevention and Control of Pollution) Act, 1981, or both, </w:t>
      </w:r>
      <w:r>
        <w:rPr>
          <w:rFonts w:ascii="Times New Roman" w:hAnsi="Times New Roman" w:cs="Times New Roman"/>
          <w:sz w:val="24"/>
          <w:szCs w:val="24"/>
        </w:rPr>
        <w:t>is subject to this notification</w:t>
      </w:r>
      <w:r w:rsidR="00B913DE" w:rsidRPr="00815AD0">
        <w:rPr>
          <w:rFonts w:ascii="Times New Roman" w:hAnsi="Times New Roman" w:cs="Times New Roman"/>
          <w:sz w:val="24"/>
          <w:szCs w:val="24"/>
        </w:rPr>
        <w:t>.</w:t>
      </w:r>
    </w:p>
    <w:p w14:paraId="5D68EA6E" w14:textId="6A889CA9" w:rsidR="0063504F" w:rsidRPr="00815AD0" w:rsidRDefault="00684020" w:rsidP="00815AD0">
      <w:pPr>
        <w:spacing w:line="360" w:lineRule="auto"/>
        <w:ind w:right="288"/>
        <w:jc w:val="both"/>
        <w:rPr>
          <w:rFonts w:ascii="Times New Roman" w:hAnsi="Times New Roman" w:cs="Times New Roman"/>
          <w:b/>
          <w:bCs/>
          <w:sz w:val="24"/>
          <w:szCs w:val="24"/>
        </w:rPr>
      </w:pPr>
      <w:r w:rsidRPr="00815AD0">
        <w:rPr>
          <w:rFonts w:ascii="Times New Roman" w:hAnsi="Times New Roman" w:cs="Times New Roman"/>
          <w:b/>
          <w:bCs/>
          <w:sz w:val="24"/>
          <w:szCs w:val="24"/>
        </w:rPr>
        <w:t xml:space="preserve">JUDICIAL PERSPECTIVE </w:t>
      </w:r>
    </w:p>
    <w:p w14:paraId="72697A88" w14:textId="7EF71FCB" w:rsidR="004A7FCA" w:rsidRPr="00815AD0" w:rsidRDefault="0063504F" w:rsidP="00815AD0">
      <w:pPr>
        <w:spacing w:line="360" w:lineRule="auto"/>
        <w:ind w:right="288"/>
        <w:jc w:val="both"/>
        <w:rPr>
          <w:rFonts w:ascii="Times New Roman" w:hAnsi="Times New Roman" w:cs="Times New Roman"/>
          <w:b/>
          <w:bCs/>
          <w:sz w:val="24"/>
          <w:szCs w:val="24"/>
        </w:rPr>
      </w:pPr>
      <w:r w:rsidRPr="00815AD0">
        <w:rPr>
          <w:rFonts w:ascii="Times New Roman" w:hAnsi="Times New Roman" w:cs="Times New Roman"/>
          <w:color w:val="000000"/>
          <w:sz w:val="24"/>
          <w:szCs w:val="24"/>
        </w:rPr>
        <w:t xml:space="preserve">The Indian courts have developed the concepts of </w:t>
      </w:r>
      <w:r w:rsidRPr="001B0C3F">
        <w:rPr>
          <w:rFonts w:ascii="Times New Roman" w:hAnsi="Times New Roman" w:cs="Times New Roman"/>
          <w:i/>
          <w:color w:val="000000"/>
          <w:sz w:val="24"/>
          <w:szCs w:val="24"/>
        </w:rPr>
        <w:t>sustainable developme</w:t>
      </w:r>
      <w:r w:rsidR="001B0C3F" w:rsidRPr="001B0C3F">
        <w:rPr>
          <w:rFonts w:ascii="Times New Roman" w:hAnsi="Times New Roman" w:cs="Times New Roman"/>
          <w:i/>
          <w:color w:val="000000"/>
          <w:sz w:val="24"/>
          <w:szCs w:val="24"/>
        </w:rPr>
        <w:t>nt</w:t>
      </w:r>
      <w:r w:rsidR="001B0C3F">
        <w:rPr>
          <w:rFonts w:ascii="Times New Roman" w:hAnsi="Times New Roman" w:cs="Times New Roman"/>
          <w:color w:val="000000"/>
          <w:sz w:val="24"/>
          <w:szCs w:val="24"/>
        </w:rPr>
        <w:t xml:space="preserve">, </w:t>
      </w:r>
      <w:r w:rsidR="001B0C3F" w:rsidRPr="001B0C3F">
        <w:rPr>
          <w:rFonts w:ascii="Times New Roman" w:hAnsi="Times New Roman" w:cs="Times New Roman"/>
          <w:i/>
          <w:color w:val="000000"/>
          <w:sz w:val="24"/>
          <w:szCs w:val="24"/>
        </w:rPr>
        <w:t>the polluter pays principle</w:t>
      </w:r>
      <w:r w:rsidRPr="00815AD0">
        <w:rPr>
          <w:rFonts w:ascii="Times New Roman" w:hAnsi="Times New Roman" w:cs="Times New Roman"/>
          <w:color w:val="000000"/>
          <w:sz w:val="24"/>
          <w:szCs w:val="24"/>
        </w:rPr>
        <w:t xml:space="preserve"> and </w:t>
      </w:r>
      <w:r w:rsidRPr="001B0C3F">
        <w:rPr>
          <w:rFonts w:ascii="Times New Roman" w:hAnsi="Times New Roman" w:cs="Times New Roman"/>
          <w:i/>
          <w:color w:val="000000"/>
          <w:sz w:val="24"/>
          <w:szCs w:val="24"/>
        </w:rPr>
        <w:t>precautionary principles</w:t>
      </w:r>
      <w:r w:rsidRPr="00815AD0">
        <w:rPr>
          <w:rFonts w:ascii="Times New Roman" w:hAnsi="Times New Roman" w:cs="Times New Roman"/>
          <w:color w:val="000000"/>
          <w:sz w:val="24"/>
          <w:szCs w:val="24"/>
        </w:rPr>
        <w:t xml:space="preserve"> in the context of public interest issues, particularly th</w:t>
      </w:r>
      <w:r w:rsidR="001B0C3F">
        <w:rPr>
          <w:rFonts w:ascii="Times New Roman" w:hAnsi="Times New Roman" w:cs="Times New Roman"/>
          <w:color w:val="000000"/>
          <w:sz w:val="24"/>
          <w:szCs w:val="24"/>
        </w:rPr>
        <w:t xml:space="preserve">ose related to the environment </w:t>
      </w:r>
      <w:r w:rsidRPr="00815AD0">
        <w:rPr>
          <w:rFonts w:ascii="Times New Roman" w:hAnsi="Times New Roman" w:cs="Times New Roman"/>
          <w:color w:val="000000"/>
          <w:sz w:val="24"/>
          <w:szCs w:val="24"/>
        </w:rPr>
        <w:t>which a</w:t>
      </w:r>
      <w:r w:rsidR="001B0C3F">
        <w:rPr>
          <w:rFonts w:ascii="Times New Roman" w:hAnsi="Times New Roman" w:cs="Times New Roman"/>
          <w:color w:val="000000"/>
          <w:sz w:val="24"/>
          <w:szCs w:val="24"/>
        </w:rPr>
        <w:t>re effectively addressed by</w:t>
      </w:r>
      <w:r w:rsidRPr="00815AD0">
        <w:rPr>
          <w:rFonts w:ascii="Times New Roman" w:hAnsi="Times New Roman" w:cs="Times New Roman"/>
          <w:color w:val="000000"/>
          <w:sz w:val="24"/>
          <w:szCs w:val="24"/>
        </w:rPr>
        <w:t xml:space="preserve"> the media, an active non-governmental community, and the judicial process. Mitigation and adaptation </w:t>
      </w:r>
      <w:r w:rsidRPr="00815AD0">
        <w:rPr>
          <w:rFonts w:ascii="Times New Roman" w:hAnsi="Times New Roman" w:cs="Times New Roman"/>
          <w:color w:val="000000"/>
          <w:sz w:val="24"/>
          <w:szCs w:val="24"/>
        </w:rPr>
        <w:lastRenderedPageBreak/>
        <w:t>to climate change involves a wide range of stakeholders, cuts across both short- and long-term timeframes, and necessitates that all development projects are assessed for their responsiveness to climate concerns. The integration of climate concerns into the development process in India has been formalized through the involvement of high-level multistakeholder committees. The importance of preserving ecological balance has been analysed and acknowledged by the judiciary. The preservation of natural resources is a fundamental obligation of every citizen, including the protection of various lakes, rivers, and wildlife, as well as the capacity to empathize with living creatures.</w:t>
      </w:r>
      <w:r w:rsidR="004A7FCA" w:rsidRPr="00815AD0">
        <w:rPr>
          <w:rFonts w:ascii="Times New Roman" w:hAnsi="Times New Roman" w:cs="Times New Roman"/>
          <w:color w:val="000000"/>
          <w:sz w:val="24"/>
          <w:szCs w:val="24"/>
        </w:rPr>
        <w:t xml:space="preserve"> The amendment Act also inserted a new chapter on the Fundamental Duties of citizens</w:t>
      </w:r>
      <w:r w:rsidR="004A7FCA" w:rsidRPr="00815AD0">
        <w:rPr>
          <w:rStyle w:val="FootnoteReference"/>
          <w:rFonts w:ascii="Times New Roman" w:hAnsi="Times New Roman" w:cs="Times New Roman"/>
          <w:color w:val="000000"/>
          <w:sz w:val="24"/>
          <w:szCs w:val="24"/>
        </w:rPr>
        <w:footnoteReference w:id="16"/>
      </w:r>
      <w:r w:rsidR="004A7FCA" w:rsidRPr="00815AD0">
        <w:rPr>
          <w:rFonts w:ascii="Times New Roman" w:hAnsi="Times New Roman" w:cs="Times New Roman"/>
          <w:color w:val="000000"/>
          <w:sz w:val="24"/>
          <w:szCs w:val="24"/>
        </w:rPr>
        <w:t>. . The right to live in a healthy environment is considered as an integral part of right to life under Article 21 of the Constitution.</w:t>
      </w:r>
    </w:p>
    <w:p w14:paraId="6ABC3596" w14:textId="2D87936D" w:rsidR="00817997" w:rsidRPr="00815AD0" w:rsidRDefault="001B0C3F" w:rsidP="00815AD0">
      <w:pPr>
        <w:pStyle w:val="BodyText2"/>
        <w:tabs>
          <w:tab w:val="left" w:pos="720"/>
        </w:tabs>
        <w:spacing w:before="100" w:beforeAutospacing="1" w:after="100" w:afterAutospacing="1" w:line="360" w:lineRule="auto"/>
        <w:ind w:right="288"/>
        <w:jc w:val="both"/>
        <w:rPr>
          <w:color w:val="000000"/>
        </w:rPr>
      </w:pPr>
      <w:r w:rsidRPr="001B0C3F">
        <w:rPr>
          <w:color w:val="000000"/>
        </w:rPr>
        <w:t>The Supreme Court has affirmed the legality of legislation pertaining to ecology and the environment in a number of cases and issued orders that are binding on both the State and the people via Articl</w:t>
      </w:r>
      <w:r>
        <w:rPr>
          <w:color w:val="000000"/>
        </w:rPr>
        <w:t>e 51A as its authority to do so</w:t>
      </w:r>
      <w:r w:rsidR="00817997" w:rsidRPr="00815AD0">
        <w:rPr>
          <w:color w:val="000000"/>
        </w:rPr>
        <w:t>. According to the Supreme Court</w:t>
      </w:r>
      <w:r w:rsidR="00817997" w:rsidRPr="00815AD0">
        <w:rPr>
          <w:rStyle w:val="FootnoteReference"/>
          <w:color w:val="000000"/>
        </w:rPr>
        <w:footnoteReference w:id="17"/>
      </w:r>
      <w:r w:rsidR="00817997" w:rsidRPr="00815AD0">
        <w:rPr>
          <w:color w:val="000000"/>
        </w:rPr>
        <w:t>, “Preservation of the environment and keeping the ecological balance unaffected is a task which not only governments but also every citizen must undertake.  It is a social obligation and let us remind every Indian citizen that it is his Fundamental Duty as enshrined in Article 51A (g) of the Constitution.”</w:t>
      </w:r>
    </w:p>
    <w:p w14:paraId="51609E06" w14:textId="77777777" w:rsidR="00817997" w:rsidRPr="00815AD0" w:rsidRDefault="00817997" w:rsidP="00815AD0">
      <w:pPr>
        <w:spacing w:before="100" w:beforeAutospacing="1" w:after="100" w:afterAutospacing="1" w:line="360" w:lineRule="auto"/>
        <w:ind w:right="288"/>
        <w:jc w:val="both"/>
        <w:rPr>
          <w:rFonts w:ascii="Times New Roman" w:hAnsi="Times New Roman" w:cs="Times New Roman"/>
          <w:color w:val="000000"/>
          <w:sz w:val="24"/>
          <w:szCs w:val="24"/>
        </w:rPr>
      </w:pPr>
      <w:r w:rsidRPr="00815AD0">
        <w:rPr>
          <w:rFonts w:ascii="Times New Roman" w:hAnsi="Times New Roman" w:cs="Times New Roman"/>
          <w:color w:val="000000"/>
          <w:sz w:val="24"/>
          <w:szCs w:val="24"/>
        </w:rPr>
        <w:t xml:space="preserve">Article </w:t>
      </w:r>
      <w:proofErr w:type="gramStart"/>
      <w:r w:rsidRPr="00815AD0">
        <w:rPr>
          <w:rFonts w:ascii="Times New Roman" w:hAnsi="Times New Roman" w:cs="Times New Roman"/>
          <w:color w:val="000000"/>
          <w:sz w:val="24"/>
          <w:szCs w:val="24"/>
        </w:rPr>
        <w:t>51A(</w:t>
      </w:r>
      <w:proofErr w:type="gramEnd"/>
      <w:r w:rsidRPr="00815AD0">
        <w:rPr>
          <w:rFonts w:ascii="Times New Roman" w:hAnsi="Times New Roman" w:cs="Times New Roman"/>
          <w:color w:val="000000"/>
          <w:sz w:val="24"/>
          <w:szCs w:val="24"/>
        </w:rPr>
        <w:t>g) of the Constitution makes the citizens responsible for protection of the environment. It is, therefore, necessary that they have a ‘right to know’. The apex court has opined that there is a strong link between Article 21 and the Right to Know, particularly where government decisions may affect health, life and livelihood</w:t>
      </w:r>
      <w:r w:rsidRPr="00815AD0">
        <w:rPr>
          <w:rStyle w:val="FootnoteReference"/>
          <w:rFonts w:ascii="Times New Roman" w:hAnsi="Times New Roman" w:cs="Times New Roman"/>
          <w:color w:val="000000"/>
          <w:sz w:val="24"/>
          <w:szCs w:val="24"/>
        </w:rPr>
        <w:footnoteReference w:id="18"/>
      </w:r>
      <w:r w:rsidRPr="00815AD0">
        <w:rPr>
          <w:rFonts w:ascii="Times New Roman" w:hAnsi="Times New Roman" w:cs="Times New Roman"/>
          <w:color w:val="000000"/>
          <w:sz w:val="24"/>
          <w:szCs w:val="24"/>
        </w:rPr>
        <w:t xml:space="preserve">. In </w:t>
      </w:r>
      <w:r w:rsidRPr="00815AD0">
        <w:rPr>
          <w:rFonts w:ascii="Times New Roman" w:hAnsi="Times New Roman" w:cs="Times New Roman"/>
          <w:b/>
          <w:i/>
          <w:color w:val="000000"/>
          <w:sz w:val="24"/>
          <w:szCs w:val="24"/>
        </w:rPr>
        <w:t>Essar Oil Ltd. v. Haldar Utkarsh Samiti</w:t>
      </w:r>
      <w:r w:rsidRPr="00815AD0">
        <w:rPr>
          <w:rStyle w:val="FootnoteReference"/>
          <w:rFonts w:ascii="Times New Roman" w:hAnsi="Times New Roman" w:cs="Times New Roman"/>
          <w:color w:val="000000"/>
          <w:sz w:val="24"/>
          <w:szCs w:val="24"/>
        </w:rPr>
        <w:footnoteReference w:id="19"/>
      </w:r>
      <w:r w:rsidRPr="00815AD0">
        <w:rPr>
          <w:rFonts w:ascii="Times New Roman" w:hAnsi="Times New Roman" w:cs="Times New Roman"/>
          <w:color w:val="000000"/>
          <w:sz w:val="24"/>
          <w:szCs w:val="24"/>
        </w:rPr>
        <w:t>, the court reiterated this principle, emphasizing the role of voluntary organizations in the environment management.</w:t>
      </w:r>
    </w:p>
    <w:p w14:paraId="356D4AC4" w14:textId="3A507A56" w:rsidR="00817997" w:rsidRPr="00815AD0" w:rsidRDefault="00555C0D" w:rsidP="00815AD0">
      <w:pPr>
        <w:spacing w:before="100" w:beforeAutospacing="1" w:after="100" w:afterAutospacing="1" w:line="360" w:lineRule="auto"/>
        <w:ind w:right="288"/>
        <w:jc w:val="both"/>
        <w:rPr>
          <w:rFonts w:ascii="Times New Roman" w:hAnsi="Times New Roman" w:cs="Times New Roman"/>
          <w:color w:val="000000"/>
          <w:sz w:val="24"/>
          <w:szCs w:val="24"/>
        </w:rPr>
      </w:pPr>
      <w:r w:rsidRPr="00555C0D">
        <w:rPr>
          <w:rFonts w:ascii="Times New Roman" w:hAnsi="Times New Roman" w:cs="Times New Roman"/>
          <w:color w:val="000000"/>
          <w:sz w:val="24"/>
          <w:szCs w:val="24"/>
        </w:rPr>
        <w:t>In accordance with Article 21 of the Constitution, a right to a clean environment and to the preservation and protection of nature's gifts has also been granted</w:t>
      </w:r>
      <w:proofErr w:type="gramStart"/>
      <w:r w:rsidRPr="00555C0D">
        <w:rPr>
          <w:rFonts w:ascii="Times New Roman" w:hAnsi="Times New Roman" w:cs="Times New Roman"/>
          <w:color w:val="000000"/>
          <w:sz w:val="24"/>
          <w:szCs w:val="24"/>
        </w:rPr>
        <w:t>.</w:t>
      </w:r>
      <w:r w:rsidR="00817997" w:rsidRPr="00815AD0">
        <w:rPr>
          <w:rFonts w:ascii="Times New Roman" w:hAnsi="Times New Roman" w:cs="Times New Roman"/>
          <w:color w:val="000000"/>
          <w:sz w:val="24"/>
          <w:szCs w:val="24"/>
        </w:rPr>
        <w:t>.</w:t>
      </w:r>
      <w:proofErr w:type="gramEnd"/>
      <w:r w:rsidR="00817997" w:rsidRPr="00815AD0">
        <w:rPr>
          <w:rFonts w:ascii="Times New Roman" w:hAnsi="Times New Roman" w:cs="Times New Roman"/>
          <w:color w:val="000000"/>
          <w:sz w:val="24"/>
          <w:szCs w:val="24"/>
        </w:rPr>
        <w:t xml:space="preserve"> This right encompasses </w:t>
      </w:r>
      <w:r w:rsidR="00817997" w:rsidRPr="00815AD0">
        <w:rPr>
          <w:rFonts w:ascii="Times New Roman" w:hAnsi="Times New Roman" w:cs="Times New Roman"/>
          <w:color w:val="000000"/>
          <w:sz w:val="24"/>
          <w:szCs w:val="24"/>
        </w:rPr>
        <w:lastRenderedPageBreak/>
        <w:t>wide variety of many other rights such as protection of wildlife, forests, lakes, ancient monuments, fauna-flora, unpolluted air, protection from noise, air and water pollution and maintenance of ecological balance</w:t>
      </w:r>
      <w:r w:rsidR="00817997" w:rsidRPr="00815AD0">
        <w:rPr>
          <w:rStyle w:val="FootnoteReference"/>
          <w:rFonts w:ascii="Times New Roman" w:hAnsi="Times New Roman" w:cs="Times New Roman"/>
          <w:color w:val="000000"/>
          <w:sz w:val="24"/>
          <w:szCs w:val="24"/>
        </w:rPr>
        <w:footnoteReference w:id="20"/>
      </w:r>
      <w:r w:rsidR="00817997" w:rsidRPr="00815AD0">
        <w:rPr>
          <w:rFonts w:ascii="Times New Roman" w:hAnsi="Times New Roman" w:cs="Times New Roman"/>
          <w:color w:val="000000"/>
          <w:sz w:val="24"/>
          <w:szCs w:val="24"/>
        </w:rPr>
        <w:t>.</w:t>
      </w:r>
      <w:r w:rsidR="001B0C3F" w:rsidRPr="001B0C3F">
        <w:t xml:space="preserve"> </w:t>
      </w:r>
      <w:r w:rsidR="001B0C3F" w:rsidRPr="001B0C3F">
        <w:rPr>
          <w:rFonts w:ascii="Times New Roman" w:hAnsi="Times New Roman" w:cs="Times New Roman"/>
          <w:color w:val="000000"/>
          <w:sz w:val="24"/>
          <w:szCs w:val="24"/>
        </w:rPr>
        <w:t>The Supreme Court has ruled that protecting natural resources is necessary to preserve ecological harmony and ensure that people can live in a way that is consistent with their right to a quality</w:t>
      </w:r>
      <w:r w:rsidR="001B0C3F">
        <w:rPr>
          <w:rFonts w:ascii="Times New Roman" w:hAnsi="Times New Roman" w:cs="Times New Roman"/>
          <w:color w:val="000000"/>
          <w:sz w:val="24"/>
          <w:szCs w:val="24"/>
        </w:rPr>
        <w:t xml:space="preserve"> of life provided by Article 21</w:t>
      </w:r>
      <w:r w:rsidR="00817997" w:rsidRPr="00815AD0">
        <w:rPr>
          <w:rFonts w:ascii="Times New Roman" w:hAnsi="Times New Roman" w:cs="Times New Roman"/>
          <w:color w:val="000000"/>
          <w:sz w:val="24"/>
          <w:szCs w:val="24"/>
        </w:rPr>
        <w:t>. The material resources, the nature’s bounty, maintain delicate ecological balance. It is here that the principle of sustainable development comes into operation</w:t>
      </w:r>
      <w:r w:rsidR="00817997" w:rsidRPr="00815AD0">
        <w:rPr>
          <w:rStyle w:val="FootnoteReference"/>
          <w:rFonts w:ascii="Times New Roman" w:hAnsi="Times New Roman" w:cs="Times New Roman"/>
          <w:color w:val="000000"/>
          <w:sz w:val="24"/>
          <w:szCs w:val="24"/>
        </w:rPr>
        <w:footnoteReference w:id="21"/>
      </w:r>
      <w:r w:rsidR="00817997" w:rsidRPr="00815AD0">
        <w:rPr>
          <w:rFonts w:ascii="Times New Roman" w:hAnsi="Times New Roman" w:cs="Times New Roman"/>
          <w:color w:val="000000"/>
          <w:sz w:val="24"/>
          <w:szCs w:val="24"/>
        </w:rPr>
        <w:t xml:space="preserve">. </w:t>
      </w:r>
    </w:p>
    <w:p w14:paraId="3CDA08E9" w14:textId="466E4FB0" w:rsidR="00817997" w:rsidRPr="00815AD0" w:rsidRDefault="00817997" w:rsidP="00815AD0">
      <w:pPr>
        <w:spacing w:before="100" w:beforeAutospacing="1" w:after="100" w:afterAutospacing="1" w:line="360" w:lineRule="auto"/>
        <w:ind w:right="288"/>
        <w:jc w:val="both"/>
        <w:rPr>
          <w:rFonts w:ascii="Times New Roman" w:hAnsi="Times New Roman" w:cs="Times New Roman"/>
          <w:color w:val="000000"/>
          <w:sz w:val="24"/>
          <w:szCs w:val="24"/>
        </w:rPr>
      </w:pPr>
      <w:r w:rsidRPr="00815AD0">
        <w:rPr>
          <w:rFonts w:ascii="Times New Roman" w:hAnsi="Times New Roman" w:cs="Times New Roman"/>
          <w:color w:val="000000"/>
          <w:sz w:val="24"/>
          <w:szCs w:val="24"/>
        </w:rPr>
        <w:t>T</w:t>
      </w:r>
      <w:r w:rsidR="001B0C3F">
        <w:rPr>
          <w:rFonts w:ascii="Times New Roman" w:hAnsi="Times New Roman" w:cs="Times New Roman"/>
          <w:color w:val="000000"/>
          <w:sz w:val="24"/>
          <w:szCs w:val="24"/>
        </w:rPr>
        <w:t>he Supreme Court elaborates the concept of R</w:t>
      </w:r>
      <w:r w:rsidRPr="00815AD0">
        <w:rPr>
          <w:rFonts w:ascii="Times New Roman" w:hAnsi="Times New Roman" w:cs="Times New Roman"/>
          <w:color w:val="000000"/>
          <w:sz w:val="24"/>
          <w:szCs w:val="24"/>
        </w:rPr>
        <w:t>ight to life in Article 21 of the</w:t>
      </w:r>
      <w:r w:rsidR="001B0C3F">
        <w:rPr>
          <w:rFonts w:ascii="Times New Roman" w:hAnsi="Times New Roman" w:cs="Times New Roman"/>
          <w:color w:val="000000"/>
          <w:sz w:val="24"/>
          <w:szCs w:val="24"/>
        </w:rPr>
        <w:t xml:space="preserve"> Indian Constitution</w:t>
      </w:r>
      <w:r w:rsidRPr="00815AD0">
        <w:rPr>
          <w:rFonts w:ascii="Times New Roman" w:hAnsi="Times New Roman" w:cs="Times New Roman"/>
          <w:color w:val="000000"/>
          <w:sz w:val="24"/>
          <w:szCs w:val="24"/>
        </w:rPr>
        <w:t xml:space="preserve"> held in </w:t>
      </w:r>
      <w:r w:rsidRPr="00815AD0">
        <w:rPr>
          <w:rFonts w:ascii="Times New Roman" w:hAnsi="Times New Roman" w:cs="Times New Roman"/>
          <w:b/>
          <w:i/>
          <w:color w:val="000000"/>
          <w:sz w:val="24"/>
          <w:szCs w:val="24"/>
        </w:rPr>
        <w:t>K.M. Chinnappa v. Union of India</w:t>
      </w:r>
      <w:r w:rsidRPr="00815AD0">
        <w:rPr>
          <w:rStyle w:val="FootnoteReference"/>
          <w:rFonts w:ascii="Times New Roman" w:hAnsi="Times New Roman" w:cs="Times New Roman"/>
          <w:color w:val="000000"/>
          <w:sz w:val="24"/>
          <w:szCs w:val="24"/>
        </w:rPr>
        <w:footnoteReference w:id="22"/>
      </w:r>
      <w:r w:rsidR="00555C0D" w:rsidRPr="00555C0D">
        <w:t xml:space="preserve"> </w:t>
      </w:r>
      <w:r w:rsidR="00555C0D" w:rsidRPr="00555C0D">
        <w:rPr>
          <w:rFonts w:ascii="Times New Roman" w:hAnsi="Times New Roman" w:cs="Times New Roman"/>
          <w:color w:val="000000"/>
          <w:sz w:val="24"/>
          <w:szCs w:val="24"/>
        </w:rPr>
        <w:t xml:space="preserve">Environment protection and preservation fall under the category of enjoying life and achieving that goal, which includes the right to a life </w:t>
      </w:r>
      <w:r w:rsidR="00555C0D">
        <w:rPr>
          <w:rFonts w:ascii="Times New Roman" w:hAnsi="Times New Roman" w:cs="Times New Roman"/>
          <w:color w:val="000000"/>
          <w:sz w:val="24"/>
          <w:szCs w:val="24"/>
        </w:rPr>
        <w:t>with dignity</w:t>
      </w:r>
      <w:r w:rsidRPr="00815AD0">
        <w:rPr>
          <w:rFonts w:ascii="Times New Roman" w:hAnsi="Times New Roman" w:cs="Times New Roman"/>
          <w:color w:val="000000"/>
          <w:sz w:val="24"/>
          <w:szCs w:val="24"/>
        </w:rPr>
        <w:t>, ecological balance free from pollution of air and water, sanitation without which life cannot be enjoyed.</w:t>
      </w:r>
    </w:p>
    <w:p w14:paraId="23C68CF7" w14:textId="0863074B" w:rsidR="00391EE8" w:rsidRPr="00815AD0" w:rsidRDefault="00817997" w:rsidP="00815AD0">
      <w:pPr>
        <w:spacing w:before="100" w:beforeAutospacing="1" w:after="100" w:afterAutospacing="1" w:line="360" w:lineRule="auto"/>
        <w:ind w:right="288"/>
        <w:jc w:val="both"/>
        <w:rPr>
          <w:rFonts w:ascii="Times New Roman" w:hAnsi="Times New Roman" w:cs="Times New Roman"/>
          <w:color w:val="000000"/>
          <w:sz w:val="24"/>
          <w:szCs w:val="24"/>
        </w:rPr>
      </w:pPr>
      <w:r w:rsidRPr="00815AD0">
        <w:rPr>
          <w:rFonts w:ascii="Times New Roman" w:hAnsi="Times New Roman" w:cs="Times New Roman"/>
          <w:color w:val="000000"/>
          <w:sz w:val="24"/>
          <w:szCs w:val="24"/>
        </w:rPr>
        <w:t xml:space="preserve">The state to which ecological imbalance has reached and the resulting damage to the environment is so serious that unless urgent, decisive and effective action is taken, it may become irreparable. The conservation of flora and fauna is of paramount importance to the survival of the human </w:t>
      </w:r>
      <w:r w:rsidR="00A8666B" w:rsidRPr="00815AD0">
        <w:rPr>
          <w:rFonts w:ascii="Times New Roman" w:hAnsi="Times New Roman" w:cs="Times New Roman"/>
          <w:color w:val="000000"/>
          <w:sz w:val="24"/>
          <w:szCs w:val="24"/>
        </w:rPr>
        <w:t>race. The</w:t>
      </w:r>
      <w:r w:rsidR="001B0C3F">
        <w:rPr>
          <w:rFonts w:ascii="Times New Roman" w:hAnsi="Times New Roman" w:cs="Times New Roman"/>
          <w:color w:val="000000"/>
          <w:sz w:val="24"/>
          <w:szCs w:val="24"/>
        </w:rPr>
        <w:t xml:space="preserve"> P</w:t>
      </w:r>
      <w:r w:rsidRPr="00815AD0">
        <w:rPr>
          <w:rFonts w:ascii="Times New Roman" w:hAnsi="Times New Roman" w:cs="Times New Roman"/>
          <w:color w:val="000000"/>
          <w:sz w:val="24"/>
          <w:szCs w:val="24"/>
        </w:rPr>
        <w:t>ublic trust doctrine has</w:t>
      </w:r>
      <w:r w:rsidR="001B0C3F">
        <w:rPr>
          <w:rFonts w:ascii="Times New Roman" w:hAnsi="Times New Roman" w:cs="Times New Roman"/>
          <w:color w:val="000000"/>
          <w:sz w:val="24"/>
          <w:szCs w:val="24"/>
        </w:rPr>
        <w:t xml:space="preserve"> been emphasised in </w:t>
      </w:r>
      <w:r w:rsidRPr="00815AD0">
        <w:rPr>
          <w:rFonts w:ascii="Times New Roman" w:hAnsi="Times New Roman" w:cs="Times New Roman"/>
          <w:b/>
          <w:bCs/>
          <w:i/>
          <w:iCs/>
          <w:color w:val="000000"/>
          <w:sz w:val="24"/>
          <w:szCs w:val="24"/>
        </w:rPr>
        <w:t xml:space="preserve">State of Bihar </w:t>
      </w:r>
      <w:r w:rsidR="00A8666B" w:rsidRPr="00815AD0">
        <w:rPr>
          <w:rFonts w:ascii="Times New Roman" w:hAnsi="Times New Roman" w:cs="Times New Roman"/>
          <w:b/>
          <w:bCs/>
          <w:i/>
          <w:iCs/>
          <w:color w:val="000000"/>
          <w:sz w:val="24"/>
          <w:szCs w:val="24"/>
        </w:rPr>
        <w:t>vs. Murad</w:t>
      </w:r>
      <w:r w:rsidRPr="00815AD0">
        <w:rPr>
          <w:rFonts w:ascii="Times New Roman" w:hAnsi="Times New Roman" w:cs="Times New Roman"/>
          <w:b/>
          <w:bCs/>
          <w:i/>
          <w:iCs/>
          <w:color w:val="000000"/>
          <w:sz w:val="24"/>
          <w:szCs w:val="24"/>
        </w:rPr>
        <w:t xml:space="preserve"> Ali </w:t>
      </w:r>
      <w:r w:rsidR="00A8666B" w:rsidRPr="00815AD0">
        <w:rPr>
          <w:rFonts w:ascii="Times New Roman" w:hAnsi="Times New Roman" w:cs="Times New Roman"/>
          <w:b/>
          <w:bCs/>
          <w:i/>
          <w:iCs/>
          <w:color w:val="000000"/>
          <w:sz w:val="24"/>
          <w:szCs w:val="24"/>
        </w:rPr>
        <w:t>Khan</w:t>
      </w:r>
      <w:r w:rsidR="00A8666B" w:rsidRPr="00815AD0">
        <w:rPr>
          <w:rFonts w:ascii="Times New Roman" w:hAnsi="Times New Roman" w:cs="Times New Roman"/>
          <w:color w:val="000000"/>
          <w:sz w:val="24"/>
          <w:szCs w:val="24"/>
        </w:rPr>
        <w:t>. It</w:t>
      </w:r>
      <w:r w:rsidRPr="00815AD0">
        <w:rPr>
          <w:rFonts w:ascii="Times New Roman" w:hAnsi="Times New Roman" w:cs="Times New Roman"/>
          <w:color w:val="000000"/>
          <w:sz w:val="24"/>
          <w:szCs w:val="24"/>
        </w:rPr>
        <w:t xml:space="preserve"> has been highlighted again in the case of </w:t>
      </w:r>
      <w:r w:rsidRPr="00815AD0">
        <w:rPr>
          <w:rFonts w:ascii="Times New Roman" w:hAnsi="Times New Roman" w:cs="Times New Roman"/>
          <w:b/>
          <w:bCs/>
          <w:i/>
          <w:iCs/>
          <w:color w:val="000000"/>
          <w:sz w:val="24"/>
          <w:szCs w:val="24"/>
        </w:rPr>
        <w:t xml:space="preserve">Niyamavelli v Union of </w:t>
      </w:r>
      <w:r w:rsidR="00A8666B" w:rsidRPr="00815AD0">
        <w:rPr>
          <w:rFonts w:ascii="Times New Roman" w:hAnsi="Times New Roman" w:cs="Times New Roman"/>
          <w:b/>
          <w:bCs/>
          <w:i/>
          <w:iCs/>
          <w:color w:val="000000"/>
          <w:sz w:val="24"/>
          <w:szCs w:val="24"/>
        </w:rPr>
        <w:t>India</w:t>
      </w:r>
      <w:r w:rsidR="00A8666B" w:rsidRPr="00815AD0">
        <w:rPr>
          <w:rFonts w:ascii="Times New Roman" w:hAnsi="Times New Roman" w:cs="Times New Roman"/>
          <w:color w:val="000000"/>
          <w:sz w:val="24"/>
          <w:szCs w:val="24"/>
        </w:rPr>
        <w:t>. In</w:t>
      </w:r>
      <w:r w:rsidRPr="00815AD0">
        <w:rPr>
          <w:rFonts w:ascii="Times New Roman" w:hAnsi="Times New Roman" w:cs="Times New Roman"/>
          <w:color w:val="000000"/>
          <w:sz w:val="24"/>
          <w:szCs w:val="24"/>
        </w:rPr>
        <w:t xml:space="preserve"> the present case, the applicant was seeking to acquire evergreen forests owned by the State and by the people of the State, which are governed by forest (conservation) law 1980.The order of the Forest Tribunal was confirmed by the Kerala High </w:t>
      </w:r>
      <w:r w:rsidR="00A8666B" w:rsidRPr="00815AD0">
        <w:rPr>
          <w:rFonts w:ascii="Times New Roman" w:hAnsi="Times New Roman" w:cs="Times New Roman"/>
          <w:color w:val="000000"/>
          <w:sz w:val="24"/>
          <w:szCs w:val="24"/>
        </w:rPr>
        <w:t>Court. A</w:t>
      </w:r>
      <w:r w:rsidRPr="00815AD0">
        <w:rPr>
          <w:rFonts w:ascii="Times New Roman" w:hAnsi="Times New Roman" w:cs="Times New Roman"/>
          <w:color w:val="000000"/>
          <w:sz w:val="24"/>
          <w:szCs w:val="24"/>
        </w:rPr>
        <w:t xml:space="preserve"> review petition was rejected before the Tribunal as the Court held that the petition could not be maint</w:t>
      </w:r>
      <w:r w:rsidR="001B0C3F">
        <w:rPr>
          <w:rFonts w:ascii="Times New Roman" w:hAnsi="Times New Roman" w:cs="Times New Roman"/>
          <w:color w:val="000000"/>
          <w:sz w:val="24"/>
          <w:szCs w:val="24"/>
        </w:rPr>
        <w:t>ained as the order was passed by the HC</w:t>
      </w:r>
      <w:r w:rsidRPr="00815AD0">
        <w:rPr>
          <w:rFonts w:ascii="Times New Roman" w:hAnsi="Times New Roman" w:cs="Times New Roman"/>
          <w:color w:val="000000"/>
          <w:sz w:val="24"/>
          <w:szCs w:val="24"/>
        </w:rPr>
        <w:t xml:space="preserve">. Another review petition was also rejected by a division </w:t>
      </w:r>
      <w:r w:rsidR="00A8666B" w:rsidRPr="00815AD0">
        <w:rPr>
          <w:rFonts w:ascii="Times New Roman" w:hAnsi="Times New Roman" w:cs="Times New Roman"/>
          <w:color w:val="000000"/>
          <w:sz w:val="24"/>
          <w:szCs w:val="24"/>
        </w:rPr>
        <w:t>bench. The</w:t>
      </w:r>
      <w:r w:rsidRPr="00815AD0">
        <w:rPr>
          <w:rFonts w:ascii="Times New Roman" w:hAnsi="Times New Roman" w:cs="Times New Roman"/>
          <w:color w:val="000000"/>
          <w:sz w:val="24"/>
          <w:szCs w:val="24"/>
        </w:rPr>
        <w:t xml:space="preserve"> special leave petition preferred before the SC in 1994 was dismissed</w:t>
      </w:r>
      <w:r w:rsidR="00A8666B" w:rsidRPr="00815AD0">
        <w:rPr>
          <w:rFonts w:ascii="Times New Roman" w:hAnsi="Times New Roman" w:cs="Times New Roman"/>
          <w:color w:val="000000"/>
          <w:sz w:val="24"/>
          <w:szCs w:val="24"/>
        </w:rPr>
        <w:t>...</w:t>
      </w:r>
      <w:r w:rsidR="004A7FCA" w:rsidRPr="00815AD0">
        <w:rPr>
          <w:rFonts w:ascii="Times New Roman" w:hAnsi="Times New Roman" w:cs="Times New Roman"/>
          <w:color w:val="000000"/>
          <w:sz w:val="24"/>
          <w:szCs w:val="24"/>
        </w:rPr>
        <w:t xml:space="preserve"> </w:t>
      </w:r>
      <w:r w:rsidR="00391EE8" w:rsidRPr="00815AD0">
        <w:rPr>
          <w:rFonts w:ascii="Times New Roman" w:hAnsi="Times New Roman" w:cs="Times New Roman"/>
          <w:color w:val="000000"/>
          <w:sz w:val="24"/>
          <w:szCs w:val="24"/>
        </w:rPr>
        <w:t xml:space="preserve">However, the applicant filed a writ petition for issuing a mandamus directing the restoration of the property before the high court, and the writ petition was granted. The State, as the custodian, filed a petition seeking review of the judgment. In order to implement the judgment in the initial application, the State symbolically delivered 20 acres of Evergreen </w:t>
      </w:r>
      <w:r w:rsidR="00391EE8" w:rsidRPr="00815AD0">
        <w:rPr>
          <w:rFonts w:ascii="Times New Roman" w:hAnsi="Times New Roman" w:cs="Times New Roman"/>
          <w:color w:val="000000"/>
          <w:sz w:val="24"/>
          <w:szCs w:val="24"/>
        </w:rPr>
        <w:lastRenderedPageBreak/>
        <w:t>thick forest to the applicant in order to get out of contempt proceedings initiated against the applicant.</w:t>
      </w:r>
    </w:p>
    <w:p w14:paraId="11D85685" w14:textId="240859B2" w:rsidR="004A7FCA" w:rsidRPr="00815AD0" w:rsidRDefault="00EF596C" w:rsidP="00815AD0">
      <w:pPr>
        <w:spacing w:before="100" w:beforeAutospacing="1" w:after="100" w:afterAutospacing="1" w:line="360" w:lineRule="auto"/>
        <w:ind w:right="288"/>
        <w:jc w:val="both"/>
        <w:rPr>
          <w:rFonts w:ascii="Times New Roman" w:hAnsi="Times New Roman" w:cs="Times New Roman"/>
          <w:color w:val="000000"/>
          <w:sz w:val="24"/>
          <w:szCs w:val="24"/>
        </w:rPr>
      </w:pPr>
      <w:r>
        <w:rPr>
          <w:rFonts w:ascii="Times New Roman" w:hAnsi="Times New Roman" w:cs="Times New Roman"/>
          <w:color w:val="000000"/>
          <w:sz w:val="24"/>
          <w:szCs w:val="24"/>
        </w:rPr>
        <w:t>However a renowned</w:t>
      </w:r>
      <w:r w:rsidR="00391EE8" w:rsidRPr="00815AD0">
        <w:rPr>
          <w:rFonts w:ascii="Times New Roman" w:hAnsi="Times New Roman" w:cs="Times New Roman"/>
          <w:color w:val="000000"/>
          <w:sz w:val="24"/>
          <w:szCs w:val="24"/>
        </w:rPr>
        <w:t xml:space="preserve"> organization named niyamavedi challenged the said transfer in a writ petition. The Division bench of the Kerala high court sought to review the order passed by the </w:t>
      </w:r>
      <w:r w:rsidR="001B0C3F">
        <w:rPr>
          <w:rFonts w:ascii="Times New Roman" w:hAnsi="Times New Roman" w:cs="Times New Roman"/>
          <w:color w:val="000000"/>
          <w:sz w:val="24"/>
          <w:szCs w:val="24"/>
        </w:rPr>
        <w:t>Division bench of the HC</w:t>
      </w:r>
      <w:r w:rsidR="00391EE8" w:rsidRPr="00815AD0">
        <w:rPr>
          <w:rFonts w:ascii="Times New Roman" w:hAnsi="Times New Roman" w:cs="Times New Roman"/>
          <w:color w:val="000000"/>
          <w:sz w:val="24"/>
          <w:szCs w:val="24"/>
        </w:rPr>
        <w:t>. Not only did the court reveal the fraud and misde</w:t>
      </w:r>
      <w:r w:rsidR="001B0C3F">
        <w:rPr>
          <w:rFonts w:ascii="Times New Roman" w:hAnsi="Times New Roman" w:cs="Times New Roman"/>
          <w:color w:val="000000"/>
          <w:sz w:val="24"/>
          <w:szCs w:val="24"/>
        </w:rPr>
        <w:t xml:space="preserve">eds committed by the applicant </w:t>
      </w:r>
      <w:r w:rsidR="00391EE8" w:rsidRPr="00815AD0">
        <w:rPr>
          <w:rFonts w:ascii="Times New Roman" w:hAnsi="Times New Roman" w:cs="Times New Roman"/>
          <w:color w:val="000000"/>
          <w:sz w:val="24"/>
          <w:szCs w:val="24"/>
        </w:rPr>
        <w:t>but</w:t>
      </w:r>
      <w:r w:rsidR="001B0C3F">
        <w:rPr>
          <w:rFonts w:ascii="Times New Roman" w:hAnsi="Times New Roman" w:cs="Times New Roman"/>
          <w:color w:val="000000"/>
          <w:sz w:val="24"/>
          <w:szCs w:val="24"/>
        </w:rPr>
        <w:t xml:space="preserve"> it also saved 20</w:t>
      </w:r>
      <w:r w:rsidR="00391EE8" w:rsidRPr="00815AD0">
        <w:rPr>
          <w:rFonts w:ascii="Times New Roman" w:hAnsi="Times New Roman" w:cs="Times New Roman"/>
          <w:color w:val="000000"/>
          <w:sz w:val="24"/>
          <w:szCs w:val="24"/>
        </w:rPr>
        <w:t xml:space="preserve"> acres of Evergreen Forest with thick trees of over 300 years from the Forest-grabber by upholding the order of the High Court to </w:t>
      </w:r>
      <w:proofErr w:type="gramStart"/>
      <w:r w:rsidR="00391EE8" w:rsidRPr="00815AD0">
        <w:rPr>
          <w:rFonts w:ascii="Times New Roman" w:hAnsi="Times New Roman" w:cs="Times New Roman"/>
          <w:color w:val="000000"/>
          <w:sz w:val="24"/>
          <w:szCs w:val="24"/>
        </w:rPr>
        <w:t>condone</w:t>
      </w:r>
      <w:proofErr w:type="gramEnd"/>
      <w:r w:rsidR="00391EE8" w:rsidRPr="00815AD0">
        <w:rPr>
          <w:rFonts w:ascii="Times New Roman" w:hAnsi="Times New Roman" w:cs="Times New Roman"/>
          <w:color w:val="000000"/>
          <w:sz w:val="24"/>
          <w:szCs w:val="24"/>
        </w:rPr>
        <w:t xml:space="preserve"> the delay. The court ruled that the State could not restore Evergreen forests for the purpose of complying with the high court order or to get rid of c</w:t>
      </w:r>
      <w:r>
        <w:rPr>
          <w:rFonts w:ascii="Times New Roman" w:hAnsi="Times New Roman" w:cs="Times New Roman"/>
          <w:color w:val="000000"/>
          <w:sz w:val="24"/>
          <w:szCs w:val="24"/>
        </w:rPr>
        <w:t>ontempt proceedings.</w:t>
      </w:r>
    </w:p>
    <w:p w14:paraId="193688A5" w14:textId="67CC0D17" w:rsidR="00391EE8" w:rsidRPr="00815AD0" w:rsidRDefault="00391EE8" w:rsidP="00815AD0">
      <w:pPr>
        <w:spacing w:before="100" w:beforeAutospacing="1" w:after="100" w:afterAutospacing="1" w:line="360" w:lineRule="auto"/>
        <w:ind w:right="288"/>
        <w:jc w:val="both"/>
        <w:rPr>
          <w:rFonts w:ascii="Times New Roman" w:hAnsi="Times New Roman" w:cs="Times New Roman"/>
          <w:color w:val="000000"/>
          <w:sz w:val="24"/>
          <w:szCs w:val="24"/>
        </w:rPr>
      </w:pPr>
      <w:r w:rsidRPr="00815AD0">
        <w:rPr>
          <w:rFonts w:ascii="Times New Roman" w:hAnsi="Times New Roman" w:cs="Times New Roman"/>
          <w:color w:val="000000"/>
          <w:sz w:val="24"/>
          <w:szCs w:val="24"/>
        </w:rPr>
        <w:t xml:space="preserve">The judiciary has played a vital role in safeguarding the environment and natural resources. In addition to </w:t>
      </w:r>
      <w:r w:rsidR="00A8666B" w:rsidRPr="00815AD0">
        <w:rPr>
          <w:rFonts w:ascii="Times New Roman" w:hAnsi="Times New Roman" w:cs="Times New Roman"/>
          <w:color w:val="000000"/>
          <w:sz w:val="24"/>
          <w:szCs w:val="24"/>
        </w:rPr>
        <w:t>emphasizing</w:t>
      </w:r>
      <w:r w:rsidRPr="00815AD0">
        <w:rPr>
          <w:rFonts w:ascii="Times New Roman" w:hAnsi="Times New Roman" w:cs="Times New Roman"/>
          <w:color w:val="000000"/>
          <w:sz w:val="24"/>
          <w:szCs w:val="24"/>
        </w:rPr>
        <w:t xml:space="preserve"> the importance of the forests, the courts have also sought to safeguard the rights of the people affected by development projects who are part of the forest ecosystem. The courts relied on the 'public </w:t>
      </w:r>
      <w:r w:rsidR="00A8666B" w:rsidRPr="00815AD0">
        <w:rPr>
          <w:rFonts w:ascii="Times New Roman" w:hAnsi="Times New Roman" w:cs="Times New Roman"/>
          <w:color w:val="000000"/>
          <w:sz w:val="24"/>
          <w:szCs w:val="24"/>
        </w:rPr>
        <w:t>trust</w:t>
      </w:r>
      <w:r w:rsidRPr="00815AD0">
        <w:rPr>
          <w:rFonts w:ascii="Times New Roman" w:hAnsi="Times New Roman" w:cs="Times New Roman"/>
          <w:color w:val="000000"/>
          <w:sz w:val="24"/>
          <w:szCs w:val="24"/>
        </w:rPr>
        <w:t xml:space="preserve"> doctrine to protect and conserve the forests and natural resources. They sought to promote the idea of sustainable development to resolve the dilemma of </w:t>
      </w:r>
      <w:r w:rsidR="00A8666B" w:rsidRPr="00815AD0">
        <w:rPr>
          <w:rFonts w:ascii="Times New Roman" w:hAnsi="Times New Roman" w:cs="Times New Roman"/>
          <w:color w:val="000000"/>
          <w:sz w:val="24"/>
          <w:szCs w:val="24"/>
        </w:rPr>
        <w:t>environment development</w:t>
      </w:r>
      <w:r w:rsidRPr="00815AD0">
        <w:rPr>
          <w:rFonts w:ascii="Times New Roman" w:hAnsi="Times New Roman" w:cs="Times New Roman"/>
          <w:color w:val="000000"/>
          <w:sz w:val="24"/>
          <w:szCs w:val="24"/>
        </w:rPr>
        <w:t xml:space="preserve">. The decisions speak to the growing interest of the courts in </w:t>
      </w:r>
      <w:r w:rsidR="00A8666B" w:rsidRPr="00815AD0">
        <w:rPr>
          <w:rFonts w:ascii="Times New Roman" w:hAnsi="Times New Roman" w:cs="Times New Roman"/>
          <w:color w:val="000000"/>
          <w:sz w:val="24"/>
          <w:szCs w:val="24"/>
        </w:rPr>
        <w:t xml:space="preserve">the </w:t>
      </w:r>
      <w:r w:rsidRPr="00815AD0">
        <w:rPr>
          <w:rFonts w:ascii="Times New Roman" w:hAnsi="Times New Roman" w:cs="Times New Roman"/>
          <w:color w:val="000000"/>
          <w:sz w:val="24"/>
          <w:szCs w:val="24"/>
        </w:rPr>
        <w:t xml:space="preserve">purposive interpretation of the law with a view to safeguarding the natural environment. </w:t>
      </w:r>
    </w:p>
    <w:p w14:paraId="4DBE7EA2" w14:textId="743CEE74" w:rsidR="00391EE8" w:rsidRPr="00815AD0" w:rsidRDefault="00391EE8" w:rsidP="00815AD0">
      <w:pPr>
        <w:spacing w:before="100" w:beforeAutospacing="1" w:after="100" w:afterAutospacing="1" w:line="360" w:lineRule="auto"/>
        <w:ind w:right="288"/>
        <w:jc w:val="both"/>
        <w:rPr>
          <w:rFonts w:ascii="Times New Roman" w:hAnsi="Times New Roman" w:cs="Times New Roman"/>
          <w:color w:val="000000"/>
          <w:sz w:val="24"/>
          <w:szCs w:val="24"/>
        </w:rPr>
      </w:pPr>
      <w:r w:rsidRPr="00815AD0">
        <w:rPr>
          <w:rFonts w:ascii="Times New Roman" w:hAnsi="Times New Roman" w:cs="Times New Roman"/>
          <w:color w:val="000000"/>
          <w:sz w:val="24"/>
          <w:szCs w:val="24"/>
        </w:rPr>
        <w:t>Part III of the Constitution has no provision to provide a fundamental right to</w:t>
      </w:r>
      <w:r w:rsidR="00EF596C">
        <w:rPr>
          <w:rFonts w:ascii="Times New Roman" w:hAnsi="Times New Roman" w:cs="Times New Roman"/>
          <w:color w:val="000000"/>
          <w:sz w:val="24"/>
          <w:szCs w:val="24"/>
        </w:rPr>
        <w:t xml:space="preserve"> clean </w:t>
      </w:r>
      <w:proofErr w:type="gramStart"/>
      <w:r w:rsidR="00EF596C">
        <w:rPr>
          <w:rFonts w:ascii="Times New Roman" w:hAnsi="Times New Roman" w:cs="Times New Roman"/>
          <w:color w:val="000000"/>
          <w:sz w:val="24"/>
          <w:szCs w:val="24"/>
        </w:rPr>
        <w:t>and</w:t>
      </w:r>
      <w:r w:rsidRPr="00815AD0">
        <w:rPr>
          <w:rFonts w:ascii="Times New Roman" w:hAnsi="Times New Roman" w:cs="Times New Roman"/>
          <w:color w:val="000000"/>
          <w:sz w:val="24"/>
          <w:szCs w:val="24"/>
        </w:rPr>
        <w:t xml:space="preserve"> </w:t>
      </w:r>
      <w:r w:rsidR="00A8666B" w:rsidRPr="00815AD0">
        <w:rPr>
          <w:rFonts w:ascii="Times New Roman" w:hAnsi="Times New Roman" w:cs="Times New Roman"/>
          <w:color w:val="000000"/>
          <w:sz w:val="24"/>
          <w:szCs w:val="24"/>
        </w:rPr>
        <w:t xml:space="preserve"> </w:t>
      </w:r>
      <w:r w:rsidR="00EF596C">
        <w:rPr>
          <w:rFonts w:ascii="Times New Roman" w:hAnsi="Times New Roman" w:cs="Times New Roman"/>
          <w:color w:val="000000"/>
          <w:sz w:val="24"/>
          <w:szCs w:val="24"/>
        </w:rPr>
        <w:t>healthy</w:t>
      </w:r>
      <w:proofErr w:type="gramEnd"/>
      <w:r w:rsidR="00EF596C">
        <w:rPr>
          <w:rFonts w:ascii="Times New Roman" w:hAnsi="Times New Roman" w:cs="Times New Roman"/>
          <w:color w:val="000000"/>
          <w:sz w:val="24"/>
          <w:szCs w:val="24"/>
        </w:rPr>
        <w:t xml:space="preserve"> environment. However</w:t>
      </w:r>
      <w:r w:rsidRPr="00815AD0">
        <w:rPr>
          <w:rFonts w:ascii="Times New Roman" w:hAnsi="Times New Roman" w:cs="Times New Roman"/>
          <w:color w:val="000000"/>
          <w:sz w:val="24"/>
          <w:szCs w:val="24"/>
        </w:rPr>
        <w:t xml:space="preserve"> due to the liberal interpretation given by the courts</w:t>
      </w:r>
      <w:r w:rsidR="00EF596C">
        <w:rPr>
          <w:rFonts w:ascii="Times New Roman" w:hAnsi="Times New Roman" w:cs="Times New Roman"/>
          <w:color w:val="000000"/>
          <w:sz w:val="24"/>
          <w:szCs w:val="24"/>
        </w:rPr>
        <w:t xml:space="preserve"> in Indian Constitution </w:t>
      </w:r>
      <w:proofErr w:type="gramStart"/>
      <w:r w:rsidR="00EF596C">
        <w:rPr>
          <w:rFonts w:ascii="Times New Roman" w:hAnsi="Times New Roman" w:cs="Times New Roman"/>
          <w:color w:val="000000"/>
          <w:sz w:val="24"/>
          <w:szCs w:val="24"/>
        </w:rPr>
        <w:t xml:space="preserve">under </w:t>
      </w:r>
      <w:r w:rsidRPr="00815AD0">
        <w:rPr>
          <w:rFonts w:ascii="Times New Roman" w:hAnsi="Times New Roman" w:cs="Times New Roman"/>
          <w:color w:val="000000"/>
          <w:sz w:val="24"/>
          <w:szCs w:val="24"/>
        </w:rPr>
        <w:t xml:space="preserve"> Ar</w:t>
      </w:r>
      <w:r w:rsidR="00EF596C">
        <w:rPr>
          <w:rFonts w:ascii="Times New Roman" w:hAnsi="Times New Roman" w:cs="Times New Roman"/>
          <w:color w:val="000000"/>
          <w:sz w:val="24"/>
          <w:szCs w:val="24"/>
        </w:rPr>
        <w:t>ticle</w:t>
      </w:r>
      <w:proofErr w:type="gramEnd"/>
      <w:r w:rsidR="00EF596C">
        <w:rPr>
          <w:rFonts w:ascii="Times New Roman" w:hAnsi="Times New Roman" w:cs="Times New Roman"/>
          <w:color w:val="000000"/>
          <w:sz w:val="24"/>
          <w:szCs w:val="24"/>
        </w:rPr>
        <w:t xml:space="preserve"> 21 </w:t>
      </w:r>
      <w:r w:rsidRPr="00815AD0">
        <w:rPr>
          <w:rFonts w:ascii="Times New Roman" w:hAnsi="Times New Roman" w:cs="Times New Roman"/>
          <w:color w:val="000000"/>
          <w:sz w:val="24"/>
          <w:szCs w:val="24"/>
        </w:rPr>
        <w:t xml:space="preserve"> the fundamental right to </w:t>
      </w:r>
      <w:r w:rsidR="00EF596C">
        <w:rPr>
          <w:rFonts w:ascii="Times New Roman" w:hAnsi="Times New Roman" w:cs="Times New Roman"/>
          <w:color w:val="000000"/>
          <w:sz w:val="24"/>
          <w:szCs w:val="24"/>
        </w:rPr>
        <w:t xml:space="preserve">clean and safe </w:t>
      </w:r>
      <w:r w:rsidRPr="00815AD0">
        <w:rPr>
          <w:rFonts w:ascii="Times New Roman" w:hAnsi="Times New Roman" w:cs="Times New Roman"/>
          <w:color w:val="000000"/>
          <w:sz w:val="24"/>
          <w:szCs w:val="24"/>
        </w:rPr>
        <w:t xml:space="preserve">environment and the protection of ecology have come to be regarded as a fundamental right. The fundamental rights are in Part III. The directive principles of state policy are in </w:t>
      </w:r>
      <w:r w:rsidR="00EF596C">
        <w:rPr>
          <w:rFonts w:ascii="Times New Roman" w:hAnsi="Times New Roman" w:cs="Times New Roman"/>
          <w:color w:val="000000"/>
          <w:sz w:val="24"/>
          <w:szCs w:val="24"/>
        </w:rPr>
        <w:t xml:space="preserve">a </w:t>
      </w:r>
      <w:r w:rsidRPr="00815AD0">
        <w:rPr>
          <w:rFonts w:ascii="Times New Roman" w:hAnsi="Times New Roman" w:cs="Times New Roman"/>
          <w:color w:val="000000"/>
          <w:sz w:val="24"/>
          <w:szCs w:val="24"/>
        </w:rPr>
        <w:t>Part IV. The fundamental duties are in Part IVA.</w:t>
      </w:r>
    </w:p>
    <w:p w14:paraId="4D09768A" w14:textId="12E40AAD" w:rsidR="00391EE8" w:rsidRPr="00815AD0" w:rsidRDefault="00391EE8" w:rsidP="00815AD0">
      <w:pPr>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t xml:space="preserve">As pollution and environmental degradation continue to </w:t>
      </w:r>
      <w:r w:rsidR="00EF596C">
        <w:rPr>
          <w:rFonts w:ascii="Times New Roman" w:hAnsi="Times New Roman" w:cs="Times New Roman"/>
          <w:sz w:val="24"/>
          <w:szCs w:val="24"/>
        </w:rPr>
        <w:t>worsen, it is the need of the hour of every native</w:t>
      </w:r>
      <w:r w:rsidRPr="00815AD0">
        <w:rPr>
          <w:rFonts w:ascii="Times New Roman" w:hAnsi="Times New Roman" w:cs="Times New Roman"/>
          <w:sz w:val="24"/>
          <w:szCs w:val="24"/>
        </w:rPr>
        <w:t xml:space="preserve"> to preserve and e</w:t>
      </w:r>
      <w:r w:rsidR="00EF596C">
        <w:rPr>
          <w:rFonts w:ascii="Times New Roman" w:hAnsi="Times New Roman" w:cs="Times New Roman"/>
          <w:sz w:val="24"/>
          <w:szCs w:val="24"/>
        </w:rPr>
        <w:t>nhance the natural environment which includes</w:t>
      </w:r>
      <w:r w:rsidRPr="00815AD0">
        <w:rPr>
          <w:rFonts w:ascii="Times New Roman" w:hAnsi="Times New Roman" w:cs="Times New Roman"/>
          <w:sz w:val="24"/>
          <w:szCs w:val="24"/>
        </w:rPr>
        <w:t xml:space="preserve"> forests,</w:t>
      </w:r>
      <w:r w:rsidR="00EF596C">
        <w:rPr>
          <w:rFonts w:ascii="Times New Roman" w:hAnsi="Times New Roman" w:cs="Times New Roman"/>
          <w:sz w:val="24"/>
          <w:szCs w:val="24"/>
        </w:rPr>
        <w:t xml:space="preserve"> lakes and rivers and wildlife </w:t>
      </w:r>
      <w:r w:rsidRPr="00815AD0">
        <w:rPr>
          <w:rFonts w:ascii="Times New Roman" w:hAnsi="Times New Roman" w:cs="Times New Roman"/>
          <w:sz w:val="24"/>
          <w:szCs w:val="24"/>
        </w:rPr>
        <w:t>and to have emp</w:t>
      </w:r>
      <w:r w:rsidR="00EF596C">
        <w:rPr>
          <w:rFonts w:ascii="Times New Roman" w:hAnsi="Times New Roman" w:cs="Times New Roman"/>
          <w:sz w:val="24"/>
          <w:szCs w:val="24"/>
        </w:rPr>
        <w:t xml:space="preserve">athy for living creatures.  </w:t>
      </w:r>
      <w:r w:rsidRPr="00815AD0">
        <w:rPr>
          <w:rFonts w:ascii="Times New Roman" w:hAnsi="Times New Roman" w:cs="Times New Roman"/>
          <w:sz w:val="24"/>
          <w:szCs w:val="24"/>
        </w:rPr>
        <w:t>Wanton deforestation in pursuit of development causes natural disasters and imbalances in the environment. By conserving our forests, resources, reforestation of wastelands and controlling pollution, we can help to safeguard the future of planet earth and future generations.</w:t>
      </w:r>
    </w:p>
    <w:p w14:paraId="1BE90C3B" w14:textId="0B7ADD13" w:rsidR="00391EE8" w:rsidRPr="00815AD0" w:rsidRDefault="00391EE8" w:rsidP="00815AD0">
      <w:pPr>
        <w:spacing w:line="360" w:lineRule="auto"/>
        <w:ind w:right="288"/>
        <w:jc w:val="both"/>
        <w:rPr>
          <w:rFonts w:ascii="Times New Roman" w:hAnsi="Times New Roman" w:cs="Times New Roman"/>
          <w:b/>
          <w:bCs/>
          <w:sz w:val="24"/>
          <w:szCs w:val="24"/>
        </w:rPr>
      </w:pPr>
      <w:r w:rsidRPr="00815AD0">
        <w:rPr>
          <w:rFonts w:ascii="Times New Roman" w:hAnsi="Times New Roman" w:cs="Times New Roman"/>
          <w:b/>
          <w:bCs/>
          <w:sz w:val="24"/>
          <w:szCs w:val="24"/>
        </w:rPr>
        <w:t>Conclusion</w:t>
      </w:r>
    </w:p>
    <w:p w14:paraId="5367356F" w14:textId="46E20C44" w:rsidR="001E78AD" w:rsidRPr="00815AD0" w:rsidRDefault="00391EE8" w:rsidP="00815AD0">
      <w:pPr>
        <w:spacing w:line="360" w:lineRule="auto"/>
        <w:ind w:right="288"/>
        <w:jc w:val="both"/>
        <w:rPr>
          <w:rFonts w:ascii="Times New Roman" w:hAnsi="Times New Roman" w:cs="Times New Roman"/>
          <w:sz w:val="24"/>
          <w:szCs w:val="24"/>
        </w:rPr>
      </w:pPr>
      <w:r w:rsidRPr="00815AD0">
        <w:rPr>
          <w:rFonts w:ascii="Times New Roman" w:hAnsi="Times New Roman" w:cs="Times New Roman"/>
          <w:sz w:val="24"/>
          <w:szCs w:val="24"/>
        </w:rPr>
        <w:lastRenderedPageBreak/>
        <w:t xml:space="preserve">The </w:t>
      </w:r>
      <w:r w:rsidR="00EF649F">
        <w:rPr>
          <w:rFonts w:ascii="Times New Roman" w:hAnsi="Times New Roman" w:cs="Times New Roman"/>
          <w:sz w:val="24"/>
          <w:szCs w:val="24"/>
        </w:rPr>
        <w:t>term ‘Climate change’ has been a common phrase in this modern era</w:t>
      </w:r>
      <w:r w:rsidR="00EF596C">
        <w:rPr>
          <w:rFonts w:ascii="Times New Roman" w:hAnsi="Times New Roman" w:cs="Times New Roman"/>
          <w:sz w:val="24"/>
          <w:szCs w:val="24"/>
        </w:rPr>
        <w:t xml:space="preserve">. However, </w:t>
      </w:r>
      <w:r w:rsidRPr="00815AD0">
        <w:rPr>
          <w:rFonts w:ascii="Times New Roman" w:hAnsi="Times New Roman" w:cs="Times New Roman"/>
          <w:sz w:val="24"/>
          <w:szCs w:val="24"/>
        </w:rPr>
        <w:t>this term has more to do with Al Gore’s Nobel Prize winning documentary ‘Al Gore and the Climate Change’ than with the current crisis. In fact, it seems that the topic of climate change has only recently resurfaced. Before this, we thought that Global Warming was a major environmental problem. Climate change was synonymous with global warming. However, the term ‘climate change’ is often used interchangeably with ‘global warming’.</w:t>
      </w:r>
      <w:r w:rsidR="00EF649F" w:rsidRPr="00EF649F">
        <w:t xml:space="preserve"> </w:t>
      </w:r>
      <w:r w:rsidR="00EF649F" w:rsidRPr="00EF649F">
        <w:rPr>
          <w:rFonts w:ascii="Times New Roman" w:hAnsi="Times New Roman" w:cs="Times New Roman"/>
          <w:sz w:val="24"/>
          <w:szCs w:val="24"/>
        </w:rPr>
        <w:t>Climate change is a symbol for how the climatic conditions in many parts of the world are slowly but steadily changing. In the past, climate change has usually happened gradually over thousands of years, providing ecosystems time to adapt. It's not always a crisis situation when it happens spontaneously and on its own. For instance, if it weren't for a change in climate 14 million years ago, the vast Andes mountain range, the longest on Earth, might not exist today. The issue arises when this natural process is disturbed, and studies have revealed that this disruption of the ecological balance of nature is the result of human activities like indus</w:t>
      </w:r>
      <w:r w:rsidR="00EF649F">
        <w:rPr>
          <w:rFonts w:ascii="Times New Roman" w:hAnsi="Times New Roman" w:cs="Times New Roman"/>
          <w:sz w:val="24"/>
          <w:szCs w:val="24"/>
        </w:rPr>
        <w:t>trialization, urbanization, etc</w:t>
      </w:r>
      <w:r w:rsidR="001E78AD" w:rsidRPr="00815AD0">
        <w:rPr>
          <w:rFonts w:ascii="Times New Roman" w:hAnsi="Times New Roman" w:cs="Times New Roman"/>
          <w:sz w:val="24"/>
          <w:szCs w:val="24"/>
        </w:rPr>
        <w:t>.</w:t>
      </w:r>
    </w:p>
    <w:p w14:paraId="6CC234DF" w14:textId="08D7B905" w:rsidR="00574133" w:rsidRPr="00566B6F" w:rsidRDefault="00EF649F" w:rsidP="00566B6F">
      <w:pPr>
        <w:spacing w:before="100" w:beforeAutospacing="1" w:after="100" w:afterAutospacing="1" w:line="360" w:lineRule="auto"/>
        <w:ind w:right="288"/>
        <w:jc w:val="both"/>
        <w:rPr>
          <w:rFonts w:ascii="Times New Roman" w:hAnsi="Times New Roman" w:cs="Times New Roman"/>
          <w:sz w:val="24"/>
          <w:szCs w:val="24"/>
        </w:rPr>
      </w:pPr>
      <w:r w:rsidRPr="00EF649F">
        <w:rPr>
          <w:rFonts w:ascii="Times New Roman" w:hAnsi="Times New Roman" w:cs="Times New Roman"/>
          <w:sz w:val="24"/>
          <w:szCs w:val="24"/>
        </w:rPr>
        <w:t>Man opted to use his environment to the fullest extent possible in his haste to achieve quick economic progress; as a result natural resources have been damaged and depleted. Ironically, man easily forgot that he is a biological entity that depends either directly or indirectly on the natural resources at his disposal. The international community came together and thought about the required actions that must be taken in order to undo the harm and restore environmental balance when the depletion of natural resources became a worry on a global scale.</w:t>
      </w:r>
    </w:p>
    <w:sectPr w:rsidR="00574133" w:rsidRPr="00566B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8EDDB" w14:textId="77777777" w:rsidR="00763B52" w:rsidRDefault="00763B52" w:rsidP="00574133">
      <w:pPr>
        <w:spacing w:after="0" w:line="240" w:lineRule="auto"/>
      </w:pPr>
      <w:r>
        <w:separator/>
      </w:r>
    </w:p>
  </w:endnote>
  <w:endnote w:type="continuationSeparator" w:id="0">
    <w:p w14:paraId="27290325" w14:textId="77777777" w:rsidR="00763B52" w:rsidRDefault="00763B52" w:rsidP="0057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erriweather">
    <w:altName w:val="Times New Roman"/>
    <w:charset w:val="00"/>
    <w:family w:val="auto"/>
    <w:pitch w:val="variable"/>
    <w:sig w:usb0="20000207" w:usb1="00000002" w:usb2="00000000" w:usb3="00000000" w:csb0="00000197"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E806E" w14:textId="77777777" w:rsidR="00763B52" w:rsidRDefault="00763B52" w:rsidP="00574133">
      <w:pPr>
        <w:spacing w:after="0" w:line="240" w:lineRule="auto"/>
      </w:pPr>
      <w:r>
        <w:separator/>
      </w:r>
    </w:p>
  </w:footnote>
  <w:footnote w:type="continuationSeparator" w:id="0">
    <w:p w14:paraId="614B19DF" w14:textId="77777777" w:rsidR="00763B52" w:rsidRDefault="00763B52" w:rsidP="00574133">
      <w:pPr>
        <w:spacing w:after="0" w:line="240" w:lineRule="auto"/>
      </w:pPr>
      <w:r>
        <w:continuationSeparator/>
      </w:r>
    </w:p>
  </w:footnote>
  <w:footnote w:id="1">
    <w:p w14:paraId="0A39F282" w14:textId="6BB2250F" w:rsidR="00A57384" w:rsidRPr="004D62E6" w:rsidRDefault="00A57384" w:rsidP="004D62E6">
      <w:pPr>
        <w:widowControl w:val="0"/>
        <w:pBdr>
          <w:top w:val="nil"/>
          <w:left w:val="nil"/>
          <w:bottom w:val="nil"/>
          <w:right w:val="nil"/>
          <w:between w:val="nil"/>
        </w:pBdr>
        <w:spacing w:after="0" w:line="264" w:lineRule="auto"/>
        <w:ind w:left="15" w:right="234" w:firstLine="6"/>
        <w:rPr>
          <w:rFonts w:ascii="Times New Roman" w:hAnsi="Times New Roman" w:cs="Times New Roman"/>
          <w:color w:val="000000"/>
          <w:sz w:val="20"/>
          <w:szCs w:val="20"/>
        </w:rPr>
      </w:pPr>
      <w:r w:rsidRPr="00815AD0">
        <w:rPr>
          <w:rStyle w:val="FootnoteReference"/>
          <w:rFonts w:ascii="Times New Roman" w:hAnsi="Times New Roman" w:cs="Times New Roman"/>
          <w:sz w:val="20"/>
          <w:szCs w:val="20"/>
        </w:rPr>
        <w:footnoteRef/>
      </w:r>
      <w:r w:rsidRPr="00815AD0">
        <w:rPr>
          <w:rFonts w:ascii="Times New Roman" w:hAnsi="Times New Roman" w:cs="Times New Roman"/>
          <w:sz w:val="20"/>
          <w:szCs w:val="20"/>
        </w:rPr>
        <w:t xml:space="preserve"> </w:t>
      </w:r>
      <w:hyperlink r:id="rId1" w:history="1">
        <w:r w:rsidRPr="00815AD0">
          <w:rPr>
            <w:rStyle w:val="Hyperlink"/>
            <w:rFonts w:ascii="Times New Roman" w:eastAsia="Arial" w:hAnsi="Times New Roman" w:cs="Times New Roman"/>
            <w:sz w:val="20"/>
            <w:szCs w:val="20"/>
          </w:rPr>
          <w:t>https://www.emerald.com/insight/content/doi/10.1108/REPS-04-2019-0052/full/html</w:t>
        </w:r>
      </w:hyperlink>
      <w:r w:rsidRPr="00815AD0">
        <w:rPr>
          <w:rFonts w:ascii="Times New Roman" w:eastAsia="Arial" w:hAnsi="Times New Roman" w:cs="Times New Roman"/>
          <w:color w:val="000000"/>
          <w:sz w:val="20"/>
          <w:szCs w:val="20"/>
        </w:rPr>
        <w:t xml:space="preserve">, </w:t>
      </w:r>
      <w:r w:rsidRPr="00815AD0">
        <w:rPr>
          <w:rFonts w:ascii="Times New Roman" w:eastAsia="Arial" w:hAnsi="Times New Roman" w:cs="Times New Roman"/>
          <w:color w:val="000000"/>
          <w:sz w:val="20"/>
          <w:szCs w:val="20"/>
          <w:highlight w:val="white"/>
        </w:rPr>
        <w:t>ISSN:</w:t>
      </w:r>
      <w:r w:rsidRPr="00815AD0">
        <w:rPr>
          <w:rFonts w:ascii="Times New Roman" w:eastAsia="Arial" w:hAnsi="Times New Roman" w:cs="Times New Roman"/>
          <w:color w:val="000000"/>
          <w:sz w:val="20"/>
          <w:szCs w:val="20"/>
        </w:rPr>
        <w:t xml:space="preserve"> </w:t>
      </w:r>
      <w:r w:rsidRPr="00815AD0">
        <w:rPr>
          <w:rFonts w:ascii="Times New Roman" w:eastAsia="Arial" w:hAnsi="Times New Roman" w:cs="Times New Roman"/>
          <w:color w:val="000000"/>
          <w:sz w:val="20"/>
          <w:szCs w:val="20"/>
          <w:highlight w:val="white"/>
        </w:rPr>
        <w:t>2631-3561</w:t>
      </w:r>
      <w:r w:rsidRPr="00815AD0">
        <w:rPr>
          <w:rFonts w:ascii="Times New Roman" w:eastAsia="Arial" w:hAnsi="Times New Roman" w:cs="Times New Roman"/>
          <w:color w:val="000000"/>
          <w:sz w:val="20"/>
          <w:szCs w:val="20"/>
        </w:rPr>
        <w:t xml:space="preserve"> </w:t>
      </w:r>
    </w:p>
  </w:footnote>
  <w:footnote w:id="2">
    <w:p w14:paraId="23C4164F" w14:textId="60C4193A" w:rsidR="00A57384" w:rsidRPr="004D62E6" w:rsidRDefault="00A57384" w:rsidP="004D62E6">
      <w:pPr>
        <w:widowControl w:val="0"/>
        <w:pBdr>
          <w:top w:val="nil"/>
          <w:left w:val="nil"/>
          <w:bottom w:val="nil"/>
          <w:right w:val="nil"/>
          <w:between w:val="nil"/>
        </w:pBdr>
        <w:spacing w:after="0" w:line="240" w:lineRule="auto"/>
        <w:ind w:left="25"/>
        <w:rPr>
          <w:rFonts w:ascii="Times New Roman" w:hAnsi="Times New Roman" w:cs="Times New Roman"/>
          <w:color w:val="000000"/>
          <w:sz w:val="20"/>
          <w:szCs w:val="20"/>
          <w:highlight w:val="white"/>
        </w:rPr>
      </w:pPr>
      <w:r w:rsidRPr="00815AD0">
        <w:rPr>
          <w:rStyle w:val="FootnoteReference"/>
          <w:rFonts w:ascii="Times New Roman" w:hAnsi="Times New Roman" w:cs="Times New Roman"/>
          <w:sz w:val="20"/>
          <w:szCs w:val="20"/>
        </w:rPr>
        <w:footnoteRef/>
      </w:r>
      <w:r w:rsidRPr="00815AD0">
        <w:rPr>
          <w:rFonts w:ascii="Times New Roman" w:hAnsi="Times New Roman" w:cs="Times New Roman"/>
          <w:sz w:val="20"/>
          <w:szCs w:val="20"/>
        </w:rPr>
        <w:t xml:space="preserve"> </w:t>
      </w:r>
      <w:hyperlink r:id="rId2">
        <w:r w:rsidRPr="00815AD0">
          <w:rPr>
            <w:rFonts w:ascii="Times New Roman" w:eastAsia="Arial" w:hAnsi="Times New Roman" w:cs="Times New Roman"/>
            <w:color w:val="1155CC"/>
            <w:sz w:val="20"/>
            <w:szCs w:val="20"/>
            <w:highlight w:val="white"/>
            <w:u w:val="single"/>
          </w:rPr>
          <w:t>https://www.diva-portal.org/smash/get/diva2:1031221/FULLTEXT01.pdf</w:t>
        </w:r>
      </w:hyperlink>
    </w:p>
  </w:footnote>
  <w:footnote w:id="3">
    <w:p w14:paraId="26B79D22" w14:textId="77777777" w:rsidR="00A57384" w:rsidRPr="00815AD0" w:rsidRDefault="00A57384" w:rsidP="004D62E6">
      <w:pPr>
        <w:widowControl w:val="0"/>
        <w:pBdr>
          <w:top w:val="nil"/>
          <w:left w:val="nil"/>
          <w:bottom w:val="nil"/>
          <w:right w:val="nil"/>
          <w:between w:val="nil"/>
        </w:pBdr>
        <w:spacing w:line="240" w:lineRule="auto"/>
        <w:rPr>
          <w:rFonts w:ascii="Times New Roman" w:hAnsi="Times New Roman" w:cs="Times New Roman"/>
          <w:color w:val="1155CC"/>
          <w:sz w:val="20"/>
          <w:szCs w:val="20"/>
        </w:rPr>
      </w:pPr>
      <w:r w:rsidRPr="00815AD0">
        <w:rPr>
          <w:rStyle w:val="FootnoteReference"/>
          <w:rFonts w:ascii="Times New Roman" w:hAnsi="Times New Roman" w:cs="Times New Roman"/>
          <w:sz w:val="20"/>
          <w:szCs w:val="20"/>
        </w:rPr>
        <w:footnoteRef/>
      </w:r>
      <w:r w:rsidRPr="00815AD0">
        <w:rPr>
          <w:rFonts w:ascii="Times New Roman" w:hAnsi="Times New Roman" w:cs="Times New Roman"/>
          <w:sz w:val="20"/>
          <w:szCs w:val="20"/>
        </w:rPr>
        <w:t xml:space="preserve"> </w:t>
      </w:r>
      <w:r w:rsidRPr="00815AD0">
        <w:rPr>
          <w:rFonts w:ascii="Times New Roman" w:eastAsia="Arial" w:hAnsi="Times New Roman" w:cs="Times New Roman"/>
          <w:color w:val="1155CC"/>
          <w:sz w:val="20"/>
          <w:szCs w:val="20"/>
          <w:highlight w:val="white"/>
          <w:u w:val="single"/>
        </w:rPr>
        <w:t>https://blog.ipleaders.in/environmental-protection-csr/</w:t>
      </w:r>
      <w:r w:rsidRPr="00815AD0">
        <w:rPr>
          <w:rFonts w:ascii="Times New Roman" w:eastAsia="Arial" w:hAnsi="Times New Roman" w:cs="Times New Roman"/>
          <w:color w:val="1155CC"/>
          <w:sz w:val="20"/>
          <w:szCs w:val="20"/>
        </w:rPr>
        <w:t xml:space="preserve"> </w:t>
      </w:r>
    </w:p>
    <w:p w14:paraId="032AC1A9" w14:textId="2B63977F" w:rsidR="00A57384" w:rsidRDefault="00A57384">
      <w:pPr>
        <w:pStyle w:val="FootnoteText"/>
      </w:pPr>
    </w:p>
  </w:footnote>
  <w:footnote w:id="4">
    <w:p w14:paraId="79A99FEB" w14:textId="3862E643" w:rsidR="00E22635" w:rsidRPr="004D62E6" w:rsidRDefault="00E22635" w:rsidP="004D62E6">
      <w:pPr>
        <w:pStyle w:val="FootnoteText"/>
      </w:pPr>
      <w:r w:rsidRPr="004D62E6">
        <w:rPr>
          <w:rStyle w:val="FootnoteReference"/>
        </w:rPr>
        <w:footnoteRef/>
      </w:r>
      <w:r w:rsidRPr="004D62E6">
        <w:t xml:space="preserve"> </w:t>
      </w:r>
      <w:r w:rsidRPr="004D62E6">
        <w:rPr>
          <w:rFonts w:eastAsia="Georgia"/>
          <w:color w:val="333333"/>
          <w:highlight w:val="white"/>
        </w:rPr>
        <w:t>http://ec.europa.eu/enterprise/csr/index_en.htm</w:t>
      </w:r>
    </w:p>
  </w:footnote>
  <w:footnote w:id="5">
    <w:p w14:paraId="2C26B118" w14:textId="6BAA45EA" w:rsidR="00ED3588" w:rsidRPr="004D62E6" w:rsidRDefault="00ED3588" w:rsidP="004D62E6">
      <w:pPr>
        <w:pStyle w:val="FootnoteText"/>
      </w:pPr>
      <w:r w:rsidRPr="004D62E6">
        <w:rPr>
          <w:rStyle w:val="FootnoteReference"/>
        </w:rPr>
        <w:footnoteRef/>
      </w:r>
      <w:r w:rsidRPr="004D62E6">
        <w:t xml:space="preserve"> </w:t>
      </w:r>
      <w:r w:rsidR="00A8666B" w:rsidRPr="004D62E6">
        <w:rPr>
          <w:rFonts w:eastAsia="Georgia"/>
          <w:color w:val="333333"/>
          <w:highlight w:val="white"/>
        </w:rPr>
        <w:t>Gluer</w:t>
      </w:r>
      <w:r w:rsidR="00E22635" w:rsidRPr="004D62E6">
        <w:rPr>
          <w:rFonts w:eastAsia="Georgia"/>
          <w:color w:val="333333"/>
          <w:highlight w:val="white"/>
        </w:rPr>
        <w:t xml:space="preserve">, Aras and David Crowther, “Towards Equitable Sustainability”, </w:t>
      </w:r>
      <w:r w:rsidR="00E22635" w:rsidRPr="004D62E6">
        <w:rPr>
          <w:rFonts w:eastAsia="Georgia"/>
          <w:i/>
          <w:color w:val="333333"/>
          <w:highlight w:val="white"/>
        </w:rPr>
        <w:t>Ivey Business Journal</w:t>
      </w:r>
      <w:r w:rsidR="00E22635" w:rsidRPr="004D62E6">
        <w:rPr>
          <w:rFonts w:eastAsia="Georgia"/>
          <w:color w:val="333333"/>
          <w:highlight w:val="white"/>
        </w:rPr>
        <w:t>, (January-February), (2008), Pp. 39-45.</w:t>
      </w:r>
    </w:p>
  </w:footnote>
  <w:footnote w:id="6">
    <w:p w14:paraId="7B69D1EE" w14:textId="77777777" w:rsidR="006C0BDF" w:rsidRPr="004D62E6" w:rsidRDefault="006C0BDF" w:rsidP="006C0BDF">
      <w:pPr>
        <w:widowControl w:val="0"/>
        <w:shd w:val="clear" w:color="auto" w:fill="FCFCFC"/>
        <w:spacing w:before="240" w:after="240" w:line="240" w:lineRule="auto"/>
        <w:rPr>
          <w:rFonts w:ascii="Times New Roman" w:eastAsia="Georgia" w:hAnsi="Times New Roman" w:cs="Times New Roman"/>
          <w:color w:val="333333"/>
          <w:sz w:val="20"/>
          <w:szCs w:val="20"/>
          <w:highlight w:val="white"/>
        </w:rPr>
      </w:pPr>
      <w:r w:rsidRPr="004D62E6">
        <w:rPr>
          <w:rStyle w:val="FootnoteReference"/>
          <w:rFonts w:ascii="Times New Roman" w:hAnsi="Times New Roman" w:cs="Times New Roman"/>
          <w:sz w:val="20"/>
          <w:szCs w:val="20"/>
        </w:rPr>
        <w:footnoteRef/>
      </w:r>
      <w:r w:rsidRPr="004D62E6">
        <w:rPr>
          <w:rFonts w:ascii="Times New Roman" w:eastAsia="Georgia" w:hAnsi="Times New Roman" w:cs="Times New Roman"/>
          <w:color w:val="333333"/>
          <w:sz w:val="20"/>
          <w:szCs w:val="20"/>
          <w:highlight w:val="white"/>
        </w:rPr>
        <w:t xml:space="preserve"> </w:t>
      </w:r>
      <w:hyperlink r:id="rId3" w:history="1">
        <w:r w:rsidRPr="004D62E6">
          <w:rPr>
            <w:rStyle w:val="Hyperlink"/>
            <w:rFonts w:ascii="Times New Roman" w:eastAsia="Georgia" w:hAnsi="Times New Roman" w:cs="Times New Roman"/>
            <w:sz w:val="20"/>
            <w:szCs w:val="20"/>
            <w:highlight w:val="white"/>
          </w:rPr>
          <w:t>http://www.indianet.nl/CSRIndia_CREM</w:t>
        </w:r>
      </w:hyperlink>
    </w:p>
    <w:p w14:paraId="25A798CA" w14:textId="77777777" w:rsidR="006C0BDF" w:rsidRDefault="006C0BDF" w:rsidP="006C0BDF">
      <w:pPr>
        <w:pStyle w:val="FootnoteText"/>
      </w:pPr>
    </w:p>
  </w:footnote>
  <w:footnote w:id="7">
    <w:p w14:paraId="2506DD40" w14:textId="77777777" w:rsidR="00C2718C" w:rsidRDefault="00C2718C" w:rsidP="004D62E6">
      <w:pPr>
        <w:pStyle w:val="FootnoteText"/>
      </w:pPr>
      <w:r>
        <w:rPr>
          <w:rStyle w:val="FootnoteReference"/>
        </w:rPr>
        <w:footnoteRef/>
      </w:r>
      <w:r>
        <w:t xml:space="preserve"> Shukla, P.R. and Subodh Sharma (Ed.), </w:t>
      </w:r>
      <w:r>
        <w:rPr>
          <w:i/>
        </w:rPr>
        <w:t>Climate Change and India: Issues, Concerns and Opportunities</w:t>
      </w:r>
      <w:r>
        <w:t>, Tata McGraw-Hill Publishing Co. Ltd., (2002), p 173.</w:t>
      </w:r>
    </w:p>
  </w:footnote>
  <w:footnote w:id="8">
    <w:p w14:paraId="13629AD9" w14:textId="77777777" w:rsidR="00C2718C" w:rsidRDefault="00C2718C" w:rsidP="00C2718C">
      <w:pPr>
        <w:pStyle w:val="FootnoteText"/>
        <w:ind w:firstLine="720"/>
      </w:pPr>
    </w:p>
  </w:footnote>
  <w:footnote w:id="9">
    <w:p w14:paraId="48DB2BF5" w14:textId="77777777" w:rsidR="00C2718C" w:rsidRDefault="00C2718C" w:rsidP="004D62E6">
      <w:pPr>
        <w:pStyle w:val="FootnoteText"/>
      </w:pPr>
      <w:r>
        <w:rPr>
          <w:rStyle w:val="FootnoteReference"/>
        </w:rPr>
        <w:footnoteRef/>
      </w:r>
      <w:r>
        <w:t xml:space="preserve"> Cochrane, Matt., “Humanizing the Climate Change Agenda”, </w:t>
      </w:r>
      <w:r>
        <w:rPr>
          <w:i/>
        </w:rPr>
        <w:t>Red Cross Crescent</w:t>
      </w:r>
      <w:r>
        <w:t>, (20</w:t>
      </w:r>
      <w:r>
        <w:rPr>
          <w:lang w:val="en-IN"/>
        </w:rPr>
        <w:t>1</w:t>
      </w:r>
      <w:r>
        <w:t xml:space="preserve">8), </w:t>
      </w:r>
    </w:p>
    <w:p w14:paraId="1B322787" w14:textId="77777777" w:rsidR="00C2718C" w:rsidRDefault="00C2718C" w:rsidP="00C2718C">
      <w:pPr>
        <w:pStyle w:val="FootnoteText"/>
        <w:ind w:firstLine="720"/>
      </w:pPr>
      <w:r>
        <w:t>p. 11.</w:t>
      </w:r>
    </w:p>
    <w:p w14:paraId="6E23317E" w14:textId="77777777" w:rsidR="00C2718C" w:rsidRDefault="00C2718C" w:rsidP="00C2718C">
      <w:pPr>
        <w:pStyle w:val="FootnoteText"/>
        <w:ind w:firstLine="720"/>
      </w:pPr>
    </w:p>
  </w:footnote>
  <w:footnote w:id="10">
    <w:p w14:paraId="2FE23C84" w14:textId="4B3F1188" w:rsidR="000067E2" w:rsidRPr="004D62E6" w:rsidRDefault="000067E2" w:rsidP="004D62E6">
      <w:pPr>
        <w:spacing w:after="0"/>
        <w:rPr>
          <w:rFonts w:ascii="Times New Roman" w:hAnsi="Times New Roman" w:cs="Times New Roman"/>
          <w:sz w:val="20"/>
          <w:szCs w:val="20"/>
        </w:rPr>
      </w:pPr>
      <w:r w:rsidRPr="004D62E6">
        <w:rPr>
          <w:rStyle w:val="FootnoteReference"/>
          <w:rFonts w:ascii="Times New Roman" w:hAnsi="Times New Roman" w:cs="Times New Roman"/>
          <w:sz w:val="20"/>
          <w:szCs w:val="20"/>
        </w:rPr>
        <w:footnoteRef/>
      </w:r>
      <w:r w:rsidRPr="004D62E6">
        <w:rPr>
          <w:rFonts w:ascii="Times New Roman" w:hAnsi="Times New Roman" w:cs="Times New Roman"/>
          <w:sz w:val="20"/>
          <w:szCs w:val="20"/>
        </w:rPr>
        <w:t xml:space="preserve"> Porter, Michael and Mark Kramer., “Strategy and Society”, </w:t>
      </w:r>
      <w:r w:rsidRPr="004D62E6">
        <w:rPr>
          <w:rStyle w:val="Emphasis"/>
          <w:rFonts w:ascii="Times New Roman" w:hAnsi="Times New Roman" w:cs="Times New Roman"/>
          <w:sz w:val="20"/>
          <w:szCs w:val="20"/>
        </w:rPr>
        <w:t xml:space="preserve">Harvard Business Review, </w:t>
      </w:r>
      <w:r w:rsidRPr="004D62E6">
        <w:rPr>
          <w:rFonts w:ascii="Times New Roman" w:hAnsi="Times New Roman" w:cs="Times New Roman"/>
          <w:sz w:val="20"/>
          <w:szCs w:val="20"/>
        </w:rPr>
        <w:t>(December),    (2006) Pp.16-19.</w:t>
      </w:r>
    </w:p>
  </w:footnote>
  <w:footnote w:id="11">
    <w:p w14:paraId="316E4FB2" w14:textId="377D9040" w:rsidR="000067E2" w:rsidRPr="004D62E6" w:rsidRDefault="000067E2" w:rsidP="004D62E6">
      <w:pPr>
        <w:pStyle w:val="FootnoteText"/>
      </w:pPr>
      <w:r w:rsidRPr="004D62E6">
        <w:rPr>
          <w:rStyle w:val="FootnoteReference"/>
        </w:rPr>
        <w:footnoteRef/>
      </w:r>
      <w:r w:rsidRPr="004D62E6">
        <w:t xml:space="preserve"> Sheikh, </w:t>
      </w:r>
      <w:proofErr w:type="spellStart"/>
      <w:r w:rsidRPr="004D62E6">
        <w:t>Saleem</w:t>
      </w:r>
      <w:proofErr w:type="spellEnd"/>
      <w:r w:rsidRPr="004D62E6">
        <w:t xml:space="preserve"> and William Rees (Ed.), </w:t>
      </w:r>
      <w:r w:rsidRPr="004D62E6">
        <w:rPr>
          <w:i/>
        </w:rPr>
        <w:t>Corporate Governance And Corporate Control,</w:t>
      </w:r>
      <w:r w:rsidRPr="004D62E6">
        <w:t xml:space="preserve"> Cavendish Publishing Ltd., (1995), p.291.</w:t>
      </w:r>
    </w:p>
  </w:footnote>
  <w:footnote w:id="12">
    <w:p w14:paraId="03DF431D" w14:textId="616BDA13" w:rsidR="000067E2" w:rsidRPr="004D62E6" w:rsidRDefault="000067E2" w:rsidP="004D62E6">
      <w:pPr>
        <w:spacing w:line="360" w:lineRule="auto"/>
        <w:jc w:val="both"/>
        <w:rPr>
          <w:sz w:val="20"/>
          <w:szCs w:val="20"/>
        </w:rPr>
      </w:pPr>
      <w:r>
        <w:rPr>
          <w:rStyle w:val="FootnoteReference"/>
          <w:sz w:val="20"/>
          <w:szCs w:val="20"/>
        </w:rPr>
        <w:footnoteRef/>
      </w:r>
      <w:r>
        <w:rPr>
          <w:sz w:val="20"/>
          <w:szCs w:val="20"/>
        </w:rPr>
        <w:t xml:space="preserve"> Agarwal, </w:t>
      </w:r>
      <w:proofErr w:type="spellStart"/>
      <w:proofErr w:type="gramStart"/>
      <w:r>
        <w:rPr>
          <w:sz w:val="20"/>
          <w:szCs w:val="20"/>
        </w:rPr>
        <w:t>Sanjiv</w:t>
      </w:r>
      <w:proofErr w:type="spellEnd"/>
      <w:r>
        <w:rPr>
          <w:sz w:val="20"/>
          <w:szCs w:val="20"/>
        </w:rPr>
        <w:t>.,</w:t>
      </w:r>
      <w:proofErr w:type="gramEnd"/>
      <w:r>
        <w:rPr>
          <w:sz w:val="20"/>
          <w:szCs w:val="20"/>
        </w:rPr>
        <w:t xml:space="preserve"> </w:t>
      </w:r>
      <w:r>
        <w:rPr>
          <w:i/>
          <w:sz w:val="20"/>
          <w:szCs w:val="20"/>
        </w:rPr>
        <w:t>Corporate Governance</w:t>
      </w:r>
      <w:r>
        <w:rPr>
          <w:sz w:val="20"/>
          <w:szCs w:val="20"/>
        </w:rPr>
        <w:t>, 1</w:t>
      </w:r>
      <w:r>
        <w:rPr>
          <w:sz w:val="20"/>
          <w:szCs w:val="20"/>
          <w:vertAlign w:val="superscript"/>
        </w:rPr>
        <w:t>st</w:t>
      </w:r>
      <w:r>
        <w:rPr>
          <w:sz w:val="20"/>
          <w:szCs w:val="20"/>
        </w:rPr>
        <w:t xml:space="preserve"> Edn., Snow White Publica</w:t>
      </w:r>
      <w:r w:rsidR="004D62E6">
        <w:rPr>
          <w:sz w:val="20"/>
          <w:szCs w:val="20"/>
        </w:rPr>
        <w:t>tions Pvt. Ltd., (2013)</w:t>
      </w:r>
      <w:r w:rsidR="004D62E6">
        <w:t>,</w:t>
      </w:r>
      <w:r>
        <w:t xml:space="preserve"> p.141.</w:t>
      </w:r>
    </w:p>
  </w:footnote>
  <w:footnote w:id="13">
    <w:p w14:paraId="17D9BE41" w14:textId="61E27E99" w:rsidR="0005677E" w:rsidRDefault="0005677E" w:rsidP="004D62E6">
      <w:pPr>
        <w:rPr>
          <w:color w:val="000000"/>
          <w:sz w:val="20"/>
          <w:szCs w:val="20"/>
        </w:rPr>
      </w:pPr>
      <w:r>
        <w:rPr>
          <w:rStyle w:val="FootnoteReference"/>
          <w:color w:val="000000"/>
          <w:sz w:val="20"/>
          <w:szCs w:val="20"/>
        </w:rPr>
        <w:footnoteRef/>
      </w:r>
      <w:r>
        <w:rPr>
          <w:color w:val="000000"/>
          <w:sz w:val="20"/>
          <w:szCs w:val="20"/>
        </w:rPr>
        <w:t xml:space="preserve"> www.agenda-scotland.org/documents/ Can%20business%20delive</w:t>
      </w:r>
      <w:r w:rsidR="004D62E6">
        <w:rPr>
          <w:color w:val="000000"/>
          <w:sz w:val="20"/>
          <w:szCs w:val="20"/>
        </w:rPr>
        <w:t>r%20Gray.pdf:</w:t>
      </w:r>
    </w:p>
    <w:p w14:paraId="17648C5F" w14:textId="77777777" w:rsidR="0005677E" w:rsidRDefault="0005677E" w:rsidP="0005677E">
      <w:pPr>
        <w:pStyle w:val="FootnoteText"/>
      </w:pPr>
    </w:p>
  </w:footnote>
  <w:footnote w:id="14">
    <w:p w14:paraId="02E881E3" w14:textId="1650868D" w:rsidR="0005677E" w:rsidRDefault="0005677E" w:rsidP="0005677E">
      <w:pPr>
        <w:pStyle w:val="FootnoteText"/>
      </w:pPr>
      <w:r>
        <w:rPr>
          <w:rStyle w:val="FootnoteReference"/>
        </w:rPr>
        <w:footnoteRef/>
      </w:r>
      <w:r>
        <w:t xml:space="preserve"> Splash, </w:t>
      </w:r>
      <w:proofErr w:type="gramStart"/>
      <w:r>
        <w:t>Clive.,</w:t>
      </w:r>
      <w:proofErr w:type="gramEnd"/>
      <w:r>
        <w:t xml:space="preserve"> “Climate Change: need for new economic thought”, </w:t>
      </w:r>
      <w:r>
        <w:rPr>
          <w:i/>
        </w:rPr>
        <w:t>Economic and Political Weekly</w:t>
      </w:r>
      <w:r>
        <w:t>, Vol. 42(6), February, (2007), p. 483.</w:t>
      </w:r>
    </w:p>
  </w:footnote>
  <w:footnote w:id="15">
    <w:p w14:paraId="2CCB80A3" w14:textId="4463CB83" w:rsidR="0005677E" w:rsidRDefault="0005677E" w:rsidP="004D62E6">
      <w:pPr>
        <w:pStyle w:val="FootnoteText"/>
      </w:pPr>
      <w:r>
        <w:rPr>
          <w:rStyle w:val="FootnoteReference"/>
        </w:rPr>
        <w:footnoteRef/>
      </w:r>
      <w:r>
        <w:t xml:space="preserve"> </w:t>
      </w:r>
      <w:proofErr w:type="gramStart"/>
      <w:r>
        <w:t>http</w:t>
      </w:r>
      <w:proofErr w:type="gramEnd"/>
      <w:r>
        <w:t>://www.hm-treasury.gov.uk/d/CLOSED_SHORT_executive</w:t>
      </w:r>
      <w:r w:rsidR="004D62E6">
        <w:t>_summary.pdf:</w:t>
      </w:r>
      <w:r>
        <w:t>.</w:t>
      </w:r>
    </w:p>
    <w:p w14:paraId="1612B646" w14:textId="77777777" w:rsidR="0005677E" w:rsidRDefault="0005677E" w:rsidP="0005677E">
      <w:pPr>
        <w:pStyle w:val="FootnoteText"/>
      </w:pPr>
    </w:p>
  </w:footnote>
  <w:footnote w:id="16">
    <w:p w14:paraId="23DDE162" w14:textId="2D1C897F" w:rsidR="004A7FCA" w:rsidRDefault="004A7FCA" w:rsidP="004D62E6">
      <w:pPr>
        <w:pStyle w:val="FootnoteText"/>
        <w:rPr>
          <w:rFonts w:cs="Arial"/>
          <w:color w:val="000000"/>
        </w:rPr>
      </w:pPr>
      <w:r>
        <w:rPr>
          <w:rStyle w:val="FootnoteReference"/>
        </w:rPr>
        <w:footnoteRef/>
      </w:r>
      <w:r>
        <w:t xml:space="preserve"> </w:t>
      </w:r>
      <w:r>
        <w:rPr>
          <w:iCs/>
        </w:rPr>
        <w:t>http://rrtd.nic.in/refconstitution.html</w:t>
      </w:r>
      <w:r w:rsidR="004D62E6">
        <w:rPr>
          <w:rFonts w:cs="Arial"/>
          <w:color w:val="000000"/>
        </w:rPr>
        <w:t>.</w:t>
      </w:r>
    </w:p>
    <w:p w14:paraId="121C42C6" w14:textId="77777777" w:rsidR="004A7FCA" w:rsidRDefault="004A7FCA" w:rsidP="004A7FCA">
      <w:pPr>
        <w:pStyle w:val="NormalWeb"/>
        <w:rPr>
          <w:iCs/>
          <w:sz w:val="20"/>
          <w:szCs w:val="20"/>
        </w:rPr>
      </w:pPr>
    </w:p>
  </w:footnote>
  <w:footnote w:id="17">
    <w:p w14:paraId="029B208E" w14:textId="77777777" w:rsidR="00817997" w:rsidRPr="00566B6F" w:rsidRDefault="00817997" w:rsidP="004D62E6">
      <w:pPr>
        <w:pStyle w:val="FootnoteText"/>
      </w:pPr>
      <w:r w:rsidRPr="00566B6F">
        <w:rPr>
          <w:rStyle w:val="FootnoteReference"/>
        </w:rPr>
        <w:footnoteRef/>
      </w:r>
      <w:r w:rsidRPr="00566B6F">
        <w:t xml:space="preserve"> </w:t>
      </w:r>
      <w:r w:rsidRPr="00566B6F">
        <w:rPr>
          <w:i/>
        </w:rPr>
        <w:t>Rural Litigation and Entitlement Kendra &amp; Ors. v. A State of Uttar Pradesh</w:t>
      </w:r>
      <w:r w:rsidRPr="00566B6F">
        <w:t xml:space="preserve">., (1986) Supp. SCC </w:t>
      </w:r>
    </w:p>
    <w:p w14:paraId="143C88EF" w14:textId="77777777" w:rsidR="00817997" w:rsidRPr="00566B6F" w:rsidRDefault="00817997" w:rsidP="004D62E6">
      <w:pPr>
        <w:pStyle w:val="FootnoteText"/>
      </w:pPr>
      <w:r w:rsidRPr="00566B6F">
        <w:t>517.</w:t>
      </w:r>
    </w:p>
  </w:footnote>
  <w:footnote w:id="18">
    <w:p w14:paraId="715DE5C8" w14:textId="77777777" w:rsidR="00817997" w:rsidRPr="00566B6F" w:rsidRDefault="00817997" w:rsidP="004D62E6">
      <w:pPr>
        <w:pStyle w:val="FootnoteText"/>
      </w:pPr>
      <w:r w:rsidRPr="00566B6F">
        <w:rPr>
          <w:rStyle w:val="FootnoteReference"/>
        </w:rPr>
        <w:footnoteRef/>
      </w:r>
      <w:r w:rsidRPr="00566B6F">
        <w:t xml:space="preserve"> </w:t>
      </w:r>
      <w:r w:rsidRPr="00566B6F">
        <w:rPr>
          <w:i/>
        </w:rPr>
        <w:t>Reliance Petro-Chemicals Ltd. v. Proprietors of Indian Express Newspapers</w:t>
      </w:r>
      <w:r w:rsidRPr="00566B6F">
        <w:t>, AIR 1989 SC 190.</w:t>
      </w:r>
    </w:p>
  </w:footnote>
  <w:footnote w:id="19">
    <w:p w14:paraId="07FF6A4B" w14:textId="60B764A9" w:rsidR="00817997" w:rsidRPr="00566B6F" w:rsidRDefault="00817997" w:rsidP="00566B6F">
      <w:pPr>
        <w:spacing w:after="0" w:line="360" w:lineRule="auto"/>
        <w:rPr>
          <w:rFonts w:ascii="Times New Roman" w:hAnsi="Times New Roman" w:cs="Times New Roman"/>
          <w:sz w:val="20"/>
          <w:szCs w:val="20"/>
        </w:rPr>
      </w:pPr>
      <w:r w:rsidRPr="00566B6F">
        <w:rPr>
          <w:rStyle w:val="FootnoteReference"/>
          <w:rFonts w:ascii="Times New Roman" w:hAnsi="Times New Roman" w:cs="Times New Roman"/>
          <w:sz w:val="20"/>
          <w:szCs w:val="20"/>
        </w:rPr>
        <w:footnoteRef/>
      </w:r>
      <w:r w:rsidRPr="00566B6F">
        <w:rPr>
          <w:rFonts w:ascii="Times New Roman" w:hAnsi="Times New Roman" w:cs="Times New Roman"/>
          <w:sz w:val="20"/>
          <w:szCs w:val="20"/>
        </w:rPr>
        <w:t xml:space="preserve"> AIR 2004 SC 1834.</w:t>
      </w:r>
    </w:p>
  </w:footnote>
  <w:footnote w:id="20">
    <w:p w14:paraId="1394A5F8" w14:textId="77777777" w:rsidR="00817997" w:rsidRPr="00566B6F" w:rsidRDefault="00817997" w:rsidP="00566B6F">
      <w:pPr>
        <w:pStyle w:val="FootnoteText"/>
      </w:pPr>
      <w:r w:rsidRPr="00566B6F">
        <w:rPr>
          <w:rStyle w:val="FootnoteReference"/>
        </w:rPr>
        <w:footnoteRef/>
      </w:r>
      <w:r w:rsidRPr="00566B6F">
        <w:t xml:space="preserve"> </w:t>
      </w:r>
      <w:r w:rsidRPr="00566B6F">
        <w:rPr>
          <w:i/>
        </w:rPr>
        <w:t xml:space="preserve">T.N. </w:t>
      </w:r>
      <w:proofErr w:type="spellStart"/>
      <w:r w:rsidRPr="00566B6F">
        <w:rPr>
          <w:i/>
        </w:rPr>
        <w:t>Godavarman</w:t>
      </w:r>
      <w:proofErr w:type="spellEnd"/>
      <w:r w:rsidRPr="00566B6F">
        <w:rPr>
          <w:i/>
        </w:rPr>
        <w:t xml:space="preserve"> </w:t>
      </w:r>
      <w:proofErr w:type="spellStart"/>
      <w:r w:rsidRPr="00566B6F">
        <w:rPr>
          <w:i/>
        </w:rPr>
        <w:t>Thirumulkpad</w:t>
      </w:r>
      <w:proofErr w:type="spellEnd"/>
      <w:r w:rsidRPr="00566B6F">
        <w:rPr>
          <w:i/>
        </w:rPr>
        <w:t xml:space="preserve"> v. Union of India</w:t>
      </w:r>
      <w:r w:rsidRPr="00566B6F">
        <w:t>, AIR 1997 SC 1228.</w:t>
      </w:r>
    </w:p>
  </w:footnote>
  <w:footnote w:id="21">
    <w:p w14:paraId="48AFCDF8" w14:textId="77777777" w:rsidR="00817997" w:rsidRPr="00566B6F" w:rsidRDefault="00817997" w:rsidP="004D62E6">
      <w:pPr>
        <w:spacing w:line="360" w:lineRule="auto"/>
        <w:rPr>
          <w:rFonts w:ascii="Times New Roman" w:hAnsi="Times New Roman" w:cs="Times New Roman"/>
          <w:sz w:val="20"/>
          <w:szCs w:val="20"/>
        </w:rPr>
      </w:pPr>
      <w:r w:rsidRPr="00566B6F">
        <w:rPr>
          <w:rStyle w:val="FootnoteReference"/>
          <w:rFonts w:ascii="Times New Roman" w:hAnsi="Times New Roman" w:cs="Times New Roman"/>
          <w:sz w:val="20"/>
          <w:szCs w:val="20"/>
        </w:rPr>
        <w:footnoteRef/>
      </w:r>
      <w:r w:rsidRPr="00566B6F">
        <w:rPr>
          <w:rFonts w:ascii="Times New Roman" w:hAnsi="Times New Roman" w:cs="Times New Roman"/>
          <w:sz w:val="20"/>
          <w:szCs w:val="20"/>
        </w:rPr>
        <w:t xml:space="preserve"> </w:t>
      </w:r>
      <w:proofErr w:type="spellStart"/>
      <w:r w:rsidRPr="00566B6F">
        <w:rPr>
          <w:rFonts w:ascii="Times New Roman" w:hAnsi="Times New Roman" w:cs="Times New Roman"/>
          <w:sz w:val="20"/>
          <w:szCs w:val="20"/>
        </w:rPr>
        <w:t>Hinch</w:t>
      </w:r>
      <w:proofErr w:type="spellEnd"/>
      <w:r w:rsidRPr="00566B6F">
        <w:rPr>
          <w:rFonts w:ascii="Times New Roman" w:hAnsi="Times New Roman" w:cs="Times New Roman"/>
          <w:sz w:val="20"/>
          <w:szCs w:val="20"/>
        </w:rPr>
        <w:t xml:space="preserve"> Lal Tiwari v. Kamala Das, (2001) 6 SCC 496. </w:t>
      </w:r>
    </w:p>
  </w:footnote>
  <w:footnote w:id="22">
    <w:p w14:paraId="1B7D89C0" w14:textId="77777777" w:rsidR="00817997" w:rsidRDefault="00817997" w:rsidP="00566B6F">
      <w:pPr>
        <w:pStyle w:val="FootnoteText"/>
      </w:pPr>
      <w:r>
        <w:rPr>
          <w:rStyle w:val="FootnoteReference"/>
        </w:rPr>
        <w:footnoteRef/>
      </w:r>
      <w:r>
        <w:t xml:space="preserve"> AIR 2003 SC 724.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33"/>
    <w:rsid w:val="000067E2"/>
    <w:rsid w:val="00027DC0"/>
    <w:rsid w:val="0005677E"/>
    <w:rsid w:val="00151D97"/>
    <w:rsid w:val="001965BA"/>
    <w:rsid w:val="001B0C3F"/>
    <w:rsid w:val="001E78AD"/>
    <w:rsid w:val="00262D65"/>
    <w:rsid w:val="002724A5"/>
    <w:rsid w:val="00284D1E"/>
    <w:rsid w:val="003235B3"/>
    <w:rsid w:val="00336420"/>
    <w:rsid w:val="00382B13"/>
    <w:rsid w:val="00391EE8"/>
    <w:rsid w:val="003F2282"/>
    <w:rsid w:val="00415481"/>
    <w:rsid w:val="004A7FCA"/>
    <w:rsid w:val="004C0AB2"/>
    <w:rsid w:val="004D62E6"/>
    <w:rsid w:val="00555C0D"/>
    <w:rsid w:val="00566B6F"/>
    <w:rsid w:val="00574133"/>
    <w:rsid w:val="005E353C"/>
    <w:rsid w:val="00615FE5"/>
    <w:rsid w:val="0063504F"/>
    <w:rsid w:val="00684020"/>
    <w:rsid w:val="006C0BDF"/>
    <w:rsid w:val="00752AD9"/>
    <w:rsid w:val="007541B1"/>
    <w:rsid w:val="00763B52"/>
    <w:rsid w:val="00815AD0"/>
    <w:rsid w:val="00817997"/>
    <w:rsid w:val="0087680B"/>
    <w:rsid w:val="008822F4"/>
    <w:rsid w:val="00A57384"/>
    <w:rsid w:val="00A8666B"/>
    <w:rsid w:val="00AA4D62"/>
    <w:rsid w:val="00AC4614"/>
    <w:rsid w:val="00AF0410"/>
    <w:rsid w:val="00B514FD"/>
    <w:rsid w:val="00B913DE"/>
    <w:rsid w:val="00C2718C"/>
    <w:rsid w:val="00C52C0F"/>
    <w:rsid w:val="00D24CD2"/>
    <w:rsid w:val="00E22635"/>
    <w:rsid w:val="00ED3588"/>
    <w:rsid w:val="00EE4E6D"/>
    <w:rsid w:val="00EE6D2F"/>
    <w:rsid w:val="00EF596C"/>
    <w:rsid w:val="00EF649F"/>
    <w:rsid w:val="00F40485"/>
    <w:rsid w:val="00F4622C"/>
    <w:rsid w:val="00F61E93"/>
    <w:rsid w:val="00F97F89"/>
    <w:rsid w:val="00FB61A4"/>
    <w:rsid w:val="00FF69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9C1D"/>
  <w15:chartTrackingRefBased/>
  <w15:docId w15:val="{89B0212E-6504-4B92-AA89-ACB12F775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74133"/>
    <w:rPr>
      <w:vertAlign w:val="superscript"/>
    </w:rPr>
  </w:style>
  <w:style w:type="paragraph" w:styleId="FootnoteText">
    <w:name w:val="footnote text"/>
    <w:basedOn w:val="Normal"/>
    <w:link w:val="FootnoteTextChar"/>
    <w:rsid w:val="00574133"/>
    <w:pPr>
      <w:spacing w:after="0" w:line="240" w:lineRule="auto"/>
    </w:pPr>
    <w:rPr>
      <w:rFonts w:ascii="Times New Roman" w:eastAsia="SimSun" w:hAnsi="Times New Roman" w:cs="Times New Roman"/>
      <w:kern w:val="0"/>
      <w:sz w:val="20"/>
      <w:szCs w:val="20"/>
      <w:lang w:val="en-US"/>
      <w14:ligatures w14:val="none"/>
    </w:rPr>
  </w:style>
  <w:style w:type="character" w:customStyle="1" w:styleId="FootnoteTextChar">
    <w:name w:val="Footnote Text Char"/>
    <w:basedOn w:val="DefaultParagraphFont"/>
    <w:link w:val="FootnoteText"/>
    <w:rsid w:val="00574133"/>
    <w:rPr>
      <w:rFonts w:ascii="Times New Roman" w:eastAsia="SimSun" w:hAnsi="Times New Roman" w:cs="Times New Roman"/>
      <w:kern w:val="0"/>
      <w:sz w:val="20"/>
      <w:szCs w:val="20"/>
      <w:lang w:val="en-US"/>
      <w14:ligatures w14:val="none"/>
    </w:rPr>
  </w:style>
  <w:style w:type="paragraph" w:styleId="NormalWeb">
    <w:name w:val="Normal (Web)"/>
    <w:basedOn w:val="Normal"/>
    <w:rsid w:val="00574133"/>
    <w:pPr>
      <w:spacing w:before="100" w:beforeAutospacing="1" w:after="100" w:afterAutospacing="1" w:line="240" w:lineRule="auto"/>
    </w:pPr>
    <w:rPr>
      <w:rFonts w:ascii="Times New Roman" w:eastAsia="SimSun" w:hAnsi="Times New Roman" w:cs="Times New Roman"/>
      <w:kern w:val="0"/>
      <w:sz w:val="24"/>
      <w:szCs w:val="24"/>
      <w:lang w:val="en-US"/>
      <w14:ligatures w14:val="none"/>
    </w:rPr>
  </w:style>
  <w:style w:type="character" w:styleId="Strong">
    <w:name w:val="Strong"/>
    <w:qFormat/>
    <w:rsid w:val="00574133"/>
    <w:rPr>
      <w:b/>
      <w:bCs/>
    </w:rPr>
  </w:style>
  <w:style w:type="character" w:styleId="HTMLCite">
    <w:name w:val="HTML Cite"/>
    <w:rsid w:val="00574133"/>
    <w:rPr>
      <w:i/>
      <w:iCs/>
    </w:rPr>
  </w:style>
  <w:style w:type="character" w:styleId="Hyperlink">
    <w:name w:val="Hyperlink"/>
    <w:rsid w:val="00151D97"/>
    <w:rPr>
      <w:color w:val="0000FF"/>
      <w:u w:val="single"/>
    </w:rPr>
  </w:style>
  <w:style w:type="paragraph" w:styleId="BodyText2">
    <w:name w:val="Body Text 2"/>
    <w:basedOn w:val="Normal"/>
    <w:link w:val="BodyText2Char"/>
    <w:rsid w:val="004A7FCA"/>
    <w:pPr>
      <w:spacing w:after="120" w:line="480" w:lineRule="auto"/>
    </w:pPr>
    <w:rPr>
      <w:rFonts w:ascii="Times New Roman" w:eastAsia="SimSun" w:hAnsi="Times New Roman" w:cs="Times New Roman"/>
      <w:kern w:val="0"/>
      <w:sz w:val="24"/>
      <w:szCs w:val="24"/>
      <w:lang w:val="en-US"/>
      <w14:ligatures w14:val="none"/>
    </w:rPr>
  </w:style>
  <w:style w:type="character" w:customStyle="1" w:styleId="BodyText2Char">
    <w:name w:val="Body Text 2 Char"/>
    <w:basedOn w:val="DefaultParagraphFont"/>
    <w:link w:val="BodyText2"/>
    <w:rsid w:val="004A7FCA"/>
    <w:rPr>
      <w:rFonts w:ascii="Times New Roman" w:eastAsia="SimSun" w:hAnsi="Times New Roman" w:cs="Times New Roman"/>
      <w:kern w:val="0"/>
      <w:sz w:val="24"/>
      <w:szCs w:val="24"/>
      <w:lang w:val="en-US"/>
      <w14:ligatures w14:val="none"/>
    </w:rPr>
  </w:style>
  <w:style w:type="paragraph" w:styleId="Header">
    <w:name w:val="header"/>
    <w:basedOn w:val="Normal"/>
    <w:link w:val="HeaderChar"/>
    <w:uiPriority w:val="99"/>
    <w:unhideWhenUsed/>
    <w:rsid w:val="00391E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EE8"/>
  </w:style>
  <w:style w:type="paragraph" w:styleId="Footer">
    <w:name w:val="footer"/>
    <w:basedOn w:val="Normal"/>
    <w:link w:val="FooterChar"/>
    <w:uiPriority w:val="99"/>
    <w:unhideWhenUsed/>
    <w:rsid w:val="00391E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EE8"/>
  </w:style>
  <w:style w:type="character" w:styleId="Emphasis">
    <w:name w:val="Emphasis"/>
    <w:qFormat/>
    <w:rsid w:val="000067E2"/>
    <w:rPr>
      <w:i/>
      <w:iCs/>
    </w:rPr>
  </w:style>
  <w:style w:type="character" w:customStyle="1" w:styleId="body2">
    <w:name w:val="body2"/>
    <w:rsid w:val="0005677E"/>
    <w:rPr>
      <w:rFonts w:ascii="Verdana" w:hAnsi="Verdana" w:hint="default"/>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www.indianet.nl/CSRIndia_CREM" TargetMode="External"/><Relationship Id="rId2" Type="http://schemas.openxmlformats.org/officeDocument/2006/relationships/hyperlink" Target="https://www.diva-portal.org/smash/get/diva2:1031221/FULLTEXT01.pdf" TargetMode="External"/><Relationship Id="rId1" Type="http://schemas.openxmlformats.org/officeDocument/2006/relationships/hyperlink" Target="https://www.emerald.com/insight/content/doi/10.1108/REPS-04-2019-0052/fu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64DF2-DB05-4EE6-A447-68076A36F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1</Pages>
  <Words>8220</Words>
  <Characters>46859</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Himanshu</cp:lastModifiedBy>
  <cp:revision>13</cp:revision>
  <dcterms:created xsi:type="dcterms:W3CDTF">2023-07-21T13:42:00Z</dcterms:created>
  <dcterms:modified xsi:type="dcterms:W3CDTF">2023-07-29T07:46:00Z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5cfeac5c7253302fe128d8070f2a7005bdf72468df47c06aeba965080191d80a</vt:lpwstr>
  </property>
</Properties>
</file>