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826D1" w14:textId="77777777" w:rsidR="004836BA" w:rsidRDefault="004836BA" w:rsidP="004836BA">
      <w:pPr>
        <w:jc w:val="center"/>
        <w:rPr>
          <w:rFonts w:ascii="Times New Roman" w:hAnsi="Times New Roman" w:cs="Times New Roman"/>
          <w:b/>
          <w:bCs/>
          <w:color w:val="000000" w:themeColor="text1"/>
          <w:sz w:val="28"/>
          <w:szCs w:val="28"/>
          <w:lang w:val="en-GB"/>
        </w:rPr>
      </w:pPr>
      <w:r w:rsidRPr="004836BA">
        <w:rPr>
          <w:rFonts w:ascii="Times New Roman" w:hAnsi="Times New Roman" w:cs="Times New Roman"/>
          <w:b/>
          <w:bCs/>
          <w:color w:val="000000" w:themeColor="text1"/>
          <w:sz w:val="28"/>
          <w:szCs w:val="28"/>
          <w:lang w:val="en-GB"/>
        </w:rPr>
        <w:t>A Productive Resource Utilization-Based Strategy for Minimising and Reusing Construction Waste</w:t>
      </w:r>
    </w:p>
    <w:p w14:paraId="3D454B5F" w14:textId="05BD2BB2" w:rsidR="003D65D3" w:rsidRPr="00FC4F23" w:rsidRDefault="003D65D3" w:rsidP="003D65D3">
      <w:pPr>
        <w:rPr>
          <w:rFonts w:ascii="Times New Roman" w:hAnsi="Times New Roman" w:cs="Times New Roman"/>
          <w:b/>
          <w:bCs/>
          <w:sz w:val="24"/>
          <w:szCs w:val="24"/>
          <w:vertAlign w:val="superscript"/>
          <w:lang w:val="en-GB"/>
        </w:rPr>
      </w:pPr>
      <w:r>
        <w:rPr>
          <w:rFonts w:ascii="Times New Roman" w:hAnsi="Times New Roman" w:cs="Times New Roman"/>
          <w:b/>
          <w:bCs/>
          <w:sz w:val="24"/>
          <w:szCs w:val="24"/>
          <w:lang w:val="en-GB"/>
        </w:rPr>
        <w:t xml:space="preserve">                                 </w:t>
      </w:r>
      <w:r w:rsidRPr="00FC4F23">
        <w:rPr>
          <w:rFonts w:ascii="Times New Roman" w:hAnsi="Times New Roman" w:cs="Times New Roman"/>
          <w:b/>
          <w:bCs/>
          <w:sz w:val="24"/>
          <w:szCs w:val="24"/>
          <w:lang w:val="en-GB"/>
        </w:rPr>
        <w:t>Darshini S Shekhar</w:t>
      </w:r>
      <w:r w:rsidRPr="00FC4F23">
        <w:rPr>
          <w:rFonts w:ascii="Times New Roman" w:hAnsi="Times New Roman" w:cs="Times New Roman"/>
          <w:b/>
          <w:bCs/>
          <w:sz w:val="24"/>
          <w:szCs w:val="24"/>
          <w:vertAlign w:val="superscript"/>
          <w:lang w:val="en-GB"/>
        </w:rPr>
        <w:t>1</w:t>
      </w:r>
      <w:r w:rsidRPr="00FC4F23">
        <w:rPr>
          <w:rFonts w:ascii="Times New Roman" w:hAnsi="Times New Roman" w:cs="Times New Roman"/>
          <w:b/>
          <w:bCs/>
          <w:sz w:val="24"/>
          <w:szCs w:val="24"/>
          <w:lang w:val="en-GB"/>
        </w:rPr>
        <w:tab/>
      </w:r>
      <w:r>
        <w:rPr>
          <w:rFonts w:ascii="Times New Roman" w:hAnsi="Times New Roman" w:cs="Times New Roman"/>
          <w:b/>
          <w:bCs/>
          <w:sz w:val="24"/>
          <w:szCs w:val="24"/>
          <w:lang w:val="en-GB"/>
        </w:rPr>
        <w:t xml:space="preserve"> </w:t>
      </w:r>
      <w:r w:rsidRPr="00FC4F23">
        <w:rPr>
          <w:rFonts w:ascii="Times New Roman" w:hAnsi="Times New Roman" w:cs="Times New Roman"/>
          <w:b/>
          <w:bCs/>
          <w:sz w:val="24"/>
          <w:szCs w:val="24"/>
          <w:lang w:val="en-GB"/>
        </w:rPr>
        <w:t>Jagdish H Godihal</w:t>
      </w:r>
      <w:r w:rsidRPr="00FC4F23">
        <w:rPr>
          <w:rFonts w:ascii="Times New Roman" w:hAnsi="Times New Roman" w:cs="Times New Roman"/>
          <w:b/>
          <w:bCs/>
          <w:sz w:val="24"/>
          <w:szCs w:val="24"/>
          <w:vertAlign w:val="superscript"/>
          <w:lang w:val="en-GB"/>
        </w:rPr>
        <w:t>2</w:t>
      </w:r>
    </w:p>
    <w:p w14:paraId="26695281" w14:textId="77777777" w:rsidR="003D65D3" w:rsidRDefault="003D65D3" w:rsidP="003D65D3">
      <w:pPr>
        <w:spacing w:after="0"/>
        <w:rPr>
          <w:rFonts w:ascii="Times New Roman" w:hAnsi="Times New Roman" w:cs="Times New Roman"/>
          <w:sz w:val="24"/>
          <w:szCs w:val="24"/>
          <w:lang w:val="en-GB"/>
        </w:rPr>
      </w:pPr>
      <w:r w:rsidRPr="00FC4F23">
        <w:rPr>
          <w:rFonts w:ascii="Times New Roman" w:hAnsi="Times New Roman" w:cs="Times New Roman"/>
          <w:b/>
          <w:bCs/>
          <w:sz w:val="24"/>
          <w:szCs w:val="24"/>
          <w:vertAlign w:val="superscript"/>
          <w:lang w:val="en-GB"/>
        </w:rPr>
        <w:t>1</w:t>
      </w:r>
      <w:r w:rsidRPr="00FC4F23">
        <w:rPr>
          <w:rFonts w:ascii="Times New Roman" w:hAnsi="Times New Roman" w:cs="Times New Roman"/>
          <w:sz w:val="24"/>
          <w:szCs w:val="24"/>
          <w:lang w:val="en-GB"/>
        </w:rPr>
        <w:t>Research Scholar, Civil Engineering Department, Presidency University,  Bengaluru -560064, Karnataka, India</w:t>
      </w:r>
    </w:p>
    <w:p w14:paraId="318EF448" w14:textId="77777777" w:rsidR="003D65D3" w:rsidRPr="00FC4F23" w:rsidRDefault="003D65D3" w:rsidP="003D65D3">
      <w:pPr>
        <w:pBdr>
          <w:bottom w:val="single" w:sz="6" w:space="1" w:color="auto"/>
        </w:pBdr>
        <w:spacing w:after="0"/>
        <w:rPr>
          <w:rFonts w:ascii="Times New Roman" w:hAnsi="Times New Roman" w:cs="Times New Roman"/>
          <w:sz w:val="24"/>
          <w:szCs w:val="24"/>
          <w:lang w:val="en-GB"/>
        </w:rPr>
      </w:pPr>
      <w:r w:rsidRPr="00FC4F23">
        <w:rPr>
          <w:rFonts w:ascii="Times New Roman" w:hAnsi="Times New Roman" w:cs="Times New Roman"/>
          <w:b/>
          <w:bCs/>
          <w:sz w:val="24"/>
          <w:szCs w:val="24"/>
          <w:vertAlign w:val="superscript"/>
          <w:lang w:val="en-GB"/>
        </w:rPr>
        <w:t>2</w:t>
      </w:r>
      <w:r w:rsidRPr="00FC4F23">
        <w:rPr>
          <w:rFonts w:ascii="Times New Roman" w:hAnsi="Times New Roman" w:cs="Times New Roman"/>
          <w:sz w:val="24"/>
          <w:szCs w:val="24"/>
          <w:lang w:val="en-GB"/>
        </w:rPr>
        <w:t xml:space="preserve">Professor-CIV and Deputy Dean-Academic Research, Presidency University,  Bengaluru-560064, Karnataka, India </w:t>
      </w:r>
    </w:p>
    <w:p w14:paraId="543E4AB1" w14:textId="640BF902" w:rsidR="003D65D3" w:rsidRDefault="003D65D3" w:rsidP="000F72D1">
      <w:pPr>
        <w:jc w:val="both"/>
        <w:rPr>
          <w:rFonts w:ascii="Times New Roman" w:hAnsi="Times New Roman" w:cs="Times New Roman"/>
          <w:i/>
          <w:iCs/>
          <w:sz w:val="24"/>
          <w:szCs w:val="24"/>
        </w:rPr>
      </w:pPr>
      <w:r w:rsidRPr="00D145CB">
        <w:rPr>
          <w:b/>
          <w:bCs/>
          <w:sz w:val="24"/>
          <w:szCs w:val="24"/>
        </w:rPr>
        <w:t xml:space="preserve">Abstract: </w:t>
      </w:r>
      <w:r w:rsidR="000F72D1" w:rsidRPr="000F72D1">
        <w:rPr>
          <w:rFonts w:ascii="Times New Roman" w:hAnsi="Times New Roman" w:cs="Times New Roman"/>
          <w:i/>
          <w:iCs/>
          <w:sz w:val="24"/>
          <w:szCs w:val="24"/>
        </w:rPr>
        <w:t xml:space="preserve">Construction waste (CW) management that is both environmentally benign and cost-effective has become a significant environmental challenge in contemporary society. Rapid </w:t>
      </w:r>
      <w:r w:rsidR="000F72D1">
        <w:rPr>
          <w:rFonts w:ascii="Times New Roman" w:hAnsi="Times New Roman" w:cs="Times New Roman"/>
          <w:i/>
          <w:iCs/>
          <w:sz w:val="24"/>
          <w:szCs w:val="24"/>
        </w:rPr>
        <w:t>urbanization</w:t>
      </w:r>
      <w:r w:rsidR="000F72D1" w:rsidRPr="000F72D1">
        <w:rPr>
          <w:rFonts w:ascii="Times New Roman" w:hAnsi="Times New Roman" w:cs="Times New Roman"/>
          <w:i/>
          <w:iCs/>
          <w:sz w:val="24"/>
          <w:szCs w:val="24"/>
        </w:rPr>
        <w:t xml:space="preserve"> is transforming the management of building refuse from a low-priority, isolated concern into a pervasive social and environmental problem with public health and environmental implications. The majority of urban wastes, Construction &amp; Demolition (C &amp; D) Wastes, must incorporate waste reduction and recycling concepts and strive for an effective and sustainable integrated processing and disposal facility. </w:t>
      </w:r>
      <w:r w:rsidRPr="00D145CB">
        <w:rPr>
          <w:rFonts w:ascii="Times New Roman" w:hAnsi="Times New Roman" w:cs="Times New Roman"/>
          <w:i/>
          <w:iCs/>
          <w:sz w:val="24"/>
          <w:szCs w:val="24"/>
        </w:rPr>
        <w:t xml:space="preserve"> The Indian construction activities have been growing at the rate of 10%, leading to considerable increases in construction waste. In this paper, a study has been carried out to identify the indicators for reducing construction waste. The proposed methods to decrease construction waste and reuse of construction waste materials have been discussed in the study. The study has been pertinent to policy making, labour skills, site management plan, and best design practices.</w:t>
      </w:r>
    </w:p>
    <w:p w14:paraId="74C44EA6" w14:textId="77777777" w:rsidR="003D65D3" w:rsidRPr="006A08E6" w:rsidRDefault="003D65D3" w:rsidP="003D65D3">
      <w:pPr>
        <w:pBdr>
          <w:bottom w:val="single" w:sz="6" w:space="1" w:color="auto"/>
        </w:pBdr>
        <w:jc w:val="both"/>
        <w:rPr>
          <w:rFonts w:ascii="Times New Roman" w:hAnsi="Times New Roman" w:cs="Times New Roman"/>
          <w:i/>
          <w:iCs/>
          <w:sz w:val="24"/>
          <w:szCs w:val="24"/>
        </w:rPr>
      </w:pPr>
      <w:r w:rsidRPr="006A08E6">
        <w:rPr>
          <w:rFonts w:ascii="Times New Roman" w:hAnsi="Times New Roman" w:cs="Times New Roman"/>
          <w:b/>
          <w:bCs/>
          <w:i/>
          <w:iCs/>
          <w:sz w:val="24"/>
          <w:szCs w:val="24"/>
        </w:rPr>
        <w:t>Keywords</w:t>
      </w:r>
      <w:r w:rsidRPr="006A08E6">
        <w:rPr>
          <w:rFonts w:ascii="Times New Roman" w:hAnsi="Times New Roman" w:cs="Times New Roman"/>
          <w:i/>
          <w:iCs/>
          <w:sz w:val="24"/>
          <w:szCs w:val="24"/>
        </w:rPr>
        <w:t>: Construction waste, TIFAC,  Sustainability, Environment, Reduce, Reuse, Recycle</w:t>
      </w:r>
    </w:p>
    <w:p w14:paraId="28570D38" w14:textId="30619DC3" w:rsidR="00A75BEC" w:rsidRPr="00A97CEB" w:rsidRDefault="00C61131" w:rsidP="005602D4">
      <w:pPr>
        <w:spacing w:after="0" w:line="276" w:lineRule="auto"/>
        <w:jc w:val="both"/>
        <w:rPr>
          <w:rFonts w:ascii="Times New Roman" w:hAnsi="Times New Roman" w:cs="Times New Roman"/>
          <w:b/>
          <w:bCs/>
          <w:sz w:val="24"/>
          <w:szCs w:val="24"/>
        </w:rPr>
      </w:pPr>
      <w:r w:rsidRPr="00A97CEB">
        <w:rPr>
          <w:rFonts w:ascii="Times New Roman" w:hAnsi="Times New Roman" w:cs="Times New Roman"/>
          <w:b/>
          <w:bCs/>
          <w:sz w:val="24"/>
          <w:szCs w:val="24"/>
        </w:rPr>
        <w:t xml:space="preserve">1.0 </w:t>
      </w:r>
      <w:r w:rsidR="00A75BEC" w:rsidRPr="00A97CEB">
        <w:rPr>
          <w:rFonts w:ascii="Times New Roman" w:hAnsi="Times New Roman" w:cs="Times New Roman"/>
          <w:b/>
          <w:bCs/>
          <w:sz w:val="24"/>
          <w:szCs w:val="24"/>
        </w:rPr>
        <w:t>Introduction</w:t>
      </w:r>
    </w:p>
    <w:p w14:paraId="2EA2F430" w14:textId="77777777" w:rsidR="00A75BEC" w:rsidRPr="00F12A8F" w:rsidRDefault="00A75BEC" w:rsidP="005602D4">
      <w:pPr>
        <w:spacing w:after="0" w:line="276" w:lineRule="auto"/>
        <w:jc w:val="both"/>
        <w:rPr>
          <w:rFonts w:ascii="Times New Roman" w:hAnsi="Times New Roman" w:cs="Times New Roman"/>
          <w:b/>
          <w:bCs/>
          <w:sz w:val="28"/>
          <w:szCs w:val="28"/>
        </w:rPr>
      </w:pPr>
    </w:p>
    <w:p w14:paraId="3C7E9CEB" w14:textId="54914E11" w:rsidR="00A75BEC" w:rsidRPr="007350F6" w:rsidRDefault="00007492" w:rsidP="00592CA1">
      <w:pPr>
        <w:jc w:val="both"/>
        <w:rPr>
          <w:rFonts w:ascii="Times New Roman" w:hAnsi="Times New Roman" w:cs="Times New Roman"/>
          <w:sz w:val="24"/>
          <w:szCs w:val="24"/>
        </w:rPr>
      </w:pPr>
      <w:r>
        <w:rPr>
          <w:rFonts w:ascii="Times New Roman" w:hAnsi="Times New Roman" w:cs="Times New Roman"/>
          <w:sz w:val="24"/>
          <w:szCs w:val="24"/>
        </w:rPr>
        <w:t>The construction</w:t>
      </w:r>
      <w:r w:rsidR="00A75BEC" w:rsidRPr="00FD650D">
        <w:rPr>
          <w:rFonts w:ascii="Times New Roman" w:hAnsi="Times New Roman" w:cs="Times New Roman"/>
          <w:sz w:val="24"/>
          <w:szCs w:val="24"/>
        </w:rPr>
        <w:t xml:space="preserve"> industry’s contribution to the development of a society is significant.</w:t>
      </w:r>
      <w:r w:rsidR="00A75BEC">
        <w:rPr>
          <w:rFonts w:ascii="Times New Roman" w:hAnsi="Times New Roman" w:cs="Times New Roman"/>
          <w:sz w:val="24"/>
          <w:szCs w:val="24"/>
        </w:rPr>
        <w:t xml:space="preserve"> </w:t>
      </w:r>
      <w:r w:rsidR="00ED3263" w:rsidRPr="00ED3263">
        <w:rPr>
          <w:rFonts w:ascii="Times New Roman" w:hAnsi="Times New Roman" w:cs="Times New Roman"/>
          <w:sz w:val="24"/>
          <w:szCs w:val="24"/>
        </w:rPr>
        <w:t xml:space="preserve">Nonetheless, </w:t>
      </w:r>
      <w:r>
        <w:rPr>
          <w:rFonts w:ascii="Times New Roman" w:hAnsi="Times New Roman" w:cs="Times New Roman"/>
          <w:sz w:val="24"/>
          <w:szCs w:val="24"/>
        </w:rPr>
        <w:t>c</w:t>
      </w:r>
      <w:r w:rsidRPr="00007492">
        <w:rPr>
          <w:rFonts w:ascii="Times New Roman" w:hAnsi="Times New Roman" w:cs="Times New Roman"/>
          <w:sz w:val="24"/>
          <w:szCs w:val="24"/>
        </w:rPr>
        <w:t>onsidering the creation and mining of basic materials</w:t>
      </w:r>
      <w:r w:rsidR="00ED3263" w:rsidRPr="00ED3263">
        <w:rPr>
          <w:rFonts w:ascii="Times New Roman" w:hAnsi="Times New Roman" w:cs="Times New Roman"/>
          <w:sz w:val="24"/>
          <w:szCs w:val="24"/>
        </w:rPr>
        <w:t xml:space="preserve">, as well as the </w:t>
      </w:r>
      <w:r>
        <w:rPr>
          <w:rFonts w:ascii="Times New Roman" w:hAnsi="Times New Roman" w:cs="Times New Roman"/>
          <w:sz w:val="24"/>
          <w:szCs w:val="24"/>
        </w:rPr>
        <w:t xml:space="preserve">implementing </w:t>
      </w:r>
      <w:r w:rsidR="00ED3263" w:rsidRPr="00ED3263">
        <w:rPr>
          <w:rFonts w:ascii="Times New Roman" w:hAnsi="Times New Roman" w:cs="Times New Roman"/>
          <w:sz w:val="24"/>
          <w:szCs w:val="24"/>
        </w:rPr>
        <w:t xml:space="preserve">initiatives, have significant environmental impacts. The </w:t>
      </w:r>
      <w:r w:rsidR="001314C5">
        <w:rPr>
          <w:rFonts w:ascii="Times New Roman" w:hAnsi="Times New Roman" w:cs="Times New Roman"/>
          <w:sz w:val="24"/>
          <w:szCs w:val="24"/>
        </w:rPr>
        <w:t>origination</w:t>
      </w:r>
      <w:r w:rsidR="00ED3263" w:rsidRPr="00ED3263">
        <w:rPr>
          <w:rFonts w:ascii="Times New Roman" w:hAnsi="Times New Roman" w:cs="Times New Roman"/>
          <w:sz w:val="24"/>
          <w:szCs w:val="24"/>
        </w:rPr>
        <w:t xml:space="preserve"> of construction waste</w:t>
      </w:r>
      <w:r w:rsidR="001314C5">
        <w:rPr>
          <w:rFonts w:ascii="Times New Roman" w:hAnsi="Times New Roman" w:cs="Times New Roman"/>
          <w:sz w:val="24"/>
          <w:szCs w:val="24"/>
        </w:rPr>
        <w:t xml:space="preserve"> (CW)</w:t>
      </w:r>
      <w:r w:rsidR="00ED3263" w:rsidRPr="00ED3263">
        <w:rPr>
          <w:rFonts w:ascii="Times New Roman" w:hAnsi="Times New Roman" w:cs="Times New Roman"/>
          <w:sz w:val="24"/>
          <w:szCs w:val="24"/>
        </w:rPr>
        <w:t xml:space="preserve"> has been attributed </w:t>
      </w:r>
      <w:r w:rsidR="001314C5" w:rsidRPr="001314C5">
        <w:rPr>
          <w:rFonts w:ascii="Times New Roman" w:hAnsi="Times New Roman" w:cs="Times New Roman"/>
          <w:sz w:val="24"/>
          <w:szCs w:val="24"/>
        </w:rPr>
        <w:t xml:space="preserve">to some of the most important repercussions </w:t>
      </w:r>
      <w:r w:rsidR="00A75BEC">
        <w:rPr>
          <w:rFonts w:ascii="Times New Roman" w:hAnsi="Times New Roman" w:cs="Times New Roman"/>
          <w:sz w:val="24"/>
          <w:szCs w:val="24"/>
        </w:rPr>
        <w:t>(</w:t>
      </w:r>
      <w:r w:rsidR="00A75BEC" w:rsidRPr="007350F6">
        <w:rPr>
          <w:rFonts w:ascii="Times New Roman" w:hAnsi="Times New Roman" w:cs="Times New Roman"/>
          <w:sz w:val="24"/>
          <w:szCs w:val="24"/>
        </w:rPr>
        <w:t>Sol</w:t>
      </w:r>
      <w:r w:rsidR="00592CA1">
        <w:rPr>
          <w:rFonts w:ascii="Times New Roman" w:hAnsi="Times New Roman" w:cs="Times New Roman"/>
          <w:sz w:val="24"/>
          <w:szCs w:val="24"/>
        </w:rPr>
        <w:t>i</w:t>
      </w:r>
      <w:r w:rsidR="00A75BEC" w:rsidRPr="007350F6">
        <w:rPr>
          <w:rFonts w:ascii="Times New Roman" w:hAnsi="Times New Roman" w:cs="Times New Roman"/>
          <w:sz w:val="24"/>
          <w:szCs w:val="24"/>
        </w:rPr>
        <w:t>s-Guzm</w:t>
      </w:r>
      <w:r w:rsidR="00592CA1">
        <w:rPr>
          <w:rFonts w:ascii="Times New Roman" w:hAnsi="Times New Roman" w:cs="Times New Roman"/>
          <w:sz w:val="24"/>
          <w:szCs w:val="24"/>
        </w:rPr>
        <w:t>a</w:t>
      </w:r>
      <w:r w:rsidR="00A75BEC" w:rsidRPr="007350F6">
        <w:rPr>
          <w:rFonts w:ascii="Times New Roman" w:hAnsi="Times New Roman" w:cs="Times New Roman"/>
          <w:sz w:val="24"/>
          <w:szCs w:val="24"/>
        </w:rPr>
        <w:t>n et</w:t>
      </w:r>
      <w:r w:rsidR="00A75BEC">
        <w:rPr>
          <w:rFonts w:ascii="Times New Roman" w:hAnsi="Times New Roman" w:cs="Times New Roman"/>
          <w:sz w:val="24"/>
          <w:szCs w:val="24"/>
        </w:rPr>
        <w:t>.</w:t>
      </w:r>
      <w:r w:rsidR="00A75BEC" w:rsidRPr="007350F6">
        <w:rPr>
          <w:rFonts w:ascii="Times New Roman" w:hAnsi="Times New Roman" w:cs="Times New Roman"/>
          <w:sz w:val="24"/>
          <w:szCs w:val="24"/>
        </w:rPr>
        <w:t xml:space="preserve"> Al</w:t>
      </w:r>
      <w:r w:rsidR="00A75BEC">
        <w:rPr>
          <w:rFonts w:ascii="Times New Roman" w:hAnsi="Times New Roman" w:cs="Times New Roman"/>
          <w:sz w:val="24"/>
          <w:szCs w:val="24"/>
        </w:rPr>
        <w:t>,</w:t>
      </w:r>
      <w:r w:rsidR="00A75BEC" w:rsidRPr="007350F6">
        <w:rPr>
          <w:rFonts w:ascii="Times New Roman" w:hAnsi="Times New Roman" w:cs="Times New Roman"/>
          <w:sz w:val="24"/>
          <w:szCs w:val="24"/>
        </w:rPr>
        <w:t xml:space="preserve"> 2009), wherein, Yang et al., 2017 mentions that the impacts caused </w:t>
      </w:r>
      <w:r w:rsidR="00947F4C">
        <w:rPr>
          <w:rFonts w:ascii="Times New Roman" w:hAnsi="Times New Roman" w:cs="Times New Roman"/>
          <w:sz w:val="24"/>
          <w:szCs w:val="24"/>
        </w:rPr>
        <w:t>a</w:t>
      </w:r>
      <w:r w:rsidR="00947F4C" w:rsidRPr="00947F4C">
        <w:rPr>
          <w:rFonts w:ascii="Times New Roman" w:hAnsi="Times New Roman" w:cs="Times New Roman"/>
          <w:sz w:val="24"/>
          <w:szCs w:val="24"/>
        </w:rPr>
        <w:t>s a consequence of the rapid urbanisation phenomenon.</w:t>
      </w:r>
      <w:r w:rsidR="00947F4C">
        <w:rPr>
          <w:rFonts w:ascii="Times New Roman" w:hAnsi="Times New Roman" w:cs="Times New Roman"/>
          <w:sz w:val="24"/>
          <w:szCs w:val="24"/>
        </w:rPr>
        <w:t xml:space="preserve"> </w:t>
      </w:r>
      <w:r w:rsidR="00592CA1" w:rsidRPr="00592CA1">
        <w:rPr>
          <w:rFonts w:ascii="Times New Roman" w:hAnsi="Times New Roman" w:cs="Times New Roman"/>
          <w:sz w:val="24"/>
          <w:szCs w:val="24"/>
        </w:rPr>
        <w:t>The Housing for All Mission, which was initiated in June 2015, aims to complete the building of these residential units by the year 2022.</w:t>
      </w:r>
      <w:r w:rsidR="00A75BEC">
        <w:rPr>
          <w:rFonts w:ascii="Times New Roman" w:hAnsi="Times New Roman" w:cs="Times New Roman"/>
          <w:sz w:val="24"/>
          <w:szCs w:val="24"/>
        </w:rPr>
        <w:t xml:space="preserve"> This demand give rise to myriad new constructions leading to</w:t>
      </w:r>
      <w:r w:rsidR="00A75BEC" w:rsidRPr="007350F6">
        <w:rPr>
          <w:rFonts w:ascii="Times New Roman" w:hAnsi="Times New Roman" w:cs="Times New Roman"/>
          <w:sz w:val="24"/>
          <w:szCs w:val="24"/>
        </w:rPr>
        <w:t xml:space="preserve"> generati</w:t>
      </w:r>
      <w:r w:rsidR="00A75BEC">
        <w:rPr>
          <w:rFonts w:ascii="Times New Roman" w:hAnsi="Times New Roman" w:cs="Times New Roman"/>
          <w:sz w:val="24"/>
          <w:szCs w:val="24"/>
        </w:rPr>
        <w:t>on of</w:t>
      </w:r>
      <w:r w:rsidR="00A75BEC" w:rsidRPr="007350F6">
        <w:rPr>
          <w:rFonts w:ascii="Times New Roman" w:hAnsi="Times New Roman" w:cs="Times New Roman"/>
          <w:sz w:val="24"/>
          <w:szCs w:val="24"/>
        </w:rPr>
        <w:t xml:space="preserve"> large volume of wastes.  Construction demolition waste generates by means of building of infrastructure- </w:t>
      </w:r>
      <w:r w:rsidR="00A75BEC" w:rsidRPr="00BD0C4E">
        <w:rPr>
          <w:rFonts w:ascii="Times New Roman" w:hAnsi="Times New Roman" w:cs="Times New Roman"/>
          <w:sz w:val="24"/>
          <w:szCs w:val="24"/>
        </w:rPr>
        <w:t>Construction, Renovation</w:t>
      </w:r>
      <w:r w:rsidR="00A75BEC" w:rsidRPr="007350F6">
        <w:rPr>
          <w:rFonts w:ascii="Times New Roman" w:hAnsi="Times New Roman" w:cs="Times New Roman"/>
          <w:sz w:val="24"/>
          <w:szCs w:val="24"/>
        </w:rPr>
        <w:t xml:space="preserve">- means a planned selective demolition and by tearing down buildings using mechanical force or explosives- </w:t>
      </w:r>
      <w:r w:rsidR="00A75BEC" w:rsidRPr="00BD0C4E">
        <w:rPr>
          <w:rFonts w:ascii="Times New Roman" w:hAnsi="Times New Roman" w:cs="Times New Roman"/>
          <w:sz w:val="24"/>
          <w:szCs w:val="24"/>
        </w:rPr>
        <w:t xml:space="preserve">Demolition. </w:t>
      </w:r>
      <w:r w:rsidR="00ED3263" w:rsidRPr="00ED3263">
        <w:rPr>
          <w:rFonts w:ascii="Times New Roman" w:hAnsi="Times New Roman" w:cs="Times New Roman"/>
          <w:sz w:val="24"/>
          <w:szCs w:val="24"/>
        </w:rPr>
        <w:t xml:space="preserve">The Technology Information, Forecasting and Assessment Council (TIFAC) has developed some estimates on C &amp; D waste generation, which recognise that specific projects generate 40-60 kg per square metre for newly built structures, 40-50 kg per square metre for structure repair, and 300-500 kg per square metre for building destruction. </w:t>
      </w:r>
      <w:r w:rsidR="00A75BEC" w:rsidRPr="007350F6">
        <w:rPr>
          <w:rFonts w:ascii="Times New Roman" w:hAnsi="Times New Roman" w:cs="Times New Roman"/>
          <w:color w:val="202124"/>
          <w:sz w:val="24"/>
          <w:szCs w:val="24"/>
          <w:shd w:val="clear" w:color="auto" w:fill="FFFFFF"/>
        </w:rPr>
        <w:t>According to the Building Material Promotion Council (</w:t>
      </w:r>
      <w:r w:rsidR="00A75BEC" w:rsidRPr="00811022">
        <w:rPr>
          <w:rFonts w:ascii="Times New Roman" w:hAnsi="Times New Roman" w:cs="Times New Roman"/>
          <w:color w:val="202124"/>
          <w:sz w:val="24"/>
          <w:szCs w:val="24"/>
          <w:shd w:val="clear" w:color="auto" w:fill="FFFFFF"/>
        </w:rPr>
        <w:t>BMPTC)</w:t>
      </w:r>
      <w:r w:rsidR="00A75BEC" w:rsidRPr="007350F6">
        <w:rPr>
          <w:rFonts w:ascii="Times New Roman" w:hAnsi="Times New Roman" w:cs="Times New Roman"/>
          <w:b/>
          <w:bCs/>
          <w:color w:val="202124"/>
          <w:sz w:val="24"/>
          <w:szCs w:val="24"/>
          <w:shd w:val="clear" w:color="auto" w:fill="FFFFFF"/>
        </w:rPr>
        <w:t>,</w:t>
      </w:r>
      <w:r w:rsidR="00A75BEC" w:rsidRPr="007350F6">
        <w:rPr>
          <w:rFonts w:ascii="Times New Roman" w:hAnsi="Times New Roman" w:cs="Times New Roman"/>
          <w:color w:val="202124"/>
          <w:sz w:val="24"/>
          <w:szCs w:val="24"/>
          <w:shd w:val="clear" w:color="auto" w:fill="FFFFFF"/>
        </w:rPr>
        <w:t xml:space="preserve"> India generates an estimated 150 million tonnes of construction and demolition (C&amp;D) waste every year. Among the 150 million tonnes 50% waste is from demolition, 40% from renovation and 10% from new construction. </w:t>
      </w:r>
      <w:r w:rsidR="00592CA1" w:rsidRPr="00592CA1">
        <w:rPr>
          <w:rFonts w:ascii="Times New Roman" w:hAnsi="Times New Roman" w:cs="Times New Roman"/>
          <w:sz w:val="24"/>
          <w:szCs w:val="24"/>
        </w:rPr>
        <w:t>If the management of CW is inadequate</w:t>
      </w:r>
      <w:r w:rsidR="00ED3263" w:rsidRPr="00ED3263">
        <w:rPr>
          <w:rFonts w:ascii="Times New Roman" w:hAnsi="Times New Roman" w:cs="Times New Roman"/>
          <w:sz w:val="24"/>
          <w:szCs w:val="24"/>
        </w:rPr>
        <w:t xml:space="preserve">, it can have </w:t>
      </w:r>
      <w:r w:rsidR="006E18C7">
        <w:rPr>
          <w:rFonts w:ascii="Times New Roman" w:hAnsi="Times New Roman" w:cs="Times New Roman"/>
          <w:sz w:val="24"/>
          <w:szCs w:val="24"/>
        </w:rPr>
        <w:t xml:space="preserve">considerable </w:t>
      </w:r>
      <w:r w:rsidR="00ED3263" w:rsidRPr="00ED3263">
        <w:rPr>
          <w:rFonts w:ascii="Times New Roman" w:hAnsi="Times New Roman" w:cs="Times New Roman"/>
          <w:sz w:val="24"/>
          <w:szCs w:val="24"/>
        </w:rPr>
        <w:t xml:space="preserve">adverse impacts on the environment, resulting in heightened levels of air pollution characterised by elevated concentrations of particulate matter and aerosols. The scarcity of disposal sites and limited access to materials, such as aggregates (Kolaventi et al., 2017), </w:t>
      </w:r>
      <w:r w:rsidR="00ED3263" w:rsidRPr="00ED3263">
        <w:rPr>
          <w:rFonts w:ascii="Times New Roman" w:hAnsi="Times New Roman" w:cs="Times New Roman"/>
          <w:sz w:val="24"/>
          <w:szCs w:val="24"/>
        </w:rPr>
        <w:lastRenderedPageBreak/>
        <w:t>necessitate the integration of the principles of reduce, reuse, recycle, and recovery within the building industry in India</w:t>
      </w:r>
      <w:r w:rsidR="00ED3263">
        <w:rPr>
          <w:rFonts w:ascii="Times New Roman" w:hAnsi="Times New Roman" w:cs="Times New Roman"/>
          <w:sz w:val="24"/>
          <w:szCs w:val="24"/>
        </w:rPr>
        <w:t xml:space="preserve"> </w:t>
      </w:r>
      <w:r w:rsidR="00A75BEC" w:rsidRPr="007350F6">
        <w:rPr>
          <w:rFonts w:ascii="Times New Roman" w:hAnsi="Times New Roman" w:cs="Times New Roman"/>
          <w:sz w:val="24"/>
          <w:szCs w:val="24"/>
        </w:rPr>
        <w:t xml:space="preserve">(Jain, 2021). </w:t>
      </w:r>
      <w:r w:rsidR="00ED3263" w:rsidRPr="00ED3263">
        <w:rPr>
          <w:rFonts w:ascii="Times New Roman" w:hAnsi="Times New Roman" w:cs="Times New Roman"/>
          <w:sz w:val="24"/>
          <w:szCs w:val="24"/>
        </w:rPr>
        <w:t>Therefore, CW</w:t>
      </w:r>
      <w:r w:rsidR="00ED3263">
        <w:rPr>
          <w:rFonts w:ascii="Times New Roman" w:hAnsi="Times New Roman" w:cs="Times New Roman"/>
          <w:sz w:val="24"/>
          <w:szCs w:val="24"/>
        </w:rPr>
        <w:t xml:space="preserve"> management</w:t>
      </w:r>
      <w:r w:rsidR="00ED3263" w:rsidRPr="00ED3263">
        <w:rPr>
          <w:rFonts w:ascii="Times New Roman" w:hAnsi="Times New Roman" w:cs="Times New Roman"/>
          <w:sz w:val="24"/>
          <w:szCs w:val="24"/>
        </w:rPr>
        <w:t xml:space="preserve"> emerges as a viable alternative for effectively managing waste generation in order to promote the worldwide trend towards environmental sustainability. </w:t>
      </w:r>
      <w:r w:rsidR="000F0FB1" w:rsidRPr="008467B2">
        <w:rPr>
          <w:rFonts w:ascii="Times New Roman" w:hAnsi="Times New Roman" w:cs="Times New Roman"/>
          <w:sz w:val="24"/>
          <w:szCs w:val="24"/>
        </w:rPr>
        <w:t>Use of renewable energy on site and generation of resource from waste would satisfy certain credits prescribed by SVAGRIHA 2013 to achieve goals in terms of sustainability( Shekhar,</w:t>
      </w:r>
      <w:r w:rsidR="00045907">
        <w:rPr>
          <w:rFonts w:ascii="Times New Roman" w:hAnsi="Times New Roman" w:cs="Times New Roman"/>
          <w:sz w:val="24"/>
          <w:szCs w:val="24"/>
        </w:rPr>
        <w:t xml:space="preserve"> </w:t>
      </w:r>
      <w:r w:rsidR="000F0FB1" w:rsidRPr="008467B2">
        <w:rPr>
          <w:rFonts w:ascii="Times New Roman" w:hAnsi="Times New Roman" w:cs="Times New Roman"/>
          <w:sz w:val="24"/>
          <w:szCs w:val="24"/>
        </w:rPr>
        <w:t>Godihal 2021)</w:t>
      </w:r>
      <w:r w:rsidR="00117DF7" w:rsidRPr="008467B2">
        <w:rPr>
          <w:rFonts w:ascii="Times New Roman" w:hAnsi="Times New Roman" w:cs="Times New Roman"/>
          <w:sz w:val="24"/>
          <w:szCs w:val="24"/>
        </w:rPr>
        <w:t>.</w:t>
      </w:r>
      <w:r w:rsidR="00A75BEC" w:rsidRPr="008F7490">
        <w:rPr>
          <w:rFonts w:ascii="Times New Roman" w:hAnsi="Times New Roman" w:cs="Times New Roman"/>
          <w:sz w:val="24"/>
          <w:szCs w:val="24"/>
        </w:rPr>
        <w:t xml:space="preserve">The construction waste management is one of the vast aspects of the construction industry. </w:t>
      </w:r>
      <w:r w:rsidR="00E061D5" w:rsidRPr="00E061D5">
        <w:rPr>
          <w:rFonts w:ascii="Times New Roman" w:hAnsi="Times New Roman" w:cs="Times New Roman"/>
          <w:sz w:val="24"/>
          <w:szCs w:val="24"/>
        </w:rPr>
        <w:t>Hence, the primary objective of this study is to examine</w:t>
      </w:r>
      <w:r w:rsidR="00A75BEC" w:rsidRPr="008F7490">
        <w:rPr>
          <w:rFonts w:ascii="Times New Roman" w:hAnsi="Times New Roman" w:cs="Times New Roman"/>
          <w:sz w:val="24"/>
          <w:szCs w:val="24"/>
        </w:rPr>
        <w:t xml:space="preserve"> the real-time</w:t>
      </w:r>
      <w:r w:rsidR="0023137A" w:rsidRPr="008F7490">
        <w:rPr>
          <w:rFonts w:ascii="Times New Roman" w:hAnsi="Times New Roman" w:cs="Times New Roman"/>
          <w:sz w:val="24"/>
          <w:szCs w:val="24"/>
        </w:rPr>
        <w:t xml:space="preserve"> </w:t>
      </w:r>
      <w:r w:rsidR="00A75BEC" w:rsidRPr="008F7490">
        <w:rPr>
          <w:rFonts w:ascii="Times New Roman" w:hAnsi="Times New Roman" w:cs="Times New Roman"/>
          <w:sz w:val="24"/>
          <w:szCs w:val="24"/>
        </w:rPr>
        <w:t>reduc</w:t>
      </w:r>
      <w:r w:rsidR="0023137A" w:rsidRPr="008F7490">
        <w:rPr>
          <w:rFonts w:ascii="Times New Roman" w:hAnsi="Times New Roman" w:cs="Times New Roman"/>
          <w:sz w:val="24"/>
          <w:szCs w:val="24"/>
        </w:rPr>
        <w:t>tion</w:t>
      </w:r>
      <w:r w:rsidR="00A75BEC" w:rsidRPr="008F7490">
        <w:rPr>
          <w:rFonts w:ascii="Times New Roman" w:hAnsi="Times New Roman" w:cs="Times New Roman"/>
          <w:sz w:val="24"/>
          <w:szCs w:val="24"/>
        </w:rPr>
        <w:t xml:space="preserve"> in  the construction waste </w:t>
      </w:r>
      <w:r w:rsidR="00292DF4" w:rsidRPr="008F7490">
        <w:rPr>
          <w:rFonts w:ascii="Times New Roman" w:hAnsi="Times New Roman" w:cs="Times New Roman"/>
          <w:sz w:val="24"/>
          <w:szCs w:val="24"/>
        </w:rPr>
        <w:t xml:space="preserve"> generation </w:t>
      </w:r>
      <w:r w:rsidR="00A75BEC" w:rsidRPr="008F7490">
        <w:rPr>
          <w:rFonts w:ascii="Times New Roman" w:hAnsi="Times New Roman" w:cs="Times New Roman"/>
          <w:sz w:val="24"/>
          <w:szCs w:val="24"/>
        </w:rPr>
        <w:t xml:space="preserve">and to adopt </w:t>
      </w:r>
      <w:r w:rsidR="008F7490" w:rsidRPr="008F7490">
        <w:rPr>
          <w:rFonts w:ascii="Times New Roman" w:hAnsi="Times New Roman" w:cs="Times New Roman"/>
          <w:sz w:val="24"/>
          <w:szCs w:val="24"/>
        </w:rPr>
        <w:t>strategies</w:t>
      </w:r>
      <w:r w:rsidR="00A75BEC" w:rsidRPr="008F7490">
        <w:rPr>
          <w:rFonts w:ascii="Times New Roman" w:hAnsi="Times New Roman" w:cs="Times New Roman"/>
          <w:sz w:val="24"/>
          <w:szCs w:val="24"/>
        </w:rPr>
        <w:t xml:space="preserve"> to reuse the waste  generated at </w:t>
      </w:r>
      <w:r w:rsidR="00292DF4" w:rsidRPr="008F7490">
        <w:rPr>
          <w:rFonts w:ascii="Times New Roman" w:hAnsi="Times New Roman" w:cs="Times New Roman"/>
          <w:sz w:val="24"/>
          <w:szCs w:val="24"/>
        </w:rPr>
        <w:t>on-</w:t>
      </w:r>
      <w:r w:rsidR="00A75BEC" w:rsidRPr="008F7490">
        <w:rPr>
          <w:rFonts w:ascii="Times New Roman" w:hAnsi="Times New Roman" w:cs="Times New Roman"/>
          <w:sz w:val="24"/>
          <w:szCs w:val="24"/>
        </w:rPr>
        <w:t>site</w:t>
      </w:r>
      <w:r w:rsidR="00292DF4" w:rsidRPr="008F7490">
        <w:rPr>
          <w:rFonts w:ascii="Times New Roman" w:hAnsi="Times New Roman" w:cs="Times New Roman"/>
          <w:sz w:val="24"/>
          <w:szCs w:val="24"/>
        </w:rPr>
        <w:t>.</w:t>
      </w:r>
      <w:r w:rsidR="00A75BEC" w:rsidRPr="008F7490">
        <w:rPr>
          <w:rFonts w:ascii="Times New Roman" w:hAnsi="Times New Roman" w:cs="Times New Roman"/>
          <w:sz w:val="24"/>
          <w:szCs w:val="24"/>
        </w:rPr>
        <w:t xml:space="preserve"> This approach is to </w:t>
      </w:r>
      <w:r w:rsidR="008F7490" w:rsidRPr="008F7490">
        <w:rPr>
          <w:rFonts w:ascii="Times New Roman" w:hAnsi="Times New Roman" w:cs="Times New Roman"/>
          <w:sz w:val="24"/>
          <w:szCs w:val="24"/>
        </w:rPr>
        <w:t>fulfil</w:t>
      </w:r>
      <w:r w:rsidR="00A75BEC" w:rsidRPr="008F7490">
        <w:rPr>
          <w:rFonts w:ascii="Times New Roman" w:hAnsi="Times New Roman" w:cs="Times New Roman"/>
          <w:sz w:val="24"/>
          <w:szCs w:val="24"/>
        </w:rPr>
        <w:t xml:space="preserve"> the increasing demand of the virgin resources and to minimize the earth pollution. The main objectives the project is as follows</w:t>
      </w:r>
    </w:p>
    <w:p w14:paraId="6056C826" w14:textId="77777777" w:rsidR="00A75BEC" w:rsidRPr="00153EC1" w:rsidRDefault="00A75BEC" w:rsidP="005602D4">
      <w:pPr>
        <w:spacing w:after="0" w:line="276" w:lineRule="auto"/>
        <w:jc w:val="both"/>
        <w:rPr>
          <w:rFonts w:ascii="Times New Roman" w:hAnsi="Times New Roman" w:cs="Times New Roman"/>
          <w:sz w:val="24"/>
          <w:szCs w:val="24"/>
        </w:rPr>
      </w:pPr>
    </w:p>
    <w:p w14:paraId="7C493F67" w14:textId="77777777" w:rsidR="00A75BEC" w:rsidRPr="00153EC1" w:rsidRDefault="00A75BEC" w:rsidP="005602D4">
      <w:pPr>
        <w:spacing w:after="0" w:line="276" w:lineRule="auto"/>
        <w:jc w:val="both"/>
        <w:rPr>
          <w:rFonts w:ascii="Times New Roman" w:hAnsi="Times New Roman" w:cs="Times New Roman"/>
          <w:sz w:val="24"/>
          <w:szCs w:val="24"/>
        </w:rPr>
      </w:pPr>
      <w:r w:rsidRPr="00153EC1">
        <w:rPr>
          <w:rFonts w:ascii="Times New Roman" w:hAnsi="Times New Roman" w:cs="Times New Roman"/>
          <w:sz w:val="24"/>
          <w:szCs w:val="24"/>
        </w:rPr>
        <w:t>Objective 1: Construction management plan for productive resource utilization identifying construction waste reduction indicators</w:t>
      </w:r>
    </w:p>
    <w:p w14:paraId="21125E50" w14:textId="77777777" w:rsidR="00A75BEC" w:rsidRPr="00153EC1" w:rsidRDefault="00A75BEC" w:rsidP="005602D4">
      <w:pPr>
        <w:spacing w:after="0" w:line="276" w:lineRule="auto"/>
        <w:jc w:val="both"/>
        <w:rPr>
          <w:rFonts w:ascii="Times New Roman" w:hAnsi="Times New Roman" w:cs="Times New Roman"/>
          <w:sz w:val="24"/>
          <w:szCs w:val="24"/>
        </w:rPr>
      </w:pPr>
      <w:r w:rsidRPr="00153EC1">
        <w:rPr>
          <w:rFonts w:ascii="Times New Roman" w:hAnsi="Times New Roman" w:cs="Times New Roman"/>
          <w:sz w:val="24"/>
          <w:szCs w:val="24"/>
        </w:rPr>
        <w:t xml:space="preserve"> </w:t>
      </w:r>
    </w:p>
    <w:p w14:paraId="58B8DB55" w14:textId="77777777" w:rsidR="00A75BEC" w:rsidRDefault="00A75BEC" w:rsidP="005602D4">
      <w:pPr>
        <w:spacing w:after="0" w:line="276" w:lineRule="auto"/>
        <w:jc w:val="both"/>
        <w:rPr>
          <w:rFonts w:ascii="Times New Roman" w:hAnsi="Times New Roman" w:cs="Times New Roman"/>
          <w:sz w:val="24"/>
          <w:szCs w:val="24"/>
        </w:rPr>
      </w:pPr>
      <w:r w:rsidRPr="00153EC1">
        <w:rPr>
          <w:rFonts w:ascii="Times New Roman" w:hAnsi="Times New Roman" w:cs="Times New Roman"/>
          <w:sz w:val="24"/>
          <w:szCs w:val="24"/>
        </w:rPr>
        <w:t>Objective 2: Construction waste management plan for productive resource utilization to reuse the construction waste generated during/at all phases of construction.</w:t>
      </w:r>
    </w:p>
    <w:p w14:paraId="46C33587" w14:textId="77777777" w:rsidR="00A75BEC" w:rsidRDefault="00A75BEC" w:rsidP="005602D4">
      <w:pPr>
        <w:spacing w:after="0" w:line="276" w:lineRule="auto"/>
        <w:jc w:val="both"/>
        <w:rPr>
          <w:rFonts w:ascii="Times New Roman" w:hAnsi="Times New Roman" w:cs="Times New Roman"/>
          <w:sz w:val="24"/>
          <w:szCs w:val="24"/>
        </w:rPr>
      </w:pPr>
    </w:p>
    <w:p w14:paraId="49E95A3A" w14:textId="19B40A42" w:rsidR="00A75BEC" w:rsidRPr="00C61131" w:rsidRDefault="00C61131" w:rsidP="005602D4">
      <w:pPr>
        <w:spacing w:after="0" w:line="276" w:lineRule="auto"/>
        <w:jc w:val="both"/>
        <w:rPr>
          <w:rFonts w:ascii="Times New Roman" w:hAnsi="Times New Roman" w:cs="Times New Roman"/>
          <w:b/>
          <w:bCs/>
          <w:sz w:val="24"/>
          <w:szCs w:val="24"/>
        </w:rPr>
      </w:pPr>
      <w:r w:rsidRPr="00C61131">
        <w:rPr>
          <w:rFonts w:ascii="Times New Roman" w:hAnsi="Times New Roman" w:cs="Times New Roman"/>
          <w:b/>
          <w:bCs/>
          <w:sz w:val="24"/>
          <w:szCs w:val="24"/>
        </w:rPr>
        <w:t xml:space="preserve">2.0 </w:t>
      </w:r>
      <w:r w:rsidR="00A75BEC" w:rsidRPr="00C61131">
        <w:rPr>
          <w:rFonts w:ascii="Times New Roman" w:hAnsi="Times New Roman" w:cs="Times New Roman"/>
          <w:b/>
          <w:bCs/>
          <w:sz w:val="24"/>
          <w:szCs w:val="24"/>
        </w:rPr>
        <w:t>Methodology</w:t>
      </w:r>
    </w:p>
    <w:p w14:paraId="18374946" w14:textId="77777777" w:rsidR="00A75BEC" w:rsidRDefault="00A75BEC" w:rsidP="005602D4">
      <w:pPr>
        <w:spacing w:after="0" w:line="276" w:lineRule="auto"/>
        <w:jc w:val="both"/>
        <w:rPr>
          <w:rFonts w:ascii="Times New Roman" w:hAnsi="Times New Roman" w:cs="Times New Roman"/>
          <w:sz w:val="24"/>
          <w:szCs w:val="24"/>
        </w:rPr>
      </w:pPr>
    </w:p>
    <w:p w14:paraId="7E49C967" w14:textId="641E6B13" w:rsidR="00811022" w:rsidRDefault="00A75BEC" w:rsidP="005602D4">
      <w:pPr>
        <w:spacing w:after="0" w:line="276" w:lineRule="auto"/>
        <w:jc w:val="both"/>
        <w:rPr>
          <w:rFonts w:ascii="Times New Roman" w:hAnsi="Times New Roman" w:cs="Times New Roman"/>
          <w:sz w:val="24"/>
          <w:szCs w:val="24"/>
        </w:rPr>
      </w:pPr>
      <w:r w:rsidRPr="006C0685">
        <w:rPr>
          <w:rFonts w:ascii="Times New Roman" w:hAnsi="Times New Roman" w:cs="Times New Roman"/>
          <w:sz w:val="24"/>
          <w:szCs w:val="24"/>
        </w:rPr>
        <w:t>Interviews and questionnaire are the methods used this current study.</w:t>
      </w:r>
      <w:r w:rsidRPr="006C0685">
        <w:rPr>
          <w:rFonts w:ascii="Times New Roman" w:hAnsi="Times New Roman" w:cs="Times New Roman"/>
          <w:color w:val="212529"/>
          <w:sz w:val="24"/>
          <w:szCs w:val="24"/>
          <w:shd w:val="clear" w:color="auto" w:fill="FFFFFF"/>
        </w:rPr>
        <w:t xml:space="preserve"> </w:t>
      </w:r>
      <w:r w:rsidR="00036F0E" w:rsidRPr="00036F0E">
        <w:rPr>
          <w:rFonts w:ascii="Times New Roman" w:hAnsi="Times New Roman" w:cs="Times New Roman"/>
          <w:color w:val="212529"/>
          <w:sz w:val="24"/>
          <w:szCs w:val="24"/>
          <w:shd w:val="clear" w:color="auto" w:fill="FFFFFF"/>
        </w:rPr>
        <w:t>A representative sample of participants is assembled and requested to provide responses to a predetermined set of questions in an organised manner. The survey instrument employed in this research was developed through the utilisation of focus group discussions conducted with residential project managers, consultants, and other industry professionals who are actively engaged in the construction process. The methodology employed for the investigation is illustrated in Figure 1.</w:t>
      </w:r>
    </w:p>
    <w:p w14:paraId="43BCFB4D" w14:textId="37F5F937" w:rsidR="00811022" w:rsidRDefault="004F0103" w:rsidP="005602D4">
      <w:pPr>
        <w:spacing w:after="0" w:line="276" w:lineRule="auto"/>
        <w:jc w:val="center"/>
        <w:rPr>
          <w:rFonts w:ascii="Times New Roman" w:hAnsi="Times New Roman" w:cs="Times New Roman"/>
          <w:sz w:val="24"/>
          <w:szCs w:val="24"/>
        </w:rPr>
      </w:pPr>
      <w:r>
        <w:rPr>
          <w:noProof/>
        </w:rPr>
        <w:drawing>
          <wp:inline distT="0" distB="0" distL="0" distR="0" wp14:anchorId="551BDDDA" wp14:editId="735F5E72">
            <wp:extent cx="3898232" cy="3230099"/>
            <wp:effectExtent l="0" t="0" r="762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911321" cy="3240945"/>
                    </a:xfrm>
                    <a:prstGeom prst="rect">
                      <a:avLst/>
                    </a:prstGeom>
                  </pic:spPr>
                </pic:pic>
              </a:graphicData>
            </a:graphic>
          </wp:inline>
        </w:drawing>
      </w:r>
    </w:p>
    <w:p w14:paraId="01DA5B01" w14:textId="77777777" w:rsidR="00811022" w:rsidRPr="006C0685" w:rsidRDefault="00811022" w:rsidP="005602D4">
      <w:pPr>
        <w:spacing w:after="0" w:line="276" w:lineRule="auto"/>
        <w:jc w:val="center"/>
        <w:rPr>
          <w:rFonts w:ascii="Times New Roman" w:hAnsi="Times New Roman" w:cs="Times New Roman"/>
          <w:sz w:val="24"/>
          <w:szCs w:val="24"/>
        </w:rPr>
      </w:pPr>
    </w:p>
    <w:p w14:paraId="665D40B3" w14:textId="5EEE5096" w:rsidR="009C5656" w:rsidRDefault="00811022" w:rsidP="005602D4">
      <w:pPr>
        <w:spacing w:line="276" w:lineRule="auto"/>
        <w:jc w:val="center"/>
        <w:rPr>
          <w:rFonts w:ascii="Times New Roman" w:hAnsi="Times New Roman" w:cs="Times New Roman"/>
          <w:sz w:val="24"/>
          <w:szCs w:val="24"/>
        </w:rPr>
      </w:pPr>
      <w:r w:rsidRPr="00811022">
        <w:rPr>
          <w:rFonts w:ascii="Times New Roman" w:hAnsi="Times New Roman" w:cs="Times New Roman"/>
          <w:sz w:val="24"/>
          <w:szCs w:val="24"/>
        </w:rPr>
        <w:lastRenderedPageBreak/>
        <w:t xml:space="preserve">Figure 1: methodology </w:t>
      </w:r>
      <w:r w:rsidR="00E34989">
        <w:rPr>
          <w:rFonts w:ascii="Times New Roman" w:hAnsi="Times New Roman" w:cs="Times New Roman"/>
          <w:sz w:val="24"/>
          <w:szCs w:val="24"/>
        </w:rPr>
        <w:t>for the study</w:t>
      </w:r>
    </w:p>
    <w:p w14:paraId="0E1B4825" w14:textId="77777777" w:rsidR="007001C1" w:rsidRDefault="007001C1" w:rsidP="005602D4">
      <w:pPr>
        <w:spacing w:after="0" w:line="276" w:lineRule="auto"/>
        <w:jc w:val="both"/>
        <w:rPr>
          <w:rFonts w:ascii="Times New Roman" w:hAnsi="Times New Roman" w:cs="Times New Roman"/>
          <w:b/>
          <w:bCs/>
          <w:color w:val="202124"/>
          <w:sz w:val="24"/>
          <w:szCs w:val="24"/>
          <w:shd w:val="clear" w:color="auto" w:fill="FFFFFF"/>
        </w:rPr>
      </w:pPr>
    </w:p>
    <w:p w14:paraId="4E95B28A" w14:textId="77777777" w:rsidR="00E03AF3" w:rsidRDefault="00E03AF3" w:rsidP="005602D4">
      <w:pPr>
        <w:spacing w:after="0" w:line="276" w:lineRule="auto"/>
        <w:jc w:val="both"/>
        <w:rPr>
          <w:rFonts w:ascii="Times New Roman" w:hAnsi="Times New Roman" w:cs="Times New Roman"/>
          <w:b/>
          <w:bCs/>
          <w:color w:val="202124"/>
          <w:sz w:val="24"/>
          <w:szCs w:val="24"/>
          <w:shd w:val="clear" w:color="auto" w:fill="FFFFFF"/>
        </w:rPr>
      </w:pPr>
    </w:p>
    <w:p w14:paraId="0EF80F5D" w14:textId="4E779494" w:rsidR="0071220A" w:rsidRDefault="0071220A" w:rsidP="005602D4">
      <w:pPr>
        <w:spacing w:after="0" w:line="276" w:lineRule="auto"/>
        <w:jc w:val="both"/>
        <w:rPr>
          <w:rFonts w:ascii="Times New Roman" w:hAnsi="Times New Roman" w:cs="Times New Roman"/>
          <w:b/>
          <w:bCs/>
          <w:color w:val="202124"/>
          <w:sz w:val="24"/>
          <w:szCs w:val="24"/>
          <w:shd w:val="clear" w:color="auto" w:fill="FFFFFF"/>
        </w:rPr>
      </w:pPr>
      <w:r w:rsidRPr="00961CF2">
        <w:rPr>
          <w:rFonts w:ascii="Times New Roman" w:hAnsi="Times New Roman" w:cs="Times New Roman"/>
          <w:b/>
          <w:bCs/>
          <w:color w:val="202124"/>
          <w:sz w:val="24"/>
          <w:szCs w:val="24"/>
          <w:shd w:val="clear" w:color="auto" w:fill="FFFFFF"/>
        </w:rPr>
        <w:t xml:space="preserve">3.0 </w:t>
      </w:r>
      <w:r w:rsidR="00680FD6">
        <w:rPr>
          <w:rFonts w:ascii="Times New Roman" w:hAnsi="Times New Roman" w:cs="Times New Roman"/>
          <w:b/>
          <w:bCs/>
          <w:color w:val="202124"/>
          <w:sz w:val="24"/>
          <w:szCs w:val="24"/>
          <w:shd w:val="clear" w:color="auto" w:fill="FFFFFF"/>
        </w:rPr>
        <w:t>The findings and Analysis</w:t>
      </w:r>
    </w:p>
    <w:p w14:paraId="140B7063" w14:textId="77777777" w:rsidR="0071220A" w:rsidRDefault="0071220A" w:rsidP="005602D4">
      <w:pPr>
        <w:spacing w:after="0" w:line="276" w:lineRule="auto"/>
        <w:jc w:val="both"/>
        <w:rPr>
          <w:rFonts w:ascii="Times New Roman" w:hAnsi="Times New Roman" w:cs="Times New Roman"/>
          <w:color w:val="202124"/>
          <w:sz w:val="24"/>
          <w:szCs w:val="24"/>
          <w:shd w:val="clear" w:color="auto" w:fill="FFFFFF"/>
        </w:rPr>
      </w:pPr>
    </w:p>
    <w:p w14:paraId="3754C0C6" w14:textId="7925F574" w:rsidR="00F45284" w:rsidRPr="007B27F6" w:rsidRDefault="0071220A" w:rsidP="005602D4">
      <w:pPr>
        <w:spacing w:after="0" w:line="276" w:lineRule="auto"/>
        <w:jc w:val="both"/>
        <w:rPr>
          <w:rFonts w:ascii="Times New Roman" w:hAnsi="Times New Roman" w:cs="Times New Roman"/>
          <w:sz w:val="24"/>
          <w:szCs w:val="24"/>
        </w:rPr>
      </w:pPr>
      <w:r w:rsidRPr="00F34379">
        <w:rPr>
          <w:rFonts w:ascii="Times New Roman" w:hAnsi="Times New Roman" w:cs="Times New Roman"/>
          <w:color w:val="202124"/>
          <w:sz w:val="24"/>
          <w:szCs w:val="24"/>
          <w:shd w:val="clear" w:color="auto" w:fill="FFFFFF"/>
        </w:rPr>
        <w:t>3.1.</w:t>
      </w:r>
      <w:r w:rsidR="00D042A8">
        <w:rPr>
          <w:rFonts w:ascii="Times New Roman" w:hAnsi="Times New Roman" w:cs="Times New Roman"/>
          <w:color w:val="202124"/>
          <w:sz w:val="24"/>
          <w:szCs w:val="24"/>
          <w:shd w:val="clear" w:color="auto" w:fill="FFFFFF"/>
        </w:rPr>
        <w:t>1</w:t>
      </w:r>
      <w:r w:rsidRPr="00F34379">
        <w:rPr>
          <w:rFonts w:ascii="Times New Roman" w:hAnsi="Times New Roman" w:cs="Times New Roman"/>
          <w:color w:val="202124"/>
          <w:sz w:val="24"/>
          <w:szCs w:val="24"/>
          <w:shd w:val="clear" w:color="auto" w:fill="FFFFFF"/>
        </w:rPr>
        <w:t xml:space="preserve"> </w:t>
      </w:r>
      <w:r w:rsidR="00F45284" w:rsidRPr="008E5E4F">
        <w:rPr>
          <w:rFonts w:ascii="Times New Roman" w:hAnsi="Times New Roman" w:cs="Times New Roman"/>
          <w:sz w:val="24"/>
          <w:szCs w:val="24"/>
          <w:u w:val="single"/>
        </w:rPr>
        <w:t xml:space="preserve">Site Management </w:t>
      </w:r>
      <w:r w:rsidR="00680FD6">
        <w:rPr>
          <w:rFonts w:ascii="Times New Roman" w:hAnsi="Times New Roman" w:cs="Times New Roman"/>
          <w:sz w:val="24"/>
          <w:szCs w:val="24"/>
          <w:u w:val="single"/>
        </w:rPr>
        <w:t>Plan</w:t>
      </w:r>
    </w:p>
    <w:p w14:paraId="2168F7C6" w14:textId="77777777" w:rsidR="00423335" w:rsidRPr="00423335" w:rsidRDefault="00423335" w:rsidP="005602D4">
      <w:pPr>
        <w:spacing w:after="0" w:line="276" w:lineRule="auto"/>
        <w:jc w:val="both"/>
        <w:rPr>
          <w:rFonts w:ascii="Times New Roman" w:hAnsi="Times New Roman" w:cs="Times New Roman"/>
          <w:sz w:val="24"/>
          <w:szCs w:val="24"/>
        </w:rPr>
      </w:pPr>
      <w:r w:rsidRPr="00423335">
        <w:rPr>
          <w:rFonts w:ascii="Times New Roman" w:hAnsi="Times New Roman" w:cs="Times New Roman"/>
          <w:sz w:val="24"/>
          <w:szCs w:val="24"/>
        </w:rPr>
        <w:t>It is also thought that 13% of the raw materials that are bought are not used and are thrown away. This leaves ample of potential for reducing trash and reusing items to make buying more efficient. On a building site, it takes careful planning to keep track of and manage the different types of waste. Most waste is made on-site because of things like over-ordering, damaging materials by not handling them properly, off-cuts, poor storage of materials, and packaging building materials more than they need to be. Just-in-time delivery can help cut down on waste caused by bad storing and bad weather. To keep things from breaking down, keep the protective packaging on and make sure the storage place is safe and remains not damp.</w:t>
      </w:r>
    </w:p>
    <w:p w14:paraId="52F6226C" w14:textId="77777777" w:rsidR="00423335" w:rsidRPr="00423335" w:rsidRDefault="00423335" w:rsidP="005602D4">
      <w:pPr>
        <w:spacing w:after="0" w:line="276" w:lineRule="auto"/>
        <w:jc w:val="both"/>
        <w:rPr>
          <w:rFonts w:ascii="Times New Roman" w:hAnsi="Times New Roman" w:cs="Times New Roman"/>
          <w:sz w:val="24"/>
          <w:szCs w:val="24"/>
        </w:rPr>
      </w:pPr>
    </w:p>
    <w:p w14:paraId="7F30AADA" w14:textId="768CF168" w:rsidR="0071220A" w:rsidRDefault="0071220A" w:rsidP="005602D4">
      <w:pPr>
        <w:spacing w:after="0" w:line="276" w:lineRule="auto"/>
        <w:jc w:val="both"/>
        <w:rPr>
          <w:rFonts w:ascii="Arial" w:hAnsi="Arial" w:cs="Arial"/>
          <w:color w:val="222222"/>
          <w:sz w:val="20"/>
          <w:szCs w:val="20"/>
          <w:shd w:val="clear" w:color="auto" w:fill="FFFFFF"/>
        </w:rPr>
      </w:pPr>
      <w:r>
        <w:rPr>
          <w:rFonts w:ascii="Times New Roman" w:hAnsi="Times New Roman" w:cs="Times New Roman"/>
          <w:sz w:val="24"/>
          <w:szCs w:val="24"/>
        </w:rPr>
        <w:t>3.1.</w:t>
      </w:r>
      <w:r w:rsidR="00D042A8">
        <w:rPr>
          <w:rFonts w:ascii="Times New Roman" w:hAnsi="Times New Roman" w:cs="Times New Roman"/>
          <w:sz w:val="24"/>
          <w:szCs w:val="24"/>
        </w:rPr>
        <w:t>2</w:t>
      </w:r>
      <w:r>
        <w:rPr>
          <w:rFonts w:ascii="Times New Roman" w:hAnsi="Times New Roman" w:cs="Times New Roman"/>
          <w:sz w:val="24"/>
          <w:szCs w:val="24"/>
        </w:rPr>
        <w:t xml:space="preserve"> </w:t>
      </w:r>
      <w:r w:rsidRPr="003A5547">
        <w:rPr>
          <w:rFonts w:ascii="Times New Roman" w:hAnsi="Times New Roman" w:cs="Times New Roman"/>
          <w:sz w:val="24"/>
          <w:szCs w:val="24"/>
          <w:u w:val="single"/>
        </w:rPr>
        <w:t>Design thinking stages</w:t>
      </w:r>
    </w:p>
    <w:p w14:paraId="31B4DF62" w14:textId="0A0C3420" w:rsidR="005602D4" w:rsidRPr="00680FD6" w:rsidRDefault="0071220A" w:rsidP="00680FD6">
      <w:pPr>
        <w:spacing w:after="0" w:line="276" w:lineRule="auto"/>
        <w:jc w:val="both"/>
        <w:rPr>
          <w:rFonts w:ascii="Times New Roman" w:hAnsi="Times New Roman" w:cs="Times New Roman"/>
          <w:color w:val="000000" w:themeColor="text1"/>
          <w:sz w:val="24"/>
          <w:szCs w:val="24"/>
          <w:shd w:val="clear" w:color="auto" w:fill="FFFFFF"/>
        </w:rPr>
      </w:pPr>
      <w:r>
        <w:rPr>
          <w:rFonts w:ascii="Arial" w:hAnsi="Arial" w:cs="Arial"/>
          <w:color w:val="222222"/>
          <w:sz w:val="20"/>
          <w:szCs w:val="20"/>
          <w:shd w:val="clear" w:color="auto" w:fill="FFFFFF"/>
        </w:rPr>
        <w:t xml:space="preserve"> </w:t>
      </w:r>
      <w:r w:rsidRPr="003A5547">
        <w:rPr>
          <w:rFonts w:ascii="Times New Roman" w:hAnsi="Times New Roman" w:cs="Times New Roman"/>
          <w:color w:val="222222"/>
          <w:sz w:val="24"/>
          <w:szCs w:val="24"/>
          <w:shd w:val="clear" w:color="auto" w:fill="FFFFFF"/>
        </w:rPr>
        <w:t xml:space="preserve">Building designers play important role in construction waste minimization at prephase of construction. Builder should </w:t>
      </w:r>
      <w:r w:rsidR="00BD1306" w:rsidRPr="003A5547">
        <w:rPr>
          <w:rFonts w:ascii="Times New Roman" w:hAnsi="Times New Roman" w:cs="Times New Roman"/>
          <w:color w:val="222222"/>
          <w:sz w:val="24"/>
          <w:szCs w:val="24"/>
          <w:shd w:val="clear" w:color="auto" w:fill="FFFFFF"/>
        </w:rPr>
        <w:t>detail</w:t>
      </w:r>
      <w:r w:rsidRPr="003A5547">
        <w:rPr>
          <w:rFonts w:ascii="Times New Roman" w:hAnsi="Times New Roman" w:cs="Times New Roman"/>
          <w:color w:val="222222"/>
          <w:sz w:val="24"/>
          <w:szCs w:val="24"/>
          <w:shd w:val="clear" w:color="auto" w:fill="FFFFFF"/>
        </w:rPr>
        <w:t xml:space="preserve"> study of </w:t>
      </w:r>
      <w:r w:rsidR="00BD1306" w:rsidRPr="003A5547">
        <w:rPr>
          <w:rFonts w:ascii="Times New Roman" w:hAnsi="Times New Roman" w:cs="Times New Roman"/>
          <w:color w:val="222222"/>
          <w:sz w:val="24"/>
          <w:szCs w:val="24"/>
          <w:shd w:val="clear" w:color="auto" w:fill="FFFFFF"/>
        </w:rPr>
        <w:t>owner’s</w:t>
      </w:r>
      <w:r w:rsidRPr="003A5547">
        <w:rPr>
          <w:rFonts w:ascii="Times New Roman" w:hAnsi="Times New Roman" w:cs="Times New Roman"/>
          <w:color w:val="222222"/>
          <w:sz w:val="24"/>
          <w:szCs w:val="24"/>
          <w:shd w:val="clear" w:color="auto" w:fill="FFFFFF"/>
        </w:rPr>
        <w:t xml:space="preserve"> requirement  have collaboration with with vendors and manufacturers. Materials should be selected considering its efficiency when designing architectural form, its lifetime, durability. Design for flexibility for further </w:t>
      </w:r>
      <w:r w:rsidR="003A5547" w:rsidRPr="003A5547">
        <w:rPr>
          <w:rFonts w:ascii="Times New Roman" w:hAnsi="Times New Roman" w:cs="Times New Roman"/>
          <w:color w:val="222222"/>
          <w:sz w:val="24"/>
          <w:szCs w:val="24"/>
          <w:shd w:val="clear" w:color="auto" w:fill="FFFFFF"/>
        </w:rPr>
        <w:t>a</w:t>
      </w:r>
      <w:r w:rsidRPr="003A5547">
        <w:rPr>
          <w:rFonts w:ascii="Times New Roman" w:hAnsi="Times New Roman" w:cs="Times New Roman"/>
          <w:color w:val="222222"/>
          <w:sz w:val="24"/>
          <w:szCs w:val="24"/>
          <w:shd w:val="clear" w:color="auto" w:fill="FFFFFF"/>
        </w:rPr>
        <w:t>djustment  in future without generating waste. Design should be done as per local materials, cut fill techn</w:t>
      </w:r>
      <w:r w:rsidR="003A5547" w:rsidRPr="003A5547">
        <w:rPr>
          <w:rFonts w:ascii="Times New Roman" w:hAnsi="Times New Roman" w:cs="Times New Roman"/>
          <w:color w:val="222222"/>
          <w:sz w:val="24"/>
          <w:szCs w:val="24"/>
          <w:shd w:val="clear" w:color="auto" w:fill="FFFFFF"/>
        </w:rPr>
        <w:t>i</w:t>
      </w:r>
      <w:r w:rsidRPr="003A5547">
        <w:rPr>
          <w:rFonts w:ascii="Times New Roman" w:hAnsi="Times New Roman" w:cs="Times New Roman"/>
          <w:color w:val="222222"/>
          <w:sz w:val="24"/>
          <w:szCs w:val="24"/>
          <w:shd w:val="clear" w:color="auto" w:fill="FFFFFF"/>
        </w:rPr>
        <w:t>que and standard design techniques.</w:t>
      </w:r>
      <w:r w:rsidRPr="003A5547">
        <w:rPr>
          <w:rFonts w:ascii="Times New Roman" w:hAnsi="Times New Roman" w:cs="Times New Roman"/>
          <w:color w:val="39464E"/>
          <w:sz w:val="24"/>
          <w:szCs w:val="24"/>
          <w:shd w:val="clear" w:color="auto" w:fill="FFFFFF"/>
        </w:rPr>
        <w:t xml:space="preserve"> </w:t>
      </w:r>
      <w:r w:rsidR="00680FD6" w:rsidRPr="00680FD6">
        <w:rPr>
          <w:rFonts w:ascii="Times New Roman" w:hAnsi="Times New Roman" w:cs="Times New Roman"/>
          <w:color w:val="000000" w:themeColor="text1"/>
          <w:sz w:val="24"/>
          <w:szCs w:val="24"/>
          <w:shd w:val="clear" w:color="auto" w:fill="FFFFFF"/>
        </w:rPr>
        <w:t>among the primary difficulties encountered in the field of MEP design is on the task of identifying the most advantageous arrangement for distribution networks.</w:t>
      </w:r>
    </w:p>
    <w:p w14:paraId="7834FE16" w14:textId="77777777" w:rsidR="005602D4" w:rsidRDefault="005602D4" w:rsidP="005602D4">
      <w:pPr>
        <w:spacing w:after="0" w:line="276" w:lineRule="auto"/>
        <w:jc w:val="both"/>
        <w:rPr>
          <w:rFonts w:ascii="Times New Roman" w:hAnsi="Times New Roman" w:cs="Times New Roman"/>
          <w:sz w:val="24"/>
          <w:szCs w:val="24"/>
        </w:rPr>
      </w:pPr>
    </w:p>
    <w:p w14:paraId="44D8943B" w14:textId="02EA791D" w:rsidR="0071220A" w:rsidRDefault="0071220A" w:rsidP="005602D4">
      <w:pPr>
        <w:spacing w:after="0" w:line="276" w:lineRule="auto"/>
        <w:jc w:val="both"/>
        <w:rPr>
          <w:rFonts w:ascii="Times New Roman" w:hAnsi="Times New Roman" w:cs="Times New Roman"/>
          <w:sz w:val="24"/>
          <w:szCs w:val="24"/>
          <w:u w:val="single"/>
        </w:rPr>
      </w:pPr>
      <w:r w:rsidRPr="003A5547">
        <w:rPr>
          <w:rFonts w:ascii="Times New Roman" w:hAnsi="Times New Roman" w:cs="Times New Roman"/>
          <w:sz w:val="24"/>
          <w:szCs w:val="24"/>
        </w:rPr>
        <w:t>3.1.</w:t>
      </w:r>
      <w:r w:rsidR="00D042A8">
        <w:rPr>
          <w:rFonts w:ascii="Times New Roman" w:hAnsi="Times New Roman" w:cs="Times New Roman"/>
          <w:sz w:val="24"/>
          <w:szCs w:val="24"/>
        </w:rPr>
        <w:t>3</w:t>
      </w:r>
      <w:r w:rsidRPr="003A5547">
        <w:rPr>
          <w:rFonts w:ascii="Times New Roman" w:hAnsi="Times New Roman" w:cs="Times New Roman"/>
          <w:sz w:val="24"/>
          <w:szCs w:val="24"/>
          <w:u w:val="single"/>
        </w:rPr>
        <w:t xml:space="preserve"> </w:t>
      </w:r>
      <w:r w:rsidR="00F45284">
        <w:rPr>
          <w:rFonts w:ascii="Times New Roman" w:hAnsi="Times New Roman" w:cs="Times New Roman"/>
          <w:sz w:val="24"/>
          <w:szCs w:val="24"/>
          <w:u w:val="single"/>
        </w:rPr>
        <w:t>Labour skill</w:t>
      </w:r>
    </w:p>
    <w:p w14:paraId="5CB4847F" w14:textId="77777777" w:rsidR="005602D4" w:rsidRPr="003A5547" w:rsidRDefault="005602D4" w:rsidP="005602D4">
      <w:pPr>
        <w:spacing w:after="0" w:line="276" w:lineRule="auto"/>
        <w:jc w:val="both"/>
        <w:rPr>
          <w:rFonts w:ascii="Times New Roman" w:hAnsi="Times New Roman" w:cs="Times New Roman"/>
          <w:sz w:val="24"/>
          <w:szCs w:val="24"/>
          <w:u w:val="single"/>
        </w:rPr>
      </w:pPr>
    </w:p>
    <w:p w14:paraId="68C2C4F8" w14:textId="6E584D1B" w:rsidR="005602D4" w:rsidRPr="005602D4" w:rsidRDefault="005602D4" w:rsidP="005602D4">
      <w:pPr>
        <w:spacing w:after="0" w:line="276" w:lineRule="auto"/>
        <w:jc w:val="both"/>
        <w:rPr>
          <w:rFonts w:ascii="Times New Roman" w:hAnsi="Times New Roman" w:cs="Times New Roman"/>
          <w:sz w:val="24"/>
          <w:szCs w:val="24"/>
        </w:rPr>
      </w:pPr>
      <w:r w:rsidRPr="005602D4">
        <w:rPr>
          <w:rFonts w:ascii="Times New Roman" w:hAnsi="Times New Roman" w:cs="Times New Roman"/>
          <w:sz w:val="24"/>
          <w:szCs w:val="24"/>
        </w:rPr>
        <w:t>Problems with planning and managing materials aren't the only things that cause waste on building sites. Poor workmanship, theft</w:t>
      </w:r>
      <w:r w:rsidR="004D43E9">
        <w:rPr>
          <w:rFonts w:ascii="Times New Roman" w:hAnsi="Times New Roman" w:cs="Times New Roman"/>
          <w:sz w:val="24"/>
          <w:szCs w:val="24"/>
        </w:rPr>
        <w:t>,</w:t>
      </w:r>
      <w:r w:rsidRPr="005602D4">
        <w:rPr>
          <w:rFonts w:ascii="Times New Roman" w:hAnsi="Times New Roman" w:cs="Times New Roman"/>
          <w:sz w:val="24"/>
          <w:szCs w:val="24"/>
        </w:rPr>
        <w:t xml:space="preserve"> and pilfering of materials by workers, overestimating materials, poor supervision of workers, and wrong interpretations of drawings are also significant issues. </w:t>
      </w:r>
      <w:r w:rsidR="001C6A25" w:rsidRPr="001C6A25">
        <w:rPr>
          <w:rFonts w:ascii="Times New Roman" w:hAnsi="Times New Roman" w:cs="Times New Roman"/>
          <w:sz w:val="24"/>
          <w:szCs w:val="24"/>
        </w:rPr>
        <w:t xml:space="preserve">It is evident that the five most important </w:t>
      </w:r>
      <w:r w:rsidR="00680FD6">
        <w:rPr>
          <w:rFonts w:ascii="Times New Roman" w:hAnsi="Times New Roman" w:cs="Times New Roman"/>
          <w:sz w:val="24"/>
          <w:szCs w:val="24"/>
        </w:rPr>
        <w:t>labor-specific</w:t>
      </w:r>
      <w:r w:rsidRPr="005602D4">
        <w:rPr>
          <w:rFonts w:ascii="Times New Roman" w:hAnsi="Times New Roman" w:cs="Times New Roman"/>
          <w:sz w:val="24"/>
          <w:szCs w:val="24"/>
        </w:rPr>
        <w:t xml:space="preserve"> factors that affect </w:t>
      </w:r>
      <w:r w:rsidR="001C6A25">
        <w:rPr>
          <w:rFonts w:ascii="Times New Roman" w:hAnsi="Times New Roman" w:cs="Times New Roman"/>
          <w:sz w:val="24"/>
          <w:szCs w:val="24"/>
        </w:rPr>
        <w:t>CW</w:t>
      </w:r>
      <w:r w:rsidRPr="005602D4">
        <w:rPr>
          <w:rFonts w:ascii="Times New Roman" w:hAnsi="Times New Roman" w:cs="Times New Roman"/>
          <w:sz w:val="24"/>
          <w:szCs w:val="24"/>
        </w:rPr>
        <w:t xml:space="preserve"> are </w:t>
      </w:r>
      <w:r w:rsidR="001C6A25">
        <w:rPr>
          <w:rFonts w:ascii="Times New Roman" w:hAnsi="Times New Roman" w:cs="Times New Roman"/>
          <w:sz w:val="24"/>
          <w:szCs w:val="24"/>
        </w:rPr>
        <w:t xml:space="preserve">labours </w:t>
      </w:r>
      <w:r w:rsidRPr="005602D4">
        <w:rPr>
          <w:rFonts w:ascii="Times New Roman" w:hAnsi="Times New Roman" w:cs="Times New Roman"/>
          <w:sz w:val="24"/>
          <w:szCs w:val="24"/>
        </w:rPr>
        <w:t>errors that lead to re</w:t>
      </w:r>
      <w:r w:rsidR="001C6A25">
        <w:rPr>
          <w:rFonts w:ascii="Times New Roman" w:hAnsi="Times New Roman" w:cs="Times New Roman"/>
          <w:sz w:val="24"/>
          <w:szCs w:val="24"/>
        </w:rPr>
        <w:t>do</w:t>
      </w:r>
      <w:r w:rsidR="003C1A3C">
        <w:rPr>
          <w:rFonts w:ascii="Times New Roman" w:hAnsi="Times New Roman" w:cs="Times New Roman"/>
          <w:sz w:val="24"/>
          <w:szCs w:val="24"/>
        </w:rPr>
        <w:t xml:space="preserve">; </w:t>
      </w:r>
      <w:r w:rsidRPr="005602D4">
        <w:rPr>
          <w:rFonts w:ascii="Times New Roman" w:hAnsi="Times New Roman" w:cs="Times New Roman"/>
          <w:sz w:val="24"/>
          <w:szCs w:val="24"/>
        </w:rPr>
        <w:t>worker</w:t>
      </w:r>
      <w:r w:rsidR="003C1A3C">
        <w:rPr>
          <w:rFonts w:ascii="Times New Roman" w:hAnsi="Times New Roman" w:cs="Times New Roman"/>
          <w:sz w:val="24"/>
          <w:szCs w:val="24"/>
        </w:rPr>
        <w:t>’</w:t>
      </w:r>
      <w:r w:rsidRPr="005602D4">
        <w:rPr>
          <w:rFonts w:ascii="Times New Roman" w:hAnsi="Times New Roman" w:cs="Times New Roman"/>
          <w:sz w:val="24"/>
          <w:szCs w:val="24"/>
        </w:rPr>
        <w:t>s</w:t>
      </w:r>
      <w:r w:rsidR="003C1A3C">
        <w:rPr>
          <w:rFonts w:ascii="Times New Roman" w:hAnsi="Times New Roman" w:cs="Times New Roman"/>
          <w:sz w:val="24"/>
          <w:szCs w:val="24"/>
        </w:rPr>
        <w:t xml:space="preserve"> </w:t>
      </w:r>
      <w:r w:rsidRPr="005602D4">
        <w:rPr>
          <w:rFonts w:ascii="Times New Roman" w:hAnsi="Times New Roman" w:cs="Times New Roman"/>
          <w:sz w:val="24"/>
          <w:szCs w:val="24"/>
        </w:rPr>
        <w:t xml:space="preserve">bad attitudes, </w:t>
      </w:r>
      <w:r w:rsidR="00680FD6">
        <w:rPr>
          <w:rFonts w:ascii="Times New Roman" w:hAnsi="Times New Roman" w:cs="Times New Roman"/>
          <w:sz w:val="24"/>
          <w:szCs w:val="24"/>
        </w:rPr>
        <w:t>t</w:t>
      </w:r>
      <w:r w:rsidR="00680FD6" w:rsidRPr="00680FD6">
        <w:rPr>
          <w:rFonts w:ascii="Times New Roman" w:hAnsi="Times New Roman" w:cs="Times New Roman"/>
          <w:sz w:val="24"/>
          <w:szCs w:val="24"/>
        </w:rPr>
        <w:t>he dearth of qualified employees</w:t>
      </w:r>
      <w:r w:rsidR="003C1A3C">
        <w:rPr>
          <w:rFonts w:ascii="Times New Roman" w:hAnsi="Times New Roman" w:cs="Times New Roman"/>
          <w:sz w:val="24"/>
          <w:szCs w:val="24"/>
        </w:rPr>
        <w:t xml:space="preserve">; </w:t>
      </w:r>
      <w:r w:rsidRPr="005602D4">
        <w:rPr>
          <w:rFonts w:ascii="Times New Roman" w:hAnsi="Times New Roman" w:cs="Times New Roman"/>
          <w:sz w:val="24"/>
          <w:szCs w:val="24"/>
        </w:rPr>
        <w:t>lack of experience</w:t>
      </w:r>
      <w:r w:rsidR="003C1A3C">
        <w:rPr>
          <w:rFonts w:ascii="Times New Roman" w:hAnsi="Times New Roman" w:cs="Times New Roman"/>
          <w:sz w:val="24"/>
          <w:szCs w:val="24"/>
        </w:rPr>
        <w:t xml:space="preserve">. </w:t>
      </w:r>
      <w:r w:rsidRPr="005602D4">
        <w:rPr>
          <w:rFonts w:ascii="Times New Roman" w:hAnsi="Times New Roman" w:cs="Times New Roman"/>
          <w:sz w:val="24"/>
          <w:szCs w:val="24"/>
        </w:rPr>
        <w:t>Inadequate documentation of required materials</w:t>
      </w:r>
      <w:r w:rsidR="003C1A3C">
        <w:rPr>
          <w:rFonts w:ascii="Times New Roman" w:hAnsi="Times New Roman" w:cs="Times New Roman"/>
          <w:sz w:val="24"/>
          <w:szCs w:val="24"/>
        </w:rPr>
        <w:t xml:space="preserve">, </w:t>
      </w:r>
      <w:r w:rsidRPr="005602D4">
        <w:rPr>
          <w:rFonts w:ascii="Times New Roman" w:hAnsi="Times New Roman" w:cs="Times New Roman"/>
          <w:sz w:val="24"/>
          <w:szCs w:val="24"/>
        </w:rPr>
        <w:t>lack of enthusiasm from workers</w:t>
      </w:r>
      <w:r w:rsidR="003C1A3C">
        <w:rPr>
          <w:rFonts w:ascii="Times New Roman" w:hAnsi="Times New Roman" w:cs="Times New Roman"/>
          <w:sz w:val="24"/>
          <w:szCs w:val="24"/>
        </w:rPr>
        <w:t xml:space="preserve">, </w:t>
      </w:r>
      <w:r w:rsidRPr="005602D4">
        <w:rPr>
          <w:rFonts w:ascii="Times New Roman" w:hAnsi="Times New Roman" w:cs="Times New Roman"/>
          <w:sz w:val="24"/>
          <w:szCs w:val="24"/>
        </w:rPr>
        <w:t xml:space="preserve">improper use of materials, damage done by workers, and vandalism and theft by workers are the least </w:t>
      </w:r>
      <w:r w:rsidR="00680FD6">
        <w:rPr>
          <w:rFonts w:ascii="Times New Roman" w:hAnsi="Times New Roman" w:cs="Times New Roman"/>
          <w:sz w:val="24"/>
          <w:szCs w:val="24"/>
        </w:rPr>
        <w:t>labor-specific</w:t>
      </w:r>
      <w:r w:rsidRPr="005602D4">
        <w:rPr>
          <w:rFonts w:ascii="Times New Roman" w:hAnsi="Times New Roman" w:cs="Times New Roman"/>
          <w:sz w:val="24"/>
          <w:szCs w:val="24"/>
        </w:rPr>
        <w:t xml:space="preserve"> factors that cause construction waste.</w:t>
      </w:r>
    </w:p>
    <w:p w14:paraId="512BA8D2" w14:textId="77777777" w:rsidR="0071220A" w:rsidRPr="007B27F6" w:rsidRDefault="0071220A" w:rsidP="005602D4">
      <w:pPr>
        <w:spacing w:after="0" w:line="276" w:lineRule="auto"/>
        <w:jc w:val="both"/>
        <w:rPr>
          <w:rFonts w:ascii="Times New Roman" w:hAnsi="Times New Roman" w:cs="Times New Roman"/>
          <w:sz w:val="24"/>
          <w:szCs w:val="24"/>
        </w:rPr>
      </w:pPr>
    </w:p>
    <w:p w14:paraId="12F865F8" w14:textId="093BC627" w:rsidR="0071220A" w:rsidRDefault="0071220A" w:rsidP="005602D4">
      <w:pPr>
        <w:spacing w:after="0" w:line="276" w:lineRule="auto"/>
        <w:jc w:val="both"/>
        <w:rPr>
          <w:rFonts w:ascii="Times New Roman" w:hAnsi="Times New Roman" w:cs="Times New Roman"/>
          <w:sz w:val="24"/>
          <w:szCs w:val="24"/>
          <w:u w:val="single"/>
        </w:rPr>
      </w:pPr>
      <w:r w:rsidRPr="007B27F6">
        <w:rPr>
          <w:rFonts w:ascii="Times New Roman" w:hAnsi="Times New Roman" w:cs="Times New Roman"/>
          <w:sz w:val="24"/>
          <w:szCs w:val="24"/>
        </w:rPr>
        <w:t>3.1.</w:t>
      </w:r>
      <w:r w:rsidR="00D042A8">
        <w:rPr>
          <w:rFonts w:ascii="Times New Roman" w:hAnsi="Times New Roman" w:cs="Times New Roman"/>
          <w:sz w:val="24"/>
          <w:szCs w:val="24"/>
        </w:rPr>
        <w:t>4</w:t>
      </w:r>
      <w:r w:rsidRPr="007B27F6">
        <w:rPr>
          <w:rFonts w:ascii="Times New Roman" w:hAnsi="Times New Roman" w:cs="Times New Roman"/>
          <w:sz w:val="24"/>
          <w:szCs w:val="24"/>
        </w:rPr>
        <w:t xml:space="preserve"> </w:t>
      </w:r>
      <w:r w:rsidR="00C91F5C">
        <w:rPr>
          <w:rFonts w:ascii="Times New Roman" w:hAnsi="Times New Roman" w:cs="Times New Roman"/>
          <w:sz w:val="24"/>
          <w:szCs w:val="24"/>
          <w:u w:val="single"/>
        </w:rPr>
        <w:t>Policymaking</w:t>
      </w:r>
    </w:p>
    <w:p w14:paraId="78F4FB27" w14:textId="77777777" w:rsidR="009A4E98" w:rsidRDefault="009A4E98" w:rsidP="005602D4">
      <w:pPr>
        <w:spacing w:after="0" w:line="276" w:lineRule="auto"/>
        <w:jc w:val="both"/>
        <w:rPr>
          <w:rFonts w:ascii="Times New Roman" w:hAnsi="Times New Roman" w:cs="Times New Roman"/>
          <w:sz w:val="24"/>
          <w:szCs w:val="24"/>
        </w:rPr>
      </w:pPr>
    </w:p>
    <w:p w14:paraId="784DF21F" w14:textId="4DA614D8" w:rsidR="009A4E98" w:rsidRDefault="009A4E98" w:rsidP="009A4E98">
      <w:pPr>
        <w:spacing w:after="0" w:line="276" w:lineRule="auto"/>
        <w:jc w:val="both"/>
        <w:rPr>
          <w:rFonts w:ascii="Times New Roman" w:hAnsi="Times New Roman" w:cs="Times New Roman"/>
          <w:sz w:val="24"/>
          <w:szCs w:val="24"/>
        </w:rPr>
      </w:pPr>
      <w:r w:rsidRPr="009A4E98">
        <w:rPr>
          <w:rFonts w:ascii="Times New Roman" w:hAnsi="Times New Roman" w:cs="Times New Roman"/>
          <w:sz w:val="24"/>
          <w:szCs w:val="24"/>
        </w:rPr>
        <w:t xml:space="preserve">Swachh Bharat </w:t>
      </w:r>
      <w:r w:rsidR="00C91F5C">
        <w:rPr>
          <w:rFonts w:ascii="Times New Roman" w:hAnsi="Times New Roman" w:cs="Times New Roman"/>
          <w:sz w:val="24"/>
          <w:szCs w:val="24"/>
        </w:rPr>
        <w:t>Mission</w:t>
      </w:r>
      <w:r w:rsidRPr="009A4E98">
        <w:rPr>
          <w:rFonts w:ascii="Times New Roman" w:hAnsi="Times New Roman" w:cs="Times New Roman"/>
          <w:sz w:val="24"/>
          <w:szCs w:val="24"/>
        </w:rPr>
        <w:t xml:space="preserve"> (SBM): A mission started by the Ministry of Housing and Urban Affairs (MoHUA) in 2014 with the goal of making India clean.</w:t>
      </w:r>
      <w:r>
        <w:rPr>
          <w:rFonts w:ascii="Times New Roman" w:hAnsi="Times New Roman" w:cs="Times New Roman"/>
          <w:sz w:val="24"/>
          <w:szCs w:val="24"/>
        </w:rPr>
        <w:t xml:space="preserve"> </w:t>
      </w:r>
      <w:r w:rsidRPr="009A4E98">
        <w:rPr>
          <w:rFonts w:ascii="Times New Roman" w:hAnsi="Times New Roman" w:cs="Times New Roman"/>
          <w:sz w:val="24"/>
          <w:szCs w:val="24"/>
        </w:rPr>
        <w:t xml:space="preserve">The Indian government started SBM in 2014 as a way to deal with building waste all over the country. The Ministry of Environment, Forests, and Climate Change (MoEF &amp; CC) put out new rules on March 29, 2016 that came from the Central Pollution and Control Board (CPCB). CPCB (2017) says that </w:t>
      </w:r>
      <w:r w:rsidRPr="009A4E98">
        <w:rPr>
          <w:rFonts w:ascii="Times New Roman" w:hAnsi="Times New Roman" w:cs="Times New Roman"/>
          <w:sz w:val="24"/>
          <w:szCs w:val="24"/>
        </w:rPr>
        <w:lastRenderedPageBreak/>
        <w:t>construction projects that make more than 20 tonnes of trash a day or 300 tonnes a month must make a site waste-management plan (SWMP) and send it to the local government.</w:t>
      </w:r>
      <w:r>
        <w:rPr>
          <w:rFonts w:ascii="Times New Roman" w:hAnsi="Times New Roman" w:cs="Times New Roman"/>
          <w:sz w:val="24"/>
          <w:szCs w:val="24"/>
        </w:rPr>
        <w:t xml:space="preserve"> </w:t>
      </w:r>
    </w:p>
    <w:p w14:paraId="1DD15AC1" w14:textId="77777777" w:rsidR="009A4E98" w:rsidRDefault="009A4E98" w:rsidP="009A4E98">
      <w:pPr>
        <w:spacing w:after="0" w:line="276" w:lineRule="auto"/>
        <w:jc w:val="both"/>
        <w:rPr>
          <w:rFonts w:ascii="Times New Roman" w:hAnsi="Times New Roman" w:cs="Times New Roman"/>
          <w:sz w:val="24"/>
          <w:szCs w:val="24"/>
        </w:rPr>
      </w:pPr>
    </w:p>
    <w:p w14:paraId="75C2ACA5" w14:textId="5459750C" w:rsidR="009A4E98" w:rsidRPr="009A4E98" w:rsidRDefault="009A4E98" w:rsidP="009A4E98">
      <w:pPr>
        <w:spacing w:after="0" w:line="276" w:lineRule="auto"/>
        <w:jc w:val="both"/>
        <w:rPr>
          <w:rFonts w:ascii="Times New Roman" w:hAnsi="Times New Roman" w:cs="Times New Roman"/>
          <w:sz w:val="24"/>
          <w:szCs w:val="24"/>
        </w:rPr>
      </w:pPr>
      <w:r w:rsidRPr="009A4E98">
        <w:rPr>
          <w:rFonts w:ascii="Times New Roman" w:hAnsi="Times New Roman" w:cs="Times New Roman"/>
          <w:sz w:val="24"/>
          <w:szCs w:val="24"/>
        </w:rPr>
        <w:t xml:space="preserve">Ministry of Urban Development (MoUD): </w:t>
      </w:r>
      <w:r>
        <w:rPr>
          <w:rFonts w:ascii="Times New Roman" w:hAnsi="Times New Roman" w:cs="Times New Roman"/>
          <w:sz w:val="24"/>
          <w:szCs w:val="24"/>
        </w:rPr>
        <w:t>MoUD</w:t>
      </w:r>
      <w:r w:rsidR="00145343">
        <w:rPr>
          <w:rFonts w:ascii="Times New Roman" w:hAnsi="Times New Roman" w:cs="Times New Roman"/>
          <w:sz w:val="24"/>
          <w:szCs w:val="24"/>
        </w:rPr>
        <w:t xml:space="preserve"> </w:t>
      </w:r>
      <w:r w:rsidRPr="009A4E98">
        <w:rPr>
          <w:rFonts w:ascii="Times New Roman" w:hAnsi="Times New Roman" w:cs="Times New Roman"/>
          <w:sz w:val="24"/>
          <w:szCs w:val="24"/>
        </w:rPr>
        <w:t xml:space="preserve">sent out a notice to </w:t>
      </w:r>
      <w:r w:rsidR="00A67B6C">
        <w:rPr>
          <w:rFonts w:ascii="Times New Roman" w:hAnsi="Times New Roman" w:cs="Times New Roman"/>
          <w:sz w:val="24"/>
          <w:szCs w:val="24"/>
        </w:rPr>
        <w:t>install</w:t>
      </w:r>
      <w:r w:rsidRPr="009A4E98">
        <w:rPr>
          <w:rFonts w:ascii="Times New Roman" w:hAnsi="Times New Roman" w:cs="Times New Roman"/>
          <w:sz w:val="24"/>
          <w:szCs w:val="24"/>
        </w:rPr>
        <w:t xml:space="preserve"> recycling </w:t>
      </w:r>
      <w:r w:rsidR="00C90C7E">
        <w:rPr>
          <w:rFonts w:ascii="Times New Roman" w:hAnsi="Times New Roman" w:cs="Times New Roman"/>
          <w:sz w:val="24"/>
          <w:szCs w:val="24"/>
        </w:rPr>
        <w:t xml:space="preserve">factory </w:t>
      </w:r>
      <w:r w:rsidRPr="009A4E98">
        <w:rPr>
          <w:rFonts w:ascii="Times New Roman" w:hAnsi="Times New Roman" w:cs="Times New Roman"/>
          <w:sz w:val="24"/>
          <w:szCs w:val="24"/>
        </w:rPr>
        <w:t xml:space="preserve">in </w:t>
      </w:r>
      <w:r w:rsidR="001C6A25">
        <w:rPr>
          <w:rFonts w:ascii="Times New Roman" w:hAnsi="Times New Roman" w:cs="Times New Roman"/>
          <w:sz w:val="24"/>
          <w:szCs w:val="24"/>
        </w:rPr>
        <w:t>urban area</w:t>
      </w:r>
      <w:r w:rsidRPr="009A4E98">
        <w:rPr>
          <w:rFonts w:ascii="Times New Roman" w:hAnsi="Times New Roman" w:cs="Times New Roman"/>
          <w:sz w:val="24"/>
          <w:szCs w:val="24"/>
        </w:rPr>
        <w:t xml:space="preserve"> with more than one million people and set up rules for how they must </w:t>
      </w:r>
      <w:r w:rsidR="00145343">
        <w:rPr>
          <w:rFonts w:ascii="Times New Roman" w:hAnsi="Times New Roman" w:cs="Times New Roman"/>
          <w:sz w:val="24"/>
          <w:szCs w:val="24"/>
        </w:rPr>
        <w:t>be operated</w:t>
      </w:r>
      <w:r w:rsidRPr="009A4E98">
        <w:rPr>
          <w:rFonts w:ascii="Times New Roman" w:hAnsi="Times New Roman" w:cs="Times New Roman"/>
          <w:sz w:val="24"/>
          <w:szCs w:val="24"/>
        </w:rPr>
        <w:t xml:space="preserve">. </w:t>
      </w:r>
      <w:r w:rsidR="00145343">
        <w:rPr>
          <w:rFonts w:ascii="Times New Roman" w:hAnsi="Times New Roman" w:cs="Times New Roman"/>
          <w:sz w:val="24"/>
          <w:szCs w:val="24"/>
        </w:rPr>
        <w:t>The organisation</w:t>
      </w:r>
      <w:r w:rsidRPr="009A4E98">
        <w:rPr>
          <w:rFonts w:ascii="Times New Roman" w:hAnsi="Times New Roman" w:cs="Times New Roman"/>
          <w:sz w:val="24"/>
          <w:szCs w:val="24"/>
        </w:rPr>
        <w:t xml:space="preserve"> wants to set up </w:t>
      </w:r>
      <w:r w:rsidR="001C6A25">
        <w:rPr>
          <w:rFonts w:ascii="Times New Roman" w:hAnsi="Times New Roman" w:cs="Times New Roman"/>
          <w:sz w:val="24"/>
          <w:szCs w:val="24"/>
        </w:rPr>
        <w:t>short-term store facility</w:t>
      </w:r>
      <w:r w:rsidRPr="009A4E98">
        <w:rPr>
          <w:rFonts w:ascii="Times New Roman" w:hAnsi="Times New Roman" w:cs="Times New Roman"/>
          <w:sz w:val="24"/>
          <w:szCs w:val="24"/>
        </w:rPr>
        <w:t xml:space="preserve"> areas in all </w:t>
      </w:r>
      <w:r w:rsidR="001C6A25">
        <w:rPr>
          <w:rFonts w:ascii="Times New Roman" w:hAnsi="Times New Roman" w:cs="Times New Roman"/>
          <w:sz w:val="24"/>
          <w:szCs w:val="24"/>
        </w:rPr>
        <w:t>grama panchayath and Municipalities</w:t>
      </w:r>
    </w:p>
    <w:p w14:paraId="7C704085" w14:textId="79682719" w:rsidR="003A5547" w:rsidRDefault="003A5547" w:rsidP="005602D4">
      <w:pPr>
        <w:spacing w:after="0" w:line="276" w:lineRule="auto"/>
        <w:jc w:val="both"/>
        <w:rPr>
          <w:rFonts w:ascii="Times New Roman" w:hAnsi="Times New Roman" w:cs="Times New Roman"/>
          <w:sz w:val="24"/>
          <w:szCs w:val="24"/>
        </w:rPr>
      </w:pPr>
    </w:p>
    <w:p w14:paraId="5F84EF88" w14:textId="77777777" w:rsidR="003A5547" w:rsidRPr="00961CF2" w:rsidRDefault="003A5547" w:rsidP="005602D4">
      <w:pPr>
        <w:spacing w:after="0" w:line="276" w:lineRule="auto"/>
        <w:jc w:val="both"/>
        <w:rPr>
          <w:rFonts w:ascii="Times New Roman" w:hAnsi="Times New Roman" w:cs="Times New Roman"/>
          <w:b/>
          <w:bCs/>
          <w:sz w:val="24"/>
          <w:szCs w:val="24"/>
        </w:rPr>
      </w:pPr>
      <w:r w:rsidRPr="00961CF2">
        <w:rPr>
          <w:rFonts w:ascii="Times New Roman" w:hAnsi="Times New Roman" w:cs="Times New Roman"/>
          <w:b/>
          <w:bCs/>
          <w:sz w:val="24"/>
          <w:szCs w:val="24"/>
        </w:rPr>
        <w:t>3.2 Reuse of waste materials at construction site</w:t>
      </w:r>
    </w:p>
    <w:p w14:paraId="09E62E78" w14:textId="77777777" w:rsidR="003A5547" w:rsidRPr="002D3025" w:rsidRDefault="003A5547" w:rsidP="005602D4">
      <w:pPr>
        <w:spacing w:after="0" w:line="276" w:lineRule="auto"/>
        <w:jc w:val="both"/>
        <w:rPr>
          <w:rFonts w:ascii="Times New Roman" w:hAnsi="Times New Roman" w:cs="Times New Roman"/>
          <w:color w:val="000000" w:themeColor="text1"/>
          <w:sz w:val="24"/>
          <w:szCs w:val="24"/>
          <w:shd w:val="clear" w:color="auto" w:fill="FFFFFF"/>
        </w:rPr>
      </w:pPr>
    </w:p>
    <w:p w14:paraId="5E9160F2" w14:textId="3EC6308A" w:rsidR="003A5547" w:rsidRDefault="003A5547" w:rsidP="005602D4">
      <w:pPr>
        <w:spacing w:after="0" w:line="276" w:lineRule="auto"/>
        <w:jc w:val="both"/>
        <w:rPr>
          <w:rFonts w:ascii="Times New Roman" w:hAnsi="Times New Roman" w:cs="Times New Roman"/>
          <w:sz w:val="24"/>
          <w:szCs w:val="24"/>
        </w:rPr>
      </w:pPr>
      <w:r w:rsidRPr="002D3025">
        <w:rPr>
          <w:rFonts w:ascii="Times New Roman" w:hAnsi="Times New Roman" w:cs="Times New Roman"/>
          <w:sz w:val="24"/>
          <w:szCs w:val="24"/>
        </w:rPr>
        <w:t xml:space="preserve">The comparison analysis of the case study from literature survey </w:t>
      </w:r>
      <w:r>
        <w:rPr>
          <w:rFonts w:ascii="Times New Roman" w:hAnsi="Times New Roman" w:cs="Times New Roman"/>
          <w:sz w:val="24"/>
          <w:szCs w:val="24"/>
        </w:rPr>
        <w:t xml:space="preserve">and interviews </w:t>
      </w:r>
      <w:r w:rsidRPr="002D3025">
        <w:rPr>
          <w:rFonts w:ascii="Times New Roman" w:hAnsi="Times New Roman" w:cs="Times New Roman"/>
          <w:sz w:val="24"/>
          <w:szCs w:val="24"/>
        </w:rPr>
        <w:t>says that construction waste consists</w:t>
      </w:r>
      <w:r>
        <w:rPr>
          <w:rFonts w:ascii="Times New Roman" w:hAnsi="Times New Roman" w:cs="Times New Roman"/>
          <w:sz w:val="24"/>
          <w:szCs w:val="24"/>
        </w:rPr>
        <w:t xml:space="preserve"> </w:t>
      </w:r>
      <w:r w:rsidRPr="002D3025">
        <w:rPr>
          <w:rFonts w:ascii="Times New Roman" w:hAnsi="Times New Roman" w:cs="Times New Roman"/>
          <w:sz w:val="24"/>
          <w:szCs w:val="24"/>
        </w:rPr>
        <w:t xml:space="preserve"> </w:t>
      </w:r>
      <w:r>
        <w:rPr>
          <w:rFonts w:ascii="Times New Roman" w:hAnsi="Times New Roman" w:cs="Times New Roman"/>
          <w:sz w:val="24"/>
          <w:szCs w:val="24"/>
        </w:rPr>
        <w:t xml:space="preserve">various </w:t>
      </w:r>
      <w:r w:rsidR="008E33DA">
        <w:rPr>
          <w:rFonts w:ascii="Times New Roman" w:hAnsi="Times New Roman" w:cs="Times New Roman"/>
          <w:sz w:val="24"/>
          <w:szCs w:val="24"/>
        </w:rPr>
        <w:t>reusable</w:t>
      </w:r>
      <w:r>
        <w:rPr>
          <w:rFonts w:ascii="Times New Roman" w:hAnsi="Times New Roman" w:cs="Times New Roman"/>
          <w:sz w:val="24"/>
          <w:szCs w:val="24"/>
        </w:rPr>
        <w:t xml:space="preserve"> materials and its quantity  order is as follows.</w:t>
      </w:r>
    </w:p>
    <w:p w14:paraId="41AB4BE3" w14:textId="77777777" w:rsidR="004A4CBA" w:rsidRDefault="004A4CBA" w:rsidP="005602D4">
      <w:pPr>
        <w:spacing w:after="0" w:line="276" w:lineRule="auto"/>
        <w:jc w:val="center"/>
        <w:rPr>
          <w:rFonts w:ascii="Times New Roman" w:hAnsi="Times New Roman" w:cs="Times New Roman"/>
          <w:sz w:val="24"/>
          <w:szCs w:val="24"/>
        </w:rPr>
      </w:pPr>
    </w:p>
    <w:p w14:paraId="7EE87204" w14:textId="640F7FEB" w:rsidR="003A5547" w:rsidRPr="002D3025" w:rsidRDefault="003A5547" w:rsidP="005602D4">
      <w:pPr>
        <w:spacing w:after="0" w:line="276" w:lineRule="auto"/>
        <w:jc w:val="center"/>
        <w:rPr>
          <w:rFonts w:ascii="Times New Roman" w:hAnsi="Times New Roman" w:cs="Times New Roman"/>
          <w:color w:val="222222"/>
          <w:sz w:val="24"/>
          <w:szCs w:val="24"/>
          <w:shd w:val="clear" w:color="auto" w:fill="FFFFFF"/>
        </w:rPr>
      </w:pPr>
      <w:r>
        <w:rPr>
          <w:rFonts w:ascii="Times New Roman" w:hAnsi="Times New Roman" w:cs="Times New Roman"/>
          <w:sz w:val="24"/>
          <w:szCs w:val="24"/>
        </w:rPr>
        <w:t>B</w:t>
      </w:r>
      <w:r w:rsidRPr="002D3025">
        <w:rPr>
          <w:rFonts w:ascii="Times New Roman" w:hAnsi="Times New Roman" w:cs="Times New Roman"/>
          <w:sz w:val="24"/>
          <w:szCs w:val="24"/>
        </w:rPr>
        <w:t>ricks and blocks</w:t>
      </w:r>
      <w:r>
        <w:rPr>
          <w:rFonts w:ascii="Times New Roman" w:hAnsi="Times New Roman" w:cs="Times New Roman"/>
          <w:sz w:val="24"/>
          <w:szCs w:val="24"/>
        </w:rPr>
        <w:t>&gt;</w:t>
      </w:r>
      <w:r w:rsidRPr="000E65AF">
        <w:rPr>
          <w:rFonts w:ascii="Times New Roman" w:hAnsi="Times New Roman" w:cs="Times New Roman"/>
          <w:sz w:val="24"/>
          <w:szCs w:val="24"/>
        </w:rPr>
        <w:t xml:space="preserve"> </w:t>
      </w:r>
      <w:r w:rsidRPr="002D3025">
        <w:rPr>
          <w:rFonts w:ascii="Times New Roman" w:hAnsi="Times New Roman" w:cs="Times New Roman"/>
          <w:sz w:val="24"/>
          <w:szCs w:val="24"/>
        </w:rPr>
        <w:t>concrete and aggregate</w:t>
      </w:r>
      <w:r>
        <w:rPr>
          <w:rFonts w:ascii="Times New Roman" w:hAnsi="Times New Roman" w:cs="Times New Roman"/>
          <w:sz w:val="24"/>
          <w:szCs w:val="24"/>
        </w:rPr>
        <w:t>&gt;</w:t>
      </w:r>
      <w:r w:rsidRPr="000E65AF">
        <w:rPr>
          <w:rFonts w:ascii="Times New Roman" w:hAnsi="Times New Roman" w:cs="Times New Roman"/>
          <w:sz w:val="24"/>
          <w:szCs w:val="24"/>
        </w:rPr>
        <w:t xml:space="preserve"> </w:t>
      </w:r>
      <w:r w:rsidRPr="002D3025">
        <w:rPr>
          <w:rFonts w:ascii="Times New Roman" w:hAnsi="Times New Roman" w:cs="Times New Roman"/>
          <w:sz w:val="24"/>
          <w:szCs w:val="24"/>
        </w:rPr>
        <w:t>roofing materials and ceramics</w:t>
      </w:r>
    </w:p>
    <w:p w14:paraId="366B09CD" w14:textId="77777777" w:rsidR="003A5547" w:rsidRPr="002D3025" w:rsidRDefault="003A5547" w:rsidP="005602D4">
      <w:pPr>
        <w:spacing w:after="0" w:line="276" w:lineRule="auto"/>
        <w:jc w:val="both"/>
        <w:rPr>
          <w:rFonts w:ascii="Times New Roman" w:hAnsi="Times New Roman" w:cs="Times New Roman"/>
          <w:color w:val="222222"/>
          <w:sz w:val="24"/>
          <w:szCs w:val="24"/>
          <w:shd w:val="clear" w:color="auto" w:fill="FFFFFF"/>
        </w:rPr>
      </w:pPr>
    </w:p>
    <w:p w14:paraId="6F3A442F" w14:textId="77FC6DDF" w:rsidR="00067F65" w:rsidRPr="00067F65" w:rsidRDefault="00067F65" w:rsidP="007578C6">
      <w:pPr>
        <w:spacing w:after="0" w:line="276" w:lineRule="auto"/>
        <w:jc w:val="both"/>
        <w:rPr>
          <w:rFonts w:ascii="Times New Roman" w:hAnsi="Times New Roman" w:cs="Times New Roman"/>
          <w:sz w:val="24"/>
          <w:szCs w:val="24"/>
        </w:rPr>
      </w:pPr>
      <w:r w:rsidRPr="00067F65">
        <w:rPr>
          <w:rFonts w:ascii="Times New Roman" w:hAnsi="Times New Roman" w:cs="Times New Roman"/>
          <w:sz w:val="24"/>
          <w:szCs w:val="24"/>
        </w:rPr>
        <w:t xml:space="preserve">Both traditional reuse, where the item is utilised a second time for the same purpose, and creative reuse, where it is used for a different purpose, fall under this category. Saving time, money, energy, and resources is made possible by reuse. In the course of building, a variety of reusable and underused components, such as lumber of various sizes, plumbing, plywood, asphalt shingles, and so forth, were discovered. Reusing goods or materials that would otherwise end up in the trash can have positive effects on society, the economy, and the environment. </w:t>
      </w:r>
      <w:r w:rsidR="007578C6" w:rsidRPr="007578C6">
        <w:rPr>
          <w:rFonts w:ascii="Times New Roman" w:hAnsi="Times New Roman" w:cs="Times New Roman"/>
          <w:sz w:val="24"/>
          <w:szCs w:val="24"/>
        </w:rPr>
        <w:t>In rehabilitation projects including the construction of a new structure subsequent to the demolition of the previous one, it is plausible that numerous building components possess the potential for recyclability.</w:t>
      </w:r>
    </w:p>
    <w:p w14:paraId="66763EAF" w14:textId="77777777" w:rsidR="003A5547" w:rsidRPr="002D3025" w:rsidRDefault="003A5547" w:rsidP="005602D4">
      <w:pPr>
        <w:spacing w:after="0" w:line="276" w:lineRule="auto"/>
        <w:jc w:val="both"/>
        <w:rPr>
          <w:rFonts w:ascii="Times New Roman" w:hAnsi="Times New Roman" w:cs="Times New Roman"/>
          <w:sz w:val="24"/>
          <w:szCs w:val="24"/>
        </w:rPr>
      </w:pPr>
    </w:p>
    <w:p w14:paraId="391E15F0" w14:textId="73FAC7B2" w:rsidR="007578C6" w:rsidRPr="007578C6" w:rsidRDefault="00FE14C5" w:rsidP="007578C6">
      <w:pPr>
        <w:spacing w:after="0" w:line="276" w:lineRule="auto"/>
        <w:jc w:val="both"/>
        <w:rPr>
          <w:rFonts w:ascii="Times New Roman" w:hAnsi="Times New Roman" w:cs="Times New Roman"/>
          <w:sz w:val="24"/>
          <w:szCs w:val="24"/>
        </w:rPr>
      </w:pPr>
      <w:r w:rsidRPr="00FE14C5">
        <w:rPr>
          <w:rFonts w:ascii="Times New Roman" w:hAnsi="Times New Roman" w:cs="Times New Roman"/>
          <w:sz w:val="24"/>
          <w:szCs w:val="24"/>
        </w:rPr>
        <w:t xml:space="preserve">• Concrete - </w:t>
      </w:r>
      <w:r w:rsidR="007578C6" w:rsidRPr="007578C6">
        <w:rPr>
          <w:rFonts w:ascii="Times New Roman" w:hAnsi="Times New Roman" w:cs="Times New Roman"/>
          <w:sz w:val="24"/>
          <w:szCs w:val="24"/>
        </w:rPr>
        <w:t xml:space="preserve">Utilised as a foundational material for roadways and pathways, it possesses the capacity to undergo fragmentation and subsequent recycling. </w:t>
      </w:r>
    </w:p>
    <w:p w14:paraId="78464061" w14:textId="6AA6CAB8" w:rsidR="00FE14C5" w:rsidRPr="00FE14C5" w:rsidRDefault="00FE14C5" w:rsidP="007578C6">
      <w:pPr>
        <w:spacing w:after="0" w:line="276" w:lineRule="auto"/>
        <w:jc w:val="both"/>
        <w:rPr>
          <w:rFonts w:ascii="Times New Roman" w:hAnsi="Times New Roman" w:cs="Times New Roman"/>
          <w:sz w:val="24"/>
          <w:szCs w:val="24"/>
        </w:rPr>
      </w:pPr>
      <w:r w:rsidRPr="00FE14C5">
        <w:rPr>
          <w:rFonts w:ascii="Times New Roman" w:hAnsi="Times New Roman" w:cs="Times New Roman"/>
          <w:sz w:val="24"/>
          <w:szCs w:val="24"/>
        </w:rPr>
        <w:t xml:space="preserve">• </w:t>
      </w:r>
      <w:r w:rsidR="007578C6" w:rsidRPr="007578C6">
        <w:rPr>
          <w:rFonts w:ascii="Times New Roman" w:hAnsi="Times New Roman" w:cs="Times New Roman"/>
          <w:sz w:val="24"/>
          <w:szCs w:val="24"/>
        </w:rPr>
        <w:t xml:space="preserve">Unprocessed timber is commonly utilised as a source of fuel for combustion. The re-milling of sizable portions enables their subsequent utilisation in construction projects. </w:t>
      </w:r>
    </w:p>
    <w:p w14:paraId="3A20B1EA" w14:textId="77777777" w:rsidR="00FE14C5" w:rsidRPr="00FE14C5" w:rsidRDefault="00FE14C5" w:rsidP="00FE14C5">
      <w:pPr>
        <w:spacing w:after="0" w:line="276" w:lineRule="auto"/>
        <w:jc w:val="both"/>
        <w:rPr>
          <w:rFonts w:ascii="Times New Roman" w:hAnsi="Times New Roman" w:cs="Times New Roman"/>
          <w:sz w:val="24"/>
          <w:szCs w:val="24"/>
        </w:rPr>
      </w:pPr>
      <w:r w:rsidRPr="00FE14C5">
        <w:rPr>
          <w:rFonts w:ascii="Times New Roman" w:hAnsi="Times New Roman" w:cs="Times New Roman"/>
          <w:sz w:val="24"/>
          <w:szCs w:val="24"/>
        </w:rPr>
        <w:t xml:space="preserve">• Asphalt paving - recycled into new asphalt for paved roads after being crushed </w:t>
      </w:r>
    </w:p>
    <w:p w14:paraId="13562E69" w14:textId="77777777" w:rsidR="00FE14C5" w:rsidRPr="00FE14C5" w:rsidRDefault="00FE14C5" w:rsidP="00FE14C5">
      <w:pPr>
        <w:spacing w:after="0" w:line="276" w:lineRule="auto"/>
        <w:jc w:val="both"/>
        <w:rPr>
          <w:rFonts w:ascii="Times New Roman" w:hAnsi="Times New Roman" w:cs="Times New Roman"/>
          <w:sz w:val="24"/>
          <w:szCs w:val="24"/>
        </w:rPr>
      </w:pPr>
      <w:r w:rsidRPr="00FE14C5">
        <w:rPr>
          <w:rFonts w:ascii="Times New Roman" w:hAnsi="Times New Roman" w:cs="Times New Roman"/>
          <w:sz w:val="24"/>
          <w:szCs w:val="24"/>
        </w:rPr>
        <w:t xml:space="preserve">• Trees and bushes are recycled and used as mulch or compost. Direct reuse is possible for wood, big dimension lumber (defined as timber longer than 6 ft), plywood, floorboards and moulding. </w:t>
      </w:r>
    </w:p>
    <w:p w14:paraId="6C3F21CC" w14:textId="77777777" w:rsidR="00FE14C5" w:rsidRPr="00FE14C5" w:rsidRDefault="00FE14C5" w:rsidP="00FE14C5">
      <w:pPr>
        <w:spacing w:after="0" w:line="276" w:lineRule="auto"/>
        <w:jc w:val="both"/>
        <w:rPr>
          <w:rFonts w:ascii="Times New Roman" w:hAnsi="Times New Roman" w:cs="Times New Roman"/>
          <w:sz w:val="24"/>
          <w:szCs w:val="24"/>
        </w:rPr>
      </w:pPr>
      <w:r w:rsidRPr="00FE14C5">
        <w:rPr>
          <w:rFonts w:ascii="Times New Roman" w:hAnsi="Times New Roman" w:cs="Times New Roman"/>
          <w:sz w:val="24"/>
          <w:szCs w:val="24"/>
        </w:rPr>
        <w:t>• Metals: These materials can be melted down and reshaped into new metal goods. Steel, aluminium, and copper, as well as other materials, can be sold as scrap.</w:t>
      </w:r>
    </w:p>
    <w:p w14:paraId="4D007D07" w14:textId="77777777" w:rsidR="00FE14C5" w:rsidRPr="00FE14C5" w:rsidRDefault="00FE14C5" w:rsidP="00FE14C5">
      <w:pPr>
        <w:spacing w:after="0" w:line="276" w:lineRule="auto"/>
        <w:jc w:val="both"/>
        <w:rPr>
          <w:rFonts w:ascii="Times New Roman" w:hAnsi="Times New Roman" w:cs="Times New Roman"/>
          <w:sz w:val="24"/>
          <w:szCs w:val="24"/>
        </w:rPr>
      </w:pPr>
    </w:p>
    <w:p w14:paraId="26C9615E" w14:textId="77777777" w:rsidR="00FE14C5" w:rsidRPr="00FE14C5" w:rsidRDefault="00FE14C5" w:rsidP="00FE14C5">
      <w:pPr>
        <w:spacing w:after="0" w:line="276" w:lineRule="auto"/>
        <w:jc w:val="both"/>
        <w:rPr>
          <w:rFonts w:ascii="Times New Roman" w:hAnsi="Times New Roman" w:cs="Times New Roman"/>
          <w:sz w:val="24"/>
          <w:szCs w:val="24"/>
        </w:rPr>
      </w:pPr>
    </w:p>
    <w:p w14:paraId="42E7003C" w14:textId="77777777" w:rsidR="00D32A5A" w:rsidRPr="00D32A5A" w:rsidRDefault="003A5547" w:rsidP="00D32A5A">
      <w:pPr>
        <w:spacing w:after="0" w:line="276" w:lineRule="auto"/>
        <w:jc w:val="both"/>
        <w:rPr>
          <w:rFonts w:ascii="Times New Roman" w:hAnsi="Times New Roman" w:cs="Times New Roman"/>
          <w:sz w:val="24"/>
          <w:szCs w:val="24"/>
        </w:rPr>
      </w:pPr>
      <w:r w:rsidRPr="00426AD1">
        <w:rPr>
          <w:rFonts w:ascii="Times New Roman" w:hAnsi="Times New Roman" w:cs="Times New Roman"/>
          <w:i/>
          <w:iCs/>
          <w:sz w:val="24"/>
          <w:szCs w:val="24"/>
        </w:rPr>
        <w:t>Guidelines for Sustainable Habitats (GSH)</w:t>
      </w:r>
      <w:r w:rsidRPr="00946B29">
        <w:rPr>
          <w:rFonts w:ascii="Times New Roman" w:hAnsi="Times New Roman" w:cs="Times New Roman"/>
          <w:sz w:val="24"/>
          <w:szCs w:val="24"/>
        </w:rPr>
        <w:t xml:space="preserve">: </w:t>
      </w:r>
      <w:r w:rsidR="00D32A5A" w:rsidRPr="00D32A5A">
        <w:rPr>
          <w:rFonts w:ascii="Times New Roman" w:hAnsi="Times New Roman" w:cs="Times New Roman"/>
          <w:sz w:val="24"/>
          <w:szCs w:val="24"/>
        </w:rPr>
        <w:t>Regulations on the re-use of recovered C &amp; D garbage is a report published by the central public works department (CPWD) in 2014. The recovery of valuable products that can be used again with no additional processing is guided.</w:t>
      </w:r>
    </w:p>
    <w:p w14:paraId="390E91B9" w14:textId="45C05FB3" w:rsidR="003A5547" w:rsidRPr="00946B29" w:rsidRDefault="003A5547" w:rsidP="00D32A5A">
      <w:pPr>
        <w:spacing w:after="0" w:line="276" w:lineRule="auto"/>
        <w:jc w:val="both"/>
        <w:rPr>
          <w:rFonts w:ascii="Times New Roman" w:hAnsi="Times New Roman" w:cs="Times New Roman"/>
          <w:sz w:val="24"/>
          <w:szCs w:val="24"/>
        </w:rPr>
      </w:pPr>
    </w:p>
    <w:p w14:paraId="00859342" w14:textId="62F898B7" w:rsidR="00D32A5A" w:rsidRPr="00D32A5A" w:rsidRDefault="003A5547" w:rsidP="00D32A5A">
      <w:pPr>
        <w:spacing w:after="0" w:line="276" w:lineRule="auto"/>
        <w:jc w:val="both"/>
        <w:rPr>
          <w:rFonts w:ascii="Times New Roman" w:hAnsi="Times New Roman" w:cs="Times New Roman"/>
          <w:sz w:val="24"/>
          <w:szCs w:val="24"/>
        </w:rPr>
      </w:pPr>
      <w:r w:rsidRPr="00426AD1">
        <w:rPr>
          <w:rFonts w:ascii="Times New Roman" w:hAnsi="Times New Roman" w:cs="Times New Roman"/>
          <w:i/>
          <w:iCs/>
          <w:sz w:val="24"/>
          <w:szCs w:val="24"/>
        </w:rPr>
        <w:t>Bureau of Indian Standards (BIS):</w:t>
      </w:r>
      <w:r w:rsidRPr="00946B29">
        <w:rPr>
          <w:rFonts w:ascii="Times New Roman" w:hAnsi="Times New Roman" w:cs="Times New Roman"/>
          <w:sz w:val="24"/>
          <w:szCs w:val="24"/>
        </w:rPr>
        <w:t xml:space="preserve"> </w:t>
      </w:r>
      <w:r w:rsidR="00D32A5A" w:rsidRPr="00D32A5A">
        <w:rPr>
          <w:rFonts w:ascii="Times New Roman" w:hAnsi="Times New Roman" w:cs="Times New Roman"/>
          <w:sz w:val="24"/>
          <w:szCs w:val="24"/>
        </w:rPr>
        <w:t xml:space="preserve">BIS is in charge of setting guidelines and codes for recycled goods. Recycled aggregate substitution is advised for 25% of </w:t>
      </w:r>
      <w:r w:rsidR="00D32A5A">
        <w:rPr>
          <w:rFonts w:ascii="Times New Roman" w:hAnsi="Times New Roman" w:cs="Times New Roman"/>
          <w:sz w:val="24"/>
          <w:szCs w:val="24"/>
        </w:rPr>
        <w:t>plain cement concrete</w:t>
      </w:r>
      <w:r w:rsidR="00D32A5A" w:rsidRPr="00D32A5A">
        <w:rPr>
          <w:rFonts w:ascii="Times New Roman" w:hAnsi="Times New Roman" w:cs="Times New Roman"/>
          <w:sz w:val="24"/>
          <w:szCs w:val="24"/>
        </w:rPr>
        <w:t xml:space="preserve">, 20% of </w:t>
      </w:r>
      <w:r w:rsidR="00D32A5A">
        <w:rPr>
          <w:rFonts w:ascii="Times New Roman" w:hAnsi="Times New Roman" w:cs="Times New Roman"/>
          <w:sz w:val="24"/>
          <w:szCs w:val="24"/>
        </w:rPr>
        <w:t>recycled cement concrete</w:t>
      </w:r>
      <w:r w:rsidR="00D32A5A" w:rsidRPr="00D32A5A">
        <w:rPr>
          <w:rFonts w:ascii="Times New Roman" w:hAnsi="Times New Roman" w:cs="Times New Roman"/>
          <w:sz w:val="24"/>
          <w:szCs w:val="24"/>
        </w:rPr>
        <w:t xml:space="preserve"> and 100% of lean concrete, according to the amended IS:383(2016).</w:t>
      </w:r>
    </w:p>
    <w:p w14:paraId="1F6F0473" w14:textId="77777777" w:rsidR="00D32A5A" w:rsidRPr="00D32A5A" w:rsidRDefault="00D32A5A" w:rsidP="00D32A5A">
      <w:pPr>
        <w:spacing w:after="0" w:line="276" w:lineRule="auto"/>
        <w:jc w:val="both"/>
        <w:rPr>
          <w:rFonts w:ascii="Times New Roman" w:hAnsi="Times New Roman" w:cs="Times New Roman"/>
          <w:sz w:val="24"/>
          <w:szCs w:val="24"/>
        </w:rPr>
      </w:pPr>
    </w:p>
    <w:p w14:paraId="39D8EC84" w14:textId="5D51203C" w:rsidR="003A5547" w:rsidRPr="00946B29" w:rsidRDefault="003A5547" w:rsidP="00D32A5A">
      <w:pPr>
        <w:spacing w:after="0" w:line="276" w:lineRule="auto"/>
        <w:jc w:val="both"/>
        <w:rPr>
          <w:rFonts w:ascii="Times New Roman" w:hAnsi="Times New Roman" w:cs="Times New Roman"/>
          <w:sz w:val="24"/>
          <w:szCs w:val="24"/>
        </w:rPr>
      </w:pPr>
    </w:p>
    <w:p w14:paraId="2E4F6681" w14:textId="77777777" w:rsidR="007578C6" w:rsidRPr="007578C6" w:rsidRDefault="003A5547" w:rsidP="007578C6">
      <w:pPr>
        <w:spacing w:after="0" w:line="276" w:lineRule="auto"/>
        <w:jc w:val="both"/>
        <w:rPr>
          <w:rFonts w:ascii="Times New Roman" w:hAnsi="Times New Roman" w:cs="Times New Roman"/>
          <w:sz w:val="24"/>
          <w:szCs w:val="24"/>
        </w:rPr>
      </w:pPr>
      <w:r w:rsidRPr="00426AD1">
        <w:rPr>
          <w:rFonts w:ascii="Times New Roman" w:hAnsi="Times New Roman" w:cs="Times New Roman"/>
          <w:i/>
          <w:iCs/>
          <w:sz w:val="24"/>
          <w:szCs w:val="24"/>
        </w:rPr>
        <w:t xml:space="preserve">Building Materials &amp;Technology Promotion Council (BMTPC) &amp; Ministry of Housing and Urban Affairs (MoHUA) </w:t>
      </w:r>
      <w:r w:rsidRPr="00946B29">
        <w:rPr>
          <w:rFonts w:ascii="Times New Roman" w:hAnsi="Times New Roman" w:cs="Times New Roman"/>
          <w:sz w:val="24"/>
          <w:szCs w:val="24"/>
        </w:rPr>
        <w:t xml:space="preserve">: </w:t>
      </w:r>
      <w:r w:rsidR="007578C6" w:rsidRPr="007578C6">
        <w:rPr>
          <w:rFonts w:ascii="Times New Roman" w:hAnsi="Times New Roman" w:cs="Times New Roman"/>
          <w:sz w:val="24"/>
          <w:szCs w:val="24"/>
        </w:rPr>
        <w:t>The BMTPC created laws on the use of building waste in government works. In a similar vein MoHUA issued an order requiring the use of building waste materials if they are found within a 100-kilometer radius of the construction location.</w:t>
      </w:r>
    </w:p>
    <w:p w14:paraId="371C2FBE" w14:textId="77777777" w:rsidR="007578C6" w:rsidRPr="007578C6" w:rsidRDefault="007578C6" w:rsidP="007578C6">
      <w:pPr>
        <w:spacing w:after="0" w:line="276" w:lineRule="auto"/>
        <w:jc w:val="both"/>
        <w:rPr>
          <w:rFonts w:ascii="Times New Roman" w:hAnsi="Times New Roman" w:cs="Times New Roman"/>
          <w:sz w:val="24"/>
          <w:szCs w:val="24"/>
        </w:rPr>
      </w:pPr>
    </w:p>
    <w:p w14:paraId="4F604D6F" w14:textId="77777777" w:rsidR="007578C6" w:rsidRPr="007578C6" w:rsidRDefault="007578C6" w:rsidP="007578C6">
      <w:pPr>
        <w:spacing w:after="0" w:line="276" w:lineRule="auto"/>
        <w:jc w:val="both"/>
        <w:rPr>
          <w:rFonts w:ascii="Times New Roman" w:hAnsi="Times New Roman" w:cs="Times New Roman"/>
          <w:sz w:val="24"/>
          <w:szCs w:val="24"/>
        </w:rPr>
      </w:pPr>
    </w:p>
    <w:p w14:paraId="3C878B1E" w14:textId="77777777" w:rsidR="007578C6" w:rsidRPr="007578C6" w:rsidRDefault="007578C6" w:rsidP="007578C6">
      <w:pPr>
        <w:spacing w:after="0" w:line="276" w:lineRule="auto"/>
        <w:jc w:val="both"/>
        <w:rPr>
          <w:rFonts w:ascii="Times New Roman" w:hAnsi="Times New Roman" w:cs="Times New Roman"/>
          <w:sz w:val="24"/>
          <w:szCs w:val="24"/>
        </w:rPr>
      </w:pPr>
    </w:p>
    <w:p w14:paraId="25EE79F5" w14:textId="36F0D80A" w:rsidR="003A5547" w:rsidRDefault="003A5547" w:rsidP="007578C6">
      <w:pPr>
        <w:spacing w:after="0" w:line="276" w:lineRule="auto"/>
        <w:jc w:val="both"/>
        <w:rPr>
          <w:rFonts w:ascii="Times New Roman" w:hAnsi="Times New Roman" w:cs="Times New Roman"/>
          <w:sz w:val="24"/>
          <w:szCs w:val="24"/>
        </w:rPr>
      </w:pPr>
    </w:p>
    <w:p w14:paraId="32ECDB1B" w14:textId="76BF9418" w:rsidR="008E5E4F" w:rsidRDefault="008E5E4F" w:rsidP="005602D4">
      <w:pPr>
        <w:spacing w:after="0" w:line="276" w:lineRule="auto"/>
        <w:jc w:val="both"/>
        <w:rPr>
          <w:rFonts w:ascii="Times New Roman" w:hAnsi="Times New Roman" w:cs="Times New Roman"/>
          <w:b/>
          <w:bCs/>
          <w:sz w:val="24"/>
          <w:szCs w:val="24"/>
        </w:rPr>
      </w:pPr>
    </w:p>
    <w:p w14:paraId="2EA157FA" w14:textId="7EB8E403" w:rsidR="004F597F" w:rsidRDefault="004F597F" w:rsidP="005602D4">
      <w:pPr>
        <w:spacing w:after="0" w:line="276" w:lineRule="auto"/>
        <w:jc w:val="both"/>
        <w:rPr>
          <w:rFonts w:ascii="Times New Roman" w:hAnsi="Times New Roman" w:cs="Times New Roman"/>
          <w:b/>
          <w:bCs/>
          <w:sz w:val="24"/>
          <w:szCs w:val="24"/>
        </w:rPr>
      </w:pPr>
    </w:p>
    <w:p w14:paraId="16105143" w14:textId="77777777" w:rsidR="004F597F" w:rsidRDefault="004F597F" w:rsidP="005602D4">
      <w:pPr>
        <w:spacing w:after="0" w:line="276" w:lineRule="auto"/>
        <w:jc w:val="both"/>
        <w:rPr>
          <w:rFonts w:ascii="Times New Roman" w:hAnsi="Times New Roman" w:cs="Times New Roman"/>
          <w:b/>
          <w:bCs/>
          <w:sz w:val="24"/>
          <w:szCs w:val="24"/>
        </w:rPr>
      </w:pPr>
    </w:p>
    <w:p w14:paraId="2EE86D42" w14:textId="77777777" w:rsidR="008E5E4F" w:rsidRDefault="008E5E4F" w:rsidP="005602D4">
      <w:pPr>
        <w:spacing w:after="0" w:line="276" w:lineRule="auto"/>
        <w:jc w:val="both"/>
        <w:rPr>
          <w:rFonts w:ascii="Times New Roman" w:hAnsi="Times New Roman" w:cs="Times New Roman"/>
          <w:b/>
          <w:bCs/>
          <w:sz w:val="24"/>
          <w:szCs w:val="24"/>
        </w:rPr>
      </w:pPr>
    </w:p>
    <w:p w14:paraId="0E35F881" w14:textId="439E6729" w:rsidR="003C6FAE" w:rsidRPr="00C61131" w:rsidRDefault="003C6FAE" w:rsidP="005602D4">
      <w:pPr>
        <w:spacing w:after="0" w:line="276" w:lineRule="auto"/>
        <w:jc w:val="both"/>
        <w:rPr>
          <w:rFonts w:ascii="Times New Roman" w:hAnsi="Times New Roman" w:cs="Times New Roman"/>
          <w:b/>
          <w:bCs/>
          <w:sz w:val="24"/>
          <w:szCs w:val="24"/>
        </w:rPr>
      </w:pPr>
      <w:r w:rsidRPr="00C61131">
        <w:rPr>
          <w:rFonts w:ascii="Times New Roman" w:hAnsi="Times New Roman" w:cs="Times New Roman"/>
          <w:b/>
          <w:bCs/>
          <w:sz w:val="24"/>
          <w:szCs w:val="24"/>
        </w:rPr>
        <w:t>4. Conclusion</w:t>
      </w:r>
    </w:p>
    <w:p w14:paraId="3479BD0B" w14:textId="3D561B20" w:rsidR="00B52AF5" w:rsidRPr="00C61131" w:rsidRDefault="00B52AF5" w:rsidP="005602D4">
      <w:pPr>
        <w:spacing w:after="0" w:line="276" w:lineRule="auto"/>
        <w:jc w:val="both"/>
        <w:rPr>
          <w:rFonts w:ascii="Times New Roman" w:hAnsi="Times New Roman" w:cs="Times New Roman"/>
          <w:b/>
          <w:bCs/>
          <w:sz w:val="24"/>
          <w:szCs w:val="24"/>
        </w:rPr>
      </w:pPr>
    </w:p>
    <w:p w14:paraId="2B5B6315" w14:textId="61AA59AC" w:rsidR="00B52AF5" w:rsidRPr="00E010C2" w:rsidRDefault="00E010C2" w:rsidP="005602D4">
      <w:pPr>
        <w:pStyle w:val="ListParagraph"/>
        <w:numPr>
          <w:ilvl w:val="0"/>
          <w:numId w:val="2"/>
        </w:numPr>
        <w:spacing w:after="0" w:line="276" w:lineRule="auto"/>
        <w:jc w:val="both"/>
        <w:rPr>
          <w:rFonts w:ascii="Times New Roman" w:hAnsi="Times New Roman" w:cs="Times New Roman"/>
          <w:sz w:val="24"/>
          <w:szCs w:val="24"/>
        </w:rPr>
      </w:pPr>
      <w:r w:rsidRPr="00E010C2">
        <w:rPr>
          <w:rFonts w:ascii="Times New Roman" w:hAnsi="Times New Roman" w:cs="Times New Roman"/>
          <w:sz w:val="24"/>
          <w:szCs w:val="24"/>
        </w:rPr>
        <w:t xml:space="preserve">Enhancing </w:t>
      </w:r>
      <w:r w:rsidR="00576499">
        <w:rPr>
          <w:rFonts w:ascii="Times New Roman" w:hAnsi="Times New Roman" w:cs="Times New Roman"/>
          <w:sz w:val="24"/>
          <w:szCs w:val="24"/>
        </w:rPr>
        <w:t xml:space="preserve">the manpower </w:t>
      </w:r>
      <w:r w:rsidRPr="00E010C2">
        <w:rPr>
          <w:rFonts w:ascii="Times New Roman" w:hAnsi="Times New Roman" w:cs="Times New Roman"/>
          <w:sz w:val="24"/>
          <w:szCs w:val="24"/>
        </w:rPr>
        <w:t>skill</w:t>
      </w:r>
      <w:r w:rsidR="00576499">
        <w:rPr>
          <w:rFonts w:ascii="Times New Roman" w:hAnsi="Times New Roman" w:cs="Times New Roman"/>
          <w:sz w:val="24"/>
          <w:szCs w:val="24"/>
        </w:rPr>
        <w:t>s</w:t>
      </w:r>
      <w:r w:rsidRPr="00E010C2">
        <w:rPr>
          <w:rFonts w:ascii="Times New Roman" w:hAnsi="Times New Roman" w:cs="Times New Roman"/>
          <w:sz w:val="24"/>
          <w:szCs w:val="24"/>
        </w:rPr>
        <w:t xml:space="preserve">  at foundation level by leveraging the strength of the construction industry and m</w:t>
      </w:r>
      <w:r w:rsidR="00B52AF5" w:rsidRPr="00E010C2">
        <w:rPr>
          <w:rFonts w:ascii="Times New Roman" w:hAnsi="Times New Roman" w:cs="Times New Roman"/>
          <w:sz w:val="24"/>
          <w:szCs w:val="24"/>
        </w:rPr>
        <w:t>icroplanning of the productive resource</w:t>
      </w:r>
      <w:r w:rsidR="003113ED">
        <w:rPr>
          <w:rFonts w:ascii="Times New Roman" w:hAnsi="Times New Roman" w:cs="Times New Roman"/>
          <w:sz w:val="24"/>
          <w:szCs w:val="24"/>
        </w:rPr>
        <w:t>s</w:t>
      </w:r>
      <w:r w:rsidR="00B52AF5" w:rsidRPr="00E010C2">
        <w:rPr>
          <w:rFonts w:ascii="Times New Roman" w:hAnsi="Times New Roman" w:cs="Times New Roman"/>
          <w:sz w:val="24"/>
          <w:szCs w:val="24"/>
        </w:rPr>
        <w:t xml:space="preserve"> utilization leads to </w:t>
      </w:r>
      <w:r w:rsidR="003113ED">
        <w:rPr>
          <w:rFonts w:ascii="Times New Roman" w:hAnsi="Times New Roman" w:cs="Times New Roman"/>
          <w:sz w:val="24"/>
          <w:szCs w:val="24"/>
        </w:rPr>
        <w:t xml:space="preserve">the </w:t>
      </w:r>
      <w:r w:rsidR="00B52AF5" w:rsidRPr="00E010C2">
        <w:rPr>
          <w:rFonts w:ascii="Times New Roman" w:hAnsi="Times New Roman" w:cs="Times New Roman"/>
          <w:sz w:val="24"/>
          <w:szCs w:val="24"/>
        </w:rPr>
        <w:t xml:space="preserve">reduction of construction waste generation at source considerably. </w:t>
      </w:r>
    </w:p>
    <w:p w14:paraId="7C83F210" w14:textId="6CEA4A18" w:rsidR="00B52AF5" w:rsidRDefault="00B52AF5" w:rsidP="005602D4">
      <w:pPr>
        <w:spacing w:after="0" w:line="276" w:lineRule="auto"/>
        <w:jc w:val="both"/>
        <w:rPr>
          <w:rFonts w:ascii="Times New Roman" w:hAnsi="Times New Roman" w:cs="Times New Roman"/>
          <w:sz w:val="24"/>
          <w:szCs w:val="24"/>
        </w:rPr>
      </w:pPr>
    </w:p>
    <w:p w14:paraId="73296557" w14:textId="12134C40" w:rsidR="00B52AF5" w:rsidRPr="00E010C2" w:rsidRDefault="00B52AF5" w:rsidP="005602D4">
      <w:pPr>
        <w:pStyle w:val="ListParagraph"/>
        <w:numPr>
          <w:ilvl w:val="0"/>
          <w:numId w:val="2"/>
        </w:numPr>
        <w:spacing w:after="0" w:line="276" w:lineRule="auto"/>
        <w:jc w:val="both"/>
        <w:rPr>
          <w:rFonts w:ascii="Times New Roman" w:hAnsi="Times New Roman" w:cs="Times New Roman"/>
          <w:sz w:val="24"/>
          <w:szCs w:val="24"/>
        </w:rPr>
      </w:pPr>
      <w:r w:rsidRPr="00E010C2">
        <w:rPr>
          <w:rFonts w:ascii="Times New Roman" w:hAnsi="Times New Roman" w:cs="Times New Roman"/>
          <w:sz w:val="24"/>
          <w:szCs w:val="24"/>
        </w:rPr>
        <w:t>In this paper the approach suggested with reference to the productive resource utilization such as standardized material and manpower provides impetus to skill development in construction industry.</w:t>
      </w:r>
    </w:p>
    <w:p w14:paraId="6AFDEF08" w14:textId="77777777" w:rsidR="003C6FAE" w:rsidRDefault="003C6FAE" w:rsidP="005602D4">
      <w:pPr>
        <w:spacing w:after="0" w:line="276" w:lineRule="auto"/>
        <w:jc w:val="both"/>
        <w:rPr>
          <w:rFonts w:ascii="Times New Roman" w:hAnsi="Times New Roman" w:cs="Times New Roman"/>
          <w:sz w:val="24"/>
          <w:szCs w:val="24"/>
        </w:rPr>
      </w:pPr>
    </w:p>
    <w:p w14:paraId="7110042B" w14:textId="77777777" w:rsidR="00E851F2" w:rsidRPr="00E851F2" w:rsidRDefault="00E851F2" w:rsidP="00E851F2">
      <w:pPr>
        <w:pStyle w:val="ListParagraph"/>
        <w:numPr>
          <w:ilvl w:val="0"/>
          <w:numId w:val="2"/>
        </w:numPr>
        <w:spacing w:after="0" w:line="276" w:lineRule="auto"/>
        <w:jc w:val="both"/>
        <w:rPr>
          <w:rFonts w:ascii="Times New Roman" w:hAnsi="Times New Roman" w:cs="Times New Roman"/>
          <w:sz w:val="24"/>
          <w:szCs w:val="24"/>
        </w:rPr>
      </w:pPr>
      <w:r w:rsidRPr="00E851F2">
        <w:rPr>
          <w:rFonts w:ascii="Times New Roman" w:hAnsi="Times New Roman" w:cs="Times New Roman"/>
          <w:sz w:val="24"/>
          <w:szCs w:val="24"/>
        </w:rPr>
        <w:t>Products such as mild steel, doors and windows, bricks, and other similar materials possess the advantageous quality of being readily extractable and reusable with minimal processing requirements.</w:t>
      </w:r>
    </w:p>
    <w:p w14:paraId="661F9D21" w14:textId="77777777" w:rsidR="00E851F2" w:rsidRPr="00E851F2" w:rsidRDefault="00E851F2" w:rsidP="00E851F2">
      <w:pPr>
        <w:pStyle w:val="ListParagraph"/>
        <w:spacing w:after="0" w:line="276" w:lineRule="auto"/>
        <w:jc w:val="both"/>
        <w:rPr>
          <w:rFonts w:ascii="Times New Roman" w:hAnsi="Times New Roman" w:cs="Times New Roman"/>
          <w:sz w:val="24"/>
          <w:szCs w:val="24"/>
        </w:rPr>
      </w:pPr>
    </w:p>
    <w:p w14:paraId="5547D59D" w14:textId="023EA80E" w:rsidR="00E010C2" w:rsidRDefault="007E63EE" w:rsidP="005602D4">
      <w:pPr>
        <w:pStyle w:val="ListParagraph"/>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The methodology adopted in this study provides insights about</w:t>
      </w:r>
      <w:r w:rsidR="00E010C2" w:rsidRPr="00E010C2">
        <w:rPr>
          <w:rFonts w:ascii="Times New Roman" w:hAnsi="Times New Roman" w:cs="Times New Roman"/>
          <w:sz w:val="24"/>
          <w:szCs w:val="24"/>
        </w:rPr>
        <w:t xml:space="preserve"> the</w:t>
      </w:r>
      <w:r>
        <w:rPr>
          <w:rFonts w:ascii="Times New Roman" w:hAnsi="Times New Roman" w:cs="Times New Roman"/>
          <w:sz w:val="24"/>
          <w:szCs w:val="24"/>
        </w:rPr>
        <w:t xml:space="preserve"> concepts like.,</w:t>
      </w:r>
      <w:r w:rsidR="00E010C2" w:rsidRPr="00E010C2">
        <w:rPr>
          <w:rFonts w:ascii="Times New Roman" w:hAnsi="Times New Roman" w:cs="Times New Roman"/>
          <w:sz w:val="24"/>
          <w:szCs w:val="24"/>
        </w:rPr>
        <w:t xml:space="preserve"> </w:t>
      </w:r>
      <w:r>
        <w:rPr>
          <w:rFonts w:ascii="Times New Roman" w:hAnsi="Times New Roman" w:cs="Times New Roman"/>
          <w:sz w:val="24"/>
          <w:szCs w:val="24"/>
        </w:rPr>
        <w:t xml:space="preserve">reduce and </w:t>
      </w:r>
      <w:r w:rsidR="00E010C2" w:rsidRPr="00E010C2">
        <w:rPr>
          <w:rFonts w:ascii="Times New Roman" w:hAnsi="Times New Roman" w:cs="Times New Roman"/>
          <w:sz w:val="24"/>
          <w:szCs w:val="24"/>
        </w:rPr>
        <w:t xml:space="preserve">reuse potential of the </w:t>
      </w:r>
      <w:r w:rsidR="00864DDB">
        <w:rPr>
          <w:rFonts w:ascii="Times New Roman" w:hAnsi="Times New Roman" w:cs="Times New Roman"/>
          <w:sz w:val="24"/>
          <w:szCs w:val="24"/>
        </w:rPr>
        <w:t xml:space="preserve">construction </w:t>
      </w:r>
      <w:r w:rsidR="00E010C2" w:rsidRPr="00E010C2">
        <w:rPr>
          <w:rFonts w:ascii="Times New Roman" w:hAnsi="Times New Roman" w:cs="Times New Roman"/>
          <w:sz w:val="24"/>
          <w:szCs w:val="24"/>
        </w:rPr>
        <w:t>waste</w:t>
      </w:r>
      <w:r>
        <w:rPr>
          <w:rFonts w:ascii="Times New Roman" w:hAnsi="Times New Roman" w:cs="Times New Roman"/>
          <w:sz w:val="24"/>
          <w:szCs w:val="24"/>
        </w:rPr>
        <w:t xml:space="preserve"> in terms of a plethora of</w:t>
      </w:r>
      <w:r w:rsidR="00E010C2" w:rsidRPr="00E010C2">
        <w:rPr>
          <w:rFonts w:ascii="Times New Roman" w:hAnsi="Times New Roman" w:cs="Times New Roman"/>
          <w:sz w:val="24"/>
          <w:szCs w:val="24"/>
        </w:rPr>
        <w:t xml:space="preserve"> business opportunity</w:t>
      </w:r>
      <w:r>
        <w:rPr>
          <w:rFonts w:ascii="Times New Roman" w:hAnsi="Times New Roman" w:cs="Times New Roman"/>
          <w:sz w:val="24"/>
          <w:szCs w:val="24"/>
        </w:rPr>
        <w:t xml:space="preserve">, </w:t>
      </w:r>
      <w:r w:rsidR="00E010C2" w:rsidRPr="00E010C2">
        <w:rPr>
          <w:rFonts w:ascii="Times New Roman" w:hAnsi="Times New Roman" w:cs="Times New Roman"/>
          <w:sz w:val="24"/>
          <w:szCs w:val="24"/>
        </w:rPr>
        <w:t>employment opportunity above all environmental sustainability.</w:t>
      </w:r>
    </w:p>
    <w:p w14:paraId="0E7C09F9" w14:textId="77777777" w:rsidR="00376B2E" w:rsidRPr="00376B2E" w:rsidRDefault="00376B2E" w:rsidP="005602D4">
      <w:pPr>
        <w:pStyle w:val="ListParagraph"/>
        <w:spacing w:line="276" w:lineRule="auto"/>
        <w:rPr>
          <w:rFonts w:ascii="Times New Roman" w:hAnsi="Times New Roman" w:cs="Times New Roman"/>
          <w:sz w:val="24"/>
          <w:szCs w:val="24"/>
        </w:rPr>
      </w:pPr>
    </w:p>
    <w:p w14:paraId="3EBBAE50" w14:textId="77777777" w:rsidR="00376B2E" w:rsidRPr="00793512" w:rsidRDefault="00376B2E" w:rsidP="00376B2E">
      <w:pPr>
        <w:spacing w:after="0"/>
        <w:jc w:val="both"/>
        <w:rPr>
          <w:rFonts w:ascii="Times New Roman" w:hAnsi="Times New Roman" w:cs="Times New Roman"/>
          <w:sz w:val="24"/>
          <w:szCs w:val="24"/>
        </w:rPr>
      </w:pPr>
      <w:r w:rsidRPr="00793512">
        <w:rPr>
          <w:rFonts w:ascii="Times New Roman" w:hAnsi="Times New Roman" w:cs="Times New Roman"/>
          <w:sz w:val="24"/>
          <w:szCs w:val="24"/>
        </w:rPr>
        <w:t>Reference</w:t>
      </w:r>
    </w:p>
    <w:p w14:paraId="411B0D80" w14:textId="77777777" w:rsidR="00376B2E" w:rsidRPr="00793512" w:rsidRDefault="00376B2E" w:rsidP="00376B2E">
      <w:pPr>
        <w:spacing w:after="0"/>
        <w:jc w:val="both"/>
        <w:rPr>
          <w:rFonts w:ascii="Times New Roman" w:hAnsi="Times New Roman" w:cs="Times New Roman"/>
          <w:sz w:val="24"/>
          <w:szCs w:val="24"/>
        </w:rPr>
      </w:pPr>
    </w:p>
    <w:p w14:paraId="45E1CA8E" w14:textId="77777777" w:rsidR="00376B2E" w:rsidRPr="00793512" w:rsidRDefault="00376B2E" w:rsidP="00376B2E">
      <w:pPr>
        <w:pStyle w:val="ListParagraph"/>
        <w:numPr>
          <w:ilvl w:val="0"/>
          <w:numId w:val="3"/>
        </w:numPr>
        <w:spacing w:after="0"/>
        <w:jc w:val="both"/>
        <w:rPr>
          <w:rFonts w:ascii="Times New Roman" w:hAnsi="Times New Roman" w:cs="Times New Roman"/>
          <w:sz w:val="24"/>
          <w:szCs w:val="24"/>
        </w:rPr>
      </w:pPr>
      <w:r w:rsidRPr="00793512">
        <w:rPr>
          <w:rFonts w:ascii="Times New Roman" w:hAnsi="Times New Roman" w:cs="Times New Roman"/>
          <w:sz w:val="24"/>
          <w:szCs w:val="24"/>
        </w:rPr>
        <w:t>Winkler G. Recycling construction and demolition waste- A LEED based toolkit, Mcgraw Hills Green source series (2010)</w:t>
      </w:r>
    </w:p>
    <w:p w14:paraId="02248860" w14:textId="77777777" w:rsidR="00376B2E" w:rsidRPr="00793512" w:rsidRDefault="00376B2E" w:rsidP="00376B2E">
      <w:pPr>
        <w:spacing w:after="0"/>
        <w:jc w:val="both"/>
        <w:rPr>
          <w:rFonts w:ascii="Times New Roman" w:hAnsi="Times New Roman" w:cs="Times New Roman"/>
          <w:sz w:val="24"/>
          <w:szCs w:val="24"/>
        </w:rPr>
      </w:pPr>
    </w:p>
    <w:p w14:paraId="4E9075BC" w14:textId="77777777" w:rsidR="00376B2E" w:rsidRPr="00793512" w:rsidRDefault="00376B2E" w:rsidP="00376B2E">
      <w:pPr>
        <w:pStyle w:val="ListParagraph"/>
        <w:numPr>
          <w:ilvl w:val="0"/>
          <w:numId w:val="3"/>
        </w:numPr>
        <w:spacing w:after="0"/>
        <w:jc w:val="both"/>
        <w:rPr>
          <w:rFonts w:ascii="Times New Roman" w:hAnsi="Times New Roman" w:cs="Times New Roman"/>
          <w:sz w:val="24"/>
          <w:szCs w:val="24"/>
        </w:rPr>
      </w:pPr>
      <w:r w:rsidRPr="00793512">
        <w:rPr>
          <w:rFonts w:ascii="Times New Roman" w:hAnsi="Times New Roman" w:cs="Times New Roman"/>
          <w:sz w:val="24"/>
          <w:szCs w:val="24"/>
        </w:rPr>
        <w:t>Yang, H., Xia, J., Thompson, J.R., Flower, R.J., 2017. Urban construction and demolition waste and landfill failure in Shenzhen, China. Waste Manage. 63, 393–396.</w:t>
      </w:r>
    </w:p>
    <w:p w14:paraId="1701833F" w14:textId="77777777" w:rsidR="00376B2E" w:rsidRPr="00793512" w:rsidRDefault="00376B2E" w:rsidP="00376B2E">
      <w:pPr>
        <w:spacing w:after="0"/>
        <w:jc w:val="both"/>
        <w:rPr>
          <w:rFonts w:ascii="Times New Roman" w:hAnsi="Times New Roman" w:cs="Times New Roman"/>
          <w:sz w:val="24"/>
          <w:szCs w:val="24"/>
        </w:rPr>
      </w:pPr>
    </w:p>
    <w:p w14:paraId="3014B91E" w14:textId="77777777" w:rsidR="00376B2E" w:rsidRPr="00793512" w:rsidRDefault="00376B2E" w:rsidP="00376B2E">
      <w:pPr>
        <w:pStyle w:val="ListParagraph"/>
        <w:numPr>
          <w:ilvl w:val="0"/>
          <w:numId w:val="3"/>
        </w:numPr>
        <w:spacing w:after="0"/>
        <w:jc w:val="both"/>
        <w:rPr>
          <w:rFonts w:ascii="Times New Roman" w:hAnsi="Times New Roman" w:cs="Times New Roman"/>
          <w:sz w:val="24"/>
          <w:szCs w:val="24"/>
        </w:rPr>
      </w:pPr>
      <w:r w:rsidRPr="00793512">
        <w:rPr>
          <w:rFonts w:ascii="Times New Roman" w:hAnsi="Times New Roman" w:cs="Times New Roman"/>
          <w:sz w:val="24"/>
          <w:szCs w:val="24"/>
        </w:rPr>
        <w:t>Solís-Guzmán, J., Marrero, M., Montes-Delgado, M.V., Ramírez-de-Arellano, A., 2009. A Spanish model for quantification and management of construction waste. Waste Manage. 29 (9), 2542–2548.</w:t>
      </w:r>
    </w:p>
    <w:p w14:paraId="260E7457" w14:textId="77777777" w:rsidR="00376B2E" w:rsidRPr="00793512" w:rsidRDefault="00376B2E" w:rsidP="00376B2E">
      <w:pPr>
        <w:spacing w:after="0"/>
        <w:jc w:val="both"/>
        <w:rPr>
          <w:rFonts w:ascii="Times New Roman" w:hAnsi="Times New Roman" w:cs="Times New Roman"/>
          <w:sz w:val="24"/>
          <w:szCs w:val="24"/>
        </w:rPr>
      </w:pPr>
    </w:p>
    <w:p w14:paraId="1391E92D" w14:textId="77777777" w:rsidR="00376B2E" w:rsidRPr="00793512" w:rsidRDefault="00376B2E" w:rsidP="00376B2E">
      <w:pPr>
        <w:pStyle w:val="ListParagraph"/>
        <w:numPr>
          <w:ilvl w:val="0"/>
          <w:numId w:val="3"/>
        </w:numPr>
        <w:spacing w:after="0"/>
        <w:jc w:val="both"/>
        <w:rPr>
          <w:rFonts w:ascii="Times New Roman" w:hAnsi="Times New Roman" w:cs="Times New Roman"/>
          <w:sz w:val="24"/>
          <w:szCs w:val="24"/>
        </w:rPr>
      </w:pPr>
      <w:r w:rsidRPr="00793512">
        <w:rPr>
          <w:rFonts w:ascii="Times New Roman" w:hAnsi="Times New Roman" w:cs="Times New Roman"/>
          <w:sz w:val="24"/>
          <w:szCs w:val="24"/>
        </w:rPr>
        <w:lastRenderedPageBreak/>
        <w:t xml:space="preserve">Jain, M.S., 2021. A mini review on generation, handling, and initiatives to tackle construction and demolition waste in India. Environ. Technol. Innov. 22, 101490. </w:t>
      </w:r>
      <w:hyperlink r:id="rId7" w:history="1">
        <w:r w:rsidRPr="00793512">
          <w:rPr>
            <w:rStyle w:val="Hyperlink"/>
            <w:rFonts w:ascii="Times New Roman" w:hAnsi="Times New Roman" w:cs="Times New Roman"/>
            <w:color w:val="000000" w:themeColor="text1"/>
            <w:sz w:val="24"/>
            <w:szCs w:val="24"/>
            <w:u w:val="none"/>
          </w:rPr>
          <w:t>http://dx.doi.org/10.1016/j.eti.2021.101490</w:t>
        </w:r>
      </w:hyperlink>
      <w:r w:rsidRPr="00793512">
        <w:rPr>
          <w:rFonts w:ascii="Times New Roman" w:hAnsi="Times New Roman" w:cs="Times New Roman"/>
          <w:color w:val="000000" w:themeColor="text1"/>
          <w:sz w:val="24"/>
          <w:szCs w:val="24"/>
        </w:rPr>
        <w:t>.</w:t>
      </w:r>
    </w:p>
    <w:p w14:paraId="5FAB2655" w14:textId="77777777" w:rsidR="00376B2E" w:rsidRPr="00793512" w:rsidRDefault="00376B2E" w:rsidP="00376B2E">
      <w:pPr>
        <w:spacing w:after="0"/>
        <w:jc w:val="both"/>
        <w:rPr>
          <w:rFonts w:ascii="Times New Roman" w:hAnsi="Times New Roman" w:cs="Times New Roman"/>
          <w:sz w:val="24"/>
          <w:szCs w:val="24"/>
        </w:rPr>
      </w:pPr>
    </w:p>
    <w:p w14:paraId="43EA738E" w14:textId="77777777" w:rsidR="00376B2E" w:rsidRPr="00793512" w:rsidRDefault="00376B2E" w:rsidP="00376B2E">
      <w:pPr>
        <w:pStyle w:val="ListParagraph"/>
        <w:numPr>
          <w:ilvl w:val="0"/>
          <w:numId w:val="3"/>
        </w:numPr>
        <w:spacing w:after="0"/>
        <w:jc w:val="both"/>
        <w:rPr>
          <w:rFonts w:ascii="Times New Roman" w:hAnsi="Times New Roman" w:cs="Times New Roman"/>
          <w:sz w:val="24"/>
          <w:szCs w:val="24"/>
        </w:rPr>
      </w:pPr>
      <w:r w:rsidRPr="00793512">
        <w:rPr>
          <w:rFonts w:ascii="Times New Roman" w:hAnsi="Times New Roman" w:cs="Times New Roman"/>
          <w:sz w:val="24"/>
          <w:szCs w:val="24"/>
        </w:rPr>
        <w:t>Kolaventi, S.S., Tezeswi, T.P., Sivakumar, M.V.N., 2017. A modeling approach to construction waste management. In: Proceedings of Urbanization Challenges in Emerging Economies. ASCE, Cham, pp. 11–20.</w:t>
      </w:r>
    </w:p>
    <w:p w14:paraId="145FDEE9" w14:textId="77777777" w:rsidR="00376B2E" w:rsidRPr="00793512" w:rsidRDefault="00376B2E" w:rsidP="00376B2E">
      <w:pPr>
        <w:spacing w:after="0"/>
        <w:jc w:val="both"/>
        <w:rPr>
          <w:rFonts w:ascii="Times New Roman" w:hAnsi="Times New Roman" w:cs="Times New Roman"/>
          <w:sz w:val="24"/>
          <w:szCs w:val="24"/>
        </w:rPr>
      </w:pPr>
    </w:p>
    <w:p w14:paraId="3CF75FB2" w14:textId="77777777" w:rsidR="00376B2E" w:rsidRPr="00793512" w:rsidRDefault="00376B2E" w:rsidP="00376B2E">
      <w:pPr>
        <w:pStyle w:val="ListParagraph"/>
        <w:numPr>
          <w:ilvl w:val="0"/>
          <w:numId w:val="3"/>
        </w:numPr>
        <w:spacing w:after="0"/>
        <w:jc w:val="both"/>
        <w:rPr>
          <w:rFonts w:ascii="Times New Roman" w:hAnsi="Times New Roman" w:cs="Times New Roman"/>
          <w:color w:val="222222"/>
          <w:sz w:val="24"/>
          <w:szCs w:val="24"/>
          <w:shd w:val="clear" w:color="auto" w:fill="FFFFFF"/>
        </w:rPr>
      </w:pPr>
      <w:r w:rsidRPr="00793512">
        <w:rPr>
          <w:rFonts w:ascii="Times New Roman" w:hAnsi="Times New Roman" w:cs="Times New Roman"/>
          <w:color w:val="222222"/>
          <w:sz w:val="24"/>
          <w:szCs w:val="24"/>
          <w:shd w:val="clear" w:color="auto" w:fill="FFFFFF"/>
        </w:rPr>
        <w:t>Laovisutthichai, V., Lu, W., &amp; Bao, Z. (2020). Design for construction waste minimization: Guidelines and practice. </w:t>
      </w:r>
      <w:r w:rsidRPr="00793512">
        <w:rPr>
          <w:rFonts w:ascii="Times New Roman" w:hAnsi="Times New Roman" w:cs="Times New Roman"/>
          <w:i/>
          <w:iCs/>
          <w:color w:val="222222"/>
          <w:sz w:val="24"/>
          <w:szCs w:val="24"/>
          <w:shd w:val="clear" w:color="auto" w:fill="FFFFFF"/>
        </w:rPr>
        <w:t>Architectural Engineering and Design Management</w:t>
      </w:r>
      <w:r w:rsidRPr="00793512">
        <w:rPr>
          <w:rFonts w:ascii="Times New Roman" w:hAnsi="Times New Roman" w:cs="Times New Roman"/>
          <w:color w:val="222222"/>
          <w:sz w:val="24"/>
          <w:szCs w:val="24"/>
          <w:shd w:val="clear" w:color="auto" w:fill="FFFFFF"/>
        </w:rPr>
        <w:t>, 1-20.</w:t>
      </w:r>
    </w:p>
    <w:p w14:paraId="791EFB57" w14:textId="77777777" w:rsidR="00376B2E" w:rsidRPr="00793512" w:rsidRDefault="00376B2E" w:rsidP="00376B2E">
      <w:pPr>
        <w:spacing w:after="0"/>
        <w:jc w:val="both"/>
        <w:rPr>
          <w:rFonts w:ascii="Times New Roman" w:hAnsi="Times New Roman" w:cs="Times New Roman"/>
          <w:color w:val="222222"/>
          <w:sz w:val="24"/>
          <w:szCs w:val="24"/>
          <w:shd w:val="clear" w:color="auto" w:fill="FFFFFF"/>
        </w:rPr>
      </w:pPr>
    </w:p>
    <w:p w14:paraId="349D23FB" w14:textId="77777777" w:rsidR="00376B2E" w:rsidRPr="00793512" w:rsidRDefault="00376B2E" w:rsidP="00376B2E">
      <w:pPr>
        <w:pStyle w:val="ListParagraph"/>
        <w:numPr>
          <w:ilvl w:val="0"/>
          <w:numId w:val="3"/>
        </w:numPr>
        <w:spacing w:after="0"/>
        <w:jc w:val="both"/>
        <w:rPr>
          <w:rFonts w:ascii="Times New Roman" w:hAnsi="Times New Roman" w:cs="Times New Roman"/>
          <w:sz w:val="24"/>
          <w:szCs w:val="24"/>
        </w:rPr>
      </w:pPr>
      <w:r w:rsidRPr="00793512">
        <w:rPr>
          <w:rFonts w:ascii="Times New Roman" w:hAnsi="Times New Roman" w:cs="Times New Roman"/>
          <w:sz w:val="24"/>
          <w:szCs w:val="24"/>
        </w:rPr>
        <w:t>Haruna, A. C., Usman, N. D., Oraegbune, O. M., Muhammad, U. D., &amp; Bamidele, O. (2017). Analysis of Waste Production on Building Construction Sites: A Case Study of Public Institutional Projects in Adamawa, Nigeria. FUTY Journal of the Environment, 11(1),55-63</w:t>
      </w:r>
    </w:p>
    <w:p w14:paraId="0B7A12E7" w14:textId="77777777" w:rsidR="00376B2E" w:rsidRPr="00793512" w:rsidRDefault="00376B2E" w:rsidP="00376B2E">
      <w:pPr>
        <w:spacing w:after="0"/>
        <w:jc w:val="both"/>
        <w:rPr>
          <w:rFonts w:ascii="Times New Roman" w:hAnsi="Times New Roman" w:cs="Times New Roman"/>
          <w:sz w:val="24"/>
          <w:szCs w:val="24"/>
        </w:rPr>
      </w:pPr>
    </w:p>
    <w:p w14:paraId="6533DCAA" w14:textId="7D014DA2" w:rsidR="00376B2E" w:rsidRPr="00793512" w:rsidRDefault="00376B2E" w:rsidP="00376B2E">
      <w:pPr>
        <w:pStyle w:val="ListParagraph"/>
        <w:numPr>
          <w:ilvl w:val="0"/>
          <w:numId w:val="3"/>
        </w:numPr>
        <w:spacing w:after="0"/>
        <w:jc w:val="both"/>
        <w:rPr>
          <w:rFonts w:ascii="Times New Roman" w:hAnsi="Times New Roman" w:cs="Times New Roman"/>
          <w:sz w:val="24"/>
          <w:szCs w:val="24"/>
        </w:rPr>
      </w:pPr>
      <w:r w:rsidRPr="00793512">
        <w:rPr>
          <w:rFonts w:ascii="Times New Roman" w:hAnsi="Times New Roman" w:cs="Times New Roman"/>
          <w:color w:val="222222"/>
          <w:sz w:val="24"/>
          <w:szCs w:val="24"/>
          <w:shd w:val="clear" w:color="auto" w:fill="FFFFFF"/>
        </w:rPr>
        <w:t>Umar, U. A., Shafiq, N., &amp; Ahmad, F. A. (2021). A case study on the effective implementation of the reuse and recycling of construction &amp; demolition waste management practices in Malaysia. </w:t>
      </w:r>
      <w:r w:rsidRPr="00793512">
        <w:rPr>
          <w:rFonts w:ascii="Times New Roman" w:hAnsi="Times New Roman" w:cs="Times New Roman"/>
          <w:i/>
          <w:iCs/>
          <w:color w:val="222222"/>
          <w:sz w:val="24"/>
          <w:szCs w:val="24"/>
          <w:shd w:val="clear" w:color="auto" w:fill="FFFFFF"/>
        </w:rPr>
        <w:t>Ain Shams Engineering Journal</w:t>
      </w:r>
      <w:r w:rsidRPr="00793512">
        <w:rPr>
          <w:rFonts w:ascii="Times New Roman" w:hAnsi="Times New Roman" w:cs="Times New Roman"/>
          <w:color w:val="222222"/>
          <w:sz w:val="24"/>
          <w:szCs w:val="24"/>
          <w:shd w:val="clear" w:color="auto" w:fill="FFFFFF"/>
        </w:rPr>
        <w:t>, </w:t>
      </w:r>
      <w:r w:rsidRPr="00793512">
        <w:rPr>
          <w:rFonts w:ascii="Times New Roman" w:hAnsi="Times New Roman" w:cs="Times New Roman"/>
          <w:i/>
          <w:iCs/>
          <w:color w:val="222222"/>
          <w:sz w:val="24"/>
          <w:szCs w:val="24"/>
          <w:shd w:val="clear" w:color="auto" w:fill="FFFFFF"/>
        </w:rPr>
        <w:t>12</w:t>
      </w:r>
      <w:r w:rsidRPr="00793512">
        <w:rPr>
          <w:rFonts w:ascii="Times New Roman" w:hAnsi="Times New Roman" w:cs="Times New Roman"/>
          <w:color w:val="222222"/>
          <w:sz w:val="24"/>
          <w:szCs w:val="24"/>
          <w:shd w:val="clear" w:color="auto" w:fill="FFFFFF"/>
        </w:rPr>
        <w:t>(1), 283-291.</w:t>
      </w:r>
    </w:p>
    <w:p w14:paraId="0F52BE25" w14:textId="77777777" w:rsidR="00D202A7" w:rsidRPr="00793512" w:rsidRDefault="00D202A7" w:rsidP="00D202A7">
      <w:pPr>
        <w:pStyle w:val="ListParagraph"/>
        <w:rPr>
          <w:rFonts w:ascii="Times New Roman" w:hAnsi="Times New Roman" w:cs="Times New Roman"/>
          <w:sz w:val="24"/>
          <w:szCs w:val="24"/>
        </w:rPr>
      </w:pPr>
    </w:p>
    <w:p w14:paraId="360C4228" w14:textId="0C50ED2B" w:rsidR="00D202A7" w:rsidRPr="00793512" w:rsidRDefault="00D202A7" w:rsidP="009C6849">
      <w:pPr>
        <w:pStyle w:val="ListParagraph"/>
        <w:numPr>
          <w:ilvl w:val="0"/>
          <w:numId w:val="3"/>
        </w:numPr>
        <w:spacing w:after="0"/>
        <w:jc w:val="both"/>
        <w:rPr>
          <w:rFonts w:ascii="Times New Roman" w:hAnsi="Times New Roman" w:cs="Times New Roman"/>
          <w:sz w:val="24"/>
          <w:szCs w:val="24"/>
        </w:rPr>
      </w:pPr>
      <w:r w:rsidRPr="00793512">
        <w:rPr>
          <w:rFonts w:ascii="Times New Roman" w:hAnsi="Times New Roman" w:cs="Times New Roman"/>
          <w:sz w:val="24"/>
          <w:szCs w:val="24"/>
        </w:rPr>
        <w:t xml:space="preserve">Darshini Shekhar, and Jagdish Godihal, </w:t>
      </w:r>
      <w:r w:rsidR="00077572" w:rsidRPr="00793512">
        <w:rPr>
          <w:rFonts w:ascii="Times New Roman" w:hAnsi="Times New Roman" w:cs="Times New Roman"/>
          <w:sz w:val="24"/>
          <w:szCs w:val="24"/>
        </w:rPr>
        <w:t xml:space="preserve">Sustainability Assessment of Residential Building in Urban Area – A case study, </w:t>
      </w:r>
      <w:r w:rsidRPr="00793512">
        <w:rPr>
          <w:rFonts w:ascii="Times New Roman" w:hAnsi="Times New Roman" w:cs="Times New Roman"/>
          <w:sz w:val="24"/>
          <w:szCs w:val="24"/>
        </w:rPr>
        <w:t>Multi-Hazard Vulnerability and Resilience Building</w:t>
      </w:r>
      <w:r w:rsidR="00077572" w:rsidRPr="00793512">
        <w:rPr>
          <w:rFonts w:ascii="Times New Roman" w:hAnsi="Times New Roman" w:cs="Times New Roman"/>
          <w:sz w:val="24"/>
          <w:szCs w:val="24"/>
        </w:rPr>
        <w:t xml:space="preserve"> -Elsevier</w:t>
      </w:r>
    </w:p>
    <w:p w14:paraId="13285CC7" w14:textId="77777777" w:rsidR="00376B2E" w:rsidRPr="00793512" w:rsidRDefault="00376B2E" w:rsidP="00376B2E">
      <w:pPr>
        <w:spacing w:after="0"/>
        <w:jc w:val="both"/>
        <w:rPr>
          <w:rFonts w:ascii="Times New Roman" w:hAnsi="Times New Roman" w:cs="Times New Roman"/>
          <w:sz w:val="24"/>
          <w:szCs w:val="24"/>
        </w:rPr>
      </w:pPr>
    </w:p>
    <w:p w14:paraId="0173DF3D" w14:textId="1821219E" w:rsidR="00E010C2" w:rsidRDefault="00E010C2" w:rsidP="003C6FAE">
      <w:pPr>
        <w:spacing w:after="0"/>
        <w:jc w:val="both"/>
        <w:rPr>
          <w:rFonts w:ascii="Times New Roman" w:hAnsi="Times New Roman" w:cs="Times New Roman"/>
          <w:sz w:val="20"/>
          <w:szCs w:val="20"/>
        </w:rPr>
      </w:pPr>
    </w:p>
    <w:p w14:paraId="58D34470" w14:textId="77777777" w:rsidR="003C6FAE" w:rsidRPr="00376B2E" w:rsidRDefault="003C6FAE" w:rsidP="003A5547">
      <w:pPr>
        <w:spacing w:after="0"/>
        <w:jc w:val="both"/>
        <w:rPr>
          <w:rFonts w:ascii="Times New Roman" w:hAnsi="Times New Roman" w:cs="Times New Roman"/>
          <w:sz w:val="20"/>
          <w:szCs w:val="20"/>
        </w:rPr>
      </w:pPr>
    </w:p>
    <w:p w14:paraId="750C8D8E" w14:textId="77777777" w:rsidR="003A5547" w:rsidRPr="00376B2E" w:rsidRDefault="003A5547" w:rsidP="003A5547">
      <w:pPr>
        <w:spacing w:after="0"/>
        <w:jc w:val="both"/>
        <w:rPr>
          <w:rFonts w:ascii="Times New Roman" w:hAnsi="Times New Roman" w:cs="Times New Roman"/>
          <w:sz w:val="20"/>
          <w:szCs w:val="20"/>
        </w:rPr>
      </w:pPr>
    </w:p>
    <w:p w14:paraId="739B84DD" w14:textId="56F3614F" w:rsidR="003A5547" w:rsidRPr="00376B2E" w:rsidRDefault="003A5547" w:rsidP="003A5547">
      <w:pPr>
        <w:spacing w:after="0"/>
        <w:jc w:val="both"/>
        <w:rPr>
          <w:rFonts w:ascii="Times New Roman" w:hAnsi="Times New Roman" w:cs="Times New Roman"/>
          <w:sz w:val="20"/>
          <w:szCs w:val="20"/>
        </w:rPr>
      </w:pPr>
    </w:p>
    <w:p w14:paraId="304506F3" w14:textId="77777777" w:rsidR="003A5547" w:rsidRPr="00376B2E" w:rsidRDefault="003A5547" w:rsidP="003A5547">
      <w:pPr>
        <w:spacing w:after="0" w:line="360" w:lineRule="auto"/>
        <w:ind w:left="360"/>
        <w:jc w:val="both"/>
        <w:rPr>
          <w:rFonts w:ascii="Times New Roman" w:hAnsi="Times New Roman" w:cs="Times New Roman"/>
          <w:color w:val="000000" w:themeColor="text1"/>
          <w:sz w:val="20"/>
          <w:szCs w:val="20"/>
          <w:shd w:val="clear" w:color="auto" w:fill="FFFFFF"/>
        </w:rPr>
      </w:pPr>
    </w:p>
    <w:p w14:paraId="2BB0E2CB" w14:textId="77777777" w:rsidR="003A5547" w:rsidRPr="00376B2E" w:rsidRDefault="003A5547" w:rsidP="0071220A">
      <w:pPr>
        <w:spacing w:after="0"/>
        <w:jc w:val="both"/>
        <w:rPr>
          <w:rFonts w:ascii="Times New Roman" w:hAnsi="Times New Roman" w:cs="Times New Roman"/>
          <w:sz w:val="20"/>
          <w:szCs w:val="20"/>
        </w:rPr>
      </w:pPr>
    </w:p>
    <w:p w14:paraId="08720883" w14:textId="77777777" w:rsidR="0071220A" w:rsidRPr="007B27F6" w:rsidRDefault="0071220A" w:rsidP="0071220A">
      <w:pPr>
        <w:spacing w:after="0"/>
        <w:jc w:val="both"/>
        <w:rPr>
          <w:rFonts w:ascii="Times New Roman" w:hAnsi="Times New Roman" w:cs="Times New Roman"/>
          <w:sz w:val="24"/>
          <w:szCs w:val="24"/>
        </w:rPr>
      </w:pPr>
    </w:p>
    <w:p w14:paraId="19E41945" w14:textId="77777777" w:rsidR="009030D4" w:rsidRPr="00811022" w:rsidRDefault="009030D4" w:rsidP="009030D4">
      <w:pPr>
        <w:rPr>
          <w:rFonts w:ascii="Times New Roman" w:hAnsi="Times New Roman" w:cs="Times New Roman"/>
          <w:sz w:val="24"/>
          <w:szCs w:val="24"/>
        </w:rPr>
      </w:pPr>
    </w:p>
    <w:sectPr w:rsidR="009030D4" w:rsidRPr="008110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E6A9C"/>
    <w:multiLevelType w:val="hybridMultilevel"/>
    <w:tmpl w:val="74BCB4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BDD11D1"/>
    <w:multiLevelType w:val="hybridMultilevel"/>
    <w:tmpl w:val="3EEC40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75B5A74"/>
    <w:multiLevelType w:val="hybridMultilevel"/>
    <w:tmpl w:val="B9CC5F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63508640">
    <w:abstractNumId w:val="0"/>
  </w:num>
  <w:num w:numId="2" w16cid:durableId="1120999699">
    <w:abstractNumId w:val="1"/>
  </w:num>
  <w:num w:numId="3" w16cid:durableId="8607786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ysTQ0MLIAQkMzEyUdpeDU4uLM/DyQArNaACJjqjQsAAAA"/>
  </w:docVars>
  <w:rsids>
    <w:rsidRoot w:val="008757E8"/>
    <w:rsid w:val="00007492"/>
    <w:rsid w:val="00036F0E"/>
    <w:rsid w:val="00045907"/>
    <w:rsid w:val="00067F65"/>
    <w:rsid w:val="00077572"/>
    <w:rsid w:val="000F0FB1"/>
    <w:rsid w:val="000F72D1"/>
    <w:rsid w:val="00115493"/>
    <w:rsid w:val="00117DF7"/>
    <w:rsid w:val="001314C5"/>
    <w:rsid w:val="00145343"/>
    <w:rsid w:val="00150911"/>
    <w:rsid w:val="00196C1B"/>
    <w:rsid w:val="001C6A25"/>
    <w:rsid w:val="0023137A"/>
    <w:rsid w:val="0028543B"/>
    <w:rsid w:val="00292DF4"/>
    <w:rsid w:val="003113ED"/>
    <w:rsid w:val="00322BC4"/>
    <w:rsid w:val="00376B2E"/>
    <w:rsid w:val="003A5547"/>
    <w:rsid w:val="003C1A3C"/>
    <w:rsid w:val="003C6FAE"/>
    <w:rsid w:val="003D65D3"/>
    <w:rsid w:val="003F1A20"/>
    <w:rsid w:val="00423335"/>
    <w:rsid w:val="00426AD1"/>
    <w:rsid w:val="004365B9"/>
    <w:rsid w:val="004836BA"/>
    <w:rsid w:val="004A4CBA"/>
    <w:rsid w:val="004D43E9"/>
    <w:rsid w:val="004F0103"/>
    <w:rsid w:val="004F597F"/>
    <w:rsid w:val="005408C0"/>
    <w:rsid w:val="00545855"/>
    <w:rsid w:val="005602D4"/>
    <w:rsid w:val="00576499"/>
    <w:rsid w:val="00592CA1"/>
    <w:rsid w:val="005D3E7D"/>
    <w:rsid w:val="00665BBA"/>
    <w:rsid w:val="00680FD6"/>
    <w:rsid w:val="006852BE"/>
    <w:rsid w:val="006D596E"/>
    <w:rsid w:val="006E18C7"/>
    <w:rsid w:val="006E5785"/>
    <w:rsid w:val="007001C1"/>
    <w:rsid w:val="0071220A"/>
    <w:rsid w:val="007578C6"/>
    <w:rsid w:val="00793512"/>
    <w:rsid w:val="007C5BC1"/>
    <w:rsid w:val="007E63EE"/>
    <w:rsid w:val="00811022"/>
    <w:rsid w:val="00813153"/>
    <w:rsid w:val="008375D4"/>
    <w:rsid w:val="008467B2"/>
    <w:rsid w:val="00864DDB"/>
    <w:rsid w:val="008757E8"/>
    <w:rsid w:val="008C73F8"/>
    <w:rsid w:val="008E33DA"/>
    <w:rsid w:val="008E5E4F"/>
    <w:rsid w:val="008F7490"/>
    <w:rsid w:val="009030D4"/>
    <w:rsid w:val="00947F4C"/>
    <w:rsid w:val="009A4E98"/>
    <w:rsid w:val="009C5656"/>
    <w:rsid w:val="00A015FA"/>
    <w:rsid w:val="00A278BF"/>
    <w:rsid w:val="00A67B6C"/>
    <w:rsid w:val="00A75BEC"/>
    <w:rsid w:val="00A928E7"/>
    <w:rsid w:val="00A97CEB"/>
    <w:rsid w:val="00B00A63"/>
    <w:rsid w:val="00B52AF5"/>
    <w:rsid w:val="00BD1306"/>
    <w:rsid w:val="00C61131"/>
    <w:rsid w:val="00C90C7E"/>
    <w:rsid w:val="00C91F5C"/>
    <w:rsid w:val="00D042A8"/>
    <w:rsid w:val="00D202A7"/>
    <w:rsid w:val="00D32A5A"/>
    <w:rsid w:val="00D926F7"/>
    <w:rsid w:val="00E010C2"/>
    <w:rsid w:val="00E03AF3"/>
    <w:rsid w:val="00E061D5"/>
    <w:rsid w:val="00E34989"/>
    <w:rsid w:val="00E851F2"/>
    <w:rsid w:val="00EA7CDC"/>
    <w:rsid w:val="00ED3263"/>
    <w:rsid w:val="00F1168F"/>
    <w:rsid w:val="00F322EB"/>
    <w:rsid w:val="00F45284"/>
    <w:rsid w:val="00F53C09"/>
    <w:rsid w:val="00FE14C5"/>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93232"/>
  <w15:chartTrackingRefBased/>
  <w15:docId w15:val="{CCFC042B-0014-41C2-913E-0CD80603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5D3"/>
  </w:style>
  <w:style w:type="paragraph" w:styleId="Heading1">
    <w:name w:val="heading 1"/>
    <w:basedOn w:val="Normal"/>
    <w:link w:val="Heading1Char"/>
    <w:uiPriority w:val="9"/>
    <w:qFormat/>
    <w:rsid w:val="00D202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547"/>
    <w:pPr>
      <w:ind w:left="720"/>
      <w:contextualSpacing/>
    </w:pPr>
  </w:style>
  <w:style w:type="character" w:styleId="Hyperlink">
    <w:name w:val="Hyperlink"/>
    <w:basedOn w:val="DefaultParagraphFont"/>
    <w:uiPriority w:val="99"/>
    <w:unhideWhenUsed/>
    <w:rsid w:val="00376B2E"/>
    <w:rPr>
      <w:color w:val="0563C1" w:themeColor="hyperlink"/>
      <w:u w:val="single"/>
    </w:rPr>
  </w:style>
  <w:style w:type="character" w:customStyle="1" w:styleId="Heading1Char">
    <w:name w:val="Heading 1 Char"/>
    <w:basedOn w:val="DefaultParagraphFont"/>
    <w:link w:val="Heading1"/>
    <w:uiPriority w:val="9"/>
    <w:rsid w:val="00D202A7"/>
    <w:rPr>
      <w:rFonts w:ascii="Times New Roman" w:eastAsia="Times New Roman" w:hAnsi="Times New Roman" w:cs="Times New Roman"/>
      <w:b/>
      <w:bCs/>
      <w:kern w:val="36"/>
      <w:sz w:val="48"/>
      <w:szCs w:val="48"/>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97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x.doi.org/10.1016/j.eti.2021.10149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FDAB0-38F6-4053-BDEB-CA74C064B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6</Pages>
  <Words>2082</Words>
  <Characters>11871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DARSHINI S SHEKHAR</dc:creator>
  <cp:keywords/>
  <dc:description/>
  <cp:lastModifiedBy>Ms. DARSHINI S SHEKHAR</cp:lastModifiedBy>
  <cp:revision>28</cp:revision>
  <dcterms:created xsi:type="dcterms:W3CDTF">2023-08-08T06:05:00Z</dcterms:created>
  <dcterms:modified xsi:type="dcterms:W3CDTF">2023-08-10T06:07:00Z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c81560943acbc5c7501a9ac4b121d59c19bc30e10304434434dc9f2c4e4f1ae0</vt:lpwstr>
  </property>
</Properties>
</file>