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8BF94" w14:textId="77777777" w:rsidR="005740A0" w:rsidRPr="001C1F4D" w:rsidRDefault="005740A0" w:rsidP="005740A0">
      <w:pPr>
        <w:pStyle w:val="NoSpacing"/>
        <w:spacing w:line="360" w:lineRule="auto"/>
        <w:jc w:val="center"/>
        <w:rPr>
          <w:rFonts w:ascii="Times New Roman" w:hAnsi="Times New Roman" w:cs="Times New Roman"/>
          <w:b/>
          <w:sz w:val="48"/>
          <w:szCs w:val="48"/>
        </w:rPr>
      </w:pPr>
      <w:r w:rsidRPr="001C1F4D">
        <w:rPr>
          <w:rFonts w:ascii="Times New Roman" w:hAnsi="Times New Roman" w:cs="Times New Roman"/>
          <w:b/>
          <w:sz w:val="48"/>
          <w:szCs w:val="48"/>
        </w:rPr>
        <w:t>Recent progress and applications of 2-halo Glycals for 2-C-Branched Sugar in organic synthesis</w:t>
      </w:r>
    </w:p>
    <w:p w14:paraId="143A4512" w14:textId="77777777" w:rsidR="005740A0" w:rsidRDefault="005740A0" w:rsidP="005740A0">
      <w:pPr>
        <w:pStyle w:val="NoSpacing"/>
        <w:spacing w:line="360" w:lineRule="auto"/>
        <w:jc w:val="center"/>
        <w:rPr>
          <w:rFonts w:ascii="Times New Roman" w:hAnsi="Times New Roman" w:cs="Times New Roman"/>
          <w:b/>
          <w:sz w:val="36"/>
          <w:szCs w:val="24"/>
          <w:vertAlign w:val="superscript"/>
        </w:rPr>
      </w:pPr>
      <w:r>
        <w:rPr>
          <w:rFonts w:ascii="Times New Roman" w:hAnsi="Times New Roman" w:cs="Times New Roman"/>
          <w:b/>
          <w:sz w:val="36"/>
          <w:szCs w:val="24"/>
        </w:rPr>
        <w:t>Umang Mengi and Norein Sakander</w:t>
      </w:r>
    </w:p>
    <w:p w14:paraId="1A786EC6" w14:textId="59F911D3" w:rsidR="001C1F4D" w:rsidRPr="00C55288" w:rsidRDefault="00C55288" w:rsidP="00C55288">
      <w:pPr>
        <w:pStyle w:val="Author"/>
        <w:spacing w:before="0" w:after="0"/>
        <w:ind w:left="360"/>
        <w:jc w:val="both"/>
        <w:rPr>
          <w:rFonts w:eastAsia="MS Mincho"/>
          <w:sz w:val="20"/>
          <w:szCs w:val="20"/>
        </w:rPr>
      </w:pPr>
      <w:r>
        <w:rPr>
          <w:sz w:val="20"/>
          <w:szCs w:val="20"/>
        </w:rPr>
        <w:t xml:space="preserve"> </w:t>
      </w:r>
      <w:r w:rsidR="001C1F4D" w:rsidRPr="00C55288">
        <w:rPr>
          <w:sz w:val="20"/>
          <w:szCs w:val="20"/>
        </w:rPr>
        <w:t>Umang Mengi</w:t>
      </w:r>
    </w:p>
    <w:p w14:paraId="193E745A" w14:textId="73117CD5" w:rsidR="001C1F4D" w:rsidRPr="00C55288" w:rsidRDefault="00C55288" w:rsidP="00C55288">
      <w:pPr>
        <w:pStyle w:val="NoSpacing"/>
        <w:jc w:val="both"/>
        <w:rPr>
          <w:rFonts w:ascii="Times New Roman" w:hAnsi="Times New Roman" w:cs="Times New Roman"/>
          <w:sz w:val="20"/>
          <w:szCs w:val="20"/>
        </w:rPr>
      </w:pPr>
      <w:r>
        <w:rPr>
          <w:rFonts w:ascii="Times New Roman" w:hAnsi="Times New Roman" w:cs="Times New Roman"/>
          <w:sz w:val="20"/>
          <w:szCs w:val="20"/>
        </w:rPr>
        <w:t xml:space="preserve">        </w:t>
      </w:r>
      <w:r w:rsidR="001C1F4D" w:rsidRPr="00C55288">
        <w:rPr>
          <w:rFonts w:ascii="Times New Roman" w:hAnsi="Times New Roman" w:cs="Times New Roman"/>
          <w:sz w:val="20"/>
          <w:szCs w:val="20"/>
        </w:rPr>
        <w:t>Department of Chemistry, Cluster University of Jammu, 180001</w:t>
      </w:r>
      <w:r w:rsidRPr="00C55288">
        <w:rPr>
          <w:rFonts w:ascii="Times New Roman" w:hAnsi="Times New Roman" w:cs="Times New Roman"/>
          <w:sz w:val="20"/>
          <w:szCs w:val="20"/>
        </w:rPr>
        <w:t>.</w:t>
      </w:r>
    </w:p>
    <w:p w14:paraId="142AFF61" w14:textId="30428381" w:rsidR="00C55288" w:rsidRPr="00C55288" w:rsidRDefault="00C55288" w:rsidP="00C55288">
      <w:pPr>
        <w:pStyle w:val="NoSpacing"/>
        <w:jc w:val="both"/>
        <w:rPr>
          <w:rFonts w:ascii="Times New Roman" w:hAnsi="Times New Roman" w:cs="Times New Roman"/>
          <w:sz w:val="20"/>
          <w:szCs w:val="20"/>
        </w:rPr>
      </w:pPr>
      <w:r>
        <w:rPr>
          <w:rFonts w:ascii="Times New Roman" w:eastAsia="MS Mincho" w:hAnsi="Times New Roman" w:cs="Times New Roman"/>
        </w:rPr>
        <w:t xml:space="preserve">       </w:t>
      </w:r>
      <w:hyperlink r:id="rId5" w:history="1">
        <w:r w:rsidRPr="000C57C1">
          <w:rPr>
            <w:rStyle w:val="Hyperlink"/>
            <w:rFonts w:ascii="Times New Roman" w:eastAsia="MS Mincho" w:hAnsi="Times New Roman" w:cs="Times New Roman"/>
          </w:rPr>
          <w:t>umang43sa</w:t>
        </w:r>
        <w:r w:rsidRPr="000C57C1">
          <w:rPr>
            <w:rStyle w:val="Hyperlink"/>
            <w:rFonts w:ascii="Times New Roman" w:eastAsia="MS Mincho" w:hAnsi="Times New Roman" w:cs="Times New Roman"/>
          </w:rPr>
          <w:t>@gmail.com</w:t>
        </w:r>
      </w:hyperlink>
    </w:p>
    <w:p w14:paraId="4D44F149" w14:textId="77777777" w:rsidR="00C55288" w:rsidRDefault="00C55288" w:rsidP="001C1F4D">
      <w:pPr>
        <w:pStyle w:val="NoSpacing"/>
        <w:spacing w:line="360" w:lineRule="auto"/>
        <w:rPr>
          <w:rFonts w:ascii="Times New Roman" w:hAnsi="Times New Roman" w:cs="Times New Roman"/>
          <w:sz w:val="20"/>
          <w:szCs w:val="20"/>
        </w:rPr>
      </w:pPr>
    </w:p>
    <w:p w14:paraId="23105400" w14:textId="4DBED011" w:rsidR="001C1F4D" w:rsidRPr="00C55288" w:rsidRDefault="00C55288" w:rsidP="00C55288">
      <w:pPr>
        <w:pStyle w:val="NoSpacing"/>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1C1F4D">
        <w:rPr>
          <w:rFonts w:eastAsia="MS Mincho"/>
          <w:sz w:val="20"/>
          <w:szCs w:val="20"/>
        </w:rPr>
        <w:t>Norein Sakander</w:t>
      </w:r>
    </w:p>
    <w:p w14:paraId="447356A5" w14:textId="77777777" w:rsidR="001C1F4D" w:rsidRPr="00466548" w:rsidRDefault="001C1F4D" w:rsidP="001C1F4D">
      <w:pPr>
        <w:pStyle w:val="Affiliation"/>
        <w:ind w:left="360"/>
        <w:jc w:val="left"/>
        <w:rPr>
          <w:rFonts w:eastAsia="MS Mincho"/>
        </w:rPr>
      </w:pPr>
      <w:r>
        <w:rPr>
          <w:rFonts w:eastAsia="MS Mincho"/>
        </w:rPr>
        <w:t>NPMC-Division, CSIR-Indian Institute of Integrative Medicine, Canal Road Jammu, 180001.</w:t>
      </w:r>
    </w:p>
    <w:p w14:paraId="17CFDF32" w14:textId="77777777" w:rsidR="001C1F4D" w:rsidRDefault="001C1F4D" w:rsidP="001C1F4D">
      <w:pPr>
        <w:pStyle w:val="Affiliation"/>
        <w:ind w:left="360"/>
        <w:jc w:val="left"/>
      </w:pPr>
      <w:r>
        <w:t>Academy of Scientific and Innovative Research (AcSIR), Ghaziabad 201002, India</w:t>
      </w:r>
    </w:p>
    <w:bookmarkStart w:id="0" w:name="_Hlk142767661"/>
    <w:p w14:paraId="1CB2402E" w14:textId="77777777" w:rsidR="001C1F4D" w:rsidRDefault="00000000" w:rsidP="001C1F4D">
      <w:pPr>
        <w:pStyle w:val="Affiliation"/>
        <w:ind w:left="360"/>
        <w:jc w:val="left"/>
        <w:rPr>
          <w:rFonts w:eastAsia="MS Mincho"/>
        </w:rPr>
      </w:pPr>
      <w:r>
        <w:fldChar w:fldCharType="begin"/>
      </w:r>
      <w:r>
        <w:instrText>HYPERLINK "mailto:noreensikander4307@gmail.com"</w:instrText>
      </w:r>
      <w:r>
        <w:fldChar w:fldCharType="separate"/>
      </w:r>
      <w:r w:rsidR="001C1F4D" w:rsidRPr="006C6979">
        <w:rPr>
          <w:rStyle w:val="Hyperlink"/>
          <w:rFonts w:eastAsia="MS Mincho"/>
        </w:rPr>
        <w:t>noreensikander4307@gmail.com</w:t>
      </w:r>
      <w:r>
        <w:rPr>
          <w:rStyle w:val="Hyperlink"/>
          <w:rFonts w:eastAsia="MS Mincho"/>
        </w:rPr>
        <w:fldChar w:fldCharType="end"/>
      </w:r>
      <w:bookmarkEnd w:id="0"/>
      <w:r w:rsidR="001C1F4D">
        <w:rPr>
          <w:rFonts w:eastAsia="MS Mincho"/>
        </w:rPr>
        <w:t xml:space="preserve">, </w:t>
      </w:r>
      <w:hyperlink r:id="rId6" w:history="1">
        <w:r w:rsidR="001C1F4D" w:rsidRPr="006C6979">
          <w:rPr>
            <w:rStyle w:val="Hyperlink"/>
            <w:rFonts w:eastAsia="MS Mincho"/>
          </w:rPr>
          <w:t>norein.iiim21j@acsir.res.in</w:t>
        </w:r>
      </w:hyperlink>
    </w:p>
    <w:p w14:paraId="7D54F555" w14:textId="77777777" w:rsidR="001C1F4D" w:rsidRPr="001C1F4D" w:rsidRDefault="001C1F4D" w:rsidP="001C1F4D">
      <w:pPr>
        <w:pStyle w:val="NoSpacing"/>
        <w:spacing w:line="360" w:lineRule="auto"/>
        <w:ind w:left="720"/>
        <w:rPr>
          <w:rFonts w:ascii="Times New Roman" w:hAnsi="Times New Roman" w:cs="Times New Roman"/>
          <w:b/>
          <w:sz w:val="36"/>
          <w:szCs w:val="24"/>
          <w:vertAlign w:val="superscript"/>
        </w:rPr>
      </w:pPr>
    </w:p>
    <w:p w14:paraId="3F54A8CD" w14:textId="77777777" w:rsidR="005740A0" w:rsidRPr="005740A0" w:rsidRDefault="005740A0" w:rsidP="005740A0">
      <w:pPr>
        <w:pStyle w:val="NoSpacing"/>
        <w:spacing w:line="360" w:lineRule="auto"/>
        <w:jc w:val="both"/>
        <w:rPr>
          <w:rFonts w:ascii="Times New Roman" w:hAnsi="Times New Roman" w:cs="Times New Roman"/>
          <w:sz w:val="24"/>
          <w:szCs w:val="24"/>
        </w:rPr>
      </w:pPr>
    </w:p>
    <w:p w14:paraId="2DDCA21B" w14:textId="77777777" w:rsidR="005740A0" w:rsidRPr="005740A0" w:rsidRDefault="005740A0" w:rsidP="005740A0">
      <w:pPr>
        <w:pStyle w:val="NoSpacing"/>
        <w:spacing w:line="360" w:lineRule="auto"/>
        <w:jc w:val="both"/>
        <w:rPr>
          <w:rFonts w:ascii="Times New Roman" w:hAnsi="Times New Roman" w:cs="Times New Roman"/>
          <w:sz w:val="24"/>
          <w:szCs w:val="24"/>
        </w:rPr>
      </w:pPr>
    </w:p>
    <w:p w14:paraId="0443B34A" w14:textId="77777777" w:rsidR="005740A0" w:rsidRPr="005740A0" w:rsidRDefault="005740A0"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sz w:val="24"/>
          <w:szCs w:val="24"/>
        </w:rPr>
        <w:t>Abstact:</w:t>
      </w:r>
    </w:p>
    <w:p w14:paraId="3441CA51" w14:textId="77777777" w:rsidR="005740A0" w:rsidRPr="005740A0" w:rsidRDefault="005740A0"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sz w:val="24"/>
          <w:szCs w:val="24"/>
        </w:rPr>
        <w:t>Glycal are cyclic </w:t>
      </w:r>
      <w:hyperlink r:id="rId7" w:tooltip="Enol ether" w:history="1">
        <w:r w:rsidRPr="005740A0">
          <w:rPr>
            <w:rStyle w:val="Hyperlink"/>
            <w:rFonts w:ascii="Times New Roman" w:hAnsi="Times New Roman" w:cs="Times New Roman"/>
            <w:sz w:val="24"/>
            <w:szCs w:val="24"/>
          </w:rPr>
          <w:t>enol ether</w:t>
        </w:r>
      </w:hyperlink>
      <w:r w:rsidRPr="005740A0">
        <w:rPr>
          <w:rFonts w:ascii="Times New Roman" w:hAnsi="Times New Roman" w:cs="Times New Roman"/>
          <w:sz w:val="24"/>
          <w:szCs w:val="24"/>
        </w:rPr>
        <w:t> derivatives of </w:t>
      </w:r>
      <w:hyperlink r:id="rId8" w:tooltip="Sugar" w:history="1">
        <w:r w:rsidRPr="005740A0">
          <w:rPr>
            <w:rStyle w:val="Hyperlink"/>
            <w:rFonts w:ascii="Times New Roman" w:hAnsi="Times New Roman" w:cs="Times New Roman"/>
            <w:sz w:val="24"/>
            <w:szCs w:val="24"/>
          </w:rPr>
          <w:t>sugars</w:t>
        </w:r>
      </w:hyperlink>
      <w:r w:rsidRPr="005740A0">
        <w:rPr>
          <w:rFonts w:ascii="Times New Roman" w:hAnsi="Times New Roman" w:cs="Times New Roman"/>
          <w:sz w:val="24"/>
          <w:szCs w:val="24"/>
        </w:rPr>
        <w:t> having a </w:t>
      </w:r>
      <w:hyperlink r:id="rId9" w:tooltip="Double bond" w:history="1">
        <w:r w:rsidRPr="005740A0">
          <w:rPr>
            <w:rStyle w:val="Hyperlink"/>
            <w:rFonts w:ascii="Times New Roman" w:hAnsi="Times New Roman" w:cs="Times New Roman"/>
            <w:sz w:val="24"/>
            <w:szCs w:val="24"/>
          </w:rPr>
          <w:t>double bond</w:t>
        </w:r>
      </w:hyperlink>
      <w:r w:rsidRPr="005740A0">
        <w:rPr>
          <w:rFonts w:ascii="Times New Roman" w:hAnsi="Times New Roman" w:cs="Times New Roman"/>
          <w:sz w:val="24"/>
          <w:szCs w:val="24"/>
        </w:rPr>
        <w:t> between </w:t>
      </w:r>
      <w:hyperlink r:id="rId10" w:tooltip="Carbon" w:history="1">
        <w:r w:rsidRPr="005740A0">
          <w:rPr>
            <w:rStyle w:val="Hyperlink"/>
            <w:rFonts w:ascii="Times New Roman" w:hAnsi="Times New Roman" w:cs="Times New Roman"/>
            <w:sz w:val="24"/>
            <w:szCs w:val="24"/>
          </w:rPr>
          <w:t>carbon</w:t>
        </w:r>
      </w:hyperlink>
      <w:r w:rsidRPr="005740A0">
        <w:rPr>
          <w:rFonts w:ascii="Times New Roman" w:hAnsi="Times New Roman" w:cs="Times New Roman"/>
          <w:sz w:val="24"/>
          <w:szCs w:val="24"/>
        </w:rPr>
        <w:t> </w:t>
      </w:r>
      <w:hyperlink r:id="rId11" w:tooltip="Atom" w:history="1">
        <w:r w:rsidRPr="005740A0">
          <w:rPr>
            <w:rStyle w:val="Hyperlink"/>
            <w:rFonts w:ascii="Times New Roman" w:hAnsi="Times New Roman" w:cs="Times New Roman"/>
            <w:sz w:val="24"/>
            <w:szCs w:val="24"/>
          </w:rPr>
          <w:t>atoms</w:t>
        </w:r>
      </w:hyperlink>
      <w:r w:rsidRPr="005740A0">
        <w:rPr>
          <w:rFonts w:ascii="Times New Roman" w:hAnsi="Times New Roman" w:cs="Times New Roman"/>
          <w:sz w:val="24"/>
          <w:szCs w:val="24"/>
        </w:rPr>
        <w:t xml:space="preserve"> 1 and 2 of the ring and acts as a versatile synthon in the synthesis of natural products and biologically important molecules. Owing to the presence of oxygen in ring which is in conjugation with the double bond change the reactivity of both unsaturated carbons of glycals and due to this it increases the selectivity of incoming group at a particular center. In this chapter, we summarized the recent progress on the utilization of 2-haloglycals for synthesis of C-2 branched sugar and their applications in annulated sugars, heterocycles and glycoconjugates synthesis. </w:t>
      </w:r>
    </w:p>
    <w:p w14:paraId="5AFB5440" w14:textId="77777777" w:rsidR="005740A0" w:rsidRPr="005740A0" w:rsidRDefault="005740A0" w:rsidP="005740A0">
      <w:pPr>
        <w:pStyle w:val="NoSpacing"/>
        <w:spacing w:line="360" w:lineRule="auto"/>
        <w:jc w:val="both"/>
        <w:rPr>
          <w:rFonts w:ascii="Times New Roman" w:hAnsi="Times New Roman" w:cs="Times New Roman"/>
          <w:sz w:val="24"/>
          <w:szCs w:val="24"/>
        </w:rPr>
      </w:pPr>
    </w:p>
    <w:p w14:paraId="76DBF862" w14:textId="77777777" w:rsidR="005740A0" w:rsidRPr="005740A0" w:rsidRDefault="005740A0" w:rsidP="005740A0">
      <w:pPr>
        <w:pStyle w:val="NoSpacing"/>
        <w:spacing w:line="360" w:lineRule="auto"/>
        <w:jc w:val="both"/>
        <w:rPr>
          <w:rFonts w:ascii="Times New Roman" w:hAnsi="Times New Roman" w:cs="Times New Roman"/>
          <w:sz w:val="24"/>
          <w:szCs w:val="24"/>
        </w:rPr>
      </w:pPr>
    </w:p>
    <w:p w14:paraId="6FD4BF56" w14:textId="77777777" w:rsidR="005740A0" w:rsidRPr="005740A0" w:rsidRDefault="005740A0"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sz w:val="24"/>
          <w:szCs w:val="24"/>
        </w:rPr>
        <w:t>Introduction</w:t>
      </w:r>
    </w:p>
    <w:p w14:paraId="4FBD2A45" w14:textId="77777777" w:rsidR="005740A0" w:rsidRPr="005740A0" w:rsidRDefault="005740A0"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sz w:val="24"/>
          <w:szCs w:val="24"/>
        </w:rPr>
        <w:t>Due to the presence of the double bond in  a glycal , it allows many other </w:t>
      </w:r>
      <w:hyperlink r:id="rId12" w:tooltip="Functional group" w:history="1">
        <w:r w:rsidRPr="005740A0">
          <w:rPr>
            <w:rStyle w:val="Hyperlink"/>
            <w:rFonts w:ascii="Times New Roman" w:hAnsi="Times New Roman" w:cs="Times New Roman"/>
            <w:sz w:val="24"/>
            <w:szCs w:val="24"/>
          </w:rPr>
          <w:t>functional groups</w:t>
        </w:r>
      </w:hyperlink>
      <w:r w:rsidRPr="005740A0">
        <w:rPr>
          <w:rFonts w:ascii="Times New Roman" w:hAnsi="Times New Roman" w:cs="Times New Roman"/>
          <w:sz w:val="24"/>
          <w:szCs w:val="24"/>
        </w:rPr>
        <w:t> to be introduced into a monosaccharide. Like an </w:t>
      </w:r>
      <w:hyperlink r:id="rId13" w:tooltip="Alkene" w:history="1">
        <w:r w:rsidRPr="005740A0">
          <w:rPr>
            <w:rStyle w:val="Hyperlink"/>
            <w:rFonts w:ascii="Times New Roman" w:hAnsi="Times New Roman" w:cs="Times New Roman"/>
            <w:sz w:val="24"/>
            <w:szCs w:val="24"/>
          </w:rPr>
          <w:t>alkene</w:t>
        </w:r>
      </w:hyperlink>
      <w:r w:rsidRPr="005740A0">
        <w:rPr>
          <w:rFonts w:ascii="Times New Roman" w:hAnsi="Times New Roman" w:cs="Times New Roman"/>
          <w:sz w:val="24"/>
          <w:szCs w:val="24"/>
        </w:rPr>
        <w:t>, a glycal can undergo electrophilic addition across the double bond to add in these new atoms such as </w:t>
      </w:r>
      <w:hyperlink r:id="rId14" w:tooltip="Halogen" w:history="1">
        <w:r w:rsidRPr="005740A0">
          <w:rPr>
            <w:rStyle w:val="Hyperlink"/>
            <w:rFonts w:ascii="Times New Roman" w:hAnsi="Times New Roman" w:cs="Times New Roman"/>
            <w:sz w:val="24"/>
            <w:szCs w:val="24"/>
          </w:rPr>
          <w:t>halogens</w:t>
        </w:r>
      </w:hyperlink>
      <w:r w:rsidRPr="005740A0">
        <w:rPr>
          <w:rFonts w:ascii="Times New Roman" w:hAnsi="Times New Roman" w:cs="Times New Roman"/>
          <w:sz w:val="24"/>
          <w:szCs w:val="24"/>
        </w:rPr>
        <w:t>, </w:t>
      </w:r>
      <w:hyperlink r:id="rId15" w:tooltip="Epoxide" w:history="1">
        <w:r w:rsidRPr="005740A0">
          <w:rPr>
            <w:rStyle w:val="Hyperlink"/>
            <w:rFonts w:ascii="Times New Roman" w:hAnsi="Times New Roman" w:cs="Times New Roman"/>
            <w:sz w:val="24"/>
            <w:szCs w:val="24"/>
          </w:rPr>
          <w:t>epoxides</w:t>
        </w:r>
      </w:hyperlink>
      <w:r w:rsidRPr="005740A0">
        <w:rPr>
          <w:rFonts w:ascii="Times New Roman" w:hAnsi="Times New Roman" w:cs="Times New Roman"/>
          <w:sz w:val="24"/>
          <w:szCs w:val="24"/>
        </w:rPr>
        <w:t xml:space="preserve">, and nitrogen. The </w:t>
      </w:r>
      <w:r w:rsidRPr="005740A0">
        <w:rPr>
          <w:rFonts w:ascii="Times New Roman" w:hAnsi="Times New Roman" w:cs="Times New Roman"/>
          <w:sz w:val="24"/>
          <w:szCs w:val="24"/>
        </w:rPr>
        <w:lastRenderedPageBreak/>
        <w:t>glycal double bond also allows a deoxy position (carbon in the ring that doesn’t have an oxygen bonded to it) to be easily introduced.</w:t>
      </w:r>
      <w:hyperlink r:id="rId16" w:anchor="cite_note-Strategies-8" w:history="1">
        <w:r w:rsidRPr="00120682">
          <w:rPr>
            <w:rStyle w:val="Hyperlink"/>
            <w:rFonts w:ascii="Times New Roman" w:hAnsi="Times New Roman" w:cs="Times New Roman"/>
            <w:sz w:val="24"/>
            <w:szCs w:val="24"/>
            <w:vertAlign w:val="superscript"/>
          </w:rPr>
          <w:t>1</w:t>
        </w:r>
      </w:hyperlink>
      <w:r w:rsidRPr="005740A0">
        <w:rPr>
          <w:rFonts w:ascii="Times New Roman" w:hAnsi="Times New Roman" w:cs="Times New Roman"/>
          <w:sz w:val="24"/>
          <w:szCs w:val="24"/>
        </w:rPr>
        <w:t xml:space="preserve"> Glycals have many uses in synthetic carbohydrate chemistry. They are commonly used as glycosylation donors, meaning that they can react with other monosaccharides to form a longer chain of monosaccharides called an oligosaccharide2. The wide applicability of glycals in the synthesis of various biologically important scaffolds and natural products can be attributed due to the ease with which glycals can be converted into various derivatives/precursors for further derivati</w:t>
      </w:r>
      <w:r w:rsidR="00120682">
        <w:rPr>
          <w:rFonts w:ascii="Times New Roman" w:hAnsi="Times New Roman" w:cs="Times New Roman"/>
          <w:sz w:val="24"/>
          <w:szCs w:val="24"/>
        </w:rPr>
        <w:t>zation as depicted in Figure 1.</w:t>
      </w:r>
      <w:r w:rsidRPr="005740A0">
        <w:rPr>
          <w:rFonts w:ascii="Times New Roman" w:hAnsi="Times New Roman" w:cs="Times New Roman"/>
          <w:sz w:val="24"/>
          <w:szCs w:val="24"/>
        </w:rPr>
        <w:t xml:space="preserve"> The most studied transformation of glycals into various natural products is via allylic rearrangement under Lewis acid also known as Ferrier rearrangement</w:t>
      </w:r>
      <w:r w:rsidRPr="00120682">
        <w:rPr>
          <w:rFonts w:ascii="Times New Roman" w:hAnsi="Times New Roman" w:cs="Times New Roman"/>
          <w:sz w:val="24"/>
          <w:szCs w:val="24"/>
          <w:vertAlign w:val="superscript"/>
        </w:rPr>
        <w:t>2</w:t>
      </w:r>
      <w:r w:rsidRPr="005740A0">
        <w:rPr>
          <w:rFonts w:ascii="Times New Roman" w:hAnsi="Times New Roman" w:cs="Times New Roman"/>
          <w:sz w:val="24"/>
          <w:szCs w:val="24"/>
        </w:rPr>
        <w:t xml:space="preserve"> since its discovery by Ferrier in sixties.</w:t>
      </w:r>
      <w:r w:rsidRPr="00120682">
        <w:rPr>
          <w:rFonts w:ascii="Times New Roman" w:hAnsi="Times New Roman" w:cs="Times New Roman"/>
          <w:sz w:val="24"/>
          <w:szCs w:val="24"/>
          <w:vertAlign w:val="superscript"/>
        </w:rPr>
        <w:t>4</w:t>
      </w:r>
      <w:r w:rsidRPr="005740A0">
        <w:rPr>
          <w:rFonts w:ascii="Times New Roman" w:hAnsi="Times New Roman" w:cs="Times New Roman"/>
          <w:sz w:val="24"/>
          <w:szCs w:val="24"/>
        </w:rPr>
        <w:t xml:space="preserve"> The difference in reactivity of glycals at C-1 and C-2 position make them more specific for functionalization at a particular carbon. The extended conjugation due to the presence of ring oxygen increases the nucleophilicity of glycals at C-2 position conversely, the oxocarbenium ion formation under Lewis acid increases the electrophilicity of C-1 carbon.  This unique peculiarity of glycals favors them to undergo various reactions such as addition9, cycloaddition, substitution and rearrangement reactions.</w:t>
      </w:r>
      <w:r w:rsidRPr="00120682">
        <w:rPr>
          <w:rFonts w:ascii="Times New Roman" w:hAnsi="Times New Roman" w:cs="Times New Roman"/>
          <w:sz w:val="24"/>
          <w:szCs w:val="24"/>
          <w:vertAlign w:val="superscript"/>
        </w:rPr>
        <w:t>5</w:t>
      </w:r>
      <w:r w:rsidRPr="005740A0">
        <w:rPr>
          <w:rFonts w:ascii="Times New Roman" w:hAnsi="Times New Roman" w:cs="Times New Roman"/>
          <w:sz w:val="24"/>
          <w:szCs w:val="24"/>
        </w:rPr>
        <w:t xml:space="preserve"> Their nucleophilic character at C-2 position allows them to react with various electrophiles to generate C-2 branched sugars.6 A good example of this class of glycals are 2-nitroglycals 5 and 2-formyl glycals </w:t>
      </w:r>
      <w:r w:rsidRPr="00120682">
        <w:rPr>
          <w:rFonts w:ascii="Times New Roman" w:hAnsi="Times New Roman" w:cs="Times New Roman"/>
          <w:sz w:val="24"/>
          <w:szCs w:val="24"/>
          <w:vertAlign w:val="superscript"/>
        </w:rPr>
        <w:t>4.6,7</w:t>
      </w:r>
      <w:r w:rsidRPr="005740A0">
        <w:rPr>
          <w:rFonts w:ascii="Times New Roman" w:hAnsi="Times New Roman" w:cs="Times New Roman"/>
          <w:sz w:val="24"/>
          <w:szCs w:val="24"/>
        </w:rPr>
        <w:t xml:space="preserve"> Such type of glycals can be further utilized as a precursors in the glycosylation reactions as well as in the synthesis of C-2 branched sugars. The unsaturation present inside the ring of glycals is very much prone to undergo hydroxylation, epoxidation 3, hydrogenation, ozonolysis etc.</w:t>
      </w:r>
      <w:r w:rsidRPr="00120682">
        <w:rPr>
          <w:rFonts w:ascii="Times New Roman" w:hAnsi="Times New Roman" w:cs="Times New Roman"/>
          <w:sz w:val="24"/>
          <w:szCs w:val="24"/>
          <w:vertAlign w:val="superscript"/>
        </w:rPr>
        <w:t>8</w:t>
      </w:r>
      <w:r w:rsidRPr="005740A0">
        <w:rPr>
          <w:rFonts w:ascii="Times New Roman" w:hAnsi="Times New Roman" w:cs="Times New Roman"/>
          <w:sz w:val="24"/>
          <w:szCs w:val="24"/>
        </w:rPr>
        <w:t xml:space="preserve"> Moreover, glycals or activated glycals have been extensively used as a precursor for the synthesis of 1, 2 annulated sugars</w:t>
      </w:r>
      <w:r w:rsidRPr="00120682">
        <w:rPr>
          <w:rFonts w:ascii="Times New Roman" w:hAnsi="Times New Roman" w:cs="Times New Roman"/>
          <w:sz w:val="24"/>
          <w:szCs w:val="24"/>
          <w:vertAlign w:val="superscript"/>
        </w:rPr>
        <w:t>9</w:t>
      </w:r>
      <w:r w:rsidRPr="005740A0">
        <w:rPr>
          <w:rFonts w:ascii="Times New Roman" w:hAnsi="Times New Roman" w:cs="Times New Roman"/>
          <w:sz w:val="24"/>
          <w:szCs w:val="24"/>
        </w:rPr>
        <w:t xml:space="preserve"> as well as in the synthesis of wide range of natural products (Figure 2).</w:t>
      </w:r>
      <w:r w:rsidRPr="00120682">
        <w:rPr>
          <w:rFonts w:ascii="Times New Roman" w:hAnsi="Times New Roman" w:cs="Times New Roman"/>
          <w:sz w:val="24"/>
          <w:szCs w:val="24"/>
          <w:vertAlign w:val="superscript"/>
        </w:rPr>
        <w:t>10</w:t>
      </w:r>
      <w:r w:rsidRPr="005740A0">
        <w:rPr>
          <w:rFonts w:ascii="Times New Roman" w:hAnsi="Times New Roman" w:cs="Times New Roman"/>
          <w:sz w:val="24"/>
          <w:szCs w:val="24"/>
        </w:rPr>
        <w:t xml:space="preserve"> Synthesis of these natural or non-natural medicinally important products relies on the development of new synthetic strategies to assemble/stich these small chiral building blocks into complex molecules. C-branched sugars have attracted attention of synthetic organic chemists due to their importance as potential antibiotics</w:t>
      </w:r>
      <w:r w:rsidRPr="00120682">
        <w:rPr>
          <w:rFonts w:ascii="Times New Roman" w:hAnsi="Times New Roman" w:cs="Times New Roman"/>
          <w:sz w:val="24"/>
          <w:szCs w:val="24"/>
          <w:vertAlign w:val="superscript"/>
        </w:rPr>
        <w:t>11</w:t>
      </w:r>
      <w:r w:rsidRPr="005740A0">
        <w:rPr>
          <w:rFonts w:ascii="Times New Roman" w:hAnsi="Times New Roman" w:cs="Times New Roman"/>
          <w:sz w:val="24"/>
          <w:szCs w:val="24"/>
        </w:rPr>
        <w:t xml:space="preserve"> and mimics of 2-N-acetylsugars for cell surface engineering and as inhibitors for the biosynthesis of lipids.</w:t>
      </w:r>
      <w:r w:rsidRPr="00120682">
        <w:rPr>
          <w:rFonts w:ascii="Times New Roman" w:hAnsi="Times New Roman" w:cs="Times New Roman"/>
          <w:sz w:val="24"/>
          <w:szCs w:val="24"/>
          <w:vertAlign w:val="superscript"/>
        </w:rPr>
        <w:t>12</w:t>
      </w:r>
      <w:r w:rsidRPr="005740A0">
        <w:rPr>
          <w:rFonts w:ascii="Times New Roman" w:hAnsi="Times New Roman" w:cs="Times New Roman"/>
          <w:sz w:val="24"/>
          <w:szCs w:val="24"/>
        </w:rPr>
        <w:t xml:space="preserve"> Synthetically, C-2 branched can be accessed by using glycals or different derivatives of glycals such as 2-halo-glycals6, 2-formyl glycals4, cyclopropanated sugars7 and 2-nitroglycals5. Among all the precursors, 2-halo-glycals are one of the important precursors for the synthesis of C-2 branched and 1, 2 annulated sugars. In this review we focused on the </w:t>
      </w:r>
      <w:r w:rsidRPr="005740A0">
        <w:rPr>
          <w:rFonts w:ascii="Times New Roman" w:hAnsi="Times New Roman" w:cs="Times New Roman"/>
          <w:sz w:val="24"/>
          <w:szCs w:val="24"/>
        </w:rPr>
        <w:lastRenderedPageBreak/>
        <w:t>synthesis of C-2 branched sugars in recent time and the transformation of C-2 branched sugars to various biologically important molecules.</w:t>
      </w:r>
    </w:p>
    <w:p w14:paraId="270B85CA" w14:textId="77777777" w:rsidR="005740A0" w:rsidRPr="005740A0" w:rsidRDefault="005740A0" w:rsidP="005740A0">
      <w:pPr>
        <w:pStyle w:val="NoSpacing"/>
        <w:spacing w:line="360" w:lineRule="auto"/>
        <w:jc w:val="both"/>
        <w:rPr>
          <w:rFonts w:ascii="Times New Roman" w:hAnsi="Times New Roman" w:cs="Times New Roman"/>
          <w:sz w:val="24"/>
          <w:szCs w:val="24"/>
        </w:rPr>
      </w:pPr>
    </w:p>
    <w:bookmarkStart w:id="1" w:name="_Hlk38921677"/>
    <w:p w14:paraId="00185F5E" w14:textId="77777777" w:rsidR="001C1F4D" w:rsidRDefault="001C1F4D"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sz w:val="24"/>
          <w:szCs w:val="24"/>
        </w:rPr>
        <w:object w:dxaOrig="10979" w:dyaOrig="5959" w14:anchorId="4A607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225pt" o:ole="">
            <v:imagedata r:id="rId17" o:title=""/>
          </v:shape>
          <o:OLEObject Type="Embed" ProgID="ChemDraw.Document.6.0" ShapeID="_x0000_i1025" DrawAspect="Content" ObjectID="_1753380554" r:id="rId18"/>
        </w:object>
      </w:r>
    </w:p>
    <w:p w14:paraId="420F497A" w14:textId="77777777" w:rsidR="005740A0" w:rsidRPr="005740A0" w:rsidRDefault="005740A0"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sz w:val="24"/>
          <w:szCs w:val="24"/>
        </w:rPr>
        <w:t>Figure 1: Transformation of glycals</w:t>
      </w:r>
    </w:p>
    <w:p w14:paraId="5F82AD3A" w14:textId="77777777" w:rsidR="005740A0" w:rsidRPr="005740A0" w:rsidRDefault="005740A0" w:rsidP="005740A0">
      <w:pPr>
        <w:pStyle w:val="NoSpacing"/>
        <w:spacing w:line="360" w:lineRule="auto"/>
        <w:jc w:val="both"/>
        <w:rPr>
          <w:rFonts w:ascii="Times New Roman" w:hAnsi="Times New Roman" w:cs="Times New Roman"/>
          <w:sz w:val="24"/>
          <w:szCs w:val="24"/>
        </w:rPr>
      </w:pPr>
    </w:p>
    <w:p w14:paraId="333C84BB" w14:textId="77777777" w:rsidR="005740A0" w:rsidRPr="005740A0" w:rsidRDefault="005740A0"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noProof/>
          <w:sz w:val="24"/>
          <w:szCs w:val="24"/>
        </w:rPr>
        <w:drawing>
          <wp:inline distT="0" distB="0" distL="0" distR="0" wp14:anchorId="72D13827" wp14:editId="5F64122C">
            <wp:extent cx="3676650" cy="3280449"/>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srcRect/>
                    <a:stretch>
                      <a:fillRect/>
                    </a:stretch>
                  </pic:blipFill>
                  <pic:spPr bwMode="auto">
                    <a:xfrm>
                      <a:off x="0" y="0"/>
                      <a:ext cx="3677598" cy="3281295"/>
                    </a:xfrm>
                    <a:prstGeom prst="rect">
                      <a:avLst/>
                    </a:prstGeom>
                    <a:noFill/>
                    <a:ln w="9525">
                      <a:noFill/>
                      <a:miter lim="800000"/>
                      <a:headEnd/>
                      <a:tailEnd/>
                    </a:ln>
                  </pic:spPr>
                </pic:pic>
              </a:graphicData>
            </a:graphic>
          </wp:inline>
        </w:drawing>
      </w:r>
    </w:p>
    <w:p w14:paraId="33BCBAAC" w14:textId="77777777" w:rsidR="005740A0" w:rsidRPr="005740A0" w:rsidRDefault="001C1F4D" w:rsidP="005740A0">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Fig 2 : Application of</w:t>
      </w:r>
      <w:r w:rsidR="005740A0" w:rsidRPr="005740A0">
        <w:rPr>
          <w:rFonts w:ascii="Times New Roman" w:hAnsi="Times New Roman" w:cs="Times New Roman"/>
          <w:sz w:val="24"/>
          <w:szCs w:val="24"/>
        </w:rPr>
        <w:t xml:space="preserve"> glycals in the synthesis of natural products.</w:t>
      </w:r>
    </w:p>
    <w:p w14:paraId="6A522FEC" w14:textId="77777777" w:rsidR="005740A0" w:rsidRPr="005740A0" w:rsidRDefault="005740A0" w:rsidP="005740A0">
      <w:pPr>
        <w:pStyle w:val="NoSpacing"/>
        <w:spacing w:line="360" w:lineRule="auto"/>
        <w:jc w:val="both"/>
        <w:rPr>
          <w:rFonts w:ascii="Times New Roman" w:hAnsi="Times New Roman" w:cs="Times New Roman"/>
          <w:sz w:val="24"/>
          <w:szCs w:val="24"/>
        </w:rPr>
      </w:pPr>
    </w:p>
    <w:bookmarkEnd w:id="1"/>
    <w:p w14:paraId="6E056FF6" w14:textId="77777777" w:rsidR="005740A0" w:rsidRPr="005740A0" w:rsidRDefault="005740A0" w:rsidP="005740A0">
      <w:pPr>
        <w:pStyle w:val="NoSpacing"/>
        <w:spacing w:line="360" w:lineRule="auto"/>
        <w:jc w:val="both"/>
        <w:rPr>
          <w:rFonts w:ascii="Times New Roman" w:hAnsi="Times New Roman" w:cs="Times New Roman"/>
          <w:sz w:val="24"/>
          <w:szCs w:val="24"/>
        </w:rPr>
      </w:pPr>
    </w:p>
    <w:p w14:paraId="61A51A8A" w14:textId="77777777" w:rsidR="005740A0" w:rsidRPr="005740A0" w:rsidRDefault="005740A0" w:rsidP="005740A0">
      <w:pPr>
        <w:pStyle w:val="NoSpacing"/>
        <w:spacing w:line="360" w:lineRule="auto"/>
        <w:jc w:val="both"/>
        <w:rPr>
          <w:rFonts w:ascii="Times New Roman" w:hAnsi="Times New Roman" w:cs="Times New Roman"/>
          <w:b/>
          <w:sz w:val="24"/>
          <w:szCs w:val="24"/>
        </w:rPr>
      </w:pPr>
      <w:r w:rsidRPr="005740A0">
        <w:rPr>
          <w:rFonts w:ascii="Times New Roman" w:hAnsi="Times New Roman" w:cs="Times New Roman"/>
          <w:b/>
          <w:sz w:val="24"/>
          <w:szCs w:val="24"/>
          <w:lang w:val="en-GB"/>
        </w:rPr>
        <w:t>2.</w:t>
      </w:r>
      <w:bookmarkStart w:id="2" w:name="_Hlk31487470"/>
      <w:r w:rsidRPr="005740A0">
        <w:rPr>
          <w:rFonts w:ascii="Times New Roman" w:hAnsi="Times New Roman" w:cs="Times New Roman"/>
          <w:b/>
          <w:sz w:val="24"/>
          <w:szCs w:val="24"/>
          <w:lang w:val="en-GB"/>
        </w:rPr>
        <w:t xml:space="preserve"> </w:t>
      </w:r>
      <w:r w:rsidRPr="005740A0">
        <w:rPr>
          <w:rFonts w:ascii="Times New Roman" w:hAnsi="Times New Roman" w:cs="Times New Roman"/>
          <w:b/>
          <w:sz w:val="24"/>
          <w:szCs w:val="24"/>
        </w:rPr>
        <w:t>Cross coupling reactions of 2-halo-glycals with various coupling partners and applications of synthesized branched sugars</w:t>
      </w:r>
    </w:p>
    <w:bookmarkEnd w:id="2"/>
    <w:p w14:paraId="15F808CF" w14:textId="77777777" w:rsidR="005740A0" w:rsidRPr="005740A0" w:rsidRDefault="005740A0" w:rsidP="005740A0">
      <w:pPr>
        <w:pStyle w:val="NoSpacing"/>
        <w:spacing w:line="360" w:lineRule="auto"/>
        <w:jc w:val="both"/>
        <w:rPr>
          <w:rFonts w:ascii="Times New Roman" w:hAnsi="Times New Roman" w:cs="Times New Roman"/>
          <w:sz w:val="24"/>
          <w:szCs w:val="24"/>
          <w:lang w:val="de-DE"/>
        </w:rPr>
      </w:pPr>
      <w:r w:rsidRPr="005740A0">
        <w:rPr>
          <w:rFonts w:ascii="Times New Roman" w:hAnsi="Times New Roman" w:cs="Times New Roman"/>
          <w:sz w:val="24"/>
          <w:szCs w:val="24"/>
          <w:lang w:val="de-DE"/>
        </w:rPr>
        <w:t>2-halo glycals have been recognized as an important precursor for the synthesis of C-2-branched and 1, 2-annulated sugars.</w:t>
      </w:r>
      <w:r w:rsidRPr="005740A0">
        <w:rPr>
          <w:rFonts w:ascii="Times New Roman" w:hAnsi="Times New Roman" w:cs="Times New Roman"/>
          <w:sz w:val="24"/>
          <w:szCs w:val="24"/>
          <w:vertAlign w:val="superscript"/>
          <w:lang w:val="de-DE"/>
        </w:rPr>
        <w:t>13</w:t>
      </w:r>
      <w:r w:rsidRPr="005740A0">
        <w:rPr>
          <w:rFonts w:ascii="Times New Roman" w:hAnsi="Times New Roman" w:cs="Times New Roman"/>
          <w:sz w:val="24"/>
          <w:szCs w:val="24"/>
          <w:lang w:val="de-DE"/>
        </w:rPr>
        <w:t xml:space="preserve"> Various strategies are available in the literature for the synthesis of 2-halo-glycals like Sergio Castillon</w:t>
      </w:r>
      <w:r w:rsidRPr="005740A0">
        <w:rPr>
          <w:rFonts w:ascii="Times New Roman" w:hAnsi="Times New Roman" w:cs="Times New Roman"/>
          <w:i/>
          <w:iCs/>
          <w:sz w:val="24"/>
          <w:szCs w:val="24"/>
          <w:lang w:val="de-DE"/>
        </w:rPr>
        <w:t>et al.</w:t>
      </w:r>
      <w:r w:rsidRPr="005740A0">
        <w:rPr>
          <w:rFonts w:ascii="Times New Roman" w:hAnsi="Times New Roman" w:cs="Times New Roman"/>
          <w:i/>
          <w:iCs/>
          <w:sz w:val="24"/>
          <w:szCs w:val="24"/>
          <w:vertAlign w:val="superscript"/>
          <w:lang w:val="de-DE"/>
        </w:rPr>
        <w:t>14</w:t>
      </w:r>
      <w:r w:rsidRPr="005740A0">
        <w:rPr>
          <w:rFonts w:ascii="Times New Roman" w:hAnsi="Times New Roman" w:cs="Times New Roman"/>
          <w:sz w:val="24"/>
          <w:szCs w:val="24"/>
          <w:lang w:val="de-DE"/>
        </w:rPr>
        <w:t xml:space="preserve">used dehydrative condition to afford the 2-iodglycals </w:t>
      </w:r>
      <w:r w:rsidRPr="005740A0">
        <w:rPr>
          <w:rFonts w:ascii="Times New Roman" w:hAnsi="Times New Roman" w:cs="Times New Roman"/>
          <w:b/>
          <w:bCs/>
          <w:sz w:val="24"/>
          <w:szCs w:val="24"/>
          <w:lang w:val="de-DE"/>
        </w:rPr>
        <w:t xml:space="preserve">18 </w:t>
      </w:r>
      <w:r w:rsidRPr="005740A0">
        <w:rPr>
          <w:rFonts w:ascii="Times New Roman" w:hAnsi="Times New Roman" w:cs="Times New Roman"/>
          <w:sz w:val="24"/>
          <w:szCs w:val="24"/>
          <w:lang w:val="de-DE"/>
        </w:rPr>
        <w:t xml:space="preserve">along with the the synthesis of glycals and disaccharides(Scheme 1, </w:t>
      </w:r>
      <w:r w:rsidRPr="005740A0">
        <w:rPr>
          <w:rFonts w:ascii="Times New Roman" w:hAnsi="Times New Roman" w:cs="Times New Roman"/>
          <w:b/>
          <w:bCs/>
          <w:sz w:val="24"/>
          <w:szCs w:val="24"/>
          <w:lang w:val="de-DE"/>
        </w:rPr>
        <w:t>A</w:t>
      </w:r>
      <w:r w:rsidRPr="005740A0">
        <w:rPr>
          <w:rFonts w:ascii="Times New Roman" w:hAnsi="Times New Roman" w:cs="Times New Roman"/>
          <w:sz w:val="24"/>
          <w:szCs w:val="24"/>
          <w:lang w:val="de-DE"/>
        </w:rPr>
        <w:t xml:space="preserve">). After this discovery , one of the most important and widely used method was developed by Vankar </w:t>
      </w:r>
      <w:r w:rsidRPr="005740A0">
        <w:rPr>
          <w:rFonts w:ascii="Times New Roman" w:hAnsi="Times New Roman" w:cs="Times New Roman"/>
          <w:i/>
          <w:iCs/>
          <w:sz w:val="24"/>
          <w:szCs w:val="24"/>
          <w:lang w:val="de-DE"/>
        </w:rPr>
        <w:t>et al.</w:t>
      </w:r>
      <w:r w:rsidRPr="005740A0">
        <w:rPr>
          <w:rFonts w:ascii="Times New Roman" w:hAnsi="Times New Roman" w:cs="Times New Roman"/>
          <w:sz w:val="24"/>
          <w:szCs w:val="24"/>
          <w:vertAlign w:val="superscript"/>
          <w:lang w:val="de-DE"/>
        </w:rPr>
        <w:t>15</w:t>
      </w:r>
      <w:r w:rsidRPr="005740A0">
        <w:rPr>
          <w:rFonts w:ascii="Times New Roman" w:hAnsi="Times New Roman" w:cs="Times New Roman"/>
          <w:sz w:val="24"/>
          <w:szCs w:val="24"/>
          <w:lang w:val="de-DE"/>
        </w:rPr>
        <w:t xml:space="preserve"> by using N-bromo- or N-iodosuccinamide in the presence of catalytic amount of AgNO</w:t>
      </w:r>
      <w:r w:rsidRPr="005740A0">
        <w:rPr>
          <w:rFonts w:ascii="Times New Roman" w:hAnsi="Times New Roman" w:cs="Times New Roman"/>
          <w:sz w:val="24"/>
          <w:szCs w:val="24"/>
          <w:vertAlign w:val="subscript"/>
          <w:lang w:val="de-DE"/>
        </w:rPr>
        <w:t>3</w:t>
      </w:r>
      <w:r w:rsidRPr="005740A0">
        <w:rPr>
          <w:rFonts w:ascii="Times New Roman" w:hAnsi="Times New Roman" w:cs="Times New Roman"/>
          <w:sz w:val="24"/>
          <w:szCs w:val="24"/>
          <w:lang w:val="de-DE"/>
        </w:rPr>
        <w:t xml:space="preserve"> at 80 </w:t>
      </w:r>
      <w:r w:rsidRPr="005740A0">
        <w:rPr>
          <w:rFonts w:ascii="Times New Roman" w:hAnsi="Times New Roman" w:cs="Times New Roman"/>
          <w:sz w:val="24"/>
          <w:szCs w:val="24"/>
          <w:vertAlign w:val="superscript"/>
          <w:lang w:val="de-DE"/>
        </w:rPr>
        <w:t>o</w:t>
      </w:r>
      <w:r w:rsidRPr="005740A0">
        <w:rPr>
          <w:rFonts w:ascii="Times New Roman" w:hAnsi="Times New Roman" w:cs="Times New Roman"/>
          <w:sz w:val="24"/>
          <w:szCs w:val="24"/>
          <w:lang w:val="de-DE"/>
        </w:rPr>
        <w:t xml:space="preserve">C in dry acetonitrile with glycals (Scheme 1, </w:t>
      </w:r>
      <w:r w:rsidRPr="005740A0">
        <w:rPr>
          <w:rFonts w:ascii="Times New Roman" w:hAnsi="Times New Roman" w:cs="Times New Roman"/>
          <w:b/>
          <w:bCs/>
          <w:sz w:val="24"/>
          <w:szCs w:val="24"/>
          <w:lang w:val="de-DE"/>
        </w:rPr>
        <w:t>B</w:t>
      </w:r>
      <w:r w:rsidRPr="005740A0">
        <w:rPr>
          <w:rFonts w:ascii="Times New Roman" w:hAnsi="Times New Roman" w:cs="Times New Roman"/>
          <w:sz w:val="24"/>
          <w:szCs w:val="24"/>
          <w:lang w:val="de-DE"/>
        </w:rPr>
        <w:t>). This method is applicable with various glycals such as D-galactal, L-rhamnal, D-xylal and furanoid glycals. Various protecting groups having ether and ester linkages were found tobe survived under the reaction condition.Mukherjee and his group</w:t>
      </w:r>
      <w:r w:rsidRPr="005740A0">
        <w:rPr>
          <w:rFonts w:ascii="Times New Roman" w:hAnsi="Times New Roman" w:cs="Times New Roman"/>
          <w:sz w:val="24"/>
          <w:szCs w:val="24"/>
          <w:vertAlign w:val="superscript"/>
          <w:lang w:val="de-DE"/>
        </w:rPr>
        <w:t xml:space="preserve">16 </w:t>
      </w:r>
      <w:r w:rsidRPr="005740A0">
        <w:rPr>
          <w:rFonts w:ascii="Times New Roman" w:hAnsi="Times New Roman" w:cs="Times New Roman"/>
          <w:sz w:val="24"/>
          <w:szCs w:val="24"/>
          <w:lang w:val="de-DE"/>
        </w:rPr>
        <w:t xml:space="preserve">used </w:t>
      </w:r>
      <w:r w:rsidRPr="005740A0">
        <w:rPr>
          <w:rFonts w:ascii="Times New Roman" w:hAnsi="Times New Roman" w:cs="Times New Roman"/>
          <w:sz w:val="24"/>
          <w:szCs w:val="24"/>
        </w:rPr>
        <w:t>3,4,6-tri-</w:t>
      </w:r>
      <w:r w:rsidRPr="005740A0">
        <w:rPr>
          <w:rFonts w:ascii="Times New Roman" w:hAnsi="Times New Roman" w:cs="Times New Roman"/>
          <w:i/>
          <w:iCs/>
          <w:sz w:val="24"/>
          <w:szCs w:val="24"/>
        </w:rPr>
        <w:t>O</w:t>
      </w:r>
      <w:r w:rsidRPr="005740A0">
        <w:rPr>
          <w:rFonts w:ascii="Times New Roman" w:hAnsi="Times New Roman" w:cs="Times New Roman"/>
          <w:sz w:val="24"/>
          <w:szCs w:val="24"/>
        </w:rPr>
        <w:t>-benzyl-2-chloro-2-deoxy-</w:t>
      </w:r>
      <w:r w:rsidRPr="005740A0">
        <w:rPr>
          <w:rFonts w:ascii="Times New Roman" w:hAnsi="Times New Roman" w:cs="Times New Roman"/>
          <w:sz w:val="24"/>
          <w:szCs w:val="24"/>
        </w:rPr>
        <w:t xml:space="preserve">  glucopyranosylchloridewith potassium </w:t>
      </w:r>
      <w:r w:rsidRPr="005740A0">
        <w:rPr>
          <w:rFonts w:ascii="Times New Roman" w:hAnsi="Times New Roman" w:cs="Times New Roman"/>
          <w:i/>
          <w:iCs/>
          <w:sz w:val="24"/>
          <w:szCs w:val="24"/>
        </w:rPr>
        <w:t>tert</w:t>
      </w:r>
      <w:r w:rsidRPr="005740A0">
        <w:rPr>
          <w:rFonts w:ascii="Times New Roman" w:hAnsi="Times New Roman" w:cs="Times New Roman"/>
          <w:sz w:val="24"/>
          <w:szCs w:val="24"/>
        </w:rPr>
        <w:t xml:space="preserve">-butoxide in diethyl ether and obtained 2-chloroglycal </w:t>
      </w:r>
      <w:r w:rsidRPr="005740A0">
        <w:rPr>
          <w:rFonts w:ascii="Times New Roman" w:hAnsi="Times New Roman" w:cs="Times New Roman"/>
          <w:b/>
          <w:bCs/>
          <w:sz w:val="24"/>
          <w:szCs w:val="24"/>
        </w:rPr>
        <w:t>21</w:t>
      </w:r>
      <w:r w:rsidRPr="005740A0">
        <w:rPr>
          <w:rFonts w:ascii="Times New Roman" w:hAnsi="Times New Roman" w:cs="Times New Roman"/>
          <w:sz w:val="24"/>
          <w:szCs w:val="24"/>
        </w:rPr>
        <w:t xml:space="preserve">which is otherwise difficult to synthesize by other methods </w:t>
      </w:r>
      <w:r w:rsidRPr="005740A0">
        <w:rPr>
          <w:rFonts w:ascii="Times New Roman" w:hAnsi="Times New Roman" w:cs="Times New Roman"/>
          <w:sz w:val="24"/>
          <w:szCs w:val="24"/>
          <w:lang w:val="de-DE"/>
        </w:rPr>
        <w:t xml:space="preserve">(Scheme 1, </w:t>
      </w:r>
      <w:r w:rsidRPr="005740A0">
        <w:rPr>
          <w:rFonts w:ascii="Times New Roman" w:hAnsi="Times New Roman" w:cs="Times New Roman"/>
          <w:b/>
          <w:bCs/>
          <w:sz w:val="24"/>
          <w:szCs w:val="24"/>
          <w:lang w:val="de-DE"/>
        </w:rPr>
        <w:t>C</w:t>
      </w:r>
      <w:r w:rsidRPr="005740A0">
        <w:rPr>
          <w:rFonts w:ascii="Times New Roman" w:hAnsi="Times New Roman" w:cs="Times New Roman"/>
          <w:sz w:val="24"/>
          <w:szCs w:val="24"/>
          <w:lang w:val="de-DE"/>
        </w:rPr>
        <w:t>).</w:t>
      </w:r>
    </w:p>
    <w:p w14:paraId="6776BD85" w14:textId="77777777" w:rsidR="005740A0" w:rsidRPr="005740A0" w:rsidRDefault="005740A0"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sz w:val="24"/>
          <w:szCs w:val="24"/>
        </w:rPr>
        <w:object w:dxaOrig="5510" w:dyaOrig="1438" w14:anchorId="1D1A124E">
          <v:shape id="_x0000_i1026" type="#_x0000_t75" style="width:267.6pt;height:69.6pt" o:ole="">
            <v:imagedata r:id="rId20" o:title=""/>
          </v:shape>
          <o:OLEObject Type="Embed" ProgID="ChemDraw.Document.6.0" ShapeID="_x0000_i1026" DrawAspect="Content" ObjectID="_1753380555" r:id="rId21"/>
        </w:object>
      </w:r>
    </w:p>
    <w:p w14:paraId="51518CBA" w14:textId="77777777" w:rsidR="005740A0" w:rsidRPr="005740A0" w:rsidRDefault="005740A0"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sz w:val="24"/>
          <w:szCs w:val="24"/>
        </w:rPr>
        <w:object w:dxaOrig="5506" w:dyaOrig="1671" w14:anchorId="0C3CF888">
          <v:shape id="_x0000_i1027" type="#_x0000_t75" style="width:309pt;height:93.6pt" o:ole="">
            <v:imagedata r:id="rId22" o:title=""/>
          </v:shape>
          <o:OLEObject Type="Embed" ProgID="ChemDraw.Document.6.0" ShapeID="_x0000_i1027" DrawAspect="Content" ObjectID="_1753380556" r:id="rId23"/>
        </w:object>
      </w:r>
    </w:p>
    <w:p w14:paraId="4090AD9D" w14:textId="77777777" w:rsidR="005740A0" w:rsidRPr="005740A0" w:rsidRDefault="005740A0" w:rsidP="005740A0">
      <w:pPr>
        <w:pStyle w:val="NoSpacing"/>
        <w:spacing w:line="360" w:lineRule="auto"/>
        <w:jc w:val="both"/>
        <w:rPr>
          <w:rFonts w:ascii="Times New Roman" w:hAnsi="Times New Roman" w:cs="Times New Roman"/>
          <w:sz w:val="24"/>
          <w:szCs w:val="24"/>
        </w:rPr>
      </w:pPr>
    </w:p>
    <w:p w14:paraId="0961250C" w14:textId="77777777" w:rsidR="005740A0" w:rsidRPr="005740A0" w:rsidRDefault="005740A0" w:rsidP="005740A0">
      <w:pPr>
        <w:pStyle w:val="NoSpacing"/>
        <w:spacing w:line="360" w:lineRule="auto"/>
        <w:jc w:val="both"/>
        <w:rPr>
          <w:rFonts w:ascii="Times New Roman" w:hAnsi="Times New Roman" w:cs="Times New Roman"/>
          <w:sz w:val="24"/>
          <w:szCs w:val="24"/>
        </w:rPr>
      </w:pPr>
      <w:r w:rsidRPr="005740A0">
        <w:rPr>
          <w:rFonts w:ascii="Times New Roman" w:hAnsi="Times New Roman" w:cs="Times New Roman"/>
          <w:sz w:val="24"/>
          <w:szCs w:val="24"/>
        </w:rPr>
        <w:object w:dxaOrig="5484" w:dyaOrig="1397" w14:anchorId="1A1723BE">
          <v:shape id="_x0000_i1028" type="#_x0000_t75" style="width:316.2pt;height:81pt" o:ole="">
            <v:imagedata r:id="rId24" o:title=""/>
          </v:shape>
          <o:OLEObject Type="Embed" ProgID="ChemDraw.Document.6.0" ShapeID="_x0000_i1028" DrawAspect="Content" ObjectID="_1753380557" r:id="rId25"/>
        </w:object>
      </w:r>
    </w:p>
    <w:p w14:paraId="6ED6FBFF" w14:textId="77777777" w:rsidR="005740A0" w:rsidRPr="005740A0" w:rsidRDefault="005740A0" w:rsidP="005740A0">
      <w:pPr>
        <w:pStyle w:val="NoSpacing"/>
        <w:spacing w:line="360" w:lineRule="auto"/>
        <w:jc w:val="both"/>
        <w:rPr>
          <w:rFonts w:ascii="Times New Roman" w:hAnsi="Times New Roman" w:cs="Times New Roman"/>
          <w:sz w:val="24"/>
          <w:szCs w:val="24"/>
          <w:lang w:val="de-DE"/>
        </w:rPr>
      </w:pPr>
      <w:r w:rsidRPr="005740A0">
        <w:rPr>
          <w:rFonts w:ascii="Times New Roman" w:hAnsi="Times New Roman" w:cs="Times New Roman"/>
          <w:b/>
          <w:sz w:val="24"/>
          <w:szCs w:val="24"/>
          <w:lang w:val="de-DE"/>
        </w:rPr>
        <w:t>Scheme 1:</w:t>
      </w:r>
      <w:r w:rsidRPr="005740A0">
        <w:rPr>
          <w:rFonts w:ascii="Times New Roman" w:hAnsi="Times New Roman" w:cs="Times New Roman"/>
          <w:sz w:val="24"/>
          <w:szCs w:val="24"/>
          <w:lang w:val="de-DE"/>
        </w:rPr>
        <w:t>Different strategies for the synthesis of 2-halo-glycals</w:t>
      </w:r>
    </w:p>
    <w:p w14:paraId="488E6025" w14:textId="77777777" w:rsidR="005740A0" w:rsidRPr="005740A0" w:rsidRDefault="005740A0" w:rsidP="005740A0">
      <w:pPr>
        <w:pStyle w:val="NoSpacing"/>
        <w:spacing w:line="360" w:lineRule="auto"/>
        <w:jc w:val="both"/>
        <w:rPr>
          <w:rFonts w:ascii="Times New Roman" w:hAnsi="Times New Roman" w:cs="Times New Roman"/>
          <w:sz w:val="24"/>
          <w:szCs w:val="24"/>
          <w:lang w:val="de-DE"/>
        </w:rPr>
      </w:pPr>
    </w:p>
    <w:p w14:paraId="190B44AF" w14:textId="77777777" w:rsidR="005740A0" w:rsidRPr="005740A0" w:rsidRDefault="005740A0" w:rsidP="005740A0">
      <w:pPr>
        <w:pStyle w:val="P1"/>
        <w:spacing w:before="240" w:line="360" w:lineRule="auto"/>
        <w:rPr>
          <w:rFonts w:ascii="Times New Roman" w:hAnsi="Times New Roman"/>
          <w:b/>
          <w:sz w:val="24"/>
        </w:rPr>
      </w:pPr>
      <w:r w:rsidRPr="005740A0">
        <w:rPr>
          <w:rFonts w:ascii="Times New Roman" w:hAnsi="Times New Roman"/>
          <w:b/>
          <w:sz w:val="24"/>
        </w:rPr>
        <w:lastRenderedPageBreak/>
        <w:t>1.1 Diene formation and their transformation</w:t>
      </w:r>
    </w:p>
    <w:p w14:paraId="6056ADDC" w14:textId="77777777" w:rsidR="005740A0" w:rsidRPr="005740A0" w:rsidRDefault="005740A0" w:rsidP="005740A0">
      <w:pPr>
        <w:pStyle w:val="P1"/>
        <w:spacing w:line="360" w:lineRule="auto"/>
        <w:rPr>
          <w:rFonts w:ascii="Times New Roman" w:hAnsi="Times New Roman"/>
          <w:sz w:val="24"/>
        </w:rPr>
      </w:pPr>
      <w:r w:rsidRPr="005740A0">
        <w:rPr>
          <w:rFonts w:ascii="Times New Roman" w:hAnsi="Times New Roman"/>
          <w:sz w:val="24"/>
        </w:rPr>
        <w:t>C-2 branched dienes</w:t>
      </w:r>
      <w:r w:rsidRPr="005740A0">
        <w:rPr>
          <w:rFonts w:ascii="Times New Roman" w:hAnsi="Times New Roman"/>
          <w:b/>
          <w:bCs/>
          <w:sz w:val="24"/>
        </w:rPr>
        <w:t>24</w:t>
      </w:r>
      <w:r w:rsidRPr="005740A0">
        <w:rPr>
          <w:rFonts w:ascii="Times New Roman" w:hAnsi="Times New Roman"/>
          <w:sz w:val="24"/>
        </w:rPr>
        <w:t xml:space="preserve">from 2-halo glycals were synthesized by Vankar </w:t>
      </w:r>
      <w:r w:rsidRPr="005740A0">
        <w:rPr>
          <w:rFonts w:ascii="Times New Roman" w:hAnsi="Times New Roman"/>
          <w:i/>
          <w:iCs/>
          <w:sz w:val="24"/>
        </w:rPr>
        <w:t>et al.</w:t>
      </w:r>
      <w:r w:rsidRPr="005740A0">
        <w:rPr>
          <w:rFonts w:ascii="Times New Roman" w:hAnsi="Times New Roman"/>
          <w:sz w:val="24"/>
          <w:vertAlign w:val="superscript"/>
        </w:rPr>
        <w:t>15</w:t>
      </w:r>
      <w:r w:rsidRPr="005740A0">
        <w:rPr>
          <w:rFonts w:ascii="Times New Roman" w:hAnsi="Times New Roman"/>
          <w:sz w:val="24"/>
        </w:rPr>
        <w:t xml:space="preserve">by using palladium catalyzed cross coupling reactions of 2-haloglycals </w:t>
      </w:r>
      <w:r w:rsidRPr="005740A0">
        <w:rPr>
          <w:rFonts w:ascii="Times New Roman" w:hAnsi="Times New Roman"/>
          <w:b/>
          <w:bCs/>
          <w:sz w:val="24"/>
        </w:rPr>
        <w:t>22</w:t>
      </w:r>
      <w:r w:rsidRPr="005740A0">
        <w:rPr>
          <w:rFonts w:ascii="Times New Roman" w:hAnsi="Times New Roman"/>
          <w:sz w:val="24"/>
        </w:rPr>
        <w:t>with terminal alkenes</w:t>
      </w:r>
      <w:r w:rsidRPr="005740A0">
        <w:rPr>
          <w:rFonts w:ascii="Times New Roman" w:hAnsi="Times New Roman"/>
          <w:b/>
          <w:bCs/>
          <w:sz w:val="24"/>
        </w:rPr>
        <w:t>23</w:t>
      </w:r>
      <w:r w:rsidRPr="005740A0">
        <w:rPr>
          <w:rFonts w:ascii="Times New Roman" w:hAnsi="Times New Roman"/>
          <w:sz w:val="24"/>
        </w:rPr>
        <w:t>. It was observed that activated alkenes such as acrylates and alkenes having electron withdrawing groups produced better results (yield up to 94%) as compared to unactivated alkenes such as styrene and substituted styrenes which requires longer reaction time and lower yields with mixture of E/Z isomers (Scheme 2).</w:t>
      </w:r>
    </w:p>
    <w:p w14:paraId="7858CB47" w14:textId="77777777" w:rsidR="005740A0" w:rsidRPr="005740A0" w:rsidRDefault="005740A0" w:rsidP="005740A0">
      <w:pPr>
        <w:pStyle w:val="Acknowledgements"/>
        <w:spacing w:after="0" w:line="360" w:lineRule="auto"/>
        <w:rPr>
          <w:rFonts w:ascii="Times New Roman" w:hAnsi="Times New Roman"/>
          <w:sz w:val="24"/>
        </w:rPr>
      </w:pPr>
      <w:r w:rsidRPr="005740A0">
        <w:rPr>
          <w:rFonts w:ascii="Times New Roman" w:hAnsi="Times New Roman"/>
          <w:sz w:val="24"/>
        </w:rPr>
        <w:object w:dxaOrig="7294" w:dyaOrig="2057" w14:anchorId="04C2FB8E">
          <v:shape id="_x0000_i1029" type="#_x0000_t75" style="width:268.2pt;height:76.2pt" o:ole="">
            <v:imagedata r:id="rId26" o:title=""/>
          </v:shape>
          <o:OLEObject Type="Embed" ProgID="ChemDraw.Document.6.0" ShapeID="_x0000_i1029" DrawAspect="Content" ObjectID="_1753380558" r:id="rId27"/>
        </w:object>
      </w:r>
    </w:p>
    <w:p w14:paraId="017B5463"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lang w:val="en-US"/>
        </w:rPr>
        <w:t>Scheme 2:</w:t>
      </w:r>
      <w:r w:rsidRPr="005740A0">
        <w:rPr>
          <w:rFonts w:ascii="Times New Roman" w:hAnsi="Times New Roman"/>
          <w:sz w:val="24"/>
          <w:lang w:val="en-US"/>
        </w:rPr>
        <w:t xml:space="preserve">  Heck reaction of 2-halo-glycals</w:t>
      </w:r>
    </w:p>
    <w:p w14:paraId="73611B86" w14:textId="77777777" w:rsidR="005740A0" w:rsidRPr="005740A0" w:rsidRDefault="005740A0" w:rsidP="005740A0">
      <w:pPr>
        <w:pStyle w:val="P1"/>
        <w:spacing w:line="360" w:lineRule="auto"/>
        <w:rPr>
          <w:rFonts w:ascii="Times New Roman" w:hAnsi="Times New Roman"/>
          <w:sz w:val="24"/>
        </w:rPr>
      </w:pPr>
      <w:r w:rsidRPr="005740A0">
        <w:rPr>
          <w:rFonts w:ascii="Times New Roman" w:hAnsi="Times New Roman"/>
          <w:sz w:val="24"/>
        </w:rPr>
        <w:t xml:space="preserve">In the same work 2C-substituted </w:t>
      </w:r>
      <w:r w:rsidRPr="005740A0">
        <w:rPr>
          <w:rFonts w:ascii="Times New Roman" w:hAnsi="Times New Roman"/>
          <w:i/>
          <w:sz w:val="24"/>
        </w:rPr>
        <w:t>O</w:t>
      </w:r>
      <w:r w:rsidRPr="005740A0">
        <w:rPr>
          <w:rFonts w:ascii="Times New Roman" w:hAnsi="Times New Roman"/>
          <w:sz w:val="24"/>
        </w:rPr>
        <w:t xml:space="preserve">-glycosides </w:t>
      </w:r>
      <w:r w:rsidRPr="005740A0">
        <w:rPr>
          <w:rFonts w:ascii="Times New Roman" w:hAnsi="Times New Roman"/>
          <w:b/>
          <w:sz w:val="24"/>
        </w:rPr>
        <w:t>26</w:t>
      </w:r>
      <w:r w:rsidRPr="005740A0">
        <w:rPr>
          <w:rFonts w:ascii="Times New Roman" w:hAnsi="Times New Roman"/>
          <w:bCs/>
          <w:sz w:val="24"/>
        </w:rPr>
        <w:t>was</w:t>
      </w:r>
      <w:r w:rsidRPr="005740A0">
        <w:rPr>
          <w:rFonts w:ascii="Times New Roman" w:hAnsi="Times New Roman"/>
          <w:sz w:val="24"/>
        </w:rPr>
        <w:t>obtained via Ferrier rearrangement of</w:t>
      </w:r>
      <w:r w:rsidRPr="005740A0">
        <w:rPr>
          <w:rFonts w:ascii="Times New Roman" w:hAnsi="Times New Roman"/>
          <w:b/>
          <w:sz w:val="24"/>
        </w:rPr>
        <w:t xml:space="preserve"> 25, </w:t>
      </w:r>
      <w:r w:rsidRPr="005740A0">
        <w:rPr>
          <w:rFonts w:ascii="Times New Roman" w:hAnsi="Times New Roman"/>
          <w:sz w:val="24"/>
        </w:rPr>
        <w:t>whenreacted with Pd(OAc)</w:t>
      </w:r>
      <w:r w:rsidRPr="005740A0">
        <w:rPr>
          <w:rFonts w:ascii="Times New Roman" w:hAnsi="Times New Roman"/>
          <w:sz w:val="24"/>
          <w:vertAlign w:val="subscript"/>
        </w:rPr>
        <w:t>2</w:t>
      </w:r>
      <w:r w:rsidRPr="005740A0">
        <w:rPr>
          <w:rFonts w:ascii="Times New Roman" w:hAnsi="Times New Roman"/>
          <w:sz w:val="24"/>
        </w:rPr>
        <w:t>, PPh</w:t>
      </w:r>
      <w:r w:rsidRPr="005740A0">
        <w:rPr>
          <w:rFonts w:ascii="Times New Roman" w:hAnsi="Times New Roman"/>
          <w:sz w:val="24"/>
          <w:vertAlign w:val="subscript"/>
        </w:rPr>
        <w:t>3</w:t>
      </w:r>
      <w:r w:rsidRPr="005740A0">
        <w:rPr>
          <w:rFonts w:ascii="Times New Roman" w:hAnsi="Times New Roman"/>
          <w:sz w:val="24"/>
        </w:rPr>
        <w:t xml:space="preserve"> and K</w:t>
      </w:r>
      <w:r w:rsidRPr="005740A0">
        <w:rPr>
          <w:rFonts w:ascii="Times New Roman" w:hAnsi="Times New Roman"/>
          <w:sz w:val="24"/>
          <w:vertAlign w:val="subscript"/>
        </w:rPr>
        <w:t>2</w:t>
      </w:r>
      <w:r w:rsidRPr="005740A0">
        <w:rPr>
          <w:rFonts w:ascii="Times New Roman" w:hAnsi="Times New Roman"/>
          <w:sz w:val="24"/>
        </w:rPr>
        <w:t>CO</w:t>
      </w:r>
      <w:r w:rsidRPr="005740A0">
        <w:rPr>
          <w:rFonts w:ascii="Times New Roman" w:hAnsi="Times New Roman"/>
          <w:sz w:val="24"/>
          <w:vertAlign w:val="subscript"/>
        </w:rPr>
        <w:t>3</w:t>
      </w:r>
      <w:r w:rsidRPr="005740A0">
        <w:rPr>
          <w:rFonts w:ascii="Times New Roman" w:hAnsi="Times New Roman"/>
          <w:sz w:val="24"/>
        </w:rPr>
        <w:t xml:space="preserve"> in DMF afforded the vinylic ester attached C-2 branched sugar </w:t>
      </w:r>
      <w:r w:rsidRPr="005740A0">
        <w:rPr>
          <w:rFonts w:ascii="Times New Roman" w:hAnsi="Times New Roman"/>
          <w:b/>
          <w:sz w:val="24"/>
        </w:rPr>
        <w:t>27.</w:t>
      </w:r>
      <w:r w:rsidRPr="005740A0">
        <w:rPr>
          <w:rFonts w:ascii="Times New Roman" w:hAnsi="Times New Roman"/>
          <w:sz w:val="24"/>
        </w:rPr>
        <w:t xml:space="preserve"> Similarly, </w:t>
      </w:r>
      <w:r w:rsidRPr="005740A0">
        <w:rPr>
          <w:rFonts w:ascii="Times New Roman" w:hAnsi="Times New Roman"/>
          <w:i/>
          <w:sz w:val="24"/>
        </w:rPr>
        <w:t>O</w:t>
      </w:r>
      <w:r w:rsidRPr="005740A0">
        <w:rPr>
          <w:rFonts w:ascii="Times New Roman" w:hAnsi="Times New Roman"/>
          <w:sz w:val="24"/>
        </w:rPr>
        <w:t xml:space="preserve">-ally-glycosides </w:t>
      </w:r>
      <w:r w:rsidRPr="005740A0">
        <w:rPr>
          <w:rFonts w:ascii="Times New Roman" w:hAnsi="Times New Roman"/>
          <w:b/>
          <w:sz w:val="24"/>
        </w:rPr>
        <w:t>26</w:t>
      </w:r>
      <w:r w:rsidRPr="005740A0">
        <w:rPr>
          <w:rFonts w:ascii="Times New Roman" w:hAnsi="Times New Roman"/>
          <w:sz w:val="24"/>
        </w:rPr>
        <w:t xml:space="preserve"> undergoes intramolecular Heck reaction yielded the bicyclic product </w:t>
      </w:r>
      <w:r w:rsidRPr="005740A0">
        <w:rPr>
          <w:rFonts w:ascii="Times New Roman" w:hAnsi="Times New Roman"/>
          <w:b/>
          <w:sz w:val="24"/>
        </w:rPr>
        <w:t>28</w:t>
      </w:r>
      <w:r w:rsidRPr="005740A0">
        <w:rPr>
          <w:rFonts w:ascii="Times New Roman" w:hAnsi="Times New Roman"/>
          <w:sz w:val="24"/>
        </w:rPr>
        <w:t xml:space="preserve"> in good yield (Scheme 3).</w:t>
      </w:r>
    </w:p>
    <w:p w14:paraId="6F69E168" w14:textId="77777777" w:rsidR="005740A0" w:rsidRPr="005740A0" w:rsidRDefault="005740A0" w:rsidP="005740A0">
      <w:pPr>
        <w:pStyle w:val="Acknowledgements"/>
        <w:spacing w:after="0" w:line="360" w:lineRule="auto"/>
        <w:rPr>
          <w:rFonts w:ascii="Times New Roman" w:hAnsi="Times New Roman"/>
          <w:sz w:val="24"/>
        </w:rPr>
      </w:pPr>
      <w:r w:rsidRPr="005740A0">
        <w:rPr>
          <w:rFonts w:ascii="Times New Roman" w:hAnsi="Times New Roman"/>
          <w:sz w:val="24"/>
        </w:rPr>
        <w:object w:dxaOrig="10113" w:dyaOrig="2462" w14:anchorId="47392DA8">
          <v:shape id="_x0000_i1030" type="#_x0000_t75" style="width:355.2pt;height:87pt" o:ole="">
            <v:imagedata r:id="rId28" o:title=""/>
          </v:shape>
          <o:OLEObject Type="Embed" ProgID="ChemDraw.Document.6.0" ShapeID="_x0000_i1030" DrawAspect="Content" ObjectID="_1753380559" r:id="rId29"/>
        </w:object>
      </w:r>
    </w:p>
    <w:p w14:paraId="4BF95694"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3:</w:t>
      </w:r>
      <w:r w:rsidRPr="005740A0">
        <w:rPr>
          <w:rFonts w:ascii="Times New Roman" w:hAnsi="Times New Roman"/>
          <w:sz w:val="24"/>
        </w:rPr>
        <w:t xml:space="preserve">  Utilization of Ferrier products in Heck reaction</w:t>
      </w:r>
    </w:p>
    <w:p w14:paraId="377B5916"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lang w:val="en-US"/>
        </w:rPr>
        <w:t>Jian-Song Sun et al</w:t>
      </w:r>
      <w:r w:rsidRPr="005740A0">
        <w:rPr>
          <w:rFonts w:ascii="Times New Roman" w:hAnsi="Times New Roman"/>
          <w:sz w:val="24"/>
          <w:vertAlign w:val="superscript"/>
          <w:lang w:val="en-US"/>
        </w:rPr>
        <w:t>17</w:t>
      </w:r>
      <w:r w:rsidRPr="005740A0">
        <w:rPr>
          <w:rFonts w:ascii="Times New Roman" w:hAnsi="Times New Roman"/>
          <w:sz w:val="24"/>
          <w:lang w:val="en-US"/>
        </w:rPr>
        <w:t xml:space="preserve"> recently developed Pd catalyzed cross coupling reactions of N-tosyl hydrazones with 2-iodoglycals for the synthesis of 2-C branched sugars having a diene subunit. The generality of substrate scope was carried out with various acetophenone derived tosyl hydrazones having different functionality on phenyl ring, and it was observed all the hydrazones were vital for this transformation</w:t>
      </w:r>
      <w:r w:rsidRPr="005740A0">
        <w:rPr>
          <w:rFonts w:ascii="Times New Roman" w:hAnsi="Times New Roman"/>
          <w:b/>
          <w:bCs/>
          <w:sz w:val="24"/>
          <w:lang w:val="en-US"/>
        </w:rPr>
        <w:t xml:space="preserve">29-35, </w:t>
      </w:r>
      <w:r w:rsidRPr="005740A0">
        <w:rPr>
          <w:rFonts w:ascii="Times New Roman" w:hAnsi="Times New Roman"/>
          <w:sz w:val="24"/>
          <w:lang w:val="en-US"/>
        </w:rPr>
        <w:t>(Scheme 4). Once the library of C-2 branched sugars was created, next they</w:t>
      </w:r>
      <w:r w:rsidRPr="005740A0">
        <w:rPr>
          <w:rFonts w:ascii="Times New Roman" w:hAnsi="Times New Roman"/>
          <w:sz w:val="24"/>
        </w:rPr>
        <w:t xml:space="preserve"> transformed these dienes into 1-oxadecaline cores via 4+2 cycloaddition reactions. It was observed that various types of dienes have undergone cycloaddition with different dienophiles at 110 </w:t>
      </w:r>
      <w:r w:rsidRPr="005740A0">
        <w:rPr>
          <w:rFonts w:ascii="Times New Roman" w:hAnsi="Times New Roman"/>
          <w:sz w:val="24"/>
          <w:vertAlign w:val="superscript"/>
        </w:rPr>
        <w:t>o</w:t>
      </w:r>
      <w:r w:rsidRPr="005740A0">
        <w:rPr>
          <w:rFonts w:ascii="Times New Roman" w:hAnsi="Times New Roman"/>
          <w:sz w:val="24"/>
        </w:rPr>
        <w:t>C to generates the oxadecalines cores</w:t>
      </w:r>
      <w:r w:rsidRPr="005740A0">
        <w:rPr>
          <w:rFonts w:ascii="Times New Roman" w:hAnsi="Times New Roman"/>
          <w:b/>
          <w:bCs/>
          <w:sz w:val="24"/>
        </w:rPr>
        <w:t>36-42,</w:t>
      </w:r>
      <w:r w:rsidRPr="005740A0">
        <w:rPr>
          <w:rFonts w:ascii="Times New Roman" w:hAnsi="Times New Roman"/>
          <w:sz w:val="24"/>
        </w:rPr>
        <w:t xml:space="preserve"> (Scheme 4).</w:t>
      </w:r>
    </w:p>
    <w:p w14:paraId="12157B5C" w14:textId="77777777" w:rsidR="005740A0" w:rsidRPr="005740A0" w:rsidRDefault="00120682" w:rsidP="005740A0">
      <w:pPr>
        <w:pStyle w:val="Acknowledgements"/>
        <w:spacing w:line="360" w:lineRule="auto"/>
        <w:rPr>
          <w:rFonts w:ascii="Times New Roman" w:hAnsi="Times New Roman"/>
          <w:sz w:val="24"/>
        </w:rPr>
      </w:pPr>
      <w:r w:rsidRPr="005740A0">
        <w:rPr>
          <w:rFonts w:ascii="Times New Roman" w:hAnsi="Times New Roman"/>
          <w:sz w:val="24"/>
        </w:rPr>
        <w:object w:dxaOrig="9427" w:dyaOrig="7601" w14:anchorId="77997346">
          <v:shape id="_x0000_i1031" type="#_x0000_t75" style="width:363.6pt;height:295.2pt" o:ole="">
            <v:imagedata r:id="rId30" o:title=""/>
          </v:shape>
          <o:OLEObject Type="Embed" ProgID="ChemDraw.Document.6.0" ShapeID="_x0000_i1031" DrawAspect="Content" ObjectID="_1753380560" r:id="rId31"/>
        </w:object>
      </w:r>
    </w:p>
    <w:p w14:paraId="5D2A2E25"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bCs/>
          <w:sz w:val="24"/>
        </w:rPr>
        <w:t>Scheme 4:</w:t>
      </w:r>
      <w:r w:rsidRPr="005740A0">
        <w:rPr>
          <w:rFonts w:ascii="Times New Roman" w:hAnsi="Times New Roman"/>
          <w:sz w:val="24"/>
        </w:rPr>
        <w:t xml:space="preserve"> Synthesis of dienes and their transformation to 1-oxadecalines</w:t>
      </w:r>
    </w:p>
    <w:p w14:paraId="36392459"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t>The synthesis of oxadecaline core of phomactin A was done by Danishefsky and colleagues</w:t>
      </w:r>
      <w:r w:rsidRPr="005740A0">
        <w:rPr>
          <w:rFonts w:ascii="Times New Roman" w:hAnsi="Times New Roman"/>
          <w:sz w:val="24"/>
          <w:vertAlign w:val="superscript"/>
        </w:rPr>
        <w:t>18</w:t>
      </w:r>
      <w:r w:rsidRPr="005740A0">
        <w:rPr>
          <w:rFonts w:ascii="Times New Roman" w:hAnsi="Times New Roman"/>
          <w:sz w:val="24"/>
        </w:rPr>
        <w:t xml:space="preserve"> by using Diels-Alder reaction of diene </w:t>
      </w:r>
      <w:r w:rsidRPr="005740A0">
        <w:rPr>
          <w:rFonts w:ascii="Times New Roman" w:hAnsi="Times New Roman"/>
          <w:b/>
          <w:bCs/>
          <w:sz w:val="24"/>
        </w:rPr>
        <w:t>48</w:t>
      </w:r>
      <w:r w:rsidRPr="005740A0">
        <w:rPr>
          <w:rFonts w:ascii="Times New Roman" w:hAnsi="Times New Roman"/>
          <w:sz w:val="24"/>
        </w:rPr>
        <w:t>with maleic anhydride. It is noteworthy to mention here that phomactin A marine fungus, a selective antagonist of platelet activating factor (PAF), 1-</w:t>
      </w:r>
      <w:r w:rsidRPr="005740A0">
        <w:rPr>
          <w:rFonts w:ascii="Times New Roman" w:hAnsi="Times New Roman"/>
          <w:i/>
          <w:iCs/>
          <w:sz w:val="24"/>
        </w:rPr>
        <w:t>O</w:t>
      </w:r>
      <w:r w:rsidRPr="005740A0">
        <w:rPr>
          <w:rFonts w:ascii="Times New Roman" w:hAnsi="Times New Roman"/>
          <w:sz w:val="24"/>
        </w:rPr>
        <w:t>-alkyl-2(</w:t>
      </w:r>
      <w:r w:rsidRPr="005740A0">
        <w:rPr>
          <w:rFonts w:ascii="Times New Roman" w:hAnsi="Times New Roman"/>
          <w:i/>
          <w:iCs/>
          <w:sz w:val="24"/>
        </w:rPr>
        <w:t>R</w:t>
      </w:r>
      <w:r w:rsidRPr="005740A0">
        <w:rPr>
          <w:rFonts w:ascii="Times New Roman" w:hAnsi="Times New Roman"/>
          <w:sz w:val="24"/>
        </w:rPr>
        <w:t>)-(acetylglyceryl)-3-phosphorylcholine. The synthesis of oxadecaline core of phomactin A was completed by using 2-iodo-glycal type derivative</w:t>
      </w:r>
      <w:r w:rsidRPr="005740A0">
        <w:rPr>
          <w:rFonts w:ascii="Times New Roman" w:hAnsi="Times New Roman"/>
          <w:b/>
          <w:bCs/>
          <w:sz w:val="24"/>
        </w:rPr>
        <w:t>43</w:t>
      </w:r>
      <w:r w:rsidRPr="005740A0">
        <w:rPr>
          <w:rFonts w:ascii="Times New Roman" w:hAnsi="Times New Roman"/>
          <w:sz w:val="24"/>
        </w:rPr>
        <w:t xml:space="preserve">with a series of steps. The final compound </w:t>
      </w:r>
      <w:r w:rsidRPr="005740A0">
        <w:rPr>
          <w:rFonts w:ascii="Times New Roman" w:hAnsi="Times New Roman"/>
          <w:b/>
          <w:bCs/>
          <w:sz w:val="24"/>
        </w:rPr>
        <w:t>50</w:t>
      </w:r>
      <w:r w:rsidRPr="005740A0">
        <w:rPr>
          <w:rFonts w:ascii="Times New Roman" w:hAnsi="Times New Roman"/>
          <w:sz w:val="24"/>
        </w:rPr>
        <w:t xml:space="preserve">was achieved by the cycloaddition of diene </w:t>
      </w:r>
      <w:r w:rsidRPr="005740A0">
        <w:rPr>
          <w:rFonts w:ascii="Times New Roman" w:hAnsi="Times New Roman"/>
          <w:b/>
          <w:bCs/>
          <w:sz w:val="24"/>
        </w:rPr>
        <w:t>48</w:t>
      </w:r>
      <w:r w:rsidRPr="005740A0">
        <w:rPr>
          <w:rFonts w:ascii="Times New Roman" w:hAnsi="Times New Roman"/>
          <w:sz w:val="24"/>
        </w:rPr>
        <w:t xml:space="preserve">with dienophile in deuterated acetonitrile at 23 </w:t>
      </w:r>
      <w:r w:rsidRPr="005740A0">
        <w:rPr>
          <w:rFonts w:ascii="Times New Roman" w:hAnsi="Times New Roman"/>
          <w:sz w:val="24"/>
          <w:vertAlign w:val="superscript"/>
        </w:rPr>
        <w:t>o</w:t>
      </w:r>
      <w:r w:rsidRPr="005740A0">
        <w:rPr>
          <w:rFonts w:ascii="Times New Roman" w:hAnsi="Times New Roman"/>
          <w:sz w:val="24"/>
        </w:rPr>
        <w:t>C(Scheme 5).</w:t>
      </w:r>
    </w:p>
    <w:p w14:paraId="49343B2E"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8824" w:dyaOrig="8246" w14:anchorId="54E83E30">
          <v:shape id="_x0000_i1032" type="#_x0000_t75" style="width:339pt;height:316.8pt" o:ole="">
            <v:imagedata r:id="rId32" o:title=""/>
          </v:shape>
          <o:OLEObject Type="Embed" ProgID="ChemDraw.Document.6.0" ShapeID="_x0000_i1032" DrawAspect="Content" ObjectID="_1753380561" r:id="rId33"/>
        </w:object>
      </w:r>
    </w:p>
    <w:p w14:paraId="73CF2D2C"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 xml:space="preserve">Scheme 5: </w:t>
      </w:r>
      <w:r w:rsidRPr="005740A0">
        <w:rPr>
          <w:rFonts w:ascii="Times New Roman" w:hAnsi="Times New Roman"/>
          <w:sz w:val="24"/>
        </w:rPr>
        <w:t>Synthesis of oxadecalin core of phomactin A</w:t>
      </w:r>
    </w:p>
    <w:p w14:paraId="6E04EC8A" w14:textId="77777777" w:rsidR="005740A0" w:rsidRPr="005740A0" w:rsidRDefault="005740A0" w:rsidP="005740A0">
      <w:pPr>
        <w:pStyle w:val="P1"/>
        <w:spacing w:line="360" w:lineRule="auto"/>
        <w:rPr>
          <w:rFonts w:ascii="Times New Roman" w:hAnsi="Times New Roman"/>
          <w:b/>
          <w:bCs/>
          <w:sz w:val="24"/>
        </w:rPr>
      </w:pPr>
      <w:r w:rsidRPr="005740A0">
        <w:rPr>
          <w:rFonts w:ascii="Times New Roman" w:hAnsi="Times New Roman"/>
          <w:b/>
          <w:bCs/>
          <w:sz w:val="24"/>
        </w:rPr>
        <w:t>1.2 C-2 aryl glycals synthesis via Suzuki-Miyaura cross coupling and their applications in organic synthesis</w:t>
      </w:r>
    </w:p>
    <w:p w14:paraId="4DF35834" w14:textId="77777777" w:rsidR="005740A0" w:rsidRPr="005740A0" w:rsidRDefault="005740A0" w:rsidP="005740A0">
      <w:pPr>
        <w:pStyle w:val="P1"/>
        <w:spacing w:line="360" w:lineRule="auto"/>
        <w:rPr>
          <w:rFonts w:ascii="Times New Roman" w:hAnsi="Times New Roman"/>
          <w:sz w:val="24"/>
        </w:rPr>
      </w:pPr>
      <w:r w:rsidRPr="005740A0">
        <w:rPr>
          <w:rFonts w:ascii="Times New Roman" w:hAnsi="Times New Roman"/>
          <w:sz w:val="24"/>
        </w:rPr>
        <w:t>Boutureira and Davis</w:t>
      </w:r>
      <w:r w:rsidRPr="005740A0">
        <w:rPr>
          <w:rFonts w:ascii="Times New Roman" w:hAnsi="Times New Roman"/>
          <w:sz w:val="24"/>
          <w:vertAlign w:val="superscript"/>
        </w:rPr>
        <w:t>19</w:t>
      </w:r>
      <w:r w:rsidRPr="005740A0">
        <w:rPr>
          <w:rFonts w:ascii="Times New Roman" w:hAnsi="Times New Roman"/>
          <w:sz w:val="24"/>
        </w:rPr>
        <w:t xml:space="preserve">utilized the 2-iodo glycals in Suzuki-Miyaura cross coupling reaction without using phosphine ligand in aqueous medium for the synthesis of C-2-aryl glycals </w:t>
      </w:r>
      <w:r w:rsidRPr="005740A0">
        <w:rPr>
          <w:rFonts w:ascii="Times New Roman" w:hAnsi="Times New Roman"/>
          <w:b/>
          <w:sz w:val="24"/>
        </w:rPr>
        <w:t>53</w:t>
      </w:r>
      <w:r w:rsidRPr="005740A0">
        <w:rPr>
          <w:rFonts w:ascii="Times New Roman" w:hAnsi="Times New Roman"/>
          <w:sz w:val="24"/>
        </w:rPr>
        <w:t xml:space="preserve">. Substituted phenyl boronic acids such as 4-methoxy, methyl, cyano and fluoro afforded the respective desired products in excellent yields. The synthesized 2-C-aryl glycals were next transformed into 1,2-disubstituted sugar by epoxidation of </w:t>
      </w:r>
      <w:r w:rsidRPr="005740A0">
        <w:rPr>
          <w:rFonts w:ascii="Times New Roman" w:hAnsi="Times New Roman"/>
          <w:b/>
          <w:sz w:val="24"/>
        </w:rPr>
        <w:t xml:space="preserve">53 </w:t>
      </w:r>
      <w:r w:rsidRPr="005740A0">
        <w:rPr>
          <w:rFonts w:ascii="Times New Roman" w:hAnsi="Times New Roman"/>
          <w:sz w:val="24"/>
        </w:rPr>
        <w:t xml:space="preserve">followed by ring opening with alcohols under acidic medium resulted the desired product </w:t>
      </w:r>
      <w:r w:rsidRPr="005740A0">
        <w:rPr>
          <w:rFonts w:ascii="Times New Roman" w:hAnsi="Times New Roman"/>
          <w:b/>
          <w:sz w:val="24"/>
        </w:rPr>
        <w:t>54</w:t>
      </w:r>
      <w:r w:rsidRPr="005740A0">
        <w:rPr>
          <w:rFonts w:ascii="Times New Roman" w:hAnsi="Times New Roman"/>
          <w:sz w:val="24"/>
        </w:rPr>
        <w:t xml:space="preserve"> in good yields (85-90%). The reduction of glycal double bond gives 1-deoxy sugar </w:t>
      </w:r>
      <w:r w:rsidRPr="005740A0">
        <w:rPr>
          <w:rFonts w:ascii="Times New Roman" w:hAnsi="Times New Roman"/>
          <w:b/>
          <w:sz w:val="24"/>
        </w:rPr>
        <w:t>55</w:t>
      </w:r>
      <w:r w:rsidRPr="005740A0">
        <w:rPr>
          <w:rFonts w:ascii="Times New Roman" w:hAnsi="Times New Roman"/>
          <w:sz w:val="24"/>
        </w:rPr>
        <w:t xml:space="preserve"> in a mixture of diastereoisomer (Scheme 6)</w:t>
      </w:r>
    </w:p>
    <w:p w14:paraId="0B8B964A"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10773" w:dyaOrig="4259" w14:anchorId="6CA697B8">
          <v:shape id="_x0000_i1033" type="#_x0000_t75" style="width:406.8pt;height:159pt" o:ole="">
            <v:imagedata r:id="rId34" o:title=""/>
          </v:shape>
          <o:OLEObject Type="Embed" ProgID="ChemDraw.Document.6.0" ShapeID="_x0000_i1033" DrawAspect="Content" ObjectID="_1753380562" r:id="rId35"/>
        </w:object>
      </w:r>
    </w:p>
    <w:p w14:paraId="05114EBB"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6:</w:t>
      </w:r>
      <w:r w:rsidRPr="005740A0">
        <w:rPr>
          <w:rFonts w:ascii="Times New Roman" w:hAnsi="Times New Roman"/>
          <w:sz w:val="24"/>
        </w:rPr>
        <w:t xml:space="preserve">  C-2 aryl glycal synthesis and their transformation</w:t>
      </w:r>
    </w:p>
    <w:p w14:paraId="0406181B" w14:textId="77777777" w:rsidR="005740A0" w:rsidRPr="005740A0" w:rsidRDefault="005740A0" w:rsidP="005740A0">
      <w:pPr>
        <w:pStyle w:val="P1"/>
        <w:spacing w:line="360" w:lineRule="auto"/>
        <w:rPr>
          <w:rFonts w:ascii="Times New Roman" w:hAnsi="Times New Roman"/>
          <w:b/>
          <w:sz w:val="24"/>
        </w:rPr>
      </w:pPr>
      <w:r w:rsidRPr="005740A0">
        <w:rPr>
          <w:rFonts w:ascii="Times New Roman" w:hAnsi="Times New Roman"/>
          <w:sz w:val="24"/>
        </w:rPr>
        <w:t>Somnath Jana and Jon D. Rainier</w:t>
      </w:r>
      <w:r w:rsidRPr="005740A0">
        <w:rPr>
          <w:rFonts w:ascii="Times New Roman" w:hAnsi="Times New Roman"/>
          <w:sz w:val="24"/>
          <w:vertAlign w:val="superscript"/>
        </w:rPr>
        <w:t>20</w:t>
      </w:r>
      <w:r w:rsidRPr="005740A0">
        <w:rPr>
          <w:rFonts w:ascii="Times New Roman" w:hAnsi="Times New Roman"/>
          <w:sz w:val="24"/>
        </w:rPr>
        <w:t xml:space="preserve"> further utilized the 2-iodo glycals for the synthesis of indoline and benzofuran by using Suzuki-Miyaura cross coupling (Scheme 7). Initially, the reaction of 2-iodo-tri-</w:t>
      </w:r>
      <w:r w:rsidRPr="005740A0">
        <w:rPr>
          <w:rFonts w:ascii="Times New Roman" w:hAnsi="Times New Roman"/>
          <w:i/>
          <w:sz w:val="24"/>
        </w:rPr>
        <w:t>O</w:t>
      </w:r>
      <w:r w:rsidRPr="005740A0">
        <w:rPr>
          <w:rFonts w:ascii="Times New Roman" w:hAnsi="Times New Roman"/>
          <w:sz w:val="24"/>
        </w:rPr>
        <w:t xml:space="preserve">-benzyl-D-galactal </w:t>
      </w:r>
      <w:r w:rsidRPr="005740A0">
        <w:rPr>
          <w:rFonts w:ascii="Times New Roman" w:hAnsi="Times New Roman"/>
          <w:b/>
          <w:sz w:val="24"/>
        </w:rPr>
        <w:t>56</w:t>
      </w:r>
      <w:r w:rsidRPr="005740A0">
        <w:rPr>
          <w:rFonts w:ascii="Times New Roman" w:hAnsi="Times New Roman"/>
          <w:sz w:val="24"/>
        </w:rPr>
        <w:t xml:space="preserve"> with 2-amino-phenyl boronic acid</w:t>
      </w:r>
      <w:r w:rsidRPr="005740A0">
        <w:rPr>
          <w:rFonts w:ascii="Times New Roman" w:hAnsi="Times New Roman"/>
          <w:b/>
          <w:sz w:val="24"/>
        </w:rPr>
        <w:t>57</w:t>
      </w:r>
      <w:r w:rsidRPr="005740A0">
        <w:rPr>
          <w:rFonts w:ascii="Times New Roman" w:hAnsi="Times New Roman"/>
          <w:sz w:val="24"/>
        </w:rPr>
        <w:t xml:space="preserve"> under palladium catalysis gave the 2-C-arylated glycal in good yield. 2-C-aryl glycal </w:t>
      </w:r>
      <w:r w:rsidRPr="005740A0">
        <w:rPr>
          <w:rFonts w:ascii="Times New Roman" w:hAnsi="Times New Roman"/>
          <w:b/>
          <w:sz w:val="24"/>
        </w:rPr>
        <w:t>58</w:t>
      </w:r>
      <w:r w:rsidRPr="005740A0">
        <w:rPr>
          <w:rFonts w:ascii="Times New Roman" w:hAnsi="Times New Roman"/>
          <w:sz w:val="24"/>
        </w:rPr>
        <w:t xml:space="preserve">when reacted with NBS as an oxidant, the required trans-fused indoline </w:t>
      </w:r>
      <w:r w:rsidRPr="005740A0">
        <w:rPr>
          <w:rFonts w:ascii="Times New Roman" w:hAnsi="Times New Roman"/>
          <w:b/>
          <w:sz w:val="24"/>
        </w:rPr>
        <w:t>59</w:t>
      </w:r>
      <w:r w:rsidRPr="005740A0">
        <w:rPr>
          <w:rFonts w:ascii="Times New Roman" w:hAnsi="Times New Roman"/>
          <w:sz w:val="24"/>
        </w:rPr>
        <w:t xml:space="preserve"> was isolated in 68% yield. The </w:t>
      </w:r>
      <w:r w:rsidRPr="005740A0">
        <w:rPr>
          <w:rFonts w:ascii="Times New Roman" w:hAnsi="Times New Roman"/>
          <w:i/>
          <w:sz w:val="24"/>
        </w:rPr>
        <w:t>trans</w:t>
      </w:r>
      <w:r w:rsidRPr="005740A0">
        <w:rPr>
          <w:rFonts w:ascii="Times New Roman" w:hAnsi="Times New Roman"/>
          <w:sz w:val="24"/>
        </w:rPr>
        <w:t xml:space="preserve"> stereochemistry of </w:t>
      </w:r>
      <w:r w:rsidRPr="005740A0">
        <w:rPr>
          <w:rFonts w:ascii="Times New Roman" w:hAnsi="Times New Roman"/>
          <w:b/>
          <w:sz w:val="24"/>
        </w:rPr>
        <w:t>59</w:t>
      </w:r>
      <w:r w:rsidRPr="005740A0">
        <w:rPr>
          <w:rFonts w:ascii="Times New Roman" w:hAnsi="Times New Roman"/>
          <w:sz w:val="24"/>
        </w:rPr>
        <w:t xml:space="preserve"> is due to the axial attack of sulphonamide onto oxocarbenium ion generated insitu with NBS, similarly </w:t>
      </w:r>
      <w:r w:rsidRPr="005740A0">
        <w:rPr>
          <w:rFonts w:ascii="Times New Roman" w:hAnsi="Times New Roman"/>
          <w:i/>
          <w:sz w:val="24"/>
        </w:rPr>
        <w:t>cis</w:t>
      </w:r>
      <w:r w:rsidRPr="005740A0">
        <w:rPr>
          <w:rFonts w:ascii="Times New Roman" w:hAnsi="Times New Roman"/>
          <w:sz w:val="24"/>
        </w:rPr>
        <w:t xml:space="preserve">-indoline </w:t>
      </w:r>
      <w:r w:rsidRPr="005740A0">
        <w:rPr>
          <w:rFonts w:ascii="Times New Roman" w:hAnsi="Times New Roman"/>
          <w:b/>
          <w:sz w:val="24"/>
        </w:rPr>
        <w:t>60</w:t>
      </w:r>
      <w:r w:rsidRPr="005740A0">
        <w:rPr>
          <w:rFonts w:ascii="Times New Roman" w:hAnsi="Times New Roman"/>
          <w:sz w:val="24"/>
        </w:rPr>
        <w:t xml:space="preserve">was generated in good yield when substrate </w:t>
      </w:r>
      <w:r w:rsidRPr="005740A0">
        <w:rPr>
          <w:rFonts w:ascii="Times New Roman" w:hAnsi="Times New Roman"/>
          <w:b/>
          <w:sz w:val="24"/>
        </w:rPr>
        <w:t>58</w:t>
      </w:r>
      <w:r w:rsidRPr="005740A0">
        <w:rPr>
          <w:rFonts w:ascii="Times New Roman" w:hAnsi="Times New Roman"/>
          <w:sz w:val="24"/>
        </w:rPr>
        <w:t xml:space="preserve">was subjected with </w:t>
      </w:r>
      <w:r w:rsidRPr="005740A0">
        <w:rPr>
          <w:rFonts w:ascii="Times New Roman" w:hAnsi="Times New Roman"/>
          <w:i/>
          <w:sz w:val="24"/>
        </w:rPr>
        <w:t>m</w:t>
      </w:r>
      <w:r w:rsidRPr="005740A0">
        <w:rPr>
          <w:rFonts w:ascii="Times New Roman" w:hAnsi="Times New Roman"/>
          <w:sz w:val="24"/>
        </w:rPr>
        <w:t xml:space="preserve">-CPBA in DCM. The insitu generated 1,2 anhydro sugar is directly attacked by sulphonamide without the generation of oxocarbenium ion which leads to the formation of </w:t>
      </w:r>
      <w:r w:rsidRPr="005740A0">
        <w:rPr>
          <w:rFonts w:ascii="Times New Roman" w:hAnsi="Times New Roman"/>
          <w:i/>
          <w:sz w:val="24"/>
        </w:rPr>
        <w:t>cis</w:t>
      </w:r>
      <w:r w:rsidRPr="005740A0">
        <w:rPr>
          <w:rFonts w:ascii="Times New Roman" w:hAnsi="Times New Roman"/>
          <w:sz w:val="24"/>
        </w:rPr>
        <w:t xml:space="preserve">-indoline </w:t>
      </w:r>
      <w:r w:rsidRPr="005740A0">
        <w:rPr>
          <w:rFonts w:ascii="Times New Roman" w:hAnsi="Times New Roman"/>
          <w:b/>
          <w:sz w:val="24"/>
        </w:rPr>
        <w:t>60.</w:t>
      </w:r>
    </w:p>
    <w:p w14:paraId="78D771D0"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11485" w:dyaOrig="3607" w14:anchorId="4E175758">
          <v:shape id="_x0000_i1034" type="#_x0000_t75" style="width:421.8pt;height:132pt" o:ole="">
            <v:imagedata r:id="rId36" o:title=""/>
          </v:shape>
          <o:OLEObject Type="Embed" ProgID="ChemDraw.Document.6.0" ShapeID="_x0000_i1034" DrawAspect="Content" ObjectID="_1753380563" r:id="rId37"/>
        </w:object>
      </w:r>
    </w:p>
    <w:p w14:paraId="7C3626A1"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7:</w:t>
      </w:r>
      <w:r w:rsidRPr="005740A0">
        <w:rPr>
          <w:rFonts w:ascii="Times New Roman" w:hAnsi="Times New Roman"/>
          <w:sz w:val="24"/>
        </w:rPr>
        <w:t xml:space="preserve"> Synthesis of indolines from 2-iodo-D-galactal</w:t>
      </w:r>
    </w:p>
    <w:p w14:paraId="4474E83F" w14:textId="77777777" w:rsidR="005740A0" w:rsidRPr="005740A0" w:rsidRDefault="005740A0" w:rsidP="005740A0">
      <w:pPr>
        <w:pStyle w:val="P1"/>
        <w:spacing w:line="360" w:lineRule="auto"/>
        <w:rPr>
          <w:rFonts w:ascii="Times New Roman" w:hAnsi="Times New Roman"/>
          <w:b/>
          <w:bCs/>
          <w:sz w:val="24"/>
        </w:rPr>
      </w:pPr>
      <w:r w:rsidRPr="005740A0">
        <w:rPr>
          <w:rFonts w:ascii="Times New Roman" w:hAnsi="Times New Roman"/>
          <w:b/>
          <w:bCs/>
          <w:sz w:val="24"/>
        </w:rPr>
        <w:t>1.3 C-2 alkenyl glycals synthesis via Sonogashira cross coupling and further transformations</w:t>
      </w:r>
    </w:p>
    <w:p w14:paraId="53FE992B" w14:textId="77777777" w:rsidR="005740A0" w:rsidRPr="005740A0" w:rsidRDefault="005740A0" w:rsidP="005740A0">
      <w:pPr>
        <w:pStyle w:val="P1"/>
        <w:spacing w:line="360" w:lineRule="auto"/>
        <w:rPr>
          <w:rFonts w:ascii="Times New Roman" w:hAnsi="Times New Roman"/>
          <w:sz w:val="24"/>
        </w:rPr>
      </w:pPr>
      <w:r w:rsidRPr="005740A0">
        <w:rPr>
          <w:rFonts w:ascii="Times New Roman" w:hAnsi="Times New Roman"/>
          <w:sz w:val="24"/>
        </w:rPr>
        <w:lastRenderedPageBreak/>
        <w:t>Hélio A. Stefani and his co-worker</w:t>
      </w:r>
      <w:r w:rsidRPr="005740A0">
        <w:rPr>
          <w:rFonts w:ascii="Times New Roman" w:hAnsi="Times New Roman"/>
          <w:sz w:val="24"/>
          <w:vertAlign w:val="superscript"/>
        </w:rPr>
        <w:t>21</w:t>
      </w:r>
      <w:r w:rsidRPr="005740A0">
        <w:rPr>
          <w:rFonts w:ascii="Times New Roman" w:hAnsi="Times New Roman"/>
          <w:sz w:val="24"/>
        </w:rPr>
        <w:t xml:space="preserve"> utilized the 2-iodoglycals for the synthesis of 2-alkynyl-glucal derivatives under ligand and copper free Sonogashira cross coupling reaction (Scheme 8). 2-iodo-3,4,6-tri-</w:t>
      </w:r>
      <w:r w:rsidRPr="005740A0">
        <w:rPr>
          <w:rFonts w:ascii="Times New Roman" w:hAnsi="Times New Roman"/>
          <w:i/>
          <w:sz w:val="24"/>
        </w:rPr>
        <w:t>O</w:t>
      </w:r>
      <w:r w:rsidRPr="005740A0">
        <w:rPr>
          <w:rFonts w:ascii="Times New Roman" w:hAnsi="Times New Roman"/>
          <w:sz w:val="24"/>
        </w:rPr>
        <w:t xml:space="preserve">-acetyl-D-glucal </w:t>
      </w:r>
      <w:r w:rsidRPr="005740A0">
        <w:rPr>
          <w:rFonts w:ascii="Times New Roman" w:hAnsi="Times New Roman"/>
          <w:b/>
          <w:sz w:val="24"/>
        </w:rPr>
        <w:t>61</w:t>
      </w:r>
      <w:r w:rsidRPr="005740A0">
        <w:rPr>
          <w:rFonts w:ascii="Times New Roman" w:hAnsi="Times New Roman"/>
          <w:sz w:val="24"/>
        </w:rPr>
        <w:t xml:space="preserve">when reacted with a series of aliphatic, aromatic and heterocyclic acetylenes </w:t>
      </w:r>
      <w:r w:rsidRPr="005740A0">
        <w:rPr>
          <w:rFonts w:ascii="Times New Roman" w:hAnsi="Times New Roman"/>
          <w:b/>
          <w:sz w:val="24"/>
        </w:rPr>
        <w:t>62</w:t>
      </w:r>
      <w:r w:rsidRPr="005740A0">
        <w:rPr>
          <w:rFonts w:ascii="Times New Roman" w:hAnsi="Times New Roman"/>
          <w:sz w:val="24"/>
        </w:rPr>
        <w:t>using Pd(OAc)</w:t>
      </w:r>
      <w:r w:rsidRPr="005740A0">
        <w:rPr>
          <w:rFonts w:ascii="Times New Roman" w:hAnsi="Times New Roman"/>
          <w:sz w:val="24"/>
          <w:vertAlign w:val="subscript"/>
        </w:rPr>
        <w:t>2</w:t>
      </w:r>
      <w:r w:rsidRPr="005740A0">
        <w:rPr>
          <w:rFonts w:ascii="Times New Roman" w:hAnsi="Times New Roman"/>
          <w:sz w:val="24"/>
        </w:rPr>
        <w:t xml:space="preserve"> and Cs</w:t>
      </w:r>
      <w:r w:rsidRPr="005740A0">
        <w:rPr>
          <w:rFonts w:ascii="Times New Roman" w:hAnsi="Times New Roman"/>
          <w:sz w:val="24"/>
          <w:vertAlign w:val="subscript"/>
        </w:rPr>
        <w:t>2</w:t>
      </w:r>
      <w:r w:rsidRPr="005740A0">
        <w:rPr>
          <w:rFonts w:ascii="Times New Roman" w:hAnsi="Times New Roman"/>
          <w:sz w:val="24"/>
        </w:rPr>
        <w:t>CO</w:t>
      </w:r>
      <w:r w:rsidRPr="005740A0">
        <w:rPr>
          <w:rFonts w:ascii="Times New Roman" w:hAnsi="Times New Roman"/>
          <w:sz w:val="24"/>
          <w:vertAlign w:val="subscript"/>
        </w:rPr>
        <w:t>3</w:t>
      </w:r>
      <w:r w:rsidRPr="005740A0">
        <w:rPr>
          <w:rFonts w:ascii="Times New Roman" w:hAnsi="Times New Roman"/>
          <w:sz w:val="24"/>
        </w:rPr>
        <w:t xml:space="preserve"> in DMF at room temperature the respective C-2 alkynyl derivatives </w:t>
      </w:r>
      <w:r w:rsidRPr="005740A0">
        <w:rPr>
          <w:rFonts w:ascii="Times New Roman" w:hAnsi="Times New Roman"/>
          <w:b/>
          <w:sz w:val="24"/>
        </w:rPr>
        <w:t>63</w:t>
      </w:r>
      <w:r w:rsidRPr="005740A0">
        <w:rPr>
          <w:rFonts w:ascii="Times New Roman" w:hAnsi="Times New Roman"/>
          <w:sz w:val="24"/>
        </w:rPr>
        <w:t xml:space="preserve"> of D-glucal were obtained in good to excellent yield. The synthesized alkynyl-D-glucal derivatives </w:t>
      </w:r>
      <w:r w:rsidRPr="005740A0">
        <w:rPr>
          <w:rFonts w:ascii="Times New Roman" w:hAnsi="Times New Roman"/>
          <w:b/>
          <w:sz w:val="24"/>
        </w:rPr>
        <w:t>63</w:t>
      </w:r>
      <w:r w:rsidRPr="005740A0">
        <w:rPr>
          <w:rFonts w:ascii="Times New Roman" w:hAnsi="Times New Roman"/>
          <w:sz w:val="24"/>
        </w:rPr>
        <w:t xml:space="preserve">were further cyclized into sugar fused furan moiety </w:t>
      </w:r>
      <w:r w:rsidRPr="005740A0">
        <w:rPr>
          <w:rFonts w:ascii="Times New Roman" w:hAnsi="Times New Roman"/>
          <w:b/>
          <w:sz w:val="24"/>
        </w:rPr>
        <w:t>65</w:t>
      </w:r>
      <w:r w:rsidRPr="005740A0">
        <w:rPr>
          <w:rFonts w:ascii="Times New Roman" w:hAnsi="Times New Roman"/>
          <w:sz w:val="24"/>
        </w:rPr>
        <w:t xml:space="preserve"> via AuCl</w:t>
      </w:r>
      <w:r w:rsidRPr="005740A0">
        <w:rPr>
          <w:rFonts w:ascii="Times New Roman" w:hAnsi="Times New Roman"/>
          <w:sz w:val="24"/>
          <w:vertAlign w:val="subscript"/>
        </w:rPr>
        <w:t>3</w:t>
      </w:r>
      <w:r w:rsidRPr="005740A0">
        <w:rPr>
          <w:rFonts w:ascii="Times New Roman" w:hAnsi="Times New Roman"/>
          <w:sz w:val="24"/>
        </w:rPr>
        <w:t xml:space="preserve">catalyzed 5-endo-dig cyclization of </w:t>
      </w:r>
      <w:r w:rsidRPr="005740A0">
        <w:rPr>
          <w:rFonts w:ascii="Times New Roman" w:hAnsi="Times New Roman"/>
          <w:b/>
          <w:sz w:val="24"/>
        </w:rPr>
        <w:t>64</w:t>
      </w:r>
      <w:r w:rsidRPr="005740A0">
        <w:rPr>
          <w:rFonts w:ascii="Times New Roman" w:hAnsi="Times New Roman"/>
          <w:sz w:val="24"/>
        </w:rPr>
        <w:t>in dioxane under reflux</w:t>
      </w:r>
      <w:r w:rsidRPr="005740A0">
        <w:rPr>
          <w:rFonts w:ascii="Times New Roman" w:hAnsi="Times New Roman"/>
          <w:b/>
          <w:sz w:val="24"/>
        </w:rPr>
        <w:t>.</w:t>
      </w:r>
    </w:p>
    <w:p w14:paraId="6946F01E" w14:textId="77777777" w:rsidR="005740A0" w:rsidRPr="005740A0" w:rsidRDefault="005740A0" w:rsidP="005740A0">
      <w:pPr>
        <w:pStyle w:val="Acknowledgements"/>
        <w:spacing w:after="0" w:line="360" w:lineRule="auto"/>
        <w:rPr>
          <w:rFonts w:ascii="Times New Roman" w:hAnsi="Times New Roman"/>
          <w:sz w:val="24"/>
        </w:rPr>
      </w:pPr>
      <w:r w:rsidRPr="005740A0">
        <w:rPr>
          <w:rFonts w:ascii="Times New Roman" w:hAnsi="Times New Roman"/>
          <w:sz w:val="24"/>
        </w:rPr>
        <w:object w:dxaOrig="8287" w:dyaOrig="3711" w14:anchorId="707E9B37">
          <v:shape id="_x0000_i1035" type="#_x0000_t75" style="width:357pt;height:158.4pt" o:ole="">
            <v:imagedata r:id="rId38" o:title=""/>
          </v:shape>
          <o:OLEObject Type="Embed" ProgID="ChemDraw.Document.6.0" ShapeID="_x0000_i1035" DrawAspect="Content" ObjectID="_1753380564" r:id="rId39"/>
        </w:object>
      </w:r>
    </w:p>
    <w:p w14:paraId="6176A582"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8:</w:t>
      </w:r>
      <w:r w:rsidRPr="005740A0">
        <w:rPr>
          <w:rFonts w:ascii="Times New Roman" w:hAnsi="Times New Roman"/>
          <w:sz w:val="24"/>
        </w:rPr>
        <w:t xml:space="preserve"> Synthesis of 2-alkynyl-3,4,6-tri-</w:t>
      </w:r>
      <w:r w:rsidRPr="005740A0">
        <w:rPr>
          <w:rFonts w:ascii="Times New Roman" w:hAnsi="Times New Roman"/>
          <w:i/>
          <w:sz w:val="24"/>
        </w:rPr>
        <w:t>O</w:t>
      </w:r>
      <w:r w:rsidRPr="005740A0">
        <w:rPr>
          <w:rFonts w:ascii="Times New Roman" w:hAnsi="Times New Roman"/>
          <w:sz w:val="24"/>
        </w:rPr>
        <w:t>-acetyl-D-glucal derivatives and their transformation into furanopyran derivatives.</w:t>
      </w:r>
    </w:p>
    <w:p w14:paraId="1FB85AAC" w14:textId="77777777" w:rsidR="005740A0" w:rsidRPr="005740A0" w:rsidRDefault="005740A0" w:rsidP="005740A0">
      <w:pPr>
        <w:pStyle w:val="P1"/>
        <w:spacing w:line="360" w:lineRule="auto"/>
        <w:rPr>
          <w:rFonts w:ascii="Times New Roman" w:hAnsi="Times New Roman"/>
          <w:sz w:val="24"/>
        </w:rPr>
      </w:pPr>
      <w:r w:rsidRPr="005740A0">
        <w:rPr>
          <w:rFonts w:ascii="Times New Roman" w:hAnsi="Times New Roman"/>
          <w:sz w:val="24"/>
        </w:rPr>
        <w:t>Same group</w:t>
      </w:r>
      <w:r w:rsidRPr="005740A0">
        <w:rPr>
          <w:rFonts w:ascii="Times New Roman" w:hAnsi="Times New Roman"/>
          <w:sz w:val="24"/>
          <w:vertAlign w:val="superscript"/>
        </w:rPr>
        <w:t>22</w:t>
      </w:r>
      <w:r w:rsidRPr="005740A0">
        <w:rPr>
          <w:rFonts w:ascii="Times New Roman" w:hAnsi="Times New Roman"/>
          <w:sz w:val="24"/>
        </w:rPr>
        <w:t xml:space="preserve"> later on utilized the C-2-alkynyl-glucal derivatives for the synthesis of stanyl substituted D-glucal derivatives under palladium catalysis (Scheme 9). When the substrate </w:t>
      </w:r>
      <w:r w:rsidRPr="005740A0">
        <w:rPr>
          <w:rFonts w:ascii="Times New Roman" w:hAnsi="Times New Roman"/>
          <w:b/>
          <w:sz w:val="24"/>
        </w:rPr>
        <w:t>63</w:t>
      </w:r>
      <w:r w:rsidRPr="005740A0">
        <w:rPr>
          <w:rFonts w:ascii="Times New Roman" w:hAnsi="Times New Roman"/>
          <w:sz w:val="24"/>
        </w:rPr>
        <w:t>was treated with PdCl</w:t>
      </w:r>
      <w:r w:rsidRPr="005740A0">
        <w:rPr>
          <w:rFonts w:ascii="Times New Roman" w:hAnsi="Times New Roman"/>
          <w:sz w:val="24"/>
          <w:vertAlign w:val="subscript"/>
        </w:rPr>
        <w:t>2</w:t>
      </w:r>
      <w:r w:rsidRPr="005740A0">
        <w:rPr>
          <w:rFonts w:ascii="Times New Roman" w:hAnsi="Times New Roman"/>
          <w:sz w:val="24"/>
        </w:rPr>
        <w:t>(PPh</w:t>
      </w:r>
      <w:r w:rsidRPr="005740A0">
        <w:rPr>
          <w:rFonts w:ascii="Times New Roman" w:hAnsi="Times New Roman"/>
          <w:sz w:val="24"/>
          <w:vertAlign w:val="subscript"/>
        </w:rPr>
        <w:t>3</w:t>
      </w:r>
      <w:r w:rsidRPr="005740A0">
        <w:rPr>
          <w:rFonts w:ascii="Times New Roman" w:hAnsi="Times New Roman"/>
          <w:sz w:val="24"/>
        </w:rPr>
        <w:t>)</w:t>
      </w:r>
      <w:r w:rsidRPr="005740A0">
        <w:rPr>
          <w:rFonts w:ascii="Times New Roman" w:hAnsi="Times New Roman"/>
          <w:sz w:val="24"/>
          <w:vertAlign w:val="subscript"/>
        </w:rPr>
        <w:t xml:space="preserve">2 </w:t>
      </w:r>
      <w:r w:rsidRPr="005740A0">
        <w:rPr>
          <w:rFonts w:ascii="Times New Roman" w:hAnsi="Times New Roman"/>
          <w:sz w:val="24"/>
        </w:rPr>
        <w:t xml:space="preserve">and tributyl tin hydride as stanyl source the corresponding stanyl substituted D-glucal derivatives were obtained with mixture of alpha </w:t>
      </w:r>
      <w:r w:rsidRPr="005740A0">
        <w:rPr>
          <w:rFonts w:ascii="Times New Roman" w:hAnsi="Times New Roman"/>
          <w:b/>
          <w:sz w:val="24"/>
        </w:rPr>
        <w:t>66</w:t>
      </w:r>
      <w:r w:rsidRPr="005740A0">
        <w:rPr>
          <w:rFonts w:ascii="Times New Roman" w:hAnsi="Times New Roman"/>
          <w:sz w:val="24"/>
        </w:rPr>
        <w:t xml:space="preserve"> and beta stanyl </w:t>
      </w:r>
      <w:r w:rsidRPr="005740A0">
        <w:rPr>
          <w:rFonts w:ascii="Times New Roman" w:hAnsi="Times New Roman"/>
          <w:b/>
          <w:sz w:val="24"/>
        </w:rPr>
        <w:t>67</w:t>
      </w:r>
      <w:r w:rsidRPr="005740A0">
        <w:rPr>
          <w:rFonts w:ascii="Times New Roman" w:hAnsi="Times New Roman"/>
          <w:sz w:val="24"/>
        </w:rPr>
        <w:t xml:space="preserve">isomers. The ratio of regioisomer was reported to be dependent on the nature of the substituent attached on acetylenes. When an aliphatic acetylene attached D-glucal derivatives were used the major isomer was found to be the </w:t>
      </w:r>
      <w:r w:rsidRPr="005740A0">
        <w:rPr>
          <w:rFonts w:ascii="Times New Roman" w:hAnsi="Times New Roman"/>
          <w:sz w:val="24"/>
        </w:rPr>
        <w:t xml:space="preserve">-regioisomer, while with aromatic acetylenes, the regioselectivity depends upon the nature of group attached on aromatic moiety. In case of electron releasing group on aromatic acetylenes the </w:t>
      </w:r>
      <w:r w:rsidRPr="005740A0">
        <w:rPr>
          <w:rFonts w:ascii="Times New Roman" w:hAnsi="Times New Roman"/>
          <w:sz w:val="24"/>
        </w:rPr>
        <w:t xml:space="preserve">-isomers dominates while with electron-neutral and electron-deficient aromatic acetylenes the regioselectivity shifted towards </w:t>
      </w:r>
      <w:r w:rsidRPr="005740A0">
        <w:rPr>
          <w:rFonts w:ascii="Times New Roman" w:hAnsi="Times New Roman"/>
          <w:sz w:val="24"/>
        </w:rPr>
        <w:t xml:space="preserve">-regioisomer.  Further, the synthesized stanyl substituted D-glucal derivatives </w:t>
      </w:r>
      <w:r w:rsidRPr="005740A0">
        <w:rPr>
          <w:rFonts w:ascii="Times New Roman" w:hAnsi="Times New Roman"/>
          <w:b/>
          <w:sz w:val="24"/>
        </w:rPr>
        <w:t>66</w:t>
      </w:r>
      <w:r w:rsidRPr="005740A0">
        <w:rPr>
          <w:rFonts w:ascii="Times New Roman" w:hAnsi="Times New Roman"/>
          <w:sz w:val="24"/>
        </w:rPr>
        <w:t xml:space="preserve">and </w:t>
      </w:r>
      <w:r w:rsidRPr="005740A0">
        <w:rPr>
          <w:rFonts w:ascii="Times New Roman" w:hAnsi="Times New Roman"/>
          <w:b/>
          <w:sz w:val="24"/>
        </w:rPr>
        <w:t>67</w:t>
      </w:r>
      <w:r w:rsidRPr="005740A0">
        <w:rPr>
          <w:rFonts w:ascii="Times New Roman" w:hAnsi="Times New Roman"/>
          <w:sz w:val="24"/>
        </w:rPr>
        <w:t xml:space="preserve">were transformed into various products </w:t>
      </w:r>
      <w:r w:rsidRPr="005740A0">
        <w:rPr>
          <w:rFonts w:ascii="Times New Roman" w:hAnsi="Times New Roman"/>
          <w:b/>
          <w:sz w:val="24"/>
        </w:rPr>
        <w:t>68-71</w:t>
      </w:r>
      <w:r w:rsidRPr="005740A0">
        <w:rPr>
          <w:rFonts w:ascii="Times New Roman" w:hAnsi="Times New Roman"/>
          <w:sz w:val="24"/>
        </w:rPr>
        <w:t>by cross coupling reaction under palladium and copper catalysis.</w:t>
      </w:r>
    </w:p>
    <w:p w14:paraId="7E7B4848"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10075" w:dyaOrig="7730" w14:anchorId="44157B6D">
          <v:shape id="_x0000_i1036" type="#_x0000_t75" style="width:396pt;height:303.6pt" o:ole="">
            <v:imagedata r:id="rId40" o:title=""/>
          </v:shape>
          <o:OLEObject Type="Embed" ProgID="ChemDraw.Document.6.0" ShapeID="_x0000_i1036" DrawAspect="Content" ObjectID="_1753380565" r:id="rId41"/>
        </w:object>
      </w:r>
    </w:p>
    <w:p w14:paraId="5A90DD27" w14:textId="77777777" w:rsidR="001C1F4D" w:rsidRDefault="005740A0" w:rsidP="001C1F4D">
      <w:pPr>
        <w:pStyle w:val="Acknowledgements"/>
        <w:spacing w:line="360" w:lineRule="auto"/>
        <w:rPr>
          <w:rFonts w:ascii="Times New Roman" w:hAnsi="Times New Roman"/>
          <w:sz w:val="24"/>
        </w:rPr>
      </w:pPr>
      <w:r w:rsidRPr="005740A0">
        <w:rPr>
          <w:rFonts w:ascii="Times New Roman" w:hAnsi="Times New Roman"/>
          <w:b/>
          <w:sz w:val="24"/>
        </w:rPr>
        <w:t>Scheme 9:</w:t>
      </w:r>
      <w:r w:rsidRPr="005740A0">
        <w:rPr>
          <w:rFonts w:ascii="Times New Roman" w:hAnsi="Times New Roman"/>
          <w:sz w:val="24"/>
        </w:rPr>
        <w:t xml:space="preserve"> Synthesis of C-2 branched stanyl-D-glucal derivatives and their transformation</w:t>
      </w:r>
    </w:p>
    <w:p w14:paraId="028109B2" w14:textId="77777777" w:rsidR="005740A0" w:rsidRPr="005740A0" w:rsidRDefault="005740A0" w:rsidP="001C1F4D">
      <w:pPr>
        <w:pStyle w:val="Acknowledgements"/>
        <w:spacing w:line="360" w:lineRule="auto"/>
        <w:rPr>
          <w:rFonts w:ascii="Times New Roman" w:hAnsi="Times New Roman"/>
          <w:sz w:val="24"/>
        </w:rPr>
      </w:pPr>
      <w:r w:rsidRPr="005740A0">
        <w:rPr>
          <w:rFonts w:ascii="Times New Roman" w:hAnsi="Times New Roman"/>
          <w:sz w:val="24"/>
        </w:rPr>
        <w:t>Once again same group</w:t>
      </w:r>
      <w:r w:rsidRPr="005740A0">
        <w:rPr>
          <w:rFonts w:ascii="Times New Roman" w:hAnsi="Times New Roman"/>
          <w:sz w:val="24"/>
          <w:vertAlign w:val="superscript"/>
        </w:rPr>
        <w:t>23</w:t>
      </w:r>
      <w:r w:rsidRPr="005740A0">
        <w:rPr>
          <w:rFonts w:ascii="Times New Roman" w:hAnsi="Times New Roman"/>
          <w:sz w:val="24"/>
        </w:rPr>
        <w:t xml:space="preserve"> explored the utility of C-2-alkynyl-glucal derivatives </w:t>
      </w:r>
      <w:r w:rsidRPr="005740A0">
        <w:rPr>
          <w:rFonts w:ascii="Times New Roman" w:hAnsi="Times New Roman"/>
          <w:b/>
          <w:sz w:val="24"/>
        </w:rPr>
        <w:t>63</w:t>
      </w:r>
      <w:r w:rsidRPr="005740A0">
        <w:rPr>
          <w:rFonts w:ascii="Times New Roman" w:hAnsi="Times New Roman"/>
          <w:sz w:val="24"/>
        </w:rPr>
        <w:t xml:space="preserve">for the synthesis of glucal derived triazole via click chemistry (Scheme 10). The strategy for the synthesis of sugar based triazoles started from substrate </w:t>
      </w:r>
      <w:r w:rsidRPr="005740A0">
        <w:rPr>
          <w:rFonts w:ascii="Times New Roman" w:hAnsi="Times New Roman"/>
          <w:b/>
          <w:sz w:val="24"/>
        </w:rPr>
        <w:t>63</w:t>
      </w:r>
      <w:r w:rsidRPr="005740A0">
        <w:rPr>
          <w:rFonts w:ascii="Times New Roman" w:hAnsi="Times New Roman"/>
          <w:sz w:val="24"/>
        </w:rPr>
        <w:t xml:space="preserve">whichwas converted into glucal based stanyl derivatives </w:t>
      </w:r>
      <w:r w:rsidRPr="005740A0">
        <w:rPr>
          <w:rFonts w:ascii="Times New Roman" w:hAnsi="Times New Roman"/>
          <w:b/>
          <w:sz w:val="24"/>
        </w:rPr>
        <w:t xml:space="preserve">66-67 </w:t>
      </w:r>
      <w:r w:rsidRPr="005740A0">
        <w:rPr>
          <w:rFonts w:ascii="Times New Roman" w:hAnsi="Times New Roman"/>
          <w:sz w:val="24"/>
        </w:rPr>
        <w:t xml:space="preserve">under palladium </w:t>
      </w:r>
    </w:p>
    <w:p w14:paraId="2B5DB40D" w14:textId="77777777" w:rsidR="005740A0" w:rsidRPr="005740A0" w:rsidRDefault="001C1F4D" w:rsidP="005740A0">
      <w:pPr>
        <w:pStyle w:val="Acknowledgements"/>
        <w:spacing w:after="0" w:line="360" w:lineRule="auto"/>
        <w:rPr>
          <w:rFonts w:ascii="Times New Roman" w:hAnsi="Times New Roman"/>
          <w:sz w:val="24"/>
        </w:rPr>
      </w:pPr>
      <w:r w:rsidRPr="005740A0">
        <w:rPr>
          <w:rFonts w:ascii="Times New Roman" w:hAnsi="Times New Roman"/>
          <w:sz w:val="24"/>
        </w:rPr>
        <w:object w:dxaOrig="10042" w:dyaOrig="5995" w14:anchorId="072CD48D">
          <v:shape id="_x0000_i1037" type="#_x0000_t75" style="width:349.2pt;height:210pt" o:ole="">
            <v:imagedata r:id="rId42" o:title=""/>
          </v:shape>
          <o:OLEObject Type="Embed" ProgID="ChemDraw.Document.6.0" ShapeID="_x0000_i1037" DrawAspect="Content" ObjectID="_1753380566" r:id="rId43"/>
        </w:object>
      </w:r>
    </w:p>
    <w:p w14:paraId="44D12E04" w14:textId="77777777" w:rsidR="005740A0" w:rsidRPr="005740A0" w:rsidRDefault="005740A0" w:rsidP="005740A0">
      <w:pPr>
        <w:pStyle w:val="Acknowledgements"/>
        <w:spacing w:after="0" w:line="360" w:lineRule="auto"/>
        <w:rPr>
          <w:rFonts w:ascii="Times New Roman" w:hAnsi="Times New Roman"/>
          <w:sz w:val="24"/>
        </w:rPr>
      </w:pPr>
      <w:r w:rsidRPr="005740A0">
        <w:rPr>
          <w:rFonts w:ascii="Times New Roman" w:hAnsi="Times New Roman"/>
          <w:b/>
          <w:sz w:val="24"/>
        </w:rPr>
        <w:t>Scheme 10:</w:t>
      </w:r>
      <w:r w:rsidRPr="005740A0">
        <w:rPr>
          <w:rFonts w:ascii="Times New Roman" w:hAnsi="Times New Roman"/>
          <w:sz w:val="24"/>
        </w:rPr>
        <w:t xml:space="preserve"> Synthesis of C-2 branched triazole derivatives and their transformation</w:t>
      </w:r>
    </w:p>
    <w:p w14:paraId="27DF3163" w14:textId="77777777" w:rsidR="005740A0" w:rsidRPr="005740A0" w:rsidRDefault="005740A0" w:rsidP="005740A0">
      <w:pPr>
        <w:pStyle w:val="P1"/>
        <w:spacing w:before="240" w:line="360" w:lineRule="auto"/>
        <w:rPr>
          <w:rFonts w:ascii="Times New Roman" w:hAnsi="Times New Roman"/>
          <w:sz w:val="24"/>
        </w:rPr>
      </w:pPr>
      <w:r w:rsidRPr="005740A0">
        <w:rPr>
          <w:rFonts w:ascii="Times New Roman" w:hAnsi="Times New Roman"/>
          <w:sz w:val="24"/>
        </w:rPr>
        <w:t xml:space="preserve">catalysis into mixture of regioisomer which converted into iodo attached moieties </w:t>
      </w:r>
      <w:r w:rsidRPr="005740A0">
        <w:rPr>
          <w:rFonts w:ascii="Times New Roman" w:hAnsi="Times New Roman"/>
          <w:b/>
          <w:sz w:val="24"/>
        </w:rPr>
        <w:t>72</w:t>
      </w:r>
      <w:r w:rsidRPr="005740A0">
        <w:rPr>
          <w:rFonts w:ascii="Times New Roman" w:hAnsi="Times New Roman"/>
          <w:sz w:val="24"/>
        </w:rPr>
        <w:t xml:space="preserve">by the treatment of substrates </w:t>
      </w:r>
      <w:r w:rsidRPr="005740A0">
        <w:rPr>
          <w:rFonts w:ascii="Times New Roman" w:hAnsi="Times New Roman"/>
          <w:b/>
          <w:sz w:val="24"/>
        </w:rPr>
        <w:t>66-67</w:t>
      </w:r>
      <w:r w:rsidRPr="005740A0">
        <w:rPr>
          <w:rFonts w:ascii="Times New Roman" w:hAnsi="Times New Roman"/>
          <w:sz w:val="24"/>
        </w:rPr>
        <w:t xml:space="preserve"> with iodine in DCM. The iodo containing compounds were further converted into TMS attached moieties </w:t>
      </w:r>
      <w:r w:rsidRPr="005740A0">
        <w:rPr>
          <w:rFonts w:ascii="Times New Roman" w:hAnsi="Times New Roman"/>
          <w:b/>
          <w:sz w:val="24"/>
        </w:rPr>
        <w:t>73-74</w:t>
      </w:r>
      <w:r w:rsidRPr="005740A0">
        <w:rPr>
          <w:rFonts w:ascii="Times New Roman" w:hAnsi="Times New Roman"/>
          <w:sz w:val="24"/>
        </w:rPr>
        <w:t xml:space="preserve">via Sonogashira cross coupling reaction. The desired C-2 branched glucal triazole derivatives </w:t>
      </w:r>
      <w:r w:rsidRPr="005740A0">
        <w:rPr>
          <w:rFonts w:ascii="Times New Roman" w:hAnsi="Times New Roman"/>
          <w:b/>
          <w:sz w:val="24"/>
        </w:rPr>
        <w:t>75-76</w:t>
      </w:r>
      <w:r w:rsidRPr="005740A0">
        <w:rPr>
          <w:rFonts w:ascii="Times New Roman" w:hAnsi="Times New Roman"/>
          <w:sz w:val="24"/>
        </w:rPr>
        <w:t xml:space="preserve">were obtained in good to excellent yield when substrate </w:t>
      </w:r>
      <w:r w:rsidRPr="005740A0">
        <w:rPr>
          <w:rFonts w:ascii="Times New Roman" w:hAnsi="Times New Roman"/>
          <w:b/>
          <w:sz w:val="24"/>
        </w:rPr>
        <w:t xml:space="preserve">73 </w:t>
      </w:r>
      <w:r w:rsidRPr="005740A0">
        <w:rPr>
          <w:rFonts w:ascii="Times New Roman" w:hAnsi="Times New Roman"/>
          <w:sz w:val="24"/>
        </w:rPr>
        <w:t xml:space="preserve">and </w:t>
      </w:r>
      <w:r w:rsidRPr="005740A0">
        <w:rPr>
          <w:rFonts w:ascii="Times New Roman" w:hAnsi="Times New Roman"/>
          <w:b/>
          <w:sz w:val="24"/>
        </w:rPr>
        <w:t>74</w:t>
      </w:r>
      <w:r w:rsidRPr="005740A0">
        <w:rPr>
          <w:rFonts w:ascii="Times New Roman" w:hAnsi="Times New Roman"/>
          <w:sz w:val="24"/>
        </w:rPr>
        <w:t xml:space="preserve"> were reacted withazide source under click condition (Scheme 10).</w:t>
      </w:r>
    </w:p>
    <w:p w14:paraId="387665F4" w14:textId="77777777" w:rsidR="005740A0" w:rsidRPr="005740A0" w:rsidRDefault="005740A0" w:rsidP="005740A0">
      <w:pPr>
        <w:pStyle w:val="P1"/>
        <w:spacing w:before="240" w:line="360" w:lineRule="auto"/>
        <w:rPr>
          <w:rFonts w:ascii="Times New Roman" w:hAnsi="Times New Roman"/>
          <w:sz w:val="24"/>
        </w:rPr>
      </w:pPr>
      <w:r w:rsidRPr="005740A0">
        <w:rPr>
          <w:rFonts w:ascii="Times New Roman" w:hAnsi="Times New Roman"/>
          <w:sz w:val="24"/>
        </w:rPr>
        <w:t>Anthracyclines belong to the class of aromatic polyketides natural products and were first isolated from the order of Streptomycetales by Brockmann</w:t>
      </w:r>
      <w:r w:rsidRPr="005740A0">
        <w:rPr>
          <w:rFonts w:ascii="Times New Roman" w:hAnsi="Times New Roman"/>
          <w:sz w:val="24"/>
          <w:vertAlign w:val="superscript"/>
        </w:rPr>
        <w:t>24</w:t>
      </w:r>
      <w:r w:rsidRPr="005740A0">
        <w:rPr>
          <w:rFonts w:ascii="Times New Roman" w:hAnsi="Times New Roman"/>
          <w:sz w:val="24"/>
          <w:lang w:val="de-DE"/>
        </w:rPr>
        <w:t>in 1963, as red to orange dyes. There are many ways to synthesise these class of molecules but one important approach is by using 2-bromo glycals.</w:t>
      </w:r>
      <w:r w:rsidRPr="005740A0">
        <w:rPr>
          <w:rFonts w:ascii="Times New Roman" w:hAnsi="Times New Roman"/>
          <w:sz w:val="24"/>
          <w:vertAlign w:val="superscript"/>
          <w:lang w:val="de-DE"/>
        </w:rPr>
        <w:t>25</w:t>
      </w:r>
      <w:r w:rsidRPr="005740A0">
        <w:rPr>
          <w:rFonts w:ascii="Times New Roman" w:hAnsi="Times New Roman"/>
          <w:sz w:val="24"/>
          <w:lang w:val="de-DE"/>
        </w:rPr>
        <w:t xml:space="preserve"> Anthracyclines are four fold ring system bearing two benzne ring and a most important sugar moiety. For the synthesis of such fused ring system, 2-bromo glycals </w:t>
      </w:r>
      <w:r w:rsidRPr="005740A0">
        <w:rPr>
          <w:rFonts w:ascii="Times New Roman" w:hAnsi="Times New Roman"/>
          <w:b/>
          <w:bCs/>
          <w:sz w:val="24"/>
          <w:lang w:val="de-DE"/>
        </w:rPr>
        <w:t>76</w:t>
      </w:r>
      <w:r w:rsidRPr="005740A0">
        <w:rPr>
          <w:rFonts w:ascii="Times New Roman" w:hAnsi="Times New Roman"/>
          <w:sz w:val="24"/>
          <w:lang w:val="de-DE"/>
        </w:rPr>
        <w:t>having free hydoxyl group at C-3 position was used for sily-ether bond formation when reacted with aromatic dialkynes</w:t>
      </w:r>
      <w:r w:rsidRPr="005740A0">
        <w:rPr>
          <w:rFonts w:ascii="Times New Roman" w:hAnsi="Times New Roman"/>
          <w:b/>
          <w:bCs/>
          <w:sz w:val="24"/>
          <w:lang w:val="de-DE"/>
        </w:rPr>
        <w:t>77</w:t>
      </w:r>
      <w:r w:rsidRPr="005740A0">
        <w:rPr>
          <w:rFonts w:ascii="Times New Roman" w:hAnsi="Times New Roman"/>
          <w:sz w:val="24"/>
          <w:lang w:val="de-DE"/>
        </w:rPr>
        <w:t xml:space="preserve"> under two steps formed silyl-ether linkage and subsequent carbopalladation and cyclization leads to the formation of compound</w:t>
      </w:r>
      <w:r w:rsidRPr="005740A0">
        <w:rPr>
          <w:rFonts w:ascii="Times New Roman" w:hAnsi="Times New Roman"/>
          <w:b/>
          <w:bCs/>
          <w:sz w:val="24"/>
          <w:lang w:val="de-DE"/>
        </w:rPr>
        <w:t>84-89</w:t>
      </w:r>
      <w:r w:rsidRPr="005740A0">
        <w:rPr>
          <w:rFonts w:ascii="Times New Roman" w:hAnsi="Times New Roman"/>
          <w:sz w:val="24"/>
          <w:lang w:val="de-DE"/>
        </w:rPr>
        <w:t xml:space="preserve">. </w:t>
      </w:r>
      <w:r w:rsidRPr="005740A0">
        <w:rPr>
          <w:rFonts w:ascii="Times New Roman" w:hAnsi="Times New Roman"/>
          <w:sz w:val="24"/>
        </w:rPr>
        <w:t>The desired carbohydrate-</w:t>
      </w:r>
      <w:r w:rsidRPr="005740A0">
        <w:rPr>
          <w:rFonts w:ascii="Times New Roman" w:hAnsi="Times New Roman"/>
          <w:sz w:val="24"/>
          <w:lang w:val="de-DE"/>
        </w:rPr>
        <w:t xml:space="preserve">based anthracycline derivatives were obtained in a series of reactions when compound </w:t>
      </w:r>
      <w:r w:rsidRPr="005740A0">
        <w:rPr>
          <w:rFonts w:ascii="Times New Roman" w:hAnsi="Times New Roman"/>
          <w:b/>
          <w:bCs/>
          <w:sz w:val="24"/>
          <w:lang w:val="de-DE"/>
        </w:rPr>
        <w:t>84</w:t>
      </w:r>
      <w:r w:rsidRPr="005740A0">
        <w:rPr>
          <w:rFonts w:ascii="Times New Roman" w:hAnsi="Times New Roman"/>
          <w:sz w:val="24"/>
          <w:lang w:val="de-DE"/>
        </w:rPr>
        <w:t xml:space="preserve"> and </w:t>
      </w:r>
      <w:r w:rsidRPr="005740A0">
        <w:rPr>
          <w:rFonts w:ascii="Times New Roman" w:hAnsi="Times New Roman"/>
          <w:b/>
          <w:bCs/>
          <w:sz w:val="24"/>
          <w:lang w:val="de-DE"/>
        </w:rPr>
        <w:t>89</w:t>
      </w:r>
      <w:r w:rsidRPr="005740A0">
        <w:rPr>
          <w:rFonts w:ascii="Times New Roman" w:hAnsi="Times New Roman"/>
          <w:sz w:val="24"/>
          <w:lang w:val="de-DE"/>
        </w:rPr>
        <w:t xml:space="preserve">was treated with acetyl chloride in methanol results the TMS deprotected compounds </w:t>
      </w:r>
      <w:r w:rsidRPr="005740A0">
        <w:rPr>
          <w:rFonts w:ascii="Times New Roman" w:hAnsi="Times New Roman"/>
          <w:b/>
          <w:bCs/>
          <w:sz w:val="24"/>
          <w:lang w:val="de-DE"/>
        </w:rPr>
        <w:t>90-91</w:t>
      </w:r>
      <w:r w:rsidRPr="005740A0">
        <w:rPr>
          <w:rFonts w:ascii="Times New Roman" w:hAnsi="Times New Roman"/>
          <w:sz w:val="24"/>
          <w:lang w:val="de-DE"/>
        </w:rPr>
        <w:t xml:space="preserve">in good yield. When compound </w:t>
      </w:r>
      <w:r w:rsidRPr="005740A0">
        <w:rPr>
          <w:rFonts w:ascii="Times New Roman" w:hAnsi="Times New Roman"/>
          <w:b/>
          <w:bCs/>
          <w:sz w:val="24"/>
          <w:lang w:val="de-DE"/>
        </w:rPr>
        <w:t>90-91</w:t>
      </w:r>
      <w:r w:rsidRPr="005740A0">
        <w:rPr>
          <w:rFonts w:ascii="Times New Roman" w:hAnsi="Times New Roman"/>
          <w:sz w:val="24"/>
          <w:lang w:val="de-DE"/>
        </w:rPr>
        <w:t xml:space="preserve">was treated with TBAF cleavage of Si-O bond takes place and subsequent protection with TBSCl chloride results the formation of compounds </w:t>
      </w:r>
      <w:r w:rsidRPr="005740A0">
        <w:rPr>
          <w:rFonts w:ascii="Times New Roman" w:hAnsi="Times New Roman"/>
          <w:b/>
          <w:bCs/>
          <w:sz w:val="24"/>
          <w:lang w:val="de-DE"/>
        </w:rPr>
        <w:t>94-95.</w:t>
      </w:r>
      <w:r w:rsidRPr="005740A0">
        <w:rPr>
          <w:rFonts w:ascii="Times New Roman" w:hAnsi="Times New Roman"/>
          <w:sz w:val="24"/>
          <w:lang w:val="de-DE"/>
        </w:rPr>
        <w:t xml:space="preserve">The allylic oxidation and deprotection of TBS groups of compound </w:t>
      </w:r>
      <w:r w:rsidRPr="005740A0">
        <w:rPr>
          <w:rFonts w:ascii="Times New Roman" w:hAnsi="Times New Roman"/>
          <w:b/>
          <w:bCs/>
          <w:sz w:val="24"/>
          <w:lang w:val="de-DE"/>
        </w:rPr>
        <w:t>94-95</w:t>
      </w:r>
      <w:r w:rsidRPr="005740A0">
        <w:rPr>
          <w:rFonts w:ascii="Times New Roman" w:hAnsi="Times New Roman"/>
          <w:sz w:val="24"/>
          <w:lang w:val="de-DE"/>
        </w:rPr>
        <w:t xml:space="preserve"> leads the formation of desired derivatives of anthracyclines</w:t>
      </w:r>
      <w:r w:rsidRPr="005740A0">
        <w:rPr>
          <w:rFonts w:ascii="Times New Roman" w:hAnsi="Times New Roman"/>
          <w:b/>
          <w:bCs/>
          <w:sz w:val="24"/>
          <w:lang w:val="de-DE"/>
        </w:rPr>
        <w:t>96-97</w:t>
      </w:r>
      <w:r w:rsidRPr="005740A0">
        <w:rPr>
          <w:rFonts w:ascii="Times New Roman" w:hAnsi="Times New Roman"/>
          <w:sz w:val="24"/>
          <w:lang w:val="de-DE"/>
        </w:rPr>
        <w:t xml:space="preserve"> (Scheme 11).</w:t>
      </w:r>
    </w:p>
    <w:p w14:paraId="313203F4" w14:textId="77777777" w:rsidR="005740A0" w:rsidRPr="005740A0" w:rsidRDefault="005740A0" w:rsidP="005740A0">
      <w:pPr>
        <w:pStyle w:val="P1"/>
        <w:spacing w:before="240" w:line="360" w:lineRule="auto"/>
        <w:rPr>
          <w:rFonts w:ascii="Times New Roman" w:hAnsi="Times New Roman"/>
          <w:sz w:val="24"/>
        </w:rPr>
      </w:pPr>
      <w:r w:rsidRPr="005740A0">
        <w:rPr>
          <w:rFonts w:ascii="Times New Roman" w:hAnsi="Times New Roman"/>
          <w:sz w:val="24"/>
        </w:rPr>
        <w:object w:dxaOrig="10848" w:dyaOrig="6396" w14:anchorId="5DE2D16E">
          <v:shape id="_x0000_i1038" type="#_x0000_t75" style="width:384.6pt;height:226.2pt" o:ole="">
            <v:imagedata r:id="rId44" o:title=""/>
          </v:shape>
          <o:OLEObject Type="Embed" ProgID="ChemDraw.Document.6.0" ShapeID="_x0000_i1038" DrawAspect="Content" ObjectID="_1753380567" r:id="rId45"/>
        </w:object>
      </w:r>
    </w:p>
    <w:p w14:paraId="66CE77F6" w14:textId="77777777" w:rsidR="005740A0" w:rsidRPr="005740A0" w:rsidRDefault="005740A0" w:rsidP="005740A0">
      <w:pPr>
        <w:pStyle w:val="P1"/>
        <w:spacing w:before="240" w:line="360" w:lineRule="auto"/>
        <w:rPr>
          <w:rFonts w:ascii="Times New Roman" w:hAnsi="Times New Roman"/>
          <w:sz w:val="24"/>
        </w:rPr>
      </w:pPr>
      <w:r w:rsidRPr="005740A0">
        <w:rPr>
          <w:rFonts w:ascii="Times New Roman" w:hAnsi="Times New Roman"/>
          <w:sz w:val="24"/>
        </w:rPr>
        <w:object w:dxaOrig="8664" w:dyaOrig="6994" w14:anchorId="6189493E">
          <v:shape id="_x0000_i1039" type="#_x0000_t75" style="width:360.6pt;height:290.4pt" o:ole="">
            <v:imagedata r:id="rId46" o:title=""/>
          </v:shape>
          <o:OLEObject Type="Embed" ProgID="ChemDraw.Document.6.0" ShapeID="_x0000_i1039" DrawAspect="Content" ObjectID="_1753380568" r:id="rId47"/>
        </w:object>
      </w:r>
    </w:p>
    <w:p w14:paraId="19DD0DC8" w14:textId="77777777" w:rsidR="005740A0" w:rsidRPr="005740A0" w:rsidRDefault="005740A0" w:rsidP="005740A0">
      <w:pPr>
        <w:pStyle w:val="Acknowledgements"/>
        <w:spacing w:after="0" w:line="360" w:lineRule="auto"/>
        <w:rPr>
          <w:rFonts w:ascii="Times New Roman" w:hAnsi="Times New Roman"/>
          <w:sz w:val="24"/>
        </w:rPr>
      </w:pPr>
      <w:r w:rsidRPr="005740A0">
        <w:rPr>
          <w:rFonts w:ascii="Times New Roman" w:hAnsi="Times New Roman"/>
          <w:b/>
          <w:sz w:val="24"/>
        </w:rPr>
        <w:t>Scheme 11:</w:t>
      </w:r>
      <w:r w:rsidRPr="005740A0">
        <w:rPr>
          <w:rFonts w:ascii="Times New Roman" w:hAnsi="Times New Roman"/>
          <w:sz w:val="24"/>
        </w:rPr>
        <w:t xml:space="preserve"> Synthesis of anthracyclines derivatives from 2-bromo glycal.</w:t>
      </w:r>
    </w:p>
    <w:p w14:paraId="50667D55" w14:textId="77777777" w:rsidR="005740A0" w:rsidRPr="005740A0" w:rsidRDefault="005740A0" w:rsidP="005740A0">
      <w:pPr>
        <w:pStyle w:val="P1"/>
        <w:spacing w:before="240" w:line="360" w:lineRule="auto"/>
        <w:rPr>
          <w:rFonts w:ascii="Times New Roman" w:hAnsi="Times New Roman"/>
          <w:b/>
          <w:bCs/>
          <w:sz w:val="24"/>
        </w:rPr>
      </w:pPr>
      <w:r w:rsidRPr="005740A0">
        <w:rPr>
          <w:rFonts w:ascii="Times New Roman" w:hAnsi="Times New Roman"/>
          <w:b/>
          <w:bCs/>
          <w:sz w:val="24"/>
        </w:rPr>
        <w:t>.4 Glycosyl thiols in cross coupling with 2-iodo glycals for thio linked di-and polysaccharides synthesis</w:t>
      </w:r>
    </w:p>
    <w:p w14:paraId="06E31141" w14:textId="77777777" w:rsidR="005740A0" w:rsidRPr="005740A0" w:rsidRDefault="005740A0" w:rsidP="005740A0">
      <w:pPr>
        <w:pStyle w:val="P1"/>
        <w:spacing w:before="240" w:after="240" w:line="360" w:lineRule="auto"/>
        <w:rPr>
          <w:rFonts w:ascii="Times New Roman" w:hAnsi="Times New Roman"/>
          <w:sz w:val="24"/>
        </w:rPr>
      </w:pPr>
      <w:r w:rsidRPr="005740A0">
        <w:rPr>
          <w:rFonts w:ascii="Times New Roman" w:hAnsi="Times New Roman"/>
          <w:sz w:val="24"/>
        </w:rPr>
        <w:lastRenderedPageBreak/>
        <w:t>Samir Messaoudi and his group</w:t>
      </w:r>
      <w:r w:rsidRPr="005740A0">
        <w:rPr>
          <w:rFonts w:ascii="Times New Roman" w:hAnsi="Times New Roman"/>
          <w:sz w:val="24"/>
          <w:vertAlign w:val="superscript"/>
        </w:rPr>
        <w:t>26</w:t>
      </w:r>
      <w:r w:rsidRPr="005740A0">
        <w:rPr>
          <w:rFonts w:ascii="Times New Roman" w:hAnsi="Times New Roman"/>
          <w:sz w:val="24"/>
        </w:rPr>
        <w:t xml:space="preserve"> used 2-iodoglycals as a coupling partner for the synthesis of thioglycosides (Scheme 12). They have used both α- and β-glycosyl thiols in the Pd-catalyzed Buchwald−Hartwig−Migita cross-coupling under mild reaction conditions. Pd-G3- XantPhos was found to be the active catalyst for this transformation with triethyl amine in dioxane at 60 </w:t>
      </w:r>
      <w:r w:rsidRPr="005740A0">
        <w:rPr>
          <w:rFonts w:ascii="Times New Roman" w:hAnsi="Times New Roman"/>
          <w:sz w:val="24"/>
          <w:vertAlign w:val="superscript"/>
        </w:rPr>
        <w:t>o</w:t>
      </w:r>
      <w:r w:rsidRPr="005740A0">
        <w:rPr>
          <w:rFonts w:ascii="Times New Roman" w:hAnsi="Times New Roman"/>
          <w:sz w:val="24"/>
        </w:rPr>
        <w:t xml:space="preserve">C. Variety of glycosyl thiols such as monosaccharides and disaccharides were reacted with different2-iodoglycalsfor the </w:t>
      </w:r>
    </w:p>
    <w:p w14:paraId="5019A941" w14:textId="77777777" w:rsidR="005740A0" w:rsidRPr="005740A0" w:rsidRDefault="005740A0" w:rsidP="005740A0">
      <w:pPr>
        <w:pStyle w:val="Acknowledgements"/>
        <w:spacing w:after="0" w:line="360" w:lineRule="auto"/>
        <w:rPr>
          <w:rFonts w:ascii="Times New Roman" w:hAnsi="Times New Roman"/>
          <w:sz w:val="24"/>
        </w:rPr>
      </w:pPr>
      <w:r w:rsidRPr="005740A0">
        <w:rPr>
          <w:rFonts w:ascii="Times New Roman" w:hAnsi="Times New Roman"/>
          <w:sz w:val="24"/>
        </w:rPr>
        <w:object w:dxaOrig="10742" w:dyaOrig="12257" w14:anchorId="6ACBB905">
          <v:shape id="_x0000_i1040" type="#_x0000_t75" style="width:328.8pt;height:375pt" o:ole="">
            <v:imagedata r:id="rId48" o:title=""/>
          </v:shape>
          <o:OLEObject Type="Embed" ProgID="ChemDraw.Document.6.0" ShapeID="_x0000_i1040" DrawAspect="Content" ObjectID="_1753380569" r:id="rId49"/>
        </w:object>
      </w:r>
    </w:p>
    <w:p w14:paraId="037EF6C3"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12:</w:t>
      </w:r>
      <w:r w:rsidRPr="005740A0">
        <w:rPr>
          <w:rFonts w:ascii="Times New Roman" w:hAnsi="Times New Roman"/>
          <w:sz w:val="24"/>
        </w:rPr>
        <w:t>Glycosyl thiols in cross coupling with 2-iodoglycals</w:t>
      </w:r>
    </w:p>
    <w:p w14:paraId="38CD49A4" w14:textId="77777777" w:rsidR="005740A0" w:rsidRPr="005740A0" w:rsidRDefault="005740A0" w:rsidP="005740A0">
      <w:pPr>
        <w:pStyle w:val="P1"/>
        <w:spacing w:line="360" w:lineRule="auto"/>
        <w:rPr>
          <w:rFonts w:ascii="Times New Roman" w:hAnsi="Times New Roman"/>
          <w:sz w:val="24"/>
        </w:rPr>
      </w:pPr>
      <w:r w:rsidRPr="005740A0">
        <w:rPr>
          <w:rFonts w:ascii="Times New Roman" w:hAnsi="Times New Roman"/>
          <w:sz w:val="24"/>
        </w:rPr>
        <w:t>generation of S-linked di- and polysaccharides. The methodology was not limited to glycosyl thiols but extended for the synthesis of C-2 branched glycomimetic when the reactions of 2-iodoglycals were conducted with alkyl thiols under the optimized reaction conditions(Scheme 13). It was observed that different alkyl thiols reacted with iodoglycals and produced the respective C-2 branched sugars in moderate to good yields</w:t>
      </w:r>
      <w:r w:rsidRPr="005740A0">
        <w:rPr>
          <w:rFonts w:ascii="Times New Roman" w:hAnsi="Times New Roman"/>
          <w:b/>
          <w:bCs/>
          <w:sz w:val="24"/>
        </w:rPr>
        <w:t>113-116</w:t>
      </w:r>
      <w:r w:rsidRPr="005740A0">
        <w:rPr>
          <w:rFonts w:ascii="Times New Roman" w:hAnsi="Times New Roman"/>
          <w:sz w:val="24"/>
        </w:rPr>
        <w:t>.</w:t>
      </w:r>
    </w:p>
    <w:p w14:paraId="368EF843"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9322" w:dyaOrig="3595" w14:anchorId="2485EB6E">
          <v:shape id="_x0000_i1041" type="#_x0000_t75" style="width:5in;height:139.2pt" o:ole="">
            <v:imagedata r:id="rId50" o:title=""/>
          </v:shape>
          <o:OLEObject Type="Embed" ProgID="ChemDraw.Document.6.0" ShapeID="_x0000_i1041" DrawAspect="Content" ObjectID="_1753380570" r:id="rId51"/>
        </w:object>
      </w:r>
    </w:p>
    <w:p w14:paraId="25D6FA75"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13:</w:t>
      </w:r>
      <w:r w:rsidRPr="005740A0">
        <w:rPr>
          <w:rFonts w:ascii="Times New Roman" w:hAnsi="Times New Roman"/>
          <w:sz w:val="24"/>
        </w:rPr>
        <w:t>Synthesis of C-2 branched glycoconjugates</w:t>
      </w:r>
    </w:p>
    <w:p w14:paraId="4353255B" w14:textId="77777777" w:rsidR="005740A0" w:rsidRPr="005740A0" w:rsidRDefault="005740A0" w:rsidP="005740A0">
      <w:pPr>
        <w:pStyle w:val="P1"/>
        <w:spacing w:before="240" w:after="240" w:line="360" w:lineRule="auto"/>
        <w:rPr>
          <w:rFonts w:ascii="Times New Roman" w:hAnsi="Times New Roman"/>
          <w:b/>
          <w:bCs/>
          <w:sz w:val="24"/>
        </w:rPr>
      </w:pPr>
      <w:r w:rsidRPr="005740A0">
        <w:rPr>
          <w:rFonts w:ascii="Times New Roman" w:hAnsi="Times New Roman"/>
          <w:b/>
          <w:bCs/>
          <w:sz w:val="24"/>
        </w:rPr>
        <w:t>1.5</w:t>
      </w:r>
      <w:bookmarkStart w:id="3" w:name="_Hlk31894655"/>
      <w:r w:rsidRPr="005740A0">
        <w:rPr>
          <w:rFonts w:ascii="Times New Roman" w:hAnsi="Times New Roman"/>
          <w:b/>
          <w:bCs/>
          <w:sz w:val="24"/>
        </w:rPr>
        <w:t>Synthesis of trifluoromethyl linked glycals from 2-iodoglycals</w:t>
      </w:r>
      <w:bookmarkEnd w:id="3"/>
    </w:p>
    <w:p w14:paraId="67CCFF81" w14:textId="77777777" w:rsidR="005740A0" w:rsidRPr="005740A0" w:rsidRDefault="005740A0" w:rsidP="005740A0">
      <w:pPr>
        <w:pStyle w:val="P1"/>
        <w:spacing w:after="240" w:line="360" w:lineRule="auto"/>
        <w:rPr>
          <w:rFonts w:ascii="Times New Roman" w:hAnsi="Times New Roman"/>
          <w:sz w:val="24"/>
        </w:rPr>
      </w:pPr>
      <w:r w:rsidRPr="005740A0">
        <w:rPr>
          <w:rFonts w:ascii="Times New Roman" w:hAnsi="Times New Roman"/>
          <w:sz w:val="24"/>
        </w:rPr>
        <w:t>Another addition to the synthesis of C-2 branched sugar was added by Omar Boutureira and colleagues</w:t>
      </w:r>
      <w:r w:rsidRPr="005740A0">
        <w:rPr>
          <w:rFonts w:ascii="Times New Roman" w:hAnsi="Times New Roman"/>
          <w:sz w:val="24"/>
          <w:vertAlign w:val="superscript"/>
        </w:rPr>
        <w:t>27</w:t>
      </w:r>
      <w:r w:rsidRPr="005740A0">
        <w:rPr>
          <w:rFonts w:ascii="Times New Roman" w:hAnsi="Times New Roman"/>
          <w:sz w:val="24"/>
        </w:rPr>
        <w:t xml:space="preserve"> by launching trifluoromethyl group (CF</w:t>
      </w:r>
      <w:r w:rsidRPr="005740A0">
        <w:rPr>
          <w:rFonts w:ascii="Times New Roman" w:hAnsi="Times New Roman"/>
          <w:sz w:val="24"/>
          <w:vertAlign w:val="subscript"/>
        </w:rPr>
        <w:t>3</w:t>
      </w:r>
      <w:r w:rsidRPr="005740A0">
        <w:rPr>
          <w:rFonts w:ascii="Times New Roman" w:hAnsi="Times New Roman"/>
          <w:sz w:val="24"/>
        </w:rPr>
        <w:t>) at C-2 position of glycals(Scheme 14).The reaction proceeds by using 2-iodoglycals with fluoroform-derived “ligandless” CuCF</w:t>
      </w:r>
      <w:r w:rsidRPr="005740A0">
        <w:rPr>
          <w:rFonts w:ascii="Times New Roman" w:hAnsi="Times New Roman"/>
          <w:sz w:val="24"/>
          <w:vertAlign w:val="subscript"/>
        </w:rPr>
        <w:t>3</w:t>
      </w:r>
      <w:r w:rsidRPr="005740A0">
        <w:rPr>
          <w:rFonts w:ascii="Times New Roman" w:hAnsi="Times New Roman"/>
          <w:sz w:val="24"/>
        </w:rPr>
        <w:softHyphen/>
        <w:t xml:space="preserve"> reagent (CuCF</w:t>
      </w:r>
      <w:r w:rsidRPr="005740A0">
        <w:rPr>
          <w:rFonts w:ascii="Times New Roman" w:hAnsi="Times New Roman"/>
          <w:sz w:val="24"/>
          <w:vertAlign w:val="subscript"/>
        </w:rPr>
        <w:t>3</w:t>
      </w:r>
      <w:r w:rsidRPr="005740A0">
        <w:rPr>
          <w:rFonts w:ascii="Times New Roman" w:hAnsi="Times New Roman"/>
          <w:sz w:val="24"/>
        </w:rPr>
        <w:t>-nHF) reagent. It was observed that variety of 2-halo glycals having different protecting groups are survived under the reaction condition and generates the CF</w:t>
      </w:r>
      <w:r w:rsidRPr="005740A0">
        <w:rPr>
          <w:rFonts w:ascii="Times New Roman" w:hAnsi="Times New Roman"/>
          <w:sz w:val="24"/>
          <w:vertAlign w:val="subscript"/>
        </w:rPr>
        <w:t xml:space="preserve">3 </w:t>
      </w:r>
      <w:r w:rsidRPr="005740A0">
        <w:rPr>
          <w:rFonts w:ascii="Times New Roman" w:hAnsi="Times New Roman"/>
          <w:sz w:val="24"/>
        </w:rPr>
        <w:t>tagged C-2 branched sugars in moderate to good yields</w:t>
      </w:r>
      <w:r w:rsidRPr="005740A0">
        <w:rPr>
          <w:rFonts w:ascii="Times New Roman" w:hAnsi="Times New Roman"/>
          <w:b/>
          <w:bCs/>
          <w:sz w:val="24"/>
        </w:rPr>
        <w:t>117-130</w:t>
      </w:r>
      <w:r w:rsidRPr="005740A0">
        <w:rPr>
          <w:rFonts w:ascii="Times New Roman" w:hAnsi="Times New Roman"/>
          <w:sz w:val="24"/>
        </w:rPr>
        <w:t>.</w:t>
      </w:r>
    </w:p>
    <w:p w14:paraId="3E72E3D6" w14:textId="77777777" w:rsidR="005740A0" w:rsidRPr="005740A0" w:rsidRDefault="005740A0" w:rsidP="005740A0">
      <w:pPr>
        <w:pStyle w:val="Acknowledgements"/>
        <w:spacing w:line="360" w:lineRule="auto"/>
        <w:rPr>
          <w:rFonts w:ascii="Times New Roman" w:hAnsi="Times New Roman"/>
          <w:sz w:val="24"/>
          <w:lang w:val="en-US"/>
        </w:rPr>
      </w:pPr>
      <w:r w:rsidRPr="005740A0">
        <w:rPr>
          <w:rFonts w:ascii="Times New Roman" w:hAnsi="Times New Roman"/>
          <w:sz w:val="24"/>
          <w:lang w:val="en-US"/>
        </w:rPr>
        <w:object w:dxaOrig="8926" w:dyaOrig="6367" w14:anchorId="40A5A31E">
          <v:shape id="_x0000_i1042" type="#_x0000_t75" style="width:349.2pt;height:248.4pt" o:ole="">
            <v:imagedata r:id="rId52" o:title=""/>
          </v:shape>
          <o:OLEObject Type="Embed" ProgID="ChemDraw.Document.6.0" ShapeID="_x0000_i1042" DrawAspect="Content" ObjectID="_1753380571" r:id="rId53"/>
        </w:object>
      </w:r>
    </w:p>
    <w:p w14:paraId="589B58C4"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14:</w:t>
      </w:r>
      <w:r w:rsidRPr="005740A0">
        <w:rPr>
          <w:rFonts w:ascii="Times New Roman" w:hAnsi="Times New Roman"/>
          <w:sz w:val="24"/>
        </w:rPr>
        <w:t>Trifluromethylation of 2-iodoglycals</w:t>
      </w:r>
    </w:p>
    <w:p w14:paraId="5AA930BE" w14:textId="77777777" w:rsidR="005740A0" w:rsidRPr="005740A0" w:rsidRDefault="005740A0" w:rsidP="005740A0">
      <w:pPr>
        <w:pStyle w:val="Acknowledgements"/>
        <w:spacing w:line="360" w:lineRule="auto"/>
        <w:rPr>
          <w:rFonts w:ascii="Times New Roman" w:hAnsi="Times New Roman"/>
          <w:sz w:val="24"/>
          <w:lang w:val="en-US"/>
        </w:rPr>
      </w:pPr>
      <w:r w:rsidRPr="005740A0">
        <w:rPr>
          <w:rFonts w:ascii="Times New Roman" w:hAnsi="Times New Roman"/>
          <w:sz w:val="24"/>
          <w:lang w:val="en-US"/>
        </w:rPr>
        <w:lastRenderedPageBreak/>
        <w:t>Angélique Ferry et al.</w:t>
      </w:r>
      <w:r w:rsidRPr="005740A0">
        <w:rPr>
          <w:rFonts w:ascii="Times New Roman" w:hAnsi="Times New Roman"/>
          <w:sz w:val="24"/>
          <w:vertAlign w:val="superscript"/>
          <w:lang w:val="en-US"/>
        </w:rPr>
        <w:t>28</w:t>
      </w:r>
      <w:r w:rsidRPr="005740A0">
        <w:rPr>
          <w:rFonts w:ascii="Times New Roman" w:hAnsi="Times New Roman"/>
          <w:sz w:val="24"/>
          <w:lang w:val="en-US"/>
        </w:rPr>
        <w:t xml:space="preserve"> utilized the unprotected 2-iodoglycals for C-2 branched glycoconjugates synthesis</w:t>
      </w:r>
      <w:r w:rsidRPr="005740A0">
        <w:rPr>
          <w:rFonts w:ascii="Times New Roman" w:hAnsi="Times New Roman"/>
          <w:sz w:val="24"/>
        </w:rPr>
        <w:t>(Scheme 15).</w:t>
      </w:r>
      <w:r w:rsidRPr="005740A0">
        <w:rPr>
          <w:rFonts w:ascii="Times New Roman" w:hAnsi="Times New Roman"/>
          <w:sz w:val="24"/>
          <w:lang w:val="en-US"/>
        </w:rPr>
        <w:t xml:space="preserve"> It was documented that for the synthesis of diverse C-2 branched glycoconjugates the key reaction is the conversion of 2-iodoglycals to 2-cyano-glycals under Pd catalysis. After the rigorous optimization it was observed that the 2-iodoglycal was reacted well in the presence of apalladium precatalyst, a ligand, a sub-stoichiometricamount of base and K</w:t>
      </w:r>
      <w:r w:rsidRPr="005740A0">
        <w:rPr>
          <w:rFonts w:ascii="Times New Roman" w:hAnsi="Times New Roman"/>
          <w:sz w:val="24"/>
          <w:vertAlign w:val="subscript"/>
          <w:lang w:val="en-US"/>
        </w:rPr>
        <w:t>4</w:t>
      </w:r>
      <w:r w:rsidRPr="005740A0">
        <w:rPr>
          <w:rFonts w:ascii="Times New Roman" w:hAnsi="Times New Roman"/>
          <w:sz w:val="24"/>
          <w:lang w:val="en-US"/>
        </w:rPr>
        <w:t>[Fe(CN)</w:t>
      </w:r>
      <w:r w:rsidRPr="005740A0">
        <w:rPr>
          <w:rFonts w:ascii="Times New Roman" w:hAnsi="Times New Roman"/>
          <w:sz w:val="24"/>
          <w:vertAlign w:val="subscript"/>
          <w:lang w:val="en-US"/>
        </w:rPr>
        <w:t>6</w:t>
      </w:r>
      <w:r w:rsidRPr="005740A0">
        <w:rPr>
          <w:rFonts w:ascii="Times New Roman" w:hAnsi="Times New Roman"/>
          <w:sz w:val="24"/>
          <w:lang w:val="en-US"/>
        </w:rPr>
        <w:t>] in a mixture (1:1) of</w:t>
      </w:r>
      <w:r w:rsidRPr="005740A0">
        <w:rPr>
          <w:rFonts w:ascii="Times New Roman" w:hAnsi="Times New Roman"/>
          <w:i/>
          <w:iCs/>
          <w:sz w:val="24"/>
          <w:lang w:val="en-US"/>
        </w:rPr>
        <w:t>t</w:t>
      </w:r>
      <w:r w:rsidRPr="005740A0">
        <w:rPr>
          <w:rFonts w:ascii="Times New Roman" w:hAnsi="Times New Roman"/>
          <w:sz w:val="24"/>
          <w:lang w:val="en-US"/>
        </w:rPr>
        <w:t xml:space="preserve">-BuOH/water at 75 °C under argon atmosphere. Different types of 2-iodoglycals such as protected and unprotected survived under the reaction condition and produced the desired 2-cyano glycals </w:t>
      </w:r>
      <w:r w:rsidRPr="005740A0">
        <w:rPr>
          <w:rFonts w:ascii="Times New Roman" w:hAnsi="Times New Roman"/>
          <w:b/>
          <w:bCs/>
          <w:sz w:val="24"/>
          <w:lang w:val="en-US"/>
        </w:rPr>
        <w:t>131-139</w:t>
      </w:r>
      <w:r w:rsidRPr="005740A0">
        <w:rPr>
          <w:rFonts w:ascii="Times New Roman" w:hAnsi="Times New Roman"/>
          <w:sz w:val="24"/>
          <w:lang w:val="en-US"/>
        </w:rPr>
        <w:t>in moderate to good yields.</w:t>
      </w:r>
    </w:p>
    <w:p w14:paraId="27BFC530" w14:textId="77777777" w:rsidR="005740A0" w:rsidRPr="005740A0" w:rsidRDefault="005740A0" w:rsidP="005740A0">
      <w:pPr>
        <w:pStyle w:val="Acknowledgements"/>
        <w:spacing w:line="360" w:lineRule="auto"/>
        <w:rPr>
          <w:rFonts w:ascii="Times New Roman" w:hAnsi="Times New Roman"/>
          <w:sz w:val="24"/>
          <w:lang w:val="en-US"/>
        </w:rPr>
      </w:pPr>
      <w:r w:rsidRPr="005740A0">
        <w:rPr>
          <w:rFonts w:ascii="Times New Roman" w:hAnsi="Times New Roman"/>
          <w:b/>
          <w:bCs/>
          <w:sz w:val="24"/>
        </w:rPr>
        <w:t>1.6. Synthesis and transformation of 2-cyano-glycals</w:t>
      </w:r>
    </w:p>
    <w:p w14:paraId="02FC85F4"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9047" w:dyaOrig="5145" w14:anchorId="2D6F8CAB">
          <v:shape id="_x0000_i1043" type="#_x0000_t75" style="width:373.8pt;height:214.8pt" o:ole="">
            <v:imagedata r:id="rId54" o:title=""/>
          </v:shape>
          <o:OLEObject Type="Embed" ProgID="ChemDraw.Document.6.0" ShapeID="_x0000_i1043" DrawAspect="Content" ObjectID="_1753380572" r:id="rId55"/>
        </w:object>
      </w:r>
    </w:p>
    <w:p w14:paraId="2CAB8801"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15:</w:t>
      </w:r>
      <w:r w:rsidRPr="005740A0">
        <w:rPr>
          <w:rFonts w:ascii="Times New Roman" w:hAnsi="Times New Roman"/>
          <w:sz w:val="24"/>
        </w:rPr>
        <w:t>Synthesis of 2-cyano glycals from 2-iodoglycals</w:t>
      </w:r>
    </w:p>
    <w:p w14:paraId="4B8D6834"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t>The methodology was succesfully extended for diverse C-2 branched sugars(Scheme 16). It was observed that when 2-cyano glycals were charged with supported Pd/C catalyst under H</w:t>
      </w:r>
      <w:r w:rsidRPr="005740A0">
        <w:rPr>
          <w:rFonts w:ascii="Times New Roman" w:hAnsi="Times New Roman"/>
          <w:sz w:val="24"/>
          <w:vertAlign w:val="subscript"/>
        </w:rPr>
        <w:t>2</w:t>
      </w:r>
      <w:r w:rsidRPr="005740A0">
        <w:rPr>
          <w:rFonts w:ascii="Times New Roman" w:hAnsi="Times New Roman"/>
          <w:sz w:val="24"/>
        </w:rPr>
        <w:t xml:space="preserve"> atm the cyano group along with glycal double was reduced toform compound</w:t>
      </w:r>
      <w:r w:rsidRPr="005740A0">
        <w:rPr>
          <w:rFonts w:ascii="Times New Roman" w:hAnsi="Times New Roman"/>
          <w:b/>
          <w:bCs/>
          <w:sz w:val="24"/>
        </w:rPr>
        <w:t>140-142.</w:t>
      </w:r>
      <w:r w:rsidRPr="005740A0">
        <w:rPr>
          <w:rFonts w:ascii="Times New Roman" w:hAnsi="Times New Roman"/>
          <w:sz w:val="24"/>
        </w:rPr>
        <w:t>Some cyano glycals were also transformed into 2-amido and tetrazole attached C-2 branched glycoconjugates</w:t>
      </w:r>
      <w:r w:rsidRPr="005740A0">
        <w:rPr>
          <w:rFonts w:ascii="Times New Roman" w:hAnsi="Times New Roman"/>
          <w:b/>
          <w:bCs/>
          <w:sz w:val="24"/>
        </w:rPr>
        <w:t>143-145</w:t>
      </w:r>
      <w:r w:rsidRPr="005740A0">
        <w:rPr>
          <w:rFonts w:ascii="Times New Roman" w:hAnsi="Times New Roman"/>
          <w:sz w:val="24"/>
        </w:rPr>
        <w:t>.</w:t>
      </w:r>
    </w:p>
    <w:p w14:paraId="0AE37B92"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10449" w:dyaOrig="3981" w14:anchorId="2B743CA3">
          <v:shape id="_x0000_i1044" type="#_x0000_t75" style="width:433.2pt;height:165.6pt" o:ole="">
            <v:imagedata r:id="rId56" o:title=""/>
          </v:shape>
          <o:OLEObject Type="Embed" ProgID="ChemDraw.Document.6.0" ShapeID="_x0000_i1044" DrawAspect="Content" ObjectID="_1753380573" r:id="rId57"/>
        </w:object>
      </w:r>
    </w:p>
    <w:p w14:paraId="540839FF"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16:</w:t>
      </w:r>
      <w:r w:rsidRPr="005740A0">
        <w:rPr>
          <w:rFonts w:ascii="Times New Roman" w:hAnsi="Times New Roman"/>
          <w:sz w:val="24"/>
        </w:rPr>
        <w:t>Synthesis of C-2 branched glycoconjugates from 2-cyano glycals</w:t>
      </w:r>
    </w:p>
    <w:p w14:paraId="5AA5E10C" w14:textId="77777777" w:rsidR="005740A0" w:rsidRPr="005740A0" w:rsidRDefault="005740A0" w:rsidP="005740A0">
      <w:pPr>
        <w:pStyle w:val="Acknowledgements"/>
        <w:spacing w:line="360" w:lineRule="auto"/>
        <w:rPr>
          <w:rFonts w:ascii="Times New Roman" w:hAnsi="Times New Roman"/>
          <w:sz w:val="24"/>
          <w:lang w:val="en-US"/>
        </w:rPr>
      </w:pPr>
      <w:r w:rsidRPr="005740A0">
        <w:rPr>
          <w:rFonts w:ascii="Times New Roman" w:hAnsi="Times New Roman"/>
          <w:b/>
          <w:bCs/>
          <w:sz w:val="24"/>
        </w:rPr>
        <w:t>1.7. Synthesis and transformation of 2-alkynyl/alkenyl enones derived from glycals</w:t>
      </w:r>
    </w:p>
    <w:p w14:paraId="28B77B67"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lang w:val="en-US" w:eastAsia="en-US"/>
        </w:rPr>
        <w:t>Indrajit Das and co-authors</w:t>
      </w:r>
      <w:r w:rsidRPr="005740A0">
        <w:rPr>
          <w:rFonts w:ascii="Times New Roman" w:hAnsi="Times New Roman"/>
          <w:sz w:val="24"/>
          <w:vertAlign w:val="superscript"/>
          <w:lang w:val="en-US" w:eastAsia="en-US"/>
        </w:rPr>
        <w:t>29</w:t>
      </w:r>
      <w:r w:rsidRPr="005740A0">
        <w:rPr>
          <w:rFonts w:ascii="Times New Roman" w:hAnsi="Times New Roman"/>
          <w:sz w:val="24"/>
        </w:rPr>
        <w:t xml:space="preserve"> utilized 2-iodo-enones derived from glycals for the synthesis of highly substituted chiral furans(Scheme 18 and 20). Chiral furans, particularly 3-formyl furans are the diverse family of heterocycles found in many biologically active molecules and also act as synthons in synthesizing highly complex target molecules.</w:t>
      </w:r>
      <w:r w:rsidRPr="005740A0">
        <w:rPr>
          <w:rFonts w:ascii="Times New Roman" w:hAnsi="Times New Roman"/>
          <w:sz w:val="24"/>
          <w:vertAlign w:val="superscript"/>
        </w:rPr>
        <w:t>30</w:t>
      </w:r>
      <w:r w:rsidRPr="005740A0">
        <w:rPr>
          <w:rFonts w:ascii="Times New Roman" w:hAnsi="Times New Roman"/>
          <w:sz w:val="24"/>
        </w:rPr>
        <w:t xml:space="preserve"> The startegy for the synthesis of these chirally enriched furan derivatives starts from 2-alkynyl-enones generated from 2-iodo-enones. It was observed that when 2-iodo-enones was reacted with acetylenes under palladium catalysis and the respectives 2-alkynyl-enones were formed in moderate to good yield</w:t>
      </w:r>
      <w:r w:rsidRPr="005740A0">
        <w:rPr>
          <w:rFonts w:ascii="Times New Roman" w:hAnsi="Times New Roman"/>
          <w:b/>
          <w:bCs/>
          <w:sz w:val="24"/>
        </w:rPr>
        <w:t>146-153</w:t>
      </w:r>
      <w:r w:rsidRPr="005740A0">
        <w:rPr>
          <w:rFonts w:ascii="Times New Roman" w:hAnsi="Times New Roman"/>
          <w:sz w:val="24"/>
        </w:rPr>
        <w:t xml:space="preserve">,(Scheme 17). In order to transformed these alknyl enones into furans, </w:t>
      </w:r>
    </w:p>
    <w:p w14:paraId="2205E36E"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9569" w:dyaOrig="4956" w14:anchorId="2546FBC1">
          <v:shape id="_x0000_i1045" type="#_x0000_t75" style="width:341.4pt;height:175.8pt" o:ole="">
            <v:imagedata r:id="rId58" o:title=""/>
          </v:shape>
          <o:OLEObject Type="Embed" ProgID="ChemDraw.Document.6.0" ShapeID="_x0000_i1045" DrawAspect="Content" ObjectID="_1753380574" r:id="rId59"/>
        </w:object>
      </w:r>
    </w:p>
    <w:p w14:paraId="56F2B19A"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17:</w:t>
      </w:r>
      <w:r w:rsidRPr="005740A0">
        <w:rPr>
          <w:rFonts w:ascii="Times New Roman" w:hAnsi="Times New Roman"/>
          <w:sz w:val="24"/>
        </w:rPr>
        <w:t>Synthesis of 2-alkynyl enones</w:t>
      </w:r>
    </w:p>
    <w:p w14:paraId="37943517"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lastRenderedPageBreak/>
        <w:t>AuCl</w:t>
      </w:r>
      <w:r w:rsidRPr="005740A0">
        <w:rPr>
          <w:rFonts w:ascii="Times New Roman" w:hAnsi="Times New Roman"/>
          <w:sz w:val="24"/>
          <w:vertAlign w:val="subscript"/>
        </w:rPr>
        <w:t>3</w:t>
      </w:r>
      <w:r w:rsidRPr="005740A0">
        <w:rPr>
          <w:rFonts w:ascii="Times New Roman" w:hAnsi="Times New Roman"/>
          <w:sz w:val="24"/>
        </w:rPr>
        <w:t xml:space="preserve"> was found to be the active catalyst along with water as a source of nucleophiles. It was observed that the 2-alkynyl-enones were transformed at room temperature in just 10-20 minutes when charged with AuCl</w:t>
      </w:r>
      <w:r w:rsidRPr="005740A0">
        <w:rPr>
          <w:rFonts w:ascii="Times New Roman" w:hAnsi="Times New Roman"/>
          <w:sz w:val="24"/>
          <w:vertAlign w:val="subscript"/>
        </w:rPr>
        <w:t>3</w:t>
      </w:r>
      <w:r w:rsidRPr="005740A0">
        <w:rPr>
          <w:rFonts w:ascii="Times New Roman" w:hAnsi="Times New Roman"/>
          <w:sz w:val="24"/>
        </w:rPr>
        <w:t xml:space="preserve"> in THF and water. Different types of glycals alknyl-enones such as derived from glucal, galactal, xylal and rhamnal were compatible under the reaction condition and produced the corresponding 3-formyl furans in good to excellent yields</w:t>
      </w:r>
      <w:r w:rsidRPr="005740A0">
        <w:rPr>
          <w:rFonts w:ascii="Times New Roman" w:hAnsi="Times New Roman"/>
          <w:b/>
          <w:bCs/>
          <w:sz w:val="24"/>
        </w:rPr>
        <w:t>154-159</w:t>
      </w:r>
      <w:r w:rsidRPr="005740A0">
        <w:rPr>
          <w:rFonts w:ascii="Times New Roman" w:hAnsi="Times New Roman"/>
          <w:sz w:val="24"/>
        </w:rPr>
        <w:t>.</w:t>
      </w:r>
    </w:p>
    <w:p w14:paraId="4BC58C85"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8235" w:dyaOrig="4850" w14:anchorId="2F34D9FB">
          <v:shape id="_x0000_i1046" type="#_x0000_t75" style="width:332.4pt;height:196.8pt" o:ole="">
            <v:imagedata r:id="rId60" o:title=""/>
          </v:shape>
          <o:OLEObject Type="Embed" ProgID="ChemDraw.Document.6.0" ShapeID="_x0000_i1046" DrawAspect="Content" ObjectID="_1753380575" r:id="rId61"/>
        </w:object>
      </w:r>
    </w:p>
    <w:p w14:paraId="74ACA9FF"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18:</w:t>
      </w:r>
      <w:r w:rsidRPr="005740A0">
        <w:rPr>
          <w:rFonts w:ascii="Times New Roman" w:hAnsi="Times New Roman"/>
          <w:sz w:val="24"/>
        </w:rPr>
        <w:t>Synthesis of 3-formyl furans</w:t>
      </w:r>
    </w:p>
    <w:p w14:paraId="1F029A1E"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t>Same group</w:t>
      </w:r>
      <w:r w:rsidRPr="005740A0">
        <w:rPr>
          <w:rFonts w:ascii="Times New Roman" w:hAnsi="Times New Roman"/>
          <w:sz w:val="24"/>
          <w:vertAlign w:val="superscript"/>
        </w:rPr>
        <w:t>29b</w:t>
      </w:r>
      <w:r w:rsidRPr="005740A0">
        <w:rPr>
          <w:rFonts w:ascii="Times New Roman" w:hAnsi="Times New Roman"/>
          <w:sz w:val="24"/>
        </w:rPr>
        <w:t xml:space="preserve"> again utilized the Heck products</w:t>
      </w:r>
      <w:r w:rsidRPr="005740A0">
        <w:rPr>
          <w:rFonts w:ascii="Times New Roman" w:hAnsi="Times New Roman"/>
          <w:b/>
          <w:bCs/>
          <w:sz w:val="24"/>
        </w:rPr>
        <w:t>160-167</w:t>
      </w:r>
      <w:r w:rsidRPr="005740A0">
        <w:rPr>
          <w:rFonts w:ascii="Times New Roman" w:hAnsi="Times New Roman"/>
          <w:sz w:val="24"/>
        </w:rPr>
        <w:t xml:space="preserve">of 2-iodo-enones derived from glycals for the synthesis of 3-formyl furans having a chiral side chain. 2-iodo-enones were transformed into dienes under Pd catalysis at room temperature. The library of dienes derived from 2-iodo-enones were later on transformed into chiral side chain tagged furans derivatives. In this tranformation N-bromosuccinamide was found to be the key </w:t>
      </w:r>
    </w:p>
    <w:p w14:paraId="41DF3BC1"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9634" w:dyaOrig="5148" w14:anchorId="199B34DF">
          <v:shape id="_x0000_i1047" type="#_x0000_t75" style="width:358.2pt;height:191.4pt" o:ole="">
            <v:imagedata r:id="rId62" o:title=""/>
          </v:shape>
          <o:OLEObject Type="Embed" ProgID="ChemDraw.Document.6.0" ShapeID="_x0000_i1047" DrawAspect="Content" ObjectID="_1753380576" r:id="rId63"/>
        </w:object>
      </w:r>
    </w:p>
    <w:p w14:paraId="2C042033"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19:</w:t>
      </w:r>
      <w:r w:rsidRPr="005740A0">
        <w:rPr>
          <w:rFonts w:ascii="Times New Roman" w:hAnsi="Times New Roman"/>
          <w:sz w:val="24"/>
        </w:rPr>
        <w:t>Synthesis of 2-alkenyl enones</w:t>
      </w:r>
    </w:p>
    <w:p w14:paraId="35540A23"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t>reagent, because it forms bromonium ion with double bond and consequently it opens with the attack of C-3 keto group. The substrate scope of the reaction was observed with variety of glycals and substituted dienes</w:t>
      </w:r>
      <w:r w:rsidRPr="005740A0">
        <w:rPr>
          <w:rFonts w:ascii="Times New Roman" w:hAnsi="Times New Roman"/>
          <w:b/>
          <w:bCs/>
          <w:sz w:val="24"/>
        </w:rPr>
        <w:t>168-173</w:t>
      </w:r>
      <w:r w:rsidRPr="005740A0">
        <w:rPr>
          <w:rFonts w:ascii="Times New Roman" w:hAnsi="Times New Roman"/>
          <w:sz w:val="24"/>
        </w:rPr>
        <w:t>. This strategy have an advantage over the previous work as it does not require any metal catalyst and works with NBS and water (Scheme 19).</w:t>
      </w:r>
    </w:p>
    <w:p w14:paraId="7415B0BC"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8787" w:dyaOrig="4898" w14:anchorId="72481BCF">
          <v:shape id="_x0000_i1048" type="#_x0000_t75" style="width:323.4pt;height:180pt" o:ole="">
            <v:imagedata r:id="rId64" o:title=""/>
          </v:shape>
          <o:OLEObject Type="Embed" ProgID="ChemDraw.Document.6.0" ShapeID="_x0000_i1048" DrawAspect="Content" ObjectID="_1753380577" r:id="rId65"/>
        </w:object>
      </w:r>
    </w:p>
    <w:p w14:paraId="7F2A1C32"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20:</w:t>
      </w:r>
      <w:r w:rsidRPr="005740A0">
        <w:rPr>
          <w:rFonts w:ascii="Times New Roman" w:hAnsi="Times New Roman"/>
          <w:sz w:val="24"/>
        </w:rPr>
        <w:t>Synthesis of 3-formyl furans2-alkenyl-enones</w:t>
      </w:r>
    </w:p>
    <w:p w14:paraId="0D88ACC4" w14:textId="77777777" w:rsidR="005740A0" w:rsidRPr="005740A0" w:rsidRDefault="005740A0" w:rsidP="005740A0">
      <w:pPr>
        <w:pStyle w:val="Acknowledgements"/>
        <w:spacing w:line="360" w:lineRule="auto"/>
        <w:rPr>
          <w:rFonts w:ascii="Times New Roman" w:hAnsi="Times New Roman"/>
          <w:b/>
          <w:bCs/>
          <w:sz w:val="24"/>
          <w:lang w:val="en-US"/>
        </w:rPr>
      </w:pPr>
      <w:r w:rsidRPr="005740A0">
        <w:rPr>
          <w:rFonts w:ascii="Times New Roman" w:hAnsi="Times New Roman"/>
          <w:b/>
          <w:bCs/>
          <w:sz w:val="24"/>
        </w:rPr>
        <w:t xml:space="preserve">1.8. Synthesis </w:t>
      </w:r>
      <w:r w:rsidRPr="005740A0">
        <w:rPr>
          <w:rFonts w:ascii="Times New Roman" w:hAnsi="Times New Roman"/>
          <w:b/>
          <w:bCs/>
          <w:sz w:val="24"/>
          <w:lang w:val="en-US"/>
        </w:rPr>
        <w:t>3‑C‑Branched Kdo Analogues</w:t>
      </w:r>
    </w:p>
    <w:p w14:paraId="4F58A5C2" w14:textId="77777777" w:rsidR="005740A0" w:rsidRPr="005740A0" w:rsidRDefault="005740A0" w:rsidP="005740A0">
      <w:pPr>
        <w:pStyle w:val="Acknowledgements"/>
        <w:spacing w:line="360" w:lineRule="auto"/>
        <w:rPr>
          <w:rFonts w:ascii="Times New Roman" w:hAnsi="Times New Roman"/>
          <w:sz w:val="24"/>
          <w:lang w:val="en-US"/>
        </w:rPr>
      </w:pPr>
      <w:r w:rsidRPr="005740A0">
        <w:rPr>
          <w:rFonts w:ascii="Times New Roman" w:hAnsi="Times New Roman"/>
          <w:sz w:val="24"/>
          <w:lang w:val="en-US"/>
        </w:rPr>
        <w:t>You Yang and co-workers</w:t>
      </w:r>
      <w:r w:rsidRPr="005740A0">
        <w:rPr>
          <w:rFonts w:ascii="Times New Roman" w:hAnsi="Times New Roman"/>
          <w:sz w:val="24"/>
          <w:vertAlign w:val="superscript"/>
          <w:lang w:val="en-US"/>
        </w:rPr>
        <w:t>31</w:t>
      </w:r>
      <w:r w:rsidRPr="005740A0">
        <w:rPr>
          <w:rFonts w:ascii="Times New Roman" w:hAnsi="Times New Roman"/>
          <w:sz w:val="24"/>
          <w:lang w:val="en-US"/>
        </w:rPr>
        <w:t xml:space="preserve"> utilized the 3-iodo-Kdo-glycals </w:t>
      </w:r>
      <w:r w:rsidRPr="005740A0">
        <w:rPr>
          <w:rFonts w:ascii="Times New Roman" w:hAnsi="Times New Roman"/>
          <w:b/>
          <w:bCs/>
          <w:sz w:val="24"/>
          <w:lang w:val="en-US"/>
        </w:rPr>
        <w:t>174</w:t>
      </w:r>
      <w:r w:rsidRPr="005740A0">
        <w:rPr>
          <w:rFonts w:ascii="Times New Roman" w:hAnsi="Times New Roman"/>
          <w:sz w:val="24"/>
          <w:lang w:val="en-US"/>
        </w:rPr>
        <w:t xml:space="preserve">for the synthesis of 3-C-branched 3-deoxy-D-mannooct-2-ulosonic acid (Kdo) analogues by cross coupling reactions </w:t>
      </w:r>
      <w:r w:rsidRPr="005740A0">
        <w:rPr>
          <w:rFonts w:ascii="Times New Roman" w:hAnsi="Times New Roman"/>
          <w:sz w:val="24"/>
          <w:lang w:val="en-US"/>
        </w:rPr>
        <w:lastRenderedPageBreak/>
        <w:t xml:space="preserve">(Scheme 21). It is pertinent to mention here that Kdo sugars are an important component of lipopolysaccharides (LPS) present in outer membrane of gram-negative bacteria. The Heck reaction of 3-iodo-kdo </w:t>
      </w:r>
      <w:r w:rsidRPr="005740A0">
        <w:rPr>
          <w:rFonts w:ascii="Times New Roman" w:hAnsi="Times New Roman"/>
          <w:b/>
          <w:bCs/>
          <w:sz w:val="24"/>
          <w:lang w:val="en-US"/>
        </w:rPr>
        <w:t>174</w:t>
      </w:r>
      <w:r w:rsidRPr="005740A0">
        <w:rPr>
          <w:rFonts w:ascii="Times New Roman" w:hAnsi="Times New Roman"/>
          <w:sz w:val="24"/>
          <w:lang w:val="en-US"/>
        </w:rPr>
        <w:t>with terminal alkene</w:t>
      </w:r>
      <w:r w:rsidRPr="005740A0">
        <w:rPr>
          <w:rFonts w:ascii="Times New Roman" w:hAnsi="Times New Roman"/>
          <w:b/>
          <w:bCs/>
          <w:sz w:val="24"/>
          <w:lang w:val="en-US"/>
        </w:rPr>
        <w:t>175</w:t>
      </w:r>
      <w:r w:rsidRPr="005740A0">
        <w:rPr>
          <w:rFonts w:ascii="Times New Roman" w:hAnsi="Times New Roman"/>
          <w:sz w:val="24"/>
          <w:lang w:val="en-US"/>
        </w:rPr>
        <w:t xml:space="preserve"> leads to the formation of 3-C branched kdo diene </w:t>
      </w:r>
      <w:r w:rsidRPr="005740A0">
        <w:rPr>
          <w:rFonts w:ascii="Times New Roman" w:hAnsi="Times New Roman"/>
          <w:b/>
          <w:bCs/>
          <w:sz w:val="24"/>
          <w:lang w:val="en-US"/>
        </w:rPr>
        <w:t>176</w:t>
      </w:r>
      <w:r w:rsidRPr="005740A0">
        <w:rPr>
          <w:rFonts w:ascii="Times New Roman" w:hAnsi="Times New Roman"/>
          <w:sz w:val="24"/>
          <w:lang w:val="en-US"/>
        </w:rPr>
        <w:t>under palladium catalyzed cross coupling. Similarly, Sonogashira reactions of 3-iodo-Kdo-glycals</w:t>
      </w:r>
    </w:p>
    <w:p w14:paraId="16DBD30E"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sz w:val="24"/>
        </w:rPr>
        <w:object w:dxaOrig="10464" w:dyaOrig="12784" w14:anchorId="535FDB5E">
          <v:shape id="_x0000_i1049" type="#_x0000_t75" style="width:344.4pt;height:423.6pt" o:ole="">
            <v:imagedata r:id="rId66" o:title=""/>
          </v:shape>
          <o:OLEObject Type="Embed" ProgID="ChemDraw.Document.6.0" ShapeID="_x0000_i1049" DrawAspect="Content" ObjectID="_1753380578" r:id="rId67"/>
        </w:object>
      </w:r>
    </w:p>
    <w:p w14:paraId="0A3C6FD2" w14:textId="77777777" w:rsidR="005740A0" w:rsidRPr="005740A0" w:rsidRDefault="005740A0" w:rsidP="005740A0">
      <w:pPr>
        <w:pStyle w:val="Acknowledgements"/>
        <w:spacing w:line="360" w:lineRule="auto"/>
        <w:rPr>
          <w:rFonts w:ascii="Times New Roman" w:hAnsi="Times New Roman"/>
          <w:sz w:val="24"/>
        </w:rPr>
      </w:pPr>
      <w:r w:rsidRPr="005740A0">
        <w:rPr>
          <w:rFonts w:ascii="Times New Roman" w:hAnsi="Times New Roman"/>
          <w:b/>
          <w:sz w:val="24"/>
        </w:rPr>
        <w:t>Scheme 21:</w:t>
      </w:r>
      <w:r w:rsidRPr="005740A0">
        <w:rPr>
          <w:rFonts w:ascii="Times New Roman" w:hAnsi="Times New Roman"/>
          <w:sz w:val="24"/>
        </w:rPr>
        <w:t>Synthesis of C-3 branched Kdo sugars</w:t>
      </w:r>
    </w:p>
    <w:p w14:paraId="4B9A7373" w14:textId="77777777" w:rsidR="005740A0" w:rsidRPr="005740A0" w:rsidRDefault="005740A0" w:rsidP="005740A0">
      <w:pPr>
        <w:pStyle w:val="Acknowledgements"/>
        <w:spacing w:line="360" w:lineRule="auto"/>
        <w:rPr>
          <w:rFonts w:ascii="Times New Roman" w:hAnsi="Times New Roman"/>
          <w:sz w:val="24"/>
          <w:lang w:val="en-US"/>
        </w:rPr>
      </w:pPr>
      <w:r w:rsidRPr="005740A0">
        <w:rPr>
          <w:rFonts w:ascii="Times New Roman" w:hAnsi="Times New Roman"/>
          <w:sz w:val="24"/>
          <w:lang w:val="en-US"/>
        </w:rPr>
        <w:t>with terminal alkynes also form the C-3 branched kdo sugars</w:t>
      </w:r>
      <w:r w:rsidRPr="005740A0">
        <w:rPr>
          <w:rFonts w:ascii="Times New Roman" w:hAnsi="Times New Roman"/>
          <w:b/>
          <w:bCs/>
          <w:sz w:val="24"/>
          <w:lang w:val="en-US"/>
        </w:rPr>
        <w:t>178-181</w:t>
      </w:r>
      <w:r w:rsidRPr="005740A0">
        <w:rPr>
          <w:rFonts w:ascii="Times New Roman" w:hAnsi="Times New Roman"/>
          <w:sz w:val="24"/>
          <w:lang w:val="en-US"/>
        </w:rPr>
        <w:t xml:space="preserve">. It was observed that variety of terminal alkynes are compatible under the reaction conditions and deliver the </w:t>
      </w:r>
      <w:r w:rsidRPr="005740A0">
        <w:rPr>
          <w:rFonts w:ascii="Times New Roman" w:hAnsi="Times New Roman"/>
          <w:sz w:val="24"/>
          <w:lang w:val="en-US"/>
        </w:rPr>
        <w:lastRenderedPageBreak/>
        <w:t>respective C-3 linked kdo sugars in moderate to excellent yield. The reactivity of diterminal alkyne</w:t>
      </w:r>
      <w:r w:rsidRPr="005740A0">
        <w:rPr>
          <w:rFonts w:ascii="Times New Roman" w:hAnsi="Times New Roman"/>
          <w:b/>
          <w:bCs/>
          <w:sz w:val="24"/>
          <w:lang w:val="en-US"/>
        </w:rPr>
        <w:t>182</w:t>
      </w:r>
      <w:r w:rsidRPr="005740A0">
        <w:rPr>
          <w:rFonts w:ascii="Times New Roman" w:hAnsi="Times New Roman"/>
          <w:sz w:val="24"/>
          <w:lang w:val="en-US"/>
        </w:rPr>
        <w:t xml:space="preserve"> was also checked and dialkynes linked kdo sugar</w:t>
      </w:r>
      <w:r w:rsidRPr="005740A0">
        <w:rPr>
          <w:rFonts w:ascii="Times New Roman" w:hAnsi="Times New Roman"/>
          <w:b/>
          <w:bCs/>
          <w:sz w:val="24"/>
          <w:lang w:val="en-US"/>
        </w:rPr>
        <w:t>183</w:t>
      </w:r>
      <w:r w:rsidRPr="005740A0">
        <w:rPr>
          <w:rFonts w:ascii="Times New Roman" w:hAnsi="Times New Roman"/>
          <w:sz w:val="24"/>
          <w:lang w:val="en-US"/>
        </w:rPr>
        <w:t xml:space="preserve"> was obtained in moderate yield.</w:t>
      </w:r>
    </w:p>
    <w:p w14:paraId="7F4BEA66" w14:textId="77777777" w:rsidR="005740A0" w:rsidRDefault="005740A0" w:rsidP="005740A0">
      <w:pPr>
        <w:pStyle w:val="Acknowledgements"/>
        <w:spacing w:line="360" w:lineRule="auto"/>
        <w:rPr>
          <w:rFonts w:ascii="Times New Roman" w:hAnsi="Times New Roman"/>
          <w:sz w:val="24"/>
          <w:lang w:val="en-US"/>
        </w:rPr>
      </w:pPr>
      <w:r w:rsidRPr="001C1F4D">
        <w:rPr>
          <w:rFonts w:ascii="Times New Roman" w:hAnsi="Times New Roman"/>
          <w:b/>
          <w:sz w:val="24"/>
          <w:lang w:val="en-US"/>
        </w:rPr>
        <w:t>Conclusion</w:t>
      </w:r>
      <w:r w:rsidRPr="005740A0">
        <w:rPr>
          <w:rFonts w:ascii="Times New Roman" w:hAnsi="Times New Roman"/>
          <w:sz w:val="24"/>
          <w:lang w:val="en-US"/>
        </w:rPr>
        <w:t xml:space="preserve">: </w:t>
      </w:r>
      <w:r w:rsidR="001C1F4D">
        <w:rPr>
          <w:rFonts w:ascii="Times New Roman" w:hAnsi="Times New Roman"/>
          <w:sz w:val="24"/>
          <w:lang w:val="en-US"/>
        </w:rPr>
        <w:t>2- halo glycals are important precursor in the synthesis of natural products and biologically important molecules that are of high medical importance.</w:t>
      </w:r>
    </w:p>
    <w:p w14:paraId="1E6C5347" w14:textId="77777777" w:rsidR="001C1F4D" w:rsidRDefault="001C1F4D" w:rsidP="005740A0">
      <w:pPr>
        <w:pStyle w:val="Acknowledgements"/>
        <w:spacing w:line="360" w:lineRule="auto"/>
        <w:rPr>
          <w:rFonts w:ascii="Times New Roman" w:hAnsi="Times New Roman"/>
          <w:sz w:val="24"/>
          <w:lang w:val="en-US"/>
        </w:rPr>
      </w:pPr>
      <w:r>
        <w:rPr>
          <w:rFonts w:ascii="Times New Roman" w:hAnsi="Times New Roman"/>
          <w:sz w:val="24"/>
          <w:lang w:val="en-US"/>
        </w:rPr>
        <w:t>Refrences:</w:t>
      </w:r>
    </w:p>
    <w:p w14:paraId="3CC386F6"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rPr>
        <w:t>[1]</w:t>
      </w:r>
      <w:r w:rsidRPr="00EA7F67">
        <w:rPr>
          <w:rFonts w:ascii="Times New Roman" w:hAnsi="Times New Roman"/>
          <w:sz w:val="22"/>
          <w:szCs w:val="22"/>
          <w:lang w:val="en-US"/>
        </w:rPr>
        <w:t xml:space="preserve">B.Fraser-Reid, B.Radatus, </w:t>
      </w:r>
      <w:r w:rsidRPr="00EA7F67">
        <w:rPr>
          <w:rFonts w:ascii="Times New Roman" w:hAnsi="Times New Roman"/>
          <w:i/>
          <w:sz w:val="22"/>
          <w:szCs w:val="22"/>
          <w:lang w:val="en-US"/>
        </w:rPr>
        <w:t>J. Am. Chem. Soc.,</w:t>
      </w:r>
      <w:r w:rsidRPr="00EA7F67">
        <w:rPr>
          <w:rFonts w:ascii="Times New Roman" w:hAnsi="Times New Roman"/>
          <w:b/>
          <w:sz w:val="22"/>
          <w:szCs w:val="22"/>
          <w:lang w:val="en-US"/>
        </w:rPr>
        <w:t>1970</w:t>
      </w:r>
      <w:r w:rsidRPr="00EA7F67">
        <w:rPr>
          <w:rFonts w:ascii="Times New Roman" w:hAnsi="Times New Roman"/>
          <w:sz w:val="22"/>
          <w:szCs w:val="22"/>
          <w:lang w:val="en-US"/>
        </w:rPr>
        <w:t xml:space="preserve">, </w:t>
      </w:r>
      <w:r w:rsidRPr="00EA7F67">
        <w:rPr>
          <w:rFonts w:ascii="Times New Roman" w:hAnsi="Times New Roman"/>
          <w:i/>
          <w:sz w:val="22"/>
          <w:szCs w:val="22"/>
          <w:lang w:val="en-US"/>
        </w:rPr>
        <w:t>92</w:t>
      </w:r>
      <w:r w:rsidRPr="00EA7F67">
        <w:rPr>
          <w:rFonts w:ascii="Times New Roman" w:hAnsi="Times New Roman"/>
          <w:sz w:val="22"/>
          <w:szCs w:val="22"/>
          <w:lang w:val="en-US"/>
        </w:rPr>
        <w:t>, 5288</w:t>
      </w:r>
      <w:r w:rsidRPr="00EA7F67">
        <w:rPr>
          <w:rFonts w:ascii="Times New Roman" w:hAnsi="Times New Roman"/>
          <w:b/>
          <w:sz w:val="22"/>
          <w:szCs w:val="22"/>
          <w:lang w:val="en-US"/>
        </w:rPr>
        <w:t>.</w:t>
      </w:r>
    </w:p>
    <w:p w14:paraId="341D5FBD"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rPr>
        <w:t>[2]</w:t>
      </w:r>
      <w:r w:rsidRPr="00EA7F67">
        <w:rPr>
          <w:rFonts w:ascii="Times New Roman" w:hAnsi="Times New Roman"/>
          <w:sz w:val="22"/>
          <w:szCs w:val="22"/>
          <w:lang w:val="en-US"/>
        </w:rPr>
        <w:t>E. Fischer, K. Zach, Sitzungsber,</w:t>
      </w:r>
      <w:r w:rsidRPr="00EA7F67">
        <w:rPr>
          <w:rFonts w:ascii="Times New Roman" w:hAnsi="Times New Roman"/>
          <w:i/>
          <w:sz w:val="22"/>
          <w:szCs w:val="22"/>
          <w:lang w:val="en-US"/>
        </w:rPr>
        <w:t>Kgl. Preuss. Akad. Wiss</w:t>
      </w:r>
      <w:r w:rsidRPr="00EA7F67">
        <w:rPr>
          <w:rFonts w:ascii="Times New Roman" w:hAnsi="Times New Roman"/>
          <w:sz w:val="22"/>
          <w:szCs w:val="22"/>
          <w:lang w:val="en-US"/>
        </w:rPr>
        <w:t xml:space="preserve">. </w:t>
      </w:r>
      <w:r w:rsidRPr="00EA7F67">
        <w:rPr>
          <w:rFonts w:ascii="Times New Roman" w:hAnsi="Times New Roman"/>
          <w:b/>
          <w:sz w:val="22"/>
          <w:szCs w:val="22"/>
          <w:lang w:val="en-US"/>
        </w:rPr>
        <w:t>1913</w:t>
      </w:r>
      <w:r w:rsidRPr="00EA7F67">
        <w:rPr>
          <w:rFonts w:ascii="Times New Roman" w:hAnsi="Times New Roman"/>
          <w:sz w:val="22"/>
          <w:szCs w:val="22"/>
          <w:lang w:val="en-US"/>
        </w:rPr>
        <w:t xml:space="preserve">, </w:t>
      </w:r>
      <w:r w:rsidRPr="00EA7F67">
        <w:rPr>
          <w:rFonts w:ascii="Times New Roman" w:hAnsi="Times New Roman"/>
          <w:i/>
          <w:sz w:val="22"/>
          <w:szCs w:val="22"/>
          <w:lang w:val="en-US"/>
        </w:rPr>
        <w:t>27</w:t>
      </w:r>
      <w:r w:rsidRPr="00EA7F67">
        <w:rPr>
          <w:rFonts w:ascii="Times New Roman" w:hAnsi="Times New Roman"/>
          <w:sz w:val="22"/>
          <w:szCs w:val="22"/>
          <w:lang w:val="en-US"/>
        </w:rPr>
        <w:t>, 311.pl</w:t>
      </w:r>
    </w:p>
    <w:p w14:paraId="65EE9D5D"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rPr>
        <w:t>[3]</w:t>
      </w:r>
      <w:r w:rsidRPr="00EA7F67">
        <w:rPr>
          <w:rFonts w:ascii="Times New Roman" w:hAnsi="Times New Roman"/>
          <w:sz w:val="22"/>
          <w:szCs w:val="22"/>
          <w:lang w:val="en-US"/>
        </w:rPr>
        <w:t xml:space="preserve"> (a) S. J. Danishefsky, M. T. Bilodeau, </w:t>
      </w:r>
      <w:r w:rsidRPr="00EA7F67">
        <w:rPr>
          <w:rFonts w:ascii="Times New Roman" w:hAnsi="Times New Roman"/>
          <w:i/>
          <w:sz w:val="22"/>
          <w:szCs w:val="22"/>
          <w:lang w:val="en-US"/>
        </w:rPr>
        <w:t>Angew. Chem., Int. Ed. Engl</w:t>
      </w:r>
      <w:r w:rsidRPr="00EA7F67">
        <w:rPr>
          <w:rFonts w:ascii="Times New Roman" w:hAnsi="Times New Roman"/>
          <w:sz w:val="22"/>
          <w:szCs w:val="22"/>
          <w:lang w:val="en-US"/>
        </w:rPr>
        <w:t xml:space="preserve">., </w:t>
      </w:r>
      <w:r w:rsidRPr="00EA7F67">
        <w:rPr>
          <w:rFonts w:ascii="Times New Roman" w:hAnsi="Times New Roman"/>
          <w:b/>
          <w:sz w:val="22"/>
          <w:szCs w:val="22"/>
          <w:lang w:val="en-US"/>
        </w:rPr>
        <w:t>1996</w:t>
      </w:r>
      <w:r w:rsidRPr="00EA7F67">
        <w:rPr>
          <w:rFonts w:ascii="Times New Roman" w:hAnsi="Times New Roman"/>
          <w:sz w:val="22"/>
          <w:szCs w:val="22"/>
          <w:lang w:val="en-US"/>
        </w:rPr>
        <w:t xml:space="preserve">, </w:t>
      </w:r>
      <w:r w:rsidRPr="00EA7F67">
        <w:rPr>
          <w:rFonts w:ascii="Times New Roman" w:hAnsi="Times New Roman"/>
          <w:i/>
          <w:sz w:val="22"/>
          <w:szCs w:val="22"/>
          <w:lang w:val="en-US"/>
        </w:rPr>
        <w:t>35</w:t>
      </w:r>
      <w:r w:rsidRPr="00EA7F67">
        <w:rPr>
          <w:rFonts w:ascii="Times New Roman" w:hAnsi="Times New Roman"/>
          <w:sz w:val="22"/>
          <w:szCs w:val="22"/>
          <w:lang w:val="en-US"/>
        </w:rPr>
        <w:t>, 1380. (b) K. C. Nicolaou,H. J. Mitchell,</w:t>
      </w:r>
      <w:r w:rsidRPr="00EA7F67">
        <w:rPr>
          <w:rFonts w:ascii="Times New Roman" w:hAnsi="Times New Roman"/>
          <w:i/>
          <w:sz w:val="22"/>
          <w:szCs w:val="22"/>
          <w:lang w:val="en-US"/>
        </w:rPr>
        <w:t>Angew. Chem., Int. Ed</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2001</w:t>
      </w:r>
      <w:r w:rsidRPr="00EA7F67">
        <w:rPr>
          <w:rFonts w:ascii="Times New Roman" w:hAnsi="Times New Roman"/>
          <w:sz w:val="22"/>
          <w:szCs w:val="22"/>
          <w:lang w:val="en-US"/>
        </w:rPr>
        <w:t xml:space="preserve">, </w:t>
      </w:r>
      <w:r w:rsidRPr="00EA7F67">
        <w:rPr>
          <w:rFonts w:ascii="Times New Roman" w:hAnsi="Times New Roman"/>
          <w:i/>
          <w:sz w:val="22"/>
          <w:szCs w:val="22"/>
          <w:lang w:val="en-US"/>
        </w:rPr>
        <w:t>40</w:t>
      </w:r>
      <w:r w:rsidRPr="00EA7F67">
        <w:rPr>
          <w:rFonts w:ascii="Times New Roman" w:hAnsi="Times New Roman"/>
          <w:sz w:val="22"/>
          <w:szCs w:val="22"/>
          <w:lang w:val="en-US"/>
        </w:rPr>
        <w:t xml:space="preserve">, 1576.  (c) R. Slattegard, P. Teodorovic, H. H. Kinfe, N. Ravenscroft, D. W. Gammon S. Oscarson, </w:t>
      </w:r>
      <w:r w:rsidRPr="00EA7F67">
        <w:rPr>
          <w:rFonts w:ascii="Times New Roman" w:hAnsi="Times New Roman"/>
          <w:i/>
          <w:sz w:val="22"/>
          <w:szCs w:val="22"/>
          <w:lang w:val="en-US"/>
        </w:rPr>
        <w:t>Org. Biomol. Chem</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2005</w:t>
      </w:r>
      <w:r w:rsidRPr="00EA7F67">
        <w:rPr>
          <w:rFonts w:ascii="Times New Roman" w:hAnsi="Times New Roman"/>
          <w:sz w:val="22"/>
          <w:szCs w:val="22"/>
          <w:lang w:val="en-US"/>
        </w:rPr>
        <w:t xml:space="preserve">, </w:t>
      </w:r>
      <w:r w:rsidRPr="00EA7F67">
        <w:rPr>
          <w:rFonts w:ascii="Times New Roman" w:hAnsi="Times New Roman"/>
          <w:i/>
          <w:sz w:val="22"/>
          <w:szCs w:val="22"/>
          <w:lang w:val="en-US"/>
        </w:rPr>
        <w:t>3</w:t>
      </w:r>
      <w:r w:rsidRPr="00EA7F67">
        <w:rPr>
          <w:rFonts w:ascii="Times New Roman" w:hAnsi="Times New Roman"/>
          <w:sz w:val="22"/>
          <w:szCs w:val="22"/>
          <w:lang w:val="en-US"/>
        </w:rPr>
        <w:t>, 3782S.</w:t>
      </w:r>
    </w:p>
    <w:p w14:paraId="0E17F279"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rPr>
        <w:t>[4]</w:t>
      </w:r>
      <w:r w:rsidRPr="00EA7F67">
        <w:rPr>
          <w:rFonts w:ascii="Times New Roman" w:hAnsi="Times New Roman"/>
          <w:sz w:val="22"/>
          <w:szCs w:val="22"/>
          <w:lang w:val="en-US"/>
        </w:rPr>
        <w:t xml:space="preserve"> (a) R. J. Ferrier, </w:t>
      </w:r>
      <w:r w:rsidRPr="00EA7F67">
        <w:rPr>
          <w:rFonts w:ascii="Times New Roman" w:hAnsi="Times New Roman"/>
          <w:i/>
          <w:iCs/>
          <w:sz w:val="22"/>
          <w:szCs w:val="22"/>
          <w:lang w:val="en-US"/>
        </w:rPr>
        <w:t>Top. Curr. Chem.,</w:t>
      </w:r>
      <w:r w:rsidRPr="00EA7F67">
        <w:rPr>
          <w:rFonts w:ascii="Times New Roman" w:hAnsi="Times New Roman"/>
          <w:b/>
          <w:sz w:val="22"/>
          <w:szCs w:val="22"/>
          <w:lang w:val="en-US"/>
        </w:rPr>
        <w:t>2001</w:t>
      </w:r>
      <w:r w:rsidRPr="00EA7F67">
        <w:rPr>
          <w:rFonts w:ascii="Times New Roman" w:hAnsi="Times New Roman"/>
          <w:sz w:val="22"/>
          <w:szCs w:val="22"/>
          <w:lang w:val="en-US"/>
        </w:rPr>
        <w:t xml:space="preserve">, </w:t>
      </w:r>
      <w:r w:rsidRPr="00EA7F67">
        <w:rPr>
          <w:rFonts w:ascii="Times New Roman" w:hAnsi="Times New Roman"/>
          <w:i/>
          <w:sz w:val="22"/>
          <w:szCs w:val="22"/>
          <w:lang w:val="en-US"/>
        </w:rPr>
        <w:t>215</w:t>
      </w:r>
      <w:r w:rsidRPr="00EA7F67">
        <w:rPr>
          <w:rFonts w:ascii="Times New Roman" w:hAnsi="Times New Roman"/>
          <w:sz w:val="22"/>
          <w:szCs w:val="22"/>
          <w:lang w:val="en-US"/>
        </w:rPr>
        <w:t xml:space="preserve">, 153.  (b) R. J. Ferrier, J. O. Hoberg, </w:t>
      </w:r>
      <w:r w:rsidRPr="00EA7F67">
        <w:rPr>
          <w:rFonts w:ascii="Times New Roman" w:hAnsi="Times New Roman"/>
          <w:i/>
          <w:sz w:val="22"/>
          <w:szCs w:val="22"/>
          <w:lang w:val="en-US"/>
        </w:rPr>
        <w:t>Adv. Carbohydr. Chem. Biochem</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2003</w:t>
      </w:r>
      <w:r w:rsidRPr="00EA7F67">
        <w:rPr>
          <w:rFonts w:ascii="Times New Roman" w:hAnsi="Times New Roman"/>
          <w:sz w:val="22"/>
          <w:szCs w:val="22"/>
          <w:lang w:val="en-US"/>
        </w:rPr>
        <w:t xml:space="preserve">, </w:t>
      </w:r>
      <w:r w:rsidRPr="00EA7F67">
        <w:rPr>
          <w:rFonts w:ascii="Times New Roman" w:hAnsi="Times New Roman"/>
          <w:i/>
          <w:sz w:val="22"/>
          <w:szCs w:val="22"/>
          <w:lang w:val="en-US"/>
        </w:rPr>
        <w:t>58</w:t>
      </w:r>
      <w:r w:rsidRPr="00EA7F67">
        <w:rPr>
          <w:rFonts w:ascii="Times New Roman" w:hAnsi="Times New Roman"/>
          <w:sz w:val="22"/>
          <w:szCs w:val="22"/>
          <w:lang w:val="en-US"/>
        </w:rPr>
        <w:t xml:space="preserve">, 55. (c) R. J. Ferrier, O. A. Zubkov, </w:t>
      </w:r>
      <w:r w:rsidRPr="00EA7F67">
        <w:rPr>
          <w:rFonts w:ascii="Times New Roman" w:hAnsi="Times New Roman"/>
          <w:i/>
          <w:sz w:val="22"/>
          <w:szCs w:val="22"/>
          <w:lang w:val="en-US"/>
        </w:rPr>
        <w:t>Org. React</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2003</w:t>
      </w:r>
      <w:r w:rsidRPr="00EA7F67">
        <w:rPr>
          <w:rFonts w:ascii="Times New Roman" w:hAnsi="Times New Roman"/>
          <w:sz w:val="22"/>
          <w:szCs w:val="22"/>
          <w:lang w:val="en-US"/>
        </w:rPr>
        <w:t xml:space="preserve">, </w:t>
      </w:r>
      <w:r w:rsidRPr="00EA7F67">
        <w:rPr>
          <w:rFonts w:ascii="Times New Roman" w:hAnsi="Times New Roman"/>
          <w:i/>
          <w:sz w:val="22"/>
          <w:szCs w:val="22"/>
          <w:lang w:val="en-US"/>
        </w:rPr>
        <w:t>62</w:t>
      </w:r>
      <w:r w:rsidRPr="00EA7F67">
        <w:rPr>
          <w:rFonts w:ascii="Times New Roman" w:hAnsi="Times New Roman"/>
          <w:sz w:val="22"/>
          <w:szCs w:val="22"/>
          <w:lang w:val="en-US"/>
        </w:rPr>
        <w:t xml:space="preserve">, 569. (d) J. J. Li, </w:t>
      </w:r>
      <w:r w:rsidRPr="00EA7F67">
        <w:rPr>
          <w:rFonts w:ascii="Times New Roman" w:hAnsi="Times New Roman"/>
          <w:i/>
          <w:sz w:val="22"/>
          <w:szCs w:val="22"/>
          <w:lang w:val="en-US"/>
        </w:rPr>
        <w:t>Springer, Berlin, 3rd edn</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2006</w:t>
      </w:r>
      <w:r w:rsidRPr="00EA7F67">
        <w:rPr>
          <w:rFonts w:ascii="Times New Roman" w:hAnsi="Times New Roman"/>
          <w:sz w:val="22"/>
          <w:szCs w:val="22"/>
          <w:lang w:val="en-US"/>
        </w:rPr>
        <w:t xml:space="preserve">. (e) A. A. Ansari, R. Lahiri, Y. D. Vankar, </w:t>
      </w:r>
      <w:r w:rsidRPr="00EA7F67">
        <w:rPr>
          <w:rFonts w:ascii="Times New Roman" w:hAnsi="Times New Roman"/>
          <w:i/>
          <w:sz w:val="22"/>
          <w:szCs w:val="22"/>
          <w:lang w:val="en-US"/>
        </w:rPr>
        <w:t>ARKIVOC</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2013</w:t>
      </w:r>
      <w:r w:rsidRPr="00EA7F67">
        <w:rPr>
          <w:rFonts w:ascii="Times New Roman" w:hAnsi="Times New Roman"/>
          <w:sz w:val="22"/>
          <w:szCs w:val="22"/>
          <w:lang w:val="en-US"/>
        </w:rPr>
        <w:t xml:space="preserve">, </w:t>
      </w:r>
      <w:r w:rsidRPr="00EA7F67">
        <w:rPr>
          <w:rFonts w:ascii="Times New Roman" w:hAnsi="Times New Roman"/>
          <w:i/>
          <w:sz w:val="22"/>
          <w:szCs w:val="22"/>
          <w:lang w:val="en-US"/>
        </w:rPr>
        <w:t>2</w:t>
      </w:r>
      <w:r w:rsidRPr="00EA7F67">
        <w:rPr>
          <w:rFonts w:ascii="Times New Roman" w:hAnsi="Times New Roman"/>
          <w:sz w:val="22"/>
          <w:szCs w:val="22"/>
          <w:lang w:val="en-US"/>
        </w:rPr>
        <w:t xml:space="preserve">, 316. (f) A. M. Gómez, F. Lobo, C. Uriel, J. C. López, </w:t>
      </w:r>
      <w:r w:rsidRPr="00EA7F67">
        <w:rPr>
          <w:rFonts w:ascii="Times New Roman" w:hAnsi="Times New Roman"/>
          <w:i/>
          <w:sz w:val="22"/>
          <w:szCs w:val="22"/>
          <w:lang w:val="en-US"/>
        </w:rPr>
        <w:t>Eur. J. Org. Chem</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2013</w:t>
      </w:r>
      <w:r w:rsidRPr="00EA7F67">
        <w:rPr>
          <w:rFonts w:ascii="Times New Roman" w:hAnsi="Times New Roman"/>
          <w:sz w:val="22"/>
          <w:szCs w:val="22"/>
          <w:lang w:val="en-US"/>
        </w:rPr>
        <w:t xml:space="preserve">, 7221. (g) A. M. Gómez, S. Miranda, J. C. López, </w:t>
      </w:r>
      <w:r w:rsidRPr="00EA7F67">
        <w:rPr>
          <w:rFonts w:ascii="Times New Roman" w:hAnsi="Times New Roman"/>
          <w:i/>
          <w:sz w:val="22"/>
          <w:szCs w:val="22"/>
          <w:lang w:val="en-US"/>
        </w:rPr>
        <w:t>J. Carbohydr. Chem</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2017</w:t>
      </w:r>
      <w:r w:rsidRPr="00EA7F67">
        <w:rPr>
          <w:rFonts w:ascii="Times New Roman" w:hAnsi="Times New Roman"/>
          <w:sz w:val="22"/>
          <w:szCs w:val="22"/>
          <w:lang w:val="en-US"/>
        </w:rPr>
        <w:t xml:space="preserve">, </w:t>
      </w:r>
      <w:r w:rsidRPr="00EA7F67">
        <w:rPr>
          <w:rFonts w:ascii="Times New Roman" w:hAnsi="Times New Roman"/>
          <w:i/>
          <w:sz w:val="22"/>
          <w:szCs w:val="22"/>
          <w:lang w:val="en-US"/>
        </w:rPr>
        <w:t>42</w:t>
      </w:r>
      <w:r w:rsidRPr="00EA7F67">
        <w:rPr>
          <w:rFonts w:ascii="Times New Roman" w:hAnsi="Times New Roman"/>
          <w:sz w:val="22"/>
          <w:szCs w:val="22"/>
          <w:lang w:val="en-US"/>
        </w:rPr>
        <w:t xml:space="preserve">, 210. (h) R. J. Ferrier, W. G. Overend, A. E. Ryan, </w:t>
      </w:r>
      <w:r w:rsidRPr="00EA7F67">
        <w:rPr>
          <w:rFonts w:ascii="Times New Roman" w:hAnsi="Times New Roman"/>
          <w:i/>
          <w:sz w:val="22"/>
          <w:szCs w:val="22"/>
          <w:lang w:val="en-US"/>
        </w:rPr>
        <w:t>J. Chem. Soc</w:t>
      </w:r>
      <w:r w:rsidRPr="00EA7F67">
        <w:rPr>
          <w:rFonts w:ascii="Times New Roman" w:hAnsi="Times New Roman"/>
          <w:sz w:val="22"/>
          <w:szCs w:val="22"/>
          <w:lang w:val="en-US"/>
        </w:rPr>
        <w:t xml:space="preserve">. </w:t>
      </w:r>
      <w:r w:rsidRPr="00EA7F67">
        <w:rPr>
          <w:rFonts w:ascii="Times New Roman" w:hAnsi="Times New Roman"/>
          <w:b/>
          <w:sz w:val="22"/>
          <w:szCs w:val="22"/>
          <w:lang w:val="en-US"/>
        </w:rPr>
        <w:t>1962</w:t>
      </w:r>
      <w:r w:rsidRPr="00EA7F67">
        <w:rPr>
          <w:rFonts w:ascii="Times New Roman" w:hAnsi="Times New Roman"/>
          <w:sz w:val="22"/>
          <w:szCs w:val="22"/>
          <w:lang w:val="en-US"/>
        </w:rPr>
        <w:t xml:space="preserve">, 3667. (i) R. J.Ferrier, </w:t>
      </w:r>
      <w:r w:rsidRPr="00EA7F67">
        <w:rPr>
          <w:rFonts w:ascii="Times New Roman" w:hAnsi="Times New Roman"/>
          <w:i/>
          <w:sz w:val="22"/>
          <w:szCs w:val="22"/>
          <w:lang w:val="en-US"/>
        </w:rPr>
        <w:t>J. Chem. Soc</w:t>
      </w:r>
      <w:r w:rsidRPr="00EA7F67">
        <w:rPr>
          <w:rFonts w:ascii="Times New Roman" w:hAnsi="Times New Roman"/>
          <w:sz w:val="22"/>
          <w:szCs w:val="22"/>
          <w:lang w:val="en-US"/>
        </w:rPr>
        <w:t xml:space="preserve">., </w:t>
      </w:r>
      <w:r w:rsidRPr="00EA7F67">
        <w:rPr>
          <w:rFonts w:ascii="Times New Roman" w:hAnsi="Times New Roman"/>
          <w:b/>
          <w:sz w:val="22"/>
          <w:szCs w:val="22"/>
          <w:lang w:val="en-US"/>
        </w:rPr>
        <w:t>1964</w:t>
      </w:r>
      <w:r w:rsidRPr="00EA7F67">
        <w:rPr>
          <w:rFonts w:ascii="Times New Roman" w:hAnsi="Times New Roman"/>
          <w:sz w:val="22"/>
          <w:szCs w:val="22"/>
          <w:lang w:val="en-US"/>
        </w:rPr>
        <w:t xml:space="preserve">, 5443. (j) R. J. Ferrier, N. Prasad, </w:t>
      </w:r>
      <w:r w:rsidRPr="00EA7F67">
        <w:rPr>
          <w:rFonts w:ascii="Times New Roman" w:hAnsi="Times New Roman"/>
          <w:i/>
          <w:sz w:val="22"/>
          <w:szCs w:val="22"/>
          <w:lang w:val="en-US"/>
        </w:rPr>
        <w:t>J. Chem. Soc.</w:t>
      </w:r>
      <w:r w:rsidRPr="00EA7F67">
        <w:rPr>
          <w:rFonts w:ascii="Times New Roman" w:hAnsi="Times New Roman"/>
          <w:sz w:val="22"/>
          <w:szCs w:val="22"/>
          <w:lang w:val="en-US"/>
        </w:rPr>
        <w:t xml:space="preserve">, </w:t>
      </w:r>
      <w:r w:rsidRPr="00EA7F67">
        <w:rPr>
          <w:rFonts w:ascii="Times New Roman" w:hAnsi="Times New Roman"/>
          <w:b/>
          <w:sz w:val="22"/>
          <w:szCs w:val="22"/>
          <w:lang w:val="en-US"/>
        </w:rPr>
        <w:t>1969</w:t>
      </w:r>
      <w:r w:rsidRPr="00EA7F67">
        <w:rPr>
          <w:rFonts w:ascii="Times New Roman" w:hAnsi="Times New Roman"/>
          <w:sz w:val="22"/>
          <w:szCs w:val="22"/>
          <w:lang w:val="en-US"/>
        </w:rPr>
        <w:t>, 581.</w:t>
      </w:r>
    </w:p>
    <w:p w14:paraId="47BDBED5"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rPr>
        <w:t>[5]</w:t>
      </w:r>
      <w:r w:rsidRPr="00EA7F67">
        <w:rPr>
          <w:rFonts w:ascii="Times New Roman" w:hAnsi="Times New Roman"/>
          <w:sz w:val="22"/>
          <w:szCs w:val="22"/>
          <w:lang w:val="en-US"/>
        </w:rPr>
        <w:t xml:space="preserve">R. J. Ferrier, </w:t>
      </w:r>
      <w:r w:rsidRPr="00EA7F67">
        <w:rPr>
          <w:rFonts w:ascii="Times New Roman" w:hAnsi="Times New Roman"/>
          <w:i/>
          <w:sz w:val="22"/>
          <w:szCs w:val="22"/>
          <w:lang w:val="en-US"/>
        </w:rPr>
        <w:t>the Carbohydrates</w:t>
      </w:r>
      <w:r w:rsidRPr="00EA7F67">
        <w:rPr>
          <w:rFonts w:ascii="Times New Roman" w:hAnsi="Times New Roman"/>
          <w:sz w:val="22"/>
          <w:szCs w:val="22"/>
          <w:lang w:val="en-US"/>
        </w:rPr>
        <w:t xml:space="preserve">, </w:t>
      </w:r>
      <w:r w:rsidRPr="00EA7F67">
        <w:rPr>
          <w:rFonts w:ascii="Times New Roman" w:hAnsi="Times New Roman"/>
          <w:b/>
          <w:sz w:val="22"/>
          <w:szCs w:val="22"/>
          <w:lang w:val="en-US"/>
        </w:rPr>
        <w:t>1980</w:t>
      </w:r>
      <w:r w:rsidRPr="00EA7F67">
        <w:rPr>
          <w:rFonts w:ascii="Times New Roman" w:hAnsi="Times New Roman"/>
          <w:sz w:val="22"/>
          <w:szCs w:val="22"/>
          <w:lang w:val="en-US"/>
        </w:rPr>
        <w:t>, pp. 843–879.</w:t>
      </w:r>
    </w:p>
    <w:p w14:paraId="554ED808" w14:textId="77777777" w:rsidR="001C1F4D" w:rsidRPr="00EA7F67" w:rsidRDefault="001C1F4D" w:rsidP="001C1F4D">
      <w:pPr>
        <w:pStyle w:val="References"/>
        <w:spacing w:line="276" w:lineRule="auto"/>
        <w:rPr>
          <w:rFonts w:ascii="Times New Roman" w:hAnsi="Times New Roman"/>
          <w:sz w:val="22"/>
          <w:szCs w:val="22"/>
        </w:rPr>
      </w:pPr>
      <w:r w:rsidRPr="00EA7F67">
        <w:rPr>
          <w:rFonts w:ascii="Times New Roman" w:hAnsi="Times New Roman"/>
          <w:sz w:val="22"/>
          <w:szCs w:val="22"/>
        </w:rPr>
        <w:t>[6]</w:t>
      </w:r>
      <w:r w:rsidRPr="00EA7F67">
        <w:rPr>
          <w:rFonts w:ascii="Times New Roman" w:hAnsi="Times New Roman"/>
          <w:sz w:val="22"/>
          <w:szCs w:val="22"/>
          <w:lang w:val="en-US"/>
        </w:rPr>
        <w:t xml:space="preserve">For recent reviews, see: (a) L. V. R.Reddy; V. Kumar, R. Sagar, A. K. Shaw, </w:t>
      </w:r>
      <w:r w:rsidRPr="00EA7F67">
        <w:rPr>
          <w:rFonts w:ascii="Times New Roman" w:hAnsi="Times New Roman"/>
          <w:i/>
          <w:iCs/>
          <w:sz w:val="22"/>
          <w:szCs w:val="22"/>
          <w:lang w:val="en-US"/>
        </w:rPr>
        <w:t xml:space="preserve">Chem. Rev. </w:t>
      </w:r>
      <w:r w:rsidRPr="00EA7F67">
        <w:rPr>
          <w:rFonts w:ascii="Times New Roman" w:hAnsi="Times New Roman"/>
          <w:b/>
          <w:bCs/>
          <w:sz w:val="22"/>
          <w:szCs w:val="22"/>
          <w:lang w:val="en-US"/>
        </w:rPr>
        <w:t>2013</w:t>
      </w:r>
      <w:r w:rsidRPr="00EA7F67">
        <w:rPr>
          <w:rFonts w:ascii="Times New Roman" w:hAnsi="Times New Roman"/>
          <w:sz w:val="22"/>
          <w:szCs w:val="22"/>
          <w:lang w:val="en-US"/>
        </w:rPr>
        <w:t xml:space="preserve">, </w:t>
      </w:r>
      <w:r w:rsidRPr="00EA7F67">
        <w:rPr>
          <w:rFonts w:ascii="Times New Roman" w:hAnsi="Times New Roman"/>
          <w:i/>
          <w:iCs/>
          <w:sz w:val="22"/>
          <w:szCs w:val="22"/>
          <w:lang w:val="en-US"/>
        </w:rPr>
        <w:t>113</w:t>
      </w:r>
      <w:r w:rsidRPr="00EA7F67">
        <w:rPr>
          <w:rFonts w:ascii="Times New Roman" w:hAnsi="Times New Roman"/>
          <w:sz w:val="22"/>
          <w:szCs w:val="22"/>
          <w:lang w:val="en-US"/>
        </w:rPr>
        <w:t xml:space="preserve">, 3605. b) T. Pathak, </w:t>
      </w:r>
      <w:r w:rsidRPr="00EA7F67">
        <w:rPr>
          <w:rFonts w:ascii="Times New Roman" w:hAnsi="Times New Roman"/>
          <w:i/>
          <w:iCs/>
          <w:sz w:val="22"/>
          <w:szCs w:val="22"/>
          <w:lang w:val="en-US"/>
        </w:rPr>
        <w:t>Tetrahedron.</w:t>
      </w:r>
      <w:r w:rsidRPr="00EA7F67">
        <w:rPr>
          <w:rFonts w:ascii="Times New Roman" w:hAnsi="Times New Roman"/>
          <w:b/>
          <w:bCs/>
          <w:sz w:val="22"/>
          <w:szCs w:val="22"/>
          <w:lang w:val="en-US"/>
        </w:rPr>
        <w:t>2008</w:t>
      </w:r>
      <w:r w:rsidRPr="00EA7F67">
        <w:rPr>
          <w:rFonts w:ascii="Times New Roman" w:hAnsi="Times New Roman"/>
          <w:sz w:val="22"/>
          <w:szCs w:val="22"/>
          <w:lang w:val="en-US"/>
        </w:rPr>
        <w:t xml:space="preserve">, </w:t>
      </w:r>
      <w:r w:rsidRPr="00EA7F67">
        <w:rPr>
          <w:rFonts w:ascii="Times New Roman" w:hAnsi="Times New Roman"/>
          <w:i/>
          <w:iCs/>
          <w:sz w:val="22"/>
          <w:szCs w:val="22"/>
          <w:lang w:val="en-US"/>
        </w:rPr>
        <w:t>64</w:t>
      </w:r>
      <w:r w:rsidRPr="00EA7F67">
        <w:rPr>
          <w:rFonts w:ascii="Times New Roman" w:hAnsi="Times New Roman"/>
          <w:sz w:val="22"/>
          <w:szCs w:val="22"/>
          <w:lang w:val="en-US"/>
        </w:rPr>
        <w:t>, 3605.</w:t>
      </w:r>
      <w:r w:rsidRPr="00EA7F67">
        <w:rPr>
          <w:rFonts w:ascii="Times New Roman" w:hAnsi="Times New Roman"/>
          <w:sz w:val="22"/>
          <w:szCs w:val="22"/>
        </w:rPr>
        <w:t xml:space="preserve"> (c) N. G. Ramesh, K. K. Balasubramanian, </w:t>
      </w:r>
      <w:r w:rsidRPr="00EA7F67">
        <w:rPr>
          <w:rFonts w:ascii="Times New Roman" w:hAnsi="Times New Roman"/>
          <w:i/>
          <w:sz w:val="22"/>
          <w:szCs w:val="22"/>
        </w:rPr>
        <w:t xml:space="preserve">Eur. J. Org. Chem., </w:t>
      </w:r>
      <w:r w:rsidRPr="00EA7F67">
        <w:rPr>
          <w:rFonts w:ascii="Times New Roman" w:hAnsi="Times New Roman"/>
          <w:b/>
          <w:sz w:val="22"/>
          <w:szCs w:val="22"/>
        </w:rPr>
        <w:t>2003</w:t>
      </w:r>
      <w:r w:rsidRPr="00EA7F67">
        <w:rPr>
          <w:rFonts w:ascii="Times New Roman" w:hAnsi="Times New Roman"/>
          <w:sz w:val="22"/>
          <w:szCs w:val="22"/>
        </w:rPr>
        <w:t xml:space="preserve">, 4477. </w:t>
      </w:r>
      <w:r w:rsidRPr="00EA7F67">
        <w:rPr>
          <w:rFonts w:ascii="Times New Roman" w:hAnsi="Times New Roman"/>
          <w:sz w:val="22"/>
          <w:szCs w:val="22"/>
          <w:lang w:val="en-US"/>
        </w:rPr>
        <w:t xml:space="preserve">(d) N.G. Ramesh, </w:t>
      </w:r>
      <w:r w:rsidRPr="00EA7F67">
        <w:rPr>
          <w:rFonts w:ascii="Times New Roman" w:hAnsi="Times New Roman"/>
          <w:i/>
          <w:sz w:val="22"/>
          <w:szCs w:val="22"/>
          <w:lang w:val="en-US"/>
        </w:rPr>
        <w:t>Eur. J. Org. Chem.</w:t>
      </w:r>
      <w:r w:rsidRPr="00EA7F67">
        <w:rPr>
          <w:rFonts w:ascii="Times New Roman" w:hAnsi="Times New Roman"/>
          <w:b/>
          <w:sz w:val="22"/>
          <w:szCs w:val="22"/>
          <w:lang w:val="en-US"/>
        </w:rPr>
        <w:t>2014</w:t>
      </w:r>
      <w:r w:rsidRPr="00EA7F67">
        <w:rPr>
          <w:rFonts w:ascii="Times New Roman" w:hAnsi="Times New Roman"/>
          <w:sz w:val="22"/>
          <w:szCs w:val="22"/>
          <w:lang w:val="en-US"/>
        </w:rPr>
        <w:t>, 689.</w:t>
      </w:r>
    </w:p>
    <w:p w14:paraId="4CC27EE7" w14:textId="77777777" w:rsidR="001C1F4D" w:rsidRPr="00EA7F67" w:rsidRDefault="001C1F4D" w:rsidP="001C1F4D">
      <w:pPr>
        <w:pStyle w:val="References"/>
        <w:spacing w:line="276" w:lineRule="auto"/>
        <w:rPr>
          <w:rFonts w:ascii="Times New Roman" w:hAnsi="Times New Roman"/>
          <w:sz w:val="22"/>
          <w:szCs w:val="22"/>
        </w:rPr>
      </w:pPr>
      <w:r w:rsidRPr="00EA7F67">
        <w:rPr>
          <w:rFonts w:ascii="Times New Roman" w:hAnsi="Times New Roman"/>
          <w:sz w:val="22"/>
          <w:szCs w:val="22"/>
        </w:rPr>
        <w:t>[7]</w:t>
      </w:r>
      <w:r w:rsidRPr="00EA7F67">
        <w:rPr>
          <w:rFonts w:ascii="Times New Roman" w:hAnsi="Times New Roman"/>
          <w:sz w:val="22"/>
          <w:szCs w:val="22"/>
          <w:lang w:val="en-US"/>
        </w:rPr>
        <w:t xml:space="preserve">R. R. Schmidt, Y. D. Vankar, </w:t>
      </w:r>
      <w:r w:rsidRPr="00EA7F67">
        <w:rPr>
          <w:rFonts w:ascii="Times New Roman" w:hAnsi="Times New Roman"/>
          <w:bCs/>
          <w:i/>
          <w:sz w:val="22"/>
          <w:szCs w:val="22"/>
          <w:lang w:val="en-US"/>
        </w:rPr>
        <w:t>Accounts of Chemical Research</w:t>
      </w:r>
      <w:r w:rsidRPr="00EA7F67">
        <w:rPr>
          <w:rFonts w:ascii="Times New Roman" w:hAnsi="Times New Roman"/>
          <w:sz w:val="22"/>
          <w:szCs w:val="22"/>
          <w:lang w:val="en-US"/>
        </w:rPr>
        <w:t xml:space="preserve">., </w:t>
      </w:r>
      <w:r w:rsidRPr="00EA7F67">
        <w:rPr>
          <w:rFonts w:ascii="Times New Roman" w:hAnsi="Times New Roman"/>
          <w:b/>
          <w:sz w:val="22"/>
          <w:szCs w:val="22"/>
          <w:lang w:val="en-US"/>
        </w:rPr>
        <w:t xml:space="preserve">2008, </w:t>
      </w:r>
      <w:r w:rsidRPr="00EA7F67">
        <w:rPr>
          <w:rFonts w:ascii="Times New Roman" w:hAnsi="Times New Roman"/>
          <w:i/>
          <w:sz w:val="22"/>
          <w:szCs w:val="22"/>
          <w:lang w:val="en-US"/>
        </w:rPr>
        <w:t>41</w:t>
      </w:r>
      <w:r w:rsidRPr="00EA7F67">
        <w:rPr>
          <w:rFonts w:ascii="Times New Roman" w:hAnsi="Times New Roman"/>
          <w:sz w:val="22"/>
          <w:szCs w:val="22"/>
          <w:lang w:val="en-US"/>
        </w:rPr>
        <w:t>, 8 1059-1073.</w:t>
      </w:r>
    </w:p>
    <w:p w14:paraId="5C8B2F25"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rPr>
        <w:t>[8]</w:t>
      </w:r>
      <w:r w:rsidRPr="00EA7F67">
        <w:rPr>
          <w:rFonts w:ascii="Times New Roman" w:hAnsi="Times New Roman"/>
          <w:sz w:val="22"/>
          <w:szCs w:val="22"/>
          <w:lang w:val="en-US"/>
        </w:rPr>
        <w:t>(a) S</w:t>
      </w:r>
      <w:r w:rsidRPr="00EA7F67">
        <w:rPr>
          <w:rFonts w:ascii="Times New Roman" w:hAnsi="Times New Roman"/>
          <w:i/>
          <w:sz w:val="22"/>
          <w:szCs w:val="22"/>
          <w:lang w:val="en-US"/>
        </w:rPr>
        <w:t xml:space="preserve">. </w:t>
      </w:r>
      <w:r w:rsidRPr="00EA7F67">
        <w:rPr>
          <w:rFonts w:ascii="Times New Roman" w:hAnsi="Times New Roman"/>
          <w:sz w:val="22"/>
          <w:szCs w:val="22"/>
          <w:lang w:val="en-US"/>
        </w:rPr>
        <w:t xml:space="preserve">Hanessian, </w:t>
      </w:r>
      <w:r w:rsidRPr="00EA7F67">
        <w:rPr>
          <w:rFonts w:ascii="Times New Roman" w:hAnsi="Times New Roman"/>
          <w:i/>
          <w:sz w:val="22"/>
          <w:szCs w:val="22"/>
          <w:lang w:val="en-US"/>
        </w:rPr>
        <w:t>The Organic chemistry series</w:t>
      </w:r>
      <w:r w:rsidRPr="00EA7F67">
        <w:rPr>
          <w:rFonts w:ascii="Times New Roman" w:hAnsi="Times New Roman"/>
          <w:sz w:val="22"/>
          <w:szCs w:val="22"/>
          <w:lang w:val="en-US"/>
        </w:rPr>
        <w:t xml:space="preserve">, </w:t>
      </w:r>
      <w:r w:rsidRPr="00EA7F67">
        <w:rPr>
          <w:rFonts w:ascii="Times New Roman" w:hAnsi="Times New Roman"/>
          <w:b/>
          <w:sz w:val="22"/>
          <w:szCs w:val="22"/>
          <w:lang w:val="en-US"/>
        </w:rPr>
        <w:t>1983</w:t>
      </w:r>
      <w:r w:rsidRPr="00EA7F67">
        <w:rPr>
          <w:rFonts w:ascii="Times New Roman" w:hAnsi="Times New Roman"/>
          <w:sz w:val="22"/>
          <w:szCs w:val="22"/>
          <w:lang w:val="en-US"/>
        </w:rPr>
        <w:t xml:space="preserve">. </w:t>
      </w:r>
      <w:r w:rsidRPr="00EA7F67">
        <w:rPr>
          <w:rFonts w:ascii="Times New Roman" w:hAnsi="Times New Roman"/>
          <w:i/>
          <w:sz w:val="22"/>
          <w:szCs w:val="22"/>
          <w:lang w:val="en-US"/>
        </w:rPr>
        <w:t xml:space="preserve">3 </w:t>
      </w:r>
      <w:r w:rsidRPr="00EA7F67">
        <w:rPr>
          <w:rFonts w:ascii="Times New Roman" w:hAnsi="Times New Roman"/>
          <w:sz w:val="22"/>
          <w:szCs w:val="22"/>
          <w:lang w:val="en-US"/>
        </w:rPr>
        <w:t xml:space="preserve">(b) G.J. Boons, K.J. Hale, </w:t>
      </w:r>
      <w:r w:rsidRPr="00EA7F67">
        <w:rPr>
          <w:rFonts w:ascii="Times New Roman" w:hAnsi="Times New Roman"/>
          <w:i/>
          <w:sz w:val="22"/>
          <w:szCs w:val="22"/>
          <w:lang w:val="en-US"/>
        </w:rPr>
        <w:t>John Wiley &amp; Sons</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2008</w:t>
      </w:r>
      <w:r w:rsidRPr="00EA7F67">
        <w:rPr>
          <w:rFonts w:ascii="Times New Roman" w:hAnsi="Times New Roman"/>
          <w:sz w:val="22"/>
          <w:szCs w:val="22"/>
          <w:lang w:val="en-US"/>
        </w:rPr>
        <w:t xml:space="preserve"> (c) R. J. Ferrier, </w:t>
      </w:r>
      <w:r w:rsidRPr="00EA7F67">
        <w:rPr>
          <w:rFonts w:ascii="Times New Roman" w:hAnsi="Times New Roman"/>
          <w:i/>
          <w:sz w:val="22"/>
          <w:szCs w:val="22"/>
          <w:lang w:val="en-US"/>
        </w:rPr>
        <w:t>Adv. Carbohydr. Chem. Biochem</w:t>
      </w:r>
      <w:r w:rsidRPr="00EA7F67">
        <w:rPr>
          <w:rFonts w:ascii="Times New Roman" w:hAnsi="Times New Roman"/>
          <w:sz w:val="22"/>
          <w:szCs w:val="22"/>
          <w:lang w:val="en-US"/>
        </w:rPr>
        <w:t xml:space="preserve">., </w:t>
      </w:r>
      <w:r w:rsidRPr="00EA7F67">
        <w:rPr>
          <w:rFonts w:ascii="Times New Roman" w:hAnsi="Times New Roman"/>
          <w:b/>
          <w:sz w:val="22"/>
          <w:szCs w:val="22"/>
          <w:lang w:val="en-US"/>
        </w:rPr>
        <w:t>1969</w:t>
      </w:r>
      <w:r w:rsidRPr="00EA7F67">
        <w:rPr>
          <w:rFonts w:ascii="Times New Roman" w:hAnsi="Times New Roman"/>
          <w:sz w:val="22"/>
          <w:szCs w:val="22"/>
          <w:lang w:val="en-US"/>
        </w:rPr>
        <w:t xml:space="preserve">, </w:t>
      </w:r>
      <w:r w:rsidRPr="00EA7F67">
        <w:rPr>
          <w:rFonts w:ascii="Times New Roman" w:hAnsi="Times New Roman"/>
          <w:i/>
          <w:sz w:val="22"/>
          <w:szCs w:val="22"/>
          <w:lang w:val="en-US"/>
        </w:rPr>
        <w:t>24</w:t>
      </w:r>
      <w:r w:rsidRPr="00EA7F67">
        <w:rPr>
          <w:rFonts w:ascii="Times New Roman" w:hAnsi="Times New Roman"/>
          <w:sz w:val="22"/>
          <w:szCs w:val="22"/>
          <w:lang w:val="en-US"/>
        </w:rPr>
        <w:t xml:space="preserve">, 199. (d) S. J. Danishefsky, M. T. Bilodeau, </w:t>
      </w:r>
      <w:r w:rsidRPr="00EA7F67">
        <w:rPr>
          <w:rFonts w:ascii="Times New Roman" w:hAnsi="Times New Roman"/>
          <w:i/>
          <w:sz w:val="22"/>
          <w:szCs w:val="22"/>
          <w:lang w:val="en-US"/>
        </w:rPr>
        <w:t>Angew. Chem., Int. Ed. Engl</w:t>
      </w:r>
      <w:r w:rsidRPr="00EA7F67">
        <w:rPr>
          <w:rFonts w:ascii="Times New Roman" w:hAnsi="Times New Roman"/>
          <w:sz w:val="22"/>
          <w:szCs w:val="22"/>
          <w:lang w:val="en-US"/>
        </w:rPr>
        <w:t xml:space="preserve">., </w:t>
      </w:r>
      <w:r w:rsidRPr="00EA7F67">
        <w:rPr>
          <w:rFonts w:ascii="Times New Roman" w:hAnsi="Times New Roman"/>
          <w:b/>
          <w:sz w:val="22"/>
          <w:szCs w:val="22"/>
          <w:lang w:val="en-US"/>
        </w:rPr>
        <w:t>1996</w:t>
      </w:r>
      <w:r w:rsidRPr="00EA7F67">
        <w:rPr>
          <w:rFonts w:ascii="Times New Roman" w:hAnsi="Times New Roman"/>
          <w:sz w:val="22"/>
          <w:szCs w:val="22"/>
          <w:lang w:val="en-US"/>
        </w:rPr>
        <w:t xml:space="preserve">, </w:t>
      </w:r>
      <w:r w:rsidRPr="00EA7F67">
        <w:rPr>
          <w:rFonts w:ascii="Times New Roman" w:hAnsi="Times New Roman"/>
          <w:i/>
          <w:sz w:val="22"/>
          <w:szCs w:val="22"/>
          <w:lang w:val="en-US"/>
        </w:rPr>
        <w:t>35</w:t>
      </w:r>
      <w:r w:rsidRPr="00EA7F67">
        <w:rPr>
          <w:rFonts w:ascii="Times New Roman" w:hAnsi="Times New Roman"/>
          <w:sz w:val="22"/>
          <w:szCs w:val="22"/>
          <w:lang w:val="en-US"/>
        </w:rPr>
        <w:t xml:space="preserve">, 1380. (e) R. J. Ferrier, J. O. Hoberg, </w:t>
      </w:r>
      <w:r w:rsidRPr="00EA7F67">
        <w:rPr>
          <w:rFonts w:ascii="Times New Roman" w:hAnsi="Times New Roman"/>
          <w:i/>
          <w:sz w:val="22"/>
          <w:szCs w:val="22"/>
          <w:lang w:val="en-US"/>
        </w:rPr>
        <w:t>Adv. Carbohydr. Chem. Biochem</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2003</w:t>
      </w:r>
      <w:r w:rsidRPr="00EA7F67">
        <w:rPr>
          <w:rFonts w:ascii="Times New Roman" w:hAnsi="Times New Roman"/>
          <w:sz w:val="22"/>
          <w:szCs w:val="22"/>
          <w:lang w:val="en-US"/>
        </w:rPr>
        <w:t xml:space="preserve">, </w:t>
      </w:r>
      <w:r w:rsidRPr="00EA7F67">
        <w:rPr>
          <w:rFonts w:ascii="Times New Roman" w:hAnsi="Times New Roman"/>
          <w:i/>
          <w:sz w:val="22"/>
          <w:szCs w:val="22"/>
          <w:lang w:val="en-US"/>
        </w:rPr>
        <w:t>58</w:t>
      </w:r>
      <w:r w:rsidRPr="00EA7F67">
        <w:rPr>
          <w:rFonts w:ascii="Times New Roman" w:hAnsi="Times New Roman"/>
          <w:sz w:val="22"/>
          <w:szCs w:val="22"/>
          <w:lang w:val="en-US"/>
        </w:rPr>
        <w:t xml:space="preserve">, 55. (f) S. Hotha, A., J. Tripathi, </w:t>
      </w:r>
      <w:r w:rsidRPr="00EA7F67">
        <w:rPr>
          <w:rFonts w:ascii="Times New Roman" w:hAnsi="Times New Roman"/>
          <w:i/>
          <w:sz w:val="22"/>
          <w:szCs w:val="22"/>
          <w:lang w:val="en-US"/>
        </w:rPr>
        <w:t>Comb. Chem</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2005</w:t>
      </w:r>
      <w:r w:rsidRPr="00EA7F67">
        <w:rPr>
          <w:rFonts w:ascii="Times New Roman" w:hAnsi="Times New Roman"/>
          <w:sz w:val="22"/>
          <w:szCs w:val="22"/>
          <w:lang w:val="en-US"/>
        </w:rPr>
        <w:t xml:space="preserve">, </w:t>
      </w:r>
      <w:r w:rsidRPr="00EA7F67">
        <w:rPr>
          <w:rFonts w:ascii="Times New Roman" w:hAnsi="Times New Roman"/>
          <w:i/>
          <w:sz w:val="22"/>
          <w:szCs w:val="22"/>
          <w:lang w:val="en-US"/>
        </w:rPr>
        <w:t>7</w:t>
      </w:r>
      <w:r w:rsidRPr="00EA7F67">
        <w:rPr>
          <w:rFonts w:ascii="Times New Roman" w:hAnsi="Times New Roman"/>
          <w:sz w:val="22"/>
          <w:szCs w:val="22"/>
          <w:lang w:val="en-US"/>
        </w:rPr>
        <w:t xml:space="preserve">, 968. (g) A. G. Tolstikov, G. A. Tolstikov, </w:t>
      </w:r>
      <w:r w:rsidRPr="00EA7F67">
        <w:rPr>
          <w:rFonts w:ascii="Times New Roman" w:hAnsi="Times New Roman"/>
          <w:i/>
          <w:iCs/>
          <w:sz w:val="22"/>
          <w:szCs w:val="22"/>
          <w:lang w:val="en-US"/>
        </w:rPr>
        <w:t>Russ. J. Bioorg. Chem.,</w:t>
      </w:r>
      <w:r w:rsidRPr="00EA7F67">
        <w:rPr>
          <w:rFonts w:ascii="Times New Roman" w:hAnsi="Times New Roman"/>
          <w:b/>
          <w:sz w:val="22"/>
          <w:szCs w:val="22"/>
          <w:lang w:val="en-US"/>
        </w:rPr>
        <w:t>2007</w:t>
      </w:r>
      <w:r w:rsidRPr="00EA7F67">
        <w:rPr>
          <w:rFonts w:ascii="Times New Roman" w:hAnsi="Times New Roman"/>
          <w:sz w:val="22"/>
          <w:szCs w:val="22"/>
          <w:lang w:val="en-US"/>
        </w:rPr>
        <w:t xml:space="preserve">, </w:t>
      </w:r>
      <w:r w:rsidRPr="00EA7F67">
        <w:rPr>
          <w:rFonts w:ascii="Times New Roman" w:hAnsi="Times New Roman"/>
          <w:i/>
          <w:sz w:val="22"/>
          <w:szCs w:val="22"/>
          <w:lang w:val="en-US"/>
        </w:rPr>
        <w:t>33</w:t>
      </w:r>
      <w:r w:rsidRPr="00EA7F67">
        <w:rPr>
          <w:rFonts w:ascii="Times New Roman" w:hAnsi="Times New Roman"/>
          <w:sz w:val="22"/>
          <w:szCs w:val="22"/>
          <w:lang w:val="en-US"/>
        </w:rPr>
        <w:t>, 3.</w:t>
      </w:r>
    </w:p>
    <w:p w14:paraId="629C865D"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rPr>
        <w:t>[9]</w:t>
      </w:r>
      <w:r w:rsidRPr="00EA7F67">
        <w:rPr>
          <w:rFonts w:ascii="Times New Roman" w:hAnsi="Times New Roman"/>
          <w:sz w:val="22"/>
          <w:szCs w:val="22"/>
          <w:lang w:val="en-US"/>
        </w:rPr>
        <w:t xml:space="preserve">(a) D. J. Holt, W. D. Barker, P. R. Jenkins, D. L.Davies, J. Garratt, J. Fawcett, D. R. Russell, S. Ghosh, </w:t>
      </w:r>
      <w:r w:rsidRPr="00EA7F67">
        <w:rPr>
          <w:rFonts w:ascii="Times New Roman" w:hAnsi="Times New Roman"/>
          <w:i/>
          <w:sz w:val="22"/>
          <w:szCs w:val="22"/>
          <w:lang w:val="en-US"/>
        </w:rPr>
        <w:t>Angew. Chem., Int. Ed.,</w:t>
      </w:r>
      <w:r w:rsidRPr="00EA7F67">
        <w:rPr>
          <w:rFonts w:ascii="Times New Roman" w:hAnsi="Times New Roman"/>
          <w:b/>
          <w:sz w:val="22"/>
          <w:szCs w:val="22"/>
          <w:lang w:val="en-US"/>
        </w:rPr>
        <w:t>1998</w:t>
      </w:r>
      <w:r w:rsidRPr="00EA7F67">
        <w:rPr>
          <w:rFonts w:ascii="Times New Roman" w:hAnsi="Times New Roman"/>
          <w:sz w:val="22"/>
          <w:szCs w:val="22"/>
          <w:lang w:val="en-US"/>
        </w:rPr>
        <w:t xml:space="preserve">, </w:t>
      </w:r>
      <w:r w:rsidRPr="00EA7F67">
        <w:rPr>
          <w:rFonts w:ascii="Times New Roman" w:hAnsi="Times New Roman"/>
          <w:i/>
          <w:sz w:val="22"/>
          <w:szCs w:val="22"/>
          <w:lang w:val="en-US"/>
        </w:rPr>
        <w:t>37</w:t>
      </w:r>
      <w:r w:rsidRPr="00EA7F67">
        <w:rPr>
          <w:rFonts w:ascii="Times New Roman" w:hAnsi="Times New Roman"/>
          <w:sz w:val="22"/>
          <w:szCs w:val="22"/>
          <w:lang w:val="en-US"/>
        </w:rPr>
        <w:t xml:space="preserve">, 3298–3300; (b) D. J. Holt, W. D. Barker, P. R. Jenkins, </w:t>
      </w:r>
      <w:r w:rsidRPr="00EA7F67">
        <w:rPr>
          <w:rFonts w:ascii="Times New Roman" w:hAnsi="Times New Roman"/>
          <w:i/>
          <w:sz w:val="22"/>
          <w:szCs w:val="22"/>
          <w:lang w:val="en-US"/>
        </w:rPr>
        <w:t>J. Org. Chem.,</w:t>
      </w:r>
      <w:r w:rsidRPr="00EA7F67">
        <w:rPr>
          <w:rFonts w:ascii="Times New Roman" w:hAnsi="Times New Roman"/>
          <w:b/>
          <w:sz w:val="22"/>
          <w:szCs w:val="22"/>
          <w:lang w:val="en-US"/>
        </w:rPr>
        <w:t>2000</w:t>
      </w:r>
      <w:r w:rsidRPr="00EA7F67">
        <w:rPr>
          <w:rFonts w:ascii="Times New Roman" w:hAnsi="Times New Roman"/>
          <w:sz w:val="22"/>
          <w:szCs w:val="22"/>
          <w:lang w:val="en-US"/>
        </w:rPr>
        <w:t xml:space="preserve">, </w:t>
      </w:r>
      <w:r w:rsidRPr="00EA7F67">
        <w:rPr>
          <w:rFonts w:ascii="Times New Roman" w:hAnsi="Times New Roman"/>
          <w:i/>
          <w:sz w:val="22"/>
          <w:szCs w:val="22"/>
          <w:lang w:val="en-US"/>
        </w:rPr>
        <w:t>65</w:t>
      </w:r>
      <w:r w:rsidRPr="00EA7F67">
        <w:rPr>
          <w:rFonts w:ascii="Times New Roman" w:hAnsi="Times New Roman"/>
          <w:sz w:val="22"/>
          <w:szCs w:val="22"/>
          <w:lang w:val="en-US"/>
        </w:rPr>
        <w:t xml:space="preserve">, 482–493. (c) R. V. Bonnert, P. R. Jenkins, </w:t>
      </w:r>
      <w:r w:rsidRPr="00EA7F67">
        <w:rPr>
          <w:rFonts w:ascii="Times New Roman" w:hAnsi="Times New Roman"/>
          <w:i/>
          <w:sz w:val="22"/>
          <w:szCs w:val="22"/>
          <w:lang w:val="en-US"/>
        </w:rPr>
        <w:t>J. Chem. Soc. Chem. Commun.,</w:t>
      </w:r>
      <w:r w:rsidRPr="00EA7F67">
        <w:rPr>
          <w:rFonts w:ascii="Times New Roman" w:hAnsi="Times New Roman"/>
          <w:b/>
          <w:sz w:val="22"/>
          <w:szCs w:val="22"/>
          <w:lang w:val="en-US"/>
        </w:rPr>
        <w:t>1987</w:t>
      </w:r>
      <w:r w:rsidRPr="00EA7F67">
        <w:rPr>
          <w:rFonts w:ascii="Times New Roman" w:hAnsi="Times New Roman"/>
          <w:sz w:val="22"/>
          <w:szCs w:val="22"/>
          <w:lang w:val="en-US"/>
        </w:rPr>
        <w:t xml:space="preserve">, 6–7. (d) A. J. Wood, P. R. Jenkins, J. Fawcett, D. R. Russell, </w:t>
      </w:r>
      <w:r w:rsidRPr="00EA7F67">
        <w:rPr>
          <w:rFonts w:ascii="Times New Roman" w:hAnsi="Times New Roman"/>
          <w:i/>
          <w:sz w:val="22"/>
          <w:szCs w:val="22"/>
          <w:lang w:val="en-US"/>
        </w:rPr>
        <w:t>J. Chem. Soc., Chem. Commun.,</w:t>
      </w:r>
      <w:r w:rsidRPr="00EA7F67">
        <w:rPr>
          <w:rFonts w:ascii="Times New Roman" w:hAnsi="Times New Roman"/>
          <w:b/>
          <w:sz w:val="22"/>
          <w:szCs w:val="22"/>
          <w:lang w:val="en-US"/>
        </w:rPr>
        <w:t>1995</w:t>
      </w:r>
      <w:r w:rsidRPr="00EA7F67">
        <w:rPr>
          <w:rFonts w:ascii="Times New Roman" w:hAnsi="Times New Roman"/>
          <w:sz w:val="22"/>
          <w:szCs w:val="22"/>
          <w:lang w:val="en-US"/>
        </w:rPr>
        <w:t xml:space="preserve">, 1567–1568. (e) A. J. Wood, P. R. Jenkins, </w:t>
      </w:r>
      <w:r w:rsidRPr="00EA7F67">
        <w:rPr>
          <w:rFonts w:ascii="Times New Roman" w:hAnsi="Times New Roman"/>
          <w:i/>
          <w:sz w:val="22"/>
          <w:szCs w:val="22"/>
          <w:lang w:val="en-US"/>
        </w:rPr>
        <w:t>Tetrahedron Lett.,</w:t>
      </w:r>
      <w:r w:rsidRPr="00EA7F67">
        <w:rPr>
          <w:rFonts w:ascii="Times New Roman" w:hAnsi="Times New Roman"/>
          <w:b/>
          <w:sz w:val="22"/>
          <w:szCs w:val="22"/>
          <w:lang w:val="en-US"/>
        </w:rPr>
        <w:t>1997</w:t>
      </w:r>
      <w:r w:rsidRPr="00EA7F67">
        <w:rPr>
          <w:rFonts w:ascii="Times New Roman" w:hAnsi="Times New Roman"/>
          <w:sz w:val="22"/>
          <w:szCs w:val="22"/>
          <w:lang w:val="en-US"/>
        </w:rPr>
        <w:t xml:space="preserve">, </w:t>
      </w:r>
      <w:r w:rsidRPr="00EA7F67">
        <w:rPr>
          <w:rFonts w:ascii="Times New Roman" w:hAnsi="Times New Roman"/>
          <w:i/>
          <w:sz w:val="22"/>
          <w:szCs w:val="22"/>
          <w:lang w:val="en-US"/>
        </w:rPr>
        <w:t>38</w:t>
      </w:r>
      <w:r w:rsidRPr="00EA7F67">
        <w:rPr>
          <w:rFonts w:ascii="Times New Roman" w:hAnsi="Times New Roman"/>
          <w:sz w:val="22"/>
          <w:szCs w:val="22"/>
          <w:lang w:val="en-US"/>
        </w:rPr>
        <w:t xml:space="preserve">, 1853–1856. (f) R. B. Giuliano, A. D. Jordan, A. D. Jr. Gauthier, K. Hoogsteen, </w:t>
      </w:r>
      <w:r w:rsidRPr="00EA7F67">
        <w:rPr>
          <w:rFonts w:ascii="Times New Roman" w:hAnsi="Times New Roman"/>
          <w:i/>
          <w:sz w:val="22"/>
          <w:szCs w:val="22"/>
          <w:lang w:val="en-US"/>
        </w:rPr>
        <w:t>J. Org. Chem.,</w:t>
      </w:r>
      <w:r w:rsidRPr="00EA7F67">
        <w:rPr>
          <w:rFonts w:ascii="Times New Roman" w:hAnsi="Times New Roman"/>
          <w:b/>
          <w:sz w:val="22"/>
          <w:szCs w:val="22"/>
          <w:lang w:val="en-US"/>
        </w:rPr>
        <w:t>1993</w:t>
      </w:r>
      <w:r w:rsidRPr="00EA7F67">
        <w:rPr>
          <w:rFonts w:ascii="Times New Roman" w:hAnsi="Times New Roman"/>
          <w:sz w:val="22"/>
          <w:szCs w:val="22"/>
          <w:lang w:val="en-US"/>
        </w:rPr>
        <w:t xml:space="preserve">, </w:t>
      </w:r>
      <w:r w:rsidRPr="00EA7F67">
        <w:rPr>
          <w:rFonts w:ascii="Times New Roman" w:hAnsi="Times New Roman"/>
          <w:i/>
          <w:sz w:val="22"/>
          <w:szCs w:val="22"/>
          <w:lang w:val="en-US"/>
        </w:rPr>
        <w:t>58</w:t>
      </w:r>
      <w:r w:rsidRPr="00EA7F67">
        <w:rPr>
          <w:rFonts w:ascii="Times New Roman" w:hAnsi="Times New Roman"/>
          <w:sz w:val="22"/>
          <w:szCs w:val="22"/>
          <w:lang w:val="en-US"/>
        </w:rPr>
        <w:t>, 4979–4988 (g) R. L. Mallkharjuna, D. Mukherjee, Rsc</w:t>
      </w:r>
      <w:r w:rsidRPr="00EA7F67">
        <w:rPr>
          <w:rFonts w:ascii="Times New Roman" w:hAnsi="Times New Roman"/>
          <w:i/>
          <w:sz w:val="22"/>
          <w:szCs w:val="22"/>
          <w:lang w:val="en-US"/>
        </w:rPr>
        <w:t>. Advances.,</w:t>
      </w:r>
      <w:r w:rsidRPr="00EA7F67">
        <w:rPr>
          <w:rFonts w:ascii="Times New Roman" w:hAnsi="Times New Roman"/>
          <w:b/>
          <w:bCs/>
          <w:sz w:val="22"/>
          <w:szCs w:val="22"/>
          <w:lang w:val="en-US"/>
        </w:rPr>
        <w:t>2014</w:t>
      </w:r>
      <w:r w:rsidRPr="00EA7F67">
        <w:rPr>
          <w:rFonts w:ascii="Times New Roman" w:hAnsi="Times New Roman"/>
          <w:sz w:val="22"/>
          <w:szCs w:val="22"/>
          <w:lang w:val="en-US"/>
        </w:rPr>
        <w:t xml:space="preserve">, </w:t>
      </w:r>
      <w:r w:rsidRPr="00EA7F67">
        <w:rPr>
          <w:rFonts w:ascii="Times New Roman" w:hAnsi="Times New Roman"/>
          <w:iCs/>
          <w:sz w:val="22"/>
          <w:szCs w:val="22"/>
          <w:lang w:val="en-US"/>
        </w:rPr>
        <w:t>4</w:t>
      </w:r>
      <w:r w:rsidRPr="00EA7F67">
        <w:rPr>
          <w:rFonts w:ascii="Times New Roman" w:hAnsi="Times New Roman"/>
          <w:sz w:val="22"/>
          <w:szCs w:val="22"/>
          <w:lang w:val="en-US"/>
        </w:rPr>
        <w:t>, 37908-37913</w:t>
      </w:r>
    </w:p>
    <w:p w14:paraId="29DB9B84"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rPr>
        <w:t>[10]</w:t>
      </w:r>
      <w:r w:rsidRPr="00EA7F67">
        <w:rPr>
          <w:rFonts w:ascii="Times New Roman" w:hAnsi="Times New Roman"/>
          <w:sz w:val="22"/>
          <w:szCs w:val="22"/>
          <w:lang w:val="en-US"/>
        </w:rPr>
        <w:t xml:space="preserve">(a) M. Xiao, W. Wu, L. Wei, X. Jin, X. Yao, Z. Xie, </w:t>
      </w:r>
      <w:r w:rsidRPr="00EA7F67">
        <w:rPr>
          <w:rFonts w:ascii="Times New Roman" w:hAnsi="Times New Roman"/>
          <w:i/>
          <w:iCs/>
          <w:sz w:val="22"/>
          <w:szCs w:val="22"/>
          <w:lang w:val="en-US"/>
        </w:rPr>
        <w:t>Tetrahedron</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2015</w:t>
      </w:r>
      <w:r w:rsidRPr="00EA7F67">
        <w:rPr>
          <w:rFonts w:ascii="Times New Roman" w:hAnsi="Times New Roman"/>
          <w:sz w:val="22"/>
          <w:szCs w:val="22"/>
          <w:lang w:val="en-US"/>
        </w:rPr>
        <w:t xml:space="preserve">, </w:t>
      </w:r>
      <w:r w:rsidRPr="00EA7F67">
        <w:rPr>
          <w:rFonts w:ascii="Times New Roman" w:hAnsi="Times New Roman"/>
          <w:iCs/>
          <w:sz w:val="22"/>
          <w:szCs w:val="22"/>
          <w:lang w:val="en-US"/>
        </w:rPr>
        <w:t>17,</w:t>
      </w:r>
      <w:r w:rsidRPr="00EA7F67">
        <w:rPr>
          <w:rFonts w:ascii="Times New Roman" w:hAnsi="Times New Roman"/>
          <w:sz w:val="22"/>
          <w:szCs w:val="22"/>
          <w:lang w:val="en-US"/>
        </w:rPr>
        <w:t xml:space="preserve"> 3705. (b) P. Saidhareddy, A. Sama, A. K.Shaw, </w:t>
      </w:r>
      <w:r w:rsidRPr="00EA7F67">
        <w:rPr>
          <w:rFonts w:ascii="Times New Roman" w:hAnsi="Times New Roman"/>
          <w:i/>
          <w:sz w:val="22"/>
          <w:szCs w:val="22"/>
          <w:lang w:val="en-US"/>
        </w:rPr>
        <w:t>RSC Adv</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2014</w:t>
      </w:r>
      <w:r w:rsidRPr="00EA7F67">
        <w:rPr>
          <w:rFonts w:ascii="Times New Roman" w:hAnsi="Times New Roman"/>
          <w:sz w:val="22"/>
          <w:szCs w:val="22"/>
          <w:lang w:val="en-US"/>
        </w:rPr>
        <w:t xml:space="preserve">, </w:t>
      </w:r>
      <w:r w:rsidRPr="00EA7F67">
        <w:rPr>
          <w:rFonts w:ascii="Times New Roman" w:hAnsi="Times New Roman"/>
          <w:iCs/>
          <w:sz w:val="22"/>
          <w:szCs w:val="22"/>
          <w:lang w:val="en-US"/>
        </w:rPr>
        <w:t>4,</w:t>
      </w:r>
      <w:r w:rsidRPr="00EA7F67">
        <w:rPr>
          <w:rFonts w:ascii="Times New Roman" w:hAnsi="Times New Roman"/>
          <w:sz w:val="22"/>
          <w:szCs w:val="22"/>
          <w:lang w:val="en-US"/>
        </w:rPr>
        <w:t xml:space="preserve"> 4253. (c) Q. Chen, Y. Du, </w:t>
      </w:r>
      <w:r w:rsidRPr="00EA7F67">
        <w:rPr>
          <w:rFonts w:ascii="Times New Roman" w:hAnsi="Times New Roman"/>
          <w:i/>
          <w:iCs/>
          <w:sz w:val="22"/>
          <w:szCs w:val="22"/>
          <w:lang w:val="en-US"/>
        </w:rPr>
        <w:t>Carbohydr. Res</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2007</w:t>
      </w:r>
      <w:r w:rsidRPr="00EA7F67">
        <w:rPr>
          <w:rFonts w:ascii="Times New Roman" w:hAnsi="Times New Roman"/>
          <w:sz w:val="22"/>
          <w:szCs w:val="22"/>
          <w:lang w:val="en-US"/>
        </w:rPr>
        <w:t xml:space="preserve">, </w:t>
      </w:r>
      <w:r w:rsidRPr="00EA7F67">
        <w:rPr>
          <w:rFonts w:ascii="Times New Roman" w:hAnsi="Times New Roman"/>
          <w:iCs/>
          <w:sz w:val="22"/>
          <w:szCs w:val="22"/>
          <w:lang w:val="en-US"/>
        </w:rPr>
        <w:t>13,</w:t>
      </w:r>
      <w:r w:rsidRPr="00EA7F67">
        <w:rPr>
          <w:rFonts w:ascii="Times New Roman" w:hAnsi="Times New Roman"/>
          <w:sz w:val="22"/>
          <w:szCs w:val="22"/>
          <w:lang w:val="en-US"/>
        </w:rPr>
        <w:t xml:space="preserve"> 1405. (d) H.H.Tso, H. Tsay, </w:t>
      </w:r>
      <w:r w:rsidRPr="00EA7F67">
        <w:rPr>
          <w:rFonts w:ascii="Times New Roman" w:hAnsi="Times New Roman"/>
          <w:i/>
          <w:iCs/>
          <w:sz w:val="22"/>
          <w:szCs w:val="22"/>
          <w:lang w:val="en-US"/>
        </w:rPr>
        <w:t>Tetrahedron Lett.,</w:t>
      </w:r>
      <w:r w:rsidRPr="00EA7F67">
        <w:rPr>
          <w:rFonts w:ascii="Times New Roman" w:hAnsi="Times New Roman"/>
          <w:b/>
          <w:sz w:val="22"/>
          <w:szCs w:val="22"/>
          <w:lang w:val="en-US"/>
        </w:rPr>
        <w:t>1999</w:t>
      </w:r>
      <w:r w:rsidRPr="00EA7F67">
        <w:rPr>
          <w:rFonts w:ascii="Times New Roman" w:hAnsi="Times New Roman"/>
          <w:sz w:val="22"/>
          <w:szCs w:val="22"/>
          <w:lang w:val="en-US"/>
        </w:rPr>
        <w:t xml:space="preserve">, </w:t>
      </w:r>
      <w:r w:rsidRPr="00EA7F67">
        <w:rPr>
          <w:rFonts w:ascii="Times New Roman" w:hAnsi="Times New Roman"/>
          <w:i/>
          <w:sz w:val="22"/>
          <w:szCs w:val="22"/>
          <w:lang w:val="en-US"/>
        </w:rPr>
        <w:t>40</w:t>
      </w:r>
      <w:r w:rsidRPr="00EA7F67">
        <w:rPr>
          <w:rFonts w:ascii="Times New Roman" w:hAnsi="Times New Roman"/>
          <w:sz w:val="22"/>
          <w:szCs w:val="22"/>
          <w:lang w:val="en-US"/>
        </w:rPr>
        <w:t xml:space="preserve">, 6869. (e) P. Saidhareddy, A. K. Shaw, </w:t>
      </w:r>
      <w:r w:rsidRPr="00EA7F67">
        <w:rPr>
          <w:rFonts w:ascii="Times New Roman" w:hAnsi="Times New Roman"/>
          <w:i/>
          <w:iCs/>
          <w:sz w:val="22"/>
          <w:szCs w:val="22"/>
          <w:lang w:val="en-US"/>
        </w:rPr>
        <w:t>RSC Adv.,</w:t>
      </w:r>
      <w:r w:rsidRPr="00EA7F67">
        <w:rPr>
          <w:rFonts w:ascii="Times New Roman" w:hAnsi="Times New Roman"/>
          <w:b/>
          <w:sz w:val="22"/>
          <w:szCs w:val="22"/>
          <w:lang w:val="en-US"/>
        </w:rPr>
        <w:t>2015</w:t>
      </w:r>
      <w:r w:rsidRPr="00EA7F67">
        <w:rPr>
          <w:rFonts w:ascii="Times New Roman" w:hAnsi="Times New Roman"/>
          <w:sz w:val="22"/>
          <w:szCs w:val="22"/>
          <w:lang w:val="en-US"/>
        </w:rPr>
        <w:t xml:space="preserve">, </w:t>
      </w:r>
      <w:r w:rsidRPr="00EA7F67">
        <w:rPr>
          <w:rFonts w:ascii="Times New Roman" w:hAnsi="Times New Roman"/>
          <w:i/>
          <w:sz w:val="22"/>
          <w:szCs w:val="22"/>
          <w:lang w:val="en-US"/>
        </w:rPr>
        <w:t>5</w:t>
      </w:r>
      <w:r w:rsidRPr="00EA7F67">
        <w:rPr>
          <w:rFonts w:ascii="Times New Roman" w:hAnsi="Times New Roman"/>
          <w:sz w:val="22"/>
          <w:szCs w:val="22"/>
          <w:lang w:val="en-US"/>
        </w:rPr>
        <w:t xml:space="preserve">, 29114. (f) G. Sabitha, S. Siva, S. Reddy, J. S. Yadav, </w:t>
      </w:r>
      <w:r w:rsidRPr="00EA7F67">
        <w:rPr>
          <w:rFonts w:ascii="Times New Roman" w:hAnsi="Times New Roman"/>
          <w:i/>
          <w:iCs/>
          <w:sz w:val="22"/>
          <w:szCs w:val="22"/>
          <w:lang w:val="en-US"/>
        </w:rPr>
        <w:t>Tetrahedron Lett.,</w:t>
      </w:r>
      <w:r w:rsidRPr="00EA7F67">
        <w:rPr>
          <w:rFonts w:ascii="Times New Roman" w:hAnsi="Times New Roman"/>
          <w:b/>
          <w:sz w:val="22"/>
          <w:szCs w:val="22"/>
          <w:lang w:val="en-US"/>
        </w:rPr>
        <w:t>2010</w:t>
      </w:r>
      <w:r w:rsidRPr="00EA7F67">
        <w:rPr>
          <w:rFonts w:ascii="Times New Roman" w:hAnsi="Times New Roman"/>
          <w:sz w:val="22"/>
          <w:szCs w:val="22"/>
          <w:lang w:val="en-US"/>
        </w:rPr>
        <w:t xml:space="preserve">, </w:t>
      </w:r>
      <w:r w:rsidRPr="00EA7F67">
        <w:rPr>
          <w:rFonts w:ascii="Times New Roman" w:hAnsi="Times New Roman"/>
          <w:i/>
          <w:sz w:val="22"/>
          <w:szCs w:val="22"/>
          <w:lang w:val="en-US"/>
        </w:rPr>
        <w:t>51</w:t>
      </w:r>
      <w:r w:rsidRPr="00EA7F67">
        <w:rPr>
          <w:rFonts w:ascii="Times New Roman" w:hAnsi="Times New Roman"/>
          <w:sz w:val="22"/>
          <w:szCs w:val="22"/>
          <w:lang w:val="en-US"/>
        </w:rPr>
        <w:t xml:space="preserve">, 6259. (g) H. Tanimoto, R. Saito, N. Chida, </w:t>
      </w:r>
      <w:r w:rsidRPr="00EA7F67">
        <w:rPr>
          <w:rFonts w:ascii="Times New Roman" w:hAnsi="Times New Roman"/>
          <w:i/>
          <w:iCs/>
          <w:sz w:val="22"/>
          <w:szCs w:val="22"/>
          <w:lang w:val="en-US"/>
        </w:rPr>
        <w:t>Tetrahedron Lett</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2008</w:t>
      </w:r>
      <w:r w:rsidRPr="00EA7F67">
        <w:rPr>
          <w:rFonts w:ascii="Times New Roman" w:hAnsi="Times New Roman"/>
          <w:sz w:val="22"/>
          <w:szCs w:val="22"/>
          <w:lang w:val="en-US"/>
        </w:rPr>
        <w:t xml:space="preserve">, 49, 358. (h) M. Pazo, A. Zu´n˜iga, M. Pe´rez, Go´mez, Fall, Y.; Tetrahedron Lett., </w:t>
      </w:r>
      <w:r w:rsidRPr="00EA7F67">
        <w:rPr>
          <w:rFonts w:ascii="Times New Roman" w:hAnsi="Times New Roman"/>
          <w:b/>
          <w:sz w:val="22"/>
          <w:szCs w:val="22"/>
          <w:lang w:val="en-US"/>
        </w:rPr>
        <w:t>2015</w:t>
      </w:r>
      <w:r w:rsidRPr="00EA7F67">
        <w:rPr>
          <w:rFonts w:ascii="Times New Roman" w:hAnsi="Times New Roman"/>
          <w:sz w:val="22"/>
          <w:szCs w:val="22"/>
          <w:lang w:val="en-US"/>
        </w:rPr>
        <w:t xml:space="preserve">, </w:t>
      </w:r>
      <w:r w:rsidRPr="00EA7F67">
        <w:rPr>
          <w:rFonts w:ascii="Times New Roman" w:hAnsi="Times New Roman"/>
          <w:i/>
          <w:sz w:val="22"/>
          <w:szCs w:val="22"/>
          <w:lang w:val="en-US"/>
        </w:rPr>
        <w:t>56</w:t>
      </w:r>
      <w:r w:rsidRPr="00EA7F67">
        <w:rPr>
          <w:rFonts w:ascii="Times New Roman" w:hAnsi="Times New Roman"/>
          <w:sz w:val="22"/>
          <w:szCs w:val="22"/>
          <w:lang w:val="en-US"/>
        </w:rPr>
        <w:t>, 3774</w:t>
      </w:r>
    </w:p>
    <w:p w14:paraId="68E9E8D9"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lastRenderedPageBreak/>
        <w:t>[11]</w:t>
      </w:r>
      <w:r w:rsidRPr="00EA7F67">
        <w:rPr>
          <w:rFonts w:ascii="Times New Roman" w:hAnsi="Times New Roman"/>
          <w:sz w:val="22"/>
          <w:szCs w:val="22"/>
          <w:lang w:val="en-US"/>
        </w:rPr>
        <w:tab/>
        <w:t xml:space="preserve">G. J. Yin, T. Linker, </w:t>
      </w:r>
      <w:r w:rsidRPr="00EA7F67">
        <w:rPr>
          <w:rFonts w:ascii="Times New Roman" w:hAnsi="Times New Roman"/>
          <w:i/>
          <w:iCs/>
          <w:sz w:val="22"/>
          <w:szCs w:val="22"/>
          <w:lang w:val="en-US"/>
        </w:rPr>
        <w:t>Org. Biomol. Chem</w:t>
      </w:r>
      <w:r w:rsidRPr="00EA7F67">
        <w:rPr>
          <w:rFonts w:ascii="Times New Roman" w:hAnsi="Times New Roman"/>
          <w:sz w:val="22"/>
          <w:szCs w:val="22"/>
          <w:lang w:val="en-US"/>
        </w:rPr>
        <w:t xml:space="preserve">. </w:t>
      </w:r>
      <w:r w:rsidRPr="00EA7F67">
        <w:rPr>
          <w:rFonts w:ascii="Times New Roman" w:hAnsi="Times New Roman"/>
          <w:b/>
          <w:bCs/>
          <w:sz w:val="22"/>
          <w:szCs w:val="22"/>
          <w:lang w:val="en-US"/>
        </w:rPr>
        <w:t>2012</w:t>
      </w:r>
      <w:r w:rsidRPr="00EA7F67">
        <w:rPr>
          <w:rFonts w:ascii="Times New Roman" w:hAnsi="Times New Roman"/>
          <w:sz w:val="22"/>
          <w:szCs w:val="22"/>
          <w:lang w:val="en-US"/>
        </w:rPr>
        <w:t>, 10, 2351 and references cited therein.</w:t>
      </w:r>
    </w:p>
    <w:p w14:paraId="7096BB20"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[12]</w:t>
      </w:r>
      <w:r w:rsidRPr="00EA7F67">
        <w:rPr>
          <w:rFonts w:ascii="Times New Roman" w:hAnsi="Times New Roman"/>
          <w:sz w:val="22"/>
          <w:szCs w:val="22"/>
          <w:lang w:val="en-US"/>
        </w:rPr>
        <w:tab/>
        <w:t xml:space="preserve">A. J. Freund, </w:t>
      </w:r>
      <w:r w:rsidRPr="00EA7F67">
        <w:rPr>
          <w:rFonts w:ascii="Times New Roman" w:hAnsi="Times New Roman"/>
          <w:i/>
          <w:iCs/>
          <w:sz w:val="22"/>
          <w:szCs w:val="22"/>
          <w:lang w:val="en-US"/>
        </w:rPr>
        <w:t>Prakt. Chem.</w:t>
      </w:r>
      <w:r w:rsidRPr="00EA7F67">
        <w:rPr>
          <w:rFonts w:ascii="Times New Roman" w:hAnsi="Times New Roman"/>
          <w:b/>
          <w:bCs/>
          <w:sz w:val="22"/>
          <w:szCs w:val="22"/>
          <w:lang w:val="en-US"/>
        </w:rPr>
        <w:t>1882</w:t>
      </w:r>
      <w:r w:rsidRPr="00EA7F67">
        <w:rPr>
          <w:rFonts w:ascii="Times New Roman" w:hAnsi="Times New Roman"/>
          <w:sz w:val="22"/>
          <w:szCs w:val="22"/>
          <w:lang w:val="en-US"/>
        </w:rPr>
        <w:t>, 26, 367–377.</w:t>
      </w:r>
    </w:p>
    <w:p w14:paraId="6195A2D9"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[13]</w:t>
      </w:r>
      <w:r w:rsidRPr="00EA7F67">
        <w:rPr>
          <w:rFonts w:ascii="Times New Roman" w:hAnsi="Times New Roman"/>
          <w:sz w:val="22"/>
          <w:szCs w:val="22"/>
          <w:lang w:val="en-US"/>
        </w:rPr>
        <w:tab/>
        <w:t xml:space="preserve">(a)J. Yin, T. Linker, </w:t>
      </w:r>
      <w:r w:rsidRPr="00EA7F67">
        <w:rPr>
          <w:rFonts w:ascii="Times New Roman" w:hAnsi="Times New Roman"/>
          <w:i/>
          <w:iCs/>
          <w:sz w:val="22"/>
          <w:szCs w:val="22"/>
          <w:lang w:val="en-US"/>
        </w:rPr>
        <w:t>Org. Biomol. Chem</w:t>
      </w:r>
      <w:r w:rsidRPr="00EA7F67">
        <w:rPr>
          <w:rFonts w:ascii="Times New Roman" w:hAnsi="Times New Roman"/>
          <w:sz w:val="22"/>
          <w:szCs w:val="22"/>
          <w:lang w:val="en-US"/>
        </w:rPr>
        <w:t xml:space="preserve">. </w:t>
      </w:r>
      <w:r w:rsidRPr="00EA7F67">
        <w:rPr>
          <w:rFonts w:ascii="Times New Roman" w:hAnsi="Times New Roman"/>
          <w:b/>
          <w:bCs/>
          <w:sz w:val="22"/>
          <w:szCs w:val="22"/>
          <w:lang w:val="en-US"/>
        </w:rPr>
        <w:t>2012</w:t>
      </w:r>
      <w:r w:rsidRPr="00EA7F67">
        <w:rPr>
          <w:rFonts w:ascii="Times New Roman" w:hAnsi="Times New Roman"/>
          <w:sz w:val="22"/>
          <w:szCs w:val="22"/>
          <w:lang w:val="en-US"/>
        </w:rPr>
        <w:t xml:space="preserve">, 10, 2351–2362. (b) S. I. Awan, D. B. Werz, </w:t>
      </w:r>
      <w:r w:rsidRPr="00EA7F67">
        <w:rPr>
          <w:rFonts w:ascii="Times New Roman" w:hAnsi="Times New Roman"/>
          <w:i/>
          <w:iCs/>
          <w:sz w:val="22"/>
          <w:szCs w:val="22"/>
          <w:lang w:val="en-US"/>
        </w:rPr>
        <w:t>Bioorg. Med. Chem</w:t>
      </w:r>
      <w:r w:rsidRPr="00EA7F67">
        <w:rPr>
          <w:rFonts w:ascii="Times New Roman" w:hAnsi="Times New Roman"/>
          <w:sz w:val="22"/>
          <w:szCs w:val="22"/>
          <w:lang w:val="en-US"/>
        </w:rPr>
        <w:t xml:space="preserve">. </w:t>
      </w:r>
      <w:r w:rsidRPr="00EA7F67">
        <w:rPr>
          <w:rFonts w:ascii="Times New Roman" w:hAnsi="Times New Roman"/>
          <w:b/>
          <w:bCs/>
          <w:sz w:val="22"/>
          <w:szCs w:val="22"/>
          <w:lang w:val="en-US"/>
        </w:rPr>
        <w:t>2012</w:t>
      </w:r>
      <w:r w:rsidRPr="00EA7F67">
        <w:rPr>
          <w:rFonts w:ascii="Times New Roman" w:hAnsi="Times New Roman"/>
          <w:sz w:val="22"/>
          <w:szCs w:val="22"/>
          <w:lang w:val="en-US"/>
        </w:rPr>
        <w:t xml:space="preserve">, 20, 1846–1856. (c) M. Leibeling, D. C. Koester, M. Pawliczek, D. Kratzert, B. Dittrich, D. B. Werz, </w:t>
      </w:r>
      <w:r w:rsidRPr="00EA7F67">
        <w:rPr>
          <w:rFonts w:ascii="Times New Roman" w:hAnsi="Times New Roman"/>
          <w:i/>
          <w:iCs/>
          <w:sz w:val="22"/>
          <w:szCs w:val="22"/>
          <w:lang w:val="en-US"/>
        </w:rPr>
        <w:t>Bioorg. Med. Chem</w:t>
      </w:r>
      <w:r w:rsidRPr="00EA7F67">
        <w:rPr>
          <w:rFonts w:ascii="Times New Roman" w:hAnsi="Times New Roman"/>
          <w:sz w:val="22"/>
          <w:szCs w:val="22"/>
          <w:lang w:val="en-US"/>
        </w:rPr>
        <w:t xml:space="preserve">. </w:t>
      </w:r>
      <w:r w:rsidRPr="00EA7F67">
        <w:rPr>
          <w:rFonts w:ascii="Times New Roman" w:hAnsi="Times New Roman"/>
          <w:b/>
          <w:bCs/>
          <w:sz w:val="22"/>
          <w:szCs w:val="22"/>
          <w:lang w:val="en-US"/>
        </w:rPr>
        <w:t>2010</w:t>
      </w:r>
      <w:r w:rsidRPr="00EA7F67">
        <w:rPr>
          <w:rFonts w:ascii="Times New Roman" w:hAnsi="Times New Roman"/>
          <w:sz w:val="22"/>
          <w:szCs w:val="22"/>
          <w:lang w:val="en-US"/>
        </w:rPr>
        <w:t>, 18, 3656–3667.</w:t>
      </w:r>
    </w:p>
    <w:p w14:paraId="44955226"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[14]    M. A. Rodriguez, O. Boutureira, M. I. Matheu, Y.Diaz, S. Castillon, P. H.Seeberger, </w:t>
      </w:r>
      <w:r w:rsidRPr="00EA7F67">
        <w:rPr>
          <w:rFonts w:ascii="Times New Roman" w:hAnsi="Times New Roman"/>
          <w:i/>
          <w:iCs/>
          <w:sz w:val="22"/>
          <w:szCs w:val="22"/>
          <w:lang w:val="en-US"/>
        </w:rPr>
        <w:t>J. Org. Chem.</w:t>
      </w:r>
      <w:r w:rsidRPr="00EA7F67">
        <w:rPr>
          <w:rFonts w:ascii="Times New Roman" w:hAnsi="Times New Roman"/>
          <w:b/>
          <w:bCs/>
          <w:sz w:val="22"/>
          <w:szCs w:val="22"/>
          <w:lang w:val="en-US"/>
        </w:rPr>
        <w:t>2007</w:t>
      </w:r>
      <w:r w:rsidRPr="00EA7F67">
        <w:rPr>
          <w:rFonts w:ascii="Times New Roman" w:hAnsi="Times New Roman"/>
          <w:sz w:val="22"/>
          <w:szCs w:val="22"/>
          <w:lang w:val="en-US"/>
        </w:rPr>
        <w:t>,72, 8998–9001</w:t>
      </w:r>
    </w:p>
    <w:p w14:paraId="2F7D4430"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[15]     S.Dharuman, Y. D. Vankar, </w:t>
      </w:r>
      <w:r w:rsidRPr="00EA7F67">
        <w:rPr>
          <w:rFonts w:ascii="Times New Roman" w:hAnsi="Times New Roman"/>
          <w:i/>
          <w:iCs/>
          <w:sz w:val="22"/>
          <w:szCs w:val="22"/>
          <w:lang w:val="en-US"/>
        </w:rPr>
        <w:t>Org. Lett.</w:t>
      </w:r>
      <w:r w:rsidRPr="00EA7F67">
        <w:rPr>
          <w:rFonts w:ascii="Times New Roman" w:hAnsi="Times New Roman"/>
          <w:sz w:val="22"/>
          <w:szCs w:val="22"/>
          <w:lang w:val="en-US"/>
        </w:rPr>
        <w:t>,</w:t>
      </w:r>
      <w:r w:rsidRPr="00EA7F67">
        <w:rPr>
          <w:rFonts w:ascii="Times New Roman" w:hAnsi="Times New Roman"/>
          <w:b/>
          <w:bCs/>
          <w:sz w:val="22"/>
          <w:szCs w:val="22"/>
          <w:lang w:val="en-US"/>
        </w:rPr>
        <w:t>2014</w:t>
      </w:r>
      <w:r w:rsidRPr="00EA7F67">
        <w:rPr>
          <w:rFonts w:ascii="Times New Roman" w:hAnsi="Times New Roman"/>
          <w:sz w:val="22"/>
          <w:szCs w:val="22"/>
          <w:lang w:val="en-US"/>
        </w:rPr>
        <w:t>, 16, 1172–1175.</w:t>
      </w:r>
    </w:p>
    <w:p w14:paraId="73ADAABE"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[16]     A. Hussain, D. Mukherjee, </w:t>
      </w:r>
      <w:r w:rsidRPr="00EA7F67">
        <w:rPr>
          <w:rFonts w:ascii="Times New Roman" w:hAnsi="Times New Roman"/>
          <w:i/>
          <w:iCs/>
          <w:sz w:val="22"/>
          <w:szCs w:val="22"/>
          <w:lang w:val="en-US"/>
        </w:rPr>
        <w:t>Tetrahedron</w:t>
      </w:r>
      <w:r w:rsidRPr="00EA7F67">
        <w:rPr>
          <w:rFonts w:ascii="Times New Roman" w:hAnsi="Times New Roman"/>
          <w:sz w:val="22"/>
          <w:szCs w:val="22"/>
          <w:lang w:val="en-US"/>
        </w:rPr>
        <w:t>,</w:t>
      </w:r>
      <w:r w:rsidRPr="00EA7F67">
        <w:rPr>
          <w:rFonts w:ascii="Times New Roman" w:hAnsi="Times New Roman"/>
          <w:b/>
          <w:bCs/>
          <w:sz w:val="22"/>
          <w:szCs w:val="22"/>
          <w:lang w:val="en-US"/>
        </w:rPr>
        <w:t>2014</w:t>
      </w:r>
      <w:r w:rsidRPr="00EA7F67">
        <w:rPr>
          <w:rFonts w:ascii="Times New Roman" w:hAnsi="Times New Roman"/>
          <w:sz w:val="22"/>
          <w:szCs w:val="22"/>
          <w:lang w:val="en-US"/>
        </w:rPr>
        <w:t>,70,1133-1139.</w:t>
      </w:r>
    </w:p>
    <w:p w14:paraId="687C3BE6"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[17]    J. Liu, P. Han, J.-X. Liao, Y.-H. Tu,H. Zhou, J.-S. Sun, </w:t>
      </w:r>
      <w:r w:rsidRPr="00EA7F67">
        <w:rPr>
          <w:rFonts w:ascii="Times New Roman" w:hAnsi="Times New Roman"/>
          <w:i/>
          <w:iCs/>
          <w:sz w:val="22"/>
          <w:szCs w:val="22"/>
          <w:lang w:val="en-US"/>
        </w:rPr>
        <w:t xml:space="preserve">J. Org. Chem. </w:t>
      </w:r>
      <w:r w:rsidRPr="00EA7F67">
        <w:rPr>
          <w:rFonts w:ascii="Times New Roman" w:hAnsi="Times New Roman"/>
          <w:b/>
          <w:bCs/>
          <w:sz w:val="22"/>
          <w:szCs w:val="22"/>
          <w:lang w:val="en-US"/>
        </w:rPr>
        <w:t>2019</w:t>
      </w:r>
      <w:r w:rsidRPr="00EA7F67">
        <w:rPr>
          <w:rFonts w:ascii="Times New Roman" w:hAnsi="Times New Roman"/>
          <w:sz w:val="22"/>
          <w:szCs w:val="22"/>
          <w:lang w:val="en-US"/>
        </w:rPr>
        <w:t xml:space="preserve">, </w:t>
      </w:r>
      <w:r w:rsidRPr="00EA7F67">
        <w:rPr>
          <w:rFonts w:ascii="Times New Roman" w:hAnsi="Times New Roman"/>
          <w:i/>
          <w:iCs/>
          <w:sz w:val="22"/>
          <w:szCs w:val="22"/>
          <w:lang w:val="en-US"/>
        </w:rPr>
        <w:t>84</w:t>
      </w:r>
      <w:r w:rsidRPr="00EA7F67">
        <w:rPr>
          <w:rFonts w:ascii="Times New Roman" w:hAnsi="Times New Roman"/>
          <w:sz w:val="22"/>
          <w:szCs w:val="22"/>
          <w:lang w:val="en-US"/>
        </w:rPr>
        <w:t>, 9344–9352.</w:t>
      </w:r>
    </w:p>
    <w:p w14:paraId="0112D095" w14:textId="77777777" w:rsidR="001C1F4D" w:rsidRPr="00EA7F67" w:rsidRDefault="001C1F4D" w:rsidP="001C1F4D">
      <w:pPr>
        <w:pStyle w:val="References"/>
        <w:spacing w:line="276" w:lineRule="auto"/>
        <w:rPr>
          <w:rFonts w:ascii="Times New Roman" w:hAnsi="Times New Roman"/>
          <w:b/>
          <w:bCs/>
          <w:sz w:val="22"/>
          <w:szCs w:val="22"/>
          <w:lang w:val="en-US"/>
        </w:rPr>
      </w:pPr>
      <w:r w:rsidRPr="00EA7F67">
        <w:rPr>
          <w:rFonts w:ascii="Times New Roman" w:hAnsi="Times New Roman"/>
          <w:sz w:val="22"/>
          <w:szCs w:val="22"/>
          <w:lang w:val="en-US"/>
        </w:rPr>
        <w:t>[18]     R. S. Chemler, U. Iserloh, S. J. Danishefsky,</w:t>
      </w:r>
      <w:r w:rsidRPr="00EA7F67">
        <w:rPr>
          <w:rFonts w:ascii="Times New Roman" w:hAnsi="Times New Roman"/>
          <w:i/>
          <w:iCs/>
          <w:sz w:val="22"/>
          <w:szCs w:val="22"/>
          <w:lang w:val="en-US"/>
        </w:rPr>
        <w:t xml:space="preserve">Org. Lett., </w:t>
      </w:r>
      <w:r w:rsidRPr="00EA7F67">
        <w:rPr>
          <w:rFonts w:ascii="Times New Roman" w:hAnsi="Times New Roman"/>
          <w:b/>
          <w:bCs/>
          <w:sz w:val="22"/>
          <w:szCs w:val="22"/>
          <w:lang w:val="en-US"/>
        </w:rPr>
        <w:t>2001</w:t>
      </w:r>
      <w:r w:rsidRPr="00EA7F67">
        <w:rPr>
          <w:rFonts w:ascii="Times New Roman" w:hAnsi="Times New Roman"/>
          <w:sz w:val="22"/>
          <w:szCs w:val="22"/>
          <w:lang w:val="en-US"/>
        </w:rPr>
        <w:t xml:space="preserve">,Vol. 3, No. 19, </w:t>
      </w:r>
    </w:p>
    <w:p w14:paraId="49D8986E"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[19]I. Cobo, M.L.Matheu, S. Castillón, O. Boutureira, B. G. Davis, </w:t>
      </w:r>
      <w:r w:rsidRPr="00EA7F67">
        <w:rPr>
          <w:rFonts w:ascii="Times New Roman" w:hAnsi="Times New Roman"/>
          <w:i/>
          <w:sz w:val="22"/>
          <w:szCs w:val="22"/>
          <w:lang w:val="en-US"/>
        </w:rPr>
        <w:t>Org. Lett</w:t>
      </w:r>
      <w:r w:rsidRPr="00EA7F67">
        <w:rPr>
          <w:rFonts w:ascii="Times New Roman" w:hAnsi="Times New Roman"/>
          <w:sz w:val="22"/>
          <w:szCs w:val="22"/>
          <w:lang w:val="en-US"/>
        </w:rPr>
        <w:t>.,</w:t>
      </w:r>
      <w:r w:rsidRPr="00EA7F67">
        <w:rPr>
          <w:rFonts w:ascii="Times New Roman" w:hAnsi="Times New Roman"/>
          <w:b/>
          <w:sz w:val="22"/>
          <w:szCs w:val="22"/>
          <w:lang w:val="en-US"/>
        </w:rPr>
        <w:t>2012</w:t>
      </w:r>
      <w:r w:rsidRPr="00EA7F67">
        <w:rPr>
          <w:rFonts w:ascii="Times New Roman" w:hAnsi="Times New Roman"/>
          <w:sz w:val="22"/>
          <w:szCs w:val="22"/>
          <w:lang w:val="en-US"/>
        </w:rPr>
        <w:t xml:space="preserve">, </w:t>
      </w:r>
      <w:r w:rsidRPr="00EA7F67">
        <w:rPr>
          <w:rFonts w:ascii="Times New Roman" w:hAnsi="Times New Roman"/>
          <w:i/>
          <w:sz w:val="22"/>
          <w:szCs w:val="22"/>
          <w:lang w:val="en-US"/>
        </w:rPr>
        <w:t>14</w:t>
      </w:r>
      <w:r w:rsidRPr="00EA7F67">
        <w:rPr>
          <w:rFonts w:ascii="Times New Roman" w:hAnsi="Times New Roman"/>
          <w:sz w:val="22"/>
          <w:szCs w:val="22"/>
          <w:lang w:val="en-US"/>
        </w:rPr>
        <w:t>, 1728–1731.</w:t>
      </w:r>
    </w:p>
    <w:p w14:paraId="155C8590"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[20]    S. Jana, J. D. Rainier, </w:t>
      </w:r>
      <w:r w:rsidRPr="00EA7F67">
        <w:rPr>
          <w:rFonts w:ascii="Times New Roman" w:hAnsi="Times New Roman"/>
          <w:i/>
          <w:sz w:val="22"/>
          <w:szCs w:val="22"/>
          <w:lang w:val="en-US"/>
        </w:rPr>
        <w:t>Org. Lett.</w:t>
      </w:r>
      <w:r w:rsidRPr="00EA7F67">
        <w:rPr>
          <w:rFonts w:ascii="Times New Roman" w:hAnsi="Times New Roman"/>
          <w:b/>
          <w:sz w:val="22"/>
          <w:szCs w:val="22"/>
          <w:lang w:val="en-US"/>
        </w:rPr>
        <w:t>2013</w:t>
      </w:r>
      <w:r w:rsidRPr="00EA7F67">
        <w:rPr>
          <w:rFonts w:ascii="Times New Roman" w:hAnsi="Times New Roman"/>
          <w:sz w:val="22"/>
          <w:szCs w:val="22"/>
          <w:lang w:val="en-US"/>
        </w:rPr>
        <w:t xml:space="preserve">, </w:t>
      </w:r>
      <w:r w:rsidRPr="00EA7F67">
        <w:rPr>
          <w:rFonts w:ascii="Times New Roman" w:hAnsi="Times New Roman"/>
          <w:i/>
          <w:sz w:val="22"/>
          <w:szCs w:val="22"/>
          <w:lang w:val="en-US"/>
        </w:rPr>
        <w:t>15</w:t>
      </w:r>
      <w:r w:rsidRPr="00EA7F67">
        <w:rPr>
          <w:rFonts w:ascii="Times New Roman" w:hAnsi="Times New Roman"/>
          <w:sz w:val="22"/>
          <w:szCs w:val="22"/>
          <w:lang w:val="en-US"/>
        </w:rPr>
        <w:t>, 4426–4429.</w:t>
      </w:r>
    </w:p>
    <w:p w14:paraId="197C9CD6"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[21]    A. Shamim, S. N. S. Vasconcelos, B. Ali, L. S. Madureira, J. Zukerman- Schpector,H. A. Stefani, </w:t>
      </w:r>
      <w:r w:rsidRPr="00EA7F67">
        <w:rPr>
          <w:rFonts w:ascii="Times New Roman" w:hAnsi="Times New Roman"/>
          <w:i/>
          <w:sz w:val="22"/>
          <w:szCs w:val="22"/>
          <w:lang w:val="en-US"/>
        </w:rPr>
        <w:t>Tetrahedron Lett.</w:t>
      </w:r>
      <w:r w:rsidRPr="00EA7F67">
        <w:rPr>
          <w:rFonts w:ascii="Times New Roman" w:hAnsi="Times New Roman"/>
          <w:sz w:val="22"/>
          <w:szCs w:val="22"/>
          <w:lang w:val="en-US"/>
        </w:rPr>
        <w:t>,</w:t>
      </w:r>
      <w:r w:rsidRPr="00EA7F67">
        <w:rPr>
          <w:rFonts w:ascii="Times New Roman" w:hAnsi="Times New Roman"/>
          <w:b/>
          <w:sz w:val="22"/>
          <w:szCs w:val="22"/>
          <w:lang w:val="en-US"/>
        </w:rPr>
        <w:t>2015</w:t>
      </w:r>
      <w:r w:rsidRPr="00EA7F67">
        <w:rPr>
          <w:rFonts w:ascii="Times New Roman" w:hAnsi="Times New Roman"/>
          <w:sz w:val="22"/>
          <w:szCs w:val="22"/>
          <w:lang w:val="en-US"/>
        </w:rPr>
        <w:t xml:space="preserve">, </w:t>
      </w:r>
      <w:r w:rsidRPr="00EA7F67">
        <w:rPr>
          <w:rFonts w:ascii="Times New Roman" w:hAnsi="Times New Roman"/>
          <w:i/>
          <w:sz w:val="22"/>
          <w:szCs w:val="22"/>
          <w:lang w:val="en-US"/>
        </w:rPr>
        <w:t>56</w:t>
      </w:r>
      <w:r w:rsidRPr="00EA7F67">
        <w:rPr>
          <w:rFonts w:ascii="Times New Roman" w:hAnsi="Times New Roman"/>
          <w:sz w:val="22"/>
          <w:szCs w:val="22"/>
          <w:lang w:val="en-US"/>
        </w:rPr>
        <w:t>, 5836–5842.</w:t>
      </w:r>
    </w:p>
    <w:p w14:paraId="5C998812"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[22]   A. Shamim, S. B.Criatiane,B. Ali, H. A. Stefani, </w:t>
      </w:r>
      <w:r w:rsidRPr="00EA7F67">
        <w:rPr>
          <w:rFonts w:ascii="Times New Roman" w:hAnsi="Times New Roman"/>
          <w:i/>
          <w:sz w:val="22"/>
          <w:szCs w:val="22"/>
          <w:lang w:val="en-US"/>
        </w:rPr>
        <w:t>Chem. Select</w:t>
      </w:r>
      <w:r w:rsidRPr="00EA7F67">
        <w:rPr>
          <w:rFonts w:ascii="Times New Roman" w:hAnsi="Times New Roman"/>
          <w:sz w:val="22"/>
          <w:szCs w:val="22"/>
          <w:lang w:val="en-US"/>
        </w:rPr>
        <w:t xml:space="preserve">. </w:t>
      </w:r>
      <w:r w:rsidRPr="00EA7F67">
        <w:rPr>
          <w:rFonts w:ascii="Times New Roman" w:hAnsi="Times New Roman"/>
          <w:b/>
          <w:sz w:val="22"/>
          <w:szCs w:val="22"/>
          <w:lang w:val="en-US"/>
        </w:rPr>
        <w:t>2016</w:t>
      </w:r>
      <w:r w:rsidRPr="00EA7F67">
        <w:rPr>
          <w:rFonts w:ascii="Times New Roman" w:hAnsi="Times New Roman"/>
          <w:sz w:val="22"/>
          <w:szCs w:val="22"/>
          <w:lang w:val="en-US"/>
        </w:rPr>
        <w:t xml:space="preserve">, </w:t>
      </w:r>
      <w:r w:rsidRPr="00EA7F67">
        <w:rPr>
          <w:rFonts w:ascii="Times New Roman" w:hAnsi="Times New Roman"/>
          <w:iCs/>
          <w:sz w:val="22"/>
          <w:szCs w:val="22"/>
          <w:lang w:val="en-US"/>
        </w:rPr>
        <w:t>1,</w:t>
      </w:r>
      <w:r w:rsidRPr="00EA7F67">
        <w:rPr>
          <w:rFonts w:ascii="Times New Roman" w:hAnsi="Times New Roman"/>
          <w:sz w:val="22"/>
          <w:szCs w:val="22"/>
          <w:lang w:val="en-US"/>
        </w:rPr>
        <w:t xml:space="preserve"> 5653 – 5659.</w:t>
      </w:r>
    </w:p>
    <w:p w14:paraId="0905FB93"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[23]   A. Shamim, S. Frederico, B. S. N. S. Vasconcelos, H. A. Stefani, </w:t>
      </w:r>
      <w:r w:rsidRPr="00EA7F67">
        <w:rPr>
          <w:rFonts w:ascii="Times New Roman" w:hAnsi="Times New Roman"/>
          <w:i/>
          <w:sz w:val="22"/>
          <w:szCs w:val="22"/>
          <w:lang w:val="en-US"/>
        </w:rPr>
        <w:t>Tetrahedron Lett.</w:t>
      </w:r>
      <w:r w:rsidRPr="00EA7F67">
        <w:rPr>
          <w:rFonts w:ascii="Times New Roman" w:hAnsi="Times New Roman"/>
          <w:sz w:val="22"/>
          <w:szCs w:val="22"/>
          <w:lang w:val="en-US"/>
        </w:rPr>
        <w:t>,</w:t>
      </w:r>
      <w:r w:rsidRPr="00EA7F67">
        <w:rPr>
          <w:rFonts w:ascii="Times New Roman" w:hAnsi="Times New Roman"/>
          <w:b/>
          <w:sz w:val="22"/>
          <w:szCs w:val="22"/>
          <w:lang w:val="en-US"/>
        </w:rPr>
        <w:t>2017</w:t>
      </w:r>
      <w:r w:rsidRPr="00EA7F67">
        <w:rPr>
          <w:rFonts w:ascii="Times New Roman" w:hAnsi="Times New Roman"/>
          <w:sz w:val="22"/>
          <w:szCs w:val="22"/>
          <w:lang w:val="en-US"/>
        </w:rPr>
        <w:t xml:space="preserve">, </w:t>
      </w:r>
      <w:r w:rsidRPr="00EA7F67">
        <w:rPr>
          <w:rFonts w:ascii="Times New Roman" w:hAnsi="Times New Roman"/>
          <w:i/>
          <w:sz w:val="22"/>
          <w:szCs w:val="22"/>
          <w:lang w:val="en-US"/>
        </w:rPr>
        <w:t>58</w:t>
      </w:r>
      <w:r w:rsidRPr="00EA7F67">
        <w:rPr>
          <w:rFonts w:ascii="Times New Roman" w:hAnsi="Times New Roman"/>
          <w:sz w:val="22"/>
          <w:szCs w:val="22"/>
          <w:lang w:val="en-US"/>
        </w:rPr>
        <w:t>, 884–888.</w:t>
      </w:r>
    </w:p>
    <w:p w14:paraId="4590F27F"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[24]   H. Brockmann, </w:t>
      </w:r>
      <w:r w:rsidRPr="00EA7F67">
        <w:rPr>
          <w:rFonts w:ascii="Times New Roman" w:hAnsi="Times New Roman"/>
          <w:i/>
          <w:iCs/>
          <w:sz w:val="22"/>
          <w:szCs w:val="22"/>
          <w:lang w:val="en-US"/>
        </w:rPr>
        <w:t>Fortschr.</w:t>
      </w:r>
      <w:r w:rsidRPr="00EA7F67">
        <w:rPr>
          <w:rFonts w:ascii="Times New Roman" w:hAnsi="Times New Roman"/>
          <w:sz w:val="22"/>
          <w:szCs w:val="22"/>
          <w:lang w:val="en-US"/>
        </w:rPr>
        <w:t>,</w:t>
      </w:r>
      <w:r w:rsidRPr="00EA7F67">
        <w:rPr>
          <w:rFonts w:ascii="Times New Roman" w:hAnsi="Times New Roman"/>
          <w:i/>
          <w:iCs/>
          <w:sz w:val="22"/>
          <w:szCs w:val="22"/>
          <w:lang w:val="en-US"/>
        </w:rPr>
        <w:t xml:space="preserve"> Chem. Org. Naturst. </w:t>
      </w:r>
      <w:r w:rsidRPr="00EA7F67">
        <w:rPr>
          <w:rFonts w:ascii="Times New Roman" w:hAnsi="Times New Roman"/>
          <w:b/>
          <w:bCs/>
          <w:sz w:val="22"/>
          <w:szCs w:val="22"/>
          <w:lang w:val="en-US"/>
        </w:rPr>
        <w:t xml:space="preserve">1963, </w:t>
      </w:r>
      <w:r w:rsidRPr="00EA7F67">
        <w:rPr>
          <w:rFonts w:ascii="Times New Roman" w:hAnsi="Times New Roman"/>
          <w:i/>
          <w:iCs/>
          <w:sz w:val="22"/>
          <w:szCs w:val="22"/>
          <w:lang w:val="en-US"/>
        </w:rPr>
        <w:t xml:space="preserve">21, </w:t>
      </w:r>
      <w:r w:rsidRPr="00EA7F67">
        <w:rPr>
          <w:rFonts w:ascii="Times New Roman" w:hAnsi="Times New Roman"/>
          <w:sz w:val="22"/>
          <w:szCs w:val="22"/>
          <w:lang w:val="en-US"/>
        </w:rPr>
        <w:t>121–182.</w:t>
      </w:r>
    </w:p>
    <w:p w14:paraId="64B3BF89"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[25]   M. Leibeling, D. B. Werz,</w:t>
      </w:r>
      <w:r w:rsidRPr="00EA7F67">
        <w:rPr>
          <w:rFonts w:ascii="Times New Roman" w:hAnsi="Times New Roman"/>
          <w:i/>
          <w:iCs/>
          <w:sz w:val="22"/>
          <w:szCs w:val="22"/>
          <w:lang w:val="en-US"/>
        </w:rPr>
        <w:t xml:space="preserve">Beilstein J. Org. Chem. </w:t>
      </w:r>
      <w:r w:rsidRPr="00EA7F67">
        <w:rPr>
          <w:rFonts w:ascii="Times New Roman" w:hAnsi="Times New Roman"/>
          <w:b/>
          <w:bCs/>
          <w:sz w:val="22"/>
          <w:szCs w:val="22"/>
          <w:lang w:val="en-US"/>
        </w:rPr>
        <w:t xml:space="preserve">2013, </w:t>
      </w:r>
      <w:r w:rsidRPr="00EA7F67">
        <w:rPr>
          <w:rFonts w:ascii="Times New Roman" w:hAnsi="Times New Roman"/>
          <w:i/>
          <w:iCs/>
          <w:sz w:val="22"/>
          <w:szCs w:val="22"/>
          <w:lang w:val="en-US"/>
        </w:rPr>
        <w:t xml:space="preserve">9, </w:t>
      </w:r>
      <w:r w:rsidRPr="00EA7F67">
        <w:rPr>
          <w:rFonts w:ascii="Times New Roman" w:hAnsi="Times New Roman"/>
          <w:sz w:val="22"/>
          <w:szCs w:val="22"/>
          <w:lang w:val="en-US"/>
        </w:rPr>
        <w:t>2194–2201.</w:t>
      </w:r>
    </w:p>
    <w:p w14:paraId="5EC7DCF5"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[26]   R. A. A. Al-Shuaeeb, D. Montoir, M. Alami, S.Messaoudi, </w:t>
      </w:r>
      <w:r w:rsidRPr="00EA7F67">
        <w:rPr>
          <w:rFonts w:ascii="Times New Roman" w:hAnsi="Times New Roman"/>
          <w:i/>
          <w:iCs/>
          <w:sz w:val="22"/>
          <w:szCs w:val="22"/>
          <w:lang w:val="en-US"/>
        </w:rPr>
        <w:t xml:space="preserve">J. Org. Chem. </w:t>
      </w:r>
      <w:r w:rsidRPr="00EA7F67">
        <w:rPr>
          <w:rFonts w:ascii="Times New Roman" w:hAnsi="Times New Roman"/>
          <w:b/>
          <w:bCs/>
          <w:sz w:val="22"/>
          <w:szCs w:val="22"/>
          <w:lang w:val="en-US"/>
        </w:rPr>
        <w:t>2017</w:t>
      </w:r>
      <w:r w:rsidRPr="00EA7F67">
        <w:rPr>
          <w:rFonts w:ascii="Times New Roman" w:hAnsi="Times New Roman"/>
          <w:sz w:val="22"/>
          <w:szCs w:val="22"/>
          <w:lang w:val="en-US"/>
        </w:rPr>
        <w:t xml:space="preserve">, </w:t>
      </w:r>
      <w:r w:rsidRPr="00EA7F67">
        <w:rPr>
          <w:rFonts w:ascii="Times New Roman" w:hAnsi="Times New Roman"/>
          <w:i/>
          <w:iCs/>
          <w:sz w:val="22"/>
          <w:szCs w:val="22"/>
          <w:lang w:val="en-US"/>
        </w:rPr>
        <w:t>82</w:t>
      </w:r>
      <w:r w:rsidRPr="00EA7F67">
        <w:rPr>
          <w:rFonts w:ascii="Times New Roman" w:hAnsi="Times New Roman"/>
          <w:sz w:val="22"/>
          <w:szCs w:val="22"/>
          <w:lang w:val="en-US"/>
        </w:rPr>
        <w:t>, 6720–6728.</w:t>
      </w:r>
    </w:p>
    <w:p w14:paraId="34749C50"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[27]   J. Mestre, A. Lishchynskyi, S. Castillon,O. Boutureira,</w:t>
      </w:r>
    </w:p>
    <w:p w14:paraId="789D85D2"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i/>
          <w:iCs/>
          <w:sz w:val="22"/>
          <w:szCs w:val="22"/>
          <w:lang w:val="en-US"/>
        </w:rPr>
        <w:t xml:space="preserve">        J. Org. Chem</w:t>
      </w:r>
      <w:r w:rsidRPr="00EA7F67">
        <w:rPr>
          <w:rFonts w:ascii="Times New Roman" w:hAnsi="Times New Roman"/>
          <w:sz w:val="22"/>
          <w:szCs w:val="22"/>
          <w:lang w:val="en-US"/>
        </w:rPr>
        <w:t>.,</w:t>
      </w:r>
      <w:r w:rsidRPr="00EA7F67">
        <w:rPr>
          <w:rFonts w:ascii="Times New Roman" w:hAnsi="Times New Roman"/>
          <w:b/>
          <w:bCs/>
          <w:sz w:val="22"/>
          <w:szCs w:val="22"/>
          <w:lang w:val="en-US"/>
        </w:rPr>
        <w:t>2018</w:t>
      </w:r>
      <w:r w:rsidRPr="00EA7F67">
        <w:rPr>
          <w:rFonts w:ascii="Times New Roman" w:hAnsi="Times New Roman"/>
          <w:sz w:val="22"/>
          <w:szCs w:val="22"/>
          <w:lang w:val="en-US"/>
        </w:rPr>
        <w:t>, 83, 8150−8160.</w:t>
      </w:r>
    </w:p>
    <w:p w14:paraId="4E23C48C"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[28] M. Malinowski, T. V. Tran, M. de Robichon,N. Lubin-Germain, A. Ferry,</w:t>
      </w:r>
      <w:r w:rsidRPr="00EA7F67">
        <w:rPr>
          <w:rFonts w:ascii="Times New Roman" w:hAnsi="Times New Roman"/>
          <w:i/>
          <w:iCs/>
          <w:sz w:val="22"/>
          <w:szCs w:val="22"/>
          <w:lang w:val="en-US"/>
        </w:rPr>
        <w:t>Adv. Synth. Catal.</w:t>
      </w:r>
      <w:r w:rsidRPr="00EA7F67">
        <w:rPr>
          <w:rFonts w:ascii="Times New Roman" w:hAnsi="Times New Roman"/>
          <w:sz w:val="22"/>
          <w:szCs w:val="22"/>
          <w:lang w:val="en-US"/>
        </w:rPr>
        <w:t>,</w:t>
      </w:r>
      <w:r w:rsidRPr="00EA7F67">
        <w:rPr>
          <w:rFonts w:ascii="Times New Roman" w:hAnsi="Times New Roman"/>
          <w:b/>
          <w:bCs/>
          <w:sz w:val="22"/>
          <w:szCs w:val="22"/>
          <w:lang w:val="en-US"/>
        </w:rPr>
        <w:t>2020</w:t>
      </w:r>
      <w:r w:rsidRPr="00EA7F67">
        <w:rPr>
          <w:rFonts w:ascii="Times New Roman" w:hAnsi="Times New Roman"/>
          <w:sz w:val="22"/>
          <w:szCs w:val="22"/>
          <w:lang w:val="en-US"/>
        </w:rPr>
        <w:t xml:space="preserve">, </w:t>
      </w:r>
      <w:r w:rsidRPr="00EA7F67">
        <w:rPr>
          <w:rFonts w:ascii="Times New Roman" w:hAnsi="Times New Roman"/>
          <w:i/>
          <w:iCs/>
          <w:sz w:val="22"/>
          <w:szCs w:val="22"/>
          <w:lang w:val="en-US"/>
        </w:rPr>
        <w:t>362</w:t>
      </w:r>
      <w:r w:rsidRPr="00EA7F67">
        <w:rPr>
          <w:rFonts w:ascii="Times New Roman" w:hAnsi="Times New Roman"/>
          <w:sz w:val="22"/>
          <w:szCs w:val="22"/>
          <w:lang w:val="en-US"/>
        </w:rPr>
        <w:t>, 1 –7.</w:t>
      </w:r>
    </w:p>
    <w:p w14:paraId="4D38010E"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[29] a) K. Mal, A. Sharma, I. Das, </w:t>
      </w:r>
      <w:r w:rsidRPr="00EA7F67">
        <w:rPr>
          <w:rFonts w:ascii="Times New Roman" w:hAnsi="Times New Roman"/>
          <w:i/>
          <w:iCs/>
          <w:sz w:val="22"/>
          <w:szCs w:val="22"/>
          <w:lang w:val="en-US"/>
        </w:rPr>
        <w:t>Chem. Eur. J.</w:t>
      </w:r>
      <w:r w:rsidRPr="00EA7F67">
        <w:rPr>
          <w:rFonts w:ascii="Times New Roman" w:hAnsi="Times New Roman"/>
          <w:sz w:val="22"/>
          <w:szCs w:val="22"/>
          <w:lang w:val="en-US"/>
        </w:rPr>
        <w:t>,</w:t>
      </w:r>
      <w:r w:rsidRPr="00EA7F67">
        <w:rPr>
          <w:rFonts w:ascii="Times New Roman" w:hAnsi="Times New Roman"/>
          <w:b/>
          <w:bCs/>
          <w:sz w:val="22"/>
          <w:szCs w:val="22"/>
          <w:lang w:val="en-US"/>
        </w:rPr>
        <w:t>2014</w:t>
      </w:r>
      <w:r w:rsidRPr="00EA7F67">
        <w:rPr>
          <w:rFonts w:ascii="Times New Roman" w:hAnsi="Times New Roman"/>
          <w:sz w:val="22"/>
          <w:szCs w:val="22"/>
          <w:lang w:val="en-US"/>
        </w:rPr>
        <w:t>, 20, 11932–11945. b)K. Mal, A. Kaur, I. Das,</w:t>
      </w:r>
      <w:r w:rsidRPr="00EA7F67">
        <w:rPr>
          <w:rFonts w:ascii="Times New Roman" w:hAnsi="Times New Roman"/>
          <w:i/>
          <w:iCs/>
          <w:sz w:val="22"/>
          <w:szCs w:val="22"/>
          <w:lang w:val="en-US"/>
        </w:rPr>
        <w:t>Asian J. Org. Chem</w:t>
      </w:r>
      <w:r w:rsidRPr="00EA7F67">
        <w:rPr>
          <w:rFonts w:ascii="Times New Roman" w:hAnsi="Times New Roman"/>
          <w:sz w:val="22"/>
          <w:szCs w:val="22"/>
          <w:lang w:val="en-US"/>
        </w:rPr>
        <w:t xml:space="preserve">. </w:t>
      </w:r>
      <w:r w:rsidRPr="00EA7F67">
        <w:rPr>
          <w:rFonts w:ascii="Times New Roman" w:hAnsi="Times New Roman"/>
          <w:b/>
          <w:bCs/>
          <w:sz w:val="22"/>
          <w:szCs w:val="22"/>
          <w:lang w:val="en-US"/>
        </w:rPr>
        <w:t>2015</w:t>
      </w:r>
      <w:r w:rsidRPr="00EA7F67">
        <w:rPr>
          <w:rFonts w:ascii="Times New Roman" w:hAnsi="Times New Roman"/>
          <w:sz w:val="22"/>
          <w:szCs w:val="22"/>
          <w:lang w:val="en-US"/>
        </w:rPr>
        <w:t>, 4, 1132 – 1143.</w:t>
      </w:r>
    </w:p>
    <w:p w14:paraId="788D59E3" w14:textId="77777777" w:rsidR="001C1F4D" w:rsidRPr="00EA7F67" w:rsidRDefault="001C1F4D" w:rsidP="001C1F4D">
      <w:pPr>
        <w:pStyle w:val="References"/>
        <w:spacing w:line="276" w:lineRule="auto"/>
        <w:rPr>
          <w:rFonts w:ascii="Times New Roman" w:hAnsi="Times New Roman"/>
          <w:sz w:val="22"/>
          <w:szCs w:val="22"/>
          <w:lang w:val="en-US"/>
        </w:rPr>
      </w:pPr>
      <w:r w:rsidRPr="00EA7F67">
        <w:rPr>
          <w:rFonts w:ascii="Times New Roman" w:hAnsi="Times New Roman"/>
          <w:sz w:val="22"/>
          <w:szCs w:val="22"/>
          <w:lang w:val="en-US"/>
        </w:rPr>
        <w:t xml:space="preserve">[30]   a) M. Gutierrez, T. L. Capson, H. M. Guzman, J. Gonzalez, E. Ortega-Barria,E. Quinao., R. Riguera, </w:t>
      </w:r>
      <w:r w:rsidRPr="00EA7F67">
        <w:rPr>
          <w:rFonts w:ascii="Times New Roman" w:hAnsi="Times New Roman"/>
          <w:i/>
          <w:iCs/>
          <w:sz w:val="22"/>
          <w:szCs w:val="22"/>
          <w:lang w:val="en-US"/>
        </w:rPr>
        <w:t>J. Nat. Prod.</w:t>
      </w:r>
      <w:r w:rsidRPr="00EA7F67">
        <w:rPr>
          <w:rFonts w:ascii="Times New Roman" w:hAnsi="Times New Roman"/>
          <w:b/>
          <w:bCs/>
          <w:sz w:val="22"/>
          <w:szCs w:val="22"/>
          <w:lang w:val="en-US"/>
        </w:rPr>
        <w:t>2005</w:t>
      </w:r>
      <w:r w:rsidRPr="00EA7F67">
        <w:rPr>
          <w:rFonts w:ascii="Times New Roman" w:hAnsi="Times New Roman"/>
          <w:sz w:val="22"/>
          <w:szCs w:val="22"/>
          <w:lang w:val="en-US"/>
        </w:rPr>
        <w:t xml:space="preserve">, 68, 614–616. b) J. A. Marshall,E. A. Van Devender, </w:t>
      </w:r>
      <w:r w:rsidRPr="00EA7F67">
        <w:rPr>
          <w:rFonts w:ascii="Times New Roman" w:hAnsi="Times New Roman"/>
          <w:i/>
          <w:iCs/>
          <w:sz w:val="22"/>
          <w:szCs w:val="22"/>
          <w:lang w:val="en-US"/>
        </w:rPr>
        <w:t>J. Org. Chem</w:t>
      </w:r>
      <w:r w:rsidRPr="00EA7F67">
        <w:rPr>
          <w:rFonts w:ascii="Times New Roman" w:hAnsi="Times New Roman"/>
          <w:sz w:val="22"/>
          <w:szCs w:val="22"/>
          <w:lang w:val="en-US"/>
        </w:rPr>
        <w:t>.,</w:t>
      </w:r>
      <w:r w:rsidRPr="00EA7F67">
        <w:rPr>
          <w:rFonts w:ascii="Times New Roman" w:hAnsi="Times New Roman"/>
          <w:b/>
          <w:bCs/>
          <w:sz w:val="22"/>
          <w:szCs w:val="22"/>
          <w:lang w:val="en-US"/>
        </w:rPr>
        <w:t>2001</w:t>
      </w:r>
      <w:r w:rsidRPr="00EA7F67">
        <w:rPr>
          <w:rFonts w:ascii="Times New Roman" w:hAnsi="Times New Roman"/>
          <w:sz w:val="22"/>
          <w:szCs w:val="22"/>
          <w:lang w:val="en-US"/>
        </w:rPr>
        <w:t xml:space="preserve">, 66, 8037–8041. c) S. N. Abramson,J. A. Trischman, D. M. Tapiolas, E. E. Harold, W. Fenical, P. Taylor, </w:t>
      </w:r>
      <w:r w:rsidRPr="00EA7F67">
        <w:rPr>
          <w:rFonts w:ascii="Times New Roman" w:hAnsi="Times New Roman"/>
          <w:i/>
          <w:iCs/>
          <w:sz w:val="22"/>
          <w:szCs w:val="22"/>
          <w:lang w:val="en-US"/>
        </w:rPr>
        <w:t>J. Med. Chem.</w:t>
      </w:r>
      <w:r w:rsidRPr="00EA7F67">
        <w:rPr>
          <w:rFonts w:ascii="Times New Roman" w:hAnsi="Times New Roman"/>
          <w:sz w:val="22"/>
          <w:szCs w:val="22"/>
          <w:lang w:val="en-US"/>
        </w:rPr>
        <w:t>,</w:t>
      </w:r>
      <w:r w:rsidRPr="00EA7F67">
        <w:rPr>
          <w:rFonts w:ascii="Times New Roman" w:hAnsi="Times New Roman"/>
          <w:b/>
          <w:bCs/>
          <w:sz w:val="22"/>
          <w:szCs w:val="22"/>
          <w:lang w:val="en-US"/>
        </w:rPr>
        <w:t>1991</w:t>
      </w:r>
      <w:r w:rsidRPr="00EA7F67">
        <w:rPr>
          <w:rFonts w:ascii="Times New Roman" w:hAnsi="Times New Roman"/>
          <w:sz w:val="22"/>
          <w:szCs w:val="22"/>
          <w:lang w:val="en-US"/>
        </w:rPr>
        <w:t xml:space="preserve">, 34, 1798–1804. d) W. Fenical, R. K. Okuda, M. Bandurraga,P. Culver, R. S. Jacobs, </w:t>
      </w:r>
      <w:r w:rsidRPr="00EA7F67">
        <w:rPr>
          <w:rFonts w:ascii="Times New Roman" w:hAnsi="Times New Roman"/>
          <w:i/>
          <w:iCs/>
          <w:sz w:val="22"/>
          <w:szCs w:val="22"/>
          <w:lang w:val="en-US"/>
        </w:rPr>
        <w:t>Science</w:t>
      </w:r>
      <w:r w:rsidRPr="00EA7F67">
        <w:rPr>
          <w:rFonts w:ascii="Times New Roman" w:hAnsi="Times New Roman"/>
          <w:sz w:val="22"/>
          <w:szCs w:val="22"/>
          <w:lang w:val="en-US"/>
        </w:rPr>
        <w:t>,</w:t>
      </w:r>
      <w:r w:rsidRPr="00EA7F67">
        <w:rPr>
          <w:rFonts w:ascii="Times New Roman" w:hAnsi="Times New Roman"/>
          <w:b/>
          <w:bCs/>
          <w:sz w:val="22"/>
          <w:szCs w:val="22"/>
          <w:lang w:val="en-US"/>
        </w:rPr>
        <w:t>1981</w:t>
      </w:r>
      <w:r w:rsidRPr="00EA7F67">
        <w:rPr>
          <w:rFonts w:ascii="Times New Roman" w:hAnsi="Times New Roman"/>
          <w:sz w:val="22"/>
          <w:szCs w:val="22"/>
          <w:lang w:val="en-US"/>
        </w:rPr>
        <w:t>, 212, 1512–1514.</w:t>
      </w:r>
    </w:p>
    <w:p w14:paraId="61BE5791" w14:textId="77777777" w:rsidR="001C1F4D" w:rsidRPr="005740A0" w:rsidRDefault="001C1F4D" w:rsidP="001C1F4D">
      <w:pPr>
        <w:pStyle w:val="Acknowledgements"/>
        <w:spacing w:line="360" w:lineRule="auto"/>
        <w:rPr>
          <w:rFonts w:ascii="Times New Roman" w:hAnsi="Times New Roman"/>
          <w:sz w:val="24"/>
          <w:lang w:val="en-US"/>
        </w:rPr>
      </w:pPr>
      <w:r w:rsidRPr="00EA7F67">
        <w:rPr>
          <w:rFonts w:ascii="Times New Roman" w:hAnsi="Times New Roman"/>
          <w:sz w:val="22"/>
          <w:szCs w:val="22"/>
          <w:lang w:val="en-US"/>
        </w:rPr>
        <w:t xml:space="preserve">[31]   W. Fan, Y.Chen, Q. Lou, L. Zhuang, Y. Yang, </w:t>
      </w:r>
      <w:r w:rsidRPr="00EA7F67">
        <w:rPr>
          <w:rFonts w:ascii="Times New Roman" w:hAnsi="Times New Roman"/>
          <w:i/>
          <w:iCs/>
          <w:sz w:val="22"/>
          <w:szCs w:val="22"/>
          <w:lang w:val="en-US"/>
        </w:rPr>
        <w:t xml:space="preserve">J. Org. Chem. </w:t>
      </w:r>
      <w:r w:rsidRPr="00EA7F67">
        <w:rPr>
          <w:rFonts w:ascii="Times New Roman" w:hAnsi="Times New Roman"/>
          <w:b/>
          <w:bCs/>
          <w:sz w:val="22"/>
          <w:szCs w:val="22"/>
          <w:lang w:val="en-US"/>
        </w:rPr>
        <w:t>2018</w:t>
      </w:r>
      <w:r w:rsidRPr="00EA7F67">
        <w:rPr>
          <w:rFonts w:ascii="Times New Roman" w:hAnsi="Times New Roman"/>
          <w:sz w:val="22"/>
          <w:szCs w:val="22"/>
          <w:lang w:val="en-US"/>
        </w:rPr>
        <w:t>,</w:t>
      </w:r>
      <w:r w:rsidRPr="00EA7F67">
        <w:rPr>
          <w:rFonts w:ascii="Times New Roman" w:hAnsi="Times New Roman"/>
          <w:i/>
          <w:iCs/>
          <w:sz w:val="22"/>
          <w:szCs w:val="22"/>
          <w:lang w:val="en-US"/>
        </w:rPr>
        <w:t>83</w:t>
      </w:r>
      <w:r w:rsidRPr="00EA7F67">
        <w:rPr>
          <w:rFonts w:ascii="Times New Roman" w:hAnsi="Times New Roman"/>
          <w:sz w:val="22"/>
          <w:szCs w:val="22"/>
          <w:lang w:val="en-US"/>
        </w:rPr>
        <w:t>, 6171–6177</w:t>
      </w:r>
    </w:p>
    <w:p w14:paraId="5E324A7D" w14:textId="77777777" w:rsidR="00885C7B" w:rsidRPr="005740A0" w:rsidRDefault="00885C7B" w:rsidP="005740A0">
      <w:pPr>
        <w:spacing w:line="360" w:lineRule="auto"/>
        <w:jc w:val="both"/>
        <w:rPr>
          <w:rFonts w:ascii="Times New Roman" w:hAnsi="Times New Roman" w:cs="Times New Roman"/>
          <w:sz w:val="24"/>
          <w:szCs w:val="24"/>
        </w:rPr>
      </w:pPr>
    </w:p>
    <w:sectPr w:rsidR="00885C7B" w:rsidRPr="005740A0" w:rsidSect="00885C7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C6800"/>
    <w:multiLevelType w:val="hybridMultilevel"/>
    <w:tmpl w:val="BAB06E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4342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740A0"/>
    <w:rsid w:val="00120682"/>
    <w:rsid w:val="001C1F4D"/>
    <w:rsid w:val="005740A0"/>
    <w:rsid w:val="00885C7B"/>
    <w:rsid w:val="00C55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FD494"/>
  <w15:docId w15:val="{87FD36E8-7A1D-4E6F-A6E6-0088B055F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C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40A0"/>
    <w:rPr>
      <w:color w:val="0000FF" w:themeColor="hyperlink"/>
      <w:u w:val="single"/>
    </w:rPr>
  </w:style>
  <w:style w:type="paragraph" w:customStyle="1" w:styleId="P1">
    <w:name w:val="P1"/>
    <w:basedOn w:val="Normal"/>
    <w:qFormat/>
    <w:rsid w:val="005740A0"/>
    <w:pPr>
      <w:spacing w:after="0" w:line="225" w:lineRule="exact"/>
      <w:jc w:val="both"/>
    </w:pPr>
    <w:rPr>
      <w:rFonts w:ascii="Arial" w:eastAsia="MS Mincho" w:hAnsi="Arial" w:cs="Times New Roman"/>
      <w:sz w:val="17"/>
      <w:szCs w:val="24"/>
      <w:lang w:eastAsia="ja-JP"/>
    </w:rPr>
  </w:style>
  <w:style w:type="paragraph" w:styleId="NoSpacing">
    <w:name w:val="No Spacing"/>
    <w:uiPriority w:val="1"/>
    <w:qFormat/>
    <w:rsid w:val="005740A0"/>
    <w:pPr>
      <w:spacing w:after="0" w:line="240" w:lineRule="auto"/>
    </w:pPr>
  </w:style>
  <w:style w:type="paragraph" w:customStyle="1" w:styleId="Acknowledgements">
    <w:name w:val="Acknowledgements"/>
    <w:basedOn w:val="Normal"/>
    <w:qFormat/>
    <w:rsid w:val="005740A0"/>
    <w:pPr>
      <w:spacing w:after="240" w:line="230" w:lineRule="atLeast"/>
      <w:jc w:val="both"/>
    </w:pPr>
    <w:rPr>
      <w:rFonts w:ascii="Arial" w:eastAsia="MS Mincho" w:hAnsi="Arial" w:cs="Times New Roman"/>
      <w:sz w:val="17"/>
      <w:szCs w:val="24"/>
      <w:lang w:val="de-DE" w:eastAsia="ja-JP"/>
    </w:rPr>
  </w:style>
  <w:style w:type="paragraph" w:styleId="BalloonText">
    <w:name w:val="Balloon Text"/>
    <w:basedOn w:val="Normal"/>
    <w:link w:val="BalloonTextChar"/>
    <w:uiPriority w:val="99"/>
    <w:semiHidden/>
    <w:unhideWhenUsed/>
    <w:rsid w:val="00574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0A0"/>
    <w:rPr>
      <w:rFonts w:ascii="Tahoma" w:hAnsi="Tahoma" w:cs="Tahoma"/>
      <w:sz w:val="16"/>
      <w:szCs w:val="16"/>
    </w:rPr>
  </w:style>
  <w:style w:type="paragraph" w:customStyle="1" w:styleId="References">
    <w:name w:val="References"/>
    <w:basedOn w:val="Normal"/>
    <w:qFormat/>
    <w:rsid w:val="001C1F4D"/>
    <w:pPr>
      <w:spacing w:after="0" w:line="200" w:lineRule="exact"/>
      <w:ind w:left="425" w:hanging="425"/>
      <w:jc w:val="both"/>
    </w:pPr>
    <w:rPr>
      <w:rFonts w:ascii="Arial" w:eastAsia="MS Mincho" w:hAnsi="Arial" w:cs="Times New Roman"/>
      <w:sz w:val="14"/>
      <w:szCs w:val="14"/>
      <w:lang w:val="en-GB" w:eastAsia="ja-JP"/>
    </w:rPr>
  </w:style>
  <w:style w:type="paragraph" w:customStyle="1" w:styleId="Affiliation">
    <w:name w:val="Affiliation"/>
    <w:uiPriority w:val="99"/>
    <w:rsid w:val="001C1F4D"/>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1C1F4D"/>
    <w:pPr>
      <w:spacing w:before="360" w:after="40" w:line="240" w:lineRule="auto"/>
      <w:jc w:val="center"/>
    </w:pPr>
    <w:rPr>
      <w:rFonts w:ascii="Times New Roman" w:eastAsia="Times New Roman" w:hAnsi="Times New Roman" w:cs="Times New Roman"/>
      <w:noProof/>
    </w:rPr>
  </w:style>
  <w:style w:type="character" w:styleId="UnresolvedMention">
    <w:name w:val="Unresolved Mention"/>
    <w:basedOn w:val="DefaultParagraphFont"/>
    <w:uiPriority w:val="99"/>
    <w:semiHidden/>
    <w:unhideWhenUsed/>
    <w:rsid w:val="00C552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2.bin"/><Relationship Id="rId42" Type="http://schemas.openxmlformats.org/officeDocument/2006/relationships/image" Target="media/image14.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fontTable" Target="fontTable.xml"/><Relationship Id="rId7" Type="http://schemas.openxmlformats.org/officeDocument/2006/relationships/hyperlink" Target="https://en.wikipedia.org/wiki/Enol_ether" TargetMode="External"/><Relationship Id="rId2" Type="http://schemas.openxmlformats.org/officeDocument/2006/relationships/styles" Target="styles.xml"/><Relationship Id="rId16" Type="http://schemas.openxmlformats.org/officeDocument/2006/relationships/hyperlink" Target="https://en.wikipedia.org/wiki/Glycal" TargetMode="External"/><Relationship Id="rId29" Type="http://schemas.openxmlformats.org/officeDocument/2006/relationships/oleObject" Target="embeddings/oleObject6.bin"/><Relationship Id="rId11" Type="http://schemas.openxmlformats.org/officeDocument/2006/relationships/hyperlink" Target="https://en.wikipedia.org/wiki/Atom"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image" Target="media/image13.e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2.emf"/><Relationship Id="rId66" Type="http://schemas.openxmlformats.org/officeDocument/2006/relationships/image" Target="media/image26.emf"/><Relationship Id="rId5" Type="http://schemas.openxmlformats.org/officeDocument/2006/relationships/hyperlink" Target="mailto:umang43sa@gmail.com" TargetMode="External"/><Relationship Id="rId61" Type="http://schemas.openxmlformats.org/officeDocument/2006/relationships/oleObject" Target="embeddings/oleObject22.bin"/><Relationship Id="rId19" Type="http://schemas.openxmlformats.org/officeDocument/2006/relationships/image" Target="media/image2.emf"/><Relationship Id="rId14" Type="http://schemas.openxmlformats.org/officeDocument/2006/relationships/hyperlink" Target="https://en.wikipedia.org/wiki/Halogen"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theme" Target="theme/theme1.xml"/><Relationship Id="rId8" Type="http://schemas.openxmlformats.org/officeDocument/2006/relationships/hyperlink" Target="https://en.wikipedia.org/wiki/Sugar" TargetMode="External"/><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hyperlink" Target="https://en.wikipedia.org/wiki/Functional_group" TargetMode="External"/><Relationship Id="rId17" Type="http://schemas.openxmlformats.org/officeDocument/2006/relationships/image" Target="media/image1.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3.emf"/><Relationship Id="rId41" Type="http://schemas.openxmlformats.org/officeDocument/2006/relationships/oleObject" Target="embeddings/oleObject12.bin"/><Relationship Id="rId54" Type="http://schemas.openxmlformats.org/officeDocument/2006/relationships/image" Target="media/image20.emf"/><Relationship Id="rId62"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hyperlink" Target="mailto:norein.iiim21j@acsir.res.in" TargetMode="External"/><Relationship Id="rId15" Type="http://schemas.openxmlformats.org/officeDocument/2006/relationships/hyperlink" Target="https://en.wikipedia.org/wiki/Epoxide"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s://en.wikipedia.org/wiki/Carbon" TargetMode="External"/><Relationship Id="rId31" Type="http://schemas.openxmlformats.org/officeDocument/2006/relationships/oleObject" Target="embeddings/oleObject7.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4.bin"/><Relationship Id="rId4" Type="http://schemas.openxmlformats.org/officeDocument/2006/relationships/webSettings" Target="webSettings.xml"/><Relationship Id="rId9" Type="http://schemas.openxmlformats.org/officeDocument/2006/relationships/hyperlink" Target="https://en.wikipedia.org/wiki/Double_bond" TargetMode="External"/><Relationship Id="rId13" Type="http://schemas.openxmlformats.org/officeDocument/2006/relationships/hyperlink" Target="https://en.wikipedia.org/wiki/Alkene" TargetMode="External"/><Relationship Id="rId18" Type="http://schemas.openxmlformats.org/officeDocument/2006/relationships/oleObject" Target="embeddings/oleObject1.bin"/><Relationship Id="rId39" Type="http://schemas.openxmlformats.org/officeDocument/2006/relationships/oleObject" Target="embeddings/oleObject11.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oleObject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21</Pages>
  <Words>4179</Words>
  <Characters>23825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Umang</cp:lastModifiedBy>
  <cp:revision>2</cp:revision>
  <dcterms:created xsi:type="dcterms:W3CDTF">2023-08-12T15:06:00Z</dcterms:created>
  <dcterms:modified xsi:type="dcterms:W3CDTF">2023-08-12T15:52:00Z</dcterms:modified>
</cp:coreProperties>
</file>