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62D" w:rsidRPr="00B26EF0" w:rsidRDefault="00424840" w:rsidP="00D01DB5">
      <w:pPr>
        <w:pStyle w:val="Heading1"/>
        <w:rPr>
          <w:rFonts w:ascii="Times New Roman" w:hAnsi="Times New Roman" w:cs="Times New Roman"/>
          <w:sz w:val="32"/>
          <w:szCs w:val="32"/>
          <w:u w:val="single"/>
        </w:rPr>
      </w:pPr>
      <w:r w:rsidRPr="00B26EF0">
        <w:rPr>
          <w:rFonts w:ascii="Times New Roman" w:hAnsi="Times New Roman" w:cs="Times New Roman"/>
          <w:sz w:val="32"/>
          <w:szCs w:val="32"/>
          <w:u w:val="single"/>
        </w:rPr>
        <w:t>Artificial intelligence</w:t>
      </w:r>
      <w:r w:rsidR="00A73EA2" w:rsidRPr="00B26EF0">
        <w:rPr>
          <w:rFonts w:ascii="Times New Roman" w:hAnsi="Times New Roman" w:cs="Times New Roman"/>
          <w:sz w:val="32"/>
          <w:szCs w:val="32"/>
          <w:u w:val="single"/>
        </w:rPr>
        <w:t xml:space="preserve"> </w:t>
      </w:r>
      <w:r w:rsidR="00A3562D" w:rsidRPr="00B26EF0">
        <w:rPr>
          <w:rFonts w:ascii="Times New Roman" w:hAnsi="Times New Roman" w:cs="Times New Roman"/>
          <w:sz w:val="32"/>
          <w:szCs w:val="32"/>
          <w:u w:val="single"/>
        </w:rPr>
        <w:t>in drug discovery</w:t>
      </w:r>
      <w:r w:rsidRPr="00B26EF0">
        <w:rPr>
          <w:rFonts w:ascii="Times New Roman" w:hAnsi="Times New Roman" w:cs="Times New Roman"/>
          <w:sz w:val="32"/>
          <w:szCs w:val="32"/>
          <w:u w:val="single"/>
        </w:rPr>
        <w:t xml:space="preserve"> and development</w:t>
      </w:r>
    </w:p>
    <w:p w:rsidR="00D01DB5" w:rsidRPr="007566D1" w:rsidRDefault="00D01DB5" w:rsidP="007566D1">
      <w:pPr>
        <w:pStyle w:val="Heading1"/>
        <w:numPr>
          <w:ilvl w:val="0"/>
          <w:numId w:val="2"/>
        </w:numPr>
        <w:rPr>
          <w:rFonts w:ascii="Times New Roman" w:hAnsi="Times New Roman" w:cs="Times New Roman"/>
        </w:rPr>
      </w:pPr>
      <w:r w:rsidRPr="007566D1">
        <w:rPr>
          <w:rFonts w:ascii="Times New Roman" w:hAnsi="Times New Roman" w:cs="Times New Roman"/>
        </w:rPr>
        <w:t>Introduction</w:t>
      </w:r>
      <w:bookmarkStart w:id="0" w:name="_GoBack"/>
      <w:bookmarkEnd w:id="0"/>
    </w:p>
    <w:p w:rsidR="00D01DB5" w:rsidRPr="00D01DB5" w:rsidRDefault="00D01DB5" w:rsidP="00D01DB5"/>
    <w:p w:rsidR="00E11173" w:rsidRDefault="00D01DB5" w:rsidP="00E11173">
      <w:pPr>
        <w:jc w:val="both"/>
        <w:rPr>
          <w:rFonts w:ascii="Times New Roman" w:hAnsi="Times New Roman" w:cs="Times New Roman"/>
          <w:color w:val="2E2E2E"/>
          <w:sz w:val="24"/>
          <w:szCs w:val="24"/>
        </w:rPr>
      </w:pPr>
      <w:r w:rsidRPr="00D01DB5">
        <w:rPr>
          <w:rFonts w:ascii="Times New Roman" w:hAnsi="Times New Roman" w:cs="Times New Roman"/>
          <w:sz w:val="24"/>
          <w:szCs w:val="24"/>
        </w:rPr>
        <w:t xml:space="preserve">Artificial intelligence and machine learning have significantly influenced the pharmaceutical and </w:t>
      </w:r>
      <w:r w:rsidR="00FB3EF7">
        <w:rPr>
          <w:rFonts w:ascii="Times New Roman" w:hAnsi="Times New Roman" w:cs="Times New Roman"/>
          <w:sz w:val="24"/>
          <w:szCs w:val="24"/>
        </w:rPr>
        <w:t xml:space="preserve">consumer healthcare industries. </w:t>
      </w:r>
      <w:r w:rsidRPr="00D01DB5">
        <w:rPr>
          <w:rFonts w:ascii="Times New Roman" w:hAnsi="Times New Roman" w:cs="Times New Roman"/>
          <w:sz w:val="24"/>
          <w:szCs w:val="24"/>
        </w:rPr>
        <w:t xml:space="preserve">Artificial intelligence is a computer technology discipline that analyses enormous amounts of data in the medical field. Their ability to leverage meaningful correlations within a data collection can be helpful in diagnosis, therapy, selecting individuals for clinical trials, pharmaceutical production, and making predictions. </w:t>
      </w:r>
      <w:r w:rsidR="0040654B" w:rsidRPr="0040654B">
        <w:rPr>
          <w:rFonts w:ascii="Times New Roman" w:hAnsi="Times New Roman" w:cs="Times New Roman"/>
          <w:color w:val="2E2E2E"/>
          <w:sz w:val="24"/>
          <w:szCs w:val="24"/>
        </w:rPr>
        <w:t>The main advantages of artificial intelligence include cheaper costs for medication research, better returns on investment, and perhaps even lower end-user costs.</w:t>
      </w:r>
      <w:r w:rsidR="0040654B" w:rsidRPr="0040654B">
        <w:rPr>
          <w:rFonts w:ascii="Times New Roman" w:hAnsi="Times New Roman" w:cs="Times New Roman"/>
          <w:color w:val="2E2E2E"/>
          <w:sz w:val="24"/>
          <w:szCs w:val="24"/>
          <w:vertAlign w:val="superscript"/>
        </w:rPr>
        <w:t>1</w:t>
      </w:r>
      <w:r w:rsidR="0040654B">
        <w:rPr>
          <w:rFonts w:ascii="Times New Roman" w:hAnsi="Times New Roman" w:cs="Times New Roman"/>
          <w:color w:val="2E2E2E"/>
          <w:sz w:val="24"/>
          <w:szCs w:val="24"/>
          <w:vertAlign w:val="superscript"/>
        </w:rPr>
        <w:t xml:space="preserve"> </w:t>
      </w:r>
      <w:r w:rsidRPr="00032198">
        <w:rPr>
          <w:rFonts w:ascii="Times New Roman" w:hAnsi="Times New Roman" w:cs="Times New Roman"/>
          <w:color w:val="2E2E2E"/>
          <w:sz w:val="24"/>
          <w:szCs w:val="24"/>
        </w:rPr>
        <w:t>This article describes the use of artificial intelligence and machine learning to augment </w:t>
      </w:r>
      <w:hyperlink r:id="rId7" w:tooltip="Learn more about drug from ScienceDirect's AI-generated Topic Pages" w:history="1">
        <w:r w:rsidRPr="00032198">
          <w:rPr>
            <w:rStyle w:val="Hyperlink"/>
            <w:rFonts w:ascii="Times New Roman" w:hAnsi="Times New Roman" w:cs="Times New Roman"/>
            <w:color w:val="2E2E2E"/>
            <w:sz w:val="24"/>
            <w:szCs w:val="24"/>
          </w:rPr>
          <w:t>drug</w:t>
        </w:r>
      </w:hyperlink>
      <w:r w:rsidRPr="00032198">
        <w:rPr>
          <w:rFonts w:ascii="Times New Roman" w:hAnsi="Times New Roman" w:cs="Times New Roman"/>
          <w:color w:val="2E2E2E"/>
          <w:sz w:val="24"/>
          <w:szCs w:val="24"/>
        </w:rPr>
        <w:t> discovery and development to make them more efficient and accurate.</w:t>
      </w:r>
      <w:r>
        <w:rPr>
          <w:rFonts w:ascii="Times New Roman" w:hAnsi="Times New Roman" w:cs="Times New Roman"/>
          <w:color w:val="2E2E2E"/>
          <w:sz w:val="24"/>
          <w:szCs w:val="24"/>
        </w:rPr>
        <w:t xml:space="preserve"> </w:t>
      </w:r>
      <w:r w:rsidRPr="00032198">
        <w:rPr>
          <w:rFonts w:ascii="Times New Roman" w:hAnsi="Times New Roman" w:cs="Times New Roman"/>
          <w:color w:val="2E2E2E"/>
          <w:sz w:val="24"/>
          <w:szCs w:val="24"/>
        </w:rPr>
        <w:t>AI is currently used in the pharmaceutical industry in four main ways. The first is in the assessment of the severity of disease and the prediction of whether </w:t>
      </w:r>
      <w:hyperlink r:id="rId8" w:tooltip="Learn more about treatment from ScienceDirect's AI-generated Topic Pages" w:history="1">
        <w:r w:rsidRPr="00032198">
          <w:rPr>
            <w:rStyle w:val="Hyperlink"/>
            <w:rFonts w:ascii="Times New Roman" w:hAnsi="Times New Roman" w:cs="Times New Roman"/>
            <w:color w:val="2E2E2E"/>
            <w:sz w:val="24"/>
            <w:szCs w:val="24"/>
          </w:rPr>
          <w:t>treatment</w:t>
        </w:r>
      </w:hyperlink>
      <w:r w:rsidRPr="00032198">
        <w:rPr>
          <w:rFonts w:ascii="Times New Roman" w:hAnsi="Times New Roman" w:cs="Times New Roman"/>
          <w:color w:val="2E2E2E"/>
          <w:sz w:val="24"/>
          <w:szCs w:val="24"/>
        </w:rPr>
        <w:t> will be successful for an individual patient, even prior to its administration. Secondly, it is used to prevent or solve complications during treatment. Its third main use is as an </w:t>
      </w:r>
      <w:hyperlink r:id="rId9" w:tooltip="Learn more about assistive technology from ScienceDirect's AI-generated Topic Pages" w:history="1">
        <w:r w:rsidRPr="00032198">
          <w:rPr>
            <w:rStyle w:val="Hyperlink"/>
            <w:rFonts w:ascii="Times New Roman" w:hAnsi="Times New Roman" w:cs="Times New Roman"/>
            <w:color w:val="2E2E2E"/>
            <w:sz w:val="24"/>
            <w:szCs w:val="24"/>
          </w:rPr>
          <w:t>assistive technology</w:t>
        </w:r>
      </w:hyperlink>
      <w:r w:rsidR="000F0CAB">
        <w:rPr>
          <w:rFonts w:ascii="Times New Roman" w:hAnsi="Times New Roman" w:cs="Times New Roman"/>
          <w:color w:val="2E2E2E"/>
          <w:sz w:val="24"/>
          <w:szCs w:val="24"/>
        </w:rPr>
        <w:t xml:space="preserve"> </w:t>
      </w:r>
      <w:r w:rsidRPr="00032198">
        <w:rPr>
          <w:rFonts w:ascii="Times New Roman" w:hAnsi="Times New Roman" w:cs="Times New Roman"/>
          <w:color w:val="2E2E2E"/>
          <w:sz w:val="24"/>
          <w:szCs w:val="24"/>
        </w:rPr>
        <w:t>during treatment procedures or operations on patients. Lastly, it is used to determine the reasons behind the use of particular instruments or chemicals during treatment, and to develop or extrapolate new uses for instruments or chemicals to improve safety and efficacy.</w:t>
      </w:r>
      <w:r w:rsidRPr="00D01DB5">
        <w:t xml:space="preserve"> </w:t>
      </w:r>
      <w:r w:rsidRPr="00D01DB5">
        <w:rPr>
          <w:rFonts w:ascii="Times New Roman" w:hAnsi="Times New Roman" w:cs="Times New Roman"/>
          <w:color w:val="2E2E2E"/>
          <w:sz w:val="24"/>
          <w:szCs w:val="24"/>
        </w:rPr>
        <w:t>Enhanced computational power and the development of innovative techniques in the field of AI could be used to reform drug discovery and development processes.</w:t>
      </w:r>
    </w:p>
    <w:p w:rsidR="00E11173" w:rsidRPr="007566D1" w:rsidRDefault="00E11173" w:rsidP="007566D1">
      <w:pPr>
        <w:pStyle w:val="Heading1"/>
        <w:numPr>
          <w:ilvl w:val="0"/>
          <w:numId w:val="2"/>
        </w:numPr>
        <w:rPr>
          <w:rFonts w:ascii="Times New Roman" w:hAnsi="Times New Roman" w:cs="Times New Roman"/>
        </w:rPr>
      </w:pPr>
      <w:r w:rsidRPr="007566D1">
        <w:rPr>
          <w:rFonts w:ascii="Times New Roman" w:hAnsi="Times New Roman" w:cs="Times New Roman"/>
        </w:rPr>
        <w:t>AI: networks and tools</w:t>
      </w:r>
    </w:p>
    <w:p w:rsidR="00E11173" w:rsidRDefault="00E11173" w:rsidP="00E11173"/>
    <w:p w:rsidR="00E11173" w:rsidRDefault="0040654B" w:rsidP="00E11173">
      <w:pPr>
        <w:jc w:val="both"/>
        <w:rPr>
          <w:rFonts w:ascii="Times New Roman" w:hAnsi="Times New Roman" w:cs="Times New Roman"/>
          <w:color w:val="212121"/>
          <w:sz w:val="24"/>
          <w:szCs w:val="24"/>
          <w:shd w:val="clear" w:color="auto" w:fill="FFFFFF"/>
        </w:rPr>
      </w:pPr>
      <w:r w:rsidRPr="0040654B">
        <w:rPr>
          <w:rFonts w:ascii="Times New Roman" w:hAnsi="Times New Roman" w:cs="Times New Roman"/>
          <w:color w:val="212121"/>
          <w:sz w:val="24"/>
          <w:szCs w:val="24"/>
          <w:shd w:val="clear" w:color="auto" w:fill="FFFFFF"/>
        </w:rPr>
        <w:t>AI comprises a number of approach domains, including machine learning (ML), a fundamental paradigm, reasoning, knowledge representation, and solution search. In machine learning (ML), algorithms are used to find patterns in a set of data th</w:t>
      </w:r>
      <w:r>
        <w:rPr>
          <w:rFonts w:ascii="Times New Roman" w:hAnsi="Times New Roman" w:cs="Times New Roman"/>
          <w:color w:val="212121"/>
          <w:sz w:val="24"/>
          <w:szCs w:val="24"/>
          <w:shd w:val="clear" w:color="auto" w:fill="FFFFFF"/>
        </w:rPr>
        <w:t>at has been further categorised</w:t>
      </w:r>
      <w:r w:rsidR="00E11173" w:rsidRPr="00E11173">
        <w:rPr>
          <w:rFonts w:ascii="Times New Roman" w:hAnsi="Times New Roman" w:cs="Times New Roman"/>
          <w:color w:val="212121"/>
          <w:sz w:val="24"/>
          <w:szCs w:val="24"/>
          <w:shd w:val="clear" w:color="auto" w:fill="FFFFFF"/>
        </w:rPr>
        <w:t>.</w:t>
      </w:r>
      <w:r w:rsidRPr="0040654B">
        <w:t xml:space="preserve"> </w:t>
      </w:r>
      <w:r w:rsidRPr="0040654B">
        <w:rPr>
          <w:rFonts w:ascii="Times New Roman" w:hAnsi="Times New Roman" w:cs="Times New Roman"/>
          <w:color w:val="212121"/>
          <w:sz w:val="24"/>
          <w:szCs w:val="24"/>
          <w:shd w:val="clear" w:color="auto" w:fill="FFFFFF"/>
        </w:rPr>
        <w:t xml:space="preserve">Deep learning (DL), a branch of machine learning that uses artificial neural networks (ANNs), is one such branch. </w:t>
      </w:r>
      <w:r w:rsidR="00E11173" w:rsidRPr="00E11173">
        <w:rPr>
          <w:rFonts w:ascii="Times New Roman" w:hAnsi="Times New Roman" w:cs="Times New Roman"/>
          <w:color w:val="212121"/>
          <w:sz w:val="24"/>
          <w:szCs w:val="24"/>
          <w:shd w:val="clear" w:color="auto" w:fill="FFFFFF"/>
        </w:rPr>
        <w:t>These comprise a set of interconnected sophisticated computing elements involving ‘perceptons’ analogous to human biological neurons, mimicking the transmission of electrical impulses in the human brain</w:t>
      </w:r>
      <w:r w:rsidR="00A75EDB">
        <w:rPr>
          <w:rFonts w:ascii="Times New Roman" w:hAnsi="Times New Roman" w:cs="Times New Roman"/>
          <w:color w:val="212121"/>
          <w:sz w:val="24"/>
          <w:szCs w:val="24"/>
          <w:shd w:val="clear" w:color="auto" w:fill="FFFFFF"/>
        </w:rPr>
        <w:t>.</w:t>
      </w:r>
      <w:r w:rsidR="00A75EDB" w:rsidRPr="00A75EDB">
        <w:rPr>
          <w:rFonts w:ascii="Times New Roman" w:hAnsi="Times New Roman" w:cs="Times New Roman"/>
          <w:color w:val="212121"/>
          <w:sz w:val="24"/>
          <w:szCs w:val="24"/>
          <w:shd w:val="clear" w:color="auto" w:fill="FFFFFF"/>
          <w:vertAlign w:val="superscript"/>
        </w:rPr>
        <w:t>2</w:t>
      </w:r>
      <w:r w:rsidR="00E11173" w:rsidRPr="00E11173">
        <w:rPr>
          <w:rFonts w:ascii="Times New Roman" w:hAnsi="Times New Roman" w:cs="Times New Roman"/>
          <w:color w:val="212121"/>
          <w:sz w:val="24"/>
          <w:szCs w:val="24"/>
          <w:shd w:val="clear" w:color="auto" w:fill="FFFFFF"/>
        </w:rPr>
        <w:t xml:space="preserve"> ANNs constitute a set of nodes, each receiving a separate input, ultimately converting them to output, either singly or multi-linked using algorithms to solve problems.</w:t>
      </w:r>
      <w:r w:rsidR="00A75EDB" w:rsidRPr="00A75EDB">
        <w:rPr>
          <w:rFonts w:ascii="Times New Roman" w:hAnsi="Times New Roman" w:cs="Times New Roman"/>
          <w:color w:val="212121"/>
          <w:sz w:val="24"/>
          <w:szCs w:val="24"/>
          <w:shd w:val="clear" w:color="auto" w:fill="FFFFFF"/>
          <w:vertAlign w:val="superscript"/>
        </w:rPr>
        <w:t>3</w:t>
      </w:r>
      <w:r w:rsidR="00E11173" w:rsidRPr="00E11173">
        <w:rPr>
          <w:rFonts w:ascii="Times New Roman" w:hAnsi="Times New Roman" w:cs="Times New Roman"/>
          <w:color w:val="212121"/>
          <w:sz w:val="24"/>
          <w:szCs w:val="24"/>
          <w:shd w:val="clear" w:color="auto" w:fill="FFFFFF"/>
        </w:rPr>
        <w:t xml:space="preserve"> ANNs involve various types, including multilayer perceptron (MLP) networks, recurrent neural networks (RNNs), and convolutional neural networks (CNNs), which utilize either supervised or unsupervised training procedures.</w:t>
      </w:r>
      <w:r w:rsidR="00A75EDB" w:rsidRPr="00A75EDB">
        <w:rPr>
          <w:rFonts w:ascii="Times New Roman" w:hAnsi="Times New Roman" w:cs="Times New Roman"/>
          <w:color w:val="212121"/>
          <w:sz w:val="24"/>
          <w:szCs w:val="24"/>
          <w:shd w:val="clear" w:color="auto" w:fill="FFFFFF"/>
          <w:vertAlign w:val="superscript"/>
        </w:rPr>
        <w:t>4,5</w:t>
      </w:r>
    </w:p>
    <w:p w:rsidR="00E11173" w:rsidRDefault="00E11173" w:rsidP="00A75EDB">
      <w:pPr>
        <w:pStyle w:val="NormalWeb"/>
        <w:spacing w:before="400" w:beforeAutospacing="0" w:after="400" w:afterAutospacing="0" w:line="276" w:lineRule="auto"/>
        <w:jc w:val="both"/>
      </w:pPr>
      <w:r>
        <w:lastRenderedPageBreak/>
        <w:t>The MLP network has applications including pattern recognition, optimization aids, process identification, and controls, are usually trained by supervised training procedures operating in a single direction only, and can be used as universal pattern classifiers.</w:t>
      </w:r>
      <w:r w:rsidR="00A75EDB">
        <w:rPr>
          <w:vertAlign w:val="superscript"/>
        </w:rPr>
        <w:t xml:space="preserve"> </w:t>
      </w:r>
      <w:r>
        <w:t>RNNs are networks with a closed-loop, having the capability to memorize and store information, such as Boltzmann constants and Hopfield networks</w:t>
      </w:r>
      <w:r w:rsidR="00A75EDB">
        <w:t>.</w:t>
      </w:r>
      <w:r w:rsidR="00A75EDB" w:rsidRPr="00A75EDB">
        <w:rPr>
          <w:vertAlign w:val="superscript"/>
        </w:rPr>
        <w:t>6</w:t>
      </w:r>
      <w:r w:rsidR="00A75EDB">
        <w:t xml:space="preserve"> </w:t>
      </w:r>
      <w:r>
        <w:t>CNNs are a series of dynamic systems with local connections, characterized by its topology, and have use in image and video processing, biological system modeling, processing complex brain functions, pattern recognition, and sophisticated signal processing.</w:t>
      </w:r>
      <w:r w:rsidR="00A75EDB" w:rsidRPr="00A75EDB">
        <w:rPr>
          <w:vertAlign w:val="superscript"/>
        </w:rPr>
        <w:t>7</w:t>
      </w:r>
      <w:r>
        <w:t xml:space="preserve"> The more complex forms include Kohonen networks, RBF networks, LVQ networks, counter-propagation networks, and ADALINE networks.</w:t>
      </w:r>
      <w:r w:rsidR="00A75EDB" w:rsidRPr="00A75EDB">
        <w:rPr>
          <w:vertAlign w:val="superscript"/>
        </w:rPr>
        <w:t>6</w:t>
      </w:r>
      <w:r>
        <w:t xml:space="preserve"> Examples of method domains of AI are summarized in </w:t>
      </w:r>
      <w:r w:rsidR="00A75EDB">
        <w:t xml:space="preserve"> </w:t>
      </w:r>
      <w:hyperlink r:id="rId10" w:tgtFrame="figure" w:history="1">
        <w:r w:rsidRPr="00A75EDB">
          <w:rPr>
            <w:rStyle w:val="Hyperlink"/>
            <w:rFonts w:eastAsiaTheme="majorEastAsia"/>
            <w:b/>
            <w:color w:val="auto"/>
          </w:rPr>
          <w:t>Figure 1</w:t>
        </w:r>
      </w:hyperlink>
      <w:r w:rsidRPr="00A75EDB">
        <w:rPr>
          <w:b/>
        </w:rPr>
        <w:t> .</w:t>
      </w:r>
    </w:p>
    <w:p w:rsidR="00C42B87" w:rsidRDefault="00E11173" w:rsidP="00C42B87">
      <w:pPr>
        <w:pStyle w:val="NormalWeb"/>
        <w:spacing w:before="400" w:beforeAutospacing="0" w:after="400" w:afterAutospacing="0"/>
        <w:jc w:val="center"/>
      </w:pPr>
      <w:r>
        <w:rPr>
          <w:noProof/>
        </w:rPr>
        <w:drawing>
          <wp:inline distT="0" distB="0" distL="0" distR="0" wp14:anchorId="0382D044" wp14:editId="68A0A6D2">
            <wp:extent cx="5023413" cy="258851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6154" cy="2595076"/>
                    </a:xfrm>
                    <a:prstGeom prst="rect">
                      <a:avLst/>
                    </a:prstGeom>
                  </pic:spPr>
                </pic:pic>
              </a:graphicData>
            </a:graphic>
          </wp:inline>
        </w:drawing>
      </w:r>
    </w:p>
    <w:p w:rsidR="00C42B87" w:rsidRPr="00C42B87" w:rsidRDefault="00C42B87" w:rsidP="00C42B87">
      <w:pPr>
        <w:pStyle w:val="NormalWeb"/>
        <w:spacing w:before="400" w:beforeAutospacing="0" w:after="400" w:afterAutospacing="0"/>
        <w:jc w:val="both"/>
        <w:rPr>
          <w:sz w:val="20"/>
          <w:szCs w:val="20"/>
        </w:rPr>
      </w:pPr>
      <w:r w:rsidRPr="00C42B87">
        <w:rPr>
          <w:b/>
          <w:sz w:val="20"/>
          <w:szCs w:val="20"/>
        </w:rPr>
        <w:t>Figure 1.</w:t>
      </w:r>
      <w:r w:rsidRPr="00C42B87">
        <w:rPr>
          <w:sz w:val="20"/>
          <w:szCs w:val="20"/>
        </w:rPr>
        <w:t xml:space="preserve"> Method domains of artificial intelligence (AI). This figure shows different AI method domains along with their subfields that can be implemented in different fields drug discovery and development.</w:t>
      </w:r>
    </w:p>
    <w:p w:rsidR="00E11173" w:rsidRPr="00E11173" w:rsidRDefault="00E11173" w:rsidP="00A75EDB">
      <w:pPr>
        <w:pStyle w:val="NormalWeb"/>
        <w:spacing w:before="400" w:beforeAutospacing="0" w:after="400" w:afterAutospacing="0" w:line="276" w:lineRule="auto"/>
        <w:jc w:val="both"/>
      </w:pPr>
      <w:r w:rsidRPr="00E11173">
        <w:t>Several tools have been developed based on the networks that form the core architecture of AI systems. One such tool developed using AI technology is the International Business Machine (IBM) Watson supercomputer (IBM, New York, USA). It was designed to assist in the analysis of a patient’s medical information and its correlation with a vast database, resulting in suggesting treatment strategies for cancer. This system can also be used for the rapid detection of diseases. This was demonstrated by its ability to detect b</w:t>
      </w:r>
      <w:r w:rsidR="00A75EDB">
        <w:t>reast cancer in only 60 s</w:t>
      </w:r>
      <w:r w:rsidRPr="00E11173">
        <w:t>.</w:t>
      </w:r>
      <w:r w:rsidR="00A75EDB" w:rsidRPr="00A75EDB">
        <w:rPr>
          <w:vertAlign w:val="superscript"/>
        </w:rPr>
        <w:t>8,</w:t>
      </w:r>
      <w:r w:rsidR="00A75EDB">
        <w:rPr>
          <w:vertAlign w:val="superscript"/>
        </w:rPr>
        <w:t xml:space="preserve"> </w:t>
      </w:r>
      <w:r w:rsidR="00A75EDB" w:rsidRPr="00A75EDB">
        <w:rPr>
          <w:vertAlign w:val="superscript"/>
        </w:rPr>
        <w:t>9</w:t>
      </w:r>
    </w:p>
    <w:p w:rsidR="004E515C" w:rsidRPr="007566D1" w:rsidRDefault="004E515C" w:rsidP="007566D1">
      <w:pPr>
        <w:pStyle w:val="Heading1"/>
        <w:numPr>
          <w:ilvl w:val="0"/>
          <w:numId w:val="2"/>
        </w:numPr>
        <w:rPr>
          <w:rFonts w:ascii="Times New Roman" w:hAnsi="Times New Roman" w:cs="Times New Roman"/>
        </w:rPr>
      </w:pPr>
      <w:r w:rsidRPr="007566D1">
        <w:rPr>
          <w:rFonts w:ascii="Times New Roman" w:hAnsi="Times New Roman" w:cs="Times New Roman"/>
        </w:rPr>
        <w:t>Present scenario of AI in pharma</w:t>
      </w:r>
    </w:p>
    <w:p w:rsidR="0042257A" w:rsidRDefault="0042257A" w:rsidP="00E11173">
      <w:pPr>
        <w:jc w:val="both"/>
      </w:pPr>
    </w:p>
    <w:p w:rsidR="00860AC7" w:rsidRPr="00E11173" w:rsidRDefault="00E11173" w:rsidP="00E11173">
      <w:pPr>
        <w:jc w:val="both"/>
        <w:rPr>
          <w:rFonts w:ascii="Times New Roman" w:hAnsi="Times New Roman" w:cs="Times New Roman"/>
          <w:sz w:val="24"/>
          <w:szCs w:val="24"/>
          <w:vertAlign w:val="superscript"/>
        </w:rPr>
      </w:pPr>
      <w:r w:rsidRPr="00FB3EF7">
        <w:rPr>
          <w:rFonts w:ascii="Times New Roman" w:hAnsi="Times New Roman" w:cs="Times New Roman"/>
          <w:sz w:val="24"/>
          <w:szCs w:val="24"/>
        </w:rPr>
        <w:t>According to some experts, by 2025, over half of all global healthcare corporations will have implemented AI plans, and it will be critical for how b</w:t>
      </w:r>
      <w:r>
        <w:rPr>
          <w:rFonts w:ascii="Times New Roman" w:hAnsi="Times New Roman" w:cs="Times New Roman"/>
          <w:sz w:val="24"/>
          <w:szCs w:val="24"/>
        </w:rPr>
        <w:t>usinesses operate in the future</w:t>
      </w:r>
      <w:r w:rsidRPr="00FB3EF7">
        <w:rPr>
          <w:rFonts w:ascii="Times New Roman" w:hAnsi="Times New Roman" w:cs="Times New Roman"/>
          <w:sz w:val="24"/>
          <w:szCs w:val="24"/>
        </w:rPr>
        <w:t xml:space="preserve">. Top pharmaceutical corporations partner with AI vendors for research &amp; development and overall drug discovery and incorporate AI technology into their production processes. </w:t>
      </w:r>
      <w:r w:rsidR="00296277" w:rsidRPr="00296277">
        <w:rPr>
          <w:rFonts w:ascii="Times New Roman" w:hAnsi="Times New Roman" w:cs="Times New Roman"/>
          <w:sz w:val="24"/>
          <w:szCs w:val="24"/>
        </w:rPr>
        <w:t xml:space="preserve">According to </w:t>
      </w:r>
      <w:r w:rsidR="00296277">
        <w:rPr>
          <w:rFonts w:ascii="Times New Roman" w:hAnsi="Times New Roman" w:cs="Times New Roman"/>
          <w:sz w:val="24"/>
          <w:szCs w:val="24"/>
        </w:rPr>
        <w:t>surveys</w:t>
      </w:r>
      <w:r w:rsidR="00296277" w:rsidRPr="00296277">
        <w:rPr>
          <w:rFonts w:ascii="Times New Roman" w:hAnsi="Times New Roman" w:cs="Times New Roman"/>
          <w:sz w:val="24"/>
          <w:szCs w:val="24"/>
        </w:rPr>
        <w:t>, 62% of healthcare organizations plan to invest in AI shortly, and 72% of companies believe AI will be indispensable to their operations in the future.</w:t>
      </w:r>
      <w:r w:rsidR="00BF7AF0">
        <w:rPr>
          <w:rFonts w:ascii="Times New Roman" w:hAnsi="Times New Roman" w:cs="Times New Roman"/>
          <w:sz w:val="24"/>
          <w:szCs w:val="24"/>
          <w:vertAlign w:val="superscript"/>
        </w:rPr>
        <w:t>10, 11</w:t>
      </w:r>
    </w:p>
    <w:p w:rsidR="004E515C" w:rsidRDefault="005F1B9A" w:rsidP="00860AC7">
      <w:pPr>
        <w:jc w:val="both"/>
        <w:rPr>
          <w:rFonts w:ascii="Times New Roman" w:hAnsi="Times New Roman" w:cs="Times New Roman"/>
          <w:sz w:val="24"/>
          <w:szCs w:val="24"/>
          <w:vertAlign w:val="superscript"/>
        </w:rPr>
      </w:pPr>
      <w:r w:rsidRPr="005F1B9A">
        <w:rPr>
          <w:rFonts w:ascii="Times New Roman" w:hAnsi="Times New Roman" w:cs="Times New Roman"/>
          <w:sz w:val="24"/>
          <w:szCs w:val="24"/>
        </w:rPr>
        <w:t xml:space="preserve">Researchers claim that the use of AI and ML technologies improves decision-making, maximizes innovation, boosts the effectiveness of research and clinical trials, and develops helpful new tools for doctors, patients, insurers, and regulators. </w:t>
      </w:r>
      <w:r w:rsidR="00860AC7" w:rsidRPr="00860AC7">
        <w:rPr>
          <w:rFonts w:ascii="Times New Roman" w:hAnsi="Times New Roman" w:cs="Times New Roman"/>
          <w:sz w:val="24"/>
          <w:szCs w:val="24"/>
        </w:rPr>
        <w:t>Roche, Pfizer, Merck, AstraZeneca, GSK, Sanofi, AbbVie, Bristol-Myers Squibb, and Johnson &amp; Johnson are among the top pharmaceutical corporations that have already partnered with or purchased AI technologies. The Massachusetts Institute of Technology has launched a Machine Learning based on Pharmaceutical Research and Synthesis program teamed with Novartis and Pfizer in 2018 to change medication design and production. The consortium intends to bridge the gap between MIT's machine learning research and drug discovery research by bringing together researchers and industry to identify and solve the most pressing issues.</w:t>
      </w:r>
      <w:r w:rsidR="00BF7AF0">
        <w:rPr>
          <w:rFonts w:ascii="Times New Roman" w:hAnsi="Times New Roman" w:cs="Times New Roman"/>
          <w:sz w:val="24"/>
          <w:szCs w:val="24"/>
          <w:vertAlign w:val="superscript"/>
        </w:rPr>
        <w:t>12</w:t>
      </w:r>
    </w:p>
    <w:p w:rsidR="007566D1" w:rsidRDefault="005F1B9A" w:rsidP="007566D1">
      <w:pPr>
        <w:jc w:val="both"/>
        <w:rPr>
          <w:rFonts w:ascii="Times New Roman" w:hAnsi="Times New Roman" w:cs="Times New Roman"/>
          <w:sz w:val="24"/>
          <w:szCs w:val="24"/>
          <w:vertAlign w:val="superscript"/>
        </w:rPr>
      </w:pPr>
      <w:r w:rsidRPr="005F1B9A">
        <w:rPr>
          <w:rFonts w:ascii="Times New Roman" w:hAnsi="Times New Roman" w:cs="Times New Roman"/>
          <w:sz w:val="24"/>
          <w:szCs w:val="24"/>
        </w:rPr>
        <w:t>GSK also collaborated with Cloud Pharmaceuticals to accelerate the development of novel drug candidates. In April 2020, GSK and Vir Biotechnology announced a collaboration to boost COVID-19 dru</w:t>
      </w:r>
      <w:r>
        <w:rPr>
          <w:rFonts w:ascii="Times New Roman" w:hAnsi="Times New Roman" w:cs="Times New Roman"/>
          <w:sz w:val="24"/>
          <w:szCs w:val="24"/>
        </w:rPr>
        <w:t>g discovery using CRISPR and AI</w:t>
      </w:r>
      <w:r w:rsidR="00860AC7" w:rsidRPr="00860AC7">
        <w:rPr>
          <w:rFonts w:ascii="Times New Roman" w:hAnsi="Times New Roman" w:cs="Times New Roman"/>
          <w:sz w:val="24"/>
          <w:szCs w:val="24"/>
        </w:rPr>
        <w:t xml:space="preserve">. </w:t>
      </w:r>
      <w:r w:rsidRPr="005F1B9A">
        <w:rPr>
          <w:rFonts w:ascii="Times New Roman" w:hAnsi="Times New Roman" w:cs="Times New Roman"/>
          <w:sz w:val="24"/>
          <w:szCs w:val="24"/>
        </w:rPr>
        <w:t xml:space="preserve">Roche has partnered with Owkin, a medical research machine learning platform, to speed pharmaceutical discovery, development, and clinical trials. </w:t>
      </w:r>
      <w:r w:rsidR="00860AC7" w:rsidRPr="00860AC7">
        <w:rPr>
          <w:rFonts w:ascii="Times New Roman" w:hAnsi="Times New Roman" w:cs="Times New Roman"/>
          <w:sz w:val="24"/>
          <w:szCs w:val="24"/>
        </w:rPr>
        <w:t>Abbott also just introduced an artificial intelligence</w:t>
      </w:r>
      <w:r w:rsidR="00F515D1">
        <w:rPr>
          <w:rFonts w:ascii="Times New Roman" w:hAnsi="Times New Roman" w:cs="Times New Roman"/>
          <w:sz w:val="24"/>
          <w:szCs w:val="24"/>
        </w:rPr>
        <w:t xml:space="preserve"> </w:t>
      </w:r>
      <w:r w:rsidR="00860AC7" w:rsidRPr="00860AC7">
        <w:rPr>
          <w:rFonts w:ascii="Times New Roman" w:hAnsi="Times New Roman" w:cs="Times New Roman"/>
          <w:sz w:val="24"/>
          <w:szCs w:val="24"/>
        </w:rPr>
        <w:t xml:space="preserve">powered coronary imaging technology. </w:t>
      </w:r>
      <w:r w:rsidRPr="005F1B9A">
        <w:rPr>
          <w:rFonts w:ascii="Times New Roman" w:hAnsi="Times New Roman" w:cs="Times New Roman"/>
          <w:sz w:val="24"/>
          <w:szCs w:val="24"/>
        </w:rPr>
        <w:t>To facilitate better decision-making during coronary stenting procedures, AI platforms can assess channel diameter and determine the severity of calcium-based obstructions.</w:t>
      </w:r>
      <w:r w:rsidR="00BF7AF0" w:rsidRPr="00BF7AF0">
        <w:rPr>
          <w:rFonts w:ascii="Times New Roman" w:hAnsi="Times New Roman" w:cs="Times New Roman"/>
          <w:sz w:val="24"/>
          <w:szCs w:val="24"/>
          <w:vertAlign w:val="superscript"/>
        </w:rPr>
        <w:t>13</w:t>
      </w:r>
    </w:p>
    <w:p w:rsidR="005D49F9" w:rsidRPr="007566D1" w:rsidRDefault="007566D1" w:rsidP="007566D1">
      <w:pPr>
        <w:pStyle w:val="Heading1"/>
        <w:numPr>
          <w:ilvl w:val="0"/>
          <w:numId w:val="2"/>
        </w:numPr>
        <w:rPr>
          <w:rFonts w:ascii="Times New Roman" w:hAnsi="Times New Roman" w:cs="Times New Roman"/>
        </w:rPr>
      </w:pPr>
      <w:r>
        <w:rPr>
          <w:rFonts w:ascii="Times New Roman" w:hAnsi="Times New Roman" w:cs="Times New Roman"/>
        </w:rPr>
        <w:t>AI based-</w:t>
      </w:r>
      <w:r w:rsidR="00330601" w:rsidRPr="007566D1">
        <w:rPr>
          <w:rFonts w:ascii="Times New Roman" w:hAnsi="Times New Roman" w:cs="Times New Roman"/>
        </w:rPr>
        <w:t xml:space="preserve"> drug discovery</w:t>
      </w:r>
    </w:p>
    <w:p w:rsidR="00330601" w:rsidRPr="00497331" w:rsidRDefault="00C20E41" w:rsidP="00FB3EF7">
      <w:pPr>
        <w:jc w:val="both"/>
        <w:rPr>
          <w:rFonts w:ascii="Times New Roman" w:hAnsi="Times New Roman" w:cs="Times New Roman"/>
          <w:color w:val="212121"/>
          <w:sz w:val="24"/>
          <w:szCs w:val="24"/>
          <w:shd w:val="clear" w:color="auto" w:fill="FFFFFF"/>
        </w:rPr>
      </w:pPr>
      <w:r w:rsidRPr="00C20E41">
        <w:rPr>
          <w:rFonts w:ascii="Times New Roman" w:hAnsi="Times New Roman" w:cs="Times New Roman"/>
          <w:sz w:val="24"/>
          <w:szCs w:val="24"/>
        </w:rPr>
        <w:t xml:space="preserve">More than </w:t>
      </w:r>
      <w:r w:rsidRPr="00C20E41">
        <w:rPr>
          <w:rFonts w:ascii="Times New Roman" w:hAnsi="Times New Roman" w:cs="Times New Roman"/>
          <w:color w:val="212121"/>
          <w:sz w:val="24"/>
          <w:szCs w:val="24"/>
          <w:shd w:val="clear" w:color="auto" w:fill="FFFFFF"/>
        </w:rPr>
        <w:t>&gt;10</w:t>
      </w:r>
      <w:r w:rsidRPr="00C20E41">
        <w:rPr>
          <w:rFonts w:ascii="Times New Roman" w:hAnsi="Times New Roman" w:cs="Times New Roman"/>
          <w:color w:val="212121"/>
          <w:sz w:val="24"/>
          <w:szCs w:val="24"/>
          <w:shd w:val="clear" w:color="auto" w:fill="FFFFFF"/>
          <w:vertAlign w:val="superscript"/>
        </w:rPr>
        <w:t>60</w:t>
      </w:r>
      <w:r w:rsidRPr="00C20E41">
        <w:rPr>
          <w:rFonts w:ascii="Times New Roman" w:hAnsi="Times New Roman" w:cs="Times New Roman"/>
          <w:color w:val="212121"/>
          <w:sz w:val="24"/>
          <w:szCs w:val="24"/>
          <w:shd w:val="clear" w:color="auto" w:fill="FFFFFF"/>
        </w:rPr>
        <w:t> </w:t>
      </w:r>
      <w:r w:rsidRPr="00C20E41">
        <w:rPr>
          <w:rFonts w:ascii="Times New Roman" w:hAnsi="Times New Roman" w:cs="Times New Roman"/>
          <w:sz w:val="24"/>
          <w:szCs w:val="24"/>
        </w:rPr>
        <w:t>molecules make up the enormous chemical space, which encourages the creation of many different pharmacological compounds.</w:t>
      </w:r>
      <w:r w:rsidR="00BF7AF0" w:rsidRPr="00BF7AF0">
        <w:rPr>
          <w:rFonts w:ascii="Times New Roman" w:hAnsi="Times New Roman" w:cs="Times New Roman"/>
          <w:color w:val="212121"/>
          <w:sz w:val="24"/>
          <w:szCs w:val="24"/>
          <w:shd w:val="clear" w:color="auto" w:fill="FFFFFF"/>
          <w:vertAlign w:val="superscript"/>
        </w:rPr>
        <w:t>14</w:t>
      </w:r>
      <w:r w:rsidR="00330601" w:rsidRPr="00497331">
        <w:rPr>
          <w:rFonts w:ascii="Times New Roman" w:hAnsi="Times New Roman" w:cs="Times New Roman"/>
          <w:color w:val="212121"/>
          <w:sz w:val="24"/>
          <w:szCs w:val="24"/>
          <w:shd w:val="clear" w:color="auto" w:fill="FFFFFF"/>
        </w:rPr>
        <w:t xml:space="preserve"> However, the lack of advanced technologies limits the drug development process, making it a time-consuming and expensive task, whi</w:t>
      </w:r>
      <w:r w:rsidR="00BF7AF0">
        <w:rPr>
          <w:rFonts w:ascii="Times New Roman" w:hAnsi="Times New Roman" w:cs="Times New Roman"/>
          <w:color w:val="212121"/>
          <w:sz w:val="24"/>
          <w:szCs w:val="24"/>
          <w:shd w:val="clear" w:color="auto" w:fill="FFFFFF"/>
        </w:rPr>
        <w:t>ch can be addressed by using AI</w:t>
      </w:r>
      <w:r w:rsidR="00330601" w:rsidRPr="00497331">
        <w:rPr>
          <w:rFonts w:ascii="Times New Roman" w:hAnsi="Times New Roman" w:cs="Times New Roman"/>
          <w:color w:val="212121"/>
          <w:sz w:val="24"/>
          <w:szCs w:val="24"/>
          <w:shd w:val="clear" w:color="auto" w:fill="FFFFFF"/>
        </w:rPr>
        <w:t>.</w:t>
      </w:r>
      <w:r w:rsidR="00BF7AF0" w:rsidRPr="00BF7AF0">
        <w:rPr>
          <w:rFonts w:ascii="Times New Roman" w:hAnsi="Times New Roman" w:cs="Times New Roman"/>
          <w:color w:val="212121"/>
          <w:sz w:val="24"/>
          <w:szCs w:val="24"/>
          <w:shd w:val="clear" w:color="auto" w:fill="FFFFFF"/>
          <w:vertAlign w:val="superscript"/>
        </w:rPr>
        <w:t>15</w:t>
      </w:r>
      <w:r w:rsidR="00330601" w:rsidRPr="00497331">
        <w:rPr>
          <w:rFonts w:ascii="Times New Roman" w:hAnsi="Times New Roman" w:cs="Times New Roman"/>
          <w:color w:val="212121"/>
          <w:sz w:val="24"/>
          <w:szCs w:val="24"/>
          <w:shd w:val="clear" w:color="auto" w:fill="FFFFFF"/>
        </w:rPr>
        <w:t xml:space="preserve"> </w:t>
      </w:r>
      <w:r w:rsidRPr="00C20E41">
        <w:rPr>
          <w:rFonts w:ascii="Times New Roman" w:hAnsi="Times New Roman" w:cs="Times New Roman"/>
          <w:color w:val="212121"/>
          <w:sz w:val="24"/>
          <w:szCs w:val="24"/>
          <w:shd w:val="clear" w:color="auto" w:fill="FFFFFF"/>
        </w:rPr>
        <w:t xml:space="preserve">AI can identify hit and lead compounds, as well as expedite therapeutic target validation and </w:t>
      </w:r>
      <w:r>
        <w:rPr>
          <w:rFonts w:ascii="Times New Roman" w:hAnsi="Times New Roman" w:cs="Times New Roman"/>
          <w:color w:val="212121"/>
          <w:sz w:val="24"/>
          <w:szCs w:val="24"/>
          <w:shd w:val="clear" w:color="auto" w:fill="FFFFFF"/>
        </w:rPr>
        <w:t>structural design optimization.</w:t>
      </w:r>
      <w:r w:rsidR="00BF7AF0">
        <w:rPr>
          <w:rFonts w:ascii="Times New Roman" w:hAnsi="Times New Roman" w:cs="Times New Roman"/>
          <w:sz w:val="24"/>
          <w:szCs w:val="24"/>
          <w:shd w:val="clear" w:color="auto" w:fill="FFFFFF"/>
          <w:vertAlign w:val="superscript"/>
        </w:rPr>
        <w:t>14,</w:t>
      </w:r>
      <w:r w:rsidR="00330601" w:rsidRPr="000F0CAB">
        <w:rPr>
          <w:rFonts w:ascii="Times New Roman" w:hAnsi="Times New Roman" w:cs="Times New Roman"/>
          <w:color w:val="212121"/>
          <w:sz w:val="24"/>
          <w:szCs w:val="24"/>
          <w:shd w:val="clear" w:color="auto" w:fill="FFFFFF"/>
          <w:vertAlign w:val="superscript"/>
        </w:rPr>
        <w:t> </w:t>
      </w:r>
      <w:r w:rsidR="00BF7AF0">
        <w:rPr>
          <w:rFonts w:ascii="Times New Roman" w:hAnsi="Times New Roman" w:cs="Times New Roman"/>
          <w:sz w:val="24"/>
          <w:szCs w:val="24"/>
          <w:shd w:val="clear" w:color="auto" w:fill="FFFFFF"/>
          <w:vertAlign w:val="superscript"/>
        </w:rPr>
        <w:t>16</w:t>
      </w:r>
      <w:r>
        <w:rPr>
          <w:rFonts w:ascii="Times New Roman" w:hAnsi="Times New Roman" w:cs="Times New Roman"/>
          <w:color w:val="212121"/>
          <w:sz w:val="24"/>
          <w:szCs w:val="24"/>
          <w:shd w:val="clear" w:color="auto" w:fill="FFFFFF"/>
        </w:rPr>
        <w:t xml:space="preserve"> </w:t>
      </w:r>
      <w:r w:rsidR="00330601" w:rsidRPr="00497331">
        <w:rPr>
          <w:rFonts w:ascii="Times New Roman" w:hAnsi="Times New Roman" w:cs="Times New Roman"/>
          <w:color w:val="212121"/>
          <w:sz w:val="24"/>
          <w:szCs w:val="24"/>
          <w:shd w:val="clear" w:color="auto" w:fill="FFFFFF"/>
        </w:rPr>
        <w:t>Different applications of AI in drug discovery are depicted in </w:t>
      </w:r>
      <w:r w:rsidR="00BF7AF0" w:rsidRPr="00BF7AF0">
        <w:rPr>
          <w:rFonts w:ascii="Times New Roman" w:hAnsi="Times New Roman" w:cs="Times New Roman"/>
          <w:b/>
          <w:sz w:val="24"/>
          <w:szCs w:val="24"/>
          <w:shd w:val="clear" w:color="auto" w:fill="FFFFFF"/>
        </w:rPr>
        <w:t>Figure 2</w:t>
      </w:r>
      <w:r w:rsidR="00330601" w:rsidRPr="00497331">
        <w:rPr>
          <w:rFonts w:ascii="Times New Roman" w:hAnsi="Times New Roman" w:cs="Times New Roman"/>
          <w:color w:val="212121"/>
          <w:sz w:val="24"/>
          <w:szCs w:val="24"/>
          <w:shd w:val="clear" w:color="auto" w:fill="FFFFFF"/>
        </w:rPr>
        <w:t>.</w:t>
      </w:r>
    </w:p>
    <w:p w:rsidR="00497331" w:rsidRPr="00497331" w:rsidRDefault="00497331" w:rsidP="00FB3EF7">
      <w:pPr>
        <w:jc w:val="both"/>
        <w:rPr>
          <w:rFonts w:ascii="Times New Roman" w:hAnsi="Times New Roman" w:cs="Times New Roman"/>
          <w:color w:val="212121"/>
          <w:sz w:val="24"/>
          <w:szCs w:val="24"/>
          <w:shd w:val="clear" w:color="auto" w:fill="FFFFFF"/>
        </w:rPr>
      </w:pPr>
    </w:p>
    <w:p w:rsidR="00497331" w:rsidRPr="00497331" w:rsidRDefault="00497331" w:rsidP="00BF7AF0">
      <w:pPr>
        <w:jc w:val="center"/>
        <w:rPr>
          <w:rFonts w:ascii="Times New Roman" w:hAnsi="Times New Roman" w:cs="Times New Roman"/>
          <w:sz w:val="24"/>
          <w:szCs w:val="24"/>
        </w:rPr>
      </w:pPr>
      <w:r w:rsidRPr="00497331">
        <w:rPr>
          <w:rFonts w:ascii="Times New Roman" w:hAnsi="Times New Roman" w:cs="Times New Roman"/>
          <w:noProof/>
          <w:sz w:val="24"/>
          <w:szCs w:val="24"/>
          <w:lang w:val="en-US"/>
        </w:rPr>
        <w:drawing>
          <wp:inline distT="0" distB="0" distL="0" distR="0" wp14:anchorId="4AB1A6D3" wp14:editId="29D5AE17">
            <wp:extent cx="4476861" cy="2288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4517" cy="2297053"/>
                    </a:xfrm>
                    <a:prstGeom prst="rect">
                      <a:avLst/>
                    </a:prstGeom>
                  </pic:spPr>
                </pic:pic>
              </a:graphicData>
            </a:graphic>
          </wp:inline>
        </w:drawing>
      </w:r>
    </w:p>
    <w:p w:rsidR="00497331" w:rsidRPr="00F0006B" w:rsidRDefault="00497331" w:rsidP="00FB3EF7">
      <w:pPr>
        <w:jc w:val="both"/>
        <w:rPr>
          <w:rFonts w:ascii="Times New Roman" w:hAnsi="Times New Roman" w:cs="Times New Roman"/>
          <w:b/>
          <w:sz w:val="20"/>
          <w:szCs w:val="20"/>
        </w:rPr>
      </w:pPr>
      <w:r w:rsidRPr="00F0006B">
        <w:rPr>
          <w:rFonts w:ascii="Times New Roman" w:hAnsi="Times New Roman" w:cs="Times New Roman"/>
          <w:b/>
          <w:sz w:val="20"/>
          <w:szCs w:val="20"/>
        </w:rPr>
        <w:t xml:space="preserve">Figure 2: </w:t>
      </w:r>
      <w:r w:rsidR="00F0006B" w:rsidRPr="00F0006B">
        <w:rPr>
          <w:rFonts w:ascii="Times New Roman" w:hAnsi="Times New Roman" w:cs="Times New Roman"/>
          <w:sz w:val="20"/>
          <w:szCs w:val="20"/>
        </w:rPr>
        <w:t>Role of artificial intelligence (AI) in drug discovery. AI can be used effectively in different parts of drug discovery, including drug design, chemical synthesis, drug screening, polypharmacology, and drug repurposing.</w:t>
      </w:r>
    </w:p>
    <w:p w:rsidR="00E463C8" w:rsidRPr="007566D1" w:rsidRDefault="00497331" w:rsidP="00FB3EF7">
      <w:pPr>
        <w:jc w:val="both"/>
        <w:rPr>
          <w:rFonts w:ascii="Cambria" w:hAnsi="Cambria"/>
          <w:color w:val="212121"/>
          <w:sz w:val="30"/>
          <w:szCs w:val="30"/>
          <w:shd w:val="clear" w:color="auto" w:fill="FFFFFF"/>
        </w:rPr>
      </w:pPr>
      <w:r w:rsidRPr="00497331">
        <w:rPr>
          <w:rFonts w:ascii="Times New Roman" w:hAnsi="Times New Roman" w:cs="Times New Roman"/>
          <w:color w:val="212121"/>
          <w:sz w:val="24"/>
          <w:szCs w:val="24"/>
          <w:shd w:val="clear" w:color="auto" w:fill="FFFFFF"/>
        </w:rPr>
        <w:t xml:space="preserve">Despite its advantages, AI faces some significant data challenges, such as the scale, growth, diversity, and uncertainty of the data. The data sets available for drug development in pharmaceutical companies can involve millions of compounds, and traditional ML tools might not be able to deal with these types of data. Quantitative structure-activity relationship (QSAR)-based computational model can quickly predict large numbers of compounds or simple physicochemical parameters, such as log P or log D. However, these models are some way from the predictions of complex biological properties, such as the efficacy and adverse effects of compounds. In addition, QSAR-based models also face problems such as small training sets, experimental data error in training sets, and lack of experimental validations. To overcome these challenges, recently developed AI approaches, such as DL and relevant modeling studies, can be implemented for safety and efficacy evaluations of drug molecules based on big data modeling and analysis. In 2012, Merck supported a QSAR ML challenge to observe the advantages of DL in the drug discovery process in the pharmaceutical industry. DL models showed significant predictivity compared with traditional ML approaches for 15 </w:t>
      </w:r>
      <w:r w:rsidR="00A3562D">
        <w:rPr>
          <w:rFonts w:ascii="Times New Roman" w:hAnsi="Times New Roman" w:cs="Times New Roman"/>
          <w:color w:val="212121"/>
          <w:sz w:val="24"/>
          <w:szCs w:val="24"/>
          <w:shd w:val="clear" w:color="auto" w:fill="FFFFFF"/>
        </w:rPr>
        <w:t xml:space="preserve">  </w:t>
      </w:r>
      <w:r w:rsidRPr="00497331">
        <w:rPr>
          <w:rFonts w:ascii="Times New Roman" w:hAnsi="Times New Roman" w:cs="Times New Roman"/>
          <w:color w:val="212121"/>
          <w:sz w:val="24"/>
          <w:szCs w:val="24"/>
          <w:shd w:val="clear" w:color="auto" w:fill="FFFFFF"/>
        </w:rPr>
        <w:t>absorption, distribution, metabolism, excretion, and toxicity (ADME</w:t>
      </w:r>
      <w:r w:rsidR="00C600B2">
        <w:rPr>
          <w:rFonts w:ascii="Times New Roman" w:hAnsi="Times New Roman" w:cs="Times New Roman"/>
          <w:color w:val="212121"/>
          <w:sz w:val="24"/>
          <w:szCs w:val="24"/>
          <w:shd w:val="clear" w:color="auto" w:fill="FFFFFF"/>
        </w:rPr>
        <w:t>T) data sets of drug candidates</w:t>
      </w:r>
      <w:r>
        <w:rPr>
          <w:rFonts w:ascii="Cambria" w:hAnsi="Cambria"/>
          <w:color w:val="212121"/>
          <w:sz w:val="30"/>
          <w:szCs w:val="30"/>
          <w:shd w:val="clear" w:color="auto" w:fill="FFFFFF"/>
        </w:rPr>
        <w:t>.</w:t>
      </w:r>
      <w:r w:rsidR="00C600B2" w:rsidRPr="00C600B2">
        <w:rPr>
          <w:rFonts w:ascii="Times New Roman" w:hAnsi="Times New Roman" w:cs="Times New Roman"/>
          <w:color w:val="212121"/>
          <w:sz w:val="24"/>
          <w:szCs w:val="24"/>
          <w:shd w:val="clear" w:color="auto" w:fill="FFFFFF"/>
          <w:vertAlign w:val="superscript"/>
        </w:rPr>
        <w:t>17, 18</w:t>
      </w:r>
    </w:p>
    <w:p w:rsidR="004C05C1" w:rsidRDefault="004C05C1" w:rsidP="00FB3EF7">
      <w:pPr>
        <w:jc w:val="both"/>
        <w:rPr>
          <w:rFonts w:ascii="Times New Roman" w:hAnsi="Times New Roman" w:cs="Times New Roman"/>
          <w:sz w:val="24"/>
          <w:szCs w:val="24"/>
        </w:rPr>
      </w:pPr>
      <w:r w:rsidRPr="004C05C1">
        <w:rPr>
          <w:rFonts w:ascii="Times New Roman" w:hAnsi="Times New Roman" w:cs="Times New Roman"/>
          <w:sz w:val="24"/>
          <w:szCs w:val="24"/>
        </w:rPr>
        <w:t>Biological testing of pharmaceutical compounds consumes enormous time in the drug development process. Novartis researchers employ ML algorithms on photographs to determine which chemicals are worth further investigating to speed up the screening process. Algorithms are significantly faster at revealing new data sets than traditional human analysis and laboratory tests. Unique and effective medications can be available sooner while simultaneously lowering the operating expenses associated with each compound's manual examination. The following are some of the top biopharmaceutical companies' current AI initiatives:</w:t>
      </w:r>
    </w:p>
    <w:p w:rsidR="004C05C1" w:rsidRDefault="004C05C1" w:rsidP="00FB3EF7">
      <w:pPr>
        <w:jc w:val="both"/>
        <w:rPr>
          <w:rFonts w:ascii="Times New Roman" w:hAnsi="Times New Roman" w:cs="Times New Roman"/>
          <w:sz w:val="24"/>
          <w:szCs w:val="24"/>
        </w:rPr>
      </w:pPr>
      <w:r w:rsidRPr="004C05C1">
        <w:rPr>
          <w:rFonts w:ascii="Times New Roman" w:hAnsi="Times New Roman" w:cs="Times New Roman"/>
          <w:sz w:val="24"/>
          <w:szCs w:val="24"/>
        </w:rPr>
        <w:t>[a] mobile platform to improve health outcomes - the ability to refer patients based on real-time data, improving patient outcomes.</w:t>
      </w:r>
    </w:p>
    <w:p w:rsidR="0042257A" w:rsidRPr="007566D1" w:rsidRDefault="004C05C1" w:rsidP="00FB3EF7">
      <w:pPr>
        <w:jc w:val="both"/>
        <w:rPr>
          <w:rFonts w:ascii="Times New Roman" w:hAnsi="Times New Roman" w:cs="Times New Roman"/>
          <w:sz w:val="24"/>
          <w:szCs w:val="24"/>
          <w:vertAlign w:val="superscript"/>
        </w:rPr>
      </w:pPr>
      <w:r w:rsidRPr="004C05C1">
        <w:rPr>
          <w:rFonts w:ascii="Times New Roman" w:hAnsi="Times New Roman" w:cs="Times New Roman"/>
          <w:sz w:val="24"/>
          <w:szCs w:val="24"/>
        </w:rPr>
        <w:t>[b] drug development- pharmaceutical corporations collaborate with software businesses to employ cutting-edge technologies in the costly and time-co</w:t>
      </w:r>
      <w:r w:rsidR="007014DC">
        <w:rPr>
          <w:rFonts w:ascii="Times New Roman" w:hAnsi="Times New Roman" w:cs="Times New Roman"/>
          <w:sz w:val="24"/>
          <w:szCs w:val="24"/>
        </w:rPr>
        <w:t>nsuming drug discovery process.</w:t>
      </w:r>
      <w:r w:rsidR="007014DC" w:rsidRPr="007014DC">
        <w:rPr>
          <w:rFonts w:ascii="Times New Roman" w:hAnsi="Times New Roman" w:cs="Times New Roman"/>
          <w:sz w:val="24"/>
          <w:szCs w:val="24"/>
          <w:vertAlign w:val="superscript"/>
        </w:rPr>
        <w:t>13</w:t>
      </w:r>
    </w:p>
    <w:p w:rsidR="00F0006B" w:rsidRPr="00DE5BD1" w:rsidRDefault="00DE5BD1" w:rsidP="00FB3EF7">
      <w:pPr>
        <w:jc w:val="both"/>
        <w:rPr>
          <w:rFonts w:ascii="Times New Roman" w:hAnsi="Times New Roman" w:cs="Times New Roman"/>
          <w:sz w:val="20"/>
          <w:szCs w:val="20"/>
        </w:rPr>
      </w:pPr>
      <w:r w:rsidRPr="00DE5BD1">
        <w:rPr>
          <w:rFonts w:ascii="Times New Roman" w:hAnsi="Times New Roman" w:cs="Times New Roman"/>
          <w:b/>
          <w:sz w:val="20"/>
          <w:szCs w:val="20"/>
        </w:rPr>
        <w:t>Table 1</w:t>
      </w:r>
      <w:r w:rsidRPr="00DE5BD1">
        <w:rPr>
          <w:rFonts w:ascii="Times New Roman" w:hAnsi="Times New Roman" w:cs="Times New Roman"/>
          <w:sz w:val="20"/>
          <w:szCs w:val="20"/>
        </w:rPr>
        <w:t>. Comparison between tradition</w:t>
      </w:r>
      <w:r w:rsidR="007014DC">
        <w:rPr>
          <w:rFonts w:ascii="Times New Roman" w:hAnsi="Times New Roman" w:cs="Times New Roman"/>
          <w:sz w:val="20"/>
          <w:szCs w:val="20"/>
        </w:rPr>
        <w:t>al and AI-based drug discovery.</w:t>
      </w:r>
      <w:r w:rsidR="007014DC" w:rsidRPr="007014DC">
        <w:rPr>
          <w:rFonts w:ascii="Times New Roman" w:hAnsi="Times New Roman" w:cs="Times New Roman"/>
          <w:sz w:val="20"/>
          <w:szCs w:val="20"/>
          <w:vertAlign w:val="superscript"/>
        </w:rPr>
        <w:t>12</w:t>
      </w:r>
    </w:p>
    <w:tbl>
      <w:tblPr>
        <w:tblStyle w:val="TableGrid"/>
        <w:tblW w:w="0" w:type="auto"/>
        <w:tblLook w:val="04A0" w:firstRow="1" w:lastRow="0" w:firstColumn="1" w:lastColumn="0" w:noHBand="0" w:noVBand="1"/>
      </w:tblPr>
      <w:tblGrid>
        <w:gridCol w:w="4621"/>
        <w:gridCol w:w="4621"/>
      </w:tblGrid>
      <w:tr w:rsidR="00F0006B" w:rsidTr="00F0006B">
        <w:tc>
          <w:tcPr>
            <w:tcW w:w="4621" w:type="dxa"/>
          </w:tcPr>
          <w:p w:rsidR="00F0006B" w:rsidRPr="00F0006B" w:rsidRDefault="00F0006B" w:rsidP="00FB3EF7">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F0006B">
              <w:rPr>
                <w:rFonts w:ascii="Times New Roman" w:hAnsi="Times New Roman" w:cs="Times New Roman"/>
                <w:b/>
                <w:sz w:val="24"/>
                <w:szCs w:val="24"/>
              </w:rPr>
              <w:t>Traditional drug discovery</w:t>
            </w:r>
          </w:p>
        </w:tc>
        <w:tc>
          <w:tcPr>
            <w:tcW w:w="4621" w:type="dxa"/>
          </w:tcPr>
          <w:p w:rsidR="00F0006B" w:rsidRPr="00F0006B" w:rsidRDefault="00F0006B" w:rsidP="00FB3EF7">
            <w:pPr>
              <w:jc w:val="both"/>
              <w:rPr>
                <w:rFonts w:ascii="Times New Roman" w:hAnsi="Times New Roman" w:cs="Times New Roman"/>
                <w:b/>
                <w:sz w:val="24"/>
                <w:szCs w:val="24"/>
              </w:rPr>
            </w:pPr>
            <w:r>
              <w:rPr>
                <w:rFonts w:ascii="Times New Roman" w:hAnsi="Times New Roman" w:cs="Times New Roman"/>
                <w:sz w:val="24"/>
                <w:szCs w:val="24"/>
              </w:rPr>
              <w:t xml:space="preserve">      </w:t>
            </w:r>
            <w:r w:rsidRPr="00F0006B">
              <w:rPr>
                <w:rFonts w:ascii="Times New Roman" w:hAnsi="Times New Roman" w:cs="Times New Roman"/>
                <w:b/>
                <w:sz w:val="24"/>
                <w:szCs w:val="24"/>
              </w:rPr>
              <w:t>AI tools based drug discovery</w:t>
            </w:r>
          </w:p>
        </w:tc>
      </w:tr>
      <w:tr w:rsidR="00F0006B" w:rsidTr="00F0006B">
        <w:tc>
          <w:tcPr>
            <w:tcW w:w="4621" w:type="dxa"/>
          </w:tcPr>
          <w:p w:rsidR="00F0006B" w:rsidRDefault="00DE5BD1" w:rsidP="00FB3EF7">
            <w:pPr>
              <w:jc w:val="both"/>
              <w:rPr>
                <w:rFonts w:ascii="Times New Roman" w:hAnsi="Times New Roman" w:cs="Times New Roman"/>
                <w:sz w:val="24"/>
                <w:szCs w:val="24"/>
              </w:rPr>
            </w:pPr>
            <w:r w:rsidRPr="00DE5BD1">
              <w:rPr>
                <w:rFonts w:ascii="Times New Roman" w:hAnsi="Times New Roman" w:cs="Times New Roman"/>
                <w:sz w:val="24"/>
                <w:szCs w:val="24"/>
              </w:rPr>
              <w:t>Target driven</w:t>
            </w:r>
          </w:p>
        </w:tc>
        <w:tc>
          <w:tcPr>
            <w:tcW w:w="4621" w:type="dxa"/>
          </w:tcPr>
          <w:p w:rsidR="00F0006B" w:rsidRPr="00DE5BD1" w:rsidRDefault="00DE5BD1" w:rsidP="00FB3EF7">
            <w:pPr>
              <w:jc w:val="both"/>
              <w:rPr>
                <w:rFonts w:ascii="Times New Roman" w:hAnsi="Times New Roman" w:cs="Times New Roman"/>
                <w:sz w:val="24"/>
                <w:szCs w:val="24"/>
              </w:rPr>
            </w:pPr>
            <w:r w:rsidRPr="00DE5BD1">
              <w:rPr>
                <w:rFonts w:ascii="Times New Roman" w:hAnsi="Times New Roman" w:cs="Times New Roman"/>
                <w:sz w:val="24"/>
                <w:szCs w:val="24"/>
              </w:rPr>
              <w:t>Data-driven</w:t>
            </w:r>
          </w:p>
        </w:tc>
      </w:tr>
      <w:tr w:rsidR="00F0006B" w:rsidTr="00F0006B">
        <w:tc>
          <w:tcPr>
            <w:tcW w:w="4621" w:type="dxa"/>
          </w:tcPr>
          <w:p w:rsidR="00F0006B" w:rsidRDefault="00DE5BD1" w:rsidP="00FB3EF7">
            <w:pPr>
              <w:jc w:val="both"/>
              <w:rPr>
                <w:rFonts w:ascii="Times New Roman" w:hAnsi="Times New Roman" w:cs="Times New Roman"/>
                <w:sz w:val="24"/>
                <w:szCs w:val="24"/>
              </w:rPr>
            </w:pPr>
            <w:r w:rsidRPr="00DE5BD1">
              <w:rPr>
                <w:rFonts w:ascii="Times New Roman" w:hAnsi="Times New Roman" w:cs="Times New Roman"/>
                <w:sz w:val="24"/>
                <w:szCs w:val="24"/>
              </w:rPr>
              <w:t>Work well for easy targeting</w:t>
            </w:r>
          </w:p>
          <w:p w:rsidR="00DE5BD1" w:rsidRDefault="00DE5BD1" w:rsidP="00FB3EF7">
            <w:pPr>
              <w:jc w:val="both"/>
              <w:rPr>
                <w:rFonts w:ascii="Times New Roman" w:hAnsi="Times New Roman" w:cs="Times New Roman"/>
                <w:sz w:val="24"/>
                <w:szCs w:val="24"/>
              </w:rPr>
            </w:pPr>
          </w:p>
        </w:tc>
        <w:tc>
          <w:tcPr>
            <w:tcW w:w="4621" w:type="dxa"/>
          </w:tcPr>
          <w:p w:rsidR="00DE5BD1" w:rsidRPr="00DE5BD1" w:rsidRDefault="00DE5BD1" w:rsidP="00DE5BD1">
            <w:pPr>
              <w:jc w:val="both"/>
              <w:rPr>
                <w:rFonts w:ascii="Times New Roman" w:hAnsi="Times New Roman" w:cs="Times New Roman"/>
                <w:sz w:val="24"/>
                <w:szCs w:val="24"/>
              </w:rPr>
            </w:pPr>
            <w:r w:rsidRPr="00DE5BD1">
              <w:rPr>
                <w:rFonts w:ascii="Times New Roman" w:hAnsi="Times New Roman" w:cs="Times New Roman"/>
                <w:sz w:val="24"/>
                <w:szCs w:val="24"/>
              </w:rPr>
              <w:t>Machine learning with complex algorithms</w:t>
            </w:r>
          </w:p>
          <w:p w:rsidR="00F0006B" w:rsidRDefault="00DE5BD1" w:rsidP="00DE5BD1">
            <w:pPr>
              <w:jc w:val="both"/>
              <w:rPr>
                <w:rFonts w:ascii="Times New Roman" w:hAnsi="Times New Roman" w:cs="Times New Roman"/>
                <w:sz w:val="24"/>
                <w:szCs w:val="24"/>
              </w:rPr>
            </w:pPr>
            <w:r>
              <w:rPr>
                <w:rFonts w:ascii="Times New Roman" w:hAnsi="Times New Roman" w:cs="Times New Roman"/>
                <w:sz w:val="24"/>
                <w:szCs w:val="24"/>
              </w:rPr>
              <w:t>e</w:t>
            </w:r>
            <w:r w:rsidRPr="00DE5BD1">
              <w:rPr>
                <w:rFonts w:ascii="Times New Roman" w:hAnsi="Times New Roman" w:cs="Times New Roman"/>
                <w:sz w:val="24"/>
                <w:szCs w:val="24"/>
              </w:rPr>
              <w:t>xtracts</w:t>
            </w:r>
            <w:r>
              <w:rPr>
                <w:rFonts w:ascii="Times New Roman" w:hAnsi="Times New Roman" w:cs="Times New Roman"/>
                <w:sz w:val="24"/>
                <w:szCs w:val="24"/>
              </w:rPr>
              <w:t xml:space="preserve"> </w:t>
            </w:r>
            <w:r w:rsidRPr="00DE5BD1">
              <w:rPr>
                <w:rFonts w:ascii="Times New Roman" w:hAnsi="Times New Roman" w:cs="Times New Roman"/>
                <w:sz w:val="24"/>
                <w:szCs w:val="24"/>
              </w:rPr>
              <w:t>valuable insights from a given dataset</w:t>
            </w:r>
          </w:p>
        </w:tc>
      </w:tr>
      <w:tr w:rsidR="00F0006B" w:rsidTr="00F0006B">
        <w:tc>
          <w:tcPr>
            <w:tcW w:w="4621" w:type="dxa"/>
          </w:tcPr>
          <w:p w:rsidR="00F0006B" w:rsidRPr="00DE5BD1" w:rsidRDefault="00DE5BD1" w:rsidP="00FB3EF7">
            <w:pPr>
              <w:jc w:val="both"/>
              <w:rPr>
                <w:rFonts w:ascii="Times New Roman" w:hAnsi="Times New Roman" w:cs="Times New Roman"/>
                <w:sz w:val="24"/>
                <w:szCs w:val="24"/>
              </w:rPr>
            </w:pPr>
            <w:r w:rsidRPr="00DE5BD1">
              <w:rPr>
                <w:rFonts w:ascii="Times New Roman" w:hAnsi="Times New Roman" w:cs="Times New Roman"/>
                <w:sz w:val="24"/>
                <w:szCs w:val="24"/>
              </w:rPr>
              <w:t>They have limitations as the complexity of cellular connections and a lack of understanding of complicated cellular pathways</w:t>
            </w:r>
          </w:p>
        </w:tc>
        <w:tc>
          <w:tcPr>
            <w:tcW w:w="4621" w:type="dxa"/>
          </w:tcPr>
          <w:p w:rsidR="00F0006B" w:rsidRPr="00DE5BD1" w:rsidRDefault="00DE5BD1" w:rsidP="00FB3EF7">
            <w:pPr>
              <w:jc w:val="both"/>
              <w:rPr>
                <w:rFonts w:ascii="Times New Roman" w:hAnsi="Times New Roman" w:cs="Times New Roman"/>
                <w:sz w:val="24"/>
                <w:szCs w:val="24"/>
              </w:rPr>
            </w:pPr>
            <w:r w:rsidRPr="00DE5BD1">
              <w:rPr>
                <w:rFonts w:ascii="Times New Roman" w:hAnsi="Times New Roman" w:cs="Times New Roman"/>
                <w:sz w:val="24"/>
                <w:szCs w:val="24"/>
              </w:rPr>
              <w:t>Find chemicals that attach "undruggable targets" or proteins with undefined structures</w:t>
            </w:r>
          </w:p>
        </w:tc>
      </w:tr>
    </w:tbl>
    <w:p w:rsidR="004C05C1" w:rsidRPr="007566D1" w:rsidRDefault="004C05C1" w:rsidP="007566D1">
      <w:pPr>
        <w:pStyle w:val="Heading1"/>
        <w:numPr>
          <w:ilvl w:val="0"/>
          <w:numId w:val="2"/>
        </w:numPr>
        <w:rPr>
          <w:rFonts w:ascii="Times New Roman" w:hAnsi="Times New Roman" w:cs="Times New Roman"/>
        </w:rPr>
      </w:pPr>
      <w:r w:rsidRPr="007566D1">
        <w:rPr>
          <w:rFonts w:ascii="Times New Roman" w:hAnsi="Times New Roman" w:cs="Times New Roman"/>
        </w:rPr>
        <w:t>AI support antibiotic study</w:t>
      </w:r>
    </w:p>
    <w:p w:rsidR="004C05C1" w:rsidRDefault="004C05C1" w:rsidP="004C05C1"/>
    <w:p w:rsidR="004C05C1" w:rsidRDefault="004C05C1" w:rsidP="004C05C1">
      <w:pPr>
        <w:jc w:val="both"/>
        <w:rPr>
          <w:rFonts w:ascii="Times New Roman" w:hAnsi="Times New Roman" w:cs="Times New Roman"/>
          <w:sz w:val="24"/>
          <w:szCs w:val="24"/>
          <w:vertAlign w:val="superscript"/>
        </w:rPr>
      </w:pPr>
      <w:r w:rsidRPr="004C05C1">
        <w:rPr>
          <w:rFonts w:ascii="Times New Roman" w:hAnsi="Times New Roman" w:cs="Times New Roman"/>
          <w:sz w:val="24"/>
          <w:szCs w:val="24"/>
        </w:rPr>
        <w:t>Antibiotic discovery has become more complicated in recent years with the</w:t>
      </w:r>
      <w:r w:rsidR="0042257A">
        <w:rPr>
          <w:rFonts w:ascii="Times New Roman" w:hAnsi="Times New Roman" w:cs="Times New Roman"/>
          <w:sz w:val="24"/>
          <w:szCs w:val="24"/>
        </w:rPr>
        <w:t xml:space="preserve"> rise of antibiotic resistance. </w:t>
      </w:r>
      <w:r w:rsidRPr="004C05C1">
        <w:rPr>
          <w:rFonts w:ascii="Times New Roman" w:hAnsi="Times New Roman" w:cs="Times New Roman"/>
          <w:sz w:val="24"/>
          <w:szCs w:val="24"/>
        </w:rPr>
        <w:t>Earlier, antibiotics were discovered by screening soil</w:t>
      </w:r>
      <w:r w:rsidR="002652D1">
        <w:rPr>
          <w:rFonts w:ascii="Times New Roman" w:hAnsi="Times New Roman" w:cs="Times New Roman"/>
          <w:sz w:val="24"/>
          <w:szCs w:val="24"/>
        </w:rPr>
        <w:t xml:space="preserve"> </w:t>
      </w:r>
      <w:r w:rsidRPr="004C05C1">
        <w:rPr>
          <w:rFonts w:ascii="Times New Roman" w:hAnsi="Times New Roman" w:cs="Times New Roman"/>
          <w:sz w:val="24"/>
          <w:szCs w:val="24"/>
        </w:rPr>
        <w:t>swelling microbes for secondary compoun</w:t>
      </w:r>
      <w:r w:rsidR="0042257A">
        <w:rPr>
          <w:rFonts w:ascii="Times New Roman" w:hAnsi="Times New Roman" w:cs="Times New Roman"/>
          <w:sz w:val="24"/>
          <w:szCs w:val="24"/>
        </w:rPr>
        <w:t xml:space="preserve">ds prohibited bacterial growth. </w:t>
      </w:r>
      <w:r w:rsidRPr="004C05C1">
        <w:rPr>
          <w:rFonts w:ascii="Times New Roman" w:hAnsi="Times New Roman" w:cs="Times New Roman"/>
          <w:sz w:val="24"/>
          <w:szCs w:val="24"/>
        </w:rPr>
        <w:t>However, antibiotic development is currently hampered by the discovery of the same molecules repeatedly. Recently, a study showcasing machine learning to find new antibiotics was released, where researchers employ machine learning to anticipate antibacterial chemicals in silico from a database of over 107 million molecules. This antibiotic, known as "Halicin," is effective against various bacteria, including tuberculosis and difficultto-treat types. Other medications could benefit from this strategy, such as those used to treat cancer or neurological illnesses.</w:t>
      </w:r>
      <w:r w:rsidRPr="004C05C1">
        <w:rPr>
          <w:rFonts w:ascii="Times New Roman" w:hAnsi="Times New Roman" w:cs="Times New Roman"/>
          <w:sz w:val="24"/>
          <w:szCs w:val="24"/>
          <w:vertAlign w:val="superscript"/>
        </w:rPr>
        <w:t>1</w:t>
      </w:r>
    </w:p>
    <w:p w:rsidR="004C05C1" w:rsidRPr="007566D1" w:rsidRDefault="004C05C1" w:rsidP="007566D1">
      <w:pPr>
        <w:pStyle w:val="Heading1"/>
        <w:numPr>
          <w:ilvl w:val="0"/>
          <w:numId w:val="2"/>
        </w:numPr>
        <w:rPr>
          <w:rFonts w:ascii="Times New Roman" w:hAnsi="Times New Roman" w:cs="Times New Roman"/>
        </w:rPr>
      </w:pPr>
      <w:r w:rsidRPr="007566D1">
        <w:rPr>
          <w:rFonts w:ascii="Times New Roman" w:hAnsi="Times New Roman" w:cs="Times New Roman"/>
        </w:rPr>
        <w:t>AI in diagnosis and treatment</w:t>
      </w:r>
    </w:p>
    <w:p w:rsidR="004C05C1" w:rsidRPr="004C05C1" w:rsidRDefault="004C05C1" w:rsidP="004C05C1"/>
    <w:p w:rsidR="004C05C1" w:rsidRDefault="004C05C1" w:rsidP="004C05C1">
      <w:pPr>
        <w:jc w:val="both"/>
      </w:pPr>
      <w:r w:rsidRPr="004C05C1">
        <w:rPr>
          <w:rFonts w:ascii="Times New Roman" w:hAnsi="Times New Roman" w:cs="Times New Roman"/>
          <w:sz w:val="24"/>
          <w:szCs w:val="24"/>
        </w:rPr>
        <w:t>Physicians can collect data using powerful machine learning techniques and analyze and evaluate patient healthcare data. Deep learning and machine learning are being used by healthcare practitioners worldwide to store patient data in a cloud securely, or a centralized storage mechanism Electronic Medical Records (EMRs) are the term for this. Physicians can use these health records to determine how a</w:t>
      </w:r>
      <w:r>
        <w:rPr>
          <w:rFonts w:ascii="Times New Roman" w:hAnsi="Times New Roman" w:cs="Times New Roman"/>
          <w:sz w:val="24"/>
          <w:szCs w:val="24"/>
        </w:rPr>
        <w:t xml:space="preserve"> </w:t>
      </w:r>
      <w:r w:rsidRPr="00F42C35">
        <w:rPr>
          <w:rFonts w:ascii="Times New Roman" w:hAnsi="Times New Roman" w:cs="Times New Roman"/>
          <w:sz w:val="24"/>
          <w:szCs w:val="24"/>
        </w:rPr>
        <w:t xml:space="preserve">specific genetic trait affects a patient's health. Machine Learning algorithms can use data contained in EMRs to provide real-time estimates for </w:t>
      </w:r>
      <w:r w:rsidRPr="004C05C1">
        <w:rPr>
          <w:rFonts w:ascii="Times New Roman" w:hAnsi="Times New Roman" w:cs="Times New Roman"/>
          <w:sz w:val="24"/>
          <w:szCs w:val="24"/>
        </w:rPr>
        <w:t xml:space="preserve">diagnostic purposes and suggest appropriate treatment for the patient. Verge Genomics is tackling the major issues in drug discovery by employing automated data collection and analysis. In other words, they're using an algorithm to map out hundreds of genes involved in brain disorders such as Alzheimer's, Parkinson's, and ALS (Amyotrophic lateral sclerosis). Medications could benefit from this strategy, such as those used to treat cancer or </w:t>
      </w:r>
      <w:r w:rsidR="007014DC">
        <w:rPr>
          <w:rFonts w:ascii="Times New Roman" w:hAnsi="Times New Roman" w:cs="Times New Roman"/>
          <w:sz w:val="24"/>
          <w:szCs w:val="24"/>
        </w:rPr>
        <w:t>neurological illnesses.</w:t>
      </w:r>
      <w:r w:rsidR="007014DC" w:rsidRPr="007014DC">
        <w:rPr>
          <w:rFonts w:ascii="Times New Roman" w:hAnsi="Times New Roman" w:cs="Times New Roman"/>
          <w:sz w:val="24"/>
          <w:szCs w:val="24"/>
          <w:vertAlign w:val="superscript"/>
        </w:rPr>
        <w:t>19</w:t>
      </w:r>
    </w:p>
    <w:p w:rsidR="004C05C1" w:rsidRDefault="004C05C1" w:rsidP="004C05C1">
      <w:pPr>
        <w:jc w:val="both"/>
        <w:rPr>
          <w:rFonts w:ascii="Times New Roman" w:hAnsi="Times New Roman" w:cs="Times New Roman"/>
          <w:sz w:val="24"/>
          <w:szCs w:val="24"/>
        </w:rPr>
      </w:pPr>
      <w:r w:rsidRPr="004C05C1">
        <w:rPr>
          <w:rFonts w:ascii="Times New Roman" w:hAnsi="Times New Roman" w:cs="Times New Roman"/>
          <w:sz w:val="24"/>
          <w:szCs w:val="24"/>
        </w:rPr>
        <w:t>They believe collecting and interpreting gene data will positively impact the drug discovery phase, beginning with preclinical trials. Starting in the preclinical stage, utilize AI to track the effects of various pharmacological treatments on the human brain. As a result, drug companies can better understand a medicine's impact on human cells earlier in the development process. Verge genomics, in particular, use artificial intelligence to track the effects of various drugs on the human brain with a specific f</w:t>
      </w:r>
      <w:r w:rsidR="007014DC">
        <w:rPr>
          <w:rFonts w:ascii="Times New Roman" w:hAnsi="Times New Roman" w:cs="Times New Roman"/>
          <w:sz w:val="24"/>
          <w:szCs w:val="24"/>
        </w:rPr>
        <w:t>ocus on the preclinical phase.</w:t>
      </w:r>
      <w:r w:rsidR="007014DC" w:rsidRPr="007014DC">
        <w:rPr>
          <w:rFonts w:ascii="Times New Roman" w:hAnsi="Times New Roman" w:cs="Times New Roman"/>
          <w:sz w:val="24"/>
          <w:szCs w:val="24"/>
          <w:vertAlign w:val="superscript"/>
        </w:rPr>
        <w:t>19</w:t>
      </w:r>
    </w:p>
    <w:p w:rsidR="00EA4F4C" w:rsidRPr="007566D1" w:rsidRDefault="00EA4F4C" w:rsidP="007566D1">
      <w:pPr>
        <w:pStyle w:val="Heading1"/>
        <w:numPr>
          <w:ilvl w:val="0"/>
          <w:numId w:val="2"/>
        </w:numPr>
        <w:rPr>
          <w:rFonts w:ascii="Times New Roman" w:hAnsi="Times New Roman" w:cs="Times New Roman"/>
        </w:rPr>
      </w:pPr>
      <w:r w:rsidRPr="007566D1">
        <w:rPr>
          <w:rFonts w:ascii="Times New Roman" w:hAnsi="Times New Roman" w:cs="Times New Roman"/>
        </w:rPr>
        <w:t>AI in clinical trial design</w:t>
      </w:r>
    </w:p>
    <w:p w:rsidR="00EA4F4C" w:rsidRDefault="00EA4F4C" w:rsidP="00EA4F4C"/>
    <w:p w:rsidR="00EA4F4C" w:rsidRPr="00881032" w:rsidRDefault="00EA4F4C" w:rsidP="00EA4F4C">
      <w:pPr>
        <w:jc w:val="both"/>
        <w:rPr>
          <w:rFonts w:ascii="Times New Roman" w:hAnsi="Times New Roman" w:cs="Times New Roman"/>
          <w:color w:val="212121"/>
          <w:sz w:val="24"/>
          <w:szCs w:val="24"/>
          <w:shd w:val="clear" w:color="auto" w:fill="FFFFFF"/>
          <w:vertAlign w:val="superscript"/>
        </w:rPr>
      </w:pPr>
      <w:r w:rsidRPr="00EA4F4C">
        <w:rPr>
          <w:rFonts w:ascii="Times New Roman" w:hAnsi="Times New Roman" w:cs="Times New Roman"/>
          <w:color w:val="212121"/>
          <w:sz w:val="24"/>
          <w:szCs w:val="24"/>
          <w:shd w:val="clear" w:color="auto" w:fill="FFFFFF"/>
        </w:rPr>
        <w:t xml:space="preserve">Clinical trials are directed toward establishing the safety and efficacy of a drug product in humans for a particular disease condition and require 6–7 years along with a substantial financial investment. However, only one out of ten molecules entering these trials gain successful clearance, which is </w:t>
      </w:r>
      <w:r w:rsidR="00881032">
        <w:rPr>
          <w:rFonts w:ascii="Times New Roman" w:hAnsi="Times New Roman" w:cs="Times New Roman"/>
          <w:color w:val="212121"/>
          <w:sz w:val="24"/>
          <w:szCs w:val="24"/>
          <w:shd w:val="clear" w:color="auto" w:fill="FFFFFF"/>
        </w:rPr>
        <w:t>a massive loss for the industry</w:t>
      </w:r>
      <w:r w:rsidRPr="00EA4F4C">
        <w:rPr>
          <w:rFonts w:ascii="Times New Roman" w:hAnsi="Times New Roman" w:cs="Times New Roman"/>
          <w:color w:val="212121"/>
          <w:sz w:val="24"/>
          <w:szCs w:val="24"/>
          <w:shd w:val="clear" w:color="auto" w:fill="FFFFFF"/>
        </w:rPr>
        <w:t>.</w:t>
      </w:r>
      <w:r w:rsidR="00881032" w:rsidRPr="00881032">
        <w:rPr>
          <w:rFonts w:ascii="Times New Roman" w:hAnsi="Times New Roman" w:cs="Times New Roman"/>
          <w:color w:val="212121"/>
          <w:sz w:val="24"/>
          <w:szCs w:val="24"/>
          <w:shd w:val="clear" w:color="auto" w:fill="FFFFFF"/>
          <w:vertAlign w:val="superscript"/>
        </w:rPr>
        <w:t>20</w:t>
      </w:r>
      <w:r w:rsidRPr="00EA4F4C">
        <w:rPr>
          <w:rFonts w:ascii="Times New Roman" w:hAnsi="Times New Roman" w:cs="Times New Roman"/>
          <w:color w:val="212121"/>
          <w:sz w:val="24"/>
          <w:szCs w:val="24"/>
          <w:shd w:val="clear" w:color="auto" w:fill="FFFFFF"/>
        </w:rPr>
        <w:t xml:space="preserve"> These failures can result from inappropriate patient selection, shortage of technical requirements, and poor infrastructure. However, with the vast digital medical data available, these failures can be reduce</w:t>
      </w:r>
      <w:r w:rsidR="00881032">
        <w:rPr>
          <w:rFonts w:ascii="Times New Roman" w:hAnsi="Times New Roman" w:cs="Times New Roman"/>
          <w:color w:val="212121"/>
          <w:sz w:val="24"/>
          <w:szCs w:val="24"/>
          <w:shd w:val="clear" w:color="auto" w:fill="FFFFFF"/>
        </w:rPr>
        <w:t>d with the implementation of AI</w:t>
      </w:r>
      <w:r w:rsidRPr="00EA4F4C">
        <w:rPr>
          <w:rFonts w:ascii="Times New Roman" w:hAnsi="Times New Roman" w:cs="Times New Roman"/>
          <w:color w:val="212121"/>
          <w:sz w:val="24"/>
          <w:szCs w:val="24"/>
          <w:shd w:val="clear" w:color="auto" w:fill="FFFFFF"/>
        </w:rPr>
        <w:t>.</w:t>
      </w:r>
      <w:r w:rsidR="00881032" w:rsidRPr="00881032">
        <w:rPr>
          <w:rFonts w:ascii="Times New Roman" w:hAnsi="Times New Roman" w:cs="Times New Roman"/>
          <w:color w:val="212121"/>
          <w:sz w:val="24"/>
          <w:szCs w:val="24"/>
          <w:shd w:val="clear" w:color="auto" w:fill="FFFFFF"/>
          <w:vertAlign w:val="superscript"/>
        </w:rPr>
        <w:t>21</w:t>
      </w:r>
    </w:p>
    <w:p w:rsidR="00EA4F4C" w:rsidRDefault="00EA4F4C" w:rsidP="00EA4F4C">
      <w:pPr>
        <w:jc w:val="both"/>
        <w:rPr>
          <w:rFonts w:ascii="Times New Roman" w:hAnsi="Times New Roman" w:cs="Times New Roman"/>
          <w:color w:val="212121"/>
          <w:sz w:val="24"/>
          <w:szCs w:val="24"/>
          <w:shd w:val="clear" w:color="auto" w:fill="FFFFFF"/>
        </w:rPr>
      </w:pPr>
      <w:r w:rsidRPr="00EA4F4C">
        <w:rPr>
          <w:rFonts w:ascii="Times New Roman" w:hAnsi="Times New Roman" w:cs="Times New Roman"/>
          <w:color w:val="212121"/>
          <w:sz w:val="24"/>
          <w:szCs w:val="24"/>
          <w:shd w:val="clear" w:color="auto" w:fill="FFFFFF"/>
        </w:rPr>
        <w:t xml:space="preserve">The enrolment of patients takes one-third of the clinical trial timeline. The success of a clinical trial can be ensured by the recruitment of suitable patients, which otherwise leads to </w:t>
      </w:r>
      <w:r w:rsidRPr="00EA4F4C">
        <w:rPr>
          <w:rFonts w:ascii="Cambria Math" w:hAnsi="Cambria Math" w:cs="Cambria Math"/>
          <w:color w:val="212121"/>
          <w:sz w:val="24"/>
          <w:szCs w:val="24"/>
          <w:shd w:val="clear" w:color="auto" w:fill="FFFFFF"/>
        </w:rPr>
        <w:t>∼</w:t>
      </w:r>
      <w:r w:rsidR="00881032">
        <w:rPr>
          <w:rFonts w:ascii="Times New Roman" w:hAnsi="Times New Roman" w:cs="Times New Roman"/>
          <w:color w:val="212121"/>
          <w:sz w:val="24"/>
          <w:szCs w:val="24"/>
          <w:shd w:val="clear" w:color="auto" w:fill="FFFFFF"/>
        </w:rPr>
        <w:t>86% of failure cases</w:t>
      </w:r>
      <w:r w:rsidRPr="00EA4F4C">
        <w:rPr>
          <w:rFonts w:ascii="Times New Roman" w:hAnsi="Times New Roman" w:cs="Times New Roman"/>
          <w:color w:val="212121"/>
          <w:sz w:val="24"/>
          <w:szCs w:val="24"/>
          <w:shd w:val="clear" w:color="auto" w:fill="FFFFFF"/>
        </w:rPr>
        <w:t>.</w:t>
      </w:r>
      <w:r w:rsidR="00881032" w:rsidRPr="00881032">
        <w:rPr>
          <w:rFonts w:ascii="Times New Roman" w:hAnsi="Times New Roman" w:cs="Times New Roman"/>
          <w:color w:val="212121"/>
          <w:sz w:val="24"/>
          <w:szCs w:val="24"/>
          <w:shd w:val="clear" w:color="auto" w:fill="FFFFFF"/>
          <w:vertAlign w:val="superscript"/>
        </w:rPr>
        <w:t>22</w:t>
      </w:r>
      <w:r w:rsidRPr="00EA4F4C">
        <w:rPr>
          <w:rFonts w:ascii="Times New Roman" w:hAnsi="Times New Roman" w:cs="Times New Roman"/>
          <w:color w:val="212121"/>
          <w:sz w:val="24"/>
          <w:szCs w:val="24"/>
          <w:shd w:val="clear" w:color="auto" w:fill="FFFFFF"/>
        </w:rPr>
        <w:t xml:space="preserve"> AI can assist in selecting only a specific diseased population for recruitment in Phase II and III of clinical trials by using patient-specific genome–exposome profile analysis, which can help in early prediction of the available drug t</w:t>
      </w:r>
      <w:r w:rsidR="00881032">
        <w:rPr>
          <w:rFonts w:ascii="Times New Roman" w:hAnsi="Times New Roman" w:cs="Times New Roman"/>
          <w:color w:val="212121"/>
          <w:sz w:val="24"/>
          <w:szCs w:val="24"/>
          <w:shd w:val="clear" w:color="auto" w:fill="FFFFFF"/>
        </w:rPr>
        <w:t>argets in the patients selected</w:t>
      </w:r>
      <w:r w:rsidRPr="00EA4F4C">
        <w:rPr>
          <w:rFonts w:ascii="Times New Roman" w:hAnsi="Times New Roman" w:cs="Times New Roman"/>
          <w:color w:val="212121"/>
          <w:sz w:val="24"/>
          <w:szCs w:val="24"/>
          <w:shd w:val="clear" w:color="auto" w:fill="FFFFFF"/>
        </w:rPr>
        <w:t xml:space="preserve">. Preclinical discovery of molecules as well as predicting lead compounds before the start of clinical trials by using other aspects of AI, such as predictive ML and other reasoning techniques, help in the early prediction of lead molecules that would pass clinical trials with consideration of </w:t>
      </w:r>
      <w:r w:rsidR="00881032">
        <w:rPr>
          <w:rFonts w:ascii="Times New Roman" w:hAnsi="Times New Roman" w:cs="Times New Roman"/>
          <w:color w:val="212121"/>
          <w:sz w:val="24"/>
          <w:szCs w:val="24"/>
          <w:shd w:val="clear" w:color="auto" w:fill="FFFFFF"/>
        </w:rPr>
        <w:t>the selected patient population.</w:t>
      </w:r>
      <w:r w:rsidR="00881032" w:rsidRPr="00881032">
        <w:rPr>
          <w:rFonts w:ascii="Times New Roman" w:hAnsi="Times New Roman" w:cs="Times New Roman"/>
          <w:color w:val="212121"/>
          <w:sz w:val="24"/>
          <w:szCs w:val="24"/>
          <w:shd w:val="clear" w:color="auto" w:fill="FFFFFF"/>
          <w:vertAlign w:val="superscript"/>
        </w:rPr>
        <w:t>21</w:t>
      </w:r>
    </w:p>
    <w:p w:rsidR="00EA4F4C" w:rsidRDefault="00EA4F4C" w:rsidP="00EA4F4C">
      <w:pPr>
        <w:jc w:val="both"/>
        <w:rPr>
          <w:rFonts w:ascii="Times New Roman" w:hAnsi="Times New Roman" w:cs="Times New Roman"/>
          <w:color w:val="212121"/>
          <w:sz w:val="24"/>
          <w:szCs w:val="24"/>
          <w:shd w:val="clear" w:color="auto" w:fill="FFFFFF"/>
        </w:rPr>
      </w:pPr>
      <w:r w:rsidRPr="00EA4F4C">
        <w:rPr>
          <w:rFonts w:ascii="Times New Roman" w:hAnsi="Times New Roman" w:cs="Times New Roman"/>
          <w:color w:val="212121"/>
          <w:sz w:val="24"/>
          <w:szCs w:val="24"/>
          <w:shd w:val="clear" w:color="auto" w:fill="FFFFFF"/>
        </w:rPr>
        <w:t>Drop out of patients from clinical trials accounts for the failure of 30% of the clinical trials, creating additional recruiting requirements for the completion of the trial, leading to a wastage of time and money. This can be avoided by close monitoring of the patients and helping them follow the desired</w:t>
      </w:r>
      <w:r w:rsidR="00881032">
        <w:rPr>
          <w:rFonts w:ascii="Times New Roman" w:hAnsi="Times New Roman" w:cs="Times New Roman"/>
          <w:color w:val="212121"/>
          <w:sz w:val="24"/>
          <w:szCs w:val="24"/>
          <w:shd w:val="clear" w:color="auto" w:fill="FFFFFF"/>
        </w:rPr>
        <w:t xml:space="preserve"> protocol of the clinical trial</w:t>
      </w:r>
      <w:r w:rsidRPr="00EA4F4C">
        <w:rPr>
          <w:rFonts w:ascii="Times New Roman" w:hAnsi="Times New Roman" w:cs="Times New Roman"/>
          <w:color w:val="212121"/>
          <w:sz w:val="24"/>
          <w:szCs w:val="24"/>
          <w:shd w:val="clear" w:color="auto" w:fill="FFFFFF"/>
        </w:rPr>
        <w:t>.</w:t>
      </w:r>
      <w:r w:rsidR="00881032" w:rsidRPr="00881032">
        <w:rPr>
          <w:rFonts w:ascii="Times New Roman" w:hAnsi="Times New Roman" w:cs="Times New Roman"/>
          <w:color w:val="212121"/>
          <w:sz w:val="24"/>
          <w:szCs w:val="24"/>
          <w:shd w:val="clear" w:color="auto" w:fill="FFFFFF"/>
          <w:vertAlign w:val="superscript"/>
        </w:rPr>
        <w:t>22</w:t>
      </w:r>
      <w:r w:rsidRPr="00EA4F4C">
        <w:rPr>
          <w:rFonts w:ascii="Times New Roman" w:hAnsi="Times New Roman" w:cs="Times New Roman"/>
          <w:color w:val="212121"/>
          <w:sz w:val="24"/>
          <w:szCs w:val="24"/>
          <w:shd w:val="clear" w:color="auto" w:fill="FFFFFF"/>
        </w:rPr>
        <w:t xml:space="preserve"> Mobile software was developed by AiCure that monitored regular medication intake by patients with schizophrenia in a Phase II trial, which increased the adherence rate of patients by 25%, ensuring successful c</w:t>
      </w:r>
      <w:r w:rsidR="00881032">
        <w:rPr>
          <w:rFonts w:ascii="Times New Roman" w:hAnsi="Times New Roman" w:cs="Times New Roman"/>
          <w:color w:val="212121"/>
          <w:sz w:val="24"/>
          <w:szCs w:val="24"/>
          <w:shd w:val="clear" w:color="auto" w:fill="FFFFFF"/>
        </w:rPr>
        <w:t>ompletion of the clinical trial.</w:t>
      </w:r>
      <w:r w:rsidR="00881032">
        <w:rPr>
          <w:rFonts w:ascii="Times New Roman" w:hAnsi="Times New Roman" w:cs="Times New Roman"/>
          <w:color w:val="212121"/>
          <w:sz w:val="24"/>
          <w:szCs w:val="24"/>
          <w:shd w:val="clear" w:color="auto" w:fill="FFFFFF"/>
          <w:vertAlign w:val="superscript"/>
        </w:rPr>
        <w:t>14</w:t>
      </w:r>
    </w:p>
    <w:p w:rsidR="00EA4F4C" w:rsidRPr="007566D1" w:rsidRDefault="00EA4F4C" w:rsidP="007566D1">
      <w:pPr>
        <w:pStyle w:val="Heading1"/>
        <w:numPr>
          <w:ilvl w:val="0"/>
          <w:numId w:val="2"/>
        </w:numPr>
        <w:rPr>
          <w:rFonts w:ascii="Times New Roman" w:hAnsi="Times New Roman" w:cs="Times New Roman"/>
        </w:rPr>
      </w:pPr>
      <w:r w:rsidRPr="007566D1">
        <w:rPr>
          <w:rFonts w:ascii="Times New Roman" w:hAnsi="Times New Roman" w:cs="Times New Roman"/>
        </w:rPr>
        <w:t>AI-based advanced applications</w:t>
      </w:r>
    </w:p>
    <w:p w:rsidR="00EA4F4C" w:rsidRPr="007566D1" w:rsidRDefault="00EA4F4C" w:rsidP="007566D1">
      <w:pPr>
        <w:pStyle w:val="Heading1"/>
        <w:numPr>
          <w:ilvl w:val="1"/>
          <w:numId w:val="2"/>
        </w:numPr>
        <w:rPr>
          <w:rFonts w:ascii="Times New Roman" w:hAnsi="Times New Roman" w:cs="Times New Roman"/>
        </w:rPr>
      </w:pPr>
      <w:r w:rsidRPr="007566D1">
        <w:rPr>
          <w:rFonts w:ascii="Times New Roman" w:hAnsi="Times New Roman" w:cs="Times New Roman"/>
        </w:rPr>
        <w:t>AI-based nanorobots for drug delivery</w:t>
      </w:r>
    </w:p>
    <w:p w:rsidR="00EA4F4C" w:rsidRDefault="00EA4F4C" w:rsidP="00EA4F4C"/>
    <w:p w:rsidR="007566D1" w:rsidRPr="009D0E12" w:rsidRDefault="00724DA1" w:rsidP="009D0E12">
      <w:pPr>
        <w:jc w:val="both"/>
        <w:rPr>
          <w:rFonts w:ascii="Times New Roman" w:hAnsi="Times New Roman" w:cs="Times New Roman"/>
          <w:color w:val="212121"/>
          <w:sz w:val="24"/>
          <w:szCs w:val="24"/>
          <w:shd w:val="clear" w:color="auto" w:fill="FFFFFF"/>
        </w:rPr>
      </w:pPr>
      <w:r w:rsidRPr="00724DA1">
        <w:rPr>
          <w:rFonts w:ascii="Times New Roman" w:hAnsi="Times New Roman" w:cs="Times New Roman"/>
          <w:color w:val="212121"/>
          <w:sz w:val="24"/>
          <w:szCs w:val="24"/>
          <w:shd w:val="clear" w:color="auto" w:fill="FFFFFF"/>
        </w:rPr>
        <w:t>Nanorobots comprise mainly integrated circuits, sensors, power supply, and secure backup of data, which are maintained via computa</w:t>
      </w:r>
      <w:r w:rsidR="00B00B4D">
        <w:rPr>
          <w:rFonts w:ascii="Times New Roman" w:hAnsi="Times New Roman" w:cs="Times New Roman"/>
          <w:color w:val="212121"/>
          <w:sz w:val="24"/>
          <w:szCs w:val="24"/>
          <w:shd w:val="clear" w:color="auto" w:fill="FFFFFF"/>
        </w:rPr>
        <w:t>tional technologies, such as AI.</w:t>
      </w:r>
      <w:r w:rsidR="00B00B4D" w:rsidRPr="00B00B4D">
        <w:rPr>
          <w:rFonts w:ascii="Times New Roman" w:hAnsi="Times New Roman" w:cs="Times New Roman"/>
          <w:color w:val="212121"/>
          <w:sz w:val="24"/>
          <w:szCs w:val="24"/>
          <w:shd w:val="clear" w:color="auto" w:fill="FFFFFF"/>
          <w:vertAlign w:val="superscript"/>
        </w:rPr>
        <w:t>23, 24</w:t>
      </w:r>
      <w:r w:rsidRPr="00B00B4D">
        <w:rPr>
          <w:rFonts w:ascii="Times New Roman" w:hAnsi="Times New Roman" w:cs="Times New Roman"/>
          <w:color w:val="212121"/>
          <w:sz w:val="24"/>
          <w:szCs w:val="24"/>
          <w:shd w:val="clear" w:color="auto" w:fill="FFFFFF"/>
          <w:vertAlign w:val="superscript"/>
        </w:rPr>
        <w:t xml:space="preserve"> </w:t>
      </w:r>
      <w:r w:rsidRPr="00724DA1">
        <w:rPr>
          <w:rFonts w:ascii="Times New Roman" w:hAnsi="Times New Roman" w:cs="Times New Roman"/>
          <w:color w:val="212121"/>
          <w:sz w:val="24"/>
          <w:szCs w:val="24"/>
          <w:shd w:val="clear" w:color="auto" w:fill="FFFFFF"/>
        </w:rPr>
        <w:t>They are programmed to avoid the collision, target identification, detect and attach, and finally excretion from the body. Advances in nano/microrobots give them the ability to navigate to the targeted site based on physiological conditions, such as pH, thus improving the efficacy and re</w:t>
      </w:r>
      <w:r w:rsidR="00B00B4D">
        <w:rPr>
          <w:rFonts w:ascii="Times New Roman" w:hAnsi="Times New Roman" w:cs="Times New Roman"/>
          <w:color w:val="212121"/>
          <w:sz w:val="24"/>
          <w:szCs w:val="24"/>
          <w:shd w:val="clear" w:color="auto" w:fill="FFFFFF"/>
        </w:rPr>
        <w:t>ducing systemic adverse effects</w:t>
      </w:r>
      <w:r w:rsidRPr="00724DA1">
        <w:rPr>
          <w:rFonts w:ascii="Times New Roman" w:hAnsi="Times New Roman" w:cs="Times New Roman"/>
          <w:color w:val="212121"/>
          <w:sz w:val="24"/>
          <w:szCs w:val="24"/>
          <w:shd w:val="clear" w:color="auto" w:fill="FFFFFF"/>
        </w:rPr>
        <w:t>.</w:t>
      </w:r>
      <w:r w:rsidR="00B00B4D" w:rsidRPr="00B00B4D">
        <w:rPr>
          <w:rFonts w:ascii="Times New Roman" w:hAnsi="Times New Roman" w:cs="Times New Roman"/>
          <w:color w:val="212121"/>
          <w:sz w:val="24"/>
          <w:szCs w:val="24"/>
          <w:shd w:val="clear" w:color="auto" w:fill="FFFFFF"/>
          <w:vertAlign w:val="superscript"/>
        </w:rPr>
        <w:t>24</w:t>
      </w:r>
      <w:r w:rsidRPr="00724DA1">
        <w:rPr>
          <w:rFonts w:ascii="Times New Roman" w:hAnsi="Times New Roman" w:cs="Times New Roman"/>
          <w:color w:val="212121"/>
          <w:sz w:val="24"/>
          <w:szCs w:val="24"/>
          <w:shd w:val="clear" w:color="auto" w:fill="FFFFFF"/>
        </w:rPr>
        <w:t xml:space="preserve"> Development of implantable nanorobots developed for controlled delivery of drugs and genes requires consideration of parameters such as dose adjustment, sustained release, and control release, and the release of the drugs requires automation controlled by AI tools, such as NNs, fuzzy l</w:t>
      </w:r>
      <w:r w:rsidR="00B00B4D">
        <w:rPr>
          <w:rFonts w:ascii="Times New Roman" w:hAnsi="Times New Roman" w:cs="Times New Roman"/>
          <w:color w:val="212121"/>
          <w:sz w:val="24"/>
          <w:szCs w:val="24"/>
          <w:shd w:val="clear" w:color="auto" w:fill="FFFFFF"/>
        </w:rPr>
        <w:t>ogic, and integrators</w:t>
      </w:r>
      <w:r w:rsidRPr="00724DA1">
        <w:rPr>
          <w:rFonts w:ascii="Times New Roman" w:hAnsi="Times New Roman" w:cs="Times New Roman"/>
          <w:color w:val="212121"/>
          <w:sz w:val="24"/>
          <w:szCs w:val="24"/>
          <w:shd w:val="clear" w:color="auto" w:fill="FFFFFF"/>
        </w:rPr>
        <w:t>.</w:t>
      </w:r>
      <w:r w:rsidR="00B00B4D" w:rsidRPr="00B00B4D">
        <w:rPr>
          <w:rFonts w:ascii="Times New Roman" w:hAnsi="Times New Roman" w:cs="Times New Roman"/>
          <w:color w:val="212121"/>
          <w:sz w:val="24"/>
          <w:szCs w:val="24"/>
          <w:shd w:val="clear" w:color="auto" w:fill="FFFFFF"/>
          <w:vertAlign w:val="superscript"/>
        </w:rPr>
        <w:t>25</w:t>
      </w:r>
      <w:r w:rsidRPr="00724DA1">
        <w:rPr>
          <w:rFonts w:ascii="Times New Roman" w:hAnsi="Times New Roman" w:cs="Times New Roman"/>
          <w:color w:val="212121"/>
          <w:sz w:val="24"/>
          <w:szCs w:val="24"/>
          <w:shd w:val="clear" w:color="auto" w:fill="FFFFFF"/>
        </w:rPr>
        <w:t xml:space="preserve"> Microchip implants are used for programmed release as well as to detect the location of the implant in the body.</w:t>
      </w:r>
    </w:p>
    <w:p w:rsidR="00724DA1" w:rsidRPr="007566D1" w:rsidRDefault="00724DA1" w:rsidP="007566D1">
      <w:pPr>
        <w:pStyle w:val="Heading1"/>
        <w:numPr>
          <w:ilvl w:val="1"/>
          <w:numId w:val="2"/>
        </w:numPr>
        <w:jc w:val="both"/>
        <w:rPr>
          <w:rFonts w:ascii="Times New Roman" w:hAnsi="Times New Roman" w:cs="Times New Roman"/>
        </w:rPr>
      </w:pPr>
      <w:r w:rsidRPr="007566D1">
        <w:rPr>
          <w:rFonts w:ascii="Times New Roman" w:hAnsi="Times New Roman" w:cs="Times New Roman"/>
        </w:rPr>
        <w:t>AI in combination drug delivery and synergism/antagonism prediction</w:t>
      </w:r>
    </w:p>
    <w:p w:rsidR="0042257A" w:rsidRPr="0042257A" w:rsidRDefault="0042257A" w:rsidP="0042257A"/>
    <w:p w:rsidR="00724DA1" w:rsidRDefault="00724DA1" w:rsidP="00724DA1">
      <w:pPr>
        <w:jc w:val="both"/>
        <w:rPr>
          <w:rFonts w:ascii="Times New Roman" w:hAnsi="Times New Roman" w:cs="Times New Roman"/>
          <w:color w:val="212121"/>
          <w:sz w:val="24"/>
          <w:szCs w:val="24"/>
          <w:shd w:val="clear" w:color="auto" w:fill="FFFFFF"/>
        </w:rPr>
      </w:pPr>
      <w:r w:rsidRPr="00724DA1">
        <w:rPr>
          <w:rFonts w:ascii="Times New Roman" w:hAnsi="Times New Roman" w:cs="Times New Roman"/>
          <w:color w:val="212121"/>
          <w:sz w:val="24"/>
          <w:szCs w:val="24"/>
          <w:shd w:val="clear" w:color="auto" w:fill="FFFFFF"/>
        </w:rPr>
        <w:t>Several combinations of drugs are approved and marketed to treat complex diseases, such as TB and cancer, because they can provide a synergistic effect for quick recovery</w:t>
      </w:r>
      <w:r w:rsidR="00B00B4D">
        <w:rPr>
          <w:rFonts w:ascii="Times New Roman" w:hAnsi="Times New Roman" w:cs="Times New Roman"/>
          <w:color w:val="212121"/>
          <w:sz w:val="24"/>
          <w:szCs w:val="24"/>
          <w:shd w:val="clear" w:color="auto" w:fill="FFFFFF"/>
        </w:rPr>
        <w:t>.</w:t>
      </w:r>
      <w:r w:rsidRPr="00724DA1">
        <w:rPr>
          <w:rFonts w:ascii="Times New Roman" w:hAnsi="Times New Roman" w:cs="Times New Roman"/>
          <w:color w:val="212121"/>
          <w:sz w:val="24"/>
          <w:szCs w:val="24"/>
          <w:shd w:val="clear" w:color="auto" w:fill="FFFFFF"/>
        </w:rPr>
        <w:t> </w:t>
      </w:r>
      <w:r w:rsidR="00B00B4D" w:rsidRPr="00B00B4D">
        <w:rPr>
          <w:rFonts w:ascii="Times New Roman" w:hAnsi="Times New Roman" w:cs="Times New Roman"/>
          <w:sz w:val="24"/>
          <w:szCs w:val="24"/>
          <w:shd w:val="clear" w:color="auto" w:fill="FFFFFF"/>
          <w:vertAlign w:val="superscript"/>
        </w:rPr>
        <w:t>26</w:t>
      </w:r>
      <w:r w:rsidRPr="00B00B4D">
        <w:rPr>
          <w:rFonts w:ascii="Times New Roman" w:hAnsi="Times New Roman" w:cs="Times New Roman"/>
          <w:color w:val="212121"/>
          <w:sz w:val="24"/>
          <w:szCs w:val="24"/>
          <w:shd w:val="clear" w:color="auto" w:fill="FFFFFF"/>
          <w:vertAlign w:val="superscript"/>
        </w:rPr>
        <w:t>, </w:t>
      </w:r>
      <w:r w:rsidR="00B00B4D" w:rsidRPr="00B00B4D">
        <w:rPr>
          <w:rFonts w:ascii="Times New Roman" w:hAnsi="Times New Roman" w:cs="Times New Roman"/>
          <w:sz w:val="24"/>
          <w:szCs w:val="24"/>
          <w:shd w:val="clear" w:color="auto" w:fill="FFFFFF"/>
          <w:vertAlign w:val="superscript"/>
        </w:rPr>
        <w:t>27</w:t>
      </w:r>
      <w:r w:rsidRPr="00724DA1">
        <w:rPr>
          <w:rFonts w:ascii="Times New Roman" w:hAnsi="Times New Roman" w:cs="Times New Roman"/>
          <w:color w:val="212121"/>
          <w:sz w:val="24"/>
          <w:szCs w:val="24"/>
          <w:shd w:val="clear" w:color="auto" w:fill="FFFFFF"/>
        </w:rPr>
        <w:t xml:space="preserve"> The selection of precise and potential drugs for combination requires high-throughput screening of a considerable number of drugs, making the process tedious; for example, cancer therapy requires six or seven drugs as a combination therapy. ANNs, logistic regression, and network-based modeling can screen drug combinations and improve overall dose regimen</w:t>
      </w:r>
      <w:r w:rsidR="00B00B4D">
        <w:rPr>
          <w:rFonts w:ascii="Times New Roman" w:hAnsi="Times New Roman" w:cs="Times New Roman"/>
          <w:color w:val="212121"/>
          <w:sz w:val="24"/>
          <w:szCs w:val="24"/>
          <w:shd w:val="clear" w:color="auto" w:fill="FFFFFF"/>
        </w:rPr>
        <w:t>.</w:t>
      </w:r>
      <w:r w:rsidRPr="00724DA1">
        <w:rPr>
          <w:rFonts w:ascii="Times New Roman" w:hAnsi="Times New Roman" w:cs="Times New Roman"/>
          <w:color w:val="212121"/>
          <w:sz w:val="24"/>
          <w:szCs w:val="24"/>
          <w:shd w:val="clear" w:color="auto" w:fill="FFFFFF"/>
        </w:rPr>
        <w:t> </w:t>
      </w:r>
      <w:r w:rsidR="00B00B4D" w:rsidRPr="00B00B4D">
        <w:rPr>
          <w:rFonts w:ascii="Times New Roman" w:hAnsi="Times New Roman" w:cs="Times New Roman"/>
          <w:sz w:val="24"/>
          <w:szCs w:val="24"/>
          <w:shd w:val="clear" w:color="auto" w:fill="FFFFFF"/>
          <w:vertAlign w:val="superscript"/>
        </w:rPr>
        <w:t>26, 28</w:t>
      </w:r>
      <w:r w:rsidRPr="00724DA1">
        <w:rPr>
          <w:rFonts w:ascii="Times New Roman" w:hAnsi="Times New Roman" w:cs="Times New Roman"/>
          <w:color w:val="212121"/>
          <w:sz w:val="24"/>
          <w:szCs w:val="24"/>
          <w:shd w:val="clear" w:color="auto" w:fill="FFFFFF"/>
        </w:rPr>
        <w:t xml:space="preserve"> Rashid </w:t>
      </w:r>
      <w:r w:rsidRPr="00724DA1">
        <w:rPr>
          <w:rStyle w:val="Emphasis"/>
          <w:rFonts w:ascii="Times New Roman" w:hAnsi="Times New Roman" w:cs="Times New Roman"/>
          <w:color w:val="212121"/>
          <w:sz w:val="24"/>
          <w:szCs w:val="24"/>
          <w:shd w:val="clear" w:color="auto" w:fill="FFFFFF"/>
        </w:rPr>
        <w:t>et al.</w:t>
      </w:r>
      <w:r w:rsidRPr="00724DA1">
        <w:rPr>
          <w:rFonts w:ascii="Times New Roman" w:hAnsi="Times New Roman" w:cs="Times New Roman"/>
          <w:color w:val="212121"/>
          <w:sz w:val="24"/>
          <w:szCs w:val="24"/>
          <w:shd w:val="clear" w:color="auto" w:fill="FFFFFF"/>
        </w:rPr>
        <w:t> developed a quadratic phenotype optimization platform for the detection of optimal combination therapy for the treatment of bortezomib-resistant multiple myeloma using a collection of 114 FDA-approved drugs. This model recommended the combination of decitabine (Dec) and mitomycin C (MitoC) as the best two-drug combination and Dec, MitoC, and mechlorethamine as the superior three-drug combination</w:t>
      </w:r>
      <w:r>
        <w:rPr>
          <w:rFonts w:ascii="Times New Roman" w:hAnsi="Times New Roman" w:cs="Times New Roman"/>
          <w:color w:val="212121"/>
          <w:sz w:val="24"/>
          <w:szCs w:val="24"/>
          <w:shd w:val="clear" w:color="auto" w:fill="FFFFFF"/>
        </w:rPr>
        <w:t>.</w:t>
      </w:r>
    </w:p>
    <w:p w:rsidR="00724DA1" w:rsidRDefault="00724DA1" w:rsidP="00724DA1">
      <w:pPr>
        <w:jc w:val="both"/>
        <w:rPr>
          <w:rFonts w:ascii="Times New Roman" w:hAnsi="Times New Roman" w:cs="Times New Roman"/>
          <w:color w:val="212121"/>
          <w:sz w:val="24"/>
          <w:szCs w:val="24"/>
          <w:shd w:val="clear" w:color="auto" w:fill="FFFFFF"/>
        </w:rPr>
      </w:pPr>
      <w:r w:rsidRPr="00724DA1">
        <w:rPr>
          <w:rFonts w:ascii="Times New Roman" w:hAnsi="Times New Roman" w:cs="Times New Roman"/>
          <w:color w:val="212121"/>
          <w:sz w:val="24"/>
          <w:szCs w:val="24"/>
          <w:shd w:val="clear" w:color="auto" w:fill="FFFFFF"/>
        </w:rPr>
        <w:t>Combination drug delivery can be more efficient if backed up by data on the synergism or antagonism of drugs administered together. The Master Regulator Inference Algorithm used ‘Mater regulator genes’ to efficiently predict 56% synergism. Other methods, such as Network-based Laplacian regularized least square synergistic drug combination, and RF, can also be used for the same. </w:t>
      </w:r>
      <w:r w:rsidR="00145254" w:rsidRPr="00145254">
        <w:rPr>
          <w:rFonts w:ascii="Times New Roman" w:hAnsi="Times New Roman" w:cs="Times New Roman"/>
          <w:color w:val="212121"/>
          <w:sz w:val="24"/>
          <w:szCs w:val="24"/>
          <w:shd w:val="clear" w:color="auto" w:fill="FFFFFF"/>
          <w:vertAlign w:val="superscript"/>
        </w:rPr>
        <w:t>28</w:t>
      </w:r>
    </w:p>
    <w:p w:rsidR="00724DA1" w:rsidRDefault="00724DA1" w:rsidP="00724DA1">
      <w:pPr>
        <w:jc w:val="both"/>
        <w:rPr>
          <w:rFonts w:ascii="Times New Roman" w:hAnsi="Times New Roman" w:cs="Times New Roman"/>
          <w:color w:val="212121"/>
          <w:sz w:val="24"/>
          <w:szCs w:val="24"/>
          <w:shd w:val="clear" w:color="auto" w:fill="FFFFFF"/>
        </w:rPr>
      </w:pPr>
      <w:r w:rsidRPr="00724DA1">
        <w:rPr>
          <w:rFonts w:ascii="Times New Roman" w:hAnsi="Times New Roman" w:cs="Times New Roman"/>
          <w:color w:val="212121"/>
          <w:sz w:val="24"/>
          <w:szCs w:val="24"/>
          <w:shd w:val="clear" w:color="auto" w:fill="FFFFFF"/>
        </w:rPr>
        <w:t>Li </w:t>
      </w:r>
      <w:r w:rsidRPr="00724DA1">
        <w:rPr>
          <w:rStyle w:val="Emphasis"/>
          <w:rFonts w:ascii="Times New Roman" w:hAnsi="Times New Roman" w:cs="Times New Roman"/>
          <w:color w:val="212121"/>
          <w:sz w:val="24"/>
          <w:szCs w:val="24"/>
          <w:shd w:val="clear" w:color="auto" w:fill="FFFFFF"/>
        </w:rPr>
        <w:t>et al.</w:t>
      </w:r>
      <w:r w:rsidRPr="00724DA1">
        <w:rPr>
          <w:rFonts w:ascii="Times New Roman" w:hAnsi="Times New Roman" w:cs="Times New Roman"/>
          <w:color w:val="212121"/>
          <w:sz w:val="24"/>
          <w:szCs w:val="24"/>
          <w:shd w:val="clear" w:color="auto" w:fill="FFFFFF"/>
        </w:rPr>
        <w:t> developed a synergistic drug combination model using RF for the prediction of synergistic anticancer drug combinations. This model was formed based on gene expression profiles and various networks, and the authors successfully predicted 28 synergistic anticancer combinations. They have reported three such combinations, although the remainder m</w:t>
      </w:r>
      <w:r w:rsidR="00145254">
        <w:rPr>
          <w:rFonts w:ascii="Times New Roman" w:hAnsi="Times New Roman" w:cs="Times New Roman"/>
          <w:color w:val="212121"/>
          <w:sz w:val="24"/>
          <w:szCs w:val="24"/>
          <w:shd w:val="clear" w:color="auto" w:fill="FFFFFF"/>
        </w:rPr>
        <w:t>ight also prove to be important</w:t>
      </w:r>
      <w:r w:rsidRPr="00724DA1">
        <w:rPr>
          <w:rFonts w:ascii="Times New Roman" w:hAnsi="Times New Roman" w:cs="Times New Roman"/>
          <w:color w:val="212121"/>
          <w:sz w:val="24"/>
          <w:szCs w:val="24"/>
          <w:shd w:val="clear" w:color="auto" w:fill="FFFFFF"/>
        </w:rPr>
        <w:t>.</w:t>
      </w:r>
      <w:r w:rsidR="00145254" w:rsidRPr="00145254">
        <w:rPr>
          <w:rFonts w:ascii="Times New Roman" w:hAnsi="Times New Roman" w:cs="Times New Roman"/>
          <w:color w:val="212121"/>
          <w:sz w:val="24"/>
          <w:szCs w:val="24"/>
          <w:shd w:val="clear" w:color="auto" w:fill="FFFFFF"/>
          <w:vertAlign w:val="superscript"/>
        </w:rPr>
        <w:t>29</w:t>
      </w:r>
      <w:r w:rsidRPr="00724DA1">
        <w:rPr>
          <w:rFonts w:ascii="Times New Roman" w:hAnsi="Times New Roman" w:cs="Times New Roman"/>
          <w:color w:val="212121"/>
          <w:sz w:val="24"/>
          <w:szCs w:val="24"/>
          <w:shd w:val="clear" w:color="auto" w:fill="FFFFFF"/>
        </w:rPr>
        <w:t xml:space="preserve"> Similarly, Mason </w:t>
      </w:r>
      <w:r w:rsidRPr="00724DA1">
        <w:rPr>
          <w:rStyle w:val="Emphasis"/>
          <w:rFonts w:ascii="Times New Roman" w:hAnsi="Times New Roman" w:cs="Times New Roman"/>
          <w:color w:val="212121"/>
          <w:sz w:val="24"/>
          <w:szCs w:val="24"/>
          <w:shd w:val="clear" w:color="auto" w:fill="FFFFFF"/>
        </w:rPr>
        <w:t>et al.</w:t>
      </w:r>
      <w:r w:rsidRPr="00724DA1">
        <w:rPr>
          <w:rFonts w:ascii="Times New Roman" w:hAnsi="Times New Roman" w:cs="Times New Roman"/>
          <w:color w:val="212121"/>
          <w:sz w:val="24"/>
          <w:szCs w:val="24"/>
          <w:shd w:val="clear" w:color="auto" w:fill="FFFFFF"/>
        </w:rPr>
        <w:t> applied an ML approach, called the Combination Synergy Estimation, to predict potential synergistic antimalarial combinations based on a data set of 1540 antimalarial drug compounds</w:t>
      </w:r>
      <w:r w:rsidR="00145254">
        <w:rPr>
          <w:rFonts w:ascii="Times New Roman" w:hAnsi="Times New Roman" w:cs="Times New Roman"/>
          <w:color w:val="212121"/>
          <w:sz w:val="24"/>
          <w:szCs w:val="24"/>
          <w:shd w:val="clear" w:color="auto" w:fill="FFFFFF"/>
        </w:rPr>
        <w:t xml:space="preserve">. </w:t>
      </w:r>
      <w:r w:rsidR="00145254">
        <w:rPr>
          <w:rFonts w:ascii="Times New Roman" w:hAnsi="Times New Roman" w:cs="Times New Roman"/>
          <w:color w:val="212121"/>
          <w:sz w:val="24"/>
          <w:szCs w:val="24"/>
          <w:shd w:val="clear" w:color="auto" w:fill="FFFFFF"/>
          <w:vertAlign w:val="superscript"/>
        </w:rPr>
        <w:t>30</w:t>
      </w:r>
    </w:p>
    <w:p w:rsidR="00724DA1" w:rsidRPr="00B26EF0" w:rsidRDefault="00724DA1" w:rsidP="00B26EF0">
      <w:pPr>
        <w:pStyle w:val="Heading1"/>
        <w:numPr>
          <w:ilvl w:val="1"/>
          <w:numId w:val="2"/>
        </w:numPr>
        <w:rPr>
          <w:rFonts w:ascii="Times New Roman" w:hAnsi="Times New Roman" w:cs="Times New Roman"/>
        </w:rPr>
      </w:pPr>
      <w:r w:rsidRPr="00B26EF0">
        <w:rPr>
          <w:rFonts w:ascii="Times New Roman" w:hAnsi="Times New Roman" w:cs="Times New Roman"/>
        </w:rPr>
        <w:t>AI emergence in nanomedicine</w:t>
      </w:r>
    </w:p>
    <w:p w:rsidR="00724DA1" w:rsidRDefault="00724DA1" w:rsidP="00724DA1">
      <w:pPr>
        <w:jc w:val="both"/>
        <w:rPr>
          <w:rFonts w:ascii="Times New Roman" w:hAnsi="Times New Roman" w:cs="Times New Roman"/>
          <w:sz w:val="24"/>
          <w:szCs w:val="24"/>
        </w:rPr>
      </w:pPr>
    </w:p>
    <w:p w:rsidR="00724DA1" w:rsidRDefault="00724DA1" w:rsidP="00724DA1">
      <w:pPr>
        <w:jc w:val="both"/>
        <w:rPr>
          <w:rFonts w:ascii="Cambria" w:hAnsi="Cambria"/>
          <w:color w:val="212121"/>
          <w:sz w:val="30"/>
          <w:szCs w:val="30"/>
          <w:shd w:val="clear" w:color="auto" w:fill="FFFFFF"/>
        </w:rPr>
      </w:pPr>
      <w:r w:rsidRPr="00724DA1">
        <w:rPr>
          <w:rFonts w:ascii="Times New Roman" w:hAnsi="Times New Roman" w:cs="Times New Roman"/>
          <w:color w:val="212121"/>
          <w:sz w:val="24"/>
          <w:szCs w:val="24"/>
          <w:shd w:val="clear" w:color="auto" w:fill="FFFFFF"/>
        </w:rPr>
        <w:t xml:space="preserve">Nanomedicines use nanotechnology and medicines for the diagnosis, treatment, and monitoring of complex diseases, such as HIV, cancer, malaria, asthma, and various inflammatory diseases. In recent years, nanoparticle-modified drug delivery has become important in the field of therapeutics and diagnostics because they have </w:t>
      </w:r>
      <w:r w:rsidR="00C9115B">
        <w:rPr>
          <w:rFonts w:ascii="Times New Roman" w:hAnsi="Times New Roman" w:cs="Times New Roman"/>
          <w:color w:val="212121"/>
          <w:sz w:val="24"/>
          <w:szCs w:val="24"/>
          <w:shd w:val="clear" w:color="auto" w:fill="FFFFFF"/>
        </w:rPr>
        <w:t>enhanced efficacy and treatment</w:t>
      </w:r>
      <w:r w:rsidRPr="00724DA1">
        <w:rPr>
          <w:rFonts w:ascii="Times New Roman" w:hAnsi="Times New Roman" w:cs="Times New Roman"/>
          <w:color w:val="212121"/>
          <w:sz w:val="24"/>
          <w:szCs w:val="24"/>
          <w:shd w:val="clear" w:color="auto" w:fill="FFFFFF"/>
        </w:rPr>
        <w:t>.</w:t>
      </w:r>
      <w:r w:rsidR="00C9115B" w:rsidRPr="00C9115B">
        <w:rPr>
          <w:rFonts w:ascii="Times New Roman" w:hAnsi="Times New Roman" w:cs="Times New Roman"/>
          <w:color w:val="212121"/>
          <w:sz w:val="24"/>
          <w:szCs w:val="24"/>
          <w:shd w:val="clear" w:color="auto" w:fill="FFFFFF"/>
          <w:vertAlign w:val="superscript"/>
        </w:rPr>
        <w:t>31</w:t>
      </w:r>
      <w:r w:rsidRPr="00724DA1">
        <w:rPr>
          <w:rFonts w:ascii="Times New Roman" w:hAnsi="Times New Roman" w:cs="Times New Roman"/>
          <w:color w:val="212121"/>
          <w:sz w:val="24"/>
          <w:szCs w:val="24"/>
          <w:shd w:val="clear" w:color="auto" w:fill="FFFFFF"/>
        </w:rPr>
        <w:t xml:space="preserve"> A combination of nanotechnology and AI could provide solutions to many prob</w:t>
      </w:r>
      <w:r w:rsidR="00C9115B">
        <w:rPr>
          <w:rFonts w:ascii="Times New Roman" w:hAnsi="Times New Roman" w:cs="Times New Roman"/>
          <w:color w:val="212121"/>
          <w:sz w:val="24"/>
          <w:szCs w:val="24"/>
          <w:shd w:val="clear" w:color="auto" w:fill="FFFFFF"/>
        </w:rPr>
        <w:t>lems in formulation development.</w:t>
      </w:r>
      <w:r w:rsidR="00C9115B" w:rsidRPr="00C9115B">
        <w:rPr>
          <w:rFonts w:ascii="Times New Roman" w:hAnsi="Times New Roman" w:cs="Times New Roman"/>
          <w:color w:val="212121"/>
          <w:sz w:val="24"/>
          <w:szCs w:val="24"/>
          <w:shd w:val="clear" w:color="auto" w:fill="FFFFFF"/>
          <w:vertAlign w:val="superscript"/>
        </w:rPr>
        <w:t>32</w:t>
      </w:r>
    </w:p>
    <w:p w:rsidR="00724DA1" w:rsidRDefault="00724DA1" w:rsidP="00724DA1">
      <w:pPr>
        <w:jc w:val="both"/>
        <w:rPr>
          <w:rFonts w:ascii="Cambria" w:hAnsi="Cambria"/>
          <w:color w:val="212121"/>
          <w:sz w:val="30"/>
          <w:szCs w:val="30"/>
          <w:shd w:val="clear" w:color="auto" w:fill="FFFFFF"/>
        </w:rPr>
      </w:pPr>
      <w:r w:rsidRPr="00724DA1">
        <w:rPr>
          <w:rFonts w:ascii="Times New Roman" w:hAnsi="Times New Roman" w:cs="Times New Roman"/>
          <w:color w:val="212121"/>
          <w:sz w:val="24"/>
          <w:szCs w:val="24"/>
          <w:shd w:val="clear" w:color="auto" w:fill="FFFFFF"/>
        </w:rPr>
        <w:t>A methotrexate nanosuspension was computationally formulated by studying the energy generated on the interaction between the drug molecules, monitoring the conditions that could lead to the</w:t>
      </w:r>
      <w:r w:rsidR="00C9115B">
        <w:rPr>
          <w:rFonts w:ascii="Times New Roman" w:hAnsi="Times New Roman" w:cs="Times New Roman"/>
          <w:color w:val="212121"/>
          <w:sz w:val="24"/>
          <w:szCs w:val="24"/>
          <w:shd w:val="clear" w:color="auto" w:fill="FFFFFF"/>
        </w:rPr>
        <w:t xml:space="preserve"> aggregation of the formulation</w:t>
      </w:r>
      <w:r w:rsidR="00344735">
        <w:rPr>
          <w:rFonts w:ascii="Times New Roman" w:hAnsi="Times New Roman" w:cs="Times New Roman"/>
          <w:color w:val="212121"/>
          <w:sz w:val="24"/>
          <w:szCs w:val="24"/>
          <w:shd w:val="clear" w:color="auto" w:fill="FFFFFF"/>
        </w:rPr>
        <w:t>.</w:t>
      </w:r>
      <w:r w:rsidR="00344735" w:rsidRPr="00344735">
        <w:rPr>
          <w:rFonts w:ascii="Times New Roman" w:hAnsi="Times New Roman" w:cs="Times New Roman"/>
          <w:color w:val="212121"/>
          <w:sz w:val="24"/>
          <w:szCs w:val="24"/>
          <w:shd w:val="clear" w:color="auto" w:fill="FFFFFF"/>
          <w:vertAlign w:val="superscript"/>
        </w:rPr>
        <w:t>33</w:t>
      </w:r>
      <w:r w:rsidR="00344735">
        <w:rPr>
          <w:rFonts w:ascii="Times New Roman" w:hAnsi="Times New Roman" w:cs="Times New Roman"/>
          <w:color w:val="212121"/>
          <w:sz w:val="24"/>
          <w:szCs w:val="24"/>
          <w:shd w:val="clear" w:color="auto" w:fill="FFFFFF"/>
        </w:rPr>
        <w:t xml:space="preserve"> </w:t>
      </w:r>
      <w:r w:rsidRPr="00724DA1">
        <w:rPr>
          <w:rFonts w:ascii="Times New Roman" w:hAnsi="Times New Roman" w:cs="Times New Roman"/>
          <w:color w:val="212121"/>
          <w:sz w:val="24"/>
          <w:szCs w:val="24"/>
          <w:shd w:val="clear" w:color="auto" w:fill="FFFFFF"/>
        </w:rPr>
        <w:t>Coarse-grained simulation, along with chemical calculation, can aid the determination of drug–dendrimer interactions and evaluation of drug encapsulation within the dendrimer. In addition, software such as LAMMPS and GROMACS 4 can be used to examine the impact of surface chemistry on the internalizat</w:t>
      </w:r>
      <w:r w:rsidR="00C9115B">
        <w:rPr>
          <w:rFonts w:ascii="Times New Roman" w:hAnsi="Times New Roman" w:cs="Times New Roman"/>
          <w:color w:val="212121"/>
          <w:sz w:val="24"/>
          <w:szCs w:val="24"/>
          <w:shd w:val="clear" w:color="auto" w:fill="FFFFFF"/>
        </w:rPr>
        <w:t>ion of nanoparticles into cells.</w:t>
      </w:r>
      <w:r w:rsidR="00C9115B" w:rsidRPr="00C9115B">
        <w:rPr>
          <w:rFonts w:ascii="Times New Roman" w:hAnsi="Times New Roman" w:cs="Times New Roman"/>
          <w:color w:val="212121"/>
          <w:sz w:val="24"/>
          <w:szCs w:val="24"/>
          <w:shd w:val="clear" w:color="auto" w:fill="FFFFFF"/>
          <w:vertAlign w:val="superscript"/>
        </w:rPr>
        <w:t>32</w:t>
      </w:r>
    </w:p>
    <w:p w:rsidR="00724DA1" w:rsidRDefault="00724DA1" w:rsidP="00724DA1">
      <w:pPr>
        <w:jc w:val="both"/>
        <w:rPr>
          <w:rFonts w:ascii="Times New Roman" w:hAnsi="Times New Roman" w:cs="Times New Roman"/>
          <w:color w:val="212121"/>
          <w:sz w:val="24"/>
          <w:szCs w:val="24"/>
          <w:shd w:val="clear" w:color="auto" w:fill="FFFFFF"/>
        </w:rPr>
      </w:pPr>
      <w:r w:rsidRPr="00724DA1">
        <w:rPr>
          <w:rFonts w:ascii="Times New Roman" w:hAnsi="Times New Roman" w:cs="Times New Roman"/>
          <w:color w:val="212121"/>
          <w:sz w:val="24"/>
          <w:szCs w:val="24"/>
          <w:shd w:val="clear" w:color="auto" w:fill="FFFFFF"/>
        </w:rPr>
        <w:t>AI assisted the preparation of silicasomes, which is a combination of iRGD, a tumor-penetrating peptide, and irinotecan-loaded multifunctional mesoporous silica nanoparticles. This increased the uptake of silicasomes three–fourfold because iRGD improves the transcytosis of silicasomes, with improved treatment outcom</w:t>
      </w:r>
      <w:r w:rsidR="00344735">
        <w:rPr>
          <w:rFonts w:ascii="Times New Roman" w:hAnsi="Times New Roman" w:cs="Times New Roman"/>
          <w:color w:val="212121"/>
          <w:sz w:val="24"/>
          <w:szCs w:val="24"/>
          <w:shd w:val="clear" w:color="auto" w:fill="FFFFFF"/>
        </w:rPr>
        <w:t>e and enhanced overall survival.</w:t>
      </w:r>
      <w:r w:rsidR="00344735" w:rsidRPr="00344735">
        <w:rPr>
          <w:rFonts w:ascii="Times New Roman" w:hAnsi="Times New Roman" w:cs="Times New Roman"/>
          <w:color w:val="212121"/>
          <w:sz w:val="24"/>
          <w:szCs w:val="24"/>
          <w:shd w:val="clear" w:color="auto" w:fill="FFFFFF"/>
          <w:vertAlign w:val="superscript"/>
        </w:rPr>
        <w:t>31</w:t>
      </w:r>
    </w:p>
    <w:p w:rsidR="009742F3" w:rsidRDefault="009742F3" w:rsidP="00E62312">
      <w:pPr>
        <w:pStyle w:val="Heading1"/>
        <w:numPr>
          <w:ilvl w:val="0"/>
          <w:numId w:val="2"/>
        </w:numPr>
        <w:rPr>
          <w:rFonts w:ascii="Times New Roman" w:hAnsi="Times New Roman" w:cs="Times New Roman"/>
        </w:rPr>
      </w:pPr>
      <w:r w:rsidRPr="00E62312">
        <w:rPr>
          <w:rFonts w:ascii="Times New Roman" w:hAnsi="Times New Roman" w:cs="Times New Roman"/>
        </w:rPr>
        <w:t>Concluding remarks and prospects</w:t>
      </w:r>
    </w:p>
    <w:p w:rsidR="009D0E12" w:rsidRPr="009D0E12" w:rsidRDefault="009D0E12" w:rsidP="009D0E12"/>
    <w:p w:rsidR="009742F3" w:rsidRDefault="009742F3" w:rsidP="00724DA1">
      <w:pPr>
        <w:jc w:val="both"/>
        <w:rPr>
          <w:rFonts w:ascii="Cambria" w:hAnsi="Cambria"/>
          <w:color w:val="212121"/>
          <w:sz w:val="30"/>
          <w:szCs w:val="30"/>
          <w:shd w:val="clear" w:color="auto" w:fill="FFFFFF"/>
        </w:rPr>
      </w:pPr>
      <w:r w:rsidRPr="009742F3">
        <w:rPr>
          <w:rFonts w:ascii="Times New Roman" w:hAnsi="Times New Roman" w:cs="Times New Roman"/>
          <w:color w:val="212121"/>
          <w:sz w:val="24"/>
          <w:szCs w:val="24"/>
          <w:shd w:val="clear" w:color="auto" w:fill="FFFFFF"/>
        </w:rPr>
        <w:t>The advancement of AI, along with its remarkable tools, continuously aims to reduce challenges faced by pharmaceutical companies, impacting the drug development process along with the overall lifecycle of the product, which could explain the increase in the num</w:t>
      </w:r>
      <w:r w:rsidR="00CF0EDE">
        <w:rPr>
          <w:rFonts w:ascii="Times New Roman" w:hAnsi="Times New Roman" w:cs="Times New Roman"/>
          <w:color w:val="212121"/>
          <w:sz w:val="24"/>
          <w:szCs w:val="24"/>
          <w:shd w:val="clear" w:color="auto" w:fill="FFFFFF"/>
        </w:rPr>
        <w:t>ber of start-ups in this sector</w:t>
      </w:r>
      <w:r w:rsidRPr="009742F3">
        <w:rPr>
          <w:rFonts w:ascii="Times New Roman" w:hAnsi="Times New Roman" w:cs="Times New Roman"/>
          <w:color w:val="212121"/>
          <w:sz w:val="24"/>
          <w:szCs w:val="24"/>
          <w:shd w:val="clear" w:color="auto" w:fill="FFFFFF"/>
        </w:rPr>
        <w:t>.</w:t>
      </w:r>
      <w:r w:rsidR="00CF0EDE" w:rsidRPr="00CF0EDE">
        <w:rPr>
          <w:rFonts w:ascii="Times New Roman" w:hAnsi="Times New Roman" w:cs="Times New Roman"/>
          <w:color w:val="212121"/>
          <w:sz w:val="24"/>
          <w:szCs w:val="24"/>
          <w:shd w:val="clear" w:color="auto" w:fill="FFFFFF"/>
          <w:vertAlign w:val="superscript"/>
        </w:rPr>
        <w:t>34</w:t>
      </w:r>
      <w:r w:rsidRPr="009742F3">
        <w:rPr>
          <w:rFonts w:ascii="Times New Roman" w:hAnsi="Times New Roman" w:cs="Times New Roman"/>
          <w:color w:val="212121"/>
          <w:sz w:val="24"/>
          <w:szCs w:val="24"/>
          <w:shd w:val="clear" w:color="auto" w:fill="FFFFFF"/>
        </w:rPr>
        <w:t xml:space="preserve"> The current healthcare sector is facing several complex challenges, such as the increased cost of drugs and therapies, and society needs specific significant changes in this area. With the inclusion of AI in the manufacturing of pharmaceutical products, personalized medications with the desired dose, release parameters, and other required aspects can be manufactured accor</w:t>
      </w:r>
      <w:r w:rsidR="00CF0EDE">
        <w:rPr>
          <w:rFonts w:ascii="Times New Roman" w:hAnsi="Times New Roman" w:cs="Times New Roman"/>
          <w:color w:val="212121"/>
          <w:sz w:val="24"/>
          <w:szCs w:val="24"/>
          <w:shd w:val="clear" w:color="auto" w:fill="FFFFFF"/>
        </w:rPr>
        <w:t>ding to individual patient need.</w:t>
      </w:r>
      <w:r w:rsidR="00CF0EDE" w:rsidRPr="00CF0EDE">
        <w:rPr>
          <w:rFonts w:ascii="Times New Roman" w:hAnsi="Times New Roman" w:cs="Times New Roman"/>
          <w:color w:val="212121"/>
          <w:sz w:val="24"/>
          <w:szCs w:val="24"/>
          <w:shd w:val="clear" w:color="auto" w:fill="FFFFFF"/>
          <w:vertAlign w:val="superscript"/>
        </w:rPr>
        <w:t>35</w:t>
      </w:r>
      <w:r w:rsidRPr="009742F3">
        <w:rPr>
          <w:rFonts w:ascii="Times New Roman" w:hAnsi="Times New Roman" w:cs="Times New Roman"/>
          <w:color w:val="212121"/>
          <w:sz w:val="24"/>
          <w:szCs w:val="24"/>
          <w:shd w:val="clear" w:color="auto" w:fill="FFFFFF"/>
        </w:rPr>
        <w:t xml:space="preserve"> Using the latest AI-based technologies will not only speed up the time needed for the products to come to the market, but will also improve the quality of products and the overall safety of the production process, and provide better utilization of available resources along with being cost-effective, thereby increasi</w:t>
      </w:r>
      <w:r w:rsidR="00CF0EDE">
        <w:rPr>
          <w:rFonts w:ascii="Times New Roman" w:hAnsi="Times New Roman" w:cs="Times New Roman"/>
          <w:color w:val="212121"/>
          <w:sz w:val="24"/>
          <w:szCs w:val="24"/>
          <w:shd w:val="clear" w:color="auto" w:fill="FFFFFF"/>
        </w:rPr>
        <w:t>ng the importance of automation</w:t>
      </w:r>
      <w:r>
        <w:rPr>
          <w:rFonts w:ascii="Cambria" w:hAnsi="Cambria"/>
          <w:color w:val="212121"/>
          <w:sz w:val="30"/>
          <w:szCs w:val="30"/>
          <w:shd w:val="clear" w:color="auto" w:fill="FFFFFF"/>
        </w:rPr>
        <w:t>.</w:t>
      </w:r>
      <w:r w:rsidR="00CF0EDE" w:rsidRPr="00CF0EDE">
        <w:rPr>
          <w:rFonts w:ascii="Times New Roman" w:hAnsi="Times New Roman" w:cs="Times New Roman"/>
          <w:color w:val="212121"/>
          <w:sz w:val="24"/>
          <w:szCs w:val="24"/>
          <w:shd w:val="clear" w:color="auto" w:fill="FFFFFF"/>
          <w:vertAlign w:val="superscript"/>
        </w:rPr>
        <w:t>36</w:t>
      </w:r>
    </w:p>
    <w:p w:rsidR="009742F3" w:rsidRDefault="009742F3" w:rsidP="00724DA1">
      <w:pPr>
        <w:jc w:val="both"/>
        <w:rPr>
          <w:rFonts w:ascii="Times New Roman" w:hAnsi="Times New Roman" w:cs="Times New Roman"/>
          <w:sz w:val="24"/>
          <w:szCs w:val="24"/>
        </w:rPr>
      </w:pPr>
      <w:r w:rsidRPr="009742F3">
        <w:rPr>
          <w:rFonts w:ascii="Times New Roman" w:hAnsi="Times New Roman" w:cs="Times New Roman"/>
          <w:sz w:val="24"/>
          <w:szCs w:val="24"/>
        </w:rPr>
        <w:t>Automation of certain tasks in drug development, manufacturing, and supply chains, clinical trials, and sales will take place with time, but these all fall under the category of ‘narrow AI’; where AI has to be trained using a large volume of data and, thus, makes it suitable for a particular task. Therefore, human intervention is mandatory for the successful implementation, development, and operation of the AI platform. However, the fear of unemployment could be a myth given that AI is currently is taking over repetitive jobs, while leaving scope for human intelligence to be used for developing more complicated insights and creativity.</w:t>
      </w:r>
    </w:p>
    <w:p w:rsidR="00DE5BD1" w:rsidRDefault="009742F3" w:rsidP="00724DA1">
      <w:pPr>
        <w:jc w:val="both"/>
        <w:rPr>
          <w:rFonts w:ascii="Times New Roman" w:hAnsi="Times New Roman" w:cs="Times New Roman"/>
          <w:sz w:val="24"/>
          <w:szCs w:val="24"/>
        </w:rPr>
      </w:pPr>
      <w:r w:rsidRPr="009742F3">
        <w:rPr>
          <w:rFonts w:ascii="Times New Roman" w:hAnsi="Times New Roman" w:cs="Times New Roman"/>
          <w:sz w:val="24"/>
          <w:szCs w:val="24"/>
        </w:rPr>
        <w:t>Nevertheless, AI has been adopted by several pharmaceutical companies, and it is expected that a revenue of US$2.199 billion will be created by 2022 through AI-based solutions in the pharmaceutical sector, with an investment exceeding US$7.20 billion across 300+ deals between 2013 and 2018 by th</w:t>
      </w:r>
      <w:r w:rsidR="00CF0EDE">
        <w:rPr>
          <w:rFonts w:ascii="Times New Roman" w:hAnsi="Times New Roman" w:cs="Times New Roman"/>
          <w:sz w:val="24"/>
          <w:szCs w:val="24"/>
        </w:rPr>
        <w:t>e pharmaceutical industry.</w:t>
      </w:r>
      <w:r w:rsidR="00CF0EDE" w:rsidRPr="00CF0EDE">
        <w:rPr>
          <w:rFonts w:ascii="Times New Roman" w:hAnsi="Times New Roman" w:cs="Times New Roman"/>
          <w:sz w:val="24"/>
          <w:szCs w:val="24"/>
          <w:vertAlign w:val="superscript"/>
        </w:rPr>
        <w:t>37</w:t>
      </w:r>
      <w:r w:rsidRPr="00CF0EDE">
        <w:rPr>
          <w:rFonts w:ascii="Times New Roman" w:hAnsi="Times New Roman" w:cs="Times New Roman"/>
          <w:sz w:val="24"/>
          <w:szCs w:val="24"/>
          <w:vertAlign w:val="superscript"/>
        </w:rPr>
        <w:t xml:space="preserve"> </w:t>
      </w:r>
      <w:r w:rsidRPr="009742F3">
        <w:rPr>
          <w:rFonts w:ascii="Times New Roman" w:hAnsi="Times New Roman" w:cs="Times New Roman"/>
          <w:sz w:val="24"/>
          <w:szCs w:val="24"/>
        </w:rPr>
        <w:t>Pharmaceutical organizations need clarity about the potential of AI technology in finding solutions to problems once it has been implemented, along with understanding the reasonable goals that can be achieved. Skilled data scientists, software engineers with a sound knowledge of AI technology, and a clear understanding of the company business target and its R&amp;D goal can be developed to utilize the full potential of the AI platform.</w:t>
      </w:r>
    </w:p>
    <w:p w:rsidR="009D0E12" w:rsidRDefault="009D0E12" w:rsidP="00724DA1">
      <w:pPr>
        <w:jc w:val="both"/>
        <w:rPr>
          <w:rFonts w:ascii="Times New Roman" w:hAnsi="Times New Roman" w:cs="Times New Roman"/>
          <w:sz w:val="24"/>
          <w:szCs w:val="24"/>
        </w:rPr>
      </w:pPr>
    </w:p>
    <w:p w:rsidR="00DE5BD1" w:rsidRPr="00E62312" w:rsidRDefault="00E62312" w:rsidP="00E62312">
      <w:pPr>
        <w:pStyle w:val="Heading1"/>
        <w:numPr>
          <w:ilvl w:val="0"/>
          <w:numId w:val="3"/>
        </w:numPr>
        <w:rPr>
          <w:rFonts w:ascii="Times New Roman" w:hAnsi="Times New Roman" w:cs="Times New Roman"/>
        </w:rPr>
      </w:pPr>
      <w:r>
        <w:rPr>
          <w:rFonts w:ascii="Times New Roman" w:hAnsi="Times New Roman" w:cs="Times New Roman"/>
        </w:rPr>
        <w:t xml:space="preserve"> </w:t>
      </w:r>
      <w:r w:rsidR="00DE5BD1" w:rsidRPr="00E62312">
        <w:rPr>
          <w:rFonts w:ascii="Times New Roman" w:hAnsi="Times New Roman" w:cs="Times New Roman"/>
        </w:rPr>
        <w:t>REFERENCES</w:t>
      </w:r>
    </w:p>
    <w:p w:rsidR="00DE5BD1" w:rsidRPr="00DE5BD1" w:rsidRDefault="00DE5BD1" w:rsidP="00DE5BD1"/>
    <w:p w:rsidR="00DE5BD1" w:rsidRDefault="00DE5BD1" w:rsidP="00DE5BD1">
      <w:pPr>
        <w:pStyle w:val="ListParagraph"/>
        <w:numPr>
          <w:ilvl w:val="0"/>
          <w:numId w:val="1"/>
        </w:numPr>
      </w:pPr>
      <w:r w:rsidRPr="00DE5BD1">
        <w:rPr>
          <w:rFonts w:ascii="Times New Roman" w:hAnsi="Times New Roman" w:cs="Times New Roman"/>
          <w:sz w:val="24"/>
          <w:szCs w:val="24"/>
        </w:rPr>
        <w:t>Patel, J., Patel, D., &amp; Meshram, D. (2021). Artificial Intelligence in Pharma Industry - A Rising Concept. Journal of Advancement in Pharmacognosy, 1(2</w:t>
      </w:r>
      <w:r>
        <w:t>)</w:t>
      </w:r>
    </w:p>
    <w:p w:rsidR="00E11173" w:rsidRDefault="00E11173" w:rsidP="00E11173">
      <w:pPr>
        <w:pStyle w:val="ListParagraph"/>
      </w:pPr>
    </w:p>
    <w:p w:rsidR="00E11173" w:rsidRPr="00A75EDB" w:rsidRDefault="00E11173" w:rsidP="00DE5BD1">
      <w:pPr>
        <w:pStyle w:val="ListParagraph"/>
        <w:numPr>
          <w:ilvl w:val="0"/>
          <w:numId w:val="1"/>
        </w:numPr>
        <w:rPr>
          <w:rStyle w:val="element-citation"/>
          <w:rFonts w:ascii="Times New Roman" w:hAnsi="Times New Roman" w:cs="Times New Roman"/>
          <w:sz w:val="24"/>
          <w:szCs w:val="24"/>
        </w:rPr>
      </w:pPr>
      <w:r>
        <w:rPr>
          <w:rFonts w:ascii="Cambria" w:hAnsi="Cambria"/>
          <w:color w:val="212121"/>
          <w:sz w:val="26"/>
          <w:szCs w:val="26"/>
          <w:shd w:val="clear" w:color="auto" w:fill="FFFFFF"/>
        </w:rPr>
        <w:t> </w:t>
      </w:r>
      <w:r w:rsidRPr="00E11173">
        <w:rPr>
          <w:rStyle w:val="element-citation"/>
          <w:rFonts w:ascii="Times New Roman" w:hAnsi="Times New Roman" w:cs="Times New Roman"/>
          <w:color w:val="212121"/>
          <w:sz w:val="24"/>
          <w:szCs w:val="24"/>
          <w:shd w:val="clear" w:color="auto" w:fill="FFFFFF"/>
        </w:rPr>
        <w:t>Beneke F., Mackenrodt M.-O. Artificial intelligence and collusion. </w:t>
      </w:r>
      <w:r w:rsidRPr="00E11173">
        <w:rPr>
          <w:rStyle w:val="ref-journal"/>
          <w:rFonts w:ascii="Times New Roman" w:hAnsi="Times New Roman" w:cs="Times New Roman"/>
          <w:i/>
          <w:iCs/>
          <w:color w:val="212121"/>
          <w:sz w:val="24"/>
          <w:szCs w:val="24"/>
          <w:shd w:val="clear" w:color="auto" w:fill="FFFFFF"/>
        </w:rPr>
        <w:t>IIC Int. Rev. Intellectual Property Competition Law. </w:t>
      </w:r>
      <w:r w:rsidRPr="00E11173">
        <w:rPr>
          <w:rStyle w:val="element-citation"/>
          <w:rFonts w:ascii="Times New Roman" w:hAnsi="Times New Roman" w:cs="Times New Roman"/>
          <w:color w:val="212121"/>
          <w:sz w:val="24"/>
          <w:szCs w:val="24"/>
          <w:shd w:val="clear" w:color="auto" w:fill="FFFFFF"/>
        </w:rPr>
        <w:t>2019;</w:t>
      </w:r>
      <w:r w:rsidRPr="00E11173">
        <w:rPr>
          <w:rStyle w:val="ref-vol"/>
          <w:rFonts w:ascii="Times New Roman" w:hAnsi="Times New Roman" w:cs="Times New Roman"/>
          <w:color w:val="212121"/>
          <w:sz w:val="24"/>
          <w:szCs w:val="24"/>
          <w:shd w:val="clear" w:color="auto" w:fill="FFFFFF"/>
        </w:rPr>
        <w:t>50</w:t>
      </w:r>
      <w:r w:rsidRPr="00E11173">
        <w:rPr>
          <w:rStyle w:val="element-citation"/>
          <w:rFonts w:ascii="Times New Roman" w:hAnsi="Times New Roman" w:cs="Times New Roman"/>
          <w:color w:val="212121"/>
          <w:sz w:val="24"/>
          <w:szCs w:val="24"/>
          <w:shd w:val="clear" w:color="auto" w:fill="FFFFFF"/>
        </w:rPr>
        <w:t>:109–134</w:t>
      </w:r>
    </w:p>
    <w:p w:rsidR="00A75EDB" w:rsidRPr="00A75EDB" w:rsidRDefault="00A75EDB" w:rsidP="00A75EDB">
      <w:pPr>
        <w:pStyle w:val="ListParagraph"/>
        <w:rPr>
          <w:rFonts w:ascii="Times New Roman" w:hAnsi="Times New Roman" w:cs="Times New Roman"/>
          <w:sz w:val="24"/>
          <w:szCs w:val="24"/>
        </w:rPr>
      </w:pPr>
    </w:p>
    <w:p w:rsidR="00A75EDB" w:rsidRPr="00A75EDB" w:rsidRDefault="00A75EDB" w:rsidP="00A75EDB">
      <w:pPr>
        <w:pStyle w:val="ListParagraph"/>
        <w:numPr>
          <w:ilvl w:val="0"/>
          <w:numId w:val="1"/>
        </w:numPr>
        <w:jc w:val="both"/>
        <w:rPr>
          <w:rFonts w:ascii="Times New Roman" w:hAnsi="Times New Roman" w:cs="Times New Roman"/>
          <w:sz w:val="24"/>
          <w:szCs w:val="24"/>
        </w:rPr>
      </w:pPr>
      <w:r w:rsidRPr="00A75EDB">
        <w:rPr>
          <w:rFonts w:ascii="Times New Roman" w:hAnsi="Times New Roman" w:cs="Times New Roman"/>
          <w:color w:val="212121"/>
          <w:sz w:val="24"/>
          <w:szCs w:val="24"/>
          <w:shd w:val="clear" w:color="auto" w:fill="FFFFFF"/>
        </w:rPr>
        <w:t>Steels L., Brooks R. Routledge; 2018. The Artificial Life Route to Artificial Intelligence: Building Embodied, Situated Agents.</w:t>
      </w:r>
    </w:p>
    <w:p w:rsidR="00A75EDB" w:rsidRPr="00A75EDB" w:rsidRDefault="00A75EDB" w:rsidP="00A75EDB">
      <w:pPr>
        <w:pStyle w:val="ListParagraph"/>
        <w:jc w:val="both"/>
        <w:rPr>
          <w:rFonts w:ascii="Times New Roman" w:hAnsi="Times New Roman" w:cs="Times New Roman"/>
          <w:sz w:val="24"/>
          <w:szCs w:val="24"/>
        </w:rPr>
      </w:pPr>
    </w:p>
    <w:p w:rsidR="00A75EDB" w:rsidRPr="00A75EDB" w:rsidRDefault="00A75EDB" w:rsidP="00A75EDB">
      <w:pPr>
        <w:pStyle w:val="ListParagraph"/>
        <w:numPr>
          <w:ilvl w:val="0"/>
          <w:numId w:val="1"/>
        </w:numPr>
        <w:jc w:val="both"/>
        <w:rPr>
          <w:rStyle w:val="element-citation"/>
          <w:rFonts w:ascii="Times New Roman" w:hAnsi="Times New Roman" w:cs="Times New Roman"/>
          <w:sz w:val="24"/>
          <w:szCs w:val="24"/>
        </w:rPr>
      </w:pPr>
      <w:r w:rsidRPr="00A75EDB">
        <w:rPr>
          <w:rFonts w:ascii="Times New Roman" w:hAnsi="Times New Roman" w:cs="Times New Roman"/>
          <w:color w:val="212121"/>
          <w:sz w:val="24"/>
          <w:szCs w:val="24"/>
          <w:shd w:val="clear" w:color="auto" w:fill="FFFFFF"/>
        </w:rPr>
        <w:t> </w:t>
      </w:r>
      <w:r w:rsidRPr="00A75EDB">
        <w:rPr>
          <w:rStyle w:val="element-citation"/>
          <w:rFonts w:ascii="Times New Roman" w:hAnsi="Times New Roman" w:cs="Times New Roman"/>
          <w:color w:val="212121"/>
          <w:sz w:val="24"/>
          <w:szCs w:val="24"/>
          <w:shd w:val="clear" w:color="auto" w:fill="FFFFFF"/>
        </w:rPr>
        <w:t>Bielecki A., Bielecki A. Foundations of artificial neural networks. In: Kacprzyk Janusz., editor. </w:t>
      </w:r>
      <w:r w:rsidRPr="00A75EDB">
        <w:rPr>
          <w:rStyle w:val="ref-journal"/>
          <w:rFonts w:ascii="Times New Roman" w:hAnsi="Times New Roman" w:cs="Times New Roman"/>
          <w:i/>
          <w:iCs/>
          <w:color w:val="212121"/>
          <w:sz w:val="24"/>
          <w:szCs w:val="24"/>
          <w:shd w:val="clear" w:color="auto" w:fill="FFFFFF"/>
        </w:rPr>
        <w:t>Models of Neurons and Perceptrons: Selected Problems and Challenges.</w:t>
      </w:r>
      <w:r w:rsidRPr="00A75EDB">
        <w:rPr>
          <w:rStyle w:val="element-citation"/>
          <w:rFonts w:ascii="Times New Roman" w:hAnsi="Times New Roman" w:cs="Times New Roman"/>
          <w:color w:val="212121"/>
          <w:sz w:val="24"/>
          <w:szCs w:val="24"/>
          <w:shd w:val="clear" w:color="auto" w:fill="FFFFFF"/>
        </w:rPr>
        <w:t> Springer International Publishing; 2019. pp. 15–28. Polish academy of sciences, Warsaw, Poland.</w:t>
      </w:r>
    </w:p>
    <w:p w:rsidR="00A75EDB" w:rsidRPr="00A75EDB" w:rsidRDefault="00A75EDB" w:rsidP="00A75EDB">
      <w:pPr>
        <w:pStyle w:val="ListParagraph"/>
        <w:rPr>
          <w:rFonts w:ascii="Times New Roman" w:hAnsi="Times New Roman" w:cs="Times New Roman"/>
          <w:sz w:val="24"/>
          <w:szCs w:val="24"/>
        </w:rPr>
      </w:pPr>
    </w:p>
    <w:p w:rsidR="00A75EDB" w:rsidRPr="00A75EDB" w:rsidRDefault="00A75EDB" w:rsidP="00A75EDB">
      <w:pPr>
        <w:pStyle w:val="ListParagraph"/>
        <w:numPr>
          <w:ilvl w:val="0"/>
          <w:numId w:val="1"/>
        </w:numPr>
        <w:jc w:val="both"/>
        <w:rPr>
          <w:rFonts w:ascii="Times New Roman" w:hAnsi="Times New Roman" w:cs="Times New Roman"/>
          <w:sz w:val="24"/>
          <w:szCs w:val="24"/>
        </w:rPr>
      </w:pPr>
      <w:r w:rsidRPr="00A75EDB">
        <w:rPr>
          <w:rFonts w:ascii="Times New Roman" w:hAnsi="Times New Roman" w:cs="Times New Roman"/>
          <w:sz w:val="24"/>
          <w:szCs w:val="24"/>
        </w:rPr>
        <w:t>Kalyane D. Artificial intelligence in the pharmaceutical sector: current scene and future prospect. In: Tekade Rakesh K., editor. The Future of Pharmaceutical Product Development and Research. Elsevier; 2020. pp. 73–107.</w:t>
      </w:r>
    </w:p>
    <w:p w:rsidR="00DE5BD1" w:rsidRDefault="00DE5BD1" w:rsidP="00DE5BD1">
      <w:pPr>
        <w:pStyle w:val="ListParagraph"/>
      </w:pPr>
    </w:p>
    <w:p w:rsidR="00A75EDB" w:rsidRDefault="00A75EDB" w:rsidP="00A75EDB">
      <w:pPr>
        <w:pStyle w:val="ListParagraph"/>
        <w:numPr>
          <w:ilvl w:val="0"/>
          <w:numId w:val="1"/>
        </w:numPr>
        <w:jc w:val="both"/>
        <w:rPr>
          <w:rFonts w:ascii="Times New Roman" w:hAnsi="Times New Roman" w:cs="Times New Roman"/>
          <w:sz w:val="24"/>
          <w:szCs w:val="24"/>
        </w:rPr>
      </w:pPr>
      <w:r w:rsidRPr="00A75EDB">
        <w:rPr>
          <w:rFonts w:ascii="Times New Roman" w:hAnsi="Times New Roman" w:cs="Times New Roman"/>
          <w:sz w:val="24"/>
          <w:szCs w:val="24"/>
        </w:rPr>
        <w:t>Da Silva I.N. Springer; 2017. Artificial Neural Networks</w:t>
      </w:r>
      <w:r>
        <w:rPr>
          <w:rFonts w:ascii="Times New Roman" w:hAnsi="Times New Roman" w:cs="Times New Roman"/>
          <w:sz w:val="24"/>
          <w:szCs w:val="24"/>
        </w:rPr>
        <w:t>.</w:t>
      </w:r>
    </w:p>
    <w:p w:rsidR="00A75EDB" w:rsidRPr="00A75EDB" w:rsidRDefault="00A75EDB" w:rsidP="00A75EDB">
      <w:pPr>
        <w:ind w:left="360"/>
        <w:rPr>
          <w:rFonts w:ascii="Times New Roman" w:hAnsi="Times New Roman" w:cs="Times New Roman"/>
          <w:sz w:val="24"/>
          <w:szCs w:val="24"/>
        </w:rPr>
      </w:pPr>
    </w:p>
    <w:p w:rsidR="00A75EDB" w:rsidRDefault="00A75EDB" w:rsidP="00A75EDB">
      <w:pPr>
        <w:pStyle w:val="ListParagraph"/>
        <w:numPr>
          <w:ilvl w:val="0"/>
          <w:numId w:val="1"/>
        </w:numPr>
        <w:jc w:val="both"/>
        <w:rPr>
          <w:rFonts w:ascii="Times New Roman" w:hAnsi="Times New Roman" w:cs="Times New Roman"/>
          <w:sz w:val="24"/>
          <w:szCs w:val="24"/>
        </w:rPr>
      </w:pPr>
      <w:r w:rsidRPr="00A75EDB">
        <w:rPr>
          <w:rFonts w:ascii="Times New Roman" w:hAnsi="Times New Roman" w:cs="Times New Roman"/>
          <w:sz w:val="24"/>
          <w:szCs w:val="24"/>
        </w:rPr>
        <w:t>Hänggi M., Moschytz G.S. Springer Science &amp; Business Media; 2000. Cellular Neural Networks: Analysis, Design and Optimization.</w:t>
      </w:r>
    </w:p>
    <w:p w:rsidR="00A75EDB" w:rsidRPr="00A75EDB" w:rsidRDefault="00A75EDB" w:rsidP="00A75EDB">
      <w:pPr>
        <w:pStyle w:val="ListParagraph"/>
        <w:rPr>
          <w:rFonts w:ascii="Times New Roman" w:hAnsi="Times New Roman" w:cs="Times New Roman"/>
          <w:sz w:val="24"/>
          <w:szCs w:val="24"/>
        </w:rPr>
      </w:pPr>
    </w:p>
    <w:p w:rsidR="00A75EDB" w:rsidRDefault="00A75EDB" w:rsidP="00A75EDB">
      <w:pPr>
        <w:pStyle w:val="ListParagraph"/>
        <w:numPr>
          <w:ilvl w:val="0"/>
          <w:numId w:val="1"/>
        </w:numPr>
        <w:jc w:val="both"/>
        <w:rPr>
          <w:rFonts w:ascii="Times New Roman" w:hAnsi="Times New Roman" w:cs="Times New Roman"/>
          <w:sz w:val="24"/>
          <w:szCs w:val="24"/>
        </w:rPr>
      </w:pPr>
      <w:r w:rsidRPr="00A75EDB">
        <w:rPr>
          <w:rFonts w:ascii="Times New Roman" w:hAnsi="Times New Roman" w:cs="Times New Roman"/>
          <w:sz w:val="24"/>
          <w:szCs w:val="24"/>
        </w:rPr>
        <w:t>Rouse M. 2017. IBM Watson Supercomputer.https://searchenterpriseai.techtarget.com/definition/IBM-Watson-supercomputer . Accessed 13 October 2020</w:t>
      </w:r>
    </w:p>
    <w:p w:rsidR="00BF7AF0" w:rsidRPr="00BF7AF0" w:rsidRDefault="00BF7AF0" w:rsidP="00BF7AF0">
      <w:pPr>
        <w:pStyle w:val="ListParagraph"/>
        <w:rPr>
          <w:rFonts w:ascii="Times New Roman" w:hAnsi="Times New Roman" w:cs="Times New Roman"/>
          <w:sz w:val="24"/>
          <w:szCs w:val="24"/>
        </w:rPr>
      </w:pPr>
    </w:p>
    <w:p w:rsidR="00BF7AF0" w:rsidRPr="00BF7AF0" w:rsidRDefault="00BF7AF0" w:rsidP="00BF7AF0">
      <w:pPr>
        <w:pStyle w:val="ListParagraph"/>
        <w:numPr>
          <w:ilvl w:val="0"/>
          <w:numId w:val="1"/>
        </w:numPr>
        <w:jc w:val="both"/>
        <w:rPr>
          <w:rFonts w:ascii="Times New Roman" w:hAnsi="Times New Roman" w:cs="Times New Roman"/>
          <w:sz w:val="24"/>
          <w:szCs w:val="24"/>
        </w:rPr>
      </w:pPr>
      <w:r w:rsidRPr="00BF7AF0">
        <w:rPr>
          <w:rFonts w:ascii="Times New Roman" w:hAnsi="Times New Roman" w:cs="Times New Roman"/>
          <w:sz w:val="24"/>
          <w:szCs w:val="24"/>
        </w:rPr>
        <w:t>Vyas M. Artificial intelligence: the beginning of a new era in pharmacy profession. Asian J. Pharm. 2018;12:72–76.</w:t>
      </w:r>
    </w:p>
    <w:p w:rsidR="00A75EDB" w:rsidRPr="00A75EDB" w:rsidRDefault="00A75EDB" w:rsidP="00A75EDB">
      <w:pPr>
        <w:pStyle w:val="ListParagraph"/>
        <w:rPr>
          <w:rFonts w:ascii="Times New Roman" w:hAnsi="Times New Roman" w:cs="Times New Roman"/>
          <w:sz w:val="24"/>
          <w:szCs w:val="24"/>
        </w:rPr>
      </w:pPr>
    </w:p>
    <w:p w:rsidR="00DE5BD1" w:rsidRDefault="00DE5BD1" w:rsidP="00DE5BD1">
      <w:pPr>
        <w:pStyle w:val="ListParagraph"/>
        <w:numPr>
          <w:ilvl w:val="0"/>
          <w:numId w:val="1"/>
        </w:numPr>
        <w:jc w:val="both"/>
        <w:rPr>
          <w:rFonts w:ascii="Times New Roman" w:hAnsi="Times New Roman" w:cs="Times New Roman"/>
          <w:sz w:val="24"/>
          <w:szCs w:val="24"/>
        </w:rPr>
      </w:pPr>
      <w:r w:rsidRPr="00DE5BD1">
        <w:rPr>
          <w:rFonts w:ascii="Times New Roman" w:hAnsi="Times New Roman" w:cs="Times New Roman"/>
          <w:sz w:val="24"/>
          <w:szCs w:val="24"/>
        </w:rPr>
        <w:t>Patrusheva, E. (2019). MONITORING OF REGIONAL INDUSTRIAL CLUSTER OPERATING CONDITIONS. 6th SWS International Scientific Conference on Social Sciences ISCSS 2019, 2</w:t>
      </w:r>
    </w:p>
    <w:p w:rsidR="00E11173" w:rsidRPr="00E11173" w:rsidRDefault="00E11173" w:rsidP="00E11173">
      <w:pPr>
        <w:pStyle w:val="ListParagraph"/>
        <w:rPr>
          <w:rFonts w:ascii="Times New Roman" w:hAnsi="Times New Roman" w:cs="Times New Roman"/>
          <w:sz w:val="24"/>
          <w:szCs w:val="24"/>
        </w:rPr>
      </w:pPr>
    </w:p>
    <w:p w:rsidR="00E11173" w:rsidRDefault="00E11173" w:rsidP="00DE5BD1">
      <w:pPr>
        <w:pStyle w:val="ListParagraph"/>
        <w:numPr>
          <w:ilvl w:val="0"/>
          <w:numId w:val="1"/>
        </w:numPr>
        <w:jc w:val="both"/>
        <w:rPr>
          <w:rFonts w:ascii="Times New Roman" w:hAnsi="Times New Roman" w:cs="Times New Roman"/>
          <w:sz w:val="24"/>
          <w:szCs w:val="24"/>
        </w:rPr>
      </w:pPr>
      <w:r w:rsidRPr="00E11173">
        <w:rPr>
          <w:rFonts w:ascii="Times New Roman" w:hAnsi="Times New Roman" w:cs="Times New Roman"/>
          <w:sz w:val="24"/>
          <w:szCs w:val="24"/>
        </w:rPr>
        <w:t>Arvapalli, S., Ch. Krishnaveni, Divya. K, &amp; J. V. C. Sharma. (2019). ARTIFICIAL INTELLIGENCE IN PHARMA INDUSTRY- A Review. International Journal of Innovative Pharmaceutical Sciences and Research, 7(10).</w:t>
      </w:r>
    </w:p>
    <w:p w:rsidR="00BF7AF0" w:rsidRPr="00BF7AF0" w:rsidRDefault="00BF7AF0" w:rsidP="00BF7AF0">
      <w:pPr>
        <w:pStyle w:val="ListParagraph"/>
        <w:rPr>
          <w:rFonts w:ascii="Times New Roman" w:hAnsi="Times New Roman" w:cs="Times New Roman"/>
          <w:sz w:val="24"/>
          <w:szCs w:val="24"/>
        </w:rPr>
      </w:pPr>
    </w:p>
    <w:p w:rsidR="00BF7AF0" w:rsidRDefault="00BF7AF0" w:rsidP="00DE5BD1">
      <w:pPr>
        <w:pStyle w:val="ListParagraph"/>
        <w:numPr>
          <w:ilvl w:val="0"/>
          <w:numId w:val="1"/>
        </w:numPr>
        <w:jc w:val="both"/>
        <w:rPr>
          <w:rFonts w:ascii="Times New Roman" w:hAnsi="Times New Roman" w:cs="Times New Roman"/>
          <w:sz w:val="24"/>
          <w:szCs w:val="24"/>
        </w:rPr>
      </w:pPr>
      <w:r w:rsidRPr="00BF7AF0">
        <w:rPr>
          <w:rFonts w:ascii="Times New Roman" w:hAnsi="Times New Roman" w:cs="Times New Roman"/>
          <w:sz w:val="24"/>
          <w:szCs w:val="24"/>
        </w:rPr>
        <w:t>Babu, K. A., MS, S., &amp; AS, M. D. (2021). Artificial Intelligence in Pharma. International Journal of Current Research in Physiology and Pharmacology (IJCRPP).</w:t>
      </w:r>
    </w:p>
    <w:p w:rsidR="00BF7AF0" w:rsidRPr="00BF7AF0" w:rsidRDefault="00BF7AF0" w:rsidP="00BF7AF0">
      <w:pPr>
        <w:pStyle w:val="ListParagraph"/>
        <w:rPr>
          <w:rFonts w:ascii="Times New Roman" w:hAnsi="Times New Roman" w:cs="Times New Roman"/>
          <w:sz w:val="24"/>
          <w:szCs w:val="24"/>
        </w:rPr>
      </w:pPr>
    </w:p>
    <w:p w:rsidR="00BF7AF0" w:rsidRDefault="00BF7AF0" w:rsidP="00DE5BD1">
      <w:pPr>
        <w:pStyle w:val="ListParagraph"/>
        <w:numPr>
          <w:ilvl w:val="0"/>
          <w:numId w:val="1"/>
        </w:numPr>
        <w:jc w:val="both"/>
        <w:rPr>
          <w:rFonts w:ascii="Times New Roman" w:hAnsi="Times New Roman" w:cs="Times New Roman"/>
          <w:sz w:val="24"/>
          <w:szCs w:val="24"/>
        </w:rPr>
      </w:pPr>
      <w:r w:rsidRPr="00BF7AF0">
        <w:rPr>
          <w:rFonts w:ascii="Times New Roman" w:hAnsi="Times New Roman" w:cs="Times New Roman"/>
          <w:sz w:val="24"/>
          <w:szCs w:val="24"/>
        </w:rPr>
        <w:t>Arinez, J. F., Chang, Q., Gao, R. X., Xu, C., &amp; Zhang, J. (2020). Artificial Intelligence in Advanced Manufacturing: Current Status and Future Outlook. Journal of Manufacturing Science and Engineering, Transactions of the ASME, 142(11).</w:t>
      </w:r>
    </w:p>
    <w:p w:rsidR="00BF7AF0" w:rsidRPr="00BF7AF0" w:rsidRDefault="00BF7AF0" w:rsidP="00BF7AF0">
      <w:pPr>
        <w:pStyle w:val="ListParagraph"/>
        <w:rPr>
          <w:rFonts w:ascii="Times New Roman" w:hAnsi="Times New Roman" w:cs="Times New Roman"/>
          <w:sz w:val="24"/>
          <w:szCs w:val="24"/>
        </w:rPr>
      </w:pPr>
    </w:p>
    <w:p w:rsidR="00BF7AF0" w:rsidRPr="00BF7AF0" w:rsidRDefault="00BF7AF0" w:rsidP="00DE5BD1">
      <w:pPr>
        <w:pStyle w:val="ListParagraph"/>
        <w:numPr>
          <w:ilvl w:val="0"/>
          <w:numId w:val="1"/>
        </w:numPr>
        <w:jc w:val="both"/>
        <w:rPr>
          <w:rFonts w:ascii="Times New Roman" w:hAnsi="Times New Roman" w:cs="Times New Roman"/>
          <w:sz w:val="24"/>
          <w:szCs w:val="24"/>
        </w:rPr>
      </w:pPr>
      <w:r w:rsidRPr="00BF7AF0">
        <w:rPr>
          <w:rFonts w:ascii="Times New Roman" w:hAnsi="Times New Roman" w:cs="Times New Roman"/>
          <w:color w:val="212121"/>
          <w:sz w:val="24"/>
          <w:szCs w:val="24"/>
          <w:shd w:val="clear" w:color="auto" w:fill="FFFFFF"/>
        </w:rPr>
        <w:t>Mak K.-K., Pichika M.R. Artificial intelligence in drug development: present status and future prospects. </w:t>
      </w:r>
      <w:r w:rsidRPr="00BF7AF0">
        <w:rPr>
          <w:rStyle w:val="ref-journal"/>
          <w:rFonts w:ascii="Times New Roman" w:hAnsi="Times New Roman" w:cs="Times New Roman"/>
          <w:i/>
          <w:iCs/>
          <w:color w:val="212121"/>
          <w:sz w:val="24"/>
          <w:szCs w:val="24"/>
          <w:shd w:val="clear" w:color="auto" w:fill="FFFFFF"/>
        </w:rPr>
        <w:t>Drug Discovery Today. </w:t>
      </w:r>
      <w:r w:rsidRPr="00BF7AF0">
        <w:rPr>
          <w:rFonts w:ascii="Times New Roman" w:hAnsi="Times New Roman" w:cs="Times New Roman"/>
          <w:color w:val="212121"/>
          <w:sz w:val="24"/>
          <w:szCs w:val="24"/>
          <w:shd w:val="clear" w:color="auto" w:fill="FFFFFF"/>
        </w:rPr>
        <w:t>2019;</w:t>
      </w:r>
      <w:r w:rsidRPr="00BF7AF0">
        <w:rPr>
          <w:rStyle w:val="ref-vol"/>
          <w:rFonts w:ascii="Times New Roman" w:hAnsi="Times New Roman" w:cs="Times New Roman"/>
          <w:color w:val="212121"/>
          <w:sz w:val="24"/>
          <w:szCs w:val="24"/>
          <w:shd w:val="clear" w:color="auto" w:fill="FFFFFF"/>
        </w:rPr>
        <w:t>24</w:t>
      </w:r>
      <w:r w:rsidRPr="00BF7AF0">
        <w:rPr>
          <w:rFonts w:ascii="Times New Roman" w:hAnsi="Times New Roman" w:cs="Times New Roman"/>
          <w:color w:val="212121"/>
          <w:sz w:val="24"/>
          <w:szCs w:val="24"/>
          <w:shd w:val="clear" w:color="auto" w:fill="FFFFFF"/>
        </w:rPr>
        <w:t>:773–780. </w:t>
      </w:r>
    </w:p>
    <w:p w:rsidR="00BF7AF0" w:rsidRPr="00BF7AF0" w:rsidRDefault="00BF7AF0" w:rsidP="00BF7AF0">
      <w:pPr>
        <w:pStyle w:val="ListParagraph"/>
        <w:rPr>
          <w:rFonts w:ascii="Times New Roman" w:hAnsi="Times New Roman" w:cs="Times New Roman"/>
          <w:sz w:val="24"/>
          <w:szCs w:val="24"/>
        </w:rPr>
      </w:pPr>
    </w:p>
    <w:p w:rsidR="00BF7AF0" w:rsidRPr="00BF7AF0" w:rsidRDefault="00BF7AF0" w:rsidP="00DE5BD1">
      <w:pPr>
        <w:pStyle w:val="ListParagraph"/>
        <w:numPr>
          <w:ilvl w:val="0"/>
          <w:numId w:val="1"/>
        </w:numPr>
        <w:jc w:val="both"/>
        <w:rPr>
          <w:rFonts w:ascii="Times New Roman" w:hAnsi="Times New Roman" w:cs="Times New Roman"/>
          <w:sz w:val="24"/>
          <w:szCs w:val="24"/>
        </w:rPr>
      </w:pPr>
      <w:r w:rsidRPr="00BF7AF0">
        <w:rPr>
          <w:rFonts w:ascii="Times New Roman" w:hAnsi="Times New Roman" w:cs="Times New Roman"/>
          <w:color w:val="212121"/>
          <w:sz w:val="24"/>
          <w:szCs w:val="24"/>
          <w:shd w:val="clear" w:color="auto" w:fill="FFFFFF"/>
        </w:rPr>
        <w:t>Vyas M. Artificial intelligence: the beginning of a new era in pharmacy profession. </w:t>
      </w:r>
      <w:r w:rsidRPr="00BF7AF0">
        <w:rPr>
          <w:rStyle w:val="ref-journal"/>
          <w:rFonts w:ascii="Times New Roman" w:hAnsi="Times New Roman" w:cs="Times New Roman"/>
          <w:i/>
          <w:iCs/>
          <w:color w:val="212121"/>
          <w:sz w:val="24"/>
          <w:szCs w:val="24"/>
          <w:shd w:val="clear" w:color="auto" w:fill="FFFFFF"/>
        </w:rPr>
        <w:t>Asian J. Pharm. </w:t>
      </w:r>
      <w:r w:rsidRPr="00BF7AF0">
        <w:rPr>
          <w:rFonts w:ascii="Times New Roman" w:hAnsi="Times New Roman" w:cs="Times New Roman"/>
          <w:color w:val="212121"/>
          <w:sz w:val="24"/>
          <w:szCs w:val="24"/>
          <w:shd w:val="clear" w:color="auto" w:fill="FFFFFF"/>
        </w:rPr>
        <w:t>2018;</w:t>
      </w:r>
      <w:r w:rsidRPr="00BF7AF0">
        <w:rPr>
          <w:rStyle w:val="ref-vol"/>
          <w:rFonts w:ascii="Times New Roman" w:hAnsi="Times New Roman" w:cs="Times New Roman"/>
          <w:color w:val="212121"/>
          <w:sz w:val="24"/>
          <w:szCs w:val="24"/>
          <w:shd w:val="clear" w:color="auto" w:fill="FFFFFF"/>
        </w:rPr>
        <w:t>12</w:t>
      </w:r>
      <w:r w:rsidRPr="00BF7AF0">
        <w:rPr>
          <w:rFonts w:ascii="Times New Roman" w:hAnsi="Times New Roman" w:cs="Times New Roman"/>
          <w:color w:val="212121"/>
          <w:sz w:val="24"/>
          <w:szCs w:val="24"/>
          <w:shd w:val="clear" w:color="auto" w:fill="FFFFFF"/>
        </w:rPr>
        <w:t>:72–76.</w:t>
      </w:r>
    </w:p>
    <w:p w:rsidR="00BF7AF0" w:rsidRPr="00BF7AF0" w:rsidRDefault="00BF7AF0" w:rsidP="00BF7AF0">
      <w:pPr>
        <w:pStyle w:val="ListParagraph"/>
        <w:rPr>
          <w:rFonts w:ascii="Times New Roman" w:hAnsi="Times New Roman" w:cs="Times New Roman"/>
          <w:sz w:val="24"/>
          <w:szCs w:val="24"/>
        </w:rPr>
      </w:pPr>
    </w:p>
    <w:p w:rsidR="00BF7AF0" w:rsidRPr="007014DC" w:rsidRDefault="00BF7AF0" w:rsidP="00DE5BD1">
      <w:pPr>
        <w:pStyle w:val="ListParagraph"/>
        <w:numPr>
          <w:ilvl w:val="0"/>
          <w:numId w:val="1"/>
        </w:numPr>
        <w:jc w:val="both"/>
        <w:rPr>
          <w:rFonts w:ascii="Times New Roman" w:hAnsi="Times New Roman" w:cs="Times New Roman"/>
          <w:sz w:val="24"/>
          <w:szCs w:val="24"/>
        </w:rPr>
      </w:pPr>
      <w:r w:rsidRPr="00BF7AF0">
        <w:rPr>
          <w:rFonts w:ascii="Times New Roman" w:hAnsi="Times New Roman" w:cs="Times New Roman"/>
          <w:color w:val="212121"/>
          <w:sz w:val="24"/>
          <w:szCs w:val="24"/>
          <w:shd w:val="clear" w:color="auto" w:fill="FFFFFF"/>
        </w:rPr>
        <w:t>Sellwood M.A. Artificial intelligence in drug discovery. </w:t>
      </w:r>
      <w:r w:rsidRPr="00BF7AF0">
        <w:rPr>
          <w:rStyle w:val="ref-journal"/>
          <w:rFonts w:ascii="Times New Roman" w:hAnsi="Times New Roman" w:cs="Times New Roman"/>
          <w:i/>
          <w:iCs/>
          <w:color w:val="212121"/>
          <w:sz w:val="24"/>
          <w:szCs w:val="24"/>
          <w:shd w:val="clear" w:color="auto" w:fill="FFFFFF"/>
        </w:rPr>
        <w:t>Fut. Sci. </w:t>
      </w:r>
      <w:r w:rsidRPr="00BF7AF0">
        <w:rPr>
          <w:rFonts w:ascii="Times New Roman" w:hAnsi="Times New Roman" w:cs="Times New Roman"/>
          <w:color w:val="212121"/>
          <w:sz w:val="24"/>
          <w:szCs w:val="24"/>
          <w:shd w:val="clear" w:color="auto" w:fill="FFFFFF"/>
        </w:rPr>
        <w:t>2018;</w:t>
      </w:r>
      <w:r w:rsidRPr="00BF7AF0">
        <w:rPr>
          <w:rStyle w:val="ref-vol"/>
          <w:rFonts w:ascii="Times New Roman" w:hAnsi="Times New Roman" w:cs="Times New Roman"/>
          <w:color w:val="212121"/>
          <w:sz w:val="24"/>
          <w:szCs w:val="24"/>
          <w:shd w:val="clear" w:color="auto" w:fill="FFFFFF"/>
        </w:rPr>
        <w:t>10</w:t>
      </w:r>
      <w:r w:rsidRPr="00BF7AF0">
        <w:rPr>
          <w:rFonts w:ascii="Times New Roman" w:hAnsi="Times New Roman" w:cs="Times New Roman"/>
          <w:color w:val="212121"/>
          <w:sz w:val="24"/>
          <w:szCs w:val="24"/>
          <w:shd w:val="clear" w:color="auto" w:fill="FFFFFF"/>
        </w:rPr>
        <w:t>:2025–2028. </w:t>
      </w:r>
    </w:p>
    <w:p w:rsidR="007014DC" w:rsidRPr="007014DC" w:rsidRDefault="007014DC" w:rsidP="007014DC">
      <w:pPr>
        <w:pStyle w:val="ListParagraph"/>
        <w:rPr>
          <w:rFonts w:ascii="Times New Roman" w:hAnsi="Times New Roman" w:cs="Times New Roman"/>
          <w:sz w:val="24"/>
          <w:szCs w:val="24"/>
        </w:rPr>
      </w:pPr>
    </w:p>
    <w:p w:rsidR="007014DC" w:rsidRPr="007014DC" w:rsidRDefault="007014DC" w:rsidP="00DE5BD1">
      <w:pPr>
        <w:pStyle w:val="ListParagraph"/>
        <w:numPr>
          <w:ilvl w:val="0"/>
          <w:numId w:val="1"/>
        </w:numPr>
        <w:jc w:val="both"/>
        <w:rPr>
          <w:rFonts w:ascii="Times New Roman" w:hAnsi="Times New Roman" w:cs="Times New Roman"/>
          <w:sz w:val="24"/>
          <w:szCs w:val="24"/>
        </w:rPr>
      </w:pPr>
      <w:r w:rsidRPr="007014DC">
        <w:rPr>
          <w:rFonts w:ascii="Times New Roman" w:hAnsi="Times New Roman" w:cs="Times New Roman"/>
          <w:color w:val="212121"/>
          <w:sz w:val="24"/>
          <w:szCs w:val="24"/>
          <w:shd w:val="clear" w:color="auto" w:fill="FFFFFF"/>
        </w:rPr>
        <w:t>Zhu H. Big data and artificial intelligence modeling for drug discovery. </w:t>
      </w:r>
      <w:r w:rsidRPr="007014DC">
        <w:rPr>
          <w:rStyle w:val="ref-journal"/>
          <w:rFonts w:ascii="Times New Roman" w:hAnsi="Times New Roman" w:cs="Times New Roman"/>
          <w:i/>
          <w:iCs/>
          <w:color w:val="212121"/>
          <w:sz w:val="24"/>
          <w:szCs w:val="24"/>
          <w:shd w:val="clear" w:color="auto" w:fill="FFFFFF"/>
        </w:rPr>
        <w:t>Annu. Rev. Pharmacol. Toxicol. </w:t>
      </w:r>
      <w:r w:rsidRPr="007014DC">
        <w:rPr>
          <w:rFonts w:ascii="Times New Roman" w:hAnsi="Times New Roman" w:cs="Times New Roman"/>
          <w:color w:val="212121"/>
          <w:sz w:val="24"/>
          <w:szCs w:val="24"/>
          <w:shd w:val="clear" w:color="auto" w:fill="FFFFFF"/>
        </w:rPr>
        <w:t>2020;</w:t>
      </w:r>
      <w:r w:rsidRPr="007014DC">
        <w:rPr>
          <w:rStyle w:val="ref-vol"/>
          <w:rFonts w:ascii="Times New Roman" w:hAnsi="Times New Roman" w:cs="Times New Roman"/>
          <w:color w:val="212121"/>
          <w:sz w:val="24"/>
          <w:szCs w:val="24"/>
          <w:shd w:val="clear" w:color="auto" w:fill="FFFFFF"/>
        </w:rPr>
        <w:t>60</w:t>
      </w:r>
      <w:r w:rsidRPr="007014DC">
        <w:rPr>
          <w:rFonts w:ascii="Times New Roman" w:hAnsi="Times New Roman" w:cs="Times New Roman"/>
          <w:color w:val="212121"/>
          <w:sz w:val="24"/>
          <w:szCs w:val="24"/>
          <w:shd w:val="clear" w:color="auto" w:fill="FFFFFF"/>
        </w:rPr>
        <w:t>:573–589.</w:t>
      </w:r>
    </w:p>
    <w:p w:rsidR="007014DC" w:rsidRPr="007014DC" w:rsidRDefault="007014DC" w:rsidP="007014DC">
      <w:pPr>
        <w:pStyle w:val="ListParagraph"/>
        <w:rPr>
          <w:rFonts w:ascii="Times New Roman" w:hAnsi="Times New Roman" w:cs="Times New Roman"/>
          <w:sz w:val="24"/>
          <w:szCs w:val="24"/>
        </w:rPr>
      </w:pPr>
    </w:p>
    <w:p w:rsidR="007014DC" w:rsidRPr="007014DC" w:rsidRDefault="007014DC" w:rsidP="00DE5BD1">
      <w:pPr>
        <w:pStyle w:val="ListParagraph"/>
        <w:numPr>
          <w:ilvl w:val="0"/>
          <w:numId w:val="1"/>
        </w:numPr>
        <w:jc w:val="both"/>
        <w:rPr>
          <w:rFonts w:ascii="Times New Roman" w:hAnsi="Times New Roman" w:cs="Times New Roman"/>
          <w:sz w:val="24"/>
          <w:szCs w:val="24"/>
        </w:rPr>
      </w:pPr>
      <w:r w:rsidRPr="007014DC">
        <w:rPr>
          <w:rFonts w:ascii="Times New Roman" w:hAnsi="Times New Roman" w:cs="Times New Roman"/>
          <w:color w:val="212121"/>
          <w:sz w:val="24"/>
          <w:szCs w:val="24"/>
          <w:shd w:val="clear" w:color="auto" w:fill="FFFFFF"/>
        </w:rPr>
        <w:t>Ciallella H.L., Zhu H. Advancing computational toxicology in the big data era by artificial intelligence: data-driven and mechanism-driven modeling for chemical toxicity. </w:t>
      </w:r>
      <w:r w:rsidRPr="007014DC">
        <w:rPr>
          <w:rStyle w:val="ref-journal"/>
          <w:rFonts w:ascii="Times New Roman" w:hAnsi="Times New Roman" w:cs="Times New Roman"/>
          <w:i/>
          <w:iCs/>
          <w:color w:val="212121"/>
          <w:sz w:val="24"/>
          <w:szCs w:val="24"/>
          <w:shd w:val="clear" w:color="auto" w:fill="FFFFFF"/>
        </w:rPr>
        <w:t>Chem. Res. Toxicol. </w:t>
      </w:r>
      <w:r w:rsidRPr="007014DC">
        <w:rPr>
          <w:rFonts w:ascii="Times New Roman" w:hAnsi="Times New Roman" w:cs="Times New Roman"/>
          <w:color w:val="212121"/>
          <w:sz w:val="24"/>
          <w:szCs w:val="24"/>
          <w:shd w:val="clear" w:color="auto" w:fill="FFFFFF"/>
        </w:rPr>
        <w:t>2019;</w:t>
      </w:r>
      <w:r w:rsidRPr="007014DC">
        <w:rPr>
          <w:rStyle w:val="ref-vol"/>
          <w:rFonts w:ascii="Times New Roman" w:hAnsi="Times New Roman" w:cs="Times New Roman"/>
          <w:color w:val="212121"/>
          <w:sz w:val="24"/>
          <w:szCs w:val="24"/>
          <w:shd w:val="clear" w:color="auto" w:fill="FFFFFF"/>
        </w:rPr>
        <w:t>32</w:t>
      </w:r>
      <w:r w:rsidRPr="007014DC">
        <w:rPr>
          <w:rFonts w:ascii="Times New Roman" w:hAnsi="Times New Roman" w:cs="Times New Roman"/>
          <w:color w:val="212121"/>
          <w:sz w:val="24"/>
          <w:szCs w:val="24"/>
          <w:shd w:val="clear" w:color="auto" w:fill="FFFFFF"/>
        </w:rPr>
        <w:t>:536–547.</w:t>
      </w:r>
    </w:p>
    <w:p w:rsidR="007014DC" w:rsidRPr="007014DC" w:rsidRDefault="007014DC" w:rsidP="007014DC">
      <w:pPr>
        <w:pStyle w:val="ListParagraph"/>
        <w:rPr>
          <w:rFonts w:ascii="Times New Roman" w:hAnsi="Times New Roman" w:cs="Times New Roman"/>
          <w:sz w:val="24"/>
          <w:szCs w:val="24"/>
        </w:rPr>
      </w:pPr>
    </w:p>
    <w:p w:rsidR="007014DC" w:rsidRDefault="007014DC" w:rsidP="00DE5BD1">
      <w:pPr>
        <w:pStyle w:val="ListParagraph"/>
        <w:numPr>
          <w:ilvl w:val="0"/>
          <w:numId w:val="1"/>
        </w:numPr>
        <w:jc w:val="both"/>
        <w:rPr>
          <w:rFonts w:ascii="Times New Roman" w:hAnsi="Times New Roman" w:cs="Times New Roman"/>
          <w:sz w:val="24"/>
          <w:szCs w:val="24"/>
        </w:rPr>
      </w:pPr>
      <w:r w:rsidRPr="007014DC">
        <w:rPr>
          <w:rFonts w:ascii="Times New Roman" w:hAnsi="Times New Roman" w:cs="Times New Roman"/>
          <w:sz w:val="24"/>
          <w:szCs w:val="24"/>
        </w:rPr>
        <w:t>Monath TP, Teuwen D, Cetron MS. Yellow fever vaccine. In: Plotkin S, Orenstein WA, Offit PA, editors. Vaccines. 5th ed. Philadelphia: WB Saunders; 2008. p. 959-1055.</w:t>
      </w:r>
    </w:p>
    <w:p w:rsidR="00881032" w:rsidRPr="00881032" w:rsidRDefault="00881032" w:rsidP="00881032">
      <w:pPr>
        <w:pStyle w:val="ListParagraph"/>
        <w:rPr>
          <w:rFonts w:ascii="Times New Roman" w:hAnsi="Times New Roman" w:cs="Times New Roman"/>
          <w:sz w:val="24"/>
          <w:szCs w:val="24"/>
        </w:rPr>
      </w:pPr>
    </w:p>
    <w:p w:rsidR="00881032" w:rsidRPr="00881032" w:rsidRDefault="00881032" w:rsidP="00DE5BD1">
      <w:pPr>
        <w:pStyle w:val="ListParagraph"/>
        <w:numPr>
          <w:ilvl w:val="0"/>
          <w:numId w:val="1"/>
        </w:numPr>
        <w:jc w:val="both"/>
        <w:rPr>
          <w:rStyle w:val="element-citation"/>
          <w:rFonts w:ascii="Times New Roman" w:hAnsi="Times New Roman" w:cs="Times New Roman"/>
          <w:sz w:val="24"/>
          <w:szCs w:val="24"/>
        </w:rPr>
      </w:pPr>
      <w:r>
        <w:rPr>
          <w:rFonts w:ascii="Cambria" w:hAnsi="Cambria"/>
          <w:color w:val="212121"/>
          <w:sz w:val="26"/>
          <w:szCs w:val="26"/>
          <w:shd w:val="clear" w:color="auto" w:fill="FFFFFF"/>
        </w:rPr>
        <w:t> </w:t>
      </w:r>
      <w:r w:rsidRPr="00881032">
        <w:rPr>
          <w:rStyle w:val="element-citation"/>
          <w:rFonts w:ascii="Times New Roman" w:hAnsi="Times New Roman" w:cs="Times New Roman"/>
          <w:color w:val="212121"/>
          <w:sz w:val="24"/>
          <w:szCs w:val="24"/>
          <w:shd w:val="clear" w:color="auto" w:fill="FFFFFF"/>
        </w:rPr>
        <w:t>Hay M. Clinical development success rates for investigational drugs. </w:t>
      </w:r>
      <w:r w:rsidRPr="00881032">
        <w:rPr>
          <w:rStyle w:val="ref-journal"/>
          <w:rFonts w:ascii="Times New Roman" w:hAnsi="Times New Roman" w:cs="Times New Roman"/>
          <w:i/>
          <w:iCs/>
          <w:color w:val="212121"/>
          <w:sz w:val="24"/>
          <w:szCs w:val="24"/>
          <w:shd w:val="clear" w:color="auto" w:fill="FFFFFF"/>
        </w:rPr>
        <w:t>Nat. Biotechnol. </w:t>
      </w:r>
      <w:r w:rsidRPr="00881032">
        <w:rPr>
          <w:rStyle w:val="element-citation"/>
          <w:rFonts w:ascii="Times New Roman" w:hAnsi="Times New Roman" w:cs="Times New Roman"/>
          <w:color w:val="212121"/>
          <w:sz w:val="24"/>
          <w:szCs w:val="24"/>
          <w:shd w:val="clear" w:color="auto" w:fill="FFFFFF"/>
        </w:rPr>
        <w:t>2014;</w:t>
      </w:r>
      <w:r w:rsidRPr="00881032">
        <w:rPr>
          <w:rStyle w:val="ref-vol"/>
          <w:rFonts w:ascii="Times New Roman" w:hAnsi="Times New Roman" w:cs="Times New Roman"/>
          <w:color w:val="212121"/>
          <w:sz w:val="24"/>
          <w:szCs w:val="24"/>
          <w:shd w:val="clear" w:color="auto" w:fill="FFFFFF"/>
        </w:rPr>
        <w:t>32</w:t>
      </w:r>
      <w:r w:rsidRPr="00881032">
        <w:rPr>
          <w:rStyle w:val="element-citation"/>
          <w:rFonts w:ascii="Times New Roman" w:hAnsi="Times New Roman" w:cs="Times New Roman"/>
          <w:color w:val="212121"/>
          <w:sz w:val="24"/>
          <w:szCs w:val="24"/>
          <w:shd w:val="clear" w:color="auto" w:fill="FFFFFF"/>
        </w:rPr>
        <w:t>:40–51.</w:t>
      </w:r>
    </w:p>
    <w:p w:rsidR="00881032" w:rsidRPr="00881032" w:rsidRDefault="00881032" w:rsidP="00881032">
      <w:pPr>
        <w:pStyle w:val="ListParagraph"/>
        <w:rPr>
          <w:rFonts w:ascii="Times New Roman" w:hAnsi="Times New Roman" w:cs="Times New Roman"/>
          <w:sz w:val="24"/>
          <w:szCs w:val="24"/>
        </w:rPr>
      </w:pPr>
    </w:p>
    <w:p w:rsidR="00881032" w:rsidRDefault="00881032" w:rsidP="00881032">
      <w:pPr>
        <w:pStyle w:val="ListParagraph"/>
        <w:numPr>
          <w:ilvl w:val="0"/>
          <w:numId w:val="1"/>
        </w:numPr>
        <w:jc w:val="both"/>
        <w:rPr>
          <w:rFonts w:ascii="Times New Roman" w:hAnsi="Times New Roman" w:cs="Times New Roman"/>
          <w:sz w:val="24"/>
          <w:szCs w:val="24"/>
        </w:rPr>
      </w:pPr>
      <w:r w:rsidRPr="00881032">
        <w:rPr>
          <w:rFonts w:ascii="Times New Roman" w:hAnsi="Times New Roman" w:cs="Times New Roman"/>
          <w:sz w:val="24"/>
          <w:szCs w:val="24"/>
        </w:rPr>
        <w:t>Harrer S. Artificial intelligence for clinical trial design. Trends Pharmacol. Sci. 2019;40:577–591.</w:t>
      </w:r>
    </w:p>
    <w:p w:rsidR="00881032" w:rsidRPr="00881032" w:rsidRDefault="00881032" w:rsidP="00881032">
      <w:pPr>
        <w:pStyle w:val="ListParagraph"/>
        <w:rPr>
          <w:rFonts w:ascii="Times New Roman" w:hAnsi="Times New Roman" w:cs="Times New Roman"/>
          <w:sz w:val="24"/>
          <w:szCs w:val="24"/>
        </w:rPr>
      </w:pPr>
    </w:p>
    <w:p w:rsidR="00881032" w:rsidRDefault="00881032" w:rsidP="00881032">
      <w:pPr>
        <w:pStyle w:val="ListParagraph"/>
        <w:numPr>
          <w:ilvl w:val="0"/>
          <w:numId w:val="1"/>
        </w:numPr>
        <w:jc w:val="both"/>
        <w:rPr>
          <w:rFonts w:ascii="Times New Roman" w:hAnsi="Times New Roman" w:cs="Times New Roman"/>
          <w:sz w:val="24"/>
          <w:szCs w:val="24"/>
        </w:rPr>
      </w:pPr>
      <w:r w:rsidRPr="00881032">
        <w:rPr>
          <w:rFonts w:ascii="Times New Roman" w:hAnsi="Times New Roman" w:cs="Times New Roman"/>
          <w:sz w:val="24"/>
          <w:szCs w:val="24"/>
        </w:rPr>
        <w:t>Fogel D.B. Factors associated with clinical trials that fail and opportunities for improving the likelihood of success: a review. Contemp. Clin. Trials Commun. 2018;11:156–164.</w:t>
      </w:r>
    </w:p>
    <w:p w:rsidR="00B00B4D" w:rsidRPr="007566D1" w:rsidRDefault="00B00B4D" w:rsidP="00B00B4D">
      <w:pPr>
        <w:pStyle w:val="ListParagraph"/>
        <w:rPr>
          <w:rFonts w:ascii="Times New Roman" w:hAnsi="Times New Roman" w:cs="Times New Roman"/>
          <w:sz w:val="24"/>
          <w:szCs w:val="24"/>
        </w:rPr>
      </w:pPr>
    </w:p>
    <w:p w:rsidR="00B00B4D" w:rsidRPr="007566D1" w:rsidRDefault="00B00B4D"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Hassanzadeh P. The significance of artificial intelligence in drug delivery system design. </w:t>
      </w:r>
      <w:r w:rsidRPr="007566D1">
        <w:rPr>
          <w:rStyle w:val="ref-journal"/>
          <w:rFonts w:ascii="Times New Roman" w:hAnsi="Times New Roman" w:cs="Times New Roman"/>
          <w:i/>
          <w:iCs/>
          <w:color w:val="212121"/>
          <w:sz w:val="24"/>
          <w:szCs w:val="24"/>
          <w:shd w:val="clear" w:color="auto" w:fill="FFFFFF"/>
        </w:rPr>
        <w:t>Adv. Drug Delivery Rev. </w:t>
      </w:r>
      <w:r w:rsidRPr="007566D1">
        <w:rPr>
          <w:rFonts w:ascii="Times New Roman" w:hAnsi="Times New Roman" w:cs="Times New Roman"/>
          <w:color w:val="212121"/>
          <w:sz w:val="24"/>
          <w:szCs w:val="24"/>
          <w:shd w:val="clear" w:color="auto" w:fill="FFFFFF"/>
        </w:rPr>
        <w:t>2019;</w:t>
      </w:r>
      <w:r w:rsidRPr="007566D1">
        <w:rPr>
          <w:rStyle w:val="ref-vol"/>
          <w:rFonts w:ascii="Times New Roman" w:hAnsi="Times New Roman" w:cs="Times New Roman"/>
          <w:color w:val="212121"/>
          <w:sz w:val="24"/>
          <w:szCs w:val="24"/>
          <w:shd w:val="clear" w:color="auto" w:fill="FFFFFF"/>
        </w:rPr>
        <w:t>151</w:t>
      </w:r>
      <w:r w:rsidRPr="007566D1">
        <w:rPr>
          <w:rFonts w:ascii="Times New Roman" w:hAnsi="Times New Roman" w:cs="Times New Roman"/>
          <w:color w:val="212121"/>
          <w:sz w:val="24"/>
          <w:szCs w:val="24"/>
          <w:shd w:val="clear" w:color="auto" w:fill="FFFFFF"/>
        </w:rPr>
        <w:t>:169–190.</w:t>
      </w:r>
    </w:p>
    <w:p w:rsidR="00B00B4D" w:rsidRPr="007566D1" w:rsidRDefault="00B00B4D" w:rsidP="00B00B4D">
      <w:pPr>
        <w:pStyle w:val="ListParagraph"/>
        <w:rPr>
          <w:rFonts w:ascii="Times New Roman" w:hAnsi="Times New Roman" w:cs="Times New Roman"/>
          <w:sz w:val="24"/>
          <w:szCs w:val="24"/>
        </w:rPr>
      </w:pPr>
    </w:p>
    <w:p w:rsidR="00B00B4D" w:rsidRPr="007566D1" w:rsidRDefault="00B00B4D"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Luo M. Micro‐/nanorobots at work in active drug delivery. </w:t>
      </w:r>
      <w:r w:rsidRPr="007566D1">
        <w:rPr>
          <w:rStyle w:val="ref-journal"/>
          <w:rFonts w:ascii="Times New Roman" w:hAnsi="Times New Roman" w:cs="Times New Roman"/>
          <w:i/>
          <w:iCs/>
          <w:color w:val="212121"/>
          <w:sz w:val="24"/>
          <w:szCs w:val="24"/>
          <w:shd w:val="clear" w:color="auto" w:fill="FFFFFF"/>
        </w:rPr>
        <w:t>Adv. Funct. Mater. </w:t>
      </w:r>
      <w:r w:rsidRPr="007566D1">
        <w:rPr>
          <w:rFonts w:ascii="Times New Roman" w:hAnsi="Times New Roman" w:cs="Times New Roman"/>
          <w:color w:val="212121"/>
          <w:sz w:val="24"/>
          <w:szCs w:val="24"/>
          <w:shd w:val="clear" w:color="auto" w:fill="FFFFFF"/>
        </w:rPr>
        <w:t>2018;</w:t>
      </w:r>
      <w:r w:rsidRPr="007566D1">
        <w:rPr>
          <w:rStyle w:val="ref-vol"/>
          <w:rFonts w:ascii="Times New Roman" w:hAnsi="Times New Roman" w:cs="Times New Roman"/>
          <w:color w:val="212121"/>
          <w:sz w:val="24"/>
          <w:szCs w:val="24"/>
          <w:shd w:val="clear" w:color="auto" w:fill="FFFFFF"/>
        </w:rPr>
        <w:t>28</w:t>
      </w:r>
      <w:r w:rsidRPr="007566D1">
        <w:rPr>
          <w:rFonts w:ascii="Times New Roman" w:hAnsi="Times New Roman" w:cs="Times New Roman"/>
          <w:color w:val="212121"/>
          <w:sz w:val="24"/>
          <w:szCs w:val="24"/>
          <w:shd w:val="clear" w:color="auto" w:fill="FFFFFF"/>
        </w:rPr>
        <w:t>:1706100.</w:t>
      </w:r>
    </w:p>
    <w:p w:rsidR="00B00B4D" w:rsidRPr="007566D1" w:rsidRDefault="00B00B4D" w:rsidP="00B00B4D">
      <w:pPr>
        <w:pStyle w:val="ListParagraph"/>
        <w:rPr>
          <w:rFonts w:ascii="Times New Roman" w:hAnsi="Times New Roman" w:cs="Times New Roman"/>
          <w:sz w:val="24"/>
          <w:szCs w:val="24"/>
        </w:rPr>
      </w:pPr>
    </w:p>
    <w:p w:rsidR="00B00B4D" w:rsidRPr="007566D1" w:rsidRDefault="00B00B4D" w:rsidP="00B00B4D">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Fu J., Yan H. Controlled drug release by a nanorobot. </w:t>
      </w:r>
      <w:r w:rsidRPr="007566D1">
        <w:rPr>
          <w:rStyle w:val="ref-journal"/>
          <w:rFonts w:ascii="Times New Roman" w:hAnsi="Times New Roman" w:cs="Times New Roman"/>
          <w:i/>
          <w:iCs/>
          <w:color w:val="212121"/>
          <w:sz w:val="24"/>
          <w:szCs w:val="24"/>
          <w:shd w:val="clear" w:color="auto" w:fill="FFFFFF"/>
        </w:rPr>
        <w:t>Nat. Biotechnol. </w:t>
      </w:r>
      <w:r w:rsidRPr="007566D1">
        <w:rPr>
          <w:rFonts w:ascii="Times New Roman" w:hAnsi="Times New Roman" w:cs="Times New Roman"/>
          <w:color w:val="212121"/>
          <w:sz w:val="24"/>
          <w:szCs w:val="24"/>
          <w:shd w:val="clear" w:color="auto" w:fill="FFFFFF"/>
        </w:rPr>
        <w:t>2012;</w:t>
      </w:r>
      <w:r w:rsidRPr="007566D1">
        <w:rPr>
          <w:rStyle w:val="ref-vol"/>
          <w:rFonts w:ascii="Times New Roman" w:hAnsi="Times New Roman" w:cs="Times New Roman"/>
          <w:color w:val="212121"/>
          <w:sz w:val="24"/>
          <w:szCs w:val="24"/>
          <w:shd w:val="clear" w:color="auto" w:fill="FFFFFF"/>
        </w:rPr>
        <w:t>30</w:t>
      </w:r>
      <w:r w:rsidRPr="007566D1">
        <w:rPr>
          <w:rFonts w:ascii="Times New Roman" w:hAnsi="Times New Roman" w:cs="Times New Roman"/>
          <w:color w:val="212121"/>
          <w:sz w:val="24"/>
          <w:szCs w:val="24"/>
          <w:shd w:val="clear" w:color="auto" w:fill="FFFFFF"/>
        </w:rPr>
        <w:t>:407–408. </w:t>
      </w:r>
    </w:p>
    <w:p w:rsidR="00B00B4D" w:rsidRPr="007566D1" w:rsidRDefault="00B00B4D" w:rsidP="00B00B4D">
      <w:pPr>
        <w:pStyle w:val="ListParagraph"/>
        <w:rPr>
          <w:rFonts w:ascii="Times New Roman" w:hAnsi="Times New Roman" w:cs="Times New Roman"/>
          <w:sz w:val="24"/>
          <w:szCs w:val="24"/>
        </w:rPr>
      </w:pPr>
    </w:p>
    <w:p w:rsidR="00B00B4D" w:rsidRPr="007566D1" w:rsidRDefault="00B00B4D"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Calzolari D. Search algorithms as a framework for the optimization of drug combinations. </w:t>
      </w:r>
      <w:r w:rsidRPr="007566D1">
        <w:rPr>
          <w:rStyle w:val="ref-journal"/>
          <w:rFonts w:ascii="Times New Roman" w:hAnsi="Times New Roman" w:cs="Times New Roman"/>
          <w:i/>
          <w:iCs/>
          <w:color w:val="212121"/>
          <w:sz w:val="24"/>
          <w:szCs w:val="24"/>
          <w:shd w:val="clear" w:color="auto" w:fill="FFFFFF"/>
        </w:rPr>
        <w:t>PLoS Comput. Biol. </w:t>
      </w:r>
      <w:r w:rsidRPr="007566D1">
        <w:rPr>
          <w:rFonts w:ascii="Times New Roman" w:hAnsi="Times New Roman" w:cs="Times New Roman"/>
          <w:color w:val="212121"/>
          <w:sz w:val="24"/>
          <w:szCs w:val="24"/>
          <w:shd w:val="clear" w:color="auto" w:fill="FFFFFF"/>
        </w:rPr>
        <w:t>2008;</w:t>
      </w:r>
      <w:r w:rsidRPr="007566D1">
        <w:rPr>
          <w:rStyle w:val="ref-vol"/>
          <w:rFonts w:ascii="Times New Roman" w:hAnsi="Times New Roman" w:cs="Times New Roman"/>
          <w:color w:val="212121"/>
          <w:sz w:val="24"/>
          <w:szCs w:val="24"/>
          <w:shd w:val="clear" w:color="auto" w:fill="FFFFFF"/>
        </w:rPr>
        <w:t>4</w:t>
      </w:r>
      <w:r w:rsidRPr="007566D1">
        <w:rPr>
          <w:rFonts w:ascii="Times New Roman" w:hAnsi="Times New Roman" w:cs="Times New Roman"/>
          <w:color w:val="212121"/>
          <w:sz w:val="24"/>
          <w:szCs w:val="24"/>
          <w:shd w:val="clear" w:color="auto" w:fill="FFFFFF"/>
        </w:rPr>
        <w:t>:e1000249. </w:t>
      </w:r>
    </w:p>
    <w:p w:rsidR="00B00B4D" w:rsidRPr="007566D1" w:rsidRDefault="00B00B4D" w:rsidP="00B00B4D">
      <w:pPr>
        <w:pStyle w:val="ListParagraph"/>
        <w:rPr>
          <w:rFonts w:ascii="Times New Roman" w:hAnsi="Times New Roman" w:cs="Times New Roman"/>
          <w:sz w:val="24"/>
          <w:szCs w:val="24"/>
        </w:rPr>
      </w:pPr>
    </w:p>
    <w:p w:rsidR="00B00B4D" w:rsidRPr="007566D1" w:rsidRDefault="00B00B4D"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Wilson B., KM G. Artificial intelligence and related technologies enabled nanomedicine for advanced cancer treatment. </w:t>
      </w:r>
      <w:r w:rsidRPr="007566D1">
        <w:rPr>
          <w:rStyle w:val="ref-journal"/>
          <w:rFonts w:ascii="Times New Roman" w:hAnsi="Times New Roman" w:cs="Times New Roman"/>
          <w:i/>
          <w:iCs/>
          <w:color w:val="212121"/>
          <w:sz w:val="24"/>
          <w:szCs w:val="24"/>
          <w:shd w:val="clear" w:color="auto" w:fill="FFFFFF"/>
        </w:rPr>
        <w:t>Future Med. </w:t>
      </w:r>
      <w:r w:rsidRPr="007566D1">
        <w:rPr>
          <w:rFonts w:ascii="Times New Roman" w:hAnsi="Times New Roman" w:cs="Times New Roman"/>
          <w:color w:val="212121"/>
          <w:sz w:val="24"/>
          <w:szCs w:val="24"/>
          <w:shd w:val="clear" w:color="auto" w:fill="FFFFFF"/>
        </w:rPr>
        <w:t>2020;</w:t>
      </w:r>
      <w:r w:rsidRPr="007566D1">
        <w:rPr>
          <w:rStyle w:val="ref-vol"/>
          <w:rFonts w:ascii="Times New Roman" w:hAnsi="Times New Roman" w:cs="Times New Roman"/>
          <w:color w:val="212121"/>
          <w:sz w:val="24"/>
          <w:szCs w:val="24"/>
          <w:shd w:val="clear" w:color="auto" w:fill="FFFFFF"/>
        </w:rPr>
        <w:t>15</w:t>
      </w:r>
      <w:r w:rsidRPr="007566D1">
        <w:rPr>
          <w:rFonts w:ascii="Times New Roman" w:hAnsi="Times New Roman" w:cs="Times New Roman"/>
          <w:color w:val="212121"/>
          <w:sz w:val="24"/>
          <w:szCs w:val="24"/>
          <w:shd w:val="clear" w:color="auto" w:fill="FFFFFF"/>
        </w:rPr>
        <w:t>:433–435.</w:t>
      </w:r>
    </w:p>
    <w:p w:rsidR="00B00B4D" w:rsidRPr="007566D1" w:rsidRDefault="00B00B4D" w:rsidP="00B00B4D">
      <w:pPr>
        <w:pStyle w:val="ListParagraph"/>
        <w:rPr>
          <w:rFonts w:ascii="Times New Roman" w:hAnsi="Times New Roman" w:cs="Times New Roman"/>
          <w:sz w:val="24"/>
          <w:szCs w:val="24"/>
        </w:rPr>
      </w:pPr>
    </w:p>
    <w:p w:rsidR="00B00B4D" w:rsidRPr="007566D1" w:rsidRDefault="00B00B4D"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Tsigelny I.F. Artificial intelligence in drug combination therapy. </w:t>
      </w:r>
      <w:r w:rsidRPr="007566D1">
        <w:rPr>
          <w:rStyle w:val="ref-journal"/>
          <w:rFonts w:ascii="Times New Roman" w:hAnsi="Times New Roman" w:cs="Times New Roman"/>
          <w:i/>
          <w:iCs/>
          <w:color w:val="212121"/>
          <w:sz w:val="24"/>
          <w:szCs w:val="24"/>
          <w:shd w:val="clear" w:color="auto" w:fill="FFFFFF"/>
        </w:rPr>
        <w:t>Brief. Bioinform. </w:t>
      </w:r>
      <w:r w:rsidRPr="007566D1">
        <w:rPr>
          <w:rFonts w:ascii="Times New Roman" w:hAnsi="Times New Roman" w:cs="Times New Roman"/>
          <w:color w:val="212121"/>
          <w:sz w:val="24"/>
          <w:szCs w:val="24"/>
          <w:shd w:val="clear" w:color="auto" w:fill="FFFFFF"/>
        </w:rPr>
        <w:t>2019;</w:t>
      </w:r>
      <w:r w:rsidRPr="007566D1">
        <w:rPr>
          <w:rStyle w:val="ref-vol"/>
          <w:rFonts w:ascii="Times New Roman" w:hAnsi="Times New Roman" w:cs="Times New Roman"/>
          <w:color w:val="212121"/>
          <w:sz w:val="24"/>
          <w:szCs w:val="24"/>
          <w:shd w:val="clear" w:color="auto" w:fill="FFFFFF"/>
        </w:rPr>
        <w:t>20</w:t>
      </w:r>
      <w:r w:rsidRPr="007566D1">
        <w:rPr>
          <w:rFonts w:ascii="Times New Roman" w:hAnsi="Times New Roman" w:cs="Times New Roman"/>
          <w:color w:val="212121"/>
          <w:sz w:val="24"/>
          <w:szCs w:val="24"/>
          <w:shd w:val="clear" w:color="auto" w:fill="FFFFFF"/>
        </w:rPr>
        <w:t>:1434–1448. </w:t>
      </w:r>
    </w:p>
    <w:p w:rsidR="00145254" w:rsidRPr="007566D1" w:rsidRDefault="00145254" w:rsidP="00145254">
      <w:pPr>
        <w:pStyle w:val="ListParagraph"/>
        <w:rPr>
          <w:rFonts w:ascii="Times New Roman" w:hAnsi="Times New Roman" w:cs="Times New Roman"/>
          <w:sz w:val="24"/>
          <w:szCs w:val="24"/>
        </w:rPr>
      </w:pPr>
    </w:p>
    <w:p w:rsidR="00145254" w:rsidRPr="007566D1" w:rsidRDefault="00145254"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Li X. Prediction of synergistic anticancer drug combinations based on drug target network and drug induced gene expression profiles. </w:t>
      </w:r>
      <w:r w:rsidRPr="007566D1">
        <w:rPr>
          <w:rStyle w:val="ref-journal"/>
          <w:rFonts w:ascii="Times New Roman" w:hAnsi="Times New Roman" w:cs="Times New Roman"/>
          <w:i/>
          <w:iCs/>
          <w:color w:val="212121"/>
          <w:sz w:val="24"/>
          <w:szCs w:val="24"/>
          <w:shd w:val="clear" w:color="auto" w:fill="FFFFFF"/>
        </w:rPr>
        <w:t>Artif. Intell. Med. </w:t>
      </w:r>
      <w:r w:rsidRPr="007566D1">
        <w:rPr>
          <w:rFonts w:ascii="Times New Roman" w:hAnsi="Times New Roman" w:cs="Times New Roman"/>
          <w:color w:val="212121"/>
          <w:sz w:val="24"/>
          <w:szCs w:val="24"/>
          <w:shd w:val="clear" w:color="auto" w:fill="FFFFFF"/>
        </w:rPr>
        <w:t>2017;</w:t>
      </w:r>
      <w:r w:rsidRPr="007566D1">
        <w:rPr>
          <w:rStyle w:val="ref-vol"/>
          <w:rFonts w:ascii="Times New Roman" w:hAnsi="Times New Roman" w:cs="Times New Roman"/>
          <w:color w:val="212121"/>
          <w:sz w:val="24"/>
          <w:szCs w:val="24"/>
          <w:shd w:val="clear" w:color="auto" w:fill="FFFFFF"/>
        </w:rPr>
        <w:t>83</w:t>
      </w:r>
      <w:r w:rsidRPr="007566D1">
        <w:rPr>
          <w:rFonts w:ascii="Times New Roman" w:hAnsi="Times New Roman" w:cs="Times New Roman"/>
          <w:color w:val="212121"/>
          <w:sz w:val="24"/>
          <w:szCs w:val="24"/>
          <w:shd w:val="clear" w:color="auto" w:fill="FFFFFF"/>
        </w:rPr>
        <w:t>:35–43.</w:t>
      </w:r>
    </w:p>
    <w:p w:rsidR="00145254" w:rsidRPr="00145254" w:rsidRDefault="00145254" w:rsidP="00145254">
      <w:pPr>
        <w:pStyle w:val="ListParagraph"/>
        <w:rPr>
          <w:rFonts w:ascii="Times New Roman" w:hAnsi="Times New Roman" w:cs="Times New Roman"/>
          <w:sz w:val="24"/>
          <w:szCs w:val="24"/>
        </w:rPr>
      </w:pPr>
    </w:p>
    <w:p w:rsidR="00145254" w:rsidRPr="007566D1" w:rsidRDefault="00145254"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Mason D.J. Using machine learning to predict sy</w:t>
      </w:r>
      <w:r w:rsidRPr="007566D1">
        <w:rPr>
          <w:rFonts w:ascii="Times New Roman" w:hAnsi="Times New Roman" w:cs="Times New Roman"/>
          <w:color w:val="212121"/>
          <w:sz w:val="24"/>
          <w:szCs w:val="24"/>
          <w:shd w:val="clear" w:color="auto" w:fill="FFFFFF"/>
        </w:rPr>
        <w:t xml:space="preserve">nergistic antimalarial compound </w:t>
      </w:r>
      <w:r w:rsidRPr="007566D1">
        <w:rPr>
          <w:rFonts w:ascii="Times New Roman" w:hAnsi="Times New Roman" w:cs="Times New Roman"/>
          <w:color w:val="212121"/>
          <w:sz w:val="24"/>
          <w:szCs w:val="24"/>
          <w:shd w:val="clear" w:color="auto" w:fill="FFFFFF"/>
        </w:rPr>
        <w:t>combinations with novel structures. </w:t>
      </w:r>
      <w:r w:rsidRPr="007566D1">
        <w:rPr>
          <w:rStyle w:val="ref-journal"/>
          <w:rFonts w:ascii="Times New Roman" w:hAnsi="Times New Roman" w:cs="Times New Roman"/>
          <w:i/>
          <w:iCs/>
          <w:color w:val="212121"/>
          <w:sz w:val="24"/>
          <w:szCs w:val="24"/>
          <w:shd w:val="clear" w:color="auto" w:fill="FFFFFF"/>
        </w:rPr>
        <w:t>Front. Pharmacol. </w:t>
      </w:r>
      <w:r w:rsidRPr="007566D1">
        <w:rPr>
          <w:rFonts w:ascii="Times New Roman" w:hAnsi="Times New Roman" w:cs="Times New Roman"/>
          <w:color w:val="212121"/>
          <w:sz w:val="24"/>
          <w:szCs w:val="24"/>
          <w:shd w:val="clear" w:color="auto" w:fill="FFFFFF"/>
        </w:rPr>
        <w:t>2018;</w:t>
      </w:r>
      <w:r w:rsidRPr="007566D1">
        <w:rPr>
          <w:rStyle w:val="ref-vol"/>
          <w:rFonts w:ascii="Times New Roman" w:hAnsi="Times New Roman" w:cs="Times New Roman"/>
          <w:color w:val="212121"/>
          <w:sz w:val="24"/>
          <w:szCs w:val="24"/>
          <w:shd w:val="clear" w:color="auto" w:fill="FFFFFF"/>
        </w:rPr>
        <w:t>9</w:t>
      </w:r>
      <w:r w:rsidRPr="007566D1">
        <w:rPr>
          <w:rFonts w:ascii="Times New Roman" w:hAnsi="Times New Roman" w:cs="Times New Roman"/>
          <w:color w:val="212121"/>
          <w:sz w:val="24"/>
          <w:szCs w:val="24"/>
          <w:shd w:val="clear" w:color="auto" w:fill="FFFFFF"/>
        </w:rPr>
        <w:t>:1096. </w:t>
      </w:r>
    </w:p>
    <w:p w:rsidR="00C9115B" w:rsidRPr="007566D1" w:rsidRDefault="00C9115B" w:rsidP="00C9115B">
      <w:pPr>
        <w:pStyle w:val="ListParagraph"/>
        <w:rPr>
          <w:rFonts w:ascii="Times New Roman" w:hAnsi="Times New Roman" w:cs="Times New Roman"/>
          <w:sz w:val="24"/>
          <w:szCs w:val="24"/>
        </w:rPr>
      </w:pPr>
    </w:p>
    <w:p w:rsidR="00C9115B" w:rsidRPr="007566D1" w:rsidRDefault="00C9115B" w:rsidP="00881032">
      <w:pPr>
        <w:pStyle w:val="ListParagraph"/>
        <w:numPr>
          <w:ilvl w:val="0"/>
          <w:numId w:val="1"/>
        </w:numPr>
        <w:jc w:val="both"/>
        <w:rPr>
          <w:rStyle w:val="element-citation"/>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 </w:t>
      </w:r>
      <w:r w:rsidRPr="007566D1">
        <w:rPr>
          <w:rStyle w:val="element-citation"/>
          <w:rFonts w:ascii="Times New Roman" w:hAnsi="Times New Roman" w:cs="Times New Roman"/>
          <w:color w:val="212121"/>
          <w:sz w:val="24"/>
          <w:szCs w:val="24"/>
          <w:shd w:val="clear" w:color="auto" w:fill="FFFFFF"/>
        </w:rPr>
        <w:t>Ho D. Artificial intelligence in nanomedicine. </w:t>
      </w:r>
      <w:r w:rsidRPr="007566D1">
        <w:rPr>
          <w:rStyle w:val="ref-journal"/>
          <w:rFonts w:ascii="Times New Roman" w:hAnsi="Times New Roman" w:cs="Times New Roman"/>
          <w:i/>
          <w:iCs/>
          <w:color w:val="212121"/>
          <w:sz w:val="24"/>
          <w:szCs w:val="24"/>
          <w:shd w:val="clear" w:color="auto" w:fill="FFFFFF"/>
        </w:rPr>
        <w:t>Nanoscale Horiz. </w:t>
      </w:r>
      <w:r w:rsidRPr="007566D1">
        <w:rPr>
          <w:rStyle w:val="element-citation"/>
          <w:rFonts w:ascii="Times New Roman" w:hAnsi="Times New Roman" w:cs="Times New Roman"/>
          <w:color w:val="212121"/>
          <w:sz w:val="24"/>
          <w:szCs w:val="24"/>
          <w:shd w:val="clear" w:color="auto" w:fill="FFFFFF"/>
        </w:rPr>
        <w:t>2019;</w:t>
      </w:r>
      <w:r w:rsidRPr="007566D1">
        <w:rPr>
          <w:rStyle w:val="ref-vol"/>
          <w:rFonts w:ascii="Times New Roman" w:hAnsi="Times New Roman" w:cs="Times New Roman"/>
          <w:color w:val="212121"/>
          <w:sz w:val="24"/>
          <w:szCs w:val="24"/>
          <w:shd w:val="clear" w:color="auto" w:fill="FFFFFF"/>
        </w:rPr>
        <w:t>4</w:t>
      </w:r>
      <w:r w:rsidRPr="007566D1">
        <w:rPr>
          <w:rStyle w:val="element-citation"/>
          <w:rFonts w:ascii="Times New Roman" w:hAnsi="Times New Roman" w:cs="Times New Roman"/>
          <w:color w:val="212121"/>
          <w:sz w:val="24"/>
          <w:szCs w:val="24"/>
          <w:shd w:val="clear" w:color="auto" w:fill="FFFFFF"/>
        </w:rPr>
        <w:t>:365–377. </w:t>
      </w:r>
    </w:p>
    <w:p w:rsidR="00C9115B" w:rsidRPr="007566D1" w:rsidRDefault="00C9115B" w:rsidP="00C9115B">
      <w:pPr>
        <w:pStyle w:val="ListParagraph"/>
        <w:rPr>
          <w:rFonts w:ascii="Times New Roman" w:hAnsi="Times New Roman" w:cs="Times New Roman"/>
          <w:sz w:val="24"/>
          <w:szCs w:val="24"/>
        </w:rPr>
      </w:pPr>
    </w:p>
    <w:p w:rsidR="00C9115B" w:rsidRPr="007566D1" w:rsidRDefault="00C9115B"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Sacha G.M., Varona P. Artificial intelligence in nanotechnology. </w:t>
      </w:r>
      <w:r w:rsidRPr="007566D1">
        <w:rPr>
          <w:rStyle w:val="ref-journal"/>
          <w:rFonts w:ascii="Times New Roman" w:hAnsi="Times New Roman" w:cs="Times New Roman"/>
          <w:i/>
          <w:iCs/>
          <w:color w:val="212121"/>
          <w:sz w:val="24"/>
          <w:szCs w:val="24"/>
          <w:shd w:val="clear" w:color="auto" w:fill="FFFFFF"/>
        </w:rPr>
        <w:t>Nanotechnology. </w:t>
      </w:r>
      <w:r w:rsidRPr="007566D1">
        <w:rPr>
          <w:rFonts w:ascii="Times New Roman" w:hAnsi="Times New Roman" w:cs="Times New Roman"/>
          <w:color w:val="212121"/>
          <w:sz w:val="24"/>
          <w:szCs w:val="24"/>
          <w:shd w:val="clear" w:color="auto" w:fill="FFFFFF"/>
        </w:rPr>
        <w:t>2013;</w:t>
      </w:r>
      <w:r w:rsidRPr="007566D1">
        <w:rPr>
          <w:rStyle w:val="ref-vol"/>
          <w:rFonts w:ascii="Times New Roman" w:hAnsi="Times New Roman" w:cs="Times New Roman"/>
          <w:color w:val="212121"/>
          <w:sz w:val="24"/>
          <w:szCs w:val="24"/>
          <w:shd w:val="clear" w:color="auto" w:fill="FFFFFF"/>
        </w:rPr>
        <w:t>24</w:t>
      </w:r>
      <w:r w:rsidRPr="007566D1">
        <w:rPr>
          <w:rFonts w:ascii="Times New Roman" w:hAnsi="Times New Roman" w:cs="Times New Roman"/>
          <w:color w:val="212121"/>
          <w:sz w:val="24"/>
          <w:szCs w:val="24"/>
          <w:shd w:val="clear" w:color="auto" w:fill="FFFFFF"/>
        </w:rPr>
        <w:t>:452002.</w:t>
      </w:r>
    </w:p>
    <w:p w:rsidR="00C9115B" w:rsidRPr="007566D1" w:rsidRDefault="00C9115B" w:rsidP="00C9115B">
      <w:pPr>
        <w:pStyle w:val="ListParagraph"/>
        <w:rPr>
          <w:rFonts w:ascii="Times New Roman" w:hAnsi="Times New Roman" w:cs="Times New Roman"/>
          <w:sz w:val="24"/>
          <w:szCs w:val="24"/>
        </w:rPr>
      </w:pPr>
    </w:p>
    <w:p w:rsidR="00C9115B" w:rsidRPr="007566D1" w:rsidRDefault="00C9115B"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Mehta C.H. Computational modeling for formulation design. </w:t>
      </w:r>
      <w:r w:rsidRPr="007566D1">
        <w:rPr>
          <w:rStyle w:val="ref-journal"/>
          <w:rFonts w:ascii="Times New Roman" w:hAnsi="Times New Roman" w:cs="Times New Roman"/>
          <w:i/>
          <w:iCs/>
          <w:color w:val="212121"/>
          <w:sz w:val="24"/>
          <w:szCs w:val="24"/>
          <w:shd w:val="clear" w:color="auto" w:fill="FFFFFF"/>
        </w:rPr>
        <w:t>Drug Discovery Today. </w:t>
      </w:r>
      <w:r w:rsidRPr="007566D1">
        <w:rPr>
          <w:rFonts w:ascii="Times New Roman" w:hAnsi="Times New Roman" w:cs="Times New Roman"/>
          <w:color w:val="212121"/>
          <w:sz w:val="24"/>
          <w:szCs w:val="24"/>
          <w:shd w:val="clear" w:color="auto" w:fill="FFFFFF"/>
        </w:rPr>
        <w:t>2019;</w:t>
      </w:r>
      <w:r w:rsidRPr="007566D1">
        <w:rPr>
          <w:rStyle w:val="ref-vol"/>
          <w:rFonts w:ascii="Times New Roman" w:hAnsi="Times New Roman" w:cs="Times New Roman"/>
          <w:color w:val="212121"/>
          <w:sz w:val="24"/>
          <w:szCs w:val="24"/>
          <w:shd w:val="clear" w:color="auto" w:fill="FFFFFF"/>
        </w:rPr>
        <w:t>24</w:t>
      </w:r>
      <w:r w:rsidRPr="007566D1">
        <w:rPr>
          <w:rFonts w:ascii="Times New Roman" w:hAnsi="Times New Roman" w:cs="Times New Roman"/>
          <w:color w:val="212121"/>
          <w:sz w:val="24"/>
          <w:szCs w:val="24"/>
          <w:shd w:val="clear" w:color="auto" w:fill="FFFFFF"/>
        </w:rPr>
        <w:t>:781–788.</w:t>
      </w:r>
    </w:p>
    <w:p w:rsidR="00CF0EDE" w:rsidRPr="007566D1" w:rsidRDefault="00CF0EDE" w:rsidP="00CF0EDE">
      <w:pPr>
        <w:pStyle w:val="ListParagraph"/>
        <w:rPr>
          <w:rFonts w:ascii="Times New Roman" w:hAnsi="Times New Roman" w:cs="Times New Roman"/>
          <w:sz w:val="24"/>
          <w:szCs w:val="24"/>
        </w:rPr>
      </w:pPr>
    </w:p>
    <w:p w:rsidR="00CF0EDE" w:rsidRPr="007566D1" w:rsidRDefault="00CF0EDE"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Chan H.S. Advancing drug discovery via artificial intelligence. </w:t>
      </w:r>
      <w:r w:rsidRPr="007566D1">
        <w:rPr>
          <w:rStyle w:val="ref-journal"/>
          <w:rFonts w:ascii="Times New Roman" w:hAnsi="Times New Roman" w:cs="Times New Roman"/>
          <w:i/>
          <w:iCs/>
          <w:color w:val="212121"/>
          <w:sz w:val="24"/>
          <w:szCs w:val="24"/>
          <w:shd w:val="clear" w:color="auto" w:fill="FFFFFF"/>
        </w:rPr>
        <w:t>Trends Pharmacol. Sci. </w:t>
      </w:r>
      <w:r w:rsidRPr="007566D1">
        <w:rPr>
          <w:rFonts w:ascii="Times New Roman" w:hAnsi="Times New Roman" w:cs="Times New Roman"/>
          <w:color w:val="212121"/>
          <w:sz w:val="24"/>
          <w:szCs w:val="24"/>
          <w:shd w:val="clear" w:color="auto" w:fill="FFFFFF"/>
        </w:rPr>
        <w:t>2019;</w:t>
      </w:r>
      <w:r w:rsidRPr="007566D1">
        <w:rPr>
          <w:rStyle w:val="ref-vol"/>
          <w:rFonts w:ascii="Times New Roman" w:hAnsi="Times New Roman" w:cs="Times New Roman"/>
          <w:color w:val="212121"/>
          <w:sz w:val="24"/>
          <w:szCs w:val="24"/>
          <w:shd w:val="clear" w:color="auto" w:fill="FFFFFF"/>
        </w:rPr>
        <w:t>40</w:t>
      </w:r>
      <w:r w:rsidRPr="007566D1">
        <w:rPr>
          <w:rFonts w:ascii="Times New Roman" w:hAnsi="Times New Roman" w:cs="Times New Roman"/>
          <w:color w:val="212121"/>
          <w:sz w:val="24"/>
          <w:szCs w:val="24"/>
          <w:shd w:val="clear" w:color="auto" w:fill="FFFFFF"/>
        </w:rPr>
        <w:t>(8):592–604.</w:t>
      </w:r>
    </w:p>
    <w:p w:rsidR="00CF0EDE" w:rsidRPr="00CF0EDE" w:rsidRDefault="00CF0EDE" w:rsidP="00CF0EDE">
      <w:pPr>
        <w:pStyle w:val="ListParagraph"/>
        <w:rPr>
          <w:rFonts w:ascii="Times New Roman" w:hAnsi="Times New Roman" w:cs="Times New Roman"/>
          <w:sz w:val="24"/>
          <w:szCs w:val="24"/>
        </w:rPr>
      </w:pPr>
    </w:p>
    <w:p w:rsidR="00CF0EDE" w:rsidRPr="007566D1" w:rsidRDefault="00CF0EDE"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Rantanen J., Khinast J. The future of pharmaceutical manufacturing sciences. </w:t>
      </w:r>
      <w:r w:rsidRPr="007566D1">
        <w:rPr>
          <w:rStyle w:val="ref-journal"/>
          <w:rFonts w:ascii="Times New Roman" w:hAnsi="Times New Roman" w:cs="Times New Roman"/>
          <w:i/>
          <w:iCs/>
          <w:color w:val="212121"/>
          <w:sz w:val="24"/>
          <w:szCs w:val="24"/>
          <w:shd w:val="clear" w:color="auto" w:fill="FFFFFF"/>
        </w:rPr>
        <w:t>J. Pharm. Sci. </w:t>
      </w:r>
      <w:r w:rsidRPr="007566D1">
        <w:rPr>
          <w:rFonts w:ascii="Times New Roman" w:hAnsi="Times New Roman" w:cs="Times New Roman"/>
          <w:color w:val="212121"/>
          <w:sz w:val="24"/>
          <w:szCs w:val="24"/>
          <w:shd w:val="clear" w:color="auto" w:fill="FFFFFF"/>
        </w:rPr>
        <w:t>2015;</w:t>
      </w:r>
      <w:r w:rsidRPr="007566D1">
        <w:rPr>
          <w:rStyle w:val="ref-vol"/>
          <w:rFonts w:ascii="Times New Roman" w:hAnsi="Times New Roman" w:cs="Times New Roman"/>
          <w:color w:val="212121"/>
          <w:sz w:val="24"/>
          <w:szCs w:val="24"/>
          <w:shd w:val="clear" w:color="auto" w:fill="FFFFFF"/>
        </w:rPr>
        <w:t>104</w:t>
      </w:r>
      <w:r w:rsidRPr="007566D1">
        <w:rPr>
          <w:rFonts w:ascii="Times New Roman" w:hAnsi="Times New Roman" w:cs="Times New Roman"/>
          <w:color w:val="212121"/>
          <w:sz w:val="24"/>
          <w:szCs w:val="24"/>
          <w:shd w:val="clear" w:color="auto" w:fill="FFFFFF"/>
        </w:rPr>
        <w:t>:3612–3638. </w:t>
      </w:r>
    </w:p>
    <w:p w:rsidR="00CF0EDE" w:rsidRPr="007566D1" w:rsidRDefault="00CF0EDE" w:rsidP="00CF0EDE">
      <w:pPr>
        <w:pStyle w:val="ListParagraph"/>
        <w:rPr>
          <w:rFonts w:ascii="Times New Roman" w:hAnsi="Times New Roman" w:cs="Times New Roman"/>
          <w:sz w:val="24"/>
          <w:szCs w:val="24"/>
        </w:rPr>
      </w:pPr>
    </w:p>
    <w:p w:rsidR="00CF0EDE" w:rsidRPr="007566D1" w:rsidRDefault="00CF0EDE"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Jämsä-Jounela S.-L. Future trends in process automation. </w:t>
      </w:r>
      <w:r w:rsidRPr="007566D1">
        <w:rPr>
          <w:rStyle w:val="ref-journal"/>
          <w:rFonts w:ascii="Times New Roman" w:hAnsi="Times New Roman" w:cs="Times New Roman"/>
          <w:i/>
          <w:iCs/>
          <w:color w:val="212121"/>
          <w:sz w:val="24"/>
          <w:szCs w:val="24"/>
          <w:shd w:val="clear" w:color="auto" w:fill="FFFFFF"/>
        </w:rPr>
        <w:t>Annu. Rev. Control. </w:t>
      </w:r>
      <w:r w:rsidRPr="007566D1">
        <w:rPr>
          <w:rFonts w:ascii="Times New Roman" w:hAnsi="Times New Roman" w:cs="Times New Roman"/>
          <w:color w:val="212121"/>
          <w:sz w:val="24"/>
          <w:szCs w:val="24"/>
          <w:shd w:val="clear" w:color="auto" w:fill="FFFFFF"/>
        </w:rPr>
        <w:t>2007;</w:t>
      </w:r>
      <w:r w:rsidRPr="007566D1">
        <w:rPr>
          <w:rStyle w:val="ref-vol"/>
          <w:rFonts w:ascii="Times New Roman" w:hAnsi="Times New Roman" w:cs="Times New Roman"/>
          <w:color w:val="212121"/>
          <w:sz w:val="24"/>
          <w:szCs w:val="24"/>
          <w:shd w:val="clear" w:color="auto" w:fill="FFFFFF"/>
        </w:rPr>
        <w:t>31</w:t>
      </w:r>
      <w:r w:rsidRPr="007566D1">
        <w:rPr>
          <w:rFonts w:ascii="Times New Roman" w:hAnsi="Times New Roman" w:cs="Times New Roman"/>
          <w:color w:val="212121"/>
          <w:sz w:val="24"/>
          <w:szCs w:val="24"/>
          <w:shd w:val="clear" w:color="auto" w:fill="FFFFFF"/>
        </w:rPr>
        <w:t>:211–220.</w:t>
      </w:r>
    </w:p>
    <w:p w:rsidR="00CF0EDE" w:rsidRPr="00CF0EDE" w:rsidRDefault="00CF0EDE" w:rsidP="00CF0EDE">
      <w:pPr>
        <w:pStyle w:val="ListParagraph"/>
        <w:rPr>
          <w:rFonts w:ascii="Times New Roman" w:hAnsi="Times New Roman" w:cs="Times New Roman"/>
          <w:sz w:val="24"/>
          <w:szCs w:val="24"/>
        </w:rPr>
      </w:pPr>
    </w:p>
    <w:p w:rsidR="00CF0EDE" w:rsidRPr="007566D1" w:rsidRDefault="00CF0EDE" w:rsidP="00881032">
      <w:pPr>
        <w:pStyle w:val="ListParagraph"/>
        <w:numPr>
          <w:ilvl w:val="0"/>
          <w:numId w:val="1"/>
        </w:numPr>
        <w:jc w:val="both"/>
        <w:rPr>
          <w:rFonts w:ascii="Times New Roman" w:hAnsi="Times New Roman" w:cs="Times New Roman"/>
          <w:sz w:val="24"/>
          <w:szCs w:val="24"/>
        </w:rPr>
      </w:pPr>
      <w:r w:rsidRPr="007566D1">
        <w:rPr>
          <w:rFonts w:ascii="Times New Roman" w:hAnsi="Times New Roman" w:cs="Times New Roman"/>
          <w:color w:val="212121"/>
          <w:sz w:val="24"/>
          <w:szCs w:val="24"/>
          <w:shd w:val="clear" w:color="auto" w:fill="FFFFFF"/>
        </w:rPr>
        <w:t>Research and Markets . Research and Markets; 2019. Global Growth Insight - Role of AI in the Pharmaceutical Industry 2018-2022: Exploring Key Investment Trends, Companies-to-Action, and Growth Opportunities for AI in the Pharmaceutical Industry. </w:t>
      </w:r>
    </w:p>
    <w:sectPr w:rsidR="00CF0EDE" w:rsidRPr="007566D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F91" w:rsidRDefault="00106F91" w:rsidP="0042257A">
      <w:pPr>
        <w:spacing w:after="0" w:line="240" w:lineRule="auto"/>
      </w:pPr>
      <w:r>
        <w:separator/>
      </w:r>
    </w:p>
  </w:endnote>
  <w:endnote w:type="continuationSeparator" w:id="0">
    <w:p w:rsidR="00106F91" w:rsidRDefault="00106F91" w:rsidP="0042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951570"/>
      <w:docPartObj>
        <w:docPartGallery w:val="Page Numbers (Bottom of Page)"/>
        <w:docPartUnique/>
      </w:docPartObj>
    </w:sdtPr>
    <w:sdtEndPr>
      <w:rPr>
        <w:noProof/>
      </w:rPr>
    </w:sdtEndPr>
    <w:sdtContent>
      <w:p w:rsidR="0042257A" w:rsidRDefault="0042257A">
        <w:pPr>
          <w:pStyle w:val="Footer"/>
          <w:jc w:val="right"/>
        </w:pPr>
        <w:r>
          <w:fldChar w:fldCharType="begin"/>
        </w:r>
        <w:r>
          <w:instrText xml:space="preserve"> PAGE   \* MERGEFORMAT </w:instrText>
        </w:r>
        <w:r>
          <w:fldChar w:fldCharType="separate"/>
        </w:r>
        <w:r w:rsidR="00106F91">
          <w:rPr>
            <w:noProof/>
          </w:rPr>
          <w:t>1</w:t>
        </w:r>
        <w:r>
          <w:rPr>
            <w:noProof/>
          </w:rPr>
          <w:fldChar w:fldCharType="end"/>
        </w:r>
      </w:p>
    </w:sdtContent>
  </w:sdt>
  <w:p w:rsidR="0042257A" w:rsidRDefault="004225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F91" w:rsidRDefault="00106F91" w:rsidP="0042257A">
      <w:pPr>
        <w:spacing w:after="0" w:line="240" w:lineRule="auto"/>
      </w:pPr>
      <w:r>
        <w:separator/>
      </w:r>
    </w:p>
  </w:footnote>
  <w:footnote w:type="continuationSeparator" w:id="0">
    <w:p w:rsidR="00106F91" w:rsidRDefault="00106F91" w:rsidP="004225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861256"/>
    <w:multiLevelType w:val="multilevel"/>
    <w:tmpl w:val="5AC010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59EE43BF"/>
    <w:multiLevelType w:val="hybridMultilevel"/>
    <w:tmpl w:val="5D9EEDC6"/>
    <w:lvl w:ilvl="0" w:tplc="8D14AC1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1D25D2"/>
    <w:multiLevelType w:val="hybridMultilevel"/>
    <w:tmpl w:val="A036D64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F76"/>
    <w:rsid w:val="00032198"/>
    <w:rsid w:val="000F0CAB"/>
    <w:rsid w:val="00106F91"/>
    <w:rsid w:val="00145254"/>
    <w:rsid w:val="002652D1"/>
    <w:rsid w:val="00296277"/>
    <w:rsid w:val="00330601"/>
    <w:rsid w:val="00344735"/>
    <w:rsid w:val="0037678C"/>
    <w:rsid w:val="0040654B"/>
    <w:rsid w:val="0042257A"/>
    <w:rsid w:val="0042420F"/>
    <w:rsid w:val="00424840"/>
    <w:rsid w:val="00477F76"/>
    <w:rsid w:val="00497331"/>
    <w:rsid w:val="004C05C1"/>
    <w:rsid w:val="004E515C"/>
    <w:rsid w:val="0055799A"/>
    <w:rsid w:val="005D49F9"/>
    <w:rsid w:val="005F1B9A"/>
    <w:rsid w:val="007014DC"/>
    <w:rsid w:val="00724DA1"/>
    <w:rsid w:val="007566D1"/>
    <w:rsid w:val="00860AC7"/>
    <w:rsid w:val="00881032"/>
    <w:rsid w:val="009742F3"/>
    <w:rsid w:val="009D0E12"/>
    <w:rsid w:val="00A3562D"/>
    <w:rsid w:val="00A73EA2"/>
    <w:rsid w:val="00A75EDB"/>
    <w:rsid w:val="00B00B4D"/>
    <w:rsid w:val="00B26EF0"/>
    <w:rsid w:val="00BF7AF0"/>
    <w:rsid w:val="00C20E41"/>
    <w:rsid w:val="00C42B87"/>
    <w:rsid w:val="00C51977"/>
    <w:rsid w:val="00C600B2"/>
    <w:rsid w:val="00C9115B"/>
    <w:rsid w:val="00CC5CDF"/>
    <w:rsid w:val="00CF0EDE"/>
    <w:rsid w:val="00D01DB5"/>
    <w:rsid w:val="00D17F87"/>
    <w:rsid w:val="00DE5BD1"/>
    <w:rsid w:val="00E11173"/>
    <w:rsid w:val="00E463C8"/>
    <w:rsid w:val="00E62312"/>
    <w:rsid w:val="00EA4F4C"/>
    <w:rsid w:val="00EC528B"/>
    <w:rsid w:val="00EE602F"/>
    <w:rsid w:val="00F0006B"/>
    <w:rsid w:val="00F42C35"/>
    <w:rsid w:val="00F515D1"/>
    <w:rsid w:val="00FB3E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F70AF-96FB-459E-A4D1-0CEFDA715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01D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06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306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2198"/>
    <w:rPr>
      <w:color w:val="0000FF"/>
      <w:u w:val="single"/>
    </w:rPr>
  </w:style>
  <w:style w:type="character" w:customStyle="1" w:styleId="Heading1Char">
    <w:name w:val="Heading 1 Char"/>
    <w:basedOn w:val="DefaultParagraphFont"/>
    <w:link w:val="Heading1"/>
    <w:uiPriority w:val="9"/>
    <w:rsid w:val="00D01DB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B3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EF7"/>
    <w:rPr>
      <w:rFonts w:ascii="Tahoma" w:hAnsi="Tahoma" w:cs="Tahoma"/>
      <w:sz w:val="16"/>
      <w:szCs w:val="16"/>
    </w:rPr>
  </w:style>
  <w:style w:type="character" w:customStyle="1" w:styleId="Heading3Char">
    <w:name w:val="Heading 3 Char"/>
    <w:basedOn w:val="DefaultParagraphFont"/>
    <w:link w:val="Heading3"/>
    <w:uiPriority w:val="9"/>
    <w:semiHidden/>
    <w:rsid w:val="00330601"/>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330601"/>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724DA1"/>
    <w:rPr>
      <w:i/>
      <w:iCs/>
    </w:rPr>
  </w:style>
  <w:style w:type="table" w:styleId="TableGrid">
    <w:name w:val="Table Grid"/>
    <w:basedOn w:val="TableNormal"/>
    <w:uiPriority w:val="59"/>
    <w:rsid w:val="00F00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E5BD1"/>
    <w:pPr>
      <w:ind w:left="720"/>
      <w:contextualSpacing/>
    </w:pPr>
  </w:style>
  <w:style w:type="paragraph" w:styleId="NormalWeb">
    <w:name w:val="Normal (Web)"/>
    <w:basedOn w:val="Normal"/>
    <w:uiPriority w:val="99"/>
    <w:unhideWhenUsed/>
    <w:rsid w:val="00E111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lement-citation">
    <w:name w:val="element-citation"/>
    <w:basedOn w:val="DefaultParagraphFont"/>
    <w:rsid w:val="00E11173"/>
  </w:style>
  <w:style w:type="character" w:customStyle="1" w:styleId="ref-journal">
    <w:name w:val="ref-journal"/>
    <w:basedOn w:val="DefaultParagraphFont"/>
    <w:rsid w:val="00E11173"/>
  </w:style>
  <w:style w:type="character" w:customStyle="1" w:styleId="ref-vol">
    <w:name w:val="ref-vol"/>
    <w:basedOn w:val="DefaultParagraphFont"/>
    <w:rsid w:val="00E11173"/>
  </w:style>
  <w:style w:type="paragraph" w:styleId="Header">
    <w:name w:val="header"/>
    <w:basedOn w:val="Normal"/>
    <w:link w:val="HeaderChar"/>
    <w:uiPriority w:val="99"/>
    <w:unhideWhenUsed/>
    <w:rsid w:val="00422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57A"/>
  </w:style>
  <w:style w:type="paragraph" w:styleId="Footer">
    <w:name w:val="footer"/>
    <w:basedOn w:val="Normal"/>
    <w:link w:val="FooterChar"/>
    <w:uiPriority w:val="99"/>
    <w:unhideWhenUsed/>
    <w:rsid w:val="00422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31820">
      <w:bodyDiv w:val="1"/>
      <w:marLeft w:val="0"/>
      <w:marRight w:val="0"/>
      <w:marTop w:val="0"/>
      <w:marBottom w:val="0"/>
      <w:divBdr>
        <w:top w:val="none" w:sz="0" w:space="0" w:color="auto"/>
        <w:left w:val="none" w:sz="0" w:space="0" w:color="auto"/>
        <w:bottom w:val="none" w:sz="0" w:space="0" w:color="auto"/>
        <w:right w:val="none" w:sz="0" w:space="0" w:color="auto"/>
      </w:divBdr>
    </w:div>
    <w:div w:id="318198117">
      <w:bodyDiv w:val="1"/>
      <w:marLeft w:val="0"/>
      <w:marRight w:val="0"/>
      <w:marTop w:val="0"/>
      <w:marBottom w:val="0"/>
      <w:divBdr>
        <w:top w:val="none" w:sz="0" w:space="0" w:color="auto"/>
        <w:left w:val="none" w:sz="0" w:space="0" w:color="auto"/>
        <w:bottom w:val="none" w:sz="0" w:space="0" w:color="auto"/>
        <w:right w:val="none" w:sz="0" w:space="0" w:color="auto"/>
      </w:divBdr>
    </w:div>
    <w:div w:id="552010360">
      <w:bodyDiv w:val="1"/>
      <w:marLeft w:val="0"/>
      <w:marRight w:val="0"/>
      <w:marTop w:val="0"/>
      <w:marBottom w:val="0"/>
      <w:divBdr>
        <w:top w:val="none" w:sz="0" w:space="0" w:color="auto"/>
        <w:left w:val="none" w:sz="0" w:space="0" w:color="auto"/>
        <w:bottom w:val="none" w:sz="0" w:space="0" w:color="auto"/>
        <w:right w:val="none" w:sz="0" w:space="0" w:color="auto"/>
      </w:divBdr>
    </w:div>
    <w:div w:id="722215354">
      <w:bodyDiv w:val="1"/>
      <w:marLeft w:val="0"/>
      <w:marRight w:val="0"/>
      <w:marTop w:val="0"/>
      <w:marBottom w:val="0"/>
      <w:divBdr>
        <w:top w:val="none" w:sz="0" w:space="0" w:color="auto"/>
        <w:left w:val="none" w:sz="0" w:space="0" w:color="auto"/>
        <w:bottom w:val="none" w:sz="0" w:space="0" w:color="auto"/>
        <w:right w:val="none" w:sz="0" w:space="0" w:color="auto"/>
      </w:divBdr>
    </w:div>
    <w:div w:id="843862203">
      <w:bodyDiv w:val="1"/>
      <w:marLeft w:val="0"/>
      <w:marRight w:val="0"/>
      <w:marTop w:val="0"/>
      <w:marBottom w:val="0"/>
      <w:divBdr>
        <w:top w:val="none" w:sz="0" w:space="0" w:color="auto"/>
        <w:left w:val="none" w:sz="0" w:space="0" w:color="auto"/>
        <w:bottom w:val="none" w:sz="0" w:space="0" w:color="auto"/>
        <w:right w:val="none" w:sz="0" w:space="0" w:color="auto"/>
      </w:divBdr>
    </w:div>
    <w:div w:id="855459119">
      <w:bodyDiv w:val="1"/>
      <w:marLeft w:val="0"/>
      <w:marRight w:val="0"/>
      <w:marTop w:val="0"/>
      <w:marBottom w:val="0"/>
      <w:divBdr>
        <w:top w:val="none" w:sz="0" w:space="0" w:color="auto"/>
        <w:left w:val="none" w:sz="0" w:space="0" w:color="auto"/>
        <w:bottom w:val="none" w:sz="0" w:space="0" w:color="auto"/>
        <w:right w:val="none" w:sz="0" w:space="0" w:color="auto"/>
      </w:divBdr>
    </w:div>
    <w:div w:id="911432299">
      <w:bodyDiv w:val="1"/>
      <w:marLeft w:val="0"/>
      <w:marRight w:val="0"/>
      <w:marTop w:val="0"/>
      <w:marBottom w:val="0"/>
      <w:divBdr>
        <w:top w:val="none" w:sz="0" w:space="0" w:color="auto"/>
        <w:left w:val="none" w:sz="0" w:space="0" w:color="auto"/>
        <w:bottom w:val="none" w:sz="0" w:space="0" w:color="auto"/>
        <w:right w:val="none" w:sz="0" w:space="0" w:color="auto"/>
      </w:divBdr>
    </w:div>
    <w:div w:id="972980054">
      <w:bodyDiv w:val="1"/>
      <w:marLeft w:val="0"/>
      <w:marRight w:val="0"/>
      <w:marTop w:val="0"/>
      <w:marBottom w:val="0"/>
      <w:divBdr>
        <w:top w:val="none" w:sz="0" w:space="0" w:color="auto"/>
        <w:left w:val="none" w:sz="0" w:space="0" w:color="auto"/>
        <w:bottom w:val="none" w:sz="0" w:space="0" w:color="auto"/>
        <w:right w:val="none" w:sz="0" w:space="0" w:color="auto"/>
      </w:divBdr>
    </w:div>
    <w:div w:id="1072505457">
      <w:bodyDiv w:val="1"/>
      <w:marLeft w:val="0"/>
      <w:marRight w:val="0"/>
      <w:marTop w:val="0"/>
      <w:marBottom w:val="0"/>
      <w:divBdr>
        <w:top w:val="none" w:sz="0" w:space="0" w:color="auto"/>
        <w:left w:val="none" w:sz="0" w:space="0" w:color="auto"/>
        <w:bottom w:val="none" w:sz="0" w:space="0" w:color="auto"/>
        <w:right w:val="none" w:sz="0" w:space="0" w:color="auto"/>
      </w:divBdr>
    </w:div>
    <w:div w:id="1278752083">
      <w:bodyDiv w:val="1"/>
      <w:marLeft w:val="0"/>
      <w:marRight w:val="0"/>
      <w:marTop w:val="0"/>
      <w:marBottom w:val="0"/>
      <w:divBdr>
        <w:top w:val="none" w:sz="0" w:space="0" w:color="auto"/>
        <w:left w:val="none" w:sz="0" w:space="0" w:color="auto"/>
        <w:bottom w:val="none" w:sz="0" w:space="0" w:color="auto"/>
        <w:right w:val="none" w:sz="0" w:space="0" w:color="auto"/>
      </w:divBdr>
    </w:div>
    <w:div w:id="1472021041">
      <w:bodyDiv w:val="1"/>
      <w:marLeft w:val="0"/>
      <w:marRight w:val="0"/>
      <w:marTop w:val="0"/>
      <w:marBottom w:val="0"/>
      <w:divBdr>
        <w:top w:val="none" w:sz="0" w:space="0" w:color="auto"/>
        <w:left w:val="none" w:sz="0" w:space="0" w:color="auto"/>
        <w:bottom w:val="none" w:sz="0" w:space="0" w:color="auto"/>
        <w:right w:val="none" w:sz="0" w:space="0" w:color="auto"/>
      </w:divBdr>
    </w:div>
    <w:div w:id="1561475599">
      <w:bodyDiv w:val="1"/>
      <w:marLeft w:val="0"/>
      <w:marRight w:val="0"/>
      <w:marTop w:val="0"/>
      <w:marBottom w:val="0"/>
      <w:divBdr>
        <w:top w:val="none" w:sz="0" w:space="0" w:color="auto"/>
        <w:left w:val="none" w:sz="0" w:space="0" w:color="auto"/>
        <w:bottom w:val="none" w:sz="0" w:space="0" w:color="auto"/>
        <w:right w:val="none" w:sz="0" w:space="0" w:color="auto"/>
      </w:divBdr>
    </w:div>
    <w:div w:id="1656832613">
      <w:bodyDiv w:val="1"/>
      <w:marLeft w:val="0"/>
      <w:marRight w:val="0"/>
      <w:marTop w:val="0"/>
      <w:marBottom w:val="0"/>
      <w:divBdr>
        <w:top w:val="none" w:sz="0" w:space="0" w:color="auto"/>
        <w:left w:val="none" w:sz="0" w:space="0" w:color="auto"/>
        <w:bottom w:val="none" w:sz="0" w:space="0" w:color="auto"/>
        <w:right w:val="none" w:sz="0" w:space="0" w:color="auto"/>
      </w:divBdr>
      <w:divsChild>
        <w:div w:id="1059128117">
          <w:marLeft w:val="0"/>
          <w:marRight w:val="0"/>
          <w:marTop w:val="0"/>
          <w:marBottom w:val="0"/>
          <w:divBdr>
            <w:top w:val="none" w:sz="0" w:space="0" w:color="auto"/>
            <w:left w:val="none" w:sz="0" w:space="0" w:color="auto"/>
            <w:bottom w:val="none" w:sz="0" w:space="0" w:color="auto"/>
            <w:right w:val="none" w:sz="0" w:space="0" w:color="auto"/>
          </w:divBdr>
        </w:div>
        <w:div w:id="253518894">
          <w:marLeft w:val="0"/>
          <w:marRight w:val="0"/>
          <w:marTop w:val="200"/>
          <w:marBottom w:val="0"/>
          <w:divBdr>
            <w:top w:val="none" w:sz="0" w:space="0" w:color="auto"/>
            <w:left w:val="none" w:sz="0" w:space="0" w:color="auto"/>
            <w:bottom w:val="none" w:sz="0" w:space="0" w:color="auto"/>
            <w:right w:val="none" w:sz="0" w:space="0" w:color="auto"/>
          </w:divBdr>
        </w:div>
      </w:divsChild>
    </w:div>
    <w:div w:id="171464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therapeutic-procedur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ciencedirect.com/topics/medicine-and-dentistry/chemotherapeutic-agent"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ncbi.nlm.nih.gov/pmc/articles/PMC7577280/figure/fig0005/" TargetMode="External"/><Relationship Id="rId4" Type="http://schemas.openxmlformats.org/officeDocument/2006/relationships/webSettings" Target="webSettings.xml"/><Relationship Id="rId9" Type="http://schemas.openxmlformats.org/officeDocument/2006/relationships/hyperlink" Target="https://www.sciencedirect.com/topics/computer-science/assistive-technolog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11</Pages>
  <Words>4050</Words>
  <Characters>23088</Characters>
  <Application>Microsoft Office Word</Application>
  <DocSecurity>0</DocSecurity>
  <Lines>192</Lines>
  <Paragraphs>54</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Artificial intelligence in drug discovery and development</vt:lpstr>
      <vt:lpstr>Introduction</vt:lpstr>
      <vt:lpstr>AI: networks and tools</vt:lpstr>
      <vt:lpstr>Present scenario of AI in pharma</vt:lpstr>
      <vt:lpstr>AI based- drug discovery</vt:lpstr>
      <vt:lpstr>AI support antibiotic study</vt:lpstr>
      <vt:lpstr>AI in diagnosis and treatment</vt:lpstr>
      <vt:lpstr>AI in clinical trial design</vt:lpstr>
      <vt:lpstr>AI-based advanced applications</vt:lpstr>
      <vt:lpstr>AI-based nanorobots for drug delivery</vt:lpstr>
      <vt:lpstr>AI in combination drug delivery and synergism/antagonism prediction</vt:lpstr>
      <vt:lpstr>AI emergence in nanomedicine</vt:lpstr>
      <vt:lpstr>Concluding remarks and prospects</vt:lpstr>
      <vt:lpstr>REFERENCES</vt:lpstr>
    </vt:vector>
  </TitlesOfParts>
  <Company/>
  <LinksUpToDate>false</LinksUpToDate>
  <CharactersWithSpaces>27084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ROBIN VARGHESE</cp:lastModifiedBy>
  <cp:revision>28</cp:revision>
  <cp:lastPrinted>2023-08-24T06:01:00Z</cp:lastPrinted>
  <dcterms:created xsi:type="dcterms:W3CDTF">2023-08-15T13:41:00Z</dcterms:created>
  <dcterms:modified xsi:type="dcterms:W3CDTF">2023-08-24T06:01:00Z</dcterms:modified>
</cp:coreProperties>
</file>