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380" w:rsidRPr="00702E46" w:rsidRDefault="004863AD" w:rsidP="00270331">
      <w:pPr>
        <w:spacing w:line="276" w:lineRule="auto"/>
        <w:jc w:val="center"/>
        <w:rPr>
          <w:rFonts w:ascii="Times New Roman" w:hAnsi="Times New Roman" w:cs="Times New Roman"/>
          <w:b/>
          <w:sz w:val="28"/>
          <w:szCs w:val="28"/>
          <w:lang w:val="en-GB"/>
        </w:rPr>
      </w:pPr>
      <w:r w:rsidRPr="00702E46">
        <w:rPr>
          <w:rFonts w:ascii="Times New Roman" w:hAnsi="Times New Roman" w:cs="Times New Roman"/>
          <w:b/>
          <w:sz w:val="28"/>
          <w:szCs w:val="28"/>
          <w:lang w:val="en-GB"/>
        </w:rPr>
        <w:t xml:space="preserve">Biodegradable Polymers: </w:t>
      </w:r>
      <w:r w:rsidR="00C44C06" w:rsidRPr="00702E46">
        <w:rPr>
          <w:rFonts w:ascii="Times New Roman" w:hAnsi="Times New Roman" w:cs="Times New Roman"/>
          <w:b/>
          <w:sz w:val="28"/>
          <w:szCs w:val="28"/>
          <w:lang w:val="en-GB"/>
        </w:rPr>
        <w:t>The Versatile Forever Material</w:t>
      </w:r>
    </w:p>
    <w:p w:rsidR="004863AD" w:rsidRPr="00702E46" w:rsidRDefault="0031593A" w:rsidP="00270331">
      <w:pPr>
        <w:spacing w:line="276" w:lineRule="auto"/>
        <w:jc w:val="center"/>
        <w:rPr>
          <w:rFonts w:ascii="Times New Roman" w:hAnsi="Times New Roman" w:cs="Times New Roman"/>
          <w:b/>
          <w:sz w:val="24"/>
          <w:szCs w:val="24"/>
          <w:vertAlign w:val="superscript"/>
          <w:lang w:val="en-GB"/>
        </w:rPr>
      </w:pPr>
      <w:r w:rsidRPr="00702E46">
        <w:rPr>
          <w:rFonts w:ascii="Times New Roman" w:hAnsi="Times New Roman" w:cs="Times New Roman"/>
          <w:b/>
          <w:sz w:val="24"/>
          <w:szCs w:val="24"/>
          <w:lang w:val="en-GB"/>
        </w:rPr>
        <w:t>Dibyendu Mandal</w:t>
      </w:r>
      <w:r w:rsidR="00127C15" w:rsidRPr="00702E46">
        <w:rPr>
          <w:rFonts w:ascii="Times New Roman" w:hAnsi="Times New Roman" w:cs="Times New Roman"/>
          <w:b/>
          <w:sz w:val="24"/>
          <w:szCs w:val="24"/>
          <w:vertAlign w:val="superscript"/>
          <w:lang w:val="en-GB"/>
        </w:rPr>
        <w:t>1</w:t>
      </w:r>
      <w:r w:rsidRPr="00702E46">
        <w:rPr>
          <w:rFonts w:ascii="Times New Roman" w:hAnsi="Times New Roman" w:cs="Times New Roman"/>
          <w:b/>
          <w:sz w:val="24"/>
          <w:szCs w:val="24"/>
          <w:lang w:val="en-GB"/>
        </w:rPr>
        <w:t>, Sandip Bag</w:t>
      </w:r>
      <w:r w:rsidR="00127C15" w:rsidRPr="00702E46">
        <w:rPr>
          <w:rFonts w:ascii="Times New Roman" w:hAnsi="Times New Roman" w:cs="Times New Roman"/>
          <w:b/>
          <w:sz w:val="24"/>
          <w:szCs w:val="24"/>
          <w:vertAlign w:val="superscript"/>
          <w:lang w:val="en-GB"/>
        </w:rPr>
        <w:t>2</w:t>
      </w:r>
      <w:r w:rsidR="00127C15" w:rsidRPr="00702E46">
        <w:rPr>
          <w:rFonts w:ascii="Times New Roman" w:hAnsi="Times New Roman" w:cs="Times New Roman"/>
          <w:b/>
          <w:sz w:val="24"/>
          <w:szCs w:val="24"/>
          <w:lang w:val="en-GB"/>
        </w:rPr>
        <w:t>, Shyamal Mandal</w:t>
      </w:r>
      <w:r w:rsidR="00127C15" w:rsidRPr="00702E46">
        <w:rPr>
          <w:rFonts w:ascii="Times New Roman" w:hAnsi="Times New Roman" w:cs="Times New Roman"/>
          <w:b/>
          <w:sz w:val="24"/>
          <w:szCs w:val="24"/>
          <w:vertAlign w:val="superscript"/>
          <w:lang w:val="en-GB"/>
        </w:rPr>
        <w:t>3</w:t>
      </w:r>
    </w:p>
    <w:p w:rsidR="0090650E" w:rsidRPr="00702E46" w:rsidRDefault="00127C15" w:rsidP="0031593A">
      <w:pPr>
        <w:spacing w:after="0" w:line="240" w:lineRule="auto"/>
        <w:jc w:val="center"/>
        <w:rPr>
          <w:rFonts w:ascii="Times New Roman" w:hAnsi="Times New Roman" w:cs="Times New Roman"/>
          <w:i/>
          <w:sz w:val="24"/>
          <w:szCs w:val="24"/>
          <w:lang w:val="en-GB"/>
        </w:rPr>
      </w:pPr>
      <w:r w:rsidRPr="00702E46">
        <w:rPr>
          <w:rFonts w:ascii="Times New Roman" w:hAnsi="Times New Roman" w:cs="Times New Roman"/>
          <w:i/>
          <w:sz w:val="24"/>
          <w:szCs w:val="24"/>
          <w:vertAlign w:val="superscript"/>
          <w:lang w:val="en-GB"/>
        </w:rPr>
        <w:t>1-2</w:t>
      </w:r>
      <w:r w:rsidR="0031593A" w:rsidRPr="00702E46">
        <w:rPr>
          <w:rFonts w:ascii="Times New Roman" w:hAnsi="Times New Roman" w:cs="Times New Roman"/>
          <w:i/>
          <w:sz w:val="24"/>
          <w:szCs w:val="24"/>
          <w:lang w:val="en-GB"/>
        </w:rPr>
        <w:t>Department of Biomedical Engineering</w:t>
      </w:r>
    </w:p>
    <w:p w:rsidR="0031593A" w:rsidRPr="00702E46" w:rsidRDefault="0031593A" w:rsidP="0031593A">
      <w:pPr>
        <w:spacing w:after="0" w:line="240" w:lineRule="auto"/>
        <w:jc w:val="center"/>
        <w:rPr>
          <w:rFonts w:ascii="Times New Roman" w:hAnsi="Times New Roman" w:cs="Times New Roman"/>
          <w:sz w:val="24"/>
          <w:szCs w:val="24"/>
          <w:lang w:val="en-GB"/>
        </w:rPr>
      </w:pPr>
      <w:r w:rsidRPr="00702E46">
        <w:rPr>
          <w:rFonts w:ascii="Times New Roman" w:hAnsi="Times New Roman" w:cs="Times New Roman"/>
          <w:i/>
          <w:sz w:val="24"/>
          <w:szCs w:val="24"/>
          <w:lang w:val="en-GB"/>
        </w:rPr>
        <w:t>JIS College of Engineering, Kalyani</w:t>
      </w:r>
    </w:p>
    <w:p w:rsidR="0031593A" w:rsidRPr="00702E46" w:rsidRDefault="0031593A" w:rsidP="0031593A">
      <w:pPr>
        <w:spacing w:after="0" w:line="240" w:lineRule="auto"/>
        <w:jc w:val="center"/>
        <w:rPr>
          <w:rFonts w:ascii="Times New Roman" w:hAnsi="Times New Roman" w:cs="Times New Roman"/>
          <w:i/>
          <w:sz w:val="24"/>
          <w:szCs w:val="24"/>
          <w:lang w:val="en-GB"/>
        </w:rPr>
      </w:pPr>
      <w:r w:rsidRPr="00702E46">
        <w:rPr>
          <w:rFonts w:ascii="Times New Roman" w:hAnsi="Times New Roman" w:cs="Times New Roman"/>
          <w:i/>
          <w:sz w:val="24"/>
          <w:szCs w:val="24"/>
          <w:lang w:val="en-GB"/>
        </w:rPr>
        <w:t>West Bengal, INDIA, 741235</w:t>
      </w:r>
    </w:p>
    <w:p w:rsidR="00127C15" w:rsidRPr="00702E46" w:rsidRDefault="00127C15" w:rsidP="0031593A">
      <w:pPr>
        <w:spacing w:after="0" w:line="240" w:lineRule="auto"/>
        <w:jc w:val="center"/>
        <w:rPr>
          <w:rFonts w:ascii="Times New Roman" w:hAnsi="Times New Roman" w:cs="Times New Roman"/>
          <w:i/>
          <w:sz w:val="24"/>
          <w:szCs w:val="24"/>
          <w:lang w:val="en-GB"/>
        </w:rPr>
      </w:pPr>
      <w:r w:rsidRPr="00702E46">
        <w:rPr>
          <w:rFonts w:ascii="Times New Roman" w:hAnsi="Times New Roman" w:cs="Times New Roman"/>
          <w:i/>
          <w:sz w:val="24"/>
          <w:szCs w:val="24"/>
          <w:vertAlign w:val="superscript"/>
          <w:lang w:val="en-GB"/>
        </w:rPr>
        <w:t>3</w:t>
      </w:r>
      <w:r w:rsidRPr="00702E46">
        <w:rPr>
          <w:rFonts w:ascii="Times New Roman" w:hAnsi="Times New Roman" w:cs="Times New Roman"/>
          <w:i/>
          <w:sz w:val="24"/>
          <w:szCs w:val="24"/>
          <w:lang w:val="en-GB"/>
        </w:rPr>
        <w:t>Department of Biomedical Engineering</w:t>
      </w:r>
    </w:p>
    <w:p w:rsidR="00127C15" w:rsidRPr="00702E46" w:rsidRDefault="00127C15" w:rsidP="0031593A">
      <w:pPr>
        <w:spacing w:after="0" w:line="240" w:lineRule="auto"/>
        <w:jc w:val="center"/>
        <w:rPr>
          <w:rFonts w:ascii="Times New Roman" w:hAnsi="Times New Roman" w:cs="Times New Roman"/>
          <w:i/>
          <w:sz w:val="24"/>
          <w:szCs w:val="24"/>
          <w:lang w:val="en-GB"/>
        </w:rPr>
      </w:pPr>
      <w:r w:rsidRPr="00702E46">
        <w:rPr>
          <w:rFonts w:ascii="Times New Roman" w:hAnsi="Times New Roman" w:cs="Times New Roman"/>
          <w:i/>
          <w:sz w:val="24"/>
          <w:szCs w:val="24"/>
          <w:lang w:val="en-GB"/>
        </w:rPr>
        <w:t>North Eastern Hill University</w:t>
      </w:r>
    </w:p>
    <w:p w:rsidR="00127C15" w:rsidRPr="00702E46" w:rsidRDefault="00127C15" w:rsidP="0031593A">
      <w:pPr>
        <w:spacing w:after="0" w:line="240" w:lineRule="auto"/>
        <w:jc w:val="center"/>
        <w:rPr>
          <w:rFonts w:ascii="Times New Roman" w:hAnsi="Times New Roman" w:cs="Times New Roman"/>
          <w:i/>
          <w:sz w:val="24"/>
          <w:szCs w:val="24"/>
          <w:lang w:val="en-GB"/>
        </w:rPr>
      </w:pPr>
      <w:r w:rsidRPr="00702E46">
        <w:rPr>
          <w:rFonts w:ascii="Times New Roman" w:hAnsi="Times New Roman" w:cs="Times New Roman"/>
          <w:i/>
          <w:sz w:val="24"/>
          <w:szCs w:val="24"/>
          <w:lang w:val="en-GB"/>
        </w:rPr>
        <w:t>Shillong 793022</w:t>
      </w:r>
    </w:p>
    <w:p w:rsidR="0090650E" w:rsidRPr="00702E46" w:rsidRDefault="00D7497B" w:rsidP="00270331">
      <w:pPr>
        <w:spacing w:line="276" w:lineRule="auto"/>
        <w:jc w:val="center"/>
        <w:rPr>
          <w:rFonts w:ascii="Times New Roman" w:hAnsi="Times New Roman" w:cs="Times New Roman"/>
          <w:i/>
          <w:sz w:val="24"/>
          <w:szCs w:val="24"/>
          <w:lang w:val="en-GB"/>
        </w:rPr>
      </w:pPr>
      <w:hyperlink r:id="rId5" w:history="1">
        <w:r w:rsidR="00127C15" w:rsidRPr="00702E46">
          <w:rPr>
            <w:rStyle w:val="Hyperlink"/>
            <w:rFonts w:ascii="Times New Roman" w:hAnsi="Times New Roman" w:cs="Times New Roman"/>
            <w:i/>
            <w:color w:val="auto"/>
            <w:sz w:val="24"/>
            <w:szCs w:val="24"/>
            <w:u w:val="none"/>
            <w:lang w:val="en-GB"/>
          </w:rPr>
          <w:t>shyamal.mandal.iit@gmail.com</w:t>
        </w:r>
      </w:hyperlink>
    </w:p>
    <w:p w:rsidR="004863AD" w:rsidRPr="00702E46" w:rsidRDefault="004863AD" w:rsidP="00270331">
      <w:pPr>
        <w:spacing w:line="276" w:lineRule="auto"/>
        <w:jc w:val="both"/>
        <w:rPr>
          <w:rFonts w:ascii="Times New Roman" w:hAnsi="Times New Roman" w:cs="Times New Roman"/>
          <w:sz w:val="24"/>
          <w:szCs w:val="24"/>
          <w:lang w:val="en-GB"/>
        </w:rPr>
      </w:pPr>
      <w:r w:rsidRPr="00702E46">
        <w:rPr>
          <w:rFonts w:ascii="Times New Roman" w:hAnsi="Times New Roman" w:cs="Times New Roman"/>
          <w:b/>
          <w:sz w:val="24"/>
          <w:szCs w:val="24"/>
          <w:lang w:val="en-GB"/>
        </w:rPr>
        <w:t>Abstract:</w:t>
      </w:r>
      <w:r w:rsidRPr="00702E46">
        <w:rPr>
          <w:rFonts w:ascii="Times New Roman" w:hAnsi="Times New Roman" w:cs="Times New Roman"/>
          <w:sz w:val="24"/>
          <w:szCs w:val="24"/>
          <w:lang w:val="en-GB"/>
        </w:rPr>
        <w:t xml:space="preserve"> </w:t>
      </w:r>
      <w:r w:rsidR="00127C15" w:rsidRPr="00702E46">
        <w:rPr>
          <w:rFonts w:ascii="Times New Roman" w:hAnsi="Times New Roman" w:cs="Times New Roman"/>
          <w:sz w:val="24"/>
          <w:szCs w:val="24"/>
          <w:lang w:val="en-GB"/>
        </w:rPr>
        <w:t xml:space="preserve">The chemical embracing multiple smaller molecules, or repeating units, known as monomers, results in the macromolecules known as polymers. Plastics made of natural materials like starch, </w:t>
      </w:r>
      <w:r w:rsidR="008C3976" w:rsidRPr="00702E46">
        <w:rPr>
          <w:rFonts w:ascii="Times New Roman" w:hAnsi="Times New Roman" w:cs="Times New Roman"/>
          <w:sz w:val="24"/>
          <w:szCs w:val="24"/>
          <w:lang w:val="en-GB"/>
        </w:rPr>
        <w:t xml:space="preserve">dextrin </w:t>
      </w:r>
      <w:r w:rsidR="00127C15" w:rsidRPr="00702E46">
        <w:rPr>
          <w:rFonts w:ascii="Times New Roman" w:hAnsi="Times New Roman" w:cs="Times New Roman"/>
          <w:sz w:val="24"/>
          <w:szCs w:val="24"/>
          <w:lang w:val="en-GB"/>
        </w:rPr>
        <w:t>and hydroxy</w:t>
      </w:r>
      <w:r w:rsidR="008C3976" w:rsidRPr="00702E46">
        <w:rPr>
          <w:rFonts w:ascii="Times New Roman" w:hAnsi="Times New Roman" w:cs="Times New Roman"/>
          <w:sz w:val="24"/>
          <w:szCs w:val="24"/>
          <w:lang w:val="en-GB"/>
        </w:rPr>
        <w:t xml:space="preserve">l </w:t>
      </w:r>
      <w:r w:rsidR="00127C15" w:rsidRPr="00702E46">
        <w:rPr>
          <w:rFonts w:ascii="Times New Roman" w:hAnsi="Times New Roman" w:cs="Times New Roman"/>
          <w:sz w:val="24"/>
          <w:szCs w:val="24"/>
          <w:lang w:val="en-GB"/>
        </w:rPr>
        <w:t xml:space="preserve">carboxylic acids degrade more </w:t>
      </w:r>
      <w:r w:rsidR="008C3976" w:rsidRPr="00702E46">
        <w:rPr>
          <w:rFonts w:ascii="Times New Roman" w:hAnsi="Times New Roman" w:cs="Times New Roman"/>
          <w:sz w:val="24"/>
          <w:szCs w:val="24"/>
          <w:lang w:val="en-GB"/>
        </w:rPr>
        <w:t>faster</w:t>
      </w:r>
      <w:r w:rsidR="00127C15" w:rsidRPr="00702E46">
        <w:rPr>
          <w:rFonts w:ascii="Times New Roman" w:hAnsi="Times New Roman" w:cs="Times New Roman"/>
          <w:sz w:val="24"/>
          <w:szCs w:val="24"/>
          <w:lang w:val="en-GB"/>
        </w:rPr>
        <w:t xml:space="preserve"> than most polymer</w:t>
      </w:r>
      <w:r w:rsidR="008C3976" w:rsidRPr="00702E46">
        <w:rPr>
          <w:rFonts w:ascii="Times New Roman" w:hAnsi="Times New Roman" w:cs="Times New Roman"/>
          <w:sz w:val="24"/>
          <w:szCs w:val="24"/>
          <w:lang w:val="en-GB"/>
        </w:rPr>
        <w:t>ic materials</w:t>
      </w:r>
      <w:r w:rsidR="00127C15" w:rsidRPr="00702E46">
        <w:rPr>
          <w:rFonts w:ascii="Times New Roman" w:hAnsi="Times New Roman" w:cs="Times New Roman"/>
          <w:sz w:val="24"/>
          <w:szCs w:val="24"/>
          <w:lang w:val="en-GB"/>
        </w:rPr>
        <w:t xml:space="preserve"> manufactured from petroleum when </w:t>
      </w:r>
      <w:r w:rsidR="005C5E80" w:rsidRPr="00702E46">
        <w:rPr>
          <w:rFonts w:ascii="Times New Roman" w:hAnsi="Times New Roman" w:cs="Times New Roman"/>
          <w:sz w:val="24"/>
          <w:szCs w:val="24"/>
          <w:lang w:val="en-GB"/>
        </w:rPr>
        <w:t>bare</w:t>
      </w:r>
      <w:r w:rsidR="00127C15" w:rsidRPr="00702E46">
        <w:rPr>
          <w:rFonts w:ascii="Times New Roman" w:hAnsi="Times New Roman" w:cs="Times New Roman"/>
          <w:sz w:val="24"/>
          <w:szCs w:val="24"/>
          <w:lang w:val="en-GB"/>
        </w:rPr>
        <w:t xml:space="preserve"> to </w:t>
      </w:r>
      <w:r w:rsidR="005C5E80" w:rsidRPr="00702E46">
        <w:rPr>
          <w:rFonts w:ascii="Times New Roman" w:hAnsi="Times New Roman" w:cs="Times New Roman"/>
          <w:sz w:val="24"/>
          <w:szCs w:val="24"/>
          <w:lang w:val="en-GB"/>
        </w:rPr>
        <w:t>atmosphere</w:t>
      </w:r>
      <w:r w:rsidR="00127C15" w:rsidRPr="00702E46">
        <w:rPr>
          <w:rFonts w:ascii="Times New Roman" w:hAnsi="Times New Roman" w:cs="Times New Roman"/>
          <w:sz w:val="24"/>
          <w:szCs w:val="24"/>
          <w:lang w:val="en-GB"/>
        </w:rPr>
        <w:t xml:space="preserve">, water, soil organisms, and </w:t>
      </w:r>
      <w:r w:rsidR="005C5E80" w:rsidRPr="00702E46">
        <w:rPr>
          <w:rFonts w:ascii="Times New Roman" w:hAnsi="Times New Roman" w:cs="Times New Roman"/>
          <w:sz w:val="24"/>
          <w:szCs w:val="24"/>
          <w:lang w:val="en-GB"/>
        </w:rPr>
        <w:t>day</w:t>
      </w:r>
      <w:r w:rsidR="00127C15" w:rsidRPr="00702E46">
        <w:rPr>
          <w:rFonts w:ascii="Times New Roman" w:hAnsi="Times New Roman" w:cs="Times New Roman"/>
          <w:sz w:val="24"/>
          <w:szCs w:val="24"/>
          <w:lang w:val="en-GB"/>
        </w:rPr>
        <w:t xml:space="preserve">light. </w:t>
      </w:r>
      <w:r w:rsidR="008B3FDE" w:rsidRPr="00702E46">
        <w:rPr>
          <w:rFonts w:ascii="Times New Roman" w:hAnsi="Times New Roman" w:cs="Times New Roman"/>
          <w:sz w:val="24"/>
          <w:szCs w:val="24"/>
          <w:lang w:val="en-GB"/>
        </w:rPr>
        <w:t xml:space="preserve">These biodegradable materials can be composted, decomposed, and then put back into the ground as beneficial nutrients. Researchers and professionals from a broad spectrum of fields are highly intrigued in biopolymers since they represent a significant class of functional materials that are ideal for high-value applications. In order to solve a number of intricate issues pertaining to good health and wellbeing, interdisciplinary research is crucial to comprehend the fundamental and concrete aspects of biopolymers. There has been a significant amount of effort to substitute synthetic polymers with biodegradable materials, especially ones made from natural resources, in order to </w:t>
      </w:r>
      <w:r w:rsidR="005C5E80" w:rsidRPr="00702E46">
        <w:rPr>
          <w:rFonts w:ascii="Times New Roman" w:hAnsi="Times New Roman" w:cs="Times New Roman"/>
          <w:sz w:val="24"/>
          <w:szCs w:val="24"/>
          <w:lang w:val="en-GB"/>
        </w:rPr>
        <w:t>diminish</w:t>
      </w:r>
      <w:r w:rsidR="008B3FDE" w:rsidRPr="00702E46">
        <w:rPr>
          <w:rFonts w:ascii="Times New Roman" w:hAnsi="Times New Roman" w:cs="Times New Roman"/>
          <w:sz w:val="24"/>
          <w:szCs w:val="24"/>
          <w:lang w:val="en-GB"/>
        </w:rPr>
        <w:t xml:space="preserve"> the impact on the </w:t>
      </w:r>
      <w:r w:rsidR="005C5E80" w:rsidRPr="00702E46">
        <w:rPr>
          <w:rFonts w:ascii="Times New Roman" w:hAnsi="Times New Roman" w:cs="Times New Roman"/>
          <w:sz w:val="24"/>
          <w:szCs w:val="24"/>
          <w:lang w:val="en-GB"/>
        </w:rPr>
        <w:t>habitat</w:t>
      </w:r>
      <w:r w:rsidR="008B3FDE" w:rsidRPr="00702E46">
        <w:rPr>
          <w:rFonts w:ascii="Times New Roman" w:hAnsi="Times New Roman" w:cs="Times New Roman"/>
          <w:sz w:val="24"/>
          <w:szCs w:val="24"/>
          <w:lang w:val="en-GB"/>
        </w:rPr>
        <w:t xml:space="preserve"> and reliance on fossil fuels. In this regard, numerous natural or biopolymer varieties have been created to meet the requirements of constantly expanding applications. Due to various special qualities, these biopolymers are increasingly being used in the pharmaceutical and medical sectors in addition to their current use in culinary applications.</w:t>
      </w:r>
      <w:r w:rsidR="00270331" w:rsidRPr="00702E46">
        <w:rPr>
          <w:rFonts w:ascii="Times New Roman" w:hAnsi="Times New Roman" w:cs="Times New Roman"/>
          <w:sz w:val="24"/>
          <w:szCs w:val="24"/>
          <w:lang w:val="en-GB"/>
        </w:rPr>
        <w:t xml:space="preserve"> This </w:t>
      </w:r>
      <w:r w:rsidR="00B06D5C" w:rsidRPr="00702E46">
        <w:rPr>
          <w:rFonts w:ascii="Times New Roman" w:hAnsi="Times New Roman" w:cs="Times New Roman"/>
          <w:sz w:val="24"/>
          <w:szCs w:val="24"/>
          <w:lang w:val="en-GB"/>
        </w:rPr>
        <w:t xml:space="preserve">book </w:t>
      </w:r>
      <w:r w:rsidR="00073147" w:rsidRPr="00702E46">
        <w:rPr>
          <w:rFonts w:ascii="Times New Roman" w:hAnsi="Times New Roman" w:cs="Times New Roman"/>
          <w:sz w:val="24"/>
          <w:szCs w:val="24"/>
          <w:lang w:val="en-GB"/>
        </w:rPr>
        <w:t>chapter</w:t>
      </w:r>
      <w:r w:rsidR="00270331" w:rsidRPr="00702E46">
        <w:rPr>
          <w:rFonts w:ascii="Times New Roman" w:hAnsi="Times New Roman" w:cs="Times New Roman"/>
          <w:sz w:val="24"/>
          <w:szCs w:val="24"/>
          <w:lang w:val="en-GB"/>
        </w:rPr>
        <w:t xml:space="preserve"> </w:t>
      </w:r>
      <w:r w:rsidR="00B06D5C" w:rsidRPr="00702E46">
        <w:rPr>
          <w:rFonts w:ascii="Times New Roman" w:hAnsi="Times New Roman" w:cs="Times New Roman"/>
          <w:sz w:val="24"/>
          <w:szCs w:val="24"/>
          <w:lang w:val="en-GB"/>
        </w:rPr>
        <w:t>mainly emphasizes</w:t>
      </w:r>
      <w:r w:rsidR="00270331" w:rsidRPr="00702E46">
        <w:rPr>
          <w:rFonts w:ascii="Times New Roman" w:hAnsi="Times New Roman" w:cs="Times New Roman"/>
          <w:sz w:val="24"/>
          <w:szCs w:val="24"/>
          <w:lang w:val="en-GB"/>
        </w:rPr>
        <w:t xml:space="preserve"> the application </w:t>
      </w:r>
      <w:r w:rsidR="00B06D5C" w:rsidRPr="00702E46">
        <w:rPr>
          <w:rFonts w:ascii="Times New Roman" w:hAnsi="Times New Roman" w:cs="Times New Roman"/>
          <w:sz w:val="24"/>
          <w:szCs w:val="24"/>
          <w:lang w:val="en-GB"/>
        </w:rPr>
        <w:t>range of</w:t>
      </w:r>
      <w:r w:rsidR="00270331" w:rsidRPr="00702E46">
        <w:rPr>
          <w:rFonts w:ascii="Times New Roman" w:hAnsi="Times New Roman" w:cs="Times New Roman"/>
          <w:sz w:val="24"/>
          <w:szCs w:val="24"/>
          <w:lang w:val="en-GB"/>
        </w:rPr>
        <w:t xml:space="preserve"> Bio</w:t>
      </w:r>
      <w:r w:rsidR="00B06D5C" w:rsidRPr="00702E46">
        <w:rPr>
          <w:rFonts w:ascii="Times New Roman" w:hAnsi="Times New Roman" w:cs="Times New Roman"/>
          <w:sz w:val="24"/>
          <w:szCs w:val="24"/>
          <w:lang w:val="en-GB"/>
        </w:rPr>
        <w:t xml:space="preserve">medical </w:t>
      </w:r>
      <w:r w:rsidR="00270331" w:rsidRPr="00702E46">
        <w:rPr>
          <w:rFonts w:ascii="Times New Roman" w:hAnsi="Times New Roman" w:cs="Times New Roman"/>
          <w:sz w:val="24"/>
          <w:szCs w:val="24"/>
          <w:lang w:val="en-GB"/>
        </w:rPr>
        <w:t xml:space="preserve">polymers in the </w:t>
      </w:r>
      <w:r w:rsidR="00B06D5C" w:rsidRPr="00702E46">
        <w:rPr>
          <w:rFonts w:ascii="Times New Roman" w:hAnsi="Times New Roman" w:cs="Times New Roman"/>
          <w:sz w:val="24"/>
          <w:szCs w:val="24"/>
          <w:lang w:val="en-GB"/>
        </w:rPr>
        <w:t xml:space="preserve">arena </w:t>
      </w:r>
      <w:r w:rsidR="00270331" w:rsidRPr="00702E46">
        <w:rPr>
          <w:rFonts w:ascii="Times New Roman" w:hAnsi="Times New Roman" w:cs="Times New Roman"/>
          <w:sz w:val="24"/>
          <w:szCs w:val="24"/>
          <w:lang w:val="en-GB"/>
        </w:rPr>
        <w:t>of Medical Science, food and packaging industry and pharmaceuticals from time unknown to the present and stretching and strengthening towards the future.</w:t>
      </w:r>
    </w:p>
    <w:p w:rsidR="00270331" w:rsidRPr="00702E46" w:rsidRDefault="00270331" w:rsidP="00270331">
      <w:pPr>
        <w:spacing w:line="276" w:lineRule="auto"/>
        <w:jc w:val="both"/>
        <w:rPr>
          <w:rFonts w:ascii="Times New Roman" w:hAnsi="Times New Roman" w:cs="Times New Roman"/>
          <w:i/>
          <w:sz w:val="24"/>
          <w:szCs w:val="24"/>
          <w:lang w:val="en-GB"/>
        </w:rPr>
      </w:pPr>
      <w:r w:rsidRPr="00702E46">
        <w:rPr>
          <w:rFonts w:ascii="Times New Roman" w:hAnsi="Times New Roman" w:cs="Times New Roman"/>
          <w:b/>
          <w:i/>
          <w:sz w:val="24"/>
          <w:szCs w:val="24"/>
          <w:lang w:val="en-GB"/>
        </w:rPr>
        <w:t>Keywords:</w:t>
      </w:r>
      <w:r w:rsidRPr="00702E46">
        <w:rPr>
          <w:rFonts w:ascii="Times New Roman" w:hAnsi="Times New Roman" w:cs="Times New Roman"/>
          <w:i/>
          <w:sz w:val="24"/>
          <w:szCs w:val="24"/>
          <w:lang w:val="en-GB"/>
        </w:rPr>
        <w:t xml:space="preserve"> Biopolymers, Biodegradable ma</w:t>
      </w:r>
      <w:r w:rsidR="00C44C06" w:rsidRPr="00702E46">
        <w:rPr>
          <w:rFonts w:ascii="Times New Roman" w:hAnsi="Times New Roman" w:cs="Times New Roman"/>
          <w:i/>
          <w:sz w:val="24"/>
          <w:szCs w:val="24"/>
          <w:lang w:val="en-GB"/>
        </w:rPr>
        <w:t xml:space="preserve">terials, </w:t>
      </w:r>
      <w:r w:rsidR="00D3237D" w:rsidRPr="00702E46">
        <w:rPr>
          <w:rFonts w:ascii="Times New Roman" w:hAnsi="Times New Roman" w:cs="Times New Roman"/>
          <w:i/>
          <w:sz w:val="24"/>
          <w:szCs w:val="24"/>
          <w:lang w:val="en-GB"/>
        </w:rPr>
        <w:t>Cardiac Stent</w:t>
      </w:r>
      <w:r w:rsidR="00C44C06" w:rsidRPr="00702E46">
        <w:rPr>
          <w:rFonts w:ascii="Times New Roman" w:hAnsi="Times New Roman" w:cs="Times New Roman"/>
          <w:i/>
          <w:sz w:val="24"/>
          <w:szCs w:val="24"/>
          <w:lang w:val="en-GB"/>
        </w:rPr>
        <w:t>, Shape memory Polymer, Smart Polymers, Targeted Drug Delivery.</w:t>
      </w:r>
    </w:p>
    <w:p w:rsidR="00270331" w:rsidRPr="00702E46" w:rsidRDefault="00C44C06" w:rsidP="00AD72B8">
      <w:pPr>
        <w:pStyle w:val="ListParagraph"/>
        <w:numPr>
          <w:ilvl w:val="0"/>
          <w:numId w:val="3"/>
        </w:numPr>
        <w:spacing w:line="276" w:lineRule="auto"/>
        <w:ind w:left="284" w:hanging="284"/>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INTRODUCTION</w:t>
      </w:r>
    </w:p>
    <w:p w:rsidR="00270331" w:rsidRPr="00702E46" w:rsidRDefault="00270331" w:rsidP="00270331">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Chemists had severe suspicions about the </w:t>
      </w:r>
      <w:r w:rsidR="00C146FA" w:rsidRPr="00702E46">
        <w:rPr>
          <w:rFonts w:ascii="Times New Roman" w:hAnsi="Times New Roman" w:cs="Times New Roman"/>
          <w:sz w:val="24"/>
          <w:szCs w:val="24"/>
          <w:lang w:val="en-GB"/>
        </w:rPr>
        <w:t>extent</w:t>
      </w:r>
      <w:r w:rsidRPr="00702E46">
        <w:rPr>
          <w:rFonts w:ascii="Times New Roman" w:hAnsi="Times New Roman" w:cs="Times New Roman"/>
          <w:sz w:val="24"/>
          <w:szCs w:val="24"/>
          <w:lang w:val="en-GB"/>
        </w:rPr>
        <w:t xml:space="preserve"> of molecules </w:t>
      </w:r>
      <w:r w:rsidR="00022A2A" w:rsidRPr="00702E46">
        <w:rPr>
          <w:rFonts w:ascii="Times New Roman" w:hAnsi="Times New Roman" w:cs="Times New Roman"/>
          <w:sz w:val="24"/>
          <w:szCs w:val="24"/>
          <w:lang w:val="en-GB"/>
        </w:rPr>
        <w:t>having large</w:t>
      </w:r>
      <w:r w:rsidRPr="00702E46">
        <w:rPr>
          <w:rFonts w:ascii="Times New Roman" w:hAnsi="Times New Roman" w:cs="Times New Roman"/>
          <w:sz w:val="24"/>
          <w:szCs w:val="24"/>
          <w:lang w:val="en-GB"/>
        </w:rPr>
        <w:t xml:space="preserve"> molecular weights</w:t>
      </w:r>
      <w:r w:rsidR="00022A2A" w:rsidRPr="00702E46">
        <w:rPr>
          <w:rFonts w:ascii="Times New Roman" w:hAnsi="Times New Roman" w:cs="Times New Roman"/>
          <w:sz w:val="24"/>
          <w:szCs w:val="24"/>
          <w:lang w:val="en-GB"/>
        </w:rPr>
        <w:t>, even</w:t>
      </w:r>
      <w:r w:rsidRPr="00702E46">
        <w:rPr>
          <w:rFonts w:ascii="Times New Roman" w:hAnsi="Times New Roman" w:cs="Times New Roman"/>
          <w:sz w:val="24"/>
          <w:szCs w:val="24"/>
          <w:lang w:val="en-GB"/>
        </w:rPr>
        <w:t xml:space="preserve"> larger than a few thousand</w:t>
      </w:r>
      <w:r w:rsidR="00022A2A" w:rsidRPr="00702E46">
        <w:rPr>
          <w:rFonts w:ascii="Times New Roman" w:hAnsi="Times New Roman" w:cs="Times New Roman"/>
          <w:sz w:val="24"/>
          <w:szCs w:val="24"/>
          <w:lang w:val="en-GB"/>
        </w:rPr>
        <w:t>s</w:t>
      </w:r>
      <w:r w:rsidRPr="00702E46">
        <w:rPr>
          <w:rFonts w:ascii="Times New Roman" w:hAnsi="Times New Roman" w:cs="Times New Roman"/>
          <w:sz w:val="24"/>
          <w:szCs w:val="24"/>
          <w:lang w:val="en-GB"/>
        </w:rPr>
        <w:t xml:space="preserve"> </w:t>
      </w:r>
      <w:r w:rsidR="00006F66" w:rsidRPr="00702E46">
        <w:rPr>
          <w:rFonts w:ascii="Times New Roman" w:hAnsi="Times New Roman" w:cs="Times New Roman"/>
          <w:sz w:val="24"/>
          <w:szCs w:val="24"/>
          <w:lang w:val="en-GB"/>
        </w:rPr>
        <w:t>preceding</w:t>
      </w:r>
      <w:r w:rsidR="00022A2A" w:rsidRPr="00702E46">
        <w:rPr>
          <w:rFonts w:ascii="Times New Roman" w:hAnsi="Times New Roman" w:cs="Times New Roman"/>
          <w:sz w:val="24"/>
          <w:szCs w:val="24"/>
          <w:lang w:val="en-GB"/>
        </w:rPr>
        <w:t xml:space="preserve"> to</w:t>
      </w:r>
      <w:r w:rsidRPr="00702E46">
        <w:rPr>
          <w:rFonts w:ascii="Times New Roman" w:hAnsi="Times New Roman" w:cs="Times New Roman"/>
          <w:sz w:val="24"/>
          <w:szCs w:val="24"/>
          <w:lang w:val="en-GB"/>
        </w:rPr>
        <w:t xml:space="preserve"> early 1920s. </w:t>
      </w:r>
      <w:r w:rsidR="00006F66" w:rsidRPr="00702E46">
        <w:rPr>
          <w:rFonts w:ascii="Times New Roman" w:hAnsi="Times New Roman" w:cs="Times New Roman"/>
          <w:sz w:val="24"/>
          <w:szCs w:val="24"/>
          <w:lang w:val="en-GB"/>
        </w:rPr>
        <w:t xml:space="preserve">A German scientist named </w:t>
      </w:r>
      <w:r w:rsidRPr="00702E46">
        <w:rPr>
          <w:rFonts w:ascii="Times New Roman" w:hAnsi="Times New Roman" w:cs="Times New Roman"/>
          <w:sz w:val="24"/>
          <w:szCs w:val="24"/>
          <w:lang w:val="en-GB"/>
        </w:rPr>
        <w:t>Hermann Staudinger</w:t>
      </w:r>
      <w:r w:rsidR="00006F66" w:rsidRPr="00702E46">
        <w:rPr>
          <w:rFonts w:ascii="Times New Roman" w:hAnsi="Times New Roman" w:cs="Times New Roman"/>
          <w:sz w:val="24"/>
          <w:szCs w:val="24"/>
          <w:lang w:val="en-GB"/>
        </w:rPr>
        <w:t xml:space="preserve"> had</w:t>
      </w:r>
      <w:r w:rsidRPr="00702E46">
        <w:rPr>
          <w:rFonts w:ascii="Times New Roman" w:hAnsi="Times New Roman" w:cs="Times New Roman"/>
          <w:sz w:val="24"/>
          <w:szCs w:val="24"/>
          <w:lang w:val="en-GB"/>
        </w:rPr>
        <w:t xml:space="preserve"> experienced</w:t>
      </w:r>
      <w:r w:rsidR="00006F66" w:rsidRPr="00702E46">
        <w:rPr>
          <w:rFonts w:ascii="Times New Roman" w:hAnsi="Times New Roman" w:cs="Times New Roman"/>
          <w:sz w:val="24"/>
          <w:szCs w:val="24"/>
          <w:lang w:val="en-GB"/>
        </w:rPr>
        <w:t xml:space="preserve"> of</w:t>
      </w:r>
      <w:r w:rsidRPr="00702E46">
        <w:rPr>
          <w:rFonts w:ascii="Times New Roman" w:hAnsi="Times New Roman" w:cs="Times New Roman"/>
          <w:sz w:val="24"/>
          <w:szCs w:val="24"/>
          <w:lang w:val="en-GB"/>
        </w:rPr>
        <w:t xml:space="preserve"> researching</w:t>
      </w:r>
      <w:r w:rsidR="00013B85" w:rsidRPr="00702E46">
        <w:rPr>
          <w:rFonts w:ascii="Times New Roman" w:hAnsi="Times New Roman" w:cs="Times New Roman"/>
          <w:sz w:val="24"/>
          <w:szCs w:val="24"/>
          <w:lang w:val="en-GB"/>
        </w:rPr>
        <w:t xml:space="preserve"> </w:t>
      </w:r>
      <w:r w:rsidR="00006F66" w:rsidRPr="00702E46">
        <w:rPr>
          <w:rFonts w:ascii="Times New Roman" w:hAnsi="Times New Roman" w:cs="Times New Roman"/>
          <w:sz w:val="24"/>
          <w:szCs w:val="24"/>
          <w:lang w:val="en-GB"/>
        </w:rPr>
        <w:t>towards</w:t>
      </w:r>
      <w:r w:rsidRPr="00702E46">
        <w:rPr>
          <w:rFonts w:ascii="Times New Roman" w:hAnsi="Times New Roman" w:cs="Times New Roman"/>
          <w:sz w:val="24"/>
          <w:szCs w:val="24"/>
          <w:lang w:val="en-GB"/>
        </w:rPr>
        <w:t xml:space="preserve"> </w:t>
      </w:r>
      <w:r w:rsidR="00E579E0" w:rsidRPr="00702E46">
        <w:rPr>
          <w:rFonts w:ascii="Times New Roman" w:hAnsi="Times New Roman" w:cs="Times New Roman"/>
          <w:sz w:val="24"/>
          <w:szCs w:val="24"/>
          <w:lang w:val="en-GB"/>
        </w:rPr>
        <w:t>innate</w:t>
      </w:r>
      <w:r w:rsidRPr="00702E46">
        <w:rPr>
          <w:rFonts w:ascii="Times New Roman" w:hAnsi="Times New Roman" w:cs="Times New Roman"/>
          <w:sz w:val="24"/>
          <w:szCs w:val="24"/>
          <w:lang w:val="en-GB"/>
        </w:rPr>
        <w:t xml:space="preserve"> substances like rubber and cellulose, challenged this constrictive approach. </w:t>
      </w:r>
      <w:r w:rsidR="00A0369E" w:rsidRPr="00702E46">
        <w:rPr>
          <w:rFonts w:ascii="Times New Roman" w:hAnsi="Times New Roman" w:cs="Times New Roman"/>
          <w:sz w:val="24"/>
          <w:szCs w:val="24"/>
          <w:lang w:val="en-GB"/>
        </w:rPr>
        <w:t xml:space="preserve">Staudinger argued that these chemicals were constituted of macromolecules with 10,000 or more atoms, as opposed to the common view that they were made up of little molecules. He </w:t>
      </w:r>
      <w:r w:rsidR="00006F66" w:rsidRPr="00702E46">
        <w:rPr>
          <w:rFonts w:ascii="Times New Roman" w:hAnsi="Times New Roman" w:cs="Times New Roman"/>
          <w:sz w:val="24"/>
          <w:szCs w:val="24"/>
          <w:lang w:val="en-GB"/>
        </w:rPr>
        <w:t>fabricated</w:t>
      </w:r>
      <w:r w:rsidR="00A0369E" w:rsidRPr="00702E46">
        <w:rPr>
          <w:rFonts w:ascii="Times New Roman" w:hAnsi="Times New Roman" w:cs="Times New Roman"/>
          <w:sz w:val="24"/>
          <w:szCs w:val="24"/>
          <w:lang w:val="en-GB"/>
        </w:rPr>
        <w:t xml:space="preserve"> a polymeric rubber structure </w:t>
      </w:r>
      <w:r w:rsidR="00006F66" w:rsidRPr="00702E46">
        <w:rPr>
          <w:rFonts w:ascii="Times New Roman" w:hAnsi="Times New Roman" w:cs="Times New Roman"/>
          <w:sz w:val="24"/>
          <w:szCs w:val="24"/>
          <w:lang w:val="en-GB"/>
        </w:rPr>
        <w:t xml:space="preserve">applying </w:t>
      </w:r>
      <w:r w:rsidR="00A0369E" w:rsidRPr="00702E46">
        <w:rPr>
          <w:rFonts w:ascii="Times New Roman" w:hAnsi="Times New Roman" w:cs="Times New Roman"/>
          <w:sz w:val="24"/>
          <w:szCs w:val="24"/>
          <w:lang w:val="en-GB"/>
        </w:rPr>
        <w:t>repeat</w:t>
      </w:r>
      <w:r w:rsidR="00006F66" w:rsidRPr="00702E46">
        <w:rPr>
          <w:rFonts w:ascii="Times New Roman" w:hAnsi="Times New Roman" w:cs="Times New Roman"/>
          <w:sz w:val="24"/>
          <w:szCs w:val="24"/>
          <w:lang w:val="en-GB"/>
        </w:rPr>
        <w:t>ed</w:t>
      </w:r>
      <w:r w:rsidR="00A0369E" w:rsidRPr="00702E46">
        <w:rPr>
          <w:rFonts w:ascii="Times New Roman" w:hAnsi="Times New Roman" w:cs="Times New Roman"/>
          <w:sz w:val="24"/>
          <w:szCs w:val="24"/>
          <w:lang w:val="en-GB"/>
        </w:rPr>
        <w:t xml:space="preserve"> isoprene units (known as a monomer). Staudinger was </w:t>
      </w:r>
      <w:r w:rsidR="00006F66" w:rsidRPr="00702E46">
        <w:rPr>
          <w:rFonts w:ascii="Times New Roman" w:hAnsi="Times New Roman" w:cs="Times New Roman"/>
          <w:sz w:val="24"/>
          <w:szCs w:val="24"/>
          <w:lang w:val="en-GB"/>
        </w:rPr>
        <w:t>a beneficiary of N</w:t>
      </w:r>
      <w:r w:rsidR="00A0369E" w:rsidRPr="00702E46">
        <w:rPr>
          <w:rFonts w:ascii="Times New Roman" w:hAnsi="Times New Roman" w:cs="Times New Roman"/>
          <w:sz w:val="24"/>
          <w:szCs w:val="24"/>
          <w:lang w:val="en-GB"/>
        </w:rPr>
        <w:t>obel Prize</w:t>
      </w:r>
      <w:r w:rsidR="00006F66" w:rsidRPr="00702E46">
        <w:rPr>
          <w:rFonts w:ascii="Times New Roman" w:hAnsi="Times New Roman" w:cs="Times New Roman"/>
          <w:sz w:val="24"/>
          <w:szCs w:val="24"/>
          <w:lang w:val="en-GB"/>
        </w:rPr>
        <w:t xml:space="preserve"> winner</w:t>
      </w:r>
      <w:r w:rsidR="00A0369E" w:rsidRPr="00702E46">
        <w:rPr>
          <w:rFonts w:ascii="Times New Roman" w:hAnsi="Times New Roman" w:cs="Times New Roman"/>
          <w:sz w:val="24"/>
          <w:szCs w:val="24"/>
          <w:lang w:val="en-GB"/>
        </w:rPr>
        <w:t xml:space="preserve"> in Chemistry in 1953 in recognition of his contributions to the discipline. Polymer and monomer (part) originated from the Greek roots poly (many), mono (one), and meros. </w:t>
      </w:r>
      <w:r w:rsidRPr="00702E46">
        <w:rPr>
          <w:rFonts w:ascii="Times New Roman" w:hAnsi="Times New Roman" w:cs="Times New Roman"/>
          <w:sz w:val="24"/>
          <w:szCs w:val="24"/>
          <w:lang w:val="en-GB"/>
        </w:rPr>
        <w:t xml:space="preserve">Most basic polymers have a recurring structural unit that not only </w:t>
      </w:r>
      <w:r w:rsidRPr="00702E46">
        <w:rPr>
          <w:rFonts w:ascii="Times New Roman" w:hAnsi="Times New Roman" w:cs="Times New Roman"/>
          <w:sz w:val="24"/>
          <w:szCs w:val="24"/>
          <w:lang w:val="en-GB"/>
        </w:rPr>
        <w:lastRenderedPageBreak/>
        <w:t>represents the monomer(s) from which it was built, but also gives a clear way to depict these macromolecules in structures. This is shown by the equation below for polyethylene, which is possibly the simplest polymer. Here, ethylene (ethene) is the monomer, and high-density polyethylene is the name of the equivalent linear polymer (HDPE). HDPE is made up of macromolecules with molecular weights between 2*10</w:t>
      </w:r>
      <w:r w:rsidRPr="00702E46">
        <w:rPr>
          <w:rFonts w:ascii="Times New Roman" w:hAnsi="Times New Roman" w:cs="Times New Roman"/>
          <w:sz w:val="24"/>
          <w:szCs w:val="24"/>
          <w:vertAlign w:val="superscript"/>
          <w:lang w:val="en-GB"/>
        </w:rPr>
        <w:t>5</w:t>
      </w:r>
      <w:r w:rsidRPr="00702E46">
        <w:rPr>
          <w:rFonts w:ascii="Times New Roman" w:hAnsi="Times New Roman" w:cs="Times New Roman"/>
          <w:sz w:val="24"/>
          <w:szCs w:val="24"/>
          <w:lang w:val="en-GB"/>
        </w:rPr>
        <w:t xml:space="preserve"> and 3*10</w:t>
      </w:r>
      <w:r w:rsidRPr="00702E46">
        <w:rPr>
          <w:rFonts w:ascii="Times New Roman" w:hAnsi="Times New Roman" w:cs="Times New Roman"/>
          <w:sz w:val="24"/>
          <w:szCs w:val="24"/>
          <w:vertAlign w:val="superscript"/>
          <w:lang w:val="en-GB"/>
        </w:rPr>
        <w:t>6</w:t>
      </w:r>
      <w:r w:rsidRPr="00702E46">
        <w:rPr>
          <w:rFonts w:ascii="Times New Roman" w:hAnsi="Times New Roman" w:cs="Times New Roman"/>
          <w:sz w:val="24"/>
          <w:szCs w:val="24"/>
          <w:lang w:val="en-GB"/>
        </w:rPr>
        <w:t xml:space="preserve"> with n values between 10,000 and 100,000.</w:t>
      </w:r>
    </w:p>
    <w:p w:rsidR="0090650E" w:rsidRPr="00702E46" w:rsidRDefault="0073203B" w:rsidP="0090650E">
      <w:pPr>
        <w:spacing w:line="276" w:lineRule="auto"/>
        <w:jc w:val="center"/>
        <w:rPr>
          <w:rFonts w:ascii="Times New Roman" w:hAnsi="Times New Roman" w:cs="Times New Roman"/>
          <w:sz w:val="24"/>
          <w:szCs w:val="24"/>
          <w:highlight w:val="yellow"/>
          <w:lang w:val="en-GB"/>
        </w:rPr>
      </w:pPr>
      <w:r w:rsidRPr="00702E46">
        <w:rPr>
          <w:rFonts w:ascii="Times New Roman" w:hAnsi="Times New Roman" w:cs="Times New Roman"/>
          <w:noProof/>
          <w:sz w:val="24"/>
          <w:szCs w:val="24"/>
          <w:highlight w:val="yellow"/>
          <w:lang w:val="en-US"/>
        </w:rPr>
        <w:drawing>
          <wp:inline distT="0" distB="0" distL="0" distR="0">
            <wp:extent cx="4953000" cy="9616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r="37514" b="78398"/>
                    <a:stretch/>
                  </pic:blipFill>
                  <pic:spPr bwMode="auto">
                    <a:xfrm>
                      <a:off x="0" y="0"/>
                      <a:ext cx="5077852" cy="98585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0650E" w:rsidRPr="00702E46" w:rsidRDefault="0090650E" w:rsidP="0090650E">
      <w:pPr>
        <w:spacing w:line="276" w:lineRule="auto"/>
        <w:jc w:val="center"/>
        <w:rPr>
          <w:rFonts w:ascii="Times New Roman" w:hAnsi="Times New Roman" w:cs="Times New Roman"/>
          <w:i/>
          <w:sz w:val="24"/>
          <w:szCs w:val="24"/>
          <w:lang w:val="en-GB"/>
        </w:rPr>
      </w:pPr>
      <w:r w:rsidRPr="00702E46">
        <w:rPr>
          <w:rFonts w:ascii="Times New Roman" w:hAnsi="Times New Roman" w:cs="Times New Roman"/>
          <w:b/>
          <w:i/>
          <w:sz w:val="24"/>
          <w:szCs w:val="24"/>
          <w:lang w:val="en-GB"/>
        </w:rPr>
        <w:t>Figure 1:</w:t>
      </w:r>
      <w:r w:rsidRPr="00702E46">
        <w:rPr>
          <w:rFonts w:ascii="Times New Roman" w:hAnsi="Times New Roman" w:cs="Times New Roman"/>
          <w:i/>
          <w:sz w:val="24"/>
          <w:szCs w:val="24"/>
          <w:lang w:val="en-GB"/>
        </w:rPr>
        <w:t xml:space="preserve"> Chemical Formula for a typical</w:t>
      </w:r>
      <w:r w:rsidR="00A70564" w:rsidRPr="00702E46">
        <w:rPr>
          <w:rFonts w:ascii="Times New Roman" w:hAnsi="Times New Roman" w:cs="Times New Roman"/>
          <w:i/>
          <w:sz w:val="24"/>
          <w:szCs w:val="24"/>
          <w:lang w:val="en-GB"/>
        </w:rPr>
        <w:t xml:space="preserve"> polymer chain [1]</w:t>
      </w:r>
    </w:p>
    <w:p w:rsidR="00270331" w:rsidRPr="00702E46" w:rsidRDefault="000B7109" w:rsidP="00270331">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If Y and Z are equivalent to moles of monomer and polymer, respectively, Z is around 10</w:t>
      </w:r>
      <w:r w:rsidRPr="00702E46">
        <w:rPr>
          <w:rFonts w:ascii="Times New Roman" w:hAnsi="Times New Roman" w:cs="Times New Roman"/>
          <w:sz w:val="24"/>
          <w:szCs w:val="24"/>
          <w:vertAlign w:val="superscript"/>
          <w:lang w:val="en-GB"/>
        </w:rPr>
        <w:t>-5</w:t>
      </w:r>
      <w:r w:rsidRPr="00702E46">
        <w:rPr>
          <w:rFonts w:ascii="Times New Roman" w:hAnsi="Times New Roman" w:cs="Times New Roman"/>
          <w:sz w:val="24"/>
          <w:szCs w:val="24"/>
          <w:lang w:val="en-GB"/>
        </w:rPr>
        <w:t xml:space="preserve"> Y. As ethylene is a stable chemical and acts as the polymer's synthetic precursor, it is given the name polyethylene rather than polymethylene (-CH</w:t>
      </w:r>
      <w:r w:rsidRPr="00702E46">
        <w:rPr>
          <w:rFonts w:ascii="Times New Roman" w:hAnsi="Times New Roman" w:cs="Times New Roman"/>
          <w:sz w:val="24"/>
          <w:szCs w:val="24"/>
          <w:vertAlign w:val="subscript"/>
          <w:lang w:val="en-GB"/>
        </w:rPr>
        <w:t>2</w:t>
      </w:r>
      <w:r w:rsidRPr="00702E46">
        <w:rPr>
          <w:rFonts w:ascii="Times New Roman" w:hAnsi="Times New Roman" w:cs="Times New Roman"/>
          <w:sz w:val="24"/>
          <w:szCs w:val="24"/>
          <w:lang w:val="en-GB"/>
        </w:rPr>
        <w:t>-)</w:t>
      </w:r>
      <w:r w:rsidRPr="00702E46">
        <w:rPr>
          <w:rFonts w:ascii="Times New Roman" w:hAnsi="Times New Roman" w:cs="Times New Roman"/>
          <w:sz w:val="24"/>
          <w:szCs w:val="24"/>
          <w:vertAlign w:val="subscript"/>
          <w:lang w:val="en-GB"/>
        </w:rPr>
        <w:t>n</w:t>
      </w:r>
      <w:r w:rsidRPr="00702E46">
        <w:rPr>
          <w:rFonts w:ascii="Times New Roman" w:hAnsi="Times New Roman" w:cs="Times New Roman"/>
          <w:sz w:val="24"/>
          <w:szCs w:val="24"/>
          <w:lang w:val="en-GB"/>
        </w:rPr>
        <w:t>. Since the atoms or groups found in those two free bonds depend on the chemical procedure employed for polymerization, they are typically not defined at the endpoints of the lengthy chain of carbons [1].</w:t>
      </w:r>
    </w:p>
    <w:p w:rsidR="001B4B34" w:rsidRPr="00702E46" w:rsidRDefault="001B4B34" w:rsidP="00AD72B8">
      <w:pPr>
        <w:pStyle w:val="ListParagraph"/>
        <w:numPr>
          <w:ilvl w:val="0"/>
          <w:numId w:val="3"/>
        </w:numPr>
        <w:spacing w:line="276" w:lineRule="auto"/>
        <w:ind w:left="284" w:hanging="284"/>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CLASSIFICATION OF POLYMERS</w:t>
      </w:r>
    </w:p>
    <w:p w:rsidR="002816AE" w:rsidRPr="00702E46" w:rsidRDefault="002816AE" w:rsidP="001B4B34">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Polymers are broadly </w:t>
      </w:r>
      <w:r w:rsidR="00F27EF0" w:rsidRPr="00702E46">
        <w:rPr>
          <w:rFonts w:ascii="Times New Roman" w:hAnsi="Times New Roman" w:cs="Times New Roman"/>
          <w:sz w:val="24"/>
          <w:szCs w:val="24"/>
          <w:lang w:val="en-GB"/>
        </w:rPr>
        <w:t>categorised based on</w:t>
      </w:r>
      <w:r w:rsidRPr="00702E46">
        <w:rPr>
          <w:rFonts w:ascii="Times New Roman" w:hAnsi="Times New Roman" w:cs="Times New Roman"/>
          <w:sz w:val="24"/>
          <w:szCs w:val="24"/>
          <w:lang w:val="en-GB"/>
        </w:rPr>
        <w:t xml:space="preserve"> the following characteristics:</w:t>
      </w:r>
    </w:p>
    <w:p w:rsidR="002816AE" w:rsidRPr="00702E46" w:rsidRDefault="002816AE" w:rsidP="002816AE">
      <w:pPr>
        <w:pStyle w:val="ListParagraph"/>
        <w:numPr>
          <w:ilvl w:val="0"/>
          <w:numId w:val="1"/>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Mode of Polymerization</w:t>
      </w:r>
    </w:p>
    <w:p w:rsidR="002816AE" w:rsidRPr="00702E46" w:rsidRDefault="002816AE" w:rsidP="002816AE">
      <w:pPr>
        <w:pStyle w:val="ListParagraph"/>
        <w:numPr>
          <w:ilvl w:val="0"/>
          <w:numId w:val="1"/>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Molecular forces experienced during the formation of the polymeric chain</w:t>
      </w:r>
    </w:p>
    <w:p w:rsidR="002816AE" w:rsidRPr="00702E46" w:rsidRDefault="002816AE" w:rsidP="002816AE">
      <w:pPr>
        <w:pStyle w:val="ListParagraph"/>
        <w:numPr>
          <w:ilvl w:val="0"/>
          <w:numId w:val="1"/>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Structure</w:t>
      </w:r>
    </w:p>
    <w:p w:rsidR="002816AE" w:rsidRPr="00702E46" w:rsidRDefault="002816AE" w:rsidP="002816AE">
      <w:pPr>
        <w:pStyle w:val="ListParagraph"/>
        <w:numPr>
          <w:ilvl w:val="0"/>
          <w:numId w:val="1"/>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Origin of source</w:t>
      </w:r>
    </w:p>
    <w:p w:rsidR="002816AE" w:rsidRPr="00702E46" w:rsidRDefault="002816AE" w:rsidP="001B4B34">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The detailed classification </w:t>
      </w:r>
      <w:r w:rsidR="009F2C37" w:rsidRPr="00702E46">
        <w:rPr>
          <w:rFonts w:ascii="Times New Roman" w:hAnsi="Times New Roman" w:cs="Times New Roman"/>
          <w:sz w:val="24"/>
          <w:szCs w:val="24"/>
          <w:lang w:val="en-GB"/>
        </w:rPr>
        <w:t xml:space="preserve">has been </w:t>
      </w:r>
      <w:r w:rsidR="00580AF8" w:rsidRPr="00702E46">
        <w:rPr>
          <w:rFonts w:ascii="Times New Roman" w:hAnsi="Times New Roman" w:cs="Times New Roman"/>
          <w:sz w:val="24"/>
          <w:szCs w:val="24"/>
          <w:lang w:val="en-GB"/>
        </w:rPr>
        <w:t>depicted</w:t>
      </w:r>
      <w:r w:rsidR="009F2C37" w:rsidRPr="00702E46">
        <w:rPr>
          <w:rFonts w:ascii="Times New Roman" w:hAnsi="Times New Roman" w:cs="Times New Roman"/>
          <w:sz w:val="24"/>
          <w:szCs w:val="24"/>
          <w:lang w:val="en-GB"/>
        </w:rPr>
        <w:t xml:space="preserve"> in figure 2</w:t>
      </w:r>
      <w:r w:rsidRPr="00702E46">
        <w:rPr>
          <w:rFonts w:ascii="Times New Roman" w:hAnsi="Times New Roman" w:cs="Times New Roman"/>
          <w:sz w:val="24"/>
          <w:szCs w:val="24"/>
          <w:lang w:val="en-GB"/>
        </w:rPr>
        <w:t>.</w:t>
      </w:r>
    </w:p>
    <w:p w:rsidR="001B4B34" w:rsidRPr="00702E46" w:rsidRDefault="00CC7423" w:rsidP="00C57742">
      <w:pPr>
        <w:spacing w:line="276" w:lineRule="auto"/>
        <w:jc w:val="center"/>
        <w:rPr>
          <w:rFonts w:ascii="Times New Roman" w:hAnsi="Times New Roman" w:cs="Times New Roman"/>
          <w:b/>
          <w:sz w:val="24"/>
          <w:szCs w:val="24"/>
          <w:highlight w:val="yellow"/>
          <w:lang w:val="en-GB"/>
        </w:rPr>
      </w:pPr>
      <w:r w:rsidRPr="00702E46">
        <w:rPr>
          <w:rFonts w:ascii="Times New Roman" w:hAnsi="Times New Roman" w:cs="Times New Roman"/>
          <w:b/>
          <w:noProof/>
          <w:sz w:val="24"/>
          <w:szCs w:val="24"/>
          <w:highlight w:val="yellow"/>
          <w:lang w:val="en-US"/>
        </w:rPr>
        <w:lastRenderedPageBreak/>
        <w:drawing>
          <wp:inline distT="0" distB="0" distL="0" distR="0">
            <wp:extent cx="5010150" cy="33152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ssification of polymers.tif"/>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16509" t="11249" r="16336" b="10836"/>
                    <a:stretch/>
                  </pic:blipFill>
                  <pic:spPr bwMode="auto">
                    <a:xfrm>
                      <a:off x="0" y="0"/>
                      <a:ext cx="5053708" cy="334409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2816AE" w:rsidRPr="00702E46" w:rsidRDefault="002816AE" w:rsidP="002816AE">
      <w:pPr>
        <w:spacing w:line="276" w:lineRule="auto"/>
        <w:jc w:val="center"/>
        <w:rPr>
          <w:rFonts w:ascii="Times New Roman" w:hAnsi="Times New Roman" w:cs="Times New Roman"/>
          <w:i/>
          <w:sz w:val="24"/>
          <w:szCs w:val="24"/>
          <w:lang w:val="en-GB"/>
        </w:rPr>
      </w:pPr>
      <w:r w:rsidRPr="00702E46">
        <w:rPr>
          <w:rFonts w:ascii="Times New Roman" w:hAnsi="Times New Roman" w:cs="Times New Roman"/>
          <w:b/>
          <w:i/>
          <w:sz w:val="24"/>
          <w:szCs w:val="24"/>
          <w:lang w:val="en-GB"/>
        </w:rPr>
        <w:t xml:space="preserve">Figure 2: </w:t>
      </w:r>
      <w:r w:rsidRPr="00702E46">
        <w:rPr>
          <w:rFonts w:ascii="Times New Roman" w:hAnsi="Times New Roman" w:cs="Times New Roman"/>
          <w:i/>
          <w:sz w:val="24"/>
          <w:szCs w:val="24"/>
          <w:lang w:val="en-GB"/>
        </w:rPr>
        <w:t>Classification of Polymers</w:t>
      </w:r>
    </w:p>
    <w:p w:rsidR="0073203B" w:rsidRPr="00702E46" w:rsidRDefault="0073203B" w:rsidP="0073203B">
      <w:pPr>
        <w:pStyle w:val="ListParagraph"/>
        <w:numPr>
          <w:ilvl w:val="0"/>
          <w:numId w:val="3"/>
        </w:numPr>
        <w:spacing w:line="276" w:lineRule="auto"/>
        <w:ind w:left="284" w:hanging="284"/>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SOURCES OF POLYMER</w:t>
      </w:r>
    </w:p>
    <w:p w:rsidR="00FD7BC5" w:rsidRPr="00702E46" w:rsidRDefault="00FD7BC5" w:rsidP="0073203B">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Polymers exist in two types: synthetic and natural. </w:t>
      </w:r>
      <w:r w:rsidR="007C4C82" w:rsidRPr="00702E46">
        <w:rPr>
          <w:rFonts w:ascii="Times New Roman" w:hAnsi="Times New Roman" w:cs="Times New Roman"/>
          <w:sz w:val="24"/>
          <w:szCs w:val="24"/>
          <w:lang w:val="en-GB"/>
        </w:rPr>
        <w:t>Most of s</w:t>
      </w:r>
      <w:r w:rsidRPr="00702E46">
        <w:rPr>
          <w:rFonts w:ascii="Times New Roman" w:hAnsi="Times New Roman" w:cs="Times New Roman"/>
          <w:sz w:val="24"/>
          <w:szCs w:val="24"/>
          <w:lang w:val="en-GB"/>
        </w:rPr>
        <w:t>cientists and engineers</w:t>
      </w:r>
      <w:r w:rsidR="007C4C82" w:rsidRPr="00702E46">
        <w:rPr>
          <w:rFonts w:ascii="Times New Roman" w:hAnsi="Times New Roman" w:cs="Times New Roman"/>
          <w:sz w:val="24"/>
          <w:szCs w:val="24"/>
          <w:lang w:val="en-GB"/>
        </w:rPr>
        <w:t xml:space="preserve"> employed petroleum oil</w:t>
      </w:r>
      <w:r w:rsidRPr="00702E46">
        <w:rPr>
          <w:rFonts w:ascii="Times New Roman" w:hAnsi="Times New Roman" w:cs="Times New Roman"/>
          <w:sz w:val="24"/>
          <w:szCs w:val="24"/>
          <w:lang w:val="en-GB"/>
        </w:rPr>
        <w:t xml:space="preserve"> to </w:t>
      </w:r>
      <w:r w:rsidR="007C4C82" w:rsidRPr="00702E46">
        <w:rPr>
          <w:rFonts w:ascii="Times New Roman" w:hAnsi="Times New Roman" w:cs="Times New Roman"/>
          <w:sz w:val="24"/>
          <w:szCs w:val="24"/>
          <w:lang w:val="en-GB"/>
        </w:rPr>
        <w:t>synthesize</w:t>
      </w:r>
      <w:r w:rsidRPr="00702E46">
        <w:rPr>
          <w:rFonts w:ascii="Times New Roman" w:hAnsi="Times New Roman" w:cs="Times New Roman"/>
          <w:sz w:val="24"/>
          <w:szCs w:val="24"/>
          <w:lang w:val="en-GB"/>
        </w:rPr>
        <w:t xml:space="preserve"> polymer</w:t>
      </w:r>
      <w:r w:rsidR="007C4C82" w:rsidRPr="00702E46">
        <w:rPr>
          <w:rFonts w:ascii="Times New Roman" w:hAnsi="Times New Roman" w:cs="Times New Roman"/>
          <w:sz w:val="24"/>
          <w:szCs w:val="24"/>
          <w:lang w:val="en-GB"/>
        </w:rPr>
        <w:t>ic materials</w:t>
      </w:r>
      <w:r w:rsidRPr="00702E46">
        <w:rPr>
          <w:rFonts w:ascii="Times New Roman" w:hAnsi="Times New Roman" w:cs="Times New Roman"/>
          <w:sz w:val="24"/>
          <w:szCs w:val="24"/>
          <w:lang w:val="en-GB"/>
        </w:rPr>
        <w:t xml:space="preserve">. </w:t>
      </w:r>
      <w:r w:rsidR="0099162D" w:rsidRPr="00702E46">
        <w:rPr>
          <w:rFonts w:ascii="Times New Roman" w:hAnsi="Times New Roman" w:cs="Times New Roman"/>
          <w:sz w:val="24"/>
          <w:szCs w:val="24"/>
          <w:lang w:val="en-GB"/>
        </w:rPr>
        <w:t>Nylon, Polyethylene, polyurethane, polyester, Teflon etc. are the example of synthetic</w:t>
      </w:r>
      <w:r w:rsidRPr="00702E46">
        <w:rPr>
          <w:rFonts w:ascii="Times New Roman" w:hAnsi="Times New Roman" w:cs="Times New Roman"/>
          <w:sz w:val="24"/>
          <w:szCs w:val="24"/>
          <w:lang w:val="en-GB"/>
        </w:rPr>
        <w:t xml:space="preserve"> polymers</w:t>
      </w:r>
      <w:r w:rsidR="0099162D"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Natural</w:t>
      </w:r>
      <w:r w:rsidR="0099162D" w:rsidRPr="00702E46">
        <w:rPr>
          <w:rFonts w:ascii="Times New Roman" w:hAnsi="Times New Roman" w:cs="Times New Roman"/>
          <w:sz w:val="24"/>
          <w:szCs w:val="24"/>
          <w:lang w:val="en-GB"/>
        </w:rPr>
        <w:t>ly derived</w:t>
      </w:r>
      <w:r w:rsidRPr="00702E46">
        <w:rPr>
          <w:rFonts w:ascii="Times New Roman" w:hAnsi="Times New Roman" w:cs="Times New Roman"/>
          <w:sz w:val="24"/>
          <w:szCs w:val="24"/>
          <w:lang w:val="en-GB"/>
        </w:rPr>
        <w:t xml:space="preserve"> polymers can be extracted from the environment. They are frequently made up of water. </w:t>
      </w:r>
      <w:r w:rsidR="0099162D" w:rsidRPr="00702E46">
        <w:rPr>
          <w:rFonts w:ascii="Times New Roman" w:hAnsi="Times New Roman" w:cs="Times New Roman"/>
          <w:sz w:val="24"/>
          <w:szCs w:val="24"/>
          <w:lang w:val="en-GB"/>
        </w:rPr>
        <w:t>Silk, wool, DNA, cellulose, protein etc. belongs to the n</w:t>
      </w:r>
      <w:r w:rsidRPr="00702E46">
        <w:rPr>
          <w:rFonts w:ascii="Times New Roman" w:hAnsi="Times New Roman" w:cs="Times New Roman"/>
          <w:sz w:val="24"/>
          <w:szCs w:val="24"/>
          <w:lang w:val="en-GB"/>
        </w:rPr>
        <w:t>aturally occurring polymers</w:t>
      </w:r>
      <w:r w:rsidR="0099162D" w:rsidRPr="00702E46">
        <w:rPr>
          <w:rFonts w:ascii="Times New Roman" w:hAnsi="Times New Roman" w:cs="Times New Roman"/>
          <w:sz w:val="24"/>
          <w:szCs w:val="24"/>
          <w:lang w:val="en-GB"/>
        </w:rPr>
        <w:t>.</w:t>
      </w:r>
    </w:p>
    <w:p w:rsidR="0073203B" w:rsidRPr="00702E46" w:rsidRDefault="0073203B" w:rsidP="0073203B">
      <w:p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2.1 Natural Polymers</w:t>
      </w:r>
    </w:p>
    <w:p w:rsidR="0073203B" w:rsidRPr="00702E46" w:rsidRDefault="0073203B" w:rsidP="0073203B">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Natural polymers can be extracted and are frequently found in nature. These polymers were produced using condensation or addition polymerization. </w:t>
      </w:r>
      <w:r w:rsidR="00566ED1" w:rsidRPr="00702E46">
        <w:rPr>
          <w:rFonts w:ascii="Times New Roman" w:hAnsi="Times New Roman" w:cs="Times New Roman"/>
          <w:sz w:val="24"/>
          <w:szCs w:val="24"/>
          <w:lang w:val="en-GB"/>
        </w:rPr>
        <w:t>Collagen, elastin p</w:t>
      </w:r>
      <w:r w:rsidRPr="00702E46">
        <w:rPr>
          <w:rFonts w:ascii="Times New Roman" w:hAnsi="Times New Roman" w:cs="Times New Roman"/>
          <w:sz w:val="24"/>
          <w:szCs w:val="24"/>
          <w:lang w:val="en-GB"/>
        </w:rPr>
        <w:t xml:space="preserve">rotein and nucleic acids are </w:t>
      </w:r>
      <w:r w:rsidR="003A2089" w:rsidRPr="00702E46">
        <w:rPr>
          <w:rFonts w:ascii="Times New Roman" w:hAnsi="Times New Roman" w:cs="Times New Roman"/>
          <w:sz w:val="24"/>
          <w:szCs w:val="24"/>
          <w:lang w:val="en-GB"/>
        </w:rPr>
        <w:t>classical</w:t>
      </w:r>
      <w:r w:rsidRPr="00702E46">
        <w:rPr>
          <w:rFonts w:ascii="Times New Roman" w:hAnsi="Times New Roman" w:cs="Times New Roman"/>
          <w:sz w:val="24"/>
          <w:szCs w:val="24"/>
          <w:lang w:val="en-GB"/>
        </w:rPr>
        <w:t xml:space="preserve"> </w:t>
      </w:r>
      <w:r w:rsidR="003A2089" w:rsidRPr="00702E46">
        <w:rPr>
          <w:rFonts w:ascii="Times New Roman" w:hAnsi="Times New Roman" w:cs="Times New Roman"/>
          <w:sz w:val="24"/>
          <w:szCs w:val="24"/>
          <w:lang w:val="en-GB"/>
        </w:rPr>
        <w:t>illustrations</w:t>
      </w:r>
      <w:r w:rsidRPr="00702E46">
        <w:rPr>
          <w:rFonts w:ascii="Times New Roman" w:hAnsi="Times New Roman" w:cs="Times New Roman"/>
          <w:sz w:val="24"/>
          <w:szCs w:val="24"/>
          <w:lang w:val="en-GB"/>
        </w:rPr>
        <w:t xml:space="preserve"> of the countless natural polymers found in our bodies. </w:t>
      </w:r>
      <w:r w:rsidR="00C60A3F" w:rsidRPr="00702E46">
        <w:rPr>
          <w:rFonts w:ascii="Times New Roman" w:hAnsi="Times New Roman" w:cs="Times New Roman"/>
          <w:sz w:val="24"/>
          <w:szCs w:val="24"/>
          <w:lang w:val="en-GB"/>
        </w:rPr>
        <w:t xml:space="preserve">Natural polymers are typically created by the release of water from condensation polymers as </w:t>
      </w:r>
      <w:r w:rsidR="000B1883" w:rsidRPr="00702E46">
        <w:rPr>
          <w:rFonts w:ascii="Times New Roman" w:hAnsi="Times New Roman" w:cs="Times New Roman"/>
          <w:sz w:val="24"/>
          <w:szCs w:val="24"/>
          <w:lang w:val="en-GB"/>
        </w:rPr>
        <w:t>by-product</w:t>
      </w:r>
      <w:r w:rsidR="00C60A3F"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Certain naturally occurring polymers, including DNA and RNA, are crucial to all living things' ability to function [2].</w:t>
      </w:r>
    </w:p>
    <w:p w:rsidR="0073203B" w:rsidRPr="00702E46" w:rsidRDefault="0073203B" w:rsidP="0073203B">
      <w:p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2.2 Synthetic Polymers</w:t>
      </w:r>
    </w:p>
    <w:p w:rsidR="0073203B" w:rsidRPr="00702E46" w:rsidRDefault="0073203B" w:rsidP="0073203B">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Packaging for foods, cosmetics, and medications frequently uses synthetic polymers made from petroleum-based raw materials. Nevertheless, nondegradable synthetic polymer contamination of the environment is a severe concern spreading across the globe. As a result, the creation of packaging materials with novel functionality and reduced environmental impact is of great research interest [3].</w:t>
      </w:r>
    </w:p>
    <w:p w:rsidR="00C53A1E" w:rsidRPr="00702E46" w:rsidRDefault="00C53A1E" w:rsidP="0073203B">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Synthetic polymers are frequently detected in biomaterials employed as implant</w:t>
      </w:r>
      <w:r w:rsidR="003A2089" w:rsidRPr="00702E46">
        <w:rPr>
          <w:rFonts w:ascii="Times New Roman" w:hAnsi="Times New Roman" w:cs="Times New Roman"/>
          <w:sz w:val="24"/>
          <w:szCs w:val="24"/>
          <w:lang w:val="en-GB"/>
        </w:rPr>
        <w:t>able</w:t>
      </w:r>
      <w:r w:rsidRPr="00702E46">
        <w:rPr>
          <w:rFonts w:ascii="Times New Roman" w:hAnsi="Times New Roman" w:cs="Times New Roman"/>
          <w:sz w:val="24"/>
          <w:szCs w:val="24"/>
          <w:lang w:val="en-GB"/>
        </w:rPr>
        <w:t xml:space="preserve"> materials, </w:t>
      </w:r>
      <w:r w:rsidR="003A2089" w:rsidRPr="00702E46">
        <w:rPr>
          <w:rFonts w:ascii="Times New Roman" w:hAnsi="Times New Roman" w:cs="Times New Roman"/>
          <w:sz w:val="24"/>
          <w:szCs w:val="24"/>
          <w:lang w:val="en-GB"/>
        </w:rPr>
        <w:t xml:space="preserve">carrier for </w:t>
      </w:r>
      <w:r w:rsidRPr="00702E46">
        <w:rPr>
          <w:rFonts w:ascii="Times New Roman" w:hAnsi="Times New Roman" w:cs="Times New Roman"/>
          <w:sz w:val="24"/>
          <w:szCs w:val="24"/>
          <w:lang w:val="en-GB"/>
        </w:rPr>
        <w:t xml:space="preserve">drug delivery systems, </w:t>
      </w:r>
      <w:r w:rsidR="003A2089" w:rsidRPr="00702E46">
        <w:rPr>
          <w:rFonts w:ascii="Times New Roman" w:hAnsi="Times New Roman" w:cs="Times New Roman"/>
          <w:sz w:val="24"/>
          <w:szCs w:val="24"/>
          <w:lang w:val="en-GB"/>
        </w:rPr>
        <w:t xml:space="preserve">scaffolding materials for </w:t>
      </w:r>
      <w:r w:rsidRPr="00702E46">
        <w:rPr>
          <w:rFonts w:ascii="Times New Roman" w:hAnsi="Times New Roman" w:cs="Times New Roman"/>
          <w:sz w:val="24"/>
          <w:szCs w:val="24"/>
          <w:lang w:val="en-GB"/>
        </w:rPr>
        <w:t xml:space="preserve">tissue engineering </w:t>
      </w:r>
      <w:r w:rsidR="003A2089" w:rsidRPr="00702E46">
        <w:rPr>
          <w:rFonts w:ascii="Times New Roman" w:hAnsi="Times New Roman" w:cs="Times New Roman"/>
          <w:sz w:val="24"/>
          <w:szCs w:val="24"/>
          <w:lang w:val="en-GB"/>
        </w:rPr>
        <w:t>and/</w:t>
      </w:r>
      <w:r w:rsidRPr="00702E46">
        <w:rPr>
          <w:rFonts w:ascii="Times New Roman" w:hAnsi="Times New Roman" w:cs="Times New Roman"/>
          <w:sz w:val="24"/>
          <w:szCs w:val="24"/>
          <w:lang w:val="en-GB"/>
        </w:rPr>
        <w:t xml:space="preserve">or hydrogels. </w:t>
      </w:r>
      <w:r w:rsidR="00083E76" w:rsidRPr="00702E46">
        <w:rPr>
          <w:rFonts w:ascii="Times New Roman" w:hAnsi="Times New Roman" w:cs="Times New Roman"/>
          <w:sz w:val="24"/>
          <w:szCs w:val="24"/>
          <w:lang w:val="en-GB"/>
        </w:rPr>
        <w:t>Chemically synthesized</w:t>
      </w:r>
      <w:r w:rsidRPr="00702E46">
        <w:rPr>
          <w:rFonts w:ascii="Times New Roman" w:hAnsi="Times New Roman" w:cs="Times New Roman"/>
          <w:sz w:val="24"/>
          <w:szCs w:val="24"/>
          <w:lang w:val="en-GB"/>
        </w:rPr>
        <w:t xml:space="preserve"> polymers </w:t>
      </w:r>
      <w:r w:rsidR="00083E76" w:rsidRPr="00702E46">
        <w:rPr>
          <w:rFonts w:ascii="Times New Roman" w:hAnsi="Times New Roman" w:cs="Times New Roman"/>
          <w:sz w:val="24"/>
          <w:szCs w:val="24"/>
          <w:lang w:val="en-GB"/>
        </w:rPr>
        <w:t>serve as</w:t>
      </w:r>
      <w:r w:rsidRPr="00702E46">
        <w:rPr>
          <w:rFonts w:ascii="Times New Roman" w:hAnsi="Times New Roman" w:cs="Times New Roman"/>
          <w:sz w:val="24"/>
          <w:szCs w:val="24"/>
          <w:lang w:val="en-GB"/>
        </w:rPr>
        <w:t xml:space="preserve"> a very extensive sub</w:t>
      </w:r>
      <w:r w:rsidR="00270720" w:rsidRPr="00702E46">
        <w:rPr>
          <w:rFonts w:ascii="Times New Roman" w:hAnsi="Times New Roman" w:cs="Times New Roman"/>
          <w:sz w:val="24"/>
          <w:szCs w:val="24"/>
          <w:lang w:val="en-GB"/>
        </w:rPr>
        <w:t>category</w:t>
      </w:r>
      <w:r w:rsidRPr="00702E46">
        <w:rPr>
          <w:rFonts w:ascii="Times New Roman" w:hAnsi="Times New Roman" w:cs="Times New Roman"/>
          <w:sz w:val="24"/>
          <w:szCs w:val="24"/>
          <w:lang w:val="en-GB"/>
        </w:rPr>
        <w:t xml:space="preserve"> of </w:t>
      </w:r>
      <w:r w:rsidR="00BD7A81" w:rsidRPr="00702E46">
        <w:rPr>
          <w:rFonts w:ascii="Times New Roman" w:hAnsi="Times New Roman" w:cs="Times New Roman"/>
          <w:sz w:val="24"/>
          <w:szCs w:val="24"/>
          <w:lang w:val="en-GB"/>
        </w:rPr>
        <w:lastRenderedPageBreak/>
        <w:t>substance</w:t>
      </w:r>
      <w:r w:rsidRPr="00702E46">
        <w:rPr>
          <w:rFonts w:ascii="Times New Roman" w:hAnsi="Times New Roman" w:cs="Times New Roman"/>
          <w:sz w:val="24"/>
          <w:szCs w:val="24"/>
          <w:lang w:val="en-GB"/>
        </w:rPr>
        <w:t xml:space="preserve">s for facilitating the manufacture of </w:t>
      </w:r>
      <w:r w:rsidR="00270720" w:rsidRPr="00702E46">
        <w:rPr>
          <w:rFonts w:ascii="Times New Roman" w:hAnsi="Times New Roman" w:cs="Times New Roman"/>
          <w:sz w:val="24"/>
          <w:szCs w:val="24"/>
          <w:lang w:val="en-GB"/>
        </w:rPr>
        <w:t xml:space="preserve">suitable </w:t>
      </w:r>
      <w:r w:rsidRPr="00702E46">
        <w:rPr>
          <w:rFonts w:ascii="Times New Roman" w:hAnsi="Times New Roman" w:cs="Times New Roman"/>
          <w:sz w:val="24"/>
          <w:szCs w:val="24"/>
          <w:lang w:val="en-GB"/>
        </w:rPr>
        <w:t>bio</w:t>
      </w:r>
      <w:r w:rsidR="00270720" w:rsidRPr="00702E46">
        <w:rPr>
          <w:rFonts w:ascii="Times New Roman" w:hAnsi="Times New Roman" w:cs="Times New Roman"/>
          <w:sz w:val="24"/>
          <w:szCs w:val="24"/>
          <w:lang w:val="en-GB"/>
        </w:rPr>
        <w:t xml:space="preserve">medical </w:t>
      </w:r>
      <w:r w:rsidRPr="00702E46">
        <w:rPr>
          <w:rFonts w:ascii="Times New Roman" w:hAnsi="Times New Roman" w:cs="Times New Roman"/>
          <w:sz w:val="24"/>
          <w:szCs w:val="24"/>
          <w:lang w:val="en-GB"/>
        </w:rPr>
        <w:t>materials as endogenous graft</w:t>
      </w:r>
      <w:r w:rsidR="00660ED2" w:rsidRPr="00702E46">
        <w:rPr>
          <w:rFonts w:ascii="Times New Roman" w:hAnsi="Times New Roman" w:cs="Times New Roman"/>
          <w:sz w:val="24"/>
          <w:szCs w:val="24"/>
          <w:lang w:val="en-GB"/>
        </w:rPr>
        <w:t>ing</w:t>
      </w:r>
      <w:r w:rsidRPr="00702E46">
        <w:rPr>
          <w:rFonts w:ascii="Times New Roman" w:hAnsi="Times New Roman" w:cs="Times New Roman"/>
          <w:sz w:val="24"/>
          <w:szCs w:val="24"/>
          <w:lang w:val="en-GB"/>
        </w:rPr>
        <w:t xml:space="preserve"> material for </w:t>
      </w:r>
      <w:r w:rsidR="00BD7A81" w:rsidRPr="00702E46">
        <w:rPr>
          <w:rFonts w:ascii="Times New Roman" w:hAnsi="Times New Roman" w:cs="Times New Roman"/>
          <w:sz w:val="24"/>
          <w:szCs w:val="24"/>
          <w:lang w:val="en-GB"/>
        </w:rPr>
        <w:t>osseous</w:t>
      </w:r>
      <w:r w:rsidRPr="00702E46">
        <w:rPr>
          <w:rFonts w:ascii="Times New Roman" w:hAnsi="Times New Roman" w:cs="Times New Roman"/>
          <w:sz w:val="24"/>
          <w:szCs w:val="24"/>
          <w:lang w:val="en-GB"/>
        </w:rPr>
        <w:t xml:space="preserve"> tissue </w:t>
      </w:r>
      <w:r w:rsidR="00660ED2" w:rsidRPr="00702E46">
        <w:rPr>
          <w:rFonts w:ascii="Times New Roman" w:hAnsi="Times New Roman" w:cs="Times New Roman"/>
          <w:sz w:val="24"/>
          <w:szCs w:val="24"/>
          <w:lang w:val="en-GB"/>
        </w:rPr>
        <w:t>regeneration</w:t>
      </w:r>
      <w:r w:rsidR="00BD7A81" w:rsidRPr="00702E46">
        <w:rPr>
          <w:rFonts w:ascii="Times New Roman" w:hAnsi="Times New Roman" w:cs="Times New Roman"/>
          <w:sz w:val="24"/>
          <w:szCs w:val="24"/>
          <w:lang w:val="en-GB"/>
        </w:rPr>
        <w:t>. Based on</w:t>
      </w:r>
      <w:r w:rsidRPr="00702E46">
        <w:rPr>
          <w:rFonts w:ascii="Times New Roman" w:hAnsi="Times New Roman" w:cs="Times New Roman"/>
          <w:sz w:val="24"/>
          <w:szCs w:val="24"/>
          <w:lang w:val="en-GB"/>
        </w:rPr>
        <w:t xml:space="preserve"> their </w:t>
      </w:r>
      <w:r w:rsidR="00BD7A81" w:rsidRPr="00702E46">
        <w:rPr>
          <w:rFonts w:ascii="Times New Roman" w:hAnsi="Times New Roman" w:cs="Times New Roman"/>
          <w:sz w:val="24"/>
          <w:szCs w:val="24"/>
          <w:lang w:val="en-GB"/>
        </w:rPr>
        <w:t xml:space="preserve">exceptional </w:t>
      </w:r>
      <w:r w:rsidRPr="00702E46">
        <w:rPr>
          <w:rFonts w:ascii="Times New Roman" w:hAnsi="Times New Roman" w:cs="Times New Roman"/>
          <w:sz w:val="24"/>
          <w:szCs w:val="24"/>
          <w:lang w:val="en-GB"/>
        </w:rPr>
        <w:t>water resistance</w:t>
      </w:r>
      <w:r w:rsidR="00404C57" w:rsidRPr="00702E46">
        <w:rPr>
          <w:rFonts w:ascii="Times New Roman" w:hAnsi="Times New Roman" w:cs="Times New Roman"/>
          <w:sz w:val="24"/>
          <w:szCs w:val="24"/>
          <w:lang w:val="en-GB"/>
        </w:rPr>
        <w:t xml:space="preserve"> property</w:t>
      </w:r>
      <w:r w:rsidRPr="00702E46">
        <w:rPr>
          <w:rFonts w:ascii="Times New Roman" w:hAnsi="Times New Roman" w:cs="Times New Roman"/>
          <w:sz w:val="24"/>
          <w:szCs w:val="24"/>
          <w:lang w:val="en-GB"/>
        </w:rPr>
        <w:t>, biological compatibility, outstanding mechanical features, controllable deg</w:t>
      </w:r>
      <w:r w:rsidR="00404C57" w:rsidRPr="00702E46">
        <w:rPr>
          <w:rFonts w:ascii="Times New Roman" w:hAnsi="Times New Roman" w:cs="Times New Roman"/>
          <w:sz w:val="24"/>
          <w:szCs w:val="24"/>
          <w:lang w:val="en-GB"/>
        </w:rPr>
        <w:t>eneration</w:t>
      </w:r>
      <w:r w:rsidRPr="00702E46">
        <w:rPr>
          <w:rFonts w:ascii="Times New Roman" w:hAnsi="Times New Roman" w:cs="Times New Roman"/>
          <w:sz w:val="24"/>
          <w:szCs w:val="24"/>
          <w:lang w:val="en-GB"/>
        </w:rPr>
        <w:t xml:space="preserve"> rate, simplicity in scaffold </w:t>
      </w:r>
      <w:r w:rsidR="00404C57" w:rsidRPr="00702E46">
        <w:rPr>
          <w:rFonts w:ascii="Times New Roman" w:hAnsi="Times New Roman" w:cs="Times New Roman"/>
          <w:sz w:val="24"/>
          <w:szCs w:val="24"/>
          <w:lang w:val="en-GB"/>
        </w:rPr>
        <w:t>fabrication</w:t>
      </w:r>
      <w:r w:rsidRPr="00702E46">
        <w:rPr>
          <w:rFonts w:ascii="Times New Roman" w:hAnsi="Times New Roman" w:cs="Times New Roman"/>
          <w:sz w:val="24"/>
          <w:szCs w:val="24"/>
          <w:lang w:val="en-GB"/>
        </w:rPr>
        <w:t xml:space="preserve">, and </w:t>
      </w:r>
      <w:r w:rsidR="00404C57" w:rsidRPr="00702E46">
        <w:rPr>
          <w:rFonts w:ascii="Times New Roman" w:hAnsi="Times New Roman" w:cs="Times New Roman"/>
          <w:sz w:val="24"/>
          <w:szCs w:val="24"/>
          <w:lang w:val="en-GB"/>
        </w:rPr>
        <w:t>low-</w:t>
      </w:r>
      <w:r w:rsidRPr="00702E46">
        <w:rPr>
          <w:rFonts w:ascii="Times New Roman" w:hAnsi="Times New Roman" w:cs="Times New Roman"/>
          <w:sz w:val="24"/>
          <w:szCs w:val="24"/>
          <w:lang w:val="en-GB"/>
        </w:rPr>
        <w:t>cost, synthetic polymers are gaining a lot of attention in comparison to the limitations of biopolymers derived from natural sources.</w:t>
      </w:r>
    </w:p>
    <w:p w:rsidR="0073203B" w:rsidRPr="00702E46" w:rsidRDefault="00BE29CF" w:rsidP="0073203B">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Given their generally weak cellular associations, artificial polymers are typically surface modified or included into a </w:t>
      </w:r>
      <w:r w:rsidR="006A5357" w:rsidRPr="00702E46">
        <w:rPr>
          <w:rFonts w:ascii="Times New Roman" w:hAnsi="Times New Roman" w:cs="Times New Roman"/>
          <w:sz w:val="24"/>
          <w:szCs w:val="24"/>
          <w:lang w:val="en-GB"/>
        </w:rPr>
        <w:t xml:space="preserve">system of </w:t>
      </w:r>
      <w:r w:rsidRPr="00702E46">
        <w:rPr>
          <w:rFonts w:ascii="Times New Roman" w:hAnsi="Times New Roman" w:cs="Times New Roman"/>
          <w:sz w:val="24"/>
          <w:szCs w:val="24"/>
          <w:lang w:val="en-GB"/>
        </w:rPr>
        <w:t>composite material to strengthen the</w:t>
      </w:r>
      <w:r w:rsidR="006A5357" w:rsidRPr="00702E46">
        <w:rPr>
          <w:rFonts w:ascii="Times New Roman" w:hAnsi="Times New Roman" w:cs="Times New Roman"/>
          <w:sz w:val="24"/>
          <w:szCs w:val="24"/>
          <w:lang w:val="en-GB"/>
        </w:rPr>
        <w:t xml:space="preserve"> inherent</w:t>
      </w:r>
      <w:r w:rsidRPr="00702E46">
        <w:rPr>
          <w:rFonts w:ascii="Times New Roman" w:hAnsi="Times New Roman" w:cs="Times New Roman"/>
          <w:sz w:val="24"/>
          <w:szCs w:val="24"/>
          <w:lang w:val="en-GB"/>
        </w:rPr>
        <w:t xml:space="preserve"> cellular </w:t>
      </w:r>
      <w:r w:rsidR="006A5357" w:rsidRPr="00702E46">
        <w:rPr>
          <w:rFonts w:ascii="Times New Roman" w:hAnsi="Times New Roman" w:cs="Times New Roman"/>
          <w:sz w:val="24"/>
          <w:szCs w:val="24"/>
          <w:lang w:val="en-GB"/>
        </w:rPr>
        <w:t>unity</w:t>
      </w:r>
      <w:r w:rsidRPr="00702E46">
        <w:rPr>
          <w:rFonts w:ascii="Times New Roman" w:hAnsi="Times New Roman" w:cs="Times New Roman"/>
          <w:sz w:val="24"/>
          <w:szCs w:val="24"/>
          <w:lang w:val="en-GB"/>
        </w:rPr>
        <w:t xml:space="preserve"> </w:t>
      </w:r>
      <w:r w:rsidR="0073203B" w:rsidRPr="00702E46">
        <w:rPr>
          <w:rFonts w:ascii="Times New Roman" w:hAnsi="Times New Roman" w:cs="Times New Roman"/>
          <w:sz w:val="24"/>
          <w:szCs w:val="24"/>
          <w:lang w:val="en-GB"/>
        </w:rPr>
        <w:t>[4].</w:t>
      </w:r>
    </w:p>
    <w:p w:rsidR="0073203B" w:rsidRPr="00702E46" w:rsidRDefault="0073203B" w:rsidP="0073203B">
      <w:p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2.3 Semi-Synthetic Polymers</w:t>
      </w:r>
    </w:p>
    <w:p w:rsidR="00795797" w:rsidRPr="00702E46" w:rsidRDefault="00795797" w:rsidP="00795797">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These polymers originate from natural polymers via chemical transformation. </w:t>
      </w:r>
      <w:r w:rsidR="002F126D" w:rsidRPr="00702E46">
        <w:rPr>
          <w:rFonts w:ascii="Times New Roman" w:hAnsi="Times New Roman" w:cs="Times New Roman"/>
          <w:sz w:val="24"/>
          <w:szCs w:val="24"/>
          <w:lang w:val="en-GB"/>
        </w:rPr>
        <w:t xml:space="preserve">Cellulose derivatives are available in two primary forms such as cellulosic </w:t>
      </w:r>
      <w:r w:rsidRPr="00702E46">
        <w:rPr>
          <w:rFonts w:ascii="Times New Roman" w:hAnsi="Times New Roman" w:cs="Times New Roman"/>
          <w:sz w:val="24"/>
          <w:szCs w:val="24"/>
          <w:lang w:val="en-GB"/>
        </w:rPr>
        <w:t xml:space="preserve">ethers and cellulosic esters </w:t>
      </w:r>
      <w:r w:rsidR="002F126D" w:rsidRPr="00702E46">
        <w:rPr>
          <w:rFonts w:ascii="Times New Roman" w:hAnsi="Times New Roman" w:cs="Times New Roman"/>
          <w:sz w:val="24"/>
          <w:szCs w:val="24"/>
          <w:lang w:val="en-GB"/>
        </w:rPr>
        <w:t>E</w:t>
      </w:r>
      <w:r w:rsidRPr="00702E46">
        <w:rPr>
          <w:rFonts w:ascii="Times New Roman" w:hAnsi="Times New Roman" w:cs="Times New Roman"/>
          <w:sz w:val="24"/>
          <w:szCs w:val="24"/>
          <w:lang w:val="en-GB"/>
        </w:rPr>
        <w:t xml:space="preserve">ach </w:t>
      </w:r>
      <w:r w:rsidR="002F126D" w:rsidRPr="00702E46">
        <w:rPr>
          <w:rFonts w:ascii="Times New Roman" w:hAnsi="Times New Roman" w:cs="Times New Roman"/>
          <w:sz w:val="24"/>
          <w:szCs w:val="24"/>
          <w:lang w:val="en-GB"/>
        </w:rPr>
        <w:t>form has its own</w:t>
      </w:r>
      <w:r w:rsidRPr="00702E46">
        <w:rPr>
          <w:rFonts w:ascii="Times New Roman" w:hAnsi="Times New Roman" w:cs="Times New Roman"/>
          <w:sz w:val="24"/>
          <w:szCs w:val="24"/>
          <w:lang w:val="en-GB"/>
        </w:rPr>
        <w:t xml:space="preserve"> set of physicochemical and mechanical properties. </w:t>
      </w:r>
      <w:r w:rsidR="002F126D" w:rsidRPr="00702E46">
        <w:rPr>
          <w:rFonts w:ascii="Times New Roman" w:hAnsi="Times New Roman" w:cs="Times New Roman"/>
          <w:sz w:val="24"/>
          <w:szCs w:val="24"/>
          <w:lang w:val="en-GB"/>
        </w:rPr>
        <w:t>Viscous nature,</w:t>
      </w:r>
      <w:r w:rsidRPr="00702E46">
        <w:rPr>
          <w:rFonts w:ascii="Times New Roman" w:hAnsi="Times New Roman" w:cs="Times New Roman"/>
          <w:sz w:val="24"/>
          <w:szCs w:val="24"/>
          <w:lang w:val="en-GB"/>
        </w:rPr>
        <w:t xml:space="preserve"> surface </w:t>
      </w:r>
      <w:r w:rsidR="002F126D" w:rsidRPr="00702E46">
        <w:rPr>
          <w:rFonts w:ascii="Times New Roman" w:hAnsi="Times New Roman" w:cs="Times New Roman"/>
          <w:sz w:val="24"/>
          <w:szCs w:val="24"/>
          <w:lang w:val="en-GB"/>
        </w:rPr>
        <w:t>re</w:t>
      </w:r>
      <w:r w:rsidRPr="00702E46">
        <w:rPr>
          <w:rFonts w:ascii="Times New Roman" w:hAnsi="Times New Roman" w:cs="Times New Roman"/>
          <w:sz w:val="24"/>
          <w:szCs w:val="24"/>
          <w:lang w:val="en-GB"/>
        </w:rPr>
        <w:t xml:space="preserve">activity, thermoplastic film characteristics, and </w:t>
      </w:r>
      <w:r w:rsidR="002F126D" w:rsidRPr="00702E46">
        <w:rPr>
          <w:rFonts w:ascii="Times New Roman" w:hAnsi="Times New Roman" w:cs="Times New Roman"/>
          <w:sz w:val="24"/>
          <w:szCs w:val="24"/>
          <w:lang w:val="en-GB"/>
        </w:rPr>
        <w:t>cohesion</w:t>
      </w:r>
      <w:r w:rsidRPr="00702E46">
        <w:rPr>
          <w:rFonts w:ascii="Times New Roman" w:hAnsi="Times New Roman" w:cs="Times New Roman"/>
          <w:sz w:val="24"/>
          <w:szCs w:val="24"/>
          <w:lang w:val="en-GB"/>
        </w:rPr>
        <w:t xml:space="preserve"> against oxidation, </w:t>
      </w:r>
      <w:r w:rsidR="002F126D" w:rsidRPr="00702E46">
        <w:rPr>
          <w:rFonts w:ascii="Times New Roman" w:hAnsi="Times New Roman" w:cs="Times New Roman"/>
          <w:sz w:val="24"/>
          <w:szCs w:val="24"/>
          <w:lang w:val="en-GB"/>
        </w:rPr>
        <w:t>thermal stability</w:t>
      </w:r>
      <w:r w:rsidRPr="00702E46">
        <w:rPr>
          <w:rFonts w:ascii="Times New Roman" w:hAnsi="Times New Roman" w:cs="Times New Roman"/>
          <w:sz w:val="24"/>
          <w:szCs w:val="24"/>
          <w:lang w:val="en-GB"/>
        </w:rPr>
        <w:t xml:space="preserve">, and biodegradation are some of the </w:t>
      </w:r>
      <w:r w:rsidR="002F126D" w:rsidRPr="00702E46">
        <w:rPr>
          <w:rFonts w:ascii="Times New Roman" w:hAnsi="Times New Roman" w:cs="Times New Roman"/>
          <w:sz w:val="24"/>
          <w:szCs w:val="24"/>
          <w:lang w:val="en-GB"/>
        </w:rPr>
        <w:t xml:space="preserve">important </w:t>
      </w:r>
      <w:r w:rsidRPr="00702E46">
        <w:rPr>
          <w:rFonts w:ascii="Times New Roman" w:hAnsi="Times New Roman" w:cs="Times New Roman"/>
          <w:sz w:val="24"/>
          <w:szCs w:val="24"/>
          <w:lang w:val="en-GB"/>
        </w:rPr>
        <w:t xml:space="preserve">properties of cellulose </w:t>
      </w:r>
      <w:r w:rsidR="002F126D" w:rsidRPr="00702E46">
        <w:rPr>
          <w:rFonts w:ascii="Times New Roman" w:hAnsi="Times New Roman" w:cs="Times New Roman"/>
          <w:sz w:val="24"/>
          <w:szCs w:val="24"/>
          <w:lang w:val="en-GB"/>
        </w:rPr>
        <w:t>by-products</w:t>
      </w:r>
      <w:r w:rsidRPr="00702E46">
        <w:rPr>
          <w:rFonts w:ascii="Times New Roman" w:hAnsi="Times New Roman" w:cs="Times New Roman"/>
          <w:sz w:val="24"/>
          <w:szCs w:val="24"/>
          <w:lang w:val="en-GB"/>
        </w:rPr>
        <w:t xml:space="preserve">. </w:t>
      </w:r>
      <w:r w:rsidR="002E40AD" w:rsidRPr="00702E46">
        <w:rPr>
          <w:rFonts w:ascii="Times New Roman" w:hAnsi="Times New Roman" w:cs="Times New Roman"/>
          <w:sz w:val="24"/>
          <w:szCs w:val="24"/>
          <w:lang w:val="en-GB"/>
        </w:rPr>
        <w:t xml:space="preserve">In comparison, cellulose esters are normally </w:t>
      </w:r>
      <w:r w:rsidRPr="00702E46">
        <w:rPr>
          <w:rFonts w:ascii="Times New Roman" w:hAnsi="Times New Roman" w:cs="Times New Roman"/>
          <w:sz w:val="24"/>
          <w:szCs w:val="24"/>
          <w:lang w:val="en-GB"/>
        </w:rPr>
        <w:t xml:space="preserve">water </w:t>
      </w:r>
      <w:r w:rsidR="002E40AD" w:rsidRPr="00702E46">
        <w:rPr>
          <w:rFonts w:ascii="Times New Roman" w:hAnsi="Times New Roman" w:cs="Times New Roman"/>
          <w:sz w:val="24"/>
          <w:szCs w:val="24"/>
          <w:lang w:val="en-GB"/>
        </w:rPr>
        <w:t xml:space="preserve">insoluble </w:t>
      </w:r>
      <w:r w:rsidRPr="00702E46">
        <w:rPr>
          <w:rFonts w:ascii="Times New Roman" w:hAnsi="Times New Roman" w:cs="Times New Roman"/>
          <w:sz w:val="24"/>
          <w:szCs w:val="24"/>
          <w:lang w:val="en-GB"/>
        </w:rPr>
        <w:t>but have strong</w:t>
      </w:r>
      <w:r w:rsidR="002E40AD" w:rsidRPr="00702E46">
        <w:rPr>
          <w:rFonts w:ascii="Times New Roman" w:hAnsi="Times New Roman" w:cs="Times New Roman"/>
          <w:sz w:val="24"/>
          <w:szCs w:val="24"/>
          <w:lang w:val="en-GB"/>
        </w:rPr>
        <w:t xml:space="preserve"> affinity towards</w:t>
      </w:r>
      <w:r w:rsidRPr="00702E46">
        <w:rPr>
          <w:rFonts w:ascii="Times New Roman" w:hAnsi="Times New Roman" w:cs="Times New Roman"/>
          <w:sz w:val="24"/>
          <w:szCs w:val="24"/>
          <w:lang w:val="en-GB"/>
        </w:rPr>
        <w:t xml:space="preserve"> film-</w:t>
      </w:r>
      <w:r w:rsidR="002E40AD" w:rsidRPr="00702E46">
        <w:rPr>
          <w:rFonts w:ascii="Times New Roman" w:hAnsi="Times New Roman" w:cs="Times New Roman"/>
          <w:sz w:val="24"/>
          <w:szCs w:val="24"/>
          <w:lang w:val="en-GB"/>
        </w:rPr>
        <w:t>making capabilities whereas</w:t>
      </w:r>
      <w:r w:rsidRPr="00702E46">
        <w:rPr>
          <w:rFonts w:ascii="Times New Roman" w:hAnsi="Times New Roman" w:cs="Times New Roman"/>
          <w:sz w:val="24"/>
          <w:szCs w:val="24"/>
          <w:lang w:val="en-GB"/>
        </w:rPr>
        <w:t xml:space="preserve"> cellulose ethers (such as methylcellulose, hydroxyethyl cellulose, hydroxypropyl methylcellulose, carboxymethyl cellulose, and sodium carboxymethyl cellulose) are water soluble</w:t>
      </w:r>
      <w:r w:rsidR="0073203B" w:rsidRPr="00702E46">
        <w:rPr>
          <w:rFonts w:ascii="Times New Roman" w:hAnsi="Times New Roman" w:cs="Times New Roman"/>
          <w:sz w:val="24"/>
          <w:szCs w:val="24"/>
          <w:lang w:val="en-GB"/>
        </w:rPr>
        <w:t xml:space="preserve"> [5]. </w:t>
      </w:r>
      <w:r w:rsidRPr="00702E46">
        <w:rPr>
          <w:rFonts w:ascii="Times New Roman" w:hAnsi="Times New Roman" w:cs="Times New Roman"/>
          <w:sz w:val="24"/>
          <w:szCs w:val="24"/>
          <w:lang w:val="en-GB"/>
        </w:rPr>
        <w:t xml:space="preserve">These semi synthetic polymers typically serve as bioadhesives, </w:t>
      </w:r>
      <w:r w:rsidR="002E40AD" w:rsidRPr="00702E46">
        <w:rPr>
          <w:rFonts w:ascii="Times New Roman" w:hAnsi="Times New Roman" w:cs="Times New Roman"/>
          <w:sz w:val="24"/>
          <w:szCs w:val="24"/>
          <w:lang w:val="en-GB"/>
        </w:rPr>
        <w:t xml:space="preserve">gelling agents, </w:t>
      </w:r>
      <w:r w:rsidRPr="00702E46">
        <w:rPr>
          <w:rFonts w:ascii="Times New Roman" w:hAnsi="Times New Roman" w:cs="Times New Roman"/>
          <w:sz w:val="24"/>
          <w:szCs w:val="24"/>
          <w:lang w:val="en-GB"/>
        </w:rPr>
        <w:t xml:space="preserve">thickening agents, </w:t>
      </w:r>
      <w:r w:rsidR="002E40AD" w:rsidRPr="00702E46">
        <w:rPr>
          <w:rFonts w:ascii="Times New Roman" w:hAnsi="Times New Roman" w:cs="Times New Roman"/>
          <w:sz w:val="24"/>
          <w:szCs w:val="24"/>
          <w:lang w:val="en-GB"/>
        </w:rPr>
        <w:t>as well as</w:t>
      </w:r>
      <w:r w:rsidRPr="00702E46">
        <w:rPr>
          <w:rFonts w:ascii="Times New Roman" w:hAnsi="Times New Roman" w:cs="Times New Roman"/>
          <w:sz w:val="24"/>
          <w:szCs w:val="24"/>
          <w:lang w:val="en-GB"/>
        </w:rPr>
        <w:t xml:space="preserve"> stabilising </w:t>
      </w:r>
      <w:r w:rsidR="002E40AD" w:rsidRPr="00702E46">
        <w:rPr>
          <w:rFonts w:ascii="Times New Roman" w:hAnsi="Times New Roman" w:cs="Times New Roman"/>
          <w:sz w:val="24"/>
          <w:szCs w:val="24"/>
          <w:lang w:val="en-GB"/>
        </w:rPr>
        <w:t>substance</w:t>
      </w:r>
      <w:r w:rsidRPr="00702E46">
        <w:rPr>
          <w:rFonts w:ascii="Times New Roman" w:hAnsi="Times New Roman" w:cs="Times New Roman"/>
          <w:sz w:val="24"/>
          <w:szCs w:val="24"/>
          <w:lang w:val="en-GB"/>
        </w:rPr>
        <w:t xml:space="preserve">s in cosmetic goods such as creams, shampoos, lotions, and gels. </w:t>
      </w:r>
      <w:r w:rsidR="002E40AD" w:rsidRPr="00702E46">
        <w:rPr>
          <w:rFonts w:ascii="Times New Roman" w:hAnsi="Times New Roman" w:cs="Times New Roman"/>
          <w:sz w:val="24"/>
          <w:szCs w:val="24"/>
          <w:lang w:val="en-GB"/>
        </w:rPr>
        <w:t xml:space="preserve">Starch, gelatin, agar, acacia, </w:t>
      </w:r>
      <w:r w:rsidRPr="00702E46">
        <w:rPr>
          <w:rFonts w:ascii="Times New Roman" w:hAnsi="Times New Roman" w:cs="Times New Roman"/>
          <w:sz w:val="24"/>
          <w:szCs w:val="24"/>
          <w:lang w:val="en-GB"/>
        </w:rPr>
        <w:t>pectin,</w:t>
      </w:r>
      <w:r w:rsidR="002E40AD" w:rsidRPr="00702E46">
        <w:rPr>
          <w:rFonts w:ascii="Times New Roman" w:hAnsi="Times New Roman" w:cs="Times New Roman"/>
          <w:sz w:val="24"/>
          <w:szCs w:val="24"/>
          <w:lang w:val="en-GB"/>
        </w:rPr>
        <w:t xml:space="preserve"> sodium alginate etc are the commonly used natural gelling agents </w:t>
      </w:r>
      <w:r w:rsidRPr="00702E46">
        <w:rPr>
          <w:rFonts w:ascii="Times New Roman" w:hAnsi="Times New Roman" w:cs="Times New Roman"/>
          <w:sz w:val="24"/>
          <w:szCs w:val="24"/>
          <w:lang w:val="en-GB"/>
        </w:rPr>
        <w:t>and are less susceptible to microbial contamination [6].</w:t>
      </w:r>
    </w:p>
    <w:p w:rsidR="00FD7D8D" w:rsidRPr="00702E46" w:rsidRDefault="00FD7D8D" w:rsidP="00795797">
      <w:p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BIODEGRADABLE POLYMER</w:t>
      </w:r>
    </w:p>
    <w:p w:rsidR="00FD7D8D" w:rsidRPr="00702E46" w:rsidRDefault="000A05E4"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Since the inception of time, there have been biodegradable polymers. </w:t>
      </w:r>
      <w:r w:rsidR="002A6751" w:rsidRPr="00702E46">
        <w:rPr>
          <w:rFonts w:ascii="Times New Roman" w:hAnsi="Times New Roman" w:cs="Times New Roman"/>
          <w:sz w:val="24"/>
          <w:szCs w:val="24"/>
          <w:lang w:val="en-GB"/>
        </w:rPr>
        <w:t xml:space="preserve">In </w:t>
      </w:r>
      <w:r w:rsidRPr="00702E46">
        <w:rPr>
          <w:rFonts w:ascii="Times New Roman" w:hAnsi="Times New Roman" w:cs="Times New Roman"/>
          <w:sz w:val="24"/>
          <w:szCs w:val="24"/>
          <w:lang w:val="en-GB"/>
        </w:rPr>
        <w:t xml:space="preserve">open </w:t>
      </w:r>
      <w:r w:rsidR="002A6751" w:rsidRPr="00702E46">
        <w:rPr>
          <w:rFonts w:ascii="Times New Roman" w:hAnsi="Times New Roman" w:cs="Times New Roman"/>
          <w:sz w:val="24"/>
          <w:szCs w:val="24"/>
          <w:lang w:val="en-GB"/>
        </w:rPr>
        <w:t>environment</w:t>
      </w:r>
      <w:r w:rsidRPr="00702E46">
        <w:rPr>
          <w:rFonts w:ascii="Times New Roman" w:hAnsi="Times New Roman" w:cs="Times New Roman"/>
          <w:sz w:val="24"/>
          <w:szCs w:val="24"/>
          <w:lang w:val="en-GB"/>
        </w:rPr>
        <w:t xml:space="preserve">, all </w:t>
      </w:r>
      <w:r w:rsidR="008D06ED" w:rsidRPr="00702E46">
        <w:rPr>
          <w:rFonts w:ascii="Times New Roman" w:hAnsi="Times New Roman" w:cs="Times New Roman"/>
          <w:sz w:val="24"/>
          <w:szCs w:val="24"/>
          <w:lang w:val="en-GB"/>
        </w:rPr>
        <w:t xml:space="preserve">the </w:t>
      </w:r>
      <w:r w:rsidRPr="00702E46">
        <w:rPr>
          <w:rFonts w:ascii="Times New Roman" w:hAnsi="Times New Roman" w:cs="Times New Roman"/>
          <w:sz w:val="24"/>
          <w:szCs w:val="24"/>
          <w:lang w:val="en-GB"/>
        </w:rPr>
        <w:t>biopolymers</w:t>
      </w:r>
      <w:r w:rsidR="002A6751" w:rsidRPr="00702E46">
        <w:rPr>
          <w:rFonts w:ascii="Times New Roman" w:hAnsi="Times New Roman" w:cs="Times New Roman"/>
          <w:sz w:val="24"/>
          <w:szCs w:val="24"/>
          <w:lang w:val="en-GB"/>
        </w:rPr>
        <w:t xml:space="preserve"> </w:t>
      </w:r>
      <w:r w:rsidR="008D06ED" w:rsidRPr="00702E46">
        <w:rPr>
          <w:rFonts w:ascii="Times New Roman" w:hAnsi="Times New Roman" w:cs="Times New Roman"/>
          <w:sz w:val="24"/>
          <w:szCs w:val="24"/>
          <w:lang w:val="en-GB"/>
        </w:rPr>
        <w:t>including</w:t>
      </w:r>
      <w:r w:rsidRPr="00702E46">
        <w:rPr>
          <w:rFonts w:ascii="Times New Roman" w:hAnsi="Times New Roman" w:cs="Times New Roman"/>
          <w:sz w:val="24"/>
          <w:szCs w:val="24"/>
          <w:lang w:val="en-GB"/>
        </w:rPr>
        <w:t xml:space="preserve"> polypeptides,</w:t>
      </w:r>
      <w:r w:rsidR="00C60A3F" w:rsidRPr="00702E46">
        <w:rPr>
          <w:rFonts w:ascii="Times New Roman" w:hAnsi="Times New Roman" w:cs="Times New Roman"/>
          <w:sz w:val="24"/>
          <w:szCs w:val="24"/>
          <w:lang w:val="en-GB"/>
        </w:rPr>
        <w:t xml:space="preserve"> polyesters,</w:t>
      </w:r>
      <w:r w:rsidRPr="00702E46">
        <w:rPr>
          <w:rFonts w:ascii="Times New Roman" w:hAnsi="Times New Roman" w:cs="Times New Roman"/>
          <w:sz w:val="24"/>
          <w:szCs w:val="24"/>
          <w:lang w:val="en-GB"/>
        </w:rPr>
        <w:t xml:space="preserve"> cellulose, polysaccharides, chitin/chitosan, and natural rubber</w:t>
      </w:r>
      <w:r w:rsidR="002A6751" w:rsidRPr="00702E46">
        <w:rPr>
          <w:rFonts w:ascii="Times New Roman" w:hAnsi="Times New Roman" w:cs="Times New Roman"/>
          <w:sz w:val="24"/>
          <w:szCs w:val="24"/>
          <w:lang w:val="en-GB"/>
        </w:rPr>
        <w:t xml:space="preserve"> can degrade easily</w:t>
      </w:r>
      <w:r w:rsidRPr="00702E46">
        <w:rPr>
          <w:rFonts w:ascii="Times New Roman" w:hAnsi="Times New Roman" w:cs="Times New Roman"/>
          <w:sz w:val="24"/>
          <w:szCs w:val="24"/>
          <w:lang w:val="en-GB"/>
        </w:rPr>
        <w:t xml:space="preserve">. </w:t>
      </w:r>
      <w:r w:rsidR="00B86AF4" w:rsidRPr="00702E46">
        <w:rPr>
          <w:rFonts w:ascii="Times New Roman" w:hAnsi="Times New Roman" w:cs="Times New Roman"/>
          <w:sz w:val="24"/>
          <w:szCs w:val="24"/>
          <w:lang w:val="en-GB"/>
        </w:rPr>
        <w:t xml:space="preserve">Most </w:t>
      </w:r>
      <w:r w:rsidRPr="00702E46">
        <w:rPr>
          <w:rFonts w:ascii="Times New Roman" w:hAnsi="Times New Roman" w:cs="Times New Roman"/>
          <w:sz w:val="24"/>
          <w:szCs w:val="24"/>
          <w:lang w:val="en-GB"/>
        </w:rPr>
        <w:t>of</w:t>
      </w:r>
      <w:r w:rsidR="00B86AF4" w:rsidRPr="00702E46">
        <w:rPr>
          <w:rFonts w:ascii="Times New Roman" w:hAnsi="Times New Roman" w:cs="Times New Roman"/>
          <w:sz w:val="24"/>
          <w:szCs w:val="24"/>
          <w:lang w:val="en-GB"/>
        </w:rPr>
        <w:t xml:space="preserve"> the</w:t>
      </w:r>
      <w:r w:rsidRPr="00702E46">
        <w:rPr>
          <w:rFonts w:ascii="Times New Roman" w:hAnsi="Times New Roman" w:cs="Times New Roman"/>
          <w:sz w:val="24"/>
          <w:szCs w:val="24"/>
          <w:lang w:val="en-GB"/>
        </w:rPr>
        <w:t xml:space="preserve"> polymers made from biological </w:t>
      </w:r>
      <w:r w:rsidR="00B86AF4" w:rsidRPr="00702E46">
        <w:rPr>
          <w:rFonts w:ascii="Times New Roman" w:hAnsi="Times New Roman" w:cs="Times New Roman"/>
          <w:sz w:val="24"/>
          <w:szCs w:val="24"/>
          <w:lang w:val="en-GB"/>
        </w:rPr>
        <w:t>origin</w:t>
      </w:r>
      <w:r w:rsidRPr="00702E46">
        <w:rPr>
          <w:rFonts w:ascii="Times New Roman" w:hAnsi="Times New Roman" w:cs="Times New Roman"/>
          <w:sz w:val="24"/>
          <w:szCs w:val="24"/>
          <w:lang w:val="en-GB"/>
        </w:rPr>
        <w:t xml:space="preserve">s and bio-based materials, including plant and animal fats, vegetable oils, and plant extracts, are </w:t>
      </w:r>
      <w:r w:rsidR="00BE4A1F" w:rsidRPr="00702E46">
        <w:rPr>
          <w:rFonts w:ascii="Times New Roman" w:hAnsi="Times New Roman" w:cs="Times New Roman"/>
          <w:sz w:val="24"/>
          <w:szCs w:val="24"/>
          <w:lang w:val="en-GB"/>
        </w:rPr>
        <w:t xml:space="preserve">commonly </w:t>
      </w:r>
      <w:r w:rsidRPr="00702E46">
        <w:rPr>
          <w:rFonts w:ascii="Times New Roman" w:hAnsi="Times New Roman" w:cs="Times New Roman"/>
          <w:sz w:val="24"/>
          <w:szCs w:val="24"/>
          <w:lang w:val="en-GB"/>
        </w:rPr>
        <w:t>biodegradable. Poly</w:t>
      </w:r>
      <w:r w:rsidR="00BE4A1F" w:rsidRPr="00702E46">
        <w:rPr>
          <w:rFonts w:ascii="Times New Roman" w:hAnsi="Times New Roman" w:cs="Times New Roman"/>
          <w:sz w:val="24"/>
          <w:szCs w:val="24"/>
          <w:lang w:val="en-GB"/>
        </w:rPr>
        <w:t>-</w:t>
      </w:r>
      <w:r w:rsidR="000B1883" w:rsidRPr="00702E46">
        <w:rPr>
          <w:rFonts w:ascii="Times New Roman" w:hAnsi="Times New Roman" w:cs="Times New Roman"/>
          <w:sz w:val="24"/>
          <w:szCs w:val="24"/>
          <w:lang w:val="en-GB"/>
        </w:rPr>
        <w:t>glycolic</w:t>
      </w:r>
      <w:r w:rsidR="00BE4A1F" w:rsidRPr="00702E46">
        <w:rPr>
          <w:rFonts w:ascii="Times New Roman" w:hAnsi="Times New Roman" w:cs="Times New Roman"/>
          <w:sz w:val="24"/>
          <w:szCs w:val="24"/>
          <w:lang w:val="en-GB"/>
        </w:rPr>
        <w:t xml:space="preserve"> acid (PGA)</w:t>
      </w:r>
      <w:r w:rsidRPr="00702E46">
        <w:rPr>
          <w:rFonts w:ascii="Times New Roman" w:hAnsi="Times New Roman" w:cs="Times New Roman"/>
          <w:sz w:val="24"/>
          <w:szCs w:val="24"/>
          <w:lang w:val="en-GB"/>
        </w:rPr>
        <w:t>,</w:t>
      </w:r>
      <w:r w:rsidR="00BE4A1F" w:rsidRPr="00702E46">
        <w:rPr>
          <w:rFonts w:ascii="Times New Roman" w:hAnsi="Times New Roman" w:cs="Times New Roman"/>
          <w:sz w:val="24"/>
          <w:szCs w:val="24"/>
          <w:lang w:val="en-GB"/>
        </w:rPr>
        <w:t xml:space="preserve"> first synthetic biodegradable polymers developed by humans in the year 1954</w:t>
      </w:r>
      <w:r w:rsidRPr="00702E46">
        <w:rPr>
          <w:rFonts w:ascii="Times New Roman" w:hAnsi="Times New Roman" w:cs="Times New Roman"/>
          <w:sz w:val="24"/>
          <w:szCs w:val="24"/>
          <w:lang w:val="en-GB"/>
        </w:rPr>
        <w:t>, despite its limited utility in everyday applications [7].</w:t>
      </w:r>
    </w:p>
    <w:p w:rsidR="009B2839" w:rsidRPr="00702E46" w:rsidRDefault="009B2839"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High molecular weight molecules represent a large field covered by biodegradable polymers. Differentiating between biodegradable polymers of natural and synthetic origin is typically useful. Native biodegradable polymers are the end product of a synthesis created over millions of years of evolution, creating materials specifically designed for various uses in nature. These biopolymers can be proteins, polysaccharides, nucleic acids, or lipids, and depending on the application, they exhibit entirely distinct properties. On the other hand, synthetic polymers are the outcome of just a century's worth of study and development [8].</w:t>
      </w:r>
    </w:p>
    <w:p w:rsidR="003F6015" w:rsidRPr="00702E46" w:rsidRDefault="00C81DF5" w:rsidP="00FD7D8D">
      <w:p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 xml:space="preserve">4.1 </w:t>
      </w:r>
      <w:r w:rsidR="00CB5138" w:rsidRPr="00702E46">
        <w:rPr>
          <w:rFonts w:ascii="Times New Roman" w:hAnsi="Times New Roman" w:cs="Times New Roman"/>
          <w:b/>
          <w:sz w:val="24"/>
          <w:szCs w:val="24"/>
          <w:lang w:val="en-GB"/>
        </w:rPr>
        <w:t>Types of Biodegradable Polymers</w:t>
      </w:r>
    </w:p>
    <w:p w:rsidR="00CB5138" w:rsidRPr="00702E46" w:rsidRDefault="00CB5138"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For various biomedical applications, biodegradable polymers have drawn attention as a nanocarrier, scaffold, fibres, lenses, antibacterial dressing materials, gums, etc. There are </w:t>
      </w:r>
      <w:r w:rsidRPr="00702E46">
        <w:rPr>
          <w:rFonts w:ascii="Times New Roman" w:hAnsi="Times New Roman" w:cs="Times New Roman"/>
          <w:sz w:val="24"/>
          <w:szCs w:val="24"/>
          <w:lang w:val="en-GB"/>
        </w:rPr>
        <w:lastRenderedPageBreak/>
        <w:t>around 200 different kinds of biodegradable polymers, both natural and man-made. The common biodegradable polymers used in many biological sectors have been compiled in this page. Moreover, this covers hydrogel, composites, copolymers, and polymer matrices, among many other things. The main factors taken into account for the development of innovative biomaterials are stability, degradation, mechanical behaviour, thermal characteristics, etc. [9].</w:t>
      </w:r>
    </w:p>
    <w:p w:rsidR="00CB5138" w:rsidRPr="00702E46" w:rsidRDefault="00C81DF5"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The importance of biodegradable polymers as a "green" substitute for commercially accessible non</w:t>
      </w:r>
      <w:r w:rsidR="00024DA1"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degradable polymers is growing. They are developing into a larger and larger area of study every day. Many forms of biodegradable polymers have been created, some of which are made in the natural environment as organisms are growing, such as cellulose, starch, polyhydroxy</w:t>
      </w:r>
      <w:r w:rsidR="00024DA1" w:rsidRPr="00702E46">
        <w:rPr>
          <w:rFonts w:ascii="Times New Roman" w:hAnsi="Times New Roman" w:cs="Times New Roman"/>
          <w:sz w:val="24"/>
          <w:szCs w:val="24"/>
          <w:lang w:val="en-GB"/>
        </w:rPr>
        <w:t xml:space="preserve"> </w:t>
      </w:r>
      <w:r w:rsidRPr="00702E46">
        <w:rPr>
          <w:rFonts w:ascii="Times New Roman" w:hAnsi="Times New Roman" w:cs="Times New Roman"/>
          <w:sz w:val="24"/>
          <w:szCs w:val="24"/>
          <w:lang w:val="en-GB"/>
        </w:rPr>
        <w:t>alkanoates, polylactide, polycaprolactone, collagen, and other polypeptides. Several biodegradable polymers are cate</w:t>
      </w:r>
      <w:r w:rsidR="009F2C37" w:rsidRPr="00702E46">
        <w:rPr>
          <w:rFonts w:ascii="Times New Roman" w:hAnsi="Times New Roman" w:cs="Times New Roman"/>
          <w:sz w:val="24"/>
          <w:szCs w:val="24"/>
          <w:lang w:val="en-GB"/>
        </w:rPr>
        <w:t>gorised as illustrated in Fig. 3</w:t>
      </w:r>
      <w:r w:rsidRPr="00702E46">
        <w:rPr>
          <w:rFonts w:ascii="Times New Roman" w:hAnsi="Times New Roman" w:cs="Times New Roman"/>
          <w:sz w:val="24"/>
          <w:szCs w:val="24"/>
          <w:lang w:val="en-GB"/>
        </w:rPr>
        <w:t xml:space="preserve"> based on synthesis and processing [</w:t>
      </w:r>
      <w:r w:rsidR="006D5125" w:rsidRPr="00702E46">
        <w:rPr>
          <w:rFonts w:ascii="Times New Roman" w:hAnsi="Times New Roman" w:cs="Times New Roman"/>
          <w:sz w:val="24"/>
          <w:szCs w:val="24"/>
          <w:lang w:val="en-GB"/>
        </w:rPr>
        <w:t>9</w:t>
      </w:r>
      <w:r w:rsidRPr="00702E46">
        <w:rPr>
          <w:rFonts w:ascii="Times New Roman" w:hAnsi="Times New Roman" w:cs="Times New Roman"/>
          <w:sz w:val="24"/>
          <w:szCs w:val="24"/>
          <w:lang w:val="en-GB"/>
        </w:rPr>
        <w:t>].</w:t>
      </w:r>
    </w:p>
    <w:p w:rsidR="00C81DF5" w:rsidRPr="00702E46" w:rsidRDefault="009F2C37" w:rsidP="0073203B">
      <w:pPr>
        <w:spacing w:line="276" w:lineRule="auto"/>
        <w:jc w:val="center"/>
        <w:rPr>
          <w:rFonts w:ascii="Times New Roman" w:hAnsi="Times New Roman" w:cs="Times New Roman"/>
          <w:sz w:val="24"/>
          <w:szCs w:val="24"/>
          <w:highlight w:val="yellow"/>
          <w:lang w:val="en-GB"/>
        </w:rPr>
      </w:pPr>
      <w:r w:rsidRPr="00702E46">
        <w:rPr>
          <w:rFonts w:ascii="Times New Roman" w:hAnsi="Times New Roman" w:cs="Times New Roman"/>
          <w:noProof/>
          <w:sz w:val="24"/>
          <w:szCs w:val="24"/>
          <w:highlight w:val="yellow"/>
          <w:lang w:val="en-US"/>
        </w:rPr>
        <w:drawing>
          <wp:inline distT="0" distB="0" distL="0" distR="0">
            <wp:extent cx="5461635" cy="3939024"/>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ification of BIopolymers.JPG"/>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6013" r="2417"/>
                    <a:stretch/>
                  </pic:blipFill>
                  <pic:spPr bwMode="auto">
                    <a:xfrm>
                      <a:off x="0" y="0"/>
                      <a:ext cx="5501409" cy="396771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inline>
        </w:drawing>
      </w:r>
    </w:p>
    <w:p w:rsidR="009F2C37" w:rsidRPr="00702E46" w:rsidRDefault="009F2C37" w:rsidP="009F2C37">
      <w:pPr>
        <w:spacing w:line="276" w:lineRule="auto"/>
        <w:jc w:val="center"/>
        <w:rPr>
          <w:rFonts w:ascii="Times New Roman" w:hAnsi="Times New Roman" w:cs="Times New Roman"/>
          <w:i/>
          <w:sz w:val="24"/>
          <w:szCs w:val="24"/>
          <w:lang w:val="en-GB"/>
        </w:rPr>
      </w:pPr>
      <w:r w:rsidRPr="00702E46">
        <w:rPr>
          <w:rFonts w:ascii="Times New Roman" w:hAnsi="Times New Roman" w:cs="Times New Roman"/>
          <w:b/>
          <w:i/>
          <w:sz w:val="24"/>
          <w:szCs w:val="24"/>
          <w:highlight w:val="yellow"/>
          <w:lang w:val="en-GB"/>
        </w:rPr>
        <w:t>Figure 3:</w:t>
      </w:r>
      <w:r w:rsidRPr="00702E46">
        <w:rPr>
          <w:rFonts w:ascii="Times New Roman" w:hAnsi="Times New Roman" w:cs="Times New Roman"/>
          <w:i/>
          <w:sz w:val="24"/>
          <w:szCs w:val="24"/>
          <w:highlight w:val="yellow"/>
          <w:lang w:val="en-GB"/>
        </w:rPr>
        <w:t xml:space="preserve"> Classification of Biodegradable Polymers</w:t>
      </w:r>
      <w:r w:rsidR="00BF6EFB" w:rsidRPr="00702E46">
        <w:rPr>
          <w:rFonts w:ascii="Times New Roman" w:hAnsi="Times New Roman" w:cs="Times New Roman"/>
          <w:i/>
          <w:sz w:val="24"/>
          <w:szCs w:val="24"/>
          <w:highlight w:val="yellow"/>
          <w:lang w:val="en-GB"/>
        </w:rPr>
        <w:t xml:space="preserve"> [</w:t>
      </w:r>
      <w:r w:rsidR="006D5125" w:rsidRPr="00702E46">
        <w:rPr>
          <w:rFonts w:ascii="Times New Roman" w:hAnsi="Times New Roman" w:cs="Times New Roman"/>
          <w:i/>
          <w:sz w:val="24"/>
          <w:szCs w:val="24"/>
          <w:highlight w:val="yellow"/>
          <w:lang w:val="en-GB"/>
        </w:rPr>
        <w:t>9</w:t>
      </w:r>
      <w:r w:rsidR="00BF6EFB" w:rsidRPr="00702E46">
        <w:rPr>
          <w:rFonts w:ascii="Times New Roman" w:hAnsi="Times New Roman" w:cs="Times New Roman"/>
          <w:i/>
          <w:sz w:val="24"/>
          <w:szCs w:val="24"/>
          <w:highlight w:val="yellow"/>
          <w:lang w:val="en-GB"/>
        </w:rPr>
        <w:t>]</w:t>
      </w:r>
    </w:p>
    <w:p w:rsidR="00BF6EFB" w:rsidRPr="00702E46" w:rsidRDefault="00BF6EFB" w:rsidP="00FD7D8D">
      <w:p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4.2 Applications of Biodegradable Polymers</w:t>
      </w:r>
    </w:p>
    <w:p w:rsidR="00BF6EFB" w:rsidRPr="00702E46" w:rsidRDefault="00BF6EFB"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b/>
          <w:i/>
          <w:sz w:val="24"/>
          <w:szCs w:val="24"/>
          <w:lang w:val="en-GB"/>
        </w:rPr>
        <w:t>4.2.1 Targeted Drug Delivery</w:t>
      </w:r>
      <w:r w:rsidR="00987933" w:rsidRPr="00702E46">
        <w:rPr>
          <w:rFonts w:ascii="Times New Roman" w:hAnsi="Times New Roman" w:cs="Times New Roman"/>
          <w:b/>
          <w:i/>
          <w:sz w:val="24"/>
          <w:szCs w:val="24"/>
          <w:lang w:val="en-GB"/>
        </w:rPr>
        <w:t xml:space="preserve">: </w:t>
      </w:r>
      <w:r w:rsidR="00CB76CD" w:rsidRPr="00702E46">
        <w:rPr>
          <w:rFonts w:ascii="Times New Roman" w:hAnsi="Times New Roman" w:cs="Times New Roman"/>
          <w:sz w:val="24"/>
          <w:szCs w:val="24"/>
          <w:lang w:val="en-GB"/>
        </w:rPr>
        <w:t>Application of p</w:t>
      </w:r>
      <w:r w:rsidR="00987933" w:rsidRPr="00702E46">
        <w:rPr>
          <w:rFonts w:ascii="Times New Roman" w:hAnsi="Times New Roman" w:cs="Times New Roman"/>
          <w:sz w:val="24"/>
          <w:szCs w:val="24"/>
          <w:lang w:val="en-GB"/>
        </w:rPr>
        <w:t xml:space="preserve">olymer has </w:t>
      </w:r>
      <w:r w:rsidR="00CB76CD" w:rsidRPr="00702E46">
        <w:rPr>
          <w:rFonts w:ascii="Times New Roman" w:hAnsi="Times New Roman" w:cs="Times New Roman"/>
          <w:sz w:val="24"/>
          <w:szCs w:val="24"/>
          <w:lang w:val="en-GB"/>
        </w:rPr>
        <w:t>increased</w:t>
      </w:r>
      <w:r w:rsidR="00987933" w:rsidRPr="00702E46">
        <w:rPr>
          <w:rFonts w:ascii="Times New Roman" w:hAnsi="Times New Roman" w:cs="Times New Roman"/>
          <w:sz w:val="24"/>
          <w:szCs w:val="24"/>
          <w:lang w:val="en-GB"/>
        </w:rPr>
        <w:t xml:space="preserve"> significant</w:t>
      </w:r>
      <w:r w:rsidR="00CB76CD" w:rsidRPr="00702E46">
        <w:rPr>
          <w:rFonts w:ascii="Times New Roman" w:hAnsi="Times New Roman" w:cs="Times New Roman"/>
          <w:sz w:val="24"/>
          <w:szCs w:val="24"/>
          <w:lang w:val="en-GB"/>
        </w:rPr>
        <w:t>ly</w:t>
      </w:r>
      <w:r w:rsidR="00987933" w:rsidRPr="00702E46">
        <w:rPr>
          <w:rFonts w:ascii="Times New Roman" w:hAnsi="Times New Roman" w:cs="Times New Roman"/>
          <w:sz w:val="24"/>
          <w:szCs w:val="24"/>
          <w:lang w:val="en-GB"/>
        </w:rPr>
        <w:t xml:space="preserve"> in drug delivery systems. Various polymer-based system types are being researched continually for targeted tactics and for controlled release of active ingredients. </w:t>
      </w:r>
      <w:r w:rsidR="008732A1" w:rsidRPr="00702E46">
        <w:rPr>
          <w:rFonts w:ascii="Times New Roman" w:hAnsi="Times New Roman" w:cs="Times New Roman"/>
          <w:sz w:val="24"/>
          <w:szCs w:val="24"/>
          <w:lang w:val="en-GB"/>
        </w:rPr>
        <w:t xml:space="preserve">Biodegradable polymers considered as most suitable materials for </w:t>
      </w:r>
      <w:r w:rsidR="007B796C" w:rsidRPr="00702E46">
        <w:rPr>
          <w:rFonts w:ascii="Times New Roman" w:hAnsi="Times New Roman" w:cs="Times New Roman"/>
          <w:sz w:val="24"/>
          <w:szCs w:val="24"/>
          <w:lang w:val="en-GB"/>
        </w:rPr>
        <w:t>these</w:t>
      </w:r>
      <w:r w:rsidR="00987933" w:rsidRPr="00702E46">
        <w:rPr>
          <w:rFonts w:ascii="Times New Roman" w:hAnsi="Times New Roman" w:cs="Times New Roman"/>
          <w:sz w:val="24"/>
          <w:szCs w:val="24"/>
          <w:lang w:val="en-GB"/>
        </w:rPr>
        <w:t xml:space="preserve"> systems due to their </w:t>
      </w:r>
      <w:r w:rsidR="008732A1" w:rsidRPr="00702E46">
        <w:rPr>
          <w:rFonts w:ascii="Times New Roman" w:hAnsi="Times New Roman" w:cs="Times New Roman"/>
          <w:sz w:val="24"/>
          <w:szCs w:val="24"/>
          <w:lang w:val="en-GB"/>
        </w:rPr>
        <w:t>excellent</w:t>
      </w:r>
      <w:r w:rsidR="00987933" w:rsidRPr="00702E46">
        <w:rPr>
          <w:rFonts w:ascii="Times New Roman" w:hAnsi="Times New Roman" w:cs="Times New Roman"/>
          <w:sz w:val="24"/>
          <w:szCs w:val="24"/>
          <w:lang w:val="en-GB"/>
        </w:rPr>
        <w:t xml:space="preserve"> </w:t>
      </w:r>
      <w:r w:rsidR="000B1883">
        <w:rPr>
          <w:rFonts w:ascii="Times New Roman" w:hAnsi="Times New Roman" w:cs="Times New Roman"/>
          <w:sz w:val="24"/>
          <w:szCs w:val="24"/>
          <w:lang w:val="en-GB"/>
        </w:rPr>
        <w:t>bio-</w:t>
      </w:r>
      <w:r w:rsidR="000B1883" w:rsidRPr="00702E46">
        <w:rPr>
          <w:rFonts w:ascii="Times New Roman" w:hAnsi="Times New Roman" w:cs="Times New Roman"/>
          <w:sz w:val="24"/>
          <w:szCs w:val="24"/>
          <w:lang w:val="en-GB"/>
        </w:rPr>
        <w:t>friendly</w:t>
      </w:r>
      <w:r w:rsidR="00987933" w:rsidRPr="00702E46">
        <w:rPr>
          <w:rFonts w:ascii="Times New Roman" w:hAnsi="Times New Roman" w:cs="Times New Roman"/>
          <w:sz w:val="24"/>
          <w:szCs w:val="24"/>
          <w:lang w:val="en-GB"/>
        </w:rPr>
        <w:t xml:space="preserve"> and</w:t>
      </w:r>
      <w:r w:rsidR="008732A1" w:rsidRPr="00702E46">
        <w:rPr>
          <w:rFonts w:ascii="Times New Roman" w:hAnsi="Times New Roman" w:cs="Times New Roman"/>
          <w:sz w:val="24"/>
          <w:szCs w:val="24"/>
          <w:lang w:val="en-GB"/>
        </w:rPr>
        <w:t xml:space="preserve"> natural </w:t>
      </w:r>
      <w:r w:rsidR="00987933" w:rsidRPr="00702E46">
        <w:rPr>
          <w:rFonts w:ascii="Times New Roman" w:hAnsi="Times New Roman" w:cs="Times New Roman"/>
          <w:sz w:val="24"/>
          <w:szCs w:val="24"/>
          <w:lang w:val="en-GB"/>
        </w:rPr>
        <w:t xml:space="preserve">degradability features. By virtue of the hydrolyzable nature of the polymer backbone, canonical physiological cell processes result in the creation of non-toxic natural products that are consequently quickly removed. In order to choose the best polymeric material for a </w:t>
      </w:r>
      <w:r w:rsidR="00987933" w:rsidRPr="00702E46">
        <w:rPr>
          <w:rFonts w:ascii="Times New Roman" w:hAnsi="Times New Roman" w:cs="Times New Roman"/>
          <w:sz w:val="24"/>
          <w:szCs w:val="24"/>
          <w:lang w:val="en-GB"/>
        </w:rPr>
        <w:lastRenderedPageBreak/>
        <w:t>certain application and the chemical makeup of pharmaceuticals, biodegradable polymers can be derived from both natural and synthetic sources. In the realm of drug delivery, biodegradable polymers notably hyaluronic acid (HA), chitosan, and polylactic acid (PLA) are some of the most often utilised ones. In relation to the drug-loading strategy and the biological target, the size of polymers can vary, preventing fast clearance after intravenous administration, extending circulation half-life, while also increasing the likelihood of crossing a variety of biological barriers and preventing accumulation in capillaries and/or other organs. Due to the subcellular scale of systems, the use of biodegradable polymers modifies the pharmacokinetic characteristics of numerous active compounds. Polymer vectors can be created using various molecular arrangements, such as linear or branching, while adhering to various macromolecular structures, such as micelles or nanoparticles.</w:t>
      </w:r>
    </w:p>
    <w:p w:rsidR="001C142D" w:rsidRPr="00702E46" w:rsidRDefault="001C142D" w:rsidP="00664769">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Drug distribution within nanoparticles may improve therapeutic effectiveness by modifying the kinetic and dynamic effects of the nanocarrier</w:t>
      </w:r>
      <w:r w:rsidR="00242482" w:rsidRPr="00702E46">
        <w:rPr>
          <w:rFonts w:ascii="Times New Roman" w:hAnsi="Times New Roman" w:cs="Times New Roman"/>
          <w:sz w:val="24"/>
          <w:szCs w:val="24"/>
          <w:lang w:val="en-GB"/>
        </w:rPr>
        <w:t xml:space="preserve"> within the drug.</w:t>
      </w:r>
      <w:r w:rsidRPr="00702E46">
        <w:rPr>
          <w:rFonts w:ascii="Times New Roman" w:hAnsi="Times New Roman" w:cs="Times New Roman"/>
          <w:sz w:val="24"/>
          <w:szCs w:val="24"/>
          <w:lang w:val="en-GB"/>
        </w:rPr>
        <w:t xml:space="preserve"> The </w:t>
      </w:r>
      <w:r w:rsidR="00242482" w:rsidRPr="00702E46">
        <w:rPr>
          <w:rFonts w:ascii="Times New Roman" w:hAnsi="Times New Roman" w:cs="Times New Roman"/>
          <w:sz w:val="24"/>
          <w:szCs w:val="24"/>
          <w:lang w:val="en-GB"/>
        </w:rPr>
        <w:t>unflappable</w:t>
      </w:r>
      <w:r w:rsidRPr="00702E46">
        <w:rPr>
          <w:rFonts w:ascii="Times New Roman" w:hAnsi="Times New Roman" w:cs="Times New Roman"/>
          <w:sz w:val="24"/>
          <w:szCs w:val="24"/>
          <w:lang w:val="en-GB"/>
        </w:rPr>
        <w:t xml:space="preserve"> targeting of nanoparticles, is responsible for some of these changes (blood flow, lymphatic drainage, and so on).</w:t>
      </w:r>
    </w:p>
    <w:p w:rsidR="00664769" w:rsidRPr="00702E46" w:rsidRDefault="001C142D" w:rsidP="00664769">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To actively target nanoparticles, </w:t>
      </w:r>
      <w:r w:rsidR="00242482" w:rsidRPr="00702E46">
        <w:rPr>
          <w:rFonts w:ascii="Times New Roman" w:hAnsi="Times New Roman" w:cs="Times New Roman"/>
          <w:sz w:val="24"/>
          <w:szCs w:val="24"/>
          <w:lang w:val="en-GB"/>
        </w:rPr>
        <w:t>ligands of precise tissue</w:t>
      </w:r>
      <w:r w:rsidRPr="00702E46">
        <w:rPr>
          <w:rFonts w:ascii="Times New Roman" w:hAnsi="Times New Roman" w:cs="Times New Roman"/>
          <w:sz w:val="24"/>
          <w:szCs w:val="24"/>
          <w:lang w:val="en-GB"/>
        </w:rPr>
        <w:t xml:space="preserve"> (antibodies, peptides, macromolecules, etc.) can be conjugated </w:t>
      </w:r>
      <w:r w:rsidR="00242482" w:rsidRPr="00702E46">
        <w:rPr>
          <w:rFonts w:ascii="Times New Roman" w:hAnsi="Times New Roman" w:cs="Times New Roman"/>
          <w:sz w:val="24"/>
          <w:szCs w:val="24"/>
          <w:lang w:val="en-GB"/>
        </w:rPr>
        <w:t>with</w:t>
      </w:r>
      <w:r w:rsidRPr="00702E46">
        <w:rPr>
          <w:rFonts w:ascii="Times New Roman" w:hAnsi="Times New Roman" w:cs="Times New Roman"/>
          <w:sz w:val="24"/>
          <w:szCs w:val="24"/>
          <w:lang w:val="en-GB"/>
        </w:rPr>
        <w:t xml:space="preserve"> their </w:t>
      </w:r>
      <w:r w:rsidR="00242482" w:rsidRPr="00702E46">
        <w:rPr>
          <w:rFonts w:ascii="Times New Roman" w:hAnsi="Times New Roman" w:cs="Times New Roman"/>
          <w:sz w:val="24"/>
          <w:szCs w:val="24"/>
          <w:lang w:val="en-GB"/>
        </w:rPr>
        <w:t>exterior</w:t>
      </w:r>
      <w:r w:rsidRPr="00702E46">
        <w:rPr>
          <w:rFonts w:ascii="Times New Roman" w:hAnsi="Times New Roman" w:cs="Times New Roman"/>
          <w:sz w:val="24"/>
          <w:szCs w:val="24"/>
          <w:lang w:val="en-GB"/>
        </w:rPr>
        <w:t xml:space="preserve">; these interactions result in a spatial concentration of nanoparticles in target tissues </w:t>
      </w:r>
      <w:r w:rsidR="00664769" w:rsidRPr="00702E46">
        <w:rPr>
          <w:rFonts w:ascii="Times New Roman" w:hAnsi="Times New Roman" w:cs="Times New Roman"/>
          <w:sz w:val="24"/>
          <w:szCs w:val="24"/>
          <w:lang w:val="en-GB"/>
        </w:rPr>
        <w:t>[1</w:t>
      </w:r>
      <w:r w:rsidR="006D5125" w:rsidRPr="00702E46">
        <w:rPr>
          <w:rFonts w:ascii="Times New Roman" w:hAnsi="Times New Roman" w:cs="Times New Roman"/>
          <w:sz w:val="24"/>
          <w:szCs w:val="24"/>
          <w:lang w:val="en-GB"/>
        </w:rPr>
        <w:t>0</w:t>
      </w:r>
      <w:r w:rsidR="00664769" w:rsidRPr="00702E46">
        <w:rPr>
          <w:rFonts w:ascii="Times New Roman" w:hAnsi="Times New Roman" w:cs="Times New Roman"/>
          <w:sz w:val="24"/>
          <w:szCs w:val="24"/>
          <w:lang w:val="en-GB"/>
        </w:rPr>
        <w:t>] (Figure 4).</w:t>
      </w:r>
    </w:p>
    <w:p w:rsidR="00664769" w:rsidRPr="00702E46" w:rsidRDefault="00664769" w:rsidP="00664769">
      <w:pPr>
        <w:spacing w:line="276" w:lineRule="auto"/>
        <w:jc w:val="both"/>
        <w:rPr>
          <w:rFonts w:ascii="Times New Roman" w:hAnsi="Times New Roman" w:cs="Times New Roman"/>
          <w:sz w:val="24"/>
          <w:szCs w:val="24"/>
          <w:lang w:val="en-GB"/>
        </w:rPr>
      </w:pPr>
      <w:r w:rsidRPr="00702E46">
        <w:rPr>
          <w:rFonts w:ascii="Times New Roman" w:hAnsi="Times New Roman" w:cs="Times New Roman"/>
          <w:noProof/>
          <w:sz w:val="24"/>
          <w:szCs w:val="24"/>
          <w:lang w:val="en-US"/>
        </w:rPr>
        <w:drawing>
          <wp:inline distT="0" distB="0" distL="0" distR="0">
            <wp:extent cx="5731510" cy="3218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phar-12-601626-g005.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31510" cy="3218815"/>
                    </a:xfrm>
                    <a:prstGeom prst="rect">
                      <a:avLst/>
                    </a:prstGeom>
                  </pic:spPr>
                </pic:pic>
              </a:graphicData>
            </a:graphic>
          </wp:inline>
        </w:drawing>
      </w:r>
    </w:p>
    <w:p w:rsidR="00664769" w:rsidRPr="00702E46" w:rsidRDefault="00893D8D" w:rsidP="00664769">
      <w:pPr>
        <w:spacing w:line="276" w:lineRule="auto"/>
        <w:jc w:val="center"/>
        <w:rPr>
          <w:rFonts w:ascii="Times New Roman" w:hAnsi="Times New Roman" w:cs="Times New Roman"/>
          <w:i/>
          <w:sz w:val="24"/>
          <w:szCs w:val="24"/>
          <w:lang w:val="en-GB"/>
        </w:rPr>
      </w:pPr>
      <w:r w:rsidRPr="00702E46">
        <w:rPr>
          <w:rFonts w:ascii="Times New Roman" w:hAnsi="Times New Roman" w:cs="Times New Roman"/>
          <w:b/>
          <w:i/>
          <w:sz w:val="24"/>
          <w:szCs w:val="24"/>
          <w:lang w:val="en-GB"/>
        </w:rPr>
        <w:t>Figure 4</w:t>
      </w:r>
      <w:r w:rsidR="00664769" w:rsidRPr="00702E46">
        <w:rPr>
          <w:rFonts w:ascii="Times New Roman" w:hAnsi="Times New Roman" w:cs="Times New Roman"/>
          <w:b/>
          <w:i/>
          <w:sz w:val="24"/>
          <w:szCs w:val="24"/>
          <w:lang w:val="en-GB"/>
        </w:rPr>
        <w:t>:</w:t>
      </w:r>
      <w:r w:rsidR="00664769" w:rsidRPr="00702E46">
        <w:rPr>
          <w:rFonts w:ascii="Times New Roman" w:hAnsi="Times New Roman" w:cs="Times New Roman"/>
          <w:i/>
          <w:sz w:val="24"/>
          <w:szCs w:val="24"/>
          <w:lang w:val="en-GB"/>
        </w:rPr>
        <w:t xml:space="preserve"> </w:t>
      </w:r>
      <w:r w:rsidR="00CC339F" w:rsidRPr="00702E46">
        <w:rPr>
          <w:rFonts w:ascii="Times New Roman" w:hAnsi="Times New Roman" w:cs="Times New Roman"/>
          <w:i/>
          <w:sz w:val="24"/>
          <w:szCs w:val="24"/>
        </w:rPr>
        <w:t xml:space="preserve">Various drug targeting techniques (1-3) are depicted schematically. (1) Extravasation passively targets nanocarriers through fenestrated vasculature of tumour tissue. Cancer cells (2a) and tumour endothelium (2b) are actively targeted utilising ligand-modified nanocarriers. (3) Stimuli-responsive nanomedicines capable of releasing the anticancer drug in response to internal or external stimuli </w:t>
      </w:r>
      <w:r w:rsidR="00664769" w:rsidRPr="00702E46">
        <w:rPr>
          <w:rFonts w:ascii="Times New Roman" w:hAnsi="Times New Roman" w:cs="Times New Roman"/>
          <w:i/>
          <w:sz w:val="24"/>
          <w:szCs w:val="24"/>
        </w:rPr>
        <w:t>[1</w:t>
      </w:r>
      <w:r w:rsidR="006D5125" w:rsidRPr="00702E46">
        <w:rPr>
          <w:rFonts w:ascii="Times New Roman" w:hAnsi="Times New Roman" w:cs="Times New Roman"/>
          <w:i/>
          <w:sz w:val="24"/>
          <w:szCs w:val="24"/>
        </w:rPr>
        <w:t>1</w:t>
      </w:r>
      <w:r w:rsidR="00664769" w:rsidRPr="00702E46">
        <w:rPr>
          <w:rFonts w:ascii="Times New Roman" w:hAnsi="Times New Roman" w:cs="Times New Roman"/>
          <w:i/>
          <w:sz w:val="24"/>
          <w:szCs w:val="24"/>
        </w:rPr>
        <w:t xml:space="preserve">]. </w:t>
      </w:r>
    </w:p>
    <w:p w:rsidR="00C839B9" w:rsidRPr="00702E46" w:rsidRDefault="0059053F" w:rsidP="00FD7D8D">
      <w:pPr>
        <w:spacing w:line="276" w:lineRule="auto"/>
        <w:jc w:val="both"/>
        <w:rPr>
          <w:rFonts w:ascii="Times New Roman" w:hAnsi="Times New Roman" w:cs="Times New Roman"/>
          <w:b/>
          <w:i/>
          <w:sz w:val="24"/>
          <w:szCs w:val="24"/>
          <w:lang w:val="en-GB"/>
        </w:rPr>
      </w:pPr>
      <w:r w:rsidRPr="00702E46">
        <w:rPr>
          <w:rFonts w:ascii="Times New Roman" w:hAnsi="Times New Roman" w:cs="Times New Roman"/>
          <w:b/>
          <w:i/>
          <w:sz w:val="24"/>
          <w:szCs w:val="24"/>
          <w:lang w:val="en-GB"/>
        </w:rPr>
        <w:t>4.2.1.1 Passive Targeting</w:t>
      </w:r>
    </w:p>
    <w:p w:rsidR="000C3160" w:rsidRPr="00702E46" w:rsidRDefault="000C3160"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lastRenderedPageBreak/>
        <w:t>Passive targeting takes leverage of the specific architectural and pathological deficiencies of tumour vasculature, facilitating the development of polymer</w:t>
      </w:r>
      <w:r w:rsidR="00FD75BB" w:rsidRPr="00702E46">
        <w:rPr>
          <w:rFonts w:ascii="Times New Roman" w:hAnsi="Times New Roman" w:cs="Times New Roman"/>
          <w:sz w:val="24"/>
          <w:szCs w:val="24"/>
          <w:lang w:val="en-GB"/>
        </w:rPr>
        <w:t xml:space="preserve"> based</w:t>
      </w:r>
      <w:r w:rsidRPr="00702E46">
        <w:rPr>
          <w:rFonts w:ascii="Times New Roman" w:hAnsi="Times New Roman" w:cs="Times New Roman"/>
          <w:sz w:val="24"/>
          <w:szCs w:val="24"/>
          <w:lang w:val="en-GB"/>
        </w:rPr>
        <w:t xml:space="preserve"> nanoparticles in the perivascular tumour zone through </w:t>
      </w:r>
      <w:r w:rsidR="001A127D" w:rsidRPr="00702E46">
        <w:rPr>
          <w:rFonts w:ascii="Times New Roman" w:hAnsi="Times New Roman" w:cs="Times New Roman"/>
          <w:sz w:val="24"/>
          <w:szCs w:val="24"/>
          <w:lang w:val="en-GB"/>
        </w:rPr>
        <w:t>transmission</w:t>
      </w:r>
      <w:r w:rsidRPr="00702E46">
        <w:rPr>
          <w:rFonts w:ascii="Times New Roman" w:hAnsi="Times New Roman" w:cs="Times New Roman"/>
          <w:sz w:val="24"/>
          <w:szCs w:val="24"/>
          <w:lang w:val="en-GB"/>
        </w:rPr>
        <w:t xml:space="preserve"> or </w:t>
      </w:r>
      <w:r w:rsidR="001A127D" w:rsidRPr="00702E46">
        <w:rPr>
          <w:rFonts w:ascii="Times New Roman" w:hAnsi="Times New Roman" w:cs="Times New Roman"/>
          <w:sz w:val="24"/>
          <w:szCs w:val="24"/>
          <w:lang w:val="en-GB"/>
        </w:rPr>
        <w:t>static</w:t>
      </w:r>
      <w:r w:rsidRPr="00702E46">
        <w:rPr>
          <w:rFonts w:ascii="Times New Roman" w:hAnsi="Times New Roman" w:cs="Times New Roman"/>
          <w:sz w:val="24"/>
          <w:szCs w:val="24"/>
          <w:lang w:val="en-GB"/>
        </w:rPr>
        <w:t xml:space="preserve"> diffusion [11]. </w:t>
      </w:r>
      <w:r w:rsidR="001A127D" w:rsidRPr="00702E46">
        <w:rPr>
          <w:rFonts w:ascii="Times New Roman" w:hAnsi="Times New Roman" w:cs="Times New Roman"/>
          <w:sz w:val="24"/>
          <w:szCs w:val="24"/>
          <w:lang w:val="en-GB"/>
        </w:rPr>
        <w:t xml:space="preserve">Transmission or </w:t>
      </w:r>
      <w:r w:rsidR="00FD75BB" w:rsidRPr="00702E46">
        <w:rPr>
          <w:rFonts w:ascii="Times New Roman" w:hAnsi="Times New Roman" w:cs="Times New Roman"/>
          <w:sz w:val="24"/>
          <w:szCs w:val="24"/>
          <w:lang w:val="en-GB"/>
        </w:rPr>
        <w:t>c</w:t>
      </w:r>
      <w:r w:rsidRPr="00702E46">
        <w:rPr>
          <w:rFonts w:ascii="Times New Roman" w:hAnsi="Times New Roman" w:cs="Times New Roman"/>
          <w:sz w:val="24"/>
          <w:szCs w:val="24"/>
          <w:lang w:val="en-GB"/>
        </w:rPr>
        <w:t xml:space="preserve">onvection is the </w:t>
      </w:r>
      <w:r w:rsidR="00FD75BB" w:rsidRPr="00702E46">
        <w:rPr>
          <w:rFonts w:ascii="Times New Roman" w:hAnsi="Times New Roman" w:cs="Times New Roman"/>
          <w:sz w:val="24"/>
          <w:szCs w:val="24"/>
          <w:lang w:val="en-GB"/>
        </w:rPr>
        <w:t>migration</w:t>
      </w:r>
      <w:r w:rsidRPr="00702E46">
        <w:rPr>
          <w:rFonts w:ascii="Times New Roman" w:hAnsi="Times New Roman" w:cs="Times New Roman"/>
          <w:sz w:val="24"/>
          <w:szCs w:val="24"/>
          <w:lang w:val="en-GB"/>
        </w:rPr>
        <w:t xml:space="preserve"> of large molecules </w:t>
      </w:r>
      <w:r w:rsidR="00FD75BB" w:rsidRPr="00702E46">
        <w:rPr>
          <w:rFonts w:ascii="Times New Roman" w:hAnsi="Times New Roman" w:cs="Times New Roman"/>
          <w:sz w:val="24"/>
          <w:szCs w:val="24"/>
          <w:lang w:val="en-GB"/>
        </w:rPr>
        <w:t>through</w:t>
      </w:r>
      <w:r w:rsidRPr="00702E46">
        <w:rPr>
          <w:rFonts w:ascii="Times New Roman" w:hAnsi="Times New Roman" w:cs="Times New Roman"/>
          <w:sz w:val="24"/>
          <w:szCs w:val="24"/>
          <w:lang w:val="en-GB"/>
        </w:rPr>
        <w:t xml:space="preserve"> large pores. </w:t>
      </w:r>
      <w:r w:rsidR="00FD75BB" w:rsidRPr="00702E46">
        <w:rPr>
          <w:rFonts w:ascii="Times New Roman" w:hAnsi="Times New Roman" w:cs="Times New Roman"/>
          <w:sz w:val="24"/>
          <w:szCs w:val="24"/>
          <w:lang w:val="en-GB"/>
        </w:rPr>
        <w:t>On the other hand, diffusion</w:t>
      </w:r>
      <w:r w:rsidRPr="00702E46">
        <w:rPr>
          <w:rFonts w:ascii="Times New Roman" w:hAnsi="Times New Roman" w:cs="Times New Roman"/>
          <w:sz w:val="24"/>
          <w:szCs w:val="24"/>
          <w:lang w:val="en-GB"/>
        </w:rPr>
        <w:t xml:space="preserve"> is a </w:t>
      </w:r>
      <w:r w:rsidR="00FD75BB" w:rsidRPr="00702E46">
        <w:rPr>
          <w:rFonts w:ascii="Times New Roman" w:hAnsi="Times New Roman" w:cs="Times New Roman"/>
          <w:sz w:val="24"/>
          <w:szCs w:val="24"/>
          <w:lang w:val="en-GB"/>
        </w:rPr>
        <w:t>process</w:t>
      </w:r>
      <w:r w:rsidRPr="00702E46">
        <w:rPr>
          <w:rFonts w:ascii="Times New Roman" w:hAnsi="Times New Roman" w:cs="Times New Roman"/>
          <w:sz w:val="24"/>
          <w:szCs w:val="24"/>
          <w:lang w:val="en-GB"/>
        </w:rPr>
        <w:t xml:space="preserve"> of molecular </w:t>
      </w:r>
      <w:r w:rsidR="00FD75BB" w:rsidRPr="00702E46">
        <w:rPr>
          <w:rFonts w:ascii="Times New Roman" w:hAnsi="Times New Roman" w:cs="Times New Roman"/>
          <w:sz w:val="24"/>
          <w:szCs w:val="24"/>
          <w:lang w:val="en-GB"/>
        </w:rPr>
        <w:t>shifting towards concentration gradient</w:t>
      </w:r>
      <w:r w:rsidRPr="00702E46">
        <w:rPr>
          <w:rFonts w:ascii="Times New Roman" w:hAnsi="Times New Roman" w:cs="Times New Roman"/>
          <w:sz w:val="24"/>
          <w:szCs w:val="24"/>
          <w:lang w:val="en-GB"/>
        </w:rPr>
        <w:t xml:space="preserve"> across the cell membrane that does not consume cellular energy and is applicable mostly to low molecular weight molecules.</w:t>
      </w:r>
    </w:p>
    <w:p w:rsidR="0059053F" w:rsidRPr="00702E46" w:rsidRDefault="0059053F" w:rsidP="00FD7D8D">
      <w:pPr>
        <w:spacing w:line="276" w:lineRule="auto"/>
        <w:jc w:val="both"/>
        <w:rPr>
          <w:rFonts w:ascii="Times New Roman" w:hAnsi="Times New Roman" w:cs="Times New Roman"/>
          <w:b/>
          <w:i/>
          <w:sz w:val="24"/>
          <w:szCs w:val="24"/>
          <w:lang w:val="en-GB"/>
        </w:rPr>
      </w:pPr>
      <w:r w:rsidRPr="00702E46">
        <w:rPr>
          <w:rFonts w:ascii="Times New Roman" w:hAnsi="Times New Roman" w:cs="Times New Roman"/>
          <w:b/>
          <w:i/>
          <w:sz w:val="24"/>
          <w:szCs w:val="24"/>
          <w:lang w:val="en-GB"/>
        </w:rPr>
        <w:t>4.2.1.2 Active Targeting</w:t>
      </w:r>
    </w:p>
    <w:p w:rsidR="00BB5274" w:rsidRPr="00702E46" w:rsidRDefault="00BB5274"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The active</w:t>
      </w:r>
      <w:r w:rsidR="00016012" w:rsidRPr="00702E46">
        <w:rPr>
          <w:rFonts w:ascii="Times New Roman" w:hAnsi="Times New Roman" w:cs="Times New Roman"/>
          <w:sz w:val="24"/>
          <w:szCs w:val="24"/>
          <w:lang w:val="en-GB"/>
        </w:rPr>
        <w:t xml:space="preserve"> or effective</w:t>
      </w:r>
      <w:r w:rsidRPr="00702E46">
        <w:rPr>
          <w:rFonts w:ascii="Times New Roman" w:hAnsi="Times New Roman" w:cs="Times New Roman"/>
          <w:sz w:val="24"/>
          <w:szCs w:val="24"/>
          <w:lang w:val="en-GB"/>
        </w:rPr>
        <w:t xml:space="preserve"> targeting technique strives to promote ligand engagement with overemphasised receptors in tumours while limiting engagement with healthy cells. It </w:t>
      </w:r>
      <w:r w:rsidR="007848E5" w:rsidRPr="00702E46">
        <w:rPr>
          <w:rFonts w:ascii="Times New Roman" w:hAnsi="Times New Roman" w:cs="Times New Roman"/>
          <w:sz w:val="24"/>
          <w:szCs w:val="24"/>
          <w:lang w:val="en-GB"/>
        </w:rPr>
        <w:t>accomplishes</w:t>
      </w:r>
      <w:r w:rsidRPr="00702E46">
        <w:rPr>
          <w:rFonts w:ascii="Times New Roman" w:hAnsi="Times New Roman" w:cs="Times New Roman"/>
          <w:sz w:val="24"/>
          <w:szCs w:val="24"/>
          <w:lang w:val="en-GB"/>
        </w:rPr>
        <w:t xml:space="preserve"> this using conjugating, integrating, or attaching a ligand to a nanocarrier's surface. For these reasons, minor chemicals </w:t>
      </w:r>
      <w:r w:rsidR="0012198F" w:rsidRPr="00702E46">
        <w:rPr>
          <w:rFonts w:ascii="Times New Roman" w:hAnsi="Times New Roman" w:cs="Times New Roman"/>
          <w:sz w:val="24"/>
          <w:szCs w:val="24"/>
          <w:lang w:val="en-GB"/>
        </w:rPr>
        <w:t>like</w:t>
      </w:r>
      <w:r w:rsidRPr="00702E46">
        <w:rPr>
          <w:rFonts w:ascii="Times New Roman" w:hAnsi="Times New Roman" w:cs="Times New Roman"/>
          <w:sz w:val="24"/>
          <w:szCs w:val="24"/>
          <w:lang w:val="en-GB"/>
        </w:rPr>
        <w:t xml:space="preserve"> folic acid a</w:t>
      </w:r>
      <w:r w:rsidR="0012198F" w:rsidRPr="00702E46">
        <w:rPr>
          <w:rFonts w:ascii="Times New Roman" w:hAnsi="Times New Roman" w:cs="Times New Roman"/>
          <w:sz w:val="24"/>
          <w:szCs w:val="24"/>
          <w:lang w:val="en-GB"/>
        </w:rPr>
        <w:t>nd carbohydrates have been used whereas</w:t>
      </w:r>
      <w:r w:rsidRPr="00702E46">
        <w:rPr>
          <w:rFonts w:ascii="Times New Roman" w:hAnsi="Times New Roman" w:cs="Times New Roman"/>
          <w:sz w:val="24"/>
          <w:szCs w:val="24"/>
          <w:lang w:val="en-GB"/>
        </w:rPr>
        <w:t xml:space="preserve"> </w:t>
      </w:r>
      <w:r w:rsidR="0012198F" w:rsidRPr="00702E46">
        <w:rPr>
          <w:rFonts w:ascii="Times New Roman" w:hAnsi="Times New Roman" w:cs="Times New Roman"/>
          <w:sz w:val="24"/>
          <w:szCs w:val="24"/>
          <w:lang w:val="en-GB"/>
        </w:rPr>
        <w:t xml:space="preserve">peptides, proteins, antibodies, aptamers, and oligonucleotides are executed </w:t>
      </w:r>
      <w:r w:rsidRPr="00702E46">
        <w:rPr>
          <w:rFonts w:ascii="Times New Roman" w:hAnsi="Times New Roman" w:cs="Times New Roman"/>
          <w:sz w:val="24"/>
          <w:szCs w:val="24"/>
          <w:lang w:val="en-GB"/>
        </w:rPr>
        <w:t>as macromolecules [12].</w:t>
      </w:r>
    </w:p>
    <w:p w:rsidR="00243E08" w:rsidRPr="00702E46" w:rsidRDefault="006C5B3A" w:rsidP="00FD7D8D">
      <w:pPr>
        <w:spacing w:line="276" w:lineRule="auto"/>
        <w:jc w:val="both"/>
        <w:rPr>
          <w:rFonts w:ascii="Times New Roman" w:hAnsi="Times New Roman" w:cs="Times New Roman"/>
          <w:b/>
          <w:i/>
          <w:sz w:val="24"/>
          <w:szCs w:val="24"/>
          <w:lang w:val="en-GB"/>
        </w:rPr>
      </w:pPr>
      <w:r w:rsidRPr="00702E46">
        <w:rPr>
          <w:rFonts w:ascii="Times New Roman" w:hAnsi="Times New Roman" w:cs="Times New Roman"/>
          <w:b/>
          <w:i/>
          <w:sz w:val="24"/>
          <w:szCs w:val="24"/>
          <w:lang w:val="en-GB"/>
        </w:rPr>
        <w:t>4.2.1.3 Stimuli-Sensitive Polymeric nanoparticles (PNs) and Trigger Release</w:t>
      </w:r>
    </w:p>
    <w:p w:rsidR="006C5B3A" w:rsidRPr="00702E46" w:rsidRDefault="00016012"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Stimulant</w:t>
      </w:r>
      <w:r w:rsidR="006C5B3A" w:rsidRPr="00702E46">
        <w:rPr>
          <w:rFonts w:ascii="Times New Roman" w:hAnsi="Times New Roman" w:cs="Times New Roman"/>
          <w:sz w:val="24"/>
          <w:szCs w:val="24"/>
          <w:lang w:val="en-GB"/>
        </w:rPr>
        <w:t xml:space="preserve"> responsive </w:t>
      </w:r>
      <w:r w:rsidR="00C9339E" w:rsidRPr="00702E46">
        <w:rPr>
          <w:rFonts w:ascii="Times New Roman" w:hAnsi="Times New Roman" w:cs="Times New Roman"/>
          <w:sz w:val="24"/>
          <w:szCs w:val="24"/>
          <w:lang w:val="en-GB"/>
        </w:rPr>
        <w:t>arrangement</w:t>
      </w:r>
      <w:r w:rsidR="006C5B3A" w:rsidRPr="00702E46">
        <w:rPr>
          <w:rFonts w:ascii="Times New Roman" w:hAnsi="Times New Roman" w:cs="Times New Roman"/>
          <w:sz w:val="24"/>
          <w:szCs w:val="24"/>
          <w:lang w:val="en-GB"/>
        </w:rPr>
        <w:t xml:space="preserve"> </w:t>
      </w:r>
      <w:r w:rsidR="00C9339E" w:rsidRPr="00702E46">
        <w:rPr>
          <w:rFonts w:ascii="Times New Roman" w:hAnsi="Times New Roman" w:cs="Times New Roman"/>
          <w:sz w:val="24"/>
          <w:szCs w:val="24"/>
          <w:lang w:val="en-GB"/>
        </w:rPr>
        <w:t>encourages</w:t>
      </w:r>
      <w:r w:rsidR="006C5B3A" w:rsidRPr="00702E46">
        <w:rPr>
          <w:rFonts w:ascii="Times New Roman" w:hAnsi="Times New Roman" w:cs="Times New Roman"/>
          <w:sz w:val="24"/>
          <w:szCs w:val="24"/>
          <w:lang w:val="en-GB"/>
        </w:rPr>
        <w:t xml:space="preserve"> the </w:t>
      </w:r>
      <w:r w:rsidR="00C9339E" w:rsidRPr="00702E46">
        <w:rPr>
          <w:rFonts w:ascii="Times New Roman" w:hAnsi="Times New Roman" w:cs="Times New Roman"/>
          <w:sz w:val="24"/>
          <w:szCs w:val="24"/>
          <w:lang w:val="en-GB"/>
        </w:rPr>
        <w:t>clemency</w:t>
      </w:r>
      <w:r w:rsidR="006C5B3A" w:rsidRPr="00702E46">
        <w:rPr>
          <w:rFonts w:ascii="Times New Roman" w:hAnsi="Times New Roman" w:cs="Times New Roman"/>
          <w:sz w:val="24"/>
          <w:szCs w:val="24"/>
          <w:lang w:val="en-GB"/>
        </w:rPr>
        <w:t xml:space="preserve"> of pharmaceuticals in </w:t>
      </w:r>
      <w:r w:rsidR="00C9339E" w:rsidRPr="00702E46">
        <w:rPr>
          <w:rFonts w:ascii="Times New Roman" w:hAnsi="Times New Roman" w:cs="Times New Roman"/>
          <w:sz w:val="24"/>
          <w:szCs w:val="24"/>
          <w:lang w:val="en-GB"/>
        </w:rPr>
        <w:t>return</w:t>
      </w:r>
      <w:r w:rsidR="006C5B3A" w:rsidRPr="00702E46">
        <w:rPr>
          <w:rFonts w:ascii="Times New Roman" w:hAnsi="Times New Roman" w:cs="Times New Roman"/>
          <w:sz w:val="24"/>
          <w:szCs w:val="24"/>
          <w:lang w:val="en-GB"/>
        </w:rPr>
        <w:t xml:space="preserve"> to physical, chemical, or biological </w:t>
      </w:r>
      <w:r w:rsidR="00C9339E" w:rsidRPr="00702E46">
        <w:rPr>
          <w:rFonts w:ascii="Times New Roman" w:hAnsi="Times New Roman" w:cs="Times New Roman"/>
          <w:sz w:val="24"/>
          <w:szCs w:val="24"/>
          <w:lang w:val="en-GB"/>
        </w:rPr>
        <w:t>stimuli</w:t>
      </w:r>
      <w:r w:rsidR="006C5B3A" w:rsidRPr="00702E46">
        <w:rPr>
          <w:rFonts w:ascii="Times New Roman" w:hAnsi="Times New Roman" w:cs="Times New Roman"/>
          <w:sz w:val="24"/>
          <w:szCs w:val="24"/>
          <w:lang w:val="en-GB"/>
        </w:rPr>
        <w:t xml:space="preserve"> as a result of the structural modification of the materials. According to </w:t>
      </w:r>
      <w:r w:rsidR="00C9339E" w:rsidRPr="00702E46">
        <w:rPr>
          <w:rFonts w:ascii="Times New Roman" w:hAnsi="Times New Roman" w:cs="Times New Roman"/>
          <w:sz w:val="24"/>
          <w:szCs w:val="24"/>
          <w:lang w:val="en-GB"/>
        </w:rPr>
        <w:t>literature</w:t>
      </w:r>
      <w:r w:rsidR="006C5B3A" w:rsidRPr="00702E46">
        <w:rPr>
          <w:rFonts w:ascii="Times New Roman" w:hAnsi="Times New Roman" w:cs="Times New Roman"/>
          <w:sz w:val="24"/>
          <w:szCs w:val="24"/>
          <w:lang w:val="en-GB"/>
        </w:rPr>
        <w:t xml:space="preserve">, </w:t>
      </w:r>
      <w:r w:rsidR="00EE69AD" w:rsidRPr="00702E46">
        <w:rPr>
          <w:rFonts w:ascii="Times New Roman" w:hAnsi="Times New Roman" w:cs="Times New Roman"/>
          <w:sz w:val="24"/>
          <w:szCs w:val="24"/>
          <w:lang w:val="en-GB"/>
        </w:rPr>
        <w:t>stimulus</w:t>
      </w:r>
      <w:r w:rsidR="006C5B3A" w:rsidRPr="00702E46">
        <w:rPr>
          <w:rFonts w:ascii="Times New Roman" w:hAnsi="Times New Roman" w:cs="Times New Roman"/>
          <w:sz w:val="24"/>
          <w:szCs w:val="24"/>
          <w:lang w:val="en-GB"/>
        </w:rPr>
        <w:t xml:space="preserve"> </w:t>
      </w:r>
      <w:r w:rsidR="00EE69AD" w:rsidRPr="00702E46">
        <w:rPr>
          <w:rFonts w:ascii="Times New Roman" w:hAnsi="Times New Roman" w:cs="Times New Roman"/>
          <w:sz w:val="24"/>
          <w:szCs w:val="24"/>
          <w:lang w:val="en-GB"/>
        </w:rPr>
        <w:t>is mainly</w:t>
      </w:r>
      <w:r w:rsidR="00C9339E" w:rsidRPr="00702E46">
        <w:rPr>
          <w:rFonts w:ascii="Times New Roman" w:hAnsi="Times New Roman" w:cs="Times New Roman"/>
          <w:sz w:val="24"/>
          <w:szCs w:val="24"/>
          <w:lang w:val="en-GB"/>
        </w:rPr>
        <w:t xml:space="preserve"> classified as internal stimulant</w:t>
      </w:r>
      <w:r w:rsidR="006C5B3A" w:rsidRPr="00702E46">
        <w:rPr>
          <w:rFonts w:ascii="Times New Roman" w:hAnsi="Times New Roman" w:cs="Times New Roman"/>
          <w:sz w:val="24"/>
          <w:szCs w:val="24"/>
          <w:lang w:val="en-GB"/>
        </w:rPr>
        <w:t xml:space="preserve"> </w:t>
      </w:r>
      <w:r w:rsidR="00C9339E" w:rsidRPr="00702E46">
        <w:rPr>
          <w:rFonts w:ascii="Times New Roman" w:hAnsi="Times New Roman" w:cs="Times New Roman"/>
          <w:sz w:val="24"/>
          <w:szCs w:val="24"/>
          <w:lang w:val="en-GB"/>
        </w:rPr>
        <w:t>that</w:t>
      </w:r>
      <w:r w:rsidR="006C5B3A" w:rsidRPr="00702E46">
        <w:rPr>
          <w:rFonts w:ascii="Times New Roman" w:hAnsi="Times New Roman" w:cs="Times New Roman"/>
          <w:sz w:val="24"/>
          <w:szCs w:val="24"/>
          <w:lang w:val="en-GB"/>
        </w:rPr>
        <w:t xml:space="preserve"> </w:t>
      </w:r>
      <w:r w:rsidR="00EE69AD" w:rsidRPr="00702E46">
        <w:rPr>
          <w:rFonts w:ascii="Times New Roman" w:hAnsi="Times New Roman" w:cs="Times New Roman"/>
          <w:sz w:val="24"/>
          <w:szCs w:val="24"/>
          <w:lang w:val="en-GB"/>
        </w:rPr>
        <w:t>encompassing</w:t>
      </w:r>
      <w:r w:rsidR="006C5B3A" w:rsidRPr="00702E46">
        <w:rPr>
          <w:rFonts w:ascii="Times New Roman" w:hAnsi="Times New Roman" w:cs="Times New Roman"/>
          <w:sz w:val="24"/>
          <w:szCs w:val="24"/>
          <w:lang w:val="en-GB"/>
        </w:rPr>
        <w:t xml:space="preserve"> </w:t>
      </w:r>
      <w:r w:rsidR="00EE69AD" w:rsidRPr="00702E46">
        <w:rPr>
          <w:rFonts w:ascii="Times New Roman" w:hAnsi="Times New Roman" w:cs="Times New Roman"/>
          <w:sz w:val="24"/>
          <w:szCs w:val="24"/>
          <w:lang w:val="en-GB"/>
        </w:rPr>
        <w:t>alteration of pH</w:t>
      </w:r>
      <w:r w:rsidR="00C9339E" w:rsidRPr="00702E46">
        <w:rPr>
          <w:rFonts w:ascii="Times New Roman" w:hAnsi="Times New Roman" w:cs="Times New Roman"/>
          <w:sz w:val="24"/>
          <w:szCs w:val="24"/>
          <w:lang w:val="en-GB"/>
        </w:rPr>
        <w:t>, redox, ionic strength</w:t>
      </w:r>
      <w:r w:rsidR="006C5B3A" w:rsidRPr="00702E46">
        <w:rPr>
          <w:rFonts w:ascii="Times New Roman" w:hAnsi="Times New Roman" w:cs="Times New Roman"/>
          <w:sz w:val="24"/>
          <w:szCs w:val="24"/>
          <w:lang w:val="en-GB"/>
        </w:rPr>
        <w:t xml:space="preserve"> </w:t>
      </w:r>
      <w:r w:rsidR="00C9339E" w:rsidRPr="00702E46">
        <w:rPr>
          <w:rFonts w:ascii="Times New Roman" w:hAnsi="Times New Roman" w:cs="Times New Roman"/>
          <w:sz w:val="24"/>
          <w:szCs w:val="24"/>
          <w:lang w:val="en-GB"/>
        </w:rPr>
        <w:t>&amp;</w:t>
      </w:r>
      <w:r w:rsidR="006C5B3A" w:rsidRPr="00702E46">
        <w:rPr>
          <w:rFonts w:ascii="Times New Roman" w:hAnsi="Times New Roman" w:cs="Times New Roman"/>
          <w:sz w:val="24"/>
          <w:szCs w:val="24"/>
          <w:lang w:val="en-GB"/>
        </w:rPr>
        <w:t xml:space="preserve"> shear stress in the targ</w:t>
      </w:r>
      <w:r w:rsidR="00C9339E" w:rsidRPr="00702E46">
        <w:rPr>
          <w:rFonts w:ascii="Times New Roman" w:hAnsi="Times New Roman" w:cs="Times New Roman"/>
          <w:sz w:val="24"/>
          <w:szCs w:val="24"/>
          <w:lang w:val="en-GB"/>
        </w:rPr>
        <w:t>et tissues, and external stimulant</w:t>
      </w:r>
      <w:r w:rsidR="006C5B3A" w:rsidRPr="00702E46">
        <w:rPr>
          <w:rFonts w:ascii="Times New Roman" w:hAnsi="Times New Roman" w:cs="Times New Roman"/>
          <w:sz w:val="24"/>
          <w:szCs w:val="24"/>
          <w:lang w:val="en-GB"/>
        </w:rPr>
        <w:t xml:space="preserve"> which include t</w:t>
      </w:r>
      <w:r w:rsidR="00EE69AD" w:rsidRPr="00702E46">
        <w:rPr>
          <w:rFonts w:ascii="Times New Roman" w:hAnsi="Times New Roman" w:cs="Times New Roman"/>
          <w:sz w:val="24"/>
          <w:szCs w:val="24"/>
          <w:lang w:val="en-GB"/>
        </w:rPr>
        <w:t>hermal, optical</w:t>
      </w:r>
      <w:r w:rsidR="006C5B3A" w:rsidRPr="00702E46">
        <w:rPr>
          <w:rFonts w:ascii="Times New Roman" w:hAnsi="Times New Roman" w:cs="Times New Roman"/>
          <w:sz w:val="24"/>
          <w:szCs w:val="24"/>
          <w:lang w:val="en-GB"/>
        </w:rPr>
        <w:t>, ul</w:t>
      </w:r>
      <w:r w:rsidR="00EE69AD" w:rsidRPr="00702E46">
        <w:rPr>
          <w:rFonts w:ascii="Times New Roman" w:hAnsi="Times New Roman" w:cs="Times New Roman"/>
          <w:sz w:val="24"/>
          <w:szCs w:val="24"/>
          <w:lang w:val="en-GB"/>
        </w:rPr>
        <w:t xml:space="preserve">trasonic </w:t>
      </w:r>
      <w:r w:rsidR="00C9339E" w:rsidRPr="00702E46">
        <w:rPr>
          <w:rFonts w:ascii="Times New Roman" w:hAnsi="Times New Roman" w:cs="Times New Roman"/>
          <w:sz w:val="24"/>
          <w:szCs w:val="24"/>
          <w:lang w:val="en-GB"/>
        </w:rPr>
        <w:t>sound</w:t>
      </w:r>
      <w:r w:rsidR="006C5B3A" w:rsidRPr="00702E46">
        <w:rPr>
          <w:rFonts w:ascii="Times New Roman" w:hAnsi="Times New Roman" w:cs="Times New Roman"/>
          <w:sz w:val="24"/>
          <w:szCs w:val="24"/>
          <w:lang w:val="en-GB"/>
        </w:rPr>
        <w:t>, magnetic force, and electric fields [1</w:t>
      </w:r>
      <w:r w:rsidR="006D5125" w:rsidRPr="00702E46">
        <w:rPr>
          <w:rFonts w:ascii="Times New Roman" w:hAnsi="Times New Roman" w:cs="Times New Roman"/>
          <w:sz w:val="24"/>
          <w:szCs w:val="24"/>
          <w:lang w:val="en-GB"/>
        </w:rPr>
        <w:t>3</w:t>
      </w:r>
      <w:r w:rsidR="006C5B3A" w:rsidRPr="00702E46">
        <w:rPr>
          <w:rFonts w:ascii="Times New Roman" w:hAnsi="Times New Roman" w:cs="Times New Roman"/>
          <w:sz w:val="24"/>
          <w:szCs w:val="24"/>
          <w:lang w:val="en-GB"/>
        </w:rPr>
        <w:t>-1</w:t>
      </w:r>
      <w:r w:rsidR="006D5125" w:rsidRPr="00702E46">
        <w:rPr>
          <w:rFonts w:ascii="Times New Roman" w:hAnsi="Times New Roman" w:cs="Times New Roman"/>
          <w:sz w:val="24"/>
          <w:szCs w:val="24"/>
          <w:lang w:val="en-GB"/>
        </w:rPr>
        <w:t>7</w:t>
      </w:r>
      <w:r w:rsidR="006C5B3A" w:rsidRPr="00702E46">
        <w:rPr>
          <w:rFonts w:ascii="Times New Roman" w:hAnsi="Times New Roman" w:cs="Times New Roman"/>
          <w:sz w:val="24"/>
          <w:szCs w:val="24"/>
          <w:lang w:val="en-GB"/>
        </w:rPr>
        <w:t>].</w:t>
      </w:r>
    </w:p>
    <w:p w:rsidR="000B2D8A" w:rsidRPr="00702E46" w:rsidRDefault="000B2D8A"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b/>
          <w:i/>
          <w:sz w:val="24"/>
          <w:szCs w:val="24"/>
          <w:lang w:val="en-GB"/>
        </w:rPr>
        <w:t xml:space="preserve">4.2.2 Cardiac Stent: </w:t>
      </w:r>
      <w:r w:rsidRPr="00702E46">
        <w:rPr>
          <w:rFonts w:ascii="Times New Roman" w:hAnsi="Times New Roman" w:cs="Times New Roman"/>
          <w:sz w:val="24"/>
          <w:szCs w:val="24"/>
          <w:lang w:val="en-GB"/>
        </w:rPr>
        <w:t xml:space="preserve">With </w:t>
      </w:r>
      <w:r w:rsidR="00150E6F" w:rsidRPr="00702E46">
        <w:rPr>
          <w:rFonts w:ascii="Times New Roman" w:hAnsi="Times New Roman" w:cs="Times New Roman"/>
          <w:sz w:val="24"/>
          <w:szCs w:val="24"/>
          <w:lang w:val="en-GB"/>
        </w:rPr>
        <w:t>the advent of new</w:t>
      </w:r>
      <w:r w:rsidRPr="00702E46">
        <w:rPr>
          <w:rFonts w:ascii="Times New Roman" w:hAnsi="Times New Roman" w:cs="Times New Roman"/>
          <w:sz w:val="24"/>
          <w:szCs w:val="24"/>
          <w:lang w:val="en-GB"/>
        </w:rPr>
        <w:t xml:space="preserve"> generations of stents</w:t>
      </w:r>
      <w:r w:rsidR="00150E6F" w:rsidRPr="00702E46">
        <w:rPr>
          <w:rFonts w:ascii="Times New Roman" w:hAnsi="Times New Roman" w:cs="Times New Roman"/>
          <w:sz w:val="24"/>
          <w:szCs w:val="24"/>
          <w:lang w:val="en-GB"/>
        </w:rPr>
        <w:t xml:space="preserve"> which are</w:t>
      </w:r>
      <w:r w:rsidRPr="00702E46">
        <w:rPr>
          <w:rFonts w:ascii="Times New Roman" w:hAnsi="Times New Roman" w:cs="Times New Roman"/>
          <w:sz w:val="24"/>
          <w:szCs w:val="24"/>
          <w:lang w:val="en-GB"/>
        </w:rPr>
        <w:t xml:space="preserve"> aimed at optimizing clinical outcomes, stent design is still evolving. With an emphasis on </w:t>
      </w:r>
      <w:r w:rsidR="00150E6F" w:rsidRPr="00702E46">
        <w:rPr>
          <w:rFonts w:ascii="Times New Roman" w:hAnsi="Times New Roman" w:cs="Times New Roman"/>
          <w:sz w:val="24"/>
          <w:szCs w:val="24"/>
          <w:lang w:val="en-GB"/>
        </w:rPr>
        <w:t>organic</w:t>
      </w:r>
      <w:r w:rsidRPr="00702E46">
        <w:rPr>
          <w:rFonts w:ascii="Times New Roman" w:hAnsi="Times New Roman" w:cs="Times New Roman"/>
          <w:sz w:val="24"/>
          <w:szCs w:val="24"/>
          <w:lang w:val="en-GB"/>
        </w:rPr>
        <w:t xml:space="preserve"> polymers and stents and their p</w:t>
      </w:r>
      <w:r w:rsidR="00150E6F" w:rsidRPr="00702E46">
        <w:rPr>
          <w:rFonts w:ascii="Times New Roman" w:hAnsi="Times New Roman" w:cs="Times New Roman"/>
          <w:sz w:val="24"/>
          <w:szCs w:val="24"/>
          <w:lang w:val="en-GB"/>
        </w:rPr>
        <w:t>rospective</w:t>
      </w:r>
      <w:r w:rsidRPr="00702E46">
        <w:rPr>
          <w:rFonts w:ascii="Times New Roman" w:hAnsi="Times New Roman" w:cs="Times New Roman"/>
          <w:sz w:val="24"/>
          <w:szCs w:val="24"/>
          <w:lang w:val="en-GB"/>
        </w:rPr>
        <w:t xml:space="preserve">l </w:t>
      </w:r>
      <w:r w:rsidR="00150E6F" w:rsidRPr="00702E46">
        <w:rPr>
          <w:rFonts w:ascii="Times New Roman" w:hAnsi="Times New Roman" w:cs="Times New Roman"/>
          <w:sz w:val="24"/>
          <w:szCs w:val="24"/>
          <w:lang w:val="en-GB"/>
        </w:rPr>
        <w:t>merits</w:t>
      </w:r>
      <w:r w:rsidRPr="00702E46">
        <w:rPr>
          <w:rFonts w:ascii="Times New Roman" w:hAnsi="Times New Roman" w:cs="Times New Roman"/>
          <w:sz w:val="24"/>
          <w:szCs w:val="24"/>
          <w:lang w:val="en-GB"/>
        </w:rPr>
        <w:t xml:space="preserve">, this paper analyses various generations of stents. </w:t>
      </w:r>
      <w:r w:rsidR="00A17F63" w:rsidRPr="00702E46">
        <w:rPr>
          <w:rFonts w:ascii="Times New Roman" w:hAnsi="Times New Roman" w:cs="Times New Roman"/>
          <w:sz w:val="24"/>
          <w:szCs w:val="24"/>
          <w:lang w:val="en-GB"/>
        </w:rPr>
        <w:t xml:space="preserve">In comparison with bare-metal stents, </w:t>
      </w:r>
      <w:r w:rsidRPr="00702E46">
        <w:rPr>
          <w:rFonts w:ascii="Times New Roman" w:hAnsi="Times New Roman" w:cs="Times New Roman"/>
          <w:sz w:val="24"/>
          <w:szCs w:val="24"/>
          <w:lang w:val="en-GB"/>
        </w:rPr>
        <w:t xml:space="preserve">drug-eluting stents (DES) </w:t>
      </w:r>
      <w:r w:rsidR="00A17F63" w:rsidRPr="00702E46">
        <w:rPr>
          <w:rFonts w:ascii="Times New Roman" w:hAnsi="Times New Roman" w:cs="Times New Roman"/>
          <w:sz w:val="24"/>
          <w:szCs w:val="24"/>
          <w:lang w:val="en-GB"/>
        </w:rPr>
        <w:t xml:space="preserve">significantly </w:t>
      </w:r>
      <w:r w:rsidRPr="00702E46">
        <w:rPr>
          <w:rFonts w:ascii="Times New Roman" w:hAnsi="Times New Roman" w:cs="Times New Roman"/>
          <w:sz w:val="24"/>
          <w:szCs w:val="24"/>
          <w:lang w:val="en-GB"/>
        </w:rPr>
        <w:t xml:space="preserve">reduces </w:t>
      </w:r>
      <w:r w:rsidR="00A17F63" w:rsidRPr="00702E46">
        <w:rPr>
          <w:rFonts w:ascii="Times New Roman" w:hAnsi="Times New Roman" w:cs="Times New Roman"/>
          <w:sz w:val="24"/>
          <w:szCs w:val="24"/>
          <w:lang w:val="en-GB"/>
        </w:rPr>
        <w:t xml:space="preserve">the </w:t>
      </w:r>
      <w:r w:rsidRPr="00702E46">
        <w:rPr>
          <w:rFonts w:ascii="Times New Roman" w:hAnsi="Times New Roman" w:cs="Times New Roman"/>
          <w:sz w:val="24"/>
          <w:szCs w:val="24"/>
          <w:lang w:val="en-GB"/>
        </w:rPr>
        <w:t xml:space="preserve">stent thrombosis (BMS). Yet, they are linked to a reduced rate of vascular repair and endothelialization as well as an increase in very long-term </w:t>
      </w:r>
      <w:r w:rsidR="00A17F63" w:rsidRPr="00702E46">
        <w:rPr>
          <w:rFonts w:ascii="Times New Roman" w:hAnsi="Times New Roman" w:cs="Times New Roman"/>
          <w:sz w:val="24"/>
          <w:szCs w:val="24"/>
          <w:lang w:val="en-GB"/>
        </w:rPr>
        <w:t>procedures</w:t>
      </w:r>
      <w:r w:rsidRPr="00702E46">
        <w:rPr>
          <w:rFonts w:ascii="Times New Roman" w:hAnsi="Times New Roman" w:cs="Times New Roman"/>
          <w:sz w:val="24"/>
          <w:szCs w:val="24"/>
          <w:lang w:val="en-GB"/>
        </w:rPr>
        <w:t xml:space="preserve"> (beyond 1 year). Several of these events (those lasting longer than a year) have been linked to persistent inflammation brought on by the polymer. </w:t>
      </w:r>
      <w:r w:rsidR="00831EF5" w:rsidRPr="00702E46">
        <w:rPr>
          <w:rFonts w:ascii="Times New Roman" w:hAnsi="Times New Roman" w:cs="Times New Roman"/>
          <w:sz w:val="24"/>
          <w:szCs w:val="24"/>
          <w:lang w:val="en-GB"/>
        </w:rPr>
        <w:t xml:space="preserve">To </w:t>
      </w:r>
      <w:r w:rsidR="00A17F63" w:rsidRPr="00702E46">
        <w:rPr>
          <w:rFonts w:ascii="Times New Roman" w:hAnsi="Times New Roman" w:cs="Times New Roman"/>
          <w:sz w:val="24"/>
          <w:szCs w:val="24"/>
          <w:lang w:val="en-GB"/>
        </w:rPr>
        <w:t>minimize</w:t>
      </w:r>
      <w:r w:rsidR="00831EF5" w:rsidRPr="00702E46">
        <w:rPr>
          <w:rFonts w:ascii="Times New Roman" w:hAnsi="Times New Roman" w:cs="Times New Roman"/>
          <w:sz w:val="24"/>
          <w:szCs w:val="24"/>
          <w:lang w:val="en-GB"/>
        </w:rPr>
        <w:t xml:space="preserve"> the polymer-related restriction </w:t>
      </w:r>
      <w:r w:rsidR="00A17F63" w:rsidRPr="00702E46">
        <w:rPr>
          <w:rFonts w:ascii="Times New Roman" w:hAnsi="Times New Roman" w:cs="Times New Roman"/>
          <w:sz w:val="24"/>
          <w:szCs w:val="24"/>
          <w:lang w:val="en-GB"/>
        </w:rPr>
        <w:t xml:space="preserve">involved in </w:t>
      </w:r>
      <w:r w:rsidR="00831EF5" w:rsidRPr="00702E46">
        <w:rPr>
          <w:rFonts w:ascii="Times New Roman" w:hAnsi="Times New Roman" w:cs="Times New Roman"/>
          <w:sz w:val="24"/>
          <w:szCs w:val="24"/>
          <w:lang w:val="en-GB"/>
        </w:rPr>
        <w:t>first-generation DP DES (BMS), biodegradable-polymer drug-eluting stents (BP DES) were developed by combining the advantages of reduced in-stent restenosis seen with DES and the advantages of reduced very-late stent thrombosis and myocardial infarction seen with bare-metal stents. When compared to second-generation DP DES, the most recent generation of BP DES with ultrathin struts shows potential in further reducing clinical outcomes. Earlier generations of BP DES outperformed first-generation DP DES but were not superior to second-generation DP DES in terms of clinical outcomes</w:t>
      </w:r>
      <w:r w:rsidRPr="00702E46">
        <w:rPr>
          <w:rFonts w:ascii="Times New Roman" w:hAnsi="Times New Roman" w:cs="Times New Roman"/>
          <w:sz w:val="24"/>
          <w:szCs w:val="24"/>
          <w:lang w:val="en-GB"/>
        </w:rPr>
        <w:t>. It is yet unclear if this is because of the biodegradable polymer or the incredibly thin struts.</w:t>
      </w:r>
      <w:r w:rsidR="00DC6720" w:rsidRPr="00702E46">
        <w:rPr>
          <w:rFonts w:ascii="Times New Roman" w:hAnsi="Times New Roman" w:cs="Times New Roman"/>
          <w:sz w:val="24"/>
          <w:szCs w:val="24"/>
          <w:lang w:val="en-GB"/>
        </w:rPr>
        <w:t xml:space="preserve"> The next generation of DES, which combines biodegradable polymer stents with ultrathin struts, has showed promise. However, more research and long-term follow-up are required to validate these outcomes [1</w:t>
      </w:r>
      <w:r w:rsidR="006D5125" w:rsidRPr="00702E46">
        <w:rPr>
          <w:rFonts w:ascii="Times New Roman" w:hAnsi="Times New Roman" w:cs="Times New Roman"/>
          <w:sz w:val="24"/>
          <w:szCs w:val="24"/>
          <w:lang w:val="en-GB"/>
        </w:rPr>
        <w:t>8</w:t>
      </w:r>
      <w:r w:rsidR="00DC6720" w:rsidRPr="00702E46">
        <w:rPr>
          <w:rFonts w:ascii="Times New Roman" w:hAnsi="Times New Roman" w:cs="Times New Roman"/>
          <w:sz w:val="24"/>
          <w:szCs w:val="24"/>
          <w:lang w:val="en-GB"/>
        </w:rPr>
        <w:t>].</w:t>
      </w:r>
    </w:p>
    <w:p w:rsidR="002665F6" w:rsidRPr="00702E46" w:rsidRDefault="002665F6"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lastRenderedPageBreak/>
        <w:t>DES are vascular stents that provide regulated local medicine with the goal of lowering or avoiding in-stent restenosis caused by enhanced SMC proliferation [19,20]. Furthermore, biomimetic polymers such as phosphorylcholine (PC), poly(vinylidene fluoride)-hexafluoropropylene (PVDF-HFP), or the BioLinx polymer are being used in second- and third-generation DES because they do not obstruct stent reendothelialization [21]. Furthermore, biodegradable polymers such as PLA and poly(lactide-co-glycolide) (PLGA) have been widely researched to improve their properties and biocompatibility. Because the polymeric coatings eventually breakdown and transform into BMS, DES are expected to reduce stent-thrombosis. The next generation of DES will have a larger impact on endothelialization and arterial healing as a result of extensive stent development work.</w:t>
      </w:r>
    </w:p>
    <w:p w:rsidR="00F51120" w:rsidRPr="00702E46" w:rsidRDefault="009D3F8E"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The efficacy and safety of polymer-free DES in clinical use are now being debated. So far, randomised controlled trials have either shown inconsistent results or lacked the essential capacity to address the problem of their effectiveness and safety [24]. However, based on extensive research, patients who get durable polymer DES treatment have clinical outcomes comparable to those of patients who receive polymer-free stent treatment in terms of mortality, stent thrombosis, and long-term effectiveness [25, 26]. Nonetheless, new generation DES have been stated to be improved or equivalent to durable DES in terms of effectiveness and safety [27, 28]. The CHOICE study [29] could potentially able to provide some clarity on this particular problem. Biocompatible, polymer-based abluminal or dual, and side-selective coatings, as well as other cutting-edge, polymer-free drug reservoirs, may be beneficial [30, 31, 32]. </w:t>
      </w:r>
      <w:r w:rsidR="00A70E67" w:rsidRPr="00702E46">
        <w:rPr>
          <w:rFonts w:ascii="Times New Roman" w:hAnsi="Times New Roman" w:cs="Times New Roman"/>
          <w:sz w:val="24"/>
          <w:szCs w:val="24"/>
          <w:lang w:val="en-GB"/>
        </w:rPr>
        <w:t>Common Drug eluting stents are summarized in Table 1.</w:t>
      </w:r>
    </w:p>
    <w:p w:rsidR="00A70E67" w:rsidRPr="00702E46" w:rsidRDefault="00A70E67" w:rsidP="00A70E67">
      <w:pPr>
        <w:spacing w:line="276" w:lineRule="auto"/>
        <w:jc w:val="center"/>
        <w:rPr>
          <w:rFonts w:ascii="Times New Roman" w:hAnsi="Times New Roman" w:cs="Times New Roman"/>
          <w:i/>
          <w:sz w:val="24"/>
          <w:szCs w:val="24"/>
        </w:rPr>
      </w:pPr>
      <w:r w:rsidRPr="00702E46">
        <w:rPr>
          <w:rFonts w:ascii="Times New Roman" w:hAnsi="Times New Roman" w:cs="Times New Roman"/>
          <w:b/>
          <w:i/>
          <w:sz w:val="24"/>
          <w:szCs w:val="24"/>
        </w:rPr>
        <w:t>Table 1:</w:t>
      </w:r>
      <w:r w:rsidRPr="00702E46">
        <w:rPr>
          <w:rFonts w:ascii="Times New Roman" w:hAnsi="Times New Roman" w:cs="Times New Roman"/>
          <w:i/>
          <w:sz w:val="24"/>
          <w:szCs w:val="24"/>
        </w:rPr>
        <w:t xml:space="preserve"> Components and performance of current clinically approved DES.</w:t>
      </w:r>
    </w:p>
    <w:tbl>
      <w:tblPr>
        <w:tblW w:w="9026" w:type="dxa"/>
        <w:tblLayout w:type="fixed"/>
        <w:tblCellMar>
          <w:top w:w="15" w:type="dxa"/>
          <w:left w:w="15" w:type="dxa"/>
          <w:bottom w:w="15" w:type="dxa"/>
          <w:right w:w="15" w:type="dxa"/>
        </w:tblCellMar>
        <w:tblLook w:val="04A0"/>
      </w:tblPr>
      <w:tblGrid>
        <w:gridCol w:w="9026"/>
      </w:tblGrid>
      <w:tr w:rsidR="00702E46" w:rsidRPr="00702E46" w:rsidTr="00024DA1">
        <w:tc>
          <w:tcPr>
            <w:tcW w:w="9026" w:type="dxa"/>
            <w:vAlign w:val="center"/>
            <w:hideMark/>
          </w:tcPr>
          <w:tbl>
            <w:tblPr>
              <w:tblStyle w:val="TableGrid"/>
              <w:tblW w:w="0" w:type="auto"/>
              <w:tblLayout w:type="fixed"/>
              <w:tblLook w:val="04A0"/>
            </w:tblPr>
            <w:tblGrid>
              <w:gridCol w:w="1398"/>
              <w:gridCol w:w="1843"/>
              <w:gridCol w:w="1336"/>
              <w:gridCol w:w="2207"/>
              <w:gridCol w:w="2202"/>
            </w:tblGrid>
            <w:tr w:rsidR="00702E46" w:rsidRPr="00702E46" w:rsidTr="003428A5">
              <w:tc>
                <w:tcPr>
                  <w:tcW w:w="1398" w:type="dxa"/>
                  <w:hideMark/>
                </w:tcPr>
                <w:p w:rsidR="00A70E67" w:rsidRPr="00702E46" w:rsidRDefault="00A70E67" w:rsidP="003D63CE">
                  <w:pPr>
                    <w:spacing w:before="30" w:after="30"/>
                    <w:jc w:val="center"/>
                    <w:rPr>
                      <w:rFonts w:ascii="Times New Roman" w:hAnsi="Times New Roman" w:cs="Times New Roman"/>
                      <w:b/>
                      <w:sz w:val="24"/>
                      <w:szCs w:val="24"/>
                    </w:rPr>
                  </w:pPr>
                  <w:r w:rsidRPr="00702E46">
                    <w:rPr>
                      <w:rFonts w:ascii="Times New Roman" w:hAnsi="Times New Roman" w:cs="Times New Roman"/>
                      <w:b/>
                      <w:sz w:val="24"/>
                      <w:szCs w:val="24"/>
                    </w:rPr>
                    <w:t>Type</w:t>
                  </w:r>
                </w:p>
              </w:tc>
              <w:tc>
                <w:tcPr>
                  <w:tcW w:w="1843" w:type="dxa"/>
                  <w:hideMark/>
                </w:tcPr>
                <w:p w:rsidR="00A70E67" w:rsidRPr="00702E46" w:rsidRDefault="00A70E67" w:rsidP="003D63CE">
                  <w:pPr>
                    <w:spacing w:before="30" w:after="30"/>
                    <w:jc w:val="center"/>
                    <w:rPr>
                      <w:rFonts w:ascii="Times New Roman" w:hAnsi="Times New Roman" w:cs="Times New Roman"/>
                      <w:b/>
                      <w:sz w:val="24"/>
                      <w:szCs w:val="24"/>
                    </w:rPr>
                  </w:pPr>
                  <w:r w:rsidRPr="00702E46">
                    <w:rPr>
                      <w:rFonts w:ascii="Times New Roman" w:hAnsi="Times New Roman" w:cs="Times New Roman"/>
                      <w:b/>
                      <w:sz w:val="24"/>
                      <w:szCs w:val="24"/>
                    </w:rPr>
                    <w:t>DES</w:t>
                  </w:r>
                </w:p>
              </w:tc>
              <w:tc>
                <w:tcPr>
                  <w:tcW w:w="1336" w:type="dxa"/>
                  <w:hideMark/>
                </w:tcPr>
                <w:p w:rsidR="00A70E67" w:rsidRPr="00702E46" w:rsidRDefault="00A70E67" w:rsidP="003D63CE">
                  <w:pPr>
                    <w:spacing w:before="30" w:after="30"/>
                    <w:jc w:val="center"/>
                    <w:rPr>
                      <w:rFonts w:ascii="Times New Roman" w:hAnsi="Times New Roman" w:cs="Times New Roman"/>
                      <w:b/>
                      <w:sz w:val="24"/>
                      <w:szCs w:val="24"/>
                    </w:rPr>
                  </w:pPr>
                  <w:r w:rsidRPr="00702E46">
                    <w:rPr>
                      <w:rFonts w:ascii="Times New Roman" w:hAnsi="Times New Roman" w:cs="Times New Roman"/>
                      <w:b/>
                      <w:sz w:val="24"/>
                      <w:szCs w:val="24"/>
                    </w:rPr>
                    <w:t>Coating</w:t>
                  </w:r>
                </w:p>
              </w:tc>
              <w:tc>
                <w:tcPr>
                  <w:tcW w:w="2207" w:type="dxa"/>
                  <w:hideMark/>
                </w:tcPr>
                <w:p w:rsidR="00A70E67" w:rsidRPr="00702E46" w:rsidRDefault="00A70E67" w:rsidP="003D63CE">
                  <w:pPr>
                    <w:spacing w:before="30" w:after="30"/>
                    <w:jc w:val="center"/>
                    <w:rPr>
                      <w:rFonts w:ascii="Times New Roman" w:hAnsi="Times New Roman" w:cs="Times New Roman"/>
                      <w:b/>
                      <w:sz w:val="24"/>
                      <w:szCs w:val="24"/>
                    </w:rPr>
                  </w:pPr>
                  <w:r w:rsidRPr="00702E46">
                    <w:rPr>
                      <w:rFonts w:ascii="Times New Roman" w:hAnsi="Times New Roman" w:cs="Times New Roman"/>
                      <w:b/>
                      <w:sz w:val="24"/>
                      <w:szCs w:val="24"/>
                    </w:rPr>
                    <w:t>Drug</w:t>
                  </w:r>
                </w:p>
              </w:tc>
              <w:tc>
                <w:tcPr>
                  <w:tcW w:w="2202" w:type="dxa"/>
                  <w:hideMark/>
                </w:tcPr>
                <w:p w:rsidR="00A70E67" w:rsidRPr="00702E46" w:rsidRDefault="00A70E67" w:rsidP="003D63CE">
                  <w:pPr>
                    <w:spacing w:before="30" w:after="30"/>
                    <w:jc w:val="center"/>
                    <w:rPr>
                      <w:rFonts w:ascii="Times New Roman" w:hAnsi="Times New Roman" w:cs="Times New Roman"/>
                      <w:b/>
                      <w:sz w:val="24"/>
                      <w:szCs w:val="24"/>
                    </w:rPr>
                  </w:pPr>
                  <w:r w:rsidRPr="00702E46">
                    <w:rPr>
                      <w:rFonts w:ascii="Times New Roman" w:hAnsi="Times New Roman" w:cs="Times New Roman"/>
                      <w:b/>
                      <w:sz w:val="24"/>
                      <w:szCs w:val="24"/>
                    </w:rPr>
                    <w:t>Clinical performance</w:t>
                  </w:r>
                </w:p>
              </w:tc>
            </w:tr>
            <w:tr w:rsidR="00702E46" w:rsidRPr="00702E46" w:rsidTr="003428A5">
              <w:tc>
                <w:tcPr>
                  <w:tcW w:w="1398" w:type="dxa"/>
                  <w:vMerge w:val="restart"/>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Durable</w:t>
                  </w:r>
                </w:p>
              </w:tc>
              <w:tc>
                <w:tcPr>
                  <w:tcW w:w="1843" w:type="dxa"/>
                  <w:hideMark/>
                </w:tcPr>
                <w:p w:rsidR="00A70E67" w:rsidRPr="00702E46" w:rsidRDefault="00A70E67" w:rsidP="006D5125">
                  <w:pPr>
                    <w:spacing w:before="30" w:after="30"/>
                    <w:rPr>
                      <w:rFonts w:ascii="Times New Roman" w:hAnsi="Times New Roman" w:cs="Times New Roman"/>
                      <w:sz w:val="24"/>
                      <w:szCs w:val="24"/>
                    </w:rPr>
                  </w:pPr>
                  <w:r w:rsidRPr="00702E46">
                    <w:rPr>
                      <w:rFonts w:ascii="Times New Roman" w:hAnsi="Times New Roman" w:cs="Times New Roman"/>
                      <w:sz w:val="24"/>
                      <w:szCs w:val="24"/>
                    </w:rPr>
                    <w:t>Taxus Express [3</w:t>
                  </w:r>
                  <w:r w:rsidR="006D5125" w:rsidRPr="00702E46">
                    <w:rPr>
                      <w:rFonts w:ascii="Times New Roman" w:hAnsi="Times New Roman" w:cs="Times New Roman"/>
                      <w:sz w:val="24"/>
                      <w:szCs w:val="24"/>
                    </w:rPr>
                    <w:t>3</w:t>
                  </w:r>
                  <w:r w:rsidRPr="00702E46">
                    <w:rPr>
                      <w:rFonts w:ascii="Times New Roman" w:hAnsi="Times New Roman" w:cs="Times New Roman"/>
                      <w:sz w:val="24"/>
                      <w:szCs w:val="24"/>
                    </w:rPr>
                    <w:t>, 3</w:t>
                  </w:r>
                  <w:r w:rsidR="006D5125" w:rsidRPr="00702E46">
                    <w:rPr>
                      <w:rFonts w:ascii="Times New Roman" w:hAnsi="Times New Roman" w:cs="Times New Roman"/>
                      <w:sz w:val="24"/>
                      <w:szCs w:val="24"/>
                    </w:rPr>
                    <w:t>4</w:t>
                  </w:r>
                  <w:r w:rsidRPr="00702E46">
                    <w:rPr>
                      <w:rFonts w:ascii="Times New Roman" w:hAnsi="Times New Roman" w:cs="Times New Roman"/>
                      <w:sz w:val="24"/>
                      <w:szCs w:val="24"/>
                    </w:rPr>
                    <w:t>]</w:t>
                  </w:r>
                </w:p>
              </w:tc>
              <w:tc>
                <w:tcPr>
                  <w:tcW w:w="1336"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SIBS</w:t>
                  </w:r>
                </w:p>
              </w:tc>
              <w:tc>
                <w:tcPr>
                  <w:tcW w:w="2207"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Paclitaxel</w:t>
                  </w:r>
                </w:p>
              </w:tc>
              <w:tc>
                <w:tcPr>
                  <w:tcW w:w="2202" w:type="dxa"/>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Superior to BMS in reducing ISR and TLR</w:t>
                  </w:r>
                </w:p>
              </w:tc>
            </w:tr>
            <w:tr w:rsidR="00702E46" w:rsidRPr="00702E46" w:rsidTr="003428A5">
              <w:tc>
                <w:tcPr>
                  <w:tcW w:w="1398" w:type="dxa"/>
                  <w:vMerge/>
                  <w:hideMark/>
                </w:tcPr>
                <w:p w:rsidR="00A70E67" w:rsidRPr="00702E46" w:rsidRDefault="00A70E67">
                  <w:pPr>
                    <w:spacing w:before="30" w:after="30"/>
                    <w:rPr>
                      <w:rFonts w:ascii="Times New Roman" w:hAnsi="Times New Roman" w:cs="Times New Roman"/>
                      <w:sz w:val="24"/>
                      <w:szCs w:val="24"/>
                    </w:rPr>
                  </w:pPr>
                </w:p>
              </w:tc>
              <w:tc>
                <w:tcPr>
                  <w:tcW w:w="1843" w:type="dxa"/>
                  <w:hideMark/>
                </w:tcPr>
                <w:p w:rsidR="00A70E67" w:rsidRPr="00702E46" w:rsidRDefault="00A70E67" w:rsidP="006D5125">
                  <w:pPr>
                    <w:spacing w:before="30" w:after="30"/>
                    <w:rPr>
                      <w:rFonts w:ascii="Times New Roman" w:hAnsi="Times New Roman" w:cs="Times New Roman"/>
                      <w:sz w:val="24"/>
                      <w:szCs w:val="24"/>
                    </w:rPr>
                  </w:pPr>
                  <w:r w:rsidRPr="00702E46">
                    <w:rPr>
                      <w:rFonts w:ascii="Times New Roman" w:hAnsi="Times New Roman" w:cs="Times New Roman"/>
                      <w:sz w:val="24"/>
                      <w:szCs w:val="24"/>
                    </w:rPr>
                    <w:t>Promus Element [3</w:t>
                  </w:r>
                  <w:r w:rsidR="006D5125" w:rsidRPr="00702E46">
                    <w:rPr>
                      <w:rFonts w:ascii="Times New Roman" w:hAnsi="Times New Roman" w:cs="Times New Roman"/>
                      <w:sz w:val="24"/>
                      <w:szCs w:val="24"/>
                    </w:rPr>
                    <w:t>5</w:t>
                  </w:r>
                  <w:r w:rsidRPr="00702E46">
                    <w:rPr>
                      <w:rFonts w:ascii="Times New Roman" w:hAnsi="Times New Roman" w:cs="Times New Roman"/>
                      <w:sz w:val="24"/>
                      <w:szCs w:val="24"/>
                    </w:rPr>
                    <w:t>]</w:t>
                  </w:r>
                </w:p>
              </w:tc>
              <w:tc>
                <w:tcPr>
                  <w:tcW w:w="1336"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PBMA/PVDF-HFP</w:t>
                  </w:r>
                </w:p>
              </w:tc>
              <w:tc>
                <w:tcPr>
                  <w:tcW w:w="2207"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Everolimus</w:t>
                  </w:r>
                </w:p>
              </w:tc>
              <w:tc>
                <w:tcPr>
                  <w:tcW w:w="2202" w:type="dxa"/>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Comparable to Xience-V</w:t>
                  </w:r>
                </w:p>
              </w:tc>
            </w:tr>
            <w:tr w:rsidR="00702E46" w:rsidRPr="00702E46" w:rsidTr="003428A5">
              <w:tc>
                <w:tcPr>
                  <w:tcW w:w="1398" w:type="dxa"/>
                  <w:vMerge/>
                  <w:hideMark/>
                </w:tcPr>
                <w:p w:rsidR="00A70E67" w:rsidRPr="00702E46" w:rsidRDefault="00A70E67">
                  <w:pPr>
                    <w:spacing w:before="30" w:after="30"/>
                    <w:rPr>
                      <w:rFonts w:ascii="Times New Roman" w:hAnsi="Times New Roman" w:cs="Times New Roman"/>
                      <w:sz w:val="24"/>
                      <w:szCs w:val="24"/>
                    </w:rPr>
                  </w:pPr>
                </w:p>
              </w:tc>
              <w:tc>
                <w:tcPr>
                  <w:tcW w:w="1843" w:type="dxa"/>
                  <w:hideMark/>
                </w:tcPr>
                <w:p w:rsidR="00A70E67" w:rsidRPr="00702E46" w:rsidRDefault="00A70E67" w:rsidP="006D5125">
                  <w:pPr>
                    <w:spacing w:before="30" w:after="30"/>
                    <w:rPr>
                      <w:rFonts w:ascii="Times New Roman" w:hAnsi="Times New Roman" w:cs="Times New Roman"/>
                      <w:sz w:val="24"/>
                      <w:szCs w:val="24"/>
                    </w:rPr>
                  </w:pPr>
                  <w:r w:rsidRPr="00702E46">
                    <w:rPr>
                      <w:rFonts w:ascii="Times New Roman" w:hAnsi="Times New Roman" w:cs="Times New Roman"/>
                      <w:sz w:val="24"/>
                      <w:szCs w:val="24"/>
                    </w:rPr>
                    <w:t>Endeavour [3</w:t>
                  </w:r>
                  <w:r w:rsidR="006D5125" w:rsidRPr="00702E46">
                    <w:rPr>
                      <w:rFonts w:ascii="Times New Roman" w:hAnsi="Times New Roman" w:cs="Times New Roman"/>
                      <w:sz w:val="24"/>
                      <w:szCs w:val="24"/>
                    </w:rPr>
                    <w:t>6</w:t>
                  </w:r>
                  <w:r w:rsidRPr="00702E46">
                    <w:rPr>
                      <w:rFonts w:ascii="Times New Roman" w:hAnsi="Times New Roman" w:cs="Times New Roman"/>
                      <w:sz w:val="24"/>
                      <w:szCs w:val="24"/>
                    </w:rPr>
                    <w:t>–3</w:t>
                  </w:r>
                  <w:r w:rsidR="006D5125" w:rsidRPr="00702E46">
                    <w:rPr>
                      <w:rFonts w:ascii="Times New Roman" w:hAnsi="Times New Roman" w:cs="Times New Roman"/>
                      <w:sz w:val="24"/>
                      <w:szCs w:val="24"/>
                    </w:rPr>
                    <w:t>8</w:t>
                  </w:r>
                  <w:r w:rsidRPr="00702E46">
                    <w:rPr>
                      <w:rFonts w:ascii="Times New Roman" w:hAnsi="Times New Roman" w:cs="Times New Roman"/>
                      <w:sz w:val="24"/>
                      <w:szCs w:val="24"/>
                    </w:rPr>
                    <w:t>]</w:t>
                  </w:r>
                </w:p>
              </w:tc>
              <w:tc>
                <w:tcPr>
                  <w:tcW w:w="1336"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PC</w:t>
                  </w:r>
                </w:p>
              </w:tc>
              <w:tc>
                <w:tcPr>
                  <w:tcW w:w="2207"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Zotarolimus</w:t>
                  </w:r>
                </w:p>
              </w:tc>
              <w:tc>
                <w:tcPr>
                  <w:tcW w:w="2202" w:type="dxa"/>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Similar safety and efficacy as Taxus with higher ST; impaired polymer integrity</w:t>
                  </w:r>
                </w:p>
              </w:tc>
            </w:tr>
            <w:tr w:rsidR="00702E46" w:rsidRPr="00702E46" w:rsidTr="003428A5">
              <w:tc>
                <w:tcPr>
                  <w:tcW w:w="1398" w:type="dxa"/>
                  <w:vMerge/>
                  <w:hideMark/>
                </w:tcPr>
                <w:p w:rsidR="00A70E67" w:rsidRPr="00702E46" w:rsidRDefault="00A70E67">
                  <w:pPr>
                    <w:spacing w:before="30" w:after="30"/>
                    <w:rPr>
                      <w:rFonts w:ascii="Times New Roman" w:hAnsi="Times New Roman" w:cs="Times New Roman"/>
                      <w:sz w:val="24"/>
                      <w:szCs w:val="24"/>
                    </w:rPr>
                  </w:pPr>
                </w:p>
              </w:tc>
              <w:tc>
                <w:tcPr>
                  <w:tcW w:w="1843" w:type="dxa"/>
                  <w:hideMark/>
                </w:tcPr>
                <w:p w:rsidR="00A70E67" w:rsidRPr="00702E46" w:rsidRDefault="00A70E67" w:rsidP="006D5125">
                  <w:pPr>
                    <w:spacing w:before="30" w:after="30"/>
                    <w:rPr>
                      <w:rFonts w:ascii="Times New Roman" w:hAnsi="Times New Roman" w:cs="Times New Roman"/>
                      <w:sz w:val="24"/>
                      <w:szCs w:val="24"/>
                    </w:rPr>
                  </w:pPr>
                  <w:r w:rsidRPr="00702E46">
                    <w:rPr>
                      <w:rFonts w:ascii="Times New Roman" w:hAnsi="Times New Roman" w:cs="Times New Roman"/>
                      <w:sz w:val="24"/>
                      <w:szCs w:val="24"/>
                    </w:rPr>
                    <w:t>Xience-V [</w:t>
                  </w:r>
                  <w:r w:rsidR="006D5125" w:rsidRPr="00702E46">
                    <w:rPr>
                      <w:rFonts w:ascii="Times New Roman" w:hAnsi="Times New Roman" w:cs="Times New Roman"/>
                      <w:sz w:val="24"/>
                      <w:szCs w:val="24"/>
                    </w:rPr>
                    <w:t>39</w:t>
                  </w:r>
                  <w:r w:rsidRPr="00702E46">
                    <w:rPr>
                      <w:rFonts w:ascii="Times New Roman" w:hAnsi="Times New Roman" w:cs="Times New Roman"/>
                      <w:sz w:val="24"/>
                      <w:szCs w:val="24"/>
                    </w:rPr>
                    <w:t>]</w:t>
                  </w:r>
                </w:p>
              </w:tc>
              <w:tc>
                <w:tcPr>
                  <w:tcW w:w="1336"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PBMA/PVDF-HFP</w:t>
                  </w:r>
                </w:p>
              </w:tc>
              <w:tc>
                <w:tcPr>
                  <w:tcW w:w="2207"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Everolimus</w:t>
                  </w:r>
                </w:p>
              </w:tc>
              <w:tc>
                <w:tcPr>
                  <w:tcW w:w="2202" w:type="dxa"/>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Prevents ISR and restores vasomotion, low ST</w:t>
                  </w:r>
                </w:p>
              </w:tc>
            </w:tr>
            <w:tr w:rsidR="00702E46" w:rsidRPr="00702E46" w:rsidTr="003428A5">
              <w:tc>
                <w:tcPr>
                  <w:tcW w:w="1398" w:type="dxa"/>
                  <w:vMerge w:val="restart"/>
                  <w:hideMark/>
                </w:tcPr>
                <w:p w:rsidR="00A70E67" w:rsidRPr="00702E46" w:rsidRDefault="00A70E67" w:rsidP="00A70E67">
                  <w:pPr>
                    <w:spacing w:before="30" w:after="30"/>
                    <w:rPr>
                      <w:rFonts w:ascii="Times New Roman" w:hAnsi="Times New Roman" w:cs="Times New Roman"/>
                      <w:sz w:val="24"/>
                      <w:szCs w:val="24"/>
                    </w:rPr>
                  </w:pPr>
                  <w:r w:rsidRPr="00702E46">
                    <w:rPr>
                      <w:rFonts w:ascii="Times New Roman" w:hAnsi="Times New Roman" w:cs="Times New Roman"/>
                      <w:sz w:val="24"/>
                      <w:szCs w:val="24"/>
                    </w:rPr>
                    <w:t> Biodegradable</w:t>
                  </w:r>
                </w:p>
                <w:p w:rsidR="00A70E67" w:rsidRPr="00702E46" w:rsidRDefault="00A70E67" w:rsidP="00A70E67">
                  <w:pPr>
                    <w:spacing w:before="30" w:after="30"/>
                    <w:rPr>
                      <w:rFonts w:ascii="Times New Roman" w:hAnsi="Times New Roman" w:cs="Times New Roman"/>
                      <w:sz w:val="24"/>
                      <w:szCs w:val="24"/>
                    </w:rPr>
                  </w:pPr>
                  <w:r w:rsidRPr="00702E46">
                    <w:rPr>
                      <w:rFonts w:ascii="Times New Roman" w:hAnsi="Times New Roman" w:cs="Times New Roman"/>
                      <w:sz w:val="24"/>
                      <w:szCs w:val="24"/>
                    </w:rPr>
                    <w:t> </w:t>
                  </w:r>
                </w:p>
              </w:tc>
              <w:tc>
                <w:tcPr>
                  <w:tcW w:w="1843" w:type="dxa"/>
                  <w:hideMark/>
                </w:tcPr>
                <w:p w:rsidR="00A70E67" w:rsidRPr="00702E46" w:rsidRDefault="00A70E67" w:rsidP="006D5125">
                  <w:pPr>
                    <w:spacing w:before="30" w:after="30"/>
                    <w:rPr>
                      <w:rFonts w:ascii="Times New Roman" w:hAnsi="Times New Roman" w:cs="Times New Roman"/>
                      <w:sz w:val="24"/>
                      <w:szCs w:val="24"/>
                    </w:rPr>
                  </w:pPr>
                  <w:r w:rsidRPr="00702E46">
                    <w:rPr>
                      <w:rFonts w:ascii="Times New Roman" w:hAnsi="Times New Roman" w:cs="Times New Roman"/>
                      <w:sz w:val="24"/>
                      <w:szCs w:val="24"/>
                    </w:rPr>
                    <w:t>SymBio [4</w:t>
                  </w:r>
                  <w:r w:rsidR="006D5125" w:rsidRPr="00702E46">
                    <w:rPr>
                      <w:rFonts w:ascii="Times New Roman" w:hAnsi="Times New Roman" w:cs="Times New Roman"/>
                      <w:sz w:val="24"/>
                      <w:szCs w:val="24"/>
                    </w:rPr>
                    <w:t>0</w:t>
                  </w:r>
                  <w:r w:rsidRPr="00702E46">
                    <w:rPr>
                      <w:rFonts w:ascii="Times New Roman" w:hAnsi="Times New Roman" w:cs="Times New Roman"/>
                      <w:sz w:val="24"/>
                      <w:szCs w:val="24"/>
                    </w:rPr>
                    <w:t>]</w:t>
                  </w:r>
                </w:p>
              </w:tc>
              <w:tc>
                <w:tcPr>
                  <w:tcW w:w="1336"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PLGA</w:t>
                  </w:r>
                </w:p>
              </w:tc>
              <w:tc>
                <w:tcPr>
                  <w:tcW w:w="2207"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Pimecrolimus/</w:t>
                  </w:r>
                  <w:r w:rsidR="00024DA1" w:rsidRPr="00702E46">
                    <w:rPr>
                      <w:rFonts w:ascii="Times New Roman" w:hAnsi="Times New Roman" w:cs="Times New Roman"/>
                      <w:sz w:val="24"/>
                      <w:szCs w:val="24"/>
                    </w:rPr>
                    <w:t xml:space="preserve"> </w:t>
                  </w:r>
                  <w:r w:rsidRPr="00702E46">
                    <w:rPr>
                      <w:rFonts w:ascii="Times New Roman" w:hAnsi="Times New Roman" w:cs="Times New Roman"/>
                      <w:sz w:val="24"/>
                      <w:szCs w:val="24"/>
                    </w:rPr>
                    <w:t>Paclitaxel</w:t>
                  </w:r>
                </w:p>
              </w:tc>
              <w:tc>
                <w:tcPr>
                  <w:tcW w:w="2202" w:type="dxa"/>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No beneficial effect compared to Taxus</w:t>
                  </w:r>
                </w:p>
              </w:tc>
            </w:tr>
            <w:tr w:rsidR="00702E46" w:rsidRPr="00702E46" w:rsidTr="003428A5">
              <w:tc>
                <w:tcPr>
                  <w:tcW w:w="1398" w:type="dxa"/>
                  <w:vMerge/>
                  <w:hideMark/>
                </w:tcPr>
                <w:p w:rsidR="00A70E67" w:rsidRPr="00702E46" w:rsidRDefault="00A70E67" w:rsidP="00053D3F">
                  <w:pPr>
                    <w:spacing w:before="30" w:after="30"/>
                    <w:rPr>
                      <w:rFonts w:ascii="Times New Roman" w:hAnsi="Times New Roman" w:cs="Times New Roman"/>
                      <w:sz w:val="24"/>
                      <w:szCs w:val="24"/>
                    </w:rPr>
                  </w:pPr>
                </w:p>
              </w:tc>
              <w:tc>
                <w:tcPr>
                  <w:tcW w:w="1843" w:type="dxa"/>
                  <w:hideMark/>
                </w:tcPr>
                <w:p w:rsidR="00A70E67" w:rsidRPr="00702E46" w:rsidRDefault="00A70E67" w:rsidP="006D5125">
                  <w:pPr>
                    <w:spacing w:before="30" w:after="30"/>
                    <w:rPr>
                      <w:rFonts w:ascii="Times New Roman" w:hAnsi="Times New Roman" w:cs="Times New Roman"/>
                      <w:sz w:val="24"/>
                      <w:szCs w:val="24"/>
                    </w:rPr>
                  </w:pPr>
                  <w:r w:rsidRPr="00702E46">
                    <w:rPr>
                      <w:rFonts w:ascii="Times New Roman" w:hAnsi="Times New Roman" w:cs="Times New Roman"/>
                      <w:sz w:val="24"/>
                      <w:szCs w:val="24"/>
                    </w:rPr>
                    <w:t>Endeavour Resolute [2</w:t>
                  </w:r>
                  <w:r w:rsidR="006D5125" w:rsidRPr="00702E46">
                    <w:rPr>
                      <w:rFonts w:ascii="Times New Roman" w:hAnsi="Times New Roman" w:cs="Times New Roman"/>
                      <w:sz w:val="24"/>
                      <w:szCs w:val="24"/>
                    </w:rPr>
                    <w:t>7</w:t>
                  </w:r>
                  <w:r w:rsidRPr="00702E46">
                    <w:rPr>
                      <w:rFonts w:ascii="Times New Roman" w:hAnsi="Times New Roman" w:cs="Times New Roman"/>
                      <w:sz w:val="24"/>
                      <w:szCs w:val="24"/>
                    </w:rPr>
                    <w:t>]</w:t>
                  </w:r>
                </w:p>
              </w:tc>
              <w:tc>
                <w:tcPr>
                  <w:tcW w:w="1336"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BioLinx</w:t>
                  </w:r>
                </w:p>
              </w:tc>
              <w:tc>
                <w:tcPr>
                  <w:tcW w:w="2207"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Zotarolimus</w:t>
                  </w:r>
                </w:p>
              </w:tc>
              <w:tc>
                <w:tcPr>
                  <w:tcW w:w="2202" w:type="dxa"/>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Noninferior in safety and efficacy trials compared to durable DES</w:t>
                  </w:r>
                </w:p>
              </w:tc>
            </w:tr>
            <w:tr w:rsidR="00702E46" w:rsidRPr="00702E46" w:rsidTr="003428A5">
              <w:tc>
                <w:tcPr>
                  <w:tcW w:w="1398" w:type="dxa"/>
                  <w:vMerge/>
                  <w:hideMark/>
                </w:tcPr>
                <w:p w:rsidR="00A70E67" w:rsidRPr="00702E46" w:rsidRDefault="00A70E67">
                  <w:pPr>
                    <w:spacing w:before="30" w:after="30"/>
                    <w:rPr>
                      <w:rFonts w:ascii="Times New Roman" w:hAnsi="Times New Roman" w:cs="Times New Roman"/>
                      <w:sz w:val="24"/>
                      <w:szCs w:val="24"/>
                    </w:rPr>
                  </w:pPr>
                </w:p>
              </w:tc>
              <w:tc>
                <w:tcPr>
                  <w:tcW w:w="1843" w:type="dxa"/>
                  <w:hideMark/>
                </w:tcPr>
                <w:p w:rsidR="00A70E67" w:rsidRPr="00702E46" w:rsidRDefault="00A70E67" w:rsidP="006D5125">
                  <w:pPr>
                    <w:spacing w:before="30" w:after="30"/>
                    <w:rPr>
                      <w:rFonts w:ascii="Times New Roman" w:hAnsi="Times New Roman" w:cs="Times New Roman"/>
                      <w:sz w:val="24"/>
                      <w:szCs w:val="24"/>
                    </w:rPr>
                  </w:pPr>
                  <w:r w:rsidRPr="00702E46">
                    <w:rPr>
                      <w:rFonts w:ascii="Times New Roman" w:hAnsi="Times New Roman" w:cs="Times New Roman"/>
                      <w:sz w:val="24"/>
                      <w:szCs w:val="24"/>
                    </w:rPr>
                    <w:t>BioMatrix [4</w:t>
                  </w:r>
                  <w:r w:rsidR="006D5125" w:rsidRPr="00702E46">
                    <w:rPr>
                      <w:rFonts w:ascii="Times New Roman" w:hAnsi="Times New Roman" w:cs="Times New Roman"/>
                      <w:sz w:val="24"/>
                      <w:szCs w:val="24"/>
                    </w:rPr>
                    <w:t>1</w:t>
                  </w:r>
                  <w:r w:rsidRPr="00702E46">
                    <w:rPr>
                      <w:rFonts w:ascii="Times New Roman" w:hAnsi="Times New Roman" w:cs="Times New Roman"/>
                      <w:sz w:val="24"/>
                      <w:szCs w:val="24"/>
                    </w:rPr>
                    <w:t>–4</w:t>
                  </w:r>
                  <w:r w:rsidR="006D5125" w:rsidRPr="00702E46">
                    <w:rPr>
                      <w:rFonts w:ascii="Times New Roman" w:hAnsi="Times New Roman" w:cs="Times New Roman"/>
                      <w:sz w:val="24"/>
                      <w:szCs w:val="24"/>
                    </w:rPr>
                    <w:t>3</w:t>
                  </w:r>
                  <w:r w:rsidRPr="00702E46">
                    <w:rPr>
                      <w:rFonts w:ascii="Times New Roman" w:hAnsi="Times New Roman" w:cs="Times New Roman"/>
                      <w:sz w:val="24"/>
                      <w:szCs w:val="24"/>
                    </w:rPr>
                    <w:t>]</w:t>
                  </w:r>
                </w:p>
              </w:tc>
              <w:tc>
                <w:tcPr>
                  <w:tcW w:w="1336"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PLA</w:t>
                  </w:r>
                </w:p>
              </w:tc>
              <w:tc>
                <w:tcPr>
                  <w:tcW w:w="2207"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Biolimus A9</w:t>
                  </w:r>
                </w:p>
              </w:tc>
              <w:tc>
                <w:tcPr>
                  <w:tcW w:w="2202" w:type="dxa"/>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reduced risk of CE compared to durable DES</w:t>
                  </w:r>
                </w:p>
              </w:tc>
            </w:tr>
            <w:tr w:rsidR="00702E46" w:rsidRPr="00702E46" w:rsidTr="003428A5">
              <w:tc>
                <w:tcPr>
                  <w:tcW w:w="1398" w:type="dxa"/>
                  <w:vMerge w:val="restart"/>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Polymer-free</w:t>
                  </w:r>
                </w:p>
              </w:tc>
              <w:tc>
                <w:tcPr>
                  <w:tcW w:w="1843" w:type="dxa"/>
                  <w:hideMark/>
                </w:tcPr>
                <w:p w:rsidR="00A70E67" w:rsidRPr="00702E46" w:rsidRDefault="00A70E67" w:rsidP="006D5125">
                  <w:pPr>
                    <w:spacing w:before="30" w:after="30"/>
                    <w:rPr>
                      <w:rFonts w:ascii="Times New Roman" w:hAnsi="Times New Roman" w:cs="Times New Roman"/>
                      <w:sz w:val="24"/>
                      <w:szCs w:val="24"/>
                    </w:rPr>
                  </w:pPr>
                  <w:r w:rsidRPr="00702E46">
                    <w:rPr>
                      <w:rFonts w:ascii="Times New Roman" w:hAnsi="Times New Roman" w:cs="Times New Roman"/>
                      <w:sz w:val="24"/>
                      <w:szCs w:val="24"/>
                    </w:rPr>
                    <w:t>Janus Flex [4</w:t>
                  </w:r>
                  <w:r w:rsidR="006D5125" w:rsidRPr="00702E46">
                    <w:rPr>
                      <w:rFonts w:ascii="Times New Roman" w:hAnsi="Times New Roman" w:cs="Times New Roman"/>
                      <w:sz w:val="24"/>
                      <w:szCs w:val="24"/>
                    </w:rPr>
                    <w:t>4</w:t>
                  </w:r>
                  <w:r w:rsidRPr="00702E46">
                    <w:rPr>
                      <w:rFonts w:ascii="Times New Roman" w:hAnsi="Times New Roman" w:cs="Times New Roman"/>
                      <w:sz w:val="24"/>
                      <w:szCs w:val="24"/>
                    </w:rPr>
                    <w:t>]</w:t>
                  </w:r>
                </w:p>
              </w:tc>
              <w:tc>
                <w:tcPr>
                  <w:tcW w:w="1336"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 </w:t>
                  </w:r>
                </w:p>
              </w:tc>
              <w:tc>
                <w:tcPr>
                  <w:tcW w:w="2207"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Tacrolimus</w:t>
                  </w:r>
                </w:p>
              </w:tc>
              <w:tc>
                <w:tcPr>
                  <w:tcW w:w="2202" w:type="dxa"/>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Higher rates of TLR and ST in comparison with Taxus</w:t>
                  </w:r>
                </w:p>
              </w:tc>
            </w:tr>
            <w:tr w:rsidR="00702E46" w:rsidRPr="00702E46" w:rsidTr="003428A5">
              <w:tc>
                <w:tcPr>
                  <w:tcW w:w="1398" w:type="dxa"/>
                  <w:vMerge/>
                  <w:hideMark/>
                </w:tcPr>
                <w:p w:rsidR="00A70E67" w:rsidRPr="00702E46" w:rsidRDefault="00A70E67">
                  <w:pPr>
                    <w:spacing w:before="30" w:after="30"/>
                    <w:rPr>
                      <w:rFonts w:ascii="Times New Roman" w:hAnsi="Times New Roman" w:cs="Times New Roman"/>
                      <w:sz w:val="24"/>
                      <w:szCs w:val="24"/>
                    </w:rPr>
                  </w:pPr>
                </w:p>
              </w:tc>
              <w:tc>
                <w:tcPr>
                  <w:tcW w:w="1843" w:type="dxa"/>
                  <w:hideMark/>
                </w:tcPr>
                <w:p w:rsidR="00A70E67" w:rsidRPr="00702E46" w:rsidRDefault="00A70E67" w:rsidP="006D5125">
                  <w:pPr>
                    <w:spacing w:before="30" w:after="30"/>
                    <w:rPr>
                      <w:rFonts w:ascii="Times New Roman" w:hAnsi="Times New Roman" w:cs="Times New Roman"/>
                      <w:sz w:val="24"/>
                      <w:szCs w:val="24"/>
                    </w:rPr>
                  </w:pPr>
                  <w:r w:rsidRPr="00702E46">
                    <w:rPr>
                      <w:rFonts w:ascii="Times New Roman" w:hAnsi="Times New Roman" w:cs="Times New Roman"/>
                      <w:sz w:val="24"/>
                      <w:szCs w:val="24"/>
                    </w:rPr>
                    <w:t>Yukon Choice [2</w:t>
                  </w:r>
                  <w:r w:rsidR="006D5125" w:rsidRPr="00702E46">
                    <w:rPr>
                      <w:rFonts w:ascii="Times New Roman" w:hAnsi="Times New Roman" w:cs="Times New Roman"/>
                      <w:sz w:val="24"/>
                      <w:szCs w:val="24"/>
                    </w:rPr>
                    <w:t>5</w:t>
                  </w:r>
                  <w:r w:rsidRPr="00702E46">
                    <w:rPr>
                      <w:rFonts w:ascii="Times New Roman" w:hAnsi="Times New Roman" w:cs="Times New Roman"/>
                      <w:sz w:val="24"/>
                      <w:szCs w:val="24"/>
                    </w:rPr>
                    <w:t>, 2</w:t>
                  </w:r>
                  <w:r w:rsidR="006D5125" w:rsidRPr="00702E46">
                    <w:rPr>
                      <w:rFonts w:ascii="Times New Roman" w:hAnsi="Times New Roman" w:cs="Times New Roman"/>
                      <w:sz w:val="24"/>
                      <w:szCs w:val="24"/>
                    </w:rPr>
                    <w:t>6</w:t>
                  </w:r>
                  <w:r w:rsidRPr="00702E46">
                    <w:rPr>
                      <w:rFonts w:ascii="Times New Roman" w:hAnsi="Times New Roman" w:cs="Times New Roman"/>
                      <w:sz w:val="24"/>
                      <w:szCs w:val="24"/>
                    </w:rPr>
                    <w:t>]</w:t>
                  </w:r>
                </w:p>
              </w:tc>
              <w:tc>
                <w:tcPr>
                  <w:tcW w:w="1336"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 </w:t>
                  </w:r>
                </w:p>
              </w:tc>
              <w:tc>
                <w:tcPr>
                  <w:tcW w:w="2207" w:type="dxa"/>
                  <w:hideMark/>
                </w:tcPr>
                <w:p w:rsidR="00A70E67" w:rsidRPr="00702E46" w:rsidRDefault="00A70E67">
                  <w:pPr>
                    <w:spacing w:before="30" w:after="30"/>
                    <w:jc w:val="center"/>
                    <w:rPr>
                      <w:rFonts w:ascii="Times New Roman" w:hAnsi="Times New Roman" w:cs="Times New Roman"/>
                      <w:sz w:val="24"/>
                      <w:szCs w:val="24"/>
                    </w:rPr>
                  </w:pPr>
                  <w:r w:rsidRPr="00702E46">
                    <w:rPr>
                      <w:rFonts w:ascii="Times New Roman" w:hAnsi="Times New Roman" w:cs="Times New Roman"/>
                      <w:sz w:val="24"/>
                      <w:szCs w:val="24"/>
                    </w:rPr>
                    <w:t>Sirolimus, Trapidil</w:t>
                  </w:r>
                </w:p>
              </w:tc>
              <w:tc>
                <w:tcPr>
                  <w:tcW w:w="2202" w:type="dxa"/>
                  <w:hideMark/>
                </w:tcPr>
                <w:p w:rsidR="00A70E67" w:rsidRPr="00702E46" w:rsidRDefault="00A70E67">
                  <w:pPr>
                    <w:spacing w:before="30" w:after="30"/>
                    <w:rPr>
                      <w:rFonts w:ascii="Times New Roman" w:hAnsi="Times New Roman" w:cs="Times New Roman"/>
                      <w:sz w:val="24"/>
                      <w:szCs w:val="24"/>
                    </w:rPr>
                  </w:pPr>
                  <w:r w:rsidRPr="00702E46">
                    <w:rPr>
                      <w:rFonts w:ascii="Times New Roman" w:hAnsi="Times New Roman" w:cs="Times New Roman"/>
                      <w:sz w:val="24"/>
                      <w:szCs w:val="24"/>
                    </w:rPr>
                    <w:t>Similar to Taxus, no beneficial effects compared to durable DES</w:t>
                  </w:r>
                </w:p>
              </w:tc>
            </w:tr>
          </w:tbl>
          <w:p w:rsidR="00A70E67" w:rsidRPr="00702E46" w:rsidRDefault="00A70E67">
            <w:pPr>
              <w:spacing w:after="0"/>
              <w:jc w:val="center"/>
              <w:rPr>
                <w:rFonts w:ascii="Times New Roman" w:hAnsi="Times New Roman" w:cs="Times New Roman"/>
                <w:sz w:val="24"/>
                <w:szCs w:val="24"/>
              </w:rPr>
            </w:pPr>
          </w:p>
        </w:tc>
      </w:tr>
      <w:tr w:rsidR="00702E46" w:rsidRPr="00702E46" w:rsidTr="00024DA1">
        <w:tc>
          <w:tcPr>
            <w:tcW w:w="9026" w:type="dxa"/>
            <w:tcMar>
              <w:top w:w="90" w:type="dxa"/>
              <w:left w:w="0" w:type="dxa"/>
              <w:bottom w:w="0" w:type="dxa"/>
              <w:right w:w="90" w:type="dxa"/>
            </w:tcMar>
            <w:vAlign w:val="center"/>
            <w:hideMark/>
          </w:tcPr>
          <w:p w:rsidR="003428A5" w:rsidRPr="00702E46" w:rsidRDefault="00A70E67">
            <w:pPr>
              <w:jc w:val="both"/>
              <w:rPr>
                <w:rFonts w:ascii="Times New Roman" w:hAnsi="Times New Roman" w:cs="Times New Roman"/>
                <w:sz w:val="24"/>
                <w:szCs w:val="24"/>
              </w:rPr>
            </w:pPr>
            <w:r w:rsidRPr="00702E46">
              <w:rPr>
                <w:rFonts w:ascii="Times New Roman" w:hAnsi="Times New Roman" w:cs="Times New Roman"/>
                <w:b/>
                <w:sz w:val="24"/>
                <w:szCs w:val="24"/>
              </w:rPr>
              <w:lastRenderedPageBreak/>
              <w:t>SIBS:</w:t>
            </w:r>
            <w:r w:rsidRPr="00702E46">
              <w:rPr>
                <w:rFonts w:ascii="Times New Roman" w:hAnsi="Times New Roman" w:cs="Times New Roman"/>
                <w:sz w:val="24"/>
                <w:szCs w:val="24"/>
              </w:rPr>
              <w:t xml:space="preserve"> poly(styrene-b-isobutylene-b-styrene) block copolymer,</w:t>
            </w:r>
            <w:r w:rsidRPr="00702E46">
              <w:rPr>
                <w:rFonts w:ascii="Times New Roman" w:hAnsi="Times New Roman" w:cs="Times New Roman"/>
                <w:b/>
                <w:sz w:val="24"/>
                <w:szCs w:val="24"/>
              </w:rPr>
              <w:t xml:space="preserve"> PBMA</w:t>
            </w:r>
            <w:r w:rsidRPr="00702E46">
              <w:rPr>
                <w:rFonts w:ascii="Times New Roman" w:hAnsi="Times New Roman" w:cs="Times New Roman"/>
                <w:sz w:val="24"/>
                <w:szCs w:val="24"/>
              </w:rPr>
              <w:t xml:space="preserve">: poly(n-butyl methacrylate), </w:t>
            </w:r>
            <w:r w:rsidRPr="00702E46">
              <w:rPr>
                <w:rFonts w:ascii="Times New Roman" w:hAnsi="Times New Roman" w:cs="Times New Roman"/>
                <w:b/>
                <w:sz w:val="24"/>
                <w:szCs w:val="24"/>
              </w:rPr>
              <w:t>PVDF-HFP:</w:t>
            </w:r>
            <w:r w:rsidRPr="00702E46">
              <w:rPr>
                <w:rFonts w:ascii="Times New Roman" w:hAnsi="Times New Roman" w:cs="Times New Roman"/>
                <w:sz w:val="24"/>
                <w:szCs w:val="24"/>
              </w:rPr>
              <w:t xml:space="preserve"> poly(vinylidene fluoride)-hexafluoropropylene, </w:t>
            </w:r>
            <w:r w:rsidRPr="00702E46">
              <w:rPr>
                <w:rFonts w:ascii="Times New Roman" w:hAnsi="Times New Roman" w:cs="Times New Roman"/>
                <w:b/>
                <w:sz w:val="24"/>
                <w:szCs w:val="24"/>
              </w:rPr>
              <w:t>PC:</w:t>
            </w:r>
            <w:r w:rsidRPr="00702E46">
              <w:rPr>
                <w:rFonts w:ascii="Times New Roman" w:hAnsi="Times New Roman" w:cs="Times New Roman"/>
                <w:sz w:val="24"/>
                <w:szCs w:val="24"/>
              </w:rPr>
              <w:t xml:space="preserve"> phosphorylcholine polymer, </w:t>
            </w:r>
            <w:r w:rsidRPr="00702E46">
              <w:rPr>
                <w:rFonts w:ascii="Times New Roman" w:hAnsi="Times New Roman" w:cs="Times New Roman"/>
                <w:b/>
                <w:sz w:val="24"/>
                <w:szCs w:val="24"/>
              </w:rPr>
              <w:t>PLGA:</w:t>
            </w:r>
            <w:r w:rsidRPr="00702E46">
              <w:rPr>
                <w:rFonts w:ascii="Times New Roman" w:hAnsi="Times New Roman" w:cs="Times New Roman"/>
                <w:sz w:val="24"/>
                <w:szCs w:val="24"/>
              </w:rPr>
              <w:t xml:space="preserve"> poly(lactide-co-glycolide), </w:t>
            </w:r>
            <w:r w:rsidRPr="00702E46">
              <w:rPr>
                <w:rFonts w:ascii="Times New Roman" w:hAnsi="Times New Roman" w:cs="Times New Roman"/>
                <w:b/>
                <w:sz w:val="24"/>
                <w:szCs w:val="24"/>
              </w:rPr>
              <w:t>BioLinx:</w:t>
            </w:r>
            <w:r w:rsidRPr="00702E46">
              <w:rPr>
                <w:rFonts w:ascii="Times New Roman" w:hAnsi="Times New Roman" w:cs="Times New Roman"/>
                <w:sz w:val="24"/>
                <w:szCs w:val="24"/>
              </w:rPr>
              <w:t xml:space="preserve"> hydrophobic C10-polymer/hydrophilic C19-polymer/poly(vinyl-pyrrolidone) (PVP), and </w:t>
            </w:r>
            <w:r w:rsidRPr="00702E46">
              <w:rPr>
                <w:rFonts w:ascii="Times New Roman" w:hAnsi="Times New Roman" w:cs="Times New Roman"/>
                <w:b/>
                <w:sz w:val="24"/>
                <w:szCs w:val="24"/>
              </w:rPr>
              <w:t>PLA:</w:t>
            </w:r>
            <w:r w:rsidRPr="00702E46">
              <w:rPr>
                <w:rFonts w:ascii="Times New Roman" w:hAnsi="Times New Roman" w:cs="Times New Roman"/>
                <w:sz w:val="24"/>
                <w:szCs w:val="24"/>
              </w:rPr>
              <w:t xml:space="preserve"> polylactide; </w:t>
            </w:r>
            <w:r w:rsidRPr="00702E46">
              <w:rPr>
                <w:rFonts w:ascii="Times New Roman" w:hAnsi="Times New Roman" w:cs="Times New Roman"/>
                <w:b/>
                <w:sz w:val="24"/>
                <w:szCs w:val="24"/>
              </w:rPr>
              <w:t>DES:</w:t>
            </w:r>
            <w:r w:rsidRPr="00702E46">
              <w:rPr>
                <w:rFonts w:ascii="Times New Roman" w:hAnsi="Times New Roman" w:cs="Times New Roman"/>
                <w:sz w:val="24"/>
                <w:szCs w:val="24"/>
              </w:rPr>
              <w:t xml:space="preserve"> drug-eluting stent, </w:t>
            </w:r>
            <w:r w:rsidRPr="00702E46">
              <w:rPr>
                <w:rFonts w:ascii="Times New Roman" w:hAnsi="Times New Roman" w:cs="Times New Roman"/>
                <w:b/>
                <w:sz w:val="24"/>
                <w:szCs w:val="24"/>
              </w:rPr>
              <w:t>BMS:</w:t>
            </w:r>
            <w:r w:rsidRPr="00702E46">
              <w:rPr>
                <w:rFonts w:ascii="Times New Roman" w:hAnsi="Times New Roman" w:cs="Times New Roman"/>
                <w:sz w:val="24"/>
                <w:szCs w:val="24"/>
              </w:rPr>
              <w:t xml:space="preserve"> bare metal stent, </w:t>
            </w:r>
            <w:r w:rsidRPr="00702E46">
              <w:rPr>
                <w:rFonts w:ascii="Times New Roman" w:hAnsi="Times New Roman" w:cs="Times New Roman"/>
                <w:b/>
                <w:sz w:val="24"/>
                <w:szCs w:val="24"/>
              </w:rPr>
              <w:t>ISR:</w:t>
            </w:r>
            <w:r w:rsidRPr="00702E46">
              <w:rPr>
                <w:rFonts w:ascii="Times New Roman" w:hAnsi="Times New Roman" w:cs="Times New Roman"/>
                <w:sz w:val="24"/>
                <w:szCs w:val="24"/>
              </w:rPr>
              <w:t xml:space="preserve"> in-stent restenosis, </w:t>
            </w:r>
            <w:r w:rsidRPr="00702E46">
              <w:rPr>
                <w:rFonts w:ascii="Times New Roman" w:hAnsi="Times New Roman" w:cs="Times New Roman"/>
                <w:b/>
                <w:sz w:val="24"/>
                <w:szCs w:val="24"/>
              </w:rPr>
              <w:t>TLR:</w:t>
            </w:r>
            <w:r w:rsidRPr="00702E46">
              <w:rPr>
                <w:rFonts w:ascii="Times New Roman" w:hAnsi="Times New Roman" w:cs="Times New Roman"/>
                <w:sz w:val="24"/>
                <w:szCs w:val="24"/>
              </w:rPr>
              <w:t xml:space="preserve"> target lesion revascularization, </w:t>
            </w:r>
            <w:r w:rsidRPr="00702E46">
              <w:rPr>
                <w:rFonts w:ascii="Times New Roman" w:hAnsi="Times New Roman" w:cs="Times New Roman"/>
                <w:b/>
                <w:sz w:val="24"/>
                <w:szCs w:val="24"/>
              </w:rPr>
              <w:t>ST:</w:t>
            </w:r>
            <w:r w:rsidRPr="00702E46">
              <w:rPr>
                <w:rFonts w:ascii="Times New Roman" w:hAnsi="Times New Roman" w:cs="Times New Roman"/>
                <w:sz w:val="24"/>
                <w:szCs w:val="24"/>
              </w:rPr>
              <w:t xml:space="preserve"> stent thrombosis, and </w:t>
            </w:r>
            <w:r w:rsidRPr="00702E46">
              <w:rPr>
                <w:rFonts w:ascii="Times New Roman" w:hAnsi="Times New Roman" w:cs="Times New Roman"/>
                <w:b/>
                <w:sz w:val="24"/>
                <w:szCs w:val="24"/>
              </w:rPr>
              <w:t>CE:</w:t>
            </w:r>
            <w:r w:rsidRPr="00702E46">
              <w:rPr>
                <w:rFonts w:ascii="Times New Roman" w:hAnsi="Times New Roman" w:cs="Times New Roman"/>
                <w:sz w:val="24"/>
                <w:szCs w:val="24"/>
              </w:rPr>
              <w:t xml:space="preserve"> cardiac events.</w:t>
            </w:r>
          </w:p>
          <w:p w:rsidR="005E7C9F" w:rsidRPr="00702E46" w:rsidRDefault="005E7C9F">
            <w:pPr>
              <w:jc w:val="both"/>
              <w:rPr>
                <w:rFonts w:ascii="Times New Roman" w:hAnsi="Times New Roman" w:cs="Times New Roman"/>
                <w:sz w:val="24"/>
                <w:szCs w:val="24"/>
              </w:rPr>
            </w:pPr>
          </w:p>
        </w:tc>
      </w:tr>
    </w:tbl>
    <w:p w:rsidR="009D084F" w:rsidRPr="00702E46" w:rsidRDefault="009D084F" w:rsidP="00FD7D8D">
      <w:pPr>
        <w:spacing w:line="276" w:lineRule="auto"/>
        <w:jc w:val="both"/>
        <w:rPr>
          <w:rFonts w:ascii="Times New Roman" w:hAnsi="Times New Roman" w:cs="Times New Roman"/>
          <w:b/>
          <w:i/>
          <w:sz w:val="24"/>
          <w:szCs w:val="24"/>
          <w:lang w:val="en-GB"/>
        </w:rPr>
      </w:pPr>
      <w:r w:rsidRPr="00702E46">
        <w:rPr>
          <w:rFonts w:ascii="Times New Roman" w:hAnsi="Times New Roman" w:cs="Times New Roman"/>
          <w:b/>
          <w:i/>
          <w:sz w:val="24"/>
          <w:szCs w:val="24"/>
          <w:lang w:val="en-GB"/>
        </w:rPr>
        <w:t>4.2.3 Scaffold for Tissue Engineering</w:t>
      </w:r>
    </w:p>
    <w:p w:rsidR="009D084F" w:rsidRPr="00702E46" w:rsidRDefault="009D084F" w:rsidP="009D084F">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mechanical and biological attributes akin to native extracellular matrix is usually regarded as essential for designing live tissues (ECM). Prior to the regeneration of biologically functional tissue or natural ECM, they permit regulating cell adhesion, invasion, proliferation, and differentiation. The creation of composite or hybrid scaffolds that can serve as three-dimensional templates and artificial ECM environments is currently a problem in the field of bone regeneration. Here, we'll go through current processing techniques that successfully imitate cell-ECM interactions while achieving structural features that mirror the ECM on many levels. This will help to encourage the regeneration of mineralized tissues like bone </w:t>
      </w:r>
      <w:r w:rsidR="00794F01" w:rsidRPr="00702E46">
        <w:rPr>
          <w:rFonts w:ascii="Times New Roman" w:hAnsi="Times New Roman" w:cs="Times New Roman"/>
          <w:sz w:val="24"/>
          <w:szCs w:val="24"/>
          <w:lang w:val="en-GB"/>
        </w:rPr>
        <w:t>[4</w:t>
      </w:r>
      <w:r w:rsidR="006D5125" w:rsidRPr="00702E46">
        <w:rPr>
          <w:rFonts w:ascii="Times New Roman" w:hAnsi="Times New Roman" w:cs="Times New Roman"/>
          <w:sz w:val="24"/>
          <w:szCs w:val="24"/>
          <w:lang w:val="en-GB"/>
        </w:rPr>
        <w:t>5</w:t>
      </w:r>
      <w:r w:rsidR="00794F01"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w:t>
      </w:r>
    </w:p>
    <w:p w:rsidR="00794F01" w:rsidRPr="00702E46" w:rsidRDefault="00794F01" w:rsidP="009D084F">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To restore defects, chondrocytes are seeded into or onto biodegradable </w:t>
      </w:r>
      <w:r w:rsidR="00CD4D92" w:rsidRPr="00702E46">
        <w:rPr>
          <w:rFonts w:ascii="Times New Roman" w:hAnsi="Times New Roman" w:cs="Times New Roman"/>
          <w:sz w:val="24"/>
          <w:szCs w:val="24"/>
          <w:lang w:val="en-GB"/>
        </w:rPr>
        <w:t>porous supporting network</w:t>
      </w:r>
      <w:r w:rsidRPr="00702E46">
        <w:rPr>
          <w:rFonts w:ascii="Times New Roman" w:hAnsi="Times New Roman" w:cs="Times New Roman"/>
          <w:sz w:val="24"/>
          <w:szCs w:val="24"/>
          <w:lang w:val="en-GB"/>
        </w:rPr>
        <w:t xml:space="preserve"> in cartilage </w:t>
      </w:r>
      <w:r w:rsidR="00754533" w:rsidRPr="00702E46">
        <w:rPr>
          <w:rFonts w:ascii="Times New Roman" w:hAnsi="Times New Roman" w:cs="Times New Roman"/>
          <w:sz w:val="24"/>
          <w:szCs w:val="24"/>
          <w:lang w:val="en-GB"/>
        </w:rPr>
        <w:t>bio-</w:t>
      </w:r>
      <w:r w:rsidRPr="00702E46">
        <w:rPr>
          <w:rFonts w:ascii="Times New Roman" w:hAnsi="Times New Roman" w:cs="Times New Roman"/>
          <w:sz w:val="24"/>
          <w:szCs w:val="24"/>
          <w:lang w:val="en-GB"/>
        </w:rPr>
        <w:t xml:space="preserve">engineering. </w:t>
      </w:r>
      <w:r w:rsidR="00754533" w:rsidRPr="00702E46">
        <w:rPr>
          <w:rFonts w:ascii="Times New Roman" w:hAnsi="Times New Roman" w:cs="Times New Roman"/>
          <w:sz w:val="24"/>
          <w:szCs w:val="24"/>
          <w:lang w:val="en-GB"/>
        </w:rPr>
        <w:t>Localised articular cartilage abnormalities are usually always healed with the specified construct in cartilage repair. Engineered cartilage can primarily be used in head and neck reconstruction, including the treatment of auricle, nose, and trachea anomalies, as well as articular cartilage reconstructive applications. During articular cartilage repair, it is especially difficult to create a good horizontal and vertical integration with the surrounding native articular cartilage and subchondral bone. To avoid perifocal OA, the mechanical properties of the fabricated construct should ideally be equivalent to those of the surrounding cartilage. Nonetheless, depending on the implant's in situ maturation over time, they are often inferior at the time of implantation.</w:t>
      </w:r>
      <w:r w:rsidRPr="00702E46">
        <w:rPr>
          <w:rFonts w:ascii="Times New Roman" w:hAnsi="Times New Roman" w:cs="Times New Roman"/>
          <w:sz w:val="24"/>
          <w:szCs w:val="24"/>
          <w:lang w:val="en-GB"/>
        </w:rPr>
        <w:t xml:space="preserve"> The scaffold must additionally offer a setting that ensures the chondrogenic stability of the implanted chondrocytes. While it is advised that such an implant should be able to withstand inflammation, considerable clinical inflammation is clinically absent because it is a contraindication, much like OA or other forms of arthritis like rheumatoid arthritis (RA). </w:t>
      </w:r>
      <w:r w:rsidRPr="00702E46">
        <w:rPr>
          <w:rFonts w:ascii="Times New Roman" w:hAnsi="Times New Roman" w:cs="Times New Roman"/>
          <w:sz w:val="24"/>
          <w:szCs w:val="24"/>
          <w:lang w:val="en-GB"/>
        </w:rPr>
        <w:lastRenderedPageBreak/>
        <w:t>Despite substantial advancements, no synthetic construct can perfectly duplicate the composition and characteristics of natural articular cartilage. The transplanted construct must either be strong enough to withstand a trimming in the operating room to be implanted in a defect-specific shape or be able to adapt to the defect because cartilage flaws come in a variety of sizes and are frequently irregular in shape [4</w:t>
      </w:r>
      <w:r w:rsidR="006D5125" w:rsidRPr="00702E46">
        <w:rPr>
          <w:rFonts w:ascii="Times New Roman" w:hAnsi="Times New Roman" w:cs="Times New Roman"/>
          <w:sz w:val="24"/>
          <w:szCs w:val="24"/>
          <w:lang w:val="en-GB"/>
        </w:rPr>
        <w:t>6</w:t>
      </w:r>
      <w:r w:rsidRPr="00702E46">
        <w:rPr>
          <w:rFonts w:ascii="Times New Roman" w:hAnsi="Times New Roman" w:cs="Times New Roman"/>
          <w:sz w:val="24"/>
          <w:szCs w:val="24"/>
          <w:lang w:val="en-GB"/>
        </w:rPr>
        <w:t>].</w:t>
      </w:r>
    </w:p>
    <w:p w:rsidR="006D5C15" w:rsidRPr="00702E46" w:rsidRDefault="006D5C15" w:rsidP="009D084F">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Clinical use of engineered blood vessels, airways, heart valves, urinary tract, and other tissues is no longer regarded as science fiction because it is based on the traditional open systems tissue-engineering framework of cells sown onto biodegradable scaffolds. This technology is now available at the bedside for a restricted group of patients with challenging issues requiring surgical reconstruction thanks to a graded approach built on considerable background work by several disciplines testing these items in both small and big animal models [4</w:t>
      </w:r>
      <w:r w:rsidR="006D5125" w:rsidRPr="00702E46">
        <w:rPr>
          <w:rFonts w:ascii="Times New Roman" w:hAnsi="Times New Roman" w:cs="Times New Roman"/>
          <w:sz w:val="24"/>
          <w:szCs w:val="24"/>
          <w:lang w:val="en-GB"/>
        </w:rPr>
        <w:t>7</w:t>
      </w:r>
      <w:r w:rsidRPr="00702E46">
        <w:rPr>
          <w:rFonts w:ascii="Times New Roman" w:hAnsi="Times New Roman" w:cs="Times New Roman"/>
          <w:sz w:val="24"/>
          <w:szCs w:val="24"/>
          <w:lang w:val="en-GB"/>
        </w:rPr>
        <w:t>].</w:t>
      </w:r>
    </w:p>
    <w:p w:rsidR="00F528FB" w:rsidRPr="00702E46" w:rsidRDefault="00F528FB" w:rsidP="00FD7D8D">
      <w:pPr>
        <w:spacing w:line="276" w:lineRule="auto"/>
        <w:jc w:val="both"/>
        <w:rPr>
          <w:rFonts w:ascii="Times New Roman" w:hAnsi="Times New Roman" w:cs="Times New Roman"/>
          <w:b/>
          <w:i/>
          <w:sz w:val="24"/>
          <w:szCs w:val="24"/>
          <w:lang w:val="en-GB"/>
        </w:rPr>
      </w:pPr>
      <w:r w:rsidRPr="00702E46">
        <w:rPr>
          <w:rFonts w:ascii="Times New Roman" w:hAnsi="Times New Roman" w:cs="Times New Roman"/>
          <w:b/>
          <w:i/>
          <w:sz w:val="24"/>
          <w:szCs w:val="24"/>
          <w:lang w:val="en-GB"/>
        </w:rPr>
        <w:t>4.2.4 Food packaging</w:t>
      </w:r>
    </w:p>
    <w:p w:rsidR="00062C1E" w:rsidRPr="00702E46" w:rsidRDefault="00062C1E"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In the contemporaneous food sector, food packaging plays a critical role. Technologies for new food packaging are being developed to satisfy consumer and commercial demands. Environmental awareness, changes in consumer lifestyles and the development of new fields of knowledge (such as nanotechnology or biotechnology) are driving forces behind the development of smart packages that can extend food shelf-life while maintaining and monitoring their safety and quality while also protecting the environment [4</w:t>
      </w:r>
      <w:r w:rsidR="006D5125" w:rsidRPr="00702E46">
        <w:rPr>
          <w:rFonts w:ascii="Times New Roman" w:hAnsi="Times New Roman" w:cs="Times New Roman"/>
          <w:sz w:val="24"/>
          <w:szCs w:val="24"/>
          <w:lang w:val="en-GB"/>
        </w:rPr>
        <w:t>8</w:t>
      </w:r>
      <w:r w:rsidRPr="00702E46">
        <w:rPr>
          <w:rFonts w:ascii="Times New Roman" w:hAnsi="Times New Roman" w:cs="Times New Roman"/>
          <w:sz w:val="24"/>
          <w:szCs w:val="24"/>
          <w:lang w:val="en-GB"/>
        </w:rPr>
        <w:t>].</w:t>
      </w:r>
    </w:p>
    <w:p w:rsidR="007C424B" w:rsidRPr="00702E46" w:rsidRDefault="007C424B"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Polymers are commonly used as substrates and matrices in food packaging. Due to a lack of environmental awareness, cost, and technological limitations, synthetic undegradable polymers such as high-, low-, and linear low-density polyethylene (HDPE, LDPE, and LLDPE), polystyrene (PS), polypropylene (PP), and polyethylene terephthalate (PET) are being used as packaging materials in the food packaging industry [49].</w:t>
      </w:r>
    </w:p>
    <w:p w:rsidR="0012697D" w:rsidRPr="00702E46" w:rsidRDefault="00EC00AC"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The global industry for biodegradable plastic packaging was assessed at USD 4.65 billion in 2019, with a CAGR of 17.04% expected by the fiscal year of 2025, achieving an estimated value of up to USD 12.06 million. This increase is the result of several government initiatives to reduce plastic trash, as well as increased environmental concerns. </w:t>
      </w:r>
      <w:r w:rsidR="0012697D" w:rsidRPr="00702E46">
        <w:rPr>
          <w:rFonts w:ascii="Times New Roman" w:hAnsi="Times New Roman" w:cs="Times New Roman"/>
          <w:sz w:val="24"/>
          <w:szCs w:val="24"/>
          <w:lang w:val="en-GB"/>
        </w:rPr>
        <w:t>In 2019, there were 2.11 million tonnes of bioplastic produced worldwide. By the end of 2024, it is anticipated that this number would rise to 2.43 million tonnes [5</w:t>
      </w:r>
      <w:r w:rsidR="006D5125" w:rsidRPr="00702E46">
        <w:rPr>
          <w:rFonts w:ascii="Times New Roman" w:hAnsi="Times New Roman" w:cs="Times New Roman"/>
          <w:sz w:val="24"/>
          <w:szCs w:val="24"/>
          <w:lang w:val="en-GB"/>
        </w:rPr>
        <w:t>0</w:t>
      </w:r>
      <w:r w:rsidR="0012697D" w:rsidRPr="00702E46">
        <w:rPr>
          <w:rFonts w:ascii="Times New Roman" w:hAnsi="Times New Roman" w:cs="Times New Roman"/>
          <w:sz w:val="24"/>
          <w:szCs w:val="24"/>
          <w:lang w:val="en-GB"/>
        </w:rPr>
        <w:t>].</w:t>
      </w:r>
    </w:p>
    <w:p w:rsidR="0012697D" w:rsidRPr="00702E46" w:rsidRDefault="0012697D"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Polyethylene (PE), Polyethylene Terephthalate (PET), and Polyamides (PA) are non-biodegradable, bio-based plastics that together account for about 44% of the world's production of bioplastics. Almost 55.5% of the world's production of bioplastics is made up of biodegradable polymers like PLA, PHA, starch blends, PBS, PBAT, and others [5</w:t>
      </w:r>
      <w:r w:rsidR="006D5125" w:rsidRPr="00702E46">
        <w:rPr>
          <w:rFonts w:ascii="Times New Roman" w:hAnsi="Times New Roman" w:cs="Times New Roman"/>
          <w:sz w:val="24"/>
          <w:szCs w:val="24"/>
          <w:lang w:val="en-GB"/>
        </w:rPr>
        <w:t>1</w:t>
      </w:r>
      <w:r w:rsidRPr="00702E46">
        <w:rPr>
          <w:rFonts w:ascii="Times New Roman" w:hAnsi="Times New Roman" w:cs="Times New Roman"/>
          <w:sz w:val="24"/>
          <w:szCs w:val="24"/>
          <w:lang w:val="en-GB"/>
        </w:rPr>
        <w:t>]. Asia (45%), Europe (25%), North America (18%), and South America (12%) are the regions that contribute most to the manufacture of bioplastics.</w:t>
      </w:r>
    </w:p>
    <w:p w:rsidR="007133DA" w:rsidRPr="00702E46" w:rsidRDefault="007133DA" w:rsidP="007848E5">
      <w:pPr>
        <w:pStyle w:val="ListParagraph"/>
        <w:numPr>
          <w:ilvl w:val="0"/>
          <w:numId w:val="1"/>
        </w:num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SMART FUTURE</w:t>
      </w:r>
      <w:r w:rsidR="00325B70" w:rsidRPr="00702E46">
        <w:rPr>
          <w:rFonts w:ascii="Times New Roman" w:hAnsi="Times New Roman" w:cs="Times New Roman"/>
          <w:b/>
          <w:sz w:val="24"/>
          <w:szCs w:val="24"/>
          <w:lang w:val="en-GB"/>
        </w:rPr>
        <w:t>: Being INTELLIGENT</w:t>
      </w:r>
    </w:p>
    <w:p w:rsidR="004449DE" w:rsidRPr="00702E46" w:rsidRDefault="00CC5EFE" w:rsidP="004449DE">
      <w:p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5.1</w:t>
      </w:r>
      <w:r w:rsidR="00715F9D" w:rsidRPr="00702E46">
        <w:rPr>
          <w:rFonts w:ascii="Times New Roman" w:hAnsi="Times New Roman" w:cs="Times New Roman"/>
          <w:b/>
          <w:sz w:val="24"/>
          <w:szCs w:val="24"/>
          <w:lang w:val="en-GB"/>
        </w:rPr>
        <w:t xml:space="preserve"> Shape Memory Biodegradable Polymers</w:t>
      </w:r>
    </w:p>
    <w:p w:rsidR="00715F9D" w:rsidRPr="00702E46" w:rsidRDefault="00AD72B8" w:rsidP="004449D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lastRenderedPageBreak/>
        <w:t>SMPs, or Shape Memory Polymers, have demonstrated a lot of potential in biomedical applications. Heat, UV light, and electricity are common shape recovery triggers, however they could be dangerous to people. Similarly, the inherent biocompatibility and convenient accessibility of water have made water-</w:t>
      </w:r>
      <w:r w:rsidR="00A36778" w:rsidRPr="00702E46">
        <w:rPr>
          <w:rFonts w:ascii="Times New Roman" w:hAnsi="Times New Roman" w:cs="Times New Roman"/>
          <w:sz w:val="24"/>
          <w:szCs w:val="24"/>
          <w:lang w:val="en-GB"/>
        </w:rPr>
        <w:t>susceptible</w:t>
      </w:r>
      <w:r w:rsidRPr="00702E46">
        <w:rPr>
          <w:rFonts w:ascii="Times New Roman" w:hAnsi="Times New Roman" w:cs="Times New Roman"/>
          <w:sz w:val="24"/>
          <w:szCs w:val="24"/>
          <w:lang w:val="en-GB"/>
        </w:rPr>
        <w:t xml:space="preserve"> SMPs</w:t>
      </w:r>
      <w:r w:rsidR="00A36778" w:rsidRPr="00702E46">
        <w:rPr>
          <w:rFonts w:ascii="Times New Roman" w:hAnsi="Times New Roman" w:cs="Times New Roman"/>
          <w:sz w:val="24"/>
          <w:szCs w:val="24"/>
          <w:lang w:val="en-GB"/>
        </w:rPr>
        <w:t xml:space="preserve"> important, particularly for </w:t>
      </w:r>
      <w:r w:rsidR="00A36778" w:rsidRPr="00702E46">
        <w:rPr>
          <w:rFonts w:ascii="Times New Roman" w:hAnsi="Times New Roman" w:cs="Times New Roman"/>
          <w:i/>
          <w:sz w:val="24"/>
          <w:szCs w:val="24"/>
          <w:lang w:val="en-GB"/>
        </w:rPr>
        <w:t>in</w:t>
      </w:r>
      <w:r w:rsidRPr="00702E46">
        <w:rPr>
          <w:rFonts w:ascii="Times New Roman" w:hAnsi="Times New Roman" w:cs="Times New Roman"/>
          <w:i/>
          <w:sz w:val="24"/>
          <w:szCs w:val="24"/>
          <w:lang w:val="en-GB"/>
        </w:rPr>
        <w:t>vivo</w:t>
      </w:r>
      <w:r w:rsidR="0025798E" w:rsidRPr="00702E46">
        <w:rPr>
          <w:rFonts w:ascii="Times New Roman" w:hAnsi="Times New Roman" w:cs="Times New Roman"/>
          <w:sz w:val="24"/>
          <w:szCs w:val="24"/>
          <w:lang w:val="en-GB"/>
        </w:rPr>
        <w:t xml:space="preserve"> applications</w:t>
      </w:r>
      <w:r w:rsidRPr="00702E46">
        <w:rPr>
          <w:rFonts w:ascii="Times New Roman" w:hAnsi="Times New Roman" w:cs="Times New Roman"/>
          <w:sz w:val="24"/>
          <w:szCs w:val="24"/>
          <w:lang w:val="en-GB"/>
        </w:rPr>
        <w:t xml:space="preserve"> </w:t>
      </w:r>
      <w:r w:rsidR="00245354" w:rsidRPr="00702E46">
        <w:rPr>
          <w:rFonts w:ascii="Times New Roman" w:hAnsi="Times New Roman" w:cs="Times New Roman"/>
          <w:sz w:val="24"/>
          <w:szCs w:val="24"/>
          <w:lang w:val="en-GB"/>
        </w:rPr>
        <w:t>[5</w:t>
      </w:r>
      <w:r w:rsidR="006D5125" w:rsidRPr="00702E46">
        <w:rPr>
          <w:rFonts w:ascii="Times New Roman" w:hAnsi="Times New Roman" w:cs="Times New Roman"/>
          <w:sz w:val="24"/>
          <w:szCs w:val="24"/>
          <w:lang w:val="en-GB"/>
        </w:rPr>
        <w:t>2</w:t>
      </w:r>
      <w:r w:rsidR="00245354"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w:t>
      </w:r>
    </w:p>
    <w:p w:rsidR="00E55849" w:rsidRPr="00702E46" w:rsidRDefault="00D307F2" w:rsidP="004449D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Shape-Memory Polymers (SMPs) are intelligent polymers that may alter their size, shape, stiffness, and strain in accordance with external stimuli such as </w:t>
      </w:r>
      <w:r w:rsidR="005E7C9F" w:rsidRPr="00702E46">
        <w:rPr>
          <w:rFonts w:ascii="Times New Roman" w:hAnsi="Times New Roman" w:cs="Times New Roman"/>
          <w:sz w:val="24"/>
          <w:szCs w:val="24"/>
          <w:lang w:val="en-GB"/>
        </w:rPr>
        <w:t>hydrogen ion concentration</w:t>
      </w:r>
      <w:r w:rsidRPr="00702E46">
        <w:rPr>
          <w:rFonts w:ascii="Times New Roman" w:hAnsi="Times New Roman" w:cs="Times New Roman"/>
          <w:sz w:val="24"/>
          <w:szCs w:val="24"/>
          <w:lang w:val="en-GB"/>
        </w:rPr>
        <w:t>, body temperature, and ion</w:t>
      </w:r>
      <w:r w:rsidR="00F228D9" w:rsidRPr="00702E46">
        <w:rPr>
          <w:rFonts w:ascii="Times New Roman" w:hAnsi="Times New Roman" w:cs="Times New Roman"/>
          <w:sz w:val="24"/>
          <w:szCs w:val="24"/>
          <w:lang w:val="en-GB"/>
        </w:rPr>
        <w:t xml:space="preserve"> density</w:t>
      </w:r>
      <w:r w:rsidRPr="00702E46">
        <w:rPr>
          <w:rFonts w:ascii="Times New Roman" w:hAnsi="Times New Roman" w:cs="Times New Roman"/>
          <w:sz w:val="24"/>
          <w:szCs w:val="24"/>
          <w:lang w:val="en-GB"/>
        </w:rPr>
        <w:t xml:space="preserve">. </w:t>
      </w:r>
      <w:r w:rsidR="0034043D" w:rsidRPr="00702E46">
        <w:rPr>
          <w:rFonts w:ascii="Times New Roman" w:hAnsi="Times New Roman" w:cs="Times New Roman"/>
          <w:sz w:val="24"/>
          <w:szCs w:val="24"/>
          <w:lang w:val="en-GB"/>
        </w:rPr>
        <w:t>Thermal</w:t>
      </w:r>
      <w:r w:rsidRPr="00702E46">
        <w:rPr>
          <w:rFonts w:ascii="Times New Roman" w:hAnsi="Times New Roman" w:cs="Times New Roman"/>
          <w:sz w:val="24"/>
          <w:szCs w:val="24"/>
          <w:lang w:val="en-GB"/>
        </w:rPr>
        <w:t>, electric</w:t>
      </w:r>
      <w:r w:rsidR="0034043D" w:rsidRPr="00702E46">
        <w:rPr>
          <w:rFonts w:ascii="Times New Roman" w:hAnsi="Times New Roman" w:cs="Times New Roman"/>
          <w:sz w:val="24"/>
          <w:szCs w:val="24"/>
          <w:lang w:val="en-GB"/>
        </w:rPr>
        <w:t>al</w:t>
      </w:r>
      <w:r w:rsidRPr="00702E46">
        <w:rPr>
          <w:rFonts w:ascii="Times New Roman" w:hAnsi="Times New Roman" w:cs="Times New Roman"/>
          <w:sz w:val="24"/>
          <w:szCs w:val="24"/>
          <w:lang w:val="en-GB"/>
        </w:rPr>
        <w:t xml:space="preserve"> and magnetic fields, water, and </w:t>
      </w:r>
      <w:r w:rsidR="0034043D" w:rsidRPr="00702E46">
        <w:rPr>
          <w:rFonts w:ascii="Times New Roman" w:hAnsi="Times New Roman" w:cs="Times New Roman"/>
          <w:sz w:val="24"/>
          <w:szCs w:val="24"/>
          <w:lang w:val="en-GB"/>
        </w:rPr>
        <w:t xml:space="preserve">luminosity </w:t>
      </w:r>
      <w:r w:rsidRPr="00702E46">
        <w:rPr>
          <w:rFonts w:ascii="Times New Roman" w:hAnsi="Times New Roman" w:cs="Times New Roman"/>
          <w:sz w:val="24"/>
          <w:szCs w:val="24"/>
          <w:lang w:val="en-GB"/>
        </w:rPr>
        <w:t xml:space="preserve">are </w:t>
      </w:r>
      <w:r w:rsidR="0034043D" w:rsidRPr="00702E46">
        <w:rPr>
          <w:rFonts w:ascii="Times New Roman" w:hAnsi="Times New Roman" w:cs="Times New Roman"/>
          <w:sz w:val="24"/>
          <w:szCs w:val="24"/>
          <w:lang w:val="en-GB"/>
        </w:rPr>
        <w:t xml:space="preserve">some common instances </w:t>
      </w:r>
      <w:r w:rsidRPr="00702E46">
        <w:rPr>
          <w:rFonts w:ascii="Times New Roman" w:hAnsi="Times New Roman" w:cs="Times New Roman"/>
          <w:sz w:val="24"/>
          <w:szCs w:val="24"/>
          <w:lang w:val="en-GB"/>
        </w:rPr>
        <w:t xml:space="preserve">of stimuli. In the absence </w:t>
      </w:r>
      <w:r w:rsidR="0034043D" w:rsidRPr="00702E46">
        <w:rPr>
          <w:rFonts w:ascii="Times New Roman" w:hAnsi="Times New Roman" w:cs="Times New Roman"/>
          <w:sz w:val="24"/>
          <w:szCs w:val="24"/>
          <w:lang w:val="en-GB"/>
        </w:rPr>
        <w:t>such triggering factors</w:t>
      </w:r>
      <w:r w:rsidRPr="00702E46">
        <w:rPr>
          <w:rFonts w:ascii="Times New Roman" w:hAnsi="Times New Roman" w:cs="Times New Roman"/>
          <w:sz w:val="24"/>
          <w:szCs w:val="24"/>
          <w:lang w:val="en-GB"/>
        </w:rPr>
        <w:t xml:space="preserve">, SMPs can recall their initial shape before the induced stimulation and following deformation and revert to that original shape on their own. </w:t>
      </w:r>
      <w:r w:rsidR="0034043D" w:rsidRPr="00702E46">
        <w:rPr>
          <w:rFonts w:ascii="Times New Roman" w:hAnsi="Times New Roman" w:cs="Times New Roman"/>
          <w:sz w:val="24"/>
          <w:szCs w:val="24"/>
          <w:lang w:val="en-GB"/>
        </w:rPr>
        <w:t xml:space="preserve">It has been investigated and observed that SMP nanofibers </w:t>
      </w:r>
      <w:r w:rsidR="004B099A" w:rsidRPr="00702E46">
        <w:rPr>
          <w:rFonts w:ascii="Times New Roman" w:hAnsi="Times New Roman" w:cs="Times New Roman"/>
          <w:sz w:val="24"/>
          <w:szCs w:val="24"/>
          <w:lang w:val="en-GB"/>
        </w:rPr>
        <w:t>reflects potential application in Biomedical domain a</w:t>
      </w:r>
      <w:r w:rsidRPr="00702E46">
        <w:rPr>
          <w:rFonts w:ascii="Times New Roman" w:hAnsi="Times New Roman" w:cs="Times New Roman"/>
          <w:sz w:val="24"/>
          <w:szCs w:val="24"/>
          <w:lang w:val="en-GB"/>
        </w:rPr>
        <w:t>nd more (ECM) owing to the benefits associated with nanofibers, s</w:t>
      </w:r>
      <w:r w:rsidR="004B099A" w:rsidRPr="00702E46">
        <w:rPr>
          <w:rFonts w:ascii="Times New Roman" w:hAnsi="Times New Roman" w:cs="Times New Roman"/>
          <w:sz w:val="24"/>
          <w:szCs w:val="24"/>
          <w:lang w:val="en-GB"/>
        </w:rPr>
        <w:t>uch as their substantial superficial</w:t>
      </w:r>
      <w:r w:rsidRPr="00702E46">
        <w:rPr>
          <w:rFonts w:ascii="Times New Roman" w:hAnsi="Times New Roman" w:cs="Times New Roman"/>
          <w:sz w:val="24"/>
          <w:szCs w:val="24"/>
          <w:lang w:val="en-GB"/>
        </w:rPr>
        <w:t xml:space="preserve"> area per </w:t>
      </w:r>
      <w:r w:rsidR="004B099A" w:rsidRPr="00702E46">
        <w:rPr>
          <w:rFonts w:ascii="Times New Roman" w:hAnsi="Times New Roman" w:cs="Times New Roman"/>
          <w:sz w:val="24"/>
          <w:szCs w:val="24"/>
          <w:lang w:val="en-GB"/>
        </w:rPr>
        <w:t>unit volume, high porous nature</w:t>
      </w:r>
      <w:r w:rsidRPr="00702E46">
        <w:rPr>
          <w:rFonts w:ascii="Times New Roman" w:hAnsi="Times New Roman" w:cs="Times New Roman"/>
          <w:sz w:val="24"/>
          <w:szCs w:val="24"/>
          <w:lang w:val="en-GB"/>
        </w:rPr>
        <w:t xml:space="preserve">, </w:t>
      </w:r>
      <w:r w:rsidR="004B099A" w:rsidRPr="00702E46">
        <w:rPr>
          <w:rFonts w:ascii="Times New Roman" w:hAnsi="Times New Roman" w:cs="Times New Roman"/>
          <w:sz w:val="24"/>
          <w:szCs w:val="24"/>
          <w:lang w:val="en-GB"/>
        </w:rPr>
        <w:t>meagre</w:t>
      </w:r>
      <w:r w:rsidRPr="00702E46">
        <w:rPr>
          <w:rFonts w:ascii="Times New Roman" w:hAnsi="Times New Roman" w:cs="Times New Roman"/>
          <w:sz w:val="24"/>
          <w:szCs w:val="24"/>
          <w:lang w:val="en-GB"/>
        </w:rPr>
        <w:t xml:space="preserve"> diameter, low density, desirable fibre </w:t>
      </w:r>
      <w:r w:rsidR="004B099A" w:rsidRPr="00702E46">
        <w:rPr>
          <w:rFonts w:ascii="Times New Roman" w:hAnsi="Times New Roman" w:cs="Times New Roman"/>
          <w:sz w:val="24"/>
          <w:szCs w:val="24"/>
          <w:lang w:val="en-GB"/>
        </w:rPr>
        <w:t>arrangement</w:t>
      </w:r>
      <w:r w:rsidRPr="00702E46">
        <w:rPr>
          <w:rFonts w:ascii="Times New Roman" w:hAnsi="Times New Roman" w:cs="Times New Roman"/>
          <w:sz w:val="24"/>
          <w:szCs w:val="24"/>
          <w:lang w:val="en-GB"/>
        </w:rPr>
        <w:t>, and nano</w:t>
      </w:r>
      <w:r w:rsidR="004B099A" w:rsidRPr="00702E46">
        <w:rPr>
          <w:rFonts w:ascii="Times New Roman" w:hAnsi="Times New Roman" w:cs="Times New Roman"/>
          <w:sz w:val="24"/>
          <w:szCs w:val="24"/>
          <w:lang w:val="en-GB"/>
        </w:rPr>
        <w:t xml:space="preserve">scale </w:t>
      </w:r>
      <w:r w:rsidRPr="00702E46">
        <w:rPr>
          <w:rFonts w:ascii="Times New Roman" w:hAnsi="Times New Roman" w:cs="Times New Roman"/>
          <w:sz w:val="24"/>
          <w:szCs w:val="24"/>
          <w:lang w:val="en-GB"/>
        </w:rPr>
        <w:t>ar</w:t>
      </w:r>
      <w:r w:rsidR="004B099A" w:rsidRPr="00702E46">
        <w:rPr>
          <w:rFonts w:ascii="Times New Roman" w:hAnsi="Times New Roman" w:cs="Times New Roman"/>
          <w:sz w:val="24"/>
          <w:szCs w:val="24"/>
          <w:lang w:val="en-GB"/>
        </w:rPr>
        <w:t>chitecture that simulates innate</w:t>
      </w:r>
      <w:r w:rsidRPr="00702E46">
        <w:rPr>
          <w:rFonts w:ascii="Times New Roman" w:hAnsi="Times New Roman" w:cs="Times New Roman"/>
          <w:sz w:val="24"/>
          <w:szCs w:val="24"/>
          <w:lang w:val="en-GB"/>
        </w:rPr>
        <w:t xml:space="preserve"> extracellular </w:t>
      </w:r>
      <w:r w:rsidR="004B099A" w:rsidRPr="00702E46">
        <w:rPr>
          <w:rFonts w:ascii="Times New Roman" w:hAnsi="Times New Roman" w:cs="Times New Roman"/>
          <w:sz w:val="24"/>
          <w:szCs w:val="24"/>
          <w:lang w:val="en-GB"/>
        </w:rPr>
        <w:t>layers</w:t>
      </w:r>
      <w:r w:rsidRPr="00702E46">
        <w:rPr>
          <w:rFonts w:ascii="Times New Roman" w:hAnsi="Times New Roman" w:cs="Times New Roman"/>
          <w:sz w:val="24"/>
          <w:szCs w:val="24"/>
          <w:lang w:val="en-GB"/>
        </w:rPr>
        <w:t xml:space="preserve">. </w:t>
      </w:r>
      <w:r w:rsidR="00E55849" w:rsidRPr="00702E46">
        <w:rPr>
          <w:rFonts w:ascii="Times New Roman" w:hAnsi="Times New Roman" w:cs="Times New Roman"/>
          <w:sz w:val="24"/>
          <w:szCs w:val="24"/>
          <w:lang w:val="en-GB"/>
        </w:rPr>
        <w:t>[5</w:t>
      </w:r>
      <w:r w:rsidR="006D5125" w:rsidRPr="00702E46">
        <w:rPr>
          <w:rFonts w:ascii="Times New Roman" w:hAnsi="Times New Roman" w:cs="Times New Roman"/>
          <w:sz w:val="24"/>
          <w:szCs w:val="24"/>
          <w:lang w:val="en-GB"/>
        </w:rPr>
        <w:t>3</w:t>
      </w:r>
      <w:r w:rsidR="00E55849" w:rsidRPr="00702E46">
        <w:rPr>
          <w:rFonts w:ascii="Times New Roman" w:hAnsi="Times New Roman" w:cs="Times New Roman"/>
          <w:sz w:val="24"/>
          <w:szCs w:val="24"/>
          <w:lang w:val="en-GB"/>
        </w:rPr>
        <w:t>].</w:t>
      </w:r>
    </w:p>
    <w:p w:rsidR="00E55849" w:rsidRPr="00702E46" w:rsidRDefault="0022019A" w:rsidP="004449D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SMPs are classified in a variety of ways based on their </w:t>
      </w:r>
      <w:r w:rsidR="004B099A" w:rsidRPr="00702E46">
        <w:rPr>
          <w:rFonts w:ascii="Times New Roman" w:hAnsi="Times New Roman" w:cs="Times New Roman"/>
          <w:sz w:val="24"/>
          <w:szCs w:val="24"/>
          <w:lang w:val="en-GB"/>
        </w:rPr>
        <w:t>type of crosslinking</w:t>
      </w:r>
      <w:r w:rsidRPr="00702E46">
        <w:rPr>
          <w:rFonts w:ascii="Times New Roman" w:hAnsi="Times New Roman" w:cs="Times New Roman"/>
          <w:sz w:val="24"/>
          <w:szCs w:val="24"/>
          <w:lang w:val="en-GB"/>
        </w:rPr>
        <w:t xml:space="preserve">, </w:t>
      </w:r>
      <w:r w:rsidR="004B099A" w:rsidRPr="00702E46">
        <w:rPr>
          <w:rFonts w:ascii="Times New Roman" w:hAnsi="Times New Roman" w:cs="Times New Roman"/>
          <w:sz w:val="24"/>
          <w:szCs w:val="24"/>
          <w:lang w:val="en-GB"/>
        </w:rPr>
        <w:t>effect of shape-memory, perceptible morphology, and stimulating</w:t>
      </w:r>
      <w:r w:rsidRPr="00702E46">
        <w:rPr>
          <w:rFonts w:ascii="Times New Roman" w:hAnsi="Times New Roman" w:cs="Times New Roman"/>
          <w:sz w:val="24"/>
          <w:szCs w:val="24"/>
          <w:lang w:val="en-GB"/>
        </w:rPr>
        <w:t xml:space="preserve"> events. SMPs are classified into two types: physically and chemically crosslinked. Chemically crosslinked SMPs have covalent linkages, whereas physically crosslinked SMPs have a noncovalent bond network. SMPs that may be processed into varied shapes include</w:t>
      </w:r>
      <w:r w:rsidR="00562AC2" w:rsidRPr="00702E46">
        <w:rPr>
          <w:rFonts w:ascii="Times New Roman" w:hAnsi="Times New Roman" w:cs="Times New Roman"/>
          <w:sz w:val="24"/>
          <w:szCs w:val="24"/>
          <w:lang w:val="en-GB"/>
        </w:rPr>
        <w:t xml:space="preserve"> blocks, foams, fibres and films</w:t>
      </w:r>
      <w:r w:rsidRPr="00702E46">
        <w:rPr>
          <w:rFonts w:ascii="Times New Roman" w:hAnsi="Times New Roman" w:cs="Times New Roman"/>
          <w:sz w:val="24"/>
          <w:szCs w:val="24"/>
          <w:lang w:val="en-GB"/>
        </w:rPr>
        <w:t xml:space="preserve"> [53]. </w:t>
      </w:r>
      <w:r w:rsidR="00562AC2" w:rsidRPr="00702E46">
        <w:rPr>
          <w:rFonts w:ascii="Times New Roman" w:hAnsi="Times New Roman" w:cs="Times New Roman"/>
          <w:sz w:val="24"/>
          <w:szCs w:val="24"/>
          <w:lang w:val="en-GB"/>
        </w:rPr>
        <w:t xml:space="preserve">SMPs are categorized </w:t>
      </w:r>
      <w:r w:rsidRPr="00702E46">
        <w:rPr>
          <w:rFonts w:ascii="Times New Roman" w:hAnsi="Times New Roman" w:cs="Times New Roman"/>
          <w:sz w:val="24"/>
          <w:szCs w:val="24"/>
          <w:lang w:val="en-GB"/>
        </w:rPr>
        <w:t xml:space="preserve">based on their shape-memory effect (SME): one-way shape-memory effect (OWSME), bilateral bidirectional shape-memory effect (TWSME), and multiple-SME (Figure 5). </w:t>
      </w:r>
      <w:r w:rsidR="00A171CA" w:rsidRPr="00702E46">
        <w:rPr>
          <w:rFonts w:ascii="Times New Roman" w:hAnsi="Times New Roman" w:cs="Times New Roman"/>
          <w:sz w:val="24"/>
          <w:szCs w:val="24"/>
          <w:lang w:val="en-GB"/>
        </w:rPr>
        <w:t xml:space="preserve">The </w:t>
      </w:r>
      <w:r w:rsidR="00562AC2" w:rsidRPr="00702E46">
        <w:rPr>
          <w:rFonts w:ascii="Times New Roman" w:hAnsi="Times New Roman" w:cs="Times New Roman"/>
          <w:sz w:val="24"/>
          <w:szCs w:val="24"/>
          <w:lang w:val="en-GB"/>
        </w:rPr>
        <w:t>features</w:t>
      </w:r>
      <w:r w:rsidR="00A171CA" w:rsidRPr="00702E46">
        <w:rPr>
          <w:rFonts w:ascii="Times New Roman" w:hAnsi="Times New Roman" w:cs="Times New Roman"/>
          <w:sz w:val="24"/>
          <w:szCs w:val="24"/>
          <w:lang w:val="en-GB"/>
        </w:rPr>
        <w:t xml:space="preserve"> of each category are provided below.</w:t>
      </w:r>
    </w:p>
    <w:p w:rsidR="00A171CA" w:rsidRPr="00702E46" w:rsidRDefault="00A171CA" w:rsidP="00A171CA">
      <w:pPr>
        <w:pStyle w:val="ListParagraph"/>
        <w:numPr>
          <w:ilvl w:val="0"/>
          <w:numId w:val="4"/>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OWSMEs: </w:t>
      </w:r>
      <w:r w:rsidR="00562AC2" w:rsidRPr="00702E46">
        <w:rPr>
          <w:rFonts w:ascii="Times New Roman" w:hAnsi="Times New Roman" w:cs="Times New Roman"/>
          <w:sz w:val="24"/>
          <w:szCs w:val="24"/>
          <w:lang w:val="en-GB"/>
        </w:rPr>
        <w:t>These category of polymers loses</w:t>
      </w:r>
      <w:r w:rsidRPr="00702E46">
        <w:rPr>
          <w:rFonts w:ascii="Times New Roman" w:hAnsi="Times New Roman" w:cs="Times New Roman"/>
          <w:sz w:val="24"/>
          <w:szCs w:val="24"/>
          <w:lang w:val="en-GB"/>
        </w:rPr>
        <w:t xml:space="preserve"> their ability to change their shape, therefore an additional step is required to create a temporary shape before SMP regain its natural shape.</w:t>
      </w:r>
    </w:p>
    <w:p w:rsidR="00A171CA" w:rsidRPr="00702E46" w:rsidRDefault="00A171CA" w:rsidP="00A171CA">
      <w:pPr>
        <w:pStyle w:val="ListParagraph"/>
        <w:numPr>
          <w:ilvl w:val="0"/>
          <w:numId w:val="4"/>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TWSMEs: Materials that can alternate between their original and temporary shapes repeatedly without needing to be further reshaped. Reversible shape-memory effect (reversible SME) and reversible shape-memory polymers (reversible SMPs) are other synonyms for TWSMEs.</w:t>
      </w:r>
    </w:p>
    <w:p w:rsidR="00A171CA" w:rsidRPr="00702E46" w:rsidRDefault="00A171CA" w:rsidP="00A171CA">
      <w:pPr>
        <w:pStyle w:val="ListParagraph"/>
        <w:numPr>
          <w:ilvl w:val="0"/>
          <w:numId w:val="4"/>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Multiple-SMEs: Materials that display not just the original design, but also one or more additional temporary shapes. External stimuli </w:t>
      </w:r>
      <w:r w:rsidR="007848E5" w:rsidRPr="00702E46">
        <w:rPr>
          <w:rFonts w:ascii="Times New Roman" w:hAnsi="Times New Roman" w:cs="Times New Roman"/>
          <w:sz w:val="24"/>
          <w:szCs w:val="24"/>
          <w:lang w:val="en-GB"/>
        </w:rPr>
        <w:t>enable</w:t>
      </w:r>
      <w:r w:rsidRPr="00702E46">
        <w:rPr>
          <w:rFonts w:ascii="Times New Roman" w:hAnsi="Times New Roman" w:cs="Times New Roman"/>
          <w:sz w:val="24"/>
          <w:szCs w:val="24"/>
          <w:lang w:val="en-GB"/>
        </w:rPr>
        <w:t xml:space="preserve"> them to change from one temporary shape to another, and more stimulation enables them to take their original polymer shape back</w:t>
      </w:r>
      <w:r w:rsidR="006D5125" w:rsidRPr="00702E46">
        <w:rPr>
          <w:rFonts w:ascii="Times New Roman" w:hAnsi="Times New Roman" w:cs="Times New Roman"/>
          <w:sz w:val="24"/>
          <w:szCs w:val="24"/>
          <w:lang w:val="en-GB"/>
        </w:rPr>
        <w:t xml:space="preserve"> [54]</w:t>
      </w:r>
      <w:r w:rsidRPr="00702E46">
        <w:rPr>
          <w:rFonts w:ascii="Times New Roman" w:hAnsi="Times New Roman" w:cs="Times New Roman"/>
          <w:sz w:val="24"/>
          <w:szCs w:val="24"/>
          <w:lang w:val="en-GB"/>
        </w:rPr>
        <w:t>.</w:t>
      </w:r>
    </w:p>
    <w:p w:rsidR="007133DA" w:rsidRPr="00702E46" w:rsidRDefault="006123C9" w:rsidP="007133DA">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Nafion, a typical thermoplastic polymer employed in bulk form of films as an SMP, is a prime instance of multiple-SME. </w:t>
      </w:r>
      <w:r w:rsidR="00777482" w:rsidRPr="00702E46">
        <w:rPr>
          <w:rFonts w:ascii="Times New Roman" w:hAnsi="Times New Roman" w:cs="Times New Roman"/>
          <w:sz w:val="24"/>
          <w:szCs w:val="24"/>
          <w:lang w:val="en-GB"/>
        </w:rPr>
        <w:t>[5</w:t>
      </w:r>
      <w:r w:rsidR="006D5125" w:rsidRPr="00702E46">
        <w:rPr>
          <w:rFonts w:ascii="Times New Roman" w:hAnsi="Times New Roman" w:cs="Times New Roman"/>
          <w:sz w:val="24"/>
          <w:szCs w:val="24"/>
          <w:lang w:val="en-GB"/>
        </w:rPr>
        <w:t>3</w:t>
      </w:r>
      <w:r w:rsidR="00777482" w:rsidRPr="00702E46">
        <w:rPr>
          <w:rFonts w:ascii="Times New Roman" w:hAnsi="Times New Roman" w:cs="Times New Roman"/>
          <w:sz w:val="24"/>
          <w:szCs w:val="24"/>
          <w:lang w:val="en-GB"/>
        </w:rPr>
        <w:t>].</w:t>
      </w:r>
    </w:p>
    <w:p w:rsidR="00777482" w:rsidRPr="00702E46" w:rsidRDefault="00777482" w:rsidP="007133DA">
      <w:pPr>
        <w:spacing w:line="276" w:lineRule="auto"/>
        <w:jc w:val="both"/>
        <w:rPr>
          <w:rFonts w:ascii="Times New Roman" w:hAnsi="Times New Roman" w:cs="Times New Roman"/>
          <w:sz w:val="24"/>
          <w:szCs w:val="24"/>
          <w:lang w:val="en-GB"/>
        </w:rPr>
      </w:pPr>
      <w:r w:rsidRPr="00702E46">
        <w:rPr>
          <w:rFonts w:ascii="Times New Roman" w:hAnsi="Times New Roman" w:cs="Times New Roman"/>
          <w:noProof/>
          <w:sz w:val="24"/>
          <w:szCs w:val="24"/>
          <w:lang w:val="en-US"/>
        </w:rPr>
        <w:lastRenderedPageBreak/>
        <w:drawing>
          <wp:inline distT="0" distB="0" distL="0" distR="0">
            <wp:extent cx="5730240" cy="320992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743395" cy="3217294"/>
                    </a:xfrm>
                    <a:prstGeom prst="rect">
                      <a:avLst/>
                    </a:prstGeom>
                  </pic:spPr>
                </pic:pic>
              </a:graphicData>
            </a:graphic>
          </wp:inline>
        </w:drawing>
      </w:r>
    </w:p>
    <w:p w:rsidR="00777482" w:rsidRPr="00702E46" w:rsidRDefault="00777482" w:rsidP="00777482">
      <w:pPr>
        <w:spacing w:line="276" w:lineRule="auto"/>
        <w:jc w:val="center"/>
        <w:rPr>
          <w:rFonts w:ascii="Times New Roman" w:hAnsi="Times New Roman" w:cs="Times New Roman"/>
          <w:i/>
          <w:sz w:val="24"/>
          <w:szCs w:val="24"/>
          <w:lang w:val="en-GB"/>
        </w:rPr>
      </w:pPr>
      <w:r w:rsidRPr="00702E46">
        <w:rPr>
          <w:rFonts w:ascii="Times New Roman" w:hAnsi="Times New Roman" w:cs="Times New Roman"/>
          <w:b/>
          <w:i/>
          <w:sz w:val="24"/>
          <w:szCs w:val="24"/>
          <w:lang w:val="en-GB"/>
        </w:rPr>
        <w:t>Figure 5:</w:t>
      </w:r>
      <w:r w:rsidRPr="00702E46">
        <w:rPr>
          <w:rFonts w:ascii="Times New Roman" w:hAnsi="Times New Roman" w:cs="Times New Roman"/>
          <w:i/>
          <w:sz w:val="24"/>
          <w:szCs w:val="24"/>
          <w:lang w:val="en-GB"/>
        </w:rPr>
        <w:t xml:space="preserve"> SMPs: (a) one-way (OWSME), (b) two-way reversible (TWSME) and (c) multiple-SME [5</w:t>
      </w:r>
      <w:r w:rsidR="006D5125" w:rsidRPr="00702E46">
        <w:rPr>
          <w:rFonts w:ascii="Times New Roman" w:hAnsi="Times New Roman" w:cs="Times New Roman"/>
          <w:i/>
          <w:sz w:val="24"/>
          <w:szCs w:val="24"/>
          <w:lang w:val="en-GB"/>
        </w:rPr>
        <w:t>3</w:t>
      </w:r>
      <w:r w:rsidRPr="00702E46">
        <w:rPr>
          <w:rFonts w:ascii="Times New Roman" w:hAnsi="Times New Roman" w:cs="Times New Roman"/>
          <w:i/>
          <w:sz w:val="24"/>
          <w:szCs w:val="24"/>
          <w:lang w:val="en-GB"/>
        </w:rPr>
        <w:t>].</w:t>
      </w:r>
    </w:p>
    <w:p w:rsidR="00777482" w:rsidRPr="00702E46" w:rsidRDefault="00CC5EFE" w:rsidP="00FD7D8D">
      <w:pPr>
        <w:spacing w:line="276" w:lineRule="auto"/>
        <w:jc w:val="both"/>
        <w:rPr>
          <w:rFonts w:ascii="Times New Roman" w:hAnsi="Times New Roman" w:cs="Times New Roman"/>
          <w:b/>
          <w:i/>
          <w:sz w:val="24"/>
          <w:szCs w:val="24"/>
          <w:lang w:val="en-GB"/>
        </w:rPr>
      </w:pPr>
      <w:r w:rsidRPr="00702E46">
        <w:rPr>
          <w:rFonts w:ascii="Times New Roman" w:hAnsi="Times New Roman" w:cs="Times New Roman"/>
          <w:b/>
          <w:i/>
          <w:sz w:val="24"/>
          <w:szCs w:val="24"/>
          <w:lang w:val="en-GB"/>
        </w:rPr>
        <w:t>5.1.1 Biomedical Applications</w:t>
      </w:r>
    </w:p>
    <w:p w:rsidR="00CC5EFE" w:rsidRPr="00702E46" w:rsidRDefault="00CC5EFE"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As static physical frameworks, tissue-engineered scaffolds have historically proved unsuitable for simulating the intricate dynamic behaviour of in vivo microenvironments.</w:t>
      </w:r>
    </w:p>
    <w:p w:rsidR="00CC5EFE" w:rsidRPr="00702E46" w:rsidRDefault="00CC5EFE"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With the use of SMPs, tissue regeneration scaffolds can be implanted with minimally invasive surgery while still promoting cell </w:t>
      </w:r>
      <w:r w:rsidR="00972980" w:rsidRPr="00702E46">
        <w:rPr>
          <w:rFonts w:ascii="Times New Roman" w:hAnsi="Times New Roman" w:cs="Times New Roman"/>
          <w:sz w:val="24"/>
          <w:szCs w:val="24"/>
          <w:lang w:val="en-GB"/>
        </w:rPr>
        <w:t>bonding</w:t>
      </w:r>
      <w:r w:rsidRPr="00702E46">
        <w:rPr>
          <w:rFonts w:ascii="Times New Roman" w:hAnsi="Times New Roman" w:cs="Times New Roman"/>
          <w:sz w:val="24"/>
          <w:szCs w:val="24"/>
          <w:lang w:val="en-GB"/>
        </w:rPr>
        <w:t xml:space="preserve"> and pro</w:t>
      </w:r>
      <w:r w:rsidR="00972980" w:rsidRPr="00702E46">
        <w:rPr>
          <w:rFonts w:ascii="Times New Roman" w:hAnsi="Times New Roman" w:cs="Times New Roman"/>
          <w:sz w:val="24"/>
          <w:szCs w:val="24"/>
          <w:lang w:val="en-GB"/>
        </w:rPr>
        <w:t>pagation</w:t>
      </w:r>
      <w:r w:rsidRPr="00702E46">
        <w:rPr>
          <w:rFonts w:ascii="Times New Roman" w:hAnsi="Times New Roman" w:cs="Times New Roman"/>
          <w:sz w:val="24"/>
          <w:szCs w:val="24"/>
          <w:lang w:val="en-GB"/>
        </w:rPr>
        <w:t xml:space="preserve"> [5</w:t>
      </w:r>
      <w:r w:rsidR="006D5125" w:rsidRPr="00702E46">
        <w:rPr>
          <w:rFonts w:ascii="Times New Roman" w:hAnsi="Times New Roman" w:cs="Times New Roman"/>
          <w:sz w:val="24"/>
          <w:szCs w:val="24"/>
          <w:lang w:val="en-GB"/>
        </w:rPr>
        <w:t>5</w:t>
      </w:r>
      <w:r w:rsidRPr="00702E46">
        <w:rPr>
          <w:rFonts w:ascii="Times New Roman" w:hAnsi="Times New Roman" w:cs="Times New Roman"/>
          <w:sz w:val="24"/>
          <w:szCs w:val="24"/>
          <w:lang w:val="en-GB"/>
        </w:rPr>
        <w:t>].</w:t>
      </w:r>
    </w:p>
    <w:p w:rsidR="00CC5EFE" w:rsidRPr="00702E46" w:rsidRDefault="00BC0250"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Shape-memory scaffolding, which are particularly nanofibers, possess an exceptionally effective surface area and permeability, rendering them highly intriguing for </w:t>
      </w:r>
      <w:r w:rsidR="008C7DC2" w:rsidRPr="00702E46">
        <w:rPr>
          <w:rFonts w:ascii="Times New Roman" w:hAnsi="Times New Roman" w:cs="Times New Roman"/>
          <w:sz w:val="24"/>
          <w:szCs w:val="24"/>
          <w:lang w:val="en-GB"/>
        </w:rPr>
        <w:t>the purpose of tissue</w:t>
      </w:r>
      <w:r w:rsidRPr="00702E46">
        <w:rPr>
          <w:rFonts w:ascii="Times New Roman" w:hAnsi="Times New Roman" w:cs="Times New Roman"/>
          <w:sz w:val="24"/>
          <w:szCs w:val="24"/>
          <w:lang w:val="en-GB"/>
        </w:rPr>
        <w:t xml:space="preserve"> </w:t>
      </w:r>
      <w:r w:rsidR="008C7DC2" w:rsidRPr="00702E46">
        <w:rPr>
          <w:rFonts w:ascii="Times New Roman" w:hAnsi="Times New Roman" w:cs="Times New Roman"/>
          <w:sz w:val="24"/>
          <w:szCs w:val="24"/>
          <w:lang w:val="en-GB"/>
        </w:rPr>
        <w:t>culture and bioengineering</w:t>
      </w:r>
      <w:r w:rsidRPr="00702E46">
        <w:rPr>
          <w:rFonts w:ascii="Times New Roman" w:hAnsi="Times New Roman" w:cs="Times New Roman"/>
          <w:sz w:val="24"/>
          <w:szCs w:val="24"/>
          <w:lang w:val="en-GB"/>
        </w:rPr>
        <w:t>. The most commonly used biocompatible and biodegradable SMPs for creating biomedical tissues</w:t>
      </w:r>
      <w:r w:rsidR="008C7DC2"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suitable for simulating the complex dynamic behaviour of in vivo microenvironments are poly(-caprolactone) (PCL), polyurethane (PU), poly (D, L-lactide) (PDLLA), PVA, ethylene vinyl acetate copolymer (EVA), polymer blends, polymer composites, </w:t>
      </w:r>
      <w:r w:rsidR="009A43D7" w:rsidRPr="00702E46">
        <w:rPr>
          <w:rFonts w:ascii="Times New Roman" w:hAnsi="Times New Roman" w:cs="Times New Roman"/>
          <w:sz w:val="24"/>
          <w:szCs w:val="24"/>
          <w:lang w:val="en-GB"/>
        </w:rPr>
        <w:t>cross-linked</w:t>
      </w:r>
      <w:r w:rsidRPr="00702E46">
        <w:rPr>
          <w:rFonts w:ascii="Times New Roman" w:hAnsi="Times New Roman" w:cs="Times New Roman"/>
          <w:sz w:val="24"/>
          <w:szCs w:val="24"/>
          <w:lang w:val="en-GB"/>
        </w:rPr>
        <w:t xml:space="preserve"> polymers, and supramole materials</w:t>
      </w:r>
      <w:r w:rsidR="00CC5EFE" w:rsidRPr="00702E46">
        <w:rPr>
          <w:rFonts w:ascii="Times New Roman" w:hAnsi="Times New Roman" w:cs="Times New Roman"/>
          <w:sz w:val="24"/>
          <w:szCs w:val="24"/>
          <w:lang w:val="en-GB"/>
        </w:rPr>
        <w:t>.</w:t>
      </w:r>
    </w:p>
    <w:p w:rsidR="008A6D89" w:rsidRPr="00702E46" w:rsidRDefault="00DA024F"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The shape-memory feature has aided bone tissue manufacturing. In addition to the ability to provide minimally invasive surgical implantation, it may provide the possibility to apply in situ mechanical forces to </w:t>
      </w:r>
      <w:r w:rsidR="00FA368C" w:rsidRPr="00702E46">
        <w:rPr>
          <w:rFonts w:ascii="Times New Roman" w:hAnsi="Times New Roman" w:cs="Times New Roman"/>
          <w:sz w:val="24"/>
          <w:szCs w:val="24"/>
          <w:lang w:val="en-GB"/>
        </w:rPr>
        <w:t>gain</w:t>
      </w:r>
      <w:r w:rsidRPr="00702E46">
        <w:rPr>
          <w:rFonts w:ascii="Times New Roman" w:hAnsi="Times New Roman" w:cs="Times New Roman"/>
          <w:sz w:val="24"/>
          <w:szCs w:val="24"/>
          <w:lang w:val="en-GB"/>
        </w:rPr>
        <w:t xml:space="preserve"> greater effectiveness in bone repair and regeneration. Polylactides polymers, such as poly(L-lactide) (PLLA), poly(D-lactide) (PDLA), and poly(L-lactide) (PDLA), and PDLLA, </w:t>
      </w:r>
      <w:r w:rsidR="00FA368C" w:rsidRPr="00702E46">
        <w:rPr>
          <w:rFonts w:ascii="Times New Roman" w:hAnsi="Times New Roman" w:cs="Times New Roman"/>
          <w:sz w:val="24"/>
          <w:szCs w:val="24"/>
          <w:lang w:val="en-GB"/>
        </w:rPr>
        <w:t>are generally exploited and explored for the purpose scaffold development for bone regeneration</w:t>
      </w:r>
      <w:r w:rsidRPr="00702E46">
        <w:rPr>
          <w:rFonts w:ascii="Times New Roman" w:hAnsi="Times New Roman" w:cs="Times New Roman"/>
          <w:sz w:val="24"/>
          <w:szCs w:val="24"/>
          <w:lang w:val="en-GB"/>
        </w:rPr>
        <w:t xml:space="preserve"> because to their biocompatibility, </w:t>
      </w:r>
      <w:r w:rsidR="00FA368C" w:rsidRPr="00702E46">
        <w:rPr>
          <w:rFonts w:ascii="Times New Roman" w:hAnsi="Times New Roman" w:cs="Times New Roman"/>
          <w:sz w:val="24"/>
          <w:szCs w:val="24"/>
          <w:lang w:val="en-GB"/>
        </w:rPr>
        <w:t>durability</w:t>
      </w:r>
      <w:r w:rsidRPr="00702E46">
        <w:rPr>
          <w:rFonts w:ascii="Times New Roman" w:hAnsi="Times New Roman" w:cs="Times New Roman"/>
          <w:sz w:val="24"/>
          <w:szCs w:val="24"/>
          <w:lang w:val="en-GB"/>
        </w:rPr>
        <w:t>, and slow deg</w:t>
      </w:r>
      <w:r w:rsidR="00FA368C" w:rsidRPr="00702E46">
        <w:rPr>
          <w:rFonts w:ascii="Times New Roman" w:hAnsi="Times New Roman" w:cs="Times New Roman"/>
          <w:sz w:val="24"/>
          <w:szCs w:val="24"/>
          <w:lang w:val="en-GB"/>
        </w:rPr>
        <w:t>eneration</w:t>
      </w:r>
      <w:r w:rsidRPr="00702E46">
        <w:rPr>
          <w:rFonts w:ascii="Times New Roman" w:hAnsi="Times New Roman" w:cs="Times New Roman"/>
          <w:sz w:val="24"/>
          <w:szCs w:val="24"/>
          <w:lang w:val="en-GB"/>
        </w:rPr>
        <w:t xml:space="preserve"> rate [56,57,58]. Polylactide polymers have a SME if properly programmed. To attain the requisite toughness and Tg characteristics, polylactides were combined and/or compounded with other materials </w:t>
      </w:r>
      <w:r w:rsidR="001C35BC" w:rsidRPr="00702E46">
        <w:rPr>
          <w:rFonts w:ascii="Times New Roman" w:hAnsi="Times New Roman" w:cs="Times New Roman"/>
          <w:sz w:val="24"/>
          <w:szCs w:val="24"/>
          <w:lang w:val="en-GB"/>
        </w:rPr>
        <w:t>[</w:t>
      </w:r>
      <w:r w:rsidR="006D5125" w:rsidRPr="00702E46">
        <w:rPr>
          <w:rFonts w:ascii="Times New Roman" w:hAnsi="Times New Roman" w:cs="Times New Roman"/>
          <w:sz w:val="24"/>
          <w:szCs w:val="24"/>
          <w:lang w:val="en-GB"/>
        </w:rPr>
        <w:t>59</w:t>
      </w:r>
      <w:r w:rsidR="001C35BC" w:rsidRPr="00702E46">
        <w:rPr>
          <w:rFonts w:ascii="Times New Roman" w:hAnsi="Times New Roman" w:cs="Times New Roman"/>
          <w:sz w:val="24"/>
          <w:szCs w:val="24"/>
          <w:lang w:val="en-GB"/>
        </w:rPr>
        <w:t>].</w:t>
      </w:r>
    </w:p>
    <w:p w:rsidR="000F0F24" w:rsidRPr="00702E46" w:rsidRDefault="00EB1267"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lastRenderedPageBreak/>
        <w:t>The main cause of death around the globe is cardiovascular disease. Treatment for vascular issues and endothelial cell dysfunction may involve artificial vascular grafts. To establish a proper regenerative process, however, a confluent endothelial monolayer must quickly grow on the lumen of a 3D structure [6</w:t>
      </w:r>
      <w:r w:rsidR="006D5125" w:rsidRPr="00702E46">
        <w:rPr>
          <w:rFonts w:ascii="Times New Roman" w:hAnsi="Times New Roman" w:cs="Times New Roman"/>
          <w:sz w:val="24"/>
          <w:szCs w:val="24"/>
          <w:lang w:val="en-GB"/>
        </w:rPr>
        <w:t>0</w:t>
      </w:r>
      <w:r w:rsidRPr="00702E46">
        <w:rPr>
          <w:rFonts w:ascii="Times New Roman" w:hAnsi="Times New Roman" w:cs="Times New Roman"/>
          <w:sz w:val="24"/>
          <w:szCs w:val="24"/>
          <w:lang w:val="en-GB"/>
        </w:rPr>
        <w:t xml:space="preserve">]. </w:t>
      </w:r>
      <w:r w:rsidR="00780D28" w:rsidRPr="00702E46">
        <w:rPr>
          <w:rFonts w:ascii="Times New Roman" w:hAnsi="Times New Roman" w:cs="Times New Roman"/>
          <w:sz w:val="24"/>
          <w:szCs w:val="24"/>
          <w:lang w:val="en-GB"/>
        </w:rPr>
        <w:t xml:space="preserve">A biodegradable shape-memory polymer and </w:t>
      </w:r>
      <w:r w:rsidR="00BA1A9F" w:rsidRPr="00702E46">
        <w:rPr>
          <w:rFonts w:ascii="Times New Roman" w:hAnsi="Times New Roman" w:cs="Times New Roman"/>
          <w:sz w:val="24"/>
          <w:szCs w:val="24"/>
          <w:lang w:val="en-GB"/>
        </w:rPr>
        <w:t>an electrically spun</w:t>
      </w:r>
      <w:r w:rsidR="00780D28" w:rsidRPr="00702E46">
        <w:rPr>
          <w:rFonts w:ascii="Times New Roman" w:hAnsi="Times New Roman" w:cs="Times New Roman"/>
          <w:sz w:val="24"/>
          <w:szCs w:val="24"/>
          <w:lang w:val="en-GB"/>
        </w:rPr>
        <w:t xml:space="preserve"> membrane</w:t>
      </w:r>
      <w:r w:rsidR="00BA1A9F" w:rsidRPr="00702E46">
        <w:rPr>
          <w:rFonts w:ascii="Times New Roman" w:hAnsi="Times New Roman" w:cs="Times New Roman"/>
          <w:sz w:val="24"/>
          <w:szCs w:val="24"/>
          <w:lang w:val="en-GB"/>
        </w:rPr>
        <w:t xml:space="preserve"> comprised to nanoscale fibres</w:t>
      </w:r>
      <w:r w:rsidR="00780D28" w:rsidRPr="00702E46">
        <w:rPr>
          <w:rFonts w:ascii="Times New Roman" w:hAnsi="Times New Roman" w:cs="Times New Roman"/>
          <w:sz w:val="24"/>
          <w:szCs w:val="24"/>
          <w:lang w:val="en-GB"/>
        </w:rPr>
        <w:t xml:space="preserve"> were coupled to construct novel shape-morphing scaffolds that allow for programmable deform</w:t>
      </w:r>
      <w:r w:rsidR="00606518" w:rsidRPr="00702E46">
        <w:rPr>
          <w:rFonts w:ascii="Times New Roman" w:hAnsi="Times New Roman" w:cs="Times New Roman"/>
          <w:sz w:val="24"/>
          <w:szCs w:val="24"/>
          <w:lang w:val="en-GB"/>
        </w:rPr>
        <w:t>ity</w:t>
      </w:r>
      <w:r w:rsidR="00780D28" w:rsidRPr="00702E46">
        <w:rPr>
          <w:rFonts w:ascii="Times New Roman" w:hAnsi="Times New Roman" w:cs="Times New Roman"/>
          <w:sz w:val="24"/>
          <w:szCs w:val="24"/>
          <w:lang w:val="en-GB"/>
        </w:rPr>
        <w:t xml:space="preserve"> from planar to small-diameter tubular geometries [61].</w:t>
      </w:r>
    </w:p>
    <w:p w:rsidR="00C363B4" w:rsidRPr="00702E46" w:rsidRDefault="00604364"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In order to close the lesion, cells, growth factors, and cytokines interact during the skin restoration process [6</w:t>
      </w:r>
      <w:r w:rsidR="006D5125" w:rsidRPr="00702E46">
        <w:rPr>
          <w:rFonts w:ascii="Times New Roman" w:hAnsi="Times New Roman" w:cs="Times New Roman"/>
          <w:sz w:val="24"/>
          <w:szCs w:val="24"/>
          <w:lang w:val="en-GB"/>
        </w:rPr>
        <w:t>2</w:t>
      </w:r>
      <w:r w:rsidRPr="00702E46">
        <w:rPr>
          <w:rFonts w:ascii="Times New Roman" w:hAnsi="Times New Roman" w:cs="Times New Roman"/>
          <w:sz w:val="24"/>
          <w:szCs w:val="24"/>
          <w:lang w:val="en-GB"/>
        </w:rPr>
        <w:t xml:space="preserve">]. With the ability to hold their original shape in the midst of external stress, polymer wound dressings with shape memory feature can aid in the </w:t>
      </w:r>
      <w:r w:rsidR="00EC27A0" w:rsidRPr="00702E46">
        <w:rPr>
          <w:rFonts w:ascii="Times New Roman" w:hAnsi="Times New Roman" w:cs="Times New Roman"/>
          <w:sz w:val="24"/>
          <w:szCs w:val="24"/>
          <w:lang w:val="en-GB"/>
        </w:rPr>
        <w:t>very preliminary</w:t>
      </w:r>
      <w:r w:rsidRPr="00702E46">
        <w:rPr>
          <w:rFonts w:ascii="Times New Roman" w:hAnsi="Times New Roman" w:cs="Times New Roman"/>
          <w:sz w:val="24"/>
          <w:szCs w:val="24"/>
          <w:lang w:val="en-GB"/>
        </w:rPr>
        <w:t xml:space="preserve"> stage of wound healing by helping to seal open cracks. As a result, wound dressings with shape memory have a tremendous </w:t>
      </w:r>
      <w:r w:rsidR="00B1778F" w:rsidRPr="00702E46">
        <w:rPr>
          <w:rFonts w:ascii="Times New Roman" w:hAnsi="Times New Roman" w:cs="Times New Roman"/>
          <w:sz w:val="24"/>
          <w:szCs w:val="24"/>
          <w:lang w:val="en-GB"/>
        </w:rPr>
        <w:t>probability</w:t>
      </w:r>
      <w:r w:rsidRPr="00702E46">
        <w:rPr>
          <w:rFonts w:ascii="Times New Roman" w:hAnsi="Times New Roman" w:cs="Times New Roman"/>
          <w:sz w:val="24"/>
          <w:szCs w:val="24"/>
          <w:lang w:val="en-GB"/>
        </w:rPr>
        <w:t xml:space="preserve"> to speed up the healing of </w:t>
      </w:r>
      <w:r w:rsidR="00EC27A0" w:rsidRPr="00702E46">
        <w:rPr>
          <w:rFonts w:ascii="Times New Roman" w:hAnsi="Times New Roman" w:cs="Times New Roman"/>
          <w:sz w:val="24"/>
          <w:szCs w:val="24"/>
          <w:lang w:val="en-GB"/>
        </w:rPr>
        <w:t>epidermal</w:t>
      </w:r>
      <w:r w:rsidRPr="00702E46">
        <w:rPr>
          <w:rFonts w:ascii="Times New Roman" w:hAnsi="Times New Roman" w:cs="Times New Roman"/>
          <w:sz w:val="24"/>
          <w:szCs w:val="24"/>
          <w:lang w:val="en-GB"/>
        </w:rPr>
        <w:t xml:space="preserve"> wounds [6</w:t>
      </w:r>
      <w:r w:rsidR="006D5125" w:rsidRPr="00702E46">
        <w:rPr>
          <w:rFonts w:ascii="Times New Roman" w:hAnsi="Times New Roman" w:cs="Times New Roman"/>
          <w:sz w:val="24"/>
          <w:szCs w:val="24"/>
          <w:lang w:val="en-GB"/>
        </w:rPr>
        <w:t>3</w:t>
      </w:r>
      <w:r w:rsidRPr="00702E46">
        <w:rPr>
          <w:rFonts w:ascii="Times New Roman" w:hAnsi="Times New Roman" w:cs="Times New Roman"/>
          <w:sz w:val="24"/>
          <w:szCs w:val="24"/>
          <w:lang w:val="en-GB"/>
        </w:rPr>
        <w:t>,6</w:t>
      </w:r>
      <w:r w:rsidR="006D5125" w:rsidRPr="00702E46">
        <w:rPr>
          <w:rFonts w:ascii="Times New Roman" w:hAnsi="Times New Roman" w:cs="Times New Roman"/>
          <w:sz w:val="24"/>
          <w:szCs w:val="24"/>
          <w:lang w:val="en-GB"/>
        </w:rPr>
        <w:t>4</w:t>
      </w:r>
      <w:r w:rsidRPr="00702E46">
        <w:rPr>
          <w:rFonts w:ascii="Times New Roman" w:hAnsi="Times New Roman" w:cs="Times New Roman"/>
          <w:sz w:val="24"/>
          <w:szCs w:val="24"/>
          <w:lang w:val="en-GB"/>
        </w:rPr>
        <w:t>].</w:t>
      </w:r>
    </w:p>
    <w:p w:rsidR="009436A8" w:rsidRPr="00702E46" w:rsidRDefault="009436A8" w:rsidP="00CC5EFE">
      <w:pPr>
        <w:spacing w:line="276" w:lineRule="auto"/>
        <w:jc w:val="both"/>
        <w:rPr>
          <w:rFonts w:ascii="Times New Roman" w:hAnsi="Times New Roman" w:cs="Times New Roman"/>
          <w:i/>
          <w:sz w:val="24"/>
          <w:szCs w:val="24"/>
          <w:lang w:val="en-GB"/>
        </w:rPr>
      </w:pPr>
      <w:r w:rsidRPr="00702E46">
        <w:rPr>
          <w:rFonts w:ascii="Times New Roman" w:hAnsi="Times New Roman" w:cs="Times New Roman"/>
          <w:b/>
          <w:i/>
          <w:sz w:val="24"/>
          <w:szCs w:val="24"/>
          <w:lang w:val="en-GB"/>
        </w:rPr>
        <w:t>5.1.2 Effect of Shape memory on Sterilization</w:t>
      </w:r>
    </w:p>
    <w:p w:rsidR="009436A8" w:rsidRPr="00702E46" w:rsidRDefault="00C363B4"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Considering that sterilising treatments have the potential to change the features of scaffolds, the kind of SMP and the stimulus required to restore scaffold form must be taken into consideration while selecting the most suitable sterilisation procedure. Almost all polymer-based goods can be harmed by heat sterilisation, whether it be dry or steam heat, as heat can cause polymer breakdown or undesired crosslinking. Moreover, because SME can be changed, </w:t>
      </w:r>
      <w:r w:rsidR="001604B9" w:rsidRPr="00702E46">
        <w:rPr>
          <w:rFonts w:ascii="Times New Roman" w:hAnsi="Times New Roman" w:cs="Times New Roman"/>
          <w:sz w:val="24"/>
          <w:szCs w:val="24"/>
          <w:lang w:val="en-GB"/>
        </w:rPr>
        <w:t>heat responsive</w:t>
      </w:r>
      <w:r w:rsidRPr="00702E46">
        <w:rPr>
          <w:rFonts w:ascii="Times New Roman" w:hAnsi="Times New Roman" w:cs="Times New Roman"/>
          <w:sz w:val="24"/>
          <w:szCs w:val="24"/>
          <w:lang w:val="en-GB"/>
        </w:rPr>
        <w:t xml:space="preserve"> SMPs cannot be sterilised by </w:t>
      </w:r>
      <w:r w:rsidR="001604B9" w:rsidRPr="00702E46">
        <w:rPr>
          <w:rFonts w:ascii="Times New Roman" w:hAnsi="Times New Roman" w:cs="Times New Roman"/>
          <w:sz w:val="24"/>
          <w:szCs w:val="24"/>
          <w:lang w:val="en-GB"/>
        </w:rPr>
        <w:t>thermal</w:t>
      </w:r>
      <w:r w:rsidRPr="00702E46">
        <w:rPr>
          <w:rFonts w:ascii="Times New Roman" w:hAnsi="Times New Roman" w:cs="Times New Roman"/>
          <w:sz w:val="24"/>
          <w:szCs w:val="24"/>
          <w:lang w:val="en-GB"/>
        </w:rPr>
        <w:t xml:space="preserve"> </w:t>
      </w:r>
      <w:r w:rsidR="001604B9" w:rsidRPr="00702E46">
        <w:rPr>
          <w:rFonts w:ascii="Times New Roman" w:hAnsi="Times New Roman" w:cs="Times New Roman"/>
          <w:sz w:val="24"/>
          <w:szCs w:val="24"/>
          <w:lang w:val="en-GB"/>
        </w:rPr>
        <w:t>treatment</w:t>
      </w:r>
      <w:r w:rsidRPr="00702E46">
        <w:rPr>
          <w:rFonts w:ascii="Times New Roman" w:hAnsi="Times New Roman" w:cs="Times New Roman"/>
          <w:sz w:val="24"/>
          <w:szCs w:val="24"/>
          <w:lang w:val="en-GB"/>
        </w:rPr>
        <w:t>. The two methods of sterilisation that are most frequently employed are gamma radiation and ethylene oxide (EtO).</w:t>
      </w:r>
    </w:p>
    <w:p w:rsidR="00C363B4" w:rsidRPr="00702E46" w:rsidRDefault="00764F47"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Ethylene oxide is a chemical sterilising treatment that works by irreversibly alkylating biological molecules that may contain amino, carboxyl, thiol, hydroxyl, and amide groups, permanently suppressing cell metabolism and division</w:t>
      </w:r>
      <w:r w:rsidR="00C363B4" w:rsidRPr="00702E46">
        <w:rPr>
          <w:rFonts w:ascii="Times New Roman" w:hAnsi="Times New Roman" w:cs="Times New Roman"/>
          <w:sz w:val="24"/>
          <w:szCs w:val="24"/>
          <w:lang w:val="en-GB"/>
        </w:rPr>
        <w:t>. Regrettably, the potential lingering toxicity of EtO in the scaffolds is one of the main drawbacks of this sterilisation method. The maximum EtO residual concentrat</w:t>
      </w:r>
      <w:r w:rsidR="001E3597" w:rsidRPr="00702E46">
        <w:rPr>
          <w:rFonts w:ascii="Times New Roman" w:hAnsi="Times New Roman" w:cs="Times New Roman"/>
          <w:sz w:val="24"/>
          <w:szCs w:val="24"/>
          <w:lang w:val="en-GB"/>
        </w:rPr>
        <w:t>ion in medical devices after</w:t>
      </w:r>
      <w:r w:rsidR="00C363B4" w:rsidRPr="00702E46">
        <w:rPr>
          <w:rFonts w:ascii="Times New Roman" w:hAnsi="Times New Roman" w:cs="Times New Roman"/>
          <w:sz w:val="24"/>
          <w:szCs w:val="24"/>
          <w:lang w:val="en-GB"/>
        </w:rPr>
        <w:t xml:space="preserve"> sterilisation has been defined by the American National Institute for Occupational Safety and Health (NIOSH), with a suggested range of 10-25 ppm [6</w:t>
      </w:r>
      <w:r w:rsidR="006D5125" w:rsidRPr="00702E46">
        <w:rPr>
          <w:rFonts w:ascii="Times New Roman" w:hAnsi="Times New Roman" w:cs="Times New Roman"/>
          <w:sz w:val="24"/>
          <w:szCs w:val="24"/>
          <w:lang w:val="en-GB"/>
        </w:rPr>
        <w:t>5</w:t>
      </w:r>
      <w:r w:rsidR="00C363B4" w:rsidRPr="00702E46">
        <w:rPr>
          <w:rFonts w:ascii="Times New Roman" w:hAnsi="Times New Roman" w:cs="Times New Roman"/>
          <w:sz w:val="24"/>
          <w:szCs w:val="24"/>
          <w:lang w:val="en-GB"/>
        </w:rPr>
        <w:t>].</w:t>
      </w:r>
    </w:p>
    <w:p w:rsidR="00C363B4" w:rsidRPr="00702E46" w:rsidRDefault="00075988"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Gamma irradiation is beneficial for polymeric materials </w:t>
      </w:r>
      <w:r w:rsidR="001E3597" w:rsidRPr="00702E46">
        <w:rPr>
          <w:rFonts w:ascii="Times New Roman" w:hAnsi="Times New Roman" w:cs="Times New Roman"/>
          <w:sz w:val="24"/>
          <w:szCs w:val="24"/>
          <w:lang w:val="en-GB"/>
        </w:rPr>
        <w:t xml:space="preserve">responsive to heat </w:t>
      </w:r>
      <w:r w:rsidRPr="00702E46">
        <w:rPr>
          <w:rFonts w:ascii="Times New Roman" w:hAnsi="Times New Roman" w:cs="Times New Roman"/>
          <w:sz w:val="24"/>
          <w:szCs w:val="24"/>
          <w:lang w:val="en-GB"/>
        </w:rPr>
        <w:t xml:space="preserve">since it </w:t>
      </w:r>
      <w:r w:rsidR="001E3597" w:rsidRPr="00702E46">
        <w:rPr>
          <w:rFonts w:ascii="Times New Roman" w:hAnsi="Times New Roman" w:cs="Times New Roman"/>
          <w:sz w:val="24"/>
          <w:szCs w:val="24"/>
          <w:lang w:val="en-GB"/>
        </w:rPr>
        <w:t>works best</w:t>
      </w:r>
      <w:r w:rsidRPr="00702E46">
        <w:rPr>
          <w:rFonts w:ascii="Times New Roman" w:hAnsi="Times New Roman" w:cs="Times New Roman"/>
          <w:sz w:val="24"/>
          <w:szCs w:val="24"/>
          <w:lang w:val="en-GB"/>
        </w:rPr>
        <w:t xml:space="preserve"> at low temperatures and for </w:t>
      </w:r>
      <w:r w:rsidR="001E3597" w:rsidRPr="00702E46">
        <w:rPr>
          <w:rFonts w:ascii="Times New Roman" w:hAnsi="Times New Roman" w:cs="Times New Roman"/>
          <w:sz w:val="24"/>
          <w:szCs w:val="24"/>
          <w:lang w:val="en-GB"/>
        </w:rPr>
        <w:t>shorter</w:t>
      </w:r>
      <w:r w:rsidRPr="00702E46">
        <w:rPr>
          <w:rFonts w:ascii="Times New Roman" w:hAnsi="Times New Roman" w:cs="Times New Roman"/>
          <w:sz w:val="24"/>
          <w:szCs w:val="24"/>
          <w:lang w:val="en-GB"/>
        </w:rPr>
        <w:t xml:space="preserve"> periods of time. Polymers, on the other hand, can undergo a variety of chemical, mechanical, and morphological modifications, such as chain scission breakdown or cross-linking, or even both. Cleavage is </w:t>
      </w:r>
      <w:r w:rsidR="001E3597" w:rsidRPr="00702E46">
        <w:rPr>
          <w:rFonts w:ascii="Times New Roman" w:hAnsi="Times New Roman" w:cs="Times New Roman"/>
          <w:sz w:val="24"/>
          <w:szCs w:val="24"/>
          <w:lang w:val="en-GB"/>
        </w:rPr>
        <w:t xml:space="preserve">noticed </w:t>
      </w:r>
      <w:r w:rsidRPr="00702E46">
        <w:rPr>
          <w:rFonts w:ascii="Times New Roman" w:hAnsi="Times New Roman" w:cs="Times New Roman"/>
          <w:sz w:val="24"/>
          <w:szCs w:val="24"/>
          <w:lang w:val="en-GB"/>
        </w:rPr>
        <w:t>at the level of weak bonds, along with bond breakdown and a subsequent loss in molecular weight.</w:t>
      </w:r>
      <w:r w:rsidR="00C363B4" w:rsidRPr="00702E46">
        <w:rPr>
          <w:rFonts w:ascii="Times New Roman" w:hAnsi="Times New Roman" w:cs="Times New Roman"/>
          <w:sz w:val="24"/>
          <w:szCs w:val="24"/>
          <w:lang w:val="en-GB"/>
        </w:rPr>
        <w:t xml:space="preserve"> Large, fragile, and prone to deterioration three-dimensional networks are created through cross-linking. For instance, after exposure to gamma rays, PLA may experience morphological alterations, such as the development of rougher surfaces as a result of cleavage. After irradiation, PCL exhibits mechanical alterations, such as a rise in yield point [6</w:t>
      </w:r>
      <w:r w:rsidR="006D5125" w:rsidRPr="00702E46">
        <w:rPr>
          <w:rFonts w:ascii="Times New Roman" w:hAnsi="Times New Roman" w:cs="Times New Roman"/>
          <w:sz w:val="24"/>
          <w:szCs w:val="24"/>
          <w:lang w:val="en-GB"/>
        </w:rPr>
        <w:t>6</w:t>
      </w:r>
      <w:r w:rsidR="00C363B4" w:rsidRPr="00702E46">
        <w:rPr>
          <w:rFonts w:ascii="Times New Roman" w:hAnsi="Times New Roman" w:cs="Times New Roman"/>
          <w:sz w:val="24"/>
          <w:szCs w:val="24"/>
          <w:lang w:val="en-GB"/>
        </w:rPr>
        <w:t>,6</w:t>
      </w:r>
      <w:r w:rsidR="006D5125" w:rsidRPr="00702E46">
        <w:rPr>
          <w:rFonts w:ascii="Times New Roman" w:hAnsi="Times New Roman" w:cs="Times New Roman"/>
          <w:sz w:val="24"/>
          <w:szCs w:val="24"/>
          <w:lang w:val="en-GB"/>
        </w:rPr>
        <w:t>7</w:t>
      </w:r>
      <w:r w:rsidR="00C363B4" w:rsidRPr="00702E46">
        <w:rPr>
          <w:rFonts w:ascii="Times New Roman" w:hAnsi="Times New Roman" w:cs="Times New Roman"/>
          <w:sz w:val="24"/>
          <w:szCs w:val="24"/>
          <w:lang w:val="en-GB"/>
        </w:rPr>
        <w:t>].</w:t>
      </w:r>
    </w:p>
    <w:p w:rsidR="0064286B" w:rsidRPr="00702E46" w:rsidRDefault="00C1790E" w:rsidP="00CC5EFE">
      <w:p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5.2 Smart Biodegradable Polymers</w:t>
      </w:r>
    </w:p>
    <w:p w:rsidR="00885F34" w:rsidRPr="00702E46" w:rsidRDefault="00F837B3"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lastRenderedPageBreak/>
        <w:t>The idea behind smart biomaterials is the use of polymers with built-in conductivity. Electrical conductivity responds very well to conducting polymers made of polypyrrole (PPy), polylactic acid (PLA), poly(3,4-ethylenedioxythiophene) (PEDOT), and polyaniline (PANI). The synthesis of biodegradable conducting polymers involves a number of techniques [6</w:t>
      </w:r>
      <w:r w:rsidR="006D5125" w:rsidRPr="00702E46">
        <w:rPr>
          <w:rFonts w:ascii="Times New Roman" w:hAnsi="Times New Roman" w:cs="Times New Roman"/>
          <w:sz w:val="24"/>
          <w:szCs w:val="24"/>
          <w:lang w:val="en-GB"/>
        </w:rPr>
        <w:t>8</w:t>
      </w:r>
      <w:r w:rsidRPr="00702E46">
        <w:rPr>
          <w:rFonts w:ascii="Times New Roman" w:hAnsi="Times New Roman" w:cs="Times New Roman"/>
          <w:sz w:val="24"/>
          <w:szCs w:val="24"/>
          <w:lang w:val="en-GB"/>
        </w:rPr>
        <w:t>].</w:t>
      </w:r>
    </w:p>
    <w:p w:rsidR="00BB7826" w:rsidRPr="00702E46" w:rsidRDefault="00BB7826"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Adaptive polymers have a distinctive ability to adapt to minor environmental changes by undergoing large transformations. Smart materials, stimuli-responsive materials, and environmentally conscious materials are all terms used to describe these materials. Small changes in the environment generate fast and reversible changes in the microstructure of smart polymers. Temperature, pH, solvent or ionic composition, electric field, light intensity, and the addition of certain ions are just a few of the stimuli that have been found to produce these changes in polymer physical properties [69-73]. At the macroscopic level, the changes are observable as precipitate development, phase separation, or, in the case of hydrogels, magnitude variations.</w:t>
      </w:r>
    </w:p>
    <w:p w:rsidR="00F837B3" w:rsidRPr="00702E46" w:rsidRDefault="00305A30"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These effects are intrinsically reversible, implying that when the trigger is taken away, the system can return to its initial state. These transitions are triggered by a variety of common stimuli, such as the neutralisation of charged groups by a pH shift or the addition of a polymer with an opposite charge, changes in hydrogen bonding efficiency brought on by an increase in temperature or ionic strength, and the disintegration of hydrogels and interpenetrating polymer networks</w:t>
      </w:r>
      <w:r w:rsidR="009431EE" w:rsidRPr="00702E46">
        <w:rPr>
          <w:rFonts w:ascii="Times New Roman" w:hAnsi="Times New Roman" w:cs="Times New Roman"/>
          <w:sz w:val="24"/>
          <w:szCs w:val="24"/>
          <w:lang w:val="en-GB"/>
        </w:rPr>
        <w:t xml:space="preserve"> [7</w:t>
      </w:r>
      <w:r w:rsidR="006D5125" w:rsidRPr="00702E46">
        <w:rPr>
          <w:rFonts w:ascii="Times New Roman" w:hAnsi="Times New Roman" w:cs="Times New Roman"/>
          <w:sz w:val="24"/>
          <w:szCs w:val="24"/>
          <w:lang w:val="en-GB"/>
        </w:rPr>
        <w:t>4</w:t>
      </w:r>
      <w:r w:rsidR="009431EE"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w:t>
      </w:r>
    </w:p>
    <w:p w:rsidR="009431EE" w:rsidRPr="00702E46" w:rsidRDefault="009431EE"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Throughout the past two decades, the employment of functional polymers has increased significantly. These polymers react as desired to changes in temperature, pH, magnetic or electric fields, or other conditions. The field of smart polymeric materials, which are being specifically designed for use in biotechnology and medicine, has recently experienced exponential expansion. For many different uses, various smart biopolymer kinds have been developed.</w:t>
      </w:r>
    </w:p>
    <w:p w:rsidR="009431EE" w:rsidRPr="00702E46" w:rsidRDefault="009431EE"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They are categorised according on the nature of the stimuli and the capabilities of the polymers [7</w:t>
      </w:r>
      <w:r w:rsidR="006D5125" w:rsidRPr="00702E46">
        <w:rPr>
          <w:rFonts w:ascii="Times New Roman" w:hAnsi="Times New Roman" w:cs="Times New Roman"/>
          <w:sz w:val="24"/>
          <w:szCs w:val="24"/>
          <w:lang w:val="en-GB"/>
        </w:rPr>
        <w:t>4</w:t>
      </w:r>
      <w:r w:rsidRPr="00702E46">
        <w:rPr>
          <w:rFonts w:ascii="Times New Roman" w:hAnsi="Times New Roman" w:cs="Times New Roman"/>
          <w:sz w:val="24"/>
          <w:szCs w:val="24"/>
          <w:lang w:val="en-GB"/>
        </w:rPr>
        <w:t>]:</w:t>
      </w:r>
    </w:p>
    <w:p w:rsidR="009431EE" w:rsidRPr="00702E46" w:rsidRDefault="009431EE" w:rsidP="009431EE">
      <w:pPr>
        <w:pStyle w:val="ListParagraph"/>
        <w:numPr>
          <w:ilvl w:val="0"/>
          <w:numId w:val="5"/>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Intelligent pH sensitive polymers </w:t>
      </w:r>
    </w:p>
    <w:p w:rsidR="009431EE" w:rsidRPr="00702E46" w:rsidRDefault="009431EE" w:rsidP="009431EE">
      <w:pPr>
        <w:pStyle w:val="ListParagraph"/>
        <w:numPr>
          <w:ilvl w:val="0"/>
          <w:numId w:val="5"/>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Smart thermosensitive polymers</w:t>
      </w:r>
    </w:p>
    <w:p w:rsidR="009431EE" w:rsidRPr="00702E46" w:rsidRDefault="009431EE" w:rsidP="009431EE">
      <w:pPr>
        <w:pStyle w:val="ListParagraph"/>
        <w:numPr>
          <w:ilvl w:val="0"/>
          <w:numId w:val="5"/>
        </w:num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Stimuli responsive intelligent polymers</w:t>
      </w:r>
    </w:p>
    <w:p w:rsidR="009431EE" w:rsidRPr="00702E46" w:rsidRDefault="00591F17" w:rsidP="00591F17">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The term "pH-sensitive polymers" refers to polymers with ionizable functional groups that react to changes in pH. Since these polymers have acidic (carboxylic or sulphonic) or basic (amino salts) groups in their structure, they can take or release protons in reaction to pH variations</w:t>
      </w:r>
      <w:r w:rsidR="00FD36CD" w:rsidRPr="00702E46">
        <w:rPr>
          <w:rFonts w:ascii="Times New Roman" w:hAnsi="Times New Roman" w:cs="Times New Roman"/>
          <w:sz w:val="24"/>
          <w:szCs w:val="24"/>
          <w:lang w:val="en-GB"/>
        </w:rPr>
        <w:t xml:space="preserve"> [7</w:t>
      </w:r>
      <w:r w:rsidR="006D5125" w:rsidRPr="00702E46">
        <w:rPr>
          <w:rFonts w:ascii="Times New Roman" w:hAnsi="Times New Roman" w:cs="Times New Roman"/>
          <w:sz w:val="24"/>
          <w:szCs w:val="24"/>
          <w:lang w:val="en-GB"/>
        </w:rPr>
        <w:t>5</w:t>
      </w:r>
      <w:r w:rsidR="00FD36CD"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w:t>
      </w:r>
    </w:p>
    <w:p w:rsidR="00FD36CD" w:rsidRPr="00702E46" w:rsidRDefault="00FD36CD" w:rsidP="00591F17">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Thermosensitive polymers are advanced polymers that react to temperature changes by altering their microstructural characteristics. In drug administration systems and biomaterials, these polymers are the most researched, utilised, and safest [7</w:t>
      </w:r>
      <w:r w:rsidR="006D5125" w:rsidRPr="00702E46">
        <w:rPr>
          <w:rFonts w:ascii="Times New Roman" w:hAnsi="Times New Roman" w:cs="Times New Roman"/>
          <w:sz w:val="24"/>
          <w:szCs w:val="24"/>
          <w:lang w:val="en-GB"/>
        </w:rPr>
        <w:t>4</w:t>
      </w:r>
      <w:r w:rsidRPr="00702E46">
        <w:rPr>
          <w:rFonts w:ascii="Times New Roman" w:hAnsi="Times New Roman" w:cs="Times New Roman"/>
          <w:sz w:val="24"/>
          <w:szCs w:val="24"/>
          <w:lang w:val="en-GB"/>
        </w:rPr>
        <w:t xml:space="preserve">]. The potential to distribute hydrophilic and lipophilic pharmaceuticals, site-specific drug delivery, avoiding hazardous organic solvents, and prolonged release features with decreased side effects are some of the </w:t>
      </w:r>
      <w:r w:rsidRPr="00702E46">
        <w:rPr>
          <w:rFonts w:ascii="Times New Roman" w:hAnsi="Times New Roman" w:cs="Times New Roman"/>
          <w:sz w:val="24"/>
          <w:szCs w:val="24"/>
          <w:lang w:val="en-GB"/>
        </w:rPr>
        <w:lastRenderedPageBreak/>
        <w:t>benefits of temperature sensitive polymeric systems. On the other hand, these also show a number of drawbacks, including high-burst drug release, a lack of polymeric system biocompatibility, and a steady reduction of the system's pH due to acidic degradation [7</w:t>
      </w:r>
      <w:r w:rsidR="006D5125" w:rsidRPr="00702E46">
        <w:rPr>
          <w:rFonts w:ascii="Times New Roman" w:hAnsi="Times New Roman" w:cs="Times New Roman"/>
          <w:sz w:val="24"/>
          <w:szCs w:val="24"/>
          <w:lang w:val="en-GB"/>
        </w:rPr>
        <w:t>6</w:t>
      </w:r>
      <w:r w:rsidRPr="00702E46">
        <w:rPr>
          <w:rFonts w:ascii="Times New Roman" w:hAnsi="Times New Roman" w:cs="Times New Roman"/>
          <w:sz w:val="24"/>
          <w:szCs w:val="24"/>
          <w:lang w:val="en-GB"/>
        </w:rPr>
        <w:t>,7</w:t>
      </w:r>
      <w:r w:rsidR="006D5125" w:rsidRPr="00702E46">
        <w:rPr>
          <w:rFonts w:ascii="Times New Roman" w:hAnsi="Times New Roman" w:cs="Times New Roman"/>
          <w:sz w:val="24"/>
          <w:szCs w:val="24"/>
          <w:lang w:val="en-GB"/>
        </w:rPr>
        <w:t>7</w:t>
      </w:r>
      <w:r w:rsidRPr="00702E46">
        <w:rPr>
          <w:rFonts w:ascii="Times New Roman" w:hAnsi="Times New Roman" w:cs="Times New Roman"/>
          <w:sz w:val="24"/>
          <w:szCs w:val="24"/>
          <w:lang w:val="en-GB"/>
        </w:rPr>
        <w:t>].</w:t>
      </w:r>
    </w:p>
    <w:p w:rsidR="00FD36CD" w:rsidRPr="00702E46" w:rsidRDefault="00E552F5" w:rsidP="00591F17">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When exposed to different stimuli, even small ones sometimes have a positive effect on stimuli responsive polymers. These intelligent polymers are further subdivided into light-sensitive, electrically-sensitive, magnetically-sensitive, and stimuli-responsive polymers [7</w:t>
      </w:r>
      <w:r w:rsidR="003818FA" w:rsidRPr="00702E46">
        <w:rPr>
          <w:rFonts w:ascii="Times New Roman" w:hAnsi="Times New Roman" w:cs="Times New Roman"/>
          <w:sz w:val="24"/>
          <w:szCs w:val="24"/>
          <w:lang w:val="en-GB"/>
        </w:rPr>
        <w:t>4</w:t>
      </w:r>
      <w:r w:rsidRPr="00702E46">
        <w:rPr>
          <w:rFonts w:ascii="Times New Roman" w:hAnsi="Times New Roman" w:cs="Times New Roman"/>
          <w:sz w:val="24"/>
          <w:szCs w:val="24"/>
          <w:lang w:val="en-GB"/>
        </w:rPr>
        <w:t>].</w:t>
      </w:r>
    </w:p>
    <w:p w:rsidR="009431EE" w:rsidRPr="00702E46" w:rsidRDefault="00E552F5" w:rsidP="00CC5EFE">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Smart polymers are easy to shape and colouring, strong, resilient, non-thrombogenic, biocompatible. A very significant part of medication delivery is played by these smart biopolymer characteristics. They keep the medicine stable, are simple to make, effective nutrition carriers for the cells, and can be modified with cell adhesion ligands. Moreover, they can be injected in vitro as a liquid to form a gel at body temperature. For example, to create excellent formulations with poor solubility pharmaceuticals as a carrier for drug delivery, some hydrophobic medications, like paclitaxel, were solubilized using thermo-sensitive polymers. </w:t>
      </w:r>
    </w:p>
    <w:p w:rsidR="00987933" w:rsidRPr="00702E46" w:rsidRDefault="00987933" w:rsidP="007848E5">
      <w:pPr>
        <w:pStyle w:val="ListParagraph"/>
        <w:numPr>
          <w:ilvl w:val="0"/>
          <w:numId w:val="1"/>
        </w:numPr>
        <w:spacing w:line="276" w:lineRule="auto"/>
        <w:ind w:left="284" w:hanging="284"/>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CONCLUSIONS</w:t>
      </w:r>
    </w:p>
    <w:p w:rsidR="00987933" w:rsidRPr="00702E46" w:rsidRDefault="00987933"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A fast developing field is the design of </w:t>
      </w:r>
      <w:r w:rsidR="0097642C" w:rsidRPr="00702E46">
        <w:rPr>
          <w:rFonts w:ascii="Times New Roman" w:hAnsi="Times New Roman" w:cs="Times New Roman"/>
          <w:sz w:val="24"/>
          <w:szCs w:val="24"/>
          <w:lang w:val="en-GB"/>
        </w:rPr>
        <w:t xml:space="preserve">targeted </w:t>
      </w:r>
      <w:r w:rsidRPr="00702E46">
        <w:rPr>
          <w:rFonts w:ascii="Times New Roman" w:hAnsi="Times New Roman" w:cs="Times New Roman"/>
          <w:sz w:val="24"/>
          <w:szCs w:val="24"/>
          <w:lang w:val="en-GB"/>
        </w:rPr>
        <w:t xml:space="preserve">drug delivery </w:t>
      </w:r>
      <w:r w:rsidR="0097642C" w:rsidRPr="00702E46">
        <w:rPr>
          <w:rFonts w:ascii="Times New Roman" w:hAnsi="Times New Roman" w:cs="Times New Roman"/>
          <w:sz w:val="24"/>
          <w:szCs w:val="24"/>
          <w:lang w:val="en-GB"/>
        </w:rPr>
        <w:t>approach</w:t>
      </w:r>
      <w:r w:rsidRPr="00702E46">
        <w:rPr>
          <w:rFonts w:ascii="Times New Roman" w:hAnsi="Times New Roman" w:cs="Times New Roman"/>
          <w:sz w:val="24"/>
          <w:szCs w:val="24"/>
          <w:lang w:val="en-GB"/>
        </w:rPr>
        <w:t xml:space="preserve"> </w:t>
      </w:r>
      <w:r w:rsidR="0097642C" w:rsidRPr="00702E46">
        <w:rPr>
          <w:rFonts w:ascii="Times New Roman" w:hAnsi="Times New Roman" w:cs="Times New Roman"/>
          <w:sz w:val="24"/>
          <w:szCs w:val="24"/>
          <w:lang w:val="en-GB"/>
        </w:rPr>
        <w:t>utilizing</w:t>
      </w:r>
      <w:r w:rsidRPr="00702E46">
        <w:rPr>
          <w:rFonts w:ascii="Times New Roman" w:hAnsi="Times New Roman" w:cs="Times New Roman"/>
          <w:sz w:val="24"/>
          <w:szCs w:val="24"/>
          <w:lang w:val="en-GB"/>
        </w:rPr>
        <w:t xml:space="preserve"> both natural and synthetic polymers. It makes use of the impressive delivery method that infections and mammalian cells have developed, which includes </w:t>
      </w:r>
      <w:r w:rsidR="0097642C" w:rsidRPr="00702E46">
        <w:rPr>
          <w:rFonts w:ascii="Times New Roman" w:hAnsi="Times New Roman" w:cs="Times New Roman"/>
          <w:sz w:val="24"/>
          <w:szCs w:val="24"/>
          <w:lang w:val="en-GB"/>
        </w:rPr>
        <w:t>discriminatory intend</w:t>
      </w:r>
      <w:r w:rsidRPr="00702E46">
        <w:rPr>
          <w:rFonts w:ascii="Times New Roman" w:hAnsi="Times New Roman" w:cs="Times New Roman"/>
          <w:sz w:val="24"/>
          <w:szCs w:val="24"/>
          <w:lang w:val="en-GB"/>
        </w:rPr>
        <w:t xml:space="preserve">ing and sustained </w:t>
      </w:r>
      <w:r w:rsidR="0097642C" w:rsidRPr="00702E46">
        <w:rPr>
          <w:rFonts w:ascii="Times New Roman" w:hAnsi="Times New Roman" w:cs="Times New Roman"/>
          <w:sz w:val="24"/>
          <w:szCs w:val="24"/>
          <w:lang w:val="en-GB"/>
        </w:rPr>
        <w:t>dissemin</w:t>
      </w:r>
      <w:r w:rsidRPr="00702E46">
        <w:rPr>
          <w:rFonts w:ascii="Times New Roman" w:hAnsi="Times New Roman" w:cs="Times New Roman"/>
          <w:sz w:val="24"/>
          <w:szCs w:val="24"/>
          <w:lang w:val="en-GB"/>
        </w:rPr>
        <w:t xml:space="preserve">ation </w:t>
      </w:r>
      <w:r w:rsidR="0097642C" w:rsidRPr="00702E46">
        <w:rPr>
          <w:rFonts w:ascii="Times New Roman" w:hAnsi="Times New Roman" w:cs="Times New Roman"/>
          <w:sz w:val="24"/>
          <w:szCs w:val="24"/>
          <w:lang w:val="en-GB"/>
        </w:rPr>
        <w:t>through</w:t>
      </w:r>
      <w:r w:rsidRPr="00702E46">
        <w:rPr>
          <w:rFonts w:ascii="Times New Roman" w:hAnsi="Times New Roman" w:cs="Times New Roman"/>
          <w:sz w:val="24"/>
          <w:szCs w:val="24"/>
          <w:lang w:val="en-GB"/>
        </w:rPr>
        <w:t xml:space="preserve"> evading immune systems. The potential for the biomimetic and bioinspired systems to overcome any problems with polymeric drug delivery is quite promising. The </w:t>
      </w:r>
      <w:r w:rsidR="0097642C" w:rsidRPr="00702E46">
        <w:rPr>
          <w:rFonts w:ascii="Times New Roman" w:hAnsi="Times New Roman" w:cs="Times New Roman"/>
          <w:sz w:val="24"/>
          <w:szCs w:val="24"/>
          <w:lang w:val="en-GB"/>
        </w:rPr>
        <w:t xml:space="preserve">design and </w:t>
      </w:r>
      <w:r w:rsidR="00197799" w:rsidRPr="00702E46">
        <w:rPr>
          <w:rFonts w:ascii="Times New Roman" w:hAnsi="Times New Roman" w:cs="Times New Roman"/>
          <w:sz w:val="24"/>
          <w:szCs w:val="24"/>
          <w:lang w:val="en-GB"/>
        </w:rPr>
        <w:t>development</w:t>
      </w:r>
      <w:r w:rsidRPr="00702E46">
        <w:rPr>
          <w:rFonts w:ascii="Times New Roman" w:hAnsi="Times New Roman" w:cs="Times New Roman"/>
          <w:sz w:val="24"/>
          <w:szCs w:val="24"/>
          <w:lang w:val="en-GB"/>
        </w:rPr>
        <w:t xml:space="preserve"> of biocompatible and </w:t>
      </w:r>
      <w:r w:rsidR="0097642C" w:rsidRPr="00702E46">
        <w:rPr>
          <w:rFonts w:ascii="Times New Roman" w:hAnsi="Times New Roman" w:cs="Times New Roman"/>
          <w:sz w:val="24"/>
          <w:szCs w:val="24"/>
          <w:lang w:val="en-GB"/>
        </w:rPr>
        <w:t>bioactive</w:t>
      </w:r>
      <w:r w:rsidRPr="00702E46">
        <w:rPr>
          <w:rFonts w:ascii="Times New Roman" w:hAnsi="Times New Roman" w:cs="Times New Roman"/>
          <w:sz w:val="24"/>
          <w:szCs w:val="24"/>
          <w:lang w:val="en-GB"/>
        </w:rPr>
        <w:t xml:space="preserve"> copolymers </w:t>
      </w:r>
      <w:r w:rsidR="00197799" w:rsidRPr="00702E46">
        <w:rPr>
          <w:rFonts w:ascii="Times New Roman" w:hAnsi="Times New Roman" w:cs="Times New Roman"/>
          <w:sz w:val="24"/>
          <w:szCs w:val="24"/>
          <w:lang w:val="en-GB"/>
        </w:rPr>
        <w:t xml:space="preserve">as well as </w:t>
      </w:r>
      <w:r w:rsidRPr="00702E46">
        <w:rPr>
          <w:rFonts w:ascii="Times New Roman" w:hAnsi="Times New Roman" w:cs="Times New Roman"/>
          <w:sz w:val="24"/>
          <w:szCs w:val="24"/>
          <w:lang w:val="en-GB"/>
        </w:rPr>
        <w:t xml:space="preserve">dendrimers for the </w:t>
      </w:r>
      <w:r w:rsidR="0097642C" w:rsidRPr="00702E46">
        <w:rPr>
          <w:rFonts w:ascii="Times New Roman" w:hAnsi="Times New Roman" w:cs="Times New Roman"/>
          <w:sz w:val="24"/>
          <w:szCs w:val="24"/>
          <w:lang w:val="en-GB"/>
        </w:rPr>
        <w:t>remedy</w:t>
      </w:r>
      <w:r w:rsidRPr="00702E46">
        <w:rPr>
          <w:rFonts w:ascii="Times New Roman" w:hAnsi="Times New Roman" w:cs="Times New Roman"/>
          <w:sz w:val="24"/>
          <w:szCs w:val="24"/>
          <w:lang w:val="en-GB"/>
        </w:rPr>
        <w:t xml:space="preserve"> of cancer, particularly their </w:t>
      </w:r>
      <w:r w:rsidR="00E173B6" w:rsidRPr="00702E46">
        <w:rPr>
          <w:rFonts w:ascii="Times New Roman" w:hAnsi="Times New Roman" w:cs="Times New Roman"/>
          <w:sz w:val="24"/>
          <w:szCs w:val="24"/>
          <w:lang w:val="en-GB"/>
        </w:rPr>
        <w:t>application</w:t>
      </w:r>
      <w:r w:rsidRPr="00702E46">
        <w:rPr>
          <w:rFonts w:ascii="Times New Roman" w:hAnsi="Times New Roman" w:cs="Times New Roman"/>
          <w:sz w:val="24"/>
          <w:szCs w:val="24"/>
          <w:lang w:val="en-GB"/>
        </w:rPr>
        <w:t xml:space="preserve"> as carriers </w:t>
      </w:r>
      <w:r w:rsidR="00E173B6" w:rsidRPr="00702E46">
        <w:rPr>
          <w:rFonts w:ascii="Times New Roman" w:hAnsi="Times New Roman" w:cs="Times New Roman"/>
          <w:sz w:val="24"/>
          <w:szCs w:val="24"/>
          <w:lang w:val="en-GB"/>
        </w:rPr>
        <w:t>towards</w:t>
      </w:r>
      <w:r w:rsidRPr="00702E46">
        <w:rPr>
          <w:rFonts w:ascii="Times New Roman" w:hAnsi="Times New Roman" w:cs="Times New Roman"/>
          <w:sz w:val="24"/>
          <w:szCs w:val="24"/>
          <w:lang w:val="en-GB"/>
        </w:rPr>
        <w:t xml:space="preserve"> effective anti-cancer medications like cis-platin and doxorubicin, will have been successful. Dendrimers are intriguing new </w:t>
      </w:r>
      <w:r w:rsidR="00E173B6" w:rsidRPr="00702E46">
        <w:rPr>
          <w:rFonts w:ascii="Times New Roman" w:hAnsi="Times New Roman" w:cs="Times New Roman"/>
          <w:sz w:val="24"/>
          <w:szCs w:val="24"/>
          <w:lang w:val="en-GB"/>
        </w:rPr>
        <w:t>porous polymeric structure</w:t>
      </w:r>
      <w:r w:rsidRPr="00702E46">
        <w:rPr>
          <w:rFonts w:ascii="Times New Roman" w:hAnsi="Times New Roman" w:cs="Times New Roman"/>
          <w:sz w:val="24"/>
          <w:szCs w:val="24"/>
          <w:lang w:val="en-GB"/>
        </w:rPr>
        <w:t xml:space="preserve"> for drug delivery systems because of their special qualities, which include</w:t>
      </w:r>
      <w:r w:rsidR="00E173B6" w:rsidRPr="00702E46">
        <w:rPr>
          <w:rFonts w:ascii="Times New Roman" w:hAnsi="Times New Roman" w:cs="Times New Roman"/>
          <w:sz w:val="24"/>
          <w:szCs w:val="24"/>
          <w:lang w:val="en-GB"/>
        </w:rPr>
        <w:t>s</w:t>
      </w:r>
      <w:r w:rsidRPr="00702E46">
        <w:rPr>
          <w:rFonts w:ascii="Times New Roman" w:hAnsi="Times New Roman" w:cs="Times New Roman"/>
          <w:sz w:val="24"/>
          <w:szCs w:val="24"/>
          <w:lang w:val="en-GB"/>
        </w:rPr>
        <w:t xml:space="preserve"> high</w:t>
      </w:r>
      <w:r w:rsidR="00E173B6" w:rsidRPr="00702E46">
        <w:rPr>
          <w:rFonts w:ascii="Times New Roman" w:hAnsi="Times New Roman" w:cs="Times New Roman"/>
          <w:sz w:val="24"/>
          <w:szCs w:val="24"/>
          <w:lang w:val="en-GB"/>
        </w:rPr>
        <w:t>er</w:t>
      </w:r>
      <w:r w:rsidRPr="00702E46">
        <w:rPr>
          <w:rFonts w:ascii="Times New Roman" w:hAnsi="Times New Roman" w:cs="Times New Roman"/>
          <w:sz w:val="24"/>
          <w:szCs w:val="24"/>
          <w:lang w:val="en-GB"/>
        </w:rPr>
        <w:t xml:space="preserve"> degree of branching, </w:t>
      </w:r>
      <w:r w:rsidR="00E173B6" w:rsidRPr="00702E46">
        <w:rPr>
          <w:rFonts w:ascii="Times New Roman" w:hAnsi="Times New Roman" w:cs="Times New Roman"/>
          <w:sz w:val="24"/>
          <w:szCs w:val="24"/>
          <w:lang w:val="en-GB"/>
        </w:rPr>
        <w:t>numerous</w:t>
      </w:r>
      <w:r w:rsidRPr="00702E46">
        <w:rPr>
          <w:rFonts w:ascii="Times New Roman" w:hAnsi="Times New Roman" w:cs="Times New Roman"/>
          <w:sz w:val="24"/>
          <w:szCs w:val="24"/>
          <w:lang w:val="en-GB"/>
        </w:rPr>
        <w:t xml:space="preserve">-valence, globular topology, and </w:t>
      </w:r>
      <w:r w:rsidR="00E173B6" w:rsidRPr="00702E46">
        <w:rPr>
          <w:rFonts w:ascii="Times New Roman" w:hAnsi="Times New Roman" w:cs="Times New Roman"/>
          <w:sz w:val="24"/>
          <w:szCs w:val="24"/>
          <w:lang w:val="en-GB"/>
        </w:rPr>
        <w:t>precise</w:t>
      </w:r>
      <w:r w:rsidRPr="00702E46">
        <w:rPr>
          <w:rFonts w:ascii="Times New Roman" w:hAnsi="Times New Roman" w:cs="Times New Roman"/>
          <w:sz w:val="24"/>
          <w:szCs w:val="24"/>
          <w:lang w:val="en-GB"/>
        </w:rPr>
        <w:t xml:space="preserve"> molecular weight.</w:t>
      </w:r>
    </w:p>
    <w:p w:rsidR="00344550" w:rsidRPr="00702E46" w:rsidRDefault="00344550"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SMPs have clearly achieved important architectural advancements, spawning fresh approaches and biomedical applications. With a growing emphasis on </w:t>
      </w:r>
      <w:r w:rsidR="00340C62" w:rsidRPr="00702E46">
        <w:rPr>
          <w:rFonts w:ascii="Times New Roman" w:hAnsi="Times New Roman" w:cs="Times New Roman"/>
          <w:sz w:val="24"/>
          <w:szCs w:val="24"/>
          <w:lang w:val="en-GB"/>
        </w:rPr>
        <w:t>knowing</w:t>
      </w:r>
      <w:r w:rsidRPr="00702E46">
        <w:rPr>
          <w:rFonts w:ascii="Times New Roman" w:hAnsi="Times New Roman" w:cs="Times New Roman"/>
          <w:sz w:val="24"/>
          <w:szCs w:val="24"/>
          <w:lang w:val="en-GB"/>
        </w:rPr>
        <w:t xml:space="preserve"> SME and biological re</w:t>
      </w:r>
      <w:r w:rsidR="00340C62" w:rsidRPr="00702E46">
        <w:rPr>
          <w:rFonts w:ascii="Times New Roman" w:hAnsi="Times New Roman" w:cs="Times New Roman"/>
          <w:sz w:val="24"/>
          <w:szCs w:val="24"/>
          <w:lang w:val="en-GB"/>
        </w:rPr>
        <w:t>actions on polymeric</w:t>
      </w:r>
      <w:r w:rsidRPr="00702E46">
        <w:rPr>
          <w:rFonts w:ascii="Times New Roman" w:hAnsi="Times New Roman" w:cs="Times New Roman"/>
          <w:sz w:val="24"/>
          <w:szCs w:val="24"/>
          <w:lang w:val="en-GB"/>
        </w:rPr>
        <w:t xml:space="preserve"> </w:t>
      </w:r>
      <w:r w:rsidR="00340C62" w:rsidRPr="00702E46">
        <w:rPr>
          <w:rFonts w:ascii="Times New Roman" w:hAnsi="Times New Roman" w:cs="Times New Roman"/>
          <w:sz w:val="24"/>
          <w:szCs w:val="24"/>
          <w:lang w:val="en-GB"/>
        </w:rPr>
        <w:t>substance</w:t>
      </w:r>
      <w:r w:rsidRPr="00702E46">
        <w:rPr>
          <w:rFonts w:ascii="Times New Roman" w:hAnsi="Times New Roman" w:cs="Times New Roman"/>
          <w:sz w:val="24"/>
          <w:szCs w:val="24"/>
          <w:lang w:val="en-GB"/>
        </w:rPr>
        <w:t xml:space="preserve">s, </w:t>
      </w:r>
      <w:r w:rsidR="00340C62" w:rsidRPr="00702E46">
        <w:rPr>
          <w:rFonts w:ascii="Times New Roman" w:hAnsi="Times New Roman" w:cs="Times New Roman"/>
          <w:sz w:val="24"/>
          <w:szCs w:val="24"/>
          <w:lang w:val="en-GB"/>
        </w:rPr>
        <w:t>substantial</w:t>
      </w:r>
      <w:r w:rsidRPr="00702E46">
        <w:rPr>
          <w:rFonts w:ascii="Times New Roman" w:hAnsi="Times New Roman" w:cs="Times New Roman"/>
          <w:sz w:val="24"/>
          <w:szCs w:val="24"/>
          <w:lang w:val="en-GB"/>
        </w:rPr>
        <w:t xml:space="preserve"> research has been </w:t>
      </w:r>
      <w:r w:rsidR="00340C62" w:rsidRPr="00702E46">
        <w:rPr>
          <w:rFonts w:ascii="Times New Roman" w:hAnsi="Times New Roman" w:cs="Times New Roman"/>
          <w:sz w:val="24"/>
          <w:szCs w:val="24"/>
          <w:lang w:val="en-GB"/>
        </w:rPr>
        <w:t>carried out</w:t>
      </w:r>
      <w:r w:rsidRPr="00702E46">
        <w:rPr>
          <w:rFonts w:ascii="Times New Roman" w:hAnsi="Times New Roman" w:cs="Times New Roman"/>
          <w:sz w:val="24"/>
          <w:szCs w:val="24"/>
          <w:lang w:val="en-GB"/>
        </w:rPr>
        <w:t xml:space="preserve"> to establish </w:t>
      </w:r>
      <w:r w:rsidR="00156199" w:rsidRPr="00702E46">
        <w:rPr>
          <w:rFonts w:ascii="Times New Roman" w:hAnsi="Times New Roman" w:cs="Times New Roman"/>
          <w:sz w:val="24"/>
          <w:szCs w:val="24"/>
          <w:lang w:val="en-GB"/>
        </w:rPr>
        <w:t>structural</w:t>
      </w:r>
      <w:r w:rsidRPr="00702E46">
        <w:rPr>
          <w:rFonts w:ascii="Times New Roman" w:hAnsi="Times New Roman" w:cs="Times New Roman"/>
          <w:sz w:val="24"/>
          <w:szCs w:val="24"/>
          <w:lang w:val="en-GB"/>
        </w:rPr>
        <w:t xml:space="preserve"> design principles that can customise polymer </w:t>
      </w:r>
      <w:r w:rsidR="00612AF6" w:rsidRPr="00702E46">
        <w:rPr>
          <w:rFonts w:ascii="Times New Roman" w:hAnsi="Times New Roman" w:cs="Times New Roman"/>
          <w:sz w:val="24"/>
          <w:szCs w:val="24"/>
          <w:lang w:val="en-GB"/>
        </w:rPr>
        <w:t>modifications</w:t>
      </w:r>
      <w:r w:rsidRPr="00702E46">
        <w:rPr>
          <w:rFonts w:ascii="Times New Roman" w:hAnsi="Times New Roman" w:cs="Times New Roman"/>
          <w:sz w:val="24"/>
          <w:szCs w:val="24"/>
          <w:lang w:val="en-GB"/>
        </w:rPr>
        <w:t xml:space="preserve"> for </w:t>
      </w:r>
      <w:r w:rsidR="00156199" w:rsidRPr="00702E46">
        <w:rPr>
          <w:rFonts w:ascii="Times New Roman" w:hAnsi="Times New Roman" w:cs="Times New Roman"/>
          <w:sz w:val="24"/>
          <w:szCs w:val="24"/>
          <w:lang w:val="en-GB"/>
        </w:rPr>
        <w:t>wide range</w:t>
      </w:r>
      <w:r w:rsidRPr="00702E46">
        <w:rPr>
          <w:rFonts w:ascii="Times New Roman" w:hAnsi="Times New Roman" w:cs="Times New Roman"/>
          <w:sz w:val="24"/>
          <w:szCs w:val="24"/>
          <w:lang w:val="en-GB"/>
        </w:rPr>
        <w:t xml:space="preserve"> of applications. Shape memory polymer nanocomposites (SMPNs) in particular are gaining popularity </w:t>
      </w:r>
      <w:r w:rsidR="00612AF6" w:rsidRPr="00702E46">
        <w:rPr>
          <w:rFonts w:ascii="Times New Roman" w:hAnsi="Times New Roman" w:cs="Times New Roman"/>
          <w:sz w:val="24"/>
          <w:szCs w:val="24"/>
          <w:lang w:val="en-GB"/>
        </w:rPr>
        <w:t>by virtue of</w:t>
      </w:r>
      <w:r w:rsidRPr="00702E46">
        <w:rPr>
          <w:rFonts w:ascii="Times New Roman" w:hAnsi="Times New Roman" w:cs="Times New Roman"/>
          <w:sz w:val="24"/>
          <w:szCs w:val="24"/>
          <w:lang w:val="en-GB"/>
        </w:rPr>
        <w:t xml:space="preserve"> their fast </w:t>
      </w:r>
      <w:r w:rsidR="00C43DED" w:rsidRPr="00702E46">
        <w:rPr>
          <w:rFonts w:ascii="Times New Roman" w:hAnsi="Times New Roman" w:cs="Times New Roman"/>
          <w:sz w:val="24"/>
          <w:szCs w:val="24"/>
          <w:lang w:val="en-GB"/>
        </w:rPr>
        <w:t>catalytic response, resilience property</w:t>
      </w:r>
      <w:r w:rsidRPr="00702E46">
        <w:rPr>
          <w:rFonts w:ascii="Times New Roman" w:hAnsi="Times New Roman" w:cs="Times New Roman"/>
          <w:sz w:val="24"/>
          <w:szCs w:val="24"/>
          <w:lang w:val="en-GB"/>
        </w:rPr>
        <w:t xml:space="preserve">, </w:t>
      </w:r>
      <w:r w:rsidR="00C43DED" w:rsidRPr="00702E46">
        <w:rPr>
          <w:rFonts w:ascii="Times New Roman" w:hAnsi="Times New Roman" w:cs="Times New Roman"/>
          <w:sz w:val="24"/>
          <w:szCs w:val="24"/>
          <w:lang w:val="en-GB"/>
        </w:rPr>
        <w:t>light</w:t>
      </w:r>
      <w:r w:rsidRPr="00702E46">
        <w:rPr>
          <w:rFonts w:ascii="Times New Roman" w:hAnsi="Times New Roman" w:cs="Times New Roman"/>
          <w:sz w:val="24"/>
          <w:szCs w:val="24"/>
          <w:lang w:val="en-GB"/>
        </w:rPr>
        <w:t xml:space="preserve"> weight, simple </w:t>
      </w:r>
      <w:r w:rsidR="00C43DED" w:rsidRPr="00702E46">
        <w:rPr>
          <w:rFonts w:ascii="Times New Roman" w:hAnsi="Times New Roman" w:cs="Times New Roman"/>
          <w:sz w:val="24"/>
          <w:szCs w:val="24"/>
          <w:lang w:val="en-GB"/>
        </w:rPr>
        <w:t>manufacturing, and inflec</w:t>
      </w:r>
      <w:r w:rsidRPr="00702E46">
        <w:rPr>
          <w:rFonts w:ascii="Times New Roman" w:hAnsi="Times New Roman" w:cs="Times New Roman"/>
          <w:sz w:val="24"/>
          <w:szCs w:val="24"/>
          <w:lang w:val="en-GB"/>
        </w:rPr>
        <w:t xml:space="preserve">ting designs. SMPs, </w:t>
      </w:r>
      <w:r w:rsidR="00C43DED" w:rsidRPr="00702E46">
        <w:rPr>
          <w:rFonts w:ascii="Times New Roman" w:hAnsi="Times New Roman" w:cs="Times New Roman"/>
          <w:sz w:val="24"/>
          <w:szCs w:val="24"/>
          <w:lang w:val="en-GB"/>
        </w:rPr>
        <w:t>particularly</w:t>
      </w:r>
      <w:r w:rsidRPr="00702E46">
        <w:rPr>
          <w:rFonts w:ascii="Times New Roman" w:hAnsi="Times New Roman" w:cs="Times New Roman"/>
          <w:sz w:val="24"/>
          <w:szCs w:val="24"/>
          <w:lang w:val="en-GB"/>
        </w:rPr>
        <w:t xml:space="preserve"> in </w:t>
      </w:r>
      <w:r w:rsidR="00C43DED" w:rsidRPr="00702E46">
        <w:rPr>
          <w:rFonts w:ascii="Times New Roman" w:hAnsi="Times New Roman" w:cs="Times New Roman"/>
          <w:sz w:val="24"/>
          <w:szCs w:val="24"/>
          <w:lang w:val="en-GB"/>
        </w:rPr>
        <w:t>healthcare</w:t>
      </w:r>
      <w:r w:rsidRPr="00702E46">
        <w:rPr>
          <w:rFonts w:ascii="Times New Roman" w:hAnsi="Times New Roman" w:cs="Times New Roman"/>
          <w:sz w:val="24"/>
          <w:szCs w:val="24"/>
          <w:lang w:val="en-GB"/>
        </w:rPr>
        <w:t xml:space="preserve"> industry, have demonstrated a </w:t>
      </w:r>
      <w:r w:rsidR="00C43DED" w:rsidRPr="00702E46">
        <w:rPr>
          <w:rFonts w:ascii="Times New Roman" w:hAnsi="Times New Roman" w:cs="Times New Roman"/>
          <w:sz w:val="24"/>
          <w:szCs w:val="24"/>
          <w:lang w:val="en-GB"/>
        </w:rPr>
        <w:t>potent</w:t>
      </w:r>
      <w:r w:rsidRPr="00702E46">
        <w:rPr>
          <w:rFonts w:ascii="Times New Roman" w:hAnsi="Times New Roman" w:cs="Times New Roman"/>
          <w:sz w:val="24"/>
          <w:szCs w:val="24"/>
          <w:lang w:val="en-GB"/>
        </w:rPr>
        <w:t xml:space="preserve"> fibrous </w:t>
      </w:r>
      <w:r w:rsidR="00C43DED" w:rsidRPr="00702E46">
        <w:rPr>
          <w:rFonts w:ascii="Times New Roman" w:hAnsi="Times New Roman" w:cs="Times New Roman"/>
          <w:sz w:val="24"/>
          <w:szCs w:val="24"/>
          <w:lang w:val="en-GB"/>
        </w:rPr>
        <w:t>architecture</w:t>
      </w:r>
      <w:r w:rsidRPr="00702E46">
        <w:rPr>
          <w:rFonts w:ascii="Times New Roman" w:hAnsi="Times New Roman" w:cs="Times New Roman"/>
          <w:sz w:val="24"/>
          <w:szCs w:val="24"/>
          <w:lang w:val="en-GB"/>
        </w:rPr>
        <w:t xml:space="preserve"> excellent for directing cell </w:t>
      </w:r>
      <w:r w:rsidR="006A7064" w:rsidRPr="00702E46">
        <w:rPr>
          <w:rFonts w:ascii="Times New Roman" w:hAnsi="Times New Roman" w:cs="Times New Roman"/>
          <w:sz w:val="24"/>
          <w:szCs w:val="24"/>
          <w:lang w:val="en-GB"/>
        </w:rPr>
        <w:t>arrangement</w:t>
      </w:r>
      <w:r w:rsidRPr="00702E46">
        <w:rPr>
          <w:rFonts w:ascii="Times New Roman" w:hAnsi="Times New Roman" w:cs="Times New Roman"/>
          <w:sz w:val="24"/>
          <w:szCs w:val="24"/>
          <w:lang w:val="en-GB"/>
        </w:rPr>
        <w:t xml:space="preserve"> and differentiation, regulating medication administration, and ensuring </w:t>
      </w:r>
      <w:r w:rsidR="006A7064" w:rsidRPr="00702E46">
        <w:rPr>
          <w:rFonts w:ascii="Times New Roman" w:hAnsi="Times New Roman" w:cs="Times New Roman"/>
          <w:sz w:val="24"/>
          <w:szCs w:val="24"/>
          <w:lang w:val="en-GB"/>
        </w:rPr>
        <w:t>porous architecture</w:t>
      </w:r>
      <w:r w:rsidRPr="00702E46">
        <w:rPr>
          <w:rFonts w:ascii="Times New Roman" w:hAnsi="Times New Roman" w:cs="Times New Roman"/>
          <w:sz w:val="24"/>
          <w:szCs w:val="24"/>
          <w:lang w:val="en-GB"/>
        </w:rPr>
        <w:t xml:space="preserve">. Nevertheless, there persists a number of challenges that must be addressed. </w:t>
      </w:r>
      <w:r w:rsidR="006A7064" w:rsidRPr="00702E46">
        <w:rPr>
          <w:rFonts w:ascii="Times New Roman" w:hAnsi="Times New Roman" w:cs="Times New Roman"/>
          <w:sz w:val="24"/>
          <w:szCs w:val="24"/>
          <w:lang w:val="en-GB"/>
        </w:rPr>
        <w:t>Capricious</w:t>
      </w:r>
      <w:r w:rsidRPr="00702E46">
        <w:rPr>
          <w:rFonts w:ascii="Times New Roman" w:hAnsi="Times New Roman" w:cs="Times New Roman"/>
          <w:sz w:val="24"/>
          <w:szCs w:val="24"/>
          <w:lang w:val="en-GB"/>
        </w:rPr>
        <w:t xml:space="preserve"> micro/nanostructure</w:t>
      </w:r>
      <w:r w:rsidR="006A7064" w:rsidRPr="00702E46">
        <w:rPr>
          <w:rFonts w:ascii="Times New Roman" w:hAnsi="Times New Roman" w:cs="Times New Roman"/>
          <w:sz w:val="24"/>
          <w:szCs w:val="24"/>
          <w:lang w:val="en-GB"/>
        </w:rPr>
        <w:t>d</w:t>
      </w:r>
      <w:r w:rsidRPr="00702E46">
        <w:rPr>
          <w:rFonts w:ascii="Times New Roman" w:hAnsi="Times New Roman" w:cs="Times New Roman"/>
          <w:sz w:val="24"/>
          <w:szCs w:val="24"/>
          <w:lang w:val="en-GB"/>
        </w:rPr>
        <w:t xml:space="preserve"> SMPs should be investigated </w:t>
      </w:r>
      <w:r w:rsidR="006A7064" w:rsidRPr="00702E46">
        <w:rPr>
          <w:rFonts w:ascii="Times New Roman" w:hAnsi="Times New Roman" w:cs="Times New Roman"/>
          <w:sz w:val="24"/>
          <w:szCs w:val="24"/>
          <w:lang w:val="en-GB"/>
        </w:rPr>
        <w:t>in detail</w:t>
      </w:r>
      <w:r w:rsidRPr="00702E46">
        <w:rPr>
          <w:rFonts w:ascii="Times New Roman" w:hAnsi="Times New Roman" w:cs="Times New Roman"/>
          <w:sz w:val="24"/>
          <w:szCs w:val="24"/>
          <w:lang w:val="en-GB"/>
        </w:rPr>
        <w:t xml:space="preserve"> </w:t>
      </w:r>
      <w:r w:rsidR="006A7064" w:rsidRPr="00702E46">
        <w:rPr>
          <w:rFonts w:ascii="Times New Roman" w:hAnsi="Times New Roman" w:cs="Times New Roman"/>
          <w:sz w:val="24"/>
          <w:szCs w:val="24"/>
          <w:lang w:val="en-GB"/>
        </w:rPr>
        <w:t>for developing</w:t>
      </w:r>
      <w:r w:rsidRPr="00702E46">
        <w:rPr>
          <w:rFonts w:ascii="Times New Roman" w:hAnsi="Times New Roman" w:cs="Times New Roman"/>
          <w:sz w:val="24"/>
          <w:szCs w:val="24"/>
          <w:lang w:val="en-GB"/>
        </w:rPr>
        <w:t xml:space="preserve"> scaffolds that operate better and persist longer. When comparing various shape-memory </w:t>
      </w:r>
      <w:r w:rsidR="006A7064" w:rsidRPr="00702E46">
        <w:rPr>
          <w:rFonts w:ascii="Times New Roman" w:hAnsi="Times New Roman" w:cs="Times New Roman"/>
          <w:sz w:val="24"/>
          <w:szCs w:val="24"/>
          <w:lang w:val="en-GB"/>
        </w:rPr>
        <w:t>character</w:t>
      </w:r>
      <w:r w:rsidRPr="00702E46">
        <w:rPr>
          <w:rFonts w:ascii="Times New Roman" w:hAnsi="Times New Roman" w:cs="Times New Roman"/>
          <w:sz w:val="24"/>
          <w:szCs w:val="24"/>
          <w:lang w:val="en-GB"/>
        </w:rPr>
        <w:t xml:space="preserve">s, TWSME is </w:t>
      </w:r>
      <w:r w:rsidR="006A7064" w:rsidRPr="00702E46">
        <w:rPr>
          <w:rFonts w:ascii="Times New Roman" w:hAnsi="Times New Roman" w:cs="Times New Roman"/>
          <w:sz w:val="24"/>
          <w:szCs w:val="24"/>
          <w:lang w:val="en-GB"/>
        </w:rPr>
        <w:t xml:space="preserve">shown better result over </w:t>
      </w:r>
      <w:r w:rsidRPr="00702E46">
        <w:rPr>
          <w:rFonts w:ascii="Times New Roman" w:hAnsi="Times New Roman" w:cs="Times New Roman"/>
          <w:sz w:val="24"/>
          <w:szCs w:val="24"/>
          <w:lang w:val="en-GB"/>
        </w:rPr>
        <w:t xml:space="preserve">OWSME. Thermo-responsive SMP fibres are the most researched due to their many applications; however, for specific biomedical applications, a </w:t>
      </w:r>
      <w:r w:rsidRPr="00702E46">
        <w:rPr>
          <w:rFonts w:ascii="Times New Roman" w:hAnsi="Times New Roman" w:cs="Times New Roman"/>
          <w:sz w:val="24"/>
          <w:szCs w:val="24"/>
          <w:lang w:val="en-GB"/>
        </w:rPr>
        <w:lastRenderedPageBreak/>
        <w:t>more accurate transition temperature range is still required because various temperatures are in fact activated during inflammation, infection, or other pathological conditions.</w:t>
      </w:r>
    </w:p>
    <w:p w:rsidR="00E552F5" w:rsidRPr="00702E46" w:rsidRDefault="00E552F5"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For innovative medical devices, </w:t>
      </w:r>
      <w:r w:rsidR="007B5F12" w:rsidRPr="00702E46">
        <w:rPr>
          <w:rFonts w:ascii="Times New Roman" w:hAnsi="Times New Roman" w:cs="Times New Roman"/>
          <w:sz w:val="24"/>
          <w:szCs w:val="24"/>
          <w:lang w:val="en-GB"/>
        </w:rPr>
        <w:t>bio-friendly</w:t>
      </w:r>
      <w:r w:rsidRPr="00702E46">
        <w:rPr>
          <w:rFonts w:ascii="Times New Roman" w:hAnsi="Times New Roman" w:cs="Times New Roman"/>
          <w:sz w:val="24"/>
          <w:szCs w:val="24"/>
          <w:lang w:val="en-GB"/>
        </w:rPr>
        <w:t xml:space="preserve"> and biodegradable SMPs with suitable mechanical </w:t>
      </w:r>
      <w:r w:rsidR="007B5F12" w:rsidRPr="00702E46">
        <w:rPr>
          <w:rFonts w:ascii="Times New Roman" w:hAnsi="Times New Roman" w:cs="Times New Roman"/>
          <w:sz w:val="24"/>
          <w:szCs w:val="24"/>
          <w:lang w:val="en-GB"/>
        </w:rPr>
        <w:t>attributes</w:t>
      </w:r>
      <w:r w:rsidRPr="00702E46">
        <w:rPr>
          <w:rFonts w:ascii="Times New Roman" w:hAnsi="Times New Roman" w:cs="Times New Roman"/>
          <w:sz w:val="24"/>
          <w:szCs w:val="24"/>
          <w:lang w:val="en-GB"/>
        </w:rPr>
        <w:t xml:space="preserve"> could be created. </w:t>
      </w:r>
      <w:r w:rsidR="00EC6869" w:rsidRPr="00702E46">
        <w:rPr>
          <w:rFonts w:ascii="Times New Roman" w:hAnsi="Times New Roman" w:cs="Times New Roman"/>
          <w:sz w:val="24"/>
          <w:szCs w:val="24"/>
          <w:lang w:val="en-GB"/>
        </w:rPr>
        <w:t>For</w:t>
      </w:r>
      <w:r w:rsidRPr="00702E46">
        <w:rPr>
          <w:rFonts w:ascii="Times New Roman" w:hAnsi="Times New Roman" w:cs="Times New Roman"/>
          <w:sz w:val="24"/>
          <w:szCs w:val="24"/>
          <w:lang w:val="en-GB"/>
        </w:rPr>
        <w:t xml:space="preserve"> </w:t>
      </w:r>
      <w:r w:rsidR="007B5F12" w:rsidRPr="00702E46">
        <w:rPr>
          <w:rFonts w:ascii="Times New Roman" w:hAnsi="Times New Roman" w:cs="Times New Roman"/>
          <w:i/>
          <w:sz w:val="24"/>
          <w:szCs w:val="24"/>
          <w:lang w:val="en-GB"/>
        </w:rPr>
        <w:t>invivo</w:t>
      </w:r>
      <w:r w:rsidR="007B5F12" w:rsidRPr="00702E46">
        <w:rPr>
          <w:rFonts w:ascii="Times New Roman" w:hAnsi="Times New Roman" w:cs="Times New Roman"/>
          <w:sz w:val="24"/>
          <w:szCs w:val="24"/>
          <w:lang w:val="en-GB"/>
        </w:rPr>
        <w:t xml:space="preserve"> </w:t>
      </w:r>
      <w:r w:rsidR="00EC6869" w:rsidRPr="00702E46">
        <w:rPr>
          <w:rFonts w:ascii="Times New Roman" w:hAnsi="Times New Roman" w:cs="Times New Roman"/>
          <w:sz w:val="24"/>
          <w:szCs w:val="24"/>
          <w:lang w:val="en-GB"/>
        </w:rPr>
        <w:t xml:space="preserve">testing in </w:t>
      </w:r>
      <w:r w:rsidRPr="00702E46">
        <w:rPr>
          <w:rFonts w:ascii="Times New Roman" w:hAnsi="Times New Roman" w:cs="Times New Roman"/>
          <w:sz w:val="24"/>
          <w:szCs w:val="24"/>
          <w:lang w:val="en-GB"/>
        </w:rPr>
        <w:t>animal</w:t>
      </w:r>
      <w:r w:rsidR="00EC6869" w:rsidRPr="00702E46">
        <w:rPr>
          <w:rFonts w:ascii="Times New Roman" w:hAnsi="Times New Roman" w:cs="Times New Roman"/>
          <w:sz w:val="24"/>
          <w:szCs w:val="24"/>
          <w:lang w:val="en-GB"/>
        </w:rPr>
        <w:t xml:space="preserve"> model</w:t>
      </w:r>
      <w:r w:rsidRPr="00702E46">
        <w:rPr>
          <w:rFonts w:ascii="Times New Roman" w:hAnsi="Times New Roman" w:cs="Times New Roman"/>
          <w:sz w:val="24"/>
          <w:szCs w:val="24"/>
          <w:lang w:val="en-GB"/>
        </w:rPr>
        <w:t xml:space="preserve">, </w:t>
      </w:r>
      <w:r w:rsidR="007C21F0" w:rsidRPr="00702E46">
        <w:rPr>
          <w:rFonts w:ascii="Times New Roman" w:hAnsi="Times New Roman" w:cs="Times New Roman"/>
          <w:sz w:val="24"/>
          <w:szCs w:val="24"/>
          <w:lang w:val="en-GB"/>
        </w:rPr>
        <w:t>a huge, cumbersome equipment</w:t>
      </w:r>
      <w:r w:rsidRPr="00702E46">
        <w:rPr>
          <w:rFonts w:ascii="Times New Roman" w:hAnsi="Times New Roman" w:cs="Times New Roman"/>
          <w:sz w:val="24"/>
          <w:szCs w:val="24"/>
          <w:lang w:val="en-GB"/>
        </w:rPr>
        <w:t xml:space="preserve"> might be temporarily implanted </w:t>
      </w:r>
      <w:r w:rsidR="007B5F12" w:rsidRPr="00702E46">
        <w:rPr>
          <w:rFonts w:ascii="Times New Roman" w:hAnsi="Times New Roman" w:cs="Times New Roman"/>
          <w:sz w:val="24"/>
          <w:szCs w:val="24"/>
          <w:lang w:val="en-GB"/>
        </w:rPr>
        <w:t>inside</w:t>
      </w:r>
      <w:r w:rsidRPr="00702E46">
        <w:rPr>
          <w:rFonts w:ascii="Times New Roman" w:hAnsi="Times New Roman" w:cs="Times New Roman"/>
          <w:sz w:val="24"/>
          <w:szCs w:val="24"/>
          <w:lang w:val="en-GB"/>
        </w:rPr>
        <w:t xml:space="preserve"> the body using minimally invasive surgery before being extended to their final shape to fit as needed. One of the </w:t>
      </w:r>
      <w:r w:rsidR="007B5F12" w:rsidRPr="00702E46">
        <w:rPr>
          <w:rFonts w:ascii="Times New Roman" w:hAnsi="Times New Roman" w:cs="Times New Roman"/>
          <w:sz w:val="24"/>
          <w:szCs w:val="24"/>
          <w:lang w:val="en-GB"/>
        </w:rPr>
        <w:t xml:space="preserve">major </w:t>
      </w:r>
      <w:r w:rsidRPr="00702E46">
        <w:rPr>
          <w:rFonts w:ascii="Times New Roman" w:hAnsi="Times New Roman" w:cs="Times New Roman"/>
          <w:sz w:val="24"/>
          <w:szCs w:val="24"/>
          <w:lang w:val="en-GB"/>
        </w:rPr>
        <w:t>challenges in endoscopic surgery is</w:t>
      </w:r>
      <w:r w:rsidR="00453364" w:rsidRPr="00702E46">
        <w:rPr>
          <w:rFonts w:ascii="Times New Roman" w:hAnsi="Times New Roman" w:cs="Times New Roman"/>
          <w:sz w:val="24"/>
          <w:szCs w:val="24"/>
          <w:lang w:val="en-GB"/>
        </w:rPr>
        <w:t xml:space="preserve"> that the</w:t>
      </w:r>
      <w:r w:rsidRPr="00702E46">
        <w:rPr>
          <w:rFonts w:ascii="Times New Roman" w:hAnsi="Times New Roman" w:cs="Times New Roman"/>
          <w:sz w:val="24"/>
          <w:szCs w:val="24"/>
          <w:lang w:val="en-GB"/>
        </w:rPr>
        <w:t xml:space="preserve"> tying a knot using </w:t>
      </w:r>
      <w:r w:rsidR="00453364" w:rsidRPr="00702E46">
        <w:rPr>
          <w:rFonts w:ascii="Times New Roman" w:hAnsi="Times New Roman" w:cs="Times New Roman"/>
          <w:sz w:val="24"/>
          <w:szCs w:val="24"/>
          <w:lang w:val="en-GB"/>
        </w:rPr>
        <w:t xml:space="preserve">surgical </w:t>
      </w:r>
      <w:r w:rsidRPr="00702E46">
        <w:rPr>
          <w:rFonts w:ascii="Times New Roman" w:hAnsi="Times New Roman" w:cs="Times New Roman"/>
          <w:sz w:val="24"/>
          <w:szCs w:val="24"/>
          <w:lang w:val="en-GB"/>
        </w:rPr>
        <w:t xml:space="preserve">tools and </w:t>
      </w:r>
      <w:r w:rsidR="00453364" w:rsidRPr="00702E46">
        <w:rPr>
          <w:rFonts w:ascii="Times New Roman" w:hAnsi="Times New Roman" w:cs="Times New Roman"/>
          <w:sz w:val="24"/>
          <w:szCs w:val="24"/>
          <w:lang w:val="en-GB"/>
        </w:rPr>
        <w:t xml:space="preserve">degradable </w:t>
      </w:r>
      <w:r w:rsidRPr="00702E46">
        <w:rPr>
          <w:rFonts w:ascii="Times New Roman" w:hAnsi="Times New Roman" w:cs="Times New Roman"/>
          <w:sz w:val="24"/>
          <w:szCs w:val="24"/>
          <w:lang w:val="en-GB"/>
        </w:rPr>
        <w:t xml:space="preserve">sutures to close an incision or open lumen. Several applications for the SMPs have been discovered in tissue engineering. A shape memory polymer-based bioactive porous scaffold has </w:t>
      </w:r>
      <w:r w:rsidR="00453364" w:rsidRPr="00702E46">
        <w:rPr>
          <w:rFonts w:ascii="Times New Roman" w:hAnsi="Times New Roman" w:cs="Times New Roman"/>
          <w:sz w:val="24"/>
          <w:szCs w:val="24"/>
          <w:lang w:val="en-GB"/>
        </w:rPr>
        <w:t xml:space="preserve">already </w:t>
      </w:r>
      <w:r w:rsidRPr="00702E46">
        <w:rPr>
          <w:rFonts w:ascii="Times New Roman" w:hAnsi="Times New Roman" w:cs="Times New Roman"/>
          <w:sz w:val="24"/>
          <w:szCs w:val="24"/>
          <w:lang w:val="en-GB"/>
        </w:rPr>
        <w:t xml:space="preserve">been created with </w:t>
      </w:r>
      <w:r w:rsidR="00453364" w:rsidRPr="00702E46">
        <w:rPr>
          <w:rFonts w:ascii="Times New Roman" w:hAnsi="Times New Roman" w:cs="Times New Roman"/>
          <w:sz w:val="24"/>
          <w:szCs w:val="24"/>
          <w:lang w:val="en-GB"/>
        </w:rPr>
        <w:t>concurrent</w:t>
      </w:r>
      <w:r w:rsidRPr="00702E46">
        <w:rPr>
          <w:rFonts w:ascii="Times New Roman" w:hAnsi="Times New Roman" w:cs="Times New Roman"/>
          <w:sz w:val="24"/>
          <w:szCs w:val="24"/>
          <w:lang w:val="en-GB"/>
        </w:rPr>
        <w:t xml:space="preserve"> capabilities for </w:t>
      </w:r>
      <w:r w:rsidR="00453364" w:rsidRPr="00702E46">
        <w:rPr>
          <w:rFonts w:ascii="Times New Roman" w:hAnsi="Times New Roman" w:cs="Times New Roman"/>
          <w:sz w:val="24"/>
          <w:szCs w:val="24"/>
          <w:lang w:val="en-GB"/>
        </w:rPr>
        <w:t>small</w:t>
      </w:r>
      <w:r w:rsidRPr="00702E46">
        <w:rPr>
          <w:rFonts w:ascii="Times New Roman" w:hAnsi="Times New Roman" w:cs="Times New Roman"/>
          <w:sz w:val="24"/>
          <w:szCs w:val="24"/>
          <w:lang w:val="en-GB"/>
        </w:rPr>
        <w:t xml:space="preserve"> invasive </w:t>
      </w:r>
      <w:r w:rsidR="001667E3" w:rsidRPr="00702E46">
        <w:rPr>
          <w:rFonts w:ascii="Times New Roman" w:hAnsi="Times New Roman" w:cs="Times New Roman"/>
          <w:sz w:val="24"/>
          <w:szCs w:val="24"/>
          <w:lang w:val="en-GB"/>
        </w:rPr>
        <w:t>operation</w:t>
      </w:r>
      <w:r w:rsidRPr="00702E46">
        <w:rPr>
          <w:rFonts w:ascii="Times New Roman" w:hAnsi="Times New Roman" w:cs="Times New Roman"/>
          <w:sz w:val="24"/>
          <w:szCs w:val="24"/>
          <w:lang w:val="en-GB"/>
        </w:rPr>
        <w:t xml:space="preserve"> and quick bone regeneration. </w:t>
      </w:r>
    </w:p>
    <w:p w:rsidR="00AF4C84" w:rsidRPr="00702E46" w:rsidRDefault="00AF4C84"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b/>
          <w:sz w:val="24"/>
          <w:szCs w:val="24"/>
          <w:lang w:val="en-GB"/>
        </w:rPr>
        <w:t>Conflict of Interest:</w:t>
      </w:r>
      <w:r w:rsidRPr="00702E46">
        <w:rPr>
          <w:rFonts w:ascii="Times New Roman" w:hAnsi="Times New Roman" w:cs="Times New Roman"/>
          <w:sz w:val="24"/>
          <w:szCs w:val="24"/>
          <w:lang w:val="en-GB"/>
        </w:rPr>
        <w:t xml:space="preserve"> The authors declares no Conflict of Interest</w:t>
      </w:r>
    </w:p>
    <w:p w:rsidR="00BF6EFB" w:rsidRPr="00702E46" w:rsidRDefault="00AF4C84" w:rsidP="00FD7D8D">
      <w:pPr>
        <w:spacing w:line="276" w:lineRule="auto"/>
        <w:jc w:val="both"/>
        <w:rPr>
          <w:rFonts w:ascii="Times New Roman" w:hAnsi="Times New Roman" w:cs="Times New Roman"/>
          <w:sz w:val="24"/>
          <w:szCs w:val="24"/>
          <w:lang w:val="en-GB"/>
        </w:rPr>
      </w:pPr>
      <w:r w:rsidRPr="00702E46">
        <w:rPr>
          <w:rFonts w:ascii="Times New Roman" w:hAnsi="Times New Roman" w:cs="Times New Roman"/>
          <w:b/>
          <w:sz w:val="24"/>
          <w:szCs w:val="24"/>
          <w:lang w:val="en-GB"/>
        </w:rPr>
        <w:t>Acknowledgement:</w:t>
      </w:r>
      <w:r w:rsidRPr="00702E46">
        <w:rPr>
          <w:rFonts w:ascii="Times New Roman" w:hAnsi="Times New Roman" w:cs="Times New Roman"/>
          <w:sz w:val="24"/>
          <w:szCs w:val="24"/>
          <w:lang w:val="en-GB"/>
        </w:rPr>
        <w:t xml:space="preserve"> The authors want to show their gratitude to all the departmental faculties and staffs for their support and help.</w:t>
      </w:r>
    </w:p>
    <w:p w:rsidR="003F6015" w:rsidRPr="00702E46" w:rsidRDefault="003F6015" w:rsidP="00FD7D8D">
      <w:pPr>
        <w:spacing w:line="276" w:lineRule="auto"/>
        <w:jc w:val="both"/>
        <w:rPr>
          <w:rFonts w:ascii="Times New Roman" w:hAnsi="Times New Roman" w:cs="Times New Roman"/>
          <w:b/>
          <w:sz w:val="24"/>
          <w:szCs w:val="24"/>
          <w:lang w:val="en-GB"/>
        </w:rPr>
      </w:pPr>
      <w:r w:rsidRPr="00702E46">
        <w:rPr>
          <w:rFonts w:ascii="Times New Roman" w:hAnsi="Times New Roman" w:cs="Times New Roman"/>
          <w:b/>
          <w:sz w:val="24"/>
          <w:szCs w:val="24"/>
          <w:lang w:val="en-GB"/>
        </w:rPr>
        <w:t>References:</w:t>
      </w:r>
    </w:p>
    <w:p w:rsidR="003F6015" w:rsidRPr="00702E46" w:rsidRDefault="00D7497B" w:rsidP="00AD72B8">
      <w:pPr>
        <w:pStyle w:val="ListParagraph"/>
        <w:numPr>
          <w:ilvl w:val="0"/>
          <w:numId w:val="2"/>
        </w:numPr>
        <w:spacing w:line="276" w:lineRule="auto"/>
        <w:ind w:left="567"/>
        <w:rPr>
          <w:rFonts w:ascii="Times New Roman" w:hAnsi="Times New Roman" w:cs="Times New Roman"/>
          <w:sz w:val="24"/>
          <w:szCs w:val="24"/>
          <w:lang w:val="en-GB"/>
        </w:rPr>
      </w:pPr>
      <w:hyperlink r:id="rId11" w:history="1">
        <w:r w:rsidR="00A70E67" w:rsidRPr="00702E46">
          <w:rPr>
            <w:rStyle w:val="Hyperlink"/>
            <w:rFonts w:ascii="Times New Roman" w:hAnsi="Times New Roman" w:cs="Times New Roman"/>
            <w:i/>
            <w:color w:val="auto"/>
            <w:sz w:val="24"/>
            <w:szCs w:val="24"/>
            <w:u w:val="none"/>
            <w:lang w:val="en-GB"/>
          </w:rPr>
          <w:t>https://www2.chemistry.msu.edu/faculty/reusch/virttxtjml/polymers.htm</w:t>
        </w:r>
      </w:hyperlink>
      <w:r w:rsidR="0012697D" w:rsidRPr="00702E46">
        <w:rPr>
          <w:rStyle w:val="Hyperlink"/>
          <w:rFonts w:ascii="Times New Roman" w:hAnsi="Times New Roman" w:cs="Times New Roman"/>
          <w:i/>
          <w:color w:val="auto"/>
          <w:sz w:val="24"/>
          <w:szCs w:val="24"/>
          <w:u w:val="none"/>
          <w:lang w:val="en-GB"/>
        </w:rPr>
        <w:t xml:space="preserve"> </w:t>
      </w:r>
    </w:p>
    <w:p w:rsidR="003F6015" w:rsidRPr="00702E46" w:rsidRDefault="003F6015"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Thakur</w:t>
      </w:r>
      <w:r w:rsidR="00516BCA" w:rsidRPr="00702E46">
        <w:rPr>
          <w:rFonts w:ascii="Times New Roman" w:hAnsi="Times New Roman" w:cs="Times New Roman"/>
          <w:sz w:val="24"/>
          <w:szCs w:val="24"/>
          <w:lang w:val="en-GB"/>
        </w:rPr>
        <w:t xml:space="preserve"> M</w:t>
      </w:r>
      <w:r w:rsidRPr="00702E46">
        <w:rPr>
          <w:rFonts w:ascii="Times New Roman" w:hAnsi="Times New Roman" w:cs="Times New Roman"/>
          <w:sz w:val="24"/>
          <w:szCs w:val="24"/>
          <w:lang w:val="en-GB"/>
        </w:rPr>
        <w:t>, Sharma</w:t>
      </w:r>
      <w:r w:rsidR="00516BCA" w:rsidRPr="00702E46">
        <w:rPr>
          <w:rFonts w:ascii="Times New Roman" w:hAnsi="Times New Roman" w:cs="Times New Roman"/>
          <w:sz w:val="24"/>
          <w:szCs w:val="24"/>
          <w:lang w:val="en-GB"/>
        </w:rPr>
        <w:t xml:space="preserve"> A</w:t>
      </w:r>
      <w:r w:rsidRPr="00702E46">
        <w:rPr>
          <w:rFonts w:ascii="Times New Roman" w:hAnsi="Times New Roman" w:cs="Times New Roman"/>
          <w:sz w:val="24"/>
          <w:szCs w:val="24"/>
          <w:lang w:val="en-GB"/>
        </w:rPr>
        <w:t>, Chandel</w:t>
      </w:r>
      <w:r w:rsidR="00516BCA" w:rsidRPr="00702E46">
        <w:rPr>
          <w:rFonts w:ascii="Times New Roman" w:hAnsi="Times New Roman" w:cs="Times New Roman"/>
          <w:sz w:val="24"/>
          <w:szCs w:val="24"/>
          <w:lang w:val="en-GB"/>
        </w:rPr>
        <w:t xml:space="preserve"> M</w:t>
      </w:r>
      <w:r w:rsidRPr="00702E46">
        <w:rPr>
          <w:rFonts w:ascii="Times New Roman" w:hAnsi="Times New Roman" w:cs="Times New Roman"/>
          <w:sz w:val="24"/>
          <w:szCs w:val="24"/>
          <w:lang w:val="en-GB"/>
        </w:rPr>
        <w:t>, Pathania</w:t>
      </w:r>
      <w:r w:rsidR="00516BCA" w:rsidRPr="00702E46">
        <w:rPr>
          <w:rFonts w:ascii="Times New Roman" w:hAnsi="Times New Roman" w:cs="Times New Roman"/>
          <w:sz w:val="24"/>
          <w:szCs w:val="24"/>
          <w:lang w:val="en-GB"/>
        </w:rPr>
        <w:t xml:space="preserve"> D</w:t>
      </w:r>
      <w:r w:rsidRPr="00702E46">
        <w:rPr>
          <w:rFonts w:ascii="Times New Roman" w:hAnsi="Times New Roman" w:cs="Times New Roman"/>
          <w:sz w:val="24"/>
          <w:szCs w:val="24"/>
          <w:lang w:val="en-GB"/>
        </w:rPr>
        <w:t xml:space="preserve">, Chapter 9 - Modern applications and current status of green nanotechnology in environmental industry, Editor(s): Uma Shanker, Chaudhery Mustansar Hussain, Manviri Rani, In Micro and Nano Technologies, Green Functionalized Nanomaterials for Environmental Applications, Elsevier, 2022, 259-281, ISBN 9780128231371, </w:t>
      </w:r>
      <w:hyperlink r:id="rId12" w:history="1">
        <w:r w:rsidRPr="00702E46">
          <w:rPr>
            <w:rStyle w:val="Hyperlink"/>
            <w:rFonts w:ascii="Times New Roman" w:hAnsi="Times New Roman" w:cs="Times New Roman"/>
            <w:color w:val="auto"/>
            <w:sz w:val="24"/>
            <w:szCs w:val="24"/>
            <w:u w:val="none"/>
            <w:lang w:val="en-GB"/>
          </w:rPr>
          <w:t>https://doi.org/10.1016/B978-0-12-823137-1.00010-5</w:t>
        </w:r>
      </w:hyperlink>
      <w:r w:rsidRPr="00702E46">
        <w:rPr>
          <w:rFonts w:ascii="Times New Roman" w:hAnsi="Times New Roman" w:cs="Times New Roman"/>
          <w:sz w:val="24"/>
          <w:szCs w:val="24"/>
          <w:lang w:val="en-GB"/>
        </w:rPr>
        <w:t>.</w:t>
      </w:r>
    </w:p>
    <w:p w:rsidR="003F6015" w:rsidRPr="00702E46" w:rsidRDefault="003F6015"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Zainudin</w:t>
      </w:r>
      <w:r w:rsidR="00516BCA" w:rsidRPr="00702E46">
        <w:rPr>
          <w:rFonts w:ascii="Times New Roman" w:hAnsi="Times New Roman" w:cs="Times New Roman"/>
          <w:sz w:val="24"/>
          <w:szCs w:val="24"/>
          <w:lang w:val="en-GB"/>
        </w:rPr>
        <w:t xml:space="preserve"> BH</w:t>
      </w:r>
      <w:r w:rsidRPr="00702E46">
        <w:rPr>
          <w:rFonts w:ascii="Times New Roman" w:hAnsi="Times New Roman" w:cs="Times New Roman"/>
          <w:sz w:val="24"/>
          <w:szCs w:val="24"/>
          <w:lang w:val="en-GB"/>
        </w:rPr>
        <w:t>, Wui Wong</w:t>
      </w:r>
      <w:r w:rsidR="00516BCA" w:rsidRPr="00702E46">
        <w:rPr>
          <w:rFonts w:ascii="Times New Roman" w:hAnsi="Times New Roman" w:cs="Times New Roman"/>
          <w:sz w:val="24"/>
          <w:szCs w:val="24"/>
          <w:lang w:val="en-GB"/>
        </w:rPr>
        <w:t xml:space="preserve"> T</w:t>
      </w:r>
      <w:r w:rsidRPr="00702E46">
        <w:rPr>
          <w:rFonts w:ascii="Times New Roman" w:hAnsi="Times New Roman" w:cs="Times New Roman"/>
          <w:sz w:val="24"/>
          <w:szCs w:val="24"/>
          <w:lang w:val="en-GB"/>
        </w:rPr>
        <w:t>, Hamdan</w:t>
      </w:r>
      <w:r w:rsidR="00516BCA" w:rsidRPr="00702E46">
        <w:rPr>
          <w:rFonts w:ascii="Times New Roman" w:hAnsi="Times New Roman" w:cs="Times New Roman"/>
          <w:sz w:val="24"/>
          <w:szCs w:val="24"/>
          <w:lang w:val="en-GB"/>
        </w:rPr>
        <w:t xml:space="preserve"> H</w:t>
      </w:r>
      <w:r w:rsidRPr="00702E46">
        <w:rPr>
          <w:rFonts w:ascii="Times New Roman" w:hAnsi="Times New Roman" w:cs="Times New Roman"/>
          <w:sz w:val="24"/>
          <w:szCs w:val="24"/>
          <w:lang w:val="en-GB"/>
        </w:rPr>
        <w:t xml:space="preserve">, Chapter 8 - Pectin as oral colon-specific nano- and microparticulate drug carriers, Editor(s): Mariam Al Ali AlMaadeed, Deepalekshmi Ponnamma, Marcelo A. Carignano, Polymer Science and Innovative Applications, Elsevier, 2020, 257-286, ISBN 9780128168080, </w:t>
      </w:r>
      <w:hyperlink r:id="rId13" w:history="1">
        <w:r w:rsidRPr="00702E46">
          <w:rPr>
            <w:rStyle w:val="Hyperlink"/>
            <w:rFonts w:ascii="Times New Roman" w:hAnsi="Times New Roman" w:cs="Times New Roman"/>
            <w:color w:val="auto"/>
            <w:sz w:val="24"/>
            <w:szCs w:val="24"/>
            <w:u w:val="none"/>
            <w:lang w:val="en-GB"/>
          </w:rPr>
          <w:t>https://doi.org/10.1016/B978-0-12-816808-0.00008-1</w:t>
        </w:r>
      </w:hyperlink>
      <w:r w:rsidRPr="00702E46">
        <w:rPr>
          <w:rFonts w:ascii="Times New Roman" w:hAnsi="Times New Roman" w:cs="Times New Roman"/>
          <w:sz w:val="24"/>
          <w:szCs w:val="24"/>
          <w:lang w:val="en-GB"/>
        </w:rPr>
        <w:t>.</w:t>
      </w:r>
    </w:p>
    <w:p w:rsidR="003F6015" w:rsidRPr="00702E46" w:rsidRDefault="003F6015"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Unal</w:t>
      </w:r>
      <w:r w:rsidR="00516BCA" w:rsidRPr="00702E46">
        <w:rPr>
          <w:rFonts w:ascii="Times New Roman" w:hAnsi="Times New Roman" w:cs="Times New Roman"/>
          <w:sz w:val="24"/>
          <w:szCs w:val="24"/>
          <w:lang w:val="en-GB"/>
        </w:rPr>
        <w:t xml:space="preserve"> S</w:t>
      </w:r>
      <w:r w:rsidRPr="00702E46">
        <w:rPr>
          <w:rFonts w:ascii="Times New Roman" w:hAnsi="Times New Roman" w:cs="Times New Roman"/>
          <w:sz w:val="24"/>
          <w:szCs w:val="24"/>
          <w:lang w:val="en-GB"/>
        </w:rPr>
        <w:t>, Nuzhet Oktar</w:t>
      </w:r>
      <w:r w:rsidR="00516BCA" w:rsidRPr="00702E46">
        <w:rPr>
          <w:rFonts w:ascii="Times New Roman" w:hAnsi="Times New Roman" w:cs="Times New Roman"/>
          <w:sz w:val="24"/>
          <w:szCs w:val="24"/>
          <w:lang w:val="en-GB"/>
        </w:rPr>
        <w:t xml:space="preserve"> F</w:t>
      </w:r>
      <w:r w:rsidRPr="00702E46">
        <w:rPr>
          <w:rFonts w:ascii="Times New Roman" w:hAnsi="Times New Roman" w:cs="Times New Roman"/>
          <w:sz w:val="24"/>
          <w:szCs w:val="24"/>
          <w:lang w:val="en-GB"/>
        </w:rPr>
        <w:t>, Mahirogullari</w:t>
      </w:r>
      <w:r w:rsidR="00516BCA" w:rsidRPr="00702E46">
        <w:rPr>
          <w:rFonts w:ascii="Times New Roman" w:hAnsi="Times New Roman" w:cs="Times New Roman"/>
          <w:sz w:val="24"/>
          <w:szCs w:val="24"/>
          <w:lang w:val="en-GB"/>
        </w:rPr>
        <w:t xml:space="preserve"> M</w:t>
      </w:r>
      <w:r w:rsidRPr="00702E46">
        <w:rPr>
          <w:rFonts w:ascii="Times New Roman" w:hAnsi="Times New Roman" w:cs="Times New Roman"/>
          <w:sz w:val="24"/>
          <w:szCs w:val="24"/>
          <w:lang w:val="en-GB"/>
        </w:rPr>
        <w:t>, Gunduz</w:t>
      </w:r>
      <w:r w:rsidR="00516BCA" w:rsidRPr="00702E46">
        <w:rPr>
          <w:rFonts w:ascii="Times New Roman" w:hAnsi="Times New Roman" w:cs="Times New Roman"/>
          <w:sz w:val="24"/>
          <w:szCs w:val="24"/>
          <w:lang w:val="en-GB"/>
        </w:rPr>
        <w:t xml:space="preserve"> O</w:t>
      </w:r>
      <w:r w:rsidRPr="00702E46">
        <w:rPr>
          <w:rFonts w:ascii="Times New Roman" w:hAnsi="Times New Roman" w:cs="Times New Roman"/>
          <w:sz w:val="24"/>
          <w:szCs w:val="24"/>
          <w:lang w:val="en-GB"/>
        </w:rPr>
        <w:t xml:space="preserve">, </w:t>
      </w:r>
      <w:r w:rsidR="006D5125" w:rsidRPr="00702E46">
        <w:rPr>
          <w:rFonts w:ascii="Times New Roman" w:hAnsi="Times New Roman" w:cs="Times New Roman"/>
          <w:sz w:val="24"/>
          <w:szCs w:val="24"/>
          <w:lang w:val="en-GB"/>
        </w:rPr>
        <w:t xml:space="preserve">Chapter </w:t>
      </w:r>
      <w:r w:rsidRPr="00702E46">
        <w:rPr>
          <w:rFonts w:ascii="Times New Roman" w:hAnsi="Times New Roman" w:cs="Times New Roman"/>
          <w:sz w:val="24"/>
          <w:szCs w:val="24"/>
          <w:lang w:val="en-GB"/>
        </w:rPr>
        <w:t xml:space="preserve">9 - Bone structure and formation: A new perspective, Editor(s): Akiyoshi Osaka, Roger Narayan, In Elsevier Series on Advanced Ceramic Materials, Bioceramics, Elsevier, 2021, Pages 175-193, ISBN 9780081029992, </w:t>
      </w:r>
      <w:hyperlink r:id="rId14" w:history="1">
        <w:r w:rsidRPr="00702E46">
          <w:rPr>
            <w:rStyle w:val="Hyperlink"/>
            <w:rFonts w:ascii="Times New Roman" w:hAnsi="Times New Roman" w:cs="Times New Roman"/>
            <w:color w:val="auto"/>
            <w:sz w:val="24"/>
            <w:szCs w:val="24"/>
            <w:u w:val="none"/>
            <w:lang w:val="en-GB"/>
          </w:rPr>
          <w:t>https://doi.org/10.1016/B978-0-08-102999-2.00009-0</w:t>
        </w:r>
      </w:hyperlink>
    </w:p>
    <w:p w:rsidR="003F6015" w:rsidRPr="00702E46" w:rsidRDefault="00516BCA"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Germershaus O, Lühmann T, Rybak JC,</w:t>
      </w:r>
      <w:r w:rsidR="003F6015" w:rsidRPr="00702E46">
        <w:rPr>
          <w:rFonts w:ascii="Times New Roman" w:hAnsi="Times New Roman" w:cs="Times New Roman"/>
          <w:sz w:val="24"/>
          <w:szCs w:val="24"/>
          <w:lang w:val="en-GB"/>
        </w:rPr>
        <w:t xml:space="preserve"> Ri</w:t>
      </w:r>
      <w:r w:rsidRPr="00702E46">
        <w:rPr>
          <w:rFonts w:ascii="Times New Roman" w:hAnsi="Times New Roman" w:cs="Times New Roman"/>
          <w:sz w:val="24"/>
          <w:szCs w:val="24"/>
          <w:lang w:val="en-GB"/>
        </w:rPr>
        <w:t>tzer J, Meinel L,</w:t>
      </w:r>
      <w:r w:rsidR="003F6015" w:rsidRPr="00702E46">
        <w:rPr>
          <w:rFonts w:ascii="Times New Roman" w:hAnsi="Times New Roman" w:cs="Times New Roman"/>
          <w:sz w:val="24"/>
          <w:szCs w:val="24"/>
          <w:lang w:val="en-GB"/>
        </w:rPr>
        <w:t xml:space="preserve"> Application of natural and semi-synthetic polymers for the delivery of sensitive drugs. Int. Mater. Rev. 2015, 60, 101–131.</w:t>
      </w:r>
    </w:p>
    <w:p w:rsidR="003F6015" w:rsidRPr="00702E46" w:rsidRDefault="00DD5FD6"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Patil A, Sandewicz RW,</w:t>
      </w:r>
      <w:r w:rsidR="003F6015" w:rsidRPr="00702E46">
        <w:rPr>
          <w:rFonts w:ascii="Times New Roman" w:hAnsi="Times New Roman" w:cs="Times New Roman"/>
          <w:sz w:val="24"/>
          <w:szCs w:val="24"/>
          <w:lang w:val="en-GB"/>
        </w:rPr>
        <w:t xml:space="preserve"> Cosmetic science and polymer chemistry: Perfect together. In Polymers for Personal Care and Cosmetics; American Chemical Society: Washington, DC, USA, 2013; </w:t>
      </w:r>
      <w:r w:rsidRPr="00702E46">
        <w:rPr>
          <w:rFonts w:ascii="Times New Roman" w:hAnsi="Times New Roman" w:cs="Times New Roman"/>
          <w:sz w:val="24"/>
          <w:szCs w:val="24"/>
          <w:lang w:val="en-GB"/>
        </w:rPr>
        <w:t>1148,</w:t>
      </w:r>
      <w:r w:rsidR="003F6015" w:rsidRPr="00702E46">
        <w:rPr>
          <w:rFonts w:ascii="Times New Roman" w:hAnsi="Times New Roman" w:cs="Times New Roman"/>
          <w:sz w:val="24"/>
          <w:szCs w:val="24"/>
          <w:lang w:val="en-GB"/>
        </w:rPr>
        <w:t>13–37.</w:t>
      </w:r>
    </w:p>
    <w:p w:rsidR="000A05E4" w:rsidRPr="00702E46" w:rsidRDefault="000A05E4"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Karak</w:t>
      </w:r>
      <w:r w:rsidR="00653A67" w:rsidRPr="00702E46">
        <w:rPr>
          <w:rFonts w:ascii="Times New Roman" w:hAnsi="Times New Roman" w:cs="Times New Roman"/>
          <w:sz w:val="24"/>
          <w:szCs w:val="24"/>
          <w:lang w:val="en-GB"/>
        </w:rPr>
        <w:t xml:space="preserve"> N</w:t>
      </w:r>
      <w:r w:rsidRPr="00702E46">
        <w:rPr>
          <w:rFonts w:ascii="Times New Roman" w:hAnsi="Times New Roman" w:cs="Times New Roman"/>
          <w:sz w:val="24"/>
          <w:szCs w:val="24"/>
          <w:lang w:val="en-GB"/>
        </w:rPr>
        <w:t xml:space="preserve">, </w:t>
      </w:r>
      <w:r w:rsidR="006D5125" w:rsidRPr="00702E46">
        <w:rPr>
          <w:rFonts w:ascii="Times New Roman" w:hAnsi="Times New Roman" w:cs="Times New Roman"/>
          <w:sz w:val="24"/>
          <w:szCs w:val="24"/>
          <w:lang w:val="en-GB"/>
        </w:rPr>
        <w:t xml:space="preserve">Chapter </w:t>
      </w:r>
      <w:r w:rsidRPr="00702E46">
        <w:rPr>
          <w:rFonts w:ascii="Times New Roman" w:hAnsi="Times New Roman" w:cs="Times New Roman"/>
          <w:sz w:val="24"/>
          <w:szCs w:val="24"/>
          <w:lang w:val="en-GB"/>
        </w:rPr>
        <w:t>2 - Biodegradable polymers, Editor(s): N. Karak, Vegetable Oil-Based Polym</w:t>
      </w:r>
      <w:r w:rsidR="00653A67" w:rsidRPr="00702E46">
        <w:rPr>
          <w:rFonts w:ascii="Times New Roman" w:hAnsi="Times New Roman" w:cs="Times New Roman"/>
          <w:sz w:val="24"/>
          <w:szCs w:val="24"/>
          <w:lang w:val="en-GB"/>
        </w:rPr>
        <w:t xml:space="preserve">ers, Woodhead Publishing, 2012, </w:t>
      </w:r>
      <w:r w:rsidRPr="00702E46">
        <w:rPr>
          <w:rFonts w:ascii="Times New Roman" w:hAnsi="Times New Roman" w:cs="Times New Roman"/>
          <w:sz w:val="24"/>
          <w:szCs w:val="24"/>
          <w:lang w:val="en-GB"/>
        </w:rPr>
        <w:t xml:space="preserve">31-53, ISBN 9780857097101, </w:t>
      </w:r>
      <w:hyperlink r:id="rId15" w:history="1">
        <w:r w:rsidRPr="00702E46">
          <w:rPr>
            <w:rStyle w:val="Hyperlink"/>
            <w:rFonts w:ascii="Times New Roman" w:hAnsi="Times New Roman" w:cs="Times New Roman"/>
            <w:color w:val="auto"/>
            <w:sz w:val="24"/>
            <w:szCs w:val="24"/>
            <w:u w:val="none"/>
            <w:lang w:val="en-GB"/>
          </w:rPr>
          <w:t>https://doi.org/10.1533/9780857097149.31</w:t>
        </w:r>
      </w:hyperlink>
      <w:r w:rsidRPr="00702E46">
        <w:rPr>
          <w:rFonts w:ascii="Times New Roman" w:hAnsi="Times New Roman" w:cs="Times New Roman"/>
          <w:sz w:val="24"/>
          <w:szCs w:val="24"/>
          <w:lang w:val="en-GB"/>
        </w:rPr>
        <w:t>.</w:t>
      </w:r>
    </w:p>
    <w:p w:rsidR="000A05E4" w:rsidRPr="00702E46" w:rsidRDefault="009B2839"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lastRenderedPageBreak/>
        <w:t>Albertsson</w:t>
      </w:r>
      <w:r w:rsidR="00653A67" w:rsidRPr="00702E46">
        <w:rPr>
          <w:rFonts w:ascii="Times New Roman" w:hAnsi="Times New Roman" w:cs="Times New Roman"/>
          <w:sz w:val="24"/>
          <w:szCs w:val="24"/>
          <w:lang w:val="en-GB"/>
        </w:rPr>
        <w:t xml:space="preserve"> AC</w:t>
      </w:r>
      <w:r w:rsidRPr="00702E46">
        <w:rPr>
          <w:rFonts w:ascii="Times New Roman" w:hAnsi="Times New Roman" w:cs="Times New Roman"/>
          <w:sz w:val="24"/>
          <w:szCs w:val="24"/>
          <w:lang w:val="en-GB"/>
        </w:rPr>
        <w:t>, Karlsson</w:t>
      </w:r>
      <w:r w:rsidR="00653A67" w:rsidRPr="00702E46">
        <w:rPr>
          <w:rFonts w:ascii="Times New Roman" w:hAnsi="Times New Roman" w:cs="Times New Roman"/>
          <w:sz w:val="24"/>
          <w:szCs w:val="24"/>
          <w:lang w:val="en-GB"/>
        </w:rPr>
        <w:t xml:space="preserve"> S</w:t>
      </w:r>
      <w:r w:rsidRPr="00702E46">
        <w:rPr>
          <w:rFonts w:ascii="Times New Roman" w:hAnsi="Times New Roman" w:cs="Times New Roman"/>
          <w:sz w:val="24"/>
          <w:szCs w:val="24"/>
          <w:lang w:val="en-GB"/>
        </w:rPr>
        <w:t xml:space="preserve">, </w:t>
      </w:r>
      <w:r w:rsidR="006D5125" w:rsidRPr="00702E46">
        <w:rPr>
          <w:rFonts w:ascii="Times New Roman" w:hAnsi="Times New Roman" w:cs="Times New Roman"/>
          <w:sz w:val="24"/>
          <w:szCs w:val="24"/>
          <w:lang w:val="en-GB"/>
        </w:rPr>
        <w:t xml:space="preserve">Chapter </w:t>
      </w:r>
      <w:r w:rsidRPr="00702E46">
        <w:rPr>
          <w:rFonts w:ascii="Times New Roman" w:hAnsi="Times New Roman" w:cs="Times New Roman"/>
          <w:sz w:val="24"/>
          <w:szCs w:val="24"/>
          <w:lang w:val="en-GB"/>
        </w:rPr>
        <w:t xml:space="preserve">13 - Biodegradable Polymers, Editor(s): Geoffrey Allen, John C. Bevington, Comprehensive Polymer Science and Supplements, Pergamon, 1989, 285-297, ISBN 9780080967011, </w:t>
      </w:r>
      <w:hyperlink r:id="rId16" w:history="1">
        <w:r w:rsidRPr="00702E46">
          <w:rPr>
            <w:rStyle w:val="Hyperlink"/>
            <w:rFonts w:ascii="Times New Roman" w:hAnsi="Times New Roman" w:cs="Times New Roman"/>
            <w:color w:val="auto"/>
            <w:sz w:val="24"/>
            <w:szCs w:val="24"/>
            <w:u w:val="none"/>
            <w:lang w:val="en-GB"/>
          </w:rPr>
          <w:t>https://doi.org/10.1016/B978-0-08-096701-1.00231-7</w:t>
        </w:r>
      </w:hyperlink>
      <w:r w:rsidRPr="00702E46">
        <w:rPr>
          <w:rFonts w:ascii="Times New Roman" w:hAnsi="Times New Roman" w:cs="Times New Roman"/>
          <w:sz w:val="24"/>
          <w:szCs w:val="24"/>
          <w:lang w:val="en-GB"/>
        </w:rPr>
        <w:t>.</w:t>
      </w:r>
    </w:p>
    <w:p w:rsidR="009B2839" w:rsidRPr="00702E46" w:rsidRDefault="00CB5138"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Nath</w:t>
      </w:r>
      <w:r w:rsidR="006D5125" w:rsidRPr="00702E46">
        <w:rPr>
          <w:rFonts w:ascii="Times New Roman" w:hAnsi="Times New Roman" w:cs="Times New Roman"/>
          <w:sz w:val="24"/>
          <w:szCs w:val="24"/>
          <w:lang w:val="en-GB"/>
        </w:rPr>
        <w:t xml:space="preserve"> K</w:t>
      </w:r>
      <w:r w:rsidRPr="00702E46">
        <w:rPr>
          <w:rFonts w:ascii="Times New Roman" w:hAnsi="Times New Roman" w:cs="Times New Roman"/>
          <w:sz w:val="24"/>
          <w:szCs w:val="24"/>
          <w:lang w:val="en-GB"/>
        </w:rPr>
        <w:t>, Bhattacharyya</w:t>
      </w:r>
      <w:r w:rsidR="006D5125" w:rsidRPr="00702E46">
        <w:rPr>
          <w:rFonts w:ascii="Times New Roman" w:hAnsi="Times New Roman" w:cs="Times New Roman"/>
          <w:sz w:val="24"/>
          <w:szCs w:val="24"/>
          <w:lang w:val="en-GB"/>
        </w:rPr>
        <w:t xml:space="preserve"> SK</w:t>
      </w:r>
      <w:r w:rsidRPr="00702E46">
        <w:rPr>
          <w:rFonts w:ascii="Times New Roman" w:hAnsi="Times New Roman" w:cs="Times New Roman"/>
          <w:sz w:val="24"/>
          <w:szCs w:val="24"/>
          <w:lang w:val="en-GB"/>
        </w:rPr>
        <w:t>, Das</w:t>
      </w:r>
      <w:r w:rsidR="006D5125" w:rsidRPr="00702E46">
        <w:rPr>
          <w:rFonts w:ascii="Times New Roman" w:hAnsi="Times New Roman" w:cs="Times New Roman"/>
          <w:sz w:val="24"/>
          <w:szCs w:val="24"/>
          <w:lang w:val="en-GB"/>
        </w:rPr>
        <w:t xml:space="preserve"> NC</w:t>
      </w:r>
      <w:r w:rsidRPr="00702E46">
        <w:rPr>
          <w:rFonts w:ascii="Times New Roman" w:hAnsi="Times New Roman" w:cs="Times New Roman"/>
          <w:sz w:val="24"/>
          <w:szCs w:val="24"/>
          <w:lang w:val="en-GB"/>
        </w:rPr>
        <w:t xml:space="preserve">, Chapter 10 - Biodegradable polymeric materials for EMI shielding, Editor(s): Kuruvilla Joseph, Runcy Wilson, Gejo George, Materials for Potential EMI Shielding Applications, Elsevier, 2020, 165-178, ISBN 9780128175903, </w:t>
      </w:r>
      <w:hyperlink r:id="rId17" w:history="1">
        <w:r w:rsidRPr="00702E46">
          <w:rPr>
            <w:rStyle w:val="Hyperlink"/>
            <w:rFonts w:ascii="Times New Roman" w:hAnsi="Times New Roman" w:cs="Times New Roman"/>
            <w:color w:val="auto"/>
            <w:sz w:val="24"/>
            <w:szCs w:val="24"/>
            <w:u w:val="none"/>
            <w:lang w:val="en-GB"/>
          </w:rPr>
          <w:t>https://doi.org/10.1016/B978-0-12-817590-3.00010-5</w:t>
        </w:r>
      </w:hyperlink>
      <w:r w:rsidRPr="00702E46">
        <w:rPr>
          <w:rFonts w:ascii="Times New Roman" w:hAnsi="Times New Roman" w:cs="Times New Roman"/>
          <w:sz w:val="24"/>
          <w:szCs w:val="24"/>
          <w:lang w:val="en-GB"/>
        </w:rPr>
        <w:t>.</w:t>
      </w:r>
    </w:p>
    <w:p w:rsidR="00C81DF5" w:rsidRPr="00702E46" w:rsidRDefault="00304CB7"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Scheinberg DA, Villa CH, Escorcia F, McDevitt MR, </w:t>
      </w:r>
      <w:r w:rsidR="00664769" w:rsidRPr="00702E46">
        <w:rPr>
          <w:rFonts w:ascii="Times New Roman" w:hAnsi="Times New Roman" w:cs="Times New Roman"/>
          <w:sz w:val="24"/>
          <w:szCs w:val="24"/>
          <w:lang w:val="en-GB"/>
        </w:rPr>
        <w:t>Conscripts of the infinite armada: systemic cancer therapy using nanomaterials. Nat. Rev. Clin. Oncol.</w:t>
      </w:r>
      <w:r w:rsidRPr="00702E46">
        <w:rPr>
          <w:rFonts w:ascii="Times New Roman" w:hAnsi="Times New Roman" w:cs="Times New Roman"/>
          <w:sz w:val="24"/>
          <w:szCs w:val="24"/>
          <w:lang w:val="en-GB"/>
        </w:rPr>
        <w:t>, 2010,</w:t>
      </w:r>
      <w:r w:rsidR="00664769" w:rsidRPr="00702E46">
        <w:rPr>
          <w:rFonts w:ascii="Times New Roman" w:hAnsi="Times New Roman" w:cs="Times New Roman"/>
          <w:sz w:val="24"/>
          <w:szCs w:val="24"/>
          <w:lang w:val="en-GB"/>
        </w:rPr>
        <w:t xml:space="preserve"> 7, 266–276. </w:t>
      </w:r>
      <w:hyperlink r:id="rId18" w:history="1">
        <w:r w:rsidR="00664769" w:rsidRPr="00702E46">
          <w:rPr>
            <w:rStyle w:val="Hyperlink"/>
            <w:rFonts w:ascii="Times New Roman" w:hAnsi="Times New Roman" w:cs="Times New Roman"/>
            <w:color w:val="auto"/>
            <w:sz w:val="24"/>
            <w:szCs w:val="24"/>
            <w:u w:val="none"/>
            <w:lang w:val="en-GB"/>
          </w:rPr>
          <w:t>https://doi.org/10.1038/nrclinonc.2010.38</w:t>
        </w:r>
      </w:hyperlink>
    </w:p>
    <w:p w:rsidR="00664769" w:rsidRPr="00702E46" w:rsidRDefault="00304CB7"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rPr>
        <w:t>Bazak R, Houri M, Achy S, Hussein W, Refaat T,</w:t>
      </w:r>
      <w:r w:rsidR="0059053F" w:rsidRPr="00702E46">
        <w:rPr>
          <w:rFonts w:ascii="Times New Roman" w:hAnsi="Times New Roman" w:cs="Times New Roman"/>
          <w:sz w:val="24"/>
          <w:szCs w:val="24"/>
        </w:rPr>
        <w:t xml:space="preserve"> Passive targeting of nanoparticles to cancer: a comprehensive review of the literature. Mol. Clin. Oncol.</w:t>
      </w:r>
      <w:r w:rsidRPr="00702E46">
        <w:rPr>
          <w:rFonts w:ascii="Times New Roman" w:hAnsi="Times New Roman" w:cs="Times New Roman"/>
          <w:sz w:val="24"/>
          <w:szCs w:val="24"/>
        </w:rPr>
        <w:t>, 2014,</w:t>
      </w:r>
      <w:r w:rsidR="0059053F" w:rsidRPr="00702E46">
        <w:rPr>
          <w:rFonts w:ascii="Times New Roman" w:hAnsi="Times New Roman" w:cs="Times New Roman"/>
          <w:sz w:val="24"/>
          <w:szCs w:val="24"/>
        </w:rPr>
        <w:t xml:space="preserve"> 2, 904–908. </w:t>
      </w:r>
      <w:hyperlink r:id="rId19" w:history="1">
        <w:r w:rsidR="0059053F" w:rsidRPr="00702E46">
          <w:rPr>
            <w:rStyle w:val="Hyperlink"/>
            <w:rFonts w:ascii="Times New Roman" w:hAnsi="Times New Roman" w:cs="Times New Roman"/>
            <w:color w:val="auto"/>
            <w:sz w:val="24"/>
            <w:szCs w:val="24"/>
            <w:u w:val="none"/>
          </w:rPr>
          <w:t>https://doi.org/10.3892/mco.2014.356</w:t>
        </w:r>
      </w:hyperlink>
      <w:r w:rsidR="0059053F" w:rsidRPr="00702E46">
        <w:rPr>
          <w:rFonts w:ascii="Times New Roman" w:hAnsi="Times New Roman" w:cs="Times New Roman"/>
          <w:sz w:val="24"/>
          <w:szCs w:val="24"/>
        </w:rPr>
        <w:t>.</w:t>
      </w:r>
    </w:p>
    <w:p w:rsidR="0059053F" w:rsidRPr="00702E46" w:rsidRDefault="0075665D"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Wicki A, Witzigmann</w:t>
      </w:r>
      <w:r w:rsidR="0059053F" w:rsidRPr="00702E46">
        <w:rPr>
          <w:rFonts w:ascii="Times New Roman" w:hAnsi="Times New Roman" w:cs="Times New Roman"/>
          <w:sz w:val="24"/>
          <w:szCs w:val="24"/>
          <w:lang w:val="en-GB"/>
        </w:rPr>
        <w:t xml:space="preserve"> D</w:t>
      </w:r>
      <w:r w:rsidRPr="00702E46">
        <w:rPr>
          <w:rFonts w:ascii="Times New Roman" w:hAnsi="Times New Roman" w:cs="Times New Roman"/>
          <w:sz w:val="24"/>
          <w:szCs w:val="24"/>
          <w:lang w:val="en-GB"/>
        </w:rPr>
        <w:t>, Balasubramanian V, Huwyler J,</w:t>
      </w:r>
      <w:r w:rsidR="0059053F" w:rsidRPr="00702E46">
        <w:rPr>
          <w:rFonts w:ascii="Times New Roman" w:hAnsi="Times New Roman" w:cs="Times New Roman"/>
          <w:sz w:val="24"/>
          <w:szCs w:val="24"/>
          <w:lang w:val="en-GB"/>
        </w:rPr>
        <w:t xml:space="preserve"> Nanomedicine in cancer therapy: challenges, opportunities, and clinical applications. J. Contr. Release</w:t>
      </w:r>
      <w:r w:rsidRPr="00702E46">
        <w:rPr>
          <w:rFonts w:ascii="Times New Roman" w:hAnsi="Times New Roman" w:cs="Times New Roman"/>
          <w:sz w:val="24"/>
          <w:szCs w:val="24"/>
          <w:lang w:val="en-GB"/>
        </w:rPr>
        <w:t>, 2015,</w:t>
      </w:r>
      <w:r w:rsidR="0059053F" w:rsidRPr="00702E46">
        <w:rPr>
          <w:rFonts w:ascii="Times New Roman" w:hAnsi="Times New Roman" w:cs="Times New Roman"/>
          <w:sz w:val="24"/>
          <w:szCs w:val="24"/>
          <w:lang w:val="en-GB"/>
        </w:rPr>
        <w:t xml:space="preserve"> 200, 138–157. </w:t>
      </w:r>
      <w:hyperlink r:id="rId20" w:history="1">
        <w:r w:rsidR="0059053F" w:rsidRPr="00702E46">
          <w:rPr>
            <w:rStyle w:val="Hyperlink"/>
            <w:rFonts w:ascii="Times New Roman" w:hAnsi="Times New Roman" w:cs="Times New Roman"/>
            <w:color w:val="auto"/>
            <w:sz w:val="24"/>
            <w:szCs w:val="24"/>
            <w:u w:val="none"/>
            <w:lang w:val="en-GB"/>
          </w:rPr>
          <w:t>https://doi.org/10.1016/j.jconrel.2014.12.030</w:t>
        </w:r>
      </w:hyperlink>
    </w:p>
    <w:p w:rsidR="00FE2635" w:rsidRPr="00702E46" w:rsidRDefault="00FE2635" w:rsidP="00FE263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rPr>
        <w:t>Li Y, Gao GH, Lee DS,</w:t>
      </w:r>
      <w:r w:rsidR="006C5B3A" w:rsidRPr="00702E46">
        <w:rPr>
          <w:rFonts w:ascii="Times New Roman" w:hAnsi="Times New Roman" w:cs="Times New Roman"/>
          <w:sz w:val="24"/>
          <w:szCs w:val="24"/>
        </w:rPr>
        <w:t xml:space="preserve"> Stimulus-sensitive polymeric nanoparticles and their applications as drug and gene carriers. Adv Health Mater.</w:t>
      </w:r>
      <w:r w:rsidRPr="00702E46">
        <w:rPr>
          <w:rFonts w:ascii="Times New Roman" w:hAnsi="Times New Roman" w:cs="Times New Roman"/>
          <w:sz w:val="24"/>
          <w:szCs w:val="24"/>
        </w:rPr>
        <w:t>, 2013,</w:t>
      </w:r>
      <w:r w:rsidR="006C5B3A" w:rsidRPr="00702E46">
        <w:rPr>
          <w:rFonts w:ascii="Times New Roman" w:hAnsi="Times New Roman" w:cs="Times New Roman"/>
          <w:sz w:val="24"/>
          <w:szCs w:val="24"/>
        </w:rPr>
        <w:t xml:space="preserve"> 2, 388–417. </w:t>
      </w:r>
      <w:hyperlink r:id="rId21" w:history="1">
        <w:r w:rsidRPr="00702E46">
          <w:rPr>
            <w:rStyle w:val="Hyperlink"/>
            <w:rFonts w:ascii="Times New Roman" w:hAnsi="Times New Roman" w:cs="Times New Roman"/>
            <w:color w:val="auto"/>
            <w:sz w:val="24"/>
            <w:szCs w:val="24"/>
            <w:u w:val="none"/>
          </w:rPr>
          <w:t>https://doi.org/10.1002/adhm.201200313</w:t>
        </w:r>
      </w:hyperlink>
    </w:p>
    <w:p w:rsidR="00664769" w:rsidRPr="00702E46" w:rsidRDefault="00D206C6" w:rsidP="00D206C6">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rPr>
        <w:t>Lim EK, Chung BH, Chung SJ,</w:t>
      </w:r>
      <w:r w:rsidR="006C5B3A" w:rsidRPr="00702E46">
        <w:rPr>
          <w:rFonts w:ascii="Times New Roman" w:hAnsi="Times New Roman" w:cs="Times New Roman"/>
          <w:sz w:val="24"/>
          <w:szCs w:val="24"/>
        </w:rPr>
        <w:t xml:space="preserve"> Recent advances in pH-sensitive polymeric nanoparticles for smart drug delivery in cancer therapy. Curr. Drug Targets</w:t>
      </w:r>
      <w:r w:rsidRPr="00702E46">
        <w:rPr>
          <w:rFonts w:ascii="Times New Roman" w:hAnsi="Times New Roman" w:cs="Times New Roman"/>
          <w:sz w:val="24"/>
          <w:szCs w:val="24"/>
        </w:rPr>
        <w:t>, 2018,</w:t>
      </w:r>
      <w:r w:rsidR="006C5B3A" w:rsidRPr="00702E46">
        <w:rPr>
          <w:rFonts w:ascii="Times New Roman" w:hAnsi="Times New Roman" w:cs="Times New Roman"/>
          <w:sz w:val="24"/>
          <w:szCs w:val="24"/>
        </w:rPr>
        <w:t xml:space="preserve"> 19, 300–317. </w:t>
      </w:r>
      <w:hyperlink r:id="rId22" w:history="1">
        <w:r w:rsidRPr="00702E46">
          <w:rPr>
            <w:rStyle w:val="Hyperlink"/>
            <w:rFonts w:ascii="Times New Roman" w:hAnsi="Times New Roman" w:cs="Times New Roman"/>
            <w:color w:val="auto"/>
            <w:sz w:val="24"/>
            <w:szCs w:val="24"/>
            <w:u w:val="none"/>
          </w:rPr>
          <w:t>https://doi.org/10.2174/1389450117666160602202339</w:t>
        </w:r>
      </w:hyperlink>
    </w:p>
    <w:p w:rsidR="006C5B3A" w:rsidRPr="00702E46" w:rsidRDefault="006C5B3A" w:rsidP="00D206C6">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rPr>
        <w:t xml:space="preserve">Cheng, R., Meng, F., Deng, C., Klok, H.-A., and Zhong, Z. (2013). Dual and multistimuli responsive polymeric nanoparticles for programmed site-specific drug delivery. Biomaterials 34, 3647–3657. </w:t>
      </w:r>
      <w:hyperlink r:id="rId23" w:history="1">
        <w:r w:rsidR="00D206C6" w:rsidRPr="00702E46">
          <w:rPr>
            <w:rStyle w:val="Hyperlink"/>
            <w:rFonts w:ascii="Times New Roman" w:hAnsi="Times New Roman" w:cs="Times New Roman"/>
            <w:color w:val="auto"/>
            <w:sz w:val="24"/>
            <w:szCs w:val="24"/>
            <w:u w:val="none"/>
          </w:rPr>
          <w:t>https://doi.org/10.1016/j.biomaterials.2013.01.084</w:t>
        </w:r>
      </w:hyperlink>
    </w:p>
    <w:p w:rsidR="006C5B3A" w:rsidRPr="00702E46" w:rsidRDefault="00D206C6" w:rsidP="00D206C6">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rPr>
        <w:t xml:space="preserve">Liu G, Gao N, Zhou Y, Nie J, Cheng W, Luo M, et al., </w:t>
      </w:r>
      <w:r w:rsidR="006C5B3A" w:rsidRPr="00702E46">
        <w:rPr>
          <w:rFonts w:ascii="Times New Roman" w:hAnsi="Times New Roman" w:cs="Times New Roman"/>
          <w:sz w:val="24"/>
          <w:szCs w:val="24"/>
        </w:rPr>
        <w:t>Polydopaminebased “four-in-one” versatile nanoplatforms for targeted dual chemo and photothermal synergistic cancer therapy. Pharmaceutics</w:t>
      </w:r>
      <w:r w:rsidRPr="00702E46">
        <w:rPr>
          <w:rFonts w:ascii="Times New Roman" w:hAnsi="Times New Roman" w:cs="Times New Roman"/>
          <w:sz w:val="24"/>
          <w:szCs w:val="24"/>
        </w:rPr>
        <w:t>, 2019,</w:t>
      </w:r>
      <w:r w:rsidR="006C5B3A" w:rsidRPr="00702E46">
        <w:rPr>
          <w:rFonts w:ascii="Times New Roman" w:hAnsi="Times New Roman" w:cs="Times New Roman"/>
          <w:sz w:val="24"/>
          <w:szCs w:val="24"/>
        </w:rPr>
        <w:t xml:space="preserve"> 11, 507. </w:t>
      </w:r>
      <w:hyperlink r:id="rId24" w:history="1">
        <w:r w:rsidRPr="00702E46">
          <w:rPr>
            <w:rStyle w:val="Hyperlink"/>
            <w:rFonts w:ascii="Times New Roman" w:hAnsi="Times New Roman" w:cs="Times New Roman"/>
            <w:color w:val="auto"/>
            <w:sz w:val="24"/>
            <w:szCs w:val="24"/>
            <w:u w:val="none"/>
          </w:rPr>
          <w:t>https://doi.org/10. 3390/pharmaceutics11100507</w:t>
        </w:r>
      </w:hyperlink>
    </w:p>
    <w:p w:rsidR="006C5B3A" w:rsidRPr="00702E46" w:rsidRDefault="00756061" w:rsidP="00756061">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rPr>
        <w:t>Qin Y, Guo Q, Wu S, Huang C, Zhang Z, Zhang L, et al.,</w:t>
      </w:r>
      <w:r w:rsidR="006C5B3A" w:rsidRPr="00702E46">
        <w:rPr>
          <w:rFonts w:ascii="Times New Roman" w:hAnsi="Times New Roman" w:cs="Times New Roman"/>
          <w:sz w:val="24"/>
          <w:szCs w:val="24"/>
        </w:rPr>
        <w:t xml:space="preserve"> LHRH/TAT dual peptides-conjugated polymeric vesicles for PTT enhanced chemotherapy to overcome hepatocellular carcinoma. Chin. Chem. Lett.</w:t>
      </w:r>
      <w:r w:rsidRPr="00702E46">
        <w:rPr>
          <w:rFonts w:ascii="Times New Roman" w:hAnsi="Times New Roman" w:cs="Times New Roman"/>
          <w:sz w:val="24"/>
          <w:szCs w:val="24"/>
        </w:rPr>
        <w:t xml:space="preserve"> 2020</w:t>
      </w:r>
      <w:r w:rsidR="006C5B3A" w:rsidRPr="00702E46">
        <w:rPr>
          <w:rFonts w:ascii="Times New Roman" w:hAnsi="Times New Roman" w:cs="Times New Roman"/>
          <w:sz w:val="24"/>
          <w:szCs w:val="24"/>
        </w:rPr>
        <w:t xml:space="preserve"> 31, 3121–3126. </w:t>
      </w:r>
      <w:hyperlink r:id="rId25" w:history="1">
        <w:r w:rsidRPr="00702E46">
          <w:rPr>
            <w:rStyle w:val="Hyperlink"/>
            <w:rFonts w:ascii="Times New Roman" w:hAnsi="Times New Roman" w:cs="Times New Roman"/>
            <w:color w:val="auto"/>
            <w:sz w:val="24"/>
            <w:szCs w:val="24"/>
            <w:u w:val="none"/>
          </w:rPr>
          <w:t>https://doi.org/10. 1016/j.cclet.2020.06.023</w:t>
        </w:r>
      </w:hyperlink>
    </w:p>
    <w:p w:rsidR="006C5B3A" w:rsidRPr="00702E46" w:rsidRDefault="00010487"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Rebagay G, Bangalore S,</w:t>
      </w:r>
      <w:r w:rsidR="00DC6720" w:rsidRPr="00702E46">
        <w:rPr>
          <w:rFonts w:ascii="Times New Roman" w:hAnsi="Times New Roman" w:cs="Times New Roman"/>
          <w:sz w:val="24"/>
          <w:szCs w:val="24"/>
          <w:lang w:val="en-GB"/>
        </w:rPr>
        <w:t xml:space="preserve"> Biodegradable Polymers and Stents: </w:t>
      </w:r>
      <w:r w:rsidR="00CC2B7D" w:rsidRPr="00702E46">
        <w:rPr>
          <w:rFonts w:ascii="Times New Roman" w:hAnsi="Times New Roman" w:cs="Times New Roman"/>
          <w:sz w:val="24"/>
          <w:szCs w:val="24"/>
          <w:lang w:val="en-GB"/>
        </w:rPr>
        <w:t>The</w:t>
      </w:r>
      <w:r w:rsidR="00DC6720" w:rsidRPr="00702E46">
        <w:rPr>
          <w:rFonts w:ascii="Times New Roman" w:hAnsi="Times New Roman" w:cs="Times New Roman"/>
          <w:sz w:val="24"/>
          <w:szCs w:val="24"/>
          <w:lang w:val="en-GB"/>
        </w:rPr>
        <w:t xml:space="preserve"> Next </w:t>
      </w:r>
      <w:r w:rsidR="00CC2B7D">
        <w:rPr>
          <w:rFonts w:ascii="Times New Roman" w:hAnsi="Times New Roman" w:cs="Times New Roman"/>
          <w:sz w:val="24"/>
          <w:szCs w:val="24"/>
          <w:lang w:val="en-GB"/>
        </w:rPr>
        <w:t xml:space="preserve">Generation? </w:t>
      </w:r>
      <w:r w:rsidR="00DC6720" w:rsidRPr="00702E46">
        <w:rPr>
          <w:rFonts w:ascii="Times New Roman" w:hAnsi="Times New Roman" w:cs="Times New Roman"/>
          <w:sz w:val="24"/>
          <w:szCs w:val="24"/>
          <w:lang w:val="en-GB"/>
        </w:rPr>
        <w:t>Curr</w:t>
      </w:r>
      <w:r w:rsidR="00CC2B7D">
        <w:rPr>
          <w:rFonts w:ascii="Times New Roman" w:hAnsi="Times New Roman" w:cs="Times New Roman"/>
          <w:sz w:val="24"/>
          <w:szCs w:val="24"/>
          <w:lang w:val="en-GB"/>
        </w:rPr>
        <w:t>.</w:t>
      </w:r>
      <w:r w:rsidR="00DC6720" w:rsidRPr="00702E46">
        <w:rPr>
          <w:rFonts w:ascii="Times New Roman" w:hAnsi="Times New Roman" w:cs="Times New Roman"/>
          <w:sz w:val="24"/>
          <w:szCs w:val="24"/>
          <w:lang w:val="en-GB"/>
        </w:rPr>
        <w:t xml:space="preserve"> Cardiovasc Risk Rep</w:t>
      </w:r>
      <w:r w:rsidRPr="00702E46">
        <w:rPr>
          <w:rFonts w:ascii="Times New Roman" w:hAnsi="Times New Roman" w:cs="Times New Roman"/>
          <w:sz w:val="24"/>
          <w:szCs w:val="24"/>
          <w:lang w:val="en-GB"/>
        </w:rPr>
        <w:t>, 2019, 13, 22</w:t>
      </w:r>
      <w:r w:rsidR="00DC6720" w:rsidRPr="00702E46">
        <w:rPr>
          <w:rFonts w:ascii="Times New Roman" w:hAnsi="Times New Roman" w:cs="Times New Roman"/>
          <w:sz w:val="24"/>
          <w:szCs w:val="24"/>
          <w:lang w:val="en-GB"/>
        </w:rPr>
        <w:t xml:space="preserve"> </w:t>
      </w:r>
      <w:hyperlink r:id="rId26" w:history="1">
        <w:r w:rsidR="00DC6720" w:rsidRPr="00702E46">
          <w:rPr>
            <w:rStyle w:val="Hyperlink"/>
            <w:rFonts w:ascii="Times New Roman" w:hAnsi="Times New Roman" w:cs="Times New Roman"/>
            <w:color w:val="auto"/>
            <w:sz w:val="24"/>
            <w:szCs w:val="24"/>
            <w:u w:val="none"/>
            <w:lang w:val="en-GB"/>
          </w:rPr>
          <w:t>https://doi.org/10.1007/s12170-019-0617-x</w:t>
        </w:r>
      </w:hyperlink>
    </w:p>
    <w:p w:rsidR="005A670D" w:rsidRPr="00702E46" w:rsidRDefault="005A670D"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Grube</w:t>
      </w:r>
      <w:r w:rsidR="00010487" w:rsidRPr="00702E46">
        <w:rPr>
          <w:rFonts w:ascii="Times New Roman" w:hAnsi="Times New Roman" w:cs="Times New Roman"/>
          <w:sz w:val="24"/>
          <w:szCs w:val="24"/>
          <w:lang w:val="en-GB"/>
        </w:rPr>
        <w:t xml:space="preserve"> E, </w:t>
      </w:r>
      <w:r w:rsidRPr="00702E46">
        <w:rPr>
          <w:rFonts w:ascii="Times New Roman" w:hAnsi="Times New Roman" w:cs="Times New Roman"/>
          <w:sz w:val="24"/>
          <w:szCs w:val="24"/>
          <w:lang w:val="en-GB"/>
        </w:rPr>
        <w:t>Gerckens</w:t>
      </w:r>
      <w:r w:rsidR="00010487" w:rsidRPr="00702E46">
        <w:rPr>
          <w:rFonts w:ascii="Times New Roman" w:hAnsi="Times New Roman" w:cs="Times New Roman"/>
          <w:sz w:val="24"/>
          <w:szCs w:val="24"/>
          <w:lang w:val="en-GB"/>
        </w:rPr>
        <w:t xml:space="preserve"> U, </w:t>
      </w:r>
      <w:r w:rsidRPr="00702E46">
        <w:rPr>
          <w:rFonts w:ascii="Times New Roman" w:hAnsi="Times New Roman" w:cs="Times New Roman"/>
          <w:sz w:val="24"/>
          <w:szCs w:val="24"/>
          <w:lang w:val="en-GB"/>
        </w:rPr>
        <w:t>Müller</w:t>
      </w:r>
      <w:r w:rsidR="00010487" w:rsidRPr="00702E46">
        <w:rPr>
          <w:rFonts w:ascii="Times New Roman" w:hAnsi="Times New Roman" w:cs="Times New Roman"/>
          <w:sz w:val="24"/>
          <w:szCs w:val="24"/>
          <w:lang w:val="en-GB"/>
        </w:rPr>
        <w:t xml:space="preserve"> R, Büllesfeld L, </w:t>
      </w:r>
      <w:r w:rsidRPr="00702E46">
        <w:rPr>
          <w:rFonts w:ascii="Times New Roman" w:hAnsi="Times New Roman" w:cs="Times New Roman"/>
          <w:sz w:val="24"/>
          <w:szCs w:val="24"/>
          <w:lang w:val="en-GB"/>
        </w:rPr>
        <w:t>Drug eluti</w:t>
      </w:r>
      <w:r w:rsidR="00010487" w:rsidRPr="00702E46">
        <w:rPr>
          <w:rFonts w:ascii="Times New Roman" w:hAnsi="Times New Roman" w:cs="Times New Roman"/>
          <w:sz w:val="24"/>
          <w:szCs w:val="24"/>
          <w:lang w:val="en-GB"/>
        </w:rPr>
        <w:t>ng stents: initial experiences,</w:t>
      </w:r>
      <w:r w:rsidRPr="00702E46">
        <w:rPr>
          <w:rFonts w:ascii="Times New Roman" w:hAnsi="Times New Roman" w:cs="Times New Roman"/>
          <w:sz w:val="24"/>
          <w:szCs w:val="24"/>
          <w:lang w:val="en-GB"/>
        </w:rPr>
        <w:t xml:space="preserve"> Zeitschrift für Kardiologie,</w:t>
      </w:r>
      <w:r w:rsidR="00010487" w:rsidRPr="00702E46">
        <w:rPr>
          <w:rFonts w:ascii="Times New Roman" w:hAnsi="Times New Roman" w:cs="Times New Roman"/>
          <w:sz w:val="24"/>
          <w:szCs w:val="24"/>
          <w:lang w:val="en-GB"/>
        </w:rPr>
        <w:t xml:space="preserve"> 2002, 91(3), 44–48</w:t>
      </w:r>
      <w:r w:rsidRPr="00702E46">
        <w:rPr>
          <w:rFonts w:ascii="Times New Roman" w:hAnsi="Times New Roman" w:cs="Times New Roman"/>
          <w:sz w:val="24"/>
          <w:szCs w:val="24"/>
          <w:lang w:val="en-GB"/>
        </w:rPr>
        <w:t>.</w:t>
      </w:r>
    </w:p>
    <w:p w:rsidR="005A670D" w:rsidRPr="00702E46" w:rsidRDefault="005A670D"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Kukreja</w:t>
      </w:r>
      <w:r w:rsidR="007B0844" w:rsidRPr="00702E46">
        <w:rPr>
          <w:rFonts w:ascii="Times New Roman" w:hAnsi="Times New Roman" w:cs="Times New Roman"/>
          <w:sz w:val="24"/>
          <w:szCs w:val="24"/>
          <w:lang w:val="en-GB"/>
        </w:rPr>
        <w:t xml:space="preserve"> N, </w:t>
      </w:r>
      <w:r w:rsidRPr="00702E46">
        <w:rPr>
          <w:rFonts w:ascii="Times New Roman" w:hAnsi="Times New Roman" w:cs="Times New Roman"/>
          <w:sz w:val="24"/>
          <w:szCs w:val="24"/>
          <w:lang w:val="en-GB"/>
        </w:rPr>
        <w:t>Onuma</w:t>
      </w:r>
      <w:r w:rsidR="007B0844" w:rsidRPr="00702E46">
        <w:rPr>
          <w:rFonts w:ascii="Times New Roman" w:hAnsi="Times New Roman" w:cs="Times New Roman"/>
          <w:sz w:val="24"/>
          <w:szCs w:val="24"/>
          <w:lang w:val="en-GB"/>
        </w:rPr>
        <w:t xml:space="preserve"> Y, </w:t>
      </w:r>
      <w:r w:rsidRPr="00702E46">
        <w:rPr>
          <w:rFonts w:ascii="Times New Roman" w:hAnsi="Times New Roman" w:cs="Times New Roman"/>
          <w:sz w:val="24"/>
          <w:szCs w:val="24"/>
          <w:lang w:val="en-GB"/>
        </w:rPr>
        <w:t>Daemen</w:t>
      </w:r>
      <w:r w:rsidR="007B0844" w:rsidRPr="00702E46">
        <w:rPr>
          <w:rFonts w:ascii="Times New Roman" w:hAnsi="Times New Roman" w:cs="Times New Roman"/>
          <w:sz w:val="24"/>
          <w:szCs w:val="24"/>
          <w:lang w:val="en-GB"/>
        </w:rPr>
        <w:t xml:space="preserve"> J</w:t>
      </w:r>
      <w:r w:rsidRPr="00702E46">
        <w:rPr>
          <w:rFonts w:ascii="Times New Roman" w:hAnsi="Times New Roman" w:cs="Times New Roman"/>
          <w:sz w:val="24"/>
          <w:szCs w:val="24"/>
          <w:lang w:val="en-GB"/>
        </w:rPr>
        <w:t xml:space="preserve">, </w:t>
      </w:r>
      <w:r w:rsidR="007B0844" w:rsidRPr="00702E46">
        <w:rPr>
          <w:rFonts w:ascii="Times New Roman" w:hAnsi="Times New Roman" w:cs="Times New Roman"/>
          <w:sz w:val="24"/>
          <w:szCs w:val="24"/>
          <w:lang w:val="en-GB"/>
        </w:rPr>
        <w:t xml:space="preserve">Serruys PW, </w:t>
      </w:r>
      <w:r w:rsidRPr="00702E46">
        <w:rPr>
          <w:rFonts w:ascii="Times New Roman" w:hAnsi="Times New Roman" w:cs="Times New Roman"/>
          <w:sz w:val="24"/>
          <w:szCs w:val="24"/>
          <w:lang w:val="en-GB"/>
        </w:rPr>
        <w:t>The</w:t>
      </w:r>
      <w:r w:rsidR="007B0844" w:rsidRPr="00702E46">
        <w:rPr>
          <w:rFonts w:ascii="Times New Roman" w:hAnsi="Times New Roman" w:cs="Times New Roman"/>
          <w:sz w:val="24"/>
          <w:szCs w:val="24"/>
          <w:lang w:val="en-GB"/>
        </w:rPr>
        <w:t xml:space="preserve"> future of drug-eluting stents,</w:t>
      </w:r>
      <w:r w:rsidRPr="00702E46">
        <w:rPr>
          <w:rFonts w:ascii="Times New Roman" w:hAnsi="Times New Roman" w:cs="Times New Roman"/>
          <w:sz w:val="24"/>
          <w:szCs w:val="24"/>
          <w:lang w:val="en-GB"/>
        </w:rPr>
        <w:t xml:space="preserve"> Pharmacological Rese</w:t>
      </w:r>
      <w:r w:rsidR="009843E6" w:rsidRPr="00702E46">
        <w:rPr>
          <w:rFonts w:ascii="Times New Roman" w:hAnsi="Times New Roman" w:cs="Times New Roman"/>
          <w:sz w:val="24"/>
          <w:szCs w:val="24"/>
          <w:lang w:val="en-GB"/>
        </w:rPr>
        <w:t>arch, 2008, 57(3), 171–180</w:t>
      </w:r>
      <w:r w:rsidRPr="00702E46">
        <w:rPr>
          <w:rFonts w:ascii="Times New Roman" w:hAnsi="Times New Roman" w:cs="Times New Roman"/>
          <w:sz w:val="24"/>
          <w:szCs w:val="24"/>
          <w:lang w:val="en-GB"/>
        </w:rPr>
        <w:t>.</w:t>
      </w:r>
      <w:bookmarkStart w:id="0" w:name="_GoBack"/>
      <w:bookmarkEnd w:id="0"/>
    </w:p>
    <w:p w:rsidR="005A670D" w:rsidRPr="00702E46" w:rsidRDefault="005A670D"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Ong</w:t>
      </w:r>
      <w:r w:rsidR="009843E6" w:rsidRPr="00702E46">
        <w:rPr>
          <w:rFonts w:ascii="Times New Roman" w:hAnsi="Times New Roman" w:cs="Times New Roman"/>
          <w:sz w:val="24"/>
          <w:szCs w:val="24"/>
          <w:lang w:val="en-GB"/>
        </w:rPr>
        <w:t xml:space="preserve"> ATL,</w:t>
      </w:r>
      <w:r w:rsidRPr="00702E46">
        <w:rPr>
          <w:rFonts w:ascii="Times New Roman" w:hAnsi="Times New Roman" w:cs="Times New Roman"/>
          <w:sz w:val="24"/>
          <w:szCs w:val="24"/>
          <w:lang w:val="en-GB"/>
        </w:rPr>
        <w:t xml:space="preserve"> </w:t>
      </w:r>
      <w:r w:rsidR="009843E6" w:rsidRPr="00702E46">
        <w:rPr>
          <w:rFonts w:ascii="Times New Roman" w:hAnsi="Times New Roman" w:cs="Times New Roman"/>
          <w:sz w:val="24"/>
          <w:szCs w:val="24"/>
          <w:lang w:val="en-GB"/>
        </w:rPr>
        <w:t xml:space="preserve">Serruys PW, </w:t>
      </w:r>
      <w:r w:rsidRPr="00702E46">
        <w:rPr>
          <w:rFonts w:ascii="Times New Roman" w:hAnsi="Times New Roman" w:cs="Times New Roman"/>
          <w:sz w:val="24"/>
          <w:szCs w:val="24"/>
          <w:lang w:val="en-GB"/>
        </w:rPr>
        <w:t>Technology insight: an overview of r</w:t>
      </w:r>
      <w:r w:rsidR="009843E6" w:rsidRPr="00702E46">
        <w:rPr>
          <w:rFonts w:ascii="Times New Roman" w:hAnsi="Times New Roman" w:cs="Times New Roman"/>
          <w:sz w:val="24"/>
          <w:szCs w:val="24"/>
          <w:lang w:val="en-GB"/>
        </w:rPr>
        <w:t>esearch in drug-eluting stents,</w:t>
      </w:r>
      <w:r w:rsidRPr="00702E46">
        <w:rPr>
          <w:rFonts w:ascii="Times New Roman" w:hAnsi="Times New Roman" w:cs="Times New Roman"/>
          <w:sz w:val="24"/>
          <w:szCs w:val="24"/>
          <w:lang w:val="en-GB"/>
        </w:rPr>
        <w:t xml:space="preserve"> Nature Clinical Practice Cardiovascular Medicine,</w:t>
      </w:r>
      <w:r w:rsidR="009843E6" w:rsidRPr="00702E46">
        <w:rPr>
          <w:rFonts w:ascii="Times New Roman" w:hAnsi="Times New Roman" w:cs="Times New Roman"/>
          <w:sz w:val="24"/>
          <w:szCs w:val="24"/>
          <w:lang w:val="en-GB"/>
        </w:rPr>
        <w:t xml:space="preserve"> 2005, 2(12), 647–658</w:t>
      </w:r>
      <w:r w:rsidRPr="00702E46">
        <w:rPr>
          <w:rFonts w:ascii="Times New Roman" w:hAnsi="Times New Roman" w:cs="Times New Roman"/>
          <w:sz w:val="24"/>
          <w:szCs w:val="24"/>
          <w:lang w:val="en-GB"/>
        </w:rPr>
        <w:t>.</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lastRenderedPageBreak/>
        <w:t>Patel</w:t>
      </w:r>
      <w:r w:rsidR="004602DF" w:rsidRPr="00702E46">
        <w:rPr>
          <w:rFonts w:ascii="Times New Roman" w:hAnsi="Times New Roman" w:cs="Times New Roman"/>
          <w:sz w:val="24"/>
          <w:szCs w:val="24"/>
          <w:lang w:val="en-GB"/>
        </w:rPr>
        <w:t xml:space="preserve"> MJ, </w:t>
      </w:r>
      <w:r w:rsidRPr="00702E46">
        <w:rPr>
          <w:rFonts w:ascii="Times New Roman" w:hAnsi="Times New Roman" w:cs="Times New Roman"/>
          <w:sz w:val="24"/>
          <w:szCs w:val="24"/>
          <w:lang w:val="en-GB"/>
        </w:rPr>
        <w:t>Patel</w:t>
      </w:r>
      <w:r w:rsidR="004602DF" w:rsidRPr="00702E46">
        <w:rPr>
          <w:rFonts w:ascii="Times New Roman" w:hAnsi="Times New Roman" w:cs="Times New Roman"/>
          <w:sz w:val="24"/>
          <w:szCs w:val="24"/>
          <w:lang w:val="en-GB"/>
        </w:rPr>
        <w:t xml:space="preserve"> SS, </w:t>
      </w:r>
      <w:r w:rsidRPr="00702E46">
        <w:rPr>
          <w:rFonts w:ascii="Times New Roman" w:hAnsi="Times New Roman" w:cs="Times New Roman"/>
          <w:sz w:val="24"/>
          <w:szCs w:val="24"/>
          <w:lang w:val="en-GB"/>
        </w:rPr>
        <w:t>Patel</w:t>
      </w:r>
      <w:r w:rsidR="004602DF" w:rsidRPr="00702E46">
        <w:rPr>
          <w:rFonts w:ascii="Times New Roman" w:hAnsi="Times New Roman" w:cs="Times New Roman"/>
          <w:sz w:val="24"/>
          <w:szCs w:val="24"/>
          <w:lang w:val="en-GB"/>
        </w:rPr>
        <w:t xml:space="preserve"> NS, Patel NM, </w:t>
      </w:r>
      <w:r w:rsidRPr="00702E46">
        <w:rPr>
          <w:rFonts w:ascii="Times New Roman" w:hAnsi="Times New Roman" w:cs="Times New Roman"/>
          <w:sz w:val="24"/>
          <w:szCs w:val="24"/>
          <w:lang w:val="en-GB"/>
        </w:rPr>
        <w:t>Current status and future prospects of drug</w:t>
      </w:r>
      <w:r w:rsidR="004602DF" w:rsidRPr="00702E46">
        <w:rPr>
          <w:rFonts w:ascii="Times New Roman" w:hAnsi="Times New Roman" w:cs="Times New Roman"/>
          <w:sz w:val="24"/>
          <w:szCs w:val="24"/>
          <w:lang w:val="en-GB"/>
        </w:rPr>
        <w:t xml:space="preserve"> eluting stents for restenosis,</w:t>
      </w:r>
      <w:r w:rsidRPr="00702E46">
        <w:rPr>
          <w:rFonts w:ascii="Times New Roman" w:hAnsi="Times New Roman" w:cs="Times New Roman"/>
          <w:sz w:val="24"/>
          <w:szCs w:val="24"/>
          <w:lang w:val="en-GB"/>
        </w:rPr>
        <w:t xml:space="preserve"> Acta Pharmaceutica,</w:t>
      </w:r>
      <w:r w:rsidR="004602DF" w:rsidRPr="00702E46">
        <w:rPr>
          <w:rFonts w:ascii="Times New Roman" w:hAnsi="Times New Roman" w:cs="Times New Roman"/>
          <w:sz w:val="24"/>
          <w:szCs w:val="24"/>
          <w:lang w:val="en-GB"/>
        </w:rPr>
        <w:t xml:space="preserve"> 2012, 62(4), 473–496</w:t>
      </w:r>
      <w:r w:rsidRPr="00702E46">
        <w:rPr>
          <w:rFonts w:ascii="Times New Roman" w:hAnsi="Times New Roman" w:cs="Times New Roman"/>
          <w:sz w:val="24"/>
          <w:szCs w:val="24"/>
          <w:lang w:val="en-GB"/>
        </w:rPr>
        <w:t>.</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Sun</w:t>
      </w:r>
      <w:r w:rsidR="004744EE" w:rsidRPr="00702E46">
        <w:rPr>
          <w:rFonts w:ascii="Times New Roman" w:hAnsi="Times New Roman" w:cs="Times New Roman"/>
          <w:sz w:val="24"/>
          <w:szCs w:val="24"/>
          <w:lang w:val="en-GB"/>
        </w:rPr>
        <w:t xml:space="preserve"> D, </w:t>
      </w:r>
      <w:r w:rsidRPr="00702E46">
        <w:rPr>
          <w:rFonts w:ascii="Times New Roman" w:hAnsi="Times New Roman" w:cs="Times New Roman"/>
          <w:sz w:val="24"/>
          <w:szCs w:val="24"/>
          <w:lang w:val="en-GB"/>
        </w:rPr>
        <w:t>Zheng</w:t>
      </w:r>
      <w:r w:rsidR="004744EE" w:rsidRPr="00702E46">
        <w:rPr>
          <w:rFonts w:ascii="Times New Roman" w:hAnsi="Times New Roman" w:cs="Times New Roman"/>
          <w:sz w:val="24"/>
          <w:szCs w:val="24"/>
          <w:lang w:val="en-GB"/>
        </w:rPr>
        <w:t xml:space="preserve"> Y, </w:t>
      </w:r>
      <w:r w:rsidRPr="00702E46">
        <w:rPr>
          <w:rFonts w:ascii="Times New Roman" w:hAnsi="Times New Roman" w:cs="Times New Roman"/>
          <w:sz w:val="24"/>
          <w:szCs w:val="24"/>
          <w:lang w:val="en-GB"/>
        </w:rPr>
        <w:t>Yin</w:t>
      </w:r>
      <w:r w:rsidR="004744EE" w:rsidRPr="00702E46">
        <w:rPr>
          <w:rFonts w:ascii="Times New Roman" w:hAnsi="Times New Roman" w:cs="Times New Roman"/>
          <w:sz w:val="24"/>
          <w:szCs w:val="24"/>
          <w:lang w:val="en-GB"/>
        </w:rPr>
        <w:t xml:space="preserve"> T, </w:t>
      </w:r>
      <w:r w:rsidRPr="00702E46">
        <w:rPr>
          <w:rFonts w:ascii="Times New Roman" w:hAnsi="Times New Roman" w:cs="Times New Roman"/>
          <w:sz w:val="24"/>
          <w:szCs w:val="24"/>
          <w:lang w:val="en-GB"/>
        </w:rPr>
        <w:t>Tang</w:t>
      </w:r>
      <w:r w:rsidR="004744EE" w:rsidRPr="00702E46">
        <w:rPr>
          <w:rFonts w:ascii="Times New Roman" w:hAnsi="Times New Roman" w:cs="Times New Roman"/>
          <w:sz w:val="24"/>
          <w:szCs w:val="24"/>
          <w:lang w:val="en-GB"/>
        </w:rPr>
        <w:t xml:space="preserve"> C, </w:t>
      </w:r>
      <w:r w:rsidRPr="00702E46">
        <w:rPr>
          <w:rFonts w:ascii="Times New Roman" w:hAnsi="Times New Roman" w:cs="Times New Roman"/>
          <w:sz w:val="24"/>
          <w:szCs w:val="24"/>
          <w:lang w:val="en-GB"/>
        </w:rPr>
        <w:t>Yu</w:t>
      </w:r>
      <w:r w:rsidR="004744EE" w:rsidRPr="00702E46">
        <w:rPr>
          <w:rFonts w:ascii="Times New Roman" w:hAnsi="Times New Roman" w:cs="Times New Roman"/>
          <w:sz w:val="24"/>
          <w:szCs w:val="24"/>
          <w:lang w:val="en-GB"/>
        </w:rPr>
        <w:t xml:space="preserve"> Q, </w:t>
      </w:r>
      <w:r w:rsidRPr="00702E46">
        <w:rPr>
          <w:rFonts w:ascii="Times New Roman" w:hAnsi="Times New Roman" w:cs="Times New Roman"/>
          <w:sz w:val="24"/>
          <w:szCs w:val="24"/>
          <w:lang w:val="en-GB"/>
        </w:rPr>
        <w:t>Wang</w:t>
      </w:r>
      <w:r w:rsidR="004744EE" w:rsidRPr="00702E46">
        <w:rPr>
          <w:rFonts w:ascii="Times New Roman" w:hAnsi="Times New Roman" w:cs="Times New Roman"/>
          <w:sz w:val="24"/>
          <w:szCs w:val="24"/>
          <w:lang w:val="en-GB"/>
        </w:rPr>
        <w:t xml:space="preserve"> G, </w:t>
      </w:r>
      <w:r w:rsidRPr="00702E46">
        <w:rPr>
          <w:rFonts w:ascii="Times New Roman" w:hAnsi="Times New Roman" w:cs="Times New Roman"/>
          <w:sz w:val="24"/>
          <w:szCs w:val="24"/>
          <w:lang w:val="en-GB"/>
        </w:rPr>
        <w:t>Coronary drug-eluting stents: from design op</w:t>
      </w:r>
      <w:r w:rsidR="004744EE" w:rsidRPr="00702E46">
        <w:rPr>
          <w:rFonts w:ascii="Times New Roman" w:hAnsi="Times New Roman" w:cs="Times New Roman"/>
          <w:sz w:val="24"/>
          <w:szCs w:val="24"/>
          <w:lang w:val="en-GB"/>
        </w:rPr>
        <w:t>timization to newer strategies, J. of Biomed. Mat. Res.</w:t>
      </w:r>
      <w:r w:rsidRPr="00702E46">
        <w:rPr>
          <w:rFonts w:ascii="Times New Roman" w:hAnsi="Times New Roman" w:cs="Times New Roman"/>
          <w:sz w:val="24"/>
          <w:szCs w:val="24"/>
          <w:lang w:val="en-GB"/>
        </w:rPr>
        <w:t xml:space="preserve"> Part A, </w:t>
      </w:r>
      <w:r w:rsidR="004744EE" w:rsidRPr="00702E46">
        <w:rPr>
          <w:rFonts w:ascii="Times New Roman" w:hAnsi="Times New Roman" w:cs="Times New Roman"/>
          <w:sz w:val="24"/>
          <w:szCs w:val="24"/>
          <w:lang w:val="en-GB"/>
        </w:rPr>
        <w:t>2014, 102(</w:t>
      </w:r>
      <w:r w:rsidRPr="00702E46">
        <w:rPr>
          <w:rFonts w:ascii="Times New Roman" w:hAnsi="Times New Roman" w:cs="Times New Roman"/>
          <w:sz w:val="24"/>
          <w:szCs w:val="24"/>
          <w:lang w:val="en-GB"/>
        </w:rPr>
        <w:t>5</w:t>
      </w:r>
      <w:r w:rsidR="004744EE" w:rsidRPr="00702E46">
        <w:rPr>
          <w:rFonts w:ascii="Times New Roman" w:hAnsi="Times New Roman" w:cs="Times New Roman"/>
          <w:sz w:val="24"/>
          <w:szCs w:val="24"/>
          <w:lang w:val="en-GB"/>
        </w:rPr>
        <w:t>), 1625–1640</w:t>
      </w:r>
      <w:r w:rsidRPr="00702E46">
        <w:rPr>
          <w:rFonts w:ascii="Times New Roman" w:hAnsi="Times New Roman" w:cs="Times New Roman"/>
          <w:sz w:val="24"/>
          <w:szCs w:val="24"/>
          <w:lang w:val="en-GB"/>
        </w:rPr>
        <w:t>.</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Navarese</w:t>
      </w:r>
      <w:r w:rsidR="004344D7" w:rsidRPr="00702E46">
        <w:rPr>
          <w:rFonts w:ascii="Times New Roman" w:hAnsi="Times New Roman" w:cs="Times New Roman"/>
          <w:sz w:val="24"/>
          <w:szCs w:val="24"/>
          <w:lang w:val="en-GB"/>
        </w:rPr>
        <w:t xml:space="preserve"> EP, </w:t>
      </w:r>
      <w:r w:rsidRPr="00702E46">
        <w:rPr>
          <w:rFonts w:ascii="Times New Roman" w:hAnsi="Times New Roman" w:cs="Times New Roman"/>
          <w:sz w:val="24"/>
          <w:szCs w:val="24"/>
          <w:lang w:val="en-GB"/>
        </w:rPr>
        <w:t>Castriota</w:t>
      </w:r>
      <w:r w:rsidR="004344D7" w:rsidRPr="00702E46">
        <w:rPr>
          <w:rFonts w:ascii="Times New Roman" w:hAnsi="Times New Roman" w:cs="Times New Roman"/>
          <w:sz w:val="24"/>
          <w:szCs w:val="24"/>
          <w:lang w:val="en-GB"/>
        </w:rPr>
        <w:t xml:space="preserve"> F, </w:t>
      </w:r>
      <w:r w:rsidRPr="00702E46">
        <w:rPr>
          <w:rFonts w:ascii="Times New Roman" w:hAnsi="Times New Roman" w:cs="Times New Roman"/>
          <w:sz w:val="24"/>
          <w:szCs w:val="24"/>
          <w:lang w:val="en-GB"/>
        </w:rPr>
        <w:t>Sangiorgi</w:t>
      </w:r>
      <w:r w:rsidR="004344D7" w:rsidRPr="00702E46">
        <w:rPr>
          <w:rFonts w:ascii="Times New Roman" w:hAnsi="Times New Roman" w:cs="Times New Roman"/>
          <w:sz w:val="24"/>
          <w:szCs w:val="24"/>
          <w:lang w:val="en-GB"/>
        </w:rPr>
        <w:t xml:space="preserve"> GM, </w:t>
      </w:r>
      <w:r w:rsidRPr="00702E46">
        <w:rPr>
          <w:rFonts w:ascii="Times New Roman" w:hAnsi="Times New Roman" w:cs="Times New Roman"/>
          <w:sz w:val="24"/>
          <w:szCs w:val="24"/>
          <w:lang w:val="en-GB"/>
        </w:rPr>
        <w:t>Cremonesi</w:t>
      </w:r>
      <w:r w:rsidR="004344D7" w:rsidRPr="00702E46">
        <w:rPr>
          <w:rFonts w:ascii="Times New Roman" w:hAnsi="Times New Roman" w:cs="Times New Roman"/>
          <w:sz w:val="24"/>
          <w:szCs w:val="24"/>
          <w:lang w:val="en-GB"/>
        </w:rPr>
        <w:t xml:space="preserve"> A, </w:t>
      </w:r>
      <w:r w:rsidRPr="00702E46">
        <w:rPr>
          <w:rFonts w:ascii="Times New Roman" w:hAnsi="Times New Roman" w:cs="Times New Roman"/>
          <w:sz w:val="24"/>
          <w:szCs w:val="24"/>
          <w:lang w:val="en-GB"/>
        </w:rPr>
        <w:t>From the abluminal biodegradable polymer stent to the polymer</w:t>
      </w:r>
      <w:r w:rsidR="004344D7" w:rsidRPr="00702E46">
        <w:rPr>
          <w:rFonts w:ascii="Times New Roman" w:hAnsi="Times New Roman" w:cs="Times New Roman"/>
          <w:sz w:val="24"/>
          <w:szCs w:val="24"/>
          <w:lang w:val="en-GB"/>
        </w:rPr>
        <w:t xml:space="preserve"> free stent. Clinical evidence,</w:t>
      </w:r>
      <w:r w:rsidRPr="00702E46">
        <w:rPr>
          <w:rFonts w:ascii="Times New Roman" w:hAnsi="Times New Roman" w:cs="Times New Roman"/>
          <w:sz w:val="24"/>
          <w:szCs w:val="24"/>
          <w:lang w:val="en-GB"/>
        </w:rPr>
        <w:t xml:space="preserve"> Minerva Cardioangiologica,</w:t>
      </w:r>
      <w:r w:rsidR="004344D7" w:rsidRPr="00702E46">
        <w:rPr>
          <w:rFonts w:ascii="Times New Roman" w:hAnsi="Times New Roman" w:cs="Times New Roman"/>
          <w:sz w:val="24"/>
          <w:szCs w:val="24"/>
          <w:lang w:val="en-GB"/>
        </w:rPr>
        <w:t xml:space="preserve"> 2013, 61(2), 243–254.</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Navarese</w:t>
      </w:r>
      <w:r w:rsidR="004344D7" w:rsidRPr="00702E46">
        <w:rPr>
          <w:rFonts w:ascii="Times New Roman" w:hAnsi="Times New Roman" w:cs="Times New Roman"/>
          <w:sz w:val="24"/>
          <w:szCs w:val="24"/>
          <w:lang w:val="en-GB"/>
        </w:rPr>
        <w:t xml:space="preserve"> EP</w:t>
      </w:r>
      <w:r w:rsidRPr="00702E46">
        <w:rPr>
          <w:rFonts w:ascii="Times New Roman" w:hAnsi="Times New Roman" w:cs="Times New Roman"/>
          <w:sz w:val="24"/>
          <w:szCs w:val="24"/>
          <w:lang w:val="en-GB"/>
        </w:rPr>
        <w:t>, Kowalewski</w:t>
      </w:r>
      <w:r w:rsidR="004344D7" w:rsidRPr="00702E46">
        <w:rPr>
          <w:rFonts w:ascii="Times New Roman" w:hAnsi="Times New Roman" w:cs="Times New Roman"/>
          <w:sz w:val="24"/>
          <w:szCs w:val="24"/>
          <w:lang w:val="en-GB"/>
        </w:rPr>
        <w:t xml:space="preserve"> M</w:t>
      </w:r>
      <w:r w:rsidRPr="00702E46">
        <w:rPr>
          <w:rFonts w:ascii="Times New Roman" w:hAnsi="Times New Roman" w:cs="Times New Roman"/>
          <w:sz w:val="24"/>
          <w:szCs w:val="24"/>
          <w:lang w:val="en-GB"/>
        </w:rPr>
        <w:t>, Cortese</w:t>
      </w:r>
      <w:r w:rsidR="004344D7" w:rsidRPr="00702E46">
        <w:rPr>
          <w:rFonts w:ascii="Times New Roman" w:hAnsi="Times New Roman" w:cs="Times New Roman"/>
          <w:sz w:val="24"/>
          <w:szCs w:val="24"/>
          <w:lang w:val="en-GB"/>
        </w:rPr>
        <w:t xml:space="preserve"> B, et al., </w:t>
      </w:r>
      <w:r w:rsidRPr="00702E46">
        <w:rPr>
          <w:rFonts w:ascii="Times New Roman" w:hAnsi="Times New Roman" w:cs="Times New Roman"/>
          <w:sz w:val="24"/>
          <w:szCs w:val="24"/>
          <w:lang w:val="en-GB"/>
        </w:rPr>
        <w:t xml:space="preserve">Short and long-term safety and efficacy of polymer-free vs. durable polymer drug-eluting stents. A comprehensive meta-analysis of randomized </w:t>
      </w:r>
      <w:r w:rsidR="004344D7" w:rsidRPr="00702E46">
        <w:rPr>
          <w:rFonts w:ascii="Times New Roman" w:hAnsi="Times New Roman" w:cs="Times New Roman"/>
          <w:sz w:val="24"/>
          <w:szCs w:val="24"/>
          <w:lang w:val="en-GB"/>
        </w:rPr>
        <w:t>trials including 6178 patients,</w:t>
      </w:r>
      <w:r w:rsidRPr="00702E46">
        <w:rPr>
          <w:rFonts w:ascii="Times New Roman" w:hAnsi="Times New Roman" w:cs="Times New Roman"/>
          <w:sz w:val="24"/>
          <w:szCs w:val="24"/>
          <w:lang w:val="en-GB"/>
        </w:rPr>
        <w:t xml:space="preserve"> Atherosclerosis,</w:t>
      </w:r>
      <w:r w:rsidR="004344D7" w:rsidRPr="00702E46">
        <w:rPr>
          <w:rFonts w:ascii="Times New Roman" w:hAnsi="Times New Roman" w:cs="Times New Roman"/>
          <w:sz w:val="24"/>
          <w:szCs w:val="24"/>
          <w:lang w:val="en-GB"/>
        </w:rPr>
        <w:t xml:space="preserve"> 2014, 233(1), 224–231</w:t>
      </w:r>
      <w:r w:rsidRPr="00702E46">
        <w:rPr>
          <w:rFonts w:ascii="Times New Roman" w:hAnsi="Times New Roman" w:cs="Times New Roman"/>
          <w:sz w:val="24"/>
          <w:szCs w:val="24"/>
          <w:lang w:val="en-GB"/>
        </w:rPr>
        <w:t>.</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Stiermaier</w:t>
      </w:r>
      <w:r w:rsidR="004344D7" w:rsidRPr="00702E46">
        <w:rPr>
          <w:rFonts w:ascii="Times New Roman" w:hAnsi="Times New Roman" w:cs="Times New Roman"/>
          <w:sz w:val="24"/>
          <w:szCs w:val="24"/>
          <w:lang w:val="en-GB"/>
        </w:rPr>
        <w:t xml:space="preserve"> T, </w:t>
      </w:r>
      <w:r w:rsidRPr="00702E46">
        <w:rPr>
          <w:rFonts w:ascii="Times New Roman" w:hAnsi="Times New Roman" w:cs="Times New Roman"/>
          <w:sz w:val="24"/>
          <w:szCs w:val="24"/>
          <w:lang w:val="en-GB"/>
        </w:rPr>
        <w:t>Heinz</w:t>
      </w:r>
      <w:r w:rsidR="004344D7" w:rsidRPr="00702E46">
        <w:rPr>
          <w:rFonts w:ascii="Times New Roman" w:hAnsi="Times New Roman" w:cs="Times New Roman"/>
          <w:sz w:val="24"/>
          <w:szCs w:val="24"/>
          <w:lang w:val="en-GB"/>
        </w:rPr>
        <w:t xml:space="preserve"> A, </w:t>
      </w:r>
      <w:r w:rsidRPr="00702E46">
        <w:rPr>
          <w:rFonts w:ascii="Times New Roman" w:hAnsi="Times New Roman" w:cs="Times New Roman"/>
          <w:sz w:val="24"/>
          <w:szCs w:val="24"/>
          <w:lang w:val="en-GB"/>
        </w:rPr>
        <w:t>Schloma</w:t>
      </w:r>
      <w:r w:rsidR="004344D7" w:rsidRPr="00702E46">
        <w:rPr>
          <w:rFonts w:ascii="Times New Roman" w:hAnsi="Times New Roman" w:cs="Times New Roman"/>
          <w:sz w:val="24"/>
          <w:szCs w:val="24"/>
          <w:lang w:val="en-GB"/>
        </w:rPr>
        <w:t xml:space="preserve"> D, et al., </w:t>
      </w:r>
      <w:r w:rsidRPr="00702E46">
        <w:rPr>
          <w:rFonts w:ascii="Times New Roman" w:hAnsi="Times New Roman" w:cs="Times New Roman"/>
          <w:sz w:val="24"/>
          <w:szCs w:val="24"/>
          <w:lang w:val="en-GB"/>
        </w:rPr>
        <w:t>Five-year clinical follow-up of a randomized comparison of a polymer-free sirolimus-eluting stent versus a polymer-based paclitaxel-eluting stent in patients with diabetes</w:t>
      </w:r>
      <w:r w:rsidR="004344D7" w:rsidRPr="00702E46">
        <w:rPr>
          <w:rFonts w:ascii="Times New Roman" w:hAnsi="Times New Roman" w:cs="Times New Roman"/>
          <w:sz w:val="24"/>
          <w:szCs w:val="24"/>
          <w:lang w:val="en-GB"/>
        </w:rPr>
        <w:t xml:space="preserve"> mellitus (LIPSIA Yukon trial),</w:t>
      </w:r>
      <w:r w:rsidRPr="00702E46">
        <w:rPr>
          <w:rFonts w:ascii="Times New Roman" w:hAnsi="Times New Roman" w:cs="Times New Roman"/>
          <w:sz w:val="24"/>
          <w:szCs w:val="24"/>
          <w:lang w:val="en-GB"/>
        </w:rPr>
        <w:t xml:space="preserve"> Catheterization and Cardiovascular Interventions, </w:t>
      </w:r>
      <w:r w:rsidR="004344D7" w:rsidRPr="00702E46">
        <w:rPr>
          <w:rFonts w:ascii="Times New Roman" w:hAnsi="Times New Roman" w:cs="Times New Roman"/>
          <w:sz w:val="24"/>
          <w:szCs w:val="24"/>
          <w:lang w:val="en-GB"/>
        </w:rPr>
        <w:t>2014, 83(3), 418–424</w:t>
      </w:r>
      <w:r w:rsidRPr="00702E46">
        <w:rPr>
          <w:rFonts w:ascii="Times New Roman" w:hAnsi="Times New Roman" w:cs="Times New Roman"/>
          <w:sz w:val="24"/>
          <w:szCs w:val="24"/>
          <w:lang w:val="en-GB"/>
        </w:rPr>
        <w:t>.</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Serruys</w:t>
      </w:r>
      <w:r w:rsidR="005433E2" w:rsidRPr="00702E46">
        <w:rPr>
          <w:rFonts w:ascii="Times New Roman" w:hAnsi="Times New Roman" w:cs="Times New Roman"/>
          <w:sz w:val="24"/>
          <w:szCs w:val="24"/>
          <w:lang w:val="en-GB"/>
        </w:rPr>
        <w:t xml:space="preserve"> PW, </w:t>
      </w:r>
      <w:r w:rsidRPr="00702E46">
        <w:rPr>
          <w:rFonts w:ascii="Times New Roman" w:hAnsi="Times New Roman" w:cs="Times New Roman"/>
          <w:sz w:val="24"/>
          <w:szCs w:val="24"/>
          <w:lang w:val="en-GB"/>
        </w:rPr>
        <w:t>Silber</w:t>
      </w:r>
      <w:r w:rsidR="005433E2" w:rsidRPr="00702E46">
        <w:rPr>
          <w:rFonts w:ascii="Times New Roman" w:hAnsi="Times New Roman" w:cs="Times New Roman"/>
          <w:sz w:val="24"/>
          <w:szCs w:val="24"/>
          <w:lang w:val="en-GB"/>
        </w:rPr>
        <w:t xml:space="preserve"> S, </w:t>
      </w:r>
      <w:r w:rsidRPr="00702E46">
        <w:rPr>
          <w:rFonts w:ascii="Times New Roman" w:hAnsi="Times New Roman" w:cs="Times New Roman"/>
          <w:sz w:val="24"/>
          <w:szCs w:val="24"/>
          <w:lang w:val="en-GB"/>
        </w:rPr>
        <w:t>Garg</w:t>
      </w:r>
      <w:r w:rsidR="005433E2" w:rsidRPr="00702E46">
        <w:rPr>
          <w:rFonts w:ascii="Times New Roman" w:hAnsi="Times New Roman" w:cs="Times New Roman"/>
          <w:sz w:val="24"/>
          <w:szCs w:val="24"/>
          <w:lang w:val="en-GB"/>
        </w:rPr>
        <w:t xml:space="preserve"> S, et al., </w:t>
      </w:r>
      <w:r w:rsidRPr="00702E46">
        <w:rPr>
          <w:rFonts w:ascii="Times New Roman" w:hAnsi="Times New Roman" w:cs="Times New Roman"/>
          <w:sz w:val="24"/>
          <w:szCs w:val="24"/>
          <w:lang w:val="en-GB"/>
        </w:rPr>
        <w:t>Comparison of zotarolimus-eluting and ever</w:t>
      </w:r>
      <w:r w:rsidR="005433E2" w:rsidRPr="00702E46">
        <w:rPr>
          <w:rFonts w:ascii="Times New Roman" w:hAnsi="Times New Roman" w:cs="Times New Roman"/>
          <w:sz w:val="24"/>
          <w:szCs w:val="24"/>
          <w:lang w:val="en-GB"/>
        </w:rPr>
        <w:t>olimus-eluting coronary stents,</w:t>
      </w:r>
      <w:r w:rsidRPr="00702E46">
        <w:rPr>
          <w:rFonts w:ascii="Times New Roman" w:hAnsi="Times New Roman" w:cs="Times New Roman"/>
          <w:sz w:val="24"/>
          <w:szCs w:val="24"/>
          <w:lang w:val="en-GB"/>
        </w:rPr>
        <w:t xml:space="preserve"> The New England Journal of Medicine,</w:t>
      </w:r>
      <w:r w:rsidR="005433E2" w:rsidRPr="00702E46">
        <w:rPr>
          <w:rFonts w:ascii="Times New Roman" w:hAnsi="Times New Roman" w:cs="Times New Roman"/>
          <w:sz w:val="24"/>
          <w:szCs w:val="24"/>
          <w:lang w:val="en-GB"/>
        </w:rPr>
        <w:t xml:space="preserve"> 2010, 363(2), 136–146.</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Silber</w:t>
      </w:r>
      <w:r w:rsidR="00562B57" w:rsidRPr="00702E46">
        <w:rPr>
          <w:rFonts w:ascii="Times New Roman" w:hAnsi="Times New Roman" w:cs="Times New Roman"/>
          <w:sz w:val="24"/>
          <w:szCs w:val="24"/>
          <w:lang w:val="en-GB"/>
        </w:rPr>
        <w:t xml:space="preserve"> S, </w:t>
      </w:r>
      <w:r w:rsidRPr="00702E46">
        <w:rPr>
          <w:rFonts w:ascii="Times New Roman" w:hAnsi="Times New Roman" w:cs="Times New Roman"/>
          <w:sz w:val="24"/>
          <w:szCs w:val="24"/>
          <w:lang w:val="en-GB"/>
        </w:rPr>
        <w:t>Windecker</w:t>
      </w:r>
      <w:r w:rsidR="00562B57" w:rsidRPr="00702E46">
        <w:rPr>
          <w:rFonts w:ascii="Times New Roman" w:hAnsi="Times New Roman" w:cs="Times New Roman"/>
          <w:sz w:val="24"/>
          <w:szCs w:val="24"/>
          <w:lang w:val="en-GB"/>
        </w:rPr>
        <w:t xml:space="preserve"> S, </w:t>
      </w:r>
      <w:r w:rsidRPr="00702E46">
        <w:rPr>
          <w:rFonts w:ascii="Times New Roman" w:hAnsi="Times New Roman" w:cs="Times New Roman"/>
          <w:sz w:val="24"/>
          <w:szCs w:val="24"/>
          <w:lang w:val="en-GB"/>
        </w:rPr>
        <w:t>Vranckx</w:t>
      </w:r>
      <w:r w:rsidR="00562B57" w:rsidRPr="00702E46">
        <w:rPr>
          <w:rFonts w:ascii="Times New Roman" w:hAnsi="Times New Roman" w:cs="Times New Roman"/>
          <w:sz w:val="24"/>
          <w:szCs w:val="24"/>
          <w:lang w:val="en-GB"/>
        </w:rPr>
        <w:t xml:space="preserve"> P, </w:t>
      </w:r>
      <w:r w:rsidRPr="00702E46">
        <w:rPr>
          <w:rFonts w:ascii="Times New Roman" w:hAnsi="Times New Roman" w:cs="Times New Roman"/>
          <w:sz w:val="24"/>
          <w:szCs w:val="24"/>
          <w:lang w:val="en-GB"/>
        </w:rPr>
        <w:t>Serruys</w:t>
      </w:r>
      <w:r w:rsidR="00562B57" w:rsidRPr="00702E46">
        <w:rPr>
          <w:rFonts w:ascii="Times New Roman" w:hAnsi="Times New Roman" w:cs="Times New Roman"/>
          <w:sz w:val="24"/>
          <w:szCs w:val="24"/>
          <w:lang w:val="en-GB"/>
        </w:rPr>
        <w:t xml:space="preserve"> PW, </w:t>
      </w:r>
      <w:r w:rsidRPr="00702E46">
        <w:rPr>
          <w:rFonts w:ascii="Times New Roman" w:hAnsi="Times New Roman" w:cs="Times New Roman"/>
          <w:sz w:val="24"/>
          <w:szCs w:val="24"/>
          <w:lang w:val="en-GB"/>
        </w:rPr>
        <w:t>Unrestricted randomised use of two new generation drug-eluting coronary stents: 2-year patient-related versus stent-related outcomes from</w:t>
      </w:r>
      <w:r w:rsidR="00562B57" w:rsidRPr="00702E46">
        <w:rPr>
          <w:rFonts w:ascii="Times New Roman" w:hAnsi="Times New Roman" w:cs="Times New Roman"/>
          <w:sz w:val="24"/>
          <w:szCs w:val="24"/>
          <w:lang w:val="en-GB"/>
        </w:rPr>
        <w:t xml:space="preserve"> the RESOLUTE All Comers trial,</w:t>
      </w:r>
      <w:r w:rsidRPr="00702E46">
        <w:rPr>
          <w:rFonts w:ascii="Times New Roman" w:hAnsi="Times New Roman" w:cs="Times New Roman"/>
          <w:sz w:val="24"/>
          <w:szCs w:val="24"/>
          <w:lang w:val="en-GB"/>
        </w:rPr>
        <w:t xml:space="preserve"> The Lancet,</w:t>
      </w:r>
      <w:r w:rsidR="00562B57" w:rsidRPr="00702E46">
        <w:rPr>
          <w:rFonts w:ascii="Times New Roman" w:hAnsi="Times New Roman" w:cs="Times New Roman"/>
          <w:sz w:val="24"/>
          <w:szCs w:val="24"/>
          <w:lang w:val="en-GB"/>
        </w:rPr>
        <w:t xml:space="preserve"> 2011, 377(9773), 1241–1247</w:t>
      </w:r>
      <w:r w:rsidRPr="00702E46">
        <w:rPr>
          <w:rFonts w:ascii="Times New Roman" w:hAnsi="Times New Roman" w:cs="Times New Roman"/>
          <w:sz w:val="24"/>
          <w:szCs w:val="24"/>
          <w:lang w:val="en-GB"/>
        </w:rPr>
        <w:t>.</w:t>
      </w:r>
    </w:p>
    <w:p w:rsidR="00F51120" w:rsidRPr="00702E46" w:rsidRDefault="00562B57"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Youn</w:t>
      </w:r>
      <w:r w:rsidR="00894715" w:rsidRPr="00702E46">
        <w:rPr>
          <w:rFonts w:ascii="Times New Roman" w:hAnsi="Times New Roman" w:cs="Times New Roman"/>
          <w:sz w:val="24"/>
          <w:szCs w:val="24"/>
          <w:lang w:val="en-GB"/>
        </w:rPr>
        <w:t xml:space="preserve"> YJ, </w:t>
      </w:r>
      <w:r w:rsidR="00F51120" w:rsidRPr="00702E46">
        <w:rPr>
          <w:rFonts w:ascii="Times New Roman" w:hAnsi="Times New Roman" w:cs="Times New Roman"/>
          <w:sz w:val="24"/>
          <w:szCs w:val="24"/>
          <w:lang w:val="en-GB"/>
        </w:rPr>
        <w:t>Lee</w:t>
      </w:r>
      <w:r w:rsidR="00894715" w:rsidRPr="00702E46">
        <w:rPr>
          <w:rFonts w:ascii="Times New Roman" w:hAnsi="Times New Roman" w:cs="Times New Roman"/>
          <w:sz w:val="24"/>
          <w:szCs w:val="24"/>
          <w:lang w:val="en-GB"/>
        </w:rPr>
        <w:t xml:space="preserve"> JW, </w:t>
      </w:r>
      <w:r w:rsidR="00F51120" w:rsidRPr="00702E46">
        <w:rPr>
          <w:rFonts w:ascii="Times New Roman" w:hAnsi="Times New Roman" w:cs="Times New Roman"/>
          <w:sz w:val="24"/>
          <w:szCs w:val="24"/>
          <w:lang w:val="en-GB"/>
        </w:rPr>
        <w:t>Ahn</w:t>
      </w:r>
      <w:r w:rsidR="00894715" w:rsidRPr="00702E46">
        <w:rPr>
          <w:rFonts w:ascii="Times New Roman" w:hAnsi="Times New Roman" w:cs="Times New Roman"/>
          <w:sz w:val="24"/>
          <w:szCs w:val="24"/>
          <w:lang w:val="en-GB"/>
        </w:rPr>
        <w:t xml:space="preserve"> SG, et al., </w:t>
      </w:r>
      <w:r w:rsidR="00F51120" w:rsidRPr="00702E46">
        <w:rPr>
          <w:rFonts w:ascii="Times New Roman" w:hAnsi="Times New Roman" w:cs="Times New Roman"/>
          <w:sz w:val="24"/>
          <w:szCs w:val="24"/>
          <w:lang w:val="en-GB"/>
        </w:rPr>
        <w:t>Study design and rationale of a multicenter, open-labeled, randomized controlled trial comparing three 2nd-generation drug-eluting stents in real-</w:t>
      </w:r>
      <w:r w:rsidR="00894715" w:rsidRPr="00702E46">
        <w:rPr>
          <w:rFonts w:ascii="Times New Roman" w:hAnsi="Times New Roman" w:cs="Times New Roman"/>
          <w:sz w:val="24"/>
          <w:szCs w:val="24"/>
          <w:lang w:val="en-GB"/>
        </w:rPr>
        <w:t xml:space="preserve">world practice (CHOICE trial), </w:t>
      </w:r>
      <w:r w:rsidR="00F51120" w:rsidRPr="00702E46">
        <w:rPr>
          <w:rFonts w:ascii="Times New Roman" w:hAnsi="Times New Roman" w:cs="Times New Roman"/>
          <w:sz w:val="24"/>
          <w:szCs w:val="24"/>
          <w:lang w:val="en-GB"/>
        </w:rPr>
        <w:t>American Heart Journal,</w:t>
      </w:r>
      <w:r w:rsidR="00894715" w:rsidRPr="00702E46">
        <w:rPr>
          <w:rFonts w:ascii="Times New Roman" w:hAnsi="Times New Roman" w:cs="Times New Roman"/>
          <w:sz w:val="24"/>
          <w:szCs w:val="24"/>
          <w:lang w:val="en-GB"/>
        </w:rPr>
        <w:t xml:space="preserve"> 2013, 166(2), 224–229</w:t>
      </w:r>
      <w:r w:rsidR="00F51120" w:rsidRPr="00702E46">
        <w:rPr>
          <w:rFonts w:ascii="Times New Roman" w:hAnsi="Times New Roman" w:cs="Times New Roman"/>
          <w:sz w:val="24"/>
          <w:szCs w:val="24"/>
          <w:lang w:val="en-GB"/>
        </w:rPr>
        <w:t>.</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Campos</w:t>
      </w:r>
      <w:r w:rsidR="003E32F8" w:rsidRPr="00702E46">
        <w:rPr>
          <w:rFonts w:ascii="Times New Roman" w:hAnsi="Times New Roman" w:cs="Times New Roman"/>
          <w:sz w:val="24"/>
          <w:szCs w:val="24"/>
          <w:lang w:val="en-GB"/>
        </w:rPr>
        <w:t xml:space="preserve"> CM, </w:t>
      </w:r>
      <w:r w:rsidRPr="00702E46">
        <w:rPr>
          <w:rFonts w:ascii="Times New Roman" w:hAnsi="Times New Roman" w:cs="Times New Roman"/>
          <w:sz w:val="24"/>
          <w:szCs w:val="24"/>
          <w:lang w:val="en-GB"/>
        </w:rPr>
        <w:t>Muramatsu</w:t>
      </w:r>
      <w:r w:rsidR="003E32F8" w:rsidRPr="00702E46">
        <w:rPr>
          <w:rFonts w:ascii="Times New Roman" w:hAnsi="Times New Roman" w:cs="Times New Roman"/>
          <w:sz w:val="24"/>
          <w:szCs w:val="24"/>
          <w:lang w:val="en-GB"/>
        </w:rPr>
        <w:t xml:space="preserve"> T, </w:t>
      </w:r>
      <w:r w:rsidRPr="00702E46">
        <w:rPr>
          <w:rFonts w:ascii="Times New Roman" w:hAnsi="Times New Roman" w:cs="Times New Roman"/>
          <w:sz w:val="24"/>
          <w:szCs w:val="24"/>
          <w:lang w:val="en-GB"/>
        </w:rPr>
        <w:t>Iqbal</w:t>
      </w:r>
      <w:r w:rsidR="003E32F8" w:rsidRPr="00702E46">
        <w:rPr>
          <w:rFonts w:ascii="Times New Roman" w:hAnsi="Times New Roman" w:cs="Times New Roman"/>
          <w:sz w:val="24"/>
          <w:szCs w:val="24"/>
          <w:lang w:val="en-GB"/>
        </w:rPr>
        <w:t xml:space="preserve"> J, et al., </w:t>
      </w:r>
      <w:r w:rsidRPr="00702E46">
        <w:rPr>
          <w:rFonts w:ascii="Times New Roman" w:hAnsi="Times New Roman" w:cs="Times New Roman"/>
          <w:sz w:val="24"/>
          <w:szCs w:val="24"/>
          <w:lang w:val="en-GB"/>
        </w:rPr>
        <w:t>Bioresorbable drug-eluting magnesium-alloy scaffold for treatm</w:t>
      </w:r>
      <w:r w:rsidR="003E32F8" w:rsidRPr="00702E46">
        <w:rPr>
          <w:rFonts w:ascii="Times New Roman" w:hAnsi="Times New Roman" w:cs="Times New Roman"/>
          <w:sz w:val="24"/>
          <w:szCs w:val="24"/>
          <w:lang w:val="en-GB"/>
        </w:rPr>
        <w:t>ent of coronary artery disease,</w:t>
      </w:r>
      <w:r w:rsidRPr="00702E46">
        <w:rPr>
          <w:rFonts w:ascii="Times New Roman" w:hAnsi="Times New Roman" w:cs="Times New Roman"/>
          <w:sz w:val="24"/>
          <w:szCs w:val="24"/>
          <w:lang w:val="en-GB"/>
        </w:rPr>
        <w:t xml:space="preserve"> Int</w:t>
      </w:r>
      <w:r w:rsidR="003E32F8"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J</w:t>
      </w:r>
      <w:r w:rsidR="003E32F8"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of Mol</w:t>
      </w:r>
      <w:r w:rsidR="003E32F8"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Sc</w:t>
      </w:r>
      <w:r w:rsidR="003E32F8"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w:t>
      </w:r>
      <w:r w:rsidR="003E32F8" w:rsidRPr="00702E46">
        <w:rPr>
          <w:rFonts w:ascii="Times New Roman" w:hAnsi="Times New Roman" w:cs="Times New Roman"/>
          <w:sz w:val="24"/>
          <w:szCs w:val="24"/>
          <w:lang w:val="en-GB"/>
        </w:rPr>
        <w:t>2013, 14(</w:t>
      </w:r>
      <w:r w:rsidRPr="00702E46">
        <w:rPr>
          <w:rFonts w:ascii="Times New Roman" w:hAnsi="Times New Roman" w:cs="Times New Roman"/>
          <w:sz w:val="24"/>
          <w:szCs w:val="24"/>
          <w:lang w:val="en-GB"/>
        </w:rPr>
        <w:t>12</w:t>
      </w:r>
      <w:r w:rsidR="003E32F8" w:rsidRPr="00702E46">
        <w:rPr>
          <w:rFonts w:ascii="Times New Roman" w:hAnsi="Times New Roman" w:cs="Times New Roman"/>
          <w:sz w:val="24"/>
          <w:szCs w:val="24"/>
          <w:lang w:val="en-GB"/>
        </w:rPr>
        <w:t>), 24492–24500</w:t>
      </w:r>
      <w:r w:rsidRPr="00702E46">
        <w:rPr>
          <w:rFonts w:ascii="Times New Roman" w:hAnsi="Times New Roman" w:cs="Times New Roman"/>
          <w:sz w:val="24"/>
          <w:szCs w:val="24"/>
          <w:lang w:val="en-GB"/>
        </w:rPr>
        <w:t>.</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Petersen</w:t>
      </w:r>
      <w:r w:rsidR="00D77F00" w:rsidRPr="00702E46">
        <w:rPr>
          <w:rFonts w:ascii="Times New Roman" w:hAnsi="Times New Roman" w:cs="Times New Roman"/>
          <w:sz w:val="24"/>
          <w:szCs w:val="24"/>
          <w:lang w:val="en-GB"/>
        </w:rPr>
        <w:t xml:space="preserve"> S, </w:t>
      </w:r>
      <w:r w:rsidRPr="00702E46">
        <w:rPr>
          <w:rFonts w:ascii="Times New Roman" w:hAnsi="Times New Roman" w:cs="Times New Roman"/>
          <w:sz w:val="24"/>
          <w:szCs w:val="24"/>
          <w:lang w:val="en-GB"/>
        </w:rPr>
        <w:t>Hussner</w:t>
      </w:r>
      <w:r w:rsidR="00D77F00" w:rsidRPr="00702E46">
        <w:rPr>
          <w:rFonts w:ascii="Times New Roman" w:hAnsi="Times New Roman" w:cs="Times New Roman"/>
          <w:sz w:val="24"/>
          <w:szCs w:val="24"/>
          <w:lang w:val="en-GB"/>
        </w:rPr>
        <w:t xml:space="preserve"> J, </w:t>
      </w:r>
      <w:r w:rsidRPr="00702E46">
        <w:rPr>
          <w:rFonts w:ascii="Times New Roman" w:hAnsi="Times New Roman" w:cs="Times New Roman"/>
          <w:sz w:val="24"/>
          <w:szCs w:val="24"/>
          <w:lang w:val="en-GB"/>
        </w:rPr>
        <w:t xml:space="preserve">Reske </w:t>
      </w:r>
      <w:r w:rsidR="00D77F00" w:rsidRPr="00702E46">
        <w:rPr>
          <w:rFonts w:ascii="Times New Roman" w:hAnsi="Times New Roman" w:cs="Times New Roman"/>
          <w:sz w:val="24"/>
          <w:szCs w:val="24"/>
          <w:lang w:val="en-GB"/>
        </w:rPr>
        <w:t xml:space="preserve">T, et al., </w:t>
      </w:r>
      <w:r w:rsidRPr="00702E46">
        <w:rPr>
          <w:rFonts w:ascii="Times New Roman" w:hAnsi="Times New Roman" w:cs="Times New Roman"/>
          <w:sz w:val="24"/>
          <w:szCs w:val="24"/>
          <w:lang w:val="en-GB"/>
        </w:rPr>
        <w:t>In vitro study of dual drug-eluting stents with locally focused siro</w:t>
      </w:r>
      <w:r w:rsidR="00D77F00" w:rsidRPr="00702E46">
        <w:rPr>
          <w:rFonts w:ascii="Times New Roman" w:hAnsi="Times New Roman" w:cs="Times New Roman"/>
          <w:sz w:val="24"/>
          <w:szCs w:val="24"/>
          <w:lang w:val="en-GB"/>
        </w:rPr>
        <w:t>limus and atorvastatin release,</w:t>
      </w:r>
      <w:r w:rsidRPr="00702E46">
        <w:rPr>
          <w:rFonts w:ascii="Times New Roman" w:hAnsi="Times New Roman" w:cs="Times New Roman"/>
          <w:sz w:val="24"/>
          <w:szCs w:val="24"/>
          <w:lang w:val="en-GB"/>
        </w:rPr>
        <w:t xml:space="preserve"> J</w:t>
      </w:r>
      <w:r w:rsidR="00D77F00"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of Mat</w:t>
      </w:r>
      <w:r w:rsidR="00D77F00"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Sc</w:t>
      </w:r>
      <w:r w:rsidR="00D77F00"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Mat</w:t>
      </w:r>
      <w:r w:rsidR="00D77F00"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in Med</w:t>
      </w:r>
      <w:r w:rsidR="00D77F00"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w:t>
      </w:r>
      <w:r w:rsidR="00D77F00" w:rsidRPr="00702E46">
        <w:rPr>
          <w:rFonts w:ascii="Times New Roman" w:hAnsi="Times New Roman" w:cs="Times New Roman"/>
          <w:sz w:val="24"/>
          <w:szCs w:val="24"/>
          <w:lang w:val="en-GB"/>
        </w:rPr>
        <w:t xml:space="preserve"> 2013, 24(</w:t>
      </w:r>
      <w:r w:rsidRPr="00702E46">
        <w:rPr>
          <w:rFonts w:ascii="Times New Roman" w:hAnsi="Times New Roman" w:cs="Times New Roman"/>
          <w:sz w:val="24"/>
          <w:szCs w:val="24"/>
          <w:lang w:val="en-GB"/>
        </w:rPr>
        <w:t>11</w:t>
      </w:r>
      <w:r w:rsidR="00D77F00" w:rsidRPr="00702E46">
        <w:rPr>
          <w:rFonts w:ascii="Times New Roman" w:hAnsi="Times New Roman" w:cs="Times New Roman"/>
          <w:sz w:val="24"/>
          <w:szCs w:val="24"/>
          <w:lang w:val="en-GB"/>
        </w:rPr>
        <w:t>), 2589–2600</w:t>
      </w:r>
      <w:r w:rsidRPr="00702E46">
        <w:rPr>
          <w:rFonts w:ascii="Times New Roman" w:hAnsi="Times New Roman" w:cs="Times New Roman"/>
          <w:sz w:val="24"/>
          <w:szCs w:val="24"/>
          <w:lang w:val="en-GB"/>
        </w:rPr>
        <w:t>.</w:t>
      </w:r>
    </w:p>
    <w:p w:rsidR="00F51120" w:rsidRPr="00702E46" w:rsidRDefault="00F51120" w:rsidP="00F51120">
      <w:pPr>
        <w:pStyle w:val="ListParagraph"/>
        <w:numPr>
          <w:ilvl w:val="0"/>
          <w:numId w:val="2"/>
        </w:numPr>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Petersen</w:t>
      </w:r>
      <w:r w:rsidR="003A7922" w:rsidRPr="00702E46">
        <w:rPr>
          <w:rFonts w:ascii="Times New Roman" w:hAnsi="Times New Roman" w:cs="Times New Roman"/>
          <w:sz w:val="24"/>
          <w:szCs w:val="24"/>
          <w:lang w:val="en-GB"/>
        </w:rPr>
        <w:t xml:space="preserve"> S, </w:t>
      </w:r>
      <w:r w:rsidRPr="00702E46">
        <w:rPr>
          <w:rFonts w:ascii="Times New Roman" w:hAnsi="Times New Roman" w:cs="Times New Roman"/>
          <w:sz w:val="24"/>
          <w:szCs w:val="24"/>
          <w:lang w:val="en-GB"/>
        </w:rPr>
        <w:t>Strohbach</w:t>
      </w:r>
      <w:r w:rsidR="003A7922" w:rsidRPr="00702E46">
        <w:rPr>
          <w:rFonts w:ascii="Times New Roman" w:hAnsi="Times New Roman" w:cs="Times New Roman"/>
          <w:sz w:val="24"/>
          <w:szCs w:val="24"/>
          <w:lang w:val="en-GB"/>
        </w:rPr>
        <w:t xml:space="preserve"> A, </w:t>
      </w:r>
      <w:r w:rsidRPr="00702E46">
        <w:rPr>
          <w:rFonts w:ascii="Times New Roman" w:hAnsi="Times New Roman" w:cs="Times New Roman"/>
          <w:sz w:val="24"/>
          <w:szCs w:val="24"/>
          <w:lang w:val="en-GB"/>
        </w:rPr>
        <w:t>Busch</w:t>
      </w:r>
      <w:r w:rsidR="003A7922" w:rsidRPr="00702E46">
        <w:rPr>
          <w:rFonts w:ascii="Times New Roman" w:hAnsi="Times New Roman" w:cs="Times New Roman"/>
          <w:sz w:val="24"/>
          <w:szCs w:val="24"/>
          <w:lang w:val="en-GB"/>
        </w:rPr>
        <w:t xml:space="preserve"> R, </w:t>
      </w:r>
      <w:r w:rsidRPr="00702E46">
        <w:rPr>
          <w:rFonts w:ascii="Times New Roman" w:hAnsi="Times New Roman" w:cs="Times New Roman"/>
          <w:sz w:val="24"/>
          <w:szCs w:val="24"/>
          <w:lang w:val="en-GB"/>
        </w:rPr>
        <w:t>Felix</w:t>
      </w:r>
      <w:r w:rsidR="003A7922" w:rsidRPr="00702E46">
        <w:rPr>
          <w:rFonts w:ascii="Times New Roman" w:hAnsi="Times New Roman" w:cs="Times New Roman"/>
          <w:sz w:val="24"/>
          <w:szCs w:val="24"/>
          <w:lang w:val="en-GB"/>
        </w:rPr>
        <w:t xml:space="preserve"> SB, </w:t>
      </w:r>
      <w:r w:rsidRPr="00702E46">
        <w:rPr>
          <w:rFonts w:ascii="Times New Roman" w:hAnsi="Times New Roman" w:cs="Times New Roman"/>
          <w:sz w:val="24"/>
          <w:szCs w:val="24"/>
          <w:lang w:val="en-GB"/>
        </w:rPr>
        <w:t>Schmitz</w:t>
      </w:r>
      <w:r w:rsidR="003A7922" w:rsidRPr="00702E46">
        <w:rPr>
          <w:rFonts w:ascii="Times New Roman" w:hAnsi="Times New Roman" w:cs="Times New Roman"/>
          <w:sz w:val="24"/>
          <w:szCs w:val="24"/>
          <w:lang w:val="en-GB"/>
        </w:rPr>
        <w:t xml:space="preserve"> KP, </w:t>
      </w:r>
      <w:r w:rsidRPr="00702E46">
        <w:rPr>
          <w:rFonts w:ascii="Times New Roman" w:hAnsi="Times New Roman" w:cs="Times New Roman"/>
          <w:sz w:val="24"/>
          <w:szCs w:val="24"/>
          <w:lang w:val="en-GB"/>
        </w:rPr>
        <w:t>Sternberg</w:t>
      </w:r>
      <w:r w:rsidR="003A7922" w:rsidRPr="00702E46">
        <w:rPr>
          <w:rFonts w:ascii="Times New Roman" w:hAnsi="Times New Roman" w:cs="Times New Roman"/>
          <w:sz w:val="24"/>
          <w:szCs w:val="24"/>
          <w:lang w:val="en-GB"/>
        </w:rPr>
        <w:t xml:space="preserve"> K, </w:t>
      </w:r>
      <w:r w:rsidRPr="00702E46">
        <w:rPr>
          <w:rFonts w:ascii="Times New Roman" w:hAnsi="Times New Roman" w:cs="Times New Roman"/>
          <w:sz w:val="24"/>
          <w:szCs w:val="24"/>
          <w:lang w:val="en-GB"/>
        </w:rPr>
        <w:t>Site-selective immobilization of anti-CD34 anti</w:t>
      </w:r>
      <w:r w:rsidR="00D77F00" w:rsidRPr="00702E46">
        <w:rPr>
          <w:rFonts w:ascii="Times New Roman" w:hAnsi="Times New Roman" w:cs="Times New Roman"/>
          <w:sz w:val="24"/>
          <w:szCs w:val="24"/>
          <w:lang w:val="en-GB"/>
        </w:rPr>
        <w:t>bodies to poly(l</w:t>
      </w:r>
      <w:r w:rsidRPr="00702E46">
        <w:rPr>
          <w:rFonts w:ascii="Times New Roman" w:hAnsi="Times New Roman" w:cs="Times New Roman"/>
          <w:sz w:val="24"/>
          <w:szCs w:val="24"/>
          <w:lang w:val="en-GB"/>
        </w:rPr>
        <w:t>-lactide) for</w:t>
      </w:r>
      <w:r w:rsidR="003A7922" w:rsidRPr="00702E46">
        <w:rPr>
          <w:rFonts w:ascii="Times New Roman" w:hAnsi="Times New Roman" w:cs="Times New Roman"/>
          <w:sz w:val="24"/>
          <w:szCs w:val="24"/>
          <w:lang w:val="en-GB"/>
        </w:rPr>
        <w:t xml:space="preserve"> endovascular implant surfaces,</w:t>
      </w:r>
      <w:r w:rsidRPr="00702E46">
        <w:rPr>
          <w:rFonts w:ascii="Times New Roman" w:hAnsi="Times New Roman" w:cs="Times New Roman"/>
          <w:sz w:val="24"/>
          <w:szCs w:val="24"/>
          <w:lang w:val="en-GB"/>
        </w:rPr>
        <w:t xml:space="preserve"> J</w:t>
      </w:r>
      <w:r w:rsidR="003A7922"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of Biomed</w:t>
      </w:r>
      <w:r w:rsidR="003A7922"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Mat</w:t>
      </w:r>
      <w:r w:rsidR="003A7922"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Res</w:t>
      </w:r>
      <w:r w:rsidR="003A7922"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Part B: App</w:t>
      </w:r>
      <w:r w:rsidR="003A7922"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Biomat</w:t>
      </w:r>
      <w:r w:rsidR="003A7922" w:rsidRPr="00702E46">
        <w:rPr>
          <w:rFonts w:ascii="Times New Roman" w:hAnsi="Times New Roman" w:cs="Times New Roman"/>
          <w:sz w:val="24"/>
          <w:szCs w:val="24"/>
          <w:lang w:val="en-GB"/>
        </w:rPr>
        <w:t>.</w:t>
      </w:r>
      <w:r w:rsidRPr="00702E46">
        <w:rPr>
          <w:rFonts w:ascii="Times New Roman" w:hAnsi="Times New Roman" w:cs="Times New Roman"/>
          <w:sz w:val="24"/>
          <w:szCs w:val="24"/>
          <w:lang w:val="en-GB"/>
        </w:rPr>
        <w:t xml:space="preserve">, </w:t>
      </w:r>
      <w:r w:rsidR="003A7922" w:rsidRPr="00702E46">
        <w:rPr>
          <w:rFonts w:ascii="Times New Roman" w:hAnsi="Times New Roman" w:cs="Times New Roman"/>
          <w:sz w:val="24"/>
          <w:szCs w:val="24"/>
          <w:lang w:val="en-GB"/>
        </w:rPr>
        <w:t>2014, 102(2), 345–355</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Colombo</w:t>
      </w:r>
      <w:r w:rsidR="00DF4CC7" w:rsidRPr="00702E46">
        <w:rPr>
          <w:rFonts w:ascii="Times New Roman" w:hAnsi="Times New Roman" w:cs="Times New Roman"/>
          <w:sz w:val="24"/>
          <w:szCs w:val="24"/>
          <w:lang w:val="en-GB"/>
        </w:rPr>
        <w:t xml:space="preserve"> A, </w:t>
      </w:r>
      <w:r w:rsidRPr="00702E46">
        <w:rPr>
          <w:rFonts w:ascii="Times New Roman" w:hAnsi="Times New Roman" w:cs="Times New Roman"/>
          <w:sz w:val="24"/>
          <w:szCs w:val="24"/>
          <w:lang w:val="en-GB"/>
        </w:rPr>
        <w:t>Drzewiecki</w:t>
      </w:r>
      <w:r w:rsidR="00DF4CC7" w:rsidRPr="00702E46">
        <w:rPr>
          <w:rFonts w:ascii="Times New Roman" w:hAnsi="Times New Roman" w:cs="Times New Roman"/>
          <w:sz w:val="24"/>
          <w:szCs w:val="24"/>
          <w:lang w:val="en-GB"/>
        </w:rPr>
        <w:t xml:space="preserve"> J, </w:t>
      </w:r>
      <w:r w:rsidRPr="00702E46">
        <w:rPr>
          <w:rFonts w:ascii="Times New Roman" w:hAnsi="Times New Roman" w:cs="Times New Roman"/>
          <w:sz w:val="24"/>
          <w:szCs w:val="24"/>
          <w:lang w:val="en-GB"/>
        </w:rPr>
        <w:t>Banning</w:t>
      </w:r>
      <w:r w:rsidR="00DF4CC7" w:rsidRPr="00702E46">
        <w:rPr>
          <w:rFonts w:ascii="Times New Roman" w:hAnsi="Times New Roman" w:cs="Times New Roman"/>
          <w:sz w:val="24"/>
          <w:szCs w:val="24"/>
          <w:lang w:val="en-GB"/>
        </w:rPr>
        <w:t xml:space="preserve"> A, et al., </w:t>
      </w:r>
      <w:r w:rsidRPr="00702E46">
        <w:rPr>
          <w:rFonts w:ascii="Times New Roman" w:hAnsi="Times New Roman" w:cs="Times New Roman"/>
          <w:sz w:val="24"/>
          <w:szCs w:val="24"/>
          <w:lang w:val="en-GB"/>
        </w:rPr>
        <w:t>Randomized study to assess the effectiveness of slow- and moderate-release polymer-based paclitaxel-eluting sten</w:t>
      </w:r>
      <w:r w:rsidR="00DF4CC7" w:rsidRPr="00702E46">
        <w:rPr>
          <w:rFonts w:ascii="Times New Roman" w:hAnsi="Times New Roman" w:cs="Times New Roman"/>
          <w:sz w:val="24"/>
          <w:szCs w:val="24"/>
          <w:lang w:val="en-GB"/>
        </w:rPr>
        <w:t>ts for coronary artery lesions,</w:t>
      </w:r>
      <w:r w:rsidRPr="00702E46">
        <w:rPr>
          <w:rFonts w:ascii="Times New Roman" w:hAnsi="Times New Roman" w:cs="Times New Roman"/>
          <w:sz w:val="24"/>
          <w:szCs w:val="24"/>
          <w:lang w:val="en-GB"/>
        </w:rPr>
        <w:t xml:space="preserve"> Circulation, </w:t>
      </w:r>
      <w:r w:rsidR="00DF4CC7" w:rsidRPr="00702E46">
        <w:rPr>
          <w:rFonts w:ascii="Times New Roman" w:hAnsi="Times New Roman" w:cs="Times New Roman"/>
          <w:sz w:val="24"/>
          <w:szCs w:val="24"/>
          <w:lang w:val="en-GB"/>
        </w:rPr>
        <w:t>2003, 108(</w:t>
      </w:r>
      <w:r w:rsidRPr="00702E46">
        <w:rPr>
          <w:rFonts w:ascii="Times New Roman" w:hAnsi="Times New Roman" w:cs="Times New Roman"/>
          <w:sz w:val="24"/>
          <w:szCs w:val="24"/>
          <w:lang w:val="en-GB"/>
        </w:rPr>
        <w:t>7</w:t>
      </w:r>
      <w:r w:rsidR="00DF4CC7" w:rsidRPr="00702E46">
        <w:rPr>
          <w:rFonts w:ascii="Times New Roman" w:hAnsi="Times New Roman" w:cs="Times New Roman"/>
          <w:sz w:val="24"/>
          <w:szCs w:val="24"/>
          <w:lang w:val="en-GB"/>
        </w:rPr>
        <w:t>), 788–794</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Stone</w:t>
      </w:r>
      <w:r w:rsidR="00F65584" w:rsidRPr="00702E46">
        <w:rPr>
          <w:rFonts w:ascii="Times New Roman" w:hAnsi="Times New Roman" w:cs="Times New Roman"/>
          <w:sz w:val="24"/>
          <w:szCs w:val="24"/>
          <w:lang w:val="en-GB"/>
        </w:rPr>
        <w:t xml:space="preserve"> GW</w:t>
      </w:r>
      <w:r w:rsidRPr="00702E46">
        <w:rPr>
          <w:rFonts w:ascii="Times New Roman" w:hAnsi="Times New Roman" w:cs="Times New Roman"/>
          <w:sz w:val="24"/>
          <w:szCs w:val="24"/>
          <w:lang w:val="en-GB"/>
        </w:rPr>
        <w:t xml:space="preserve">, </w:t>
      </w:r>
      <w:r w:rsidR="00825D4B" w:rsidRPr="00702E46">
        <w:rPr>
          <w:rFonts w:ascii="Times New Roman" w:hAnsi="Times New Roman" w:cs="Times New Roman"/>
          <w:sz w:val="24"/>
          <w:szCs w:val="24"/>
          <w:lang w:val="en-GB"/>
        </w:rPr>
        <w:t>Ellis</w:t>
      </w:r>
      <w:r w:rsidR="00F65584" w:rsidRPr="00702E46">
        <w:rPr>
          <w:rFonts w:ascii="Times New Roman" w:hAnsi="Times New Roman" w:cs="Times New Roman"/>
          <w:sz w:val="24"/>
          <w:szCs w:val="24"/>
          <w:lang w:val="en-GB"/>
        </w:rPr>
        <w:t xml:space="preserve"> SG, </w:t>
      </w:r>
      <w:r w:rsidR="00825D4B" w:rsidRPr="00702E46">
        <w:rPr>
          <w:rFonts w:ascii="Times New Roman" w:hAnsi="Times New Roman" w:cs="Times New Roman"/>
          <w:sz w:val="24"/>
          <w:szCs w:val="24"/>
          <w:lang w:val="en-GB"/>
        </w:rPr>
        <w:t xml:space="preserve">Cox </w:t>
      </w:r>
      <w:r w:rsidR="00F65584" w:rsidRPr="00702E46">
        <w:rPr>
          <w:rFonts w:ascii="Times New Roman" w:hAnsi="Times New Roman" w:cs="Times New Roman"/>
          <w:sz w:val="24"/>
          <w:szCs w:val="24"/>
          <w:lang w:val="en-GB"/>
        </w:rPr>
        <w:t xml:space="preserve">DA, </w:t>
      </w:r>
      <w:r w:rsidR="00825D4B" w:rsidRPr="00702E46">
        <w:rPr>
          <w:rFonts w:ascii="Times New Roman" w:hAnsi="Times New Roman" w:cs="Times New Roman"/>
          <w:sz w:val="24"/>
          <w:szCs w:val="24"/>
          <w:lang w:val="en-GB"/>
        </w:rPr>
        <w:t xml:space="preserve">et al., </w:t>
      </w:r>
      <w:r w:rsidRPr="00702E46">
        <w:rPr>
          <w:rFonts w:ascii="Times New Roman" w:hAnsi="Times New Roman" w:cs="Times New Roman"/>
          <w:sz w:val="24"/>
          <w:szCs w:val="24"/>
          <w:lang w:val="en-GB"/>
        </w:rPr>
        <w:t>A polymer-based, paclitaxel-eluting stent in patients w</w:t>
      </w:r>
      <w:r w:rsidR="00825D4B" w:rsidRPr="00702E46">
        <w:rPr>
          <w:rFonts w:ascii="Times New Roman" w:hAnsi="Times New Roman" w:cs="Times New Roman"/>
          <w:sz w:val="24"/>
          <w:szCs w:val="24"/>
          <w:lang w:val="en-GB"/>
        </w:rPr>
        <w:t>ith coronary artery disease,</w:t>
      </w:r>
      <w:r w:rsidRPr="00702E46">
        <w:rPr>
          <w:rFonts w:ascii="Times New Roman" w:hAnsi="Times New Roman" w:cs="Times New Roman"/>
          <w:sz w:val="24"/>
          <w:szCs w:val="24"/>
          <w:lang w:val="en-GB"/>
        </w:rPr>
        <w:t xml:space="preserve"> The New England Journal of Medicine, </w:t>
      </w:r>
      <w:r w:rsidR="00F65584" w:rsidRPr="00702E46">
        <w:rPr>
          <w:rFonts w:ascii="Times New Roman" w:hAnsi="Times New Roman" w:cs="Times New Roman"/>
          <w:sz w:val="24"/>
          <w:szCs w:val="24"/>
          <w:lang w:val="en-GB"/>
        </w:rPr>
        <w:t>2004, 350(3), 221–231</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Meredith</w:t>
      </w:r>
      <w:r w:rsidR="00F65584" w:rsidRPr="00702E46">
        <w:rPr>
          <w:rFonts w:ascii="Times New Roman" w:hAnsi="Times New Roman" w:cs="Times New Roman"/>
          <w:sz w:val="24"/>
          <w:szCs w:val="24"/>
          <w:lang w:val="en-GB"/>
        </w:rPr>
        <w:t xml:space="preserve"> IT, </w:t>
      </w:r>
      <w:r w:rsidRPr="00702E46">
        <w:rPr>
          <w:rFonts w:ascii="Times New Roman" w:hAnsi="Times New Roman" w:cs="Times New Roman"/>
          <w:sz w:val="24"/>
          <w:szCs w:val="24"/>
          <w:lang w:val="en-GB"/>
        </w:rPr>
        <w:t>Teirstein</w:t>
      </w:r>
      <w:r w:rsidR="00F65584" w:rsidRPr="00702E46">
        <w:rPr>
          <w:rFonts w:ascii="Times New Roman" w:hAnsi="Times New Roman" w:cs="Times New Roman"/>
          <w:sz w:val="24"/>
          <w:szCs w:val="24"/>
          <w:lang w:val="en-GB"/>
        </w:rPr>
        <w:t xml:space="preserve"> PS, </w:t>
      </w:r>
      <w:r w:rsidRPr="00702E46">
        <w:rPr>
          <w:rFonts w:ascii="Times New Roman" w:hAnsi="Times New Roman" w:cs="Times New Roman"/>
          <w:sz w:val="24"/>
          <w:szCs w:val="24"/>
          <w:lang w:val="en-GB"/>
        </w:rPr>
        <w:t>Bouchard</w:t>
      </w:r>
      <w:r w:rsidR="00F65584" w:rsidRPr="00702E46">
        <w:rPr>
          <w:rFonts w:ascii="Times New Roman" w:hAnsi="Times New Roman" w:cs="Times New Roman"/>
          <w:sz w:val="24"/>
          <w:szCs w:val="24"/>
          <w:lang w:val="en-GB"/>
        </w:rPr>
        <w:t xml:space="preserve"> A, et al., </w:t>
      </w:r>
      <w:r w:rsidRPr="00702E46">
        <w:rPr>
          <w:rFonts w:ascii="Times New Roman" w:hAnsi="Times New Roman" w:cs="Times New Roman"/>
          <w:sz w:val="24"/>
          <w:szCs w:val="24"/>
          <w:lang w:val="en-GB"/>
        </w:rPr>
        <w:t>Three-year results comparing platinum-chromium PROMUS element and cobalt-chromium XIENCE V everolimus-eluting stents in de novo coronary artery narro</w:t>
      </w:r>
      <w:r w:rsidR="00F65584" w:rsidRPr="00702E46">
        <w:rPr>
          <w:rFonts w:ascii="Times New Roman" w:hAnsi="Times New Roman" w:cs="Times New Roman"/>
          <w:sz w:val="24"/>
          <w:szCs w:val="24"/>
          <w:lang w:val="en-GB"/>
        </w:rPr>
        <w:t>wing (from the PLATINUM trial),</w:t>
      </w:r>
      <w:r w:rsidRPr="00702E46">
        <w:rPr>
          <w:rFonts w:ascii="Times New Roman" w:hAnsi="Times New Roman" w:cs="Times New Roman"/>
          <w:sz w:val="24"/>
          <w:szCs w:val="24"/>
          <w:lang w:val="en-GB"/>
        </w:rPr>
        <w:t xml:space="preserve"> The American Journal of Cardiology, </w:t>
      </w:r>
      <w:r w:rsidR="00F65584" w:rsidRPr="00702E46">
        <w:rPr>
          <w:rFonts w:ascii="Times New Roman" w:hAnsi="Times New Roman" w:cs="Times New Roman"/>
          <w:sz w:val="24"/>
          <w:szCs w:val="24"/>
          <w:lang w:val="en-GB"/>
        </w:rPr>
        <w:t>2014, 113(7), 1117–1123</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lastRenderedPageBreak/>
        <w:t>Waseda</w:t>
      </w:r>
      <w:r w:rsidR="00862089" w:rsidRPr="00702E46">
        <w:rPr>
          <w:rFonts w:ascii="Times New Roman" w:hAnsi="Times New Roman" w:cs="Times New Roman"/>
          <w:sz w:val="24"/>
          <w:szCs w:val="24"/>
          <w:lang w:val="en-GB"/>
        </w:rPr>
        <w:t xml:space="preserve"> K</w:t>
      </w:r>
      <w:r w:rsidRPr="00702E46">
        <w:rPr>
          <w:rFonts w:ascii="Times New Roman" w:hAnsi="Times New Roman" w:cs="Times New Roman"/>
          <w:sz w:val="24"/>
          <w:szCs w:val="24"/>
          <w:lang w:val="en-GB"/>
        </w:rPr>
        <w:t>, Miyazawa</w:t>
      </w:r>
      <w:r w:rsidR="00862089" w:rsidRPr="00702E46">
        <w:rPr>
          <w:rFonts w:ascii="Times New Roman" w:hAnsi="Times New Roman" w:cs="Times New Roman"/>
          <w:sz w:val="24"/>
          <w:szCs w:val="24"/>
          <w:lang w:val="en-GB"/>
        </w:rPr>
        <w:t xml:space="preserve"> A</w:t>
      </w:r>
      <w:r w:rsidRPr="00702E46">
        <w:rPr>
          <w:rFonts w:ascii="Times New Roman" w:hAnsi="Times New Roman" w:cs="Times New Roman"/>
          <w:sz w:val="24"/>
          <w:szCs w:val="24"/>
          <w:lang w:val="en-GB"/>
        </w:rPr>
        <w:t>, Ako</w:t>
      </w:r>
      <w:r w:rsidR="00862089" w:rsidRPr="00702E46">
        <w:rPr>
          <w:rFonts w:ascii="Times New Roman" w:hAnsi="Times New Roman" w:cs="Times New Roman"/>
          <w:sz w:val="24"/>
          <w:szCs w:val="24"/>
          <w:lang w:val="en-GB"/>
        </w:rPr>
        <w:t xml:space="preserve"> J, et al., </w:t>
      </w:r>
      <w:r w:rsidRPr="00702E46">
        <w:rPr>
          <w:rFonts w:ascii="Times New Roman" w:hAnsi="Times New Roman" w:cs="Times New Roman"/>
          <w:sz w:val="24"/>
          <w:szCs w:val="24"/>
          <w:lang w:val="en-GB"/>
        </w:rPr>
        <w:t>Intravascular ultrasound results from the endeavor iv trial: randomized comparison between zotarolimus- and paclitaxeleluting stents in patient</w:t>
      </w:r>
      <w:r w:rsidR="00862089" w:rsidRPr="00702E46">
        <w:rPr>
          <w:rFonts w:ascii="Times New Roman" w:hAnsi="Times New Roman" w:cs="Times New Roman"/>
          <w:sz w:val="24"/>
          <w:szCs w:val="24"/>
          <w:lang w:val="en-GB"/>
        </w:rPr>
        <w:t>s with coronary artery disease,</w:t>
      </w:r>
      <w:r w:rsidRPr="00702E46">
        <w:rPr>
          <w:rFonts w:ascii="Times New Roman" w:hAnsi="Times New Roman" w:cs="Times New Roman"/>
          <w:sz w:val="24"/>
          <w:szCs w:val="24"/>
          <w:lang w:val="en-GB"/>
        </w:rPr>
        <w:t xml:space="preserve"> JACC: Cardiovascular Interventions,</w:t>
      </w:r>
      <w:r w:rsidR="00862089" w:rsidRPr="00702E46">
        <w:rPr>
          <w:rFonts w:ascii="Times New Roman" w:hAnsi="Times New Roman" w:cs="Times New Roman"/>
          <w:sz w:val="24"/>
          <w:szCs w:val="24"/>
          <w:lang w:val="en-GB"/>
        </w:rPr>
        <w:t xml:space="preserve"> 2009, 2(</w:t>
      </w:r>
      <w:r w:rsidRPr="00702E46">
        <w:rPr>
          <w:rFonts w:ascii="Times New Roman" w:hAnsi="Times New Roman" w:cs="Times New Roman"/>
          <w:sz w:val="24"/>
          <w:szCs w:val="24"/>
          <w:lang w:val="en-GB"/>
        </w:rPr>
        <w:t>8</w:t>
      </w:r>
      <w:r w:rsidR="00862089" w:rsidRPr="00702E46">
        <w:rPr>
          <w:rFonts w:ascii="Times New Roman" w:hAnsi="Times New Roman" w:cs="Times New Roman"/>
          <w:sz w:val="24"/>
          <w:szCs w:val="24"/>
          <w:lang w:val="en-GB"/>
        </w:rPr>
        <w:t>), 779–784</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Leon</w:t>
      </w:r>
      <w:r w:rsidR="008676D0" w:rsidRPr="00702E46">
        <w:rPr>
          <w:rFonts w:ascii="Times New Roman" w:hAnsi="Times New Roman" w:cs="Times New Roman"/>
          <w:sz w:val="24"/>
          <w:szCs w:val="24"/>
          <w:lang w:val="en-GB"/>
        </w:rPr>
        <w:t xml:space="preserve"> MB, </w:t>
      </w:r>
      <w:r w:rsidRPr="00702E46">
        <w:rPr>
          <w:rFonts w:ascii="Times New Roman" w:hAnsi="Times New Roman" w:cs="Times New Roman"/>
          <w:sz w:val="24"/>
          <w:szCs w:val="24"/>
          <w:lang w:val="en-GB"/>
        </w:rPr>
        <w:t>Mauri</w:t>
      </w:r>
      <w:r w:rsidR="008676D0" w:rsidRPr="00702E46">
        <w:rPr>
          <w:rFonts w:ascii="Times New Roman" w:hAnsi="Times New Roman" w:cs="Times New Roman"/>
          <w:sz w:val="24"/>
          <w:szCs w:val="24"/>
          <w:lang w:val="en-GB"/>
        </w:rPr>
        <w:t xml:space="preserve"> L, </w:t>
      </w:r>
      <w:r w:rsidRPr="00702E46">
        <w:rPr>
          <w:rFonts w:ascii="Times New Roman" w:hAnsi="Times New Roman" w:cs="Times New Roman"/>
          <w:sz w:val="24"/>
          <w:szCs w:val="24"/>
          <w:lang w:val="en-GB"/>
        </w:rPr>
        <w:t>Popma</w:t>
      </w:r>
      <w:r w:rsidR="008676D0" w:rsidRPr="00702E46">
        <w:rPr>
          <w:rFonts w:ascii="Times New Roman" w:hAnsi="Times New Roman" w:cs="Times New Roman"/>
          <w:sz w:val="24"/>
          <w:szCs w:val="24"/>
          <w:lang w:val="en-GB"/>
        </w:rPr>
        <w:t xml:space="preserve"> JJ, et al., </w:t>
      </w:r>
      <w:r w:rsidRPr="00702E46">
        <w:rPr>
          <w:rFonts w:ascii="Times New Roman" w:hAnsi="Times New Roman" w:cs="Times New Roman"/>
          <w:sz w:val="24"/>
          <w:szCs w:val="24"/>
          <w:lang w:val="en-GB"/>
        </w:rPr>
        <w:t>A randomized comparison of the endeavor zotarolimus-eluting stent versus the taxus paclitaxel-eluting stent in de novo native coronary lesions 12-month outco</w:t>
      </w:r>
      <w:r w:rsidR="008676D0" w:rsidRPr="00702E46">
        <w:rPr>
          <w:rFonts w:ascii="Times New Roman" w:hAnsi="Times New Roman" w:cs="Times New Roman"/>
          <w:sz w:val="24"/>
          <w:szCs w:val="24"/>
          <w:lang w:val="en-GB"/>
        </w:rPr>
        <w:t>mes from the endeavor iv trial,</w:t>
      </w:r>
      <w:r w:rsidRPr="00702E46">
        <w:rPr>
          <w:rFonts w:ascii="Times New Roman" w:hAnsi="Times New Roman" w:cs="Times New Roman"/>
          <w:sz w:val="24"/>
          <w:szCs w:val="24"/>
          <w:lang w:val="en-GB"/>
        </w:rPr>
        <w:t xml:space="preserve"> Journal of the American College of Cardiology, </w:t>
      </w:r>
      <w:r w:rsidR="008676D0" w:rsidRPr="00702E46">
        <w:rPr>
          <w:rFonts w:ascii="Times New Roman" w:hAnsi="Times New Roman" w:cs="Times New Roman"/>
          <w:sz w:val="24"/>
          <w:szCs w:val="24"/>
          <w:lang w:val="en-GB"/>
        </w:rPr>
        <w:t>2010, 55(</w:t>
      </w:r>
      <w:r w:rsidRPr="00702E46">
        <w:rPr>
          <w:rFonts w:ascii="Times New Roman" w:hAnsi="Times New Roman" w:cs="Times New Roman"/>
          <w:sz w:val="24"/>
          <w:szCs w:val="24"/>
          <w:lang w:val="en-GB"/>
        </w:rPr>
        <w:t>6</w:t>
      </w:r>
      <w:r w:rsidR="008676D0" w:rsidRPr="00702E46">
        <w:rPr>
          <w:rFonts w:ascii="Times New Roman" w:hAnsi="Times New Roman" w:cs="Times New Roman"/>
          <w:sz w:val="24"/>
          <w:szCs w:val="24"/>
          <w:lang w:val="en-GB"/>
        </w:rPr>
        <w:t>), 543–554</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Watanabe</w:t>
      </w:r>
      <w:r w:rsidR="00672BDD" w:rsidRPr="00702E46">
        <w:rPr>
          <w:rFonts w:ascii="Times New Roman" w:hAnsi="Times New Roman" w:cs="Times New Roman"/>
          <w:sz w:val="24"/>
          <w:szCs w:val="24"/>
          <w:lang w:val="en-GB"/>
        </w:rPr>
        <w:t xml:space="preserve"> T</w:t>
      </w:r>
      <w:r w:rsidRPr="00702E46">
        <w:rPr>
          <w:rFonts w:ascii="Times New Roman" w:hAnsi="Times New Roman" w:cs="Times New Roman"/>
          <w:sz w:val="24"/>
          <w:szCs w:val="24"/>
          <w:lang w:val="en-GB"/>
        </w:rPr>
        <w:t>, Fujita</w:t>
      </w:r>
      <w:r w:rsidR="00672BDD" w:rsidRPr="00702E46">
        <w:rPr>
          <w:rFonts w:ascii="Times New Roman" w:hAnsi="Times New Roman" w:cs="Times New Roman"/>
          <w:sz w:val="24"/>
          <w:szCs w:val="24"/>
          <w:lang w:val="en-GB"/>
        </w:rPr>
        <w:t xml:space="preserve"> M, </w:t>
      </w:r>
      <w:r w:rsidRPr="00702E46">
        <w:rPr>
          <w:rFonts w:ascii="Times New Roman" w:hAnsi="Times New Roman" w:cs="Times New Roman"/>
          <w:sz w:val="24"/>
          <w:szCs w:val="24"/>
          <w:lang w:val="en-GB"/>
        </w:rPr>
        <w:t>Awata</w:t>
      </w:r>
      <w:r w:rsidR="00672BDD" w:rsidRPr="00702E46">
        <w:rPr>
          <w:rFonts w:ascii="Times New Roman" w:hAnsi="Times New Roman" w:cs="Times New Roman"/>
          <w:sz w:val="24"/>
          <w:szCs w:val="24"/>
          <w:lang w:val="en-GB"/>
        </w:rPr>
        <w:t xml:space="preserve"> M, et al., </w:t>
      </w:r>
      <w:r w:rsidRPr="00702E46">
        <w:rPr>
          <w:rFonts w:ascii="Times New Roman" w:hAnsi="Times New Roman" w:cs="Times New Roman"/>
          <w:sz w:val="24"/>
          <w:szCs w:val="24"/>
          <w:lang w:val="en-GB"/>
        </w:rPr>
        <w:t>Integrity of stent polymer layer after drug-eluting stent implantation: in vivo comparison of sirolimus-, paclitaxel-, zotarolimus-</w:t>
      </w:r>
      <w:r w:rsidR="00672BDD" w:rsidRPr="00702E46">
        <w:rPr>
          <w:rFonts w:ascii="Times New Roman" w:hAnsi="Times New Roman" w:cs="Times New Roman"/>
          <w:sz w:val="24"/>
          <w:szCs w:val="24"/>
          <w:lang w:val="en-GB"/>
        </w:rPr>
        <w:t xml:space="preserve"> and everolimus-eluting stents,</w:t>
      </w:r>
      <w:r w:rsidRPr="00702E46">
        <w:rPr>
          <w:rFonts w:ascii="Times New Roman" w:hAnsi="Times New Roman" w:cs="Times New Roman"/>
          <w:sz w:val="24"/>
          <w:szCs w:val="24"/>
          <w:lang w:val="en-GB"/>
        </w:rPr>
        <w:t xml:space="preserve"> Cardiovascular Intervention and Therapeutics,</w:t>
      </w:r>
      <w:r w:rsidR="00672BDD" w:rsidRPr="00702E46">
        <w:rPr>
          <w:rFonts w:ascii="Times New Roman" w:hAnsi="Times New Roman" w:cs="Times New Roman"/>
          <w:sz w:val="24"/>
          <w:szCs w:val="24"/>
          <w:lang w:val="en-GB"/>
        </w:rPr>
        <w:t xml:space="preserve"> 2014, 29(</w:t>
      </w:r>
      <w:r w:rsidRPr="00702E46">
        <w:rPr>
          <w:rFonts w:ascii="Times New Roman" w:hAnsi="Times New Roman" w:cs="Times New Roman"/>
          <w:sz w:val="24"/>
          <w:szCs w:val="24"/>
          <w:lang w:val="en-GB"/>
        </w:rPr>
        <w:t>1</w:t>
      </w:r>
      <w:r w:rsidR="00672BDD" w:rsidRPr="00702E46">
        <w:rPr>
          <w:rFonts w:ascii="Times New Roman" w:hAnsi="Times New Roman" w:cs="Times New Roman"/>
          <w:sz w:val="24"/>
          <w:szCs w:val="24"/>
          <w:lang w:val="en-GB"/>
        </w:rPr>
        <w:t>), 4–10</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Onuma</w:t>
      </w:r>
      <w:r w:rsidR="00672BDD" w:rsidRPr="00702E46">
        <w:rPr>
          <w:rFonts w:ascii="Times New Roman" w:hAnsi="Times New Roman" w:cs="Times New Roman"/>
          <w:sz w:val="24"/>
          <w:szCs w:val="24"/>
          <w:lang w:val="en-GB"/>
        </w:rPr>
        <w:t xml:space="preserve"> Y, </w:t>
      </w:r>
      <w:r w:rsidRPr="00702E46">
        <w:rPr>
          <w:rFonts w:ascii="Times New Roman" w:hAnsi="Times New Roman" w:cs="Times New Roman"/>
          <w:sz w:val="24"/>
          <w:szCs w:val="24"/>
          <w:lang w:val="en-GB"/>
        </w:rPr>
        <w:t>Kukreja</w:t>
      </w:r>
      <w:r w:rsidR="00672BDD" w:rsidRPr="00702E46">
        <w:rPr>
          <w:rFonts w:ascii="Times New Roman" w:hAnsi="Times New Roman" w:cs="Times New Roman"/>
          <w:sz w:val="24"/>
          <w:szCs w:val="24"/>
          <w:lang w:val="en-GB"/>
        </w:rPr>
        <w:t xml:space="preserve"> N, </w:t>
      </w:r>
      <w:r w:rsidRPr="00702E46">
        <w:rPr>
          <w:rFonts w:ascii="Times New Roman" w:hAnsi="Times New Roman" w:cs="Times New Roman"/>
          <w:sz w:val="24"/>
          <w:szCs w:val="24"/>
          <w:lang w:val="en-GB"/>
        </w:rPr>
        <w:t>Piazza</w:t>
      </w:r>
      <w:r w:rsidR="00672BDD" w:rsidRPr="00702E46">
        <w:rPr>
          <w:rFonts w:ascii="Times New Roman" w:hAnsi="Times New Roman" w:cs="Times New Roman"/>
          <w:sz w:val="24"/>
          <w:szCs w:val="24"/>
          <w:lang w:val="en-GB"/>
        </w:rPr>
        <w:t xml:space="preserve"> N, et al., </w:t>
      </w:r>
      <w:r w:rsidRPr="00702E46">
        <w:rPr>
          <w:rFonts w:ascii="Times New Roman" w:hAnsi="Times New Roman" w:cs="Times New Roman"/>
          <w:sz w:val="24"/>
          <w:szCs w:val="24"/>
          <w:lang w:val="en-GB"/>
        </w:rPr>
        <w:t>The everolimus-eluting stent in real-world patients: 6-month follow-up of the x-search (xience v stent evaluated at rotter</w:t>
      </w:r>
      <w:r w:rsidR="00672BDD" w:rsidRPr="00702E46">
        <w:rPr>
          <w:rFonts w:ascii="Times New Roman" w:hAnsi="Times New Roman" w:cs="Times New Roman"/>
          <w:sz w:val="24"/>
          <w:szCs w:val="24"/>
          <w:lang w:val="en-GB"/>
        </w:rPr>
        <w:t>dam cardiac hospital) registry,</w:t>
      </w:r>
      <w:r w:rsidRPr="00702E46">
        <w:rPr>
          <w:rFonts w:ascii="Times New Roman" w:hAnsi="Times New Roman" w:cs="Times New Roman"/>
          <w:sz w:val="24"/>
          <w:szCs w:val="24"/>
          <w:lang w:val="en-GB"/>
        </w:rPr>
        <w:t xml:space="preserve"> Journal of the American College of Cardiology, </w:t>
      </w:r>
      <w:r w:rsidR="00672BDD" w:rsidRPr="00702E46">
        <w:rPr>
          <w:rFonts w:ascii="Times New Roman" w:hAnsi="Times New Roman" w:cs="Times New Roman"/>
          <w:sz w:val="24"/>
          <w:szCs w:val="24"/>
          <w:lang w:val="en-GB"/>
        </w:rPr>
        <w:t>2009, 54(</w:t>
      </w:r>
      <w:r w:rsidRPr="00702E46">
        <w:rPr>
          <w:rFonts w:ascii="Times New Roman" w:hAnsi="Times New Roman" w:cs="Times New Roman"/>
          <w:sz w:val="24"/>
          <w:szCs w:val="24"/>
          <w:lang w:val="en-GB"/>
        </w:rPr>
        <w:t>3</w:t>
      </w:r>
      <w:r w:rsidR="00672BDD" w:rsidRPr="00702E46">
        <w:rPr>
          <w:rFonts w:ascii="Times New Roman" w:hAnsi="Times New Roman" w:cs="Times New Roman"/>
          <w:sz w:val="24"/>
          <w:szCs w:val="24"/>
          <w:lang w:val="en-GB"/>
        </w:rPr>
        <w:t>), 269–276</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Verheye</w:t>
      </w:r>
      <w:r w:rsidR="00672BDD" w:rsidRPr="00702E46">
        <w:rPr>
          <w:rFonts w:ascii="Times New Roman" w:hAnsi="Times New Roman" w:cs="Times New Roman"/>
          <w:sz w:val="24"/>
          <w:szCs w:val="24"/>
          <w:lang w:val="en-GB"/>
        </w:rPr>
        <w:t xml:space="preserve"> S, </w:t>
      </w:r>
      <w:r w:rsidRPr="00702E46">
        <w:rPr>
          <w:rFonts w:ascii="Times New Roman" w:hAnsi="Times New Roman" w:cs="Times New Roman"/>
          <w:sz w:val="24"/>
          <w:szCs w:val="24"/>
          <w:lang w:val="en-GB"/>
        </w:rPr>
        <w:t>Agostoni</w:t>
      </w:r>
      <w:r w:rsidR="00672BDD" w:rsidRPr="00702E46">
        <w:rPr>
          <w:rFonts w:ascii="Times New Roman" w:hAnsi="Times New Roman" w:cs="Times New Roman"/>
          <w:sz w:val="24"/>
          <w:szCs w:val="24"/>
          <w:lang w:val="en-GB"/>
        </w:rPr>
        <w:t xml:space="preserve"> P, </w:t>
      </w:r>
      <w:r w:rsidRPr="00702E46">
        <w:rPr>
          <w:rFonts w:ascii="Times New Roman" w:hAnsi="Times New Roman" w:cs="Times New Roman"/>
          <w:sz w:val="24"/>
          <w:szCs w:val="24"/>
          <w:lang w:val="en-GB"/>
        </w:rPr>
        <w:t xml:space="preserve">Dawkins </w:t>
      </w:r>
      <w:r w:rsidR="00672BDD" w:rsidRPr="00702E46">
        <w:rPr>
          <w:rFonts w:ascii="Times New Roman" w:hAnsi="Times New Roman" w:cs="Times New Roman"/>
          <w:sz w:val="24"/>
          <w:szCs w:val="24"/>
          <w:lang w:val="en-GB"/>
        </w:rPr>
        <w:t xml:space="preserve">KD, et al., </w:t>
      </w:r>
      <w:r w:rsidRPr="00702E46">
        <w:rPr>
          <w:rFonts w:ascii="Times New Roman" w:hAnsi="Times New Roman" w:cs="Times New Roman"/>
          <w:sz w:val="24"/>
          <w:szCs w:val="24"/>
          <w:lang w:val="en-GB"/>
        </w:rPr>
        <w:t>The genesis (randomized, multicenter study of the pimecrolimus-eluting and pimecrolimus/paclitaxel-eluting coronary stent system in patients with de novo lesions of the n</w:t>
      </w:r>
      <w:r w:rsidR="00672BDD" w:rsidRPr="00702E46">
        <w:rPr>
          <w:rFonts w:ascii="Times New Roman" w:hAnsi="Times New Roman" w:cs="Times New Roman"/>
          <w:sz w:val="24"/>
          <w:szCs w:val="24"/>
          <w:lang w:val="en-GB"/>
        </w:rPr>
        <w:t>ative coronary arteries) trial,</w:t>
      </w:r>
      <w:r w:rsidRPr="00702E46">
        <w:rPr>
          <w:rFonts w:ascii="Times New Roman" w:hAnsi="Times New Roman" w:cs="Times New Roman"/>
          <w:sz w:val="24"/>
          <w:szCs w:val="24"/>
          <w:lang w:val="en-GB"/>
        </w:rPr>
        <w:t xml:space="preserve"> JACC: Cardiovascular Interventions, </w:t>
      </w:r>
      <w:r w:rsidR="00672BDD" w:rsidRPr="00702E46">
        <w:rPr>
          <w:rFonts w:ascii="Times New Roman" w:hAnsi="Times New Roman" w:cs="Times New Roman"/>
          <w:sz w:val="24"/>
          <w:szCs w:val="24"/>
          <w:lang w:val="en-GB"/>
        </w:rPr>
        <w:t>2009, 2(</w:t>
      </w:r>
      <w:r w:rsidRPr="00702E46">
        <w:rPr>
          <w:rFonts w:ascii="Times New Roman" w:hAnsi="Times New Roman" w:cs="Times New Roman"/>
          <w:sz w:val="24"/>
          <w:szCs w:val="24"/>
          <w:lang w:val="en-GB"/>
        </w:rPr>
        <w:t>3</w:t>
      </w:r>
      <w:r w:rsidR="00672BDD" w:rsidRPr="00702E46">
        <w:rPr>
          <w:rFonts w:ascii="Times New Roman" w:hAnsi="Times New Roman" w:cs="Times New Roman"/>
          <w:sz w:val="24"/>
          <w:szCs w:val="24"/>
          <w:lang w:val="en-GB"/>
        </w:rPr>
        <w:t>), 205–214</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Windecker</w:t>
      </w:r>
      <w:r w:rsidR="00AF6A79" w:rsidRPr="00702E46">
        <w:rPr>
          <w:rFonts w:ascii="Times New Roman" w:hAnsi="Times New Roman" w:cs="Times New Roman"/>
          <w:sz w:val="24"/>
          <w:szCs w:val="24"/>
          <w:lang w:val="en-GB"/>
        </w:rPr>
        <w:t xml:space="preserve"> </w:t>
      </w:r>
      <w:r w:rsidR="00AB289A" w:rsidRPr="00702E46">
        <w:rPr>
          <w:rFonts w:ascii="Times New Roman" w:hAnsi="Times New Roman" w:cs="Times New Roman"/>
          <w:sz w:val="24"/>
          <w:szCs w:val="24"/>
          <w:lang w:val="en-GB"/>
        </w:rPr>
        <w:t>S</w:t>
      </w:r>
      <w:r w:rsidRPr="00702E46">
        <w:rPr>
          <w:rFonts w:ascii="Times New Roman" w:hAnsi="Times New Roman" w:cs="Times New Roman"/>
          <w:sz w:val="24"/>
          <w:szCs w:val="24"/>
          <w:lang w:val="en-GB"/>
        </w:rPr>
        <w:t>, Serruys</w:t>
      </w:r>
      <w:r w:rsidR="00AB289A" w:rsidRPr="00702E46">
        <w:rPr>
          <w:rFonts w:ascii="Times New Roman" w:hAnsi="Times New Roman" w:cs="Times New Roman"/>
          <w:sz w:val="24"/>
          <w:szCs w:val="24"/>
          <w:lang w:val="en-GB"/>
        </w:rPr>
        <w:t xml:space="preserve"> PW</w:t>
      </w:r>
      <w:r w:rsidRPr="00702E46">
        <w:rPr>
          <w:rFonts w:ascii="Times New Roman" w:hAnsi="Times New Roman" w:cs="Times New Roman"/>
          <w:sz w:val="24"/>
          <w:szCs w:val="24"/>
          <w:lang w:val="en-GB"/>
        </w:rPr>
        <w:t>, Wandel</w:t>
      </w:r>
      <w:r w:rsidR="00AB289A" w:rsidRPr="00702E46">
        <w:rPr>
          <w:rFonts w:ascii="Times New Roman" w:hAnsi="Times New Roman" w:cs="Times New Roman"/>
          <w:sz w:val="24"/>
          <w:szCs w:val="24"/>
          <w:lang w:val="en-GB"/>
        </w:rPr>
        <w:t xml:space="preserve"> S, et al., </w:t>
      </w:r>
      <w:r w:rsidRPr="00702E46">
        <w:rPr>
          <w:rFonts w:ascii="Times New Roman" w:hAnsi="Times New Roman" w:cs="Times New Roman"/>
          <w:sz w:val="24"/>
          <w:szCs w:val="24"/>
          <w:lang w:val="en-GB"/>
        </w:rPr>
        <w:t>Biolimus-eluting stent with biodegradable polymer versus sirolimus-eluting stent with durable polymer for coronary revascularisation (LEADERS): a ra</w:t>
      </w:r>
      <w:r w:rsidR="00AB289A" w:rsidRPr="00702E46">
        <w:rPr>
          <w:rFonts w:ascii="Times New Roman" w:hAnsi="Times New Roman" w:cs="Times New Roman"/>
          <w:sz w:val="24"/>
          <w:szCs w:val="24"/>
          <w:lang w:val="en-GB"/>
        </w:rPr>
        <w:t>ndomised non-inferiority trial,</w:t>
      </w:r>
      <w:r w:rsidRPr="00702E46">
        <w:rPr>
          <w:rFonts w:ascii="Times New Roman" w:hAnsi="Times New Roman" w:cs="Times New Roman"/>
          <w:sz w:val="24"/>
          <w:szCs w:val="24"/>
          <w:lang w:val="en-GB"/>
        </w:rPr>
        <w:t xml:space="preserve"> The Lancet, </w:t>
      </w:r>
      <w:r w:rsidR="00AB289A" w:rsidRPr="00702E46">
        <w:rPr>
          <w:rFonts w:ascii="Times New Roman" w:hAnsi="Times New Roman" w:cs="Times New Roman"/>
          <w:sz w:val="24"/>
          <w:szCs w:val="24"/>
          <w:lang w:val="en-GB"/>
        </w:rPr>
        <w:t>2006, 372(</w:t>
      </w:r>
      <w:r w:rsidRPr="00702E46">
        <w:rPr>
          <w:rFonts w:ascii="Times New Roman" w:hAnsi="Times New Roman" w:cs="Times New Roman"/>
          <w:sz w:val="24"/>
          <w:szCs w:val="24"/>
          <w:lang w:val="en-GB"/>
        </w:rPr>
        <w:t>9644</w:t>
      </w:r>
      <w:r w:rsidR="00AB289A" w:rsidRPr="00702E46">
        <w:rPr>
          <w:rFonts w:ascii="Times New Roman" w:hAnsi="Times New Roman" w:cs="Times New Roman"/>
          <w:sz w:val="24"/>
          <w:szCs w:val="24"/>
          <w:lang w:val="en-GB"/>
        </w:rPr>
        <w:t>),1163–1173</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Ostojic</w:t>
      </w:r>
      <w:r w:rsidR="00AB289A" w:rsidRPr="00702E46">
        <w:rPr>
          <w:rFonts w:ascii="Times New Roman" w:hAnsi="Times New Roman" w:cs="Times New Roman"/>
          <w:sz w:val="24"/>
          <w:szCs w:val="24"/>
          <w:lang w:val="en-GB"/>
        </w:rPr>
        <w:t xml:space="preserve"> MC</w:t>
      </w:r>
      <w:r w:rsidRPr="00702E46">
        <w:rPr>
          <w:rFonts w:ascii="Times New Roman" w:hAnsi="Times New Roman" w:cs="Times New Roman"/>
          <w:sz w:val="24"/>
          <w:szCs w:val="24"/>
          <w:lang w:val="en-GB"/>
        </w:rPr>
        <w:t>, Perisic</w:t>
      </w:r>
      <w:r w:rsidR="00AB289A" w:rsidRPr="00702E46">
        <w:rPr>
          <w:rFonts w:ascii="Times New Roman" w:hAnsi="Times New Roman" w:cs="Times New Roman"/>
          <w:sz w:val="24"/>
          <w:szCs w:val="24"/>
          <w:lang w:val="en-GB"/>
        </w:rPr>
        <w:t xml:space="preserve"> Z</w:t>
      </w:r>
      <w:r w:rsidRPr="00702E46">
        <w:rPr>
          <w:rFonts w:ascii="Times New Roman" w:hAnsi="Times New Roman" w:cs="Times New Roman"/>
          <w:sz w:val="24"/>
          <w:szCs w:val="24"/>
          <w:lang w:val="en-GB"/>
        </w:rPr>
        <w:t>, Sagic</w:t>
      </w:r>
      <w:r w:rsidR="00AB289A" w:rsidRPr="00702E46">
        <w:rPr>
          <w:rFonts w:ascii="Times New Roman" w:hAnsi="Times New Roman" w:cs="Times New Roman"/>
          <w:sz w:val="24"/>
          <w:szCs w:val="24"/>
          <w:lang w:val="en-GB"/>
        </w:rPr>
        <w:t xml:space="preserve"> D, et al., </w:t>
      </w:r>
      <w:r w:rsidRPr="00702E46">
        <w:rPr>
          <w:rFonts w:ascii="Times New Roman" w:hAnsi="Times New Roman" w:cs="Times New Roman"/>
          <w:sz w:val="24"/>
          <w:szCs w:val="24"/>
          <w:lang w:val="en-GB"/>
        </w:rPr>
        <w:t>The pharmacokinetics of Biolimus A9 after elution from the BioMatrix II stent in patients with coronary artery</w:t>
      </w:r>
      <w:r w:rsidR="00AB289A" w:rsidRPr="00702E46">
        <w:rPr>
          <w:rFonts w:ascii="Times New Roman" w:hAnsi="Times New Roman" w:cs="Times New Roman"/>
          <w:sz w:val="24"/>
          <w:szCs w:val="24"/>
          <w:lang w:val="en-GB"/>
        </w:rPr>
        <w:t xml:space="preserve"> disease: The Stealth PK Study,</w:t>
      </w:r>
      <w:r w:rsidRPr="00702E46">
        <w:rPr>
          <w:rFonts w:ascii="Times New Roman" w:hAnsi="Times New Roman" w:cs="Times New Roman"/>
          <w:sz w:val="24"/>
          <w:szCs w:val="24"/>
          <w:lang w:val="en-GB"/>
        </w:rPr>
        <w:t xml:space="preserve"> European Journal of Clinical Pharmacology, </w:t>
      </w:r>
      <w:r w:rsidR="00AB289A" w:rsidRPr="00702E46">
        <w:rPr>
          <w:rFonts w:ascii="Times New Roman" w:hAnsi="Times New Roman" w:cs="Times New Roman"/>
          <w:sz w:val="24"/>
          <w:szCs w:val="24"/>
          <w:lang w:val="en-GB"/>
        </w:rPr>
        <w:t>2011, 67(4), 389–398</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Stefanini</w:t>
      </w:r>
      <w:r w:rsidR="003E36C3" w:rsidRPr="00702E46">
        <w:rPr>
          <w:rFonts w:ascii="Times New Roman" w:hAnsi="Times New Roman" w:cs="Times New Roman"/>
          <w:sz w:val="24"/>
          <w:szCs w:val="24"/>
          <w:lang w:val="en-GB"/>
        </w:rPr>
        <w:t xml:space="preserve"> GG</w:t>
      </w:r>
      <w:r w:rsidRPr="00702E46">
        <w:rPr>
          <w:rFonts w:ascii="Times New Roman" w:hAnsi="Times New Roman" w:cs="Times New Roman"/>
          <w:sz w:val="24"/>
          <w:szCs w:val="24"/>
          <w:lang w:val="en-GB"/>
        </w:rPr>
        <w:t>, Kalesan</w:t>
      </w:r>
      <w:r w:rsidR="003E36C3" w:rsidRPr="00702E46">
        <w:rPr>
          <w:rFonts w:ascii="Times New Roman" w:hAnsi="Times New Roman" w:cs="Times New Roman"/>
          <w:sz w:val="24"/>
          <w:szCs w:val="24"/>
          <w:lang w:val="en-GB"/>
        </w:rPr>
        <w:t xml:space="preserve"> B</w:t>
      </w:r>
      <w:r w:rsidRPr="00702E46">
        <w:rPr>
          <w:rFonts w:ascii="Times New Roman" w:hAnsi="Times New Roman" w:cs="Times New Roman"/>
          <w:sz w:val="24"/>
          <w:szCs w:val="24"/>
          <w:lang w:val="en-GB"/>
        </w:rPr>
        <w:t xml:space="preserve">, Serruys </w:t>
      </w:r>
      <w:r w:rsidR="003E36C3" w:rsidRPr="00702E46">
        <w:rPr>
          <w:rFonts w:ascii="Times New Roman" w:hAnsi="Times New Roman" w:cs="Times New Roman"/>
          <w:sz w:val="24"/>
          <w:szCs w:val="24"/>
          <w:lang w:val="en-GB"/>
        </w:rPr>
        <w:t xml:space="preserve">PW, et al., </w:t>
      </w:r>
      <w:r w:rsidRPr="00702E46">
        <w:rPr>
          <w:rFonts w:ascii="Times New Roman" w:hAnsi="Times New Roman" w:cs="Times New Roman"/>
          <w:sz w:val="24"/>
          <w:szCs w:val="24"/>
          <w:lang w:val="en-GB"/>
        </w:rPr>
        <w:t xml:space="preserve">Long-term clinical outcomes of biodegradable polymer biolimus-eluting stents versus durable polymer sirolimus-eluting stents in patients with coronary artery disease (LEADERS): </w:t>
      </w:r>
      <w:r w:rsidR="00411EEF" w:rsidRPr="00702E46">
        <w:rPr>
          <w:rFonts w:ascii="Times New Roman" w:hAnsi="Times New Roman" w:cs="Times New Roman"/>
          <w:sz w:val="24"/>
          <w:szCs w:val="24"/>
          <w:lang w:val="en-GB"/>
        </w:rPr>
        <w:t>4-year</w:t>
      </w:r>
      <w:r w:rsidRPr="00702E46">
        <w:rPr>
          <w:rFonts w:ascii="Times New Roman" w:hAnsi="Times New Roman" w:cs="Times New Roman"/>
          <w:sz w:val="24"/>
          <w:szCs w:val="24"/>
          <w:lang w:val="en-GB"/>
        </w:rPr>
        <w:t xml:space="preserve"> follow-up of a ra</w:t>
      </w:r>
      <w:r w:rsidR="003E36C3" w:rsidRPr="00702E46">
        <w:rPr>
          <w:rFonts w:ascii="Times New Roman" w:hAnsi="Times New Roman" w:cs="Times New Roman"/>
          <w:sz w:val="24"/>
          <w:szCs w:val="24"/>
          <w:lang w:val="en-GB"/>
        </w:rPr>
        <w:t>ndomised non-inferiority trial,</w:t>
      </w:r>
      <w:r w:rsidRPr="00702E46">
        <w:rPr>
          <w:rFonts w:ascii="Times New Roman" w:hAnsi="Times New Roman" w:cs="Times New Roman"/>
          <w:sz w:val="24"/>
          <w:szCs w:val="24"/>
          <w:lang w:val="en-GB"/>
        </w:rPr>
        <w:t xml:space="preserve"> The Lancet, </w:t>
      </w:r>
      <w:r w:rsidR="003E36C3" w:rsidRPr="00702E46">
        <w:rPr>
          <w:rFonts w:ascii="Times New Roman" w:hAnsi="Times New Roman" w:cs="Times New Roman"/>
          <w:sz w:val="24"/>
          <w:szCs w:val="24"/>
          <w:lang w:val="en-GB"/>
        </w:rPr>
        <w:t>2011, 378(</w:t>
      </w:r>
      <w:r w:rsidRPr="00702E46">
        <w:rPr>
          <w:rFonts w:ascii="Times New Roman" w:hAnsi="Times New Roman" w:cs="Times New Roman"/>
          <w:sz w:val="24"/>
          <w:szCs w:val="24"/>
          <w:lang w:val="en-GB"/>
        </w:rPr>
        <w:t>9807</w:t>
      </w:r>
      <w:r w:rsidR="003E36C3" w:rsidRPr="00702E46">
        <w:rPr>
          <w:rFonts w:ascii="Times New Roman" w:hAnsi="Times New Roman" w:cs="Times New Roman"/>
          <w:sz w:val="24"/>
          <w:szCs w:val="24"/>
          <w:lang w:val="en-GB"/>
        </w:rPr>
        <w:t>), 1940–1948</w:t>
      </w:r>
      <w:r w:rsidRPr="00702E46">
        <w:rPr>
          <w:rFonts w:ascii="Times New Roman" w:hAnsi="Times New Roman" w:cs="Times New Roman"/>
          <w:sz w:val="24"/>
          <w:szCs w:val="24"/>
          <w:lang w:val="en-GB"/>
        </w:rPr>
        <w:t>.</w:t>
      </w:r>
    </w:p>
    <w:p w:rsidR="00A70E67" w:rsidRPr="00702E46"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Romagnoli</w:t>
      </w:r>
      <w:r w:rsidR="003E36C3" w:rsidRPr="00702E46">
        <w:rPr>
          <w:rFonts w:ascii="Times New Roman" w:hAnsi="Times New Roman" w:cs="Times New Roman"/>
          <w:sz w:val="24"/>
          <w:szCs w:val="24"/>
          <w:lang w:val="en-GB"/>
        </w:rPr>
        <w:t xml:space="preserve"> E</w:t>
      </w:r>
      <w:r w:rsidRPr="00702E46">
        <w:rPr>
          <w:rFonts w:ascii="Times New Roman" w:hAnsi="Times New Roman" w:cs="Times New Roman"/>
          <w:sz w:val="24"/>
          <w:szCs w:val="24"/>
          <w:lang w:val="en-GB"/>
        </w:rPr>
        <w:t>, Leone</w:t>
      </w:r>
      <w:r w:rsidR="003E36C3" w:rsidRPr="00702E46">
        <w:rPr>
          <w:rFonts w:ascii="Times New Roman" w:hAnsi="Times New Roman" w:cs="Times New Roman"/>
          <w:sz w:val="24"/>
          <w:szCs w:val="24"/>
          <w:lang w:val="en-GB"/>
        </w:rPr>
        <w:t xml:space="preserve"> AM</w:t>
      </w:r>
      <w:r w:rsidRPr="00702E46">
        <w:rPr>
          <w:rFonts w:ascii="Times New Roman" w:hAnsi="Times New Roman" w:cs="Times New Roman"/>
          <w:sz w:val="24"/>
          <w:szCs w:val="24"/>
          <w:lang w:val="en-GB"/>
        </w:rPr>
        <w:t>, Burzotta</w:t>
      </w:r>
      <w:r w:rsidR="003E36C3" w:rsidRPr="00702E46">
        <w:rPr>
          <w:rFonts w:ascii="Times New Roman" w:hAnsi="Times New Roman" w:cs="Times New Roman"/>
          <w:sz w:val="24"/>
          <w:szCs w:val="24"/>
          <w:lang w:val="en-GB"/>
        </w:rPr>
        <w:t xml:space="preserve"> F, et al., </w:t>
      </w:r>
      <w:r w:rsidRPr="00702E46">
        <w:rPr>
          <w:rFonts w:ascii="Times New Roman" w:hAnsi="Times New Roman" w:cs="Times New Roman"/>
          <w:sz w:val="24"/>
          <w:szCs w:val="24"/>
          <w:lang w:val="en-GB"/>
        </w:rPr>
        <w:t xml:space="preserve">Outcomes of the tacrolimus drug-eluting Janus stent: a prospective two-centre </w:t>
      </w:r>
      <w:r w:rsidR="003E36C3" w:rsidRPr="00702E46">
        <w:rPr>
          <w:rFonts w:ascii="Times New Roman" w:hAnsi="Times New Roman" w:cs="Times New Roman"/>
          <w:sz w:val="24"/>
          <w:szCs w:val="24"/>
          <w:lang w:val="en-GB"/>
        </w:rPr>
        <w:t>registry in high-risk patients,</w:t>
      </w:r>
      <w:r w:rsidRPr="00702E46">
        <w:rPr>
          <w:rFonts w:ascii="Times New Roman" w:hAnsi="Times New Roman" w:cs="Times New Roman"/>
          <w:sz w:val="24"/>
          <w:szCs w:val="24"/>
          <w:lang w:val="en-GB"/>
        </w:rPr>
        <w:t xml:space="preserve"> Journal of Cardiovascular Medicine, </w:t>
      </w:r>
      <w:r w:rsidR="003E36C3" w:rsidRPr="00702E46">
        <w:rPr>
          <w:rFonts w:ascii="Times New Roman" w:hAnsi="Times New Roman" w:cs="Times New Roman"/>
          <w:sz w:val="24"/>
          <w:szCs w:val="24"/>
          <w:lang w:val="en-GB"/>
        </w:rPr>
        <w:t>2008, 9(</w:t>
      </w:r>
      <w:r w:rsidRPr="00702E46">
        <w:rPr>
          <w:rFonts w:ascii="Times New Roman" w:hAnsi="Times New Roman" w:cs="Times New Roman"/>
          <w:sz w:val="24"/>
          <w:szCs w:val="24"/>
          <w:lang w:val="en-GB"/>
        </w:rPr>
        <w:t>6</w:t>
      </w:r>
      <w:r w:rsidR="003E36C3" w:rsidRPr="00702E46">
        <w:rPr>
          <w:rFonts w:ascii="Times New Roman" w:hAnsi="Times New Roman" w:cs="Times New Roman"/>
          <w:sz w:val="24"/>
          <w:szCs w:val="24"/>
          <w:lang w:val="en-GB"/>
        </w:rPr>
        <w:t>), 589–594</w:t>
      </w:r>
      <w:r w:rsidRPr="00702E46">
        <w:rPr>
          <w:rFonts w:ascii="Times New Roman" w:hAnsi="Times New Roman" w:cs="Times New Roman"/>
          <w:sz w:val="24"/>
          <w:szCs w:val="24"/>
          <w:lang w:val="en-GB"/>
        </w:rPr>
        <w:t>.</w:t>
      </w:r>
    </w:p>
    <w:p w:rsidR="00DC6720" w:rsidRPr="00702E46" w:rsidRDefault="00794F01" w:rsidP="006547DB">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Guarino</w:t>
      </w:r>
      <w:r w:rsidR="003E36C3" w:rsidRPr="00702E46">
        <w:rPr>
          <w:rFonts w:ascii="Times New Roman" w:hAnsi="Times New Roman" w:cs="Times New Roman"/>
          <w:sz w:val="24"/>
          <w:szCs w:val="24"/>
          <w:lang w:val="en-GB"/>
        </w:rPr>
        <w:t xml:space="preserve"> V</w:t>
      </w:r>
      <w:r w:rsidRPr="00702E46">
        <w:rPr>
          <w:rFonts w:ascii="Times New Roman" w:hAnsi="Times New Roman" w:cs="Times New Roman"/>
          <w:sz w:val="24"/>
          <w:szCs w:val="24"/>
          <w:lang w:val="en-GB"/>
        </w:rPr>
        <w:t>, Raucci</w:t>
      </w:r>
      <w:r w:rsidR="003E36C3" w:rsidRPr="00702E46">
        <w:rPr>
          <w:rFonts w:ascii="Times New Roman" w:hAnsi="Times New Roman" w:cs="Times New Roman"/>
          <w:sz w:val="24"/>
          <w:szCs w:val="24"/>
          <w:lang w:val="en-GB"/>
        </w:rPr>
        <w:t xml:space="preserve"> MG</w:t>
      </w:r>
      <w:r w:rsidRPr="00702E46">
        <w:rPr>
          <w:rFonts w:ascii="Times New Roman" w:hAnsi="Times New Roman" w:cs="Times New Roman"/>
          <w:sz w:val="24"/>
          <w:szCs w:val="24"/>
          <w:lang w:val="en-GB"/>
        </w:rPr>
        <w:t>, Ronca</w:t>
      </w:r>
      <w:r w:rsidR="003E36C3" w:rsidRPr="00702E46">
        <w:rPr>
          <w:rFonts w:ascii="Times New Roman" w:hAnsi="Times New Roman" w:cs="Times New Roman"/>
          <w:sz w:val="24"/>
          <w:szCs w:val="24"/>
          <w:lang w:val="en-GB"/>
        </w:rPr>
        <w:t xml:space="preserve"> A</w:t>
      </w:r>
      <w:r w:rsidRPr="00702E46">
        <w:rPr>
          <w:rFonts w:ascii="Times New Roman" w:hAnsi="Times New Roman" w:cs="Times New Roman"/>
          <w:sz w:val="24"/>
          <w:szCs w:val="24"/>
          <w:lang w:val="en-GB"/>
        </w:rPr>
        <w:t>, Cirillo</w:t>
      </w:r>
      <w:r w:rsidR="003E36C3" w:rsidRPr="00702E46">
        <w:rPr>
          <w:rFonts w:ascii="Times New Roman" w:hAnsi="Times New Roman" w:cs="Times New Roman"/>
          <w:sz w:val="24"/>
          <w:szCs w:val="24"/>
          <w:lang w:val="en-GB"/>
        </w:rPr>
        <w:t xml:space="preserve"> V</w:t>
      </w:r>
      <w:r w:rsidRPr="00702E46">
        <w:rPr>
          <w:rFonts w:ascii="Times New Roman" w:hAnsi="Times New Roman" w:cs="Times New Roman"/>
          <w:sz w:val="24"/>
          <w:szCs w:val="24"/>
          <w:lang w:val="en-GB"/>
        </w:rPr>
        <w:t>, Ambrosio</w:t>
      </w:r>
      <w:r w:rsidR="003E36C3" w:rsidRPr="00702E46">
        <w:rPr>
          <w:rFonts w:ascii="Times New Roman" w:hAnsi="Times New Roman" w:cs="Times New Roman"/>
          <w:sz w:val="24"/>
          <w:szCs w:val="24"/>
          <w:lang w:val="en-GB"/>
        </w:rPr>
        <w:t xml:space="preserve"> L</w:t>
      </w:r>
      <w:r w:rsidRPr="00702E46">
        <w:rPr>
          <w:rFonts w:ascii="Times New Roman" w:hAnsi="Times New Roman" w:cs="Times New Roman"/>
          <w:sz w:val="24"/>
          <w:szCs w:val="24"/>
          <w:lang w:val="en-GB"/>
        </w:rPr>
        <w:t xml:space="preserve">, </w:t>
      </w:r>
      <w:r w:rsidR="003E36C3" w:rsidRPr="00702E46">
        <w:rPr>
          <w:rFonts w:ascii="Times New Roman" w:hAnsi="Times New Roman" w:cs="Times New Roman"/>
          <w:sz w:val="24"/>
          <w:szCs w:val="24"/>
          <w:lang w:val="en-GB"/>
        </w:rPr>
        <w:t xml:space="preserve">Chapter </w:t>
      </w:r>
      <w:r w:rsidRPr="00702E46">
        <w:rPr>
          <w:rFonts w:ascii="Times New Roman" w:hAnsi="Times New Roman" w:cs="Times New Roman"/>
          <w:sz w:val="24"/>
          <w:szCs w:val="24"/>
          <w:lang w:val="en-GB"/>
        </w:rPr>
        <w:t xml:space="preserve">5 - Multifunctional scaffolds for bone regeneration, Editor(s): Kajal Mallick, In Woodhead Publishing Series in Biomaterials, Bone Substitute Biomaterials, Woodhead Publishing, 2014, 95-117, ISBN 9780857094971, </w:t>
      </w:r>
      <w:hyperlink r:id="rId27" w:history="1">
        <w:r w:rsidRPr="00702E46">
          <w:rPr>
            <w:rStyle w:val="Hyperlink"/>
            <w:rFonts w:ascii="Times New Roman" w:hAnsi="Times New Roman" w:cs="Times New Roman"/>
            <w:color w:val="auto"/>
            <w:sz w:val="24"/>
            <w:szCs w:val="24"/>
            <w:u w:val="none"/>
            <w:lang w:val="en-GB"/>
          </w:rPr>
          <w:t>https://doi.org/10.1533/9780857099037.2.95</w:t>
        </w:r>
      </w:hyperlink>
      <w:r w:rsidRPr="00702E46">
        <w:rPr>
          <w:rFonts w:ascii="Times New Roman" w:hAnsi="Times New Roman" w:cs="Times New Roman"/>
          <w:sz w:val="24"/>
          <w:szCs w:val="24"/>
          <w:lang w:val="en-GB"/>
        </w:rPr>
        <w:t>.</w:t>
      </w:r>
    </w:p>
    <w:p w:rsidR="00794F01" w:rsidRPr="00702E46" w:rsidRDefault="006547DB" w:rsidP="006547DB">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Madry</w:t>
      </w:r>
      <w:r w:rsidR="00C606F5" w:rsidRPr="00702E46">
        <w:rPr>
          <w:rFonts w:ascii="Times New Roman" w:hAnsi="Times New Roman" w:cs="Times New Roman"/>
          <w:sz w:val="24"/>
          <w:szCs w:val="24"/>
          <w:lang w:val="en-GB"/>
        </w:rPr>
        <w:t xml:space="preserve"> H</w:t>
      </w:r>
      <w:r w:rsidRPr="00702E46">
        <w:rPr>
          <w:rFonts w:ascii="Times New Roman" w:hAnsi="Times New Roman" w:cs="Times New Roman"/>
          <w:sz w:val="24"/>
          <w:szCs w:val="24"/>
          <w:lang w:val="en-GB"/>
        </w:rPr>
        <w:t>, Chapter 80 - Tissue-engineered cartilage products, Editor(s): Robert Lanza, Robert Langer, Joseph P. Vacanti, Anthony Atala, Principles of Tissue Engineering (Fifth Editio</w:t>
      </w:r>
      <w:r w:rsidR="00C606F5" w:rsidRPr="00702E46">
        <w:rPr>
          <w:rFonts w:ascii="Times New Roman" w:hAnsi="Times New Roman" w:cs="Times New Roman"/>
          <w:sz w:val="24"/>
          <w:szCs w:val="24"/>
          <w:lang w:val="en-GB"/>
        </w:rPr>
        <w:t xml:space="preserve">n), Academic Press, 2020, </w:t>
      </w:r>
      <w:r w:rsidRPr="00702E46">
        <w:rPr>
          <w:rFonts w:ascii="Times New Roman" w:hAnsi="Times New Roman" w:cs="Times New Roman"/>
          <w:sz w:val="24"/>
          <w:szCs w:val="24"/>
          <w:lang w:val="en-GB"/>
        </w:rPr>
        <w:t xml:space="preserve">1499-1509, ISBN 9780128184226, </w:t>
      </w:r>
      <w:hyperlink r:id="rId28" w:history="1">
        <w:r w:rsidRPr="00702E46">
          <w:rPr>
            <w:rStyle w:val="Hyperlink"/>
            <w:rFonts w:ascii="Times New Roman" w:hAnsi="Times New Roman" w:cs="Times New Roman"/>
            <w:color w:val="auto"/>
            <w:sz w:val="24"/>
            <w:szCs w:val="24"/>
            <w:u w:val="none"/>
            <w:lang w:val="en-GB"/>
          </w:rPr>
          <w:t>https://doi.org/10.1016/B978-0-12-818422-6.00082-4</w:t>
        </w:r>
      </w:hyperlink>
      <w:r w:rsidRPr="00702E46">
        <w:rPr>
          <w:rFonts w:ascii="Times New Roman" w:hAnsi="Times New Roman" w:cs="Times New Roman"/>
          <w:sz w:val="24"/>
          <w:szCs w:val="24"/>
          <w:lang w:val="en-GB"/>
        </w:rPr>
        <w:t>.</w:t>
      </w:r>
    </w:p>
    <w:p w:rsidR="006547DB" w:rsidRPr="00702E46" w:rsidRDefault="006D5C15" w:rsidP="006D5C15">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Kunisaki</w:t>
      </w:r>
      <w:r w:rsidR="00C606F5" w:rsidRPr="00702E46">
        <w:rPr>
          <w:rFonts w:ascii="Times New Roman" w:hAnsi="Times New Roman" w:cs="Times New Roman"/>
          <w:sz w:val="24"/>
          <w:szCs w:val="24"/>
          <w:lang w:val="en-GB"/>
        </w:rPr>
        <w:t xml:space="preserve"> SM</w:t>
      </w:r>
      <w:r w:rsidRPr="00702E46">
        <w:rPr>
          <w:rFonts w:ascii="Times New Roman" w:hAnsi="Times New Roman" w:cs="Times New Roman"/>
          <w:sz w:val="24"/>
          <w:szCs w:val="24"/>
          <w:lang w:val="en-GB"/>
        </w:rPr>
        <w:t>, Fauza</w:t>
      </w:r>
      <w:r w:rsidR="00C606F5" w:rsidRPr="00702E46">
        <w:rPr>
          <w:rFonts w:ascii="Times New Roman" w:hAnsi="Times New Roman" w:cs="Times New Roman"/>
          <w:sz w:val="24"/>
          <w:szCs w:val="24"/>
          <w:lang w:val="en-GB"/>
        </w:rPr>
        <w:t xml:space="preserve"> DO</w:t>
      </w:r>
      <w:r w:rsidRPr="00702E46">
        <w:rPr>
          <w:rFonts w:ascii="Times New Roman" w:hAnsi="Times New Roman" w:cs="Times New Roman"/>
          <w:sz w:val="24"/>
          <w:szCs w:val="24"/>
          <w:lang w:val="en-GB"/>
        </w:rPr>
        <w:t xml:space="preserve">, Chapter 80 - Current State of Clinical Application, Editor(s): Robert Lanza, Robert Langer, Joseph Vacanti, Principles of Tissue Engineering (Fourth </w:t>
      </w:r>
      <w:r w:rsidRPr="00702E46">
        <w:rPr>
          <w:rFonts w:ascii="Times New Roman" w:hAnsi="Times New Roman" w:cs="Times New Roman"/>
          <w:sz w:val="24"/>
          <w:szCs w:val="24"/>
          <w:lang w:val="en-GB"/>
        </w:rPr>
        <w:lastRenderedPageBreak/>
        <w:t>Editio</w:t>
      </w:r>
      <w:r w:rsidR="00C606F5" w:rsidRPr="00702E46">
        <w:rPr>
          <w:rFonts w:ascii="Times New Roman" w:hAnsi="Times New Roman" w:cs="Times New Roman"/>
          <w:sz w:val="24"/>
          <w:szCs w:val="24"/>
          <w:lang w:val="en-GB"/>
        </w:rPr>
        <w:t xml:space="preserve">n), Academic Press, 2014, </w:t>
      </w:r>
      <w:r w:rsidRPr="00702E46">
        <w:rPr>
          <w:rFonts w:ascii="Times New Roman" w:hAnsi="Times New Roman" w:cs="Times New Roman"/>
          <w:sz w:val="24"/>
          <w:szCs w:val="24"/>
          <w:lang w:val="en-GB"/>
        </w:rPr>
        <w:t xml:space="preserve">1687-1696, ISBN 9780123983589, </w:t>
      </w:r>
      <w:hyperlink r:id="rId29" w:history="1">
        <w:r w:rsidRPr="00702E46">
          <w:rPr>
            <w:rStyle w:val="Hyperlink"/>
            <w:rFonts w:ascii="Times New Roman" w:hAnsi="Times New Roman" w:cs="Times New Roman"/>
            <w:color w:val="auto"/>
            <w:sz w:val="24"/>
            <w:szCs w:val="24"/>
            <w:u w:val="none"/>
            <w:lang w:val="en-GB"/>
          </w:rPr>
          <w:t>https://doi.org/10.1016/B978-0-12-398358-9.00080-X</w:t>
        </w:r>
      </w:hyperlink>
      <w:r w:rsidRPr="00702E46">
        <w:rPr>
          <w:rFonts w:ascii="Times New Roman" w:hAnsi="Times New Roman" w:cs="Times New Roman"/>
          <w:sz w:val="24"/>
          <w:szCs w:val="24"/>
          <w:lang w:val="en-GB"/>
        </w:rPr>
        <w:t>.</w:t>
      </w:r>
    </w:p>
    <w:p w:rsidR="006D5C15" w:rsidRPr="00702E46" w:rsidRDefault="00062C1E" w:rsidP="002F0AA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Salgado PR, Di Giorgio </w:t>
      </w:r>
      <w:r w:rsidR="00C606F5" w:rsidRPr="00702E46">
        <w:rPr>
          <w:rFonts w:ascii="Times New Roman" w:hAnsi="Times New Roman" w:cs="Times New Roman"/>
          <w:sz w:val="24"/>
          <w:szCs w:val="24"/>
          <w:lang w:val="en-GB"/>
        </w:rPr>
        <w:t xml:space="preserve">L, Musso YS and Mauri AN, </w:t>
      </w:r>
      <w:r w:rsidRPr="00702E46">
        <w:rPr>
          <w:rFonts w:ascii="Times New Roman" w:hAnsi="Times New Roman" w:cs="Times New Roman"/>
          <w:sz w:val="24"/>
          <w:szCs w:val="24"/>
          <w:lang w:val="en-GB"/>
        </w:rPr>
        <w:t>Recent Developments in Smart Food Packaging Focused on Biobased and Biodegradable Polymers. Front. Sustain. Foo</w:t>
      </w:r>
      <w:r w:rsidR="00C606F5" w:rsidRPr="00702E46">
        <w:rPr>
          <w:rFonts w:ascii="Times New Roman" w:hAnsi="Times New Roman" w:cs="Times New Roman"/>
          <w:sz w:val="24"/>
          <w:szCs w:val="24"/>
          <w:lang w:val="en-GB"/>
        </w:rPr>
        <w:t xml:space="preserve">d Syst. 5, 2021, </w:t>
      </w:r>
      <w:r w:rsidRPr="00702E46">
        <w:rPr>
          <w:rFonts w:ascii="Times New Roman" w:hAnsi="Times New Roman" w:cs="Times New Roman"/>
          <w:sz w:val="24"/>
          <w:szCs w:val="24"/>
          <w:lang w:val="en-GB"/>
        </w:rPr>
        <w:t>630393. doi: 10.3389/fsufs.2021.630393</w:t>
      </w:r>
    </w:p>
    <w:p w:rsidR="00062C1E" w:rsidRPr="00702E46" w:rsidRDefault="00C606F5" w:rsidP="002F0AA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Agarwal A, Shaida B, Rastogi M,</w:t>
      </w:r>
      <w:r w:rsidR="00062C1E" w:rsidRPr="00702E46">
        <w:rPr>
          <w:rFonts w:ascii="Times New Roman" w:hAnsi="Times New Roman" w:cs="Times New Roman"/>
          <w:sz w:val="24"/>
          <w:szCs w:val="24"/>
          <w:lang w:val="en-GB"/>
        </w:rPr>
        <w:t xml:space="preserve"> et al.</w:t>
      </w:r>
      <w:r w:rsidRPr="00702E46">
        <w:rPr>
          <w:rFonts w:ascii="Times New Roman" w:hAnsi="Times New Roman" w:cs="Times New Roman"/>
          <w:sz w:val="24"/>
          <w:szCs w:val="24"/>
          <w:lang w:val="en-GB"/>
        </w:rPr>
        <w:t>,</w:t>
      </w:r>
      <w:r w:rsidR="00062C1E" w:rsidRPr="00702E46">
        <w:rPr>
          <w:rFonts w:ascii="Times New Roman" w:hAnsi="Times New Roman" w:cs="Times New Roman"/>
          <w:sz w:val="24"/>
          <w:szCs w:val="24"/>
          <w:lang w:val="en-GB"/>
        </w:rPr>
        <w:t xml:space="preserve"> Food Packaging Materials with Special Reference to Biopolymers-Properties and </w:t>
      </w:r>
      <w:r w:rsidRPr="00702E46">
        <w:rPr>
          <w:rFonts w:ascii="Times New Roman" w:hAnsi="Times New Roman" w:cs="Times New Roman"/>
          <w:sz w:val="24"/>
          <w:szCs w:val="24"/>
          <w:lang w:val="en-GB"/>
        </w:rPr>
        <w:t>Applications. Chemistry Africa, 2022,</w:t>
      </w:r>
      <w:r w:rsidR="00062C1E" w:rsidRPr="00702E46">
        <w:rPr>
          <w:rFonts w:ascii="Times New Roman" w:hAnsi="Times New Roman" w:cs="Times New Roman"/>
          <w:sz w:val="24"/>
          <w:szCs w:val="24"/>
          <w:lang w:val="en-GB"/>
        </w:rPr>
        <w:t xml:space="preserve"> </w:t>
      </w:r>
      <w:hyperlink r:id="rId30" w:history="1">
        <w:r w:rsidR="00062C1E" w:rsidRPr="00702E46">
          <w:rPr>
            <w:rStyle w:val="Hyperlink"/>
            <w:rFonts w:ascii="Times New Roman" w:hAnsi="Times New Roman" w:cs="Times New Roman"/>
            <w:color w:val="auto"/>
            <w:sz w:val="24"/>
            <w:szCs w:val="24"/>
            <w:u w:val="none"/>
            <w:lang w:val="en-GB"/>
          </w:rPr>
          <w:t>https://doi.org/10.1007/s42250-022-00446-w</w:t>
        </w:r>
      </w:hyperlink>
    </w:p>
    <w:p w:rsidR="00062C1E" w:rsidRPr="00702E46" w:rsidRDefault="0012697D" w:rsidP="002F0AA0">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Shaikh</w:t>
      </w:r>
      <w:r w:rsidR="00C606F5" w:rsidRPr="00702E46">
        <w:rPr>
          <w:rFonts w:ascii="Times New Roman" w:hAnsi="Times New Roman" w:cs="Times New Roman"/>
          <w:sz w:val="24"/>
          <w:szCs w:val="24"/>
          <w:lang w:val="en-GB"/>
        </w:rPr>
        <w:t xml:space="preserve"> S</w:t>
      </w:r>
      <w:r w:rsidRPr="00702E46">
        <w:rPr>
          <w:rFonts w:ascii="Times New Roman" w:hAnsi="Times New Roman" w:cs="Times New Roman"/>
          <w:sz w:val="24"/>
          <w:szCs w:val="24"/>
          <w:lang w:val="en-GB"/>
        </w:rPr>
        <w:t>, Yaqoob</w:t>
      </w:r>
      <w:r w:rsidR="00C606F5" w:rsidRPr="00702E46">
        <w:rPr>
          <w:rFonts w:ascii="Times New Roman" w:hAnsi="Times New Roman" w:cs="Times New Roman"/>
          <w:sz w:val="24"/>
          <w:szCs w:val="24"/>
          <w:lang w:val="en-GB"/>
        </w:rPr>
        <w:t xml:space="preserve"> M</w:t>
      </w:r>
      <w:r w:rsidRPr="00702E46">
        <w:rPr>
          <w:rFonts w:ascii="Times New Roman" w:hAnsi="Times New Roman" w:cs="Times New Roman"/>
          <w:sz w:val="24"/>
          <w:szCs w:val="24"/>
          <w:lang w:val="en-GB"/>
        </w:rPr>
        <w:t>, Aggarwal</w:t>
      </w:r>
      <w:r w:rsidR="00C606F5" w:rsidRPr="00702E46">
        <w:rPr>
          <w:rFonts w:ascii="Times New Roman" w:hAnsi="Times New Roman" w:cs="Times New Roman"/>
          <w:sz w:val="24"/>
          <w:szCs w:val="24"/>
          <w:lang w:val="en-GB"/>
        </w:rPr>
        <w:t xml:space="preserve"> P</w:t>
      </w:r>
      <w:r w:rsidRPr="00702E46">
        <w:rPr>
          <w:rFonts w:ascii="Times New Roman" w:hAnsi="Times New Roman" w:cs="Times New Roman"/>
          <w:sz w:val="24"/>
          <w:szCs w:val="24"/>
          <w:lang w:val="en-GB"/>
        </w:rPr>
        <w:t>, An overview of biodegradable packaging in food industry, Current Rese</w:t>
      </w:r>
      <w:r w:rsidR="00C606F5" w:rsidRPr="00702E46">
        <w:rPr>
          <w:rFonts w:ascii="Times New Roman" w:hAnsi="Times New Roman" w:cs="Times New Roman"/>
          <w:sz w:val="24"/>
          <w:szCs w:val="24"/>
          <w:lang w:val="en-GB"/>
        </w:rPr>
        <w:t xml:space="preserve">arch in Food Science, </w:t>
      </w:r>
      <w:r w:rsidRPr="00702E46">
        <w:rPr>
          <w:rFonts w:ascii="Times New Roman" w:hAnsi="Times New Roman" w:cs="Times New Roman"/>
          <w:sz w:val="24"/>
          <w:szCs w:val="24"/>
          <w:lang w:val="en-GB"/>
        </w:rPr>
        <w:t xml:space="preserve">2021, </w:t>
      </w:r>
      <w:r w:rsidR="00C606F5" w:rsidRPr="00702E46">
        <w:rPr>
          <w:rFonts w:ascii="Times New Roman" w:hAnsi="Times New Roman" w:cs="Times New Roman"/>
          <w:sz w:val="24"/>
          <w:szCs w:val="24"/>
          <w:lang w:val="en-GB"/>
        </w:rPr>
        <w:t xml:space="preserve">4, </w:t>
      </w:r>
      <w:r w:rsidRPr="00702E46">
        <w:rPr>
          <w:rFonts w:ascii="Times New Roman" w:hAnsi="Times New Roman" w:cs="Times New Roman"/>
          <w:sz w:val="24"/>
          <w:szCs w:val="24"/>
          <w:lang w:val="en-GB"/>
        </w:rPr>
        <w:t xml:space="preserve">503-520, ISSN 2665-9271, </w:t>
      </w:r>
      <w:hyperlink r:id="rId31" w:history="1">
        <w:r w:rsidRPr="00702E46">
          <w:rPr>
            <w:rStyle w:val="Hyperlink"/>
            <w:rFonts w:ascii="Times New Roman" w:hAnsi="Times New Roman" w:cs="Times New Roman"/>
            <w:color w:val="auto"/>
            <w:sz w:val="24"/>
            <w:szCs w:val="24"/>
            <w:u w:val="none"/>
            <w:lang w:val="en-GB"/>
          </w:rPr>
          <w:t>https://doi.org/10.1016/j.crfs.2021.07.005</w:t>
        </w:r>
      </w:hyperlink>
      <w:r w:rsidRPr="00702E46">
        <w:rPr>
          <w:rFonts w:ascii="Times New Roman" w:hAnsi="Times New Roman" w:cs="Times New Roman"/>
          <w:sz w:val="24"/>
          <w:szCs w:val="24"/>
          <w:lang w:val="en-GB"/>
        </w:rPr>
        <w:t>.</w:t>
      </w:r>
    </w:p>
    <w:p w:rsidR="0012697D" w:rsidRPr="00702E46" w:rsidRDefault="00AD72B8" w:rsidP="00AD72B8">
      <w:pPr>
        <w:pStyle w:val="ListParagraph"/>
        <w:numPr>
          <w:ilvl w:val="0"/>
          <w:numId w:val="2"/>
        </w:numPr>
        <w:spacing w:after="0" w:line="240" w:lineRule="auto"/>
        <w:ind w:left="567"/>
        <w:rPr>
          <w:rFonts w:ascii="Times New Roman" w:eastAsia="Times New Roman" w:hAnsi="Times New Roman" w:cs="Times New Roman"/>
          <w:sz w:val="24"/>
          <w:szCs w:val="24"/>
          <w:lang w:eastAsia="en-IN"/>
        </w:rPr>
      </w:pPr>
      <w:r w:rsidRPr="00702E46">
        <w:rPr>
          <w:rFonts w:ascii="Times New Roman" w:eastAsia="Times New Roman" w:hAnsi="Times New Roman" w:cs="Times New Roman"/>
          <w:sz w:val="24"/>
          <w:szCs w:val="24"/>
          <w:lang w:eastAsia="en-IN"/>
        </w:rPr>
        <w:t xml:space="preserve">Web URL (Accessed on 27.02.2023): </w:t>
      </w:r>
      <w:hyperlink r:id="rId32" w:history="1">
        <w:r w:rsidRPr="00702E46">
          <w:rPr>
            <w:rStyle w:val="Hyperlink"/>
            <w:rFonts w:ascii="Times New Roman" w:eastAsia="Times New Roman" w:hAnsi="Times New Roman" w:cs="Times New Roman"/>
            <w:i/>
            <w:color w:val="auto"/>
            <w:sz w:val="24"/>
            <w:szCs w:val="24"/>
            <w:u w:val="none"/>
            <w:lang w:eastAsia="en-IN"/>
          </w:rPr>
          <w:t>https://www.european-bioplastics.org/market/</w:t>
        </w:r>
      </w:hyperlink>
    </w:p>
    <w:p w:rsidR="00AD72B8" w:rsidRPr="00702E46" w:rsidRDefault="00245354" w:rsidP="000F0F24">
      <w:pPr>
        <w:pStyle w:val="ListParagraph"/>
        <w:numPr>
          <w:ilvl w:val="0"/>
          <w:numId w:val="2"/>
        </w:numPr>
        <w:spacing w:after="0" w:line="240" w:lineRule="auto"/>
        <w:ind w:left="567"/>
        <w:jc w:val="both"/>
        <w:rPr>
          <w:rFonts w:ascii="Times New Roman" w:eastAsia="Times New Roman" w:hAnsi="Times New Roman" w:cs="Times New Roman"/>
          <w:sz w:val="24"/>
          <w:szCs w:val="24"/>
          <w:lang w:eastAsia="en-IN"/>
        </w:rPr>
      </w:pPr>
      <w:r w:rsidRPr="00702E46">
        <w:rPr>
          <w:rFonts w:ascii="Times New Roman" w:eastAsia="Times New Roman" w:hAnsi="Times New Roman" w:cs="Times New Roman"/>
          <w:sz w:val="24"/>
          <w:szCs w:val="24"/>
          <w:lang w:eastAsia="en-IN"/>
        </w:rPr>
        <w:t>Guo Y, Lv Z, Huo Y, et. al., A biodegradable functional water-responsive shape memory polymer for biomedical applications, J. Mater. Chem. B, 2019,</w:t>
      </w:r>
      <w:r w:rsidR="00A03F68" w:rsidRPr="00702E46">
        <w:rPr>
          <w:rFonts w:ascii="Times New Roman" w:eastAsia="Times New Roman" w:hAnsi="Times New Roman" w:cs="Times New Roman"/>
          <w:sz w:val="24"/>
          <w:szCs w:val="24"/>
          <w:lang w:eastAsia="en-IN"/>
        </w:rPr>
        <w:t xml:space="preserve"> </w:t>
      </w:r>
      <w:r w:rsidRPr="00702E46">
        <w:rPr>
          <w:rFonts w:ascii="Times New Roman" w:eastAsia="Times New Roman" w:hAnsi="Times New Roman" w:cs="Times New Roman"/>
          <w:sz w:val="24"/>
          <w:szCs w:val="24"/>
          <w:lang w:eastAsia="en-IN"/>
        </w:rPr>
        <w:t xml:space="preserve">7(1), 123-132. </w:t>
      </w:r>
      <w:hyperlink r:id="rId33" w:history="1">
        <w:r w:rsidRPr="00702E46">
          <w:rPr>
            <w:rStyle w:val="Hyperlink"/>
            <w:rFonts w:ascii="Times New Roman" w:eastAsia="Times New Roman" w:hAnsi="Times New Roman" w:cs="Times New Roman"/>
            <w:color w:val="auto"/>
            <w:sz w:val="24"/>
            <w:szCs w:val="24"/>
            <w:u w:val="none"/>
            <w:lang w:eastAsia="en-IN"/>
          </w:rPr>
          <w:t>https://doi.org/10.1039/C8TB02462F</w:t>
        </w:r>
      </w:hyperlink>
    </w:p>
    <w:p w:rsidR="00245354" w:rsidRPr="00702E46" w:rsidRDefault="00A03F68" w:rsidP="000F0F24">
      <w:pPr>
        <w:pStyle w:val="ListParagraph"/>
        <w:numPr>
          <w:ilvl w:val="0"/>
          <w:numId w:val="2"/>
        </w:numPr>
        <w:spacing w:after="0" w:line="240" w:lineRule="auto"/>
        <w:ind w:left="567"/>
        <w:jc w:val="both"/>
        <w:rPr>
          <w:rFonts w:ascii="Times New Roman" w:eastAsia="Times New Roman" w:hAnsi="Times New Roman" w:cs="Times New Roman"/>
          <w:sz w:val="24"/>
          <w:szCs w:val="24"/>
          <w:lang w:eastAsia="en-IN"/>
        </w:rPr>
      </w:pPr>
      <w:r w:rsidRPr="00702E46">
        <w:rPr>
          <w:rFonts w:ascii="Times New Roman" w:eastAsia="Times New Roman" w:hAnsi="Times New Roman" w:cs="Times New Roman"/>
          <w:sz w:val="24"/>
          <w:szCs w:val="24"/>
          <w:lang w:eastAsia="en-IN"/>
        </w:rPr>
        <w:t>Pisani S,</w:t>
      </w:r>
      <w:r w:rsidR="00E55849" w:rsidRPr="00702E46">
        <w:rPr>
          <w:rFonts w:ascii="Times New Roman" w:eastAsia="Times New Roman" w:hAnsi="Times New Roman" w:cs="Times New Roman"/>
          <w:sz w:val="24"/>
          <w:szCs w:val="24"/>
          <w:lang w:eastAsia="en-IN"/>
        </w:rPr>
        <w:t xml:space="preserve"> Genta</w:t>
      </w:r>
      <w:r w:rsidRPr="00702E46">
        <w:rPr>
          <w:rFonts w:ascii="Times New Roman" w:eastAsia="Times New Roman" w:hAnsi="Times New Roman" w:cs="Times New Roman"/>
          <w:sz w:val="24"/>
          <w:szCs w:val="24"/>
          <w:lang w:eastAsia="en-IN"/>
        </w:rPr>
        <w:t xml:space="preserve"> I, Modena T, Dorati R, Benazzo M, Conti B,</w:t>
      </w:r>
      <w:r w:rsidR="00E55849" w:rsidRPr="00702E46">
        <w:rPr>
          <w:rFonts w:ascii="Times New Roman" w:eastAsia="Times New Roman" w:hAnsi="Times New Roman" w:cs="Times New Roman"/>
          <w:sz w:val="24"/>
          <w:szCs w:val="24"/>
          <w:lang w:eastAsia="en-IN"/>
        </w:rPr>
        <w:t xml:space="preserve"> Shape-Memory Polymers Hallmarks and Their Biomedical Applications in the Form of Nanofibers. Int. J. Mol. Sci. 2022, 23, 1290. </w:t>
      </w:r>
      <w:hyperlink r:id="rId34" w:history="1">
        <w:r w:rsidR="00E55849" w:rsidRPr="00702E46">
          <w:rPr>
            <w:rStyle w:val="Hyperlink"/>
            <w:rFonts w:ascii="Times New Roman" w:eastAsia="Times New Roman" w:hAnsi="Times New Roman" w:cs="Times New Roman"/>
            <w:color w:val="auto"/>
            <w:sz w:val="24"/>
            <w:szCs w:val="24"/>
            <w:u w:val="none"/>
            <w:lang w:eastAsia="en-IN"/>
          </w:rPr>
          <w:t>https://doi.org/10.3390/ijms23031290</w:t>
        </w:r>
      </w:hyperlink>
    </w:p>
    <w:p w:rsidR="00E55849" w:rsidRPr="00702E46" w:rsidRDefault="00A03F68" w:rsidP="000F0F24">
      <w:pPr>
        <w:pStyle w:val="ListParagraph"/>
        <w:numPr>
          <w:ilvl w:val="0"/>
          <w:numId w:val="2"/>
        </w:numPr>
        <w:spacing w:after="0" w:line="240" w:lineRule="auto"/>
        <w:ind w:left="567"/>
        <w:jc w:val="both"/>
        <w:rPr>
          <w:rFonts w:ascii="Times New Roman" w:eastAsia="Times New Roman" w:hAnsi="Times New Roman" w:cs="Times New Roman"/>
          <w:sz w:val="24"/>
          <w:szCs w:val="24"/>
          <w:lang w:eastAsia="en-IN"/>
        </w:rPr>
      </w:pPr>
      <w:r w:rsidRPr="00702E46">
        <w:rPr>
          <w:rFonts w:ascii="Times New Roman" w:eastAsia="Times New Roman" w:hAnsi="Times New Roman" w:cs="Times New Roman"/>
          <w:sz w:val="24"/>
          <w:szCs w:val="24"/>
          <w:lang w:eastAsia="en-IN"/>
        </w:rPr>
        <w:t>Hu J, Zhu Y, Huang H, Lu, J,</w:t>
      </w:r>
      <w:r w:rsidR="00A171CA" w:rsidRPr="00702E46">
        <w:rPr>
          <w:rFonts w:ascii="Times New Roman" w:eastAsia="Times New Roman" w:hAnsi="Times New Roman" w:cs="Times New Roman"/>
          <w:sz w:val="24"/>
          <w:szCs w:val="24"/>
          <w:lang w:eastAsia="en-IN"/>
        </w:rPr>
        <w:t xml:space="preserve"> Recent advances in shape–memory polymers: Structure, mechanism, functionality, modeling and applications. Prog. Polym. Sci. 2012, 37, 1720–1763.</w:t>
      </w:r>
    </w:p>
    <w:p w:rsidR="0012697D" w:rsidRPr="00702E46" w:rsidRDefault="00A03F68" w:rsidP="000F0F24">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Zare M, Davoodi P, Ramakrishna S,</w:t>
      </w:r>
      <w:r w:rsidR="00CC5EFE" w:rsidRPr="00702E46">
        <w:rPr>
          <w:rFonts w:ascii="Times New Roman" w:hAnsi="Times New Roman" w:cs="Times New Roman"/>
          <w:sz w:val="24"/>
          <w:szCs w:val="24"/>
          <w:lang w:val="en-GB"/>
        </w:rPr>
        <w:t xml:space="preserve"> Electrospun Shape Memory Polymer Micro-/Nanofibers and Tailoring Their Roles for Biomedical Applications. Nanomaterials</w:t>
      </w:r>
      <w:r w:rsidRPr="00702E46">
        <w:rPr>
          <w:rFonts w:ascii="Times New Roman" w:hAnsi="Times New Roman" w:cs="Times New Roman"/>
          <w:sz w:val="24"/>
          <w:szCs w:val="24"/>
          <w:lang w:val="en-GB"/>
        </w:rPr>
        <w:t>,</w:t>
      </w:r>
      <w:r w:rsidR="00CC5EFE" w:rsidRPr="00702E46">
        <w:rPr>
          <w:rFonts w:ascii="Times New Roman" w:hAnsi="Times New Roman" w:cs="Times New Roman"/>
          <w:sz w:val="24"/>
          <w:szCs w:val="24"/>
          <w:lang w:val="en-GB"/>
        </w:rPr>
        <w:t xml:space="preserve"> 2021, 11, 933.</w:t>
      </w:r>
    </w:p>
    <w:p w:rsidR="000F0F24" w:rsidRPr="00702E46" w:rsidRDefault="0033697D" w:rsidP="000F0F24">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Shi C, Yuan Z, Han F, Zhu C, Li B,</w:t>
      </w:r>
      <w:r w:rsidR="000F0F24" w:rsidRPr="00702E46">
        <w:rPr>
          <w:rFonts w:ascii="Times New Roman" w:hAnsi="Times New Roman" w:cs="Times New Roman"/>
          <w:sz w:val="24"/>
          <w:szCs w:val="24"/>
          <w:lang w:val="en-GB"/>
        </w:rPr>
        <w:t xml:space="preserve"> Polymeric biomaterials for bone</w:t>
      </w:r>
      <w:r w:rsidRPr="00702E46">
        <w:rPr>
          <w:rFonts w:ascii="Times New Roman" w:hAnsi="Times New Roman" w:cs="Times New Roman"/>
          <w:sz w:val="24"/>
          <w:szCs w:val="24"/>
          <w:lang w:val="en-GB"/>
        </w:rPr>
        <w:t xml:space="preserve"> regeneration. Ann. Jt. 2016, 1</w:t>
      </w:r>
      <w:r w:rsidR="000F0F24" w:rsidRPr="00702E46">
        <w:rPr>
          <w:rFonts w:ascii="Times New Roman" w:hAnsi="Times New Roman" w:cs="Times New Roman"/>
          <w:sz w:val="24"/>
          <w:szCs w:val="24"/>
          <w:lang w:val="en-GB"/>
        </w:rPr>
        <w:t xml:space="preserve">, 1–14. </w:t>
      </w:r>
    </w:p>
    <w:p w:rsidR="000F0F24" w:rsidRPr="00702E46" w:rsidRDefault="0033697D" w:rsidP="000F0F24">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Santos D,</w:t>
      </w:r>
      <w:r w:rsidR="000F0F24" w:rsidRPr="00702E46">
        <w:rPr>
          <w:rFonts w:ascii="Times New Roman" w:hAnsi="Times New Roman" w:cs="Times New Roman"/>
          <w:sz w:val="24"/>
          <w:szCs w:val="24"/>
          <w:lang w:val="en-GB"/>
        </w:rPr>
        <w:t xml:space="preserve"> Silv</w:t>
      </w:r>
      <w:r w:rsidRPr="00702E46">
        <w:rPr>
          <w:rFonts w:ascii="Times New Roman" w:hAnsi="Times New Roman" w:cs="Times New Roman"/>
          <w:sz w:val="24"/>
          <w:szCs w:val="24"/>
          <w:lang w:val="en-GB"/>
        </w:rPr>
        <w:t>a DM, Gomes PS, Fernandes MH, Santos JD, Sencadas V,</w:t>
      </w:r>
      <w:r w:rsidR="000F0F24" w:rsidRPr="00702E46">
        <w:rPr>
          <w:rFonts w:ascii="Times New Roman" w:hAnsi="Times New Roman" w:cs="Times New Roman"/>
          <w:sz w:val="24"/>
          <w:szCs w:val="24"/>
          <w:lang w:val="en-GB"/>
        </w:rPr>
        <w:t xml:space="preserve"> Multifunctional PLLA-ceramic fiber membranes for bone regeneration applications. J. Colloid Interface Sci. 2017, 504, 101–110. </w:t>
      </w:r>
    </w:p>
    <w:p w:rsidR="000F0F24" w:rsidRPr="00702E46" w:rsidRDefault="005065E4" w:rsidP="000F0F24">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Annunziata M, Nastri L, Cecoro G, Guida L,</w:t>
      </w:r>
      <w:r w:rsidR="000F0F24" w:rsidRPr="00702E46">
        <w:rPr>
          <w:rFonts w:ascii="Times New Roman" w:hAnsi="Times New Roman" w:cs="Times New Roman"/>
          <w:sz w:val="24"/>
          <w:szCs w:val="24"/>
          <w:lang w:val="en-GB"/>
        </w:rPr>
        <w:t xml:space="preserve"> The Use of Poly-d,l-lactic Acid (PDLLA) Devices for Bone Augmentation Techniques: A Systematic Review. Molecules 2017, 22, 2214.</w:t>
      </w:r>
    </w:p>
    <w:p w:rsidR="000F0F24" w:rsidRPr="00702E46" w:rsidRDefault="00584043" w:rsidP="000F0F24">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Wang X, Yan H, Shen Y, Tang H, Yi B, Qin C,</w:t>
      </w:r>
      <w:r w:rsidR="000F0F24" w:rsidRPr="00702E46">
        <w:rPr>
          <w:rFonts w:ascii="Times New Roman" w:hAnsi="Times New Roman" w:cs="Times New Roman"/>
          <w:sz w:val="24"/>
          <w:szCs w:val="24"/>
          <w:lang w:val="en-GB"/>
        </w:rPr>
        <w:t xml:space="preserve"> Zhang, Y. Shape Memory and Osteogenesis Capabilities of the Electrospun Poly(3-Hydroxybutyrate-co-3-Hydroxyvalerate) Modified Poly(l-Lactide) Fibrous Mats. Tissue Eng. Part A 2020, 27, 142–152.</w:t>
      </w:r>
    </w:p>
    <w:p w:rsidR="00EB1267" w:rsidRPr="00702E46" w:rsidRDefault="001B6ABB" w:rsidP="00D04C19">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Dorati R, Chiesa E, Rosalia M, Pisani S, Genta I, Bruni G, Modena T, Conti B,</w:t>
      </w:r>
      <w:r w:rsidR="00EB1267" w:rsidRPr="00702E46">
        <w:rPr>
          <w:rFonts w:ascii="Times New Roman" w:hAnsi="Times New Roman" w:cs="Times New Roman"/>
          <w:sz w:val="24"/>
          <w:szCs w:val="24"/>
          <w:lang w:val="en-GB"/>
        </w:rPr>
        <w:t xml:space="preserve"> Tubular Electrospun Vancomycin-Loaded Vascular Grafts: Formulation Study and Physicochemical Characterization. Polymers</w:t>
      </w:r>
      <w:r w:rsidRPr="00702E46">
        <w:rPr>
          <w:rFonts w:ascii="Times New Roman" w:hAnsi="Times New Roman" w:cs="Times New Roman"/>
          <w:sz w:val="24"/>
          <w:szCs w:val="24"/>
          <w:lang w:val="en-GB"/>
        </w:rPr>
        <w:t>,</w:t>
      </w:r>
      <w:r w:rsidR="00EB1267" w:rsidRPr="00702E46">
        <w:rPr>
          <w:rFonts w:ascii="Times New Roman" w:hAnsi="Times New Roman" w:cs="Times New Roman"/>
          <w:sz w:val="24"/>
          <w:szCs w:val="24"/>
          <w:lang w:val="en-GB"/>
        </w:rPr>
        <w:t xml:space="preserve"> 2021, 13, 2073. </w:t>
      </w:r>
    </w:p>
    <w:p w:rsidR="00EB1267" w:rsidRPr="00702E46" w:rsidRDefault="003766C0" w:rsidP="00D04C19">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Sameti M, Bashur CA,</w:t>
      </w:r>
      <w:r w:rsidR="00EB1267" w:rsidRPr="00702E46">
        <w:rPr>
          <w:rFonts w:ascii="Times New Roman" w:hAnsi="Times New Roman" w:cs="Times New Roman"/>
          <w:sz w:val="24"/>
          <w:szCs w:val="24"/>
          <w:lang w:val="en-GB"/>
        </w:rPr>
        <w:t xml:space="preserve"> Peritoneal pre-conditioning method for in vivo vascular graft maturation utilizing a porous pouch. In Vascular Tissue Engineering: Methods in Molecular Biology; Zhao, F., Leong, K.W., Eds.; Humana: New York, NY, USA, 2022; Volume 2375. </w:t>
      </w:r>
    </w:p>
    <w:p w:rsidR="00604364" w:rsidRPr="00702E46" w:rsidRDefault="003766C0" w:rsidP="00D04C19">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lastRenderedPageBreak/>
        <w:t>Tottoli EM, Dorati R, Genta I, Chiesa E, Pisani S, Conti B,</w:t>
      </w:r>
      <w:r w:rsidR="00604364" w:rsidRPr="00702E46">
        <w:rPr>
          <w:rFonts w:ascii="Times New Roman" w:hAnsi="Times New Roman" w:cs="Times New Roman"/>
          <w:sz w:val="24"/>
          <w:szCs w:val="24"/>
          <w:lang w:val="en-GB"/>
        </w:rPr>
        <w:t xml:space="preserve"> Skin Wound Healing Process and New Emerging Technologies for Skin Wound Care and Regeneration. Pharmaceutics</w:t>
      </w:r>
      <w:r w:rsidRPr="00702E46">
        <w:rPr>
          <w:rFonts w:ascii="Times New Roman" w:hAnsi="Times New Roman" w:cs="Times New Roman"/>
          <w:sz w:val="24"/>
          <w:szCs w:val="24"/>
          <w:lang w:val="en-GB"/>
        </w:rPr>
        <w:t>,</w:t>
      </w:r>
      <w:r w:rsidR="00604364" w:rsidRPr="00702E46">
        <w:rPr>
          <w:rFonts w:ascii="Times New Roman" w:hAnsi="Times New Roman" w:cs="Times New Roman"/>
          <w:sz w:val="24"/>
          <w:szCs w:val="24"/>
          <w:lang w:val="en-GB"/>
        </w:rPr>
        <w:t xml:space="preserve"> 2020, 12, 735. </w:t>
      </w:r>
    </w:p>
    <w:p w:rsidR="00604364" w:rsidRPr="00702E46" w:rsidRDefault="0036688F" w:rsidP="00D04C19">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Tan L, Hu J, Huang H, Han J, Hu H,</w:t>
      </w:r>
      <w:r w:rsidR="00604364" w:rsidRPr="00702E46">
        <w:rPr>
          <w:rFonts w:ascii="Times New Roman" w:hAnsi="Times New Roman" w:cs="Times New Roman"/>
          <w:sz w:val="24"/>
          <w:szCs w:val="24"/>
          <w:lang w:val="en-GB"/>
        </w:rPr>
        <w:t xml:space="preserve"> Study of multi-functional electrospun composite nanofibrous mats for smart wound healing. Int. J. Biol. Macromol.</w:t>
      </w:r>
      <w:r w:rsidRPr="00702E46">
        <w:rPr>
          <w:rFonts w:ascii="Times New Roman" w:hAnsi="Times New Roman" w:cs="Times New Roman"/>
          <w:sz w:val="24"/>
          <w:szCs w:val="24"/>
          <w:lang w:val="en-GB"/>
        </w:rPr>
        <w:t>,</w:t>
      </w:r>
      <w:r w:rsidR="00604364" w:rsidRPr="00702E46">
        <w:rPr>
          <w:rFonts w:ascii="Times New Roman" w:hAnsi="Times New Roman" w:cs="Times New Roman"/>
          <w:sz w:val="24"/>
          <w:szCs w:val="24"/>
          <w:lang w:val="en-GB"/>
        </w:rPr>
        <w:t xml:space="preserve"> 2015, 79, 469–476. </w:t>
      </w:r>
    </w:p>
    <w:p w:rsidR="00604364" w:rsidRPr="00702E46" w:rsidRDefault="0036688F" w:rsidP="00D04C19">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BaoLin G, Ma PX,</w:t>
      </w:r>
      <w:r w:rsidR="00604364" w:rsidRPr="00702E46">
        <w:rPr>
          <w:rFonts w:ascii="Times New Roman" w:hAnsi="Times New Roman" w:cs="Times New Roman"/>
          <w:sz w:val="24"/>
          <w:szCs w:val="24"/>
          <w:lang w:val="en-GB"/>
        </w:rPr>
        <w:t xml:space="preserve"> Synthetic biodegradable functional polymers for tissue engineering: A brief review. Sci. China Chem. 2014, 57, 490–500. </w:t>
      </w:r>
    </w:p>
    <w:p w:rsidR="000F0F24" w:rsidRPr="00702E46" w:rsidRDefault="00D03874" w:rsidP="00093897">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Vink P, Pleijsier K,</w:t>
      </w:r>
      <w:r w:rsidR="00C363B4" w:rsidRPr="00702E46">
        <w:rPr>
          <w:rFonts w:ascii="Times New Roman" w:hAnsi="Times New Roman" w:cs="Times New Roman"/>
          <w:sz w:val="24"/>
          <w:szCs w:val="24"/>
          <w:lang w:val="en-GB"/>
        </w:rPr>
        <w:t xml:space="preserve"> Aeration of ethylene oxide-sterilized polymers. Biomaterials 1986, 7, 225–230.</w:t>
      </w:r>
    </w:p>
    <w:p w:rsidR="000F0F24" w:rsidRPr="00702E46" w:rsidRDefault="00040024" w:rsidP="00093897">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Dai Z, Ronholm J, Tian Y, Sethi B, Cao X,</w:t>
      </w:r>
      <w:r w:rsidR="0064286B" w:rsidRPr="00702E46">
        <w:rPr>
          <w:rFonts w:ascii="Times New Roman" w:hAnsi="Times New Roman" w:cs="Times New Roman"/>
          <w:sz w:val="24"/>
          <w:szCs w:val="24"/>
          <w:lang w:val="en-GB"/>
        </w:rPr>
        <w:t xml:space="preserve"> Sterilization techniques for biodegradable scaffolds in tissue engineering applications. J. Tissue Eng. 2016, 7, 2041731416648810.</w:t>
      </w:r>
    </w:p>
    <w:p w:rsidR="000F0F24" w:rsidRPr="00702E46" w:rsidRDefault="00B66E93" w:rsidP="00093897">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Pérez Davila S, González Rodríguez L, Chiussi S, Serra J, González P,</w:t>
      </w:r>
      <w:r w:rsidR="0064286B" w:rsidRPr="00702E46">
        <w:rPr>
          <w:rFonts w:ascii="Times New Roman" w:hAnsi="Times New Roman" w:cs="Times New Roman"/>
          <w:sz w:val="24"/>
          <w:szCs w:val="24"/>
          <w:lang w:val="en-GB"/>
        </w:rPr>
        <w:t xml:space="preserve"> How to Sterilize Polylactic Acid Based Medical Devices? Polymers 2021, 13, 2115.</w:t>
      </w:r>
    </w:p>
    <w:p w:rsidR="000F0F24" w:rsidRPr="00702E46" w:rsidRDefault="00F837B3" w:rsidP="00093897">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 xml:space="preserve">Bhandari M, Kaur DP, Raj S, Yadav T, Mohammed AS, Md S Alam, Chapter 14- Electrically Conducting Smart Biodegradable Polymers And Their Applications, Editors: </w:t>
      </w:r>
      <w:r w:rsidR="00093897" w:rsidRPr="00702E46">
        <w:rPr>
          <w:rFonts w:ascii="Times New Roman" w:hAnsi="Times New Roman" w:cs="Times New Roman"/>
          <w:sz w:val="24"/>
          <w:szCs w:val="24"/>
          <w:lang w:val="en-GB"/>
        </w:rPr>
        <w:t>Gomaa A. M. Ali, Abdel Salam H. Makhlouf, In Handbook of Biodegradable Materials, 2023, Springer International Publishing.</w:t>
      </w:r>
    </w:p>
    <w:p w:rsidR="009431EE" w:rsidRPr="00702E46"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Dusek</w:t>
      </w:r>
      <w:r w:rsidR="008A71B5" w:rsidRPr="00702E46">
        <w:rPr>
          <w:rFonts w:ascii="Times New Roman" w:hAnsi="Times New Roman" w:cs="Times New Roman"/>
          <w:sz w:val="24"/>
          <w:szCs w:val="24"/>
          <w:lang w:val="en-GB"/>
        </w:rPr>
        <w:t xml:space="preserve"> K</w:t>
      </w:r>
      <w:r w:rsidRPr="00702E46">
        <w:rPr>
          <w:rFonts w:ascii="Times New Roman" w:hAnsi="Times New Roman" w:cs="Times New Roman"/>
          <w:sz w:val="24"/>
          <w:szCs w:val="24"/>
          <w:lang w:val="en-GB"/>
        </w:rPr>
        <w:t>, Patterson</w:t>
      </w:r>
      <w:r w:rsidR="008A71B5" w:rsidRPr="00702E46">
        <w:rPr>
          <w:rFonts w:ascii="Times New Roman" w:hAnsi="Times New Roman" w:cs="Times New Roman"/>
          <w:sz w:val="24"/>
          <w:szCs w:val="24"/>
          <w:lang w:val="en-GB"/>
        </w:rPr>
        <w:t xml:space="preserve"> D</w:t>
      </w:r>
      <w:r w:rsidRPr="00702E46">
        <w:rPr>
          <w:rFonts w:ascii="Times New Roman" w:hAnsi="Times New Roman" w:cs="Times New Roman"/>
          <w:sz w:val="24"/>
          <w:szCs w:val="24"/>
          <w:lang w:val="en-GB"/>
        </w:rPr>
        <w:t xml:space="preserve">, Transition in swollen polymer networks induced by intramolecular condensation, J Polym Sci A-2. </w:t>
      </w:r>
      <w:r w:rsidR="008A71B5" w:rsidRPr="00702E46">
        <w:rPr>
          <w:rFonts w:ascii="Times New Roman" w:hAnsi="Times New Roman" w:cs="Times New Roman"/>
          <w:sz w:val="24"/>
          <w:szCs w:val="24"/>
          <w:lang w:val="en-GB"/>
        </w:rPr>
        <w:t xml:space="preserve">1968, 6, </w:t>
      </w:r>
      <w:r w:rsidRPr="00702E46">
        <w:rPr>
          <w:rFonts w:ascii="Times New Roman" w:hAnsi="Times New Roman" w:cs="Times New Roman"/>
          <w:sz w:val="24"/>
          <w:szCs w:val="24"/>
          <w:lang w:val="en-GB"/>
        </w:rPr>
        <w:t>1209-1216.</w:t>
      </w:r>
    </w:p>
    <w:p w:rsidR="009431EE" w:rsidRPr="00702E46"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Dusek</w:t>
      </w:r>
      <w:r w:rsidR="008A71B5" w:rsidRPr="00702E46">
        <w:rPr>
          <w:rFonts w:ascii="Times New Roman" w:hAnsi="Times New Roman" w:cs="Times New Roman"/>
          <w:sz w:val="24"/>
          <w:szCs w:val="24"/>
          <w:lang w:val="en-GB"/>
        </w:rPr>
        <w:t xml:space="preserve"> K</w:t>
      </w:r>
      <w:r w:rsidRPr="00702E46">
        <w:rPr>
          <w:rFonts w:ascii="Times New Roman" w:hAnsi="Times New Roman" w:cs="Times New Roman"/>
          <w:sz w:val="24"/>
          <w:szCs w:val="24"/>
          <w:lang w:val="en-GB"/>
        </w:rPr>
        <w:t>, Prins</w:t>
      </w:r>
      <w:r w:rsidR="008A71B5" w:rsidRPr="00702E46">
        <w:rPr>
          <w:rFonts w:ascii="Times New Roman" w:hAnsi="Times New Roman" w:cs="Times New Roman"/>
          <w:sz w:val="24"/>
          <w:szCs w:val="24"/>
          <w:lang w:val="en-GB"/>
        </w:rPr>
        <w:t xml:space="preserve"> W</w:t>
      </w:r>
      <w:r w:rsidRPr="00702E46">
        <w:rPr>
          <w:rFonts w:ascii="Times New Roman" w:hAnsi="Times New Roman" w:cs="Times New Roman"/>
          <w:sz w:val="24"/>
          <w:szCs w:val="24"/>
          <w:lang w:val="en-GB"/>
        </w:rPr>
        <w:t xml:space="preserve">, Structure and elasticity of nanocrystalline polymer networks, Adv Polym Sci. </w:t>
      </w:r>
      <w:r w:rsidR="008A71B5" w:rsidRPr="00702E46">
        <w:rPr>
          <w:rFonts w:ascii="Times New Roman" w:hAnsi="Times New Roman" w:cs="Times New Roman"/>
          <w:sz w:val="24"/>
          <w:szCs w:val="24"/>
          <w:lang w:val="en-GB"/>
        </w:rPr>
        <w:t xml:space="preserve">1969, 6, </w:t>
      </w:r>
      <w:r w:rsidRPr="00702E46">
        <w:rPr>
          <w:rFonts w:ascii="Times New Roman" w:hAnsi="Times New Roman" w:cs="Times New Roman"/>
          <w:sz w:val="24"/>
          <w:szCs w:val="24"/>
          <w:lang w:val="en-GB"/>
        </w:rPr>
        <w:t>1-102</w:t>
      </w:r>
    </w:p>
    <w:p w:rsidR="009431EE" w:rsidRPr="00702E46"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Hoffman</w:t>
      </w:r>
      <w:r w:rsidR="00FA4719" w:rsidRPr="00702E46">
        <w:rPr>
          <w:rFonts w:ascii="Times New Roman" w:hAnsi="Times New Roman" w:cs="Times New Roman"/>
          <w:sz w:val="24"/>
          <w:szCs w:val="24"/>
          <w:lang w:val="en-GB"/>
        </w:rPr>
        <w:t xml:space="preserve"> AS</w:t>
      </w:r>
      <w:r w:rsidRPr="00702E46">
        <w:rPr>
          <w:rFonts w:ascii="Times New Roman" w:hAnsi="Times New Roman" w:cs="Times New Roman"/>
          <w:sz w:val="24"/>
          <w:szCs w:val="24"/>
          <w:lang w:val="en-GB"/>
        </w:rPr>
        <w:t xml:space="preserve">, Intelligent polymers in medicine and biotechnology, Macromol Symp. </w:t>
      </w:r>
      <w:r w:rsidR="00FA4719" w:rsidRPr="00702E46">
        <w:rPr>
          <w:rFonts w:ascii="Times New Roman" w:hAnsi="Times New Roman" w:cs="Times New Roman"/>
          <w:sz w:val="24"/>
          <w:szCs w:val="24"/>
          <w:lang w:val="en-GB"/>
        </w:rPr>
        <w:t xml:space="preserve">1995, 98, </w:t>
      </w:r>
      <w:r w:rsidRPr="00702E46">
        <w:rPr>
          <w:rFonts w:ascii="Times New Roman" w:hAnsi="Times New Roman" w:cs="Times New Roman"/>
          <w:sz w:val="24"/>
          <w:szCs w:val="24"/>
          <w:lang w:val="en-GB"/>
        </w:rPr>
        <w:t>645-664.</w:t>
      </w:r>
    </w:p>
    <w:p w:rsidR="009431EE" w:rsidRPr="00702E46"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Osada</w:t>
      </w:r>
      <w:r w:rsidR="00FA4719" w:rsidRPr="00702E46">
        <w:rPr>
          <w:rFonts w:ascii="Times New Roman" w:hAnsi="Times New Roman" w:cs="Times New Roman"/>
          <w:sz w:val="24"/>
          <w:szCs w:val="24"/>
          <w:lang w:val="en-GB"/>
        </w:rPr>
        <w:t xml:space="preserve"> Y</w:t>
      </w:r>
      <w:r w:rsidRPr="00702E46">
        <w:rPr>
          <w:rFonts w:ascii="Times New Roman" w:hAnsi="Times New Roman" w:cs="Times New Roman"/>
          <w:sz w:val="24"/>
          <w:szCs w:val="24"/>
          <w:lang w:val="en-GB"/>
        </w:rPr>
        <w:t>, Ross-Murphy</w:t>
      </w:r>
      <w:r w:rsidR="00FA4719" w:rsidRPr="00702E46">
        <w:rPr>
          <w:rFonts w:ascii="Times New Roman" w:hAnsi="Times New Roman" w:cs="Times New Roman"/>
          <w:sz w:val="24"/>
          <w:szCs w:val="24"/>
          <w:lang w:val="en-GB"/>
        </w:rPr>
        <w:t xml:space="preserve"> SB</w:t>
      </w:r>
      <w:r w:rsidRPr="00702E46">
        <w:rPr>
          <w:rFonts w:ascii="Times New Roman" w:hAnsi="Times New Roman" w:cs="Times New Roman"/>
          <w:sz w:val="24"/>
          <w:szCs w:val="24"/>
          <w:lang w:val="en-GB"/>
        </w:rPr>
        <w:t xml:space="preserve">, Intelligent Gels, Scientific American. </w:t>
      </w:r>
      <w:r w:rsidR="00FA4719" w:rsidRPr="00702E46">
        <w:rPr>
          <w:rFonts w:ascii="Times New Roman" w:hAnsi="Times New Roman" w:cs="Times New Roman"/>
          <w:sz w:val="24"/>
          <w:szCs w:val="24"/>
          <w:lang w:val="en-GB"/>
        </w:rPr>
        <w:t xml:space="preserve">1993, 268, </w:t>
      </w:r>
      <w:r w:rsidRPr="00702E46">
        <w:rPr>
          <w:rFonts w:ascii="Times New Roman" w:hAnsi="Times New Roman" w:cs="Times New Roman"/>
          <w:sz w:val="24"/>
          <w:szCs w:val="24"/>
          <w:lang w:val="en-GB"/>
        </w:rPr>
        <w:t>82–87.</w:t>
      </w:r>
    </w:p>
    <w:p w:rsidR="00093897" w:rsidRPr="00702E46"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Rossi</w:t>
      </w:r>
      <w:r w:rsidR="00FA4719" w:rsidRPr="00702E46">
        <w:rPr>
          <w:rFonts w:ascii="Times New Roman" w:hAnsi="Times New Roman" w:cs="Times New Roman"/>
          <w:sz w:val="24"/>
          <w:szCs w:val="24"/>
          <w:lang w:val="en-GB"/>
        </w:rPr>
        <w:t xml:space="preserve"> DE</w:t>
      </w:r>
      <w:r w:rsidRPr="00702E46">
        <w:rPr>
          <w:rFonts w:ascii="Times New Roman" w:hAnsi="Times New Roman" w:cs="Times New Roman"/>
          <w:sz w:val="24"/>
          <w:szCs w:val="24"/>
          <w:lang w:val="en-GB"/>
        </w:rPr>
        <w:t>, Kawana</w:t>
      </w:r>
      <w:r w:rsidR="00FA4719" w:rsidRPr="00702E46">
        <w:rPr>
          <w:rFonts w:ascii="Times New Roman" w:hAnsi="Times New Roman" w:cs="Times New Roman"/>
          <w:sz w:val="24"/>
          <w:szCs w:val="24"/>
          <w:lang w:val="en-GB"/>
        </w:rPr>
        <w:t xml:space="preserve"> K</w:t>
      </w:r>
      <w:r w:rsidRPr="00702E46">
        <w:rPr>
          <w:rFonts w:ascii="Times New Roman" w:hAnsi="Times New Roman" w:cs="Times New Roman"/>
          <w:sz w:val="24"/>
          <w:szCs w:val="24"/>
          <w:lang w:val="en-GB"/>
        </w:rPr>
        <w:t>, Osada</w:t>
      </w:r>
      <w:r w:rsidR="00FA4719" w:rsidRPr="00702E46">
        <w:rPr>
          <w:rFonts w:ascii="Times New Roman" w:hAnsi="Times New Roman" w:cs="Times New Roman"/>
          <w:sz w:val="24"/>
          <w:szCs w:val="24"/>
          <w:lang w:val="en-GB"/>
        </w:rPr>
        <w:t xml:space="preserve"> Y</w:t>
      </w:r>
      <w:r w:rsidRPr="00702E46">
        <w:rPr>
          <w:rFonts w:ascii="Times New Roman" w:hAnsi="Times New Roman" w:cs="Times New Roman"/>
          <w:sz w:val="24"/>
          <w:szCs w:val="24"/>
          <w:lang w:val="en-GB"/>
        </w:rPr>
        <w:t>, Yamauchi</w:t>
      </w:r>
      <w:r w:rsidR="00FA4719" w:rsidRPr="00702E46">
        <w:rPr>
          <w:rFonts w:ascii="Times New Roman" w:hAnsi="Times New Roman" w:cs="Times New Roman"/>
          <w:sz w:val="24"/>
          <w:szCs w:val="24"/>
          <w:lang w:val="en-GB"/>
        </w:rPr>
        <w:t xml:space="preserve"> A</w:t>
      </w:r>
      <w:r w:rsidRPr="00702E46">
        <w:rPr>
          <w:rFonts w:ascii="Times New Roman" w:hAnsi="Times New Roman" w:cs="Times New Roman"/>
          <w:sz w:val="24"/>
          <w:szCs w:val="24"/>
          <w:lang w:val="en-GB"/>
        </w:rPr>
        <w:t>, Polymer gels, fundamentals and biomedical applications, Plenum, New York, 1991.</w:t>
      </w:r>
    </w:p>
    <w:p w:rsidR="009431EE" w:rsidRPr="00702E46" w:rsidRDefault="009431EE" w:rsidP="00D77F00">
      <w:pPr>
        <w:pStyle w:val="ListParagraph"/>
        <w:numPr>
          <w:ilvl w:val="0"/>
          <w:numId w:val="2"/>
        </w:numPr>
        <w:spacing w:line="276" w:lineRule="auto"/>
        <w:ind w:left="567"/>
        <w:rPr>
          <w:rFonts w:ascii="Times New Roman" w:hAnsi="Times New Roman" w:cs="Times New Roman"/>
          <w:sz w:val="24"/>
          <w:szCs w:val="24"/>
          <w:lang w:val="en-GB"/>
        </w:rPr>
      </w:pPr>
      <w:r w:rsidRPr="00702E46">
        <w:rPr>
          <w:rFonts w:ascii="Times New Roman" w:hAnsi="Times New Roman" w:cs="Times New Roman"/>
          <w:sz w:val="24"/>
          <w:szCs w:val="24"/>
          <w:lang w:val="en-GB"/>
        </w:rPr>
        <w:t>Pattanashetti</w:t>
      </w:r>
      <w:r w:rsidR="00FA4719" w:rsidRPr="00702E46">
        <w:rPr>
          <w:rFonts w:ascii="Times New Roman" w:hAnsi="Times New Roman" w:cs="Times New Roman"/>
          <w:sz w:val="24"/>
          <w:szCs w:val="24"/>
          <w:lang w:val="en-GB"/>
        </w:rPr>
        <w:t xml:space="preserve"> NA</w:t>
      </w:r>
      <w:r w:rsidRPr="00702E46">
        <w:rPr>
          <w:rFonts w:ascii="Times New Roman" w:hAnsi="Times New Roman" w:cs="Times New Roman"/>
          <w:sz w:val="24"/>
          <w:szCs w:val="24"/>
          <w:lang w:val="en-GB"/>
        </w:rPr>
        <w:t>, Heggannavar</w:t>
      </w:r>
      <w:r w:rsidR="00FA4719" w:rsidRPr="00702E46">
        <w:rPr>
          <w:rFonts w:ascii="Times New Roman" w:hAnsi="Times New Roman" w:cs="Times New Roman"/>
          <w:sz w:val="24"/>
          <w:szCs w:val="24"/>
          <w:lang w:val="en-GB"/>
        </w:rPr>
        <w:t xml:space="preserve"> GB</w:t>
      </w:r>
      <w:r w:rsidRPr="00702E46">
        <w:rPr>
          <w:rFonts w:ascii="Times New Roman" w:hAnsi="Times New Roman" w:cs="Times New Roman"/>
          <w:sz w:val="24"/>
          <w:szCs w:val="24"/>
          <w:lang w:val="en-GB"/>
        </w:rPr>
        <w:t>, Kariduraganavar</w:t>
      </w:r>
      <w:r w:rsidR="00FA4719" w:rsidRPr="00702E46">
        <w:rPr>
          <w:rFonts w:ascii="Times New Roman" w:hAnsi="Times New Roman" w:cs="Times New Roman"/>
          <w:sz w:val="24"/>
          <w:szCs w:val="24"/>
          <w:lang w:val="en-GB"/>
        </w:rPr>
        <w:t xml:space="preserve"> MY</w:t>
      </w:r>
      <w:r w:rsidRPr="00702E46">
        <w:rPr>
          <w:rFonts w:ascii="Times New Roman" w:hAnsi="Times New Roman" w:cs="Times New Roman"/>
          <w:sz w:val="24"/>
          <w:szCs w:val="24"/>
          <w:lang w:val="en-GB"/>
        </w:rPr>
        <w:t xml:space="preserve">, Smart Biopolymers and their Biomedical Applications, Procedia Manufacturing, </w:t>
      </w:r>
      <w:r w:rsidR="00FA4719" w:rsidRPr="00702E46">
        <w:rPr>
          <w:rFonts w:ascii="Times New Roman" w:hAnsi="Times New Roman" w:cs="Times New Roman"/>
          <w:sz w:val="24"/>
          <w:szCs w:val="24"/>
          <w:lang w:val="en-GB"/>
        </w:rPr>
        <w:t xml:space="preserve">2017, </w:t>
      </w:r>
      <w:r w:rsidRPr="00702E46">
        <w:rPr>
          <w:rFonts w:ascii="Times New Roman" w:hAnsi="Times New Roman" w:cs="Times New Roman"/>
          <w:sz w:val="24"/>
          <w:szCs w:val="24"/>
          <w:lang w:val="en-GB"/>
        </w:rPr>
        <w:t>12, 263-279, ISSN 2351-9789,</w:t>
      </w:r>
      <w:r w:rsidR="00D77F00" w:rsidRPr="00702E46">
        <w:rPr>
          <w:rFonts w:ascii="Times New Roman" w:hAnsi="Times New Roman" w:cs="Times New Roman"/>
          <w:sz w:val="24"/>
          <w:szCs w:val="24"/>
          <w:lang w:val="en-GB"/>
        </w:rPr>
        <w:t xml:space="preserve"> </w:t>
      </w:r>
      <w:hyperlink r:id="rId35" w:history="1">
        <w:r w:rsidRPr="00702E46">
          <w:rPr>
            <w:rStyle w:val="Hyperlink"/>
            <w:rFonts w:ascii="Times New Roman" w:hAnsi="Times New Roman" w:cs="Times New Roman"/>
            <w:color w:val="auto"/>
            <w:sz w:val="24"/>
            <w:szCs w:val="24"/>
            <w:u w:val="none"/>
            <w:lang w:val="en-GB"/>
          </w:rPr>
          <w:t>https://doi.org/10.1016/j.promfg.2017.08.030</w:t>
        </w:r>
      </w:hyperlink>
      <w:r w:rsidRPr="00702E46">
        <w:rPr>
          <w:rFonts w:ascii="Times New Roman" w:hAnsi="Times New Roman" w:cs="Times New Roman"/>
          <w:sz w:val="24"/>
          <w:szCs w:val="24"/>
          <w:lang w:val="en-GB"/>
        </w:rPr>
        <w:t>.</w:t>
      </w:r>
    </w:p>
    <w:p w:rsidR="009431EE" w:rsidRPr="00702E46" w:rsidRDefault="00FD36CD" w:rsidP="00FD36CD">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Qiu</w:t>
      </w:r>
      <w:r w:rsidR="00FA4719" w:rsidRPr="00702E46">
        <w:rPr>
          <w:rFonts w:ascii="Times New Roman" w:hAnsi="Times New Roman" w:cs="Times New Roman"/>
          <w:sz w:val="24"/>
          <w:szCs w:val="24"/>
          <w:lang w:val="en-GB"/>
        </w:rPr>
        <w:t xml:space="preserve"> Y</w:t>
      </w:r>
      <w:r w:rsidRPr="00702E46">
        <w:rPr>
          <w:rFonts w:ascii="Times New Roman" w:hAnsi="Times New Roman" w:cs="Times New Roman"/>
          <w:sz w:val="24"/>
          <w:szCs w:val="24"/>
          <w:lang w:val="en-GB"/>
        </w:rPr>
        <w:t>, Park</w:t>
      </w:r>
      <w:r w:rsidR="00FA4719" w:rsidRPr="00702E46">
        <w:rPr>
          <w:rFonts w:ascii="Times New Roman" w:hAnsi="Times New Roman" w:cs="Times New Roman"/>
          <w:sz w:val="24"/>
          <w:szCs w:val="24"/>
          <w:lang w:val="en-GB"/>
        </w:rPr>
        <w:t xml:space="preserve"> K</w:t>
      </w:r>
      <w:r w:rsidRPr="00702E46">
        <w:rPr>
          <w:rFonts w:ascii="Times New Roman" w:hAnsi="Times New Roman" w:cs="Times New Roman"/>
          <w:sz w:val="24"/>
          <w:szCs w:val="24"/>
          <w:lang w:val="en-GB"/>
        </w:rPr>
        <w:t xml:space="preserve">, Environment-sensitive hydrogels for drug delivery, Adv. Drug. Deliv. Rev. </w:t>
      </w:r>
      <w:r w:rsidR="00FA4719" w:rsidRPr="00702E46">
        <w:rPr>
          <w:rFonts w:ascii="Times New Roman" w:hAnsi="Times New Roman" w:cs="Times New Roman"/>
          <w:sz w:val="24"/>
          <w:szCs w:val="24"/>
          <w:lang w:val="en-GB"/>
        </w:rPr>
        <w:t xml:space="preserve">2001, 53, </w:t>
      </w:r>
      <w:r w:rsidRPr="00702E46">
        <w:rPr>
          <w:rFonts w:ascii="Times New Roman" w:hAnsi="Times New Roman" w:cs="Times New Roman"/>
          <w:sz w:val="24"/>
          <w:szCs w:val="24"/>
          <w:lang w:val="en-GB"/>
        </w:rPr>
        <w:t>321–339.</w:t>
      </w:r>
    </w:p>
    <w:p w:rsidR="00FD36CD" w:rsidRPr="00702E46" w:rsidRDefault="00FD36CD" w:rsidP="00FD36CD">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Ruel-Gariépy</w:t>
      </w:r>
      <w:r w:rsidR="00FA4719" w:rsidRPr="00702E46">
        <w:rPr>
          <w:rFonts w:ascii="Times New Roman" w:hAnsi="Times New Roman" w:cs="Times New Roman"/>
          <w:sz w:val="24"/>
          <w:szCs w:val="24"/>
          <w:lang w:val="en-GB"/>
        </w:rPr>
        <w:t xml:space="preserve"> E</w:t>
      </w:r>
      <w:r w:rsidRPr="00702E46">
        <w:rPr>
          <w:rFonts w:ascii="Times New Roman" w:hAnsi="Times New Roman" w:cs="Times New Roman"/>
          <w:sz w:val="24"/>
          <w:szCs w:val="24"/>
          <w:lang w:val="en-GB"/>
        </w:rPr>
        <w:t>, Leroux</w:t>
      </w:r>
      <w:r w:rsidR="00FA4719" w:rsidRPr="00702E46">
        <w:rPr>
          <w:rFonts w:ascii="Times New Roman" w:hAnsi="Times New Roman" w:cs="Times New Roman"/>
          <w:sz w:val="24"/>
          <w:szCs w:val="24"/>
          <w:lang w:val="en-GB"/>
        </w:rPr>
        <w:t xml:space="preserve"> JC</w:t>
      </w:r>
      <w:r w:rsidRPr="00702E46">
        <w:rPr>
          <w:rFonts w:ascii="Times New Roman" w:hAnsi="Times New Roman" w:cs="Times New Roman"/>
          <w:sz w:val="24"/>
          <w:szCs w:val="24"/>
          <w:lang w:val="en-GB"/>
        </w:rPr>
        <w:t xml:space="preserve">, In situ-forming hydrogels-review of temperature-sensitive systems, Eur. J. Pharm. Biopharm. </w:t>
      </w:r>
      <w:r w:rsidR="00FA4719" w:rsidRPr="00702E46">
        <w:rPr>
          <w:rFonts w:ascii="Times New Roman" w:hAnsi="Times New Roman" w:cs="Times New Roman"/>
          <w:sz w:val="24"/>
          <w:szCs w:val="24"/>
          <w:lang w:val="en-GB"/>
        </w:rPr>
        <w:t xml:space="preserve">2004, 58, </w:t>
      </w:r>
      <w:r w:rsidRPr="00702E46">
        <w:rPr>
          <w:rFonts w:ascii="Times New Roman" w:hAnsi="Times New Roman" w:cs="Times New Roman"/>
          <w:sz w:val="24"/>
          <w:szCs w:val="24"/>
          <w:lang w:val="en-GB"/>
        </w:rPr>
        <w:t>409–426.</w:t>
      </w:r>
    </w:p>
    <w:p w:rsidR="00FD36CD" w:rsidRPr="00702E46" w:rsidRDefault="00FD36CD" w:rsidP="00FD36CD">
      <w:pPr>
        <w:pStyle w:val="ListParagraph"/>
        <w:numPr>
          <w:ilvl w:val="0"/>
          <w:numId w:val="2"/>
        </w:numPr>
        <w:spacing w:line="276" w:lineRule="auto"/>
        <w:ind w:left="567"/>
        <w:jc w:val="both"/>
        <w:rPr>
          <w:rFonts w:ascii="Times New Roman" w:hAnsi="Times New Roman" w:cs="Times New Roman"/>
          <w:sz w:val="24"/>
          <w:szCs w:val="24"/>
          <w:lang w:val="en-GB"/>
        </w:rPr>
      </w:pPr>
      <w:r w:rsidRPr="00702E46">
        <w:rPr>
          <w:rFonts w:ascii="Times New Roman" w:hAnsi="Times New Roman" w:cs="Times New Roman"/>
          <w:sz w:val="24"/>
          <w:szCs w:val="24"/>
          <w:lang w:val="en-GB"/>
        </w:rPr>
        <w:t>Schmaljohann</w:t>
      </w:r>
      <w:r w:rsidR="00FA4719" w:rsidRPr="00702E46">
        <w:rPr>
          <w:rFonts w:ascii="Times New Roman" w:hAnsi="Times New Roman" w:cs="Times New Roman"/>
          <w:sz w:val="24"/>
          <w:szCs w:val="24"/>
          <w:lang w:val="en-GB"/>
        </w:rPr>
        <w:t xml:space="preserve"> D</w:t>
      </w:r>
      <w:r w:rsidRPr="00702E46">
        <w:rPr>
          <w:rFonts w:ascii="Times New Roman" w:hAnsi="Times New Roman" w:cs="Times New Roman"/>
          <w:sz w:val="24"/>
          <w:szCs w:val="24"/>
          <w:lang w:val="en-GB"/>
        </w:rPr>
        <w:t xml:space="preserve">, Thermo- and pH-responsive polymers in drug delivery, Adv. Drug. Deliv. Rev. </w:t>
      </w:r>
      <w:r w:rsidR="00FA4719" w:rsidRPr="00702E46">
        <w:rPr>
          <w:rFonts w:ascii="Times New Roman" w:hAnsi="Times New Roman" w:cs="Times New Roman"/>
          <w:sz w:val="24"/>
          <w:szCs w:val="24"/>
          <w:lang w:val="en-GB"/>
        </w:rPr>
        <w:t xml:space="preserve">2006, 58, </w:t>
      </w:r>
      <w:r w:rsidRPr="00702E46">
        <w:rPr>
          <w:rFonts w:ascii="Times New Roman" w:hAnsi="Times New Roman" w:cs="Times New Roman"/>
          <w:sz w:val="24"/>
          <w:szCs w:val="24"/>
          <w:lang w:val="en-GB"/>
        </w:rPr>
        <w:t>1655–1670.</w:t>
      </w:r>
    </w:p>
    <w:p w:rsidR="003F6015" w:rsidRPr="00702E46" w:rsidRDefault="003F6015" w:rsidP="00FD7D8D">
      <w:pPr>
        <w:spacing w:line="276" w:lineRule="auto"/>
        <w:jc w:val="both"/>
        <w:rPr>
          <w:rFonts w:ascii="Times New Roman" w:hAnsi="Times New Roman" w:cs="Times New Roman"/>
          <w:sz w:val="24"/>
          <w:szCs w:val="24"/>
          <w:lang w:val="en-GB"/>
        </w:rPr>
      </w:pPr>
    </w:p>
    <w:sectPr w:rsidR="003F6015" w:rsidRPr="00702E46" w:rsidSect="00D7497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E53"/>
    <w:multiLevelType w:val="hybridMultilevel"/>
    <w:tmpl w:val="0046CA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DF7061"/>
    <w:multiLevelType w:val="hybridMultilevel"/>
    <w:tmpl w:val="27900F72"/>
    <w:lvl w:ilvl="0" w:tplc="E4EA79AA">
      <w:start w:val="1"/>
      <w:numFmt w:val="decimal"/>
      <w:lvlText w:val="[%1]"/>
      <w:lvlJc w:val="center"/>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BC750A"/>
    <w:multiLevelType w:val="hybridMultilevel"/>
    <w:tmpl w:val="88F6BF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F27FF4"/>
    <w:multiLevelType w:val="hybridMultilevel"/>
    <w:tmpl w:val="02FE3E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ECE18FC"/>
    <w:multiLevelType w:val="hybridMultilevel"/>
    <w:tmpl w:val="436E4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3EB0"/>
    <w:rsid w:val="00006F66"/>
    <w:rsid w:val="00010487"/>
    <w:rsid w:val="00013B85"/>
    <w:rsid w:val="00016012"/>
    <w:rsid w:val="00022A2A"/>
    <w:rsid w:val="00024DA1"/>
    <w:rsid w:val="00040024"/>
    <w:rsid w:val="00054B78"/>
    <w:rsid w:val="00062C1E"/>
    <w:rsid w:val="00070C60"/>
    <w:rsid w:val="00073147"/>
    <w:rsid w:val="00075988"/>
    <w:rsid w:val="00083E76"/>
    <w:rsid w:val="00093897"/>
    <w:rsid w:val="000A05E4"/>
    <w:rsid w:val="000A33E9"/>
    <w:rsid w:val="000B1883"/>
    <w:rsid w:val="000B2D8A"/>
    <w:rsid w:val="000B7109"/>
    <w:rsid w:val="000C3160"/>
    <w:rsid w:val="000F0F24"/>
    <w:rsid w:val="000F2CF9"/>
    <w:rsid w:val="00105213"/>
    <w:rsid w:val="0012198F"/>
    <w:rsid w:val="0012697D"/>
    <w:rsid w:val="00127C15"/>
    <w:rsid w:val="00150E6F"/>
    <w:rsid w:val="00156199"/>
    <w:rsid w:val="001604B9"/>
    <w:rsid w:val="001667E3"/>
    <w:rsid w:val="00197799"/>
    <w:rsid w:val="001A127D"/>
    <w:rsid w:val="001B4B34"/>
    <w:rsid w:val="001B6ABB"/>
    <w:rsid w:val="001C142D"/>
    <w:rsid w:val="001C35BC"/>
    <w:rsid w:val="001E3597"/>
    <w:rsid w:val="001F3BD1"/>
    <w:rsid w:val="0022019A"/>
    <w:rsid w:val="00222A0E"/>
    <w:rsid w:val="00242482"/>
    <w:rsid w:val="00243E08"/>
    <w:rsid w:val="00245354"/>
    <w:rsid w:val="0025798E"/>
    <w:rsid w:val="002665F6"/>
    <w:rsid w:val="00270331"/>
    <w:rsid w:val="00270720"/>
    <w:rsid w:val="002816AE"/>
    <w:rsid w:val="002A6751"/>
    <w:rsid w:val="002C4C37"/>
    <w:rsid w:val="002C6E09"/>
    <w:rsid w:val="002E40AD"/>
    <w:rsid w:val="002F0AA0"/>
    <w:rsid w:val="002F126D"/>
    <w:rsid w:val="00304CB7"/>
    <w:rsid w:val="00305A30"/>
    <w:rsid w:val="0031593A"/>
    <w:rsid w:val="003173D6"/>
    <w:rsid w:val="00325B70"/>
    <w:rsid w:val="00335A65"/>
    <w:rsid w:val="0033697D"/>
    <w:rsid w:val="0034043D"/>
    <w:rsid w:val="00340C62"/>
    <w:rsid w:val="003428A5"/>
    <w:rsid w:val="00344550"/>
    <w:rsid w:val="0036688F"/>
    <w:rsid w:val="003766C0"/>
    <w:rsid w:val="003818FA"/>
    <w:rsid w:val="003A2089"/>
    <w:rsid w:val="003A7922"/>
    <w:rsid w:val="003D63CE"/>
    <w:rsid w:val="003E32F8"/>
    <w:rsid w:val="003E36C3"/>
    <w:rsid w:val="003F6015"/>
    <w:rsid w:val="00404C57"/>
    <w:rsid w:val="00411EEF"/>
    <w:rsid w:val="00420B8E"/>
    <w:rsid w:val="004344D7"/>
    <w:rsid w:val="004374A6"/>
    <w:rsid w:val="004449DE"/>
    <w:rsid w:val="00453364"/>
    <w:rsid w:val="004602DF"/>
    <w:rsid w:val="004640F1"/>
    <w:rsid w:val="004744EE"/>
    <w:rsid w:val="004863AD"/>
    <w:rsid w:val="004916B5"/>
    <w:rsid w:val="004A44EA"/>
    <w:rsid w:val="004B099A"/>
    <w:rsid w:val="005065E4"/>
    <w:rsid w:val="00516BCA"/>
    <w:rsid w:val="0054040E"/>
    <w:rsid w:val="005433E2"/>
    <w:rsid w:val="005503F8"/>
    <w:rsid w:val="00560255"/>
    <w:rsid w:val="00562AC2"/>
    <w:rsid w:val="00562B57"/>
    <w:rsid w:val="00564E4E"/>
    <w:rsid w:val="00566ED1"/>
    <w:rsid w:val="00580AF8"/>
    <w:rsid w:val="00584043"/>
    <w:rsid w:val="0059053F"/>
    <w:rsid w:val="00591F17"/>
    <w:rsid w:val="005A670D"/>
    <w:rsid w:val="005C5E80"/>
    <w:rsid w:val="005E7C9F"/>
    <w:rsid w:val="00604364"/>
    <w:rsid w:val="00606518"/>
    <w:rsid w:val="006123C9"/>
    <w:rsid w:val="00612AF6"/>
    <w:rsid w:val="0064286B"/>
    <w:rsid w:val="00653A67"/>
    <w:rsid w:val="006547DB"/>
    <w:rsid w:val="00660ED2"/>
    <w:rsid w:val="00664769"/>
    <w:rsid w:val="00672BDD"/>
    <w:rsid w:val="006A5357"/>
    <w:rsid w:val="006A7064"/>
    <w:rsid w:val="006C5B3A"/>
    <w:rsid w:val="006D5125"/>
    <w:rsid w:val="006D5C15"/>
    <w:rsid w:val="00702E46"/>
    <w:rsid w:val="007133DA"/>
    <w:rsid w:val="00715F9D"/>
    <w:rsid w:val="0073203B"/>
    <w:rsid w:val="00754533"/>
    <w:rsid w:val="00755C9C"/>
    <w:rsid w:val="00756061"/>
    <w:rsid w:val="0075665D"/>
    <w:rsid w:val="00764F47"/>
    <w:rsid w:val="00777482"/>
    <w:rsid w:val="00780D28"/>
    <w:rsid w:val="007848E5"/>
    <w:rsid w:val="00794F01"/>
    <w:rsid w:val="00795797"/>
    <w:rsid w:val="007B0844"/>
    <w:rsid w:val="007B5F12"/>
    <w:rsid w:val="007B796C"/>
    <w:rsid w:val="007C21F0"/>
    <w:rsid w:val="007C424B"/>
    <w:rsid w:val="007C4C82"/>
    <w:rsid w:val="00812FAA"/>
    <w:rsid w:val="00825D4B"/>
    <w:rsid w:val="00831EF5"/>
    <w:rsid w:val="00862089"/>
    <w:rsid w:val="008676D0"/>
    <w:rsid w:val="008732A1"/>
    <w:rsid w:val="00885F34"/>
    <w:rsid w:val="00893D8D"/>
    <w:rsid w:val="00894715"/>
    <w:rsid w:val="008A6D89"/>
    <w:rsid w:val="008A71B5"/>
    <w:rsid w:val="008B3FDE"/>
    <w:rsid w:val="008C3976"/>
    <w:rsid w:val="008C4D11"/>
    <w:rsid w:val="008C7DC2"/>
    <w:rsid w:val="008D06ED"/>
    <w:rsid w:val="00905809"/>
    <w:rsid w:val="0090650E"/>
    <w:rsid w:val="009431EE"/>
    <w:rsid w:val="009436A8"/>
    <w:rsid w:val="00972980"/>
    <w:rsid w:val="0097642C"/>
    <w:rsid w:val="009843E6"/>
    <w:rsid w:val="00987933"/>
    <w:rsid w:val="0099162D"/>
    <w:rsid w:val="009A16AE"/>
    <w:rsid w:val="009A43D7"/>
    <w:rsid w:val="009B2839"/>
    <w:rsid w:val="009D084F"/>
    <w:rsid w:val="009D3F8E"/>
    <w:rsid w:val="009F2C37"/>
    <w:rsid w:val="00A0369E"/>
    <w:rsid w:val="00A03F68"/>
    <w:rsid w:val="00A171CA"/>
    <w:rsid w:val="00A17F63"/>
    <w:rsid w:val="00A36778"/>
    <w:rsid w:val="00A70564"/>
    <w:rsid w:val="00A70E67"/>
    <w:rsid w:val="00AA21A9"/>
    <w:rsid w:val="00AB289A"/>
    <w:rsid w:val="00AD72B8"/>
    <w:rsid w:val="00AF4C84"/>
    <w:rsid w:val="00AF6A79"/>
    <w:rsid w:val="00AF7A54"/>
    <w:rsid w:val="00B00616"/>
    <w:rsid w:val="00B06D5C"/>
    <w:rsid w:val="00B1778F"/>
    <w:rsid w:val="00B257EE"/>
    <w:rsid w:val="00B66E93"/>
    <w:rsid w:val="00B73733"/>
    <w:rsid w:val="00B7670A"/>
    <w:rsid w:val="00B86AF4"/>
    <w:rsid w:val="00BA1A9F"/>
    <w:rsid w:val="00BB5274"/>
    <w:rsid w:val="00BB7826"/>
    <w:rsid w:val="00BC0250"/>
    <w:rsid w:val="00BD7A81"/>
    <w:rsid w:val="00BE16E0"/>
    <w:rsid w:val="00BE29CF"/>
    <w:rsid w:val="00BE4A1F"/>
    <w:rsid w:val="00BF6EFB"/>
    <w:rsid w:val="00C146FA"/>
    <w:rsid w:val="00C1790E"/>
    <w:rsid w:val="00C363B4"/>
    <w:rsid w:val="00C43DED"/>
    <w:rsid w:val="00C44C06"/>
    <w:rsid w:val="00C53A1E"/>
    <w:rsid w:val="00C57742"/>
    <w:rsid w:val="00C606F5"/>
    <w:rsid w:val="00C60A3F"/>
    <w:rsid w:val="00C71380"/>
    <w:rsid w:val="00C73EB0"/>
    <w:rsid w:val="00C81DF5"/>
    <w:rsid w:val="00C839B9"/>
    <w:rsid w:val="00C9339E"/>
    <w:rsid w:val="00CB5138"/>
    <w:rsid w:val="00CB76CD"/>
    <w:rsid w:val="00CC2B7D"/>
    <w:rsid w:val="00CC339F"/>
    <w:rsid w:val="00CC5EFE"/>
    <w:rsid w:val="00CC7423"/>
    <w:rsid w:val="00CD4D92"/>
    <w:rsid w:val="00CD74A8"/>
    <w:rsid w:val="00D03874"/>
    <w:rsid w:val="00D04C19"/>
    <w:rsid w:val="00D206C6"/>
    <w:rsid w:val="00D307F2"/>
    <w:rsid w:val="00D3237D"/>
    <w:rsid w:val="00D52056"/>
    <w:rsid w:val="00D6198B"/>
    <w:rsid w:val="00D7497B"/>
    <w:rsid w:val="00D77F00"/>
    <w:rsid w:val="00DA024F"/>
    <w:rsid w:val="00DB1F8E"/>
    <w:rsid w:val="00DC6720"/>
    <w:rsid w:val="00DD5FD6"/>
    <w:rsid w:val="00DF4CC7"/>
    <w:rsid w:val="00DF5CEA"/>
    <w:rsid w:val="00E07DFC"/>
    <w:rsid w:val="00E173B6"/>
    <w:rsid w:val="00E552F5"/>
    <w:rsid w:val="00E55849"/>
    <w:rsid w:val="00E579E0"/>
    <w:rsid w:val="00E67F44"/>
    <w:rsid w:val="00E8173F"/>
    <w:rsid w:val="00EB1267"/>
    <w:rsid w:val="00EC00AC"/>
    <w:rsid w:val="00EC27A0"/>
    <w:rsid w:val="00EC6869"/>
    <w:rsid w:val="00EE1A94"/>
    <w:rsid w:val="00EE69AD"/>
    <w:rsid w:val="00EF21B8"/>
    <w:rsid w:val="00F228D9"/>
    <w:rsid w:val="00F22B29"/>
    <w:rsid w:val="00F27EF0"/>
    <w:rsid w:val="00F51120"/>
    <w:rsid w:val="00F528FB"/>
    <w:rsid w:val="00F65584"/>
    <w:rsid w:val="00F837B3"/>
    <w:rsid w:val="00F95C11"/>
    <w:rsid w:val="00FA368C"/>
    <w:rsid w:val="00FA4719"/>
    <w:rsid w:val="00FD36CD"/>
    <w:rsid w:val="00FD75BB"/>
    <w:rsid w:val="00FD7BC5"/>
    <w:rsid w:val="00FD7D8D"/>
    <w:rsid w:val="00FE2635"/>
    <w:rsid w:val="00FE47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97B"/>
  </w:style>
  <w:style w:type="paragraph" w:styleId="Heading2">
    <w:name w:val="heading 2"/>
    <w:basedOn w:val="Normal"/>
    <w:link w:val="Heading2Char"/>
    <w:uiPriority w:val="9"/>
    <w:qFormat/>
    <w:rsid w:val="00A70E6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109"/>
    <w:pPr>
      <w:ind w:left="720"/>
      <w:contextualSpacing/>
    </w:pPr>
  </w:style>
  <w:style w:type="character" w:styleId="Hyperlink">
    <w:name w:val="Hyperlink"/>
    <w:basedOn w:val="DefaultParagraphFont"/>
    <w:uiPriority w:val="99"/>
    <w:unhideWhenUsed/>
    <w:rsid w:val="000B7109"/>
    <w:rPr>
      <w:color w:val="0563C1" w:themeColor="hyperlink"/>
      <w:u w:val="single"/>
    </w:rPr>
  </w:style>
  <w:style w:type="character" w:styleId="FollowedHyperlink">
    <w:name w:val="FollowedHyperlink"/>
    <w:basedOn w:val="DefaultParagraphFont"/>
    <w:uiPriority w:val="99"/>
    <w:semiHidden/>
    <w:unhideWhenUsed/>
    <w:rsid w:val="0059053F"/>
    <w:rPr>
      <w:color w:val="954F72" w:themeColor="followedHyperlink"/>
      <w:u w:val="single"/>
    </w:rPr>
  </w:style>
  <w:style w:type="character" w:customStyle="1" w:styleId="Heading2Char">
    <w:name w:val="Heading 2 Char"/>
    <w:basedOn w:val="DefaultParagraphFont"/>
    <w:link w:val="Heading2"/>
    <w:uiPriority w:val="9"/>
    <w:rsid w:val="00A70E67"/>
    <w:rPr>
      <w:rFonts w:ascii="Times New Roman" w:eastAsia="Times New Roman" w:hAnsi="Times New Roman" w:cs="Times New Roman"/>
      <w:b/>
      <w:bCs/>
      <w:sz w:val="36"/>
      <w:szCs w:val="36"/>
      <w:lang w:eastAsia="en-IN"/>
    </w:rPr>
  </w:style>
  <w:style w:type="table" w:customStyle="1" w:styleId="GridTableLight">
    <w:name w:val="Grid Table Light"/>
    <w:basedOn w:val="TableNormal"/>
    <w:uiPriority w:val="40"/>
    <w:rsid w:val="00A70E6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
    <w:name w:val="Grid Table 4 Accent 1"/>
    <w:basedOn w:val="TableNormal"/>
    <w:uiPriority w:val="49"/>
    <w:rsid w:val="00A70E6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1">
    <w:name w:val="Style1"/>
    <w:basedOn w:val="TableNormal"/>
    <w:uiPriority w:val="99"/>
    <w:rsid w:val="00A70E67"/>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rsid w:val="00A70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DefaultParagraphFont"/>
    <w:rsid w:val="0012697D"/>
  </w:style>
  <w:style w:type="paragraph" w:styleId="BalloonText">
    <w:name w:val="Balloon Text"/>
    <w:basedOn w:val="Normal"/>
    <w:link w:val="BalloonTextChar"/>
    <w:uiPriority w:val="99"/>
    <w:semiHidden/>
    <w:unhideWhenUsed/>
    <w:rsid w:val="00FE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7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697758">
      <w:bodyDiv w:val="1"/>
      <w:marLeft w:val="0"/>
      <w:marRight w:val="0"/>
      <w:marTop w:val="0"/>
      <w:marBottom w:val="0"/>
      <w:divBdr>
        <w:top w:val="none" w:sz="0" w:space="0" w:color="auto"/>
        <w:left w:val="none" w:sz="0" w:space="0" w:color="auto"/>
        <w:bottom w:val="none" w:sz="0" w:space="0" w:color="auto"/>
        <w:right w:val="none" w:sz="0" w:space="0" w:color="auto"/>
      </w:divBdr>
    </w:div>
    <w:div w:id="149031316">
      <w:bodyDiv w:val="1"/>
      <w:marLeft w:val="0"/>
      <w:marRight w:val="0"/>
      <w:marTop w:val="0"/>
      <w:marBottom w:val="0"/>
      <w:divBdr>
        <w:top w:val="none" w:sz="0" w:space="0" w:color="auto"/>
        <w:left w:val="none" w:sz="0" w:space="0" w:color="auto"/>
        <w:bottom w:val="none" w:sz="0" w:space="0" w:color="auto"/>
        <w:right w:val="none" w:sz="0" w:space="0" w:color="auto"/>
      </w:divBdr>
      <w:divsChild>
        <w:div w:id="1791826619">
          <w:marLeft w:val="0"/>
          <w:marRight w:val="0"/>
          <w:marTop w:val="0"/>
          <w:marBottom w:val="0"/>
          <w:divBdr>
            <w:top w:val="single" w:sz="6" w:space="15" w:color="E0E0E0"/>
            <w:left w:val="single" w:sz="6" w:space="15" w:color="E0E0E0"/>
            <w:bottom w:val="single" w:sz="6" w:space="15" w:color="E0E0E0"/>
            <w:right w:val="single" w:sz="6" w:space="15" w:color="E0E0E0"/>
          </w:divBdr>
          <w:divsChild>
            <w:div w:id="2100440991">
              <w:marLeft w:val="0"/>
              <w:marRight w:val="0"/>
              <w:marTop w:val="0"/>
              <w:marBottom w:val="0"/>
              <w:divBdr>
                <w:top w:val="none" w:sz="0" w:space="0" w:color="auto"/>
                <w:left w:val="none" w:sz="0" w:space="0" w:color="auto"/>
                <w:bottom w:val="none" w:sz="0" w:space="0" w:color="auto"/>
                <w:right w:val="none" w:sz="0" w:space="0" w:color="auto"/>
              </w:divBdr>
            </w:div>
          </w:divsChild>
        </w:div>
        <w:div w:id="663901103">
          <w:marLeft w:val="0"/>
          <w:marRight w:val="0"/>
          <w:marTop w:val="0"/>
          <w:marBottom w:val="0"/>
          <w:divBdr>
            <w:top w:val="none" w:sz="0" w:space="0" w:color="auto"/>
            <w:left w:val="single" w:sz="6" w:space="9" w:color="E0E0E0"/>
            <w:bottom w:val="single" w:sz="6" w:space="9" w:color="E0E0E0"/>
            <w:right w:val="single" w:sz="6" w:space="9" w:color="E0E0E0"/>
          </w:divBdr>
        </w:div>
      </w:divsChild>
    </w:div>
    <w:div w:id="207882933">
      <w:bodyDiv w:val="1"/>
      <w:marLeft w:val="0"/>
      <w:marRight w:val="0"/>
      <w:marTop w:val="0"/>
      <w:marBottom w:val="0"/>
      <w:divBdr>
        <w:top w:val="none" w:sz="0" w:space="0" w:color="auto"/>
        <w:left w:val="none" w:sz="0" w:space="0" w:color="auto"/>
        <w:bottom w:val="none" w:sz="0" w:space="0" w:color="auto"/>
        <w:right w:val="none" w:sz="0" w:space="0" w:color="auto"/>
      </w:divBdr>
      <w:divsChild>
        <w:div w:id="803698290">
          <w:marLeft w:val="0"/>
          <w:marRight w:val="0"/>
          <w:marTop w:val="0"/>
          <w:marBottom w:val="0"/>
          <w:divBdr>
            <w:top w:val="single" w:sz="6" w:space="15" w:color="ADADAD"/>
            <w:left w:val="single" w:sz="6" w:space="15" w:color="ADADAD"/>
            <w:bottom w:val="single" w:sz="6" w:space="15" w:color="ADADAD"/>
            <w:right w:val="single" w:sz="6" w:space="15" w:color="ADADAD"/>
          </w:divBdr>
          <w:divsChild>
            <w:div w:id="15647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4398">
      <w:bodyDiv w:val="1"/>
      <w:marLeft w:val="0"/>
      <w:marRight w:val="0"/>
      <w:marTop w:val="0"/>
      <w:marBottom w:val="0"/>
      <w:divBdr>
        <w:top w:val="none" w:sz="0" w:space="0" w:color="auto"/>
        <w:left w:val="none" w:sz="0" w:space="0" w:color="auto"/>
        <w:bottom w:val="none" w:sz="0" w:space="0" w:color="auto"/>
        <w:right w:val="none" w:sz="0" w:space="0" w:color="auto"/>
      </w:divBdr>
    </w:div>
    <w:div w:id="263848284">
      <w:bodyDiv w:val="1"/>
      <w:marLeft w:val="0"/>
      <w:marRight w:val="0"/>
      <w:marTop w:val="0"/>
      <w:marBottom w:val="0"/>
      <w:divBdr>
        <w:top w:val="none" w:sz="0" w:space="0" w:color="auto"/>
        <w:left w:val="none" w:sz="0" w:space="0" w:color="auto"/>
        <w:bottom w:val="none" w:sz="0" w:space="0" w:color="auto"/>
        <w:right w:val="none" w:sz="0" w:space="0" w:color="auto"/>
      </w:divBdr>
    </w:div>
    <w:div w:id="304968429">
      <w:bodyDiv w:val="1"/>
      <w:marLeft w:val="0"/>
      <w:marRight w:val="0"/>
      <w:marTop w:val="0"/>
      <w:marBottom w:val="0"/>
      <w:divBdr>
        <w:top w:val="none" w:sz="0" w:space="0" w:color="auto"/>
        <w:left w:val="none" w:sz="0" w:space="0" w:color="auto"/>
        <w:bottom w:val="none" w:sz="0" w:space="0" w:color="auto"/>
        <w:right w:val="none" w:sz="0" w:space="0" w:color="auto"/>
      </w:divBdr>
    </w:div>
    <w:div w:id="398554873">
      <w:bodyDiv w:val="1"/>
      <w:marLeft w:val="0"/>
      <w:marRight w:val="0"/>
      <w:marTop w:val="0"/>
      <w:marBottom w:val="0"/>
      <w:divBdr>
        <w:top w:val="none" w:sz="0" w:space="0" w:color="auto"/>
        <w:left w:val="none" w:sz="0" w:space="0" w:color="auto"/>
        <w:bottom w:val="none" w:sz="0" w:space="0" w:color="auto"/>
        <w:right w:val="none" w:sz="0" w:space="0" w:color="auto"/>
      </w:divBdr>
    </w:div>
    <w:div w:id="443840552">
      <w:bodyDiv w:val="1"/>
      <w:marLeft w:val="0"/>
      <w:marRight w:val="0"/>
      <w:marTop w:val="0"/>
      <w:marBottom w:val="0"/>
      <w:divBdr>
        <w:top w:val="none" w:sz="0" w:space="0" w:color="auto"/>
        <w:left w:val="none" w:sz="0" w:space="0" w:color="auto"/>
        <w:bottom w:val="none" w:sz="0" w:space="0" w:color="auto"/>
        <w:right w:val="none" w:sz="0" w:space="0" w:color="auto"/>
      </w:divBdr>
      <w:divsChild>
        <w:div w:id="441918107">
          <w:marLeft w:val="0"/>
          <w:marRight w:val="0"/>
          <w:marTop w:val="0"/>
          <w:marBottom w:val="0"/>
          <w:divBdr>
            <w:top w:val="single" w:sz="6" w:space="15" w:color="ADADAD"/>
            <w:left w:val="single" w:sz="6" w:space="15" w:color="ADADAD"/>
            <w:bottom w:val="single" w:sz="6" w:space="15" w:color="ADADAD"/>
            <w:right w:val="single" w:sz="6" w:space="15" w:color="ADADAD"/>
          </w:divBdr>
          <w:divsChild>
            <w:div w:id="1004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791">
      <w:bodyDiv w:val="1"/>
      <w:marLeft w:val="0"/>
      <w:marRight w:val="0"/>
      <w:marTop w:val="0"/>
      <w:marBottom w:val="0"/>
      <w:divBdr>
        <w:top w:val="none" w:sz="0" w:space="0" w:color="auto"/>
        <w:left w:val="none" w:sz="0" w:space="0" w:color="auto"/>
        <w:bottom w:val="none" w:sz="0" w:space="0" w:color="auto"/>
        <w:right w:val="none" w:sz="0" w:space="0" w:color="auto"/>
      </w:divBdr>
      <w:divsChild>
        <w:div w:id="2086994104">
          <w:marLeft w:val="0"/>
          <w:marRight w:val="0"/>
          <w:marTop w:val="0"/>
          <w:marBottom w:val="0"/>
          <w:divBdr>
            <w:top w:val="none" w:sz="0" w:space="0" w:color="auto"/>
            <w:left w:val="none" w:sz="0" w:space="0" w:color="auto"/>
            <w:bottom w:val="none" w:sz="0" w:space="0" w:color="auto"/>
            <w:right w:val="none" w:sz="0" w:space="0" w:color="auto"/>
          </w:divBdr>
          <w:divsChild>
            <w:div w:id="1701473354">
              <w:marLeft w:val="0"/>
              <w:marRight w:val="0"/>
              <w:marTop w:val="0"/>
              <w:marBottom w:val="0"/>
              <w:divBdr>
                <w:top w:val="none" w:sz="0" w:space="0" w:color="auto"/>
                <w:left w:val="none" w:sz="0" w:space="0" w:color="auto"/>
                <w:bottom w:val="none" w:sz="0" w:space="0" w:color="auto"/>
                <w:right w:val="none" w:sz="0" w:space="0" w:color="auto"/>
              </w:divBdr>
            </w:div>
          </w:divsChild>
        </w:div>
        <w:div w:id="773210457">
          <w:marLeft w:val="0"/>
          <w:marRight w:val="0"/>
          <w:marTop w:val="0"/>
          <w:marBottom w:val="0"/>
          <w:divBdr>
            <w:top w:val="none" w:sz="0" w:space="0" w:color="auto"/>
            <w:left w:val="none" w:sz="0" w:space="0" w:color="auto"/>
            <w:bottom w:val="none" w:sz="0" w:space="0" w:color="auto"/>
            <w:right w:val="none" w:sz="0" w:space="0" w:color="auto"/>
          </w:divBdr>
        </w:div>
        <w:div w:id="180629802">
          <w:marLeft w:val="0"/>
          <w:marRight w:val="0"/>
          <w:marTop w:val="0"/>
          <w:marBottom w:val="0"/>
          <w:divBdr>
            <w:top w:val="none" w:sz="0" w:space="0" w:color="auto"/>
            <w:left w:val="none" w:sz="0" w:space="0" w:color="auto"/>
            <w:bottom w:val="none" w:sz="0" w:space="0" w:color="auto"/>
            <w:right w:val="none" w:sz="0" w:space="0" w:color="auto"/>
          </w:divBdr>
        </w:div>
      </w:divsChild>
    </w:div>
    <w:div w:id="573125200">
      <w:bodyDiv w:val="1"/>
      <w:marLeft w:val="0"/>
      <w:marRight w:val="0"/>
      <w:marTop w:val="0"/>
      <w:marBottom w:val="0"/>
      <w:divBdr>
        <w:top w:val="none" w:sz="0" w:space="0" w:color="auto"/>
        <w:left w:val="none" w:sz="0" w:space="0" w:color="auto"/>
        <w:bottom w:val="none" w:sz="0" w:space="0" w:color="auto"/>
        <w:right w:val="none" w:sz="0" w:space="0" w:color="auto"/>
      </w:divBdr>
      <w:divsChild>
        <w:div w:id="1583837553">
          <w:marLeft w:val="0"/>
          <w:marRight w:val="0"/>
          <w:marTop w:val="0"/>
          <w:marBottom w:val="0"/>
          <w:divBdr>
            <w:top w:val="single" w:sz="6" w:space="15" w:color="ADADAD"/>
            <w:left w:val="single" w:sz="6" w:space="15" w:color="ADADAD"/>
            <w:bottom w:val="single" w:sz="6" w:space="15" w:color="ADADAD"/>
            <w:right w:val="single" w:sz="6" w:space="15" w:color="ADADAD"/>
          </w:divBdr>
          <w:divsChild>
            <w:div w:id="13826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5044">
      <w:bodyDiv w:val="1"/>
      <w:marLeft w:val="0"/>
      <w:marRight w:val="0"/>
      <w:marTop w:val="0"/>
      <w:marBottom w:val="0"/>
      <w:divBdr>
        <w:top w:val="none" w:sz="0" w:space="0" w:color="auto"/>
        <w:left w:val="none" w:sz="0" w:space="0" w:color="auto"/>
        <w:bottom w:val="none" w:sz="0" w:space="0" w:color="auto"/>
        <w:right w:val="none" w:sz="0" w:space="0" w:color="auto"/>
      </w:divBdr>
      <w:divsChild>
        <w:div w:id="28535474">
          <w:marLeft w:val="0"/>
          <w:marRight w:val="0"/>
          <w:marTop w:val="0"/>
          <w:marBottom w:val="0"/>
          <w:divBdr>
            <w:top w:val="single" w:sz="6" w:space="15" w:color="E0E0E0"/>
            <w:left w:val="single" w:sz="6" w:space="15" w:color="E0E0E0"/>
            <w:bottom w:val="single" w:sz="6" w:space="15" w:color="E0E0E0"/>
            <w:right w:val="single" w:sz="6" w:space="15" w:color="E0E0E0"/>
          </w:divBdr>
          <w:divsChild>
            <w:div w:id="617759228">
              <w:marLeft w:val="0"/>
              <w:marRight w:val="0"/>
              <w:marTop w:val="0"/>
              <w:marBottom w:val="0"/>
              <w:divBdr>
                <w:top w:val="none" w:sz="0" w:space="0" w:color="auto"/>
                <w:left w:val="none" w:sz="0" w:space="0" w:color="auto"/>
                <w:bottom w:val="none" w:sz="0" w:space="0" w:color="auto"/>
                <w:right w:val="none" w:sz="0" w:space="0" w:color="auto"/>
              </w:divBdr>
            </w:div>
          </w:divsChild>
        </w:div>
        <w:div w:id="1271473602">
          <w:marLeft w:val="0"/>
          <w:marRight w:val="0"/>
          <w:marTop w:val="0"/>
          <w:marBottom w:val="0"/>
          <w:divBdr>
            <w:top w:val="none" w:sz="0" w:space="0" w:color="auto"/>
            <w:left w:val="single" w:sz="6" w:space="9" w:color="E0E0E0"/>
            <w:bottom w:val="single" w:sz="6" w:space="9" w:color="E0E0E0"/>
            <w:right w:val="single" w:sz="6" w:space="9" w:color="E0E0E0"/>
          </w:divBdr>
        </w:div>
      </w:divsChild>
    </w:div>
    <w:div w:id="672689421">
      <w:bodyDiv w:val="1"/>
      <w:marLeft w:val="0"/>
      <w:marRight w:val="0"/>
      <w:marTop w:val="0"/>
      <w:marBottom w:val="0"/>
      <w:divBdr>
        <w:top w:val="none" w:sz="0" w:space="0" w:color="auto"/>
        <w:left w:val="none" w:sz="0" w:space="0" w:color="auto"/>
        <w:bottom w:val="none" w:sz="0" w:space="0" w:color="auto"/>
        <w:right w:val="none" w:sz="0" w:space="0" w:color="auto"/>
      </w:divBdr>
    </w:div>
    <w:div w:id="761881481">
      <w:bodyDiv w:val="1"/>
      <w:marLeft w:val="0"/>
      <w:marRight w:val="0"/>
      <w:marTop w:val="0"/>
      <w:marBottom w:val="0"/>
      <w:divBdr>
        <w:top w:val="none" w:sz="0" w:space="0" w:color="auto"/>
        <w:left w:val="none" w:sz="0" w:space="0" w:color="auto"/>
        <w:bottom w:val="none" w:sz="0" w:space="0" w:color="auto"/>
        <w:right w:val="none" w:sz="0" w:space="0" w:color="auto"/>
      </w:divBdr>
      <w:divsChild>
        <w:div w:id="8721113">
          <w:marLeft w:val="0"/>
          <w:marRight w:val="0"/>
          <w:marTop w:val="0"/>
          <w:marBottom w:val="0"/>
          <w:divBdr>
            <w:top w:val="single" w:sz="6" w:space="15" w:color="ADADAD"/>
            <w:left w:val="single" w:sz="6" w:space="15" w:color="ADADAD"/>
            <w:bottom w:val="single" w:sz="6" w:space="15" w:color="ADADAD"/>
            <w:right w:val="single" w:sz="6" w:space="15" w:color="ADADAD"/>
          </w:divBdr>
          <w:divsChild>
            <w:div w:id="5798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9695">
      <w:bodyDiv w:val="1"/>
      <w:marLeft w:val="0"/>
      <w:marRight w:val="0"/>
      <w:marTop w:val="0"/>
      <w:marBottom w:val="0"/>
      <w:divBdr>
        <w:top w:val="none" w:sz="0" w:space="0" w:color="auto"/>
        <w:left w:val="none" w:sz="0" w:space="0" w:color="auto"/>
        <w:bottom w:val="none" w:sz="0" w:space="0" w:color="auto"/>
        <w:right w:val="none" w:sz="0" w:space="0" w:color="auto"/>
      </w:divBdr>
      <w:divsChild>
        <w:div w:id="1459106173">
          <w:marLeft w:val="0"/>
          <w:marRight w:val="0"/>
          <w:marTop w:val="0"/>
          <w:marBottom w:val="0"/>
          <w:divBdr>
            <w:top w:val="single" w:sz="6" w:space="15" w:color="ADADAD"/>
            <w:left w:val="single" w:sz="6" w:space="15" w:color="ADADAD"/>
            <w:bottom w:val="single" w:sz="6" w:space="15" w:color="ADADAD"/>
            <w:right w:val="single" w:sz="6" w:space="15" w:color="ADADAD"/>
          </w:divBdr>
          <w:divsChild>
            <w:div w:id="5442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730">
      <w:bodyDiv w:val="1"/>
      <w:marLeft w:val="0"/>
      <w:marRight w:val="0"/>
      <w:marTop w:val="0"/>
      <w:marBottom w:val="0"/>
      <w:divBdr>
        <w:top w:val="none" w:sz="0" w:space="0" w:color="auto"/>
        <w:left w:val="none" w:sz="0" w:space="0" w:color="auto"/>
        <w:bottom w:val="none" w:sz="0" w:space="0" w:color="auto"/>
        <w:right w:val="none" w:sz="0" w:space="0" w:color="auto"/>
      </w:divBdr>
      <w:divsChild>
        <w:div w:id="1824155289">
          <w:marLeft w:val="0"/>
          <w:marRight w:val="0"/>
          <w:marTop w:val="0"/>
          <w:marBottom w:val="0"/>
          <w:divBdr>
            <w:top w:val="single" w:sz="6" w:space="15" w:color="ADADAD"/>
            <w:left w:val="single" w:sz="6" w:space="15" w:color="ADADAD"/>
            <w:bottom w:val="single" w:sz="6" w:space="15" w:color="ADADAD"/>
            <w:right w:val="single" w:sz="6" w:space="15" w:color="ADADAD"/>
          </w:divBdr>
          <w:divsChild>
            <w:div w:id="5367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29481">
      <w:bodyDiv w:val="1"/>
      <w:marLeft w:val="0"/>
      <w:marRight w:val="0"/>
      <w:marTop w:val="0"/>
      <w:marBottom w:val="0"/>
      <w:divBdr>
        <w:top w:val="none" w:sz="0" w:space="0" w:color="auto"/>
        <w:left w:val="none" w:sz="0" w:space="0" w:color="auto"/>
        <w:bottom w:val="none" w:sz="0" w:space="0" w:color="auto"/>
        <w:right w:val="none" w:sz="0" w:space="0" w:color="auto"/>
      </w:divBdr>
      <w:divsChild>
        <w:div w:id="1978759665">
          <w:marLeft w:val="0"/>
          <w:marRight w:val="0"/>
          <w:marTop w:val="0"/>
          <w:marBottom w:val="0"/>
          <w:divBdr>
            <w:top w:val="single" w:sz="6" w:space="15" w:color="ADADAD"/>
            <w:left w:val="single" w:sz="6" w:space="15" w:color="ADADAD"/>
            <w:bottom w:val="single" w:sz="6" w:space="15" w:color="ADADAD"/>
            <w:right w:val="single" w:sz="6" w:space="15" w:color="ADADAD"/>
          </w:divBdr>
          <w:divsChild>
            <w:div w:id="8732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9117">
      <w:bodyDiv w:val="1"/>
      <w:marLeft w:val="0"/>
      <w:marRight w:val="0"/>
      <w:marTop w:val="0"/>
      <w:marBottom w:val="0"/>
      <w:divBdr>
        <w:top w:val="none" w:sz="0" w:space="0" w:color="auto"/>
        <w:left w:val="none" w:sz="0" w:space="0" w:color="auto"/>
        <w:bottom w:val="none" w:sz="0" w:space="0" w:color="auto"/>
        <w:right w:val="none" w:sz="0" w:space="0" w:color="auto"/>
      </w:divBdr>
      <w:divsChild>
        <w:div w:id="1801260646">
          <w:marLeft w:val="0"/>
          <w:marRight w:val="0"/>
          <w:marTop w:val="0"/>
          <w:marBottom w:val="0"/>
          <w:divBdr>
            <w:top w:val="none" w:sz="0" w:space="0" w:color="auto"/>
            <w:left w:val="none" w:sz="0" w:space="0" w:color="auto"/>
            <w:bottom w:val="none" w:sz="0" w:space="0" w:color="auto"/>
            <w:right w:val="none" w:sz="0" w:space="0" w:color="auto"/>
          </w:divBdr>
        </w:div>
        <w:div w:id="1972861761">
          <w:marLeft w:val="0"/>
          <w:marRight w:val="0"/>
          <w:marTop w:val="0"/>
          <w:marBottom w:val="0"/>
          <w:divBdr>
            <w:top w:val="none" w:sz="0" w:space="0" w:color="auto"/>
            <w:left w:val="none" w:sz="0" w:space="0" w:color="auto"/>
            <w:bottom w:val="none" w:sz="0" w:space="0" w:color="auto"/>
            <w:right w:val="none" w:sz="0" w:space="0" w:color="auto"/>
          </w:divBdr>
        </w:div>
        <w:div w:id="166138411">
          <w:marLeft w:val="0"/>
          <w:marRight w:val="0"/>
          <w:marTop w:val="0"/>
          <w:marBottom w:val="0"/>
          <w:divBdr>
            <w:top w:val="none" w:sz="0" w:space="0" w:color="auto"/>
            <w:left w:val="none" w:sz="0" w:space="0" w:color="auto"/>
            <w:bottom w:val="none" w:sz="0" w:space="0" w:color="auto"/>
            <w:right w:val="none" w:sz="0" w:space="0" w:color="auto"/>
          </w:divBdr>
        </w:div>
        <w:div w:id="2018775237">
          <w:marLeft w:val="0"/>
          <w:marRight w:val="0"/>
          <w:marTop w:val="0"/>
          <w:marBottom w:val="0"/>
          <w:divBdr>
            <w:top w:val="none" w:sz="0" w:space="0" w:color="auto"/>
            <w:left w:val="none" w:sz="0" w:space="0" w:color="auto"/>
            <w:bottom w:val="none" w:sz="0" w:space="0" w:color="auto"/>
            <w:right w:val="none" w:sz="0" w:space="0" w:color="auto"/>
          </w:divBdr>
        </w:div>
        <w:div w:id="1610047956">
          <w:marLeft w:val="0"/>
          <w:marRight w:val="0"/>
          <w:marTop w:val="0"/>
          <w:marBottom w:val="0"/>
          <w:divBdr>
            <w:top w:val="none" w:sz="0" w:space="0" w:color="auto"/>
            <w:left w:val="none" w:sz="0" w:space="0" w:color="auto"/>
            <w:bottom w:val="none" w:sz="0" w:space="0" w:color="auto"/>
            <w:right w:val="none" w:sz="0" w:space="0" w:color="auto"/>
          </w:divBdr>
        </w:div>
        <w:div w:id="422914714">
          <w:marLeft w:val="0"/>
          <w:marRight w:val="0"/>
          <w:marTop w:val="0"/>
          <w:marBottom w:val="0"/>
          <w:divBdr>
            <w:top w:val="none" w:sz="0" w:space="0" w:color="auto"/>
            <w:left w:val="none" w:sz="0" w:space="0" w:color="auto"/>
            <w:bottom w:val="none" w:sz="0" w:space="0" w:color="auto"/>
            <w:right w:val="none" w:sz="0" w:space="0" w:color="auto"/>
          </w:divBdr>
        </w:div>
        <w:div w:id="1559781852">
          <w:marLeft w:val="0"/>
          <w:marRight w:val="0"/>
          <w:marTop w:val="0"/>
          <w:marBottom w:val="0"/>
          <w:divBdr>
            <w:top w:val="none" w:sz="0" w:space="0" w:color="auto"/>
            <w:left w:val="none" w:sz="0" w:space="0" w:color="auto"/>
            <w:bottom w:val="none" w:sz="0" w:space="0" w:color="auto"/>
            <w:right w:val="none" w:sz="0" w:space="0" w:color="auto"/>
          </w:divBdr>
        </w:div>
        <w:div w:id="1566336750">
          <w:marLeft w:val="0"/>
          <w:marRight w:val="0"/>
          <w:marTop w:val="0"/>
          <w:marBottom w:val="0"/>
          <w:divBdr>
            <w:top w:val="none" w:sz="0" w:space="0" w:color="auto"/>
            <w:left w:val="none" w:sz="0" w:space="0" w:color="auto"/>
            <w:bottom w:val="none" w:sz="0" w:space="0" w:color="auto"/>
            <w:right w:val="none" w:sz="0" w:space="0" w:color="auto"/>
          </w:divBdr>
        </w:div>
        <w:div w:id="1749765105">
          <w:marLeft w:val="0"/>
          <w:marRight w:val="0"/>
          <w:marTop w:val="0"/>
          <w:marBottom w:val="0"/>
          <w:divBdr>
            <w:top w:val="none" w:sz="0" w:space="0" w:color="auto"/>
            <w:left w:val="none" w:sz="0" w:space="0" w:color="auto"/>
            <w:bottom w:val="none" w:sz="0" w:space="0" w:color="auto"/>
            <w:right w:val="none" w:sz="0" w:space="0" w:color="auto"/>
          </w:divBdr>
        </w:div>
        <w:div w:id="1751778281">
          <w:marLeft w:val="0"/>
          <w:marRight w:val="0"/>
          <w:marTop w:val="0"/>
          <w:marBottom w:val="0"/>
          <w:divBdr>
            <w:top w:val="none" w:sz="0" w:space="0" w:color="auto"/>
            <w:left w:val="none" w:sz="0" w:space="0" w:color="auto"/>
            <w:bottom w:val="none" w:sz="0" w:space="0" w:color="auto"/>
            <w:right w:val="none" w:sz="0" w:space="0" w:color="auto"/>
          </w:divBdr>
        </w:div>
        <w:div w:id="145097252">
          <w:marLeft w:val="0"/>
          <w:marRight w:val="0"/>
          <w:marTop w:val="0"/>
          <w:marBottom w:val="0"/>
          <w:divBdr>
            <w:top w:val="none" w:sz="0" w:space="0" w:color="auto"/>
            <w:left w:val="none" w:sz="0" w:space="0" w:color="auto"/>
            <w:bottom w:val="none" w:sz="0" w:space="0" w:color="auto"/>
            <w:right w:val="none" w:sz="0" w:space="0" w:color="auto"/>
          </w:divBdr>
        </w:div>
        <w:div w:id="837382385">
          <w:marLeft w:val="0"/>
          <w:marRight w:val="0"/>
          <w:marTop w:val="0"/>
          <w:marBottom w:val="0"/>
          <w:divBdr>
            <w:top w:val="none" w:sz="0" w:space="0" w:color="auto"/>
            <w:left w:val="none" w:sz="0" w:space="0" w:color="auto"/>
            <w:bottom w:val="none" w:sz="0" w:space="0" w:color="auto"/>
            <w:right w:val="none" w:sz="0" w:space="0" w:color="auto"/>
          </w:divBdr>
        </w:div>
        <w:div w:id="1913344568">
          <w:marLeft w:val="0"/>
          <w:marRight w:val="0"/>
          <w:marTop w:val="0"/>
          <w:marBottom w:val="0"/>
          <w:divBdr>
            <w:top w:val="none" w:sz="0" w:space="0" w:color="auto"/>
            <w:left w:val="none" w:sz="0" w:space="0" w:color="auto"/>
            <w:bottom w:val="none" w:sz="0" w:space="0" w:color="auto"/>
            <w:right w:val="none" w:sz="0" w:space="0" w:color="auto"/>
          </w:divBdr>
        </w:div>
      </w:divsChild>
    </w:div>
    <w:div w:id="1331563651">
      <w:bodyDiv w:val="1"/>
      <w:marLeft w:val="0"/>
      <w:marRight w:val="0"/>
      <w:marTop w:val="0"/>
      <w:marBottom w:val="0"/>
      <w:divBdr>
        <w:top w:val="none" w:sz="0" w:space="0" w:color="auto"/>
        <w:left w:val="none" w:sz="0" w:space="0" w:color="auto"/>
        <w:bottom w:val="none" w:sz="0" w:space="0" w:color="auto"/>
        <w:right w:val="none" w:sz="0" w:space="0" w:color="auto"/>
      </w:divBdr>
    </w:div>
    <w:div w:id="1374767169">
      <w:bodyDiv w:val="1"/>
      <w:marLeft w:val="0"/>
      <w:marRight w:val="0"/>
      <w:marTop w:val="0"/>
      <w:marBottom w:val="0"/>
      <w:divBdr>
        <w:top w:val="none" w:sz="0" w:space="0" w:color="auto"/>
        <w:left w:val="none" w:sz="0" w:space="0" w:color="auto"/>
        <w:bottom w:val="none" w:sz="0" w:space="0" w:color="auto"/>
        <w:right w:val="none" w:sz="0" w:space="0" w:color="auto"/>
      </w:divBdr>
      <w:divsChild>
        <w:div w:id="1479419398">
          <w:marLeft w:val="0"/>
          <w:marRight w:val="0"/>
          <w:marTop w:val="0"/>
          <w:marBottom w:val="0"/>
          <w:divBdr>
            <w:top w:val="single" w:sz="6" w:space="15" w:color="ADADAD"/>
            <w:left w:val="single" w:sz="6" w:space="15" w:color="ADADAD"/>
            <w:bottom w:val="single" w:sz="6" w:space="15" w:color="ADADAD"/>
            <w:right w:val="single" w:sz="6" w:space="15" w:color="ADADAD"/>
          </w:divBdr>
          <w:divsChild>
            <w:div w:id="2957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3997">
      <w:bodyDiv w:val="1"/>
      <w:marLeft w:val="0"/>
      <w:marRight w:val="0"/>
      <w:marTop w:val="0"/>
      <w:marBottom w:val="0"/>
      <w:divBdr>
        <w:top w:val="none" w:sz="0" w:space="0" w:color="auto"/>
        <w:left w:val="none" w:sz="0" w:space="0" w:color="auto"/>
        <w:bottom w:val="none" w:sz="0" w:space="0" w:color="auto"/>
        <w:right w:val="none" w:sz="0" w:space="0" w:color="auto"/>
      </w:divBdr>
      <w:divsChild>
        <w:div w:id="589389099">
          <w:marLeft w:val="0"/>
          <w:marRight w:val="0"/>
          <w:marTop w:val="0"/>
          <w:marBottom w:val="0"/>
          <w:divBdr>
            <w:top w:val="single" w:sz="6" w:space="15" w:color="ADADAD"/>
            <w:left w:val="single" w:sz="6" w:space="15" w:color="ADADAD"/>
            <w:bottom w:val="single" w:sz="6" w:space="15" w:color="ADADAD"/>
            <w:right w:val="single" w:sz="6" w:space="15" w:color="ADADAD"/>
          </w:divBdr>
          <w:divsChild>
            <w:div w:id="18538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7483">
      <w:bodyDiv w:val="1"/>
      <w:marLeft w:val="0"/>
      <w:marRight w:val="0"/>
      <w:marTop w:val="0"/>
      <w:marBottom w:val="0"/>
      <w:divBdr>
        <w:top w:val="none" w:sz="0" w:space="0" w:color="auto"/>
        <w:left w:val="none" w:sz="0" w:space="0" w:color="auto"/>
        <w:bottom w:val="none" w:sz="0" w:space="0" w:color="auto"/>
        <w:right w:val="none" w:sz="0" w:space="0" w:color="auto"/>
      </w:divBdr>
    </w:div>
    <w:div w:id="1899708342">
      <w:bodyDiv w:val="1"/>
      <w:marLeft w:val="0"/>
      <w:marRight w:val="0"/>
      <w:marTop w:val="0"/>
      <w:marBottom w:val="0"/>
      <w:divBdr>
        <w:top w:val="none" w:sz="0" w:space="0" w:color="auto"/>
        <w:left w:val="none" w:sz="0" w:space="0" w:color="auto"/>
        <w:bottom w:val="none" w:sz="0" w:space="0" w:color="auto"/>
        <w:right w:val="none" w:sz="0" w:space="0" w:color="auto"/>
      </w:divBdr>
      <w:divsChild>
        <w:div w:id="451628984">
          <w:marLeft w:val="0"/>
          <w:marRight w:val="0"/>
          <w:marTop w:val="0"/>
          <w:marBottom w:val="0"/>
          <w:divBdr>
            <w:top w:val="single" w:sz="6" w:space="15" w:color="ADADAD"/>
            <w:left w:val="single" w:sz="6" w:space="15" w:color="ADADAD"/>
            <w:bottom w:val="single" w:sz="6" w:space="15" w:color="ADADAD"/>
            <w:right w:val="single" w:sz="6" w:space="15" w:color="ADADAD"/>
          </w:divBdr>
          <w:divsChild>
            <w:div w:id="4230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8791">
      <w:bodyDiv w:val="1"/>
      <w:marLeft w:val="0"/>
      <w:marRight w:val="0"/>
      <w:marTop w:val="0"/>
      <w:marBottom w:val="0"/>
      <w:divBdr>
        <w:top w:val="none" w:sz="0" w:space="0" w:color="auto"/>
        <w:left w:val="none" w:sz="0" w:space="0" w:color="auto"/>
        <w:bottom w:val="none" w:sz="0" w:space="0" w:color="auto"/>
        <w:right w:val="none" w:sz="0" w:space="0" w:color="auto"/>
      </w:divBdr>
      <w:divsChild>
        <w:div w:id="1604459181">
          <w:marLeft w:val="0"/>
          <w:marRight w:val="0"/>
          <w:marTop w:val="0"/>
          <w:marBottom w:val="0"/>
          <w:divBdr>
            <w:top w:val="single" w:sz="6" w:space="15" w:color="ADADAD"/>
            <w:left w:val="single" w:sz="6" w:space="15" w:color="ADADAD"/>
            <w:bottom w:val="single" w:sz="6" w:space="15" w:color="ADADAD"/>
            <w:right w:val="single" w:sz="6" w:space="15" w:color="ADADAD"/>
          </w:divBdr>
          <w:divsChild>
            <w:div w:id="7525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3162">
      <w:bodyDiv w:val="1"/>
      <w:marLeft w:val="0"/>
      <w:marRight w:val="0"/>
      <w:marTop w:val="0"/>
      <w:marBottom w:val="0"/>
      <w:divBdr>
        <w:top w:val="none" w:sz="0" w:space="0" w:color="auto"/>
        <w:left w:val="none" w:sz="0" w:space="0" w:color="auto"/>
        <w:bottom w:val="none" w:sz="0" w:space="0" w:color="auto"/>
        <w:right w:val="none" w:sz="0" w:space="0" w:color="auto"/>
      </w:divBdr>
      <w:divsChild>
        <w:div w:id="1033657093">
          <w:marLeft w:val="0"/>
          <w:marRight w:val="0"/>
          <w:marTop w:val="0"/>
          <w:marBottom w:val="0"/>
          <w:divBdr>
            <w:top w:val="single" w:sz="6" w:space="15" w:color="ADADAD"/>
            <w:left w:val="single" w:sz="6" w:space="15" w:color="ADADAD"/>
            <w:bottom w:val="single" w:sz="6" w:space="15" w:color="ADADAD"/>
            <w:right w:val="single" w:sz="6" w:space="15" w:color="ADADAD"/>
          </w:divBdr>
          <w:divsChild>
            <w:div w:id="13253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644">
      <w:bodyDiv w:val="1"/>
      <w:marLeft w:val="0"/>
      <w:marRight w:val="0"/>
      <w:marTop w:val="0"/>
      <w:marBottom w:val="0"/>
      <w:divBdr>
        <w:top w:val="none" w:sz="0" w:space="0" w:color="auto"/>
        <w:left w:val="none" w:sz="0" w:space="0" w:color="auto"/>
        <w:bottom w:val="none" w:sz="0" w:space="0" w:color="auto"/>
        <w:right w:val="none" w:sz="0" w:space="0" w:color="auto"/>
      </w:divBdr>
      <w:divsChild>
        <w:div w:id="187451063">
          <w:marLeft w:val="0"/>
          <w:marRight w:val="0"/>
          <w:marTop w:val="0"/>
          <w:marBottom w:val="0"/>
          <w:divBdr>
            <w:top w:val="single" w:sz="6" w:space="15" w:color="ADADAD"/>
            <w:left w:val="single" w:sz="6" w:space="15" w:color="ADADAD"/>
            <w:bottom w:val="single" w:sz="6" w:space="15" w:color="ADADAD"/>
            <w:right w:val="single" w:sz="6" w:space="15" w:color="ADADAD"/>
          </w:divBdr>
          <w:divsChild>
            <w:div w:id="19678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8910">
      <w:bodyDiv w:val="1"/>
      <w:marLeft w:val="0"/>
      <w:marRight w:val="0"/>
      <w:marTop w:val="0"/>
      <w:marBottom w:val="0"/>
      <w:divBdr>
        <w:top w:val="none" w:sz="0" w:space="0" w:color="auto"/>
        <w:left w:val="none" w:sz="0" w:space="0" w:color="auto"/>
        <w:bottom w:val="none" w:sz="0" w:space="0" w:color="auto"/>
        <w:right w:val="none" w:sz="0" w:space="0" w:color="auto"/>
      </w:divBdr>
      <w:divsChild>
        <w:div w:id="1640767847">
          <w:marLeft w:val="0"/>
          <w:marRight w:val="0"/>
          <w:marTop w:val="0"/>
          <w:marBottom w:val="0"/>
          <w:divBdr>
            <w:top w:val="single" w:sz="6" w:space="15" w:color="ADADAD"/>
            <w:left w:val="single" w:sz="6" w:space="15" w:color="ADADAD"/>
            <w:bottom w:val="single" w:sz="6" w:space="15" w:color="ADADAD"/>
            <w:right w:val="single" w:sz="6" w:space="15" w:color="ADADAD"/>
          </w:divBdr>
          <w:divsChild>
            <w:div w:id="376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16/B978-0-12-816808-0.00008-1" TargetMode="External"/><Relationship Id="rId18" Type="http://schemas.openxmlformats.org/officeDocument/2006/relationships/hyperlink" Target="https://doi.org/10.1038/nrclinonc.2010.38" TargetMode="External"/><Relationship Id="rId26" Type="http://schemas.openxmlformats.org/officeDocument/2006/relationships/hyperlink" Target="https://doi.org/10.1007/s12170-019-0617-x" TargetMode="External"/><Relationship Id="rId3" Type="http://schemas.openxmlformats.org/officeDocument/2006/relationships/settings" Target="settings.xml"/><Relationship Id="rId21" Type="http://schemas.openxmlformats.org/officeDocument/2006/relationships/hyperlink" Target="https://doi.org/10.1002/adhm.201200313" TargetMode="External"/><Relationship Id="rId34" Type="http://schemas.openxmlformats.org/officeDocument/2006/relationships/hyperlink" Target="https://doi.org/10.3390/ijms23031290" TargetMode="External"/><Relationship Id="rId7" Type="http://schemas.openxmlformats.org/officeDocument/2006/relationships/image" Target="media/image2.tiff"/><Relationship Id="rId12" Type="http://schemas.openxmlformats.org/officeDocument/2006/relationships/hyperlink" Target="https://doi.org/10.1016/B978-0-12-823137-1.00010-5" TargetMode="External"/><Relationship Id="rId17" Type="http://schemas.openxmlformats.org/officeDocument/2006/relationships/hyperlink" Target="https://doi.org/10.1016/B978-0-12-817590-3.00010-5" TargetMode="External"/><Relationship Id="rId25" Type="http://schemas.openxmlformats.org/officeDocument/2006/relationships/hyperlink" Target="https://doi.org/10.%201016/j.cclet.2020.06.023" TargetMode="External"/><Relationship Id="rId33" Type="http://schemas.openxmlformats.org/officeDocument/2006/relationships/hyperlink" Target="https://doi.org/10.1039/C8TB02462F" TargetMode="External"/><Relationship Id="rId2" Type="http://schemas.openxmlformats.org/officeDocument/2006/relationships/styles" Target="styles.xml"/><Relationship Id="rId16" Type="http://schemas.openxmlformats.org/officeDocument/2006/relationships/hyperlink" Target="https://doi.org/10.1016/B978-0-08-096701-1.00231-7" TargetMode="External"/><Relationship Id="rId20" Type="http://schemas.openxmlformats.org/officeDocument/2006/relationships/hyperlink" Target="https://doi.org/10.1016/j.jconrel.2014.12.030" TargetMode="External"/><Relationship Id="rId29" Type="http://schemas.openxmlformats.org/officeDocument/2006/relationships/hyperlink" Target="https://doi.org/10.1016/B978-0-12-398358-9.00080-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2.chemistry.msu.edu/faculty/reusch/virttxtjml/polymers.htm" TargetMode="External"/><Relationship Id="rId24" Type="http://schemas.openxmlformats.org/officeDocument/2006/relationships/hyperlink" Target="https://doi.org/10.%203390/pharmaceutics11100507" TargetMode="External"/><Relationship Id="rId32" Type="http://schemas.openxmlformats.org/officeDocument/2006/relationships/hyperlink" Target="https://www.european-bioplastics.org/market/" TargetMode="External"/><Relationship Id="rId37" Type="http://schemas.openxmlformats.org/officeDocument/2006/relationships/theme" Target="theme/theme1.xml"/><Relationship Id="rId5" Type="http://schemas.openxmlformats.org/officeDocument/2006/relationships/hyperlink" Target="mailto:shyamal.mandal.iit@gmail.com" TargetMode="External"/><Relationship Id="rId15" Type="http://schemas.openxmlformats.org/officeDocument/2006/relationships/hyperlink" Target="https://doi.org/10.1533/9780857097149.31" TargetMode="External"/><Relationship Id="rId23" Type="http://schemas.openxmlformats.org/officeDocument/2006/relationships/hyperlink" Target="https://doi.org/10.1016/j.biomaterials.2013.01.084" TargetMode="External"/><Relationship Id="rId28" Type="http://schemas.openxmlformats.org/officeDocument/2006/relationships/hyperlink" Target="https://doi.org/10.1016/B978-0-12-818422-6.00082-4" TargetMode="External"/><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doi.org/10.3892/mco.2014.356" TargetMode="External"/><Relationship Id="rId31" Type="http://schemas.openxmlformats.org/officeDocument/2006/relationships/hyperlink" Target="https://doi.org/10.1016/j.crfs.2021.07.005"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doi.org/10.1016/B978-0-08-102999-2.00009-0" TargetMode="External"/><Relationship Id="rId22" Type="http://schemas.openxmlformats.org/officeDocument/2006/relationships/hyperlink" Target="https://doi.org/10.2174/1389450117666160602202339" TargetMode="External"/><Relationship Id="rId27" Type="http://schemas.openxmlformats.org/officeDocument/2006/relationships/hyperlink" Target="https://doi.org/10.1533/9780857099037.2.95" TargetMode="External"/><Relationship Id="rId30" Type="http://schemas.openxmlformats.org/officeDocument/2006/relationships/hyperlink" Target="https://doi.org/10.1007/s42250-022-00446-w" TargetMode="External"/><Relationship Id="rId35" Type="http://schemas.openxmlformats.org/officeDocument/2006/relationships/hyperlink" Target="https://doi.org/10.1016/j.promfg.2017.08.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8554</Words>
  <Characters>48762</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BME-2</dc:creator>
  <cp:lastModifiedBy>Shyamal Mandal</cp:lastModifiedBy>
  <cp:revision>2</cp:revision>
  <dcterms:created xsi:type="dcterms:W3CDTF">2023-08-27T13:34:00Z</dcterms:created>
  <dcterms:modified xsi:type="dcterms:W3CDTF">2023-08-27T13:34:00Z</dcterms:modified>
</cp:coreProperties>
</file>