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54F78" w14:textId="67D43423" w:rsidR="00B073DF" w:rsidRPr="00B073DF" w:rsidRDefault="00B073DF" w:rsidP="00B073DF">
      <w:pPr>
        <w:pStyle w:val="papertitle"/>
        <w:rPr>
          <w:rFonts w:eastAsia="MS Mincho"/>
          <w:b/>
        </w:rPr>
      </w:pPr>
      <w:r w:rsidRPr="00B073DF">
        <w:rPr>
          <w:rFonts w:eastAsia="MS Mincho"/>
          <w:b/>
        </w:rPr>
        <w:t>ASSESSMENT OF ADDITIONAL FLOOR OVER THE EXISTING PARTIALLY CONSTRUCTED BUILDING AT SRINGERI, CHIKKAMAGALURU DISTRICT KARNATAKA</w:t>
      </w:r>
      <w:r>
        <w:rPr>
          <w:rFonts w:eastAsia="MS Mincho"/>
          <w:b/>
        </w:rPr>
        <w:t xml:space="preserve"> </w:t>
      </w:r>
    </w:p>
    <w:p w14:paraId="3CD4F1F4" w14:textId="77777777" w:rsidR="008A55B5" w:rsidRPr="005B3397" w:rsidRDefault="008A55B5" w:rsidP="00C90810">
      <w:pPr>
        <w:pStyle w:val="Author"/>
        <w:spacing w:before="0" w:after="0"/>
        <w:jc w:val="both"/>
        <w:rPr>
          <w:rFonts w:eastAsia="Cambria"/>
          <w:noProof w:val="0"/>
          <w:color w:val="000000"/>
          <w:sz w:val="20"/>
          <w:szCs w:val="20"/>
        </w:rPr>
        <w:sectPr w:rsidR="008A55B5" w:rsidRPr="005B3397"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14:paraId="5052DF47" w14:textId="77777777" w:rsidR="008A55B5" w:rsidRPr="008B202C" w:rsidRDefault="005B3397" w:rsidP="005B3397">
      <w:pPr>
        <w:widowControl w:val="0"/>
        <w:pBdr>
          <w:top w:val="nil"/>
          <w:left w:val="nil"/>
          <w:bottom w:val="nil"/>
          <w:right w:val="nil"/>
          <w:between w:val="nil"/>
        </w:pBdr>
        <w:spacing w:before="5"/>
        <w:ind w:right="297"/>
        <w:rPr>
          <w:rFonts w:eastAsia="Cambria"/>
          <w:color w:val="000000" w:themeColor="text1"/>
        </w:rPr>
      </w:pPr>
      <w:r w:rsidRPr="008B202C">
        <w:rPr>
          <w:rFonts w:eastAsia="Cambria"/>
          <w:color w:val="000000" w:themeColor="text1"/>
        </w:rPr>
        <w:t>Pramod</w:t>
      </w:r>
      <w:r w:rsidR="00B073DF" w:rsidRPr="008B202C">
        <w:rPr>
          <w:rFonts w:eastAsia="Cambria"/>
          <w:color w:val="000000" w:themeColor="text1"/>
        </w:rPr>
        <w:t xml:space="preserve"> K R </w:t>
      </w:r>
    </w:p>
    <w:p w14:paraId="164C8521" w14:textId="77777777" w:rsidR="00C9531E" w:rsidRPr="008B202C" w:rsidRDefault="005B3397" w:rsidP="00466548">
      <w:pPr>
        <w:pStyle w:val="Affiliation"/>
        <w:rPr>
          <w:rFonts w:eastAsia="Cambria"/>
          <w:color w:val="000000" w:themeColor="text1"/>
        </w:rPr>
      </w:pPr>
      <w:proofErr w:type="spellStart"/>
      <w:r w:rsidRPr="008B202C">
        <w:rPr>
          <w:rFonts w:eastAsia="Cambria"/>
          <w:color w:val="000000" w:themeColor="text1"/>
        </w:rPr>
        <w:t>Asst.Prof</w:t>
      </w:r>
      <w:proofErr w:type="spellEnd"/>
      <w:r w:rsidRPr="008B202C">
        <w:rPr>
          <w:rFonts w:eastAsia="Cambria"/>
          <w:color w:val="000000" w:themeColor="text1"/>
        </w:rPr>
        <w:t xml:space="preserve"> Civil Engineering</w:t>
      </w:r>
    </w:p>
    <w:p w14:paraId="109C10C4" w14:textId="77777777" w:rsidR="005B3397" w:rsidRPr="008B202C" w:rsidRDefault="00000000" w:rsidP="00466548">
      <w:pPr>
        <w:pStyle w:val="Affiliation"/>
        <w:rPr>
          <w:rFonts w:eastAsia="Cambria"/>
          <w:color w:val="000000" w:themeColor="text1"/>
        </w:rPr>
      </w:pPr>
      <w:hyperlink r:id="rId10">
        <w:r w:rsidR="00C9531E" w:rsidRPr="008B202C">
          <w:rPr>
            <w:rStyle w:val="Hyperlink"/>
            <w:rFonts w:eastAsia="Cambria"/>
            <w:color w:val="000000" w:themeColor="text1"/>
            <w:u w:val="none"/>
            <w:vertAlign w:val="superscript"/>
          </w:rPr>
          <w:t>1</w:t>
        </w:r>
        <w:r w:rsidR="00C9531E" w:rsidRPr="008B202C">
          <w:rPr>
            <w:rStyle w:val="Hyperlink"/>
            <w:rFonts w:eastAsia="Cambria"/>
            <w:color w:val="000000" w:themeColor="text1"/>
            <w:u w:val="none"/>
          </w:rPr>
          <w:t>pramodraghu619@gmail.com,</w:t>
        </w:r>
      </w:hyperlink>
      <w:r w:rsidR="005B3397" w:rsidRPr="008B202C">
        <w:rPr>
          <w:rFonts w:eastAsia="Cambria"/>
          <w:color w:val="000000" w:themeColor="text1"/>
        </w:rPr>
        <w:t xml:space="preserve"> </w:t>
      </w:r>
    </w:p>
    <w:p w14:paraId="4E3BF782" w14:textId="77777777" w:rsidR="005B3397" w:rsidRPr="008B202C" w:rsidRDefault="005B3397" w:rsidP="005B3397">
      <w:pPr>
        <w:widowControl w:val="0"/>
        <w:pBdr>
          <w:top w:val="nil"/>
          <w:left w:val="nil"/>
          <w:bottom w:val="nil"/>
          <w:right w:val="nil"/>
          <w:between w:val="nil"/>
        </w:pBdr>
        <w:spacing w:before="5"/>
        <w:ind w:right="297"/>
        <w:rPr>
          <w:rFonts w:eastAsia="Cambria"/>
          <w:color w:val="000000" w:themeColor="text1"/>
        </w:rPr>
      </w:pPr>
      <w:r w:rsidRPr="008B202C">
        <w:rPr>
          <w:rFonts w:eastAsia="Cambria"/>
          <w:color w:val="000000" w:themeColor="text1"/>
        </w:rPr>
        <w:t>Sapthagiri College of Engineering, Bangalore57</w:t>
      </w:r>
    </w:p>
    <w:p w14:paraId="6D931AED" w14:textId="77777777" w:rsidR="00466548" w:rsidRPr="008B202C" w:rsidRDefault="00466548" w:rsidP="00466548">
      <w:pPr>
        <w:pStyle w:val="Affiliation"/>
        <w:rPr>
          <w:rFonts w:eastAsia="Cambria"/>
          <w:color w:val="000000" w:themeColor="text1"/>
        </w:rPr>
      </w:pPr>
    </w:p>
    <w:p w14:paraId="3F7CFB19" w14:textId="6682D136" w:rsidR="005B3397" w:rsidRPr="008B202C" w:rsidRDefault="005B3397" w:rsidP="00466548">
      <w:pPr>
        <w:pStyle w:val="Affiliation"/>
        <w:rPr>
          <w:rFonts w:eastAsia="Cambria"/>
          <w:color w:val="000000" w:themeColor="text1"/>
        </w:rPr>
      </w:pPr>
      <w:r w:rsidRPr="008B202C">
        <w:rPr>
          <w:rFonts w:eastAsia="Cambria"/>
          <w:color w:val="000000" w:themeColor="text1"/>
        </w:rPr>
        <w:t xml:space="preserve">N </w:t>
      </w:r>
      <w:proofErr w:type="spellStart"/>
      <w:r w:rsidRPr="008B202C">
        <w:rPr>
          <w:rFonts w:eastAsia="Cambria"/>
          <w:color w:val="000000" w:themeColor="text1"/>
        </w:rPr>
        <w:t>Lakshminarasimaiah</w:t>
      </w:r>
      <w:proofErr w:type="spellEnd"/>
    </w:p>
    <w:p w14:paraId="38B9B171" w14:textId="77777777" w:rsidR="005B3397" w:rsidRPr="008B202C" w:rsidRDefault="005B3397" w:rsidP="00466548">
      <w:pPr>
        <w:pStyle w:val="Affiliation"/>
        <w:rPr>
          <w:rFonts w:eastAsia="Cambria"/>
          <w:color w:val="000000" w:themeColor="text1"/>
        </w:rPr>
      </w:pPr>
      <w:r w:rsidRPr="008B202C">
        <w:rPr>
          <w:rFonts w:eastAsia="Cambria"/>
          <w:color w:val="000000" w:themeColor="text1"/>
        </w:rPr>
        <w:t xml:space="preserve">Professor &amp; Head of the Civil Engineering </w:t>
      </w:r>
    </w:p>
    <w:p w14:paraId="69003AB6" w14:textId="48D93CD2" w:rsidR="005329A0" w:rsidRPr="008B202C" w:rsidRDefault="005329A0" w:rsidP="00466548">
      <w:pPr>
        <w:pStyle w:val="Affiliation"/>
        <w:rPr>
          <w:rFonts w:eastAsia="Cambria"/>
          <w:color w:val="000000" w:themeColor="text1"/>
        </w:rPr>
      </w:pPr>
      <w:r w:rsidRPr="008B202C">
        <w:rPr>
          <w:rFonts w:eastAsia="Cambria"/>
          <w:color w:val="000000" w:themeColor="text1"/>
        </w:rPr>
        <w:t>2laknar_05@yahoo.com</w:t>
      </w:r>
    </w:p>
    <w:p w14:paraId="46D92134" w14:textId="77777777" w:rsidR="005B3397" w:rsidRPr="008B202C" w:rsidRDefault="005B3397" w:rsidP="00466548">
      <w:pPr>
        <w:pStyle w:val="Affiliation"/>
        <w:rPr>
          <w:rFonts w:eastAsia="Cambria"/>
          <w:color w:val="000000" w:themeColor="text1"/>
        </w:rPr>
      </w:pPr>
      <w:r w:rsidRPr="008B202C">
        <w:rPr>
          <w:rFonts w:eastAsia="Cambria"/>
          <w:color w:val="000000" w:themeColor="text1"/>
        </w:rPr>
        <w:t xml:space="preserve">APS College of engineering, </w:t>
      </w:r>
    </w:p>
    <w:p w14:paraId="12DBA9FA" w14:textId="77777777" w:rsidR="008A55B5" w:rsidRPr="008B202C" w:rsidRDefault="005B3397" w:rsidP="00466548">
      <w:pPr>
        <w:pStyle w:val="Affiliation"/>
        <w:rPr>
          <w:rFonts w:eastAsia="Cambria"/>
          <w:color w:val="000000" w:themeColor="text1"/>
        </w:rPr>
      </w:pPr>
      <w:r w:rsidRPr="008B202C">
        <w:rPr>
          <w:rFonts w:eastAsia="Cambria"/>
          <w:color w:val="000000" w:themeColor="text1"/>
        </w:rPr>
        <w:t>Bangalore-82</w:t>
      </w:r>
      <w:r w:rsidR="00466548" w:rsidRPr="008B202C">
        <w:rPr>
          <w:rFonts w:eastAsia="Cambria"/>
          <w:color w:val="000000" w:themeColor="text1"/>
        </w:rPr>
        <w:t>r</w:t>
      </w:r>
    </w:p>
    <w:p w14:paraId="10148662" w14:textId="77777777" w:rsidR="00466548" w:rsidRPr="008B202C" w:rsidRDefault="00466548" w:rsidP="00466548">
      <w:pPr>
        <w:pStyle w:val="Affiliation"/>
        <w:rPr>
          <w:rFonts w:eastAsia="Cambria"/>
          <w:color w:val="000000" w:themeColor="text1"/>
        </w:rPr>
      </w:pPr>
    </w:p>
    <w:p w14:paraId="44DE59F4" w14:textId="77777777" w:rsidR="005329A0" w:rsidRPr="008B202C" w:rsidRDefault="005329A0" w:rsidP="00466548">
      <w:pPr>
        <w:pStyle w:val="Affiliation"/>
        <w:rPr>
          <w:rFonts w:eastAsia="Cambria"/>
          <w:color w:val="000000" w:themeColor="text1"/>
        </w:rPr>
      </w:pPr>
    </w:p>
    <w:p w14:paraId="729EE8C9" w14:textId="77777777" w:rsidR="005329A0" w:rsidRPr="008B202C" w:rsidRDefault="005329A0" w:rsidP="00466548">
      <w:pPr>
        <w:pStyle w:val="Affiliation"/>
        <w:rPr>
          <w:rFonts w:eastAsia="Cambria"/>
          <w:color w:val="000000" w:themeColor="text1"/>
        </w:rPr>
      </w:pPr>
    </w:p>
    <w:p w14:paraId="4585E890" w14:textId="77777777" w:rsidR="005329A0" w:rsidRPr="008B202C" w:rsidRDefault="005329A0" w:rsidP="00466548">
      <w:pPr>
        <w:pStyle w:val="Affiliation"/>
        <w:rPr>
          <w:rFonts w:eastAsia="Cambria"/>
          <w:color w:val="000000" w:themeColor="text1"/>
        </w:rPr>
      </w:pPr>
    </w:p>
    <w:p w14:paraId="1B6DFDB3" w14:textId="77777777" w:rsidR="005329A0" w:rsidRPr="008B202C" w:rsidRDefault="005329A0" w:rsidP="00466548">
      <w:pPr>
        <w:pStyle w:val="Affiliation"/>
        <w:rPr>
          <w:rFonts w:eastAsia="Cambria"/>
          <w:color w:val="000000" w:themeColor="text1"/>
        </w:rPr>
      </w:pPr>
    </w:p>
    <w:p w14:paraId="7E7417AB" w14:textId="10BEDAEF" w:rsidR="005B3397" w:rsidRPr="008B202C" w:rsidRDefault="005B3397" w:rsidP="00B71942">
      <w:pPr>
        <w:pStyle w:val="Affiliation"/>
        <w:rPr>
          <w:rFonts w:eastAsia="Cambria"/>
          <w:color w:val="000000" w:themeColor="text1"/>
        </w:rPr>
      </w:pPr>
      <w:r w:rsidRPr="008B202C">
        <w:rPr>
          <w:rFonts w:eastAsia="Cambria"/>
          <w:color w:val="000000" w:themeColor="text1"/>
        </w:rPr>
        <w:t xml:space="preserve">M.B. </w:t>
      </w:r>
      <w:proofErr w:type="spellStart"/>
      <w:r w:rsidRPr="008B202C">
        <w:rPr>
          <w:rFonts w:eastAsia="Cambria"/>
          <w:color w:val="000000" w:themeColor="text1"/>
        </w:rPr>
        <w:t>Ananthayya</w:t>
      </w:r>
      <w:proofErr w:type="spellEnd"/>
      <w:r w:rsidRPr="008B202C">
        <w:rPr>
          <w:rFonts w:eastAsia="Cambria"/>
          <w:color w:val="000000" w:themeColor="text1"/>
        </w:rPr>
        <w:t xml:space="preserve"> </w:t>
      </w:r>
    </w:p>
    <w:p w14:paraId="7A910640" w14:textId="77777777" w:rsidR="005329A0" w:rsidRPr="008B202C" w:rsidRDefault="005B3397" w:rsidP="005B3397">
      <w:pPr>
        <w:pStyle w:val="Affiliation"/>
        <w:rPr>
          <w:rFonts w:eastAsia="Cambria"/>
          <w:color w:val="000000" w:themeColor="text1"/>
        </w:rPr>
      </w:pPr>
      <w:r w:rsidRPr="008B202C">
        <w:rPr>
          <w:rFonts w:eastAsia="Cambria"/>
          <w:color w:val="000000" w:themeColor="text1"/>
        </w:rPr>
        <w:t>Professor &amp; Head of the Civil Engineering</w:t>
      </w:r>
    </w:p>
    <w:p w14:paraId="46BCF28F" w14:textId="28A9CFA5" w:rsidR="005B3397" w:rsidRPr="008B202C" w:rsidRDefault="00000000" w:rsidP="005B3397">
      <w:pPr>
        <w:pStyle w:val="Affiliation"/>
        <w:rPr>
          <w:rFonts w:eastAsia="Cambria"/>
          <w:color w:val="000000" w:themeColor="text1"/>
        </w:rPr>
      </w:pPr>
      <w:hyperlink r:id="rId11" w:history="1">
        <w:r w:rsidR="005329A0" w:rsidRPr="008B202C">
          <w:rPr>
            <w:rStyle w:val="Hyperlink"/>
            <w:rFonts w:eastAsia="Cambria"/>
            <w:color w:val="000000" w:themeColor="text1"/>
            <w:u w:val="none"/>
          </w:rPr>
          <w:t xml:space="preserve">,   </w:t>
        </w:r>
      </w:hyperlink>
      <w:hyperlink r:id="rId12">
        <w:r w:rsidR="005329A0" w:rsidRPr="008B202C">
          <w:rPr>
            <w:rStyle w:val="Hyperlink"/>
            <w:rFonts w:eastAsia="Cambria"/>
            <w:color w:val="000000" w:themeColor="text1"/>
            <w:u w:val="none"/>
            <w:vertAlign w:val="superscript"/>
          </w:rPr>
          <w:t>3</w:t>
        </w:r>
        <w:r w:rsidR="005329A0" w:rsidRPr="008B202C">
          <w:rPr>
            <w:rStyle w:val="Hyperlink"/>
            <w:rFonts w:eastAsia="Cambria"/>
            <w:color w:val="000000" w:themeColor="text1"/>
            <w:u w:val="none"/>
          </w:rPr>
          <w:t>ananthayya.mb@saividya.ac.in</w:t>
        </w:r>
      </w:hyperlink>
      <w:r w:rsidR="005B3397" w:rsidRPr="008B202C">
        <w:rPr>
          <w:rFonts w:eastAsia="Cambria"/>
          <w:color w:val="000000" w:themeColor="text1"/>
        </w:rPr>
        <w:t xml:space="preserve"> </w:t>
      </w:r>
    </w:p>
    <w:p w14:paraId="59B2201B" w14:textId="77777777" w:rsidR="00B71942" w:rsidRPr="008B202C" w:rsidRDefault="005B3397" w:rsidP="00B71942">
      <w:pPr>
        <w:pStyle w:val="Affiliation"/>
        <w:rPr>
          <w:rFonts w:eastAsia="Cambria"/>
          <w:color w:val="000000" w:themeColor="text1"/>
        </w:rPr>
      </w:pPr>
      <w:r w:rsidRPr="008B202C">
        <w:rPr>
          <w:rFonts w:eastAsia="Cambria"/>
          <w:color w:val="000000" w:themeColor="text1"/>
        </w:rPr>
        <w:t>SVIT College of engineering, Bangalore-64</w:t>
      </w:r>
    </w:p>
    <w:p w14:paraId="21868294" w14:textId="77777777" w:rsidR="00B71942" w:rsidRPr="008B202C" w:rsidRDefault="00B71942" w:rsidP="00B71942">
      <w:pPr>
        <w:pStyle w:val="Affiliation"/>
        <w:rPr>
          <w:rFonts w:eastAsia="Cambria"/>
          <w:color w:val="000000" w:themeColor="text1"/>
        </w:rPr>
      </w:pPr>
    </w:p>
    <w:p w14:paraId="404C2847" w14:textId="43A0F409" w:rsidR="005B3397" w:rsidRPr="008B202C" w:rsidRDefault="005B3397" w:rsidP="005B3397">
      <w:pPr>
        <w:widowControl w:val="0"/>
        <w:pBdr>
          <w:top w:val="nil"/>
          <w:left w:val="nil"/>
          <w:bottom w:val="nil"/>
          <w:right w:val="nil"/>
          <w:between w:val="nil"/>
        </w:pBdr>
        <w:spacing w:before="5"/>
        <w:ind w:right="297"/>
        <w:rPr>
          <w:rFonts w:eastAsia="Cambria"/>
          <w:color w:val="000000" w:themeColor="text1"/>
        </w:rPr>
      </w:pPr>
      <w:r w:rsidRPr="008B202C">
        <w:rPr>
          <w:rFonts w:eastAsia="Cambria"/>
          <w:color w:val="000000" w:themeColor="text1"/>
        </w:rPr>
        <w:t>LATHA M S</w:t>
      </w:r>
    </w:p>
    <w:p w14:paraId="44B214B1" w14:textId="77777777" w:rsidR="00C9531E" w:rsidRPr="008B202C" w:rsidRDefault="00C9531E" w:rsidP="00B71942">
      <w:pPr>
        <w:pStyle w:val="Affiliation"/>
        <w:rPr>
          <w:rFonts w:eastAsia="Cambria"/>
          <w:color w:val="000000" w:themeColor="text1"/>
        </w:rPr>
      </w:pPr>
      <w:r w:rsidRPr="008B202C">
        <w:rPr>
          <w:rFonts w:eastAsia="Cambria"/>
          <w:color w:val="000000" w:themeColor="text1"/>
          <w:vertAlign w:val="superscript"/>
        </w:rPr>
        <w:t>3</w:t>
      </w:r>
      <w:r w:rsidRPr="008B202C">
        <w:rPr>
          <w:rFonts w:eastAsia="Cambria"/>
          <w:color w:val="000000" w:themeColor="text1"/>
        </w:rPr>
        <w:t xml:space="preserve">Professor &amp; Head of the Civil Engineering </w:t>
      </w:r>
    </w:p>
    <w:p w14:paraId="48523D11" w14:textId="77777777" w:rsidR="005329A0" w:rsidRPr="008B202C" w:rsidRDefault="00000000" w:rsidP="005329A0">
      <w:pPr>
        <w:widowControl w:val="0"/>
        <w:pBdr>
          <w:top w:val="nil"/>
          <w:left w:val="nil"/>
          <w:bottom w:val="nil"/>
          <w:right w:val="nil"/>
          <w:between w:val="nil"/>
        </w:pBdr>
        <w:spacing w:before="5"/>
        <w:ind w:right="297"/>
        <w:rPr>
          <w:rFonts w:eastAsia="Cambria"/>
          <w:color w:val="000000" w:themeColor="text1"/>
        </w:rPr>
      </w:pPr>
      <w:hyperlink r:id="rId13" w:history="1">
        <w:r w:rsidR="005329A0" w:rsidRPr="008B202C">
          <w:rPr>
            <w:rStyle w:val="Hyperlink"/>
            <w:rFonts w:eastAsia="Cambria"/>
            <w:color w:val="000000" w:themeColor="text1"/>
            <w:u w:val="none"/>
            <w:vertAlign w:val="superscript"/>
          </w:rPr>
          <w:t>4</w:t>
        </w:r>
        <w:r w:rsidR="005329A0" w:rsidRPr="008B202C">
          <w:rPr>
            <w:rStyle w:val="Hyperlink"/>
            <w:rFonts w:eastAsia="Cambria"/>
            <w:color w:val="000000" w:themeColor="text1"/>
            <w:u w:val="none"/>
          </w:rPr>
          <w:t>lathamsm@yahoo.co.in</w:t>
        </w:r>
      </w:hyperlink>
    </w:p>
    <w:p w14:paraId="7ED0AF87" w14:textId="77777777" w:rsidR="00C9531E" w:rsidRPr="008B202C" w:rsidRDefault="00C9531E" w:rsidP="00B71942">
      <w:pPr>
        <w:pStyle w:val="Affiliation"/>
        <w:rPr>
          <w:rFonts w:eastAsia="Cambria"/>
          <w:color w:val="000000" w:themeColor="text1"/>
        </w:rPr>
      </w:pPr>
      <w:r w:rsidRPr="008B202C">
        <w:rPr>
          <w:rFonts w:eastAsia="Cambria"/>
          <w:color w:val="000000" w:themeColor="text1"/>
        </w:rPr>
        <w:t>SVCE College of engineering, Bangalore-57</w:t>
      </w:r>
    </w:p>
    <w:p w14:paraId="3D9D8485" w14:textId="77777777" w:rsidR="005329A0" w:rsidRPr="008B202C" w:rsidRDefault="005329A0" w:rsidP="00B71942">
      <w:pPr>
        <w:pStyle w:val="Author"/>
        <w:spacing w:before="0" w:after="0"/>
        <w:rPr>
          <w:rFonts w:eastAsia="MS Mincho"/>
          <w:color w:val="000000" w:themeColor="text1"/>
          <w:sz w:val="20"/>
          <w:szCs w:val="20"/>
        </w:rPr>
      </w:pPr>
    </w:p>
    <w:p w14:paraId="3F7DEEDE" w14:textId="15FD9DDA" w:rsidR="00B71942" w:rsidRPr="008B202C" w:rsidRDefault="00C90810" w:rsidP="00B71942">
      <w:pPr>
        <w:pStyle w:val="Author"/>
        <w:spacing w:before="0" w:after="0"/>
        <w:rPr>
          <w:rFonts w:eastAsia="MS Mincho"/>
          <w:color w:val="000000" w:themeColor="text1"/>
          <w:sz w:val="20"/>
          <w:szCs w:val="20"/>
        </w:rPr>
      </w:pPr>
      <w:r w:rsidRPr="008B202C">
        <w:rPr>
          <w:rFonts w:eastAsia="MS Mincho"/>
          <w:color w:val="000000" w:themeColor="text1"/>
          <w:sz w:val="20"/>
          <w:szCs w:val="20"/>
        </w:rPr>
        <w:t>Siddesh B H</w:t>
      </w:r>
    </w:p>
    <w:p w14:paraId="5D417FF5" w14:textId="77777777" w:rsidR="00B71942" w:rsidRPr="008B202C" w:rsidRDefault="00C90810" w:rsidP="00B71942">
      <w:pPr>
        <w:pStyle w:val="Affiliation"/>
        <w:rPr>
          <w:rFonts w:eastAsia="MS Mincho"/>
          <w:color w:val="000000" w:themeColor="text1"/>
        </w:rPr>
      </w:pPr>
      <w:r w:rsidRPr="008B202C">
        <w:rPr>
          <w:rFonts w:eastAsia="MS Mincho"/>
          <w:color w:val="000000" w:themeColor="text1"/>
        </w:rPr>
        <w:t>Structural engineer</w:t>
      </w:r>
    </w:p>
    <w:p w14:paraId="7679D803" w14:textId="7219513C" w:rsidR="008B202C" w:rsidRPr="008B202C" w:rsidRDefault="008B202C" w:rsidP="00B71942">
      <w:pPr>
        <w:pStyle w:val="Affiliation"/>
        <w:rPr>
          <w:rFonts w:eastAsia="MS Mincho"/>
          <w:color w:val="000000" w:themeColor="text1"/>
        </w:rPr>
      </w:pPr>
      <w:r w:rsidRPr="008B202C">
        <w:rPr>
          <w:rFonts w:ascii="Arial" w:hAnsi="Arial" w:cs="Arial"/>
          <w:color w:val="000000" w:themeColor="text1"/>
          <w:shd w:val="clear" w:color="auto" w:fill="FFFFFF"/>
        </w:rPr>
        <w:t> </w:t>
      </w:r>
      <w:hyperlink r:id="rId14" w:history="1">
        <w:r w:rsidRPr="008B202C">
          <w:rPr>
            <w:rStyle w:val="Hyperlink"/>
            <w:rFonts w:ascii="Arial" w:eastAsia="MS Mincho" w:hAnsi="Arial" w:cs="Arial"/>
            <w:color w:val="000000" w:themeColor="text1"/>
            <w:u w:val="none"/>
            <w:shd w:val="clear" w:color="auto" w:fill="FFFFFF"/>
          </w:rPr>
          <w:t>Siddeshbanghera@outlook.com</w:t>
        </w:r>
      </w:hyperlink>
    </w:p>
    <w:p w14:paraId="37844191" w14:textId="77777777" w:rsidR="001E1A2A" w:rsidRDefault="001E1A2A" w:rsidP="00B71942">
      <w:pPr>
        <w:pStyle w:val="Affiliation"/>
        <w:rPr>
          <w:rFonts w:eastAsia="MS Mincho"/>
        </w:rPr>
      </w:pPr>
      <w:r w:rsidRPr="008B202C">
        <w:rPr>
          <w:rFonts w:eastAsia="MS Mincho"/>
          <w:noProof/>
          <w:color w:val="000000" w:themeColor="text1"/>
        </w:rPr>
        <w:t>Enstructura Consultants (Pvt</w:t>
      </w:r>
      <w:r w:rsidRPr="00C90810">
        <w:rPr>
          <w:rFonts w:eastAsia="MS Mincho"/>
          <w:noProof/>
        </w:rPr>
        <w:t>) Ltd</w:t>
      </w:r>
      <w:r w:rsidRPr="00C90810">
        <w:rPr>
          <w:rFonts w:eastAsia="MS Mincho"/>
        </w:rPr>
        <w:t xml:space="preserve"> </w:t>
      </w:r>
    </w:p>
    <w:p w14:paraId="24AC4F9F" w14:textId="120D8AF5" w:rsidR="001E1A2A" w:rsidRDefault="008B202C" w:rsidP="00B71942">
      <w:pPr>
        <w:pStyle w:val="Affiliation"/>
      </w:pPr>
      <w:r>
        <w:t>Bangalore</w:t>
      </w:r>
      <w:r w:rsidR="00C90810">
        <w:t>-</w:t>
      </w:r>
      <w:r w:rsidR="00C90810">
        <w:rPr>
          <w:spacing w:val="-1"/>
        </w:rPr>
        <w:t xml:space="preserve"> </w:t>
      </w:r>
      <w:r w:rsidR="00C90810">
        <w:t>560 062</w:t>
      </w:r>
    </w:p>
    <w:p w14:paraId="1BCFF27C" w14:textId="52E10219" w:rsidR="00B71942" w:rsidRDefault="00C90810" w:rsidP="001E1A2A">
      <w:pPr>
        <w:pStyle w:val="Affiliation"/>
        <w:rPr>
          <w:rFonts w:eastAsia="MS Mincho"/>
        </w:rPr>
        <w:sectPr w:rsidR="00B71942" w:rsidSect="00466548">
          <w:type w:val="continuous"/>
          <w:pgSz w:w="11909" w:h="16834" w:code="9"/>
          <w:pgMar w:top="1440" w:right="1440" w:bottom="1440" w:left="1440" w:header="720" w:footer="720" w:gutter="0"/>
          <w:cols w:num="2" w:space="720"/>
          <w:docGrid w:linePitch="360"/>
        </w:sectPr>
      </w:pPr>
      <w:r>
        <w:t xml:space="preserve"> </w:t>
      </w:r>
    </w:p>
    <w:p w14:paraId="5DA4AD0A" w14:textId="77777777" w:rsidR="008B202C" w:rsidRDefault="001E1A2A" w:rsidP="001E1A2A">
      <w:pPr>
        <w:pStyle w:val="Abstract"/>
        <w:spacing w:after="0"/>
        <w:ind w:firstLine="0"/>
        <w:rPr>
          <w:rFonts w:eastAsia="MS Mincho"/>
        </w:rPr>
      </w:pPr>
      <w:r>
        <w:rPr>
          <w:rFonts w:eastAsia="MS Mincho"/>
        </w:rPr>
        <w:tab/>
        <w:t xml:space="preserve">                                                                       </w:t>
      </w:r>
    </w:p>
    <w:p w14:paraId="3D3141E6" w14:textId="77777777" w:rsidR="008B202C" w:rsidRDefault="008B202C" w:rsidP="001E1A2A">
      <w:pPr>
        <w:pStyle w:val="Abstract"/>
        <w:spacing w:after="0"/>
        <w:ind w:firstLine="0"/>
        <w:rPr>
          <w:rFonts w:eastAsia="MS Mincho"/>
        </w:rPr>
      </w:pPr>
    </w:p>
    <w:p w14:paraId="03E023E7" w14:textId="25B9DC7D" w:rsidR="001E1A2A" w:rsidRDefault="001E1A2A" w:rsidP="008B202C">
      <w:pPr>
        <w:pStyle w:val="Abstract"/>
        <w:spacing w:after="0"/>
        <w:ind w:firstLine="0"/>
        <w:jc w:val="center"/>
        <w:rPr>
          <w:rFonts w:eastAsia="MS Mincho"/>
          <w:iCs/>
          <w:sz w:val="20"/>
          <w:szCs w:val="20"/>
        </w:rPr>
      </w:pPr>
      <w:r w:rsidRPr="00402841">
        <w:rPr>
          <w:rFonts w:eastAsia="MS Mincho"/>
          <w:iCs/>
          <w:sz w:val="20"/>
          <w:szCs w:val="20"/>
        </w:rPr>
        <w:t>ABSTRACT</w:t>
      </w:r>
    </w:p>
    <w:p w14:paraId="48CE1A60" w14:textId="77777777" w:rsidR="001E1A2A" w:rsidRDefault="001E1A2A" w:rsidP="001E1A2A">
      <w:pPr>
        <w:pStyle w:val="Abstract"/>
        <w:spacing w:after="0"/>
        <w:ind w:firstLine="0"/>
        <w:jc w:val="center"/>
        <w:rPr>
          <w:rFonts w:eastAsia="MS Mincho"/>
          <w:iCs/>
          <w:sz w:val="20"/>
          <w:szCs w:val="20"/>
        </w:rPr>
      </w:pPr>
    </w:p>
    <w:p w14:paraId="67892F5F" w14:textId="7113DE9C" w:rsidR="001E1A2A" w:rsidRDefault="007744DE" w:rsidP="007744DE">
      <w:pPr>
        <w:tabs>
          <w:tab w:val="left" w:pos="420"/>
          <w:tab w:val="center" w:pos="4514"/>
        </w:tabs>
        <w:jc w:val="both"/>
        <w:rPr>
          <w:rFonts w:eastAsia="MS Mincho"/>
        </w:rPr>
      </w:pPr>
      <w:r w:rsidRPr="007744DE">
        <w:t xml:space="preserve">To assess the primary sufficiency and achievability study for the development of number of floors on the current to some </w:t>
      </w:r>
      <w:proofErr w:type="gramStart"/>
      <w:r w:rsidRPr="007744DE">
        <w:t>extent built</w:t>
      </w:r>
      <w:proofErr w:type="gramEnd"/>
      <w:r w:rsidRPr="007744DE">
        <w:t xml:space="preserve"> building, nitty gritty actual perceptions were made to comprehend the current underlying framework, Layered estimation of the current RC individuals was checked at different levels. Non-disastrous/Semi-damaging tests were done to evaluate the strength/state of primary individuals. The outlining format at various levels and consequences of the non-damaging tests were utilized as in-put information for completing free hypothetical examination and configuration check of the current basic underlying individuals utilizing primary investigation programming "ETABS". In view of the perceptions, aftereffects of </w:t>
      </w:r>
      <w:proofErr w:type="gramStart"/>
      <w:r w:rsidRPr="007744DE">
        <w:t>Non-disastrous</w:t>
      </w:r>
      <w:proofErr w:type="gramEnd"/>
      <w:r w:rsidRPr="007744DE">
        <w:t xml:space="preserve"> tests, hypothetical confirmation/configuration check, fitting reclamation measures are suggested for the lacking underlying individuals.</w:t>
      </w:r>
      <w:r w:rsidR="001E1A2A">
        <w:rPr>
          <w:rFonts w:eastAsia="MS Mincho"/>
        </w:rPr>
        <w:tab/>
      </w:r>
    </w:p>
    <w:p w14:paraId="7394AC26" w14:textId="77777777" w:rsidR="007744DE" w:rsidRDefault="007744DE" w:rsidP="006C283F">
      <w:pPr>
        <w:pStyle w:val="keywords"/>
        <w:spacing w:after="0"/>
        <w:ind w:firstLine="0"/>
        <w:rPr>
          <w:rFonts w:eastAsia="MS Mincho"/>
          <w:i w:val="0"/>
          <w:sz w:val="20"/>
          <w:szCs w:val="20"/>
        </w:rPr>
      </w:pPr>
    </w:p>
    <w:p w14:paraId="7F6A5546" w14:textId="225009CC" w:rsidR="006C283F" w:rsidRDefault="006C283F" w:rsidP="006C283F">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Pr>
          <w:rFonts w:eastAsia="MS Mincho"/>
          <w:b w:val="0"/>
          <w:i w:val="0"/>
          <w:sz w:val="20"/>
          <w:szCs w:val="20"/>
        </w:rPr>
        <w:t>RC frame,load bearing wall,existing building</w:t>
      </w:r>
    </w:p>
    <w:p w14:paraId="5AC6FB32" w14:textId="77777777" w:rsidR="008B202C" w:rsidRDefault="008B202C" w:rsidP="006C283F">
      <w:pPr>
        <w:pStyle w:val="keywords"/>
        <w:spacing w:after="0"/>
        <w:ind w:firstLine="0"/>
        <w:rPr>
          <w:rFonts w:eastAsia="MS Mincho"/>
          <w:b w:val="0"/>
          <w:i w:val="0"/>
          <w:sz w:val="20"/>
          <w:szCs w:val="20"/>
        </w:rPr>
      </w:pPr>
    </w:p>
    <w:p w14:paraId="390E34B2" w14:textId="77777777" w:rsidR="008B202C" w:rsidRPr="00402841" w:rsidRDefault="008B202C" w:rsidP="008B202C">
      <w:pPr>
        <w:pStyle w:val="Heading1"/>
        <w:spacing w:before="0" w:after="0"/>
        <w:ind w:firstLine="0"/>
        <w:rPr>
          <w:rFonts w:eastAsia="MS Mincho"/>
        </w:rPr>
      </w:pPr>
      <w:r w:rsidRPr="00402841">
        <w:rPr>
          <w:rFonts w:ascii="Times New Roman" w:eastAsia="MS Mincho" w:hAnsi="Times New Roman"/>
          <w:sz w:val="20"/>
          <w:szCs w:val="20"/>
        </w:rPr>
        <w:t xml:space="preserve">INTRODUCTION </w:t>
      </w:r>
    </w:p>
    <w:p w14:paraId="7108573E" w14:textId="77777777" w:rsidR="008B202C" w:rsidRPr="00466548" w:rsidRDefault="008B202C" w:rsidP="008B202C">
      <w:pPr>
        <w:rPr>
          <w:rFonts w:eastAsia="MS Mincho"/>
        </w:rPr>
      </w:pPr>
    </w:p>
    <w:p w14:paraId="69F6B86E" w14:textId="57B1FEFB" w:rsidR="008B202C" w:rsidRDefault="008B202C" w:rsidP="007744DE">
      <w:pPr>
        <w:pStyle w:val="BodyText"/>
        <w:spacing w:line="240" w:lineRule="auto"/>
        <w:ind w:left="222" w:right="393"/>
        <w:rPr>
          <w:b/>
          <w:i/>
        </w:rPr>
      </w:pPr>
      <w:r>
        <w:tab/>
      </w:r>
      <w:r>
        <w:tab/>
      </w:r>
      <w:r w:rsidR="007744DE" w:rsidRPr="007744DE">
        <w:t xml:space="preserve">The current SBI </w:t>
      </w:r>
      <w:r w:rsidR="0083517E">
        <w:t xml:space="preserve">building </w:t>
      </w:r>
      <w:r w:rsidR="007744DE" w:rsidRPr="007744DE">
        <w:t xml:space="preserve">working at Sringeri Taluk, </w:t>
      </w:r>
      <w:proofErr w:type="spellStart"/>
      <w:r w:rsidR="007744DE" w:rsidRPr="007744DE">
        <w:t>Chikkmagalur</w:t>
      </w:r>
      <w:proofErr w:type="spellEnd"/>
      <w:r w:rsidR="007744DE" w:rsidRPr="007744DE">
        <w:t xml:space="preserve"> region is a mix of RC outlined and loadbearing wall structure (size-stone workmanship walls) containing part-cellar and segments are brought up in ground floor level up-to lintel level. It was accounted for that, the development work was quit during the year 2002 (20 years back) because of some regulatory </w:t>
      </w:r>
      <w:proofErr w:type="spellStart"/>
      <w:proofErr w:type="gramStart"/>
      <w:r w:rsidR="007744DE" w:rsidRPr="007744DE">
        <w:t>issue.Now</w:t>
      </w:r>
      <w:proofErr w:type="spellEnd"/>
      <w:proofErr w:type="gramEnd"/>
      <w:r w:rsidR="007744DE" w:rsidRPr="007744DE">
        <w:t xml:space="preserve"> the concerned specialists are intending to proceed with the development work. Considering this, they wanted to survey the underlying sufficiency and practicality study to check the quantity of floors which can be developed on the current to some degree built </w:t>
      </w:r>
      <w:proofErr w:type="spellStart"/>
      <w:r w:rsidR="007744DE" w:rsidRPr="007744DE">
        <w:t>building.Hence</w:t>
      </w:r>
      <w:proofErr w:type="spellEnd"/>
      <w:r w:rsidR="007744DE" w:rsidRPr="007744DE">
        <w:t xml:space="preserve">, a reference was made to </w:t>
      </w:r>
      <w:proofErr w:type="spellStart"/>
      <w:r w:rsidR="007744DE" w:rsidRPr="007744DE">
        <w:t>Enstructura</w:t>
      </w:r>
      <w:proofErr w:type="spellEnd"/>
      <w:r w:rsidR="007744DE" w:rsidRPr="007744DE">
        <w:t xml:space="preserve"> Experts (Pvt) Ltd., Bengaluru, by the concerned specialists to survey the primary sufficiency and to assess the possibility study for development of number of floors over the current </w:t>
      </w:r>
      <w:proofErr w:type="spellStart"/>
      <w:r w:rsidR="007744DE" w:rsidRPr="007744DE">
        <w:t>building.In</w:t>
      </w:r>
      <w:proofErr w:type="spellEnd"/>
      <w:r w:rsidR="007744DE" w:rsidRPr="007744DE">
        <w:t xml:space="preserve"> reaction to this, a definite assessment study was completed by us on thirteenth and fourteenth August, 2022. This report, in a word, sums up the result of the examination did.</w:t>
      </w:r>
    </w:p>
    <w:p w14:paraId="08A09C5E" w14:textId="2D566693" w:rsidR="001E1A2A" w:rsidRPr="001E1A2A" w:rsidRDefault="006C283F" w:rsidP="001E1A2A">
      <w:pPr>
        <w:rPr>
          <w:rFonts w:eastAsia="MS Mincho"/>
        </w:rPr>
        <w:sectPr w:rsidR="001E1A2A" w:rsidRPr="001E1A2A" w:rsidSect="00466548">
          <w:type w:val="continuous"/>
          <w:pgSz w:w="11909" w:h="16834" w:code="9"/>
          <w:pgMar w:top="1440" w:right="1440" w:bottom="1440" w:left="1440" w:header="720" w:footer="720" w:gutter="0"/>
          <w:cols w:space="720"/>
          <w:docGrid w:linePitch="360"/>
        </w:sectPr>
      </w:pPr>
      <w:r>
        <w:rPr>
          <w:rFonts w:eastAsia="MS Mincho"/>
        </w:rPr>
        <w:t xml:space="preserve"> </w:t>
      </w:r>
    </w:p>
    <w:p w14:paraId="4A4C6857" w14:textId="7D2C0971" w:rsidR="005329A0" w:rsidRPr="00B36927" w:rsidRDefault="00B36927" w:rsidP="00B36927">
      <w:pPr>
        <w:pStyle w:val="BodyText"/>
        <w:ind w:left="222" w:right="393"/>
        <w:jc w:val="center"/>
        <w:rPr>
          <w:b/>
          <w:bCs/>
          <w:kern w:val="32"/>
        </w:rPr>
      </w:pPr>
      <w:r w:rsidRPr="00B36927">
        <w:rPr>
          <w:b/>
          <w:bCs/>
          <w:kern w:val="32"/>
        </w:rPr>
        <w:lastRenderedPageBreak/>
        <w:t>II.</w:t>
      </w:r>
      <w:r w:rsidR="005329A0" w:rsidRPr="00B36927">
        <w:rPr>
          <w:b/>
          <w:bCs/>
          <w:kern w:val="32"/>
        </w:rPr>
        <w:t xml:space="preserve"> OBSERVATIONS</w:t>
      </w:r>
      <w:r w:rsidR="007744DE">
        <w:rPr>
          <w:b/>
          <w:bCs/>
          <w:kern w:val="32"/>
        </w:rPr>
        <w:t xml:space="preserve"> MADE PHYSICALLY</w:t>
      </w:r>
    </w:p>
    <w:p w14:paraId="18D28B86" w14:textId="77777777" w:rsidR="007744DE" w:rsidRDefault="007744DE" w:rsidP="007744DE">
      <w:pPr>
        <w:pStyle w:val="BodyText"/>
        <w:ind w:left="222" w:right="393"/>
      </w:pPr>
      <w:r>
        <w:t>Building subtleties:</w:t>
      </w:r>
    </w:p>
    <w:p w14:paraId="603F619A" w14:textId="77777777" w:rsidR="007744DE" w:rsidRDefault="007744DE" w:rsidP="007744DE">
      <w:pPr>
        <w:pStyle w:val="BodyText"/>
        <w:ind w:left="222" w:right="393"/>
      </w:pPr>
      <w:r>
        <w:t>Following are the underlying subtleties gathered at site.</w:t>
      </w:r>
    </w:p>
    <w:p w14:paraId="7A904D8C" w14:textId="77777777" w:rsidR="007744DE" w:rsidRDefault="007744DE" w:rsidP="007744DE">
      <w:pPr>
        <w:pStyle w:val="BodyText"/>
        <w:ind w:left="222" w:right="393"/>
      </w:pPr>
      <w:r>
        <w:t>1.</w:t>
      </w:r>
      <w:r>
        <w:tab/>
        <w:t>Building contains part-cellar and ground floor (Without rooftop)</w:t>
      </w:r>
    </w:p>
    <w:p w14:paraId="0CFBF6B0" w14:textId="77777777" w:rsidR="007744DE" w:rsidRDefault="007744DE" w:rsidP="007744DE">
      <w:pPr>
        <w:pStyle w:val="BodyText"/>
        <w:ind w:left="222" w:right="393"/>
      </w:pPr>
      <w:r>
        <w:t>2.</w:t>
      </w:r>
      <w:r>
        <w:tab/>
        <w:t xml:space="preserve">In the profile of the normal ground level, descending incline (roughly 5 to 6 mt) was seen from front side to raise side of the structure. </w:t>
      </w:r>
      <w:proofErr w:type="gramStart"/>
      <w:r>
        <w:t>Thus</w:t>
      </w:r>
      <w:proofErr w:type="gramEnd"/>
      <w:r>
        <w:t xml:space="preserve"> part cellar floor was given.</w:t>
      </w:r>
    </w:p>
    <w:p w14:paraId="3933771C" w14:textId="77777777" w:rsidR="007744DE" w:rsidRDefault="007744DE" w:rsidP="007744DE">
      <w:pPr>
        <w:pStyle w:val="BodyText"/>
        <w:ind w:left="222" w:right="393"/>
      </w:pPr>
      <w:r>
        <w:t>3.</w:t>
      </w:r>
      <w:r>
        <w:tab/>
        <w:t>Part of the storm cellar floor is proposed to be utilized areas of strength for as/depository.</w:t>
      </w:r>
    </w:p>
    <w:p w14:paraId="066D375B" w14:textId="77777777" w:rsidR="007744DE" w:rsidRDefault="007744DE" w:rsidP="007744DE">
      <w:pPr>
        <w:pStyle w:val="BodyText"/>
        <w:ind w:left="222" w:right="393"/>
      </w:pPr>
      <w:r>
        <w:t>4.</w:t>
      </w:r>
      <w:r>
        <w:tab/>
        <w:t>Plinth pillar was not given in longer range/course at ground floor level.</w:t>
      </w:r>
    </w:p>
    <w:p w14:paraId="26F14ACB" w14:textId="77777777" w:rsidR="007744DE" w:rsidRDefault="007744DE" w:rsidP="007744DE">
      <w:pPr>
        <w:pStyle w:val="BodyText"/>
        <w:ind w:left="222" w:right="393"/>
      </w:pPr>
      <w:r>
        <w:t>5.</w:t>
      </w:r>
      <w:r>
        <w:tab/>
        <w:t>Building is a mix of RC outlined and size stone workmanship load-bearing wall structure, where the fringe RC Segments are upheld on strip establishment (1.0m Width) and size stone work wall establishment was noticed all through the outskirts of the structure. Following are the perceptions made ensuing to point by point assessment of the structure:</w:t>
      </w:r>
    </w:p>
    <w:p w14:paraId="11CF1215" w14:textId="77777777" w:rsidR="007744DE" w:rsidRDefault="007744DE" w:rsidP="007744DE">
      <w:pPr>
        <w:pStyle w:val="BodyText"/>
        <w:ind w:left="222" w:right="393"/>
      </w:pPr>
      <w:r>
        <w:t>1)</w:t>
      </w:r>
      <w:r>
        <w:tab/>
        <w:t>No Indications of establishment settlement was seen in any piece of the structure.</w:t>
      </w:r>
    </w:p>
    <w:p w14:paraId="4FF57C48" w14:textId="77777777" w:rsidR="007744DE" w:rsidRDefault="007744DE" w:rsidP="007744DE">
      <w:pPr>
        <w:pStyle w:val="BodyText"/>
        <w:ind w:left="222" w:right="393"/>
      </w:pPr>
      <w:r>
        <w:t>2)</w:t>
      </w:r>
      <w:r>
        <w:tab/>
        <w:t>Accumulation of trash, development of vegetation/weeds and stagnation of water was seen on RC piece at ground floor.</w:t>
      </w:r>
    </w:p>
    <w:p w14:paraId="17ADA908" w14:textId="77777777" w:rsidR="007744DE" w:rsidRDefault="007744DE" w:rsidP="007744DE">
      <w:pPr>
        <w:pStyle w:val="BodyText"/>
        <w:ind w:left="222" w:right="393"/>
      </w:pPr>
      <w:r>
        <w:t>3)</w:t>
      </w:r>
      <w:r>
        <w:tab/>
        <w:t xml:space="preserve">Growth of weeds in the mishap area and green growth/parasite development on RC individuals, size stone brick work walls </w:t>
      </w:r>
      <w:proofErr w:type="gramStart"/>
      <w:r>
        <w:t>was</w:t>
      </w:r>
      <w:proofErr w:type="gramEnd"/>
      <w:r>
        <w:t xml:space="preserve"> noticed.</w:t>
      </w:r>
    </w:p>
    <w:p w14:paraId="7C3A4755" w14:textId="77777777" w:rsidR="007744DE" w:rsidRDefault="007744DE" w:rsidP="007744DE">
      <w:pPr>
        <w:pStyle w:val="BodyText"/>
        <w:ind w:left="222" w:right="393"/>
      </w:pPr>
      <w:r>
        <w:t>4)</w:t>
      </w:r>
      <w:r>
        <w:tab/>
        <w:t>Water spillage from cellar roof section was seen at not many areas.</w:t>
      </w:r>
    </w:p>
    <w:p w14:paraId="62CF8741" w14:textId="77777777" w:rsidR="007744DE" w:rsidRDefault="007744DE" w:rsidP="007744DE">
      <w:pPr>
        <w:pStyle w:val="BodyText"/>
        <w:ind w:left="222" w:right="393"/>
      </w:pPr>
      <w:r>
        <w:t>5)</w:t>
      </w:r>
      <w:r>
        <w:tab/>
        <w:t xml:space="preserve">Column expansion and flight of stairs dowel rebars are presented to climate for a significant stretch prompting erosion </w:t>
      </w:r>
      <w:proofErr w:type="gramStart"/>
      <w:r>
        <w:t>stains</w:t>
      </w:r>
      <w:proofErr w:type="gramEnd"/>
      <w:r>
        <w:t>.</w:t>
      </w:r>
    </w:p>
    <w:p w14:paraId="4E84C0B9" w14:textId="77777777" w:rsidR="007744DE" w:rsidRDefault="007744DE" w:rsidP="007744DE">
      <w:pPr>
        <w:pStyle w:val="BodyText"/>
        <w:ind w:left="222" w:right="393"/>
      </w:pPr>
      <w:r>
        <w:t>6)</w:t>
      </w:r>
      <w:r>
        <w:tab/>
        <w:t>It was seen that a couple of section fortifications are consumed at floor level in ground floor.</w:t>
      </w:r>
    </w:p>
    <w:p w14:paraId="55E25990" w14:textId="77777777" w:rsidR="007744DE" w:rsidRDefault="007744DE" w:rsidP="007744DE">
      <w:pPr>
        <w:pStyle w:val="BodyText"/>
        <w:ind w:left="222" w:right="393"/>
      </w:pPr>
      <w:r>
        <w:t>7)</w:t>
      </w:r>
      <w:r>
        <w:tab/>
        <w:t>Spalling of cover concrete/openness of rebars was seen in RC radiates in cellar floor roof level.</w:t>
      </w:r>
    </w:p>
    <w:p w14:paraId="6792D9C7" w14:textId="77777777" w:rsidR="007744DE" w:rsidRDefault="007744DE" w:rsidP="007744DE">
      <w:pPr>
        <w:pStyle w:val="BodyText"/>
        <w:ind w:left="222" w:right="393"/>
      </w:pPr>
      <w:r>
        <w:t>To assess the primary sufficiency of the structure, following examining tests were turned to:</w:t>
      </w:r>
    </w:p>
    <w:p w14:paraId="07B999CA" w14:textId="77777777" w:rsidR="007744DE" w:rsidRDefault="007744DE" w:rsidP="007744DE">
      <w:pPr>
        <w:pStyle w:val="BodyText"/>
        <w:ind w:left="222" w:right="393"/>
      </w:pPr>
      <w:r>
        <w:t>1.</w:t>
      </w:r>
      <w:r>
        <w:tab/>
        <w:t>Verification of layered estimations of every single underlying part.</w:t>
      </w:r>
    </w:p>
    <w:p w14:paraId="764D7C79" w14:textId="77777777" w:rsidR="007744DE" w:rsidRDefault="007744DE" w:rsidP="007744DE">
      <w:pPr>
        <w:pStyle w:val="BodyText"/>
        <w:ind w:left="222" w:right="393"/>
      </w:pPr>
      <w:r>
        <w:t>2.</w:t>
      </w:r>
      <w:r>
        <w:tab/>
        <w:t>Examination of establishment framework and confirmation of soil at establishing level.</w:t>
      </w:r>
    </w:p>
    <w:p w14:paraId="15AD209A" w14:textId="77777777" w:rsidR="007744DE" w:rsidRDefault="007744DE" w:rsidP="007744DE">
      <w:pPr>
        <w:pStyle w:val="BodyText"/>
        <w:ind w:left="222" w:right="393"/>
      </w:pPr>
      <w:r>
        <w:t>3.</w:t>
      </w:r>
      <w:r>
        <w:tab/>
        <w:t>Semi-Damaging test on RC sections to evaluate the compressive strength of in-situ concrete</w:t>
      </w:r>
    </w:p>
    <w:p w14:paraId="2DC86420" w14:textId="77777777" w:rsidR="007744DE" w:rsidRDefault="007744DE" w:rsidP="007744DE">
      <w:pPr>
        <w:pStyle w:val="BodyText"/>
        <w:ind w:left="222" w:right="393"/>
      </w:pPr>
      <w:r>
        <w:t>4.</w:t>
      </w:r>
      <w:r>
        <w:tab/>
        <w:t>Non-horrendous tests to evaluate the quality/strength of in-situ concrete in RC individuals.</w:t>
      </w:r>
    </w:p>
    <w:p w14:paraId="7BB5F198" w14:textId="77777777" w:rsidR="007744DE" w:rsidRDefault="007744DE" w:rsidP="007744DE">
      <w:pPr>
        <w:pStyle w:val="BodyText"/>
        <w:ind w:left="222" w:right="393"/>
      </w:pPr>
      <w:r>
        <w:t>5.</w:t>
      </w:r>
      <w:r>
        <w:tab/>
        <w:t>Rebound Mallet test on RC individuals.</w:t>
      </w:r>
    </w:p>
    <w:p w14:paraId="0E02497C" w14:textId="77777777" w:rsidR="007744DE" w:rsidRDefault="007744DE" w:rsidP="007744DE">
      <w:pPr>
        <w:pStyle w:val="BodyText"/>
        <w:ind w:left="222" w:right="393"/>
      </w:pPr>
      <w:r>
        <w:t>6.</w:t>
      </w:r>
      <w:r>
        <w:tab/>
        <w:t>Ultrasonic Heartbeat Speed test on RC sections and shafts.</w:t>
      </w:r>
    </w:p>
    <w:p w14:paraId="08C9D7DE" w14:textId="77777777" w:rsidR="007744DE" w:rsidRDefault="007744DE" w:rsidP="007744DE">
      <w:pPr>
        <w:pStyle w:val="BodyText"/>
        <w:ind w:left="222" w:right="393"/>
      </w:pPr>
      <w:r>
        <w:t>7.</w:t>
      </w:r>
      <w:r>
        <w:tab/>
        <w:t>Cover-meter studies to plan the demeanor of support and cover substantial thickness in RC individuals.</w:t>
      </w:r>
    </w:p>
    <w:p w14:paraId="426B0D81" w14:textId="77777777" w:rsidR="007744DE" w:rsidRDefault="007744DE" w:rsidP="007744DE">
      <w:pPr>
        <w:pStyle w:val="BodyText"/>
        <w:ind w:left="222" w:right="393"/>
      </w:pPr>
      <w:r>
        <w:t>8.</w:t>
      </w:r>
      <w:r>
        <w:tab/>
        <w:t xml:space="preserve">Carbonation test on </w:t>
      </w:r>
      <w:proofErr w:type="spellStart"/>
      <w:r>
        <w:t>rc</w:t>
      </w:r>
      <w:proofErr w:type="spellEnd"/>
      <w:r>
        <w:t xml:space="preserve"> individuals.</w:t>
      </w:r>
    </w:p>
    <w:p w14:paraId="7E291AED" w14:textId="77777777" w:rsidR="008953E4" w:rsidRDefault="007744DE" w:rsidP="008953E4">
      <w:pPr>
        <w:pStyle w:val="BodyText"/>
        <w:ind w:left="222" w:right="393"/>
      </w:pPr>
      <w:r>
        <w:t>9.</w:t>
      </w:r>
      <w:r>
        <w:tab/>
        <w:t>Dimensional check of primary RC individuals.</w:t>
      </w:r>
    </w:p>
    <w:p w14:paraId="3E14CC41" w14:textId="5C996939" w:rsidR="005329A0" w:rsidRDefault="008953E4" w:rsidP="008953E4">
      <w:pPr>
        <w:pStyle w:val="BodyText"/>
        <w:ind w:left="222" w:right="393"/>
      </w:pPr>
      <w:r>
        <w:t>10.</w:t>
      </w:r>
      <w:r w:rsidR="007744DE">
        <w:t>Detailed actual perceptions were made to grasp the current underlying framework. Itemized layered estimation check of the current RC individuals was made at different levels and recorded for hypothetical confirmation.</w:t>
      </w:r>
    </w:p>
    <w:p w14:paraId="3EECB6C0" w14:textId="7AF86836" w:rsidR="005329A0" w:rsidRDefault="005329A0" w:rsidP="005329A0">
      <w:pPr>
        <w:pStyle w:val="BodyText"/>
        <w:spacing w:before="1"/>
        <w:rPr>
          <w:sz w:val="9"/>
        </w:rPr>
      </w:pPr>
    </w:p>
    <w:p w14:paraId="1A2BB520" w14:textId="3311A0A2" w:rsidR="005329A0" w:rsidRDefault="005329A0" w:rsidP="005329A0">
      <w:pPr>
        <w:pStyle w:val="BodyText"/>
        <w:spacing w:before="9"/>
        <w:rPr>
          <w:sz w:val="30"/>
        </w:rPr>
      </w:pPr>
    </w:p>
    <w:p w14:paraId="60487933" w14:textId="77777777" w:rsidR="007744DE" w:rsidRDefault="007744DE" w:rsidP="005329A0">
      <w:pPr>
        <w:pStyle w:val="BodyText"/>
        <w:spacing w:before="9"/>
        <w:rPr>
          <w:sz w:val="30"/>
        </w:rPr>
      </w:pPr>
    </w:p>
    <w:p w14:paraId="5D76EF14" w14:textId="77777777" w:rsidR="007744DE" w:rsidRDefault="007744DE" w:rsidP="005329A0">
      <w:pPr>
        <w:pStyle w:val="BodyText"/>
        <w:spacing w:before="9"/>
        <w:rPr>
          <w:sz w:val="30"/>
        </w:rPr>
      </w:pPr>
    </w:p>
    <w:p w14:paraId="4D084C08" w14:textId="77777777" w:rsidR="007744DE" w:rsidRDefault="007744DE" w:rsidP="005329A0">
      <w:pPr>
        <w:pStyle w:val="BodyText"/>
        <w:spacing w:before="9"/>
        <w:rPr>
          <w:sz w:val="30"/>
        </w:rPr>
      </w:pPr>
    </w:p>
    <w:p w14:paraId="539D4537" w14:textId="77777777" w:rsidR="007744DE" w:rsidRDefault="007744DE" w:rsidP="005329A0">
      <w:pPr>
        <w:pStyle w:val="BodyText"/>
        <w:spacing w:before="9"/>
        <w:rPr>
          <w:sz w:val="30"/>
        </w:rPr>
      </w:pPr>
    </w:p>
    <w:p w14:paraId="580148CF" w14:textId="702ABB69" w:rsidR="007744DE" w:rsidRDefault="008953E4" w:rsidP="008953E4">
      <w:pPr>
        <w:pStyle w:val="Heading4"/>
        <w:numPr>
          <w:ilvl w:val="0"/>
          <w:numId w:val="0"/>
        </w:numPr>
        <w:ind w:right="1650"/>
      </w:pPr>
      <w:r>
        <w:lastRenderedPageBreak/>
        <w:drawing>
          <wp:anchor distT="0" distB="0" distL="0" distR="0" simplePos="0" relativeHeight="251626496" behindDoc="0" locked="0" layoutInCell="1" allowOverlap="1" wp14:anchorId="66B925C9" wp14:editId="5811A97A">
            <wp:simplePos x="0" y="0"/>
            <wp:positionH relativeFrom="page">
              <wp:posOffset>2579370</wp:posOffset>
            </wp:positionH>
            <wp:positionV relativeFrom="paragraph">
              <wp:posOffset>-272415</wp:posOffset>
            </wp:positionV>
            <wp:extent cx="2917190" cy="254698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2917190" cy="2546985"/>
                    </a:xfrm>
                    <a:prstGeom prst="rect">
                      <a:avLst/>
                    </a:prstGeom>
                  </pic:spPr>
                </pic:pic>
              </a:graphicData>
            </a:graphic>
            <wp14:sizeRelH relativeFrom="margin">
              <wp14:pctWidth>0</wp14:pctWidth>
            </wp14:sizeRelH>
            <wp14:sizeRelV relativeFrom="margin">
              <wp14:pctHeight>0</wp14:pctHeight>
            </wp14:sizeRelV>
          </wp:anchor>
        </w:drawing>
      </w:r>
    </w:p>
    <w:p w14:paraId="19D04A25" w14:textId="38F3ADC2" w:rsidR="005329A0" w:rsidRDefault="008953E4" w:rsidP="00B36927">
      <w:pPr>
        <w:pStyle w:val="Heading4"/>
        <w:numPr>
          <w:ilvl w:val="0"/>
          <w:numId w:val="0"/>
        </w:numPr>
        <w:ind w:left="1980" w:right="1650"/>
      </w:pPr>
      <w:r>
        <w:tab/>
      </w:r>
      <w:r>
        <w:tab/>
      </w:r>
      <w:r>
        <w:tab/>
      </w:r>
      <w:r w:rsidR="00B36927">
        <w:t xml:space="preserve">Fig-1 </w:t>
      </w:r>
      <w:r w:rsidR="007744DE" w:rsidRPr="007744DE">
        <w:t>Actual layered estimation is underway</w:t>
      </w:r>
    </w:p>
    <w:p w14:paraId="4CD2A4BC" w14:textId="70B9BD65" w:rsidR="008953E4" w:rsidRDefault="008953E4" w:rsidP="008953E4">
      <w:pPr>
        <w:tabs>
          <w:tab w:val="left" w:pos="4940"/>
        </w:tabs>
        <w:ind w:left="90"/>
        <w:jc w:val="both"/>
        <w:rPr>
          <w:b/>
          <w:sz w:val="24"/>
          <w:szCs w:val="22"/>
        </w:rPr>
      </w:pPr>
    </w:p>
    <w:p w14:paraId="409BDF27" w14:textId="20059B40" w:rsidR="008953E4" w:rsidRDefault="008953E4" w:rsidP="008953E4">
      <w:pPr>
        <w:tabs>
          <w:tab w:val="left" w:pos="4940"/>
        </w:tabs>
        <w:ind w:left="90"/>
        <w:jc w:val="both"/>
        <w:rPr>
          <w:b/>
          <w:sz w:val="24"/>
          <w:szCs w:val="22"/>
        </w:rPr>
      </w:pPr>
    </w:p>
    <w:p w14:paraId="05F22CE3" w14:textId="48069C02" w:rsidR="007744DE" w:rsidRPr="007744DE" w:rsidRDefault="007744DE" w:rsidP="008953E4">
      <w:pPr>
        <w:tabs>
          <w:tab w:val="left" w:pos="4940"/>
        </w:tabs>
        <w:ind w:left="90"/>
        <w:jc w:val="both"/>
        <w:rPr>
          <w:b/>
          <w:sz w:val="24"/>
          <w:szCs w:val="22"/>
        </w:rPr>
      </w:pPr>
      <w:r w:rsidRPr="007744DE">
        <w:rPr>
          <w:b/>
          <w:sz w:val="24"/>
          <w:szCs w:val="22"/>
        </w:rPr>
        <w:t>Examination of establishment framework and check of soil at establishment level.</w:t>
      </w:r>
    </w:p>
    <w:p w14:paraId="36B0AE3F" w14:textId="5F822D42" w:rsidR="007744DE" w:rsidRPr="007744DE" w:rsidRDefault="007744DE" w:rsidP="007744DE">
      <w:pPr>
        <w:tabs>
          <w:tab w:val="left" w:pos="4940"/>
        </w:tabs>
        <w:ind w:left="1242"/>
        <w:rPr>
          <w:b/>
          <w:sz w:val="24"/>
          <w:szCs w:val="22"/>
        </w:rPr>
      </w:pPr>
    </w:p>
    <w:p w14:paraId="754AAE11" w14:textId="5773A0AF" w:rsidR="005329A0" w:rsidRDefault="007744DE" w:rsidP="008953E4">
      <w:pPr>
        <w:tabs>
          <w:tab w:val="left" w:pos="4940"/>
        </w:tabs>
      </w:pPr>
      <w:r w:rsidRPr="007744DE">
        <w:rPr>
          <w:bCs/>
        </w:rPr>
        <w:t>To inspect the establishment framework and to check the dirt at establishing level, preliminary pits indiscriminately/available district were exhumed (two areas) nearby the section up to establishing level.</w:t>
      </w:r>
      <w:r w:rsidR="005329A0">
        <w:rPr>
          <w:noProof/>
          <w:position w:val="2"/>
        </w:rPr>
        <w:drawing>
          <wp:inline distT="0" distB="0" distL="0" distR="0" wp14:anchorId="257F669C" wp14:editId="54B70E62">
            <wp:extent cx="2165985" cy="335280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2166074" cy="3352938"/>
                    </a:xfrm>
                    <a:prstGeom prst="rect">
                      <a:avLst/>
                    </a:prstGeom>
                  </pic:spPr>
                </pic:pic>
              </a:graphicData>
            </a:graphic>
          </wp:inline>
        </w:drawing>
      </w:r>
      <w:r w:rsidR="005329A0">
        <w:rPr>
          <w:position w:val="2"/>
        </w:rPr>
        <w:tab/>
      </w:r>
      <w:r w:rsidR="005329A0">
        <w:rPr>
          <w:noProof/>
        </w:rPr>
        <w:drawing>
          <wp:inline distT="0" distB="0" distL="0" distR="0" wp14:anchorId="70464640" wp14:editId="74F3AE16">
            <wp:extent cx="2374900" cy="3358248"/>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2380330" cy="3365926"/>
                    </a:xfrm>
                    <a:prstGeom prst="rect">
                      <a:avLst/>
                    </a:prstGeom>
                  </pic:spPr>
                </pic:pic>
              </a:graphicData>
            </a:graphic>
          </wp:inline>
        </w:drawing>
      </w:r>
    </w:p>
    <w:p w14:paraId="4D04C53A" w14:textId="3522B475" w:rsidR="005329A0" w:rsidRDefault="00B36927" w:rsidP="00B36927">
      <w:pPr>
        <w:pStyle w:val="Heading4"/>
        <w:numPr>
          <w:ilvl w:val="0"/>
          <w:numId w:val="0"/>
        </w:numPr>
        <w:spacing w:before="95"/>
        <w:ind w:left="1197" w:right="871"/>
        <w:jc w:val="center"/>
      </w:pPr>
      <w:r>
        <w:t xml:space="preserve">Fig-2 </w:t>
      </w:r>
      <w:r w:rsidR="007744DE" w:rsidRPr="007744DE">
        <w:t>Assessment of existing establishment and soil test assortment</w:t>
      </w:r>
    </w:p>
    <w:p w14:paraId="758F7701" w14:textId="77777777" w:rsidR="008953E4" w:rsidRDefault="007744DE" w:rsidP="008953E4">
      <w:pPr>
        <w:pStyle w:val="NoSpacing"/>
        <w:jc w:val="both"/>
      </w:pPr>
      <w:r>
        <w:t>From the aftereffects of soil examination test, it is uncovered that the dirt is Blackish/Yellowish Sandy</w:t>
      </w:r>
    </w:p>
    <w:p w14:paraId="1C43DF2E" w14:textId="1BD54B04" w:rsidR="007744DE" w:rsidRDefault="007744DE" w:rsidP="008953E4">
      <w:pPr>
        <w:pStyle w:val="NoSpacing"/>
        <w:jc w:val="both"/>
      </w:pPr>
      <w:r>
        <w:t xml:space="preserve"> Sediment with</w:t>
      </w:r>
      <w:r w:rsidR="008953E4">
        <w:t xml:space="preserve"> </w:t>
      </w:r>
      <w:r>
        <w:t>mica and Safe bearing limit is 15 t/m2 at 3.0 m profundity from the storm cellar floor level.</w:t>
      </w:r>
    </w:p>
    <w:p w14:paraId="47175EF2" w14:textId="77777777" w:rsidR="008953E4" w:rsidRDefault="008953E4" w:rsidP="008953E4">
      <w:pPr>
        <w:pStyle w:val="NoSpacing"/>
        <w:jc w:val="both"/>
      </w:pPr>
    </w:p>
    <w:p w14:paraId="06FFFA01" w14:textId="01F36F0E" w:rsidR="007744DE" w:rsidRDefault="007744DE" w:rsidP="008953E4">
      <w:pPr>
        <w:pStyle w:val="NoSpacing"/>
        <w:jc w:val="both"/>
      </w:pPr>
      <w:r>
        <w:t>1.Semi-</w:t>
      </w:r>
      <w:r w:rsidR="00DE217F">
        <w:t>direct</w:t>
      </w:r>
      <w:r>
        <w:t xml:space="preserve"> test on RC sections to evaluate the compressive strength of in-situ concrete.</w:t>
      </w:r>
    </w:p>
    <w:p w14:paraId="7C3B5976" w14:textId="7CA42144" w:rsidR="005329A0" w:rsidRDefault="007744DE" w:rsidP="008953E4">
      <w:pPr>
        <w:pStyle w:val="NoSpacing"/>
        <w:jc w:val="both"/>
      </w:pPr>
      <w:r>
        <w:t>To survey the strength of cement, Semi-damaging test, for example, center test was turn. The center examples were extricated from recognized RC sections for research facility tests. The extricated center examples were exposed to compressive strength test after fundamental managing and covering according to the rules in IS: 516: Section 4: 2018.</w:t>
      </w:r>
    </w:p>
    <w:p w14:paraId="5DF509C9" w14:textId="77777777" w:rsidR="008953E4" w:rsidRDefault="008953E4" w:rsidP="00B36927">
      <w:pPr>
        <w:pStyle w:val="Heading4"/>
        <w:numPr>
          <w:ilvl w:val="0"/>
          <w:numId w:val="0"/>
        </w:numPr>
        <w:spacing w:before="149"/>
        <w:ind w:left="4048"/>
      </w:pPr>
    </w:p>
    <w:p w14:paraId="3E07B994" w14:textId="77777777" w:rsidR="008953E4" w:rsidRDefault="008953E4" w:rsidP="00B36927">
      <w:pPr>
        <w:pStyle w:val="Heading4"/>
        <w:numPr>
          <w:ilvl w:val="0"/>
          <w:numId w:val="0"/>
        </w:numPr>
        <w:spacing w:before="149"/>
        <w:ind w:left="4048"/>
      </w:pPr>
    </w:p>
    <w:p w14:paraId="175665F3" w14:textId="09E833DE" w:rsidR="008953E4" w:rsidRDefault="008953E4" w:rsidP="00B36927">
      <w:pPr>
        <w:pStyle w:val="Heading4"/>
        <w:numPr>
          <w:ilvl w:val="0"/>
          <w:numId w:val="0"/>
        </w:numPr>
        <w:spacing w:before="149"/>
        <w:ind w:left="4048"/>
      </w:pPr>
      <w:r>
        <w:lastRenderedPageBreak/>
        <w:drawing>
          <wp:anchor distT="0" distB="0" distL="114300" distR="114300" simplePos="0" relativeHeight="251693056" behindDoc="0" locked="0" layoutInCell="1" allowOverlap="1" wp14:anchorId="10475CED" wp14:editId="0BCD7379">
            <wp:simplePos x="0" y="0"/>
            <wp:positionH relativeFrom="column">
              <wp:posOffset>1282156</wp:posOffset>
            </wp:positionH>
            <wp:positionV relativeFrom="paragraph">
              <wp:posOffset>-11158</wp:posOffset>
            </wp:positionV>
            <wp:extent cx="3496902" cy="2529024"/>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3496902" cy="2529024"/>
                    </a:xfrm>
                    <a:prstGeom prst="rect">
                      <a:avLst/>
                    </a:prstGeom>
                  </pic:spPr>
                </pic:pic>
              </a:graphicData>
            </a:graphic>
            <wp14:sizeRelH relativeFrom="page">
              <wp14:pctWidth>0</wp14:pctWidth>
            </wp14:sizeRelH>
            <wp14:sizeRelV relativeFrom="page">
              <wp14:pctHeight>0</wp14:pctHeight>
            </wp14:sizeRelV>
          </wp:anchor>
        </w:drawing>
      </w:r>
    </w:p>
    <w:p w14:paraId="4019ACBB" w14:textId="77777777" w:rsidR="008953E4" w:rsidRDefault="008953E4" w:rsidP="00B36927">
      <w:pPr>
        <w:pStyle w:val="Heading4"/>
        <w:numPr>
          <w:ilvl w:val="0"/>
          <w:numId w:val="0"/>
        </w:numPr>
        <w:spacing w:before="149"/>
        <w:ind w:left="4048"/>
      </w:pPr>
    </w:p>
    <w:p w14:paraId="23A6AA9B" w14:textId="77777777" w:rsidR="008953E4" w:rsidRDefault="008953E4" w:rsidP="00B36927">
      <w:pPr>
        <w:pStyle w:val="Heading4"/>
        <w:numPr>
          <w:ilvl w:val="0"/>
          <w:numId w:val="0"/>
        </w:numPr>
        <w:spacing w:before="149"/>
        <w:ind w:left="4048"/>
      </w:pPr>
    </w:p>
    <w:p w14:paraId="30FF076D" w14:textId="77777777" w:rsidR="008953E4" w:rsidRDefault="008953E4" w:rsidP="00B36927">
      <w:pPr>
        <w:pStyle w:val="Heading4"/>
        <w:numPr>
          <w:ilvl w:val="0"/>
          <w:numId w:val="0"/>
        </w:numPr>
        <w:spacing w:before="149"/>
        <w:ind w:left="4048"/>
      </w:pPr>
    </w:p>
    <w:p w14:paraId="42B1B104" w14:textId="77777777" w:rsidR="008953E4" w:rsidRDefault="008953E4" w:rsidP="00B36927">
      <w:pPr>
        <w:pStyle w:val="Heading4"/>
        <w:numPr>
          <w:ilvl w:val="0"/>
          <w:numId w:val="0"/>
        </w:numPr>
        <w:spacing w:before="149"/>
        <w:ind w:left="4048"/>
      </w:pPr>
    </w:p>
    <w:p w14:paraId="0969187E" w14:textId="77777777" w:rsidR="008953E4" w:rsidRDefault="008953E4" w:rsidP="00B36927">
      <w:pPr>
        <w:pStyle w:val="Heading4"/>
        <w:numPr>
          <w:ilvl w:val="0"/>
          <w:numId w:val="0"/>
        </w:numPr>
        <w:spacing w:before="149"/>
        <w:ind w:left="4048"/>
      </w:pPr>
    </w:p>
    <w:p w14:paraId="7BB67325" w14:textId="77777777" w:rsidR="008953E4" w:rsidRDefault="008953E4" w:rsidP="00B36927">
      <w:pPr>
        <w:pStyle w:val="Heading4"/>
        <w:numPr>
          <w:ilvl w:val="0"/>
          <w:numId w:val="0"/>
        </w:numPr>
        <w:spacing w:before="149"/>
        <w:ind w:left="4048"/>
      </w:pPr>
    </w:p>
    <w:p w14:paraId="51ABACB5" w14:textId="77777777" w:rsidR="008953E4" w:rsidRDefault="008953E4" w:rsidP="00B36927">
      <w:pPr>
        <w:pStyle w:val="Heading4"/>
        <w:numPr>
          <w:ilvl w:val="0"/>
          <w:numId w:val="0"/>
        </w:numPr>
        <w:spacing w:before="149"/>
        <w:ind w:left="4048"/>
      </w:pPr>
    </w:p>
    <w:p w14:paraId="1B1166A0" w14:textId="77777777" w:rsidR="008953E4" w:rsidRDefault="008953E4" w:rsidP="00B36927">
      <w:pPr>
        <w:pStyle w:val="Heading4"/>
        <w:numPr>
          <w:ilvl w:val="0"/>
          <w:numId w:val="0"/>
        </w:numPr>
        <w:spacing w:before="149"/>
        <w:ind w:left="4048"/>
      </w:pPr>
    </w:p>
    <w:p w14:paraId="0ED6A873" w14:textId="77777777" w:rsidR="008953E4" w:rsidRDefault="008953E4" w:rsidP="00B36927">
      <w:pPr>
        <w:pStyle w:val="Heading4"/>
        <w:numPr>
          <w:ilvl w:val="0"/>
          <w:numId w:val="0"/>
        </w:numPr>
        <w:spacing w:before="149"/>
        <w:ind w:left="4048"/>
      </w:pPr>
    </w:p>
    <w:p w14:paraId="5D9AFA73" w14:textId="77777777" w:rsidR="008953E4" w:rsidRDefault="008953E4" w:rsidP="00B36927">
      <w:pPr>
        <w:pStyle w:val="Heading4"/>
        <w:numPr>
          <w:ilvl w:val="0"/>
          <w:numId w:val="0"/>
        </w:numPr>
        <w:spacing w:before="149"/>
        <w:ind w:left="4048"/>
      </w:pPr>
    </w:p>
    <w:p w14:paraId="0BE40E90" w14:textId="5C08EDE3" w:rsidR="005329A0" w:rsidRDefault="00B36927" w:rsidP="00B36927">
      <w:pPr>
        <w:pStyle w:val="Heading4"/>
        <w:numPr>
          <w:ilvl w:val="0"/>
          <w:numId w:val="0"/>
        </w:numPr>
        <w:spacing w:before="149"/>
        <w:ind w:left="4048"/>
      </w:pPr>
      <w:r>
        <w:t xml:space="preserve">Fig-3  </w:t>
      </w:r>
      <w:r w:rsidR="007744DE" w:rsidRPr="007744DE">
        <w:t>Center extraction in process</w:t>
      </w:r>
    </w:p>
    <w:p w14:paraId="470F662E" w14:textId="77777777" w:rsidR="005329A0" w:rsidRDefault="005329A0" w:rsidP="005329A0">
      <w:pPr>
        <w:pStyle w:val="BodyText"/>
        <w:spacing w:before="8"/>
        <w:rPr>
          <w:b/>
          <w:sz w:val="8"/>
        </w:rPr>
      </w:pPr>
      <w:r>
        <w:rPr>
          <w:noProof/>
        </w:rPr>
        <w:drawing>
          <wp:anchor distT="0" distB="0" distL="0" distR="0" simplePos="0" relativeHeight="251644928" behindDoc="0" locked="0" layoutInCell="1" allowOverlap="1" wp14:anchorId="4145133C" wp14:editId="11FFBFEA">
            <wp:simplePos x="0" y="0"/>
            <wp:positionH relativeFrom="page">
              <wp:posOffset>1546860</wp:posOffset>
            </wp:positionH>
            <wp:positionV relativeFrom="paragraph">
              <wp:posOffset>88279</wp:posOffset>
            </wp:positionV>
            <wp:extent cx="4652184" cy="2075688"/>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4652184" cy="2075688"/>
                    </a:xfrm>
                    <a:prstGeom prst="rect">
                      <a:avLst/>
                    </a:prstGeom>
                  </pic:spPr>
                </pic:pic>
              </a:graphicData>
            </a:graphic>
          </wp:anchor>
        </w:drawing>
      </w:r>
    </w:p>
    <w:p w14:paraId="34CFD192" w14:textId="0C62FA98" w:rsidR="005329A0" w:rsidRPr="00B36927" w:rsidRDefault="00B36927" w:rsidP="00B36927">
      <w:pPr>
        <w:spacing w:before="108"/>
        <w:ind w:left="3544"/>
        <w:jc w:val="both"/>
        <w:rPr>
          <w:rFonts w:eastAsia="MS Mincho"/>
          <w:i/>
          <w:iCs/>
          <w:noProof/>
        </w:rPr>
      </w:pPr>
      <w:r>
        <w:t>Fig-</w:t>
      </w:r>
      <w:r w:rsidR="008953E4">
        <w:t>4 Extricated</w:t>
      </w:r>
      <w:r w:rsidR="007744DE" w:rsidRPr="007744DE">
        <w:rPr>
          <w:rFonts w:eastAsia="MS Mincho"/>
          <w:i/>
          <w:iCs/>
          <w:noProof/>
        </w:rPr>
        <w:t xml:space="preserve"> center examples</w:t>
      </w:r>
    </w:p>
    <w:p w14:paraId="23A7A63B" w14:textId="77777777" w:rsidR="005329A0" w:rsidRDefault="005329A0" w:rsidP="005329A0">
      <w:pPr>
        <w:pStyle w:val="BodyText"/>
        <w:spacing w:before="6"/>
        <w:rPr>
          <w:b/>
          <w:sz w:val="26"/>
        </w:rPr>
      </w:pPr>
    </w:p>
    <w:p w14:paraId="18873C90" w14:textId="364C8D25" w:rsidR="00B36927" w:rsidRDefault="007744DE" w:rsidP="00B36927">
      <w:pPr>
        <w:pStyle w:val="BodyText"/>
        <w:spacing w:line="360" w:lineRule="auto"/>
        <w:ind w:left="649" w:right="400"/>
      </w:pPr>
      <w:r w:rsidRPr="007744DE">
        <w:t>From the aftereffects of the Semi-</w:t>
      </w:r>
      <w:r w:rsidR="008953E4">
        <w:t>direct</w:t>
      </w:r>
      <w:r w:rsidRPr="007744DE">
        <w:t xml:space="preserve"> test, it is gathered that the compressive strength of in-situ concrete in tried RC segments is viewed as in the scope of 21 N/sq.mm to 24 N/sq.mm.</w:t>
      </w:r>
    </w:p>
    <w:p w14:paraId="6E5D531E" w14:textId="77777777" w:rsidR="00B36927" w:rsidRDefault="00B36927" w:rsidP="00B36927">
      <w:pPr>
        <w:pStyle w:val="BodyText"/>
        <w:spacing w:line="360" w:lineRule="auto"/>
        <w:ind w:left="649" w:right="400"/>
        <w:rPr>
          <w:b/>
        </w:rPr>
      </w:pPr>
    </w:p>
    <w:p w14:paraId="63E2C987" w14:textId="77777777" w:rsidR="007744DE" w:rsidRPr="007744DE" w:rsidRDefault="007744DE" w:rsidP="007744DE">
      <w:pPr>
        <w:pStyle w:val="Heading4"/>
        <w:numPr>
          <w:ilvl w:val="0"/>
          <w:numId w:val="0"/>
        </w:numPr>
        <w:tabs>
          <w:tab w:val="left" w:pos="929"/>
          <w:tab w:val="left" w:pos="930"/>
        </w:tabs>
        <w:spacing w:before="135"/>
        <w:ind w:left="288"/>
      </w:pPr>
      <w:r w:rsidRPr="007744DE">
        <w:rPr>
          <w:rFonts w:eastAsia="Times New Roman"/>
          <w:b/>
          <w:i w:val="0"/>
          <w:iCs w:val="0"/>
          <w:noProof w:val="0"/>
          <w:sz w:val="24"/>
          <w:szCs w:val="22"/>
        </w:rPr>
        <w:t>Non-Damaging tests to survey the quality/strength of in-situ concrete in RC individuals.</w:t>
      </w:r>
    </w:p>
    <w:p w14:paraId="67FB6C46" w14:textId="0BE82512" w:rsidR="005329A0" w:rsidRDefault="005329A0" w:rsidP="005329A0">
      <w:pPr>
        <w:pStyle w:val="Heading4"/>
        <w:numPr>
          <w:ilvl w:val="1"/>
          <w:numId w:val="14"/>
        </w:numPr>
        <w:tabs>
          <w:tab w:val="num" w:pos="360"/>
          <w:tab w:val="left" w:pos="929"/>
          <w:tab w:val="left" w:pos="930"/>
        </w:tabs>
        <w:spacing w:before="135"/>
        <w:ind w:left="288" w:hanging="288"/>
        <w:jc w:val="left"/>
      </w:pPr>
      <w:r>
        <w:t>Rebound</w:t>
      </w:r>
      <w:r>
        <w:rPr>
          <w:spacing w:val="-3"/>
        </w:rPr>
        <w:t xml:space="preserve"> </w:t>
      </w:r>
      <w:r>
        <w:t>Hammer</w:t>
      </w:r>
      <w:r>
        <w:rPr>
          <w:spacing w:val="-1"/>
        </w:rPr>
        <w:t xml:space="preserve"> </w:t>
      </w:r>
      <w:r>
        <w:t>test</w:t>
      </w:r>
      <w:r>
        <w:rPr>
          <w:spacing w:val="-1"/>
        </w:rPr>
        <w:t xml:space="preserve"> </w:t>
      </w:r>
      <w:r>
        <w:t>on</w:t>
      </w:r>
      <w:r>
        <w:rPr>
          <w:spacing w:val="-2"/>
        </w:rPr>
        <w:t xml:space="preserve"> </w:t>
      </w:r>
      <w:r>
        <w:t>RC</w:t>
      </w:r>
      <w:r>
        <w:rPr>
          <w:spacing w:val="-3"/>
        </w:rPr>
        <w:t xml:space="preserve"> </w:t>
      </w:r>
      <w:r>
        <w:t>members:</w:t>
      </w:r>
    </w:p>
    <w:p w14:paraId="4449FA4A" w14:textId="72E76379" w:rsidR="005329A0" w:rsidRDefault="008953E4" w:rsidP="007744DE">
      <w:pPr>
        <w:pStyle w:val="BodyText"/>
        <w:spacing w:before="2"/>
        <w:ind w:firstLine="0"/>
        <w:rPr>
          <w:sz w:val="13"/>
        </w:rPr>
      </w:pPr>
      <w:r>
        <w:t>Rebound</w:t>
      </w:r>
      <w:r>
        <w:rPr>
          <w:spacing w:val="-3"/>
        </w:rPr>
        <w:t xml:space="preserve"> </w:t>
      </w:r>
      <w:r>
        <w:t>Hammer</w:t>
      </w:r>
      <w:r>
        <w:rPr>
          <w:spacing w:val="-1"/>
        </w:rPr>
        <w:t xml:space="preserve"> </w:t>
      </w:r>
      <w:r w:rsidR="007744DE" w:rsidRPr="007744DE">
        <w:t xml:space="preserve">test was completed on the RC individuals at irregular to evaluate the surface hardness/quality and strength of in-situ concrete. The tests were directed utilizing Schmidt </w:t>
      </w:r>
      <w:r>
        <w:t>rebound hammer</w:t>
      </w:r>
      <w:r w:rsidR="007744DE" w:rsidRPr="007744DE">
        <w:t xml:space="preserve"> from M/s. </w:t>
      </w:r>
      <w:proofErr w:type="spellStart"/>
      <w:r w:rsidR="007744DE" w:rsidRPr="007744DE">
        <w:t>Proceq</w:t>
      </w:r>
      <w:proofErr w:type="spellEnd"/>
      <w:r w:rsidR="007744DE" w:rsidRPr="007744DE">
        <w:t>, Switzerland according to the rules in Indian Standard IS: 516-(Section 5/Segment 4)- 2020. Position of sledge during testing was flat/vertical.</w:t>
      </w:r>
    </w:p>
    <w:p w14:paraId="6513C3EB" w14:textId="173442D4" w:rsidR="005329A0" w:rsidRDefault="005329A0" w:rsidP="005329A0">
      <w:pPr>
        <w:pStyle w:val="BodyText"/>
        <w:spacing w:before="6"/>
        <w:rPr>
          <w:sz w:val="21"/>
        </w:rPr>
      </w:pPr>
    </w:p>
    <w:p w14:paraId="15E3929E" w14:textId="6D5CFA5C" w:rsidR="007744DE" w:rsidRDefault="007744DE" w:rsidP="005329A0">
      <w:pPr>
        <w:pStyle w:val="BodyText"/>
        <w:spacing w:before="6"/>
        <w:rPr>
          <w:sz w:val="21"/>
        </w:rPr>
      </w:pPr>
    </w:p>
    <w:p w14:paraId="7E22A4C9" w14:textId="351736EF" w:rsidR="007744DE" w:rsidRDefault="007744DE" w:rsidP="005329A0">
      <w:pPr>
        <w:pStyle w:val="BodyText"/>
        <w:spacing w:before="6"/>
        <w:rPr>
          <w:sz w:val="21"/>
        </w:rPr>
      </w:pPr>
    </w:p>
    <w:p w14:paraId="5752F274" w14:textId="1403C9E6" w:rsidR="007744DE" w:rsidRDefault="007744DE" w:rsidP="005329A0">
      <w:pPr>
        <w:pStyle w:val="BodyText"/>
        <w:spacing w:before="6"/>
        <w:rPr>
          <w:sz w:val="21"/>
        </w:rPr>
      </w:pPr>
    </w:p>
    <w:p w14:paraId="505A5615" w14:textId="4EEA3997" w:rsidR="007744DE" w:rsidRDefault="007744DE" w:rsidP="005329A0">
      <w:pPr>
        <w:pStyle w:val="BodyText"/>
        <w:spacing w:before="6"/>
        <w:rPr>
          <w:sz w:val="21"/>
        </w:rPr>
      </w:pPr>
    </w:p>
    <w:p w14:paraId="43E042FF" w14:textId="23CEFBD9" w:rsidR="007744DE" w:rsidRDefault="007744DE" w:rsidP="005329A0">
      <w:pPr>
        <w:pStyle w:val="BodyText"/>
        <w:spacing w:before="6"/>
        <w:rPr>
          <w:sz w:val="21"/>
        </w:rPr>
      </w:pPr>
    </w:p>
    <w:p w14:paraId="2ABFDD28" w14:textId="2C24B13A" w:rsidR="007744DE" w:rsidRDefault="008953E4" w:rsidP="005329A0">
      <w:pPr>
        <w:pStyle w:val="BodyText"/>
        <w:spacing w:before="6"/>
        <w:rPr>
          <w:sz w:val="21"/>
        </w:rPr>
      </w:pPr>
      <w:r>
        <w:rPr>
          <w:noProof/>
        </w:rPr>
        <w:lastRenderedPageBreak/>
        <w:drawing>
          <wp:anchor distT="0" distB="0" distL="0" distR="0" simplePos="0" relativeHeight="251662336" behindDoc="0" locked="0" layoutInCell="1" allowOverlap="1" wp14:anchorId="6C210C59" wp14:editId="6A16EDA9">
            <wp:simplePos x="0" y="0"/>
            <wp:positionH relativeFrom="page">
              <wp:posOffset>4076700</wp:posOffset>
            </wp:positionH>
            <wp:positionV relativeFrom="paragraph">
              <wp:posOffset>-533400</wp:posOffset>
            </wp:positionV>
            <wp:extent cx="1692729" cy="175006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0" cstate="print"/>
                    <a:stretch>
                      <a:fillRect/>
                    </a:stretch>
                  </pic:blipFill>
                  <pic:spPr>
                    <a:xfrm>
                      <a:off x="0" y="0"/>
                      <a:ext cx="1694880" cy="17522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43904" behindDoc="0" locked="0" layoutInCell="1" allowOverlap="1" wp14:anchorId="4CC944C7" wp14:editId="687957B9">
            <wp:simplePos x="0" y="0"/>
            <wp:positionH relativeFrom="page">
              <wp:posOffset>1643743</wp:posOffset>
            </wp:positionH>
            <wp:positionV relativeFrom="paragraph">
              <wp:posOffset>-560614</wp:posOffset>
            </wp:positionV>
            <wp:extent cx="1953948" cy="1817914"/>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1" cstate="print"/>
                    <a:stretch>
                      <a:fillRect/>
                    </a:stretch>
                  </pic:blipFill>
                  <pic:spPr>
                    <a:xfrm>
                      <a:off x="0" y="0"/>
                      <a:ext cx="1957962" cy="1821648"/>
                    </a:xfrm>
                    <a:prstGeom prst="rect">
                      <a:avLst/>
                    </a:prstGeom>
                  </pic:spPr>
                </pic:pic>
              </a:graphicData>
            </a:graphic>
            <wp14:sizeRelH relativeFrom="margin">
              <wp14:pctWidth>0</wp14:pctWidth>
            </wp14:sizeRelH>
            <wp14:sizeRelV relativeFrom="margin">
              <wp14:pctHeight>0</wp14:pctHeight>
            </wp14:sizeRelV>
          </wp:anchor>
        </w:drawing>
      </w:r>
    </w:p>
    <w:p w14:paraId="568EEE28" w14:textId="6F8A83D9" w:rsidR="007744DE" w:rsidRDefault="007744DE" w:rsidP="005329A0">
      <w:pPr>
        <w:pStyle w:val="BodyText"/>
        <w:spacing w:before="6"/>
        <w:rPr>
          <w:sz w:val="21"/>
        </w:rPr>
      </w:pPr>
    </w:p>
    <w:p w14:paraId="4D95E5CB" w14:textId="0AB11D3E" w:rsidR="007744DE" w:rsidRDefault="007744DE" w:rsidP="005329A0">
      <w:pPr>
        <w:pStyle w:val="BodyText"/>
        <w:spacing w:before="6"/>
        <w:rPr>
          <w:sz w:val="21"/>
        </w:rPr>
      </w:pPr>
    </w:p>
    <w:p w14:paraId="54629B1B" w14:textId="3B268897" w:rsidR="007744DE" w:rsidRDefault="007744DE" w:rsidP="005329A0">
      <w:pPr>
        <w:pStyle w:val="BodyText"/>
        <w:spacing w:before="6"/>
        <w:rPr>
          <w:sz w:val="21"/>
        </w:rPr>
      </w:pPr>
    </w:p>
    <w:p w14:paraId="257AB1F8" w14:textId="443F77DC" w:rsidR="007744DE" w:rsidRDefault="007744DE" w:rsidP="005329A0">
      <w:pPr>
        <w:pStyle w:val="BodyText"/>
        <w:spacing w:before="6"/>
        <w:rPr>
          <w:sz w:val="21"/>
        </w:rPr>
      </w:pPr>
    </w:p>
    <w:p w14:paraId="77D8A920" w14:textId="19AF8164" w:rsidR="007744DE" w:rsidRDefault="007744DE" w:rsidP="005329A0">
      <w:pPr>
        <w:pStyle w:val="BodyText"/>
        <w:spacing w:before="6"/>
        <w:rPr>
          <w:sz w:val="21"/>
        </w:rPr>
      </w:pPr>
    </w:p>
    <w:p w14:paraId="387094BB" w14:textId="77777777" w:rsidR="007744DE" w:rsidRDefault="007744DE" w:rsidP="005329A0">
      <w:pPr>
        <w:pStyle w:val="BodyText"/>
        <w:spacing w:before="6"/>
        <w:rPr>
          <w:sz w:val="21"/>
        </w:rPr>
      </w:pPr>
    </w:p>
    <w:p w14:paraId="425002CF" w14:textId="4FF09A75" w:rsidR="005329A0" w:rsidRDefault="00B36927" w:rsidP="00B36927">
      <w:pPr>
        <w:pStyle w:val="Heading4"/>
        <w:numPr>
          <w:ilvl w:val="0"/>
          <w:numId w:val="0"/>
        </w:numPr>
        <w:ind w:left="1198" w:right="870"/>
        <w:jc w:val="center"/>
      </w:pPr>
      <w:r>
        <w:t xml:space="preserve">Fig-5 </w:t>
      </w:r>
      <w:r w:rsidR="008953E4">
        <w:t>NDT</w:t>
      </w:r>
      <w:r w:rsidR="00101C64" w:rsidRPr="00101C64">
        <w:t xml:space="preserve"> test on rc individuals in the works.</w:t>
      </w:r>
    </w:p>
    <w:p w14:paraId="1288A362" w14:textId="58FA0839" w:rsidR="005329A0" w:rsidRDefault="005329A0" w:rsidP="005329A0">
      <w:pPr>
        <w:pStyle w:val="BodyText"/>
        <w:rPr>
          <w:b/>
          <w:sz w:val="29"/>
        </w:rPr>
      </w:pPr>
    </w:p>
    <w:p w14:paraId="04C38B40" w14:textId="15F43D7E" w:rsidR="00101C64" w:rsidRDefault="00101C64" w:rsidP="005329A0">
      <w:pPr>
        <w:pStyle w:val="ListParagraph"/>
        <w:numPr>
          <w:ilvl w:val="0"/>
          <w:numId w:val="14"/>
        </w:numPr>
        <w:tabs>
          <w:tab w:val="left" w:pos="942"/>
        </w:tabs>
        <w:spacing w:before="84" w:line="360" w:lineRule="auto"/>
        <w:ind w:left="1074" w:right="391" w:hanging="492"/>
        <w:jc w:val="left"/>
        <w:rPr>
          <w:rFonts w:eastAsia="MS Mincho"/>
          <w:sz w:val="20"/>
          <w:szCs w:val="20"/>
        </w:rPr>
      </w:pPr>
      <w:r w:rsidRPr="00101C64">
        <w:rPr>
          <w:rFonts w:eastAsia="MS Mincho"/>
          <w:sz w:val="20"/>
          <w:szCs w:val="20"/>
        </w:rPr>
        <w:t xml:space="preserve">From the aftereffects of the </w:t>
      </w:r>
      <w:r w:rsidR="008953E4">
        <w:rPr>
          <w:rFonts w:eastAsia="MS Mincho"/>
          <w:sz w:val="20"/>
          <w:szCs w:val="20"/>
        </w:rPr>
        <w:t>rebound hammer</w:t>
      </w:r>
      <w:r w:rsidRPr="00101C64">
        <w:rPr>
          <w:rFonts w:eastAsia="MS Mincho"/>
          <w:sz w:val="20"/>
          <w:szCs w:val="20"/>
        </w:rPr>
        <w:t xml:space="preserve"> test, it is uncovered that the assessed strength of cement in the tried RC segments is viewed as in the scope of 23 to 28 N/sq.mm, where as in piece and in RC Wall it is in the scope of 18 to 20 N/sq.mm.</w:t>
      </w:r>
    </w:p>
    <w:p w14:paraId="03B77CCE" w14:textId="77777777" w:rsidR="00101C64" w:rsidRPr="00101C64" w:rsidRDefault="00101C64" w:rsidP="00DE217F">
      <w:pPr>
        <w:pStyle w:val="ListParagraph"/>
        <w:numPr>
          <w:ilvl w:val="0"/>
          <w:numId w:val="14"/>
        </w:numPr>
        <w:tabs>
          <w:tab w:val="left" w:pos="942"/>
        </w:tabs>
        <w:spacing w:before="84" w:line="360" w:lineRule="auto"/>
        <w:ind w:left="1074" w:right="-330" w:hanging="492"/>
        <w:jc w:val="left"/>
        <w:rPr>
          <w:rFonts w:eastAsia="MS Mincho"/>
          <w:sz w:val="20"/>
          <w:szCs w:val="20"/>
        </w:rPr>
      </w:pPr>
      <w:proofErr w:type="spellStart"/>
      <w:r w:rsidRPr="00101C64">
        <w:rPr>
          <w:b/>
          <w:sz w:val="24"/>
        </w:rPr>
        <w:t>Covermeter</w:t>
      </w:r>
      <w:proofErr w:type="spellEnd"/>
      <w:r w:rsidRPr="00101C64">
        <w:rPr>
          <w:b/>
          <w:sz w:val="24"/>
        </w:rPr>
        <w:t xml:space="preserve"> examinations to plan the demeanor of support in RC individuals.</w:t>
      </w:r>
    </w:p>
    <w:p w14:paraId="16974C26" w14:textId="4EB08468" w:rsidR="005329A0" w:rsidRDefault="00101C64" w:rsidP="00101C64">
      <w:pPr>
        <w:pStyle w:val="BodyText"/>
      </w:pPr>
      <w:proofErr w:type="spellStart"/>
      <w:r w:rsidRPr="00101C64">
        <w:t>Covermeter</w:t>
      </w:r>
      <w:proofErr w:type="spellEnd"/>
      <w:r w:rsidRPr="00101C64">
        <w:t xml:space="preserve"> test was done on RC individuals at arbitrary to evaluate the thickness of cover cement and </w:t>
      </w:r>
      <w:proofErr w:type="spellStart"/>
      <w:r w:rsidRPr="00101C64">
        <w:t>dia</w:t>
      </w:r>
      <w:proofErr w:type="spellEnd"/>
      <w:r w:rsidRPr="00101C64">
        <w:t xml:space="preserve"> of fringe rebars. The test was led utilizing Profometer-5+ from M/s. </w:t>
      </w:r>
      <w:proofErr w:type="spellStart"/>
      <w:r w:rsidRPr="00101C64">
        <w:t>Proceq</w:t>
      </w:r>
      <w:proofErr w:type="spellEnd"/>
      <w:r w:rsidRPr="00101C64">
        <w:t>, Switzerland. The consequences of the test are</w:t>
      </w:r>
    </w:p>
    <w:p w14:paraId="4550F943" w14:textId="31E175FC" w:rsidR="005329A0" w:rsidRDefault="00101C64" w:rsidP="005329A0">
      <w:pPr>
        <w:pStyle w:val="BodyText"/>
        <w:spacing w:before="11"/>
        <w:rPr>
          <w:sz w:val="23"/>
        </w:rPr>
      </w:pPr>
      <w:r>
        <w:rPr>
          <w:noProof/>
        </w:rPr>
        <w:drawing>
          <wp:anchor distT="0" distB="0" distL="114300" distR="114300" simplePos="0" relativeHeight="251687936" behindDoc="0" locked="0" layoutInCell="1" allowOverlap="1" wp14:anchorId="198A5C36" wp14:editId="6A911D22">
            <wp:simplePos x="0" y="0"/>
            <wp:positionH relativeFrom="column">
              <wp:posOffset>1258479</wp:posOffset>
            </wp:positionH>
            <wp:positionV relativeFrom="paragraph">
              <wp:posOffset>162560</wp:posOffset>
            </wp:positionV>
            <wp:extent cx="2013857" cy="2214804"/>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2" cstate="print"/>
                    <a:stretch>
                      <a:fillRect/>
                    </a:stretch>
                  </pic:blipFill>
                  <pic:spPr>
                    <a:xfrm>
                      <a:off x="0" y="0"/>
                      <a:ext cx="2013857" cy="2214804"/>
                    </a:xfrm>
                    <a:prstGeom prst="rect">
                      <a:avLst/>
                    </a:prstGeom>
                  </pic:spPr>
                </pic:pic>
              </a:graphicData>
            </a:graphic>
            <wp14:sizeRelH relativeFrom="page">
              <wp14:pctWidth>0</wp14:pctWidth>
            </wp14:sizeRelH>
            <wp14:sizeRelV relativeFrom="page">
              <wp14:pctHeight>0</wp14:pctHeight>
            </wp14:sizeRelV>
          </wp:anchor>
        </w:drawing>
      </w:r>
    </w:p>
    <w:p w14:paraId="799A7100" w14:textId="664CF860" w:rsidR="00101C64" w:rsidRDefault="00101C64" w:rsidP="00101C64">
      <w:pPr>
        <w:pStyle w:val="Heading4"/>
        <w:numPr>
          <w:ilvl w:val="0"/>
          <w:numId w:val="0"/>
        </w:numPr>
        <w:ind w:right="2913" w:firstLine="504"/>
      </w:pPr>
    </w:p>
    <w:p w14:paraId="28DF93D9" w14:textId="0F5ED08B" w:rsidR="00101C64" w:rsidRDefault="00101C64" w:rsidP="00101C64">
      <w:pPr>
        <w:pStyle w:val="Heading4"/>
        <w:numPr>
          <w:ilvl w:val="0"/>
          <w:numId w:val="0"/>
        </w:numPr>
        <w:ind w:right="2913" w:firstLine="504"/>
      </w:pPr>
    </w:p>
    <w:p w14:paraId="0717F228" w14:textId="54ABA002" w:rsidR="00101C64" w:rsidRDefault="00101C64" w:rsidP="00101C64">
      <w:pPr>
        <w:pStyle w:val="Heading4"/>
        <w:numPr>
          <w:ilvl w:val="0"/>
          <w:numId w:val="0"/>
        </w:numPr>
        <w:ind w:right="2913" w:firstLine="504"/>
      </w:pPr>
    </w:p>
    <w:p w14:paraId="04F727B0" w14:textId="21178238" w:rsidR="00101C64" w:rsidRDefault="00101C64" w:rsidP="00101C64">
      <w:pPr>
        <w:pStyle w:val="Heading4"/>
        <w:numPr>
          <w:ilvl w:val="0"/>
          <w:numId w:val="0"/>
        </w:numPr>
        <w:ind w:right="2913" w:firstLine="504"/>
      </w:pPr>
    </w:p>
    <w:p w14:paraId="3A6F6BE6" w14:textId="24C3521B" w:rsidR="00101C64" w:rsidRDefault="00101C64" w:rsidP="00101C64">
      <w:pPr>
        <w:pStyle w:val="Heading4"/>
        <w:numPr>
          <w:ilvl w:val="0"/>
          <w:numId w:val="0"/>
        </w:numPr>
        <w:ind w:right="2913" w:firstLine="504"/>
      </w:pPr>
    </w:p>
    <w:p w14:paraId="781A57E3" w14:textId="77777777" w:rsidR="00101C64" w:rsidRDefault="00101C64" w:rsidP="00101C64">
      <w:pPr>
        <w:pStyle w:val="Heading4"/>
        <w:numPr>
          <w:ilvl w:val="0"/>
          <w:numId w:val="0"/>
        </w:numPr>
        <w:ind w:right="2913" w:firstLine="504"/>
      </w:pPr>
    </w:p>
    <w:p w14:paraId="1EEFC71B" w14:textId="49B3BA71" w:rsidR="00101C64" w:rsidRDefault="00101C64" w:rsidP="00101C64">
      <w:pPr>
        <w:pStyle w:val="Heading4"/>
        <w:numPr>
          <w:ilvl w:val="0"/>
          <w:numId w:val="0"/>
        </w:numPr>
        <w:ind w:right="2913" w:firstLine="504"/>
      </w:pPr>
    </w:p>
    <w:p w14:paraId="3AA34B6B" w14:textId="69E71808" w:rsidR="00101C64" w:rsidRDefault="00101C64" w:rsidP="00101C64">
      <w:pPr>
        <w:pStyle w:val="Heading4"/>
        <w:numPr>
          <w:ilvl w:val="0"/>
          <w:numId w:val="0"/>
        </w:numPr>
        <w:ind w:right="2913" w:firstLine="504"/>
      </w:pPr>
    </w:p>
    <w:p w14:paraId="4ACFDFE9" w14:textId="77777777" w:rsidR="00101C64" w:rsidRDefault="00101C64" w:rsidP="00101C64">
      <w:pPr>
        <w:pStyle w:val="Heading4"/>
        <w:numPr>
          <w:ilvl w:val="0"/>
          <w:numId w:val="0"/>
        </w:numPr>
        <w:ind w:right="2913" w:firstLine="504"/>
      </w:pPr>
    </w:p>
    <w:p w14:paraId="29B822B8" w14:textId="3797BD91" w:rsidR="00101C64" w:rsidRDefault="00101C64" w:rsidP="00101C64">
      <w:pPr>
        <w:pStyle w:val="Heading4"/>
        <w:numPr>
          <w:ilvl w:val="0"/>
          <w:numId w:val="0"/>
        </w:numPr>
        <w:ind w:right="2913" w:firstLine="504"/>
      </w:pPr>
    </w:p>
    <w:p w14:paraId="06D3588C" w14:textId="50F849A3" w:rsidR="00101C64" w:rsidRDefault="00101C64" w:rsidP="00101C64">
      <w:pPr>
        <w:pStyle w:val="Heading4"/>
        <w:numPr>
          <w:ilvl w:val="0"/>
          <w:numId w:val="0"/>
        </w:numPr>
        <w:ind w:right="2913" w:firstLine="504"/>
      </w:pPr>
    </w:p>
    <w:p w14:paraId="01FB03F4" w14:textId="77777777" w:rsidR="00101C64" w:rsidRDefault="00101C64" w:rsidP="00101C64">
      <w:pPr>
        <w:pStyle w:val="Heading4"/>
        <w:numPr>
          <w:ilvl w:val="0"/>
          <w:numId w:val="0"/>
        </w:numPr>
        <w:ind w:right="2913" w:firstLine="504"/>
      </w:pPr>
    </w:p>
    <w:p w14:paraId="6780E966" w14:textId="56A9BED9" w:rsidR="00101C64" w:rsidRDefault="00101C64" w:rsidP="00101C64">
      <w:pPr>
        <w:pStyle w:val="Heading4"/>
        <w:numPr>
          <w:ilvl w:val="0"/>
          <w:numId w:val="0"/>
        </w:numPr>
        <w:ind w:right="2913" w:firstLine="504"/>
      </w:pPr>
    </w:p>
    <w:p w14:paraId="4E7766AA" w14:textId="023F0505" w:rsidR="005329A0" w:rsidRPr="008953E4" w:rsidRDefault="00101C64" w:rsidP="00101C64">
      <w:pPr>
        <w:pStyle w:val="Heading4"/>
        <w:numPr>
          <w:ilvl w:val="0"/>
          <w:numId w:val="0"/>
        </w:numPr>
        <w:ind w:right="2913" w:firstLine="504"/>
        <w:rPr>
          <w:i w:val="0"/>
          <w:iCs w:val="0"/>
        </w:rPr>
      </w:pPr>
      <w:r>
        <w:t xml:space="preserve">                            </w:t>
      </w:r>
      <w:r w:rsidR="00B36927" w:rsidRPr="008953E4">
        <w:rPr>
          <w:i w:val="0"/>
          <w:iCs w:val="0"/>
        </w:rPr>
        <w:t xml:space="preserve">Fig-5  </w:t>
      </w:r>
      <w:r w:rsidR="008953E4" w:rsidRPr="008953E4">
        <w:rPr>
          <w:i w:val="0"/>
          <w:iCs w:val="0"/>
        </w:rPr>
        <w:t xml:space="preserve">Cover meter </w:t>
      </w:r>
      <w:r w:rsidR="008953E4" w:rsidRPr="008953E4">
        <w:rPr>
          <w:i w:val="0"/>
          <w:iCs w:val="0"/>
        </w:rPr>
        <w:t>observaation</w:t>
      </w:r>
      <w:r w:rsidR="008953E4" w:rsidRPr="008953E4">
        <w:rPr>
          <w:i w:val="0"/>
          <w:iCs w:val="0"/>
        </w:rPr>
        <w:t xml:space="preserve"> on RC Section</w:t>
      </w:r>
    </w:p>
    <w:p w14:paraId="55AA741A" w14:textId="6FB8BFAD" w:rsidR="005329A0" w:rsidRDefault="005329A0" w:rsidP="005329A0">
      <w:pPr>
        <w:pStyle w:val="BodyText"/>
        <w:spacing w:before="9"/>
        <w:rPr>
          <w:b/>
          <w:sz w:val="23"/>
        </w:rPr>
      </w:pPr>
    </w:p>
    <w:p w14:paraId="0734FC50" w14:textId="4EC25805" w:rsidR="005329A0" w:rsidRDefault="005329A0" w:rsidP="005329A0">
      <w:pPr>
        <w:pStyle w:val="BodyText"/>
        <w:spacing w:line="360" w:lineRule="auto"/>
        <w:ind w:left="649" w:right="390"/>
      </w:pPr>
      <w:r>
        <w:t>From</w:t>
      </w:r>
      <w:r>
        <w:rPr>
          <w:spacing w:val="5"/>
        </w:rPr>
        <w:t xml:space="preserve"> </w:t>
      </w:r>
      <w:r>
        <w:t>the</w:t>
      </w:r>
      <w:r>
        <w:rPr>
          <w:spacing w:val="5"/>
        </w:rPr>
        <w:t xml:space="preserve"> </w:t>
      </w:r>
      <w:r>
        <w:t>results</w:t>
      </w:r>
      <w:r>
        <w:rPr>
          <w:spacing w:val="6"/>
        </w:rPr>
        <w:t xml:space="preserve"> </w:t>
      </w:r>
      <w:r>
        <w:t>of</w:t>
      </w:r>
      <w:r>
        <w:rPr>
          <w:spacing w:val="5"/>
        </w:rPr>
        <w:t xml:space="preserve"> </w:t>
      </w:r>
      <w:r w:rsidR="008953E4">
        <w:t>Cover meter</w:t>
      </w:r>
      <w:r>
        <w:rPr>
          <w:spacing w:val="4"/>
        </w:rPr>
        <w:t xml:space="preserve"> </w:t>
      </w:r>
      <w:r>
        <w:t>test,</w:t>
      </w:r>
      <w:r>
        <w:rPr>
          <w:spacing w:val="6"/>
        </w:rPr>
        <w:t xml:space="preserve"> </w:t>
      </w:r>
      <w:r>
        <w:t>it</w:t>
      </w:r>
      <w:r>
        <w:rPr>
          <w:spacing w:val="6"/>
        </w:rPr>
        <w:t xml:space="preserve"> </w:t>
      </w:r>
      <w:r>
        <w:t>is</w:t>
      </w:r>
      <w:r>
        <w:rPr>
          <w:spacing w:val="10"/>
        </w:rPr>
        <w:t xml:space="preserve"> </w:t>
      </w:r>
      <w:r>
        <w:t>revealed</w:t>
      </w:r>
      <w:r>
        <w:rPr>
          <w:spacing w:val="8"/>
        </w:rPr>
        <w:t xml:space="preserve"> </w:t>
      </w:r>
      <w:r>
        <w:t>that</w:t>
      </w:r>
      <w:r>
        <w:rPr>
          <w:spacing w:val="6"/>
        </w:rPr>
        <w:t xml:space="preserve"> </w:t>
      </w:r>
      <w:r>
        <w:t>the</w:t>
      </w:r>
      <w:r>
        <w:rPr>
          <w:spacing w:val="5"/>
        </w:rPr>
        <w:t xml:space="preserve"> </w:t>
      </w:r>
      <w:r>
        <w:t>cover</w:t>
      </w:r>
      <w:r>
        <w:rPr>
          <w:spacing w:val="5"/>
        </w:rPr>
        <w:t xml:space="preserve"> </w:t>
      </w:r>
      <w:r>
        <w:t>concrete</w:t>
      </w:r>
      <w:r>
        <w:rPr>
          <w:spacing w:val="5"/>
        </w:rPr>
        <w:t xml:space="preserve"> </w:t>
      </w:r>
      <w:r>
        <w:t>provided</w:t>
      </w:r>
      <w:r>
        <w:rPr>
          <w:spacing w:val="5"/>
        </w:rPr>
        <w:t xml:space="preserve"> </w:t>
      </w:r>
      <w:r>
        <w:t>to</w:t>
      </w:r>
      <w:r>
        <w:rPr>
          <w:spacing w:val="6"/>
        </w:rPr>
        <w:t xml:space="preserve"> </w:t>
      </w:r>
      <w:r>
        <w:t>the</w:t>
      </w:r>
      <w:r>
        <w:rPr>
          <w:spacing w:val="-57"/>
        </w:rPr>
        <w:t xml:space="preserve"> </w:t>
      </w:r>
      <w:r>
        <w:t>rebars</w:t>
      </w:r>
      <w:r>
        <w:rPr>
          <w:spacing w:val="-1"/>
        </w:rPr>
        <w:t xml:space="preserve"> </w:t>
      </w:r>
      <w:r>
        <w:t>is as mentioned below</w:t>
      </w:r>
      <w:r>
        <w:rPr>
          <w:spacing w:val="1"/>
        </w:rPr>
        <w:t xml:space="preserve"> </w:t>
      </w:r>
      <w:r>
        <w:t>at unaffected regions.</w:t>
      </w:r>
    </w:p>
    <w:p w14:paraId="16C04E00" w14:textId="402A9D16" w:rsidR="005329A0" w:rsidRPr="008953E4" w:rsidRDefault="005329A0" w:rsidP="005329A0">
      <w:pPr>
        <w:pStyle w:val="ListParagraph"/>
        <w:numPr>
          <w:ilvl w:val="0"/>
          <w:numId w:val="31"/>
        </w:numPr>
        <w:tabs>
          <w:tab w:val="left" w:pos="1216"/>
        </w:tabs>
        <w:rPr>
          <w:sz w:val="20"/>
          <w:szCs w:val="20"/>
        </w:rPr>
      </w:pPr>
      <w:r w:rsidRPr="008953E4">
        <w:rPr>
          <w:sz w:val="20"/>
          <w:szCs w:val="20"/>
        </w:rPr>
        <w:t>columns</w:t>
      </w:r>
      <w:r w:rsidRPr="008953E4">
        <w:rPr>
          <w:spacing w:val="1"/>
          <w:sz w:val="20"/>
          <w:szCs w:val="20"/>
        </w:rPr>
        <w:t xml:space="preserve"> </w:t>
      </w:r>
      <w:r w:rsidR="00930F55">
        <w:rPr>
          <w:sz w:val="20"/>
          <w:szCs w:val="20"/>
        </w:rPr>
        <w:t xml:space="preserve">clear cover </w:t>
      </w:r>
      <w:proofErr w:type="gramStart"/>
      <w:r w:rsidR="00930F55">
        <w:rPr>
          <w:sz w:val="20"/>
          <w:szCs w:val="20"/>
        </w:rPr>
        <w:t xml:space="preserve">varies </w:t>
      </w:r>
      <w:r w:rsidRPr="008953E4">
        <w:rPr>
          <w:spacing w:val="-1"/>
          <w:sz w:val="20"/>
          <w:szCs w:val="20"/>
        </w:rPr>
        <w:t xml:space="preserve"> </w:t>
      </w:r>
      <w:r w:rsidRPr="008953E4">
        <w:rPr>
          <w:sz w:val="20"/>
          <w:szCs w:val="20"/>
        </w:rPr>
        <w:t>30</w:t>
      </w:r>
      <w:proofErr w:type="gramEnd"/>
      <w:r w:rsidRPr="008953E4">
        <w:rPr>
          <w:sz w:val="20"/>
          <w:szCs w:val="20"/>
        </w:rPr>
        <w:t xml:space="preserve"> to 45 mm</w:t>
      </w:r>
    </w:p>
    <w:p w14:paraId="6A7D0DAB" w14:textId="066089C9" w:rsidR="005329A0" w:rsidRPr="008953E4" w:rsidRDefault="005329A0" w:rsidP="005329A0">
      <w:pPr>
        <w:pStyle w:val="ListParagraph"/>
        <w:numPr>
          <w:ilvl w:val="0"/>
          <w:numId w:val="31"/>
        </w:numPr>
        <w:tabs>
          <w:tab w:val="left" w:pos="1216"/>
        </w:tabs>
        <w:spacing w:before="139"/>
        <w:rPr>
          <w:sz w:val="20"/>
          <w:szCs w:val="20"/>
        </w:rPr>
      </w:pPr>
      <w:r w:rsidRPr="008953E4">
        <w:rPr>
          <w:sz w:val="20"/>
          <w:szCs w:val="20"/>
        </w:rPr>
        <w:t>beams</w:t>
      </w:r>
      <w:r w:rsidRPr="008953E4">
        <w:rPr>
          <w:spacing w:val="1"/>
          <w:sz w:val="20"/>
          <w:szCs w:val="20"/>
        </w:rPr>
        <w:t xml:space="preserve"> </w:t>
      </w:r>
      <w:r w:rsidR="00930F55">
        <w:rPr>
          <w:sz w:val="20"/>
          <w:szCs w:val="20"/>
        </w:rPr>
        <w:t xml:space="preserve">clear cover </w:t>
      </w:r>
      <w:proofErr w:type="gramStart"/>
      <w:r w:rsidR="00930F55">
        <w:rPr>
          <w:sz w:val="20"/>
          <w:szCs w:val="20"/>
        </w:rPr>
        <w:t xml:space="preserve">varies </w:t>
      </w:r>
      <w:r w:rsidR="00930F55" w:rsidRPr="008953E4">
        <w:rPr>
          <w:spacing w:val="-1"/>
          <w:sz w:val="20"/>
          <w:szCs w:val="20"/>
        </w:rPr>
        <w:t xml:space="preserve"> </w:t>
      </w:r>
      <w:r w:rsidRPr="008953E4">
        <w:rPr>
          <w:sz w:val="20"/>
          <w:szCs w:val="20"/>
        </w:rPr>
        <w:t>–</w:t>
      </w:r>
      <w:proofErr w:type="gramEnd"/>
      <w:r w:rsidRPr="008953E4">
        <w:rPr>
          <w:spacing w:val="-1"/>
          <w:sz w:val="20"/>
          <w:szCs w:val="20"/>
        </w:rPr>
        <w:t xml:space="preserve"> </w:t>
      </w:r>
      <w:r w:rsidRPr="008953E4">
        <w:rPr>
          <w:sz w:val="20"/>
          <w:szCs w:val="20"/>
        </w:rPr>
        <w:t>20 to</w:t>
      </w:r>
      <w:r w:rsidRPr="008953E4">
        <w:rPr>
          <w:spacing w:val="-1"/>
          <w:sz w:val="20"/>
          <w:szCs w:val="20"/>
        </w:rPr>
        <w:t xml:space="preserve"> </w:t>
      </w:r>
      <w:r w:rsidRPr="008953E4">
        <w:rPr>
          <w:sz w:val="20"/>
          <w:szCs w:val="20"/>
        </w:rPr>
        <w:t>30 mm</w:t>
      </w:r>
    </w:p>
    <w:p w14:paraId="5A8257C0" w14:textId="3E710231" w:rsidR="005329A0" w:rsidRPr="008953E4" w:rsidRDefault="005329A0" w:rsidP="005329A0">
      <w:pPr>
        <w:pStyle w:val="ListParagraph"/>
        <w:numPr>
          <w:ilvl w:val="0"/>
          <w:numId w:val="31"/>
        </w:numPr>
        <w:tabs>
          <w:tab w:val="left" w:pos="1216"/>
        </w:tabs>
        <w:spacing w:before="137"/>
        <w:rPr>
          <w:sz w:val="20"/>
          <w:szCs w:val="20"/>
        </w:rPr>
      </w:pPr>
      <w:r w:rsidRPr="008953E4">
        <w:rPr>
          <w:sz w:val="20"/>
          <w:szCs w:val="20"/>
        </w:rPr>
        <w:t>Slabs</w:t>
      </w:r>
      <w:r w:rsidRPr="008953E4">
        <w:rPr>
          <w:spacing w:val="1"/>
          <w:sz w:val="20"/>
          <w:szCs w:val="20"/>
        </w:rPr>
        <w:t xml:space="preserve"> </w:t>
      </w:r>
      <w:r w:rsidR="00930F55">
        <w:rPr>
          <w:sz w:val="20"/>
          <w:szCs w:val="20"/>
        </w:rPr>
        <w:t xml:space="preserve">clear cover </w:t>
      </w:r>
      <w:proofErr w:type="gramStart"/>
      <w:r w:rsidR="00930F55">
        <w:rPr>
          <w:sz w:val="20"/>
          <w:szCs w:val="20"/>
        </w:rPr>
        <w:t xml:space="preserve">varies </w:t>
      </w:r>
      <w:r w:rsidR="00930F55" w:rsidRPr="008953E4">
        <w:rPr>
          <w:spacing w:val="-1"/>
          <w:sz w:val="20"/>
          <w:szCs w:val="20"/>
        </w:rPr>
        <w:t xml:space="preserve"> </w:t>
      </w:r>
      <w:r w:rsidRPr="008953E4">
        <w:rPr>
          <w:sz w:val="20"/>
          <w:szCs w:val="20"/>
        </w:rPr>
        <w:t>–</w:t>
      </w:r>
      <w:proofErr w:type="gramEnd"/>
      <w:r w:rsidRPr="008953E4">
        <w:rPr>
          <w:spacing w:val="-1"/>
          <w:sz w:val="20"/>
          <w:szCs w:val="20"/>
        </w:rPr>
        <w:t xml:space="preserve"> </w:t>
      </w:r>
      <w:r w:rsidRPr="008953E4">
        <w:rPr>
          <w:sz w:val="20"/>
          <w:szCs w:val="20"/>
        </w:rPr>
        <w:t>20 to</w:t>
      </w:r>
      <w:r w:rsidRPr="008953E4">
        <w:rPr>
          <w:spacing w:val="-1"/>
          <w:sz w:val="20"/>
          <w:szCs w:val="20"/>
        </w:rPr>
        <w:t xml:space="preserve"> </w:t>
      </w:r>
      <w:r w:rsidRPr="008953E4">
        <w:rPr>
          <w:sz w:val="20"/>
          <w:szCs w:val="20"/>
        </w:rPr>
        <w:t>25 m</w:t>
      </w:r>
      <w:r w:rsidR="008953E4" w:rsidRPr="008953E4">
        <w:rPr>
          <w:sz w:val="20"/>
          <w:szCs w:val="20"/>
        </w:rPr>
        <w:t>m</w:t>
      </w:r>
    </w:p>
    <w:p w14:paraId="5A454656" w14:textId="77777777" w:rsidR="005329A0" w:rsidRPr="008953E4" w:rsidRDefault="005329A0" w:rsidP="005329A0">
      <w:pPr>
        <w:pStyle w:val="BodyText"/>
        <w:spacing w:before="3"/>
      </w:pPr>
    </w:p>
    <w:p w14:paraId="075DF5B7" w14:textId="41D5192C" w:rsidR="005329A0" w:rsidRDefault="00930F55" w:rsidP="005329A0">
      <w:pPr>
        <w:sectPr w:rsidR="005329A0" w:rsidSect="008953E4">
          <w:pgSz w:w="11910" w:h="16840"/>
          <w:pgMar w:top="1440" w:right="1440" w:bottom="1440" w:left="1440" w:header="434" w:footer="974" w:gutter="0"/>
          <w:cols w:space="720"/>
          <w:docGrid w:linePitch="272"/>
        </w:sectPr>
      </w:pPr>
      <w:r w:rsidRPr="00930F55">
        <w:t>In unaffected areas, the cover concrete in RC members is satisfactory</w:t>
      </w:r>
    </w:p>
    <w:p w14:paraId="3AA81DCF" w14:textId="3B750918" w:rsidR="005329A0" w:rsidRPr="00DE217F" w:rsidRDefault="005329A0" w:rsidP="005329A0">
      <w:pPr>
        <w:pStyle w:val="Heading4"/>
        <w:numPr>
          <w:ilvl w:val="0"/>
          <w:numId w:val="14"/>
        </w:numPr>
        <w:tabs>
          <w:tab w:val="left" w:pos="942"/>
        </w:tabs>
        <w:spacing w:before="84"/>
        <w:ind w:left="942" w:hanging="360"/>
        <w:jc w:val="both"/>
        <w:rPr>
          <w:i w:val="0"/>
          <w:iCs w:val="0"/>
        </w:rPr>
      </w:pPr>
      <w:r w:rsidRPr="00DE217F">
        <w:rPr>
          <w:i w:val="0"/>
          <w:iCs w:val="0"/>
        </w:rPr>
        <w:lastRenderedPageBreak/>
        <w:t>Carbonation</w:t>
      </w:r>
      <w:r w:rsidRPr="00DE217F">
        <w:rPr>
          <w:i w:val="0"/>
          <w:iCs w:val="0"/>
          <w:spacing w:val="-2"/>
        </w:rPr>
        <w:t xml:space="preserve"> </w:t>
      </w:r>
      <w:r w:rsidRPr="00DE217F">
        <w:rPr>
          <w:i w:val="0"/>
          <w:iCs w:val="0"/>
        </w:rPr>
        <w:t>test</w:t>
      </w:r>
      <w:r w:rsidRPr="00DE217F">
        <w:rPr>
          <w:i w:val="0"/>
          <w:iCs w:val="0"/>
          <w:spacing w:val="-2"/>
        </w:rPr>
        <w:t xml:space="preserve"> </w:t>
      </w:r>
      <w:r w:rsidR="00DE217F" w:rsidRPr="00DE217F">
        <w:rPr>
          <w:i w:val="0"/>
          <w:iCs w:val="0"/>
        </w:rPr>
        <w:t>for columns</w:t>
      </w:r>
      <w:r w:rsidRPr="00DE217F">
        <w:rPr>
          <w:i w:val="0"/>
          <w:iCs w:val="0"/>
        </w:rPr>
        <w:t>.</w:t>
      </w:r>
    </w:p>
    <w:p w14:paraId="4C68EED4" w14:textId="038346BB" w:rsidR="005329A0" w:rsidRDefault="00DE217F" w:rsidP="00DE217F">
      <w:pPr>
        <w:pStyle w:val="NoSpacing"/>
        <w:rPr>
          <w:sz w:val="21"/>
        </w:rPr>
      </w:pPr>
      <w:r w:rsidRPr="00DE217F">
        <w:t xml:space="preserve">Carbonation test was carried out on </w:t>
      </w:r>
      <w:proofErr w:type="spellStart"/>
      <w:r w:rsidRPr="00DE217F">
        <w:t>rc</w:t>
      </w:r>
      <w:proofErr w:type="spellEnd"/>
      <w:r w:rsidRPr="00DE217F">
        <w:t xml:space="preserve"> column using phenolphthalein indicator in dilute methyl alcohol to assess the extent of carbonation in cover concrete as per the guidelines in Indian Standards IS:516-(Part-5/Section 3)-2021. </w:t>
      </w:r>
    </w:p>
    <w:p w14:paraId="709F1FDE" w14:textId="120D5518" w:rsidR="005329A0" w:rsidRDefault="00DE217F" w:rsidP="005329A0">
      <w:pPr>
        <w:pStyle w:val="BodyText"/>
        <w:spacing w:before="8"/>
      </w:pPr>
      <w:r>
        <w:rPr>
          <w:noProof/>
        </w:rPr>
        <w:drawing>
          <wp:anchor distT="0" distB="0" distL="0" distR="0" simplePos="0" relativeHeight="251684864" behindDoc="0" locked="0" layoutInCell="1" allowOverlap="1" wp14:anchorId="4455D88B" wp14:editId="29484CE1">
            <wp:simplePos x="0" y="0"/>
            <wp:positionH relativeFrom="page">
              <wp:posOffset>936171</wp:posOffset>
            </wp:positionH>
            <wp:positionV relativeFrom="paragraph">
              <wp:posOffset>83729</wp:posOffset>
            </wp:positionV>
            <wp:extent cx="2726872" cy="1652153"/>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3" cstate="print"/>
                    <a:stretch>
                      <a:fillRect/>
                    </a:stretch>
                  </pic:blipFill>
                  <pic:spPr>
                    <a:xfrm>
                      <a:off x="0" y="0"/>
                      <a:ext cx="2731150" cy="1654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1552" behindDoc="0" locked="0" layoutInCell="1" allowOverlap="1" wp14:anchorId="5FD85F2E" wp14:editId="23A353CB">
            <wp:simplePos x="0" y="0"/>
            <wp:positionH relativeFrom="page">
              <wp:posOffset>3755571</wp:posOffset>
            </wp:positionH>
            <wp:positionV relativeFrom="paragraph">
              <wp:posOffset>83730</wp:posOffset>
            </wp:positionV>
            <wp:extent cx="3004185" cy="1652270"/>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4" cstate="print"/>
                    <a:stretch>
                      <a:fillRect/>
                    </a:stretch>
                  </pic:blipFill>
                  <pic:spPr>
                    <a:xfrm>
                      <a:off x="0" y="0"/>
                      <a:ext cx="3011187" cy="1656121"/>
                    </a:xfrm>
                    <a:prstGeom prst="rect">
                      <a:avLst/>
                    </a:prstGeom>
                  </pic:spPr>
                </pic:pic>
              </a:graphicData>
            </a:graphic>
            <wp14:sizeRelH relativeFrom="margin">
              <wp14:pctWidth>0</wp14:pctWidth>
            </wp14:sizeRelH>
            <wp14:sizeRelV relativeFrom="margin">
              <wp14:pctHeight>0</wp14:pctHeight>
            </wp14:sizeRelV>
          </wp:anchor>
        </w:drawing>
      </w:r>
    </w:p>
    <w:p w14:paraId="23967439" w14:textId="0A4F8F2F" w:rsidR="005329A0" w:rsidRDefault="005329A0" w:rsidP="005329A0">
      <w:pPr>
        <w:pStyle w:val="BodyText"/>
        <w:rPr>
          <w:sz w:val="21"/>
        </w:rPr>
      </w:pPr>
    </w:p>
    <w:p w14:paraId="5B043B0E" w14:textId="320DDDAF" w:rsidR="00DE217F" w:rsidRDefault="00DE217F" w:rsidP="005329A0">
      <w:pPr>
        <w:pStyle w:val="BodyText"/>
        <w:spacing w:before="90"/>
        <w:ind w:left="2737" w:right="2225"/>
        <w:jc w:val="center"/>
      </w:pPr>
    </w:p>
    <w:p w14:paraId="42A5102F" w14:textId="28E572EE" w:rsidR="00DE217F" w:rsidRDefault="00DE217F" w:rsidP="005329A0">
      <w:pPr>
        <w:pStyle w:val="BodyText"/>
        <w:spacing w:before="90"/>
        <w:ind w:left="2737" w:right="2225"/>
        <w:jc w:val="center"/>
      </w:pPr>
    </w:p>
    <w:p w14:paraId="04BF914A" w14:textId="2F02819A" w:rsidR="00DE217F" w:rsidRDefault="00DE217F" w:rsidP="005329A0">
      <w:pPr>
        <w:pStyle w:val="BodyText"/>
        <w:spacing w:before="90"/>
        <w:ind w:left="2737" w:right="2225"/>
        <w:jc w:val="center"/>
      </w:pPr>
    </w:p>
    <w:p w14:paraId="5105E38B" w14:textId="2654B049" w:rsidR="00DE217F" w:rsidRDefault="00DE217F" w:rsidP="005329A0">
      <w:pPr>
        <w:pStyle w:val="BodyText"/>
        <w:spacing w:before="90"/>
        <w:ind w:left="2737" w:right="2225"/>
        <w:jc w:val="center"/>
      </w:pPr>
    </w:p>
    <w:p w14:paraId="4A4BDB4F" w14:textId="53854589" w:rsidR="00DE217F" w:rsidRDefault="00DE217F" w:rsidP="005329A0">
      <w:pPr>
        <w:pStyle w:val="BodyText"/>
        <w:spacing w:before="90"/>
        <w:ind w:left="2737" w:right="2225"/>
        <w:jc w:val="center"/>
      </w:pPr>
    </w:p>
    <w:p w14:paraId="597FD6E8" w14:textId="0B0E1C28" w:rsidR="00DE217F" w:rsidRDefault="00DE217F" w:rsidP="005329A0">
      <w:pPr>
        <w:pStyle w:val="BodyText"/>
        <w:spacing w:before="90"/>
        <w:ind w:left="2737" w:right="2225"/>
        <w:jc w:val="center"/>
      </w:pPr>
    </w:p>
    <w:p w14:paraId="5DCA1BF3" w14:textId="4AEB2741" w:rsidR="00DE217F" w:rsidRDefault="00DE217F" w:rsidP="005329A0">
      <w:pPr>
        <w:pStyle w:val="BodyText"/>
        <w:spacing w:before="90"/>
        <w:ind w:left="2737" w:right="2225"/>
        <w:jc w:val="center"/>
      </w:pPr>
    </w:p>
    <w:p w14:paraId="5DF569D3" w14:textId="58DD40C6" w:rsidR="005329A0" w:rsidRDefault="00B36927" w:rsidP="005329A0">
      <w:pPr>
        <w:pStyle w:val="BodyText"/>
        <w:spacing w:before="90"/>
        <w:ind w:left="2737" w:right="2225"/>
        <w:jc w:val="center"/>
      </w:pPr>
      <w:r>
        <w:t xml:space="preserve">Fig-6 </w:t>
      </w:r>
      <w:r w:rsidR="005329A0">
        <w:t>Carbonation</w:t>
      </w:r>
      <w:r w:rsidR="005329A0">
        <w:rPr>
          <w:spacing w:val="-1"/>
        </w:rPr>
        <w:t xml:space="preserve"> </w:t>
      </w:r>
      <w:r w:rsidR="005329A0">
        <w:t>test</w:t>
      </w:r>
      <w:r w:rsidR="005329A0">
        <w:rPr>
          <w:spacing w:val="-1"/>
        </w:rPr>
        <w:t xml:space="preserve"> </w:t>
      </w:r>
    </w:p>
    <w:p w14:paraId="2AE9A98E" w14:textId="71B33EEF" w:rsidR="005329A0" w:rsidRDefault="005329A0" w:rsidP="005329A0">
      <w:pPr>
        <w:pStyle w:val="BodyText"/>
        <w:rPr>
          <w:sz w:val="26"/>
        </w:rPr>
      </w:pPr>
    </w:p>
    <w:p w14:paraId="611A879F" w14:textId="21B542AD" w:rsidR="005329A0" w:rsidRDefault="005329A0" w:rsidP="005329A0">
      <w:pPr>
        <w:pStyle w:val="BodyText"/>
        <w:spacing w:before="11"/>
        <w:rPr>
          <w:sz w:val="21"/>
        </w:rPr>
      </w:pPr>
    </w:p>
    <w:p w14:paraId="566E5BF4" w14:textId="77777777" w:rsidR="005329A0" w:rsidRDefault="00DE217F" w:rsidP="005329A0">
      <w:pPr>
        <w:spacing w:line="360" w:lineRule="auto"/>
        <w:jc w:val="both"/>
        <w:rPr>
          <w:rFonts w:eastAsia="MS Mincho"/>
        </w:rPr>
      </w:pPr>
      <w:r w:rsidRPr="00DE217F">
        <w:rPr>
          <w:rFonts w:eastAsia="MS Mincho"/>
        </w:rPr>
        <w:t>According to the instructions in Indian Standards IS:516-(Part-5/Section 3)-2021, a carbonation test was performed on an RC column using phenolphthalein indicator in diluted methyl alcohol to determine the degree of carbonation in cover concrete.</w:t>
      </w:r>
    </w:p>
    <w:p w14:paraId="115306FA" w14:textId="77777777" w:rsidR="005329A0" w:rsidRDefault="005329A0" w:rsidP="005329A0">
      <w:pPr>
        <w:pStyle w:val="BodyText"/>
        <w:spacing w:before="6"/>
        <w:rPr>
          <w:sz w:val="23"/>
        </w:rPr>
      </w:pPr>
    </w:p>
    <w:p w14:paraId="393F5E97" w14:textId="5DE7FC08" w:rsidR="005329A0" w:rsidRPr="00B36927" w:rsidRDefault="00B36927" w:rsidP="00B36927">
      <w:pPr>
        <w:pStyle w:val="ListParagraph"/>
        <w:tabs>
          <w:tab w:val="left" w:pos="942"/>
        </w:tabs>
        <w:spacing w:before="90"/>
        <w:ind w:left="942" w:firstLine="0"/>
        <w:rPr>
          <w:b/>
          <w:color w:val="000000" w:themeColor="text1"/>
          <w:sz w:val="24"/>
        </w:rPr>
      </w:pPr>
      <w:r>
        <w:rPr>
          <w:b/>
          <w:color w:val="000000" w:themeColor="text1"/>
          <w:sz w:val="24"/>
        </w:rPr>
        <w:t xml:space="preserve">                III.</w:t>
      </w:r>
      <w:r w:rsidRPr="00B36927">
        <w:rPr>
          <w:b/>
          <w:color w:val="000000" w:themeColor="text1"/>
          <w:sz w:val="24"/>
        </w:rPr>
        <w:t xml:space="preserve"> Theoretical</w:t>
      </w:r>
      <w:r w:rsidRPr="00B36927">
        <w:rPr>
          <w:b/>
          <w:color w:val="000000" w:themeColor="text1"/>
          <w:spacing w:val="-2"/>
          <w:sz w:val="24"/>
        </w:rPr>
        <w:t xml:space="preserve"> </w:t>
      </w:r>
      <w:r w:rsidRPr="00B36927">
        <w:rPr>
          <w:b/>
          <w:color w:val="000000" w:themeColor="text1"/>
          <w:sz w:val="24"/>
        </w:rPr>
        <w:t>Analysis</w:t>
      </w:r>
      <w:r w:rsidRPr="00B36927">
        <w:rPr>
          <w:b/>
          <w:color w:val="000000" w:themeColor="text1"/>
          <w:spacing w:val="-1"/>
          <w:sz w:val="24"/>
        </w:rPr>
        <w:t xml:space="preserve"> </w:t>
      </w:r>
      <w:proofErr w:type="gramStart"/>
      <w:r w:rsidRPr="00B36927">
        <w:rPr>
          <w:b/>
          <w:color w:val="000000" w:themeColor="text1"/>
          <w:sz w:val="24"/>
        </w:rPr>
        <w:t>And</w:t>
      </w:r>
      <w:proofErr w:type="gramEnd"/>
      <w:r w:rsidRPr="00B36927">
        <w:rPr>
          <w:b/>
          <w:color w:val="000000" w:themeColor="text1"/>
          <w:spacing w:val="-2"/>
          <w:sz w:val="24"/>
        </w:rPr>
        <w:t xml:space="preserve"> </w:t>
      </w:r>
      <w:r w:rsidRPr="00B36927">
        <w:rPr>
          <w:b/>
          <w:color w:val="000000" w:themeColor="text1"/>
          <w:sz w:val="24"/>
        </w:rPr>
        <w:t>Design</w:t>
      </w:r>
      <w:r w:rsidRPr="00B36927">
        <w:rPr>
          <w:b/>
          <w:color w:val="000000" w:themeColor="text1"/>
          <w:spacing w:val="-1"/>
          <w:sz w:val="24"/>
        </w:rPr>
        <w:t xml:space="preserve"> </w:t>
      </w:r>
      <w:r w:rsidRPr="00B36927">
        <w:rPr>
          <w:b/>
          <w:color w:val="000000" w:themeColor="text1"/>
          <w:sz w:val="24"/>
        </w:rPr>
        <w:t>Verification</w:t>
      </w:r>
    </w:p>
    <w:p w14:paraId="4F1CA26B" w14:textId="77777777" w:rsidR="005329A0" w:rsidRDefault="005329A0" w:rsidP="005329A0">
      <w:pPr>
        <w:pStyle w:val="BodyText"/>
        <w:spacing w:before="6"/>
        <w:rPr>
          <w:b/>
          <w:sz w:val="35"/>
        </w:rPr>
      </w:pPr>
    </w:p>
    <w:p w14:paraId="5D13A61E" w14:textId="2D321A51" w:rsidR="005329A0" w:rsidRDefault="00DE217F" w:rsidP="005329A0">
      <w:pPr>
        <w:pStyle w:val="BodyText"/>
      </w:pPr>
      <w:r>
        <w:rPr>
          <w:noProof/>
        </w:rPr>
        <w:drawing>
          <wp:anchor distT="0" distB="0" distL="0" distR="0" simplePos="0" relativeHeight="251686912" behindDoc="0" locked="0" layoutInCell="1" allowOverlap="1" wp14:anchorId="2619C224" wp14:editId="5BB11CA3">
            <wp:simplePos x="0" y="0"/>
            <wp:positionH relativeFrom="page">
              <wp:posOffset>1186180</wp:posOffset>
            </wp:positionH>
            <wp:positionV relativeFrom="paragraph">
              <wp:posOffset>985520</wp:posOffset>
            </wp:positionV>
            <wp:extent cx="4528185" cy="2482215"/>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5" cstate="print"/>
                    <a:stretch>
                      <a:fillRect/>
                    </a:stretch>
                  </pic:blipFill>
                  <pic:spPr>
                    <a:xfrm>
                      <a:off x="0" y="0"/>
                      <a:ext cx="4528185" cy="2482215"/>
                    </a:xfrm>
                    <a:prstGeom prst="rect">
                      <a:avLst/>
                    </a:prstGeom>
                  </pic:spPr>
                </pic:pic>
              </a:graphicData>
            </a:graphic>
            <wp14:sizeRelH relativeFrom="margin">
              <wp14:pctWidth>0</wp14:pctWidth>
            </wp14:sizeRelH>
            <wp14:sizeRelV relativeFrom="margin">
              <wp14:pctHeight>0</wp14:pctHeight>
            </wp14:sizeRelV>
          </wp:anchor>
        </w:drawing>
      </w:r>
      <w:r w:rsidRPr="00DE217F">
        <w:t xml:space="preserve">The current building is subjected to independent analysis and design review as part of the theoretical verification process. Using the structural analysis </w:t>
      </w:r>
      <w:proofErr w:type="spellStart"/>
      <w:r w:rsidRPr="00DE217F">
        <w:t>programme</w:t>
      </w:r>
      <w:proofErr w:type="spellEnd"/>
      <w:r w:rsidRPr="00DE217F">
        <w:t xml:space="preserve"> ETABS, a three-dimensional analytical model was created based on the planned frame design and the dimensions data gathered on site. According to the instructions in the applicable Indian standards, the design loads are </w:t>
      </w:r>
      <w:proofErr w:type="gramStart"/>
      <w:r w:rsidRPr="00DE217F">
        <w:t>taken into account</w:t>
      </w:r>
      <w:proofErr w:type="gramEnd"/>
      <w:r w:rsidRPr="00DE217F">
        <w:t>. According to the findings of the performed non-destructive tests, the material attributes are allocated.</w:t>
      </w:r>
    </w:p>
    <w:p w14:paraId="55D8A3BD" w14:textId="77DB2547" w:rsidR="005329A0" w:rsidRDefault="005329A0" w:rsidP="005329A0">
      <w:pPr>
        <w:pStyle w:val="BodyText"/>
        <w:spacing w:before="1"/>
        <w:rPr>
          <w:sz w:val="26"/>
        </w:rPr>
      </w:pPr>
    </w:p>
    <w:p w14:paraId="730E7781" w14:textId="77777777" w:rsidR="005329A0" w:rsidRDefault="005329A0" w:rsidP="005329A0">
      <w:pPr>
        <w:pStyle w:val="BodyText"/>
      </w:pPr>
    </w:p>
    <w:p w14:paraId="0D0B74A5" w14:textId="77777777" w:rsidR="005329A0" w:rsidRDefault="005329A0" w:rsidP="005329A0">
      <w:pPr>
        <w:pStyle w:val="BodyText"/>
      </w:pPr>
    </w:p>
    <w:p w14:paraId="0B869D42" w14:textId="3297BC1A" w:rsidR="005329A0" w:rsidRDefault="00B36927" w:rsidP="00B36927">
      <w:pPr>
        <w:pStyle w:val="Heading4"/>
        <w:numPr>
          <w:ilvl w:val="0"/>
          <w:numId w:val="0"/>
        </w:numPr>
        <w:spacing w:before="206"/>
        <w:ind w:left="1198"/>
      </w:pPr>
      <w:r>
        <w:lastRenderedPageBreak/>
        <w:t xml:space="preserve">Fig-7 </w:t>
      </w:r>
      <w:r w:rsidR="005329A0">
        <w:t>-</w:t>
      </w:r>
      <w:r w:rsidR="00DE217F" w:rsidRPr="00DE217F">
        <w:t xml:space="preserve"> </w:t>
      </w:r>
      <w:r w:rsidR="00DE217F" w:rsidRPr="00DE217F">
        <w:t>D view of the ETABS software-generated analytical model of the structure.</w:t>
      </w:r>
      <w:r w:rsidR="00DE217F">
        <w:t xml:space="preserve"> </w:t>
      </w:r>
    </w:p>
    <w:p w14:paraId="6123139C" w14:textId="2EBDE05B" w:rsidR="005329A0" w:rsidRDefault="005329A0" w:rsidP="005329A0">
      <w:pPr>
        <w:pStyle w:val="ListParagraph"/>
        <w:numPr>
          <w:ilvl w:val="0"/>
          <w:numId w:val="30"/>
        </w:numPr>
        <w:tabs>
          <w:tab w:val="left" w:pos="929"/>
          <w:tab w:val="left" w:pos="930"/>
        </w:tabs>
        <w:rPr>
          <w:b/>
          <w:sz w:val="24"/>
        </w:rPr>
      </w:pPr>
      <w:r>
        <w:rPr>
          <w:b/>
          <w:sz w:val="24"/>
        </w:rPr>
        <w:t>The</w:t>
      </w:r>
      <w:r>
        <w:rPr>
          <w:b/>
          <w:spacing w:val="-3"/>
          <w:sz w:val="24"/>
        </w:rPr>
        <w:t xml:space="preserve"> </w:t>
      </w:r>
      <w:r w:rsidR="00DE217F">
        <w:rPr>
          <w:b/>
          <w:sz w:val="24"/>
        </w:rPr>
        <w:t xml:space="preserve">material grades considered </w:t>
      </w:r>
      <w:proofErr w:type="gramStart"/>
      <w:r w:rsidR="00DE217F">
        <w:rPr>
          <w:b/>
          <w:sz w:val="24"/>
        </w:rPr>
        <w:t xml:space="preserve">for </w:t>
      </w:r>
      <w:r>
        <w:rPr>
          <w:b/>
          <w:spacing w:val="-3"/>
          <w:sz w:val="24"/>
        </w:rPr>
        <w:t xml:space="preserve"> </w:t>
      </w:r>
      <w:r>
        <w:rPr>
          <w:b/>
          <w:sz w:val="24"/>
        </w:rPr>
        <w:t>analysis</w:t>
      </w:r>
      <w:proofErr w:type="gramEnd"/>
      <w:r w:rsidR="00DE217F">
        <w:rPr>
          <w:b/>
          <w:sz w:val="24"/>
        </w:rPr>
        <w:t xml:space="preserve"> is as follows</w:t>
      </w:r>
    </w:p>
    <w:p w14:paraId="0B375A42" w14:textId="6C7D48B3" w:rsidR="00DE217F" w:rsidRDefault="005329A0" w:rsidP="00DE217F">
      <w:pPr>
        <w:pStyle w:val="BodyText"/>
        <w:spacing w:before="133"/>
        <w:rPr>
          <w:spacing w:val="-1"/>
        </w:rPr>
      </w:pPr>
      <w:r>
        <w:t>M</w:t>
      </w:r>
      <w:r w:rsidRPr="00DE217F">
        <w:rPr>
          <w:vertAlign w:val="subscript"/>
        </w:rPr>
        <w:t>20</w:t>
      </w:r>
      <w:r>
        <w:t xml:space="preserve"> </w:t>
      </w:r>
      <w:r w:rsidR="00DE217F">
        <w:t xml:space="preserve">grade concrete and </w:t>
      </w:r>
      <w:r w:rsidR="00DE217F">
        <w:t>Fe415</w:t>
      </w:r>
      <w:r w:rsidR="00DE217F">
        <w:rPr>
          <w:spacing w:val="-1"/>
        </w:rPr>
        <w:t xml:space="preserve"> grade steel</w:t>
      </w:r>
    </w:p>
    <w:p w14:paraId="6983C419" w14:textId="77777777" w:rsidR="005329A0" w:rsidRDefault="005329A0" w:rsidP="005329A0">
      <w:pPr>
        <w:pStyle w:val="Heading4"/>
        <w:spacing w:before="84"/>
      </w:pPr>
      <w:r>
        <w:t>Design</w:t>
      </w:r>
      <w:r>
        <w:rPr>
          <w:spacing w:val="-1"/>
        </w:rPr>
        <w:t xml:space="preserve"> </w:t>
      </w:r>
      <w:r>
        <w:t>standards for</w:t>
      </w:r>
      <w:r>
        <w:rPr>
          <w:spacing w:val="-2"/>
        </w:rPr>
        <w:t xml:space="preserve"> </w:t>
      </w:r>
      <w:r>
        <w:t>the</w:t>
      </w:r>
      <w:r>
        <w:rPr>
          <w:spacing w:val="-3"/>
        </w:rPr>
        <w:t xml:space="preserve"> </w:t>
      </w:r>
      <w:r>
        <w:t>theoretical</w:t>
      </w:r>
      <w:r>
        <w:rPr>
          <w:spacing w:val="-1"/>
        </w:rPr>
        <w:t xml:space="preserve"> </w:t>
      </w:r>
      <w:r>
        <w:t>verification</w:t>
      </w:r>
    </w:p>
    <w:p w14:paraId="7F06DA08" w14:textId="7D8E9920" w:rsidR="005329A0" w:rsidRDefault="00874C86" w:rsidP="005329A0">
      <w:pPr>
        <w:pStyle w:val="BodyText"/>
        <w:spacing w:before="133" w:after="6" w:line="360" w:lineRule="auto"/>
        <w:ind w:left="222" w:right="1290"/>
      </w:pPr>
      <w:r w:rsidRPr="00874C86">
        <w:t xml:space="preserve">In accordance with the following "Indian Standard specifications or codes of </w:t>
      </w:r>
      <w:proofErr w:type="spellStart"/>
      <w:r w:rsidRPr="00874C86">
        <w:t>practise</w:t>
      </w:r>
      <w:proofErr w:type="spellEnd"/>
      <w:r w:rsidRPr="00874C86">
        <w:t>," a design check was performed for all design loads.</w:t>
      </w:r>
    </w:p>
    <w:p w14:paraId="1790F808" w14:textId="77777777" w:rsidR="005329A0" w:rsidRDefault="005329A0" w:rsidP="00874C86">
      <w:pPr>
        <w:spacing w:before="1"/>
        <w:ind w:left="222"/>
        <w:jc w:val="left"/>
        <w:rPr>
          <w:b/>
        </w:rPr>
      </w:pPr>
      <w:r>
        <w:rPr>
          <w:b/>
          <w:sz w:val="22"/>
        </w:rPr>
        <w:t>Loads</w:t>
      </w:r>
    </w:p>
    <w:p w14:paraId="5CD85887" w14:textId="77777777" w:rsidR="00874C86" w:rsidRDefault="00874C86" w:rsidP="005329A0">
      <w:pPr>
        <w:spacing w:before="131"/>
        <w:ind w:left="222"/>
        <w:rPr>
          <w:sz w:val="22"/>
        </w:rPr>
      </w:pPr>
      <w:r w:rsidRPr="00874C86">
        <w:rPr>
          <w:sz w:val="22"/>
        </w:rPr>
        <w:t xml:space="preserve">All levels of the design loads were </w:t>
      </w:r>
      <w:proofErr w:type="gramStart"/>
      <w:r w:rsidRPr="00874C86">
        <w:rPr>
          <w:sz w:val="22"/>
        </w:rPr>
        <w:t>taken into account</w:t>
      </w:r>
      <w:proofErr w:type="gramEnd"/>
      <w:r w:rsidRPr="00874C86">
        <w:rPr>
          <w:sz w:val="22"/>
        </w:rPr>
        <w:t xml:space="preserve"> as commercial building loadings.</w:t>
      </w:r>
    </w:p>
    <w:p w14:paraId="13476F77" w14:textId="33F1C326" w:rsidR="005329A0" w:rsidRDefault="005329A0" w:rsidP="00874C86">
      <w:pPr>
        <w:spacing w:before="131"/>
        <w:ind w:left="222"/>
        <w:jc w:val="left"/>
        <w:rPr>
          <w:b/>
        </w:rPr>
      </w:pPr>
      <w:r>
        <w:rPr>
          <w:b/>
          <w:sz w:val="22"/>
        </w:rPr>
        <w:t>Dead load</w:t>
      </w:r>
    </w:p>
    <w:p w14:paraId="368BD689" w14:textId="77777777" w:rsidR="005329A0" w:rsidRDefault="005329A0" w:rsidP="005329A0">
      <w:pPr>
        <w:pStyle w:val="BodyText"/>
        <w:spacing w:before="4"/>
        <w:rPr>
          <w:b/>
          <w:sz w:val="11"/>
        </w:rPr>
      </w:pPr>
    </w:p>
    <w:tbl>
      <w:tblPr>
        <w:tblW w:w="0" w:type="auto"/>
        <w:tblInd w:w="279" w:type="dxa"/>
        <w:tblLayout w:type="fixed"/>
        <w:tblCellMar>
          <w:left w:w="0" w:type="dxa"/>
          <w:right w:w="0" w:type="dxa"/>
        </w:tblCellMar>
        <w:tblLook w:val="01E0" w:firstRow="1" w:lastRow="1" w:firstColumn="1" w:lastColumn="1" w:noHBand="0" w:noVBand="0"/>
      </w:tblPr>
      <w:tblGrid>
        <w:gridCol w:w="5850"/>
        <w:gridCol w:w="845"/>
        <w:gridCol w:w="1558"/>
      </w:tblGrid>
      <w:tr w:rsidR="005329A0" w14:paraId="6DAE7401" w14:textId="77777777" w:rsidTr="00F4658A">
        <w:trPr>
          <w:trHeight w:val="297"/>
        </w:trPr>
        <w:tc>
          <w:tcPr>
            <w:tcW w:w="5850" w:type="dxa"/>
          </w:tcPr>
          <w:p w14:paraId="2DB2295A" w14:textId="77777777" w:rsidR="005329A0" w:rsidRDefault="005329A0" w:rsidP="00F4658A">
            <w:pPr>
              <w:pStyle w:val="TableParagraph"/>
              <w:spacing w:line="244" w:lineRule="exact"/>
              <w:ind w:left="200"/>
            </w:pPr>
            <w:r>
              <w:t>Self-weight</w:t>
            </w:r>
            <w:r>
              <w:rPr>
                <w:spacing w:val="-1"/>
              </w:rPr>
              <w:t xml:space="preserve"> </w:t>
            </w:r>
            <w:r>
              <w:t>of</w:t>
            </w:r>
            <w:r>
              <w:rPr>
                <w:spacing w:val="-1"/>
              </w:rPr>
              <w:t xml:space="preserve"> </w:t>
            </w:r>
            <w:r>
              <w:t>existing</w:t>
            </w:r>
            <w:r>
              <w:rPr>
                <w:spacing w:val="-3"/>
              </w:rPr>
              <w:t xml:space="preserve"> </w:t>
            </w:r>
            <w:proofErr w:type="spellStart"/>
            <w:r>
              <w:t>rc</w:t>
            </w:r>
            <w:proofErr w:type="spellEnd"/>
            <w:r>
              <w:rPr>
                <w:spacing w:val="-3"/>
              </w:rPr>
              <w:t xml:space="preserve"> </w:t>
            </w:r>
            <w:r>
              <w:t>members</w:t>
            </w:r>
          </w:p>
        </w:tc>
        <w:tc>
          <w:tcPr>
            <w:tcW w:w="845" w:type="dxa"/>
          </w:tcPr>
          <w:p w14:paraId="26E92489" w14:textId="77777777" w:rsidR="005329A0" w:rsidRDefault="005329A0" w:rsidP="00F4658A">
            <w:pPr>
              <w:pStyle w:val="TableParagraph"/>
            </w:pPr>
          </w:p>
        </w:tc>
        <w:tc>
          <w:tcPr>
            <w:tcW w:w="1558" w:type="dxa"/>
          </w:tcPr>
          <w:p w14:paraId="592B5025" w14:textId="77777777" w:rsidR="005329A0" w:rsidRDefault="005329A0" w:rsidP="00F4658A">
            <w:pPr>
              <w:pStyle w:val="TableParagraph"/>
            </w:pPr>
          </w:p>
        </w:tc>
      </w:tr>
      <w:tr w:rsidR="005329A0" w14:paraId="678A2318" w14:textId="77777777" w:rsidTr="00F4658A">
        <w:trPr>
          <w:trHeight w:val="330"/>
        </w:trPr>
        <w:tc>
          <w:tcPr>
            <w:tcW w:w="5850" w:type="dxa"/>
          </w:tcPr>
          <w:p w14:paraId="58A53F07" w14:textId="72C91712" w:rsidR="005329A0" w:rsidRDefault="005329A0" w:rsidP="00F4658A">
            <w:pPr>
              <w:pStyle w:val="TableParagraph"/>
              <w:spacing w:before="72" w:line="238" w:lineRule="exact"/>
              <w:ind w:left="200"/>
            </w:pPr>
            <w:r>
              <w:t>Self-weight of</w:t>
            </w:r>
            <w:r>
              <w:rPr>
                <w:spacing w:val="-2"/>
              </w:rPr>
              <w:t xml:space="preserve"> </w:t>
            </w:r>
            <w:r>
              <w:t>the</w:t>
            </w:r>
            <w:r>
              <w:rPr>
                <w:spacing w:val="-2"/>
              </w:rPr>
              <w:t xml:space="preserve"> </w:t>
            </w:r>
            <w:r>
              <w:t xml:space="preserve">slab </w:t>
            </w:r>
          </w:p>
        </w:tc>
        <w:tc>
          <w:tcPr>
            <w:tcW w:w="845" w:type="dxa"/>
          </w:tcPr>
          <w:p w14:paraId="566FC256" w14:textId="77777777" w:rsidR="005329A0" w:rsidRDefault="005329A0" w:rsidP="00F4658A">
            <w:pPr>
              <w:pStyle w:val="TableParagraph"/>
              <w:spacing w:before="77" w:line="233" w:lineRule="exact"/>
              <w:ind w:right="168"/>
              <w:jc w:val="right"/>
              <w:rPr>
                <w:b/>
              </w:rPr>
            </w:pPr>
            <w:r>
              <w:rPr>
                <w:b/>
              </w:rPr>
              <w:t>:</w:t>
            </w:r>
          </w:p>
        </w:tc>
        <w:tc>
          <w:tcPr>
            <w:tcW w:w="1558" w:type="dxa"/>
          </w:tcPr>
          <w:p w14:paraId="187F526F" w14:textId="77777777" w:rsidR="005329A0" w:rsidRDefault="005329A0" w:rsidP="00F4658A">
            <w:pPr>
              <w:pStyle w:val="TableParagraph"/>
              <w:spacing w:before="72" w:line="238" w:lineRule="exact"/>
              <w:ind w:left="168"/>
            </w:pPr>
            <w:r>
              <w:t>=</w:t>
            </w:r>
            <w:r>
              <w:rPr>
                <w:spacing w:val="-2"/>
              </w:rPr>
              <w:t xml:space="preserve"> </w:t>
            </w:r>
            <w:r>
              <w:t>3.75</w:t>
            </w:r>
            <w:r>
              <w:rPr>
                <w:spacing w:val="-2"/>
              </w:rPr>
              <w:t xml:space="preserve"> </w:t>
            </w:r>
            <w:proofErr w:type="spellStart"/>
            <w:r>
              <w:t>kN</w:t>
            </w:r>
            <w:proofErr w:type="spellEnd"/>
            <w:r>
              <w:t>/m</w:t>
            </w:r>
            <w:r>
              <w:rPr>
                <w:vertAlign w:val="superscript"/>
              </w:rPr>
              <w:t>2</w:t>
            </w:r>
          </w:p>
        </w:tc>
      </w:tr>
    </w:tbl>
    <w:p w14:paraId="39714774" w14:textId="77777777" w:rsidR="005329A0" w:rsidRDefault="005329A0" w:rsidP="005329A0">
      <w:pPr>
        <w:pStyle w:val="BodyText"/>
        <w:spacing w:before="10"/>
        <w:rPr>
          <w:b/>
          <w:sz w:val="19"/>
        </w:rPr>
      </w:pPr>
    </w:p>
    <w:p w14:paraId="3C269F20" w14:textId="77777777" w:rsidR="005329A0" w:rsidRDefault="005329A0" w:rsidP="005329A0">
      <w:pPr>
        <w:pStyle w:val="Heading4"/>
      </w:pPr>
      <w:r>
        <w:t>Live load</w:t>
      </w:r>
    </w:p>
    <w:p w14:paraId="30B35F8C" w14:textId="77777777" w:rsidR="005329A0" w:rsidRDefault="005329A0" w:rsidP="005329A0">
      <w:pPr>
        <w:pStyle w:val="BodyText"/>
        <w:spacing w:before="1"/>
        <w:rPr>
          <w:b/>
          <w:sz w:val="9"/>
        </w:rPr>
      </w:pPr>
    </w:p>
    <w:tbl>
      <w:tblPr>
        <w:tblW w:w="0" w:type="auto"/>
        <w:tblInd w:w="279" w:type="dxa"/>
        <w:tblLayout w:type="fixed"/>
        <w:tblCellMar>
          <w:left w:w="0" w:type="dxa"/>
          <w:right w:w="0" w:type="dxa"/>
        </w:tblCellMar>
        <w:tblLook w:val="01E0" w:firstRow="1" w:lastRow="1" w:firstColumn="1" w:lastColumn="1" w:noHBand="0" w:noVBand="0"/>
      </w:tblPr>
      <w:tblGrid>
        <w:gridCol w:w="4594"/>
        <w:gridCol w:w="2132"/>
        <w:gridCol w:w="1419"/>
      </w:tblGrid>
      <w:tr w:rsidR="005329A0" w14:paraId="6F761BAE" w14:textId="77777777" w:rsidTr="00F4658A">
        <w:trPr>
          <w:trHeight w:val="361"/>
        </w:trPr>
        <w:tc>
          <w:tcPr>
            <w:tcW w:w="4594" w:type="dxa"/>
          </w:tcPr>
          <w:p w14:paraId="6C655E4A" w14:textId="77777777" w:rsidR="005329A0" w:rsidRDefault="005329A0" w:rsidP="00F4658A">
            <w:pPr>
              <w:pStyle w:val="TableParagraph"/>
              <w:spacing w:before="29"/>
              <w:ind w:left="200"/>
              <w:rPr>
                <w:sz w:val="24"/>
              </w:rPr>
            </w:pPr>
            <w:r>
              <w:rPr>
                <w:sz w:val="24"/>
              </w:rPr>
              <w:t>Live</w:t>
            </w:r>
            <w:r>
              <w:rPr>
                <w:spacing w:val="-1"/>
                <w:sz w:val="24"/>
              </w:rPr>
              <w:t xml:space="preserve"> </w:t>
            </w:r>
            <w:r>
              <w:rPr>
                <w:sz w:val="24"/>
              </w:rPr>
              <w:t>load</w:t>
            </w:r>
            <w:r>
              <w:rPr>
                <w:spacing w:val="-2"/>
                <w:sz w:val="24"/>
              </w:rPr>
              <w:t xml:space="preserve"> </w:t>
            </w:r>
            <w:r>
              <w:rPr>
                <w:sz w:val="24"/>
              </w:rPr>
              <w:t>on</w:t>
            </w:r>
            <w:r>
              <w:rPr>
                <w:spacing w:val="1"/>
                <w:sz w:val="24"/>
              </w:rPr>
              <w:t xml:space="preserve"> </w:t>
            </w:r>
            <w:r>
              <w:rPr>
                <w:sz w:val="24"/>
              </w:rPr>
              <w:t>ground floor</w:t>
            </w:r>
          </w:p>
        </w:tc>
        <w:tc>
          <w:tcPr>
            <w:tcW w:w="2132" w:type="dxa"/>
          </w:tcPr>
          <w:p w14:paraId="07DF3453" w14:textId="77777777" w:rsidR="005329A0" w:rsidRDefault="005329A0" w:rsidP="00F4658A">
            <w:pPr>
              <w:pStyle w:val="TableParagraph"/>
              <w:spacing w:before="34"/>
              <w:ind w:right="135"/>
              <w:jc w:val="right"/>
              <w:rPr>
                <w:b/>
                <w:sz w:val="24"/>
              </w:rPr>
            </w:pPr>
            <w:r>
              <w:rPr>
                <w:b/>
                <w:w w:val="99"/>
                <w:sz w:val="24"/>
              </w:rPr>
              <w:t>:</w:t>
            </w:r>
          </w:p>
        </w:tc>
        <w:tc>
          <w:tcPr>
            <w:tcW w:w="1419" w:type="dxa"/>
          </w:tcPr>
          <w:p w14:paraId="18E6F5F3" w14:textId="77777777" w:rsidR="005329A0" w:rsidRDefault="005329A0" w:rsidP="00F4658A">
            <w:pPr>
              <w:pStyle w:val="TableParagraph"/>
              <w:spacing w:before="29"/>
              <w:ind w:left="137"/>
              <w:rPr>
                <w:sz w:val="24"/>
              </w:rPr>
            </w:pPr>
            <w:r>
              <w:rPr>
                <w:sz w:val="24"/>
              </w:rPr>
              <w:t xml:space="preserve">4.0 </w:t>
            </w:r>
            <w:proofErr w:type="spellStart"/>
            <w:r>
              <w:rPr>
                <w:sz w:val="24"/>
              </w:rPr>
              <w:t>kN</w:t>
            </w:r>
            <w:proofErr w:type="spellEnd"/>
            <w:r>
              <w:rPr>
                <w:sz w:val="24"/>
              </w:rPr>
              <w:t>/ m</w:t>
            </w:r>
            <w:r>
              <w:rPr>
                <w:sz w:val="24"/>
                <w:vertAlign w:val="superscript"/>
              </w:rPr>
              <w:t>2</w:t>
            </w:r>
          </w:p>
        </w:tc>
      </w:tr>
      <w:tr w:rsidR="005329A0" w14:paraId="5546FD06" w14:textId="77777777" w:rsidTr="00F4658A">
        <w:trPr>
          <w:trHeight w:val="361"/>
        </w:trPr>
        <w:tc>
          <w:tcPr>
            <w:tcW w:w="4594" w:type="dxa"/>
          </w:tcPr>
          <w:p w14:paraId="2110C917" w14:textId="77777777" w:rsidR="005329A0" w:rsidRDefault="005329A0" w:rsidP="00F4658A">
            <w:pPr>
              <w:pStyle w:val="TableParagraph"/>
              <w:spacing w:before="81" w:line="261" w:lineRule="exact"/>
              <w:ind w:left="200"/>
              <w:rPr>
                <w:sz w:val="24"/>
              </w:rPr>
            </w:pPr>
            <w:r>
              <w:rPr>
                <w:sz w:val="24"/>
              </w:rPr>
              <w:t>Live</w:t>
            </w:r>
            <w:r>
              <w:rPr>
                <w:spacing w:val="-3"/>
                <w:sz w:val="24"/>
              </w:rPr>
              <w:t xml:space="preserve"> </w:t>
            </w:r>
            <w:r>
              <w:rPr>
                <w:sz w:val="24"/>
              </w:rPr>
              <w:t>load (Terrace)</w:t>
            </w:r>
          </w:p>
        </w:tc>
        <w:tc>
          <w:tcPr>
            <w:tcW w:w="2132" w:type="dxa"/>
          </w:tcPr>
          <w:p w14:paraId="1BFF39F8" w14:textId="77777777" w:rsidR="005329A0" w:rsidRDefault="005329A0" w:rsidP="00F4658A">
            <w:pPr>
              <w:pStyle w:val="TableParagraph"/>
              <w:spacing w:before="85" w:line="256" w:lineRule="exact"/>
              <w:ind w:right="135"/>
              <w:jc w:val="right"/>
              <w:rPr>
                <w:b/>
                <w:sz w:val="24"/>
              </w:rPr>
            </w:pPr>
            <w:r>
              <w:rPr>
                <w:b/>
                <w:w w:val="99"/>
                <w:sz w:val="24"/>
              </w:rPr>
              <w:t>:</w:t>
            </w:r>
          </w:p>
        </w:tc>
        <w:tc>
          <w:tcPr>
            <w:tcW w:w="1419" w:type="dxa"/>
          </w:tcPr>
          <w:p w14:paraId="295FA4EE" w14:textId="77777777" w:rsidR="005329A0" w:rsidRDefault="005329A0" w:rsidP="00F4658A">
            <w:pPr>
              <w:pStyle w:val="TableParagraph"/>
              <w:spacing w:before="81" w:line="261" w:lineRule="exact"/>
              <w:ind w:left="171"/>
              <w:rPr>
                <w:sz w:val="24"/>
              </w:rPr>
            </w:pPr>
            <w:r>
              <w:rPr>
                <w:sz w:val="24"/>
              </w:rPr>
              <w:t xml:space="preserve">2.0 </w:t>
            </w:r>
            <w:proofErr w:type="spellStart"/>
            <w:r>
              <w:rPr>
                <w:sz w:val="24"/>
              </w:rPr>
              <w:t>kN</w:t>
            </w:r>
            <w:proofErr w:type="spellEnd"/>
            <w:r>
              <w:rPr>
                <w:sz w:val="24"/>
              </w:rPr>
              <w:t>/ m</w:t>
            </w:r>
            <w:r>
              <w:rPr>
                <w:sz w:val="24"/>
                <w:vertAlign w:val="superscript"/>
              </w:rPr>
              <w:t>2</w:t>
            </w:r>
          </w:p>
        </w:tc>
      </w:tr>
    </w:tbl>
    <w:p w14:paraId="1F65C2B9" w14:textId="77777777" w:rsidR="005329A0" w:rsidRDefault="005329A0" w:rsidP="005329A0">
      <w:pPr>
        <w:pStyle w:val="BodyText"/>
        <w:spacing w:before="10"/>
        <w:rPr>
          <w:b/>
          <w:sz w:val="35"/>
        </w:rPr>
      </w:pPr>
    </w:p>
    <w:p w14:paraId="1DEBEA22" w14:textId="3FF0FFA6" w:rsidR="005329A0" w:rsidRDefault="005329A0" w:rsidP="005329A0">
      <w:pPr>
        <w:spacing w:before="1"/>
        <w:ind w:left="222"/>
        <w:rPr>
          <w:b/>
          <w:sz w:val="24"/>
        </w:rPr>
      </w:pPr>
      <w:r>
        <w:rPr>
          <w:b/>
          <w:sz w:val="24"/>
        </w:rPr>
        <w:t>Load</w:t>
      </w:r>
      <w:r>
        <w:rPr>
          <w:b/>
          <w:spacing w:val="-2"/>
          <w:sz w:val="24"/>
        </w:rPr>
        <w:t xml:space="preserve"> </w:t>
      </w:r>
      <w:r>
        <w:rPr>
          <w:b/>
          <w:sz w:val="24"/>
        </w:rPr>
        <w:t>Combinations</w:t>
      </w:r>
    </w:p>
    <w:p w14:paraId="7E81D34B" w14:textId="77777777" w:rsidR="005329A0" w:rsidRDefault="005329A0" w:rsidP="005329A0">
      <w:pPr>
        <w:pStyle w:val="BodyText"/>
        <w:spacing w:before="41" w:line="508" w:lineRule="exact"/>
        <w:ind w:left="282" w:right="774" w:hanging="60"/>
      </w:pPr>
      <w:r>
        <w:t>The</w:t>
      </w:r>
      <w:r>
        <w:rPr>
          <w:spacing w:val="-3"/>
        </w:rPr>
        <w:t xml:space="preserve"> </w:t>
      </w:r>
      <w:r>
        <w:t>following</w:t>
      </w:r>
      <w:r>
        <w:rPr>
          <w:spacing w:val="-1"/>
        </w:rPr>
        <w:t xml:space="preserve"> </w:t>
      </w:r>
      <w:r>
        <w:t>are</w:t>
      </w:r>
      <w:r>
        <w:rPr>
          <w:spacing w:val="-3"/>
        </w:rPr>
        <w:t xml:space="preserve"> </w:t>
      </w:r>
      <w:r>
        <w:t>the</w:t>
      </w:r>
      <w:r>
        <w:rPr>
          <w:spacing w:val="-2"/>
        </w:rPr>
        <w:t xml:space="preserve"> </w:t>
      </w:r>
      <w:r>
        <w:t>load combinations</w:t>
      </w:r>
      <w:r>
        <w:rPr>
          <w:spacing w:val="-1"/>
        </w:rPr>
        <w:t xml:space="preserve"> </w:t>
      </w:r>
      <w:r>
        <w:t>are</w:t>
      </w:r>
      <w:r>
        <w:rPr>
          <w:spacing w:val="-3"/>
        </w:rPr>
        <w:t xml:space="preserve"> </w:t>
      </w:r>
      <w:r>
        <w:t>considered</w:t>
      </w:r>
      <w:r>
        <w:rPr>
          <w:spacing w:val="-1"/>
        </w:rPr>
        <w:t xml:space="preserve"> </w:t>
      </w:r>
      <w:r>
        <w:t>for the</w:t>
      </w:r>
      <w:r>
        <w:rPr>
          <w:spacing w:val="-3"/>
        </w:rPr>
        <w:t xml:space="preserve"> </w:t>
      </w:r>
      <w:r>
        <w:t>analysis</w:t>
      </w:r>
      <w:r>
        <w:rPr>
          <w:spacing w:val="-1"/>
        </w:rPr>
        <w:t xml:space="preserve"> </w:t>
      </w:r>
      <w:r>
        <w:t>and</w:t>
      </w:r>
      <w:r>
        <w:rPr>
          <w:spacing w:val="-1"/>
        </w:rPr>
        <w:t xml:space="preserve"> </w:t>
      </w:r>
      <w:r>
        <w:t>design</w:t>
      </w:r>
      <w:r>
        <w:rPr>
          <w:spacing w:val="2"/>
        </w:rPr>
        <w:t xml:space="preserve"> </w:t>
      </w:r>
      <w:r>
        <w:t>check.</w:t>
      </w:r>
      <w:r>
        <w:rPr>
          <w:spacing w:val="-57"/>
        </w:rPr>
        <w:t xml:space="preserve"> </w:t>
      </w:r>
      <w:r>
        <w:t>DL+LL</w:t>
      </w:r>
    </w:p>
    <w:p w14:paraId="5593E63F" w14:textId="77777777" w:rsidR="005329A0" w:rsidRDefault="005329A0" w:rsidP="005329A0">
      <w:pPr>
        <w:pStyle w:val="BodyText"/>
        <w:spacing w:line="268" w:lineRule="exact"/>
        <w:ind w:left="222"/>
      </w:pPr>
      <w:r>
        <w:t>1.5 DL</w:t>
      </w:r>
      <w:r>
        <w:rPr>
          <w:spacing w:val="-2"/>
        </w:rPr>
        <w:t xml:space="preserve"> </w:t>
      </w:r>
      <w:r>
        <w:t>+LL</w:t>
      </w:r>
    </w:p>
    <w:p w14:paraId="3E059F6A" w14:textId="77777777" w:rsidR="005329A0" w:rsidRDefault="005329A0" w:rsidP="005329A0">
      <w:pPr>
        <w:pStyle w:val="Heading4"/>
        <w:spacing w:before="84"/>
      </w:pPr>
      <w:r>
        <w:t>Results</w:t>
      </w:r>
      <w:r>
        <w:rPr>
          <w:spacing w:val="-2"/>
        </w:rPr>
        <w:t xml:space="preserve"> </w:t>
      </w:r>
      <w:r>
        <w:t>of the</w:t>
      </w:r>
      <w:r>
        <w:rPr>
          <w:spacing w:val="-2"/>
        </w:rPr>
        <w:t xml:space="preserve"> </w:t>
      </w:r>
      <w:r>
        <w:t>Theoretical</w:t>
      </w:r>
      <w:r>
        <w:rPr>
          <w:spacing w:val="-1"/>
        </w:rPr>
        <w:t xml:space="preserve"> </w:t>
      </w:r>
      <w:r>
        <w:t>Analysis</w:t>
      </w:r>
      <w:r>
        <w:rPr>
          <w:spacing w:val="-2"/>
        </w:rPr>
        <w:t xml:space="preserve"> </w:t>
      </w:r>
      <w:r>
        <w:t>and</w:t>
      </w:r>
      <w:r>
        <w:rPr>
          <w:spacing w:val="-1"/>
        </w:rPr>
        <w:t xml:space="preserve"> </w:t>
      </w:r>
      <w:r>
        <w:t>Design</w:t>
      </w:r>
      <w:r>
        <w:rPr>
          <w:spacing w:val="-2"/>
        </w:rPr>
        <w:t xml:space="preserve"> </w:t>
      </w:r>
      <w:r>
        <w:t>Check:</w:t>
      </w:r>
    </w:p>
    <w:p w14:paraId="78C1789A" w14:textId="77777777" w:rsidR="005329A0" w:rsidRDefault="005329A0" w:rsidP="005329A0">
      <w:pPr>
        <w:pStyle w:val="BodyText"/>
        <w:spacing w:before="133" w:line="360" w:lineRule="auto"/>
        <w:ind w:left="222" w:right="1696"/>
      </w:pPr>
      <w:r>
        <w:t>Analysis and design check of the existing building is carried out for gravity load</w:t>
      </w:r>
      <w:r>
        <w:rPr>
          <w:spacing w:val="-57"/>
        </w:rPr>
        <w:t xml:space="preserve"> </w:t>
      </w:r>
      <w:r>
        <w:t>combinations</w:t>
      </w:r>
      <w:r>
        <w:rPr>
          <w:spacing w:val="-1"/>
        </w:rPr>
        <w:t xml:space="preserve"> </w:t>
      </w:r>
      <w:r>
        <w:t>only</w:t>
      </w:r>
      <w:r>
        <w:rPr>
          <w:spacing w:val="-5"/>
        </w:rPr>
        <w:t xml:space="preserve"> </w:t>
      </w:r>
      <w:r>
        <w:t>seismic loads are</w:t>
      </w:r>
      <w:r>
        <w:rPr>
          <w:spacing w:val="-1"/>
        </w:rPr>
        <w:t xml:space="preserve"> </w:t>
      </w:r>
      <w:r>
        <w:t>not considered</w:t>
      </w:r>
      <w:r>
        <w:rPr>
          <w:spacing w:val="-1"/>
        </w:rPr>
        <w:t xml:space="preserve"> </w:t>
      </w:r>
      <w:r>
        <w:t>for</w:t>
      </w:r>
      <w:r>
        <w:rPr>
          <w:spacing w:val="-2"/>
        </w:rPr>
        <w:t xml:space="preserve"> </w:t>
      </w:r>
      <w:r>
        <w:t>design check.</w:t>
      </w:r>
    </w:p>
    <w:p w14:paraId="313C96A5" w14:textId="77777777" w:rsidR="005329A0" w:rsidRDefault="005329A0" w:rsidP="005329A0">
      <w:pPr>
        <w:pStyle w:val="BodyText"/>
        <w:ind w:left="222"/>
      </w:pPr>
      <w:r>
        <w:t>The</w:t>
      </w:r>
      <w:r>
        <w:rPr>
          <w:spacing w:val="-3"/>
        </w:rPr>
        <w:t xml:space="preserve"> </w:t>
      </w:r>
      <w:r>
        <w:t>outcome</w:t>
      </w:r>
      <w:r>
        <w:rPr>
          <w:spacing w:val="-2"/>
        </w:rPr>
        <w:t xml:space="preserve"> </w:t>
      </w:r>
      <w:r>
        <w:t>of</w:t>
      </w:r>
      <w:r>
        <w:rPr>
          <w:spacing w:val="-1"/>
        </w:rPr>
        <w:t xml:space="preserve"> </w:t>
      </w:r>
      <w:r>
        <w:t>theoretical verification</w:t>
      </w:r>
      <w:r>
        <w:rPr>
          <w:spacing w:val="-1"/>
        </w:rPr>
        <w:t xml:space="preserve"> </w:t>
      </w:r>
      <w:r>
        <w:t>is</w:t>
      </w:r>
      <w:r>
        <w:rPr>
          <w:spacing w:val="-1"/>
        </w:rPr>
        <w:t xml:space="preserve"> </w:t>
      </w:r>
      <w:r>
        <w:t>outlined</w:t>
      </w:r>
      <w:r>
        <w:rPr>
          <w:spacing w:val="-1"/>
        </w:rPr>
        <w:t xml:space="preserve"> </w:t>
      </w:r>
      <w:r>
        <w:t>below.</w:t>
      </w:r>
    </w:p>
    <w:p w14:paraId="2B9E5E4D" w14:textId="77777777" w:rsidR="005329A0" w:rsidRDefault="005329A0" w:rsidP="005329A0">
      <w:pPr>
        <w:pStyle w:val="Heading4"/>
        <w:spacing w:before="1"/>
      </w:pPr>
      <w:r>
        <w:t>RC</w:t>
      </w:r>
      <w:r>
        <w:rPr>
          <w:spacing w:val="-1"/>
        </w:rPr>
        <w:t xml:space="preserve"> </w:t>
      </w:r>
      <w:r>
        <w:t>Footing:</w:t>
      </w:r>
    </w:p>
    <w:p w14:paraId="7594708F" w14:textId="3908BC00" w:rsidR="005329A0" w:rsidRPr="006C283F" w:rsidRDefault="005329A0" w:rsidP="006C283F">
      <w:pPr>
        <w:pStyle w:val="TableParagraph"/>
        <w:spacing w:before="193" w:line="276" w:lineRule="auto"/>
        <w:ind w:left="107" w:right="-241"/>
        <w:rPr>
          <w:rFonts w:eastAsia="MS Mincho"/>
          <w:sz w:val="20"/>
          <w:szCs w:val="20"/>
        </w:rPr>
      </w:pPr>
      <w:r w:rsidRPr="006C283F">
        <w:rPr>
          <w:rFonts w:eastAsia="MS Mincho"/>
          <w:sz w:val="20"/>
          <w:szCs w:val="20"/>
        </w:rPr>
        <w:t>Based on the theoretical analysis and design check, the results are tabulated below. SBC considered</w:t>
      </w:r>
      <w:r w:rsidR="006C283F">
        <w:rPr>
          <w:rFonts w:eastAsia="MS Mincho"/>
          <w:sz w:val="20"/>
          <w:szCs w:val="20"/>
        </w:rPr>
        <w:t xml:space="preserve"> </w:t>
      </w:r>
      <w:r w:rsidRPr="006C283F">
        <w:rPr>
          <w:rFonts w:eastAsia="MS Mincho"/>
          <w:sz w:val="20"/>
          <w:szCs w:val="20"/>
        </w:rPr>
        <w:t>is 150kN/sqm at 3.0 depth from basement floor. (Building considering part basement plus ground floor only.)</w:t>
      </w:r>
    </w:p>
    <w:p w14:paraId="0C331201" w14:textId="77777777" w:rsidR="002F2195" w:rsidRDefault="002F2195" w:rsidP="002F2195">
      <w:pPr>
        <w:pStyle w:val="NoSpacing"/>
        <w:jc w:val="both"/>
        <w:rPr>
          <w:rFonts w:eastAsia="MS Mincho"/>
        </w:rPr>
      </w:pPr>
      <w:r w:rsidRPr="002F2195">
        <w:rPr>
          <w:rFonts w:eastAsia="MS Mincho"/>
        </w:rPr>
        <w:t>The size and cross-sectional area of the reinforcement provided in the existing columns are judged to be "Structurally Adequate" for the design loads according to the findings of the theoretical analysis and design check. Building with only the ground level and a portion of the basement.</w:t>
      </w:r>
    </w:p>
    <w:p w14:paraId="1028A17C" w14:textId="77777777" w:rsidR="002F2195" w:rsidRDefault="002F2195" w:rsidP="002F2195">
      <w:pPr>
        <w:pStyle w:val="NoSpacing"/>
        <w:jc w:val="both"/>
        <w:rPr>
          <w:rFonts w:eastAsia="MS Mincho"/>
        </w:rPr>
      </w:pPr>
    </w:p>
    <w:p w14:paraId="54501814" w14:textId="1E4675F9" w:rsidR="005329A0" w:rsidRPr="006C283F" w:rsidRDefault="006C283F" w:rsidP="002F2195">
      <w:pPr>
        <w:pStyle w:val="ListParagraph"/>
        <w:spacing w:before="82"/>
        <w:ind w:left="90" w:firstLine="0"/>
        <w:jc w:val="center"/>
        <w:rPr>
          <w:b/>
          <w:color w:val="000000" w:themeColor="text1"/>
          <w:sz w:val="24"/>
          <w:szCs w:val="20"/>
        </w:rPr>
      </w:pPr>
      <w:r>
        <w:rPr>
          <w:b/>
          <w:color w:val="000000" w:themeColor="text1"/>
          <w:sz w:val="24"/>
        </w:rPr>
        <w:t xml:space="preserve">IV </w:t>
      </w:r>
      <w:r w:rsidR="005329A0" w:rsidRPr="006C283F">
        <w:rPr>
          <w:b/>
          <w:color w:val="000000" w:themeColor="text1"/>
          <w:sz w:val="24"/>
        </w:rPr>
        <w:t>INFERENCES</w:t>
      </w:r>
    </w:p>
    <w:p w14:paraId="71E36D02" w14:textId="77777777" w:rsidR="002F2195" w:rsidRPr="002F2195" w:rsidRDefault="002F2195" w:rsidP="002F2195">
      <w:pPr>
        <w:pStyle w:val="ListParagraph"/>
        <w:tabs>
          <w:tab w:val="left" w:pos="1121"/>
          <w:tab w:val="left" w:pos="1122"/>
        </w:tabs>
        <w:spacing w:line="360" w:lineRule="auto"/>
        <w:ind w:left="1009" w:right="396" w:firstLine="0"/>
        <w:jc w:val="both"/>
        <w:rPr>
          <w:rFonts w:eastAsia="MS Mincho"/>
          <w:sz w:val="20"/>
          <w:szCs w:val="20"/>
        </w:rPr>
      </w:pPr>
      <w:r w:rsidRPr="002F2195">
        <w:rPr>
          <w:rFonts w:eastAsia="MS Mincho"/>
          <w:sz w:val="20"/>
          <w:szCs w:val="20"/>
        </w:rPr>
        <w:t>The following conclusions were reached based on the thorough observations and findings of the probing tests:</w:t>
      </w:r>
    </w:p>
    <w:p w14:paraId="3CD9DC7D" w14:textId="1C4BFE47" w:rsidR="002F2195" w:rsidRPr="002F2195" w:rsidRDefault="002F2195" w:rsidP="002F2195">
      <w:pPr>
        <w:pStyle w:val="ListParagraph"/>
        <w:numPr>
          <w:ilvl w:val="0"/>
          <w:numId w:val="29"/>
        </w:numPr>
        <w:tabs>
          <w:tab w:val="left" w:pos="1121"/>
          <w:tab w:val="left" w:pos="1122"/>
        </w:tabs>
        <w:spacing w:line="360" w:lineRule="auto"/>
        <w:ind w:right="396"/>
        <w:jc w:val="both"/>
        <w:rPr>
          <w:rFonts w:eastAsia="MS Mincho"/>
          <w:sz w:val="20"/>
          <w:szCs w:val="20"/>
        </w:rPr>
      </w:pPr>
      <w:r w:rsidRPr="002F2195">
        <w:rPr>
          <w:rFonts w:eastAsia="MS Mincho"/>
          <w:sz w:val="20"/>
          <w:szCs w:val="20"/>
        </w:rPr>
        <w:t xml:space="preserve"> According to the site observations, there are no indications that the building's foundation system has settled in any area.</w:t>
      </w:r>
    </w:p>
    <w:p w14:paraId="0CEC7D82" w14:textId="2F3F04A7" w:rsidR="002F2195" w:rsidRPr="002F2195" w:rsidRDefault="002F2195" w:rsidP="002F2195">
      <w:pPr>
        <w:pStyle w:val="ListParagraph"/>
        <w:numPr>
          <w:ilvl w:val="0"/>
          <w:numId w:val="29"/>
        </w:numPr>
        <w:tabs>
          <w:tab w:val="left" w:pos="1121"/>
          <w:tab w:val="left" w:pos="1122"/>
        </w:tabs>
        <w:spacing w:line="360" w:lineRule="auto"/>
        <w:ind w:right="396"/>
        <w:jc w:val="both"/>
        <w:rPr>
          <w:rFonts w:eastAsia="MS Mincho"/>
          <w:sz w:val="20"/>
          <w:szCs w:val="20"/>
        </w:rPr>
      </w:pPr>
      <w:r w:rsidRPr="002F2195">
        <w:rPr>
          <w:rFonts w:eastAsia="MS Mincho"/>
          <w:sz w:val="20"/>
          <w:szCs w:val="20"/>
        </w:rPr>
        <w:t>It may be deduced from the results of the non-destructive tests that the concrete quality and strength in RC members are sufficient.</w:t>
      </w:r>
    </w:p>
    <w:p w14:paraId="4F868A2F" w14:textId="77777777" w:rsidR="002F2195" w:rsidRDefault="002F2195" w:rsidP="002F2195">
      <w:pPr>
        <w:pStyle w:val="ListParagraph"/>
        <w:numPr>
          <w:ilvl w:val="0"/>
          <w:numId w:val="29"/>
        </w:numPr>
        <w:tabs>
          <w:tab w:val="left" w:pos="1121"/>
          <w:tab w:val="left" w:pos="1122"/>
        </w:tabs>
        <w:spacing w:line="360" w:lineRule="auto"/>
        <w:ind w:right="396"/>
        <w:jc w:val="both"/>
        <w:rPr>
          <w:rFonts w:eastAsia="MS Mincho"/>
          <w:sz w:val="20"/>
          <w:szCs w:val="20"/>
        </w:rPr>
      </w:pPr>
      <w:r w:rsidRPr="002F2195">
        <w:rPr>
          <w:rFonts w:eastAsia="MS Mincho"/>
          <w:sz w:val="20"/>
          <w:szCs w:val="20"/>
        </w:rPr>
        <w:t xml:space="preserve">The theoretical analysis and design check suggest that the existing footings' cross-sectional area is barely sufficient to support the design loads for the part-basement plus ground floor </w:t>
      </w:r>
      <w:proofErr w:type="spellStart"/>
      <w:proofErr w:type="gramStart"/>
      <w:r w:rsidRPr="002F2195">
        <w:rPr>
          <w:rFonts w:eastAsia="MS Mincho"/>
          <w:sz w:val="20"/>
          <w:szCs w:val="20"/>
        </w:rPr>
        <w:lastRenderedPageBreak/>
        <w:t>alone.</w:t>
      </w:r>
      <w:r w:rsidR="005329A0" w:rsidRPr="006C283F">
        <w:rPr>
          <w:rFonts w:eastAsia="MS Mincho"/>
          <w:sz w:val="20"/>
          <w:szCs w:val="20"/>
        </w:rPr>
        <w:t>Based</w:t>
      </w:r>
      <w:proofErr w:type="spellEnd"/>
      <w:proofErr w:type="gramEnd"/>
      <w:r w:rsidR="005329A0" w:rsidRPr="006C283F">
        <w:rPr>
          <w:rFonts w:eastAsia="MS Mincho"/>
          <w:sz w:val="20"/>
          <w:szCs w:val="20"/>
        </w:rPr>
        <w:t xml:space="preserve"> on the theoretical analysis and design check, it is inferred that the cross- sectional area of reinforcement provided in columns, beams and slabs are adequate for design loads for part basement plus ground floor only.</w:t>
      </w:r>
    </w:p>
    <w:p w14:paraId="4A1DA2B8" w14:textId="2A95CA81" w:rsidR="002F2195" w:rsidRPr="002F2195" w:rsidRDefault="002F2195" w:rsidP="002F2195">
      <w:pPr>
        <w:pStyle w:val="ListParagraph"/>
        <w:numPr>
          <w:ilvl w:val="0"/>
          <w:numId w:val="29"/>
        </w:numPr>
        <w:tabs>
          <w:tab w:val="left" w:pos="1121"/>
          <w:tab w:val="left" w:pos="1122"/>
        </w:tabs>
        <w:spacing w:line="360" w:lineRule="auto"/>
        <w:ind w:right="396"/>
        <w:jc w:val="both"/>
        <w:rPr>
          <w:rFonts w:eastAsia="MS Mincho"/>
          <w:sz w:val="20"/>
          <w:szCs w:val="20"/>
        </w:rPr>
      </w:pPr>
      <w:r w:rsidRPr="002F2195">
        <w:rPr>
          <w:rFonts w:eastAsia="MS Mincho"/>
        </w:rPr>
        <w:t>Distress features like spalling of cover concrete, exposed rebars in RC members, dampness/damp patches, growth of fungus, algae on internal, external surface of walls, etc. are primarily caused by weathering action, age effect, ingress of rain water, abandoned building over a long period of time, etc. The building requires appropriate restoration measures to restore the affected area to normal.</w:t>
      </w:r>
    </w:p>
    <w:p w14:paraId="359C0F40" w14:textId="1598BCCB" w:rsidR="005329A0" w:rsidRPr="006C283F" w:rsidRDefault="006C283F" w:rsidP="006C283F">
      <w:pPr>
        <w:pStyle w:val="ListParagraph"/>
        <w:tabs>
          <w:tab w:val="left" w:pos="942"/>
        </w:tabs>
        <w:spacing w:before="212"/>
        <w:ind w:left="942" w:firstLine="0"/>
        <w:jc w:val="center"/>
        <w:rPr>
          <w:b/>
          <w:color w:val="000000" w:themeColor="text1"/>
          <w:sz w:val="24"/>
        </w:rPr>
      </w:pPr>
      <w:r w:rsidRPr="006C283F">
        <w:rPr>
          <w:b/>
          <w:color w:val="000000" w:themeColor="text1"/>
          <w:sz w:val="24"/>
        </w:rPr>
        <w:t xml:space="preserve">V </w:t>
      </w:r>
      <w:r w:rsidR="002F2195" w:rsidRPr="002F2195">
        <w:rPr>
          <w:b/>
          <w:color w:val="000000" w:themeColor="text1"/>
          <w:sz w:val="24"/>
        </w:rPr>
        <w:t>Recommended Corrective Actions</w:t>
      </w:r>
    </w:p>
    <w:p w14:paraId="3F01DEC5" w14:textId="77777777" w:rsidR="005329A0" w:rsidRDefault="005329A0" w:rsidP="005329A0">
      <w:pPr>
        <w:pStyle w:val="BodyText"/>
        <w:spacing w:before="5"/>
        <w:rPr>
          <w:b/>
          <w:sz w:val="26"/>
        </w:rPr>
      </w:pPr>
    </w:p>
    <w:p w14:paraId="575E98C7" w14:textId="77777777" w:rsidR="002F2195" w:rsidRPr="002F2195" w:rsidRDefault="002F2195" w:rsidP="002F2195">
      <w:pPr>
        <w:pStyle w:val="ListParagraph"/>
        <w:tabs>
          <w:tab w:val="left" w:pos="902"/>
        </w:tabs>
        <w:spacing w:before="80" w:line="360" w:lineRule="auto"/>
        <w:ind w:left="930" w:right="396" w:firstLine="0"/>
        <w:jc w:val="both"/>
        <w:rPr>
          <w:rFonts w:eastAsia="MS Mincho"/>
          <w:sz w:val="20"/>
          <w:szCs w:val="20"/>
        </w:rPr>
      </w:pPr>
      <w:r w:rsidRPr="002F2195">
        <w:rPr>
          <w:rFonts w:eastAsia="MS Mincho"/>
          <w:sz w:val="20"/>
          <w:szCs w:val="20"/>
        </w:rPr>
        <w:t>The following corrective actions are suggested based on the conclusions drawn.</w:t>
      </w:r>
    </w:p>
    <w:p w14:paraId="6317F1EB" w14:textId="77777777" w:rsidR="002F2195" w:rsidRPr="002F2195" w:rsidRDefault="002F2195" w:rsidP="002F2195">
      <w:pPr>
        <w:pStyle w:val="ListParagraph"/>
        <w:tabs>
          <w:tab w:val="left" w:pos="902"/>
        </w:tabs>
        <w:spacing w:before="80" w:line="360" w:lineRule="auto"/>
        <w:ind w:left="930" w:right="396" w:firstLine="0"/>
        <w:jc w:val="both"/>
        <w:rPr>
          <w:rFonts w:eastAsia="MS Mincho"/>
          <w:sz w:val="20"/>
          <w:szCs w:val="20"/>
        </w:rPr>
      </w:pPr>
      <w:r w:rsidRPr="002F2195">
        <w:rPr>
          <w:rFonts w:eastAsia="MS Mincho"/>
          <w:sz w:val="20"/>
          <w:szCs w:val="20"/>
        </w:rPr>
        <w:t>e) Plan 1: Locally affected RC member regions are treated.</w:t>
      </w:r>
    </w:p>
    <w:p w14:paraId="146D09F6" w14:textId="77777777" w:rsidR="002F2195" w:rsidRPr="0083517E" w:rsidRDefault="002F2195" w:rsidP="002F2195">
      <w:pPr>
        <w:pStyle w:val="ListParagraph"/>
        <w:numPr>
          <w:ilvl w:val="0"/>
          <w:numId w:val="35"/>
        </w:numPr>
        <w:tabs>
          <w:tab w:val="left" w:pos="902"/>
        </w:tabs>
        <w:spacing w:before="80" w:line="360" w:lineRule="auto"/>
        <w:ind w:right="396"/>
        <w:jc w:val="both"/>
        <w:rPr>
          <w:rFonts w:eastAsia="MS Mincho"/>
          <w:sz w:val="20"/>
          <w:szCs w:val="20"/>
        </w:rPr>
      </w:pPr>
      <w:r w:rsidRPr="0083517E">
        <w:rPr>
          <w:rFonts w:eastAsia="MS Mincho"/>
          <w:sz w:val="20"/>
          <w:szCs w:val="20"/>
        </w:rPr>
        <w:t>Existing loose or spalled concrete in RC members must be fully removed using moderate chipping techniques to reveal solid, durable concrete.</w:t>
      </w:r>
    </w:p>
    <w:p w14:paraId="6607B33A" w14:textId="77777777" w:rsidR="002F2195" w:rsidRPr="0083517E" w:rsidRDefault="002F2195" w:rsidP="002F2195">
      <w:pPr>
        <w:pStyle w:val="ListParagraph"/>
        <w:numPr>
          <w:ilvl w:val="0"/>
          <w:numId w:val="35"/>
        </w:numPr>
        <w:tabs>
          <w:tab w:val="left" w:pos="902"/>
        </w:tabs>
        <w:spacing w:before="80" w:line="360" w:lineRule="auto"/>
        <w:ind w:right="396"/>
        <w:jc w:val="both"/>
        <w:rPr>
          <w:rFonts w:eastAsia="MS Mincho"/>
          <w:sz w:val="20"/>
          <w:szCs w:val="20"/>
        </w:rPr>
      </w:pPr>
      <w:r w:rsidRPr="0083517E">
        <w:rPr>
          <w:rFonts w:eastAsia="MS Mincho"/>
          <w:sz w:val="20"/>
          <w:szCs w:val="20"/>
        </w:rPr>
        <w:t>The exposed concrete surface must be ground to remove any loose debris, fungi, or algae.</w:t>
      </w:r>
    </w:p>
    <w:p w14:paraId="3E31A2AF" w14:textId="77777777" w:rsidR="002F2195" w:rsidRPr="0083517E" w:rsidRDefault="002F2195" w:rsidP="002F2195">
      <w:pPr>
        <w:pStyle w:val="ListParagraph"/>
        <w:numPr>
          <w:ilvl w:val="0"/>
          <w:numId w:val="35"/>
        </w:numPr>
        <w:tabs>
          <w:tab w:val="left" w:pos="902"/>
        </w:tabs>
        <w:spacing w:before="80" w:line="360" w:lineRule="auto"/>
        <w:ind w:right="396"/>
        <w:jc w:val="both"/>
        <w:rPr>
          <w:rFonts w:eastAsia="MS Mincho"/>
          <w:sz w:val="20"/>
          <w:szCs w:val="20"/>
        </w:rPr>
      </w:pPr>
      <w:r w:rsidRPr="0083517E">
        <w:rPr>
          <w:rFonts w:eastAsia="MS Mincho"/>
          <w:sz w:val="20"/>
          <w:szCs w:val="20"/>
        </w:rPr>
        <w:t xml:space="preserve"> To eliminate dust, the exposed surfaces of the concrete and reinforcing bars must be thoroughly cleaned using an air and water jet.</w:t>
      </w:r>
    </w:p>
    <w:p w14:paraId="0DD46B50" w14:textId="77777777" w:rsidR="002F2195" w:rsidRPr="0083517E" w:rsidRDefault="002F2195" w:rsidP="002F2195">
      <w:pPr>
        <w:pStyle w:val="ListParagraph"/>
        <w:numPr>
          <w:ilvl w:val="0"/>
          <w:numId w:val="35"/>
        </w:numPr>
        <w:tabs>
          <w:tab w:val="left" w:pos="902"/>
        </w:tabs>
        <w:spacing w:before="80" w:line="360" w:lineRule="auto"/>
        <w:ind w:right="396"/>
        <w:jc w:val="both"/>
        <w:rPr>
          <w:rFonts w:eastAsia="MS Mincho"/>
          <w:sz w:val="20"/>
          <w:szCs w:val="20"/>
        </w:rPr>
      </w:pPr>
      <w:r w:rsidRPr="0083517E">
        <w:rPr>
          <w:rFonts w:eastAsia="MS Mincho"/>
          <w:sz w:val="20"/>
          <w:szCs w:val="20"/>
        </w:rPr>
        <w:t>The exposed and well cleaned reinforcing bars must get two applications of anti-corrosive chemical, according the manufacturer's instructions.</w:t>
      </w:r>
    </w:p>
    <w:p w14:paraId="429AE988" w14:textId="77777777" w:rsidR="0083517E" w:rsidRPr="0083517E" w:rsidRDefault="005329A0" w:rsidP="0083517E">
      <w:pPr>
        <w:pStyle w:val="ListParagraph"/>
        <w:numPr>
          <w:ilvl w:val="0"/>
          <w:numId w:val="35"/>
        </w:numPr>
        <w:tabs>
          <w:tab w:val="left" w:pos="902"/>
        </w:tabs>
        <w:spacing w:before="80" w:line="360" w:lineRule="auto"/>
        <w:ind w:right="396"/>
        <w:jc w:val="both"/>
        <w:rPr>
          <w:rFonts w:eastAsia="MS Mincho"/>
          <w:sz w:val="20"/>
          <w:szCs w:val="20"/>
        </w:rPr>
      </w:pPr>
      <w:r w:rsidRPr="0083517E">
        <w:rPr>
          <w:rFonts w:eastAsia="MS Mincho"/>
          <w:sz w:val="20"/>
          <w:szCs w:val="20"/>
        </w:rPr>
        <w:t>A layer of weld mesh 50 x 50 x 3 mm shall be placed and fixed to concrete using shear connectors at as per sketch for staircase cutout cantilever beams at basement floor ceiling level.</w:t>
      </w:r>
    </w:p>
    <w:p w14:paraId="6AF49905" w14:textId="77777777" w:rsidR="0083517E" w:rsidRPr="0083517E" w:rsidRDefault="0083517E" w:rsidP="0083517E">
      <w:pPr>
        <w:pStyle w:val="ListParagraph"/>
        <w:numPr>
          <w:ilvl w:val="0"/>
          <w:numId w:val="35"/>
        </w:numPr>
        <w:tabs>
          <w:tab w:val="left" w:pos="902"/>
        </w:tabs>
        <w:spacing w:before="80" w:line="360" w:lineRule="auto"/>
        <w:ind w:right="396"/>
        <w:jc w:val="both"/>
        <w:rPr>
          <w:rFonts w:eastAsia="MS Mincho"/>
          <w:sz w:val="20"/>
          <w:szCs w:val="20"/>
        </w:rPr>
      </w:pPr>
      <w:r w:rsidRPr="0083517E">
        <w:rPr>
          <w:rFonts w:eastAsia="MS Mincho"/>
          <w:sz w:val="20"/>
          <w:szCs w:val="20"/>
        </w:rPr>
        <w:t>At the height of the basement floor ceiling, a layer of weld mesh measuring 50 x 50 x 3 mm must be positioned and fastened to concrete using shear connections for the staircase cutout cantilever beams.</w:t>
      </w:r>
    </w:p>
    <w:p w14:paraId="12959C86" w14:textId="77777777" w:rsidR="0083517E" w:rsidRPr="0083517E" w:rsidRDefault="0083517E" w:rsidP="0083517E">
      <w:pPr>
        <w:pStyle w:val="ListParagraph"/>
        <w:numPr>
          <w:ilvl w:val="0"/>
          <w:numId w:val="35"/>
        </w:numPr>
        <w:tabs>
          <w:tab w:val="left" w:pos="902"/>
        </w:tabs>
        <w:spacing w:before="80" w:line="360" w:lineRule="auto"/>
        <w:ind w:right="396"/>
        <w:jc w:val="both"/>
        <w:rPr>
          <w:rFonts w:eastAsia="MS Mincho"/>
          <w:sz w:val="20"/>
          <w:szCs w:val="20"/>
        </w:rPr>
      </w:pPr>
      <w:r w:rsidRPr="0083517E">
        <w:rPr>
          <w:rFonts w:eastAsia="MS Mincho"/>
          <w:sz w:val="20"/>
          <w:szCs w:val="20"/>
        </w:rPr>
        <w:t xml:space="preserve"> Over a layer of primer applied in accordance with the manufacturer's specifications, 20 mm thick (minimum) polymer modified mortar plaster should be given, finished level with the surrounding surface, and allowed to cure.</w:t>
      </w:r>
    </w:p>
    <w:p w14:paraId="1C56F55F" w14:textId="77777777" w:rsidR="0083517E" w:rsidRPr="0083517E" w:rsidRDefault="0083517E" w:rsidP="0083517E">
      <w:pPr>
        <w:pStyle w:val="ListParagraph"/>
        <w:numPr>
          <w:ilvl w:val="0"/>
          <w:numId w:val="35"/>
        </w:numPr>
        <w:tabs>
          <w:tab w:val="left" w:pos="902"/>
        </w:tabs>
        <w:spacing w:before="80" w:line="360" w:lineRule="auto"/>
        <w:ind w:right="396"/>
        <w:jc w:val="both"/>
        <w:rPr>
          <w:rFonts w:eastAsia="MS Mincho"/>
          <w:sz w:val="20"/>
          <w:szCs w:val="20"/>
        </w:rPr>
      </w:pPr>
      <w:r w:rsidRPr="0083517E">
        <w:rPr>
          <w:rFonts w:eastAsia="MS Mincho"/>
          <w:sz w:val="20"/>
          <w:szCs w:val="20"/>
        </w:rPr>
        <w:t>After installing packers with non-return valves in accordance with the manufacturer's instructions, existing honeycombed areas in RC beams must be grouted with neat cement slurry that has expansive agent added. (With a 3–4 kg/sq.cm pressure)</w:t>
      </w:r>
    </w:p>
    <w:p w14:paraId="76C8CEC2" w14:textId="3451AC6A" w:rsidR="0083517E" w:rsidRPr="0083517E" w:rsidRDefault="0083517E" w:rsidP="0083517E">
      <w:pPr>
        <w:pStyle w:val="ListParagraph"/>
        <w:numPr>
          <w:ilvl w:val="0"/>
          <w:numId w:val="35"/>
        </w:numPr>
        <w:tabs>
          <w:tab w:val="left" w:pos="902"/>
        </w:tabs>
        <w:spacing w:before="80" w:line="360" w:lineRule="auto"/>
        <w:ind w:right="396"/>
        <w:jc w:val="both"/>
        <w:rPr>
          <w:rFonts w:eastAsia="MS Mincho"/>
          <w:sz w:val="20"/>
          <w:szCs w:val="20"/>
        </w:rPr>
      </w:pPr>
      <w:r w:rsidRPr="0083517E">
        <w:rPr>
          <w:rFonts w:eastAsia="MS Mincho"/>
          <w:sz w:val="20"/>
          <w:szCs w:val="20"/>
        </w:rPr>
        <w:t>Following the removal of all fungus, ground floor columns must be plastered with polymer modified mortar over a layer of bonding agent</w:t>
      </w:r>
      <w:r w:rsidRPr="0083517E">
        <w:rPr>
          <w:rFonts w:eastAsia="MS Mincho"/>
          <w:sz w:val="20"/>
          <w:szCs w:val="20"/>
        </w:rPr>
        <w:t>.</w:t>
      </w:r>
    </w:p>
    <w:p w14:paraId="3E8FE9A5" w14:textId="77777777" w:rsidR="0083517E" w:rsidRDefault="0083517E" w:rsidP="0083517E">
      <w:pPr>
        <w:pStyle w:val="ListParagraph"/>
        <w:tabs>
          <w:tab w:val="left" w:pos="530"/>
        </w:tabs>
        <w:spacing w:before="84"/>
        <w:ind w:left="529" w:firstLine="0"/>
        <w:jc w:val="center"/>
        <w:rPr>
          <w:b/>
          <w:color w:val="000000" w:themeColor="text1"/>
          <w:sz w:val="24"/>
        </w:rPr>
      </w:pPr>
    </w:p>
    <w:p w14:paraId="42554EEE" w14:textId="77777777" w:rsidR="0083517E" w:rsidRDefault="0083517E" w:rsidP="0083517E">
      <w:pPr>
        <w:pStyle w:val="ListParagraph"/>
        <w:tabs>
          <w:tab w:val="left" w:pos="530"/>
        </w:tabs>
        <w:spacing w:before="84"/>
        <w:ind w:left="529" w:firstLine="0"/>
        <w:jc w:val="center"/>
        <w:rPr>
          <w:b/>
          <w:color w:val="000000" w:themeColor="text1"/>
          <w:sz w:val="24"/>
        </w:rPr>
      </w:pPr>
    </w:p>
    <w:p w14:paraId="3EEBF189" w14:textId="32034405" w:rsidR="005329A0" w:rsidRDefault="006C283F" w:rsidP="0083517E">
      <w:pPr>
        <w:pStyle w:val="ListParagraph"/>
        <w:tabs>
          <w:tab w:val="left" w:pos="530"/>
        </w:tabs>
        <w:spacing w:before="84"/>
        <w:ind w:left="529" w:firstLine="0"/>
        <w:jc w:val="center"/>
        <w:rPr>
          <w:b/>
          <w:color w:val="000000" w:themeColor="text1"/>
          <w:sz w:val="24"/>
        </w:rPr>
      </w:pPr>
      <w:r w:rsidRPr="006C283F">
        <w:rPr>
          <w:b/>
          <w:color w:val="000000" w:themeColor="text1"/>
          <w:sz w:val="24"/>
        </w:rPr>
        <w:lastRenderedPageBreak/>
        <w:t>VI Conclusion</w:t>
      </w:r>
    </w:p>
    <w:p w14:paraId="702895EB" w14:textId="77777777" w:rsidR="0083517E" w:rsidRPr="006C283F" w:rsidRDefault="0083517E" w:rsidP="0083517E">
      <w:pPr>
        <w:pStyle w:val="ListParagraph"/>
        <w:tabs>
          <w:tab w:val="left" w:pos="530"/>
        </w:tabs>
        <w:spacing w:before="84"/>
        <w:ind w:left="529" w:firstLine="0"/>
        <w:jc w:val="center"/>
        <w:rPr>
          <w:b/>
          <w:color w:val="000000" w:themeColor="text1"/>
          <w:sz w:val="24"/>
        </w:rPr>
      </w:pPr>
    </w:p>
    <w:p w14:paraId="79C01EBD" w14:textId="77777777" w:rsidR="0083517E" w:rsidRDefault="0083517E" w:rsidP="0083517E">
      <w:pPr>
        <w:pStyle w:val="BodyText"/>
        <w:spacing w:line="360" w:lineRule="auto"/>
        <w:ind w:left="222" w:right="396"/>
      </w:pPr>
      <w:r>
        <w:t xml:space="preserve">A mix of RC framed and load-bearing wall structure (size-stone masonry walls), the current SBI building in Sringeri Taluk, </w:t>
      </w:r>
      <w:proofErr w:type="spellStart"/>
      <w:r>
        <w:t>Chikkmagalur</w:t>
      </w:r>
      <w:proofErr w:type="spellEnd"/>
      <w:r>
        <w:t xml:space="preserve"> district, has columns elevated to lintel height in the ground floor. According to reports, a managerial issue caused the building work to cease in the year 2002 (20 years ago).</w:t>
      </w:r>
    </w:p>
    <w:p w14:paraId="6BADA434" w14:textId="7F815A38" w:rsidR="0083517E" w:rsidRDefault="0083517E" w:rsidP="0083517E">
      <w:pPr>
        <w:pStyle w:val="BodyText"/>
        <w:spacing w:line="360" w:lineRule="auto"/>
        <w:ind w:left="222" w:right="396"/>
      </w:pPr>
      <w:r>
        <w:t xml:space="preserve">According to the theoretical analysis and design review, the existing footings and columns are structurally suitable for a portion of a basement plus ground floor when only gravity loads are taken into </w:t>
      </w:r>
      <w:proofErr w:type="spellStart"/>
      <w:proofErr w:type="gramStart"/>
      <w:r>
        <w:t>account.Weathering</w:t>
      </w:r>
      <w:proofErr w:type="spellEnd"/>
      <w:proofErr w:type="gramEnd"/>
      <w:r>
        <w:t xml:space="preserve"> activity is primarily responsible for the distress features that have been noticed, such as the spalling of cover concrete, the exposing of rebars in RC members, and the growth of fungus and algae on the interior and exterior surfaces of walls.</w:t>
      </w:r>
    </w:p>
    <w:p w14:paraId="22E5E3DD" w14:textId="77777777" w:rsidR="0083517E" w:rsidRDefault="0083517E" w:rsidP="0083517E">
      <w:pPr>
        <w:pStyle w:val="BodyText"/>
        <w:spacing w:line="360" w:lineRule="auto"/>
        <w:ind w:left="222" w:right="349"/>
      </w:pPr>
      <w:r>
        <w:t>If the current distress characteristics are not addressed, they will have an impact on the members' long-term safety, durability, and serviceability. The same cannot thus be disregarded. To make the affected members durable and safe, it is crucial to implement the proposed corrective steps.</w:t>
      </w:r>
    </w:p>
    <w:p w14:paraId="07327349" w14:textId="791032D6" w:rsidR="006C283F" w:rsidRPr="00695A47" w:rsidRDefault="0083517E" w:rsidP="0083517E">
      <w:pPr>
        <w:pStyle w:val="BodyText"/>
        <w:spacing w:line="360" w:lineRule="auto"/>
        <w:ind w:left="222" w:right="349"/>
      </w:pPr>
      <w:r>
        <w:t>The disturbed members can be made safe and useful by successfully implementing the recommendations made by an expert agency under the supervision of an experienced technical staff.</w:t>
      </w:r>
      <w:r>
        <w:t xml:space="preserve"> </w:t>
      </w:r>
    </w:p>
    <w:p w14:paraId="02E2270A" w14:textId="77777777" w:rsidR="008A55B5" w:rsidRDefault="000026B6" w:rsidP="00466548">
      <w:pPr>
        <w:pStyle w:val="Heading5"/>
        <w:spacing w:before="0" w:after="0"/>
        <w:rPr>
          <w:rFonts w:ascii="Times New Roman" w:eastAsia="MS Mincho" w:hAnsi="Times New Roman"/>
          <w:i w:val="0"/>
          <w:sz w:val="20"/>
          <w:szCs w:val="20"/>
        </w:rPr>
      </w:pPr>
      <w:r w:rsidRPr="00402841">
        <w:rPr>
          <w:rFonts w:ascii="Times New Roman" w:eastAsia="MS Mincho" w:hAnsi="Times New Roman"/>
          <w:i w:val="0"/>
          <w:sz w:val="20"/>
          <w:szCs w:val="20"/>
        </w:rPr>
        <w:t>REFERENCES</w:t>
      </w:r>
    </w:p>
    <w:p w14:paraId="53E59A33" w14:textId="77777777" w:rsidR="0083517E" w:rsidRPr="0083517E" w:rsidRDefault="0083517E" w:rsidP="0083517E">
      <w:pPr>
        <w:rPr>
          <w:rFonts w:eastAsia="MS Mincho"/>
        </w:rPr>
      </w:pPr>
    </w:p>
    <w:p w14:paraId="259E8CDE" w14:textId="2662C9A2" w:rsidR="00695A47" w:rsidRPr="00695A47" w:rsidRDefault="00695A47" w:rsidP="00695A47">
      <w:pPr>
        <w:pStyle w:val="BodyText"/>
        <w:rPr>
          <w:sz w:val="16"/>
          <w:szCs w:val="16"/>
        </w:rPr>
      </w:pPr>
      <w:r w:rsidRPr="00695A47">
        <w:rPr>
          <w:sz w:val="16"/>
          <w:szCs w:val="16"/>
        </w:rPr>
        <w:t>[</w:t>
      </w:r>
      <w:r>
        <w:rPr>
          <w:sz w:val="16"/>
          <w:szCs w:val="16"/>
        </w:rPr>
        <w:t>1</w:t>
      </w:r>
      <w:r w:rsidRPr="00695A47">
        <w:rPr>
          <w:sz w:val="16"/>
          <w:szCs w:val="16"/>
        </w:rPr>
        <w:t>] Carlos E Ventura, Mahmoud Rezai, Helmut Prion, Aug 2004, Simplified and detailed</w:t>
      </w:r>
      <w:r>
        <w:rPr>
          <w:sz w:val="16"/>
          <w:szCs w:val="16"/>
        </w:rPr>
        <w:t xml:space="preserve"> </w:t>
      </w:r>
      <w:r w:rsidRPr="00695A47">
        <w:rPr>
          <w:sz w:val="16"/>
          <w:szCs w:val="16"/>
        </w:rPr>
        <w:t xml:space="preserve">finite element models of steel late shear </w:t>
      </w:r>
      <w:proofErr w:type="gramStart"/>
      <w:r w:rsidRPr="00695A47">
        <w:rPr>
          <w:sz w:val="16"/>
          <w:szCs w:val="16"/>
        </w:rPr>
        <w:t xml:space="preserve">walls, </w:t>
      </w:r>
      <w:r>
        <w:rPr>
          <w:sz w:val="16"/>
          <w:szCs w:val="16"/>
        </w:rPr>
        <w:t xml:space="preserve">  </w:t>
      </w:r>
      <w:proofErr w:type="gramEnd"/>
      <w:r>
        <w:rPr>
          <w:sz w:val="16"/>
          <w:szCs w:val="16"/>
        </w:rPr>
        <w:t xml:space="preserve">       </w:t>
      </w:r>
      <w:r w:rsidRPr="00695A47">
        <w:rPr>
          <w:sz w:val="16"/>
          <w:szCs w:val="16"/>
        </w:rPr>
        <w:t>13th world conference on earthquake</w:t>
      </w:r>
      <w:r>
        <w:rPr>
          <w:sz w:val="16"/>
          <w:szCs w:val="16"/>
        </w:rPr>
        <w:t xml:space="preserve"> </w:t>
      </w:r>
      <w:r w:rsidRPr="00695A47">
        <w:rPr>
          <w:sz w:val="16"/>
          <w:szCs w:val="16"/>
        </w:rPr>
        <w:t>engineering, Canada.</w:t>
      </w:r>
    </w:p>
    <w:p w14:paraId="4A19B6FE" w14:textId="16314427" w:rsidR="00695A47" w:rsidRPr="00695A47" w:rsidRDefault="00695A47" w:rsidP="00695A47">
      <w:pPr>
        <w:pStyle w:val="BodyText"/>
        <w:rPr>
          <w:sz w:val="16"/>
          <w:szCs w:val="16"/>
        </w:rPr>
      </w:pPr>
      <w:r w:rsidRPr="00695A47">
        <w:rPr>
          <w:sz w:val="16"/>
          <w:szCs w:val="16"/>
        </w:rPr>
        <w:t>[2] Jeffrey W. Berman, Patricia M. Clayton, Laura N. Lowes, Michel Bruneau, Larry</w:t>
      </w:r>
      <w:r>
        <w:rPr>
          <w:sz w:val="16"/>
          <w:szCs w:val="16"/>
        </w:rPr>
        <w:t xml:space="preserve"> </w:t>
      </w:r>
      <w:r w:rsidR="006C283F" w:rsidRPr="00695A47">
        <w:rPr>
          <w:sz w:val="16"/>
          <w:szCs w:val="16"/>
        </w:rPr>
        <w:t>A. Fahnestock</w:t>
      </w:r>
      <w:r w:rsidRPr="00695A47">
        <w:rPr>
          <w:sz w:val="16"/>
          <w:szCs w:val="16"/>
        </w:rPr>
        <w:t>, and Keh-Chyuan Tsai, 2010, Development of a recentering steel plate</w:t>
      </w:r>
      <w:r>
        <w:rPr>
          <w:sz w:val="16"/>
          <w:szCs w:val="16"/>
        </w:rPr>
        <w:t xml:space="preserve"> </w:t>
      </w:r>
      <w:r w:rsidRPr="00695A47">
        <w:rPr>
          <w:sz w:val="16"/>
          <w:szCs w:val="16"/>
        </w:rPr>
        <w:t>shear wall and addressing critical steel plate shear wall research needs, 10th Canadian</w:t>
      </w:r>
      <w:r>
        <w:rPr>
          <w:sz w:val="16"/>
          <w:szCs w:val="16"/>
        </w:rPr>
        <w:t xml:space="preserve"> </w:t>
      </w:r>
      <w:r w:rsidRPr="00695A47">
        <w:rPr>
          <w:sz w:val="16"/>
          <w:szCs w:val="16"/>
        </w:rPr>
        <w:t>conference on earthquake engineering, Canada.</w:t>
      </w:r>
    </w:p>
    <w:p w14:paraId="6409B546" w14:textId="64928C28" w:rsidR="00695A47" w:rsidRPr="00695A47" w:rsidRDefault="00695A47" w:rsidP="00695A47">
      <w:pPr>
        <w:pStyle w:val="BodyText"/>
        <w:rPr>
          <w:sz w:val="16"/>
          <w:szCs w:val="16"/>
        </w:rPr>
      </w:pPr>
      <w:r w:rsidRPr="00695A47">
        <w:rPr>
          <w:sz w:val="16"/>
          <w:szCs w:val="16"/>
        </w:rPr>
        <w:t>[3] Gangisetty Sri Harsha, Dr. H. Sudarsana Rao, Aug 2015, Shear wall analysis &amp; design</w:t>
      </w:r>
      <w:r>
        <w:rPr>
          <w:sz w:val="16"/>
          <w:szCs w:val="16"/>
        </w:rPr>
        <w:t xml:space="preserve"> </w:t>
      </w:r>
      <w:r w:rsidRPr="00695A47">
        <w:rPr>
          <w:sz w:val="16"/>
          <w:szCs w:val="16"/>
        </w:rPr>
        <w:t>optimization in high rise buildings, International journal of engineering sciences &amp;</w:t>
      </w:r>
      <w:r>
        <w:rPr>
          <w:sz w:val="16"/>
          <w:szCs w:val="16"/>
        </w:rPr>
        <w:t xml:space="preserve"> </w:t>
      </w:r>
      <w:r w:rsidRPr="00695A47">
        <w:rPr>
          <w:sz w:val="16"/>
          <w:szCs w:val="16"/>
        </w:rPr>
        <w:t>research technology (IJESRT).</w:t>
      </w:r>
    </w:p>
    <w:p w14:paraId="6C617DFF" w14:textId="474DB96B" w:rsidR="00695A47" w:rsidRPr="00695A47" w:rsidRDefault="00695A47" w:rsidP="00695A47">
      <w:pPr>
        <w:pStyle w:val="BodyText"/>
        <w:rPr>
          <w:sz w:val="16"/>
          <w:szCs w:val="16"/>
        </w:rPr>
      </w:pPr>
      <w:r w:rsidRPr="00695A47">
        <w:rPr>
          <w:sz w:val="16"/>
          <w:szCs w:val="16"/>
        </w:rPr>
        <w:t xml:space="preserve">[4] Kai Hu, Yimeng </w:t>
      </w:r>
      <w:r w:rsidR="006C283F" w:rsidRPr="00695A47">
        <w:rPr>
          <w:sz w:val="16"/>
          <w:szCs w:val="16"/>
        </w:rPr>
        <w:t>Yang, Suifeng</w:t>
      </w:r>
      <w:r w:rsidRPr="00695A47">
        <w:rPr>
          <w:sz w:val="16"/>
          <w:szCs w:val="16"/>
        </w:rPr>
        <w:t xml:space="preserve"> Mu, Ge Qu, 2012, Study on High-rise Structure with</w:t>
      </w:r>
      <w:r>
        <w:rPr>
          <w:sz w:val="16"/>
          <w:szCs w:val="16"/>
        </w:rPr>
        <w:t xml:space="preserve"> </w:t>
      </w:r>
      <w:r w:rsidRPr="00695A47">
        <w:rPr>
          <w:sz w:val="16"/>
          <w:szCs w:val="16"/>
        </w:rPr>
        <w:t>Oblique Columns by ETABS, SAP2000, MIDAS/GEN and SATWE, Elsevier, Vol 31,</w:t>
      </w:r>
      <w:r>
        <w:rPr>
          <w:sz w:val="16"/>
          <w:szCs w:val="16"/>
        </w:rPr>
        <w:t xml:space="preserve"> </w:t>
      </w:r>
      <w:r w:rsidRPr="00695A47">
        <w:rPr>
          <w:sz w:val="16"/>
          <w:szCs w:val="16"/>
        </w:rPr>
        <w:t>pages 474-480.</w:t>
      </w:r>
    </w:p>
    <w:p w14:paraId="6C2CA670" w14:textId="044511CE" w:rsidR="00695A47" w:rsidRPr="00695A47" w:rsidRDefault="00695A47" w:rsidP="00695A47">
      <w:pPr>
        <w:pStyle w:val="BodyText"/>
        <w:rPr>
          <w:sz w:val="16"/>
          <w:szCs w:val="16"/>
        </w:rPr>
      </w:pPr>
      <w:r w:rsidRPr="00695A47">
        <w:rPr>
          <w:sz w:val="16"/>
          <w:szCs w:val="16"/>
        </w:rPr>
        <w:t>[5] Khushbu Jani, Paresh V. Patel, 2013, Analysis and design of diagrid structural system for</w:t>
      </w:r>
      <w:r>
        <w:rPr>
          <w:sz w:val="16"/>
          <w:szCs w:val="16"/>
        </w:rPr>
        <w:t xml:space="preserve"> </w:t>
      </w:r>
      <w:r w:rsidRPr="00695A47">
        <w:rPr>
          <w:sz w:val="16"/>
          <w:szCs w:val="16"/>
        </w:rPr>
        <w:t>high rise steel building, Elsevier, Vol 51, pages 92-100.</w:t>
      </w:r>
    </w:p>
    <w:p w14:paraId="1EBA8CAF" w14:textId="255435B1" w:rsidR="00695A47" w:rsidRPr="00695A47" w:rsidRDefault="00695A47" w:rsidP="00695A47">
      <w:pPr>
        <w:pStyle w:val="BodyText"/>
        <w:rPr>
          <w:sz w:val="16"/>
          <w:szCs w:val="16"/>
        </w:rPr>
      </w:pPr>
      <w:r w:rsidRPr="00695A47">
        <w:rPr>
          <w:sz w:val="16"/>
          <w:szCs w:val="16"/>
        </w:rPr>
        <w:t>[6] Pundkar R. S, Alandkar P. M, 2013, Influence of steel plate shear wall on multi-storey</w:t>
      </w:r>
      <w:r>
        <w:rPr>
          <w:sz w:val="16"/>
          <w:szCs w:val="16"/>
        </w:rPr>
        <w:t xml:space="preserve"> </w:t>
      </w:r>
      <w:r w:rsidRPr="00695A47">
        <w:rPr>
          <w:sz w:val="16"/>
          <w:szCs w:val="16"/>
        </w:rPr>
        <w:t xml:space="preserve">building, </w:t>
      </w:r>
      <w:r w:rsidR="006C283F" w:rsidRPr="00695A47">
        <w:rPr>
          <w:sz w:val="16"/>
          <w:szCs w:val="16"/>
        </w:rPr>
        <w:t>international</w:t>
      </w:r>
      <w:r w:rsidRPr="00695A47">
        <w:rPr>
          <w:sz w:val="16"/>
          <w:szCs w:val="16"/>
        </w:rPr>
        <w:t xml:space="preserve"> journal of Engineering Research and Applications (IJERA).</w:t>
      </w:r>
    </w:p>
    <w:p w14:paraId="548D4375" w14:textId="60B08D1A" w:rsidR="00695A47" w:rsidRPr="00695A47" w:rsidRDefault="00695A47" w:rsidP="00695A47">
      <w:pPr>
        <w:pStyle w:val="BodyText"/>
        <w:rPr>
          <w:sz w:val="16"/>
          <w:szCs w:val="16"/>
        </w:rPr>
      </w:pPr>
      <w:r w:rsidRPr="00695A47">
        <w:rPr>
          <w:sz w:val="16"/>
          <w:szCs w:val="16"/>
        </w:rPr>
        <w:t>[7] Mohammad Anwar-Us-Saadat, Mahmud Ashraf, Shameem Ahmed, 2016, Behaviour and</w:t>
      </w:r>
      <w:r>
        <w:rPr>
          <w:sz w:val="16"/>
          <w:szCs w:val="16"/>
        </w:rPr>
        <w:t xml:space="preserve"> </w:t>
      </w:r>
      <w:r w:rsidRPr="00695A47">
        <w:rPr>
          <w:sz w:val="16"/>
          <w:szCs w:val="16"/>
        </w:rPr>
        <w:t>design of stainless steel slender cross-sections subjected to combined loading,Elsevier,</w:t>
      </w:r>
      <w:r>
        <w:rPr>
          <w:sz w:val="16"/>
          <w:szCs w:val="16"/>
        </w:rPr>
        <w:t xml:space="preserve"> </w:t>
      </w:r>
      <w:r w:rsidRPr="00695A47">
        <w:rPr>
          <w:sz w:val="16"/>
          <w:szCs w:val="16"/>
        </w:rPr>
        <w:t>Vol 104, pages 225-237.</w:t>
      </w:r>
    </w:p>
    <w:p w14:paraId="21A01BB0" w14:textId="3B04F944" w:rsidR="00695A47" w:rsidRPr="00695A47" w:rsidRDefault="00695A47" w:rsidP="00695A47">
      <w:pPr>
        <w:pStyle w:val="BodyText"/>
        <w:rPr>
          <w:sz w:val="16"/>
          <w:szCs w:val="16"/>
        </w:rPr>
      </w:pPr>
      <w:r w:rsidRPr="00695A47">
        <w:rPr>
          <w:sz w:val="16"/>
          <w:szCs w:val="16"/>
        </w:rPr>
        <w:t xml:space="preserve">[8] Masoumeh Gholipour, Mohamad Mehdi </w:t>
      </w:r>
      <w:proofErr w:type="spellStart"/>
      <w:r w:rsidRPr="00695A47">
        <w:rPr>
          <w:sz w:val="16"/>
          <w:szCs w:val="16"/>
        </w:rPr>
        <w:t>Alinia</w:t>
      </w:r>
      <w:proofErr w:type="spellEnd"/>
      <w:r w:rsidRPr="00695A47">
        <w:rPr>
          <w:sz w:val="16"/>
          <w:szCs w:val="16"/>
        </w:rPr>
        <w:t xml:space="preserve">, 2016, </w:t>
      </w:r>
      <w:proofErr w:type="spellStart"/>
      <w:r w:rsidRPr="00695A47">
        <w:rPr>
          <w:sz w:val="16"/>
          <w:szCs w:val="16"/>
        </w:rPr>
        <w:t>Behaviour</w:t>
      </w:r>
      <w:proofErr w:type="spellEnd"/>
      <w:r w:rsidRPr="00695A47">
        <w:rPr>
          <w:sz w:val="16"/>
          <w:szCs w:val="16"/>
        </w:rPr>
        <w:t xml:space="preserve"> of multi-story codedesigned steel plate shear wall structures regarding bay width, Elsevier, Vol 122, pages</w:t>
      </w:r>
      <w:r>
        <w:rPr>
          <w:sz w:val="16"/>
          <w:szCs w:val="16"/>
        </w:rPr>
        <w:t xml:space="preserve"> </w:t>
      </w:r>
      <w:r w:rsidRPr="00695A47">
        <w:rPr>
          <w:sz w:val="16"/>
          <w:szCs w:val="16"/>
        </w:rPr>
        <w:t>40-56.</w:t>
      </w:r>
    </w:p>
    <w:p w14:paraId="402E3827" w14:textId="73B0FE5D" w:rsidR="00695A47" w:rsidRPr="00695A47" w:rsidRDefault="00695A47" w:rsidP="0083517E">
      <w:pPr>
        <w:pStyle w:val="BodyText"/>
        <w:rPr>
          <w:sz w:val="16"/>
          <w:szCs w:val="16"/>
        </w:rPr>
      </w:pPr>
      <w:r w:rsidRPr="00695A47">
        <w:rPr>
          <w:sz w:val="16"/>
          <w:szCs w:val="16"/>
        </w:rPr>
        <w:t>[9] Mohammad hossein Akhavan, Abdolreza Joghataie, Nader K.</w:t>
      </w:r>
      <w:proofErr w:type="gramStart"/>
      <w:r w:rsidRPr="00695A47">
        <w:rPr>
          <w:sz w:val="16"/>
          <w:szCs w:val="16"/>
        </w:rPr>
        <w:t>A.Attari</w:t>
      </w:r>
      <w:proofErr w:type="gramEnd"/>
      <w:r w:rsidRPr="00695A47">
        <w:rPr>
          <w:sz w:val="16"/>
          <w:szCs w:val="16"/>
        </w:rPr>
        <w:t>, 2016, Analysis</w:t>
      </w:r>
      <w:r>
        <w:rPr>
          <w:sz w:val="16"/>
          <w:szCs w:val="16"/>
        </w:rPr>
        <w:t xml:space="preserve"> </w:t>
      </w:r>
      <w:r w:rsidRPr="00695A47">
        <w:rPr>
          <w:sz w:val="16"/>
          <w:szCs w:val="16"/>
        </w:rPr>
        <w:t>and design recommendations for diagonally stiffened steel plate shear walls, Elsevier, Vol103, pages 72-80.</w:t>
      </w:r>
    </w:p>
    <w:p w14:paraId="187A3C9B" w14:textId="76CC653D" w:rsidR="008A55B5" w:rsidRPr="0083517E" w:rsidRDefault="00695A47" w:rsidP="0083517E">
      <w:pPr>
        <w:pStyle w:val="BodyText"/>
        <w:rPr>
          <w:sz w:val="16"/>
          <w:szCs w:val="16"/>
        </w:rPr>
      </w:pPr>
      <w:r w:rsidRPr="00695A47">
        <w:rPr>
          <w:sz w:val="16"/>
          <w:szCs w:val="16"/>
        </w:rPr>
        <w:t>[10] Ricky Chana, Faris Albermanib and S. Kitipornchai, 2011, Stiffness and strength of</w:t>
      </w:r>
      <w:r>
        <w:rPr>
          <w:sz w:val="16"/>
          <w:szCs w:val="16"/>
        </w:rPr>
        <w:t xml:space="preserve"> </w:t>
      </w:r>
      <w:r w:rsidRPr="00695A47">
        <w:rPr>
          <w:sz w:val="16"/>
          <w:szCs w:val="16"/>
        </w:rPr>
        <w:t>perforated steel plate shear wall, Vol 14, pages 675-679.</w:t>
      </w:r>
    </w:p>
    <w:sectPr w:rsidR="008A55B5" w:rsidRPr="0083517E"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389CC" w14:textId="77777777" w:rsidR="00B96CDE" w:rsidRDefault="00B96CDE" w:rsidP="001E64C4">
      <w:r>
        <w:separator/>
      </w:r>
    </w:p>
  </w:endnote>
  <w:endnote w:type="continuationSeparator" w:id="0">
    <w:p w14:paraId="4C71498C" w14:textId="77777777" w:rsidR="00B96CDE" w:rsidRDefault="00B96CDE"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8F2C"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E0242" w14:textId="77777777" w:rsidR="00B96CDE" w:rsidRDefault="00B96CDE" w:rsidP="001E64C4">
      <w:r>
        <w:separator/>
      </w:r>
    </w:p>
  </w:footnote>
  <w:footnote w:type="continuationSeparator" w:id="0">
    <w:p w14:paraId="6E314097" w14:textId="77777777" w:rsidR="00B96CDE" w:rsidRDefault="00B96CDE"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D3E8"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8376B"/>
    <w:multiLevelType w:val="hybridMultilevel"/>
    <w:tmpl w:val="5FD26E92"/>
    <w:lvl w:ilvl="0" w:tplc="6DA49648">
      <w:start w:val="2"/>
      <w:numFmt w:val="decimal"/>
      <w:lvlText w:val="%1."/>
      <w:lvlJc w:val="left"/>
      <w:pPr>
        <w:ind w:left="425" w:hanging="360"/>
        <w:jc w:val="left"/>
      </w:pPr>
      <w:rPr>
        <w:rFonts w:ascii="Times New Roman" w:eastAsia="Times New Roman" w:hAnsi="Times New Roman" w:cs="Times New Roman" w:hint="default"/>
        <w:w w:val="100"/>
        <w:sz w:val="24"/>
        <w:szCs w:val="24"/>
        <w:lang w:val="en-US" w:eastAsia="en-US" w:bidi="ar-SA"/>
      </w:rPr>
    </w:lvl>
    <w:lvl w:ilvl="1" w:tplc="D152F69A">
      <w:numFmt w:val="bullet"/>
      <w:lvlText w:val="•"/>
      <w:lvlJc w:val="left"/>
      <w:pPr>
        <w:ind w:left="745" w:hanging="360"/>
      </w:pPr>
      <w:rPr>
        <w:rFonts w:hint="default"/>
        <w:lang w:val="en-US" w:eastAsia="en-US" w:bidi="ar-SA"/>
      </w:rPr>
    </w:lvl>
    <w:lvl w:ilvl="2" w:tplc="2362D3D8">
      <w:numFmt w:val="bullet"/>
      <w:lvlText w:val="•"/>
      <w:lvlJc w:val="left"/>
      <w:pPr>
        <w:ind w:left="1071" w:hanging="360"/>
      </w:pPr>
      <w:rPr>
        <w:rFonts w:hint="default"/>
        <w:lang w:val="en-US" w:eastAsia="en-US" w:bidi="ar-SA"/>
      </w:rPr>
    </w:lvl>
    <w:lvl w:ilvl="3" w:tplc="BEBE0886">
      <w:numFmt w:val="bullet"/>
      <w:lvlText w:val="•"/>
      <w:lvlJc w:val="left"/>
      <w:pPr>
        <w:ind w:left="1397" w:hanging="360"/>
      </w:pPr>
      <w:rPr>
        <w:rFonts w:hint="default"/>
        <w:lang w:val="en-US" w:eastAsia="en-US" w:bidi="ar-SA"/>
      </w:rPr>
    </w:lvl>
    <w:lvl w:ilvl="4" w:tplc="517EDEC6">
      <w:numFmt w:val="bullet"/>
      <w:lvlText w:val="•"/>
      <w:lvlJc w:val="left"/>
      <w:pPr>
        <w:ind w:left="1722" w:hanging="360"/>
      </w:pPr>
      <w:rPr>
        <w:rFonts w:hint="default"/>
        <w:lang w:val="en-US" w:eastAsia="en-US" w:bidi="ar-SA"/>
      </w:rPr>
    </w:lvl>
    <w:lvl w:ilvl="5" w:tplc="0114D478">
      <w:numFmt w:val="bullet"/>
      <w:lvlText w:val="•"/>
      <w:lvlJc w:val="left"/>
      <w:pPr>
        <w:ind w:left="2048" w:hanging="360"/>
      </w:pPr>
      <w:rPr>
        <w:rFonts w:hint="default"/>
        <w:lang w:val="en-US" w:eastAsia="en-US" w:bidi="ar-SA"/>
      </w:rPr>
    </w:lvl>
    <w:lvl w:ilvl="6" w:tplc="90360B70">
      <w:numFmt w:val="bullet"/>
      <w:lvlText w:val="•"/>
      <w:lvlJc w:val="left"/>
      <w:pPr>
        <w:ind w:left="2374" w:hanging="360"/>
      </w:pPr>
      <w:rPr>
        <w:rFonts w:hint="default"/>
        <w:lang w:val="en-US" w:eastAsia="en-US" w:bidi="ar-SA"/>
      </w:rPr>
    </w:lvl>
    <w:lvl w:ilvl="7" w:tplc="45568A3E">
      <w:numFmt w:val="bullet"/>
      <w:lvlText w:val="•"/>
      <w:lvlJc w:val="left"/>
      <w:pPr>
        <w:ind w:left="2699" w:hanging="360"/>
      </w:pPr>
      <w:rPr>
        <w:rFonts w:hint="default"/>
        <w:lang w:val="en-US" w:eastAsia="en-US" w:bidi="ar-SA"/>
      </w:rPr>
    </w:lvl>
    <w:lvl w:ilvl="8" w:tplc="F2703D2A">
      <w:numFmt w:val="bullet"/>
      <w:lvlText w:val="•"/>
      <w:lvlJc w:val="left"/>
      <w:pPr>
        <w:ind w:left="3025" w:hanging="360"/>
      </w:pPr>
      <w:rPr>
        <w:rFonts w:hint="default"/>
        <w:lang w:val="en-US" w:eastAsia="en-US" w:bidi="ar-SA"/>
      </w:rPr>
    </w:lvl>
  </w:abstractNum>
  <w:abstractNum w:abstractNumId="2" w15:restartNumberingAfterBreak="0">
    <w:nsid w:val="0B80532C"/>
    <w:multiLevelType w:val="hybridMultilevel"/>
    <w:tmpl w:val="F1CCE482"/>
    <w:lvl w:ilvl="0" w:tplc="D5E65902">
      <w:start w:val="1"/>
      <w:numFmt w:val="lowerLetter"/>
      <w:lvlText w:val="%1."/>
      <w:lvlJc w:val="left"/>
      <w:pPr>
        <w:ind w:left="1138" w:hanging="361"/>
        <w:jc w:val="right"/>
      </w:pPr>
      <w:rPr>
        <w:rFonts w:ascii="Times New Roman" w:eastAsia="Times New Roman" w:hAnsi="Times New Roman" w:cs="Times New Roman" w:hint="default"/>
        <w:spacing w:val="-1"/>
        <w:w w:val="100"/>
        <w:sz w:val="24"/>
        <w:szCs w:val="24"/>
        <w:lang w:val="en-US" w:eastAsia="en-US" w:bidi="ar-SA"/>
      </w:rPr>
    </w:lvl>
    <w:lvl w:ilvl="1" w:tplc="37C88286">
      <w:numFmt w:val="bullet"/>
      <w:lvlText w:val="•"/>
      <w:lvlJc w:val="left"/>
      <w:pPr>
        <w:ind w:left="1612" w:hanging="361"/>
      </w:pPr>
      <w:rPr>
        <w:rFonts w:hint="default"/>
        <w:lang w:val="en-US" w:eastAsia="en-US" w:bidi="ar-SA"/>
      </w:rPr>
    </w:lvl>
    <w:lvl w:ilvl="2" w:tplc="F35CB8F0">
      <w:numFmt w:val="bullet"/>
      <w:lvlText w:val="•"/>
      <w:lvlJc w:val="left"/>
      <w:pPr>
        <w:ind w:left="2085" w:hanging="361"/>
      </w:pPr>
      <w:rPr>
        <w:rFonts w:hint="default"/>
        <w:lang w:val="en-US" w:eastAsia="en-US" w:bidi="ar-SA"/>
      </w:rPr>
    </w:lvl>
    <w:lvl w:ilvl="3" w:tplc="7C4CD472">
      <w:numFmt w:val="bullet"/>
      <w:lvlText w:val="•"/>
      <w:lvlJc w:val="left"/>
      <w:pPr>
        <w:ind w:left="2557" w:hanging="361"/>
      </w:pPr>
      <w:rPr>
        <w:rFonts w:hint="default"/>
        <w:lang w:val="en-US" w:eastAsia="en-US" w:bidi="ar-SA"/>
      </w:rPr>
    </w:lvl>
    <w:lvl w:ilvl="4" w:tplc="C0A85FA2">
      <w:numFmt w:val="bullet"/>
      <w:lvlText w:val="•"/>
      <w:lvlJc w:val="left"/>
      <w:pPr>
        <w:ind w:left="3030" w:hanging="361"/>
      </w:pPr>
      <w:rPr>
        <w:rFonts w:hint="default"/>
        <w:lang w:val="en-US" w:eastAsia="en-US" w:bidi="ar-SA"/>
      </w:rPr>
    </w:lvl>
    <w:lvl w:ilvl="5" w:tplc="573AC880">
      <w:numFmt w:val="bullet"/>
      <w:lvlText w:val="•"/>
      <w:lvlJc w:val="left"/>
      <w:pPr>
        <w:ind w:left="3503" w:hanging="361"/>
      </w:pPr>
      <w:rPr>
        <w:rFonts w:hint="default"/>
        <w:lang w:val="en-US" w:eastAsia="en-US" w:bidi="ar-SA"/>
      </w:rPr>
    </w:lvl>
    <w:lvl w:ilvl="6" w:tplc="7AD827A0">
      <w:numFmt w:val="bullet"/>
      <w:lvlText w:val="•"/>
      <w:lvlJc w:val="left"/>
      <w:pPr>
        <w:ind w:left="3975" w:hanging="361"/>
      </w:pPr>
      <w:rPr>
        <w:rFonts w:hint="default"/>
        <w:lang w:val="en-US" w:eastAsia="en-US" w:bidi="ar-SA"/>
      </w:rPr>
    </w:lvl>
    <w:lvl w:ilvl="7" w:tplc="9EB07756">
      <w:numFmt w:val="bullet"/>
      <w:lvlText w:val="•"/>
      <w:lvlJc w:val="left"/>
      <w:pPr>
        <w:ind w:left="4448" w:hanging="361"/>
      </w:pPr>
      <w:rPr>
        <w:rFonts w:hint="default"/>
        <w:lang w:val="en-US" w:eastAsia="en-US" w:bidi="ar-SA"/>
      </w:rPr>
    </w:lvl>
    <w:lvl w:ilvl="8" w:tplc="970E7CF6">
      <w:numFmt w:val="bullet"/>
      <w:lvlText w:val="•"/>
      <w:lvlJc w:val="left"/>
      <w:pPr>
        <w:ind w:left="4920" w:hanging="361"/>
      </w:pPr>
      <w:rPr>
        <w:rFonts w:hint="default"/>
        <w:lang w:val="en-US" w:eastAsia="en-US" w:bidi="ar-SA"/>
      </w:r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2BC2D0C"/>
    <w:multiLevelType w:val="hybridMultilevel"/>
    <w:tmpl w:val="BD307BDA"/>
    <w:lvl w:ilvl="0" w:tplc="BB183ABE">
      <w:start w:val="1"/>
      <w:numFmt w:val="upperLetter"/>
      <w:lvlText w:val="%1."/>
      <w:lvlJc w:val="left"/>
      <w:pPr>
        <w:ind w:left="649" w:hanging="360"/>
        <w:jc w:val="right"/>
      </w:pPr>
      <w:rPr>
        <w:rFonts w:ascii="Times New Roman" w:eastAsia="Times New Roman" w:hAnsi="Times New Roman" w:cs="Times New Roman" w:hint="default"/>
        <w:b/>
        <w:bCs/>
        <w:color w:val="1F487C"/>
        <w:spacing w:val="-1"/>
        <w:w w:val="99"/>
        <w:sz w:val="24"/>
        <w:szCs w:val="24"/>
        <w:lang w:val="en-US" w:eastAsia="en-US" w:bidi="ar-SA"/>
      </w:rPr>
    </w:lvl>
    <w:lvl w:ilvl="1" w:tplc="F4ECC094">
      <w:start w:val="1"/>
      <w:numFmt w:val="decimal"/>
      <w:lvlText w:val="%2."/>
      <w:lvlJc w:val="left"/>
      <w:pPr>
        <w:ind w:left="942" w:hanging="360"/>
        <w:jc w:val="left"/>
      </w:pPr>
      <w:rPr>
        <w:rFonts w:hint="default"/>
        <w:b/>
        <w:bCs/>
        <w:w w:val="100"/>
        <w:lang w:val="en-US" w:eastAsia="en-US" w:bidi="ar-SA"/>
      </w:rPr>
    </w:lvl>
    <w:lvl w:ilvl="2" w:tplc="623876C2">
      <w:start w:val="1"/>
      <w:numFmt w:val="decimal"/>
      <w:lvlText w:val="%3)"/>
      <w:lvlJc w:val="left"/>
      <w:pPr>
        <w:ind w:left="1292" w:hanging="360"/>
        <w:jc w:val="left"/>
      </w:pPr>
      <w:rPr>
        <w:rFonts w:ascii="Times New Roman" w:eastAsia="Times New Roman" w:hAnsi="Times New Roman" w:cs="Times New Roman" w:hint="default"/>
        <w:w w:val="99"/>
        <w:sz w:val="24"/>
        <w:szCs w:val="24"/>
        <w:lang w:val="en-US" w:eastAsia="en-US" w:bidi="ar-SA"/>
      </w:rPr>
    </w:lvl>
    <w:lvl w:ilvl="3" w:tplc="82D241BA">
      <w:numFmt w:val="bullet"/>
      <w:lvlText w:val="•"/>
      <w:lvlJc w:val="left"/>
      <w:pPr>
        <w:ind w:left="1300" w:hanging="360"/>
      </w:pPr>
      <w:rPr>
        <w:rFonts w:hint="default"/>
        <w:lang w:val="en-US" w:eastAsia="en-US" w:bidi="ar-SA"/>
      </w:rPr>
    </w:lvl>
    <w:lvl w:ilvl="4" w:tplc="EE3C0178">
      <w:numFmt w:val="bullet"/>
      <w:lvlText w:val="•"/>
      <w:lvlJc w:val="left"/>
      <w:pPr>
        <w:ind w:left="2492" w:hanging="360"/>
      </w:pPr>
      <w:rPr>
        <w:rFonts w:hint="default"/>
        <w:lang w:val="en-US" w:eastAsia="en-US" w:bidi="ar-SA"/>
      </w:rPr>
    </w:lvl>
    <w:lvl w:ilvl="5" w:tplc="ADBA6A0C">
      <w:numFmt w:val="bullet"/>
      <w:lvlText w:val="•"/>
      <w:lvlJc w:val="left"/>
      <w:pPr>
        <w:ind w:left="3685" w:hanging="360"/>
      </w:pPr>
      <w:rPr>
        <w:rFonts w:hint="default"/>
        <w:lang w:val="en-US" w:eastAsia="en-US" w:bidi="ar-SA"/>
      </w:rPr>
    </w:lvl>
    <w:lvl w:ilvl="6" w:tplc="B8EE39C4">
      <w:numFmt w:val="bullet"/>
      <w:lvlText w:val="•"/>
      <w:lvlJc w:val="left"/>
      <w:pPr>
        <w:ind w:left="4878" w:hanging="360"/>
      </w:pPr>
      <w:rPr>
        <w:rFonts w:hint="default"/>
        <w:lang w:val="en-US" w:eastAsia="en-US" w:bidi="ar-SA"/>
      </w:rPr>
    </w:lvl>
    <w:lvl w:ilvl="7" w:tplc="9A9AB2A4">
      <w:numFmt w:val="bullet"/>
      <w:lvlText w:val="•"/>
      <w:lvlJc w:val="left"/>
      <w:pPr>
        <w:ind w:left="6070" w:hanging="360"/>
      </w:pPr>
      <w:rPr>
        <w:rFonts w:hint="default"/>
        <w:lang w:val="en-US" w:eastAsia="en-US" w:bidi="ar-SA"/>
      </w:rPr>
    </w:lvl>
    <w:lvl w:ilvl="8" w:tplc="C3786572">
      <w:numFmt w:val="bullet"/>
      <w:lvlText w:val="•"/>
      <w:lvlJc w:val="left"/>
      <w:pPr>
        <w:ind w:left="7263" w:hanging="360"/>
      </w:pPr>
      <w:rPr>
        <w:rFonts w:hint="default"/>
        <w:lang w:val="en-US" w:eastAsia="en-US" w:bidi="ar-SA"/>
      </w:rPr>
    </w:lvl>
  </w:abstractNum>
  <w:abstractNum w:abstractNumId="5" w15:restartNumberingAfterBreak="0">
    <w:nsid w:val="23C575FD"/>
    <w:multiLevelType w:val="hybridMultilevel"/>
    <w:tmpl w:val="82EAC032"/>
    <w:lvl w:ilvl="0" w:tplc="F57E7C1C">
      <w:start w:val="1"/>
      <w:numFmt w:val="decimal"/>
      <w:lvlText w:val="%1."/>
      <w:lvlJc w:val="left"/>
      <w:pPr>
        <w:ind w:left="3942" w:hanging="360"/>
        <w:jc w:val="left"/>
      </w:pPr>
      <w:rPr>
        <w:rFonts w:ascii="Times New Roman" w:eastAsia="Times New Roman" w:hAnsi="Times New Roman" w:cs="Times New Roman" w:hint="default"/>
        <w:w w:val="100"/>
        <w:sz w:val="24"/>
        <w:szCs w:val="24"/>
        <w:lang w:val="en-US" w:eastAsia="en-US" w:bidi="ar-SA"/>
      </w:rPr>
    </w:lvl>
    <w:lvl w:ilvl="1" w:tplc="D94CE1A0">
      <w:numFmt w:val="bullet"/>
      <w:lvlText w:val="•"/>
      <w:lvlJc w:val="left"/>
      <w:pPr>
        <w:ind w:left="4572" w:hanging="360"/>
      </w:pPr>
      <w:rPr>
        <w:rFonts w:hint="default"/>
        <w:lang w:val="en-US" w:eastAsia="en-US" w:bidi="ar-SA"/>
      </w:rPr>
    </w:lvl>
    <w:lvl w:ilvl="2" w:tplc="5B1A9230">
      <w:numFmt w:val="bullet"/>
      <w:lvlText w:val="•"/>
      <w:lvlJc w:val="left"/>
      <w:pPr>
        <w:ind w:left="5205" w:hanging="360"/>
      </w:pPr>
      <w:rPr>
        <w:rFonts w:hint="default"/>
        <w:lang w:val="en-US" w:eastAsia="en-US" w:bidi="ar-SA"/>
      </w:rPr>
    </w:lvl>
    <w:lvl w:ilvl="3" w:tplc="B55069DE">
      <w:numFmt w:val="bullet"/>
      <w:lvlText w:val="•"/>
      <w:lvlJc w:val="left"/>
      <w:pPr>
        <w:ind w:left="5838" w:hanging="360"/>
      </w:pPr>
      <w:rPr>
        <w:rFonts w:hint="default"/>
        <w:lang w:val="en-US" w:eastAsia="en-US" w:bidi="ar-SA"/>
      </w:rPr>
    </w:lvl>
    <w:lvl w:ilvl="4" w:tplc="F2A658D2">
      <w:numFmt w:val="bullet"/>
      <w:lvlText w:val="•"/>
      <w:lvlJc w:val="left"/>
      <w:pPr>
        <w:ind w:left="6471" w:hanging="360"/>
      </w:pPr>
      <w:rPr>
        <w:rFonts w:hint="default"/>
        <w:lang w:val="en-US" w:eastAsia="en-US" w:bidi="ar-SA"/>
      </w:rPr>
    </w:lvl>
    <w:lvl w:ilvl="5" w:tplc="F03AA618">
      <w:numFmt w:val="bullet"/>
      <w:lvlText w:val="•"/>
      <w:lvlJc w:val="left"/>
      <w:pPr>
        <w:ind w:left="7104" w:hanging="360"/>
      </w:pPr>
      <w:rPr>
        <w:rFonts w:hint="default"/>
        <w:lang w:val="en-US" w:eastAsia="en-US" w:bidi="ar-SA"/>
      </w:rPr>
    </w:lvl>
    <w:lvl w:ilvl="6" w:tplc="911E9C9A">
      <w:numFmt w:val="bullet"/>
      <w:lvlText w:val="•"/>
      <w:lvlJc w:val="left"/>
      <w:pPr>
        <w:ind w:left="7737" w:hanging="360"/>
      </w:pPr>
      <w:rPr>
        <w:rFonts w:hint="default"/>
        <w:lang w:val="en-US" w:eastAsia="en-US" w:bidi="ar-SA"/>
      </w:rPr>
    </w:lvl>
    <w:lvl w:ilvl="7" w:tplc="4C9A1410">
      <w:numFmt w:val="bullet"/>
      <w:lvlText w:val="•"/>
      <w:lvlJc w:val="left"/>
      <w:pPr>
        <w:ind w:left="8370" w:hanging="360"/>
      </w:pPr>
      <w:rPr>
        <w:rFonts w:hint="default"/>
        <w:lang w:val="en-US" w:eastAsia="en-US" w:bidi="ar-SA"/>
      </w:rPr>
    </w:lvl>
    <w:lvl w:ilvl="8" w:tplc="2E96BB68">
      <w:numFmt w:val="bullet"/>
      <w:lvlText w:val="•"/>
      <w:lvlJc w:val="left"/>
      <w:pPr>
        <w:ind w:left="9003" w:hanging="360"/>
      </w:pPr>
      <w:rPr>
        <w:rFonts w:hint="default"/>
        <w:lang w:val="en-US" w:eastAsia="en-US" w:bidi="ar-SA"/>
      </w:rPr>
    </w:lvl>
  </w:abstractNum>
  <w:abstractNum w:abstractNumId="6" w15:restartNumberingAfterBreak="0">
    <w:nsid w:val="25A738CD"/>
    <w:multiLevelType w:val="hybridMultilevel"/>
    <w:tmpl w:val="BCB29FC0"/>
    <w:lvl w:ilvl="0" w:tplc="FFFFFFFF">
      <w:start w:val="1"/>
      <w:numFmt w:val="decimal"/>
      <w:lvlText w:val="%1."/>
      <w:lvlJc w:val="left"/>
      <w:pPr>
        <w:ind w:left="1009" w:hanging="473"/>
        <w:jc w:val="left"/>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15:restartNumberingAfterBreak="0">
    <w:nsid w:val="4189603E"/>
    <w:multiLevelType w:val="multilevel"/>
    <w:tmpl w:val="AB1E216E"/>
    <w:lvl w:ilvl="0">
      <w:start w:val="1"/>
      <w:numFmt w:val="upperRoman"/>
      <w:pStyle w:val="Heading1"/>
      <w:lvlText w:val="%1."/>
      <w:lvlJc w:val="center"/>
      <w:pPr>
        <w:tabs>
          <w:tab w:val="num" w:pos="3960"/>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5290740"/>
    <w:multiLevelType w:val="hybridMultilevel"/>
    <w:tmpl w:val="B5DEB7D8"/>
    <w:lvl w:ilvl="0" w:tplc="8FBEE6C6">
      <w:start w:val="1"/>
      <w:numFmt w:val="decimal"/>
      <w:lvlText w:val="%1."/>
      <w:lvlJc w:val="left"/>
      <w:pPr>
        <w:ind w:left="649" w:hanging="360"/>
        <w:jc w:val="left"/>
      </w:pPr>
      <w:rPr>
        <w:rFonts w:ascii="Times New Roman" w:eastAsia="Times New Roman" w:hAnsi="Times New Roman" w:cs="Times New Roman" w:hint="default"/>
        <w:w w:val="100"/>
        <w:sz w:val="24"/>
        <w:szCs w:val="24"/>
        <w:lang w:val="en-US" w:eastAsia="en-US" w:bidi="ar-SA"/>
      </w:rPr>
    </w:lvl>
    <w:lvl w:ilvl="1" w:tplc="DA9C3D56">
      <w:start w:val="1"/>
      <w:numFmt w:val="lowerLetter"/>
      <w:lvlText w:val="%2."/>
      <w:lvlJc w:val="left"/>
      <w:pPr>
        <w:ind w:left="942" w:hanging="228"/>
        <w:jc w:val="left"/>
      </w:pPr>
      <w:rPr>
        <w:rFonts w:ascii="Times New Roman" w:eastAsia="Times New Roman" w:hAnsi="Times New Roman" w:cs="Times New Roman" w:hint="default"/>
        <w:spacing w:val="-1"/>
        <w:w w:val="100"/>
        <w:sz w:val="24"/>
        <w:szCs w:val="24"/>
        <w:lang w:val="en-US" w:eastAsia="en-US" w:bidi="ar-SA"/>
      </w:rPr>
    </w:lvl>
    <w:lvl w:ilvl="2" w:tplc="79089A0E">
      <w:numFmt w:val="bullet"/>
      <w:lvlText w:val="•"/>
      <w:lvlJc w:val="left"/>
      <w:pPr>
        <w:ind w:left="1907" w:hanging="228"/>
      </w:pPr>
      <w:rPr>
        <w:rFonts w:hint="default"/>
        <w:lang w:val="en-US" w:eastAsia="en-US" w:bidi="ar-SA"/>
      </w:rPr>
    </w:lvl>
    <w:lvl w:ilvl="3" w:tplc="9156213C">
      <w:numFmt w:val="bullet"/>
      <w:lvlText w:val="•"/>
      <w:lvlJc w:val="left"/>
      <w:pPr>
        <w:ind w:left="2875" w:hanging="228"/>
      </w:pPr>
      <w:rPr>
        <w:rFonts w:hint="default"/>
        <w:lang w:val="en-US" w:eastAsia="en-US" w:bidi="ar-SA"/>
      </w:rPr>
    </w:lvl>
    <w:lvl w:ilvl="4" w:tplc="83EC5BFC">
      <w:numFmt w:val="bullet"/>
      <w:lvlText w:val="•"/>
      <w:lvlJc w:val="left"/>
      <w:pPr>
        <w:ind w:left="3842" w:hanging="228"/>
      </w:pPr>
      <w:rPr>
        <w:rFonts w:hint="default"/>
        <w:lang w:val="en-US" w:eastAsia="en-US" w:bidi="ar-SA"/>
      </w:rPr>
    </w:lvl>
    <w:lvl w:ilvl="5" w:tplc="370EA6CE">
      <w:numFmt w:val="bullet"/>
      <w:lvlText w:val="•"/>
      <w:lvlJc w:val="left"/>
      <w:pPr>
        <w:ind w:left="4810" w:hanging="228"/>
      </w:pPr>
      <w:rPr>
        <w:rFonts w:hint="default"/>
        <w:lang w:val="en-US" w:eastAsia="en-US" w:bidi="ar-SA"/>
      </w:rPr>
    </w:lvl>
    <w:lvl w:ilvl="6" w:tplc="B8A2D26C">
      <w:numFmt w:val="bullet"/>
      <w:lvlText w:val="•"/>
      <w:lvlJc w:val="left"/>
      <w:pPr>
        <w:ind w:left="5778" w:hanging="228"/>
      </w:pPr>
      <w:rPr>
        <w:rFonts w:hint="default"/>
        <w:lang w:val="en-US" w:eastAsia="en-US" w:bidi="ar-SA"/>
      </w:rPr>
    </w:lvl>
    <w:lvl w:ilvl="7" w:tplc="038C76A8">
      <w:numFmt w:val="bullet"/>
      <w:lvlText w:val="•"/>
      <w:lvlJc w:val="left"/>
      <w:pPr>
        <w:ind w:left="6745" w:hanging="228"/>
      </w:pPr>
      <w:rPr>
        <w:rFonts w:hint="default"/>
        <w:lang w:val="en-US" w:eastAsia="en-US" w:bidi="ar-SA"/>
      </w:rPr>
    </w:lvl>
    <w:lvl w:ilvl="8" w:tplc="6C02E520">
      <w:numFmt w:val="bullet"/>
      <w:lvlText w:val="•"/>
      <w:lvlJc w:val="left"/>
      <w:pPr>
        <w:ind w:left="7713" w:hanging="228"/>
      </w:pPr>
      <w:rPr>
        <w:rFonts w:hint="default"/>
        <w:lang w:val="en-US" w:eastAsia="en-US" w:bidi="ar-SA"/>
      </w:rPr>
    </w:lvl>
  </w:abstractNum>
  <w:abstractNum w:abstractNumId="12" w15:restartNumberingAfterBreak="0">
    <w:nsid w:val="45C84133"/>
    <w:multiLevelType w:val="hybridMultilevel"/>
    <w:tmpl w:val="1F7646C6"/>
    <w:lvl w:ilvl="0" w:tplc="A7307678">
      <w:start w:val="2"/>
      <w:numFmt w:val="decimal"/>
      <w:lvlText w:val="%1."/>
      <w:lvlJc w:val="left"/>
      <w:pPr>
        <w:ind w:left="930" w:hanging="315"/>
        <w:jc w:val="left"/>
      </w:pPr>
      <w:rPr>
        <w:rFonts w:hint="default"/>
        <w:w w:val="100"/>
        <w:lang w:val="en-US" w:eastAsia="en-US" w:bidi="ar-SA"/>
      </w:rPr>
    </w:lvl>
    <w:lvl w:ilvl="1" w:tplc="5F2ECD46">
      <w:numFmt w:val="bullet"/>
      <w:lvlText w:val="•"/>
      <w:lvlJc w:val="left"/>
      <w:pPr>
        <w:ind w:left="1360" w:hanging="315"/>
      </w:pPr>
      <w:rPr>
        <w:rFonts w:hint="default"/>
        <w:lang w:val="en-US" w:eastAsia="en-US" w:bidi="ar-SA"/>
      </w:rPr>
    </w:lvl>
    <w:lvl w:ilvl="2" w:tplc="71184722">
      <w:numFmt w:val="bullet"/>
      <w:lvlText w:val="•"/>
      <w:lvlJc w:val="left"/>
      <w:pPr>
        <w:ind w:left="2280" w:hanging="315"/>
      </w:pPr>
      <w:rPr>
        <w:rFonts w:hint="default"/>
        <w:lang w:val="en-US" w:eastAsia="en-US" w:bidi="ar-SA"/>
      </w:rPr>
    </w:lvl>
    <w:lvl w:ilvl="3" w:tplc="787EE5D0">
      <w:numFmt w:val="bullet"/>
      <w:lvlText w:val="•"/>
      <w:lvlJc w:val="left"/>
      <w:pPr>
        <w:ind w:left="3201" w:hanging="315"/>
      </w:pPr>
      <w:rPr>
        <w:rFonts w:hint="default"/>
        <w:lang w:val="en-US" w:eastAsia="en-US" w:bidi="ar-SA"/>
      </w:rPr>
    </w:lvl>
    <w:lvl w:ilvl="4" w:tplc="1C182126">
      <w:numFmt w:val="bullet"/>
      <w:lvlText w:val="•"/>
      <w:lvlJc w:val="left"/>
      <w:pPr>
        <w:ind w:left="4122" w:hanging="315"/>
      </w:pPr>
      <w:rPr>
        <w:rFonts w:hint="default"/>
        <w:lang w:val="en-US" w:eastAsia="en-US" w:bidi="ar-SA"/>
      </w:rPr>
    </w:lvl>
    <w:lvl w:ilvl="5" w:tplc="16286DD8">
      <w:numFmt w:val="bullet"/>
      <w:lvlText w:val="•"/>
      <w:lvlJc w:val="left"/>
      <w:pPr>
        <w:ind w:left="5043" w:hanging="315"/>
      </w:pPr>
      <w:rPr>
        <w:rFonts w:hint="default"/>
        <w:lang w:val="en-US" w:eastAsia="en-US" w:bidi="ar-SA"/>
      </w:rPr>
    </w:lvl>
    <w:lvl w:ilvl="6" w:tplc="8C088B88">
      <w:numFmt w:val="bullet"/>
      <w:lvlText w:val="•"/>
      <w:lvlJc w:val="left"/>
      <w:pPr>
        <w:ind w:left="5964" w:hanging="315"/>
      </w:pPr>
      <w:rPr>
        <w:rFonts w:hint="default"/>
        <w:lang w:val="en-US" w:eastAsia="en-US" w:bidi="ar-SA"/>
      </w:rPr>
    </w:lvl>
    <w:lvl w:ilvl="7" w:tplc="814A8248">
      <w:numFmt w:val="bullet"/>
      <w:lvlText w:val="•"/>
      <w:lvlJc w:val="left"/>
      <w:pPr>
        <w:ind w:left="6885" w:hanging="315"/>
      </w:pPr>
      <w:rPr>
        <w:rFonts w:hint="default"/>
        <w:lang w:val="en-US" w:eastAsia="en-US" w:bidi="ar-SA"/>
      </w:rPr>
    </w:lvl>
    <w:lvl w:ilvl="8" w:tplc="7B46BEAC">
      <w:numFmt w:val="bullet"/>
      <w:lvlText w:val="•"/>
      <w:lvlJc w:val="left"/>
      <w:pPr>
        <w:ind w:left="7806" w:hanging="315"/>
      </w:pPr>
      <w:rPr>
        <w:rFonts w:hint="default"/>
        <w:lang w:val="en-US" w:eastAsia="en-US" w:bidi="ar-SA"/>
      </w:rPr>
    </w:lvl>
  </w:abstractNum>
  <w:abstractNum w:abstractNumId="13" w15:restartNumberingAfterBreak="0">
    <w:nsid w:val="48B6425E"/>
    <w:multiLevelType w:val="hybridMultilevel"/>
    <w:tmpl w:val="B5EA7878"/>
    <w:lvl w:ilvl="0" w:tplc="FFFFFFFF">
      <w:start w:val="1"/>
      <w:numFmt w:val="decimal"/>
      <w:lvlText w:val="%1."/>
      <w:lvlJc w:val="left"/>
      <w:pPr>
        <w:ind w:left="1060" w:hanging="473"/>
        <w:jc w:val="left"/>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4" w15:restartNumberingAfterBreak="0">
    <w:nsid w:val="49B6156B"/>
    <w:multiLevelType w:val="hybridMultilevel"/>
    <w:tmpl w:val="D100660E"/>
    <w:lvl w:ilvl="0" w:tplc="9FA40682">
      <w:start w:val="2"/>
      <w:numFmt w:val="decimal"/>
      <w:lvlText w:val="%1."/>
      <w:lvlJc w:val="left"/>
      <w:pPr>
        <w:ind w:left="1302" w:hanging="248"/>
        <w:jc w:val="left"/>
      </w:pPr>
      <w:rPr>
        <w:rFonts w:ascii="Times New Roman" w:eastAsia="Times New Roman" w:hAnsi="Times New Roman" w:cs="Times New Roman" w:hint="default"/>
        <w:w w:val="100"/>
        <w:sz w:val="24"/>
        <w:szCs w:val="24"/>
        <w:lang w:val="en-US" w:eastAsia="en-US" w:bidi="ar-SA"/>
      </w:rPr>
    </w:lvl>
    <w:lvl w:ilvl="1" w:tplc="0066B4B2">
      <w:numFmt w:val="bullet"/>
      <w:lvlText w:val="•"/>
      <w:lvlJc w:val="left"/>
      <w:pPr>
        <w:ind w:left="4660" w:hanging="248"/>
      </w:pPr>
      <w:rPr>
        <w:rFonts w:hint="default"/>
        <w:lang w:val="en-US" w:eastAsia="en-US" w:bidi="ar-SA"/>
      </w:rPr>
    </w:lvl>
    <w:lvl w:ilvl="2" w:tplc="8B72FD48">
      <w:numFmt w:val="bullet"/>
      <w:lvlText w:val="•"/>
      <w:lvlJc w:val="left"/>
      <w:pPr>
        <w:ind w:left="5283" w:hanging="248"/>
      </w:pPr>
      <w:rPr>
        <w:rFonts w:hint="default"/>
        <w:lang w:val="en-US" w:eastAsia="en-US" w:bidi="ar-SA"/>
      </w:rPr>
    </w:lvl>
    <w:lvl w:ilvl="3" w:tplc="3878DB44">
      <w:numFmt w:val="bullet"/>
      <w:lvlText w:val="•"/>
      <w:lvlJc w:val="left"/>
      <w:pPr>
        <w:ind w:left="5906" w:hanging="248"/>
      </w:pPr>
      <w:rPr>
        <w:rFonts w:hint="default"/>
        <w:lang w:val="en-US" w:eastAsia="en-US" w:bidi="ar-SA"/>
      </w:rPr>
    </w:lvl>
    <w:lvl w:ilvl="4" w:tplc="587CFEAA">
      <w:numFmt w:val="bullet"/>
      <w:lvlText w:val="•"/>
      <w:lvlJc w:val="left"/>
      <w:pPr>
        <w:ind w:left="6529" w:hanging="248"/>
      </w:pPr>
      <w:rPr>
        <w:rFonts w:hint="default"/>
        <w:lang w:val="en-US" w:eastAsia="en-US" w:bidi="ar-SA"/>
      </w:rPr>
    </w:lvl>
    <w:lvl w:ilvl="5" w:tplc="5DA27784">
      <w:numFmt w:val="bullet"/>
      <w:lvlText w:val="•"/>
      <w:lvlJc w:val="left"/>
      <w:pPr>
        <w:ind w:left="7152" w:hanging="248"/>
      </w:pPr>
      <w:rPr>
        <w:rFonts w:hint="default"/>
        <w:lang w:val="en-US" w:eastAsia="en-US" w:bidi="ar-SA"/>
      </w:rPr>
    </w:lvl>
    <w:lvl w:ilvl="6" w:tplc="70E0CF24">
      <w:numFmt w:val="bullet"/>
      <w:lvlText w:val="•"/>
      <w:lvlJc w:val="left"/>
      <w:pPr>
        <w:ind w:left="7776" w:hanging="248"/>
      </w:pPr>
      <w:rPr>
        <w:rFonts w:hint="default"/>
        <w:lang w:val="en-US" w:eastAsia="en-US" w:bidi="ar-SA"/>
      </w:rPr>
    </w:lvl>
    <w:lvl w:ilvl="7" w:tplc="437EAE92">
      <w:numFmt w:val="bullet"/>
      <w:lvlText w:val="•"/>
      <w:lvlJc w:val="left"/>
      <w:pPr>
        <w:ind w:left="8399" w:hanging="248"/>
      </w:pPr>
      <w:rPr>
        <w:rFonts w:hint="default"/>
        <w:lang w:val="en-US" w:eastAsia="en-US" w:bidi="ar-SA"/>
      </w:rPr>
    </w:lvl>
    <w:lvl w:ilvl="8" w:tplc="C0EC9E20">
      <w:numFmt w:val="bullet"/>
      <w:lvlText w:val="•"/>
      <w:lvlJc w:val="left"/>
      <w:pPr>
        <w:ind w:left="9022" w:hanging="248"/>
      </w:pPr>
      <w:rPr>
        <w:rFonts w:hint="default"/>
        <w:lang w:val="en-US" w:eastAsia="en-US" w:bidi="ar-SA"/>
      </w:rPr>
    </w:lvl>
  </w:abstractNum>
  <w:abstractNum w:abstractNumId="15" w15:restartNumberingAfterBreak="0">
    <w:nsid w:val="4A4C14D1"/>
    <w:multiLevelType w:val="hybridMultilevel"/>
    <w:tmpl w:val="73029F56"/>
    <w:lvl w:ilvl="0" w:tplc="43429012">
      <w:start w:val="1"/>
      <w:numFmt w:val="decimal"/>
      <w:lvlText w:val="%1)"/>
      <w:lvlJc w:val="left"/>
      <w:pPr>
        <w:ind w:left="631" w:hanging="360"/>
        <w:jc w:val="left"/>
      </w:pPr>
      <w:rPr>
        <w:rFonts w:ascii="Times New Roman" w:eastAsia="Times New Roman" w:hAnsi="Times New Roman" w:cs="Times New Roman" w:hint="default"/>
        <w:w w:val="99"/>
        <w:sz w:val="24"/>
        <w:szCs w:val="24"/>
        <w:lang w:val="en-US" w:eastAsia="en-US" w:bidi="ar-SA"/>
      </w:rPr>
    </w:lvl>
    <w:lvl w:ilvl="1" w:tplc="68EA78DA">
      <w:numFmt w:val="bullet"/>
      <w:lvlText w:val="•"/>
      <w:lvlJc w:val="left"/>
      <w:pPr>
        <w:ind w:left="1217" w:hanging="360"/>
      </w:pPr>
      <w:rPr>
        <w:rFonts w:hint="default"/>
        <w:lang w:val="en-US" w:eastAsia="en-US" w:bidi="ar-SA"/>
      </w:rPr>
    </w:lvl>
    <w:lvl w:ilvl="2" w:tplc="DDB64272">
      <w:numFmt w:val="bullet"/>
      <w:lvlText w:val="•"/>
      <w:lvlJc w:val="left"/>
      <w:pPr>
        <w:ind w:left="1795" w:hanging="360"/>
      </w:pPr>
      <w:rPr>
        <w:rFonts w:hint="default"/>
        <w:lang w:val="en-US" w:eastAsia="en-US" w:bidi="ar-SA"/>
      </w:rPr>
    </w:lvl>
    <w:lvl w:ilvl="3" w:tplc="5EAE9148">
      <w:numFmt w:val="bullet"/>
      <w:lvlText w:val="•"/>
      <w:lvlJc w:val="left"/>
      <w:pPr>
        <w:ind w:left="2372" w:hanging="360"/>
      </w:pPr>
      <w:rPr>
        <w:rFonts w:hint="default"/>
        <w:lang w:val="en-US" w:eastAsia="en-US" w:bidi="ar-SA"/>
      </w:rPr>
    </w:lvl>
    <w:lvl w:ilvl="4" w:tplc="F3A81F3E">
      <w:numFmt w:val="bullet"/>
      <w:lvlText w:val="•"/>
      <w:lvlJc w:val="left"/>
      <w:pPr>
        <w:ind w:left="2950" w:hanging="360"/>
      </w:pPr>
      <w:rPr>
        <w:rFonts w:hint="default"/>
        <w:lang w:val="en-US" w:eastAsia="en-US" w:bidi="ar-SA"/>
      </w:rPr>
    </w:lvl>
    <w:lvl w:ilvl="5" w:tplc="D974D30A">
      <w:numFmt w:val="bullet"/>
      <w:lvlText w:val="•"/>
      <w:lvlJc w:val="left"/>
      <w:pPr>
        <w:ind w:left="3527" w:hanging="360"/>
      </w:pPr>
      <w:rPr>
        <w:rFonts w:hint="default"/>
        <w:lang w:val="en-US" w:eastAsia="en-US" w:bidi="ar-SA"/>
      </w:rPr>
    </w:lvl>
    <w:lvl w:ilvl="6" w:tplc="A128FCD4">
      <w:numFmt w:val="bullet"/>
      <w:lvlText w:val="•"/>
      <w:lvlJc w:val="left"/>
      <w:pPr>
        <w:ind w:left="4105" w:hanging="360"/>
      </w:pPr>
      <w:rPr>
        <w:rFonts w:hint="default"/>
        <w:lang w:val="en-US" w:eastAsia="en-US" w:bidi="ar-SA"/>
      </w:rPr>
    </w:lvl>
    <w:lvl w:ilvl="7" w:tplc="DFAA02B8">
      <w:numFmt w:val="bullet"/>
      <w:lvlText w:val="•"/>
      <w:lvlJc w:val="left"/>
      <w:pPr>
        <w:ind w:left="4682" w:hanging="360"/>
      </w:pPr>
      <w:rPr>
        <w:rFonts w:hint="default"/>
        <w:lang w:val="en-US" w:eastAsia="en-US" w:bidi="ar-SA"/>
      </w:rPr>
    </w:lvl>
    <w:lvl w:ilvl="8" w:tplc="B3B6DAD2">
      <w:numFmt w:val="bullet"/>
      <w:lvlText w:val="•"/>
      <w:lvlJc w:val="left"/>
      <w:pPr>
        <w:ind w:left="5260" w:hanging="360"/>
      </w:pPr>
      <w:rPr>
        <w:rFonts w:hint="default"/>
        <w:lang w:val="en-US" w:eastAsia="en-US" w:bidi="ar-SA"/>
      </w:rPr>
    </w:lvl>
  </w:abstractNum>
  <w:abstractNum w:abstractNumId="16" w15:restartNumberingAfterBreak="0">
    <w:nsid w:val="4FF07226"/>
    <w:multiLevelType w:val="hybridMultilevel"/>
    <w:tmpl w:val="F326A91A"/>
    <w:lvl w:ilvl="0" w:tplc="DF9634A8">
      <w:numFmt w:val="bullet"/>
      <w:lvlText w:val=""/>
      <w:lvlJc w:val="left"/>
      <w:pPr>
        <w:ind w:left="930" w:hanging="360"/>
      </w:pPr>
      <w:rPr>
        <w:rFonts w:ascii="Symbol" w:eastAsia="Symbol" w:hAnsi="Symbol" w:cs="Symbol" w:hint="default"/>
        <w:w w:val="100"/>
        <w:sz w:val="24"/>
        <w:szCs w:val="24"/>
        <w:lang w:val="en-US" w:eastAsia="en-US" w:bidi="ar-SA"/>
      </w:rPr>
    </w:lvl>
    <w:lvl w:ilvl="1" w:tplc="920A14F2">
      <w:numFmt w:val="bullet"/>
      <w:lvlText w:val="•"/>
      <w:lvlJc w:val="left"/>
      <w:pPr>
        <w:ind w:left="1810" w:hanging="360"/>
      </w:pPr>
      <w:rPr>
        <w:rFonts w:hint="default"/>
        <w:lang w:val="en-US" w:eastAsia="en-US" w:bidi="ar-SA"/>
      </w:rPr>
    </w:lvl>
    <w:lvl w:ilvl="2" w:tplc="D9148CA2">
      <w:numFmt w:val="bullet"/>
      <w:lvlText w:val="•"/>
      <w:lvlJc w:val="left"/>
      <w:pPr>
        <w:ind w:left="2681" w:hanging="360"/>
      </w:pPr>
      <w:rPr>
        <w:rFonts w:hint="default"/>
        <w:lang w:val="en-US" w:eastAsia="en-US" w:bidi="ar-SA"/>
      </w:rPr>
    </w:lvl>
    <w:lvl w:ilvl="3" w:tplc="AC2819C0">
      <w:numFmt w:val="bullet"/>
      <w:lvlText w:val="•"/>
      <w:lvlJc w:val="left"/>
      <w:pPr>
        <w:ind w:left="3552" w:hanging="360"/>
      </w:pPr>
      <w:rPr>
        <w:rFonts w:hint="default"/>
        <w:lang w:val="en-US" w:eastAsia="en-US" w:bidi="ar-SA"/>
      </w:rPr>
    </w:lvl>
    <w:lvl w:ilvl="4" w:tplc="2F645B34">
      <w:numFmt w:val="bullet"/>
      <w:lvlText w:val="•"/>
      <w:lvlJc w:val="left"/>
      <w:pPr>
        <w:ind w:left="4423" w:hanging="360"/>
      </w:pPr>
      <w:rPr>
        <w:rFonts w:hint="default"/>
        <w:lang w:val="en-US" w:eastAsia="en-US" w:bidi="ar-SA"/>
      </w:rPr>
    </w:lvl>
    <w:lvl w:ilvl="5" w:tplc="596E52C4">
      <w:numFmt w:val="bullet"/>
      <w:lvlText w:val="•"/>
      <w:lvlJc w:val="left"/>
      <w:pPr>
        <w:ind w:left="5294" w:hanging="360"/>
      </w:pPr>
      <w:rPr>
        <w:rFonts w:hint="default"/>
        <w:lang w:val="en-US" w:eastAsia="en-US" w:bidi="ar-SA"/>
      </w:rPr>
    </w:lvl>
    <w:lvl w:ilvl="6" w:tplc="B0262682">
      <w:numFmt w:val="bullet"/>
      <w:lvlText w:val="•"/>
      <w:lvlJc w:val="left"/>
      <w:pPr>
        <w:ind w:left="6165" w:hanging="360"/>
      </w:pPr>
      <w:rPr>
        <w:rFonts w:hint="default"/>
        <w:lang w:val="en-US" w:eastAsia="en-US" w:bidi="ar-SA"/>
      </w:rPr>
    </w:lvl>
    <w:lvl w:ilvl="7" w:tplc="A54E426C">
      <w:numFmt w:val="bullet"/>
      <w:lvlText w:val="•"/>
      <w:lvlJc w:val="left"/>
      <w:pPr>
        <w:ind w:left="7036" w:hanging="360"/>
      </w:pPr>
      <w:rPr>
        <w:rFonts w:hint="default"/>
        <w:lang w:val="en-US" w:eastAsia="en-US" w:bidi="ar-SA"/>
      </w:rPr>
    </w:lvl>
    <w:lvl w:ilvl="8" w:tplc="B7026FCE">
      <w:numFmt w:val="bullet"/>
      <w:lvlText w:val="•"/>
      <w:lvlJc w:val="left"/>
      <w:pPr>
        <w:ind w:left="7907" w:hanging="360"/>
      </w:pPr>
      <w:rPr>
        <w:rFonts w:hint="default"/>
        <w:lang w:val="en-US" w:eastAsia="en-US" w:bidi="ar-SA"/>
      </w:rPr>
    </w:lvl>
  </w:abstractNum>
  <w:abstractNum w:abstractNumId="17" w15:restartNumberingAfterBreak="0">
    <w:nsid w:val="51CF427A"/>
    <w:multiLevelType w:val="hybridMultilevel"/>
    <w:tmpl w:val="0A9A1E3C"/>
    <w:lvl w:ilvl="0" w:tplc="2BE8B920">
      <w:numFmt w:val="bullet"/>
      <w:lvlText w:val="*"/>
      <w:lvlJc w:val="left"/>
      <w:pPr>
        <w:ind w:left="402" w:hanging="180"/>
      </w:pPr>
      <w:rPr>
        <w:rFonts w:ascii="Times New Roman" w:eastAsia="Times New Roman" w:hAnsi="Times New Roman" w:cs="Times New Roman" w:hint="default"/>
        <w:b/>
        <w:bCs/>
        <w:w w:val="100"/>
        <w:sz w:val="24"/>
        <w:szCs w:val="24"/>
        <w:lang w:val="en-US" w:eastAsia="en-US" w:bidi="ar-SA"/>
      </w:rPr>
    </w:lvl>
    <w:lvl w:ilvl="1" w:tplc="8B769C8E">
      <w:numFmt w:val="bullet"/>
      <w:lvlText w:val="•"/>
      <w:lvlJc w:val="left"/>
      <w:pPr>
        <w:ind w:left="640" w:hanging="180"/>
      </w:pPr>
      <w:rPr>
        <w:rFonts w:hint="default"/>
        <w:lang w:val="en-US" w:eastAsia="en-US" w:bidi="ar-SA"/>
      </w:rPr>
    </w:lvl>
    <w:lvl w:ilvl="2" w:tplc="A21A43CA">
      <w:numFmt w:val="bullet"/>
      <w:lvlText w:val="•"/>
      <w:lvlJc w:val="left"/>
      <w:pPr>
        <w:ind w:left="1640" w:hanging="180"/>
      </w:pPr>
      <w:rPr>
        <w:rFonts w:hint="default"/>
        <w:lang w:val="en-US" w:eastAsia="en-US" w:bidi="ar-SA"/>
      </w:rPr>
    </w:lvl>
    <w:lvl w:ilvl="3" w:tplc="2F74F274">
      <w:numFmt w:val="bullet"/>
      <w:lvlText w:val="•"/>
      <w:lvlJc w:val="left"/>
      <w:pPr>
        <w:ind w:left="2641" w:hanging="180"/>
      </w:pPr>
      <w:rPr>
        <w:rFonts w:hint="default"/>
        <w:lang w:val="en-US" w:eastAsia="en-US" w:bidi="ar-SA"/>
      </w:rPr>
    </w:lvl>
    <w:lvl w:ilvl="4" w:tplc="F880F012">
      <w:numFmt w:val="bullet"/>
      <w:lvlText w:val="•"/>
      <w:lvlJc w:val="left"/>
      <w:pPr>
        <w:ind w:left="3642" w:hanging="180"/>
      </w:pPr>
      <w:rPr>
        <w:rFonts w:hint="default"/>
        <w:lang w:val="en-US" w:eastAsia="en-US" w:bidi="ar-SA"/>
      </w:rPr>
    </w:lvl>
    <w:lvl w:ilvl="5" w:tplc="7884CF40">
      <w:numFmt w:val="bullet"/>
      <w:lvlText w:val="•"/>
      <w:lvlJc w:val="left"/>
      <w:pPr>
        <w:ind w:left="4643" w:hanging="180"/>
      </w:pPr>
      <w:rPr>
        <w:rFonts w:hint="default"/>
        <w:lang w:val="en-US" w:eastAsia="en-US" w:bidi="ar-SA"/>
      </w:rPr>
    </w:lvl>
    <w:lvl w:ilvl="6" w:tplc="4650C99C">
      <w:numFmt w:val="bullet"/>
      <w:lvlText w:val="•"/>
      <w:lvlJc w:val="left"/>
      <w:pPr>
        <w:ind w:left="5644" w:hanging="180"/>
      </w:pPr>
      <w:rPr>
        <w:rFonts w:hint="default"/>
        <w:lang w:val="en-US" w:eastAsia="en-US" w:bidi="ar-SA"/>
      </w:rPr>
    </w:lvl>
    <w:lvl w:ilvl="7" w:tplc="11E85F34">
      <w:numFmt w:val="bullet"/>
      <w:lvlText w:val="•"/>
      <w:lvlJc w:val="left"/>
      <w:pPr>
        <w:ind w:left="6645" w:hanging="180"/>
      </w:pPr>
      <w:rPr>
        <w:rFonts w:hint="default"/>
        <w:lang w:val="en-US" w:eastAsia="en-US" w:bidi="ar-SA"/>
      </w:rPr>
    </w:lvl>
    <w:lvl w:ilvl="8" w:tplc="A70ADA8A">
      <w:numFmt w:val="bullet"/>
      <w:lvlText w:val="•"/>
      <w:lvlJc w:val="left"/>
      <w:pPr>
        <w:ind w:left="7646" w:hanging="180"/>
      </w:pPr>
      <w:rPr>
        <w:rFonts w:hint="default"/>
        <w:lang w:val="en-US" w:eastAsia="en-US" w:bidi="ar-SA"/>
      </w:rPr>
    </w:lvl>
  </w:abstractNum>
  <w:abstractNum w:abstractNumId="1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39B3B1C"/>
    <w:multiLevelType w:val="hybridMultilevel"/>
    <w:tmpl w:val="AE822B10"/>
    <w:lvl w:ilvl="0" w:tplc="4A60A226">
      <w:start w:val="1"/>
      <w:numFmt w:val="decimal"/>
      <w:lvlText w:val="%1."/>
      <w:lvlJc w:val="left"/>
      <w:pPr>
        <w:ind w:left="1215" w:hanging="286"/>
        <w:jc w:val="left"/>
      </w:pPr>
      <w:rPr>
        <w:rFonts w:ascii="Times New Roman" w:eastAsia="Times New Roman" w:hAnsi="Times New Roman" w:cs="Times New Roman" w:hint="default"/>
        <w:w w:val="100"/>
        <w:sz w:val="24"/>
        <w:szCs w:val="24"/>
        <w:lang w:val="en-US" w:eastAsia="en-US" w:bidi="ar-SA"/>
      </w:rPr>
    </w:lvl>
    <w:lvl w:ilvl="1" w:tplc="FA6EFCF0">
      <w:numFmt w:val="bullet"/>
      <w:lvlText w:val="•"/>
      <w:lvlJc w:val="left"/>
      <w:pPr>
        <w:ind w:left="2062" w:hanging="286"/>
      </w:pPr>
      <w:rPr>
        <w:rFonts w:hint="default"/>
        <w:lang w:val="en-US" w:eastAsia="en-US" w:bidi="ar-SA"/>
      </w:rPr>
    </w:lvl>
    <w:lvl w:ilvl="2" w:tplc="44B8C9D6">
      <w:numFmt w:val="bullet"/>
      <w:lvlText w:val="•"/>
      <w:lvlJc w:val="left"/>
      <w:pPr>
        <w:ind w:left="2905" w:hanging="286"/>
      </w:pPr>
      <w:rPr>
        <w:rFonts w:hint="default"/>
        <w:lang w:val="en-US" w:eastAsia="en-US" w:bidi="ar-SA"/>
      </w:rPr>
    </w:lvl>
    <w:lvl w:ilvl="3" w:tplc="9D02DD6A">
      <w:numFmt w:val="bullet"/>
      <w:lvlText w:val="•"/>
      <w:lvlJc w:val="left"/>
      <w:pPr>
        <w:ind w:left="3748" w:hanging="286"/>
      </w:pPr>
      <w:rPr>
        <w:rFonts w:hint="default"/>
        <w:lang w:val="en-US" w:eastAsia="en-US" w:bidi="ar-SA"/>
      </w:rPr>
    </w:lvl>
    <w:lvl w:ilvl="4" w:tplc="D1F43B42">
      <w:numFmt w:val="bullet"/>
      <w:lvlText w:val="•"/>
      <w:lvlJc w:val="left"/>
      <w:pPr>
        <w:ind w:left="4591" w:hanging="286"/>
      </w:pPr>
      <w:rPr>
        <w:rFonts w:hint="default"/>
        <w:lang w:val="en-US" w:eastAsia="en-US" w:bidi="ar-SA"/>
      </w:rPr>
    </w:lvl>
    <w:lvl w:ilvl="5" w:tplc="B9268996">
      <w:numFmt w:val="bullet"/>
      <w:lvlText w:val="•"/>
      <w:lvlJc w:val="left"/>
      <w:pPr>
        <w:ind w:left="5434" w:hanging="286"/>
      </w:pPr>
      <w:rPr>
        <w:rFonts w:hint="default"/>
        <w:lang w:val="en-US" w:eastAsia="en-US" w:bidi="ar-SA"/>
      </w:rPr>
    </w:lvl>
    <w:lvl w:ilvl="6" w:tplc="AEA8D34E">
      <w:numFmt w:val="bullet"/>
      <w:lvlText w:val="•"/>
      <w:lvlJc w:val="left"/>
      <w:pPr>
        <w:ind w:left="6277" w:hanging="286"/>
      </w:pPr>
      <w:rPr>
        <w:rFonts w:hint="default"/>
        <w:lang w:val="en-US" w:eastAsia="en-US" w:bidi="ar-SA"/>
      </w:rPr>
    </w:lvl>
    <w:lvl w:ilvl="7" w:tplc="DADE2840">
      <w:numFmt w:val="bullet"/>
      <w:lvlText w:val="•"/>
      <w:lvlJc w:val="left"/>
      <w:pPr>
        <w:ind w:left="7120" w:hanging="286"/>
      </w:pPr>
      <w:rPr>
        <w:rFonts w:hint="default"/>
        <w:lang w:val="en-US" w:eastAsia="en-US" w:bidi="ar-SA"/>
      </w:rPr>
    </w:lvl>
    <w:lvl w:ilvl="8" w:tplc="84EA9BB4">
      <w:numFmt w:val="bullet"/>
      <w:lvlText w:val="•"/>
      <w:lvlJc w:val="left"/>
      <w:pPr>
        <w:ind w:left="7963" w:hanging="286"/>
      </w:pPr>
      <w:rPr>
        <w:rFonts w:hint="default"/>
        <w:lang w:val="en-US" w:eastAsia="en-US" w:bidi="ar-SA"/>
      </w:rPr>
    </w:lvl>
  </w:abstractNum>
  <w:abstractNum w:abstractNumId="20" w15:restartNumberingAfterBreak="0">
    <w:nsid w:val="589644B1"/>
    <w:multiLevelType w:val="hybridMultilevel"/>
    <w:tmpl w:val="EEA6E15C"/>
    <w:lvl w:ilvl="0" w:tplc="2D547094">
      <w:start w:val="1"/>
      <w:numFmt w:val="decimalZero"/>
      <w:lvlText w:val="%1."/>
      <w:lvlJc w:val="left"/>
      <w:pPr>
        <w:ind w:left="649" w:hanging="360"/>
        <w:jc w:val="left"/>
      </w:pPr>
      <w:rPr>
        <w:rFonts w:ascii="Times New Roman" w:eastAsia="Times New Roman" w:hAnsi="Times New Roman" w:cs="Times New Roman" w:hint="default"/>
        <w:w w:val="100"/>
        <w:sz w:val="24"/>
        <w:szCs w:val="24"/>
        <w:lang w:val="en-US" w:eastAsia="en-US" w:bidi="ar-SA"/>
      </w:rPr>
    </w:lvl>
    <w:lvl w:ilvl="1" w:tplc="4FBE7C46">
      <w:numFmt w:val="bullet"/>
      <w:lvlText w:val="•"/>
      <w:lvlJc w:val="left"/>
      <w:pPr>
        <w:ind w:left="1540" w:hanging="360"/>
      </w:pPr>
      <w:rPr>
        <w:rFonts w:hint="default"/>
        <w:lang w:val="en-US" w:eastAsia="en-US" w:bidi="ar-SA"/>
      </w:rPr>
    </w:lvl>
    <w:lvl w:ilvl="2" w:tplc="EF343E2C">
      <w:numFmt w:val="bullet"/>
      <w:lvlText w:val="•"/>
      <w:lvlJc w:val="left"/>
      <w:pPr>
        <w:ind w:left="2441" w:hanging="360"/>
      </w:pPr>
      <w:rPr>
        <w:rFonts w:hint="default"/>
        <w:lang w:val="en-US" w:eastAsia="en-US" w:bidi="ar-SA"/>
      </w:rPr>
    </w:lvl>
    <w:lvl w:ilvl="3" w:tplc="8042EFC4">
      <w:numFmt w:val="bullet"/>
      <w:lvlText w:val="•"/>
      <w:lvlJc w:val="left"/>
      <w:pPr>
        <w:ind w:left="3342" w:hanging="360"/>
      </w:pPr>
      <w:rPr>
        <w:rFonts w:hint="default"/>
        <w:lang w:val="en-US" w:eastAsia="en-US" w:bidi="ar-SA"/>
      </w:rPr>
    </w:lvl>
    <w:lvl w:ilvl="4" w:tplc="FAA646B2">
      <w:numFmt w:val="bullet"/>
      <w:lvlText w:val="•"/>
      <w:lvlJc w:val="left"/>
      <w:pPr>
        <w:ind w:left="4243" w:hanging="360"/>
      </w:pPr>
      <w:rPr>
        <w:rFonts w:hint="default"/>
        <w:lang w:val="en-US" w:eastAsia="en-US" w:bidi="ar-SA"/>
      </w:rPr>
    </w:lvl>
    <w:lvl w:ilvl="5" w:tplc="95A2FFDE">
      <w:numFmt w:val="bullet"/>
      <w:lvlText w:val="•"/>
      <w:lvlJc w:val="left"/>
      <w:pPr>
        <w:ind w:left="5144" w:hanging="360"/>
      </w:pPr>
      <w:rPr>
        <w:rFonts w:hint="default"/>
        <w:lang w:val="en-US" w:eastAsia="en-US" w:bidi="ar-SA"/>
      </w:rPr>
    </w:lvl>
    <w:lvl w:ilvl="6" w:tplc="91B20154">
      <w:numFmt w:val="bullet"/>
      <w:lvlText w:val="•"/>
      <w:lvlJc w:val="left"/>
      <w:pPr>
        <w:ind w:left="6045" w:hanging="360"/>
      </w:pPr>
      <w:rPr>
        <w:rFonts w:hint="default"/>
        <w:lang w:val="en-US" w:eastAsia="en-US" w:bidi="ar-SA"/>
      </w:rPr>
    </w:lvl>
    <w:lvl w:ilvl="7" w:tplc="2E607090">
      <w:numFmt w:val="bullet"/>
      <w:lvlText w:val="•"/>
      <w:lvlJc w:val="left"/>
      <w:pPr>
        <w:ind w:left="6946" w:hanging="360"/>
      </w:pPr>
      <w:rPr>
        <w:rFonts w:hint="default"/>
        <w:lang w:val="en-US" w:eastAsia="en-US" w:bidi="ar-SA"/>
      </w:rPr>
    </w:lvl>
    <w:lvl w:ilvl="8" w:tplc="E2100456">
      <w:numFmt w:val="bullet"/>
      <w:lvlText w:val="•"/>
      <w:lvlJc w:val="left"/>
      <w:pPr>
        <w:ind w:left="7847" w:hanging="360"/>
      </w:pPr>
      <w:rPr>
        <w:rFonts w:hint="default"/>
        <w:lang w:val="en-US" w:eastAsia="en-US" w:bidi="ar-SA"/>
      </w:rPr>
    </w:lvl>
  </w:abstractNum>
  <w:abstractNum w:abstractNumId="21" w15:restartNumberingAfterBreak="0">
    <w:nsid w:val="59042E87"/>
    <w:multiLevelType w:val="hybridMultilevel"/>
    <w:tmpl w:val="6030A828"/>
    <w:lvl w:ilvl="0" w:tplc="B2E2368A">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C4A46640">
      <w:numFmt w:val="bullet"/>
      <w:lvlText w:val="•"/>
      <w:lvlJc w:val="left"/>
      <w:pPr>
        <w:ind w:left="799" w:hanging="360"/>
      </w:pPr>
      <w:rPr>
        <w:rFonts w:hint="default"/>
        <w:lang w:val="en-US" w:eastAsia="en-US" w:bidi="ar-SA"/>
      </w:rPr>
    </w:lvl>
    <w:lvl w:ilvl="2" w:tplc="0F28CDFE">
      <w:numFmt w:val="bullet"/>
      <w:lvlText w:val="•"/>
      <w:lvlJc w:val="left"/>
      <w:pPr>
        <w:ind w:left="1119" w:hanging="360"/>
      </w:pPr>
      <w:rPr>
        <w:rFonts w:hint="default"/>
        <w:lang w:val="en-US" w:eastAsia="en-US" w:bidi="ar-SA"/>
      </w:rPr>
    </w:lvl>
    <w:lvl w:ilvl="3" w:tplc="49747322">
      <w:numFmt w:val="bullet"/>
      <w:lvlText w:val="•"/>
      <w:lvlJc w:val="left"/>
      <w:pPr>
        <w:ind w:left="1439" w:hanging="360"/>
      </w:pPr>
      <w:rPr>
        <w:rFonts w:hint="default"/>
        <w:lang w:val="en-US" w:eastAsia="en-US" w:bidi="ar-SA"/>
      </w:rPr>
    </w:lvl>
    <w:lvl w:ilvl="4" w:tplc="7A4AD8AA">
      <w:numFmt w:val="bullet"/>
      <w:lvlText w:val="•"/>
      <w:lvlJc w:val="left"/>
      <w:pPr>
        <w:ind w:left="1758" w:hanging="360"/>
      </w:pPr>
      <w:rPr>
        <w:rFonts w:hint="default"/>
        <w:lang w:val="en-US" w:eastAsia="en-US" w:bidi="ar-SA"/>
      </w:rPr>
    </w:lvl>
    <w:lvl w:ilvl="5" w:tplc="9C5E2F5E">
      <w:numFmt w:val="bullet"/>
      <w:lvlText w:val="•"/>
      <w:lvlJc w:val="left"/>
      <w:pPr>
        <w:ind w:left="2078" w:hanging="360"/>
      </w:pPr>
      <w:rPr>
        <w:rFonts w:hint="default"/>
        <w:lang w:val="en-US" w:eastAsia="en-US" w:bidi="ar-SA"/>
      </w:rPr>
    </w:lvl>
    <w:lvl w:ilvl="6" w:tplc="AA6802E4">
      <w:numFmt w:val="bullet"/>
      <w:lvlText w:val="•"/>
      <w:lvlJc w:val="left"/>
      <w:pPr>
        <w:ind w:left="2398" w:hanging="360"/>
      </w:pPr>
      <w:rPr>
        <w:rFonts w:hint="default"/>
        <w:lang w:val="en-US" w:eastAsia="en-US" w:bidi="ar-SA"/>
      </w:rPr>
    </w:lvl>
    <w:lvl w:ilvl="7" w:tplc="1D4A0252">
      <w:numFmt w:val="bullet"/>
      <w:lvlText w:val="•"/>
      <w:lvlJc w:val="left"/>
      <w:pPr>
        <w:ind w:left="2717" w:hanging="360"/>
      </w:pPr>
      <w:rPr>
        <w:rFonts w:hint="default"/>
        <w:lang w:val="en-US" w:eastAsia="en-US" w:bidi="ar-SA"/>
      </w:rPr>
    </w:lvl>
    <w:lvl w:ilvl="8" w:tplc="4C4A469C">
      <w:numFmt w:val="bullet"/>
      <w:lvlText w:val="•"/>
      <w:lvlJc w:val="left"/>
      <w:pPr>
        <w:ind w:left="3037" w:hanging="360"/>
      </w:pPr>
      <w:rPr>
        <w:rFonts w:hint="default"/>
        <w:lang w:val="en-US" w:eastAsia="en-US" w:bidi="ar-SA"/>
      </w:rPr>
    </w:lvl>
  </w:abstractNum>
  <w:abstractNum w:abstractNumId="22" w15:restartNumberingAfterBreak="0">
    <w:nsid w:val="680B427D"/>
    <w:multiLevelType w:val="hybridMultilevel"/>
    <w:tmpl w:val="0060A8A8"/>
    <w:lvl w:ilvl="0" w:tplc="C5366608">
      <w:start w:val="1"/>
      <w:numFmt w:val="decimalZero"/>
      <w:lvlText w:val="%1."/>
      <w:lvlJc w:val="left"/>
      <w:pPr>
        <w:ind w:left="649" w:hanging="360"/>
        <w:jc w:val="left"/>
      </w:pPr>
      <w:rPr>
        <w:rFonts w:ascii="Times New Roman" w:eastAsia="Times New Roman" w:hAnsi="Times New Roman" w:cs="Times New Roman" w:hint="default"/>
        <w:w w:val="100"/>
        <w:sz w:val="24"/>
        <w:szCs w:val="24"/>
        <w:lang w:val="en-US" w:eastAsia="en-US" w:bidi="ar-SA"/>
      </w:rPr>
    </w:lvl>
    <w:lvl w:ilvl="1" w:tplc="B2642C10">
      <w:numFmt w:val="bullet"/>
      <w:lvlText w:val="•"/>
      <w:lvlJc w:val="left"/>
      <w:pPr>
        <w:ind w:left="1540" w:hanging="360"/>
      </w:pPr>
      <w:rPr>
        <w:rFonts w:hint="default"/>
        <w:lang w:val="en-US" w:eastAsia="en-US" w:bidi="ar-SA"/>
      </w:rPr>
    </w:lvl>
    <w:lvl w:ilvl="2" w:tplc="F09890DE">
      <w:numFmt w:val="bullet"/>
      <w:lvlText w:val="•"/>
      <w:lvlJc w:val="left"/>
      <w:pPr>
        <w:ind w:left="2441" w:hanging="360"/>
      </w:pPr>
      <w:rPr>
        <w:rFonts w:hint="default"/>
        <w:lang w:val="en-US" w:eastAsia="en-US" w:bidi="ar-SA"/>
      </w:rPr>
    </w:lvl>
    <w:lvl w:ilvl="3" w:tplc="1598DB78">
      <w:numFmt w:val="bullet"/>
      <w:lvlText w:val="•"/>
      <w:lvlJc w:val="left"/>
      <w:pPr>
        <w:ind w:left="3342" w:hanging="360"/>
      </w:pPr>
      <w:rPr>
        <w:rFonts w:hint="default"/>
        <w:lang w:val="en-US" w:eastAsia="en-US" w:bidi="ar-SA"/>
      </w:rPr>
    </w:lvl>
    <w:lvl w:ilvl="4" w:tplc="1CEAB052">
      <w:numFmt w:val="bullet"/>
      <w:lvlText w:val="•"/>
      <w:lvlJc w:val="left"/>
      <w:pPr>
        <w:ind w:left="4243" w:hanging="360"/>
      </w:pPr>
      <w:rPr>
        <w:rFonts w:hint="default"/>
        <w:lang w:val="en-US" w:eastAsia="en-US" w:bidi="ar-SA"/>
      </w:rPr>
    </w:lvl>
    <w:lvl w:ilvl="5" w:tplc="D67CF322">
      <w:numFmt w:val="bullet"/>
      <w:lvlText w:val="•"/>
      <w:lvlJc w:val="left"/>
      <w:pPr>
        <w:ind w:left="5144" w:hanging="360"/>
      </w:pPr>
      <w:rPr>
        <w:rFonts w:hint="default"/>
        <w:lang w:val="en-US" w:eastAsia="en-US" w:bidi="ar-SA"/>
      </w:rPr>
    </w:lvl>
    <w:lvl w:ilvl="6" w:tplc="FBB867F4">
      <w:numFmt w:val="bullet"/>
      <w:lvlText w:val="•"/>
      <w:lvlJc w:val="left"/>
      <w:pPr>
        <w:ind w:left="6045" w:hanging="360"/>
      </w:pPr>
      <w:rPr>
        <w:rFonts w:hint="default"/>
        <w:lang w:val="en-US" w:eastAsia="en-US" w:bidi="ar-SA"/>
      </w:rPr>
    </w:lvl>
    <w:lvl w:ilvl="7" w:tplc="969A018A">
      <w:numFmt w:val="bullet"/>
      <w:lvlText w:val="•"/>
      <w:lvlJc w:val="left"/>
      <w:pPr>
        <w:ind w:left="6946" w:hanging="360"/>
      </w:pPr>
      <w:rPr>
        <w:rFonts w:hint="default"/>
        <w:lang w:val="en-US" w:eastAsia="en-US" w:bidi="ar-SA"/>
      </w:rPr>
    </w:lvl>
    <w:lvl w:ilvl="8" w:tplc="521C6C78">
      <w:numFmt w:val="bullet"/>
      <w:lvlText w:val="•"/>
      <w:lvlJc w:val="left"/>
      <w:pPr>
        <w:ind w:left="7847" w:hanging="360"/>
      </w:pPr>
      <w:rPr>
        <w:rFonts w:hint="default"/>
        <w:lang w:val="en-US" w:eastAsia="en-US" w:bidi="ar-SA"/>
      </w:rPr>
    </w:lvl>
  </w:abstractNum>
  <w:abstractNum w:abstractNumId="23" w15:restartNumberingAfterBreak="0">
    <w:nsid w:val="697C0547"/>
    <w:multiLevelType w:val="hybridMultilevel"/>
    <w:tmpl w:val="46B04BB6"/>
    <w:lvl w:ilvl="0" w:tplc="E7DA4EEC">
      <w:start w:val="2"/>
      <w:numFmt w:val="decimal"/>
      <w:lvlText w:val="%1."/>
      <w:lvlJc w:val="left"/>
      <w:pPr>
        <w:ind w:left="1302" w:hanging="248"/>
        <w:jc w:val="right"/>
      </w:pPr>
      <w:rPr>
        <w:rFonts w:ascii="Times New Roman" w:eastAsia="Times New Roman" w:hAnsi="Times New Roman" w:cs="Times New Roman" w:hint="default"/>
        <w:w w:val="100"/>
        <w:sz w:val="24"/>
        <w:szCs w:val="24"/>
        <w:lang w:val="en-US" w:eastAsia="en-US" w:bidi="ar-SA"/>
      </w:rPr>
    </w:lvl>
    <w:lvl w:ilvl="1" w:tplc="150A6050">
      <w:numFmt w:val="bullet"/>
      <w:lvlText w:val="•"/>
      <w:lvlJc w:val="left"/>
      <w:pPr>
        <w:ind w:left="2196" w:hanging="248"/>
      </w:pPr>
      <w:rPr>
        <w:rFonts w:hint="default"/>
        <w:lang w:val="en-US" w:eastAsia="en-US" w:bidi="ar-SA"/>
      </w:rPr>
    </w:lvl>
    <w:lvl w:ilvl="2" w:tplc="4482B674">
      <w:numFmt w:val="bullet"/>
      <w:lvlText w:val="•"/>
      <w:lvlJc w:val="left"/>
      <w:pPr>
        <w:ind w:left="3093" w:hanging="248"/>
      </w:pPr>
      <w:rPr>
        <w:rFonts w:hint="default"/>
        <w:lang w:val="en-US" w:eastAsia="en-US" w:bidi="ar-SA"/>
      </w:rPr>
    </w:lvl>
    <w:lvl w:ilvl="3" w:tplc="0E948E38">
      <w:numFmt w:val="bullet"/>
      <w:lvlText w:val="•"/>
      <w:lvlJc w:val="left"/>
      <w:pPr>
        <w:ind w:left="3990" w:hanging="248"/>
      </w:pPr>
      <w:rPr>
        <w:rFonts w:hint="default"/>
        <w:lang w:val="en-US" w:eastAsia="en-US" w:bidi="ar-SA"/>
      </w:rPr>
    </w:lvl>
    <w:lvl w:ilvl="4" w:tplc="6FCEBBEA">
      <w:numFmt w:val="bullet"/>
      <w:lvlText w:val="•"/>
      <w:lvlJc w:val="left"/>
      <w:pPr>
        <w:ind w:left="4887" w:hanging="248"/>
      </w:pPr>
      <w:rPr>
        <w:rFonts w:hint="default"/>
        <w:lang w:val="en-US" w:eastAsia="en-US" w:bidi="ar-SA"/>
      </w:rPr>
    </w:lvl>
    <w:lvl w:ilvl="5" w:tplc="8E76B68C">
      <w:numFmt w:val="bullet"/>
      <w:lvlText w:val="•"/>
      <w:lvlJc w:val="left"/>
      <w:pPr>
        <w:ind w:left="5784" w:hanging="248"/>
      </w:pPr>
      <w:rPr>
        <w:rFonts w:hint="default"/>
        <w:lang w:val="en-US" w:eastAsia="en-US" w:bidi="ar-SA"/>
      </w:rPr>
    </w:lvl>
    <w:lvl w:ilvl="6" w:tplc="9B06BEA0">
      <w:numFmt w:val="bullet"/>
      <w:lvlText w:val="•"/>
      <w:lvlJc w:val="left"/>
      <w:pPr>
        <w:ind w:left="6681" w:hanging="248"/>
      </w:pPr>
      <w:rPr>
        <w:rFonts w:hint="default"/>
        <w:lang w:val="en-US" w:eastAsia="en-US" w:bidi="ar-SA"/>
      </w:rPr>
    </w:lvl>
    <w:lvl w:ilvl="7" w:tplc="921825C8">
      <w:numFmt w:val="bullet"/>
      <w:lvlText w:val="•"/>
      <w:lvlJc w:val="left"/>
      <w:pPr>
        <w:ind w:left="7578" w:hanging="248"/>
      </w:pPr>
      <w:rPr>
        <w:rFonts w:hint="default"/>
        <w:lang w:val="en-US" w:eastAsia="en-US" w:bidi="ar-SA"/>
      </w:rPr>
    </w:lvl>
    <w:lvl w:ilvl="8" w:tplc="BEA43096">
      <w:numFmt w:val="bullet"/>
      <w:lvlText w:val="•"/>
      <w:lvlJc w:val="left"/>
      <w:pPr>
        <w:ind w:left="8475" w:hanging="248"/>
      </w:pPr>
      <w:rPr>
        <w:rFonts w:hint="default"/>
        <w:lang w:val="en-US" w:eastAsia="en-US" w:bidi="ar-SA"/>
      </w:rPr>
    </w:lvl>
  </w:abstractNum>
  <w:abstractNum w:abstractNumId="24"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6" w15:restartNumberingAfterBreak="0">
    <w:nsid w:val="6CE56A9C"/>
    <w:multiLevelType w:val="hybridMultilevel"/>
    <w:tmpl w:val="4808EF5A"/>
    <w:lvl w:ilvl="0" w:tplc="D6FC411E">
      <w:start w:val="1"/>
      <w:numFmt w:val="decimal"/>
      <w:lvlText w:val="%1)"/>
      <w:lvlJc w:val="left"/>
      <w:pPr>
        <w:ind w:left="512" w:hanging="360"/>
        <w:jc w:val="left"/>
      </w:pPr>
      <w:rPr>
        <w:rFonts w:ascii="Times New Roman" w:eastAsia="Times New Roman" w:hAnsi="Times New Roman" w:cs="Times New Roman" w:hint="default"/>
        <w:w w:val="99"/>
        <w:sz w:val="24"/>
        <w:szCs w:val="24"/>
        <w:lang w:val="en-US" w:eastAsia="en-US" w:bidi="ar-SA"/>
      </w:rPr>
    </w:lvl>
    <w:lvl w:ilvl="1" w:tplc="B0265512">
      <w:numFmt w:val="bullet"/>
      <w:lvlText w:val="•"/>
      <w:lvlJc w:val="left"/>
      <w:pPr>
        <w:ind w:left="1100" w:hanging="360"/>
      </w:pPr>
      <w:rPr>
        <w:rFonts w:hint="default"/>
        <w:lang w:val="en-US" w:eastAsia="en-US" w:bidi="ar-SA"/>
      </w:rPr>
    </w:lvl>
    <w:lvl w:ilvl="2" w:tplc="1C50823A">
      <w:numFmt w:val="bullet"/>
      <w:lvlText w:val="•"/>
      <w:lvlJc w:val="left"/>
      <w:pPr>
        <w:ind w:left="1681" w:hanging="360"/>
      </w:pPr>
      <w:rPr>
        <w:rFonts w:hint="default"/>
        <w:lang w:val="en-US" w:eastAsia="en-US" w:bidi="ar-SA"/>
      </w:rPr>
    </w:lvl>
    <w:lvl w:ilvl="3" w:tplc="8818691C">
      <w:numFmt w:val="bullet"/>
      <w:lvlText w:val="•"/>
      <w:lvlJc w:val="left"/>
      <w:pPr>
        <w:ind w:left="2262" w:hanging="360"/>
      </w:pPr>
      <w:rPr>
        <w:rFonts w:hint="default"/>
        <w:lang w:val="en-US" w:eastAsia="en-US" w:bidi="ar-SA"/>
      </w:rPr>
    </w:lvl>
    <w:lvl w:ilvl="4" w:tplc="D7A09E56">
      <w:numFmt w:val="bullet"/>
      <w:lvlText w:val="•"/>
      <w:lvlJc w:val="left"/>
      <w:pPr>
        <w:ind w:left="2842" w:hanging="360"/>
      </w:pPr>
      <w:rPr>
        <w:rFonts w:hint="default"/>
        <w:lang w:val="en-US" w:eastAsia="en-US" w:bidi="ar-SA"/>
      </w:rPr>
    </w:lvl>
    <w:lvl w:ilvl="5" w:tplc="C7E642EC">
      <w:numFmt w:val="bullet"/>
      <w:lvlText w:val="•"/>
      <w:lvlJc w:val="left"/>
      <w:pPr>
        <w:ind w:left="3423" w:hanging="360"/>
      </w:pPr>
      <w:rPr>
        <w:rFonts w:hint="default"/>
        <w:lang w:val="en-US" w:eastAsia="en-US" w:bidi="ar-SA"/>
      </w:rPr>
    </w:lvl>
    <w:lvl w:ilvl="6" w:tplc="BDAE3386">
      <w:numFmt w:val="bullet"/>
      <w:lvlText w:val="•"/>
      <w:lvlJc w:val="left"/>
      <w:pPr>
        <w:ind w:left="4004" w:hanging="360"/>
      </w:pPr>
      <w:rPr>
        <w:rFonts w:hint="default"/>
        <w:lang w:val="en-US" w:eastAsia="en-US" w:bidi="ar-SA"/>
      </w:rPr>
    </w:lvl>
    <w:lvl w:ilvl="7" w:tplc="16DEA300">
      <w:numFmt w:val="bullet"/>
      <w:lvlText w:val="•"/>
      <w:lvlJc w:val="left"/>
      <w:pPr>
        <w:ind w:left="4584" w:hanging="360"/>
      </w:pPr>
      <w:rPr>
        <w:rFonts w:hint="default"/>
        <w:lang w:val="en-US" w:eastAsia="en-US" w:bidi="ar-SA"/>
      </w:rPr>
    </w:lvl>
    <w:lvl w:ilvl="8" w:tplc="C810B7AA">
      <w:numFmt w:val="bullet"/>
      <w:lvlText w:val="•"/>
      <w:lvlJc w:val="left"/>
      <w:pPr>
        <w:ind w:left="5165" w:hanging="360"/>
      </w:pPr>
      <w:rPr>
        <w:rFonts w:hint="default"/>
        <w:lang w:val="en-US" w:eastAsia="en-US" w:bidi="ar-SA"/>
      </w:rPr>
    </w:lvl>
  </w:abstractNum>
  <w:abstractNum w:abstractNumId="27" w15:restartNumberingAfterBreak="0">
    <w:nsid w:val="6CFA12B1"/>
    <w:multiLevelType w:val="hybridMultilevel"/>
    <w:tmpl w:val="70FC0E3C"/>
    <w:lvl w:ilvl="0" w:tplc="51B62C24">
      <w:start w:val="2"/>
      <w:numFmt w:val="decimal"/>
      <w:lvlText w:val="%1."/>
      <w:lvlJc w:val="left"/>
      <w:pPr>
        <w:ind w:left="1062" w:hanging="360"/>
        <w:jc w:val="left"/>
      </w:pPr>
      <w:rPr>
        <w:rFonts w:ascii="Times New Roman" w:eastAsia="Times New Roman" w:hAnsi="Times New Roman" w:cs="Times New Roman" w:hint="default"/>
        <w:w w:val="100"/>
        <w:sz w:val="24"/>
        <w:szCs w:val="24"/>
        <w:lang w:val="en-US" w:eastAsia="en-US" w:bidi="ar-SA"/>
      </w:rPr>
    </w:lvl>
    <w:lvl w:ilvl="1" w:tplc="D94E380E">
      <w:start w:val="2"/>
      <w:numFmt w:val="decimal"/>
      <w:lvlText w:val="%2."/>
      <w:lvlJc w:val="left"/>
      <w:pPr>
        <w:ind w:left="1062" w:hanging="248"/>
        <w:jc w:val="left"/>
      </w:pPr>
      <w:rPr>
        <w:rFonts w:ascii="Times New Roman" w:eastAsia="Times New Roman" w:hAnsi="Times New Roman" w:cs="Times New Roman" w:hint="default"/>
        <w:w w:val="100"/>
        <w:sz w:val="24"/>
        <w:szCs w:val="24"/>
        <w:lang w:val="en-US" w:eastAsia="en-US" w:bidi="ar-SA"/>
      </w:rPr>
    </w:lvl>
    <w:lvl w:ilvl="2" w:tplc="CC661210">
      <w:start w:val="2"/>
      <w:numFmt w:val="lowerLetter"/>
      <w:lvlText w:val="%3."/>
      <w:lvlJc w:val="left"/>
      <w:pPr>
        <w:ind w:left="5383" w:hanging="720"/>
        <w:jc w:val="left"/>
      </w:pPr>
      <w:rPr>
        <w:rFonts w:ascii="Times New Roman" w:eastAsia="Times New Roman" w:hAnsi="Times New Roman" w:cs="Times New Roman" w:hint="default"/>
        <w:w w:val="100"/>
        <w:sz w:val="24"/>
        <w:szCs w:val="24"/>
        <w:lang w:val="en-US" w:eastAsia="en-US" w:bidi="ar-SA"/>
      </w:rPr>
    </w:lvl>
    <w:lvl w:ilvl="3" w:tplc="74567CA0">
      <w:numFmt w:val="bullet"/>
      <w:lvlText w:val="•"/>
      <w:lvlJc w:val="left"/>
      <w:pPr>
        <w:ind w:left="6466" w:hanging="720"/>
      </w:pPr>
      <w:rPr>
        <w:rFonts w:hint="default"/>
        <w:lang w:val="en-US" w:eastAsia="en-US" w:bidi="ar-SA"/>
      </w:rPr>
    </w:lvl>
    <w:lvl w:ilvl="4" w:tplc="A77E1092">
      <w:numFmt w:val="bullet"/>
      <w:lvlText w:val="•"/>
      <w:lvlJc w:val="left"/>
      <w:pPr>
        <w:ind w:left="7009" w:hanging="720"/>
      </w:pPr>
      <w:rPr>
        <w:rFonts w:hint="default"/>
        <w:lang w:val="en-US" w:eastAsia="en-US" w:bidi="ar-SA"/>
      </w:rPr>
    </w:lvl>
    <w:lvl w:ilvl="5" w:tplc="099C23D0">
      <w:numFmt w:val="bullet"/>
      <w:lvlText w:val="•"/>
      <w:lvlJc w:val="left"/>
      <w:pPr>
        <w:ind w:left="7552" w:hanging="720"/>
      </w:pPr>
      <w:rPr>
        <w:rFonts w:hint="default"/>
        <w:lang w:val="en-US" w:eastAsia="en-US" w:bidi="ar-SA"/>
      </w:rPr>
    </w:lvl>
    <w:lvl w:ilvl="6" w:tplc="243ED3E0">
      <w:numFmt w:val="bullet"/>
      <w:lvlText w:val="•"/>
      <w:lvlJc w:val="left"/>
      <w:pPr>
        <w:ind w:left="8096" w:hanging="720"/>
      </w:pPr>
      <w:rPr>
        <w:rFonts w:hint="default"/>
        <w:lang w:val="en-US" w:eastAsia="en-US" w:bidi="ar-SA"/>
      </w:rPr>
    </w:lvl>
    <w:lvl w:ilvl="7" w:tplc="CF824F7E">
      <w:numFmt w:val="bullet"/>
      <w:lvlText w:val="•"/>
      <w:lvlJc w:val="left"/>
      <w:pPr>
        <w:ind w:left="8639" w:hanging="720"/>
      </w:pPr>
      <w:rPr>
        <w:rFonts w:hint="default"/>
        <w:lang w:val="en-US" w:eastAsia="en-US" w:bidi="ar-SA"/>
      </w:rPr>
    </w:lvl>
    <w:lvl w:ilvl="8" w:tplc="1E841446">
      <w:numFmt w:val="bullet"/>
      <w:lvlText w:val="•"/>
      <w:lvlJc w:val="left"/>
      <w:pPr>
        <w:ind w:left="9182" w:hanging="720"/>
      </w:pPr>
      <w:rPr>
        <w:rFonts w:hint="default"/>
        <w:lang w:val="en-US" w:eastAsia="en-US" w:bidi="ar-SA"/>
      </w:rPr>
    </w:lvl>
  </w:abstractNum>
  <w:abstractNum w:abstractNumId="28" w15:restartNumberingAfterBreak="0">
    <w:nsid w:val="71482490"/>
    <w:multiLevelType w:val="hybridMultilevel"/>
    <w:tmpl w:val="82BAC1F2"/>
    <w:lvl w:ilvl="0" w:tplc="FFFFFFFF">
      <w:start w:val="1"/>
      <w:numFmt w:val="decimal"/>
      <w:lvlText w:val="%1."/>
      <w:lvlJc w:val="left"/>
      <w:pPr>
        <w:ind w:left="1009" w:hanging="473"/>
        <w:jc w:val="left"/>
      </w:pPr>
      <w:rPr>
        <w:rFonts w:ascii="Times New Roman" w:eastAsia="Times New Roman" w:hAnsi="Times New Roman" w:cs="Times New Roman" w:hint="default"/>
        <w:w w:val="100"/>
        <w:sz w:val="24"/>
        <w:szCs w:val="24"/>
        <w:lang w:val="en-US" w:eastAsia="en-US" w:bidi="ar-SA"/>
      </w:rPr>
    </w:lvl>
    <w:lvl w:ilvl="1" w:tplc="FFFFFFFF">
      <w:numFmt w:val="bullet"/>
      <w:lvlText w:val="•"/>
      <w:lvlJc w:val="left"/>
      <w:pPr>
        <w:ind w:left="1864" w:hanging="473"/>
      </w:pPr>
      <w:rPr>
        <w:rFonts w:hint="default"/>
        <w:lang w:val="en-US" w:eastAsia="en-US" w:bidi="ar-SA"/>
      </w:rPr>
    </w:lvl>
    <w:lvl w:ilvl="2" w:tplc="FFFFFFFF">
      <w:numFmt w:val="bullet"/>
      <w:lvlText w:val="•"/>
      <w:lvlJc w:val="left"/>
      <w:pPr>
        <w:ind w:left="2729" w:hanging="473"/>
      </w:pPr>
      <w:rPr>
        <w:rFonts w:hint="default"/>
        <w:lang w:val="en-US" w:eastAsia="en-US" w:bidi="ar-SA"/>
      </w:rPr>
    </w:lvl>
    <w:lvl w:ilvl="3" w:tplc="FFFFFFFF">
      <w:numFmt w:val="bullet"/>
      <w:lvlText w:val="•"/>
      <w:lvlJc w:val="left"/>
      <w:pPr>
        <w:ind w:left="3594" w:hanging="473"/>
      </w:pPr>
      <w:rPr>
        <w:rFonts w:hint="default"/>
        <w:lang w:val="en-US" w:eastAsia="en-US" w:bidi="ar-SA"/>
      </w:rPr>
    </w:lvl>
    <w:lvl w:ilvl="4" w:tplc="FFFFFFFF">
      <w:numFmt w:val="bullet"/>
      <w:lvlText w:val="•"/>
      <w:lvlJc w:val="left"/>
      <w:pPr>
        <w:ind w:left="4459" w:hanging="473"/>
      </w:pPr>
      <w:rPr>
        <w:rFonts w:hint="default"/>
        <w:lang w:val="en-US" w:eastAsia="en-US" w:bidi="ar-SA"/>
      </w:rPr>
    </w:lvl>
    <w:lvl w:ilvl="5" w:tplc="FFFFFFFF">
      <w:numFmt w:val="bullet"/>
      <w:lvlText w:val="•"/>
      <w:lvlJc w:val="left"/>
      <w:pPr>
        <w:ind w:left="5324" w:hanging="473"/>
      </w:pPr>
      <w:rPr>
        <w:rFonts w:hint="default"/>
        <w:lang w:val="en-US" w:eastAsia="en-US" w:bidi="ar-SA"/>
      </w:rPr>
    </w:lvl>
    <w:lvl w:ilvl="6" w:tplc="FFFFFFFF">
      <w:numFmt w:val="bullet"/>
      <w:lvlText w:val="•"/>
      <w:lvlJc w:val="left"/>
      <w:pPr>
        <w:ind w:left="6189" w:hanging="473"/>
      </w:pPr>
      <w:rPr>
        <w:rFonts w:hint="default"/>
        <w:lang w:val="en-US" w:eastAsia="en-US" w:bidi="ar-SA"/>
      </w:rPr>
    </w:lvl>
    <w:lvl w:ilvl="7" w:tplc="FFFFFFFF">
      <w:numFmt w:val="bullet"/>
      <w:lvlText w:val="•"/>
      <w:lvlJc w:val="left"/>
      <w:pPr>
        <w:ind w:left="7054" w:hanging="473"/>
      </w:pPr>
      <w:rPr>
        <w:rFonts w:hint="default"/>
        <w:lang w:val="en-US" w:eastAsia="en-US" w:bidi="ar-SA"/>
      </w:rPr>
    </w:lvl>
    <w:lvl w:ilvl="8" w:tplc="FFFFFFFF">
      <w:numFmt w:val="bullet"/>
      <w:lvlText w:val="•"/>
      <w:lvlJc w:val="left"/>
      <w:pPr>
        <w:ind w:left="7919" w:hanging="473"/>
      </w:pPr>
      <w:rPr>
        <w:rFonts w:hint="default"/>
        <w:lang w:val="en-US" w:eastAsia="en-US" w:bidi="ar-SA"/>
      </w:rPr>
    </w:lvl>
  </w:abstractNum>
  <w:abstractNum w:abstractNumId="29" w15:restartNumberingAfterBreak="0">
    <w:nsid w:val="73CE7050"/>
    <w:multiLevelType w:val="hybridMultilevel"/>
    <w:tmpl w:val="1180DFF0"/>
    <w:lvl w:ilvl="0" w:tplc="9482B2F4">
      <w:start w:val="1"/>
      <w:numFmt w:val="decimal"/>
      <w:lvlText w:val="%1."/>
      <w:lvlJc w:val="left"/>
      <w:pPr>
        <w:ind w:left="709" w:hanging="420"/>
        <w:jc w:val="right"/>
      </w:pPr>
      <w:rPr>
        <w:rFonts w:ascii="Times New Roman" w:eastAsia="Times New Roman" w:hAnsi="Times New Roman" w:cs="Times New Roman" w:hint="default"/>
        <w:b/>
        <w:bCs/>
        <w:w w:val="100"/>
        <w:sz w:val="24"/>
        <w:szCs w:val="24"/>
        <w:lang w:val="en-US" w:eastAsia="en-US" w:bidi="ar-SA"/>
      </w:rPr>
    </w:lvl>
    <w:lvl w:ilvl="1" w:tplc="ACE67EB2">
      <w:start w:val="1"/>
      <w:numFmt w:val="lowerLetter"/>
      <w:lvlText w:val="%2."/>
      <w:lvlJc w:val="left"/>
      <w:pPr>
        <w:ind w:left="930" w:hanging="425"/>
        <w:jc w:val="right"/>
      </w:pPr>
      <w:rPr>
        <w:rFonts w:ascii="Times New Roman" w:eastAsia="Times New Roman" w:hAnsi="Times New Roman" w:cs="Times New Roman" w:hint="default"/>
        <w:b/>
        <w:bCs/>
        <w:w w:val="100"/>
        <w:sz w:val="24"/>
        <w:szCs w:val="24"/>
        <w:lang w:val="en-US" w:eastAsia="en-US" w:bidi="ar-SA"/>
      </w:rPr>
    </w:lvl>
    <w:lvl w:ilvl="2" w:tplc="DB76D4E2">
      <w:numFmt w:val="bullet"/>
      <w:lvlText w:val="•"/>
      <w:lvlJc w:val="left"/>
      <w:pPr>
        <w:ind w:left="1907" w:hanging="425"/>
      </w:pPr>
      <w:rPr>
        <w:rFonts w:hint="default"/>
        <w:lang w:val="en-US" w:eastAsia="en-US" w:bidi="ar-SA"/>
      </w:rPr>
    </w:lvl>
    <w:lvl w:ilvl="3" w:tplc="7DC6B314">
      <w:numFmt w:val="bullet"/>
      <w:lvlText w:val="•"/>
      <w:lvlJc w:val="left"/>
      <w:pPr>
        <w:ind w:left="2875" w:hanging="425"/>
      </w:pPr>
      <w:rPr>
        <w:rFonts w:hint="default"/>
        <w:lang w:val="en-US" w:eastAsia="en-US" w:bidi="ar-SA"/>
      </w:rPr>
    </w:lvl>
    <w:lvl w:ilvl="4" w:tplc="914C9516">
      <w:numFmt w:val="bullet"/>
      <w:lvlText w:val="•"/>
      <w:lvlJc w:val="left"/>
      <w:pPr>
        <w:ind w:left="3842" w:hanging="425"/>
      </w:pPr>
      <w:rPr>
        <w:rFonts w:hint="default"/>
        <w:lang w:val="en-US" w:eastAsia="en-US" w:bidi="ar-SA"/>
      </w:rPr>
    </w:lvl>
    <w:lvl w:ilvl="5" w:tplc="E0D25486">
      <w:numFmt w:val="bullet"/>
      <w:lvlText w:val="•"/>
      <w:lvlJc w:val="left"/>
      <w:pPr>
        <w:ind w:left="4810" w:hanging="425"/>
      </w:pPr>
      <w:rPr>
        <w:rFonts w:hint="default"/>
        <w:lang w:val="en-US" w:eastAsia="en-US" w:bidi="ar-SA"/>
      </w:rPr>
    </w:lvl>
    <w:lvl w:ilvl="6" w:tplc="175EC1C2">
      <w:numFmt w:val="bullet"/>
      <w:lvlText w:val="•"/>
      <w:lvlJc w:val="left"/>
      <w:pPr>
        <w:ind w:left="5778" w:hanging="425"/>
      </w:pPr>
      <w:rPr>
        <w:rFonts w:hint="default"/>
        <w:lang w:val="en-US" w:eastAsia="en-US" w:bidi="ar-SA"/>
      </w:rPr>
    </w:lvl>
    <w:lvl w:ilvl="7" w:tplc="C8D898D4">
      <w:numFmt w:val="bullet"/>
      <w:lvlText w:val="•"/>
      <w:lvlJc w:val="left"/>
      <w:pPr>
        <w:ind w:left="6745" w:hanging="425"/>
      </w:pPr>
      <w:rPr>
        <w:rFonts w:hint="default"/>
        <w:lang w:val="en-US" w:eastAsia="en-US" w:bidi="ar-SA"/>
      </w:rPr>
    </w:lvl>
    <w:lvl w:ilvl="8" w:tplc="9626B130">
      <w:numFmt w:val="bullet"/>
      <w:lvlText w:val="•"/>
      <w:lvlJc w:val="left"/>
      <w:pPr>
        <w:ind w:left="7713" w:hanging="425"/>
      </w:pPr>
      <w:rPr>
        <w:rFonts w:hint="default"/>
        <w:lang w:val="en-US" w:eastAsia="en-US" w:bidi="ar-SA"/>
      </w:rPr>
    </w:lvl>
  </w:abstractNum>
  <w:abstractNum w:abstractNumId="30" w15:restartNumberingAfterBreak="0">
    <w:nsid w:val="754C2AD1"/>
    <w:multiLevelType w:val="hybridMultilevel"/>
    <w:tmpl w:val="82BAC1F2"/>
    <w:lvl w:ilvl="0" w:tplc="D304FD26">
      <w:start w:val="1"/>
      <w:numFmt w:val="decimal"/>
      <w:lvlText w:val="%1."/>
      <w:lvlJc w:val="left"/>
      <w:pPr>
        <w:ind w:left="1009" w:hanging="473"/>
        <w:jc w:val="left"/>
      </w:pPr>
      <w:rPr>
        <w:rFonts w:ascii="Times New Roman" w:eastAsia="Times New Roman" w:hAnsi="Times New Roman" w:cs="Times New Roman" w:hint="default"/>
        <w:w w:val="100"/>
        <w:sz w:val="24"/>
        <w:szCs w:val="24"/>
        <w:lang w:val="en-US" w:eastAsia="en-US" w:bidi="ar-SA"/>
      </w:rPr>
    </w:lvl>
    <w:lvl w:ilvl="1" w:tplc="52A276B0">
      <w:numFmt w:val="bullet"/>
      <w:lvlText w:val="•"/>
      <w:lvlJc w:val="left"/>
      <w:pPr>
        <w:ind w:left="1864" w:hanging="473"/>
      </w:pPr>
      <w:rPr>
        <w:rFonts w:hint="default"/>
        <w:lang w:val="en-US" w:eastAsia="en-US" w:bidi="ar-SA"/>
      </w:rPr>
    </w:lvl>
    <w:lvl w:ilvl="2" w:tplc="B816BA08">
      <w:numFmt w:val="bullet"/>
      <w:lvlText w:val="•"/>
      <w:lvlJc w:val="left"/>
      <w:pPr>
        <w:ind w:left="2729" w:hanging="473"/>
      </w:pPr>
      <w:rPr>
        <w:rFonts w:hint="default"/>
        <w:lang w:val="en-US" w:eastAsia="en-US" w:bidi="ar-SA"/>
      </w:rPr>
    </w:lvl>
    <w:lvl w:ilvl="3" w:tplc="7A629982">
      <w:numFmt w:val="bullet"/>
      <w:lvlText w:val="•"/>
      <w:lvlJc w:val="left"/>
      <w:pPr>
        <w:ind w:left="3594" w:hanging="473"/>
      </w:pPr>
      <w:rPr>
        <w:rFonts w:hint="default"/>
        <w:lang w:val="en-US" w:eastAsia="en-US" w:bidi="ar-SA"/>
      </w:rPr>
    </w:lvl>
    <w:lvl w:ilvl="4" w:tplc="9F505FB2">
      <w:numFmt w:val="bullet"/>
      <w:lvlText w:val="•"/>
      <w:lvlJc w:val="left"/>
      <w:pPr>
        <w:ind w:left="4459" w:hanging="473"/>
      </w:pPr>
      <w:rPr>
        <w:rFonts w:hint="default"/>
        <w:lang w:val="en-US" w:eastAsia="en-US" w:bidi="ar-SA"/>
      </w:rPr>
    </w:lvl>
    <w:lvl w:ilvl="5" w:tplc="C7BE403E">
      <w:numFmt w:val="bullet"/>
      <w:lvlText w:val="•"/>
      <w:lvlJc w:val="left"/>
      <w:pPr>
        <w:ind w:left="5324" w:hanging="473"/>
      </w:pPr>
      <w:rPr>
        <w:rFonts w:hint="default"/>
        <w:lang w:val="en-US" w:eastAsia="en-US" w:bidi="ar-SA"/>
      </w:rPr>
    </w:lvl>
    <w:lvl w:ilvl="6" w:tplc="1CEE4472">
      <w:numFmt w:val="bullet"/>
      <w:lvlText w:val="•"/>
      <w:lvlJc w:val="left"/>
      <w:pPr>
        <w:ind w:left="6189" w:hanging="473"/>
      </w:pPr>
      <w:rPr>
        <w:rFonts w:hint="default"/>
        <w:lang w:val="en-US" w:eastAsia="en-US" w:bidi="ar-SA"/>
      </w:rPr>
    </w:lvl>
    <w:lvl w:ilvl="7" w:tplc="1A10453C">
      <w:numFmt w:val="bullet"/>
      <w:lvlText w:val="•"/>
      <w:lvlJc w:val="left"/>
      <w:pPr>
        <w:ind w:left="7054" w:hanging="473"/>
      </w:pPr>
      <w:rPr>
        <w:rFonts w:hint="default"/>
        <w:lang w:val="en-US" w:eastAsia="en-US" w:bidi="ar-SA"/>
      </w:rPr>
    </w:lvl>
    <w:lvl w:ilvl="8" w:tplc="83222D90">
      <w:numFmt w:val="bullet"/>
      <w:lvlText w:val="•"/>
      <w:lvlJc w:val="left"/>
      <w:pPr>
        <w:ind w:left="7919" w:hanging="473"/>
      </w:pPr>
      <w:rPr>
        <w:rFonts w:hint="default"/>
        <w:lang w:val="en-US" w:eastAsia="en-US" w:bidi="ar-SA"/>
      </w:rPr>
    </w:lvl>
  </w:abstractNum>
  <w:abstractNum w:abstractNumId="31"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99243601">
    <w:abstractNumId w:val="8"/>
  </w:num>
  <w:num w:numId="2" w16cid:durableId="742799800">
    <w:abstractNumId w:val="24"/>
  </w:num>
  <w:num w:numId="3" w16cid:durableId="1765615040">
    <w:abstractNumId w:val="7"/>
  </w:num>
  <w:num w:numId="4" w16cid:durableId="192109505">
    <w:abstractNumId w:val="10"/>
  </w:num>
  <w:num w:numId="5" w16cid:durableId="169221493">
    <w:abstractNumId w:val="10"/>
  </w:num>
  <w:num w:numId="6" w16cid:durableId="1090078266">
    <w:abstractNumId w:val="10"/>
  </w:num>
  <w:num w:numId="7" w16cid:durableId="447549578">
    <w:abstractNumId w:val="10"/>
  </w:num>
  <w:num w:numId="8" w16cid:durableId="651911185">
    <w:abstractNumId w:val="18"/>
  </w:num>
  <w:num w:numId="9" w16cid:durableId="251403401">
    <w:abstractNumId w:val="25"/>
  </w:num>
  <w:num w:numId="10" w16cid:durableId="1845508977">
    <w:abstractNumId w:val="9"/>
  </w:num>
  <w:num w:numId="11" w16cid:durableId="1414938027">
    <w:abstractNumId w:val="3"/>
  </w:num>
  <w:num w:numId="12" w16cid:durableId="580677699">
    <w:abstractNumId w:val="31"/>
  </w:num>
  <w:num w:numId="13" w16cid:durableId="386029092">
    <w:abstractNumId w:val="0"/>
  </w:num>
  <w:num w:numId="14" w16cid:durableId="1479877201">
    <w:abstractNumId w:val="29"/>
  </w:num>
  <w:num w:numId="15" w16cid:durableId="1139302405">
    <w:abstractNumId w:val="11"/>
  </w:num>
  <w:num w:numId="16" w16cid:durableId="1995446785">
    <w:abstractNumId w:val="26"/>
  </w:num>
  <w:num w:numId="17" w16cid:durableId="690689448">
    <w:abstractNumId w:val="5"/>
  </w:num>
  <w:num w:numId="18" w16cid:durableId="57896970">
    <w:abstractNumId w:val="2"/>
  </w:num>
  <w:num w:numId="19" w16cid:durableId="2005821360">
    <w:abstractNumId w:val="27"/>
  </w:num>
  <w:num w:numId="20" w16cid:durableId="624122329">
    <w:abstractNumId w:val="23"/>
  </w:num>
  <w:num w:numId="21" w16cid:durableId="585649544">
    <w:abstractNumId w:val="15"/>
  </w:num>
  <w:num w:numId="22" w16cid:durableId="645016329">
    <w:abstractNumId w:val="14"/>
  </w:num>
  <w:num w:numId="23" w16cid:durableId="903491733">
    <w:abstractNumId w:val="17"/>
  </w:num>
  <w:num w:numId="24" w16cid:durableId="2050179852">
    <w:abstractNumId w:val="21"/>
  </w:num>
  <w:num w:numId="25" w16cid:durableId="1804812986">
    <w:abstractNumId w:val="1"/>
  </w:num>
  <w:num w:numId="26" w16cid:durableId="271325877">
    <w:abstractNumId w:val="22"/>
  </w:num>
  <w:num w:numId="27" w16cid:durableId="1139614431">
    <w:abstractNumId w:val="20"/>
  </w:num>
  <w:num w:numId="28" w16cid:durableId="2052071243">
    <w:abstractNumId w:val="12"/>
  </w:num>
  <w:num w:numId="29" w16cid:durableId="800148520">
    <w:abstractNumId w:val="30"/>
  </w:num>
  <w:num w:numId="30" w16cid:durableId="1298073666">
    <w:abstractNumId w:val="16"/>
  </w:num>
  <w:num w:numId="31" w16cid:durableId="253900637">
    <w:abstractNumId w:val="19"/>
  </w:num>
  <w:num w:numId="32" w16cid:durableId="777337297">
    <w:abstractNumId w:val="4"/>
  </w:num>
  <w:num w:numId="33" w16cid:durableId="1393579752">
    <w:abstractNumId w:val="28"/>
  </w:num>
  <w:num w:numId="34" w16cid:durableId="917834774">
    <w:abstractNumId w:val="13"/>
  </w:num>
  <w:num w:numId="35" w16cid:durableId="2536290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026B6"/>
    <w:rsid w:val="00012DED"/>
    <w:rsid w:val="00036715"/>
    <w:rsid w:val="0004390D"/>
    <w:rsid w:val="000679A8"/>
    <w:rsid w:val="00070FAB"/>
    <w:rsid w:val="000B4641"/>
    <w:rsid w:val="000B5B2F"/>
    <w:rsid w:val="000D5355"/>
    <w:rsid w:val="000F456A"/>
    <w:rsid w:val="00101C64"/>
    <w:rsid w:val="0010711E"/>
    <w:rsid w:val="00125E34"/>
    <w:rsid w:val="00127EDD"/>
    <w:rsid w:val="0016574C"/>
    <w:rsid w:val="00175EA9"/>
    <w:rsid w:val="0018330F"/>
    <w:rsid w:val="001D2353"/>
    <w:rsid w:val="001D4508"/>
    <w:rsid w:val="001E1A2A"/>
    <w:rsid w:val="001E48C1"/>
    <w:rsid w:val="001E64C4"/>
    <w:rsid w:val="002165A6"/>
    <w:rsid w:val="00237505"/>
    <w:rsid w:val="00240391"/>
    <w:rsid w:val="00276735"/>
    <w:rsid w:val="00280068"/>
    <w:rsid w:val="00284C20"/>
    <w:rsid w:val="002864A3"/>
    <w:rsid w:val="00292EF9"/>
    <w:rsid w:val="00296792"/>
    <w:rsid w:val="002B3B81"/>
    <w:rsid w:val="002C1EB7"/>
    <w:rsid w:val="002D49CD"/>
    <w:rsid w:val="002E1666"/>
    <w:rsid w:val="002E17E9"/>
    <w:rsid w:val="002F2195"/>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329A0"/>
    <w:rsid w:val="00552F05"/>
    <w:rsid w:val="00574D11"/>
    <w:rsid w:val="005818F8"/>
    <w:rsid w:val="005957E3"/>
    <w:rsid w:val="005974A7"/>
    <w:rsid w:val="005B3397"/>
    <w:rsid w:val="005B520E"/>
    <w:rsid w:val="005B535B"/>
    <w:rsid w:val="005C1954"/>
    <w:rsid w:val="005F10BD"/>
    <w:rsid w:val="005F3022"/>
    <w:rsid w:val="006108A4"/>
    <w:rsid w:val="006122E9"/>
    <w:rsid w:val="00655A28"/>
    <w:rsid w:val="00695A47"/>
    <w:rsid w:val="0069740E"/>
    <w:rsid w:val="006B577B"/>
    <w:rsid w:val="006C283F"/>
    <w:rsid w:val="006C4648"/>
    <w:rsid w:val="0070334B"/>
    <w:rsid w:val="00705409"/>
    <w:rsid w:val="007110C2"/>
    <w:rsid w:val="0072064C"/>
    <w:rsid w:val="007442B3"/>
    <w:rsid w:val="007467D9"/>
    <w:rsid w:val="00753F7B"/>
    <w:rsid w:val="007633D0"/>
    <w:rsid w:val="00767BF4"/>
    <w:rsid w:val="007744DE"/>
    <w:rsid w:val="00787C5A"/>
    <w:rsid w:val="00790C81"/>
    <w:rsid w:val="007919DE"/>
    <w:rsid w:val="007C0308"/>
    <w:rsid w:val="007F00F0"/>
    <w:rsid w:val="008014D2"/>
    <w:rsid w:val="008054BC"/>
    <w:rsid w:val="00823839"/>
    <w:rsid w:val="0083517E"/>
    <w:rsid w:val="008609CA"/>
    <w:rsid w:val="00874C86"/>
    <w:rsid w:val="008953E4"/>
    <w:rsid w:val="008A55B5"/>
    <w:rsid w:val="008A75C8"/>
    <w:rsid w:val="008B202C"/>
    <w:rsid w:val="008B5270"/>
    <w:rsid w:val="0092348D"/>
    <w:rsid w:val="00924FB9"/>
    <w:rsid w:val="0092568F"/>
    <w:rsid w:val="00927504"/>
    <w:rsid w:val="00930F55"/>
    <w:rsid w:val="0097508D"/>
    <w:rsid w:val="009D170D"/>
    <w:rsid w:val="00A236A0"/>
    <w:rsid w:val="00A40406"/>
    <w:rsid w:val="00A510F7"/>
    <w:rsid w:val="00AA0700"/>
    <w:rsid w:val="00AC6519"/>
    <w:rsid w:val="00AD601F"/>
    <w:rsid w:val="00B0160B"/>
    <w:rsid w:val="00B073DF"/>
    <w:rsid w:val="00B20C8E"/>
    <w:rsid w:val="00B36927"/>
    <w:rsid w:val="00B62E35"/>
    <w:rsid w:val="00B71942"/>
    <w:rsid w:val="00B96CDE"/>
    <w:rsid w:val="00C0280F"/>
    <w:rsid w:val="00C05F7C"/>
    <w:rsid w:val="00C703F9"/>
    <w:rsid w:val="00C90810"/>
    <w:rsid w:val="00C9531E"/>
    <w:rsid w:val="00CA70A5"/>
    <w:rsid w:val="00CB0271"/>
    <w:rsid w:val="00CB66E6"/>
    <w:rsid w:val="00CF25D6"/>
    <w:rsid w:val="00D01167"/>
    <w:rsid w:val="00D6227A"/>
    <w:rsid w:val="00D9156D"/>
    <w:rsid w:val="00DB42A0"/>
    <w:rsid w:val="00DE217F"/>
    <w:rsid w:val="00E11872"/>
    <w:rsid w:val="00E91219"/>
    <w:rsid w:val="00E97E42"/>
    <w:rsid w:val="00EA506F"/>
    <w:rsid w:val="00EA53DF"/>
    <w:rsid w:val="00EC6857"/>
    <w:rsid w:val="00EE4362"/>
    <w:rsid w:val="00EF18D7"/>
    <w:rsid w:val="00EF1E8A"/>
    <w:rsid w:val="00EF3A1A"/>
    <w:rsid w:val="00F23229"/>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957DD5"/>
  <w15:docId w15:val="{43DB854A-BF33-42AC-A8DF-5EAB8B46C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uiPriority="9"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1"/>
    <w:qFormat/>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1"/>
    <w:qFormat/>
    <w:rsid w:val="005329A0"/>
    <w:pPr>
      <w:widowControl w:val="0"/>
      <w:autoSpaceDE w:val="0"/>
      <w:autoSpaceDN w:val="0"/>
      <w:ind w:left="649" w:hanging="360"/>
      <w:jc w:val="left"/>
    </w:pPr>
    <w:rPr>
      <w:sz w:val="22"/>
      <w:szCs w:val="22"/>
    </w:rPr>
  </w:style>
  <w:style w:type="paragraph" w:customStyle="1" w:styleId="TableParagraph">
    <w:name w:val="Table Paragraph"/>
    <w:basedOn w:val="Normal"/>
    <w:uiPriority w:val="1"/>
    <w:qFormat/>
    <w:rsid w:val="005329A0"/>
    <w:pPr>
      <w:widowControl w:val="0"/>
      <w:autoSpaceDE w:val="0"/>
      <w:autoSpaceDN w:val="0"/>
      <w:jc w:val="left"/>
    </w:pPr>
    <w:rPr>
      <w:sz w:val="22"/>
      <w:szCs w:val="22"/>
    </w:rPr>
  </w:style>
  <w:style w:type="paragraph" w:styleId="NoSpacing">
    <w:name w:val="No Spacing"/>
    <w:uiPriority w:val="1"/>
    <w:qFormat/>
    <w:rsid w:val="001E1A2A"/>
    <w:pPr>
      <w:jc w:val="center"/>
    </w:pPr>
    <w:rPr>
      <w:rFonts w:ascii="Times New Roman" w:hAnsi="Times New Roman"/>
    </w:rPr>
  </w:style>
  <w:style w:type="character" w:styleId="UnresolvedMention">
    <w:name w:val="Unresolved Mention"/>
    <w:basedOn w:val="DefaultParagraphFont"/>
    <w:uiPriority w:val="99"/>
    <w:semiHidden/>
    <w:unhideWhenUsed/>
    <w:rsid w:val="008B2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4lathamsm@yahoo.co.in"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3raghav1305@gmail.com"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laknar_05@yahoo.com,%20%20%20%20%20%20%20%20%20%20%20%20%20%20%20%20%20%20%20%20%20%20%20%20%20%20%20%20%20%20%20%20%20%20%20%20%20%20%20%20%20%20%20%20%20%20%20%20%20%20%20%20%20%20%20%20%20%20%20"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yperlink" Target="mailto:1pramodraghu619@gmai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iddeshbanghera@outlook.com"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9AE3F-74F4-41F5-8782-AEF08568B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2608</Words>
  <Characters>14867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Pramod KR</cp:lastModifiedBy>
  <cp:revision>2</cp:revision>
  <cp:lastPrinted>2014-07-26T15:11:00Z</cp:lastPrinted>
  <dcterms:created xsi:type="dcterms:W3CDTF">2023-08-03T09:06:00Z</dcterms:created>
  <dcterms:modified xsi:type="dcterms:W3CDTF">2023-08-03T09:06:00Z</dcterms:modified>
</cp:coreProperties>
</file>