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0F8" w:rsidRPr="00A56330" w:rsidRDefault="00FE40F8">
      <w:pPr>
        <w:rPr>
          <w:rFonts w:ascii="Times New Roman" w:hAnsi="Times New Roman" w:cs="Times New Roman"/>
          <w:b/>
          <w:sz w:val="20"/>
          <w:szCs w:val="20"/>
        </w:rPr>
      </w:pPr>
    </w:p>
    <w:p w:rsidR="00F20338" w:rsidRPr="00A56330" w:rsidRDefault="002750CF" w:rsidP="002750CF">
      <w:pPr>
        <w:jc w:val="center"/>
        <w:rPr>
          <w:rFonts w:ascii="Times New Roman" w:hAnsi="Times New Roman" w:cs="Times New Roman"/>
          <w:b/>
          <w:sz w:val="48"/>
          <w:szCs w:val="48"/>
        </w:rPr>
      </w:pPr>
      <w:r w:rsidRPr="002750CF">
        <w:rPr>
          <w:rFonts w:ascii="Times New Roman" w:hAnsi="Times New Roman" w:cs="Times New Roman"/>
          <w:b/>
          <w:sz w:val="48"/>
          <w:szCs w:val="48"/>
        </w:rPr>
        <w:t>Herbal Medicine in India: Contemporary Status and Molecular Marker Integration in Herbal Drug Technology</w:t>
      </w:r>
    </w:p>
    <w:p w:rsidR="007B5A52" w:rsidRPr="00F447C7" w:rsidRDefault="00DC3F18" w:rsidP="007B5A52">
      <w:pPr>
        <w:pStyle w:val="NoSpacing"/>
        <w:jc w:val="center"/>
        <w:rPr>
          <w:rFonts w:ascii="Times New Roman" w:hAnsi="Times New Roman" w:cs="Times New Roman"/>
          <w:sz w:val="20"/>
          <w:szCs w:val="20"/>
          <w:vertAlign w:val="superscript"/>
        </w:rPr>
      </w:pPr>
      <w:r w:rsidRPr="00F447C7">
        <w:rPr>
          <w:rFonts w:ascii="Times New Roman" w:hAnsi="Times New Roman" w:cs="Times New Roman"/>
          <w:sz w:val="20"/>
          <w:szCs w:val="20"/>
        </w:rPr>
        <w:t>Princ</w:t>
      </w:r>
      <w:r w:rsidR="008C7AFD">
        <w:rPr>
          <w:rFonts w:ascii="Times New Roman" w:hAnsi="Times New Roman" w:cs="Times New Roman"/>
          <w:sz w:val="20"/>
          <w:szCs w:val="20"/>
        </w:rPr>
        <w:t>i</w:t>
      </w:r>
      <w:r w:rsidR="00DB28AC">
        <w:rPr>
          <w:rFonts w:ascii="Times New Roman" w:hAnsi="Times New Roman" w:cs="Times New Roman"/>
          <w:sz w:val="20"/>
          <w:szCs w:val="20"/>
        </w:rPr>
        <w:t>*</w:t>
      </w:r>
    </w:p>
    <w:p w:rsidR="00F447C7" w:rsidRPr="00F447C7" w:rsidRDefault="00DC3F18" w:rsidP="00F447C7">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Department of Bota</w:t>
      </w:r>
      <w:r w:rsidR="00821C21" w:rsidRPr="00F447C7">
        <w:rPr>
          <w:rFonts w:ascii="Times New Roman" w:hAnsi="Times New Roman" w:cs="Times New Roman"/>
          <w:sz w:val="20"/>
          <w:szCs w:val="20"/>
        </w:rPr>
        <w:t>ny,</w:t>
      </w:r>
    </w:p>
    <w:p w:rsidR="00F447C7" w:rsidRPr="00F447C7" w:rsidRDefault="00821C21" w:rsidP="00F447C7">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 xml:space="preserve">School </w:t>
      </w:r>
      <w:r w:rsidR="00302849" w:rsidRPr="00F447C7">
        <w:rPr>
          <w:rFonts w:ascii="Times New Roman" w:hAnsi="Times New Roman" w:cs="Times New Roman"/>
          <w:sz w:val="20"/>
          <w:szCs w:val="20"/>
        </w:rPr>
        <w:t>of Chemical</w:t>
      </w:r>
      <w:r w:rsidR="00DC3F18" w:rsidRPr="00F447C7">
        <w:rPr>
          <w:rFonts w:ascii="Times New Roman" w:hAnsi="Times New Roman" w:cs="Times New Roman"/>
          <w:sz w:val="20"/>
          <w:szCs w:val="20"/>
        </w:rPr>
        <w:t xml:space="preserve"> and Life Sciences,</w:t>
      </w:r>
    </w:p>
    <w:p w:rsidR="0003129A" w:rsidRDefault="00DC3F18" w:rsidP="0003129A">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Jamia Hamdard</w:t>
      </w:r>
      <w:r w:rsidR="00AD0BAC" w:rsidRPr="00F447C7">
        <w:rPr>
          <w:rFonts w:ascii="Times New Roman" w:hAnsi="Times New Roman" w:cs="Times New Roman"/>
          <w:sz w:val="20"/>
          <w:szCs w:val="20"/>
        </w:rPr>
        <w:t xml:space="preserve">, </w:t>
      </w:r>
      <w:r w:rsidR="003E5E57" w:rsidRPr="00F447C7">
        <w:rPr>
          <w:rFonts w:ascii="Times New Roman" w:hAnsi="Times New Roman" w:cs="Times New Roman"/>
          <w:sz w:val="20"/>
          <w:szCs w:val="20"/>
        </w:rPr>
        <w:t xml:space="preserve">New Delhi </w:t>
      </w:r>
      <w:r w:rsidRPr="00F447C7">
        <w:rPr>
          <w:rFonts w:ascii="Times New Roman" w:hAnsi="Times New Roman" w:cs="Times New Roman"/>
          <w:sz w:val="20"/>
          <w:szCs w:val="20"/>
        </w:rPr>
        <w:t>110062, India</w:t>
      </w:r>
    </w:p>
    <w:p w:rsidR="006D0258" w:rsidRPr="0003129A" w:rsidRDefault="00F447C7" w:rsidP="0003129A">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Email address:</w:t>
      </w:r>
      <w:hyperlink r:id="rId8" w:history="1">
        <w:r w:rsidR="006D0258" w:rsidRPr="00971E95">
          <w:rPr>
            <w:rStyle w:val="Hyperlink"/>
            <w:rFonts w:ascii="Times New Roman" w:hAnsi="Times New Roman" w:cs="Times New Roman"/>
            <w:sz w:val="20"/>
            <w:szCs w:val="20"/>
          </w:rPr>
          <w:t>princisharma984@gmail.com</w:t>
        </w:r>
      </w:hyperlink>
    </w:p>
    <w:p w:rsidR="00F447C7" w:rsidRPr="0003129A" w:rsidRDefault="008A6F75" w:rsidP="00F447C7">
      <w:pPr>
        <w:pStyle w:val="NoSpacing"/>
        <w:jc w:val="center"/>
        <w:rPr>
          <w:rFonts w:ascii="Times New Roman" w:hAnsi="Times New Roman" w:cs="Times New Roman"/>
          <w:sz w:val="20"/>
          <w:szCs w:val="20"/>
        </w:rPr>
      </w:pPr>
      <w:hyperlink r:id="rId9" w:history="1">
        <w:r w:rsidR="0003129A" w:rsidRPr="0003129A">
          <w:rPr>
            <w:rStyle w:val="Hyperlink"/>
            <w:rFonts w:ascii="Times New Roman" w:hAnsi="Times New Roman" w:cs="Times New Roman"/>
            <w:sz w:val="20"/>
            <w:szCs w:val="20"/>
            <w:u w:val="none"/>
          </w:rPr>
          <w:t>kmprinci _sch@jamiahamdard.ac.in</w:t>
        </w:r>
      </w:hyperlink>
    </w:p>
    <w:p w:rsidR="00EB10E6" w:rsidRDefault="00EB10E6" w:rsidP="00EB10E6">
      <w:pPr>
        <w:pStyle w:val="NoSpacing"/>
        <w:jc w:val="center"/>
        <w:rPr>
          <w:rFonts w:ascii="Times New Roman" w:hAnsi="Times New Roman" w:cs="Times New Roman"/>
          <w:sz w:val="20"/>
          <w:szCs w:val="20"/>
        </w:rPr>
      </w:pPr>
    </w:p>
    <w:p w:rsidR="008B6142" w:rsidRDefault="008B6142" w:rsidP="00EB10E6">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Mumtaz</w:t>
      </w:r>
    </w:p>
    <w:p w:rsidR="00F447C7" w:rsidRPr="00F447C7" w:rsidRDefault="000A6DBE" w:rsidP="008C7AFD">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193AB8" w:rsidRPr="00F447C7">
        <w:rPr>
          <w:rFonts w:ascii="Times New Roman" w:hAnsi="Times New Roman" w:cs="Times New Roman"/>
          <w:sz w:val="20"/>
          <w:szCs w:val="20"/>
        </w:rPr>
        <w:t>Dept of Pharmacology</w:t>
      </w:r>
      <w:r w:rsidR="00127FE2" w:rsidRPr="00F447C7">
        <w:rPr>
          <w:rFonts w:ascii="Times New Roman" w:hAnsi="Times New Roman" w:cs="Times New Roman"/>
          <w:sz w:val="20"/>
          <w:szCs w:val="20"/>
        </w:rPr>
        <w:t>,</w:t>
      </w:r>
    </w:p>
    <w:p w:rsidR="00F447C7" w:rsidRPr="00F447C7" w:rsidRDefault="00F447C7" w:rsidP="00F447C7">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School of Pharmaceutical Education &amp; Research</w:t>
      </w:r>
      <w:r w:rsidR="00127FE2" w:rsidRPr="00F447C7">
        <w:rPr>
          <w:rFonts w:ascii="Times New Roman" w:hAnsi="Times New Roman" w:cs="Times New Roman"/>
          <w:sz w:val="20"/>
          <w:szCs w:val="20"/>
        </w:rPr>
        <w:t>,</w:t>
      </w:r>
    </w:p>
    <w:p w:rsidR="002D0638" w:rsidRDefault="00EF655D" w:rsidP="00F447C7">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Jamia H</w:t>
      </w:r>
      <w:r w:rsidR="00700F51" w:rsidRPr="00F447C7">
        <w:rPr>
          <w:rFonts w:ascii="Times New Roman" w:hAnsi="Times New Roman" w:cs="Times New Roman"/>
          <w:sz w:val="20"/>
          <w:szCs w:val="20"/>
        </w:rPr>
        <w:t>amdard, New D</w:t>
      </w:r>
      <w:r w:rsidR="00193AB8" w:rsidRPr="00F447C7">
        <w:rPr>
          <w:rFonts w:ascii="Times New Roman" w:hAnsi="Times New Roman" w:cs="Times New Roman"/>
          <w:sz w:val="20"/>
          <w:szCs w:val="20"/>
        </w:rPr>
        <w:t>elhi 110062, India</w:t>
      </w:r>
    </w:p>
    <w:p w:rsidR="0037034C" w:rsidRDefault="0003129A" w:rsidP="0003129A">
      <w:pPr>
        <w:pStyle w:val="NoSpacing"/>
        <w:jc w:val="center"/>
        <w:rPr>
          <w:rFonts w:ascii="Times New Roman" w:hAnsi="Times New Roman" w:cs="Times New Roman"/>
          <w:sz w:val="20"/>
          <w:szCs w:val="20"/>
        </w:rPr>
      </w:pPr>
      <w:r>
        <w:rPr>
          <w:rFonts w:ascii="Times New Roman" w:hAnsi="Times New Roman" w:cs="Times New Roman"/>
          <w:sz w:val="20"/>
          <w:szCs w:val="20"/>
        </w:rPr>
        <w:t>Email address:</w:t>
      </w:r>
      <w:hyperlink r:id="rId10" w:history="1">
        <w:r w:rsidR="006729F2" w:rsidRPr="008C554B">
          <w:rPr>
            <w:rStyle w:val="Hyperlink"/>
            <w:rFonts w:ascii="Times New Roman" w:hAnsi="Times New Roman" w:cs="Times New Roman"/>
            <w:sz w:val="20"/>
            <w:szCs w:val="20"/>
          </w:rPr>
          <w:t>mk5590348@gmail.com</w:t>
        </w:r>
      </w:hyperlink>
    </w:p>
    <w:p w:rsidR="006729F2" w:rsidRDefault="006729F2" w:rsidP="0037034C">
      <w:pPr>
        <w:pStyle w:val="NoSpacing"/>
        <w:rPr>
          <w:rFonts w:ascii="Times New Roman" w:hAnsi="Times New Roman" w:cs="Times New Roman"/>
          <w:sz w:val="20"/>
          <w:szCs w:val="20"/>
        </w:rPr>
      </w:pPr>
    </w:p>
    <w:p w:rsidR="0037034C" w:rsidRDefault="000A6DBE" w:rsidP="0037034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37034C">
        <w:rPr>
          <w:rFonts w:ascii="Times New Roman" w:hAnsi="Times New Roman" w:cs="Times New Roman"/>
          <w:sz w:val="20"/>
          <w:szCs w:val="20"/>
        </w:rPr>
        <w:t>Anjana Singh</w:t>
      </w:r>
    </w:p>
    <w:p w:rsidR="0037034C" w:rsidRPr="00F447C7" w:rsidRDefault="000A6DBE" w:rsidP="0037034C">
      <w:pPr>
        <w:pStyle w:val="NoSpacing"/>
        <w:rPr>
          <w:rFonts w:ascii="Times New Roman" w:hAnsi="Times New Roman" w:cs="Times New Roman"/>
          <w:sz w:val="20"/>
          <w:szCs w:val="20"/>
        </w:rPr>
      </w:pPr>
      <w:r>
        <w:rPr>
          <w:rFonts w:ascii="Times New Roman" w:hAnsi="Times New Roman" w:cs="Times New Roman"/>
          <w:sz w:val="20"/>
          <w:szCs w:val="20"/>
        </w:rPr>
        <w:t xml:space="preserve">                                                                                       </w:t>
      </w:r>
      <w:r w:rsidR="0037034C" w:rsidRPr="00F447C7">
        <w:rPr>
          <w:rFonts w:ascii="Times New Roman" w:hAnsi="Times New Roman" w:cs="Times New Roman"/>
          <w:sz w:val="20"/>
          <w:szCs w:val="20"/>
        </w:rPr>
        <w:t>Department of Botany,</w:t>
      </w:r>
    </w:p>
    <w:p w:rsidR="0037034C" w:rsidRPr="00F447C7" w:rsidRDefault="0037034C" w:rsidP="0037034C">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School of Chemical and Life Sciences,</w:t>
      </w:r>
    </w:p>
    <w:p w:rsidR="0037034C" w:rsidRDefault="0037034C" w:rsidP="0037034C">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Jamia Hamdard, New Delhi 110062, India</w:t>
      </w:r>
    </w:p>
    <w:p w:rsidR="00381E59" w:rsidRDefault="002D58BE" w:rsidP="0037034C">
      <w:pPr>
        <w:pStyle w:val="NoSpacing"/>
        <w:jc w:val="center"/>
        <w:rPr>
          <w:rFonts w:ascii="Times New Roman" w:hAnsi="Times New Roman" w:cs="Times New Roman"/>
          <w:sz w:val="20"/>
          <w:szCs w:val="20"/>
        </w:rPr>
      </w:pPr>
      <w:r>
        <w:rPr>
          <w:rFonts w:ascii="Times New Roman" w:hAnsi="Times New Roman" w:cs="Times New Roman"/>
          <w:sz w:val="20"/>
          <w:szCs w:val="20"/>
        </w:rPr>
        <w:t>Assi</w:t>
      </w:r>
      <w:r w:rsidR="00B02F8E">
        <w:rPr>
          <w:rFonts w:ascii="Times New Roman" w:hAnsi="Times New Roman" w:cs="Times New Roman"/>
          <w:sz w:val="20"/>
          <w:szCs w:val="20"/>
        </w:rPr>
        <w:t>s</w:t>
      </w:r>
      <w:r>
        <w:rPr>
          <w:rFonts w:ascii="Times New Roman" w:hAnsi="Times New Roman" w:cs="Times New Roman"/>
          <w:sz w:val="20"/>
          <w:szCs w:val="20"/>
        </w:rPr>
        <w:t xml:space="preserve">tant </w:t>
      </w:r>
      <w:r w:rsidR="001D085F">
        <w:rPr>
          <w:rFonts w:ascii="Times New Roman" w:hAnsi="Times New Roman" w:cs="Times New Roman"/>
          <w:sz w:val="20"/>
          <w:szCs w:val="20"/>
        </w:rPr>
        <w:t>P</w:t>
      </w:r>
      <w:r w:rsidR="00381E59">
        <w:rPr>
          <w:rFonts w:ascii="Times New Roman" w:hAnsi="Times New Roman" w:cs="Times New Roman"/>
          <w:sz w:val="20"/>
          <w:szCs w:val="20"/>
        </w:rPr>
        <w:t>rofessor</w:t>
      </w:r>
    </w:p>
    <w:p w:rsidR="00381E59" w:rsidRDefault="00381E59" w:rsidP="0037034C">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Department </w:t>
      </w:r>
      <w:r w:rsidR="00506BE4">
        <w:rPr>
          <w:rFonts w:ascii="Times New Roman" w:hAnsi="Times New Roman" w:cs="Times New Roman"/>
          <w:sz w:val="20"/>
          <w:szCs w:val="20"/>
        </w:rPr>
        <w:t>of B</w:t>
      </w:r>
      <w:r>
        <w:rPr>
          <w:rFonts w:ascii="Times New Roman" w:hAnsi="Times New Roman" w:cs="Times New Roman"/>
          <w:sz w:val="20"/>
          <w:szCs w:val="20"/>
        </w:rPr>
        <w:t>otany,</w:t>
      </w:r>
    </w:p>
    <w:p w:rsidR="00381E59" w:rsidRDefault="00506BE4" w:rsidP="0037034C">
      <w:pPr>
        <w:pStyle w:val="NoSpacing"/>
        <w:jc w:val="center"/>
        <w:rPr>
          <w:rFonts w:ascii="Times New Roman" w:hAnsi="Times New Roman" w:cs="Times New Roman"/>
          <w:sz w:val="20"/>
          <w:szCs w:val="20"/>
        </w:rPr>
      </w:pPr>
      <w:r>
        <w:rPr>
          <w:rFonts w:ascii="Times New Roman" w:hAnsi="Times New Roman" w:cs="Times New Roman"/>
          <w:sz w:val="20"/>
          <w:szCs w:val="20"/>
        </w:rPr>
        <w:t>Deshbandhu C</w:t>
      </w:r>
      <w:r w:rsidR="00381E59">
        <w:rPr>
          <w:rFonts w:ascii="Times New Roman" w:hAnsi="Times New Roman" w:cs="Times New Roman"/>
          <w:sz w:val="20"/>
          <w:szCs w:val="20"/>
        </w:rPr>
        <w:t xml:space="preserve">ollege, </w:t>
      </w:r>
    </w:p>
    <w:p w:rsidR="00381E59" w:rsidRDefault="00381E59" w:rsidP="0037034C">
      <w:pPr>
        <w:pStyle w:val="NoSpacing"/>
        <w:jc w:val="center"/>
        <w:rPr>
          <w:rFonts w:ascii="Times New Roman" w:hAnsi="Times New Roman" w:cs="Times New Roman"/>
          <w:sz w:val="20"/>
          <w:szCs w:val="20"/>
        </w:rPr>
      </w:pPr>
      <w:r>
        <w:rPr>
          <w:rFonts w:ascii="Times New Roman" w:hAnsi="Times New Roman" w:cs="Times New Roman"/>
          <w:sz w:val="20"/>
          <w:szCs w:val="20"/>
        </w:rPr>
        <w:t>University of Delhi, Delhi 110019, India</w:t>
      </w:r>
    </w:p>
    <w:p w:rsidR="006729F2" w:rsidRDefault="007533CB" w:rsidP="007B3DD7">
      <w:pPr>
        <w:pStyle w:val="NoSpacing"/>
        <w:jc w:val="center"/>
        <w:rPr>
          <w:rFonts w:ascii="Times New Roman" w:hAnsi="Times New Roman" w:cs="Times New Roman"/>
          <w:sz w:val="20"/>
          <w:szCs w:val="20"/>
        </w:rPr>
      </w:pPr>
      <w:r>
        <w:rPr>
          <w:rFonts w:ascii="Times New Roman" w:hAnsi="Times New Roman" w:cs="Times New Roman"/>
          <w:sz w:val="20"/>
          <w:szCs w:val="20"/>
        </w:rPr>
        <w:t>Email address:</w:t>
      </w:r>
      <w:hyperlink r:id="rId11" w:history="1">
        <w:r w:rsidR="003D6C27" w:rsidRPr="008C554B">
          <w:rPr>
            <w:rStyle w:val="Hyperlink"/>
            <w:rFonts w:ascii="Times New Roman" w:hAnsi="Times New Roman" w:cs="Times New Roman"/>
            <w:sz w:val="20"/>
            <w:szCs w:val="20"/>
          </w:rPr>
          <w:t>asingh12@db.du.ac.in</w:t>
        </w:r>
      </w:hyperlink>
    </w:p>
    <w:p w:rsidR="006729F2" w:rsidRPr="00F447C7" w:rsidRDefault="006729F2" w:rsidP="0037034C">
      <w:pPr>
        <w:pStyle w:val="NoSpacing"/>
        <w:jc w:val="center"/>
        <w:rPr>
          <w:rFonts w:ascii="Times New Roman" w:hAnsi="Times New Roman" w:cs="Times New Roman"/>
          <w:sz w:val="20"/>
          <w:szCs w:val="20"/>
        </w:rPr>
      </w:pPr>
    </w:p>
    <w:p w:rsidR="0037034C" w:rsidRDefault="0037034C" w:rsidP="0037034C">
      <w:pPr>
        <w:pStyle w:val="NoSpacing"/>
        <w:rPr>
          <w:rFonts w:ascii="Times New Roman" w:hAnsi="Times New Roman" w:cs="Times New Roman"/>
          <w:sz w:val="20"/>
          <w:szCs w:val="20"/>
        </w:rPr>
      </w:pPr>
    </w:p>
    <w:p w:rsidR="00194DE9" w:rsidRDefault="003132A2" w:rsidP="000A6DBE">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Md </w:t>
      </w:r>
      <w:r w:rsidR="00194DE9" w:rsidRPr="00F447C7">
        <w:rPr>
          <w:rFonts w:ascii="Times New Roman" w:hAnsi="Times New Roman" w:cs="Times New Roman"/>
          <w:sz w:val="20"/>
          <w:szCs w:val="20"/>
        </w:rPr>
        <w:t>Salik</w:t>
      </w:r>
      <w:r>
        <w:rPr>
          <w:rFonts w:ascii="Times New Roman" w:hAnsi="Times New Roman" w:cs="Times New Roman"/>
          <w:sz w:val="20"/>
          <w:szCs w:val="20"/>
        </w:rPr>
        <w:t>Noorani</w:t>
      </w:r>
    </w:p>
    <w:p w:rsidR="00EB10E6" w:rsidRDefault="001D085F" w:rsidP="000A6DBE">
      <w:pPr>
        <w:pStyle w:val="NoSpacing"/>
        <w:jc w:val="center"/>
        <w:rPr>
          <w:rFonts w:ascii="Times New Roman" w:hAnsi="Times New Roman" w:cs="Times New Roman"/>
          <w:sz w:val="20"/>
          <w:szCs w:val="20"/>
        </w:rPr>
      </w:pPr>
      <w:r>
        <w:rPr>
          <w:rFonts w:ascii="Times New Roman" w:hAnsi="Times New Roman" w:cs="Times New Roman"/>
          <w:sz w:val="20"/>
          <w:szCs w:val="20"/>
        </w:rPr>
        <w:t>Assistant P</w:t>
      </w:r>
      <w:r w:rsidR="00EB10E6">
        <w:rPr>
          <w:rFonts w:ascii="Times New Roman" w:hAnsi="Times New Roman" w:cs="Times New Roman"/>
          <w:sz w:val="20"/>
          <w:szCs w:val="20"/>
        </w:rPr>
        <w:t>rofessor</w:t>
      </w:r>
    </w:p>
    <w:p w:rsidR="00194DE9" w:rsidRPr="00F447C7" w:rsidRDefault="00194DE9" w:rsidP="000A6DBE">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Department of Botany,</w:t>
      </w:r>
    </w:p>
    <w:p w:rsidR="00194DE9" w:rsidRPr="00F447C7" w:rsidRDefault="00194DE9" w:rsidP="00194DE9">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School of Chemical and Life Sciences,</w:t>
      </w:r>
    </w:p>
    <w:p w:rsidR="00194DE9" w:rsidRDefault="00194DE9" w:rsidP="00194DE9">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Jamia Hamdard, New Delhi 110062, India</w:t>
      </w:r>
    </w:p>
    <w:p w:rsidR="001715C1" w:rsidRDefault="000F12A7" w:rsidP="007B3DD7">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Email address: </w:t>
      </w:r>
      <w:hyperlink r:id="rId12" w:history="1">
        <w:r w:rsidR="001715C1" w:rsidRPr="008C554B">
          <w:rPr>
            <w:rStyle w:val="Hyperlink"/>
            <w:rFonts w:ascii="Times New Roman" w:hAnsi="Times New Roman" w:cs="Times New Roman"/>
            <w:sz w:val="20"/>
            <w:szCs w:val="20"/>
          </w:rPr>
          <w:t>saliknoorani@jamiahamdard.ac.in</w:t>
        </w:r>
      </w:hyperlink>
    </w:p>
    <w:p w:rsidR="001715C1" w:rsidRDefault="001715C1" w:rsidP="00194DE9">
      <w:pPr>
        <w:pStyle w:val="NoSpacing"/>
        <w:jc w:val="center"/>
        <w:rPr>
          <w:rFonts w:ascii="Times New Roman" w:hAnsi="Times New Roman" w:cs="Times New Roman"/>
          <w:sz w:val="20"/>
          <w:szCs w:val="20"/>
        </w:rPr>
      </w:pPr>
    </w:p>
    <w:p w:rsidR="00EB10E6" w:rsidRDefault="00EB10E6" w:rsidP="00194DE9">
      <w:pPr>
        <w:pStyle w:val="NoSpacing"/>
        <w:jc w:val="center"/>
        <w:rPr>
          <w:rFonts w:ascii="Times New Roman" w:hAnsi="Times New Roman" w:cs="Times New Roman"/>
          <w:sz w:val="20"/>
          <w:szCs w:val="20"/>
        </w:rPr>
      </w:pPr>
    </w:p>
    <w:p w:rsidR="00EB10E6" w:rsidRDefault="00EB10E6" w:rsidP="000A6DBE">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ShahidUmar</w:t>
      </w:r>
    </w:p>
    <w:p w:rsidR="00CC57EE" w:rsidRDefault="00CC57EE" w:rsidP="000A6DBE">
      <w:pPr>
        <w:pStyle w:val="NoSpacing"/>
        <w:jc w:val="center"/>
        <w:rPr>
          <w:rFonts w:ascii="Times New Roman" w:hAnsi="Times New Roman" w:cs="Times New Roman"/>
          <w:sz w:val="20"/>
          <w:szCs w:val="20"/>
        </w:rPr>
      </w:pPr>
      <w:r>
        <w:rPr>
          <w:rFonts w:ascii="Times New Roman" w:hAnsi="Times New Roman" w:cs="Times New Roman"/>
          <w:sz w:val="20"/>
          <w:szCs w:val="20"/>
        </w:rPr>
        <w:t>Professor</w:t>
      </w:r>
    </w:p>
    <w:p w:rsidR="00EB10E6" w:rsidRDefault="00EB10E6" w:rsidP="000A6DBE">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Department of Botany,</w:t>
      </w:r>
    </w:p>
    <w:p w:rsidR="00EB10E6" w:rsidRPr="00F447C7" w:rsidRDefault="00EB10E6" w:rsidP="000A6DBE">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School of Chemical and Life Sciences,</w:t>
      </w:r>
    </w:p>
    <w:p w:rsidR="00EB10E6" w:rsidRDefault="00EB10E6" w:rsidP="000A6DBE">
      <w:pPr>
        <w:pStyle w:val="NoSpacing"/>
        <w:jc w:val="center"/>
        <w:rPr>
          <w:rFonts w:ascii="Times New Roman" w:hAnsi="Times New Roman" w:cs="Times New Roman"/>
          <w:sz w:val="20"/>
          <w:szCs w:val="20"/>
        </w:rPr>
      </w:pPr>
      <w:r w:rsidRPr="00F447C7">
        <w:rPr>
          <w:rFonts w:ascii="Times New Roman" w:hAnsi="Times New Roman" w:cs="Times New Roman"/>
          <w:sz w:val="20"/>
          <w:szCs w:val="20"/>
        </w:rPr>
        <w:t>Jamia Hamdard, New Delhi 110062, India</w:t>
      </w:r>
    </w:p>
    <w:p w:rsidR="00F91ACF" w:rsidRDefault="000F12A7" w:rsidP="000A6DBE">
      <w:pPr>
        <w:pStyle w:val="NoSpacing"/>
        <w:jc w:val="center"/>
        <w:rPr>
          <w:rFonts w:ascii="Times New Roman" w:hAnsi="Times New Roman" w:cs="Times New Roman"/>
          <w:sz w:val="20"/>
          <w:szCs w:val="20"/>
        </w:rPr>
      </w:pPr>
      <w:r>
        <w:rPr>
          <w:rFonts w:ascii="Times New Roman" w:hAnsi="Times New Roman" w:cs="Times New Roman"/>
          <w:sz w:val="20"/>
          <w:szCs w:val="20"/>
        </w:rPr>
        <w:t>Email address:</w:t>
      </w:r>
      <w:hyperlink r:id="rId13" w:history="1">
        <w:r w:rsidR="00F91ACF" w:rsidRPr="008C554B">
          <w:rPr>
            <w:rStyle w:val="Hyperlink"/>
            <w:rFonts w:ascii="Times New Roman" w:hAnsi="Times New Roman" w:cs="Times New Roman"/>
            <w:sz w:val="20"/>
            <w:szCs w:val="20"/>
          </w:rPr>
          <w:t>sumer@jamiahamdard.ac.in</w:t>
        </w:r>
      </w:hyperlink>
    </w:p>
    <w:p w:rsidR="00F91ACF" w:rsidRDefault="00F91ACF" w:rsidP="00F91ACF">
      <w:pPr>
        <w:pStyle w:val="NoSpacing"/>
        <w:rPr>
          <w:rFonts w:ascii="Times New Roman" w:hAnsi="Times New Roman" w:cs="Times New Roman"/>
          <w:sz w:val="20"/>
          <w:szCs w:val="20"/>
        </w:rPr>
      </w:pPr>
    </w:p>
    <w:p w:rsidR="00F91ACF" w:rsidRDefault="00F91ACF" w:rsidP="00F91ACF">
      <w:pPr>
        <w:pStyle w:val="NoSpacing"/>
        <w:rPr>
          <w:rFonts w:ascii="Times New Roman" w:hAnsi="Times New Roman" w:cs="Times New Roman"/>
          <w:sz w:val="20"/>
          <w:szCs w:val="20"/>
        </w:rPr>
      </w:pPr>
    </w:p>
    <w:p w:rsidR="000E2284" w:rsidRDefault="000E2284" w:rsidP="00F91ACF">
      <w:pPr>
        <w:pStyle w:val="NoSpacing"/>
        <w:rPr>
          <w:rFonts w:ascii="Times New Roman" w:hAnsi="Times New Roman" w:cs="Times New Roman"/>
          <w:b/>
          <w:sz w:val="20"/>
          <w:szCs w:val="20"/>
        </w:rPr>
      </w:pPr>
      <w:r w:rsidRPr="00A56330">
        <w:rPr>
          <w:rFonts w:ascii="Times New Roman" w:hAnsi="Times New Roman" w:cs="Times New Roman"/>
          <w:b/>
          <w:sz w:val="20"/>
          <w:szCs w:val="20"/>
        </w:rPr>
        <w:t>Abstract</w:t>
      </w:r>
    </w:p>
    <w:p w:rsidR="00F91ACF" w:rsidRPr="00F91ACF" w:rsidRDefault="00F91ACF" w:rsidP="00AD0901">
      <w:pPr>
        <w:pStyle w:val="NoSpacing"/>
        <w:spacing w:line="276" w:lineRule="auto"/>
        <w:rPr>
          <w:rFonts w:ascii="Times New Roman" w:hAnsi="Times New Roman" w:cs="Times New Roman"/>
          <w:sz w:val="20"/>
          <w:szCs w:val="20"/>
        </w:rPr>
      </w:pPr>
    </w:p>
    <w:p w:rsidR="003F2E29" w:rsidRPr="00A56330" w:rsidRDefault="003F2E29" w:rsidP="00AD0901">
      <w:pPr>
        <w:ind w:right="49"/>
        <w:jc w:val="both"/>
        <w:rPr>
          <w:rFonts w:ascii="Times New Roman" w:hAnsi="Times New Roman" w:cs="Times New Roman"/>
          <w:sz w:val="20"/>
          <w:szCs w:val="20"/>
        </w:rPr>
      </w:pPr>
      <w:r w:rsidRPr="00A56330">
        <w:rPr>
          <w:rFonts w:ascii="Times New Roman" w:hAnsi="Times New Roman" w:cs="Times New Roman"/>
          <w:sz w:val="20"/>
          <w:szCs w:val="20"/>
        </w:rPr>
        <w:t xml:space="preserve">Herbal drugs play a significant role in traditional medicine practices, particularly in countries like </w:t>
      </w:r>
      <w:r w:rsidR="008A1C36" w:rsidRPr="00A56330">
        <w:rPr>
          <w:rFonts w:ascii="Times New Roman" w:hAnsi="Times New Roman" w:cs="Times New Roman"/>
          <w:sz w:val="20"/>
          <w:szCs w:val="20"/>
        </w:rPr>
        <w:t xml:space="preserve">India &amp; China. </w:t>
      </w:r>
      <w:r w:rsidRPr="00A56330">
        <w:rPr>
          <w:rFonts w:ascii="Times New Roman" w:hAnsi="Times New Roman" w:cs="Times New Roman"/>
          <w:sz w:val="20"/>
          <w:szCs w:val="20"/>
        </w:rPr>
        <w:t xml:space="preserve"> In India, the traditional system of medicine known as Ayurveda relies heavily on the use of plants, animals, and minerals for the well-b</w:t>
      </w:r>
      <w:r w:rsidR="00D54F12" w:rsidRPr="00A56330">
        <w:rPr>
          <w:rFonts w:ascii="Times New Roman" w:hAnsi="Times New Roman" w:cs="Times New Roman"/>
          <w:sz w:val="20"/>
          <w:szCs w:val="20"/>
        </w:rPr>
        <w:t>eing of individuals.</w:t>
      </w:r>
      <w:r w:rsidRPr="00A56330">
        <w:rPr>
          <w:rFonts w:ascii="Times New Roman" w:hAnsi="Times New Roman" w:cs="Times New Roman"/>
          <w:sz w:val="20"/>
          <w:szCs w:val="20"/>
        </w:rPr>
        <w:t xml:space="preserve">India being a hotspot of </w:t>
      </w:r>
      <w:r w:rsidR="00302849" w:rsidRPr="00A56330">
        <w:rPr>
          <w:rFonts w:ascii="Times New Roman" w:hAnsi="Times New Roman" w:cs="Times New Roman"/>
          <w:sz w:val="20"/>
          <w:szCs w:val="20"/>
        </w:rPr>
        <w:t>mega biodiversity</w:t>
      </w:r>
      <w:r w:rsidRPr="00A56330">
        <w:rPr>
          <w:rFonts w:ascii="Times New Roman" w:hAnsi="Times New Roman" w:cs="Times New Roman"/>
          <w:sz w:val="20"/>
          <w:szCs w:val="20"/>
        </w:rPr>
        <w:t>, it is crucial to utilize medicinal plants in a rational and sustainable manner while ensuring t</w:t>
      </w:r>
      <w:r w:rsidR="00D54F12" w:rsidRPr="00A56330">
        <w:rPr>
          <w:rFonts w:ascii="Times New Roman" w:hAnsi="Times New Roman" w:cs="Times New Roman"/>
          <w:sz w:val="20"/>
          <w:szCs w:val="20"/>
        </w:rPr>
        <w:t xml:space="preserve">he conservation of </w:t>
      </w:r>
      <w:r w:rsidR="00302849" w:rsidRPr="00A56330">
        <w:rPr>
          <w:rFonts w:ascii="Times New Roman" w:hAnsi="Times New Roman" w:cs="Times New Roman"/>
          <w:sz w:val="20"/>
          <w:szCs w:val="20"/>
        </w:rPr>
        <w:t>biodiversity. The</w:t>
      </w:r>
      <w:r w:rsidRPr="00A56330">
        <w:rPr>
          <w:rFonts w:ascii="Times New Roman" w:hAnsi="Times New Roman" w:cs="Times New Roman"/>
          <w:sz w:val="20"/>
          <w:szCs w:val="20"/>
        </w:rPr>
        <w:t xml:space="preserve"> Department of Biotechnology and the Indian Council of Agricultural Rese</w:t>
      </w:r>
      <w:r w:rsidR="00CA0C8E" w:rsidRPr="00A56330">
        <w:rPr>
          <w:rFonts w:ascii="Times New Roman" w:hAnsi="Times New Roman" w:cs="Times New Roman"/>
          <w:sz w:val="20"/>
          <w:szCs w:val="20"/>
        </w:rPr>
        <w:t xml:space="preserve">arch have identified the top </w:t>
      </w:r>
      <w:r w:rsidRPr="00A56330">
        <w:rPr>
          <w:rFonts w:ascii="Times New Roman" w:hAnsi="Times New Roman" w:cs="Times New Roman"/>
          <w:sz w:val="20"/>
          <w:szCs w:val="20"/>
        </w:rPr>
        <w:t>medicinal plants in India that are in high demand globally for import and export purposes.Scientific validation of the pharmacological activit</w:t>
      </w:r>
      <w:r w:rsidR="00257935" w:rsidRPr="00A56330">
        <w:rPr>
          <w:rFonts w:ascii="Times New Roman" w:hAnsi="Times New Roman" w:cs="Times New Roman"/>
          <w:sz w:val="20"/>
          <w:szCs w:val="20"/>
        </w:rPr>
        <w:t xml:space="preserve">y of traditional drugs used in </w:t>
      </w:r>
      <w:r w:rsidR="00302849" w:rsidRPr="00A56330">
        <w:rPr>
          <w:rFonts w:ascii="Times New Roman" w:hAnsi="Times New Roman" w:cs="Times New Roman"/>
          <w:sz w:val="20"/>
          <w:szCs w:val="20"/>
        </w:rPr>
        <w:t>Ayurveda</w:t>
      </w:r>
      <w:r w:rsidRPr="00A56330">
        <w:rPr>
          <w:rFonts w:ascii="Times New Roman" w:hAnsi="Times New Roman" w:cs="Times New Roman"/>
          <w:sz w:val="20"/>
          <w:szCs w:val="20"/>
        </w:rPr>
        <w:t xml:space="preserve"> where </w:t>
      </w:r>
      <w:r w:rsidR="00BC652F" w:rsidRPr="00A56330">
        <w:rPr>
          <w:rFonts w:ascii="Times New Roman" w:hAnsi="Times New Roman" w:cs="Times New Roman"/>
          <w:sz w:val="20"/>
          <w:szCs w:val="20"/>
        </w:rPr>
        <w:t xml:space="preserve">medicinal </w:t>
      </w:r>
      <w:r w:rsidRPr="00A56330">
        <w:rPr>
          <w:rFonts w:ascii="Times New Roman" w:hAnsi="Times New Roman" w:cs="Times New Roman"/>
          <w:sz w:val="20"/>
          <w:szCs w:val="20"/>
        </w:rPr>
        <w:t xml:space="preserve">plants are selected based on </w:t>
      </w:r>
      <w:r w:rsidR="00BC652F" w:rsidRPr="00A56330">
        <w:rPr>
          <w:rFonts w:ascii="Times New Roman" w:hAnsi="Times New Roman" w:cs="Times New Roman"/>
          <w:sz w:val="20"/>
          <w:szCs w:val="20"/>
        </w:rPr>
        <w:t xml:space="preserve">many </w:t>
      </w:r>
      <w:r w:rsidRPr="00A56330">
        <w:rPr>
          <w:rFonts w:ascii="Times New Roman" w:hAnsi="Times New Roman" w:cs="Times New Roman"/>
          <w:sz w:val="20"/>
          <w:szCs w:val="20"/>
        </w:rPr>
        <w:t>centuries of experience</w:t>
      </w:r>
      <w:r w:rsidR="00BC652F" w:rsidRPr="00A56330">
        <w:rPr>
          <w:rFonts w:ascii="Times New Roman" w:hAnsi="Times New Roman" w:cs="Times New Roman"/>
          <w:sz w:val="20"/>
          <w:szCs w:val="20"/>
        </w:rPr>
        <w:t>s</w:t>
      </w:r>
      <w:r w:rsidRPr="00A56330">
        <w:rPr>
          <w:rFonts w:ascii="Times New Roman" w:hAnsi="Times New Roman" w:cs="Times New Roman"/>
          <w:sz w:val="20"/>
          <w:szCs w:val="20"/>
        </w:rPr>
        <w:t xml:space="preserve">. </w:t>
      </w:r>
      <w:r w:rsidR="001A679D" w:rsidRPr="00A56330">
        <w:rPr>
          <w:rFonts w:ascii="Times New Roman" w:hAnsi="Times New Roman" w:cs="Times New Roman"/>
          <w:sz w:val="20"/>
          <w:szCs w:val="20"/>
        </w:rPr>
        <w:t>DNA-based molecular markers are useful in many disciplines such as t</w:t>
      </w:r>
      <w:r w:rsidR="00F14BD2" w:rsidRPr="00A56330">
        <w:rPr>
          <w:rFonts w:ascii="Times New Roman" w:hAnsi="Times New Roman" w:cs="Times New Roman"/>
          <w:sz w:val="20"/>
          <w:szCs w:val="20"/>
        </w:rPr>
        <w:t>axonomy, physiology, embryology</w:t>
      </w:r>
      <w:r w:rsidR="008F1581" w:rsidRPr="00A56330">
        <w:rPr>
          <w:rFonts w:ascii="Times New Roman" w:hAnsi="Times New Roman" w:cs="Times New Roman"/>
          <w:sz w:val="20"/>
          <w:szCs w:val="20"/>
        </w:rPr>
        <w:t xml:space="preserve"> and genetics, amongst others. </w:t>
      </w:r>
      <w:r w:rsidR="001A679D" w:rsidRPr="00A56330">
        <w:rPr>
          <w:rFonts w:ascii="Times New Roman" w:hAnsi="Times New Roman" w:cs="Times New Roman"/>
          <w:sz w:val="20"/>
          <w:szCs w:val="20"/>
        </w:rPr>
        <w:t>DNA-based techniques have been extensively uti</w:t>
      </w:r>
      <w:r w:rsidR="00A0286D" w:rsidRPr="00A56330">
        <w:rPr>
          <w:rFonts w:ascii="Times New Roman" w:hAnsi="Times New Roman" w:cs="Times New Roman"/>
          <w:sz w:val="20"/>
          <w:szCs w:val="20"/>
        </w:rPr>
        <w:t>li</w:t>
      </w:r>
      <w:r w:rsidR="00093208">
        <w:rPr>
          <w:rFonts w:ascii="Times New Roman" w:hAnsi="Times New Roman" w:cs="Times New Roman"/>
          <w:sz w:val="20"/>
          <w:szCs w:val="20"/>
        </w:rPr>
        <w:t xml:space="preserve">zed for the authentication of </w:t>
      </w:r>
      <w:bookmarkStart w:id="0" w:name="_GoBack"/>
      <w:bookmarkEnd w:id="0"/>
      <w:r w:rsidR="001A679D" w:rsidRPr="00A56330">
        <w:rPr>
          <w:rFonts w:ascii="Times New Roman" w:hAnsi="Times New Roman" w:cs="Times New Roman"/>
          <w:sz w:val="20"/>
          <w:szCs w:val="20"/>
        </w:rPr>
        <w:t>medicinally important plant species.</w:t>
      </w:r>
      <w:r w:rsidR="005330A4" w:rsidRPr="00A56330">
        <w:rPr>
          <w:rFonts w:ascii="Times New Roman" w:hAnsi="Times New Roman" w:cs="Times New Roman"/>
          <w:sz w:val="20"/>
          <w:szCs w:val="20"/>
        </w:rPr>
        <w:t xml:space="preserve"> Aim of </w:t>
      </w:r>
      <w:r w:rsidR="00C15CA9" w:rsidRPr="00A56330">
        <w:rPr>
          <w:rFonts w:ascii="Times New Roman" w:hAnsi="Times New Roman" w:cs="Times New Roman"/>
          <w:sz w:val="20"/>
          <w:szCs w:val="20"/>
        </w:rPr>
        <w:t xml:space="preserve">this </w:t>
      </w:r>
      <w:r w:rsidR="009F6F5A" w:rsidRPr="00A56330">
        <w:rPr>
          <w:rFonts w:ascii="Times New Roman" w:hAnsi="Times New Roman" w:cs="Times New Roman"/>
          <w:sz w:val="20"/>
          <w:szCs w:val="20"/>
        </w:rPr>
        <w:t>book chapter</w:t>
      </w:r>
      <w:r w:rsidRPr="00A56330">
        <w:rPr>
          <w:rFonts w:ascii="Times New Roman" w:hAnsi="Times New Roman" w:cs="Times New Roman"/>
          <w:sz w:val="20"/>
          <w:szCs w:val="20"/>
        </w:rPr>
        <w:t>to provide information on various aspects related to Indian herb</w:t>
      </w:r>
      <w:r w:rsidR="000F4A06" w:rsidRPr="00A56330">
        <w:rPr>
          <w:rFonts w:ascii="Times New Roman" w:hAnsi="Times New Roman" w:cs="Times New Roman"/>
          <w:sz w:val="20"/>
          <w:szCs w:val="20"/>
        </w:rPr>
        <w:t>al drugs</w:t>
      </w:r>
      <w:r w:rsidR="00BB4DFA" w:rsidRPr="00A56330">
        <w:rPr>
          <w:rFonts w:ascii="Times New Roman" w:hAnsi="Times New Roman" w:cs="Times New Roman"/>
          <w:sz w:val="20"/>
          <w:szCs w:val="20"/>
        </w:rPr>
        <w:t xml:space="preserve"> and molecular markers use in herbal drug technology.</w:t>
      </w:r>
    </w:p>
    <w:p w:rsidR="00A56330" w:rsidRPr="00A56330" w:rsidRDefault="002D07FA" w:rsidP="00AD0901">
      <w:pPr>
        <w:jc w:val="both"/>
        <w:rPr>
          <w:rFonts w:ascii="Times New Roman" w:hAnsi="Times New Roman" w:cs="Times New Roman"/>
          <w:sz w:val="20"/>
          <w:szCs w:val="20"/>
        </w:rPr>
      </w:pPr>
      <w:r w:rsidRPr="00A56330">
        <w:rPr>
          <w:rFonts w:ascii="Times New Roman" w:hAnsi="Times New Roman" w:cs="Times New Roman"/>
          <w:b/>
          <w:sz w:val="20"/>
          <w:szCs w:val="20"/>
        </w:rPr>
        <w:lastRenderedPageBreak/>
        <w:t>Keywords</w:t>
      </w:r>
      <w:r w:rsidR="00F260AC" w:rsidRPr="00A56330">
        <w:rPr>
          <w:rFonts w:ascii="Times New Roman" w:hAnsi="Times New Roman" w:cs="Times New Roman"/>
          <w:sz w:val="20"/>
          <w:szCs w:val="20"/>
        </w:rPr>
        <w:t>-</w:t>
      </w:r>
      <w:r w:rsidRPr="00A56330">
        <w:rPr>
          <w:rFonts w:ascii="Times New Roman" w:hAnsi="Times New Roman" w:cs="Times New Roman"/>
          <w:sz w:val="20"/>
          <w:szCs w:val="20"/>
        </w:rPr>
        <w:t xml:space="preserve"> Herbal medicines, Medicinal plants, Herbal drug</w:t>
      </w:r>
      <w:r w:rsidR="00F260AC" w:rsidRPr="00A56330">
        <w:rPr>
          <w:rFonts w:ascii="Times New Roman" w:hAnsi="Times New Roman" w:cs="Times New Roman"/>
          <w:sz w:val="20"/>
          <w:szCs w:val="20"/>
        </w:rPr>
        <w:t xml:space="preserve"> technology, </w:t>
      </w:r>
      <w:r w:rsidR="00302849" w:rsidRPr="00A56330">
        <w:rPr>
          <w:rFonts w:ascii="Times New Roman" w:hAnsi="Times New Roman" w:cs="Times New Roman"/>
          <w:sz w:val="20"/>
          <w:szCs w:val="20"/>
        </w:rPr>
        <w:t>Molecular markers</w:t>
      </w:r>
    </w:p>
    <w:p w:rsidR="009A1604" w:rsidRPr="00BC01E4" w:rsidRDefault="00BC01E4" w:rsidP="008D6594">
      <w:pPr>
        <w:jc w:val="both"/>
        <w:rPr>
          <w:rFonts w:ascii="Times New Roman" w:hAnsi="Times New Roman" w:cs="Times New Roman"/>
          <w:sz w:val="20"/>
          <w:szCs w:val="20"/>
        </w:rPr>
      </w:pPr>
      <w:r>
        <w:rPr>
          <w:rFonts w:ascii="Times New Roman" w:hAnsi="Times New Roman" w:cs="Times New Roman"/>
          <w:b/>
          <w:sz w:val="20"/>
          <w:szCs w:val="20"/>
        </w:rPr>
        <w:t xml:space="preserve">    I. </w:t>
      </w:r>
      <w:r w:rsidR="0088362B" w:rsidRPr="00BC01E4">
        <w:rPr>
          <w:rFonts w:ascii="Times New Roman" w:hAnsi="Times New Roman" w:cs="Times New Roman"/>
          <w:b/>
          <w:sz w:val="20"/>
          <w:szCs w:val="20"/>
        </w:rPr>
        <w:t>Intr</w:t>
      </w:r>
      <w:r w:rsidR="009A1604" w:rsidRPr="00BC01E4">
        <w:rPr>
          <w:rFonts w:ascii="Times New Roman" w:hAnsi="Times New Roman" w:cs="Times New Roman"/>
          <w:b/>
          <w:sz w:val="20"/>
          <w:szCs w:val="20"/>
        </w:rPr>
        <w:t>oduction</w:t>
      </w:r>
    </w:p>
    <w:p w:rsidR="00651450" w:rsidRPr="0093373B" w:rsidRDefault="00DB6A5A" w:rsidP="00AD0901">
      <w:pPr>
        <w:jc w:val="both"/>
        <w:rPr>
          <w:rFonts w:ascii="Times New Roman" w:hAnsi="Times New Roman" w:cs="Times New Roman"/>
          <w:sz w:val="20"/>
          <w:szCs w:val="20"/>
        </w:rPr>
      </w:pPr>
      <w:r w:rsidRPr="00123DA5">
        <w:rPr>
          <w:rFonts w:ascii="Times New Roman" w:hAnsi="Times New Roman" w:cs="Times New Roman"/>
          <w:sz w:val="20"/>
          <w:szCs w:val="20"/>
        </w:rPr>
        <w:t>At the current rate of growth, the world's population will most certainly exceed 7.5 billion. The majority of this increase has occurred in undeveloped or impoverished countries, where about 80% of the population continues to rely on conventional systems and treatments based on herbal remedies. These folk or domestic treatments are easily accessible in the area, affordable, and have been time tested to be safe. The use of medicinal plants as medications, nutritional supplements (nutraceuticals), and cosmetics is increasing not just in impoverished countries but also in wealthy ones.</w:t>
      </w:r>
      <w:r w:rsidR="008A6F75" w:rsidRPr="00123DA5">
        <w:rPr>
          <w:rFonts w:ascii="Times New Roman" w:hAnsi="Times New Roman" w:cs="Times New Roman"/>
          <w:sz w:val="20"/>
          <w:szCs w:val="20"/>
        </w:rPr>
        <w:fldChar w:fldCharType="begin"/>
      </w:r>
      <w:r w:rsidR="0016096F" w:rsidRPr="00123DA5">
        <w:rPr>
          <w:rFonts w:ascii="Times New Roman" w:hAnsi="Times New Roman" w:cs="Times New Roman"/>
          <w:sz w:val="20"/>
          <w:szCs w:val="20"/>
        </w:rPr>
        <w:instrText xml:space="preserve"> ADDIN ZOTERO_ITEM CSL_CITATION {"citationID":"WNZz7mmb","properties":{"formattedCitation":"[1]","plainCitation":"[1]","noteIndex":0},"citationItems":[{"id":23,"uris":["http://zotero.org/users/local/cE1602L8/items/TLCQ9SQL"],"itemData":{"id":23,"type":"book","publisher":"CRC Press","source":"Google Scholar","title":"Biotechnology of medicinal plants: vitalizer and therapeutic","title-short":"Biotechnology of medicinal plants","author":[{"family":"Ramawat","given":"Kishan Gopal"}],"issued":{"date-parts":[["2004"]]}}}],"schema":"https://github.com/citation-style-language/schema/raw/master/csl-citation.json"} </w:instrText>
      </w:r>
      <w:r w:rsidR="008A6F75" w:rsidRPr="00123DA5">
        <w:rPr>
          <w:rFonts w:ascii="Times New Roman" w:hAnsi="Times New Roman" w:cs="Times New Roman"/>
          <w:sz w:val="20"/>
          <w:szCs w:val="20"/>
        </w:rPr>
        <w:fldChar w:fldCharType="separate"/>
      </w:r>
      <w:r w:rsidR="0016096F" w:rsidRPr="00123DA5">
        <w:rPr>
          <w:rFonts w:ascii="Times New Roman" w:hAnsi="Times New Roman" w:cs="Times New Roman"/>
          <w:sz w:val="20"/>
        </w:rPr>
        <w:t>[1]</w:t>
      </w:r>
      <w:r w:rsidR="008A6F75" w:rsidRPr="00123DA5">
        <w:rPr>
          <w:rFonts w:ascii="Times New Roman" w:hAnsi="Times New Roman" w:cs="Times New Roman"/>
          <w:sz w:val="20"/>
          <w:szCs w:val="20"/>
        </w:rPr>
        <w:fldChar w:fldCharType="end"/>
      </w:r>
      <w:r w:rsidR="0033199F" w:rsidRPr="00123DA5">
        <w:rPr>
          <w:rFonts w:ascii="Times New Roman" w:hAnsi="Times New Roman" w:cs="Times New Roman"/>
          <w:sz w:val="20"/>
          <w:szCs w:val="20"/>
          <w:shd w:val="clear" w:color="auto" w:fill="FFFFFF"/>
        </w:rPr>
        <w:t>.</w:t>
      </w:r>
      <w:r w:rsidR="00940B56" w:rsidRPr="00123DA5">
        <w:rPr>
          <w:rFonts w:ascii="Times New Roman" w:hAnsi="Times New Roman" w:cs="Times New Roman"/>
          <w:sz w:val="20"/>
          <w:szCs w:val="20"/>
        </w:rPr>
        <w:t>Herbal remedies are described as "raw drugs of vegetable origin used for the treatment of diseases, frequently of a chronic nature, or to attain or maintain a state of improved health."By means of central metabolism, these plants produce organic substances known as "secondary metabolites" from primary metabolites. By interacting with the ecosystem, these metabolites not only significantly contribute to how plants adapt to their environment, but they are also widely prominently used in pharmaceuticals</w:t>
      </w:r>
      <w:r w:rsidR="008A6F75" w:rsidRPr="00123DA5">
        <w:rPr>
          <w:rFonts w:ascii="Times New Roman" w:hAnsi="Times New Roman" w:cs="Times New Roman"/>
          <w:sz w:val="20"/>
          <w:szCs w:val="20"/>
          <w:shd w:val="clear" w:color="auto" w:fill="FFFFFF"/>
        </w:rPr>
        <w:fldChar w:fldCharType="begin"/>
      </w:r>
      <w:r w:rsidR="00481AEC" w:rsidRPr="00123DA5">
        <w:rPr>
          <w:rFonts w:ascii="Times New Roman" w:hAnsi="Times New Roman" w:cs="Times New Roman"/>
          <w:sz w:val="20"/>
          <w:szCs w:val="20"/>
          <w:shd w:val="clear" w:color="auto" w:fill="FFFFFF"/>
        </w:rPr>
        <w:instrText xml:space="preserve"> ADDIN ZOTERO_ITEM CSL_CITATION {"citationID":"ptuHNUNv","properties":{"formattedCitation":"[2]","plainCitation":"[2]","noteIndex":0},"citationItems":[{"id":13,"uris":["http://zotero.org/users/local/cE1602L8/items/3AFPU9QF"],"itemData":{"id":13,"type":"article-journal","container-title":"(No Title)","source":"Google Scholar","title":"Herbs of choice: the therapeutic use of phytomedicinals","title-short":"Herbs of choice","author":[{"family":"Tyler","given":"Varro E."}],"issued":{"date-parts":[["1995"]]}}}],"schema":"https://github.com/citation-style-language/schema/raw/master/csl-citation.json"} </w:instrText>
      </w:r>
      <w:r w:rsidR="008A6F75" w:rsidRPr="00123DA5">
        <w:rPr>
          <w:rFonts w:ascii="Times New Roman" w:hAnsi="Times New Roman" w:cs="Times New Roman"/>
          <w:sz w:val="20"/>
          <w:szCs w:val="20"/>
          <w:shd w:val="clear" w:color="auto" w:fill="FFFFFF"/>
        </w:rPr>
        <w:fldChar w:fldCharType="separate"/>
      </w:r>
      <w:r w:rsidR="00481AEC" w:rsidRPr="00123DA5">
        <w:rPr>
          <w:rFonts w:ascii="Times New Roman" w:hAnsi="Times New Roman" w:cs="Times New Roman"/>
          <w:sz w:val="20"/>
        </w:rPr>
        <w:t>[2]</w:t>
      </w:r>
      <w:r w:rsidR="008A6F75" w:rsidRPr="00123DA5">
        <w:rPr>
          <w:rFonts w:ascii="Times New Roman" w:hAnsi="Times New Roman" w:cs="Times New Roman"/>
          <w:sz w:val="20"/>
          <w:szCs w:val="20"/>
          <w:shd w:val="clear" w:color="auto" w:fill="FFFFFF"/>
        </w:rPr>
        <w:fldChar w:fldCharType="end"/>
      </w:r>
      <w:r w:rsidR="00A571A4" w:rsidRPr="00123DA5">
        <w:rPr>
          <w:rFonts w:ascii="Times New Roman" w:hAnsi="Times New Roman" w:cs="Times New Roman"/>
          <w:sz w:val="20"/>
          <w:szCs w:val="20"/>
        </w:rPr>
        <w:t xml:space="preserve">. </w:t>
      </w:r>
      <w:r w:rsidR="00123DA5" w:rsidRPr="00123DA5">
        <w:rPr>
          <w:rFonts w:ascii="Times New Roman" w:hAnsi="Times New Roman" w:cs="Times New Roman"/>
          <w:sz w:val="20"/>
          <w:szCs w:val="20"/>
        </w:rPr>
        <w:t>The raw or processed parts of a herb, including as the stems, flowers, roots, leaves, and seeds, can be used to make complex combinations of various organic components known as medicinal plant products. A safety efficacy is required for dietary supplements, like pharmaceutical medications, and medicinal plants are recognized as such under current regulations. Although it's common to believe that plants are "natural" and therefore harmless, several negative effects have been discovered as a result of active substances, pollutants, or medication interactions</w:t>
      </w:r>
      <w:r w:rsidR="00123DA5" w:rsidRPr="00123DA5">
        <w:rPr>
          <w:rFonts w:ascii="Times New Roman" w:hAnsi="Times New Roman" w:cs="Times New Roman"/>
          <w:color w:val="FF0000"/>
          <w:sz w:val="20"/>
          <w:szCs w:val="20"/>
        </w:rPr>
        <w:t>.</w:t>
      </w:r>
      <w:r w:rsidR="008A6F75" w:rsidRPr="00123DA5">
        <w:rPr>
          <w:rFonts w:ascii="Times New Roman" w:hAnsi="Times New Roman" w:cs="Times New Roman"/>
          <w:color w:val="FF0000"/>
          <w:sz w:val="20"/>
          <w:szCs w:val="20"/>
        </w:rPr>
        <w:fldChar w:fldCharType="begin"/>
      </w:r>
      <w:r w:rsidR="00E920A9" w:rsidRPr="00123DA5">
        <w:rPr>
          <w:rFonts w:ascii="Times New Roman" w:hAnsi="Times New Roman" w:cs="Times New Roman"/>
          <w:color w:val="FF0000"/>
          <w:sz w:val="20"/>
          <w:szCs w:val="20"/>
        </w:rPr>
        <w:instrText xml:space="preserve"> ADDIN ZOTERO_ITEM CSL_CITATION {"citationID":"dDwr0oMQ","properties":{"formattedCitation":"[3]","plainCitation":"[3]","noteIndex":0},"citationItems":[{"id":17,"uris":["http://zotero.org/users/local/cE1602L8/items/85VT6GBJ"],"itemData":{"id":17,"type":"chapter","container-title":"Animal Biotechnology","page":"613–629","publisher":"Elsevier","source":"Google Scholar","title":"Herbal medicine and biotechnology for the benefit of human health","author":[{"family":"Srivastava","given":"Priyanka"},{"family":"Singh","given":"Mithilesh"},{"family":"Chaturvedi","given":"Rakhi"}],"issued":{"date-parts":[["2020"]]}}}],"schema":"https://github.com/citation-style-language/schema/raw/master/csl-citation.json"} </w:instrText>
      </w:r>
      <w:r w:rsidR="008A6F75" w:rsidRPr="00123DA5">
        <w:rPr>
          <w:rFonts w:ascii="Times New Roman" w:hAnsi="Times New Roman" w:cs="Times New Roman"/>
          <w:color w:val="FF0000"/>
          <w:sz w:val="20"/>
          <w:szCs w:val="20"/>
        </w:rPr>
        <w:fldChar w:fldCharType="separate"/>
      </w:r>
      <w:r w:rsidR="00E920A9" w:rsidRPr="00123DA5">
        <w:rPr>
          <w:rFonts w:ascii="Times New Roman" w:hAnsi="Times New Roman" w:cs="Times New Roman"/>
          <w:sz w:val="20"/>
        </w:rPr>
        <w:t>[3]</w:t>
      </w:r>
      <w:r w:rsidR="008A6F75" w:rsidRPr="00123DA5">
        <w:rPr>
          <w:rFonts w:ascii="Times New Roman" w:hAnsi="Times New Roman" w:cs="Times New Roman"/>
          <w:color w:val="FF0000"/>
          <w:sz w:val="20"/>
          <w:szCs w:val="20"/>
        </w:rPr>
        <w:fldChar w:fldCharType="end"/>
      </w:r>
      <w:r w:rsidR="00E920A9" w:rsidRPr="00123DA5">
        <w:rPr>
          <w:rFonts w:ascii="Times New Roman" w:hAnsi="Times New Roman" w:cs="Times New Roman"/>
          <w:color w:val="FF0000"/>
          <w:sz w:val="20"/>
          <w:szCs w:val="20"/>
        </w:rPr>
        <w:t xml:space="preserve">. </w:t>
      </w:r>
      <w:r w:rsidR="0093373B" w:rsidRPr="0093373B">
        <w:rPr>
          <w:rFonts w:ascii="Times New Roman" w:hAnsi="Times New Roman" w:cs="Times New Roman"/>
          <w:sz w:val="20"/>
        </w:rPr>
        <w:t>Molecular markers are amplified bits of biological constituents such as primary and secondary metabolites, as well as other macromolecules such as nucleic acids. Adaptors are ligated to the ends of restriction fragments, followed by amplification with adaptor homologous primers. AFLP can detect hundreds of distinct loci and may be used to DNAs of any origin or complexity</w:t>
      </w:r>
      <w:r w:rsidR="008A6F75" w:rsidRPr="00123DA5">
        <w:rPr>
          <w:rFonts w:ascii="Times New Roman" w:hAnsi="Times New Roman" w:cs="Times New Roman"/>
          <w:color w:val="FF0000"/>
          <w:sz w:val="20"/>
          <w:szCs w:val="20"/>
        </w:rPr>
        <w:fldChar w:fldCharType="begin"/>
      </w:r>
      <w:r w:rsidR="00AB379F" w:rsidRPr="00123DA5">
        <w:rPr>
          <w:rFonts w:ascii="Times New Roman" w:hAnsi="Times New Roman" w:cs="Times New Roman"/>
          <w:color w:val="FF0000"/>
          <w:sz w:val="20"/>
          <w:szCs w:val="20"/>
        </w:rPr>
        <w:instrText xml:space="preserve"> ADDIN ZOTERO_ITEM CSL_CITATION {"citationID":"7uz4ICMq","properties":{"formattedCitation":"[4]","plainCitation":"[4]","noteIndex":0},"citationItems":[{"id":31,"uris":["http://zotero.org/users/local/cE1602L8/items/RPF6HQGD"],"itemData":{"id":31,"type":"article-journal","container-title":"Current science","note":"publisher: JSTOR","page":"159–165","source":"Google Scholar","title":"Molecular markers in herbal drug technology","author":[{"family":"Joshi","given":"Kalpana"},{"family":"Chavan","given":"Preeti"},{"family":"Warude","given":"Dnyaneshwar"},{"family":"Patwardhan","given":"Bhushan"}],"issued":{"date-parts":[["2004"]]}}}],"schema":"https://github.com/citation-style-language/schema/raw/master/csl-citation.json"} </w:instrText>
      </w:r>
      <w:r w:rsidR="008A6F75" w:rsidRPr="00123DA5">
        <w:rPr>
          <w:rFonts w:ascii="Times New Roman" w:hAnsi="Times New Roman" w:cs="Times New Roman"/>
          <w:color w:val="FF0000"/>
          <w:sz w:val="20"/>
          <w:szCs w:val="20"/>
        </w:rPr>
        <w:fldChar w:fldCharType="separate"/>
      </w:r>
      <w:r w:rsidR="00AB379F" w:rsidRPr="00123DA5">
        <w:rPr>
          <w:rFonts w:ascii="Times New Roman" w:hAnsi="Times New Roman" w:cs="Times New Roman"/>
          <w:sz w:val="20"/>
        </w:rPr>
        <w:t>[4]</w:t>
      </w:r>
      <w:r w:rsidR="008A6F75" w:rsidRPr="00123DA5">
        <w:rPr>
          <w:rFonts w:ascii="Times New Roman" w:hAnsi="Times New Roman" w:cs="Times New Roman"/>
          <w:color w:val="FF0000"/>
          <w:sz w:val="20"/>
          <w:szCs w:val="20"/>
        </w:rPr>
        <w:fldChar w:fldCharType="end"/>
      </w:r>
      <w:r w:rsidR="0093373B">
        <w:rPr>
          <w:rFonts w:ascii="Times New Roman" w:hAnsi="Times New Roman" w:cs="Times New Roman"/>
          <w:sz w:val="20"/>
          <w:szCs w:val="20"/>
        </w:rPr>
        <w:t>.</w:t>
      </w:r>
    </w:p>
    <w:p w:rsidR="0016433F" w:rsidRPr="00886D6B" w:rsidRDefault="00BC1B9C" w:rsidP="00AD0901">
      <w:pPr>
        <w:jc w:val="both"/>
        <w:rPr>
          <w:rFonts w:ascii="Times New Roman" w:hAnsi="Times New Roman" w:cs="Times New Roman"/>
          <w:b/>
          <w:color w:val="040C28"/>
          <w:sz w:val="20"/>
          <w:szCs w:val="20"/>
        </w:rPr>
      </w:pPr>
      <w:r w:rsidRPr="00A56330">
        <w:rPr>
          <w:rFonts w:ascii="Times New Roman" w:hAnsi="Times New Roman" w:cs="Times New Roman"/>
          <w:b/>
          <w:color w:val="040C28"/>
          <w:sz w:val="20"/>
          <w:szCs w:val="20"/>
        </w:rPr>
        <w:t>II</w:t>
      </w:r>
      <w:r w:rsidRPr="00A56330">
        <w:rPr>
          <w:rFonts w:ascii="Times New Roman" w:hAnsi="Times New Roman" w:cs="Times New Roman"/>
          <w:b/>
          <w:sz w:val="20"/>
          <w:szCs w:val="20"/>
        </w:rPr>
        <w:t xml:space="preserve">. </w:t>
      </w:r>
      <w:r w:rsidR="003B2E31" w:rsidRPr="00A56330">
        <w:rPr>
          <w:rFonts w:ascii="Times New Roman" w:hAnsi="Times New Roman" w:cs="Times New Roman"/>
          <w:b/>
          <w:sz w:val="20"/>
          <w:szCs w:val="20"/>
        </w:rPr>
        <w:t>Current trends in herbal medicine</w:t>
      </w:r>
    </w:p>
    <w:p w:rsidR="0024210C" w:rsidRPr="003A2FD1" w:rsidRDefault="0024210C" w:rsidP="00AD0901">
      <w:pPr>
        <w:jc w:val="both"/>
        <w:rPr>
          <w:rFonts w:ascii="Times New Roman" w:hAnsi="Times New Roman" w:cs="Times New Roman"/>
          <w:sz w:val="20"/>
          <w:szCs w:val="20"/>
        </w:rPr>
      </w:pPr>
      <w:r w:rsidRPr="000A282B">
        <w:rPr>
          <w:rFonts w:ascii="Times New Roman" w:hAnsi="Times New Roman" w:cs="Times New Roman"/>
          <w:sz w:val="20"/>
          <w:szCs w:val="20"/>
        </w:rPr>
        <w:t>Plant research has been a focus in India for many years. A large range of plants have been studied for their pharmacological properties. Herbal preparations that have gained widespread acceptance as therapeutic treatments include noortropics, anti-hypertensives, hepatoprotective drugs, anti-infl</w:t>
      </w:r>
      <w:r w:rsidR="006E5310">
        <w:rPr>
          <w:rFonts w:ascii="Times New Roman" w:hAnsi="Times New Roman" w:cs="Times New Roman"/>
          <w:sz w:val="20"/>
          <w:szCs w:val="20"/>
        </w:rPr>
        <w:t xml:space="preserve">ammatory agents, antidiabetics </w:t>
      </w:r>
      <w:r w:rsidRPr="000A282B">
        <w:rPr>
          <w:rFonts w:ascii="Times New Roman" w:hAnsi="Times New Roman" w:cs="Times New Roman"/>
          <w:sz w:val="20"/>
          <w:szCs w:val="20"/>
        </w:rPr>
        <w:t>and cholesterol lowering medicines. Some of them have undergone extensive experimental and clinical investigations</w:t>
      </w:r>
      <w:r w:rsidR="008A6F75">
        <w:rPr>
          <w:rFonts w:ascii="Times New Roman" w:hAnsi="Times New Roman" w:cs="Times New Roman"/>
          <w:color w:val="FF0000"/>
          <w:sz w:val="20"/>
          <w:szCs w:val="20"/>
        </w:rPr>
        <w:fldChar w:fldCharType="begin"/>
      </w:r>
      <w:r w:rsidR="004B5B59">
        <w:rPr>
          <w:rFonts w:ascii="Times New Roman" w:hAnsi="Times New Roman" w:cs="Times New Roman"/>
          <w:color w:val="FF0000"/>
          <w:sz w:val="20"/>
          <w:szCs w:val="20"/>
        </w:rPr>
        <w:instrText xml:space="preserve"> ADDIN ZOTERO_ITEM CSL_CITATION {"citationID":"eFk3KsTf","properties":{"formattedCitation":"[5]","plainCitation":"[5]","noteIndex":0},"citationItems":[{"id":37,"uris":["http://zotero.org/users/local/cE1602L8/items/S2XP6KVF"],"itemData":{"id":37,"type":"article-journal","note":"publisher: NISCAIR-CSIR, India","source":"Google Scholar","title":"Herbal formulations as pharmacotherapeutic agents","author":[{"family":"Kuruvilla","given":"A."}],"issued":{"date-parts":[["2002"]]}}}],"schema":"https://github.com/citation-style-language/schema/raw/master/csl-citation.json"} </w:instrText>
      </w:r>
      <w:r w:rsidR="008A6F75">
        <w:rPr>
          <w:rFonts w:ascii="Times New Roman" w:hAnsi="Times New Roman" w:cs="Times New Roman"/>
          <w:color w:val="FF0000"/>
          <w:sz w:val="20"/>
          <w:szCs w:val="20"/>
        </w:rPr>
        <w:fldChar w:fldCharType="separate"/>
      </w:r>
      <w:r w:rsidR="004B5B59" w:rsidRPr="004B5B59">
        <w:rPr>
          <w:rFonts w:ascii="Times New Roman" w:hAnsi="Times New Roman" w:cs="Times New Roman"/>
          <w:sz w:val="20"/>
        </w:rPr>
        <w:t>[5]</w:t>
      </w:r>
      <w:r w:rsidR="008A6F75">
        <w:rPr>
          <w:rFonts w:ascii="Times New Roman" w:hAnsi="Times New Roman" w:cs="Times New Roman"/>
          <w:color w:val="FF0000"/>
          <w:sz w:val="20"/>
          <w:szCs w:val="20"/>
        </w:rPr>
        <w:fldChar w:fldCharType="end"/>
      </w:r>
      <w:r w:rsidR="008A6F75" w:rsidRPr="002A0A32">
        <w:rPr>
          <w:rFonts w:ascii="Times New Roman" w:hAnsi="Times New Roman" w:cs="Times New Roman"/>
          <w:color w:val="FF0000"/>
          <w:sz w:val="20"/>
          <w:szCs w:val="20"/>
        </w:rPr>
        <w:fldChar w:fldCharType="begin"/>
      </w:r>
      <w:r w:rsidR="00033092" w:rsidRPr="002A0A32">
        <w:rPr>
          <w:rFonts w:ascii="Times New Roman" w:hAnsi="Times New Roman" w:cs="Times New Roman"/>
          <w:color w:val="FF0000"/>
          <w:sz w:val="20"/>
          <w:szCs w:val="20"/>
        </w:rPr>
        <w:instrText xml:space="preserve"> ADDIN ZOTERO_ITEM CSL_CITATION {"citationID":"gkD2StIo","properties":{"formattedCitation":"[6]","plainCitation":"[6]","noteIndex":0},"citationItems":[{"id":40,"uris":["http://zotero.org/users/local/cE1602L8/items/UVMJVXP3"],"itemData":{"id":40,"type":"article-journal","container-title":"Bulletin of the World Health Organization","note":"publisher: SciELO Public Health","page":"594–599","source":"Google Scholar","title":"Herbal medicine research and global health: an ethical analysis","title-short":"Herbal medicine research and global health","volume":"86","author":[{"family":"Tilburt","given":"Jon C."},{"family":"Kaptchuk","given":"Ted J."}],"issued":{"date-parts":[["2008"]]}}}],"schema":"https://github.com/citation-style-language/schema/raw/master/csl-citation.json"} </w:instrText>
      </w:r>
      <w:r w:rsidR="008A6F75" w:rsidRPr="002A0A32">
        <w:rPr>
          <w:rFonts w:ascii="Times New Roman" w:hAnsi="Times New Roman" w:cs="Times New Roman"/>
          <w:color w:val="FF0000"/>
          <w:sz w:val="20"/>
          <w:szCs w:val="20"/>
        </w:rPr>
        <w:fldChar w:fldCharType="separate"/>
      </w:r>
      <w:r w:rsidR="00033092" w:rsidRPr="002A0A32">
        <w:rPr>
          <w:rFonts w:ascii="Times New Roman" w:hAnsi="Times New Roman" w:cs="Times New Roman"/>
          <w:sz w:val="20"/>
          <w:szCs w:val="20"/>
        </w:rPr>
        <w:t>[6]</w:t>
      </w:r>
      <w:r w:rsidR="008A6F75" w:rsidRPr="002A0A32">
        <w:rPr>
          <w:rFonts w:ascii="Times New Roman" w:hAnsi="Times New Roman" w:cs="Times New Roman"/>
          <w:color w:val="FF0000"/>
          <w:sz w:val="20"/>
          <w:szCs w:val="20"/>
        </w:rPr>
        <w:fldChar w:fldCharType="end"/>
      </w:r>
      <w:r w:rsidR="009332CF">
        <w:rPr>
          <w:rFonts w:ascii="Times New Roman" w:hAnsi="Times New Roman" w:cs="Times New Roman"/>
          <w:color w:val="FF0000"/>
          <w:sz w:val="20"/>
          <w:szCs w:val="20"/>
        </w:rPr>
        <w:t>.</w:t>
      </w:r>
    </w:p>
    <w:p w:rsidR="00063D95" w:rsidRDefault="0024210C" w:rsidP="00AD0901">
      <w:pPr>
        <w:jc w:val="both"/>
        <w:rPr>
          <w:rFonts w:ascii="Times New Roman" w:hAnsi="Times New Roman" w:cs="Times New Roman"/>
          <w:sz w:val="20"/>
          <w:szCs w:val="20"/>
        </w:rPr>
      </w:pPr>
      <w:r w:rsidRPr="0055025A">
        <w:rPr>
          <w:rFonts w:ascii="Times New Roman" w:hAnsi="Times New Roman" w:cs="Times New Roman"/>
          <w:sz w:val="20"/>
          <w:szCs w:val="20"/>
        </w:rPr>
        <w:t xml:space="preserve">The Drugs Directorate has issued rules for the manufacturing and marketing of three types of botanical products: </w:t>
      </w:r>
    </w:p>
    <w:p w:rsidR="0024210C" w:rsidRPr="0055025A" w:rsidRDefault="0024210C" w:rsidP="00AD0901">
      <w:pPr>
        <w:jc w:val="both"/>
        <w:rPr>
          <w:rFonts w:ascii="Times New Roman" w:hAnsi="Times New Roman" w:cs="Times New Roman"/>
          <w:sz w:val="20"/>
          <w:szCs w:val="20"/>
        </w:rPr>
      </w:pPr>
      <w:r w:rsidRPr="004E294D">
        <w:rPr>
          <w:rFonts w:ascii="Times New Roman" w:hAnsi="Times New Roman" w:cs="Times New Roman"/>
          <w:b/>
          <w:sz w:val="20"/>
          <w:szCs w:val="20"/>
        </w:rPr>
        <w:t>I</w:t>
      </w:r>
      <w:r w:rsidRPr="0055025A">
        <w:rPr>
          <w:rFonts w:ascii="Times New Roman" w:hAnsi="Times New Roman" w:cs="Times New Roman"/>
          <w:sz w:val="20"/>
          <w:szCs w:val="20"/>
        </w:rPr>
        <w:t>. Nutritional supplements (no DIN necessary, no therapeutic claims)</w:t>
      </w:r>
    </w:p>
    <w:p w:rsidR="0024210C" w:rsidRPr="0055025A" w:rsidRDefault="0024210C" w:rsidP="00AD0901">
      <w:pPr>
        <w:jc w:val="both"/>
        <w:rPr>
          <w:rFonts w:ascii="Times New Roman" w:hAnsi="Times New Roman" w:cs="Times New Roman"/>
          <w:sz w:val="20"/>
          <w:szCs w:val="20"/>
        </w:rPr>
      </w:pPr>
      <w:r w:rsidRPr="004E294D">
        <w:rPr>
          <w:rFonts w:ascii="Times New Roman" w:hAnsi="Times New Roman" w:cs="Times New Roman"/>
          <w:b/>
          <w:sz w:val="20"/>
          <w:szCs w:val="20"/>
        </w:rPr>
        <w:t>II.</w:t>
      </w:r>
      <w:r w:rsidRPr="0055025A">
        <w:rPr>
          <w:rFonts w:ascii="Times New Roman" w:hAnsi="Times New Roman" w:cs="Times New Roman"/>
          <w:sz w:val="20"/>
          <w:szCs w:val="20"/>
        </w:rPr>
        <w:t xml:space="preserve"> Phytopharmaceuticalshaving complete drug status (authorized therapeutic indications, acceptable dose, scientific evidence of efficacy, DIN needed)</w:t>
      </w:r>
    </w:p>
    <w:p w:rsidR="0024210C" w:rsidRPr="0055025A" w:rsidRDefault="0024210C" w:rsidP="00AD0901">
      <w:pPr>
        <w:jc w:val="both"/>
        <w:rPr>
          <w:rFonts w:ascii="Times New Roman" w:hAnsi="Times New Roman" w:cs="Times New Roman"/>
          <w:sz w:val="20"/>
          <w:szCs w:val="20"/>
        </w:rPr>
      </w:pPr>
      <w:r w:rsidRPr="004E294D">
        <w:rPr>
          <w:rFonts w:ascii="Times New Roman" w:hAnsi="Times New Roman" w:cs="Times New Roman"/>
          <w:b/>
          <w:color w:val="040C28"/>
          <w:sz w:val="20"/>
          <w:szCs w:val="20"/>
        </w:rPr>
        <w:t>III.</w:t>
      </w:r>
      <w:r w:rsidRPr="0055025A">
        <w:rPr>
          <w:rFonts w:ascii="Times New Roman" w:hAnsi="Times New Roman" w:cs="Times New Roman"/>
          <w:sz w:val="20"/>
          <w:szCs w:val="20"/>
        </w:rPr>
        <w:t>Traditional herbal remedies (only for self-medication, efficacy backed by herbal literature, accepted therapeutic indi</w:t>
      </w:r>
      <w:r>
        <w:rPr>
          <w:rFonts w:ascii="Times New Roman" w:hAnsi="Times New Roman" w:cs="Times New Roman"/>
          <w:sz w:val="20"/>
          <w:szCs w:val="20"/>
        </w:rPr>
        <w:t xml:space="preserve">cations and dose) (Leung, 1980) </w:t>
      </w:r>
      <w:r w:rsidR="008A6F75">
        <w:rPr>
          <w:rFonts w:ascii="Times New Roman" w:hAnsi="Times New Roman" w:cs="Times New Roman"/>
          <w:color w:val="FF0000"/>
          <w:sz w:val="20"/>
          <w:szCs w:val="20"/>
          <w:shd w:val="clear" w:color="auto" w:fill="FFFFFF"/>
        </w:rPr>
        <w:fldChar w:fldCharType="begin"/>
      </w:r>
      <w:r w:rsidR="00B40355">
        <w:rPr>
          <w:rFonts w:ascii="Times New Roman" w:hAnsi="Times New Roman" w:cs="Times New Roman"/>
          <w:color w:val="FF0000"/>
          <w:sz w:val="20"/>
          <w:szCs w:val="20"/>
          <w:shd w:val="clear" w:color="auto" w:fill="FFFFFF"/>
        </w:rPr>
        <w:instrText xml:space="preserve"> ADDIN ZOTERO_ITEM CSL_CITATION {"citationID":"8ZEbWNsu","properties":{"formattedCitation":"[7]","plainCitation":"[7]","noteIndex":0},"citationItems":[{"id":42,"uris":["http://zotero.org/users/local/cE1602L8/items/BV6G2R8X"],"itemData":{"id":42,"type":"article-journal","container-title":"Journal of clinical biochemistry and nutrition","issue":"1","note":"publisher: SOCIETY FOR FREE RADICAL RESEARCH JAPAN","page":"1–11","source":"Google Scholar","title":"Current status of herbal drugs in India: an overview","title-short":"Current status of herbal drugs in India","volume":"41","author":[{"family":"Vaidya","given":"Ashok DB"},{"family":"Devasagayam","given":"Thomas PA"}],"issued":{"date-parts":[["2007"]]}}}],"schema":"https://github.com/citation-style-language/schema/raw/master/csl-citation.json"} </w:instrText>
      </w:r>
      <w:r w:rsidR="008A6F75">
        <w:rPr>
          <w:rFonts w:ascii="Times New Roman" w:hAnsi="Times New Roman" w:cs="Times New Roman"/>
          <w:color w:val="FF0000"/>
          <w:sz w:val="20"/>
          <w:szCs w:val="20"/>
          <w:shd w:val="clear" w:color="auto" w:fill="FFFFFF"/>
        </w:rPr>
        <w:fldChar w:fldCharType="separate"/>
      </w:r>
      <w:r w:rsidR="00B40355" w:rsidRPr="00B40355">
        <w:rPr>
          <w:rFonts w:ascii="Times New Roman" w:hAnsi="Times New Roman" w:cs="Times New Roman"/>
          <w:sz w:val="20"/>
        </w:rPr>
        <w:t>[7]</w:t>
      </w:r>
      <w:r w:rsidR="008A6F75">
        <w:rPr>
          <w:rFonts w:ascii="Times New Roman" w:hAnsi="Times New Roman" w:cs="Times New Roman"/>
          <w:color w:val="FF0000"/>
          <w:sz w:val="20"/>
          <w:szCs w:val="20"/>
          <w:shd w:val="clear" w:color="auto" w:fill="FFFFFF"/>
        </w:rPr>
        <w:fldChar w:fldCharType="end"/>
      </w:r>
      <w:r w:rsidR="008A6F75">
        <w:rPr>
          <w:rFonts w:ascii="Times New Roman" w:hAnsi="Times New Roman" w:cs="Times New Roman"/>
          <w:color w:val="FF0000"/>
          <w:sz w:val="20"/>
          <w:szCs w:val="20"/>
        </w:rPr>
        <w:fldChar w:fldCharType="begin"/>
      </w:r>
      <w:r w:rsidR="007559B7">
        <w:rPr>
          <w:rFonts w:ascii="Times New Roman" w:hAnsi="Times New Roman" w:cs="Times New Roman"/>
          <w:color w:val="FF0000"/>
          <w:sz w:val="20"/>
          <w:szCs w:val="20"/>
        </w:rPr>
        <w:instrText xml:space="preserve"> ADDIN ZOTERO_ITEM CSL_CITATION {"citationID":"GDIM5HhV","properties":{"formattedCitation":"[8]","plainCitation":"[8]","noteIndex":0},"citationItems":[{"id":46,"uris":["http://zotero.org/users/local/cE1602L8/items/CFLG37TK"],"itemData":{"id":46,"type":"article-journal","container-title":"International Journal of Green Pharmacy (IJGP)","issue":"3","source":"Google Scholar","title":"International market scenario of traditional Indian herbal drugs–India declining….","volume":"3","author":[{"family":"Aneesh","given":"T. P."},{"family":"Hisham","given":"Mohamed"},{"family":"Sekhar","given":"Sonal"},{"family":"Madhu","given":"Manjusree"},{"family":"Deepa","given":"T. V."}],"issued":{"date-parts":[["2009"]]}}}],"schema":"https://github.com/citation-style-language/schema/raw/master/csl-citation.json"} </w:instrText>
      </w:r>
      <w:r w:rsidR="008A6F75">
        <w:rPr>
          <w:rFonts w:ascii="Times New Roman" w:hAnsi="Times New Roman" w:cs="Times New Roman"/>
          <w:color w:val="FF0000"/>
          <w:sz w:val="20"/>
          <w:szCs w:val="20"/>
        </w:rPr>
        <w:fldChar w:fldCharType="separate"/>
      </w:r>
      <w:r w:rsidR="007559B7" w:rsidRPr="007559B7">
        <w:rPr>
          <w:rFonts w:ascii="Times New Roman" w:hAnsi="Times New Roman" w:cs="Times New Roman"/>
          <w:sz w:val="20"/>
        </w:rPr>
        <w:t>[8]</w:t>
      </w:r>
      <w:r w:rsidR="008A6F75">
        <w:rPr>
          <w:rFonts w:ascii="Times New Roman" w:hAnsi="Times New Roman" w:cs="Times New Roman"/>
          <w:color w:val="FF0000"/>
          <w:sz w:val="20"/>
          <w:szCs w:val="20"/>
        </w:rPr>
        <w:fldChar w:fldCharType="end"/>
      </w:r>
      <w:r w:rsidR="008A6F75">
        <w:rPr>
          <w:rFonts w:ascii="Times New Roman" w:hAnsi="Times New Roman" w:cs="Times New Roman"/>
          <w:color w:val="FF0000"/>
          <w:sz w:val="20"/>
          <w:szCs w:val="20"/>
        </w:rPr>
        <w:fldChar w:fldCharType="begin"/>
      </w:r>
      <w:r w:rsidR="00BA4020">
        <w:rPr>
          <w:rFonts w:ascii="Times New Roman" w:hAnsi="Times New Roman" w:cs="Times New Roman"/>
          <w:color w:val="FF0000"/>
          <w:sz w:val="20"/>
          <w:szCs w:val="20"/>
        </w:rPr>
        <w:instrText xml:space="preserve"> ADDIN ZOTERO_ITEM CSL_CITATION {"citationID":"Q21QvCA1","properties":{"formattedCitation":"[9]","plainCitation":"[9]","noteIndex":0},"citationItems":[{"id":52,"uris":["http://zotero.org/users/local/cE1602L8/items/AKK7UJJ2"],"itemData":{"id":52,"type":"article-journal","container-title":"Pharma Bioworld","page":"59–66","source":"Google Scholar","title":"Medicinal plants: India’s opportunities","title-short":"Medicinal plants","volume":"1","author":[{"family":"Singh","given":"J."},{"family":"Singh","given":"A. K."},{"family":"Khanuja","given":"S. P. S."}],"issued":{"date-parts":[["2003"]]}}}],"schema":"https://github.com/citation-style-language/schema/raw/master/csl-citation.json"} </w:instrText>
      </w:r>
      <w:r w:rsidR="008A6F75">
        <w:rPr>
          <w:rFonts w:ascii="Times New Roman" w:hAnsi="Times New Roman" w:cs="Times New Roman"/>
          <w:color w:val="FF0000"/>
          <w:sz w:val="20"/>
          <w:szCs w:val="20"/>
        </w:rPr>
        <w:fldChar w:fldCharType="separate"/>
      </w:r>
      <w:r w:rsidR="00BA4020" w:rsidRPr="00BA4020">
        <w:rPr>
          <w:rFonts w:ascii="Times New Roman" w:hAnsi="Times New Roman" w:cs="Times New Roman"/>
          <w:sz w:val="20"/>
        </w:rPr>
        <w:t>[9]</w:t>
      </w:r>
      <w:r w:rsidR="008A6F75">
        <w:rPr>
          <w:rFonts w:ascii="Times New Roman" w:hAnsi="Times New Roman" w:cs="Times New Roman"/>
          <w:color w:val="FF0000"/>
          <w:sz w:val="20"/>
          <w:szCs w:val="20"/>
        </w:rPr>
        <w:fldChar w:fldCharType="end"/>
      </w:r>
    </w:p>
    <w:p w:rsidR="00112244" w:rsidRPr="00C533D7" w:rsidRDefault="00C533D7" w:rsidP="00AD0901">
      <w:pPr>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A. </w:t>
      </w:r>
      <w:r w:rsidR="00112244" w:rsidRPr="00C533D7">
        <w:rPr>
          <w:rFonts w:ascii="Times New Roman" w:hAnsi="Times New Roman" w:cs="Times New Roman"/>
          <w:b/>
          <w:sz w:val="20"/>
          <w:szCs w:val="20"/>
          <w:shd w:val="clear" w:color="auto" w:fill="FFFFFF"/>
        </w:rPr>
        <w:t xml:space="preserve">Herbal medicine </w:t>
      </w:r>
      <w:r w:rsidR="00112244" w:rsidRPr="00C533D7">
        <w:rPr>
          <w:rFonts w:ascii="Times New Roman" w:hAnsi="Times New Roman" w:cs="Times New Roman"/>
          <w:b/>
          <w:sz w:val="20"/>
          <w:szCs w:val="20"/>
        </w:rPr>
        <w:t>scenario in</w:t>
      </w:r>
      <w:r w:rsidR="00112244" w:rsidRPr="00C533D7">
        <w:rPr>
          <w:rFonts w:ascii="Times New Roman" w:hAnsi="Times New Roman" w:cs="Times New Roman"/>
          <w:b/>
          <w:sz w:val="20"/>
          <w:szCs w:val="20"/>
          <w:shd w:val="clear" w:color="auto" w:fill="FFFFFF"/>
        </w:rPr>
        <w:t xml:space="preserve"> India</w:t>
      </w:r>
    </w:p>
    <w:p w:rsidR="00F47862" w:rsidRPr="009834DE" w:rsidRDefault="00C533D7" w:rsidP="00AD0901">
      <w:pPr>
        <w:jc w:val="both"/>
        <w:rPr>
          <w:rFonts w:ascii="Times New Roman" w:hAnsi="Times New Roman" w:cs="Times New Roman"/>
          <w:sz w:val="20"/>
          <w:szCs w:val="20"/>
        </w:rPr>
      </w:pPr>
      <w:r w:rsidRPr="009834DE">
        <w:rPr>
          <w:rFonts w:ascii="Times New Roman" w:hAnsi="Times New Roman" w:cs="Times New Roman"/>
          <w:sz w:val="20"/>
          <w:szCs w:val="20"/>
        </w:rPr>
        <w:t xml:space="preserve">In India, the first National Health Policy, issued in 1983, states that India's rich legacy of health care should be included into national programs. The AYUSH department, which was established in 1995, oversees traditional medicine (TM) programs. Since 2002, the Indian government has had a specific and independent policy on TM, which is likewise governed under the Drugs and Cosmetics Act of 1940. GMPs have been required since 2002, but not exactly as suggested by WHO, but they are nonetheless based on them. The central and state governments are putting pressure on industrial firms to conform with GMP norms and maintain quality standards. The global market for herbal medicine, comprising herbal products and raw materials, is expected to develop at a 5 to 15% annual pace </w:t>
      </w:r>
      <w:r w:rsidR="008A6F75" w:rsidRPr="009834DE">
        <w:rPr>
          <w:rFonts w:ascii="Times New Roman" w:hAnsi="Times New Roman" w:cs="Times New Roman"/>
          <w:color w:val="FF0000"/>
          <w:sz w:val="20"/>
          <w:szCs w:val="20"/>
          <w:shd w:val="clear" w:color="auto" w:fill="FFFFFF"/>
        </w:rPr>
        <w:fldChar w:fldCharType="begin"/>
      </w:r>
      <w:r w:rsidR="00D2741C" w:rsidRPr="009834DE">
        <w:rPr>
          <w:rFonts w:ascii="Times New Roman" w:hAnsi="Times New Roman" w:cs="Times New Roman"/>
          <w:color w:val="FF0000"/>
          <w:sz w:val="20"/>
          <w:szCs w:val="20"/>
          <w:shd w:val="clear" w:color="auto" w:fill="FFFFFF"/>
        </w:rPr>
        <w:instrText xml:space="preserve"> ADDIN ZOTERO_ITEM CSL_CITATION {"citationID":"JC3HfsN5","properties":{"formattedCitation":"[7]","plainCitation":"[7]","noteIndex":0},"citationItems":[{"id":42,"uris":["http://zotero.org/users/local/cE1602L8/items/BV6G2R8X"],"itemData":{"id":42,"type":"article-journal","container-title":"Journal of clinical biochemistry and nutrition","issue":"1","note":"publisher: SOCIETY FOR FREE RADICAL RESEARCH JAPAN","page":"1–11","source":"Google Scholar","title":"Current status of herbal drugs in India: an overview","title-short":"Current status of herbal drugs in India","volume":"41","author":[{"family":"Vaidya","given":"Ashok DB"},{"family":"Devasagayam","given":"Thomas PA"}],"issued":{"date-parts":[["2007"]]}}}],"schema":"https://github.com/citation-style-language/schema/raw/master/csl-citation.json"} </w:instrText>
      </w:r>
      <w:r w:rsidR="008A6F75" w:rsidRPr="009834DE">
        <w:rPr>
          <w:rFonts w:ascii="Times New Roman" w:hAnsi="Times New Roman" w:cs="Times New Roman"/>
          <w:color w:val="FF0000"/>
          <w:sz w:val="20"/>
          <w:szCs w:val="20"/>
          <w:shd w:val="clear" w:color="auto" w:fill="FFFFFF"/>
        </w:rPr>
        <w:fldChar w:fldCharType="separate"/>
      </w:r>
      <w:r w:rsidR="0043242A" w:rsidRPr="009834DE">
        <w:rPr>
          <w:rFonts w:ascii="Times New Roman" w:hAnsi="Times New Roman" w:cs="Times New Roman"/>
          <w:sz w:val="20"/>
          <w:szCs w:val="20"/>
        </w:rPr>
        <w:t>[7]</w:t>
      </w:r>
      <w:r w:rsidR="008A6F75" w:rsidRPr="009834DE">
        <w:rPr>
          <w:rFonts w:ascii="Times New Roman" w:hAnsi="Times New Roman" w:cs="Times New Roman"/>
          <w:color w:val="FF0000"/>
          <w:sz w:val="20"/>
          <w:szCs w:val="20"/>
          <w:shd w:val="clear" w:color="auto" w:fill="FFFFFF"/>
        </w:rPr>
        <w:fldChar w:fldCharType="end"/>
      </w:r>
      <w:r w:rsidR="008A6F75" w:rsidRPr="009834DE">
        <w:rPr>
          <w:rFonts w:ascii="Times New Roman" w:hAnsi="Times New Roman" w:cs="Times New Roman"/>
          <w:color w:val="FF0000"/>
          <w:sz w:val="20"/>
          <w:szCs w:val="20"/>
        </w:rPr>
        <w:fldChar w:fldCharType="begin"/>
      </w:r>
      <w:r w:rsidR="00D2741C" w:rsidRPr="009834DE">
        <w:rPr>
          <w:rFonts w:ascii="Times New Roman" w:hAnsi="Times New Roman" w:cs="Times New Roman"/>
          <w:color w:val="FF0000"/>
          <w:sz w:val="20"/>
          <w:szCs w:val="20"/>
        </w:rPr>
        <w:instrText xml:space="preserve"> ADDIN ZOTERO_ITEM CSL_CITATION {"citationID":"W75b3tmh","properties":{"formattedCitation":"[8]","plainCitation":"[8]","noteIndex":0},"citationItems":[{"id":46,"uris":["http://zotero.org/users/local/cE1602L8/items/CFLG37TK"],"itemData":{"id":46,"type":"article-journal","container-title":"International Journal of Green Pharmacy (IJGP)","issue":"3","source":"Google Scholar","title":"International market scenario of traditional Indian herbal drugs–India declining….","volume":"3","author":[{"family":"Aneesh","given":"T. P."},{"family":"Hisham","given":"Mohamed"},{"family":"Sekhar","given":"Sonal"},{"family":"Madhu","given":"Manjusree"},{"family":"Deepa","given":"T. V."}],"issued":{"date-parts":[["2009"]]}}}],"schema":"https://github.com/citation-style-language/schema/raw/master/csl-citation.json"} </w:instrText>
      </w:r>
      <w:r w:rsidR="008A6F75" w:rsidRPr="009834DE">
        <w:rPr>
          <w:rFonts w:ascii="Times New Roman" w:hAnsi="Times New Roman" w:cs="Times New Roman"/>
          <w:color w:val="FF0000"/>
          <w:sz w:val="20"/>
          <w:szCs w:val="20"/>
        </w:rPr>
        <w:fldChar w:fldCharType="separate"/>
      </w:r>
      <w:r w:rsidR="0043242A" w:rsidRPr="009834DE">
        <w:rPr>
          <w:rFonts w:ascii="Times New Roman" w:hAnsi="Times New Roman" w:cs="Times New Roman"/>
          <w:sz w:val="20"/>
          <w:szCs w:val="20"/>
        </w:rPr>
        <w:t>[8]</w:t>
      </w:r>
      <w:r w:rsidR="008A6F75" w:rsidRPr="009834DE">
        <w:rPr>
          <w:rFonts w:ascii="Times New Roman" w:hAnsi="Times New Roman" w:cs="Times New Roman"/>
          <w:color w:val="FF0000"/>
          <w:sz w:val="20"/>
          <w:szCs w:val="20"/>
        </w:rPr>
        <w:fldChar w:fldCharType="end"/>
      </w:r>
      <w:r w:rsidR="008A6F75" w:rsidRPr="009834DE">
        <w:rPr>
          <w:rFonts w:ascii="Times New Roman" w:hAnsi="Times New Roman" w:cs="Times New Roman"/>
          <w:color w:val="FF0000"/>
          <w:sz w:val="20"/>
          <w:szCs w:val="20"/>
        </w:rPr>
        <w:fldChar w:fldCharType="begin"/>
      </w:r>
      <w:r w:rsidR="00D2741C" w:rsidRPr="009834DE">
        <w:rPr>
          <w:rFonts w:ascii="Times New Roman" w:hAnsi="Times New Roman" w:cs="Times New Roman"/>
          <w:color w:val="FF0000"/>
          <w:sz w:val="20"/>
          <w:szCs w:val="20"/>
        </w:rPr>
        <w:instrText xml:space="preserve"> ADDIN ZOTERO_ITEM CSL_CITATION {"citationID":"Ycr0Syxc","properties":{"formattedCitation":"[9]","plainCitation":"[9]","noteIndex":0},"citationItems":[{"id":52,"uris":["http://zotero.org/users/local/cE1602L8/items/AKK7UJJ2"],"itemData":{"id":52,"type":"article-journal","container-title":"Pharma Bioworld","page":"59–66","source":"Google Scholar","title":"Medicinal plants: India’s opportunities","title-short":"Medicinal plants","volume":"1","author":[{"family":"Singh","given":"J."},{"family":"Singh","given":"A. K."},{"family":"Khanuja","given":"S. P. S."}],"issued":{"date-parts":[["2003"]]}}}],"schema":"https://github.com/citation-style-language/schema/raw/master/csl-citation.json"} </w:instrText>
      </w:r>
      <w:r w:rsidR="008A6F75" w:rsidRPr="009834DE">
        <w:rPr>
          <w:rFonts w:ascii="Times New Roman" w:hAnsi="Times New Roman" w:cs="Times New Roman"/>
          <w:color w:val="FF0000"/>
          <w:sz w:val="20"/>
          <w:szCs w:val="20"/>
        </w:rPr>
        <w:fldChar w:fldCharType="separate"/>
      </w:r>
      <w:r w:rsidR="0043242A" w:rsidRPr="009834DE">
        <w:rPr>
          <w:rFonts w:ascii="Times New Roman" w:hAnsi="Times New Roman" w:cs="Times New Roman"/>
          <w:sz w:val="20"/>
          <w:szCs w:val="20"/>
        </w:rPr>
        <w:t>[9]</w:t>
      </w:r>
      <w:r w:rsidR="008A6F75" w:rsidRPr="009834DE">
        <w:rPr>
          <w:rFonts w:ascii="Times New Roman" w:hAnsi="Times New Roman" w:cs="Times New Roman"/>
          <w:color w:val="FF0000"/>
          <w:sz w:val="20"/>
          <w:szCs w:val="20"/>
        </w:rPr>
        <w:fldChar w:fldCharType="end"/>
      </w:r>
      <w:r w:rsidR="0043242A" w:rsidRPr="008032F1">
        <w:rPr>
          <w:rFonts w:ascii="Times New Roman" w:hAnsi="Times New Roman" w:cs="Times New Roman"/>
          <w:sz w:val="20"/>
          <w:szCs w:val="20"/>
        </w:rPr>
        <w:t>.</w:t>
      </w:r>
      <w:r w:rsidR="003F16E0" w:rsidRPr="009834DE">
        <w:rPr>
          <w:rFonts w:ascii="Times New Roman" w:hAnsi="Times New Roman" w:cs="Times New Roman"/>
          <w:sz w:val="20"/>
          <w:szCs w:val="20"/>
        </w:rPr>
        <w:t>A significant portion (60%) of the herbal medicine exports consists of psyllium seeds and husk, castor oil, and opium extract. These products dominate the export market, while other herbal formulations seem to have a smaller presence internationally. Despite a relatively significant volume of exports, the profitability is minimal. This is likely due to the fact that around 80% of the country's exports to industrialized nations are basic pharmaceuticals rather than completed formulations. Basic pharmaceuticals may have lower profit margins compared t</w:t>
      </w:r>
      <w:r w:rsidR="002365DC" w:rsidRPr="009834DE">
        <w:rPr>
          <w:rFonts w:ascii="Times New Roman" w:hAnsi="Times New Roman" w:cs="Times New Roman"/>
          <w:sz w:val="20"/>
          <w:szCs w:val="20"/>
        </w:rPr>
        <w:t>o value-added finished products</w:t>
      </w:r>
      <w:r w:rsidR="008A6F75" w:rsidRPr="009834DE">
        <w:rPr>
          <w:rFonts w:ascii="Times New Roman" w:hAnsi="Times New Roman" w:cs="Times New Roman"/>
          <w:color w:val="FF0000"/>
          <w:sz w:val="20"/>
          <w:szCs w:val="20"/>
        </w:rPr>
        <w:fldChar w:fldCharType="begin"/>
      </w:r>
      <w:r w:rsidR="00D2741C" w:rsidRPr="009834DE">
        <w:rPr>
          <w:rFonts w:ascii="Times New Roman" w:hAnsi="Times New Roman" w:cs="Times New Roman"/>
          <w:color w:val="FF0000"/>
          <w:sz w:val="20"/>
          <w:szCs w:val="20"/>
        </w:rPr>
        <w:instrText xml:space="preserve"> ADDIN ZOTERO_ITEM CSL_CITATION {"citationID":"hdm2nfnx","properties":{"formattedCitation":"[10]","plainCitation":"[10]","noteIndex":0},"citationItems":[{"id":53,"uris":["http://zotero.org/users/local/cE1602L8/items/99IIW4HP"],"itemData":{"id":53,"type":"article-journal","container-title":"Electronic Journal of Biotechnology","issue":"3","note":"publisher: SciELO Chile","page":"02–03","source":"Google Scholar","title":"Global health care challenge: Indian experiences and new prescriptions","title-short":"Global health care challenge","volume":"7","author":[{"family":"Wakdikar","given":"Sandhya"}],"issued":{"date-parts":[["2004"]]}}}],"schema":"https://github.com/citation-style-language/schema/raw/master/csl-citation.json"} </w:instrText>
      </w:r>
      <w:r w:rsidR="008A6F75" w:rsidRPr="009834DE">
        <w:rPr>
          <w:rFonts w:ascii="Times New Roman" w:hAnsi="Times New Roman" w:cs="Times New Roman"/>
          <w:color w:val="FF0000"/>
          <w:sz w:val="20"/>
          <w:szCs w:val="20"/>
        </w:rPr>
        <w:fldChar w:fldCharType="separate"/>
      </w:r>
      <w:r w:rsidR="00D2741C" w:rsidRPr="009834DE">
        <w:rPr>
          <w:rFonts w:ascii="Times New Roman" w:hAnsi="Times New Roman" w:cs="Times New Roman"/>
          <w:sz w:val="20"/>
          <w:szCs w:val="20"/>
        </w:rPr>
        <w:t>[10]</w:t>
      </w:r>
      <w:r w:rsidR="008A6F75" w:rsidRPr="009834DE">
        <w:rPr>
          <w:rFonts w:ascii="Times New Roman" w:hAnsi="Times New Roman" w:cs="Times New Roman"/>
          <w:color w:val="FF0000"/>
          <w:sz w:val="20"/>
          <w:szCs w:val="20"/>
        </w:rPr>
        <w:fldChar w:fldCharType="end"/>
      </w:r>
      <w:r w:rsidR="008D1F53" w:rsidRPr="008032F1">
        <w:rPr>
          <w:rFonts w:ascii="Times New Roman" w:hAnsi="Times New Roman" w:cs="Times New Roman"/>
          <w:sz w:val="20"/>
          <w:szCs w:val="20"/>
        </w:rPr>
        <w:t>.</w:t>
      </w:r>
      <w:r w:rsidR="003F16E0" w:rsidRPr="009834DE">
        <w:rPr>
          <w:rFonts w:ascii="Times New Roman" w:hAnsi="Times New Roman" w:cs="Times New Roman"/>
          <w:sz w:val="20"/>
          <w:szCs w:val="20"/>
        </w:rPr>
        <w:t>India has a long-standing history and traditional knowledge of herbal medicine, particularly in Ayurveda, Unani, and Siddha systems. These systems offer a diverse range of herbal formulations with potential global demand.The herbal medicine market in industrialized nations may pose challenges for Indian exporters. These challenges could include stringent regulatory requirements, quality standards, competition from other countries, and the need for research and validation of traditional remedies</w:t>
      </w:r>
      <w:r w:rsidR="008A6F75" w:rsidRPr="009834DE">
        <w:rPr>
          <w:rFonts w:ascii="Times New Roman" w:hAnsi="Times New Roman" w:cs="Times New Roman"/>
          <w:color w:val="FF0000"/>
          <w:sz w:val="20"/>
          <w:szCs w:val="20"/>
          <w:shd w:val="clear" w:color="auto" w:fill="FFFFFF"/>
        </w:rPr>
        <w:fldChar w:fldCharType="begin"/>
      </w:r>
      <w:r w:rsidR="00D2741C" w:rsidRPr="009834DE">
        <w:rPr>
          <w:rFonts w:ascii="Times New Roman" w:hAnsi="Times New Roman" w:cs="Times New Roman"/>
          <w:color w:val="FF0000"/>
          <w:sz w:val="20"/>
          <w:szCs w:val="20"/>
          <w:shd w:val="clear" w:color="auto" w:fill="FFFFFF"/>
        </w:rPr>
        <w:instrText xml:space="preserve"> ADDIN ZOTERO_ITEM CSL_CITATION {"citationID":"nNANcm4h","properties":{"formattedCitation":"[7]","plainCitation":"[7]","noteIndex":0},"citationItems":[{"id":42,"uris":["http://zotero.org/users/local/cE1602L8/items/BV6G2R8X"],"itemData":{"id":42,"type":"article-journal","container-title":"Journal of clinical biochemistry and nutrition","issue":"1","note":"publisher: SOCIETY FOR FREE RADICAL RESEARCH JAPAN","page":"1–11","source":"Google Scholar","title":"Current status of herbal drugs in India: an overview","title-short":"Current status of herbal drugs in India","volume":"41","author":[{"family":"Vaidya","given":"Ashok DB"},{"family":"Devasagayam","given":"Thomas PA"}],"issued":{"date-parts":[["2007"]]}}}],"schema":"https://github.com/citation-style-language/schema/raw/master/csl-citation.json"} </w:instrText>
      </w:r>
      <w:r w:rsidR="008A6F75" w:rsidRPr="009834DE">
        <w:rPr>
          <w:rFonts w:ascii="Times New Roman" w:hAnsi="Times New Roman" w:cs="Times New Roman"/>
          <w:color w:val="FF0000"/>
          <w:sz w:val="20"/>
          <w:szCs w:val="20"/>
          <w:shd w:val="clear" w:color="auto" w:fill="FFFFFF"/>
        </w:rPr>
        <w:fldChar w:fldCharType="separate"/>
      </w:r>
      <w:r w:rsidR="00B3712F" w:rsidRPr="009834DE">
        <w:rPr>
          <w:rFonts w:ascii="Times New Roman" w:hAnsi="Times New Roman" w:cs="Times New Roman"/>
          <w:sz w:val="20"/>
          <w:szCs w:val="20"/>
        </w:rPr>
        <w:t>[7]</w:t>
      </w:r>
      <w:r w:rsidR="008A6F75" w:rsidRPr="009834DE">
        <w:rPr>
          <w:rFonts w:ascii="Times New Roman" w:hAnsi="Times New Roman" w:cs="Times New Roman"/>
          <w:color w:val="FF0000"/>
          <w:sz w:val="20"/>
          <w:szCs w:val="20"/>
          <w:shd w:val="clear" w:color="auto" w:fill="FFFFFF"/>
        </w:rPr>
        <w:fldChar w:fldCharType="end"/>
      </w:r>
      <w:r w:rsidR="00B3712F" w:rsidRPr="000C5FC6">
        <w:rPr>
          <w:rFonts w:ascii="Times New Roman" w:hAnsi="Times New Roman" w:cs="Times New Roman"/>
          <w:sz w:val="20"/>
          <w:szCs w:val="20"/>
        </w:rPr>
        <w:t xml:space="preserve">. </w:t>
      </w:r>
      <w:r w:rsidR="003F16E0" w:rsidRPr="009834DE">
        <w:rPr>
          <w:rFonts w:ascii="Times New Roman" w:hAnsi="Times New Roman" w:cs="Times New Roman"/>
          <w:sz w:val="20"/>
          <w:szCs w:val="20"/>
        </w:rPr>
        <w:t>To enhance the export potential of herbal medicines, India could focus on the following strategies Instead of exporting basic pharmaceuticals, there should be a shift towards exporting value-added finished herbal formulations. This can increase profitability and create more demand in international markets</w:t>
      </w:r>
      <w:r w:rsidR="008A6F75" w:rsidRPr="009834DE">
        <w:rPr>
          <w:rFonts w:ascii="Times New Roman" w:hAnsi="Times New Roman" w:cs="Times New Roman"/>
          <w:color w:val="FF0000"/>
          <w:sz w:val="20"/>
          <w:szCs w:val="20"/>
        </w:rPr>
        <w:fldChar w:fldCharType="begin"/>
      </w:r>
      <w:r w:rsidR="00F7078F" w:rsidRPr="009834DE">
        <w:rPr>
          <w:rFonts w:ascii="Times New Roman" w:hAnsi="Times New Roman" w:cs="Times New Roman"/>
          <w:color w:val="FF0000"/>
          <w:sz w:val="20"/>
          <w:szCs w:val="20"/>
        </w:rPr>
        <w:instrText xml:space="preserve"> ADDIN ZOTERO_ITEM CSL_CITATION {"citationID":"XwEyYz3x","properties":{"formattedCitation":"[11]","plainCitation":"[11]","noteIndex":0},"citationItems":[{"id":57,"uris":["http://zotero.org/users/local/cE1602L8/items/TGJFLWXH"],"itemData":{"id":57,"type":"article-journal","container-title":"Jama","issue":"18","note":"publisher: American Medical Association","page":"1569–1575","source":"Google Scholar","title":"Trends in alternative medicine use in the United States, 1990-1997: results of a follow-up national survey","title-short":"Trends in alternative medicine use in the United States, 1990-1997","volume":"280","author":[{"family":"Eisenberg","given":"David M."},{"family":"Davis","given":"Roger B."},{"family":"Ettner","given":"Susan L."},{"family":"Appel","given":"Scott"},{"family":"Wilkey","given":"Sonja"},{"family":"Van Rompay","given":"Maria"},{"family":"Kessler","given":"Ronald C."}],"issued":{"date-parts":[["1998"]]}}}],"schema":"https://github.com/citation-style-language/schema/raw/master/csl-citation.json"} </w:instrText>
      </w:r>
      <w:r w:rsidR="008A6F75" w:rsidRPr="009834DE">
        <w:rPr>
          <w:rFonts w:ascii="Times New Roman" w:hAnsi="Times New Roman" w:cs="Times New Roman"/>
          <w:color w:val="FF0000"/>
          <w:sz w:val="20"/>
          <w:szCs w:val="20"/>
        </w:rPr>
        <w:fldChar w:fldCharType="separate"/>
      </w:r>
      <w:r w:rsidR="00F7078F" w:rsidRPr="009834DE">
        <w:rPr>
          <w:rFonts w:ascii="Times New Roman" w:hAnsi="Times New Roman" w:cs="Times New Roman"/>
          <w:sz w:val="20"/>
          <w:szCs w:val="20"/>
        </w:rPr>
        <w:t>[11]</w:t>
      </w:r>
      <w:r w:rsidR="008A6F75" w:rsidRPr="009834DE">
        <w:rPr>
          <w:rFonts w:ascii="Times New Roman" w:hAnsi="Times New Roman" w:cs="Times New Roman"/>
          <w:color w:val="FF0000"/>
          <w:sz w:val="20"/>
          <w:szCs w:val="20"/>
        </w:rPr>
        <w:fldChar w:fldCharType="end"/>
      </w:r>
      <w:r w:rsidR="00A00A6E" w:rsidRPr="009834DE">
        <w:rPr>
          <w:rFonts w:ascii="Times New Roman" w:hAnsi="Times New Roman" w:cs="Times New Roman"/>
          <w:sz w:val="20"/>
          <w:szCs w:val="20"/>
        </w:rPr>
        <w:t>.</w:t>
      </w:r>
      <w:r w:rsidR="003F16E0" w:rsidRPr="009834DE">
        <w:rPr>
          <w:rFonts w:ascii="Times New Roman" w:hAnsi="Times New Roman" w:cs="Times New Roman"/>
          <w:sz w:val="20"/>
          <w:szCs w:val="20"/>
        </w:rPr>
        <w:t xml:space="preserve">Emphasizing quality control measures, conducting research to validate traditional remedies, and adhering to international standards will build trust among consumers and regulators in importing </w:t>
      </w:r>
      <w:r w:rsidR="003F16E0" w:rsidRPr="009834DE">
        <w:rPr>
          <w:rFonts w:ascii="Times New Roman" w:hAnsi="Times New Roman" w:cs="Times New Roman"/>
          <w:sz w:val="20"/>
          <w:szCs w:val="20"/>
        </w:rPr>
        <w:lastRenderedPageBreak/>
        <w:t xml:space="preserve">countries.Promote the benefits of Indian herbal medicines, especially the unique formulations rooted in traditional knowledge, in order to capture new </w:t>
      </w:r>
      <w:r w:rsidR="009D4C3F" w:rsidRPr="009834DE">
        <w:rPr>
          <w:rFonts w:ascii="Times New Roman" w:hAnsi="Times New Roman" w:cs="Times New Roman"/>
          <w:sz w:val="20"/>
          <w:szCs w:val="20"/>
        </w:rPr>
        <w:t>markets and consumers worldwide</w:t>
      </w:r>
      <w:r w:rsidR="008A6F75" w:rsidRPr="009834DE">
        <w:rPr>
          <w:rFonts w:ascii="Times New Roman" w:hAnsi="Times New Roman" w:cs="Times New Roman"/>
          <w:sz w:val="20"/>
          <w:szCs w:val="20"/>
        </w:rPr>
        <w:fldChar w:fldCharType="begin"/>
      </w:r>
      <w:r w:rsidR="00D91768">
        <w:rPr>
          <w:rFonts w:ascii="Times New Roman" w:hAnsi="Times New Roman" w:cs="Times New Roman"/>
          <w:sz w:val="20"/>
          <w:szCs w:val="20"/>
        </w:rPr>
        <w:instrText xml:space="preserve"> ADDIN ZOTERO_ITEM CSL_CITATION {"citationID":"wuc516wI","properties":{"formattedCitation":"[12]","plainCitation":"[12]","noteIndex":0},"citationItems":[{"id":"ky2Ew75v/FAS3K9OH","uris":["http://zotero.org/users/local/cE1602L8/items/D2767YHD"],"itemData":{"id":59,"type":"article-journal","source":"Google Scholar","title":"Antidiabetic and related beneficial properties of Indian medicinal plants, in Herbal Drug Research-A twenty first century perspective","author":[{"family":"Dixit","given":"P. P."},{"family":"Londhe","given":"J. S."},{"family":"Ghaskadbi","given":"S. S."},{"family":"Devasagayam","given":"T. P. A."}],"issued":{"date-parts":[["2006"]]}}}],"schema":"https://github.com/citation-style-language/schema/raw/master/csl-citation.json"} </w:instrText>
      </w:r>
      <w:r w:rsidR="008A6F75" w:rsidRPr="009834DE">
        <w:rPr>
          <w:rFonts w:ascii="Times New Roman" w:hAnsi="Times New Roman" w:cs="Times New Roman"/>
          <w:sz w:val="20"/>
          <w:szCs w:val="20"/>
        </w:rPr>
        <w:fldChar w:fldCharType="separate"/>
      </w:r>
      <w:r w:rsidR="00A659E6" w:rsidRPr="009834DE">
        <w:rPr>
          <w:rFonts w:ascii="Times New Roman" w:hAnsi="Times New Roman" w:cs="Times New Roman"/>
          <w:sz w:val="20"/>
          <w:szCs w:val="20"/>
        </w:rPr>
        <w:t>[12]</w:t>
      </w:r>
      <w:r w:rsidR="008A6F75" w:rsidRPr="009834DE">
        <w:rPr>
          <w:rFonts w:ascii="Times New Roman" w:hAnsi="Times New Roman" w:cs="Times New Roman"/>
          <w:sz w:val="20"/>
          <w:szCs w:val="20"/>
        </w:rPr>
        <w:fldChar w:fldCharType="end"/>
      </w:r>
      <w:r w:rsidR="00827020" w:rsidRPr="009834DE">
        <w:rPr>
          <w:rFonts w:ascii="Times New Roman" w:hAnsi="Times New Roman" w:cs="Times New Roman"/>
          <w:sz w:val="20"/>
          <w:szCs w:val="20"/>
        </w:rPr>
        <w:t>.</w:t>
      </w:r>
      <w:r w:rsidR="003F16E0" w:rsidRPr="009834DE">
        <w:rPr>
          <w:rFonts w:ascii="Times New Roman" w:hAnsi="Times New Roman" w:cs="Times New Roman"/>
          <w:sz w:val="20"/>
          <w:szCs w:val="20"/>
        </w:rPr>
        <w:t>Reducing the dependence on a few major products for exports and diversifying the range of herbal medicines can help expand the market reach and mitigate risks.Provide support and incentives to small and medium-sized enterprises (SMEs) engaged in herbal medicine production to encourage innovation and entrepreneurship in this sector.Collaborations between the government, private sector, and research institutions can lead to the development of high-quality herbal products with wider acceptance in international markets.By addressing these challenges and adopting appropriate strategies, India can leverage its rich heritage of herbal medicine to make a more significant impact on the global market</w:t>
      </w:r>
      <w:r w:rsidR="008A6F75" w:rsidRPr="009834DE">
        <w:rPr>
          <w:rFonts w:ascii="Times New Roman" w:hAnsi="Times New Roman" w:cs="Times New Roman"/>
          <w:sz w:val="20"/>
          <w:szCs w:val="20"/>
        </w:rPr>
        <w:fldChar w:fldCharType="begin"/>
      </w:r>
      <w:r w:rsidR="0056319E" w:rsidRPr="009834DE">
        <w:rPr>
          <w:rFonts w:ascii="Times New Roman" w:hAnsi="Times New Roman" w:cs="Times New Roman"/>
          <w:sz w:val="20"/>
          <w:szCs w:val="20"/>
        </w:rPr>
        <w:instrText xml:space="preserve"> ADDIN ZOTERO_ITEM CSL_CITATION {"citationID":"kD6LpQQ9","properties":{"formattedCitation":"[13]","plainCitation":"[13]","noteIndex":0},"citationItems":[{"id":34,"uris":["http://zotero.org/users/local/cE1602L8/items/LKTACKQ9"],"itemData":{"id":34,"type":"article-journal","container-title":"Current science","issue":"1","note":"publisher: JSTOR","page":"35–39","source":"Google Scholar","title":"Herbal medicine","volume":"78","author":[{"family":"Kamboj","given":"Ved P."}],"issued":{"date-parts":[["2000"]]}}}],"schema":"https://github.com/citation-style-language/schema/raw/master/csl-citation.json"} </w:instrText>
      </w:r>
      <w:r w:rsidR="008A6F75" w:rsidRPr="009834DE">
        <w:rPr>
          <w:rFonts w:ascii="Times New Roman" w:hAnsi="Times New Roman" w:cs="Times New Roman"/>
          <w:sz w:val="20"/>
          <w:szCs w:val="20"/>
        </w:rPr>
        <w:fldChar w:fldCharType="separate"/>
      </w:r>
      <w:r w:rsidR="0056319E" w:rsidRPr="009834DE">
        <w:rPr>
          <w:rFonts w:ascii="Times New Roman" w:hAnsi="Times New Roman" w:cs="Times New Roman"/>
          <w:sz w:val="20"/>
          <w:szCs w:val="20"/>
        </w:rPr>
        <w:t>[13]</w:t>
      </w:r>
      <w:r w:rsidR="008A6F75" w:rsidRPr="009834DE">
        <w:rPr>
          <w:rFonts w:ascii="Times New Roman" w:hAnsi="Times New Roman" w:cs="Times New Roman"/>
          <w:sz w:val="20"/>
          <w:szCs w:val="20"/>
        </w:rPr>
        <w:fldChar w:fldCharType="end"/>
      </w:r>
      <w:r w:rsidR="006232CA" w:rsidRPr="009834DE">
        <w:rPr>
          <w:rFonts w:ascii="Times New Roman" w:hAnsi="Times New Roman" w:cs="Times New Roman"/>
          <w:sz w:val="20"/>
          <w:szCs w:val="20"/>
        </w:rPr>
        <w:t>.</w:t>
      </w:r>
    </w:p>
    <w:p w:rsidR="00DC3BF5" w:rsidRPr="00A56330" w:rsidRDefault="008A6F75" w:rsidP="00373064">
      <w:pPr>
        <w:jc w:val="center"/>
        <w:rPr>
          <w:rFonts w:ascii="Times New Roman" w:hAnsi="Times New Roman" w:cs="Times New Roman"/>
          <w:sz w:val="20"/>
          <w:szCs w:val="20"/>
        </w:rPr>
      </w:pPr>
      <w:r>
        <w:rPr>
          <w:rFonts w:ascii="Times New Roman" w:hAnsi="Times New Roman" w:cs="Times New Roman"/>
          <w:noProof/>
          <w:sz w:val="20"/>
          <w:szCs w:val="20"/>
          <w:lang w:eastAsia="zh-TW"/>
        </w:rPr>
        <w:pict>
          <v:shapetype id="_x0000_t202" coordsize="21600,21600" o:spt="202" path="m,l,21600r21600,l21600,xe">
            <v:stroke joinstyle="miter"/>
            <v:path gradientshapeok="t" o:connecttype="rect"/>
          </v:shapetype>
          <v:shape id="_x0000_s1039" type="#_x0000_t202" style="position:absolute;left:0;text-align:left;margin-left:209.3pt;margin-top:334.7pt;width:117.65pt;height:22pt;z-index:251668480;mso-width-relative:margin;mso-height-relative:margin">
            <v:textbox>
              <w:txbxContent>
                <w:p w:rsidR="002E6E1E" w:rsidRPr="004521C7" w:rsidRDefault="002E6E1E">
                  <w:pPr>
                    <w:rPr>
                      <w:rFonts w:ascii="Times New Roman" w:hAnsi="Times New Roman" w:cs="Times New Roman"/>
                      <w:b/>
                    </w:rPr>
                  </w:pPr>
                  <w:r w:rsidRPr="00707A49">
                    <w:rPr>
                      <w:rFonts w:ascii="Times New Roman" w:hAnsi="Times New Roman" w:cs="Times New Roman"/>
                      <w:b/>
                      <w:sz w:val="20"/>
                      <w:szCs w:val="20"/>
                    </w:rPr>
                    <w:t>Fig.1</w:t>
                  </w:r>
                  <w:r>
                    <w:rPr>
                      <w:rFonts w:ascii="Times New Roman" w:hAnsi="Times New Roman" w:cs="Times New Roman"/>
                      <w:b/>
                    </w:rPr>
                    <w:t xml:space="preserve">  Herbal drugs</w:t>
                  </w:r>
                </w:p>
              </w:txbxContent>
            </v:textbox>
          </v:shape>
        </w:pict>
      </w:r>
      <w:r w:rsidR="00BC7183" w:rsidRPr="00A56330">
        <w:rPr>
          <w:rFonts w:ascii="Times New Roman" w:hAnsi="Times New Roman" w:cs="Times New Roman"/>
          <w:noProof/>
          <w:sz w:val="20"/>
          <w:szCs w:val="20"/>
        </w:rPr>
        <w:drawing>
          <wp:inline distT="0" distB="0" distL="0" distR="0">
            <wp:extent cx="7034892" cy="4085112"/>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7079248" cy="4110869"/>
                    </a:xfrm>
                    <a:prstGeom prst="rect">
                      <a:avLst/>
                    </a:prstGeom>
                    <a:noFill/>
                  </pic:spPr>
                </pic:pic>
              </a:graphicData>
            </a:graphic>
          </wp:inline>
        </w:drawing>
      </w:r>
    </w:p>
    <w:p w:rsidR="00DC3BF5" w:rsidRPr="00A56330" w:rsidRDefault="008A6F75" w:rsidP="00373064">
      <w:pPr>
        <w:jc w:val="center"/>
        <w:rPr>
          <w:rFonts w:ascii="Times New Roman" w:hAnsi="Times New Roman" w:cs="Times New Roman"/>
          <w:sz w:val="20"/>
          <w:szCs w:val="20"/>
        </w:rPr>
      </w:pPr>
      <w:r>
        <w:rPr>
          <w:rFonts w:ascii="Times New Roman" w:hAnsi="Times New Roman" w:cs="Times New Roman"/>
          <w:noProof/>
          <w:sz w:val="20"/>
          <w:szCs w:val="20"/>
          <w:lang w:eastAsia="zh-TW"/>
        </w:rPr>
        <w:pict>
          <v:shape id="_x0000_s1040" type="#_x0000_t202" style="position:absolute;left:0;text-align:left;margin-left:174.7pt;margin-top:185.55pt;width:191.15pt;height:31.15pt;z-index:251670528;mso-height-percent:200;mso-height-percent:200;mso-width-relative:margin;mso-height-relative:margin">
            <v:textbox style="mso-next-textbox:#_x0000_s1040;mso-fit-shape-to-text:t">
              <w:txbxContent>
                <w:p w:rsidR="002E6E1E" w:rsidRPr="00A45A9C" w:rsidRDefault="002E6E1E">
                  <w:pPr>
                    <w:rPr>
                      <w:rFonts w:ascii="Times New Roman" w:hAnsi="Times New Roman" w:cs="Times New Roman"/>
                      <w:b/>
                      <w:sz w:val="20"/>
                      <w:szCs w:val="20"/>
                    </w:rPr>
                  </w:pPr>
                  <w:r w:rsidRPr="00A45A9C">
                    <w:rPr>
                      <w:rFonts w:ascii="Times New Roman" w:hAnsi="Times New Roman" w:cs="Times New Roman"/>
                      <w:b/>
                      <w:sz w:val="20"/>
                      <w:szCs w:val="20"/>
                    </w:rPr>
                    <w:t>Fig.2</w:t>
                  </w:r>
                  <w:r>
                    <w:rPr>
                      <w:rFonts w:ascii="Times New Roman" w:hAnsi="Times New Roman" w:cs="Times New Roman"/>
                      <w:b/>
                      <w:sz w:val="20"/>
                      <w:szCs w:val="20"/>
                    </w:rPr>
                    <w:t xml:space="preserve">  Advantages of herbal medicines</w:t>
                  </w:r>
                </w:p>
              </w:txbxContent>
            </v:textbox>
          </v:shape>
        </w:pict>
      </w:r>
      <w:r w:rsidR="000445D1" w:rsidRPr="00A56330">
        <w:rPr>
          <w:rFonts w:ascii="Times New Roman" w:hAnsi="Times New Roman" w:cs="Times New Roman"/>
          <w:sz w:val="20"/>
          <w:szCs w:val="20"/>
        </w:rPr>
        <w:object w:dxaOrig="6426" w:dyaOrig="4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45pt;height:222.2pt" o:ole="">
            <v:imagedata r:id="rId15" o:title=""/>
          </v:shape>
          <o:OLEObject Type="Embed" ProgID="PowerPoint.Slide.12" ShapeID="_x0000_i1025" DrawAspect="Content" ObjectID="_1754214097" r:id="rId16"/>
        </w:object>
      </w:r>
    </w:p>
    <w:p w:rsidR="00CB565D" w:rsidRDefault="00CB565D" w:rsidP="00461BE2">
      <w:pPr>
        <w:rPr>
          <w:rFonts w:ascii="Times New Roman" w:hAnsi="Times New Roman" w:cs="Times New Roman"/>
          <w:b/>
          <w:sz w:val="20"/>
          <w:szCs w:val="20"/>
        </w:rPr>
      </w:pPr>
    </w:p>
    <w:p w:rsidR="00CB565D" w:rsidRDefault="00CB565D" w:rsidP="00461BE2">
      <w:pPr>
        <w:rPr>
          <w:rFonts w:ascii="Times New Roman" w:hAnsi="Times New Roman" w:cs="Times New Roman"/>
          <w:b/>
          <w:sz w:val="20"/>
          <w:szCs w:val="20"/>
        </w:rPr>
      </w:pPr>
    </w:p>
    <w:p w:rsidR="002246D0" w:rsidRDefault="002246D0" w:rsidP="00461BE2">
      <w:pPr>
        <w:rPr>
          <w:rFonts w:ascii="Times New Roman" w:hAnsi="Times New Roman" w:cs="Times New Roman"/>
          <w:b/>
          <w:sz w:val="20"/>
          <w:szCs w:val="20"/>
        </w:rPr>
      </w:pPr>
    </w:p>
    <w:p w:rsidR="00373064" w:rsidRPr="00461BE2" w:rsidRDefault="002B5365" w:rsidP="00461BE2">
      <w:pPr>
        <w:rPr>
          <w:rFonts w:ascii="Times New Roman" w:hAnsi="Times New Roman" w:cs="Times New Roman"/>
          <w:sz w:val="20"/>
          <w:szCs w:val="20"/>
        </w:rPr>
      </w:pPr>
      <w:r>
        <w:rPr>
          <w:rFonts w:ascii="Times New Roman" w:hAnsi="Times New Roman" w:cs="Times New Roman"/>
          <w:b/>
          <w:sz w:val="20"/>
          <w:szCs w:val="20"/>
        </w:rPr>
        <w:lastRenderedPageBreak/>
        <w:t xml:space="preserve">B. </w:t>
      </w:r>
      <w:r w:rsidR="00BC5BD4" w:rsidRPr="00A56330">
        <w:rPr>
          <w:rFonts w:ascii="Times New Roman" w:hAnsi="Times New Roman" w:cs="Times New Roman"/>
          <w:b/>
          <w:sz w:val="20"/>
          <w:szCs w:val="20"/>
        </w:rPr>
        <w:t xml:space="preserve">Some herbal plants use in herbal medicines </w:t>
      </w:r>
    </w:p>
    <w:tbl>
      <w:tblPr>
        <w:tblStyle w:val="TableGrid"/>
        <w:tblW w:w="10631" w:type="dxa"/>
        <w:tblInd w:w="392" w:type="dxa"/>
        <w:tblLook w:val="04A0"/>
      </w:tblPr>
      <w:tblGrid>
        <w:gridCol w:w="672"/>
        <w:gridCol w:w="1300"/>
        <w:gridCol w:w="2605"/>
        <w:gridCol w:w="3050"/>
        <w:gridCol w:w="3004"/>
      </w:tblGrid>
      <w:tr w:rsidR="002B1C8C" w:rsidRPr="00A56330" w:rsidTr="00CC6EB5">
        <w:trPr>
          <w:trHeight w:val="528"/>
        </w:trPr>
        <w:tc>
          <w:tcPr>
            <w:tcW w:w="672" w:type="dxa"/>
          </w:tcPr>
          <w:p w:rsidR="00FF3774" w:rsidRPr="007615D8" w:rsidRDefault="00FF3774" w:rsidP="00D017CC">
            <w:pPr>
              <w:spacing w:line="276" w:lineRule="auto"/>
              <w:jc w:val="both"/>
              <w:rPr>
                <w:rFonts w:ascii="Times New Roman" w:hAnsi="Times New Roman" w:cs="Times New Roman"/>
                <w:b/>
                <w:color w:val="000000" w:themeColor="text1"/>
                <w:sz w:val="20"/>
                <w:szCs w:val="20"/>
              </w:rPr>
            </w:pPr>
          </w:p>
          <w:p w:rsidR="00FC3095" w:rsidRPr="007615D8" w:rsidRDefault="00FC3095" w:rsidP="00D017CC">
            <w:pPr>
              <w:spacing w:line="276" w:lineRule="auto"/>
              <w:jc w:val="both"/>
              <w:rPr>
                <w:rFonts w:ascii="Times New Roman" w:hAnsi="Times New Roman" w:cs="Times New Roman"/>
                <w:b/>
                <w:color w:val="000000" w:themeColor="text1"/>
                <w:sz w:val="20"/>
                <w:szCs w:val="20"/>
              </w:rPr>
            </w:pPr>
            <w:r w:rsidRPr="007615D8">
              <w:rPr>
                <w:rFonts w:ascii="Times New Roman" w:hAnsi="Times New Roman" w:cs="Times New Roman"/>
                <w:b/>
                <w:color w:val="000000" w:themeColor="text1"/>
                <w:sz w:val="20"/>
                <w:szCs w:val="20"/>
              </w:rPr>
              <w:t>S.No.</w:t>
            </w:r>
          </w:p>
        </w:tc>
        <w:tc>
          <w:tcPr>
            <w:tcW w:w="1300" w:type="dxa"/>
          </w:tcPr>
          <w:p w:rsidR="00FF3774" w:rsidRPr="00AD0901" w:rsidRDefault="00FF3774" w:rsidP="00AD0901">
            <w:pPr>
              <w:spacing w:line="276" w:lineRule="auto"/>
              <w:jc w:val="both"/>
              <w:rPr>
                <w:rFonts w:ascii="Times New Roman" w:hAnsi="Times New Roman" w:cs="Times New Roman"/>
                <w:b/>
                <w:color w:val="000000" w:themeColor="text1"/>
                <w:sz w:val="20"/>
                <w:szCs w:val="20"/>
              </w:rPr>
            </w:pPr>
          </w:p>
          <w:p w:rsidR="00FC3095" w:rsidRPr="00AD0901" w:rsidRDefault="00FC3095" w:rsidP="00AD0901">
            <w:pPr>
              <w:spacing w:line="276" w:lineRule="auto"/>
              <w:jc w:val="both"/>
              <w:rPr>
                <w:rFonts w:ascii="Times New Roman" w:hAnsi="Times New Roman" w:cs="Times New Roman"/>
                <w:b/>
                <w:color w:val="000000" w:themeColor="text1"/>
                <w:sz w:val="20"/>
                <w:szCs w:val="20"/>
              </w:rPr>
            </w:pPr>
            <w:r w:rsidRPr="00AD0901">
              <w:rPr>
                <w:rFonts w:ascii="Times New Roman" w:hAnsi="Times New Roman" w:cs="Times New Roman"/>
                <w:b/>
                <w:color w:val="000000" w:themeColor="text1"/>
                <w:sz w:val="20"/>
                <w:szCs w:val="20"/>
              </w:rPr>
              <w:t>Herbal drugs</w:t>
            </w:r>
          </w:p>
        </w:tc>
        <w:tc>
          <w:tcPr>
            <w:tcW w:w="2422" w:type="dxa"/>
          </w:tcPr>
          <w:p w:rsidR="00FF3774" w:rsidRPr="00AD0901" w:rsidRDefault="00FF3774" w:rsidP="00AD0901">
            <w:pPr>
              <w:spacing w:line="276" w:lineRule="auto"/>
              <w:jc w:val="both"/>
              <w:rPr>
                <w:rFonts w:ascii="Times New Roman" w:eastAsia="Times New Roman" w:hAnsi="Times New Roman" w:cs="Times New Roman"/>
                <w:b/>
                <w:color w:val="000000" w:themeColor="text1"/>
                <w:sz w:val="20"/>
                <w:szCs w:val="20"/>
              </w:rPr>
            </w:pPr>
          </w:p>
          <w:p w:rsidR="00FC3095" w:rsidRPr="00AD0901" w:rsidRDefault="00FC3095" w:rsidP="00AD0901">
            <w:pPr>
              <w:spacing w:line="276" w:lineRule="auto"/>
              <w:jc w:val="both"/>
              <w:rPr>
                <w:rFonts w:ascii="Times New Roman" w:hAnsi="Times New Roman" w:cs="Times New Roman"/>
                <w:b/>
                <w:color w:val="000000" w:themeColor="text1"/>
                <w:sz w:val="20"/>
                <w:szCs w:val="20"/>
              </w:rPr>
            </w:pPr>
            <w:r w:rsidRPr="00AD0901">
              <w:rPr>
                <w:rFonts w:ascii="Times New Roman" w:eastAsia="Times New Roman" w:hAnsi="Times New Roman" w:cs="Times New Roman"/>
                <w:b/>
                <w:color w:val="000000" w:themeColor="text1"/>
                <w:sz w:val="20"/>
                <w:szCs w:val="20"/>
              </w:rPr>
              <w:t>Botanical name / family</w:t>
            </w:r>
          </w:p>
        </w:tc>
        <w:tc>
          <w:tcPr>
            <w:tcW w:w="3119" w:type="dxa"/>
          </w:tcPr>
          <w:p w:rsidR="00A0786E" w:rsidRPr="00AD0901" w:rsidRDefault="00A0786E" w:rsidP="00AD0901">
            <w:pPr>
              <w:spacing w:line="276" w:lineRule="auto"/>
              <w:jc w:val="both"/>
              <w:rPr>
                <w:rFonts w:ascii="Times New Roman" w:eastAsia="Times New Roman" w:hAnsi="Times New Roman" w:cs="Times New Roman"/>
                <w:b/>
                <w:color w:val="000000" w:themeColor="text1"/>
                <w:sz w:val="20"/>
                <w:szCs w:val="20"/>
              </w:rPr>
            </w:pPr>
          </w:p>
          <w:p w:rsidR="00FC3095" w:rsidRPr="00AD0901" w:rsidRDefault="00FC3095" w:rsidP="00AD0901">
            <w:pPr>
              <w:spacing w:line="276" w:lineRule="auto"/>
              <w:jc w:val="both"/>
              <w:rPr>
                <w:rFonts w:ascii="Times New Roman" w:hAnsi="Times New Roman" w:cs="Times New Roman"/>
                <w:b/>
                <w:color w:val="000000" w:themeColor="text1"/>
                <w:sz w:val="20"/>
                <w:szCs w:val="20"/>
              </w:rPr>
            </w:pPr>
            <w:r w:rsidRPr="00AD0901">
              <w:rPr>
                <w:rFonts w:ascii="Times New Roman" w:eastAsia="Times New Roman" w:hAnsi="Times New Roman" w:cs="Times New Roman"/>
                <w:b/>
                <w:color w:val="000000" w:themeColor="text1"/>
                <w:sz w:val="20"/>
                <w:szCs w:val="20"/>
              </w:rPr>
              <w:t>Chemical constituents</w:t>
            </w:r>
          </w:p>
        </w:tc>
        <w:tc>
          <w:tcPr>
            <w:tcW w:w="3118" w:type="dxa"/>
          </w:tcPr>
          <w:p w:rsidR="00A0786E" w:rsidRPr="00AD0901" w:rsidRDefault="00A0786E" w:rsidP="00AD0901">
            <w:pPr>
              <w:spacing w:line="276" w:lineRule="auto"/>
              <w:jc w:val="both"/>
              <w:rPr>
                <w:rFonts w:ascii="Times New Roman" w:eastAsia="Times New Roman" w:hAnsi="Times New Roman" w:cs="Times New Roman"/>
                <w:b/>
                <w:color w:val="000000" w:themeColor="text1"/>
                <w:sz w:val="20"/>
                <w:szCs w:val="20"/>
              </w:rPr>
            </w:pPr>
          </w:p>
          <w:p w:rsidR="00FC3095" w:rsidRPr="00AD0901" w:rsidRDefault="00FC3095" w:rsidP="00AD0901">
            <w:pPr>
              <w:spacing w:line="276" w:lineRule="auto"/>
              <w:jc w:val="both"/>
              <w:rPr>
                <w:rFonts w:ascii="Times New Roman" w:hAnsi="Times New Roman" w:cs="Times New Roman"/>
                <w:b/>
                <w:color w:val="000000" w:themeColor="text1"/>
                <w:sz w:val="20"/>
                <w:szCs w:val="20"/>
              </w:rPr>
            </w:pPr>
            <w:r w:rsidRPr="00AD0901">
              <w:rPr>
                <w:rFonts w:ascii="Times New Roman" w:eastAsia="Times New Roman" w:hAnsi="Times New Roman" w:cs="Times New Roman"/>
                <w:b/>
                <w:color w:val="000000" w:themeColor="text1"/>
                <w:sz w:val="20"/>
                <w:szCs w:val="20"/>
              </w:rPr>
              <w:t>Herbal Uses</w:t>
            </w:r>
          </w:p>
        </w:tc>
      </w:tr>
      <w:tr w:rsidR="002B1C8C" w:rsidRPr="004B3AF0" w:rsidTr="000D714C">
        <w:trPr>
          <w:trHeight w:val="665"/>
        </w:trPr>
        <w:tc>
          <w:tcPr>
            <w:tcW w:w="672" w:type="dxa"/>
          </w:tcPr>
          <w:p w:rsidR="00FC3095" w:rsidRPr="007615D8" w:rsidRDefault="00FC3095" w:rsidP="00D017CC">
            <w:pPr>
              <w:spacing w:line="276" w:lineRule="auto"/>
              <w:jc w:val="both"/>
              <w:rPr>
                <w:rFonts w:ascii="Times New Roman" w:hAnsi="Times New Roman" w:cs="Times New Roman"/>
                <w:sz w:val="20"/>
                <w:szCs w:val="20"/>
              </w:rPr>
            </w:pPr>
          </w:p>
          <w:p w:rsidR="00AE2E8D" w:rsidRPr="007615D8" w:rsidRDefault="00AE2E8D"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 xml:space="preserve">   1</w:t>
            </w:r>
          </w:p>
        </w:tc>
        <w:tc>
          <w:tcPr>
            <w:tcW w:w="1300" w:type="dxa"/>
          </w:tcPr>
          <w:p w:rsidR="004B3AF0" w:rsidRPr="00AD0901" w:rsidRDefault="004B3AF0" w:rsidP="00AD0901">
            <w:pPr>
              <w:spacing w:line="276" w:lineRule="auto"/>
              <w:jc w:val="both"/>
              <w:rPr>
                <w:rFonts w:ascii="Times New Roman" w:hAnsi="Times New Roman" w:cs="Times New Roman"/>
                <w:sz w:val="20"/>
                <w:szCs w:val="20"/>
              </w:rPr>
            </w:pPr>
          </w:p>
          <w:p w:rsidR="00FC3095" w:rsidRPr="00AD0901" w:rsidRDefault="00FC3095"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Garli</w:t>
            </w:r>
            <w:r w:rsidR="007E0D9E" w:rsidRPr="00AD0901">
              <w:rPr>
                <w:rFonts w:ascii="Times New Roman" w:hAnsi="Times New Roman" w:cs="Times New Roman"/>
                <w:sz w:val="20"/>
                <w:szCs w:val="20"/>
              </w:rPr>
              <w:t>c</w:t>
            </w:r>
          </w:p>
        </w:tc>
        <w:tc>
          <w:tcPr>
            <w:tcW w:w="2422" w:type="dxa"/>
          </w:tcPr>
          <w:p w:rsidR="009A519B" w:rsidRPr="00AD0901" w:rsidRDefault="009A519B" w:rsidP="00AD0901">
            <w:pPr>
              <w:spacing w:line="276" w:lineRule="auto"/>
              <w:jc w:val="both"/>
              <w:rPr>
                <w:rFonts w:ascii="Times New Roman" w:hAnsi="Times New Roman" w:cs="Times New Roman"/>
                <w:sz w:val="20"/>
                <w:szCs w:val="20"/>
              </w:rPr>
            </w:pPr>
          </w:p>
          <w:p w:rsidR="00FC3095" w:rsidRPr="00AD0901" w:rsidRDefault="00FC3095" w:rsidP="00AD0901">
            <w:pPr>
              <w:spacing w:line="276" w:lineRule="auto"/>
              <w:jc w:val="both"/>
              <w:rPr>
                <w:rFonts w:ascii="Times New Roman" w:hAnsi="Times New Roman" w:cs="Times New Roman"/>
                <w:sz w:val="20"/>
                <w:szCs w:val="20"/>
              </w:rPr>
            </w:pPr>
            <w:r w:rsidRPr="00AD0901">
              <w:rPr>
                <w:rFonts w:ascii="Times New Roman" w:hAnsi="Times New Roman" w:cs="Times New Roman"/>
                <w:i/>
                <w:sz w:val="20"/>
                <w:szCs w:val="20"/>
              </w:rPr>
              <w:t xml:space="preserve">Allium sativum/ </w:t>
            </w:r>
            <w:r w:rsidRPr="00AD0901">
              <w:rPr>
                <w:rFonts w:ascii="Times New Roman" w:hAnsi="Times New Roman" w:cs="Times New Roman"/>
                <w:sz w:val="20"/>
                <w:szCs w:val="20"/>
              </w:rPr>
              <w:t>Liliaceae</w:t>
            </w:r>
          </w:p>
        </w:tc>
        <w:tc>
          <w:tcPr>
            <w:tcW w:w="3119" w:type="dxa"/>
          </w:tcPr>
          <w:p w:rsidR="00FC3095" w:rsidRPr="00AD0901" w:rsidRDefault="00FC3095"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It contains S-allylcysteine</w:t>
            </w:r>
            <w:r w:rsidR="007E0D9E" w:rsidRPr="00AD0901">
              <w:rPr>
                <w:rFonts w:ascii="Times New Roman" w:hAnsi="Times New Roman" w:cs="Times New Roman"/>
                <w:sz w:val="20"/>
                <w:szCs w:val="20"/>
              </w:rPr>
              <w:t xml:space="preserve"> fructosyl arginine, Saponins S-allyl mercaptocysteine</w:t>
            </w:r>
            <w:r w:rsidR="008A6F75" w:rsidRPr="00AD0901">
              <w:rPr>
                <w:rFonts w:ascii="Times New Roman" w:hAnsi="Times New Roman" w:cs="Times New Roman"/>
                <w:sz w:val="20"/>
                <w:szCs w:val="20"/>
              </w:rPr>
              <w:fldChar w:fldCharType="begin"/>
            </w:r>
            <w:r w:rsidR="003D7DCB" w:rsidRPr="00AD0901">
              <w:rPr>
                <w:rFonts w:ascii="Times New Roman" w:hAnsi="Times New Roman" w:cs="Times New Roman"/>
                <w:sz w:val="20"/>
                <w:szCs w:val="20"/>
              </w:rPr>
              <w:instrText xml:space="preserve"> ADDIN ZOTERO_ITEM CSL_CITATION {"citationID":"WbwKpmZb","properties":{"formattedCitation":"[14]","plainCitation":"[14]","noteIndex":0},"citationItems":[{"id":70,"uris":["http://zotero.org/users/local/cE1602L8/items/VAPA39ID"],"itemData":{"id":70,"type":"article-journal","container-title":"The Journal of nutrition","issue":"3","note":"publisher: Oxford University Press","page":"716S–725S","source":"Google Scholar","title":"Clarifying the real bioactive constituents of garlic","volume":"136","author":[{"family":"Amagase","given":"Harunobu"}],"issued":{"date-parts":[["2006"]]}}}],"schema":"https://github.com/citation-style-language/schema/raw/master/csl-citation.json"} </w:instrText>
            </w:r>
            <w:r w:rsidR="008A6F75" w:rsidRPr="00AD0901">
              <w:rPr>
                <w:rFonts w:ascii="Times New Roman" w:hAnsi="Times New Roman" w:cs="Times New Roman"/>
                <w:sz w:val="20"/>
                <w:szCs w:val="20"/>
              </w:rPr>
              <w:fldChar w:fldCharType="separate"/>
            </w:r>
            <w:r w:rsidR="003D7DCB" w:rsidRPr="00AD0901">
              <w:rPr>
                <w:rFonts w:ascii="Times New Roman" w:hAnsi="Times New Roman" w:cs="Times New Roman"/>
                <w:sz w:val="20"/>
                <w:szCs w:val="20"/>
              </w:rPr>
              <w:t>[14]</w:t>
            </w:r>
            <w:r w:rsidR="008A6F75" w:rsidRPr="00AD0901">
              <w:rPr>
                <w:rFonts w:ascii="Times New Roman" w:hAnsi="Times New Roman" w:cs="Times New Roman"/>
                <w:sz w:val="20"/>
                <w:szCs w:val="20"/>
              </w:rPr>
              <w:fldChar w:fldCharType="end"/>
            </w:r>
            <w:r w:rsidR="008A6F75" w:rsidRPr="00AD0901">
              <w:rPr>
                <w:rFonts w:ascii="Times New Roman" w:hAnsi="Times New Roman" w:cs="Times New Roman"/>
                <w:sz w:val="20"/>
                <w:szCs w:val="20"/>
              </w:rPr>
              <w:fldChar w:fldCharType="begin"/>
            </w:r>
            <w:r w:rsidR="003D7DCB" w:rsidRPr="00AD0901">
              <w:rPr>
                <w:rFonts w:ascii="Times New Roman" w:hAnsi="Times New Roman" w:cs="Times New Roman"/>
                <w:sz w:val="20"/>
                <w:szCs w:val="20"/>
              </w:rPr>
              <w:instrText xml:space="preserve"> ADDIN ZOTERO_ITEM CSL_CITATION {"citationID":"mKGBrz4z","properties":{"formattedCitation":"[15]","plainCitation":"[15]","noteIndex":0},"citationItems":[{"id":72,"uris":["http://zotero.org/users/local/cE1602L8/items/TNR2MPVE"],"itemData":{"id":72,"type":"article-journal","container-title":"Nutrition reviews","issue":"5","note":"publisher: Oxford University Press Oxford, UK","page":"282–299","source":"Google Scholar","title":"Effect of garlic on serum lipids: an updated meta-analysis","title-short":"Effect of garlic on serum lipids","volume":"71","author":[{"family":"Ried","given":"Karin"},{"family":"Toben","given":"Catherine"},{"family":"Fakler","given":"Peter"}],"issued":{"date-parts":[["2013"]]}}}],"schema":"https://github.com/citation-style-language/schema/raw/master/csl-citation.json"} </w:instrText>
            </w:r>
            <w:r w:rsidR="008A6F75" w:rsidRPr="00AD0901">
              <w:rPr>
                <w:rFonts w:ascii="Times New Roman" w:hAnsi="Times New Roman" w:cs="Times New Roman"/>
                <w:sz w:val="20"/>
                <w:szCs w:val="20"/>
              </w:rPr>
              <w:fldChar w:fldCharType="separate"/>
            </w:r>
            <w:r w:rsidR="003D7DCB" w:rsidRPr="00AD0901">
              <w:rPr>
                <w:rFonts w:ascii="Times New Roman" w:hAnsi="Times New Roman" w:cs="Times New Roman"/>
                <w:sz w:val="20"/>
                <w:szCs w:val="20"/>
              </w:rPr>
              <w:t>[15]</w:t>
            </w:r>
            <w:r w:rsidR="008A6F75" w:rsidRPr="00AD0901">
              <w:rPr>
                <w:rFonts w:ascii="Times New Roman" w:hAnsi="Times New Roman" w:cs="Times New Roman"/>
                <w:sz w:val="20"/>
                <w:szCs w:val="20"/>
              </w:rPr>
              <w:fldChar w:fldCharType="end"/>
            </w:r>
          </w:p>
        </w:tc>
        <w:tc>
          <w:tcPr>
            <w:tcW w:w="3118" w:type="dxa"/>
          </w:tcPr>
          <w:p w:rsidR="00FC3095" w:rsidRPr="00AD0901" w:rsidRDefault="00FC3095"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Characteristic pungent,</w:t>
            </w:r>
            <w:r w:rsidR="007E0D9E" w:rsidRPr="00AD0901">
              <w:rPr>
                <w:rFonts w:ascii="Times New Roman" w:hAnsi="Times New Roman" w:cs="Times New Roman"/>
                <w:sz w:val="20"/>
                <w:szCs w:val="20"/>
              </w:rPr>
              <w:t xml:space="preserve"> spicy flavor that mellows</w:t>
            </w:r>
            <w:r w:rsidR="008A6F75" w:rsidRPr="00AD0901">
              <w:rPr>
                <w:rFonts w:ascii="Times New Roman" w:hAnsi="Times New Roman" w:cs="Times New Roman"/>
                <w:sz w:val="20"/>
                <w:szCs w:val="20"/>
              </w:rPr>
              <w:fldChar w:fldCharType="begin"/>
            </w:r>
            <w:r w:rsidR="007026F6" w:rsidRPr="00AD0901">
              <w:rPr>
                <w:rFonts w:ascii="Times New Roman" w:hAnsi="Times New Roman" w:cs="Times New Roman"/>
                <w:sz w:val="20"/>
                <w:szCs w:val="20"/>
              </w:rPr>
              <w:instrText xml:space="preserve"> ADDIN ZOTERO_ITEM CSL_CITATION {"citationID":"g53FW4zl","properties":{"formattedCitation":"[16]","plainCitation":"[16]","noteIndex":0},"citationItems":[{"id":74,"uris":["http://zotero.org/users/local/cE1602L8/items/XLKXTCLM"],"itemData":{"id":74,"type":"document","source":"Google Scholar","title":"Spice Pages: Garlic (Allium sativum)","title-short":"Spice Pages","author":[{"family":"Katzer","given":"G."}],"issued":{"date-parts":[["2005"]]}}}],"schema":"https://github.com/citation-style-language/schema/raw/master/csl-citation.json"} </w:instrText>
            </w:r>
            <w:r w:rsidR="008A6F75" w:rsidRPr="00AD0901">
              <w:rPr>
                <w:rFonts w:ascii="Times New Roman" w:hAnsi="Times New Roman" w:cs="Times New Roman"/>
                <w:sz w:val="20"/>
                <w:szCs w:val="20"/>
              </w:rPr>
              <w:fldChar w:fldCharType="separate"/>
            </w:r>
            <w:r w:rsidR="007026F6" w:rsidRPr="00AD0901">
              <w:rPr>
                <w:rFonts w:ascii="Times New Roman" w:hAnsi="Times New Roman" w:cs="Times New Roman"/>
                <w:sz w:val="20"/>
                <w:szCs w:val="20"/>
              </w:rPr>
              <w:t>[16]</w:t>
            </w:r>
            <w:r w:rsidR="008A6F75" w:rsidRPr="00AD0901">
              <w:rPr>
                <w:rFonts w:ascii="Times New Roman" w:hAnsi="Times New Roman" w:cs="Times New Roman"/>
                <w:sz w:val="20"/>
                <w:szCs w:val="20"/>
              </w:rPr>
              <w:fldChar w:fldCharType="end"/>
            </w:r>
          </w:p>
        </w:tc>
      </w:tr>
      <w:tr w:rsidR="002B1C8C" w:rsidRPr="004B3AF0" w:rsidTr="00AD0901">
        <w:trPr>
          <w:trHeight w:val="1188"/>
        </w:trPr>
        <w:tc>
          <w:tcPr>
            <w:tcW w:w="672" w:type="dxa"/>
          </w:tcPr>
          <w:p w:rsidR="007E0D9E" w:rsidRPr="007615D8" w:rsidRDefault="007E0D9E" w:rsidP="00D017CC">
            <w:pPr>
              <w:spacing w:line="276" w:lineRule="auto"/>
              <w:jc w:val="both"/>
              <w:rPr>
                <w:rFonts w:ascii="Times New Roman" w:hAnsi="Times New Roman" w:cs="Times New Roman"/>
                <w:sz w:val="20"/>
                <w:szCs w:val="20"/>
              </w:rPr>
            </w:pPr>
          </w:p>
          <w:p w:rsidR="0007744B" w:rsidRPr="007615D8" w:rsidRDefault="0007744B" w:rsidP="00D017CC">
            <w:pPr>
              <w:spacing w:line="276" w:lineRule="auto"/>
              <w:jc w:val="both"/>
              <w:rPr>
                <w:rFonts w:ascii="Times New Roman" w:hAnsi="Times New Roman" w:cs="Times New Roman"/>
                <w:sz w:val="20"/>
                <w:szCs w:val="20"/>
              </w:rPr>
            </w:pPr>
          </w:p>
          <w:p w:rsidR="00AE2E8D" w:rsidRPr="007615D8" w:rsidRDefault="00AE2E8D"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2</w:t>
            </w:r>
          </w:p>
        </w:tc>
        <w:tc>
          <w:tcPr>
            <w:tcW w:w="1300" w:type="dxa"/>
          </w:tcPr>
          <w:p w:rsidR="004B3AF0" w:rsidRPr="00AD0901" w:rsidRDefault="004B3AF0" w:rsidP="00AD0901">
            <w:pPr>
              <w:spacing w:line="276" w:lineRule="auto"/>
              <w:jc w:val="both"/>
              <w:rPr>
                <w:rFonts w:ascii="Times New Roman" w:hAnsi="Times New Roman" w:cs="Times New Roman"/>
                <w:sz w:val="20"/>
                <w:szCs w:val="20"/>
              </w:rPr>
            </w:pPr>
          </w:p>
          <w:p w:rsidR="0007744B" w:rsidRPr="00AD0901" w:rsidRDefault="0007744B" w:rsidP="00AD0901">
            <w:pPr>
              <w:spacing w:line="276" w:lineRule="auto"/>
              <w:jc w:val="both"/>
              <w:rPr>
                <w:rFonts w:ascii="Times New Roman" w:hAnsi="Times New Roman" w:cs="Times New Roman"/>
                <w:sz w:val="20"/>
                <w:szCs w:val="20"/>
              </w:rPr>
            </w:pPr>
          </w:p>
          <w:p w:rsidR="007E0D9E" w:rsidRPr="00AD0901" w:rsidRDefault="007E0D9E"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Ginger</w:t>
            </w:r>
          </w:p>
          <w:p w:rsidR="007E0D9E" w:rsidRPr="00AD0901" w:rsidRDefault="007E0D9E" w:rsidP="00AD0901">
            <w:pPr>
              <w:spacing w:line="276" w:lineRule="auto"/>
              <w:jc w:val="both"/>
              <w:rPr>
                <w:rFonts w:ascii="Times New Roman" w:hAnsi="Times New Roman" w:cs="Times New Roman"/>
                <w:sz w:val="20"/>
                <w:szCs w:val="20"/>
              </w:rPr>
            </w:pPr>
          </w:p>
          <w:p w:rsidR="007E0D9E" w:rsidRPr="00AD0901" w:rsidRDefault="007E0D9E" w:rsidP="00AD0901">
            <w:pPr>
              <w:spacing w:line="276" w:lineRule="auto"/>
              <w:jc w:val="both"/>
              <w:rPr>
                <w:rFonts w:ascii="Times New Roman" w:hAnsi="Times New Roman" w:cs="Times New Roman"/>
                <w:sz w:val="20"/>
                <w:szCs w:val="20"/>
              </w:rPr>
            </w:pPr>
          </w:p>
        </w:tc>
        <w:tc>
          <w:tcPr>
            <w:tcW w:w="2422" w:type="dxa"/>
          </w:tcPr>
          <w:p w:rsidR="009A519B" w:rsidRPr="00AD0901" w:rsidRDefault="009A519B" w:rsidP="00AD0901">
            <w:pPr>
              <w:spacing w:line="276" w:lineRule="auto"/>
              <w:jc w:val="both"/>
              <w:rPr>
                <w:rFonts w:ascii="Times New Roman" w:hAnsi="Times New Roman" w:cs="Times New Roman"/>
                <w:sz w:val="20"/>
                <w:szCs w:val="20"/>
              </w:rPr>
            </w:pPr>
          </w:p>
          <w:p w:rsidR="007E0D9E" w:rsidRPr="00AD0901" w:rsidRDefault="008D6594" w:rsidP="00AD0901">
            <w:pPr>
              <w:spacing w:line="276" w:lineRule="auto"/>
              <w:jc w:val="both"/>
              <w:rPr>
                <w:rFonts w:ascii="Times New Roman" w:hAnsi="Times New Roman" w:cs="Times New Roman"/>
                <w:sz w:val="20"/>
                <w:szCs w:val="20"/>
              </w:rPr>
            </w:pPr>
            <w:r w:rsidRPr="00AD0901">
              <w:rPr>
                <w:rFonts w:ascii="Times New Roman" w:hAnsi="Times New Roman" w:cs="Times New Roman"/>
                <w:i/>
                <w:sz w:val="20"/>
                <w:szCs w:val="20"/>
              </w:rPr>
              <w:t xml:space="preserve">Zingiber </w:t>
            </w:r>
            <w:r w:rsidR="007E0D9E" w:rsidRPr="00AD0901">
              <w:rPr>
                <w:rFonts w:ascii="Times New Roman" w:hAnsi="Times New Roman" w:cs="Times New Roman"/>
                <w:i/>
                <w:sz w:val="20"/>
                <w:szCs w:val="20"/>
              </w:rPr>
              <w:t>officinale/</w:t>
            </w:r>
            <w:r w:rsidR="007E0D9E" w:rsidRPr="00AD0901">
              <w:rPr>
                <w:rFonts w:ascii="Times New Roman" w:hAnsi="Times New Roman" w:cs="Times New Roman"/>
                <w:sz w:val="20"/>
                <w:szCs w:val="20"/>
              </w:rPr>
              <w:t>Zingiberaceae</w:t>
            </w:r>
          </w:p>
          <w:p w:rsidR="007E0D9E" w:rsidRPr="00AD0901" w:rsidRDefault="007E0D9E" w:rsidP="00AD0901">
            <w:pPr>
              <w:spacing w:line="276" w:lineRule="auto"/>
              <w:jc w:val="both"/>
              <w:rPr>
                <w:rFonts w:ascii="Times New Roman" w:hAnsi="Times New Roman" w:cs="Times New Roman"/>
                <w:sz w:val="20"/>
                <w:szCs w:val="20"/>
              </w:rPr>
            </w:pPr>
          </w:p>
        </w:tc>
        <w:tc>
          <w:tcPr>
            <w:tcW w:w="3119" w:type="dxa"/>
          </w:tcPr>
          <w:p w:rsidR="007E0D9E" w:rsidRPr="00AD0901" w:rsidRDefault="007E0D9E"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Constituents β-phelladrene, cineol, citral shogaols gingerols, β-sesquiphellandrene bisabolene, farnesene</w:t>
            </w:r>
            <w:r w:rsidR="008A6F75" w:rsidRPr="00AD0901">
              <w:rPr>
                <w:rFonts w:ascii="Times New Roman" w:hAnsi="Times New Roman" w:cs="Times New Roman"/>
                <w:sz w:val="20"/>
                <w:szCs w:val="20"/>
              </w:rPr>
              <w:fldChar w:fldCharType="begin"/>
            </w:r>
            <w:r w:rsidR="00075EF0" w:rsidRPr="00AD0901">
              <w:rPr>
                <w:rFonts w:ascii="Times New Roman" w:hAnsi="Times New Roman" w:cs="Times New Roman"/>
                <w:sz w:val="20"/>
                <w:szCs w:val="20"/>
              </w:rPr>
              <w:instrText xml:space="preserve"> ADDIN ZOTERO_ITEM CSL_CITATION {"citationID":"XGHQDxfK","properties":{"formattedCitation":"[17]","plainCitation":"[17]","noteIndex":0},"citationItems":[{"id":75,"uris":["http://zotero.org/users/local/cE1602L8/items/RKKAIHQH"],"itemData":{"id":75,"type":"article-journal","container-title":"Archives of pharmacal research","note":"publisher: Springer","page":"415–418","source":"Google Scholar","title":"Cytotoxic components from the dried rhizomes of Zingiber officinale Roscoe","volume":"31","author":[{"family":"Kim","given":"Ju Sin"},{"family":"Lee","given":"Sa Im"},{"family":"Park","given":"Hye Won"},{"family":"Yang","given":"Jae Heon"},{"family":"Shin","given":"Tae-Yong"},{"family":"Kim","given":"Youn-Chul"},{"family":"Baek","given":"Nam-In"},{"family":"Kim","given":"Sung-Hoon"},{"family":"Choi","given":"Sang Un"},{"family":"Kwon","given":"Byoung-Mog"}],"issued":{"date-parts":[["2008"]]}}}],"schema":"https://github.com/citation-style-language/schema/raw/master/csl-citation.json"} </w:instrText>
            </w:r>
            <w:r w:rsidR="008A6F75" w:rsidRPr="00AD0901">
              <w:rPr>
                <w:rFonts w:ascii="Times New Roman" w:hAnsi="Times New Roman" w:cs="Times New Roman"/>
                <w:sz w:val="20"/>
                <w:szCs w:val="20"/>
              </w:rPr>
              <w:fldChar w:fldCharType="separate"/>
            </w:r>
            <w:r w:rsidR="00075EF0" w:rsidRPr="00AD0901">
              <w:rPr>
                <w:rFonts w:ascii="Times New Roman" w:hAnsi="Times New Roman" w:cs="Times New Roman"/>
                <w:sz w:val="20"/>
                <w:szCs w:val="20"/>
              </w:rPr>
              <w:t>[17]</w:t>
            </w:r>
            <w:r w:rsidR="008A6F75" w:rsidRPr="00AD0901">
              <w:rPr>
                <w:rFonts w:ascii="Times New Roman" w:hAnsi="Times New Roman" w:cs="Times New Roman"/>
                <w:sz w:val="20"/>
                <w:szCs w:val="20"/>
              </w:rPr>
              <w:fldChar w:fldCharType="end"/>
            </w:r>
          </w:p>
        </w:tc>
        <w:tc>
          <w:tcPr>
            <w:tcW w:w="3118" w:type="dxa"/>
          </w:tcPr>
          <w:p w:rsidR="008D6594" w:rsidRPr="00AD0901" w:rsidRDefault="008D6594" w:rsidP="00AD0901">
            <w:pPr>
              <w:spacing w:line="276" w:lineRule="auto"/>
              <w:jc w:val="both"/>
              <w:rPr>
                <w:rFonts w:ascii="Times New Roman" w:hAnsi="Times New Roman" w:cs="Times New Roman"/>
                <w:sz w:val="20"/>
                <w:szCs w:val="20"/>
              </w:rPr>
            </w:pPr>
          </w:p>
          <w:p w:rsidR="007E0D9E" w:rsidRPr="00AD0901" w:rsidRDefault="007E0D9E"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It used as spice, ginger tea cookies, crackers, cakes</w:t>
            </w:r>
            <w:r w:rsidR="008A6F75" w:rsidRPr="00AD0901">
              <w:rPr>
                <w:rFonts w:ascii="Times New Roman" w:hAnsi="Times New Roman" w:cs="Times New Roman"/>
                <w:sz w:val="20"/>
                <w:szCs w:val="20"/>
              </w:rPr>
              <w:fldChar w:fldCharType="begin"/>
            </w:r>
            <w:r w:rsidR="00B4369C" w:rsidRPr="00AD0901">
              <w:rPr>
                <w:rFonts w:ascii="Times New Roman" w:hAnsi="Times New Roman" w:cs="Times New Roman"/>
                <w:sz w:val="20"/>
                <w:szCs w:val="20"/>
              </w:rPr>
              <w:instrText xml:space="preserve"> ADDIN ZOTERO_ITEM CSL_CITATION {"citationID":"nKoLg7kr","properties":{"formattedCitation":"[18]","plainCitation":"[18]","noteIndex":0},"citationItems":[{"id":77,"uris":["http://zotero.org/users/local/cE1602L8/items/67GMVASP"],"itemData":{"id":77,"type":"article-journal","container-title":"Bioorganic &amp; medicinal chemistry","issue":"9","note":"publisher: Elsevier","page":"3345–3351","source":"Google Scholar","title":"Identification of serotonin 5-HT1A receptor partial agonists in ginger","volume":"18","author":[{"family":"Nievergelt","given":"Andreas"},{"family":"Huonker","given":"Peter"},{"family":"Schoop","given":"Roland"},{"family":"Altmann","given":"Karl-Heinz"},{"family":"Gertsch","given":"Jürg"}],"issued":{"date-parts":[["2010"]]}}}],"schema":"https://github.com/citation-style-language/schema/raw/master/csl-citation.json"} </w:instrText>
            </w:r>
            <w:r w:rsidR="008A6F75" w:rsidRPr="00AD0901">
              <w:rPr>
                <w:rFonts w:ascii="Times New Roman" w:hAnsi="Times New Roman" w:cs="Times New Roman"/>
                <w:sz w:val="20"/>
                <w:szCs w:val="20"/>
              </w:rPr>
              <w:fldChar w:fldCharType="separate"/>
            </w:r>
            <w:r w:rsidR="00B4369C" w:rsidRPr="00AD0901">
              <w:rPr>
                <w:rFonts w:ascii="Times New Roman" w:hAnsi="Times New Roman" w:cs="Times New Roman"/>
                <w:sz w:val="20"/>
                <w:szCs w:val="20"/>
              </w:rPr>
              <w:t>[18]</w:t>
            </w:r>
            <w:r w:rsidR="008A6F75" w:rsidRPr="00AD0901">
              <w:rPr>
                <w:rFonts w:ascii="Times New Roman" w:hAnsi="Times New Roman" w:cs="Times New Roman"/>
                <w:sz w:val="20"/>
                <w:szCs w:val="20"/>
              </w:rPr>
              <w:fldChar w:fldCharType="end"/>
            </w:r>
          </w:p>
          <w:p w:rsidR="007E0D9E" w:rsidRPr="00AD0901" w:rsidRDefault="007E0D9E" w:rsidP="00AD0901">
            <w:pPr>
              <w:spacing w:line="276" w:lineRule="auto"/>
              <w:jc w:val="both"/>
              <w:rPr>
                <w:rFonts w:ascii="Times New Roman" w:hAnsi="Times New Roman" w:cs="Times New Roman"/>
                <w:sz w:val="20"/>
                <w:szCs w:val="20"/>
              </w:rPr>
            </w:pPr>
          </w:p>
        </w:tc>
      </w:tr>
      <w:tr w:rsidR="002B1C8C" w:rsidRPr="004B3AF0" w:rsidTr="00AD0901">
        <w:trPr>
          <w:trHeight w:val="994"/>
        </w:trPr>
        <w:tc>
          <w:tcPr>
            <w:tcW w:w="672" w:type="dxa"/>
          </w:tcPr>
          <w:p w:rsidR="00AE2E8D" w:rsidRPr="007615D8" w:rsidRDefault="00AE2E8D" w:rsidP="00D017CC">
            <w:pPr>
              <w:spacing w:line="276" w:lineRule="auto"/>
              <w:jc w:val="both"/>
              <w:rPr>
                <w:rFonts w:ascii="Times New Roman" w:hAnsi="Times New Roman" w:cs="Times New Roman"/>
                <w:sz w:val="20"/>
                <w:szCs w:val="20"/>
              </w:rPr>
            </w:pPr>
          </w:p>
          <w:p w:rsidR="00ED6E52" w:rsidRPr="007615D8" w:rsidRDefault="00AE2E8D"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 xml:space="preserve"> 3</w:t>
            </w:r>
          </w:p>
        </w:tc>
        <w:tc>
          <w:tcPr>
            <w:tcW w:w="1300" w:type="dxa"/>
          </w:tcPr>
          <w:p w:rsidR="004B3AF0" w:rsidRPr="00AD0901" w:rsidRDefault="004B3AF0" w:rsidP="00AD0901">
            <w:pPr>
              <w:spacing w:line="276" w:lineRule="auto"/>
              <w:jc w:val="both"/>
              <w:rPr>
                <w:rFonts w:ascii="Times New Roman" w:hAnsi="Times New Roman" w:cs="Times New Roman"/>
                <w:sz w:val="20"/>
                <w:szCs w:val="20"/>
              </w:rPr>
            </w:pPr>
          </w:p>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Turmeric</w:t>
            </w:r>
          </w:p>
          <w:p w:rsidR="00ED6E52" w:rsidRPr="00AD0901" w:rsidRDefault="00ED6E52" w:rsidP="00AD0901">
            <w:pPr>
              <w:spacing w:line="276" w:lineRule="auto"/>
              <w:jc w:val="both"/>
              <w:rPr>
                <w:rFonts w:ascii="Times New Roman" w:hAnsi="Times New Roman" w:cs="Times New Roman"/>
                <w:bCs/>
                <w:sz w:val="20"/>
                <w:szCs w:val="20"/>
              </w:rPr>
            </w:pPr>
            <w:r w:rsidRPr="00AD0901">
              <w:rPr>
                <w:rFonts w:ascii="Times New Roman" w:hAnsi="Times New Roman" w:cs="Times New Roman"/>
                <w:sz w:val="20"/>
                <w:szCs w:val="20"/>
              </w:rPr>
              <w:t> </w:t>
            </w:r>
          </w:p>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 </w:t>
            </w:r>
          </w:p>
        </w:tc>
        <w:tc>
          <w:tcPr>
            <w:tcW w:w="2422" w:type="dxa"/>
          </w:tcPr>
          <w:p w:rsidR="008D6594" w:rsidRPr="00AD0901" w:rsidRDefault="008D6594" w:rsidP="00AD0901">
            <w:pPr>
              <w:spacing w:line="276" w:lineRule="auto"/>
              <w:jc w:val="both"/>
              <w:rPr>
                <w:rFonts w:ascii="Times New Roman" w:hAnsi="Times New Roman" w:cs="Times New Roman"/>
                <w:sz w:val="20"/>
                <w:szCs w:val="20"/>
              </w:rPr>
            </w:pPr>
          </w:p>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i/>
                <w:sz w:val="20"/>
                <w:szCs w:val="20"/>
              </w:rPr>
              <w:t>Curcumalonga/</w:t>
            </w:r>
            <w:r w:rsidRPr="00AD0901">
              <w:rPr>
                <w:rFonts w:ascii="Times New Roman" w:hAnsi="Times New Roman" w:cs="Times New Roman"/>
                <w:sz w:val="20"/>
                <w:szCs w:val="20"/>
              </w:rPr>
              <w:t>Zingiberaceae</w:t>
            </w:r>
          </w:p>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 </w:t>
            </w:r>
          </w:p>
        </w:tc>
        <w:tc>
          <w:tcPr>
            <w:tcW w:w="3119" w:type="dxa"/>
          </w:tcPr>
          <w:p w:rsidR="009E3DDC" w:rsidRPr="00AD0901" w:rsidRDefault="008D6594"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Contains,</w:t>
            </w:r>
          </w:p>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curcumin, demethoxycurcumin, turmerone, Curcuminoids,</w:t>
            </w:r>
          </w:p>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Bisdemethoxycurcumin.</w:t>
            </w:r>
            <w:r w:rsidR="008A6F75" w:rsidRPr="00AD0901">
              <w:rPr>
                <w:rFonts w:ascii="Times New Roman" w:hAnsi="Times New Roman" w:cs="Times New Roman"/>
                <w:sz w:val="20"/>
                <w:szCs w:val="20"/>
              </w:rPr>
              <w:fldChar w:fldCharType="begin"/>
            </w:r>
            <w:r w:rsidR="0085260B" w:rsidRPr="00AD0901">
              <w:rPr>
                <w:rFonts w:ascii="Times New Roman" w:hAnsi="Times New Roman" w:cs="Times New Roman"/>
                <w:sz w:val="20"/>
                <w:szCs w:val="20"/>
              </w:rPr>
              <w:instrText xml:space="preserve"> ADDIN ZOTERO_ITEM CSL_CITATION {"citationID":"IddAdtQR","properties":{"formattedCitation":"[19]","plainCitation":"[19]","noteIndex":0},"citationItems":[{"id":79,"uris":["http://zotero.org/users/local/cE1602L8/items/HD6SH8GN"],"itemData":{"id":79,"type":"article-journal","source":"Google Scholar","title":"Chemical composition and product quality control of turmeric (Curcuma longa L.)","author":[{"family":"Li","given":"Shiyou"},{"family":"Yuan","given":"Wei"},{"family":"Deng","given":"Guangrui"},{"family":"Wang","given":"Ping"},{"family":"Yang","given":"Peiying"},{"family":"Aggarwal","given":"Bharat"}],"issued":{"date-parts":[["2011"]]}}}],"schema":"https://github.com/citation-style-language/schema/raw/master/csl-citation.json"} </w:instrText>
            </w:r>
            <w:r w:rsidR="008A6F75" w:rsidRPr="00AD0901">
              <w:rPr>
                <w:rFonts w:ascii="Times New Roman" w:hAnsi="Times New Roman" w:cs="Times New Roman"/>
                <w:sz w:val="20"/>
                <w:szCs w:val="20"/>
              </w:rPr>
              <w:fldChar w:fldCharType="separate"/>
            </w:r>
            <w:r w:rsidR="0085260B" w:rsidRPr="00AD0901">
              <w:rPr>
                <w:rFonts w:ascii="Times New Roman" w:hAnsi="Times New Roman" w:cs="Times New Roman"/>
                <w:sz w:val="20"/>
                <w:szCs w:val="20"/>
              </w:rPr>
              <w:t>[19]</w:t>
            </w:r>
            <w:r w:rsidR="008A6F75" w:rsidRPr="00AD0901">
              <w:rPr>
                <w:rFonts w:ascii="Times New Roman" w:hAnsi="Times New Roman" w:cs="Times New Roman"/>
                <w:sz w:val="20"/>
                <w:szCs w:val="20"/>
              </w:rPr>
              <w:fldChar w:fldCharType="end"/>
            </w:r>
          </w:p>
        </w:tc>
        <w:tc>
          <w:tcPr>
            <w:tcW w:w="3118" w:type="dxa"/>
          </w:tcPr>
          <w:p w:rsidR="009E3DDC" w:rsidRPr="00AD0901" w:rsidRDefault="009E3DDC" w:rsidP="00AD0901">
            <w:pPr>
              <w:spacing w:line="276" w:lineRule="auto"/>
              <w:jc w:val="both"/>
              <w:rPr>
                <w:rFonts w:ascii="Times New Roman" w:hAnsi="Times New Roman" w:cs="Times New Roman"/>
                <w:sz w:val="20"/>
                <w:szCs w:val="20"/>
              </w:rPr>
            </w:pPr>
          </w:p>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It is used to color,enhance the flavors of certain dishes</w:t>
            </w:r>
            <w:r w:rsidR="008A6F75" w:rsidRPr="00AD0901">
              <w:rPr>
                <w:rFonts w:ascii="Times New Roman" w:hAnsi="Times New Roman" w:cs="Times New Roman"/>
                <w:sz w:val="20"/>
                <w:szCs w:val="20"/>
              </w:rPr>
              <w:fldChar w:fldCharType="begin"/>
            </w:r>
            <w:r w:rsidR="003001DE" w:rsidRPr="00AD0901">
              <w:rPr>
                <w:rFonts w:ascii="Times New Roman" w:hAnsi="Times New Roman" w:cs="Times New Roman"/>
                <w:sz w:val="20"/>
                <w:szCs w:val="20"/>
              </w:rPr>
              <w:instrText xml:space="preserve"> ADDIN ZOTERO_ITEM CSL_CITATION {"citationID":"ReRoRKGP","properties":{"formattedCitation":"[20]","plainCitation":"[20]","noteIndex":0},"citationItems":[{"id":82,"uris":["http://zotero.org/users/local/cE1602L8/items/S9MAPQ3V"],"itemData":{"id":82,"type":"article-journal","container-title":"Anticancer research","issue":"6C","page":"4179–4181","source":"Google Scholar","title":"Turmeric (Curcuma longa) and curcumin inhibit the growth of Helicobacter pylori, a group 1 carcinogen.","volume":"22","author":[{"family":"Mahady","given":"G. B."},{"family":"Pendland","given":"S. L."},{"family":"Yun","given":"G."},{"family":"Lu","given":"Z. Z."}],"issued":{"date-parts":[["2002"]]}}}],"schema":"https://github.com/citation-style-language/schema/raw/master/csl-citation.json"} </w:instrText>
            </w:r>
            <w:r w:rsidR="008A6F75" w:rsidRPr="00AD0901">
              <w:rPr>
                <w:rFonts w:ascii="Times New Roman" w:hAnsi="Times New Roman" w:cs="Times New Roman"/>
                <w:sz w:val="20"/>
                <w:szCs w:val="20"/>
              </w:rPr>
              <w:fldChar w:fldCharType="separate"/>
            </w:r>
            <w:r w:rsidR="003001DE" w:rsidRPr="00AD0901">
              <w:rPr>
                <w:rFonts w:ascii="Times New Roman" w:hAnsi="Times New Roman" w:cs="Times New Roman"/>
                <w:sz w:val="20"/>
                <w:szCs w:val="20"/>
              </w:rPr>
              <w:t>[20]</w:t>
            </w:r>
            <w:r w:rsidR="008A6F75" w:rsidRPr="00AD0901">
              <w:rPr>
                <w:rFonts w:ascii="Times New Roman" w:hAnsi="Times New Roman" w:cs="Times New Roman"/>
                <w:sz w:val="20"/>
                <w:szCs w:val="20"/>
              </w:rPr>
              <w:fldChar w:fldCharType="end"/>
            </w:r>
          </w:p>
        </w:tc>
      </w:tr>
      <w:tr w:rsidR="002B1C8C" w:rsidRPr="004B3AF0" w:rsidTr="00FC3E4D">
        <w:trPr>
          <w:trHeight w:val="882"/>
        </w:trPr>
        <w:tc>
          <w:tcPr>
            <w:tcW w:w="672" w:type="dxa"/>
          </w:tcPr>
          <w:p w:rsidR="00870E1D" w:rsidRPr="007615D8" w:rsidRDefault="00870E1D" w:rsidP="00D017CC">
            <w:pPr>
              <w:spacing w:line="276" w:lineRule="auto"/>
              <w:jc w:val="both"/>
              <w:rPr>
                <w:rFonts w:ascii="Times New Roman" w:hAnsi="Times New Roman" w:cs="Times New Roman"/>
                <w:sz w:val="20"/>
                <w:szCs w:val="20"/>
              </w:rPr>
            </w:pPr>
          </w:p>
          <w:p w:rsidR="00ED6E52" w:rsidRPr="007615D8" w:rsidRDefault="00870E1D"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 xml:space="preserve"> 4</w:t>
            </w:r>
          </w:p>
        </w:tc>
        <w:tc>
          <w:tcPr>
            <w:tcW w:w="1300" w:type="dxa"/>
          </w:tcPr>
          <w:p w:rsidR="004B3AF0" w:rsidRPr="00AD0901" w:rsidRDefault="004B3AF0" w:rsidP="00AD0901">
            <w:pPr>
              <w:spacing w:line="276" w:lineRule="auto"/>
              <w:jc w:val="both"/>
              <w:rPr>
                <w:rFonts w:ascii="Times New Roman" w:hAnsi="Times New Roman" w:cs="Times New Roman"/>
                <w:sz w:val="20"/>
                <w:szCs w:val="20"/>
              </w:rPr>
            </w:pPr>
          </w:p>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Brahmi</w:t>
            </w:r>
          </w:p>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 </w:t>
            </w:r>
          </w:p>
        </w:tc>
        <w:tc>
          <w:tcPr>
            <w:tcW w:w="2422" w:type="dxa"/>
          </w:tcPr>
          <w:p w:rsidR="009716D1" w:rsidRPr="00AD0901" w:rsidRDefault="009716D1" w:rsidP="00AD0901">
            <w:pPr>
              <w:spacing w:line="276" w:lineRule="auto"/>
              <w:jc w:val="both"/>
              <w:rPr>
                <w:rFonts w:ascii="Times New Roman" w:hAnsi="Times New Roman" w:cs="Times New Roman"/>
                <w:sz w:val="20"/>
                <w:szCs w:val="20"/>
              </w:rPr>
            </w:pPr>
          </w:p>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i/>
                <w:sz w:val="20"/>
                <w:szCs w:val="20"/>
              </w:rPr>
              <w:t>Bacopa monnieri/</w:t>
            </w:r>
            <w:r w:rsidRPr="00AD0901">
              <w:rPr>
                <w:rFonts w:ascii="Times New Roman" w:hAnsi="Times New Roman" w:cs="Times New Roman"/>
                <w:sz w:val="20"/>
                <w:szCs w:val="20"/>
              </w:rPr>
              <w:t>Scrophulariaceae</w:t>
            </w:r>
          </w:p>
        </w:tc>
        <w:tc>
          <w:tcPr>
            <w:tcW w:w="3119" w:type="dxa"/>
          </w:tcPr>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It contains Stigmastanol, b-Sitosterol, Betulinic acid, D-Mannitol</w:t>
            </w:r>
            <w:r w:rsidR="008A6F75" w:rsidRPr="00AD0901">
              <w:rPr>
                <w:rFonts w:ascii="Times New Roman" w:hAnsi="Times New Roman" w:cs="Times New Roman"/>
                <w:sz w:val="20"/>
                <w:szCs w:val="20"/>
              </w:rPr>
              <w:fldChar w:fldCharType="begin"/>
            </w:r>
            <w:r w:rsidR="00CD1284" w:rsidRPr="00AD0901">
              <w:rPr>
                <w:rFonts w:ascii="Times New Roman" w:hAnsi="Times New Roman" w:cs="Times New Roman"/>
                <w:sz w:val="20"/>
                <w:szCs w:val="20"/>
              </w:rPr>
              <w:instrText xml:space="preserve"> ADDIN ZOTERO_ITEM CSL_CITATION {"citationID":"FjME9DPL","properties":{"formattedCitation":"[21]","plainCitation":"[21]","noteIndex":0},"citationItems":[{"id":84,"uris":["http://zotero.org/users/local/cE1602L8/items/65YBNFLC"],"itemData":{"id":84,"type":"article-journal","container-title":"Journal of Chemical, Biological and Physical Sciences (JCBPS)","issue":"2","note":"publisher: Journal of Chemical, Biological and Physical Sciences","page":"250","source":"Google Scholar","title":"A review on pharmacological studies of Bacopa monniera","volume":"1","author":[{"family":"Bammidi","given":"Srinivasa Rao"},{"family":"Volluri","given":"Sharan Suresh"},{"family":"Chippada","given":"Seema Chaitanya"},{"family":"Avanigadda","given":"Sumanjali"},{"family":"Vangalapati","given":"Meena"}],"issued":{"date-parts":[["2011"]]}}}],"schema":"https://github.com/citation-style-language/schema/raw/master/csl-citation.json"} </w:instrText>
            </w:r>
            <w:r w:rsidR="008A6F75" w:rsidRPr="00AD0901">
              <w:rPr>
                <w:rFonts w:ascii="Times New Roman" w:hAnsi="Times New Roman" w:cs="Times New Roman"/>
                <w:sz w:val="20"/>
                <w:szCs w:val="20"/>
              </w:rPr>
              <w:fldChar w:fldCharType="separate"/>
            </w:r>
            <w:r w:rsidR="00CD1284" w:rsidRPr="00AD0901">
              <w:rPr>
                <w:rFonts w:ascii="Times New Roman" w:hAnsi="Times New Roman" w:cs="Times New Roman"/>
                <w:sz w:val="20"/>
                <w:szCs w:val="20"/>
              </w:rPr>
              <w:t>[21]</w:t>
            </w:r>
            <w:r w:rsidR="008A6F75" w:rsidRPr="00AD0901">
              <w:rPr>
                <w:rFonts w:ascii="Times New Roman" w:hAnsi="Times New Roman" w:cs="Times New Roman"/>
                <w:sz w:val="20"/>
                <w:szCs w:val="20"/>
              </w:rPr>
              <w:fldChar w:fldCharType="end"/>
            </w:r>
          </w:p>
        </w:tc>
        <w:tc>
          <w:tcPr>
            <w:tcW w:w="3118" w:type="dxa"/>
          </w:tcPr>
          <w:p w:rsidR="00EB10F7" w:rsidRPr="00AD0901" w:rsidRDefault="00EB10F7" w:rsidP="00AD0901">
            <w:pPr>
              <w:spacing w:line="276" w:lineRule="auto"/>
              <w:jc w:val="both"/>
              <w:rPr>
                <w:rFonts w:ascii="Times New Roman" w:hAnsi="Times New Roman" w:cs="Times New Roman"/>
                <w:sz w:val="20"/>
                <w:szCs w:val="20"/>
              </w:rPr>
            </w:pPr>
          </w:p>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 xml:space="preserve">Treatment of </w:t>
            </w:r>
            <w:r w:rsidR="00E26EDE" w:rsidRPr="00AD0901">
              <w:rPr>
                <w:rFonts w:ascii="Times New Roman" w:hAnsi="Times New Roman" w:cs="Times New Roman"/>
                <w:sz w:val="20"/>
                <w:szCs w:val="20"/>
              </w:rPr>
              <w:t>epilepsy, memory</w:t>
            </w:r>
            <w:r w:rsidR="008A6F75" w:rsidRPr="00AD0901">
              <w:rPr>
                <w:rFonts w:ascii="Times New Roman" w:hAnsi="Times New Roman" w:cs="Times New Roman"/>
                <w:sz w:val="20"/>
                <w:szCs w:val="20"/>
              </w:rPr>
              <w:fldChar w:fldCharType="begin"/>
            </w:r>
            <w:r w:rsidR="009947F5" w:rsidRPr="00AD0901">
              <w:rPr>
                <w:rFonts w:ascii="Times New Roman" w:hAnsi="Times New Roman" w:cs="Times New Roman"/>
                <w:sz w:val="20"/>
                <w:szCs w:val="20"/>
              </w:rPr>
              <w:instrText xml:space="preserve"> ADDIN ZOTERO_ITEM CSL_CITATION {"citationID":"wDqvQmo1","properties":{"formattedCitation":"[22]","plainCitation":"[22]","noteIndex":0},"citationItems":[{"id":96,"uris":["http://zotero.org/users/local/cE1602L8/items/BPTIDLUP"],"itemData":{"id":96,"type":"article-journal","container-title":"BioMed research international","note":"publisher: Hindawi","source":"Google Scholar","title":"Efficacy of Iranian traditional medicine in the treatment of epilepsy","volume":"2013","author":[{"family":"Abdollahi Fard","given":"Mehri"},{"family":"Shojaii","given":"Asie"}],"issued":{"date-parts":[["2013"]]}}}],"schema":"https://github.com/citation-style-language/schema/raw/master/csl-citation.json"} </w:instrText>
            </w:r>
            <w:r w:rsidR="008A6F75" w:rsidRPr="00AD0901">
              <w:rPr>
                <w:rFonts w:ascii="Times New Roman" w:hAnsi="Times New Roman" w:cs="Times New Roman"/>
                <w:sz w:val="20"/>
                <w:szCs w:val="20"/>
              </w:rPr>
              <w:fldChar w:fldCharType="separate"/>
            </w:r>
            <w:r w:rsidR="009947F5" w:rsidRPr="00AD0901">
              <w:rPr>
                <w:rFonts w:ascii="Times New Roman" w:hAnsi="Times New Roman" w:cs="Times New Roman"/>
                <w:sz w:val="20"/>
                <w:szCs w:val="20"/>
              </w:rPr>
              <w:t>[22]</w:t>
            </w:r>
            <w:r w:rsidR="008A6F75" w:rsidRPr="00AD0901">
              <w:rPr>
                <w:rFonts w:ascii="Times New Roman" w:hAnsi="Times New Roman" w:cs="Times New Roman"/>
                <w:sz w:val="20"/>
                <w:szCs w:val="20"/>
              </w:rPr>
              <w:fldChar w:fldCharType="end"/>
            </w:r>
          </w:p>
          <w:p w:rsidR="00ED6E52" w:rsidRPr="00AD0901" w:rsidRDefault="00ED6E5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 </w:t>
            </w:r>
          </w:p>
        </w:tc>
      </w:tr>
      <w:tr w:rsidR="002B1C8C" w:rsidRPr="004B3AF0" w:rsidTr="008D6594">
        <w:trPr>
          <w:trHeight w:val="661"/>
        </w:trPr>
        <w:tc>
          <w:tcPr>
            <w:tcW w:w="672" w:type="dxa"/>
          </w:tcPr>
          <w:p w:rsidR="00CE7A53" w:rsidRPr="007615D8" w:rsidRDefault="00CE7A53" w:rsidP="00D017CC">
            <w:pPr>
              <w:spacing w:line="276" w:lineRule="auto"/>
              <w:jc w:val="both"/>
              <w:rPr>
                <w:rFonts w:ascii="Times New Roman" w:hAnsi="Times New Roman" w:cs="Times New Roman"/>
                <w:sz w:val="20"/>
                <w:szCs w:val="20"/>
              </w:rPr>
            </w:pPr>
          </w:p>
          <w:p w:rsidR="00870E1D" w:rsidRPr="007615D8" w:rsidRDefault="00870E1D"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 xml:space="preserve">    5</w:t>
            </w:r>
          </w:p>
        </w:tc>
        <w:tc>
          <w:tcPr>
            <w:tcW w:w="1300" w:type="dxa"/>
          </w:tcPr>
          <w:p w:rsidR="004B3AF0" w:rsidRPr="00AD0901" w:rsidRDefault="004B3AF0" w:rsidP="00AD0901">
            <w:pPr>
              <w:spacing w:line="276" w:lineRule="auto"/>
              <w:jc w:val="both"/>
              <w:rPr>
                <w:rFonts w:ascii="Times New Roman" w:hAnsi="Times New Roman" w:cs="Times New Roman"/>
                <w:sz w:val="20"/>
                <w:szCs w:val="20"/>
              </w:rPr>
            </w:pPr>
          </w:p>
          <w:p w:rsidR="00CE7A53" w:rsidRPr="00AD0901" w:rsidRDefault="00CE7A53" w:rsidP="00AD0901">
            <w:pPr>
              <w:spacing w:line="276" w:lineRule="auto"/>
              <w:jc w:val="both"/>
              <w:rPr>
                <w:rFonts w:ascii="Times New Roman" w:hAnsi="Times New Roman" w:cs="Times New Roman"/>
                <w:bCs/>
                <w:sz w:val="20"/>
                <w:szCs w:val="20"/>
              </w:rPr>
            </w:pPr>
            <w:r w:rsidRPr="00AD0901">
              <w:rPr>
                <w:rFonts w:ascii="Times New Roman" w:hAnsi="Times New Roman" w:cs="Times New Roman"/>
                <w:sz w:val="20"/>
                <w:szCs w:val="20"/>
              </w:rPr>
              <w:t>Aloes</w:t>
            </w:r>
          </w:p>
        </w:tc>
        <w:tc>
          <w:tcPr>
            <w:tcW w:w="2422" w:type="dxa"/>
          </w:tcPr>
          <w:p w:rsidR="00687C0C" w:rsidRPr="00AD0901" w:rsidRDefault="00687C0C" w:rsidP="00AD0901">
            <w:pPr>
              <w:spacing w:line="276" w:lineRule="auto"/>
              <w:jc w:val="both"/>
              <w:rPr>
                <w:rFonts w:ascii="Times New Roman" w:hAnsi="Times New Roman" w:cs="Times New Roman"/>
                <w:i/>
                <w:sz w:val="20"/>
                <w:szCs w:val="20"/>
              </w:rPr>
            </w:pPr>
          </w:p>
          <w:p w:rsidR="00CE7A53" w:rsidRPr="00AD0901" w:rsidRDefault="0043370F" w:rsidP="00AD0901">
            <w:pPr>
              <w:spacing w:line="276" w:lineRule="auto"/>
              <w:jc w:val="both"/>
              <w:rPr>
                <w:rFonts w:ascii="Times New Roman" w:hAnsi="Times New Roman" w:cs="Times New Roman"/>
                <w:sz w:val="20"/>
                <w:szCs w:val="20"/>
              </w:rPr>
            </w:pPr>
            <w:r w:rsidRPr="00AD0901">
              <w:rPr>
                <w:rFonts w:ascii="Times New Roman" w:hAnsi="Times New Roman" w:cs="Times New Roman"/>
                <w:i/>
                <w:sz w:val="20"/>
                <w:szCs w:val="20"/>
              </w:rPr>
              <w:t xml:space="preserve">Aloe  </w:t>
            </w:r>
            <w:r w:rsidR="00CE7A53" w:rsidRPr="00AD0901">
              <w:rPr>
                <w:rFonts w:ascii="Times New Roman" w:hAnsi="Times New Roman" w:cs="Times New Roman"/>
                <w:i/>
                <w:sz w:val="20"/>
                <w:szCs w:val="20"/>
              </w:rPr>
              <w:t xml:space="preserve">vera/ </w:t>
            </w:r>
            <w:r w:rsidR="00CE7A53" w:rsidRPr="00AD0901">
              <w:rPr>
                <w:rFonts w:ascii="Times New Roman" w:hAnsi="Times New Roman" w:cs="Times New Roman"/>
                <w:sz w:val="20"/>
                <w:szCs w:val="20"/>
              </w:rPr>
              <w:t>Liliaceae</w:t>
            </w:r>
          </w:p>
        </w:tc>
        <w:tc>
          <w:tcPr>
            <w:tcW w:w="3119" w:type="dxa"/>
          </w:tcPr>
          <w:p w:rsidR="00CE7A53" w:rsidRPr="00AD0901" w:rsidRDefault="00CE7A53"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It contains Aloe-emodin, aloetic-acid,Arachidonic acid, campestrol</w:t>
            </w:r>
            <w:r w:rsidR="008A6F75" w:rsidRPr="00AD0901">
              <w:rPr>
                <w:rFonts w:ascii="Times New Roman" w:hAnsi="Times New Roman" w:cs="Times New Roman"/>
                <w:sz w:val="20"/>
                <w:szCs w:val="20"/>
              </w:rPr>
              <w:fldChar w:fldCharType="begin"/>
            </w:r>
            <w:r w:rsidR="00F222F3" w:rsidRPr="00AD0901">
              <w:rPr>
                <w:rFonts w:ascii="Times New Roman" w:hAnsi="Times New Roman" w:cs="Times New Roman"/>
                <w:sz w:val="20"/>
                <w:szCs w:val="20"/>
              </w:rPr>
              <w:instrText xml:space="preserve"> ADDIN ZOTERO_ITEM CSL_CITATION {"citationID":"F1OMvuWu","properties":{"formattedCitation":"[23]","plainCitation":"[23]","noteIndex":0},"citationItems":[{"id":98,"uris":["http://zotero.org/users/local/cE1602L8/items/4D4MHGMC"],"itemData":{"id":98,"type":"article-journal","container-title":"Indian journal of dermatology","issue":"4","note":"publisher: Wolters Kluwer–Medknow Publications","page":"163","source":"Google Scholar","title":"Aloe vera: a short review","title-short":"Aloe vera","volume":"53","author":[{"family":"Surjushe","given":"Amar"},{"family":"Vasani","given":"Resham"},{"family":"Saple","given":"D. G."}],"issued":{"date-parts":[["2008"]]}}}],"schema":"https://github.com/citation-style-language/schema/raw/master/csl-citation.json"} </w:instrText>
            </w:r>
            <w:r w:rsidR="008A6F75" w:rsidRPr="00AD0901">
              <w:rPr>
                <w:rFonts w:ascii="Times New Roman" w:hAnsi="Times New Roman" w:cs="Times New Roman"/>
                <w:sz w:val="20"/>
                <w:szCs w:val="20"/>
              </w:rPr>
              <w:fldChar w:fldCharType="separate"/>
            </w:r>
            <w:r w:rsidR="00F222F3" w:rsidRPr="00AD0901">
              <w:rPr>
                <w:rFonts w:ascii="Times New Roman" w:hAnsi="Times New Roman" w:cs="Times New Roman"/>
                <w:sz w:val="20"/>
                <w:szCs w:val="20"/>
              </w:rPr>
              <w:t>[23]</w:t>
            </w:r>
            <w:r w:rsidR="008A6F75" w:rsidRPr="00AD0901">
              <w:rPr>
                <w:rFonts w:ascii="Times New Roman" w:hAnsi="Times New Roman" w:cs="Times New Roman"/>
                <w:sz w:val="20"/>
                <w:szCs w:val="20"/>
              </w:rPr>
              <w:fldChar w:fldCharType="end"/>
            </w:r>
            <w:r w:rsidR="008A6F75" w:rsidRPr="00AD0901">
              <w:rPr>
                <w:rFonts w:ascii="Times New Roman" w:hAnsi="Times New Roman" w:cs="Times New Roman"/>
                <w:sz w:val="20"/>
                <w:szCs w:val="20"/>
              </w:rPr>
              <w:fldChar w:fldCharType="begin"/>
            </w:r>
            <w:r w:rsidR="00BA65A2" w:rsidRPr="00AD0901">
              <w:rPr>
                <w:rFonts w:ascii="Times New Roman" w:hAnsi="Times New Roman" w:cs="Times New Roman"/>
                <w:sz w:val="20"/>
                <w:szCs w:val="20"/>
              </w:rPr>
              <w:instrText xml:space="preserve"> ADDIN ZOTERO_ITEM CSL_CITATION {"citationID":"dC9dCiQs","properties":{"formattedCitation":"[24]","plainCitation":"[24]","noteIndex":0},"citationItems":[{"id":100,"uris":["http://zotero.org/users/local/cE1602L8/items/Z8FKZAB3"],"itemData":{"id":100,"type":"article-journal","container-title":"International immunopharmacology","issue":"14","note":"publisher: Elsevier","page":"1745–1755","source":"Google Scholar","title":"Isolation and characterization of structural components of Aloe vera L. leaf pulp","volume":"4","author":[{"family":"Ni","given":"Yicheng"},{"family":"Turner","given":"D."},{"family":"Yates","given":"K.","dropping-particle":"áM"},{"family":"Tizard","given":"I."}],"issued":{"date-parts":[["2004"]]}}}],"schema":"https://github.com/citation-style-language/schema/raw/master/csl-citation.json"} </w:instrText>
            </w:r>
            <w:r w:rsidR="008A6F75" w:rsidRPr="00AD0901">
              <w:rPr>
                <w:rFonts w:ascii="Times New Roman" w:hAnsi="Times New Roman" w:cs="Times New Roman"/>
                <w:sz w:val="20"/>
                <w:szCs w:val="20"/>
              </w:rPr>
              <w:fldChar w:fldCharType="separate"/>
            </w:r>
            <w:r w:rsidR="00BA65A2" w:rsidRPr="00AD0901">
              <w:rPr>
                <w:rFonts w:ascii="Times New Roman" w:hAnsi="Times New Roman" w:cs="Times New Roman"/>
                <w:sz w:val="20"/>
                <w:szCs w:val="20"/>
              </w:rPr>
              <w:t>[24]</w:t>
            </w:r>
            <w:r w:rsidR="008A6F75" w:rsidRPr="00AD0901">
              <w:rPr>
                <w:rFonts w:ascii="Times New Roman" w:hAnsi="Times New Roman" w:cs="Times New Roman"/>
                <w:sz w:val="20"/>
                <w:szCs w:val="20"/>
              </w:rPr>
              <w:fldChar w:fldCharType="end"/>
            </w:r>
          </w:p>
        </w:tc>
        <w:tc>
          <w:tcPr>
            <w:tcW w:w="3118" w:type="dxa"/>
          </w:tcPr>
          <w:p w:rsidR="00CE7A53" w:rsidRPr="00AD0901" w:rsidRDefault="00CE7A53"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Used as a food product,beverages, cosmetics products</w:t>
            </w:r>
            <w:r w:rsidR="008A6F75" w:rsidRPr="00AD0901">
              <w:rPr>
                <w:rFonts w:ascii="Times New Roman" w:hAnsi="Times New Roman" w:cs="Times New Roman"/>
                <w:sz w:val="20"/>
                <w:szCs w:val="20"/>
              </w:rPr>
              <w:fldChar w:fldCharType="begin"/>
            </w:r>
            <w:r w:rsidR="00DE694D" w:rsidRPr="00AD0901">
              <w:rPr>
                <w:rFonts w:ascii="Times New Roman" w:hAnsi="Times New Roman" w:cs="Times New Roman"/>
                <w:sz w:val="20"/>
                <w:szCs w:val="20"/>
              </w:rPr>
              <w:instrText xml:space="preserve"> ADDIN ZOTERO_ITEM CSL_CITATION {"citationID":"MMGu4alu","properties":{"formattedCitation":"[25]","plainCitation":"[25]","noteIndex":0},"citationItems":[{"id":102,"uris":["http://zotero.org/users/local/cE1602L8/items/LTE26I9K"],"itemData":{"id":102,"type":"article-journal","container-title":"Critical reviews in food science and nutrition","issue":"2","note":"publisher: Taylor &amp; Francis","page":"91–96","source":"Google Scholar","title":"Aloe vera: a valuable ingredient for the food, pharmaceutical and cosmetic industries—a review","title-short":"Aloe vera","volume":"44","author":[{"family":"Eshun","given":"Kojo"},{"family":"He","given":"Qian"}],"issued":{"date-parts":[["2004"]]}}}],"schema":"https://github.com/citation-style-language/schema/raw/master/csl-citation.json"} </w:instrText>
            </w:r>
            <w:r w:rsidR="008A6F75" w:rsidRPr="00AD0901">
              <w:rPr>
                <w:rFonts w:ascii="Times New Roman" w:hAnsi="Times New Roman" w:cs="Times New Roman"/>
                <w:sz w:val="20"/>
                <w:szCs w:val="20"/>
              </w:rPr>
              <w:fldChar w:fldCharType="separate"/>
            </w:r>
            <w:r w:rsidR="00DE694D" w:rsidRPr="00AD0901">
              <w:rPr>
                <w:rFonts w:ascii="Times New Roman" w:hAnsi="Times New Roman" w:cs="Times New Roman"/>
                <w:sz w:val="20"/>
                <w:szCs w:val="20"/>
              </w:rPr>
              <w:t>[25]</w:t>
            </w:r>
            <w:r w:rsidR="008A6F75" w:rsidRPr="00AD0901">
              <w:rPr>
                <w:rFonts w:ascii="Times New Roman" w:hAnsi="Times New Roman" w:cs="Times New Roman"/>
                <w:sz w:val="20"/>
                <w:szCs w:val="20"/>
              </w:rPr>
              <w:fldChar w:fldCharType="end"/>
            </w:r>
            <w:r w:rsidR="008A6F75" w:rsidRPr="00AD0901">
              <w:rPr>
                <w:rFonts w:ascii="Times New Roman" w:hAnsi="Times New Roman" w:cs="Times New Roman"/>
                <w:sz w:val="20"/>
                <w:szCs w:val="20"/>
              </w:rPr>
              <w:fldChar w:fldCharType="begin"/>
            </w:r>
            <w:r w:rsidR="00DE694D" w:rsidRPr="00AD0901">
              <w:rPr>
                <w:rFonts w:ascii="Times New Roman" w:hAnsi="Times New Roman" w:cs="Times New Roman"/>
                <w:sz w:val="20"/>
                <w:szCs w:val="20"/>
              </w:rPr>
              <w:instrText xml:space="preserve"> ADDIN ZOTERO_ITEM CSL_CITATION {"citationID":"Xy9uTjSl","properties":{"formattedCitation":"[26]","plainCitation":"[26]","noteIndex":0},"citationItems":[{"id":104,"uris":["http://zotero.org/users/local/cE1602L8/items/GE7H9JVU"],"itemData":{"id":104,"type":"paper-conference","container-title":"Seminars in integrative medicine","note":"issue: 1","page":"53–62","publisher":"Elsevier","source":"Google Scholar","title":"A review on the relationship between Aloe vera components and their biologic effects","volume":"1","author":[{"family":"Choi","given":"Seongwon"},{"family":"Chung","given":"Myung-Hee"}],"issued":{"date-parts":[["2003"]]}}}],"schema":"https://github.com/citation-style-language/schema/raw/master/csl-citation.json"} </w:instrText>
            </w:r>
            <w:r w:rsidR="008A6F75" w:rsidRPr="00AD0901">
              <w:rPr>
                <w:rFonts w:ascii="Times New Roman" w:hAnsi="Times New Roman" w:cs="Times New Roman"/>
                <w:sz w:val="20"/>
                <w:szCs w:val="20"/>
              </w:rPr>
              <w:fldChar w:fldCharType="separate"/>
            </w:r>
            <w:r w:rsidR="00DE694D" w:rsidRPr="00AD0901">
              <w:rPr>
                <w:rFonts w:ascii="Times New Roman" w:hAnsi="Times New Roman" w:cs="Times New Roman"/>
                <w:sz w:val="20"/>
                <w:szCs w:val="20"/>
              </w:rPr>
              <w:t>[26]</w:t>
            </w:r>
            <w:r w:rsidR="008A6F75" w:rsidRPr="00AD0901">
              <w:rPr>
                <w:rFonts w:ascii="Times New Roman" w:hAnsi="Times New Roman" w:cs="Times New Roman"/>
                <w:sz w:val="20"/>
                <w:szCs w:val="20"/>
              </w:rPr>
              <w:fldChar w:fldCharType="end"/>
            </w:r>
          </w:p>
        </w:tc>
      </w:tr>
      <w:tr w:rsidR="002B1C8C" w:rsidRPr="004B3AF0" w:rsidTr="008D6594">
        <w:trPr>
          <w:trHeight w:val="699"/>
        </w:trPr>
        <w:tc>
          <w:tcPr>
            <w:tcW w:w="672" w:type="dxa"/>
          </w:tcPr>
          <w:p w:rsidR="0030111C" w:rsidRPr="007615D8" w:rsidRDefault="0030111C" w:rsidP="00D017CC">
            <w:pPr>
              <w:spacing w:line="276" w:lineRule="auto"/>
              <w:jc w:val="both"/>
              <w:rPr>
                <w:rFonts w:ascii="Times New Roman" w:hAnsi="Times New Roman" w:cs="Times New Roman"/>
                <w:sz w:val="20"/>
                <w:szCs w:val="20"/>
              </w:rPr>
            </w:pPr>
          </w:p>
          <w:p w:rsidR="00A824D2" w:rsidRPr="007615D8" w:rsidRDefault="0030111C"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6</w:t>
            </w:r>
          </w:p>
        </w:tc>
        <w:tc>
          <w:tcPr>
            <w:tcW w:w="1300" w:type="dxa"/>
          </w:tcPr>
          <w:p w:rsidR="000C3DE8" w:rsidRPr="00AD0901" w:rsidRDefault="000C3DE8" w:rsidP="00AD0901">
            <w:pPr>
              <w:spacing w:line="276" w:lineRule="auto"/>
              <w:jc w:val="both"/>
              <w:rPr>
                <w:rFonts w:ascii="Times New Roman" w:eastAsia="Times New Roman" w:hAnsi="Times New Roman" w:cs="Times New Roman"/>
                <w:color w:val="000000"/>
                <w:sz w:val="20"/>
                <w:szCs w:val="20"/>
              </w:rPr>
            </w:pPr>
          </w:p>
          <w:p w:rsidR="00A824D2" w:rsidRPr="00AD0901" w:rsidRDefault="00A824D2" w:rsidP="00AD0901">
            <w:pPr>
              <w:spacing w:line="276" w:lineRule="auto"/>
              <w:jc w:val="both"/>
              <w:rPr>
                <w:rFonts w:ascii="Times New Roman" w:eastAsia="Times New Roman" w:hAnsi="Times New Roman" w:cs="Times New Roman"/>
                <w:bCs/>
                <w:color w:val="000000"/>
                <w:sz w:val="20"/>
                <w:szCs w:val="20"/>
              </w:rPr>
            </w:pPr>
            <w:r w:rsidRPr="00AD0901">
              <w:rPr>
                <w:rFonts w:ascii="Times New Roman" w:eastAsia="Times New Roman" w:hAnsi="Times New Roman" w:cs="Times New Roman"/>
                <w:color w:val="000000"/>
                <w:sz w:val="20"/>
                <w:szCs w:val="20"/>
              </w:rPr>
              <w:t>Asafoetida</w:t>
            </w:r>
          </w:p>
          <w:p w:rsidR="00A824D2" w:rsidRPr="00AD0901" w:rsidRDefault="00A824D2" w:rsidP="00AD0901">
            <w:pPr>
              <w:spacing w:line="276" w:lineRule="auto"/>
              <w:jc w:val="both"/>
              <w:rPr>
                <w:rFonts w:ascii="Times New Roman" w:hAnsi="Times New Roman" w:cs="Times New Roman"/>
                <w:sz w:val="20"/>
                <w:szCs w:val="20"/>
              </w:rPr>
            </w:pPr>
            <w:r w:rsidRPr="00AD0901">
              <w:rPr>
                <w:rFonts w:ascii="Times New Roman" w:eastAsia="Times New Roman" w:hAnsi="Times New Roman" w:cs="Times New Roman"/>
                <w:color w:val="000000"/>
                <w:sz w:val="20"/>
                <w:szCs w:val="20"/>
              </w:rPr>
              <w:t> </w:t>
            </w:r>
          </w:p>
        </w:tc>
        <w:tc>
          <w:tcPr>
            <w:tcW w:w="2422" w:type="dxa"/>
          </w:tcPr>
          <w:p w:rsidR="00EB10F7" w:rsidRPr="00AD0901" w:rsidRDefault="00EB10F7" w:rsidP="00AD0901">
            <w:pPr>
              <w:spacing w:line="276" w:lineRule="auto"/>
              <w:jc w:val="both"/>
              <w:rPr>
                <w:rFonts w:ascii="Times New Roman" w:eastAsia="Times New Roman" w:hAnsi="Times New Roman" w:cs="Times New Roman"/>
                <w:color w:val="000000"/>
                <w:sz w:val="20"/>
                <w:szCs w:val="20"/>
              </w:rPr>
            </w:pPr>
          </w:p>
          <w:p w:rsidR="00A824D2" w:rsidRPr="00AD0901" w:rsidRDefault="00A824D2" w:rsidP="00AD0901">
            <w:pPr>
              <w:spacing w:line="276" w:lineRule="auto"/>
              <w:jc w:val="both"/>
              <w:rPr>
                <w:rFonts w:ascii="Times New Roman" w:eastAsia="Times New Roman" w:hAnsi="Times New Roman" w:cs="Times New Roman"/>
                <w:color w:val="000000"/>
                <w:sz w:val="20"/>
                <w:szCs w:val="20"/>
              </w:rPr>
            </w:pPr>
            <w:r w:rsidRPr="00AD0901">
              <w:rPr>
                <w:rFonts w:ascii="Times New Roman" w:eastAsia="Times New Roman" w:hAnsi="Times New Roman" w:cs="Times New Roman"/>
                <w:i/>
                <w:color w:val="000000"/>
                <w:sz w:val="20"/>
                <w:szCs w:val="20"/>
              </w:rPr>
              <w:t>Ferulaasafetida/</w:t>
            </w:r>
            <w:r w:rsidRPr="00AD0901">
              <w:rPr>
                <w:rFonts w:ascii="Times New Roman" w:eastAsia="Times New Roman" w:hAnsi="Times New Roman" w:cs="Times New Roman"/>
                <w:color w:val="000000"/>
                <w:sz w:val="20"/>
                <w:szCs w:val="20"/>
              </w:rPr>
              <w:t>Umbelliferae</w:t>
            </w:r>
          </w:p>
        </w:tc>
        <w:tc>
          <w:tcPr>
            <w:tcW w:w="3119" w:type="dxa"/>
          </w:tcPr>
          <w:p w:rsidR="00A824D2" w:rsidRPr="00AD0901" w:rsidRDefault="00A824D2" w:rsidP="00AD0901">
            <w:pPr>
              <w:spacing w:line="276" w:lineRule="auto"/>
              <w:jc w:val="both"/>
              <w:rPr>
                <w:rFonts w:ascii="Times New Roman" w:eastAsia="Times New Roman" w:hAnsi="Times New Roman" w:cs="Times New Roman"/>
                <w:color w:val="000000"/>
                <w:sz w:val="20"/>
                <w:szCs w:val="20"/>
              </w:rPr>
            </w:pPr>
            <w:r w:rsidRPr="00AD0901">
              <w:rPr>
                <w:rFonts w:ascii="Times New Roman" w:eastAsia="Times New Roman" w:hAnsi="Times New Roman" w:cs="Times New Roman"/>
                <w:color w:val="000000"/>
                <w:sz w:val="20"/>
                <w:szCs w:val="20"/>
              </w:rPr>
              <w:t>Contains ferulic acid, volatile oils, Resin, Gums, umbelliferone</w:t>
            </w:r>
            <w:r w:rsidR="008A6F75" w:rsidRPr="00AD0901">
              <w:rPr>
                <w:rFonts w:ascii="Times New Roman" w:eastAsia="Times New Roman" w:hAnsi="Times New Roman" w:cs="Times New Roman"/>
                <w:color w:val="000000"/>
                <w:sz w:val="20"/>
                <w:szCs w:val="20"/>
              </w:rPr>
              <w:fldChar w:fldCharType="begin"/>
            </w:r>
            <w:r w:rsidR="00AD4494" w:rsidRPr="00AD0901">
              <w:rPr>
                <w:rFonts w:ascii="Times New Roman" w:eastAsia="Times New Roman" w:hAnsi="Times New Roman" w:cs="Times New Roman"/>
                <w:color w:val="000000"/>
                <w:sz w:val="20"/>
                <w:szCs w:val="20"/>
              </w:rPr>
              <w:instrText xml:space="preserve"> ADDIN ZOTERO_ITEM CSL_CITATION {"citationID":"1zgA9a5R","properties":{"formattedCitation":"[27]","plainCitation":"[27]","noteIndex":0},"citationItems":[{"id":107,"uris":["http://zotero.org/users/local/cE1602L8/items/HKY9W3AD"],"itemData":{"id":107,"type":"book","publisher":"Elsevier","source":"Google Scholar","title":"Handbook of indices of food quality and authenticity","author":[{"family":"Singhal","given":"Rekha S."},{"family":"Kulkarni","given":"P. K."},{"family":"Reg","given":"D. V."}],"issued":{"date-parts":[["1997"]]}}}],"schema":"https://github.com/citation-style-language/schema/raw/master/csl-citation.json"} </w:instrText>
            </w:r>
            <w:r w:rsidR="008A6F75" w:rsidRPr="00AD0901">
              <w:rPr>
                <w:rFonts w:ascii="Times New Roman" w:eastAsia="Times New Roman" w:hAnsi="Times New Roman" w:cs="Times New Roman"/>
                <w:color w:val="000000"/>
                <w:sz w:val="20"/>
                <w:szCs w:val="20"/>
              </w:rPr>
              <w:fldChar w:fldCharType="separate"/>
            </w:r>
            <w:r w:rsidR="00AD4494" w:rsidRPr="00AD0901">
              <w:rPr>
                <w:rFonts w:ascii="Times New Roman" w:hAnsi="Times New Roman" w:cs="Times New Roman"/>
                <w:sz w:val="20"/>
                <w:szCs w:val="20"/>
              </w:rPr>
              <w:t>[27]</w:t>
            </w:r>
            <w:r w:rsidR="008A6F75" w:rsidRPr="00AD0901">
              <w:rPr>
                <w:rFonts w:ascii="Times New Roman" w:eastAsia="Times New Roman" w:hAnsi="Times New Roman" w:cs="Times New Roman"/>
                <w:color w:val="000000"/>
                <w:sz w:val="20"/>
                <w:szCs w:val="20"/>
              </w:rPr>
              <w:fldChar w:fldCharType="end"/>
            </w:r>
          </w:p>
        </w:tc>
        <w:tc>
          <w:tcPr>
            <w:tcW w:w="3118" w:type="dxa"/>
          </w:tcPr>
          <w:p w:rsidR="00A824D2" w:rsidRPr="00AD0901" w:rsidRDefault="00A824D2" w:rsidP="00AD0901">
            <w:pPr>
              <w:spacing w:line="276" w:lineRule="auto"/>
              <w:jc w:val="both"/>
              <w:rPr>
                <w:rFonts w:ascii="Times New Roman" w:eastAsia="Times New Roman" w:hAnsi="Times New Roman" w:cs="Times New Roman"/>
                <w:color w:val="000000"/>
                <w:sz w:val="20"/>
                <w:szCs w:val="20"/>
              </w:rPr>
            </w:pPr>
            <w:r w:rsidRPr="00AD0901">
              <w:rPr>
                <w:rFonts w:ascii="Times New Roman" w:eastAsia="Times New Roman" w:hAnsi="Times New Roman" w:cs="Times New Roman"/>
                <w:color w:val="000000"/>
                <w:sz w:val="20"/>
                <w:szCs w:val="20"/>
              </w:rPr>
              <w:t xml:space="preserve">Used as flavouring agents, digestion </w:t>
            </w:r>
            <w:r w:rsidR="00BF7570" w:rsidRPr="00AD0901">
              <w:rPr>
                <w:rFonts w:ascii="Times New Roman" w:eastAsia="Times New Roman" w:hAnsi="Times New Roman" w:cs="Times New Roman"/>
                <w:color w:val="000000"/>
                <w:sz w:val="20"/>
                <w:szCs w:val="20"/>
              </w:rPr>
              <w:t xml:space="preserve">, </w:t>
            </w:r>
            <w:r w:rsidRPr="00AD0901">
              <w:rPr>
                <w:rFonts w:ascii="Times New Roman" w:eastAsia="Times New Roman" w:hAnsi="Times New Roman" w:cs="Times New Roman"/>
                <w:color w:val="000000"/>
                <w:sz w:val="20"/>
                <w:szCs w:val="20"/>
              </w:rPr>
              <w:t>heart diseases treatment</w:t>
            </w:r>
            <w:r w:rsidR="008A6F75" w:rsidRPr="00AD0901">
              <w:rPr>
                <w:rFonts w:ascii="Times New Roman" w:eastAsia="Times New Roman" w:hAnsi="Times New Roman" w:cs="Times New Roman"/>
                <w:color w:val="000000"/>
                <w:sz w:val="20"/>
                <w:szCs w:val="20"/>
              </w:rPr>
              <w:fldChar w:fldCharType="begin"/>
            </w:r>
            <w:r w:rsidR="00EA10D4" w:rsidRPr="00AD0901">
              <w:rPr>
                <w:rFonts w:ascii="Times New Roman" w:eastAsia="Times New Roman" w:hAnsi="Times New Roman" w:cs="Times New Roman"/>
                <w:color w:val="000000"/>
                <w:sz w:val="20"/>
                <w:szCs w:val="20"/>
              </w:rPr>
              <w:instrText xml:space="preserve"> ADDIN ZOTERO_ITEM CSL_CITATION {"citationID":"6DUJX4EV","properties":{"formattedCitation":"[28]","plainCitation":"[28]","noteIndex":0},"citationItems":[{"id":109,"uris":["http://zotero.org/users/local/cE1602L8/items/YDVXC6RM"],"itemData":{"id":109,"type":"article-journal","container-title":"Food Reviews International","issue":"2","note":"publisher: Taylor &amp; Francis","page":"167–188","source":"Google Scholar","title":"Role of spices beyond food flavoring: Nutraceuticals with multiple health effects","title-short":"Role of spices beyond food flavoring","volume":"21","author":[{"family":"Srinivasan","given":"KJFRI"}],"issued":{"date-parts":[["2005"]]}}}],"schema":"https://github.com/citation-style-language/schema/raw/master/csl-citation.json"} </w:instrText>
            </w:r>
            <w:r w:rsidR="008A6F75" w:rsidRPr="00AD0901">
              <w:rPr>
                <w:rFonts w:ascii="Times New Roman" w:eastAsia="Times New Roman" w:hAnsi="Times New Roman" w:cs="Times New Roman"/>
                <w:color w:val="000000"/>
                <w:sz w:val="20"/>
                <w:szCs w:val="20"/>
              </w:rPr>
              <w:fldChar w:fldCharType="separate"/>
            </w:r>
            <w:r w:rsidR="00EA10D4" w:rsidRPr="00AD0901">
              <w:rPr>
                <w:rFonts w:ascii="Times New Roman" w:hAnsi="Times New Roman" w:cs="Times New Roman"/>
                <w:sz w:val="20"/>
                <w:szCs w:val="20"/>
              </w:rPr>
              <w:t>[28]</w:t>
            </w:r>
            <w:r w:rsidR="008A6F75" w:rsidRPr="00AD0901">
              <w:rPr>
                <w:rFonts w:ascii="Times New Roman" w:eastAsia="Times New Roman" w:hAnsi="Times New Roman" w:cs="Times New Roman"/>
                <w:color w:val="000000"/>
                <w:sz w:val="20"/>
                <w:szCs w:val="20"/>
              </w:rPr>
              <w:fldChar w:fldCharType="end"/>
            </w:r>
          </w:p>
        </w:tc>
      </w:tr>
      <w:tr w:rsidR="002B1C8C" w:rsidRPr="004B3AF0" w:rsidTr="000D714C">
        <w:trPr>
          <w:trHeight w:val="738"/>
        </w:trPr>
        <w:tc>
          <w:tcPr>
            <w:tcW w:w="672" w:type="dxa"/>
          </w:tcPr>
          <w:p w:rsidR="0030111C" w:rsidRPr="007615D8" w:rsidRDefault="0030111C" w:rsidP="00D017CC">
            <w:pPr>
              <w:spacing w:line="276" w:lineRule="auto"/>
              <w:jc w:val="both"/>
              <w:rPr>
                <w:rFonts w:ascii="Times New Roman" w:hAnsi="Times New Roman" w:cs="Times New Roman"/>
                <w:sz w:val="20"/>
                <w:szCs w:val="20"/>
              </w:rPr>
            </w:pPr>
          </w:p>
          <w:p w:rsidR="00A824D2" w:rsidRPr="007615D8" w:rsidRDefault="0030111C"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7</w:t>
            </w:r>
          </w:p>
        </w:tc>
        <w:tc>
          <w:tcPr>
            <w:tcW w:w="1300" w:type="dxa"/>
          </w:tcPr>
          <w:p w:rsidR="000C3DE8" w:rsidRPr="00AD0901" w:rsidRDefault="000C3DE8" w:rsidP="00AD0901">
            <w:pPr>
              <w:spacing w:line="276" w:lineRule="auto"/>
              <w:jc w:val="both"/>
              <w:rPr>
                <w:rFonts w:ascii="Times New Roman" w:hAnsi="Times New Roman" w:cs="Times New Roman"/>
                <w:sz w:val="20"/>
                <w:szCs w:val="20"/>
              </w:rPr>
            </w:pPr>
          </w:p>
          <w:p w:rsidR="00A824D2" w:rsidRPr="00AD0901" w:rsidRDefault="00A824D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Bael</w:t>
            </w:r>
          </w:p>
        </w:tc>
        <w:tc>
          <w:tcPr>
            <w:tcW w:w="2422" w:type="dxa"/>
          </w:tcPr>
          <w:p w:rsidR="00E41BE8" w:rsidRPr="00AD0901" w:rsidRDefault="00E41BE8" w:rsidP="00AD0901">
            <w:pPr>
              <w:spacing w:line="276" w:lineRule="auto"/>
              <w:jc w:val="both"/>
              <w:rPr>
                <w:rFonts w:ascii="Times New Roman" w:hAnsi="Times New Roman" w:cs="Times New Roman"/>
                <w:sz w:val="20"/>
                <w:szCs w:val="20"/>
              </w:rPr>
            </w:pPr>
          </w:p>
          <w:p w:rsidR="00A824D2" w:rsidRPr="00AD0901" w:rsidRDefault="00A824D2" w:rsidP="00AD0901">
            <w:pPr>
              <w:spacing w:line="276" w:lineRule="auto"/>
              <w:jc w:val="both"/>
              <w:rPr>
                <w:rFonts w:ascii="Times New Roman" w:hAnsi="Times New Roman" w:cs="Times New Roman"/>
                <w:sz w:val="20"/>
                <w:szCs w:val="20"/>
              </w:rPr>
            </w:pPr>
            <w:r w:rsidRPr="00AD0901">
              <w:rPr>
                <w:rFonts w:ascii="Times New Roman" w:hAnsi="Times New Roman" w:cs="Times New Roman"/>
                <w:i/>
                <w:sz w:val="20"/>
                <w:szCs w:val="20"/>
              </w:rPr>
              <w:t>Aegle marmelos/</w:t>
            </w:r>
            <w:r w:rsidRPr="00AD0901">
              <w:rPr>
                <w:rFonts w:ascii="Times New Roman" w:hAnsi="Times New Roman" w:cs="Times New Roman"/>
                <w:sz w:val="20"/>
                <w:szCs w:val="20"/>
              </w:rPr>
              <w:t>Rutaceae</w:t>
            </w:r>
          </w:p>
        </w:tc>
        <w:tc>
          <w:tcPr>
            <w:tcW w:w="3119" w:type="dxa"/>
          </w:tcPr>
          <w:p w:rsidR="00A824D2" w:rsidRPr="00AD0901" w:rsidRDefault="00A824D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Contains lupeol, cineol, citral,eugenol</w:t>
            </w:r>
            <w:r w:rsidR="008A6F75" w:rsidRPr="00AD0901">
              <w:rPr>
                <w:rFonts w:ascii="Times New Roman" w:hAnsi="Times New Roman" w:cs="Times New Roman"/>
                <w:sz w:val="20"/>
                <w:szCs w:val="20"/>
              </w:rPr>
              <w:fldChar w:fldCharType="begin"/>
            </w:r>
            <w:r w:rsidR="00E66D01" w:rsidRPr="00AD0901">
              <w:rPr>
                <w:rFonts w:ascii="Times New Roman" w:hAnsi="Times New Roman" w:cs="Times New Roman"/>
                <w:sz w:val="20"/>
                <w:szCs w:val="20"/>
              </w:rPr>
              <w:instrText xml:space="preserve"> ADDIN ZOTERO_ITEM CSL_CITATION {"citationID":"9cfBnPZ8","properties":{"formattedCitation":"[29]","plainCitation":"[29]","noteIndex":0},"citationItems":[{"id":112,"uris":["http://zotero.org/users/local/cE1602L8/items/MM5EF6EA"],"itemData":{"id":112,"type":"article-journal","note":"publisher: CSIR","source":"Google Scholar","title":"Biological activities of crude extracts and chemical constituents of Bael, Aegle marmelos (L.) Corr.","author":[{"family":"Maity","given":"Pallab"},{"family":"Hansda","given":"Dhananjay"},{"family":"Bandyopadhyay","given":"Uday"},{"family":"Mishra","given":"Dipak Kumar"}],"issued":{"date-parts":[["2009"]]}}}],"schema":"https://github.com/citation-style-language/schema/raw/master/csl-citation.json"} </w:instrText>
            </w:r>
            <w:r w:rsidR="008A6F75" w:rsidRPr="00AD0901">
              <w:rPr>
                <w:rFonts w:ascii="Times New Roman" w:hAnsi="Times New Roman" w:cs="Times New Roman"/>
                <w:sz w:val="20"/>
                <w:szCs w:val="20"/>
              </w:rPr>
              <w:fldChar w:fldCharType="separate"/>
            </w:r>
            <w:r w:rsidR="00E66D01" w:rsidRPr="00AD0901">
              <w:rPr>
                <w:rFonts w:ascii="Times New Roman" w:hAnsi="Times New Roman" w:cs="Times New Roman"/>
                <w:sz w:val="20"/>
                <w:szCs w:val="20"/>
              </w:rPr>
              <w:t>[29]</w:t>
            </w:r>
            <w:r w:rsidR="008A6F75" w:rsidRPr="00AD0901">
              <w:rPr>
                <w:rFonts w:ascii="Times New Roman" w:hAnsi="Times New Roman" w:cs="Times New Roman"/>
                <w:sz w:val="20"/>
                <w:szCs w:val="20"/>
              </w:rPr>
              <w:fldChar w:fldCharType="end"/>
            </w:r>
          </w:p>
        </w:tc>
        <w:tc>
          <w:tcPr>
            <w:tcW w:w="3118" w:type="dxa"/>
          </w:tcPr>
          <w:p w:rsidR="00A824D2" w:rsidRPr="00AD0901" w:rsidRDefault="00A824D2"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Use in Bela pana in refreshing drink as a juice, make a drink similarlemonade</w:t>
            </w:r>
            <w:r w:rsidR="008A6F75" w:rsidRPr="00AD0901">
              <w:rPr>
                <w:rFonts w:ascii="Times New Roman" w:hAnsi="Times New Roman" w:cs="Times New Roman"/>
                <w:sz w:val="20"/>
                <w:szCs w:val="20"/>
              </w:rPr>
              <w:fldChar w:fldCharType="begin"/>
            </w:r>
            <w:r w:rsidR="004D5724" w:rsidRPr="00AD0901">
              <w:rPr>
                <w:rFonts w:ascii="Times New Roman" w:hAnsi="Times New Roman" w:cs="Times New Roman"/>
                <w:sz w:val="20"/>
                <w:szCs w:val="20"/>
              </w:rPr>
              <w:instrText xml:space="preserve"> ADDIN ZOTERO_ITEM CSL_CITATION {"citationID":"mrwOw7TW","properties":{"formattedCitation":"[30]","plainCitation":"[30]","noteIndex":0},"citationItems":[{"id":115,"uris":["http://zotero.org/users/local/cE1602L8/items/PLUSPJ6J"],"itemData":{"id":115,"type":"article-journal","container-title":"Malaysian J Anal Sci","issue":"2","page":"463–465","source":"Google Scholar","title":"Alkaloids from Aegle marmelos (Rutaceae)","volume":"7","author":[{"family":"Riyanto","given":"Sugeng"},{"family":"Sukari","given":"Mohd Aspollah"},{"family":"Rahmani","given":"Mawardi"},{"family":"Ee","given":"Gwendoline CL"},{"family":"Yap","given":"Y. H. T."},{"family":"Aimi","given":"Norio"},{"family":"Kitajima","given":"Mariko"}],"issued":{"date-parts":[["2001"]]}}}],"schema":"https://github.com/citation-style-language/schema/raw/master/csl-citation.json"} </w:instrText>
            </w:r>
            <w:r w:rsidR="008A6F75" w:rsidRPr="00AD0901">
              <w:rPr>
                <w:rFonts w:ascii="Times New Roman" w:hAnsi="Times New Roman" w:cs="Times New Roman"/>
                <w:sz w:val="20"/>
                <w:szCs w:val="20"/>
              </w:rPr>
              <w:fldChar w:fldCharType="separate"/>
            </w:r>
            <w:r w:rsidR="004D5724" w:rsidRPr="00AD0901">
              <w:rPr>
                <w:rFonts w:ascii="Times New Roman" w:hAnsi="Times New Roman" w:cs="Times New Roman"/>
                <w:sz w:val="20"/>
                <w:szCs w:val="20"/>
              </w:rPr>
              <w:t>[30]</w:t>
            </w:r>
            <w:r w:rsidR="008A6F75" w:rsidRPr="00AD0901">
              <w:rPr>
                <w:rFonts w:ascii="Times New Roman" w:hAnsi="Times New Roman" w:cs="Times New Roman"/>
                <w:sz w:val="20"/>
                <w:szCs w:val="20"/>
              </w:rPr>
              <w:fldChar w:fldCharType="end"/>
            </w:r>
          </w:p>
        </w:tc>
      </w:tr>
      <w:tr w:rsidR="002B1C8C" w:rsidRPr="004B3AF0" w:rsidTr="008D6594">
        <w:trPr>
          <w:trHeight w:val="941"/>
        </w:trPr>
        <w:tc>
          <w:tcPr>
            <w:tcW w:w="672" w:type="dxa"/>
          </w:tcPr>
          <w:p w:rsidR="0030111C" w:rsidRPr="007615D8" w:rsidRDefault="0030111C" w:rsidP="00D017CC">
            <w:pPr>
              <w:spacing w:line="276" w:lineRule="auto"/>
              <w:jc w:val="both"/>
              <w:rPr>
                <w:rFonts w:ascii="Times New Roman" w:hAnsi="Times New Roman" w:cs="Times New Roman"/>
                <w:sz w:val="20"/>
                <w:szCs w:val="20"/>
              </w:rPr>
            </w:pPr>
          </w:p>
          <w:p w:rsidR="00302849" w:rsidRPr="007615D8" w:rsidRDefault="0030111C"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8</w:t>
            </w:r>
          </w:p>
        </w:tc>
        <w:tc>
          <w:tcPr>
            <w:tcW w:w="1300" w:type="dxa"/>
          </w:tcPr>
          <w:p w:rsidR="00E41BE8" w:rsidRPr="00AD0901" w:rsidRDefault="00E41BE8" w:rsidP="00AD0901">
            <w:pPr>
              <w:spacing w:line="276" w:lineRule="auto"/>
              <w:jc w:val="both"/>
              <w:rPr>
                <w:rFonts w:ascii="Times New Roman" w:hAnsi="Times New Roman" w:cs="Times New Roman"/>
                <w:sz w:val="20"/>
                <w:szCs w:val="20"/>
              </w:rPr>
            </w:pPr>
          </w:p>
          <w:p w:rsidR="00302849" w:rsidRPr="00AD0901" w:rsidRDefault="00302849" w:rsidP="00AD0901">
            <w:pPr>
              <w:spacing w:line="276" w:lineRule="auto"/>
              <w:jc w:val="both"/>
              <w:rPr>
                <w:rFonts w:ascii="Times New Roman" w:hAnsi="Times New Roman" w:cs="Times New Roman"/>
                <w:bCs/>
                <w:sz w:val="20"/>
                <w:szCs w:val="20"/>
              </w:rPr>
            </w:pPr>
            <w:r w:rsidRPr="00AD0901">
              <w:rPr>
                <w:rFonts w:ascii="Times New Roman" w:hAnsi="Times New Roman" w:cs="Times New Roman"/>
                <w:sz w:val="20"/>
                <w:szCs w:val="20"/>
              </w:rPr>
              <w:t>St.john’swort</w:t>
            </w:r>
          </w:p>
        </w:tc>
        <w:tc>
          <w:tcPr>
            <w:tcW w:w="2422" w:type="dxa"/>
          </w:tcPr>
          <w:p w:rsidR="00DB7F79" w:rsidRPr="00AD0901" w:rsidRDefault="00DB7F79" w:rsidP="00AD0901">
            <w:pPr>
              <w:spacing w:line="276" w:lineRule="auto"/>
              <w:jc w:val="both"/>
              <w:rPr>
                <w:rFonts w:ascii="Times New Roman" w:hAnsi="Times New Roman" w:cs="Times New Roman"/>
                <w:sz w:val="20"/>
                <w:szCs w:val="20"/>
              </w:rPr>
            </w:pP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i/>
                <w:sz w:val="20"/>
                <w:szCs w:val="20"/>
              </w:rPr>
              <w:t>Hypericum perforatum/</w:t>
            </w: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Hypericaceae</w:t>
            </w:r>
          </w:p>
        </w:tc>
        <w:tc>
          <w:tcPr>
            <w:tcW w:w="3119" w:type="dxa"/>
          </w:tcPr>
          <w:p w:rsidR="00AD79F7" w:rsidRPr="00AD0901" w:rsidRDefault="00AD79F7" w:rsidP="00AD0901">
            <w:pPr>
              <w:spacing w:line="276" w:lineRule="auto"/>
              <w:jc w:val="both"/>
              <w:rPr>
                <w:rFonts w:ascii="Times New Roman" w:hAnsi="Times New Roman" w:cs="Times New Roman"/>
                <w:sz w:val="20"/>
                <w:szCs w:val="20"/>
              </w:rPr>
            </w:pP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Contains epigallocatechin, rutin</w:t>
            </w: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mentoflavone, astilbin, uercitrin</w:t>
            </w:r>
            <w:r w:rsidR="008A6F75" w:rsidRPr="00AD0901">
              <w:rPr>
                <w:rFonts w:ascii="Times New Roman" w:hAnsi="Times New Roman" w:cs="Times New Roman"/>
                <w:sz w:val="20"/>
                <w:szCs w:val="20"/>
              </w:rPr>
              <w:fldChar w:fldCharType="begin"/>
            </w:r>
            <w:r w:rsidR="00B277B4" w:rsidRPr="00AD0901">
              <w:rPr>
                <w:rFonts w:ascii="Times New Roman" w:hAnsi="Times New Roman" w:cs="Times New Roman"/>
                <w:sz w:val="20"/>
                <w:szCs w:val="20"/>
              </w:rPr>
              <w:instrText xml:space="preserve"> ADDIN ZOTERO_ITEM CSL_CITATION {"citationID":"Mt2zr4eU","properties":{"formattedCitation":"[31]","plainCitation":"[31]","noteIndex":0},"citationItems":[{"id":119,"uris":["http://zotero.org/users/local/cE1602L8/items/FZN48NAI"],"itemData":{"id":119,"type":"article-journal","container-title":"Journal of Chromatography A","issue":"19","note":"publisher: Elsevier","page":"4313–4318","source":"Google Scholar","title":"Separation of epigallocatechin and flavonoids from Hypericum perforatum L. by high-speed counter-current chromatography and preparative high-performance liquid chromatography","volume":"1216","author":[{"family":"Wei","given":"Yun"},{"family":"Xie","given":"Qianqian"},{"family":"Dong","given":"Wanting"},{"family":"Ito","given":"Yoichiro"}],"issued":{"date-parts":[["2009"]]}}}],"schema":"https://github.com/citation-style-language/schema/raw/master/csl-citation.json"} </w:instrText>
            </w:r>
            <w:r w:rsidR="008A6F75" w:rsidRPr="00AD0901">
              <w:rPr>
                <w:rFonts w:ascii="Times New Roman" w:hAnsi="Times New Roman" w:cs="Times New Roman"/>
                <w:sz w:val="20"/>
                <w:szCs w:val="20"/>
              </w:rPr>
              <w:fldChar w:fldCharType="separate"/>
            </w:r>
            <w:r w:rsidR="00B277B4" w:rsidRPr="00AD0901">
              <w:rPr>
                <w:rFonts w:ascii="Times New Roman" w:hAnsi="Times New Roman" w:cs="Times New Roman"/>
                <w:sz w:val="20"/>
                <w:szCs w:val="20"/>
              </w:rPr>
              <w:t>[31]</w:t>
            </w:r>
            <w:r w:rsidR="008A6F75" w:rsidRPr="00AD0901">
              <w:rPr>
                <w:rFonts w:ascii="Times New Roman" w:hAnsi="Times New Roman" w:cs="Times New Roman"/>
                <w:sz w:val="20"/>
                <w:szCs w:val="20"/>
              </w:rPr>
              <w:fldChar w:fldCharType="end"/>
            </w:r>
          </w:p>
        </w:tc>
        <w:tc>
          <w:tcPr>
            <w:tcW w:w="3118" w:type="dxa"/>
          </w:tcPr>
          <w:p w:rsidR="00DB7F79" w:rsidRPr="00AD0901" w:rsidRDefault="00DB7F79" w:rsidP="00AD0901">
            <w:pPr>
              <w:spacing w:line="276" w:lineRule="auto"/>
              <w:jc w:val="both"/>
              <w:rPr>
                <w:rFonts w:ascii="Times New Roman" w:hAnsi="Times New Roman" w:cs="Times New Roman"/>
                <w:sz w:val="20"/>
                <w:szCs w:val="20"/>
              </w:rPr>
            </w:pP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Remedy for wound and muscle pain</w:t>
            </w:r>
            <w:r w:rsidR="00DB7F79" w:rsidRPr="00AD0901">
              <w:rPr>
                <w:rFonts w:ascii="Times New Roman" w:hAnsi="Times New Roman" w:cs="Times New Roman"/>
                <w:sz w:val="20"/>
                <w:szCs w:val="20"/>
              </w:rPr>
              <w:t xml:space="preserve">, </w:t>
            </w:r>
            <w:r w:rsidR="00B277B4" w:rsidRPr="00AD0901">
              <w:rPr>
                <w:rFonts w:ascii="Times New Roman" w:hAnsi="Times New Roman" w:cs="Times New Roman"/>
                <w:sz w:val="20"/>
                <w:szCs w:val="20"/>
              </w:rPr>
              <w:t>u</w:t>
            </w:r>
            <w:r w:rsidRPr="00AD0901">
              <w:rPr>
                <w:rFonts w:ascii="Times New Roman" w:hAnsi="Times New Roman" w:cs="Times New Roman"/>
                <w:sz w:val="20"/>
                <w:szCs w:val="20"/>
              </w:rPr>
              <w:t>se in premenstrual syndrome</w:t>
            </w:r>
            <w:r w:rsidR="008A6F75" w:rsidRPr="00AD0901">
              <w:rPr>
                <w:rFonts w:ascii="Times New Roman" w:hAnsi="Times New Roman" w:cs="Times New Roman"/>
                <w:sz w:val="20"/>
                <w:szCs w:val="20"/>
              </w:rPr>
              <w:fldChar w:fldCharType="begin"/>
            </w:r>
            <w:r w:rsidR="008E2C23" w:rsidRPr="00AD0901">
              <w:rPr>
                <w:rFonts w:ascii="Times New Roman" w:hAnsi="Times New Roman" w:cs="Times New Roman"/>
                <w:sz w:val="20"/>
                <w:szCs w:val="20"/>
              </w:rPr>
              <w:instrText xml:space="preserve"> ADDIN ZOTERO_ITEM CSL_CITATION {"citationID":"9KqefxAQ","properties":{"formattedCitation":"[32]","plainCitation":"[32]","noteIndex":0},"citationItems":[{"id":121,"uris":["http://zotero.org/users/local/cE1602L8/items/EQMF82BS"],"itemData":{"id":121,"type":"article-journal","container-title":"Skin pharmacology and physiology","issue":"6","note":"publisher: S. Karger AG Basel, Switzerland","page":"306–311","source":"Google Scholar","title":"Skin tolerance of a new bath oil containing St. John’s wort extract","volume":"21","author":[{"family":"Reuter","given":"J."},{"family":"Huyke","given":"C."},{"family":"Scheuvens","given":"H."},{"family":"Ploch","given":"M."},{"family":"Neumann","given":"K."},{"family":"Jakob","given":"T."},{"family":"Schempp","given":"C. M."}],"issued":{"date-parts":[["2008"]]}}}],"schema":"https://github.com/citation-style-language/schema/raw/master/csl-citation.json"} </w:instrText>
            </w:r>
            <w:r w:rsidR="008A6F75" w:rsidRPr="00AD0901">
              <w:rPr>
                <w:rFonts w:ascii="Times New Roman" w:hAnsi="Times New Roman" w:cs="Times New Roman"/>
                <w:sz w:val="20"/>
                <w:szCs w:val="20"/>
              </w:rPr>
              <w:fldChar w:fldCharType="separate"/>
            </w:r>
            <w:r w:rsidR="008E2C23" w:rsidRPr="00AD0901">
              <w:rPr>
                <w:rFonts w:ascii="Times New Roman" w:hAnsi="Times New Roman" w:cs="Times New Roman"/>
                <w:sz w:val="20"/>
                <w:szCs w:val="20"/>
              </w:rPr>
              <w:t>[32]</w:t>
            </w:r>
            <w:r w:rsidR="008A6F75" w:rsidRPr="00AD0901">
              <w:rPr>
                <w:rFonts w:ascii="Times New Roman" w:hAnsi="Times New Roman" w:cs="Times New Roman"/>
                <w:sz w:val="20"/>
                <w:szCs w:val="20"/>
              </w:rPr>
              <w:fldChar w:fldCharType="end"/>
            </w:r>
          </w:p>
        </w:tc>
      </w:tr>
      <w:tr w:rsidR="002B1C8C" w:rsidRPr="004B3AF0" w:rsidTr="00922B35">
        <w:trPr>
          <w:trHeight w:val="737"/>
        </w:trPr>
        <w:tc>
          <w:tcPr>
            <w:tcW w:w="672" w:type="dxa"/>
          </w:tcPr>
          <w:p w:rsidR="00302849" w:rsidRPr="007615D8" w:rsidRDefault="006E368F"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9</w:t>
            </w:r>
          </w:p>
        </w:tc>
        <w:tc>
          <w:tcPr>
            <w:tcW w:w="1300" w:type="dxa"/>
          </w:tcPr>
          <w:p w:rsidR="00302849" w:rsidRPr="00AD0901" w:rsidRDefault="00302849" w:rsidP="00AD0901">
            <w:pPr>
              <w:spacing w:line="276" w:lineRule="auto"/>
              <w:jc w:val="both"/>
              <w:rPr>
                <w:rFonts w:ascii="Times New Roman" w:eastAsia="Times New Roman" w:hAnsi="Times New Roman" w:cs="Times New Roman"/>
                <w:color w:val="000000"/>
                <w:sz w:val="20"/>
                <w:szCs w:val="20"/>
              </w:rPr>
            </w:pPr>
            <w:r w:rsidRPr="00AD0901">
              <w:rPr>
                <w:rFonts w:ascii="Times New Roman" w:eastAsia="Times New Roman" w:hAnsi="Times New Roman" w:cs="Times New Roman"/>
                <w:color w:val="000000"/>
                <w:sz w:val="20"/>
                <w:szCs w:val="20"/>
              </w:rPr>
              <w:t>Valeriana</w:t>
            </w: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eastAsia="Times New Roman" w:hAnsi="Times New Roman" w:cs="Times New Roman"/>
                <w:color w:val="000000"/>
                <w:sz w:val="20"/>
                <w:szCs w:val="20"/>
              </w:rPr>
              <w:t> </w:t>
            </w:r>
          </w:p>
        </w:tc>
        <w:tc>
          <w:tcPr>
            <w:tcW w:w="2422" w:type="dxa"/>
          </w:tcPr>
          <w:p w:rsidR="00302849" w:rsidRPr="00AD0901" w:rsidRDefault="00302849" w:rsidP="00AD0901">
            <w:pPr>
              <w:spacing w:line="276" w:lineRule="auto"/>
              <w:jc w:val="both"/>
              <w:rPr>
                <w:rFonts w:ascii="Times New Roman" w:eastAsia="Times New Roman" w:hAnsi="Times New Roman" w:cs="Times New Roman"/>
                <w:i/>
                <w:color w:val="000000"/>
                <w:sz w:val="20"/>
                <w:szCs w:val="20"/>
              </w:rPr>
            </w:pPr>
            <w:r w:rsidRPr="00AD0901">
              <w:rPr>
                <w:rFonts w:ascii="Times New Roman" w:eastAsia="Times New Roman" w:hAnsi="Times New Roman" w:cs="Times New Roman"/>
                <w:i/>
                <w:color w:val="000000"/>
                <w:sz w:val="20"/>
                <w:szCs w:val="20"/>
              </w:rPr>
              <w:t>Valeriana officinalis/</w:t>
            </w: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eastAsia="Times New Roman" w:hAnsi="Times New Roman" w:cs="Times New Roman"/>
                <w:color w:val="000000"/>
                <w:sz w:val="20"/>
                <w:szCs w:val="20"/>
              </w:rPr>
              <w:t>Valerianaceae</w:t>
            </w:r>
          </w:p>
        </w:tc>
        <w:tc>
          <w:tcPr>
            <w:tcW w:w="3119" w:type="dxa"/>
          </w:tcPr>
          <w:p w:rsidR="00302849" w:rsidRPr="00AD0901" w:rsidRDefault="00302849" w:rsidP="00AD0901">
            <w:pPr>
              <w:spacing w:line="276" w:lineRule="auto"/>
              <w:jc w:val="both"/>
              <w:rPr>
                <w:rFonts w:ascii="Times New Roman" w:eastAsia="Times New Roman" w:hAnsi="Times New Roman" w:cs="Times New Roman"/>
                <w:color w:val="000000"/>
                <w:sz w:val="20"/>
                <w:szCs w:val="20"/>
              </w:rPr>
            </w:pPr>
            <w:r w:rsidRPr="00AD0901">
              <w:rPr>
                <w:rFonts w:ascii="Times New Roman" w:eastAsia="Times New Roman" w:hAnsi="Times New Roman" w:cs="Times New Roman"/>
                <w:color w:val="000000"/>
                <w:sz w:val="20"/>
                <w:szCs w:val="20"/>
              </w:rPr>
              <w:t>Contains valerenic acid, beta-sitosterol,ursolic acid,caryophyllene acid</w:t>
            </w:r>
            <w:r w:rsidR="008A6F75" w:rsidRPr="00AD0901">
              <w:rPr>
                <w:rFonts w:ascii="Times New Roman" w:eastAsia="Times New Roman" w:hAnsi="Times New Roman" w:cs="Times New Roman"/>
                <w:color w:val="000000"/>
                <w:sz w:val="20"/>
                <w:szCs w:val="20"/>
              </w:rPr>
              <w:fldChar w:fldCharType="begin"/>
            </w:r>
            <w:r w:rsidR="00632E1B" w:rsidRPr="00AD0901">
              <w:rPr>
                <w:rFonts w:ascii="Times New Roman" w:eastAsia="Times New Roman" w:hAnsi="Times New Roman" w:cs="Times New Roman"/>
                <w:color w:val="000000"/>
                <w:sz w:val="20"/>
                <w:szCs w:val="20"/>
              </w:rPr>
              <w:instrText xml:space="preserve"> ADDIN ZOTERO_ITEM CSL_CITATION {"citationID":"eh5ErYMC","properties":{"formattedCitation":"[33]","plainCitation":"[33]","noteIndex":0},"citationItems":[{"id":123,"uris":["http://zotero.org/users/local/cE1602L8/items/2TYDVSD6"],"itemData":{"id":123,"type":"article-journal","container-title":"The American journal of medicine","issue":"12","note":"publisher: Elsevier","page":"1005–1012","source":"Google Scholar","title":"Valerian for sleep: a systematic review and meta-analysis","title-short":"Valerian for sleep","volume":"119","author":[{"family":"Bent","given":"Stephen"},{"family":"Padula","given":"Amy"},{"family":"Moore","given":"Dan"},{"family":"Patterson","given":"Michael"},{"family":"Mehling","given":"Wolf"}],"issued":{"date-parts":[["2006"]]}}}],"schema":"https://github.com/citation-style-language/schema/raw/master/csl-citation.json"} </w:instrText>
            </w:r>
            <w:r w:rsidR="008A6F75" w:rsidRPr="00AD0901">
              <w:rPr>
                <w:rFonts w:ascii="Times New Roman" w:eastAsia="Times New Roman" w:hAnsi="Times New Roman" w:cs="Times New Roman"/>
                <w:color w:val="000000"/>
                <w:sz w:val="20"/>
                <w:szCs w:val="20"/>
              </w:rPr>
              <w:fldChar w:fldCharType="separate"/>
            </w:r>
            <w:r w:rsidR="00632E1B" w:rsidRPr="00AD0901">
              <w:rPr>
                <w:rFonts w:ascii="Times New Roman" w:hAnsi="Times New Roman" w:cs="Times New Roman"/>
                <w:sz w:val="20"/>
                <w:szCs w:val="20"/>
              </w:rPr>
              <w:t>[33]</w:t>
            </w:r>
            <w:r w:rsidR="008A6F75" w:rsidRPr="00AD0901">
              <w:rPr>
                <w:rFonts w:ascii="Times New Roman" w:eastAsia="Times New Roman" w:hAnsi="Times New Roman" w:cs="Times New Roman"/>
                <w:color w:val="000000"/>
                <w:sz w:val="20"/>
                <w:szCs w:val="20"/>
              </w:rPr>
              <w:fldChar w:fldCharType="end"/>
            </w:r>
          </w:p>
        </w:tc>
        <w:tc>
          <w:tcPr>
            <w:tcW w:w="3118" w:type="dxa"/>
          </w:tcPr>
          <w:p w:rsidR="00C45C5E" w:rsidRPr="00AD0901" w:rsidRDefault="00C45C5E" w:rsidP="00AD0901">
            <w:pPr>
              <w:spacing w:line="276" w:lineRule="auto"/>
              <w:jc w:val="both"/>
              <w:rPr>
                <w:rFonts w:ascii="Times New Roman" w:eastAsia="Times New Roman" w:hAnsi="Times New Roman" w:cs="Times New Roman"/>
                <w:color w:val="000000"/>
                <w:sz w:val="20"/>
                <w:szCs w:val="20"/>
              </w:rPr>
            </w:pPr>
          </w:p>
          <w:p w:rsidR="00302849" w:rsidRPr="00AD0901" w:rsidRDefault="00302849" w:rsidP="00AD0901">
            <w:pPr>
              <w:spacing w:line="276" w:lineRule="auto"/>
              <w:jc w:val="both"/>
              <w:rPr>
                <w:rFonts w:ascii="Times New Roman" w:eastAsia="Times New Roman" w:hAnsi="Times New Roman" w:cs="Times New Roman"/>
                <w:color w:val="000000"/>
                <w:sz w:val="20"/>
                <w:szCs w:val="20"/>
              </w:rPr>
            </w:pPr>
            <w:r w:rsidRPr="00AD0901">
              <w:rPr>
                <w:rFonts w:ascii="Times New Roman" w:eastAsia="Times New Roman" w:hAnsi="Times New Roman" w:cs="Times New Roman"/>
                <w:color w:val="000000"/>
                <w:sz w:val="20"/>
                <w:szCs w:val="20"/>
              </w:rPr>
              <w:t>Used in teas and capsules</w:t>
            </w:r>
            <w:r w:rsidR="008A6F75" w:rsidRPr="00AD0901">
              <w:rPr>
                <w:rFonts w:ascii="Times New Roman" w:eastAsia="Times New Roman" w:hAnsi="Times New Roman" w:cs="Times New Roman"/>
                <w:color w:val="000000"/>
                <w:sz w:val="20"/>
                <w:szCs w:val="20"/>
              </w:rPr>
              <w:fldChar w:fldCharType="begin"/>
            </w:r>
            <w:r w:rsidR="0036209E" w:rsidRPr="00AD0901">
              <w:rPr>
                <w:rFonts w:ascii="Times New Roman" w:eastAsia="Times New Roman" w:hAnsi="Times New Roman" w:cs="Times New Roman"/>
                <w:color w:val="000000"/>
                <w:sz w:val="20"/>
                <w:szCs w:val="20"/>
              </w:rPr>
              <w:instrText xml:space="preserve"> ADDIN ZOTERO_ITEM CSL_CITATION {"citationID":"yvVztQIG","properties":{"formattedCitation":"[34]","plainCitation":"[34]","noteIndex":0},"citationItems":[{"id":126,"uris":["http://zotero.org/users/local/cE1602L8/items/SNS99GGM"],"itemData":{"id":126,"type":"article-journal","container-title":"Zhong yao cai= Zhongyaocai= Journal of Chinese Medicinal Materials","issue":"11","page":"1391–1393","source":"Google Scholar","title":"Studies on chemical constituents of Valeriana officinalis","volume":"30","author":[{"family":"Jiang","given":"Xia"},{"family":"Zhang","given":"J. C."},{"family":"Liu","given":"Y. W."},{"family":"Fang","given":"Yin"}],"issued":{"date-parts":[["2007"]]}}}],"schema":"https://github.com/citation-style-language/schema/raw/master/csl-citation.json"} </w:instrText>
            </w:r>
            <w:r w:rsidR="008A6F75" w:rsidRPr="00AD0901">
              <w:rPr>
                <w:rFonts w:ascii="Times New Roman" w:eastAsia="Times New Roman" w:hAnsi="Times New Roman" w:cs="Times New Roman"/>
                <w:color w:val="000000"/>
                <w:sz w:val="20"/>
                <w:szCs w:val="20"/>
              </w:rPr>
              <w:fldChar w:fldCharType="separate"/>
            </w:r>
            <w:r w:rsidR="0036209E" w:rsidRPr="00AD0901">
              <w:rPr>
                <w:rFonts w:ascii="Times New Roman" w:hAnsi="Times New Roman" w:cs="Times New Roman"/>
                <w:sz w:val="20"/>
                <w:szCs w:val="20"/>
              </w:rPr>
              <w:t>[34]</w:t>
            </w:r>
            <w:r w:rsidR="008A6F75" w:rsidRPr="00AD0901">
              <w:rPr>
                <w:rFonts w:ascii="Times New Roman" w:eastAsia="Times New Roman" w:hAnsi="Times New Roman" w:cs="Times New Roman"/>
                <w:color w:val="000000"/>
                <w:sz w:val="20"/>
                <w:szCs w:val="20"/>
              </w:rPr>
              <w:fldChar w:fldCharType="end"/>
            </w:r>
          </w:p>
        </w:tc>
      </w:tr>
      <w:tr w:rsidR="002B1C8C" w:rsidRPr="004B3AF0" w:rsidTr="003C03D5">
        <w:trPr>
          <w:trHeight w:val="539"/>
        </w:trPr>
        <w:tc>
          <w:tcPr>
            <w:tcW w:w="672" w:type="dxa"/>
          </w:tcPr>
          <w:p w:rsidR="00302849" w:rsidRPr="007615D8" w:rsidRDefault="006E368F"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10</w:t>
            </w:r>
          </w:p>
        </w:tc>
        <w:tc>
          <w:tcPr>
            <w:tcW w:w="1300" w:type="dxa"/>
          </w:tcPr>
          <w:p w:rsidR="00922B35" w:rsidRPr="00AD0901" w:rsidRDefault="00922B35" w:rsidP="00AD0901">
            <w:pPr>
              <w:spacing w:line="276" w:lineRule="auto"/>
              <w:jc w:val="both"/>
              <w:rPr>
                <w:rFonts w:ascii="Times New Roman" w:eastAsia="Times New Roman" w:hAnsi="Times New Roman" w:cs="Times New Roman"/>
                <w:color w:val="000000"/>
                <w:sz w:val="20"/>
                <w:szCs w:val="20"/>
              </w:rPr>
            </w:pPr>
          </w:p>
          <w:p w:rsidR="00302849" w:rsidRPr="00AD0901" w:rsidRDefault="00302849" w:rsidP="00AD0901">
            <w:pPr>
              <w:spacing w:line="276" w:lineRule="auto"/>
              <w:jc w:val="both"/>
              <w:rPr>
                <w:rFonts w:ascii="Times New Roman" w:eastAsia="Times New Roman" w:hAnsi="Times New Roman" w:cs="Times New Roman"/>
                <w:color w:val="000000"/>
                <w:sz w:val="20"/>
                <w:szCs w:val="20"/>
              </w:rPr>
            </w:pPr>
            <w:r w:rsidRPr="00AD0901">
              <w:rPr>
                <w:rFonts w:ascii="Times New Roman" w:eastAsia="Times New Roman" w:hAnsi="Times New Roman" w:cs="Times New Roman"/>
                <w:color w:val="000000"/>
                <w:sz w:val="20"/>
                <w:szCs w:val="20"/>
              </w:rPr>
              <w:t>Ginseng</w:t>
            </w:r>
          </w:p>
        </w:tc>
        <w:tc>
          <w:tcPr>
            <w:tcW w:w="2422" w:type="dxa"/>
          </w:tcPr>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eastAsia="Times New Roman" w:hAnsi="Times New Roman" w:cs="Times New Roman"/>
                <w:i/>
                <w:color w:val="000000"/>
                <w:sz w:val="20"/>
                <w:szCs w:val="20"/>
              </w:rPr>
              <w:t>Panax ginseng/</w:t>
            </w:r>
            <w:r w:rsidRPr="00AD0901">
              <w:rPr>
                <w:rFonts w:ascii="Times New Roman" w:eastAsia="Times New Roman" w:hAnsi="Times New Roman" w:cs="Times New Roman"/>
                <w:color w:val="000000"/>
                <w:sz w:val="20"/>
                <w:szCs w:val="20"/>
              </w:rPr>
              <w:t xml:space="preserve"> Araliaceae</w:t>
            </w:r>
          </w:p>
        </w:tc>
        <w:tc>
          <w:tcPr>
            <w:tcW w:w="3119" w:type="dxa"/>
          </w:tcPr>
          <w:p w:rsidR="00302849" w:rsidRPr="00AD0901" w:rsidRDefault="00C473F3" w:rsidP="00AD0901">
            <w:pPr>
              <w:spacing w:line="276" w:lineRule="auto"/>
              <w:jc w:val="both"/>
              <w:rPr>
                <w:rFonts w:ascii="Times New Roman" w:hAnsi="Times New Roman" w:cs="Times New Roman"/>
                <w:sz w:val="20"/>
                <w:szCs w:val="20"/>
              </w:rPr>
            </w:pPr>
            <w:r w:rsidRPr="00AD0901">
              <w:rPr>
                <w:rFonts w:ascii="Times New Roman" w:eastAsia="Times New Roman" w:hAnsi="Times New Roman" w:cs="Times New Roman"/>
                <w:color w:val="000000"/>
                <w:sz w:val="20"/>
                <w:szCs w:val="20"/>
              </w:rPr>
              <w:t>I</w:t>
            </w:r>
            <w:r w:rsidR="00302849" w:rsidRPr="00AD0901">
              <w:rPr>
                <w:rFonts w:ascii="Times New Roman" w:eastAsia="Times New Roman" w:hAnsi="Times New Roman" w:cs="Times New Roman"/>
                <w:color w:val="000000"/>
                <w:sz w:val="20"/>
                <w:szCs w:val="20"/>
              </w:rPr>
              <w:t>t contains prosapgenin, andginsenoside</w:t>
            </w:r>
            <w:r w:rsidR="008A6F75" w:rsidRPr="00AD0901">
              <w:rPr>
                <w:rFonts w:ascii="Times New Roman" w:eastAsia="Times New Roman" w:hAnsi="Times New Roman" w:cs="Times New Roman"/>
                <w:color w:val="000000"/>
                <w:sz w:val="20"/>
                <w:szCs w:val="20"/>
              </w:rPr>
              <w:fldChar w:fldCharType="begin"/>
            </w:r>
            <w:r w:rsidR="009B5640" w:rsidRPr="00AD0901">
              <w:rPr>
                <w:rFonts w:ascii="Times New Roman" w:eastAsia="Times New Roman" w:hAnsi="Times New Roman" w:cs="Times New Roman"/>
                <w:color w:val="000000"/>
                <w:sz w:val="20"/>
                <w:szCs w:val="20"/>
              </w:rPr>
              <w:instrText xml:space="preserve"> ADDIN ZOTERO_ITEM CSL_CITATION {"citationID":"StMFwyzv","properties":{"formattedCitation":"[35]","plainCitation":"[35]","noteIndex":0},"citationItems":[{"id":128,"uris":["http://zotero.org/users/local/cE1602L8/items/DF9FSTLC"],"itemData":{"id":128,"type":"document","source":"Google Scholar","title":"Chemical diversity of Panax ginseng, Panax quinquifolium, and Panax notoginseng. J Ginseng Res 2012; 36: 1-15","title-short":"Chemical diversity of Panax ginseng, Panax quinquifolium, and Panax notoginseng. J Ginseng Res 2012; 36","author":[{"family":"Kim","given":"D. H."}]}}],"schema":"https://github.com/citation-style-language/schema/raw/master/csl-citation.json"} </w:instrText>
            </w:r>
            <w:r w:rsidR="008A6F75" w:rsidRPr="00AD0901">
              <w:rPr>
                <w:rFonts w:ascii="Times New Roman" w:eastAsia="Times New Roman" w:hAnsi="Times New Roman" w:cs="Times New Roman"/>
                <w:color w:val="000000"/>
                <w:sz w:val="20"/>
                <w:szCs w:val="20"/>
              </w:rPr>
              <w:fldChar w:fldCharType="separate"/>
            </w:r>
            <w:r w:rsidR="009B5640" w:rsidRPr="00AD0901">
              <w:rPr>
                <w:rFonts w:ascii="Times New Roman" w:hAnsi="Times New Roman" w:cs="Times New Roman"/>
                <w:sz w:val="20"/>
                <w:szCs w:val="20"/>
              </w:rPr>
              <w:t>[35]</w:t>
            </w:r>
            <w:r w:rsidR="008A6F75" w:rsidRPr="00AD0901">
              <w:rPr>
                <w:rFonts w:ascii="Times New Roman" w:eastAsia="Times New Roman" w:hAnsi="Times New Roman" w:cs="Times New Roman"/>
                <w:color w:val="000000"/>
                <w:sz w:val="20"/>
                <w:szCs w:val="20"/>
              </w:rPr>
              <w:fldChar w:fldCharType="end"/>
            </w:r>
          </w:p>
        </w:tc>
        <w:tc>
          <w:tcPr>
            <w:tcW w:w="3118" w:type="dxa"/>
          </w:tcPr>
          <w:p w:rsidR="00C473F3" w:rsidRPr="00AD0901" w:rsidRDefault="00C473F3" w:rsidP="00AD0901">
            <w:pPr>
              <w:spacing w:line="276" w:lineRule="auto"/>
              <w:jc w:val="both"/>
              <w:rPr>
                <w:rFonts w:ascii="Times New Roman" w:eastAsia="Times New Roman" w:hAnsi="Times New Roman" w:cs="Times New Roman"/>
                <w:color w:val="000000"/>
                <w:sz w:val="20"/>
                <w:szCs w:val="20"/>
              </w:rPr>
            </w:pPr>
          </w:p>
          <w:p w:rsidR="00302849" w:rsidRPr="00AD0901" w:rsidRDefault="00B91413" w:rsidP="00AD0901">
            <w:pPr>
              <w:spacing w:line="276" w:lineRule="auto"/>
              <w:jc w:val="both"/>
              <w:rPr>
                <w:rFonts w:ascii="Times New Roman" w:hAnsi="Times New Roman" w:cs="Times New Roman"/>
                <w:sz w:val="20"/>
                <w:szCs w:val="20"/>
              </w:rPr>
            </w:pPr>
            <w:r w:rsidRPr="00AD0901">
              <w:rPr>
                <w:rFonts w:ascii="Times New Roman" w:eastAsia="Times New Roman" w:hAnsi="Times New Roman" w:cs="Times New Roman"/>
                <w:color w:val="000000"/>
                <w:sz w:val="20"/>
                <w:szCs w:val="20"/>
              </w:rPr>
              <w:t xml:space="preserve">Energy drinks  or </w:t>
            </w:r>
            <w:r w:rsidR="00302849" w:rsidRPr="00AD0901">
              <w:rPr>
                <w:rFonts w:ascii="Times New Roman" w:eastAsia="Times New Roman" w:hAnsi="Times New Roman" w:cs="Times New Roman"/>
                <w:color w:val="000000"/>
                <w:sz w:val="20"/>
                <w:szCs w:val="20"/>
              </w:rPr>
              <w:t xml:space="preserve"> hair tonics </w:t>
            </w:r>
            <w:r w:rsidR="008A6F75" w:rsidRPr="00AD0901">
              <w:rPr>
                <w:rFonts w:ascii="Times New Roman" w:eastAsia="Times New Roman" w:hAnsi="Times New Roman" w:cs="Times New Roman"/>
                <w:color w:val="000000"/>
                <w:sz w:val="20"/>
                <w:szCs w:val="20"/>
              </w:rPr>
              <w:fldChar w:fldCharType="begin"/>
            </w:r>
            <w:r w:rsidR="00D341A5" w:rsidRPr="00AD0901">
              <w:rPr>
                <w:rFonts w:ascii="Times New Roman" w:eastAsia="Times New Roman" w:hAnsi="Times New Roman" w:cs="Times New Roman"/>
                <w:color w:val="000000"/>
                <w:sz w:val="20"/>
                <w:szCs w:val="20"/>
              </w:rPr>
              <w:instrText xml:space="preserve"> ADDIN ZOTERO_ITEM CSL_CITATION {"citationID":"f2LuCmaf","properties":{"formattedCitation":"[36]","plainCitation":"[36]","noteIndex":0},"citationItems":[{"id":129,"uris":["http://zotero.org/users/local/cE1602L8/items/ZNFA5LD5"],"itemData":{"id":129,"type":"article-journal","container-title":"Phytochemistry","issue":"8","note":"publisher: Elsevier","page":"689–699","source":"Google Scholar","title":"Ginsenosides from American ginseng: chemical and pharmacological diversity","title-short":"Ginsenosides from American ginseng","volume":"72","author":[{"family":"Qi","given":"Lian-Wen"},{"family":"Wang","given":"Chong-Zhi"},{"family":"Yuan","given":"Chun-Su"}],"issued":{"date-parts":[["2011"]]}}}],"schema":"https://github.com/citation-style-language/schema/raw/master/csl-citation.json"} </w:instrText>
            </w:r>
            <w:r w:rsidR="008A6F75" w:rsidRPr="00AD0901">
              <w:rPr>
                <w:rFonts w:ascii="Times New Roman" w:eastAsia="Times New Roman" w:hAnsi="Times New Roman" w:cs="Times New Roman"/>
                <w:color w:val="000000"/>
                <w:sz w:val="20"/>
                <w:szCs w:val="20"/>
              </w:rPr>
              <w:fldChar w:fldCharType="separate"/>
            </w:r>
            <w:r w:rsidR="00D341A5" w:rsidRPr="00AD0901">
              <w:rPr>
                <w:rFonts w:ascii="Times New Roman" w:hAnsi="Times New Roman" w:cs="Times New Roman"/>
                <w:sz w:val="20"/>
                <w:szCs w:val="20"/>
              </w:rPr>
              <w:t>[36]</w:t>
            </w:r>
            <w:r w:rsidR="008A6F75" w:rsidRPr="00AD0901">
              <w:rPr>
                <w:rFonts w:ascii="Times New Roman" w:eastAsia="Times New Roman" w:hAnsi="Times New Roman" w:cs="Times New Roman"/>
                <w:color w:val="000000"/>
                <w:sz w:val="20"/>
                <w:szCs w:val="20"/>
              </w:rPr>
              <w:fldChar w:fldCharType="end"/>
            </w:r>
          </w:p>
        </w:tc>
      </w:tr>
      <w:tr w:rsidR="002B1C8C" w:rsidRPr="004B3AF0" w:rsidTr="000D714C">
        <w:trPr>
          <w:trHeight w:val="689"/>
        </w:trPr>
        <w:tc>
          <w:tcPr>
            <w:tcW w:w="672" w:type="dxa"/>
          </w:tcPr>
          <w:p w:rsidR="008B78AB" w:rsidRPr="007615D8" w:rsidRDefault="008B78AB" w:rsidP="00D017CC">
            <w:pPr>
              <w:spacing w:line="276" w:lineRule="auto"/>
              <w:jc w:val="both"/>
              <w:rPr>
                <w:rFonts w:ascii="Times New Roman" w:hAnsi="Times New Roman" w:cs="Times New Roman"/>
                <w:sz w:val="20"/>
                <w:szCs w:val="20"/>
              </w:rPr>
            </w:pPr>
          </w:p>
          <w:p w:rsidR="00302849" w:rsidRPr="007615D8" w:rsidRDefault="002B1C8C"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11</w:t>
            </w:r>
          </w:p>
        </w:tc>
        <w:tc>
          <w:tcPr>
            <w:tcW w:w="1300" w:type="dxa"/>
          </w:tcPr>
          <w:p w:rsidR="00922B35" w:rsidRPr="00AD0901" w:rsidRDefault="00922B35" w:rsidP="00AD0901">
            <w:pPr>
              <w:spacing w:line="276" w:lineRule="auto"/>
              <w:jc w:val="both"/>
              <w:rPr>
                <w:rFonts w:ascii="Times New Roman" w:eastAsia="Times New Roman" w:hAnsi="Times New Roman" w:cs="Times New Roman"/>
                <w:color w:val="000000"/>
                <w:sz w:val="20"/>
                <w:szCs w:val="20"/>
              </w:rPr>
            </w:pPr>
          </w:p>
          <w:p w:rsidR="00302849" w:rsidRPr="00AD0901" w:rsidRDefault="00302849" w:rsidP="00AD0901">
            <w:pPr>
              <w:spacing w:line="276" w:lineRule="auto"/>
              <w:jc w:val="both"/>
              <w:rPr>
                <w:rFonts w:ascii="Times New Roman" w:eastAsia="Times New Roman" w:hAnsi="Times New Roman" w:cs="Times New Roman"/>
                <w:bCs/>
                <w:color w:val="000000"/>
                <w:sz w:val="20"/>
                <w:szCs w:val="20"/>
              </w:rPr>
            </w:pPr>
            <w:r w:rsidRPr="00AD0901">
              <w:rPr>
                <w:rFonts w:ascii="Times New Roman" w:eastAsia="Times New Roman" w:hAnsi="Times New Roman" w:cs="Times New Roman"/>
                <w:color w:val="000000"/>
                <w:sz w:val="20"/>
                <w:szCs w:val="20"/>
              </w:rPr>
              <w:t xml:space="preserve">Green tea </w:t>
            </w: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eastAsia="Times New Roman" w:hAnsi="Times New Roman" w:cs="Times New Roman"/>
                <w:color w:val="000000"/>
                <w:sz w:val="20"/>
                <w:szCs w:val="20"/>
              </w:rPr>
              <w:t> </w:t>
            </w:r>
          </w:p>
        </w:tc>
        <w:tc>
          <w:tcPr>
            <w:tcW w:w="2422" w:type="dxa"/>
          </w:tcPr>
          <w:p w:rsidR="00302849" w:rsidRPr="00AD0901" w:rsidRDefault="00302849" w:rsidP="00AD0901">
            <w:pPr>
              <w:spacing w:line="276" w:lineRule="auto"/>
              <w:jc w:val="both"/>
              <w:rPr>
                <w:rFonts w:ascii="Times New Roman" w:eastAsia="Times New Roman" w:hAnsi="Times New Roman" w:cs="Times New Roman"/>
                <w:i/>
                <w:color w:val="000000"/>
                <w:sz w:val="20"/>
                <w:szCs w:val="20"/>
              </w:rPr>
            </w:pPr>
            <w:r w:rsidRPr="00AD0901">
              <w:rPr>
                <w:rFonts w:ascii="Times New Roman" w:eastAsia="Times New Roman" w:hAnsi="Times New Roman" w:cs="Times New Roman"/>
                <w:i/>
                <w:color w:val="000000"/>
                <w:sz w:val="20"/>
                <w:szCs w:val="20"/>
              </w:rPr>
              <w:t>Camellia sinesis/</w:t>
            </w: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eastAsia="Times New Roman" w:hAnsi="Times New Roman" w:cs="Times New Roman"/>
                <w:color w:val="000000"/>
                <w:sz w:val="20"/>
                <w:szCs w:val="20"/>
              </w:rPr>
              <w:t xml:space="preserve">Theaceae </w:t>
            </w:r>
          </w:p>
        </w:tc>
        <w:tc>
          <w:tcPr>
            <w:tcW w:w="3119" w:type="dxa"/>
          </w:tcPr>
          <w:p w:rsidR="00302849" w:rsidRPr="00AD0901" w:rsidRDefault="00302849" w:rsidP="00AD0901">
            <w:pPr>
              <w:spacing w:line="276" w:lineRule="auto"/>
              <w:jc w:val="both"/>
              <w:rPr>
                <w:rFonts w:ascii="Times New Roman" w:eastAsia="Times New Roman" w:hAnsi="Times New Roman" w:cs="Times New Roman"/>
                <w:color w:val="000000"/>
                <w:sz w:val="20"/>
                <w:szCs w:val="20"/>
              </w:rPr>
            </w:pPr>
            <w:r w:rsidRPr="00AD0901">
              <w:rPr>
                <w:rFonts w:ascii="Times New Roman" w:eastAsia="Times New Roman" w:hAnsi="Times New Roman" w:cs="Times New Roman"/>
                <w:color w:val="000000"/>
                <w:sz w:val="20"/>
                <w:szCs w:val="20"/>
              </w:rPr>
              <w:t xml:space="preserve">It is a powerful agents use as antioxidants </w:t>
            </w:r>
            <w:r w:rsidR="008A6F75" w:rsidRPr="00AD0901">
              <w:rPr>
                <w:rFonts w:ascii="Times New Roman" w:eastAsia="Times New Roman" w:hAnsi="Times New Roman" w:cs="Times New Roman"/>
                <w:color w:val="000000"/>
                <w:sz w:val="20"/>
                <w:szCs w:val="20"/>
              </w:rPr>
              <w:fldChar w:fldCharType="begin"/>
            </w:r>
            <w:r w:rsidR="0089686C" w:rsidRPr="00AD0901">
              <w:rPr>
                <w:rFonts w:ascii="Times New Roman" w:eastAsia="Times New Roman" w:hAnsi="Times New Roman" w:cs="Times New Roman"/>
                <w:color w:val="000000"/>
                <w:sz w:val="20"/>
                <w:szCs w:val="20"/>
              </w:rPr>
              <w:instrText xml:space="preserve"> ADDIN ZOTERO_ITEM CSL_CITATION {"citationID":"R8NGPeUt","properties":{"formattedCitation":"[37]","plainCitation":"[37]","noteIndex":0},"citationItems":[{"id":131,"uris":["http://zotero.org/users/local/cE1602L8/items/UEAQWPIU"],"itemData":{"id":131,"type":"article-journal","container-title":"Plant foods for human nutrition","note":"publisher: Springer","page":"139–144","source":"Google Scholar","title":"Chemical composition of green tea (Camellia sinensis) infusions commercialized in Portugal","volume":"62","author":[{"family":"Reto","given":"Márcia"},{"family":"Figueira","given":"Maria Eduardo"},{"family":"Filipe","given":"Helder Mota"},{"family":"Almeida","given":"Cristina MM"}],"issued":{"date-parts":[["2007"]]}}}],"schema":"https://github.com/citation-style-language/schema/raw/master/csl-citation.json"} </w:instrText>
            </w:r>
            <w:r w:rsidR="008A6F75" w:rsidRPr="00AD0901">
              <w:rPr>
                <w:rFonts w:ascii="Times New Roman" w:eastAsia="Times New Roman" w:hAnsi="Times New Roman" w:cs="Times New Roman"/>
                <w:color w:val="000000"/>
                <w:sz w:val="20"/>
                <w:szCs w:val="20"/>
              </w:rPr>
              <w:fldChar w:fldCharType="separate"/>
            </w:r>
            <w:r w:rsidR="0089686C" w:rsidRPr="00AD0901">
              <w:rPr>
                <w:rFonts w:ascii="Times New Roman" w:hAnsi="Times New Roman" w:cs="Times New Roman"/>
                <w:sz w:val="20"/>
                <w:szCs w:val="20"/>
              </w:rPr>
              <w:t>[37]</w:t>
            </w:r>
            <w:r w:rsidR="008A6F75" w:rsidRPr="00AD0901">
              <w:rPr>
                <w:rFonts w:ascii="Times New Roman" w:eastAsia="Times New Roman" w:hAnsi="Times New Roman" w:cs="Times New Roman"/>
                <w:color w:val="000000"/>
                <w:sz w:val="20"/>
                <w:szCs w:val="20"/>
              </w:rPr>
              <w:fldChar w:fldCharType="end"/>
            </w:r>
          </w:p>
        </w:tc>
        <w:tc>
          <w:tcPr>
            <w:tcW w:w="3118" w:type="dxa"/>
          </w:tcPr>
          <w:p w:rsidR="00302849" w:rsidRPr="00AD0901" w:rsidRDefault="00302849" w:rsidP="00AD0901">
            <w:pPr>
              <w:spacing w:line="276" w:lineRule="auto"/>
              <w:jc w:val="both"/>
              <w:rPr>
                <w:rFonts w:ascii="Times New Roman" w:eastAsia="Times New Roman" w:hAnsi="Times New Roman" w:cs="Times New Roman"/>
                <w:color w:val="000000"/>
                <w:sz w:val="20"/>
                <w:szCs w:val="20"/>
              </w:rPr>
            </w:pPr>
            <w:r w:rsidRPr="00AD0901">
              <w:rPr>
                <w:rFonts w:ascii="Times New Roman" w:eastAsia="Times New Roman" w:hAnsi="Times New Roman" w:cs="Times New Roman"/>
                <w:color w:val="000000"/>
                <w:sz w:val="20"/>
                <w:szCs w:val="20"/>
              </w:rPr>
              <w:t>It uses a antioxidants and protection use as some cosmetics</w:t>
            </w:r>
            <w:r w:rsidR="008A6F75" w:rsidRPr="00AD0901">
              <w:rPr>
                <w:rFonts w:ascii="Times New Roman" w:eastAsia="Times New Roman" w:hAnsi="Times New Roman" w:cs="Times New Roman"/>
                <w:color w:val="000000"/>
                <w:sz w:val="20"/>
                <w:szCs w:val="20"/>
              </w:rPr>
              <w:fldChar w:fldCharType="begin"/>
            </w:r>
            <w:r w:rsidR="00237D0F" w:rsidRPr="00AD0901">
              <w:rPr>
                <w:rFonts w:ascii="Times New Roman" w:eastAsia="Times New Roman" w:hAnsi="Times New Roman" w:cs="Times New Roman"/>
                <w:color w:val="000000"/>
                <w:sz w:val="20"/>
                <w:szCs w:val="20"/>
              </w:rPr>
              <w:instrText xml:space="preserve"> ADDIN ZOTERO_ITEM CSL_CITATION {"citationID":"gSUHHvD6","properties":{"formattedCitation":"[38]","plainCitation":"[38]","noteIndex":0},"citationItems":[{"id":137,"uris":["http://zotero.org/users/local/cE1602L8/items/N537MXHT"],"itemData":{"id":137,"type":"article-journal","container-title":"Global journal of pharmacology","issue":"2","page":"52–59","source":"Google Scholar","title":"Camellia sinensis (green tea): a review","title-short":"Camellia sinensis (green tea)","volume":"6","author":[{"family":"Namita","given":"Parmar"},{"family":"Mukesh","given":"Rawat"},{"family":"Vijay","given":"Kumar J."}],"issued":{"date-parts":[["2012"]]}}}],"schema":"https://github.com/citation-style-language/schema/raw/master/csl-citation.json"} </w:instrText>
            </w:r>
            <w:r w:rsidR="008A6F75" w:rsidRPr="00AD0901">
              <w:rPr>
                <w:rFonts w:ascii="Times New Roman" w:eastAsia="Times New Roman" w:hAnsi="Times New Roman" w:cs="Times New Roman"/>
                <w:color w:val="000000"/>
                <w:sz w:val="20"/>
                <w:szCs w:val="20"/>
              </w:rPr>
              <w:fldChar w:fldCharType="separate"/>
            </w:r>
            <w:r w:rsidR="00237D0F" w:rsidRPr="00AD0901">
              <w:rPr>
                <w:rFonts w:ascii="Times New Roman" w:hAnsi="Times New Roman" w:cs="Times New Roman"/>
                <w:sz w:val="20"/>
                <w:szCs w:val="20"/>
              </w:rPr>
              <w:t>[38]</w:t>
            </w:r>
            <w:r w:rsidR="008A6F75" w:rsidRPr="00AD0901">
              <w:rPr>
                <w:rFonts w:ascii="Times New Roman" w:eastAsia="Times New Roman" w:hAnsi="Times New Roman" w:cs="Times New Roman"/>
                <w:color w:val="000000"/>
                <w:sz w:val="20"/>
                <w:szCs w:val="20"/>
              </w:rPr>
              <w:fldChar w:fldCharType="end"/>
            </w:r>
          </w:p>
        </w:tc>
      </w:tr>
      <w:tr w:rsidR="006E368F" w:rsidRPr="004B3AF0" w:rsidTr="00922B35">
        <w:trPr>
          <w:trHeight w:val="685"/>
        </w:trPr>
        <w:tc>
          <w:tcPr>
            <w:tcW w:w="672" w:type="dxa"/>
          </w:tcPr>
          <w:p w:rsidR="008B78AB" w:rsidRPr="007615D8" w:rsidRDefault="008B78AB" w:rsidP="00D017CC">
            <w:pPr>
              <w:spacing w:line="276" w:lineRule="auto"/>
              <w:jc w:val="both"/>
              <w:rPr>
                <w:rFonts w:ascii="Times New Roman" w:hAnsi="Times New Roman" w:cs="Times New Roman"/>
                <w:sz w:val="20"/>
                <w:szCs w:val="20"/>
              </w:rPr>
            </w:pPr>
          </w:p>
          <w:p w:rsidR="00302849" w:rsidRPr="007615D8" w:rsidRDefault="004E7576"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12</w:t>
            </w:r>
          </w:p>
        </w:tc>
        <w:tc>
          <w:tcPr>
            <w:tcW w:w="1300" w:type="dxa"/>
            <w:shd w:val="clear" w:color="auto" w:fill="FFFFFF" w:themeFill="background1"/>
          </w:tcPr>
          <w:p w:rsidR="00922B35" w:rsidRPr="00AD0901" w:rsidRDefault="00922B35" w:rsidP="00AD0901">
            <w:pPr>
              <w:spacing w:line="276" w:lineRule="auto"/>
              <w:jc w:val="both"/>
              <w:rPr>
                <w:rFonts w:ascii="Times New Roman" w:hAnsi="Times New Roman" w:cs="Times New Roman"/>
                <w:sz w:val="20"/>
                <w:szCs w:val="20"/>
              </w:rPr>
            </w:pP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Buch-Hum</w:t>
            </w:r>
          </w:p>
          <w:p w:rsidR="00302849" w:rsidRPr="00AD0901" w:rsidRDefault="00302849" w:rsidP="00AD0901">
            <w:pPr>
              <w:spacing w:line="276" w:lineRule="auto"/>
              <w:jc w:val="both"/>
              <w:rPr>
                <w:rFonts w:ascii="Times New Roman" w:hAnsi="Times New Roman" w:cs="Times New Roman"/>
                <w:sz w:val="20"/>
                <w:szCs w:val="20"/>
              </w:rPr>
            </w:pPr>
          </w:p>
        </w:tc>
        <w:tc>
          <w:tcPr>
            <w:tcW w:w="2422" w:type="dxa"/>
            <w:shd w:val="clear" w:color="auto" w:fill="FFFFFF" w:themeFill="background1"/>
          </w:tcPr>
          <w:p w:rsidR="00302849" w:rsidRPr="00AD0901" w:rsidRDefault="00302849" w:rsidP="00AD0901">
            <w:pPr>
              <w:spacing w:line="276" w:lineRule="auto"/>
              <w:jc w:val="both"/>
              <w:rPr>
                <w:rFonts w:ascii="Times New Roman" w:hAnsi="Times New Roman" w:cs="Times New Roman"/>
                <w:i/>
                <w:sz w:val="20"/>
                <w:szCs w:val="20"/>
              </w:rPr>
            </w:pPr>
            <w:r w:rsidRPr="00AD0901">
              <w:rPr>
                <w:rFonts w:ascii="Times New Roman" w:hAnsi="Times New Roman" w:cs="Times New Roman"/>
                <w:i/>
                <w:sz w:val="20"/>
                <w:szCs w:val="20"/>
              </w:rPr>
              <w:t>Crataevea murula/</w:t>
            </w: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Capparidaceae</w:t>
            </w:r>
          </w:p>
        </w:tc>
        <w:tc>
          <w:tcPr>
            <w:tcW w:w="3119" w:type="dxa"/>
            <w:shd w:val="clear" w:color="auto" w:fill="FFFFFF" w:themeFill="background1"/>
          </w:tcPr>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It contains lupeol and its acetate, ceryl, diosgenin and betulinic acid</w:t>
            </w:r>
            <w:r w:rsidR="008A6F75" w:rsidRPr="00AD0901">
              <w:rPr>
                <w:rFonts w:ascii="Times New Roman" w:hAnsi="Times New Roman" w:cs="Times New Roman"/>
                <w:sz w:val="20"/>
                <w:szCs w:val="20"/>
              </w:rPr>
              <w:fldChar w:fldCharType="begin"/>
            </w:r>
            <w:r w:rsidR="00E04B49" w:rsidRPr="00AD0901">
              <w:rPr>
                <w:rFonts w:ascii="Times New Roman" w:hAnsi="Times New Roman" w:cs="Times New Roman"/>
                <w:sz w:val="20"/>
                <w:szCs w:val="20"/>
              </w:rPr>
              <w:instrText xml:space="preserve"> ADDIN ZOTERO_ITEM CSL_CITATION {"citationID":"1w9aJl4y","properties":{"formattedCitation":"[39]","plainCitation":"[39]","noteIndex":0},"citationItems":[{"id":139,"uris":["http://zotero.org/users/local/cE1602L8/items/ZJ59CUIW"],"itemData":{"id":139,"type":"article-journal","container-title":"Asian Pacific Journal of Tropical Biomedicine","issue":"2","note":"publisher: Elsevier","page":"S1162–S1168","source":"Google Scholar","title":"Phytochemical and ethno-pharmacological profile of Crataeva nurvala Buch-Hum (Varuna): a review","title-short":"Phytochemical and ethno-pharmacological profile of Crataeva nurvala Buch-Hum (Varuna)","volume":"2","author":[{"family":"Bhattacharjee","given":"Atanu"},{"family":"Shashidhara","given":"Shastry Chakrakodi"}],"issued":{"date-parts":[["2012"]]}}}],"schema":"https://github.com/citation-style-language/schema/raw/master/csl-citation.json"} </w:instrText>
            </w:r>
            <w:r w:rsidR="008A6F75" w:rsidRPr="00AD0901">
              <w:rPr>
                <w:rFonts w:ascii="Times New Roman" w:hAnsi="Times New Roman" w:cs="Times New Roman"/>
                <w:sz w:val="20"/>
                <w:szCs w:val="20"/>
              </w:rPr>
              <w:fldChar w:fldCharType="separate"/>
            </w:r>
            <w:r w:rsidR="00E04B49" w:rsidRPr="00AD0901">
              <w:rPr>
                <w:rFonts w:ascii="Times New Roman" w:hAnsi="Times New Roman" w:cs="Times New Roman"/>
                <w:sz w:val="20"/>
                <w:szCs w:val="20"/>
              </w:rPr>
              <w:t>[39]</w:t>
            </w:r>
            <w:r w:rsidR="008A6F75" w:rsidRPr="00AD0901">
              <w:rPr>
                <w:rFonts w:ascii="Times New Roman" w:hAnsi="Times New Roman" w:cs="Times New Roman"/>
                <w:sz w:val="20"/>
                <w:szCs w:val="20"/>
              </w:rPr>
              <w:fldChar w:fldCharType="end"/>
            </w:r>
          </w:p>
        </w:tc>
        <w:tc>
          <w:tcPr>
            <w:tcW w:w="3118" w:type="dxa"/>
            <w:shd w:val="clear" w:color="auto" w:fill="FFFFFF" w:themeFill="background1"/>
          </w:tcPr>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Used in gall bladder and kidney stone, fever, vomiting</w:t>
            </w:r>
            <w:r w:rsidR="008A6F75" w:rsidRPr="00AD0901">
              <w:rPr>
                <w:rFonts w:ascii="Times New Roman" w:hAnsi="Times New Roman" w:cs="Times New Roman"/>
                <w:sz w:val="20"/>
                <w:szCs w:val="20"/>
              </w:rPr>
              <w:fldChar w:fldCharType="begin"/>
            </w:r>
            <w:r w:rsidR="00E04B49" w:rsidRPr="00AD0901">
              <w:rPr>
                <w:rFonts w:ascii="Times New Roman" w:hAnsi="Times New Roman" w:cs="Times New Roman"/>
                <w:sz w:val="20"/>
                <w:szCs w:val="20"/>
              </w:rPr>
              <w:instrText xml:space="preserve"> ADDIN ZOTERO_ITEM CSL_CITATION {"citationID":"PzA8zPVH","properties":{"formattedCitation":"[40]","plainCitation":"[40]","noteIndex":0},"citationItems":[{"id":141,"uris":["http://zotero.org/users/local/cE1602L8/items/GW5SLYGQ"],"itemData":{"id":141,"type":"article-journal","container-title":"Journal of Applied Pharmaceutical Science","issue":"Issue","page":"47–50","source":"Google Scholar","title":"Triterpenoids and phytosteroids from stem bark of Crataeva nurvala buch ham.","author":[{"family":"Parvin","given":"Shumaia"},{"family":"Kader","given":"Md Abdul"},{"family":"Muhit","given":"Md Abdul"},{"family":"Haque","given":"Md Ekramul"},{"family":"Mosaddik","given":"Md Ashik"},{"family":"Wahed","given":"Mir Imam Ibne"}],"issued":{"date-parts":[["2011"]]}}}],"schema":"https://github.com/citation-style-language/schema/raw/master/csl-citation.json"} </w:instrText>
            </w:r>
            <w:r w:rsidR="008A6F75" w:rsidRPr="00AD0901">
              <w:rPr>
                <w:rFonts w:ascii="Times New Roman" w:hAnsi="Times New Roman" w:cs="Times New Roman"/>
                <w:sz w:val="20"/>
                <w:szCs w:val="20"/>
              </w:rPr>
              <w:fldChar w:fldCharType="separate"/>
            </w:r>
            <w:r w:rsidR="00E04B49" w:rsidRPr="00AD0901">
              <w:rPr>
                <w:rFonts w:ascii="Times New Roman" w:hAnsi="Times New Roman" w:cs="Times New Roman"/>
                <w:sz w:val="20"/>
                <w:szCs w:val="20"/>
              </w:rPr>
              <w:t>[40]</w:t>
            </w:r>
            <w:r w:rsidR="008A6F75" w:rsidRPr="00AD0901">
              <w:rPr>
                <w:rFonts w:ascii="Times New Roman" w:hAnsi="Times New Roman" w:cs="Times New Roman"/>
                <w:sz w:val="20"/>
                <w:szCs w:val="20"/>
              </w:rPr>
              <w:fldChar w:fldCharType="end"/>
            </w:r>
          </w:p>
        </w:tc>
      </w:tr>
      <w:tr w:rsidR="006E368F" w:rsidRPr="004B3AF0" w:rsidTr="00922B35">
        <w:trPr>
          <w:trHeight w:val="612"/>
        </w:trPr>
        <w:tc>
          <w:tcPr>
            <w:tcW w:w="672" w:type="dxa"/>
          </w:tcPr>
          <w:p w:rsidR="004E7576" w:rsidRPr="007615D8" w:rsidRDefault="004E7576" w:rsidP="00D017CC">
            <w:pPr>
              <w:spacing w:line="276" w:lineRule="auto"/>
              <w:jc w:val="both"/>
              <w:rPr>
                <w:rFonts w:ascii="Times New Roman" w:hAnsi="Times New Roman" w:cs="Times New Roman"/>
                <w:sz w:val="20"/>
                <w:szCs w:val="20"/>
              </w:rPr>
            </w:pPr>
          </w:p>
          <w:p w:rsidR="00302849" w:rsidRPr="007615D8" w:rsidRDefault="004E7576"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 xml:space="preserve">  13</w:t>
            </w:r>
          </w:p>
        </w:tc>
        <w:tc>
          <w:tcPr>
            <w:tcW w:w="1300" w:type="dxa"/>
            <w:shd w:val="clear" w:color="auto" w:fill="FFFFFF" w:themeFill="background1"/>
          </w:tcPr>
          <w:p w:rsidR="00922B35" w:rsidRPr="00AD0901" w:rsidRDefault="00922B35" w:rsidP="00AD0901">
            <w:pPr>
              <w:spacing w:line="276" w:lineRule="auto"/>
              <w:jc w:val="both"/>
              <w:rPr>
                <w:rFonts w:ascii="Times New Roman" w:hAnsi="Times New Roman" w:cs="Times New Roman"/>
                <w:sz w:val="20"/>
                <w:szCs w:val="20"/>
              </w:rPr>
            </w:pP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 xml:space="preserve">Eucalyptol </w:t>
            </w:r>
          </w:p>
        </w:tc>
        <w:tc>
          <w:tcPr>
            <w:tcW w:w="2422" w:type="dxa"/>
            <w:shd w:val="clear" w:color="auto" w:fill="FFFFFF" w:themeFill="background1"/>
          </w:tcPr>
          <w:p w:rsidR="00302849" w:rsidRPr="00AD0901" w:rsidRDefault="00302849" w:rsidP="00AD0901">
            <w:pPr>
              <w:spacing w:line="276" w:lineRule="auto"/>
              <w:jc w:val="both"/>
              <w:rPr>
                <w:rFonts w:ascii="Times New Roman" w:hAnsi="Times New Roman" w:cs="Times New Roman"/>
                <w:i/>
                <w:sz w:val="20"/>
                <w:szCs w:val="20"/>
              </w:rPr>
            </w:pPr>
            <w:r w:rsidRPr="00AD0901">
              <w:rPr>
                <w:rFonts w:ascii="Times New Roman" w:hAnsi="Times New Roman" w:cs="Times New Roman"/>
                <w:i/>
                <w:sz w:val="20"/>
                <w:szCs w:val="20"/>
              </w:rPr>
              <w:t>Eucalyptus globules/</w:t>
            </w: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Myrtaceae</w:t>
            </w:r>
          </w:p>
        </w:tc>
        <w:tc>
          <w:tcPr>
            <w:tcW w:w="3119" w:type="dxa"/>
            <w:shd w:val="clear" w:color="auto" w:fill="FFFFFF" w:themeFill="background1"/>
          </w:tcPr>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 xml:space="preserve">Sabinene and alpha-Terpinyl acetate, a-Pinene, trans-/beta osimen </w:t>
            </w:r>
            <w:r w:rsidR="008A6F75" w:rsidRPr="00AD0901">
              <w:rPr>
                <w:rFonts w:ascii="Times New Roman" w:hAnsi="Times New Roman" w:cs="Times New Roman"/>
                <w:sz w:val="20"/>
                <w:szCs w:val="20"/>
              </w:rPr>
              <w:fldChar w:fldCharType="begin"/>
            </w:r>
            <w:r w:rsidR="00FC0CF6" w:rsidRPr="00AD0901">
              <w:rPr>
                <w:rFonts w:ascii="Times New Roman" w:hAnsi="Times New Roman" w:cs="Times New Roman"/>
                <w:sz w:val="20"/>
                <w:szCs w:val="20"/>
              </w:rPr>
              <w:instrText xml:space="preserve"> ADDIN ZOTERO_ITEM CSL_CITATION {"citationID":"gzJp5Isq","properties":{"formattedCitation":"[41]","plainCitation":"[41]","noteIndex":0},"citationItems":[{"id":144,"uris":["http://zotero.org/users/local/cE1602L8/items/AG8VACV3"],"itemData":{"id":144,"type":"article-journal","container-title":"Journal of Environmental Biology","issue":"4","page":"731–733","source":"Google Scholar","title":"Comparison of chemical composition of the essential oil of Laurus nobilis L. leaves and fruits from different regions of Hatay, Turkey","volume":"28","author":[{"family":"Sangun","given":"Mustafa Kemal"},{"family":"Aydin","given":"Ebru"},{"family":"Timur","given":"Mahir"},{"family":"Karadeniz","given":"Hatice"},{"family":"Caliskan","given":"Mahmut"},{"family":"Ozkan","given":"Aydin"}],"issued":{"date-parts":[["2007"]]}}}],"schema":"https://github.com/citation-style-language/schema/raw/master/csl-citation.json"} </w:instrText>
            </w:r>
            <w:r w:rsidR="008A6F75" w:rsidRPr="00AD0901">
              <w:rPr>
                <w:rFonts w:ascii="Times New Roman" w:hAnsi="Times New Roman" w:cs="Times New Roman"/>
                <w:sz w:val="20"/>
                <w:szCs w:val="20"/>
              </w:rPr>
              <w:fldChar w:fldCharType="separate"/>
            </w:r>
            <w:r w:rsidR="00FC0CF6" w:rsidRPr="00AD0901">
              <w:rPr>
                <w:rFonts w:ascii="Times New Roman" w:hAnsi="Times New Roman" w:cs="Times New Roman"/>
                <w:sz w:val="20"/>
                <w:szCs w:val="20"/>
              </w:rPr>
              <w:t>[41]</w:t>
            </w:r>
            <w:r w:rsidR="008A6F75" w:rsidRPr="00AD0901">
              <w:rPr>
                <w:rFonts w:ascii="Times New Roman" w:hAnsi="Times New Roman" w:cs="Times New Roman"/>
                <w:sz w:val="20"/>
                <w:szCs w:val="20"/>
              </w:rPr>
              <w:fldChar w:fldCharType="end"/>
            </w:r>
          </w:p>
        </w:tc>
        <w:tc>
          <w:tcPr>
            <w:tcW w:w="3118" w:type="dxa"/>
            <w:shd w:val="clear" w:color="auto" w:fill="FFFFFF" w:themeFill="background1"/>
          </w:tcPr>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Insecticide and insect repellent, cough suppressant</w:t>
            </w:r>
            <w:r w:rsidR="00373064" w:rsidRPr="00AD0901">
              <w:rPr>
                <w:rFonts w:ascii="Times New Roman" w:hAnsi="Times New Roman" w:cs="Times New Roman"/>
                <w:sz w:val="20"/>
                <w:szCs w:val="20"/>
              </w:rPr>
              <w:t xml:space="preserve">, </w:t>
            </w:r>
            <w:r w:rsidRPr="00AD0901">
              <w:rPr>
                <w:rFonts w:ascii="Times New Roman" w:hAnsi="Times New Roman" w:cs="Times New Roman"/>
                <w:sz w:val="20"/>
                <w:szCs w:val="20"/>
              </w:rPr>
              <w:t>Mouthwash</w:t>
            </w:r>
            <w:r w:rsidR="008A6F75" w:rsidRPr="00AD0901">
              <w:rPr>
                <w:rFonts w:ascii="Times New Roman" w:hAnsi="Times New Roman" w:cs="Times New Roman"/>
                <w:sz w:val="20"/>
                <w:szCs w:val="20"/>
              </w:rPr>
              <w:fldChar w:fldCharType="begin"/>
            </w:r>
            <w:r w:rsidR="00DE59BC" w:rsidRPr="00AD0901">
              <w:rPr>
                <w:rFonts w:ascii="Times New Roman" w:hAnsi="Times New Roman" w:cs="Times New Roman"/>
                <w:sz w:val="20"/>
                <w:szCs w:val="20"/>
              </w:rPr>
              <w:instrText xml:space="preserve"> ADDIN ZOTERO_ITEM CSL_CITATION {"citationID":"QR5kcZD9","properties":{"formattedCitation":"[42]","plainCitation":"[42]","noteIndex":0},"citationItems":[{"id":146,"uris":["http://zotero.org/users/local/cE1602L8/items/J5U5VNX6"],"itemData":{"id":146,"type":"article-journal","container-title":"Journal of medical entomology","issue":"3","note":"publisher: Entomological Society of America","page":"511–515","source":"Google Scholar","title":"Fumigant insecticidal activity and repellent effect of five essential oils and seven monoterpenes on first-instar nymphs of Rhodnius prolixus","volume":"46","author":[{"family":"Sfara","given":"Valeria"},{"family":"Zerba","given":"Eduardo Nicolás"},{"family":"Alzogaray","given":"Raúl A."}],"issued":{"date-parts":[["2014"]]}}}],"schema":"https://github.com/citation-style-language/schema/raw/master/csl-citation.json"} </w:instrText>
            </w:r>
            <w:r w:rsidR="008A6F75" w:rsidRPr="00AD0901">
              <w:rPr>
                <w:rFonts w:ascii="Times New Roman" w:hAnsi="Times New Roman" w:cs="Times New Roman"/>
                <w:sz w:val="20"/>
                <w:szCs w:val="20"/>
              </w:rPr>
              <w:fldChar w:fldCharType="separate"/>
            </w:r>
            <w:r w:rsidR="00DE59BC" w:rsidRPr="00AD0901">
              <w:rPr>
                <w:rFonts w:ascii="Times New Roman" w:hAnsi="Times New Roman" w:cs="Times New Roman"/>
                <w:sz w:val="20"/>
                <w:szCs w:val="20"/>
              </w:rPr>
              <w:t>[42]</w:t>
            </w:r>
            <w:r w:rsidR="008A6F75" w:rsidRPr="00AD0901">
              <w:rPr>
                <w:rFonts w:ascii="Times New Roman" w:hAnsi="Times New Roman" w:cs="Times New Roman"/>
                <w:sz w:val="20"/>
                <w:szCs w:val="20"/>
              </w:rPr>
              <w:fldChar w:fldCharType="end"/>
            </w:r>
          </w:p>
        </w:tc>
      </w:tr>
      <w:tr w:rsidR="006E368F" w:rsidRPr="004B3AF0" w:rsidTr="000D714C">
        <w:trPr>
          <w:trHeight w:val="637"/>
        </w:trPr>
        <w:tc>
          <w:tcPr>
            <w:tcW w:w="672" w:type="dxa"/>
          </w:tcPr>
          <w:p w:rsidR="00C71AD3" w:rsidRPr="007615D8" w:rsidRDefault="00C71AD3" w:rsidP="00D017CC">
            <w:pPr>
              <w:spacing w:line="276" w:lineRule="auto"/>
              <w:jc w:val="both"/>
              <w:rPr>
                <w:rFonts w:ascii="Times New Roman" w:hAnsi="Times New Roman" w:cs="Times New Roman"/>
                <w:sz w:val="20"/>
                <w:szCs w:val="20"/>
              </w:rPr>
            </w:pPr>
          </w:p>
          <w:p w:rsidR="00302849" w:rsidRPr="007615D8" w:rsidRDefault="00C71AD3"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 xml:space="preserve">  14</w:t>
            </w:r>
          </w:p>
        </w:tc>
        <w:tc>
          <w:tcPr>
            <w:tcW w:w="1300" w:type="dxa"/>
            <w:shd w:val="clear" w:color="auto" w:fill="FFFFFF" w:themeFill="background1"/>
          </w:tcPr>
          <w:p w:rsidR="00922B35" w:rsidRPr="00AD0901" w:rsidRDefault="00922B35" w:rsidP="00AD0901">
            <w:pPr>
              <w:spacing w:line="276" w:lineRule="auto"/>
              <w:jc w:val="both"/>
              <w:rPr>
                <w:rFonts w:ascii="Times New Roman" w:hAnsi="Times New Roman" w:cs="Times New Roman"/>
                <w:sz w:val="20"/>
                <w:szCs w:val="20"/>
              </w:rPr>
            </w:pP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 xml:space="preserve">Witch Hazel </w:t>
            </w:r>
          </w:p>
        </w:tc>
        <w:tc>
          <w:tcPr>
            <w:tcW w:w="2422" w:type="dxa"/>
            <w:shd w:val="clear" w:color="auto" w:fill="FFFFFF" w:themeFill="background1"/>
          </w:tcPr>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i/>
                <w:sz w:val="20"/>
                <w:szCs w:val="20"/>
              </w:rPr>
              <w:t>Haemamalisvirginiana/</w:t>
            </w:r>
            <w:r w:rsidRPr="00AD0901">
              <w:rPr>
                <w:rFonts w:ascii="Times New Roman" w:hAnsi="Times New Roman" w:cs="Times New Roman"/>
                <w:sz w:val="20"/>
                <w:szCs w:val="20"/>
              </w:rPr>
              <w:t xml:space="preserve"> Hamamelidaceae</w:t>
            </w:r>
          </w:p>
        </w:tc>
        <w:tc>
          <w:tcPr>
            <w:tcW w:w="3119" w:type="dxa"/>
            <w:shd w:val="clear" w:color="auto" w:fill="FFFFFF" w:themeFill="background1"/>
          </w:tcPr>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Hamamelitannins, gallic acid, catechins, safrole</w:t>
            </w:r>
            <w:r w:rsidR="008A6F75" w:rsidRPr="00AD0901">
              <w:rPr>
                <w:rFonts w:ascii="Times New Roman" w:hAnsi="Times New Roman" w:cs="Times New Roman"/>
                <w:sz w:val="20"/>
                <w:szCs w:val="20"/>
              </w:rPr>
              <w:fldChar w:fldCharType="begin"/>
            </w:r>
            <w:r w:rsidR="001B4C82" w:rsidRPr="00AD0901">
              <w:rPr>
                <w:rFonts w:ascii="Times New Roman" w:hAnsi="Times New Roman" w:cs="Times New Roman"/>
                <w:sz w:val="20"/>
                <w:szCs w:val="20"/>
              </w:rPr>
              <w:instrText xml:space="preserve"> ADDIN ZOTERO_ITEM CSL_CITATION {"citationID":"sR5oidko","properties":{"formattedCitation":"[43]","plainCitation":"[43]","noteIndex":0},"citationItems":[{"id":149,"uris":["http://zotero.org/users/local/cE1602L8/items/DY7T6X6A"],"itemData":{"id":149,"type":"article-journal","container-title":"Planta medica","issue":"05","note":"publisher: \\copyright Georg Thieme Verlag Stuttgart· New York","page":"454–457","source":"Google Scholar","title":"Tannins from Hamamelis virginiana: identification of proanthocyanidins and hamamelitannin quantification in leaf, bark, and stem extracts","title-short":"Tannins from Hamamelis virginiana","volume":"54","author":[{"family":"Vennat","given":"B."},{"family":"Pourrat","given":"H."},{"family":"Pouget","given":"M. P."},{"family":"Gross","given":"D."},{"family":"Pourrat","given":"A."}],"issued":{"date-parts":[["1988"]]}}}],"schema":"https://github.com/citation-style-language/schema/raw/master/csl-citation.json"} </w:instrText>
            </w:r>
            <w:r w:rsidR="008A6F75" w:rsidRPr="00AD0901">
              <w:rPr>
                <w:rFonts w:ascii="Times New Roman" w:hAnsi="Times New Roman" w:cs="Times New Roman"/>
                <w:sz w:val="20"/>
                <w:szCs w:val="20"/>
              </w:rPr>
              <w:fldChar w:fldCharType="separate"/>
            </w:r>
            <w:r w:rsidR="001B4C82" w:rsidRPr="00AD0901">
              <w:rPr>
                <w:rFonts w:ascii="Times New Roman" w:hAnsi="Times New Roman" w:cs="Times New Roman"/>
                <w:sz w:val="20"/>
                <w:szCs w:val="20"/>
              </w:rPr>
              <w:t>[43]</w:t>
            </w:r>
            <w:r w:rsidR="008A6F75" w:rsidRPr="00AD0901">
              <w:rPr>
                <w:rFonts w:ascii="Times New Roman" w:hAnsi="Times New Roman" w:cs="Times New Roman"/>
                <w:sz w:val="20"/>
                <w:szCs w:val="20"/>
              </w:rPr>
              <w:fldChar w:fldCharType="end"/>
            </w:r>
          </w:p>
        </w:tc>
        <w:tc>
          <w:tcPr>
            <w:tcW w:w="3118" w:type="dxa"/>
            <w:shd w:val="clear" w:color="auto" w:fill="FFFFFF" w:themeFill="background1"/>
          </w:tcPr>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Treatment of acne,facial care products make use of the astringent properties</w:t>
            </w:r>
            <w:r w:rsidR="008A6F75" w:rsidRPr="00AD0901">
              <w:rPr>
                <w:rFonts w:ascii="Times New Roman" w:hAnsi="Times New Roman" w:cs="Times New Roman"/>
                <w:sz w:val="20"/>
                <w:szCs w:val="20"/>
              </w:rPr>
              <w:fldChar w:fldCharType="begin"/>
            </w:r>
            <w:r w:rsidR="008C3DC3" w:rsidRPr="00AD0901">
              <w:rPr>
                <w:rFonts w:ascii="Times New Roman" w:hAnsi="Times New Roman" w:cs="Times New Roman"/>
                <w:sz w:val="20"/>
                <w:szCs w:val="20"/>
              </w:rPr>
              <w:instrText xml:space="preserve"> ADDIN ZOTERO_ITEM CSL_CITATION {"citationID":"ULSejwyw","properties":{"formattedCitation":"[44]","plainCitation":"[44]","noteIndex":0},"citationItems":[{"id":151,"uris":["http://zotero.org/users/local/cE1602L8/items/SLFDT646"],"itemData":{"id":151,"type":"article-journal","container-title":"European journal of Pediatrics","note":"publisher: Springer","page":"943–948","source":"Google Scholar","title":"Hamamelis in children with skin disorders and skin injuries: results of an observational study","title-short":"Hamamelis in children with skin disorders and skin injuries","volume":"166","author":[{"family":"Wolff","given":"Helmut H."},{"family":"Kieser","given":"Meinhard"}],"issued":{"date-parts":[["2007"]]}}}],"schema":"https://github.com/citation-style-language/schema/raw/master/csl-citation.json"} </w:instrText>
            </w:r>
            <w:r w:rsidR="008A6F75" w:rsidRPr="00AD0901">
              <w:rPr>
                <w:rFonts w:ascii="Times New Roman" w:hAnsi="Times New Roman" w:cs="Times New Roman"/>
                <w:sz w:val="20"/>
                <w:szCs w:val="20"/>
              </w:rPr>
              <w:fldChar w:fldCharType="separate"/>
            </w:r>
            <w:r w:rsidR="008C3DC3" w:rsidRPr="00AD0901">
              <w:rPr>
                <w:rFonts w:ascii="Times New Roman" w:hAnsi="Times New Roman" w:cs="Times New Roman"/>
                <w:sz w:val="20"/>
                <w:szCs w:val="20"/>
              </w:rPr>
              <w:t>[44]</w:t>
            </w:r>
            <w:r w:rsidR="008A6F75" w:rsidRPr="00AD0901">
              <w:rPr>
                <w:rFonts w:ascii="Times New Roman" w:hAnsi="Times New Roman" w:cs="Times New Roman"/>
                <w:sz w:val="20"/>
                <w:szCs w:val="20"/>
              </w:rPr>
              <w:fldChar w:fldCharType="end"/>
            </w:r>
          </w:p>
        </w:tc>
      </w:tr>
      <w:tr w:rsidR="006E368F" w:rsidRPr="004B3AF0" w:rsidTr="000D714C">
        <w:trPr>
          <w:trHeight w:val="85"/>
        </w:trPr>
        <w:tc>
          <w:tcPr>
            <w:tcW w:w="672" w:type="dxa"/>
          </w:tcPr>
          <w:p w:rsidR="00C71AD3" w:rsidRPr="007615D8" w:rsidRDefault="00C71AD3" w:rsidP="00D017CC">
            <w:pPr>
              <w:spacing w:line="276" w:lineRule="auto"/>
              <w:jc w:val="both"/>
              <w:rPr>
                <w:rFonts w:ascii="Times New Roman" w:hAnsi="Times New Roman" w:cs="Times New Roman"/>
                <w:sz w:val="20"/>
                <w:szCs w:val="20"/>
              </w:rPr>
            </w:pPr>
          </w:p>
          <w:p w:rsidR="00302849" w:rsidRPr="007615D8" w:rsidRDefault="00C71AD3" w:rsidP="00D017CC">
            <w:pPr>
              <w:spacing w:line="276" w:lineRule="auto"/>
              <w:jc w:val="both"/>
              <w:rPr>
                <w:rFonts w:ascii="Times New Roman" w:hAnsi="Times New Roman" w:cs="Times New Roman"/>
                <w:sz w:val="20"/>
                <w:szCs w:val="20"/>
              </w:rPr>
            </w:pPr>
            <w:r w:rsidRPr="007615D8">
              <w:rPr>
                <w:rFonts w:ascii="Times New Roman" w:hAnsi="Times New Roman" w:cs="Times New Roman"/>
                <w:sz w:val="20"/>
                <w:szCs w:val="20"/>
              </w:rPr>
              <w:t xml:space="preserve">  15</w:t>
            </w:r>
          </w:p>
        </w:tc>
        <w:tc>
          <w:tcPr>
            <w:tcW w:w="1300" w:type="dxa"/>
            <w:shd w:val="clear" w:color="auto" w:fill="FFFFFF" w:themeFill="background1"/>
          </w:tcPr>
          <w:p w:rsidR="00DA13B7" w:rsidRPr="00AD0901" w:rsidRDefault="00DA13B7" w:rsidP="00AD0901">
            <w:pPr>
              <w:spacing w:line="276" w:lineRule="auto"/>
              <w:jc w:val="both"/>
              <w:rPr>
                <w:rFonts w:ascii="Times New Roman" w:hAnsi="Times New Roman" w:cs="Times New Roman"/>
                <w:sz w:val="20"/>
                <w:szCs w:val="20"/>
              </w:rPr>
            </w:pPr>
          </w:p>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 xml:space="preserve">Chamomile </w:t>
            </w:r>
          </w:p>
        </w:tc>
        <w:tc>
          <w:tcPr>
            <w:tcW w:w="2422" w:type="dxa"/>
            <w:shd w:val="clear" w:color="auto" w:fill="FFFFFF" w:themeFill="background1"/>
          </w:tcPr>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i/>
                <w:sz w:val="20"/>
                <w:szCs w:val="20"/>
              </w:rPr>
              <w:t xml:space="preserve">Matricaria chamomilla/ </w:t>
            </w:r>
            <w:r w:rsidRPr="00AD0901">
              <w:rPr>
                <w:rFonts w:ascii="Times New Roman" w:hAnsi="Times New Roman" w:cs="Times New Roman"/>
                <w:sz w:val="20"/>
                <w:szCs w:val="20"/>
              </w:rPr>
              <w:t>Asteraceae</w:t>
            </w:r>
          </w:p>
        </w:tc>
        <w:tc>
          <w:tcPr>
            <w:tcW w:w="3119" w:type="dxa"/>
            <w:shd w:val="clear" w:color="auto" w:fill="FFFFFF" w:themeFill="background1"/>
          </w:tcPr>
          <w:p w:rsidR="00B955F3" w:rsidRPr="00AD0901" w:rsidRDefault="00B955F3"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 xml:space="preserve">Quercimeritrin, </w:t>
            </w:r>
          </w:p>
          <w:p w:rsidR="00302849" w:rsidRPr="00AD0901" w:rsidRDefault="00B955F3"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 xml:space="preserve">Rutin, </w:t>
            </w:r>
            <w:r w:rsidR="00302849" w:rsidRPr="00AD0901">
              <w:rPr>
                <w:rFonts w:ascii="Times New Roman" w:hAnsi="Times New Roman" w:cs="Times New Roman"/>
                <w:sz w:val="20"/>
                <w:szCs w:val="20"/>
              </w:rPr>
              <w:t>luteolin,apiin, apigenin, apigetrin</w:t>
            </w:r>
            <w:r w:rsidR="008A6F75" w:rsidRPr="00AD0901">
              <w:rPr>
                <w:rFonts w:ascii="Times New Roman" w:hAnsi="Times New Roman" w:cs="Times New Roman"/>
                <w:sz w:val="20"/>
                <w:szCs w:val="20"/>
              </w:rPr>
              <w:fldChar w:fldCharType="begin"/>
            </w:r>
            <w:r w:rsidR="001241BC" w:rsidRPr="00AD0901">
              <w:rPr>
                <w:rFonts w:ascii="Times New Roman" w:hAnsi="Times New Roman" w:cs="Times New Roman"/>
                <w:sz w:val="20"/>
                <w:szCs w:val="20"/>
              </w:rPr>
              <w:instrText xml:space="preserve"> ADDIN ZOTERO_ITEM CSL_CITATION {"citationID":"49OH73Kz","properties":{"formattedCitation":"[45]","plainCitation":"[45]","noteIndex":0},"citationItems":[{"id":153,"uris":["http://zotero.org/users/local/cE1602L8/items/S2WT29PQ"],"itemData":{"id":153,"type":"article-journal","container-title":"Pharmacognosy reviews","issue":"9","note":"publisher: Wolters Kluwer–Medknow Publications","page":"82","source":"Google Scholar","title":"Chamomile (Matricaria chamomilla L.): an overview","title-short":"Chamomile (Matricaria chamomilla L.)","volume":"5","author":[{"family":"Singh","given":"Ompal"},{"family":"Khanam","given":"Zakia"},{"family":"Misra","given":"Neelam"},{"family":"Srivastava","given":"Manoj Kumar"}],"issued":{"date-parts":[["2011"]]}}}],"schema":"https://github.com/citation-style-language/schema/raw/master/csl-citation.json"} </w:instrText>
            </w:r>
            <w:r w:rsidR="008A6F75" w:rsidRPr="00AD0901">
              <w:rPr>
                <w:rFonts w:ascii="Times New Roman" w:hAnsi="Times New Roman" w:cs="Times New Roman"/>
                <w:sz w:val="20"/>
                <w:szCs w:val="20"/>
              </w:rPr>
              <w:fldChar w:fldCharType="separate"/>
            </w:r>
            <w:r w:rsidR="001241BC" w:rsidRPr="00AD0901">
              <w:rPr>
                <w:rFonts w:ascii="Times New Roman" w:hAnsi="Times New Roman" w:cs="Times New Roman"/>
                <w:sz w:val="20"/>
                <w:szCs w:val="20"/>
              </w:rPr>
              <w:t>[45]</w:t>
            </w:r>
            <w:r w:rsidR="008A6F75" w:rsidRPr="00AD0901">
              <w:rPr>
                <w:rFonts w:ascii="Times New Roman" w:hAnsi="Times New Roman" w:cs="Times New Roman"/>
                <w:sz w:val="20"/>
                <w:szCs w:val="20"/>
              </w:rPr>
              <w:fldChar w:fldCharType="end"/>
            </w:r>
          </w:p>
        </w:tc>
        <w:tc>
          <w:tcPr>
            <w:tcW w:w="3118" w:type="dxa"/>
            <w:shd w:val="clear" w:color="auto" w:fill="FFFFFF" w:themeFill="background1"/>
          </w:tcPr>
          <w:p w:rsidR="00302849" w:rsidRPr="00AD0901" w:rsidRDefault="00302849" w:rsidP="00AD0901">
            <w:pPr>
              <w:spacing w:line="276" w:lineRule="auto"/>
              <w:jc w:val="both"/>
              <w:rPr>
                <w:rFonts w:ascii="Times New Roman" w:hAnsi="Times New Roman" w:cs="Times New Roman"/>
                <w:sz w:val="20"/>
                <w:szCs w:val="20"/>
              </w:rPr>
            </w:pPr>
            <w:r w:rsidRPr="00AD0901">
              <w:rPr>
                <w:rFonts w:ascii="Times New Roman" w:hAnsi="Times New Roman" w:cs="Times New Roman"/>
                <w:sz w:val="20"/>
                <w:szCs w:val="20"/>
              </w:rPr>
              <w:t>Antigenotoxic, antihyperglycemic,anti-inflammatory</w:t>
            </w:r>
            <w:r w:rsidR="008A6F75" w:rsidRPr="00AD0901">
              <w:rPr>
                <w:rFonts w:ascii="Times New Roman" w:hAnsi="Times New Roman" w:cs="Times New Roman"/>
                <w:sz w:val="20"/>
                <w:szCs w:val="20"/>
              </w:rPr>
              <w:fldChar w:fldCharType="begin"/>
            </w:r>
            <w:r w:rsidR="00CA62E4" w:rsidRPr="00AD0901">
              <w:rPr>
                <w:rFonts w:ascii="Times New Roman" w:hAnsi="Times New Roman" w:cs="Times New Roman"/>
                <w:sz w:val="20"/>
                <w:szCs w:val="20"/>
              </w:rPr>
              <w:instrText xml:space="preserve"> ADDIN ZOTERO_ITEM CSL_CITATION {"citationID":"43VAfQgA","properties":{"formattedCitation":"[46]","plainCitation":"[46]","noteIndex":0},"citationItems":[{"id":160,"uris":["http://zotero.org/users/local/cE1602L8/items/8VSPFTKY"],"itemData":{"id":160,"type":"article-journal","container-title":"Dermatologic therapy","issue":"5","note":"publisher: Wiley Online Library","page":"330–342","source":"Google Scholar","title":"Less-known botanical cosmeceuticals","volume":"20","author":[{"family":"Baumann","given":"Leslie S."}],"issued":{"date-parts":[["2007"]]}}}],"schema":"https://github.com/citation-style-language/schema/raw/master/csl-citation.json"} </w:instrText>
            </w:r>
            <w:r w:rsidR="008A6F75" w:rsidRPr="00AD0901">
              <w:rPr>
                <w:rFonts w:ascii="Times New Roman" w:hAnsi="Times New Roman" w:cs="Times New Roman"/>
                <w:sz w:val="20"/>
                <w:szCs w:val="20"/>
              </w:rPr>
              <w:fldChar w:fldCharType="separate"/>
            </w:r>
            <w:r w:rsidR="00CA62E4" w:rsidRPr="00AD0901">
              <w:rPr>
                <w:rFonts w:ascii="Times New Roman" w:hAnsi="Times New Roman" w:cs="Times New Roman"/>
                <w:sz w:val="20"/>
                <w:szCs w:val="20"/>
              </w:rPr>
              <w:t>[46]</w:t>
            </w:r>
            <w:r w:rsidR="008A6F75" w:rsidRPr="00AD0901">
              <w:rPr>
                <w:rFonts w:ascii="Times New Roman" w:hAnsi="Times New Roman" w:cs="Times New Roman"/>
                <w:sz w:val="20"/>
                <w:szCs w:val="20"/>
              </w:rPr>
              <w:fldChar w:fldCharType="end"/>
            </w:r>
          </w:p>
        </w:tc>
      </w:tr>
    </w:tbl>
    <w:p w:rsidR="00302849" w:rsidRPr="004B3AF0" w:rsidRDefault="00302849" w:rsidP="00537A74">
      <w:pPr>
        <w:jc w:val="both"/>
        <w:rPr>
          <w:rFonts w:ascii="Times New Roman" w:hAnsi="Times New Roman" w:cs="Times New Roman"/>
          <w:sz w:val="20"/>
          <w:szCs w:val="20"/>
        </w:rPr>
      </w:pPr>
    </w:p>
    <w:p w:rsidR="00871B62" w:rsidRPr="00871B62" w:rsidRDefault="00232A82" w:rsidP="00A56330">
      <w:pPr>
        <w:pStyle w:val="NoSpacing"/>
        <w:spacing w:line="276" w:lineRule="auto"/>
        <w:jc w:val="both"/>
        <w:rPr>
          <w:rFonts w:ascii="Times New Roman" w:hAnsi="Times New Roman" w:cs="Times New Roman"/>
          <w:b/>
          <w:sz w:val="20"/>
          <w:szCs w:val="20"/>
        </w:rPr>
      </w:pPr>
      <w:r w:rsidRPr="00232A82">
        <w:rPr>
          <w:rFonts w:ascii="Times New Roman" w:hAnsi="Times New Roman" w:cs="Times New Roman"/>
          <w:b/>
          <w:color w:val="040C28"/>
          <w:sz w:val="20"/>
          <w:szCs w:val="20"/>
        </w:rPr>
        <w:lastRenderedPageBreak/>
        <w:t>III</w:t>
      </w:r>
      <w:r>
        <w:rPr>
          <w:rFonts w:ascii="Times New Roman" w:hAnsi="Times New Roman" w:cs="Times New Roman"/>
          <w:sz w:val="20"/>
          <w:szCs w:val="20"/>
        </w:rPr>
        <w:t xml:space="preserve">. </w:t>
      </w:r>
      <w:r w:rsidR="00871B62" w:rsidRPr="00871B62">
        <w:rPr>
          <w:rFonts w:ascii="Times New Roman" w:hAnsi="Times New Roman" w:cs="Times New Roman"/>
          <w:b/>
          <w:sz w:val="20"/>
          <w:szCs w:val="20"/>
        </w:rPr>
        <w:t>Herbal drug technology</w:t>
      </w:r>
    </w:p>
    <w:p w:rsidR="00871B62" w:rsidRDefault="00871B62" w:rsidP="00A56330">
      <w:pPr>
        <w:pStyle w:val="NoSpacing"/>
        <w:spacing w:line="276" w:lineRule="auto"/>
        <w:jc w:val="both"/>
        <w:rPr>
          <w:rFonts w:ascii="Times New Roman" w:hAnsi="Times New Roman" w:cs="Times New Roman"/>
          <w:sz w:val="20"/>
          <w:szCs w:val="20"/>
        </w:rPr>
      </w:pPr>
    </w:p>
    <w:p w:rsidR="00A43908" w:rsidRPr="006739A5" w:rsidRDefault="00525D88" w:rsidP="006739A5">
      <w:pPr>
        <w:jc w:val="both"/>
        <w:rPr>
          <w:rFonts w:ascii="Times New Roman" w:hAnsi="Times New Roman" w:cs="Times New Roman"/>
          <w:color w:val="FF0000"/>
          <w:sz w:val="20"/>
          <w:szCs w:val="20"/>
        </w:rPr>
      </w:pPr>
      <w:r w:rsidRPr="006739A5">
        <w:rPr>
          <w:rFonts w:ascii="Times New Roman" w:hAnsi="Times New Roman" w:cs="Times New Roman"/>
          <w:sz w:val="20"/>
          <w:szCs w:val="20"/>
        </w:rPr>
        <w:t>Herbal medication technology is used to turn botanical resources into medicines, where standardization and quality control are essential, as is effective integration of current scientific proce</w:t>
      </w:r>
      <w:r w:rsidR="00CA01F9" w:rsidRPr="006739A5">
        <w:rPr>
          <w:rFonts w:ascii="Times New Roman" w:hAnsi="Times New Roman" w:cs="Times New Roman"/>
          <w:sz w:val="20"/>
          <w:szCs w:val="20"/>
        </w:rPr>
        <w:t>dures and traditional knowledge</w:t>
      </w:r>
      <w:r w:rsidR="008A6F75" w:rsidRPr="006739A5">
        <w:rPr>
          <w:rFonts w:ascii="Times New Roman" w:hAnsi="Times New Roman" w:cs="Times New Roman"/>
          <w:sz w:val="20"/>
          <w:szCs w:val="20"/>
        </w:rPr>
        <w:fldChar w:fldCharType="begin"/>
      </w:r>
      <w:r w:rsidR="00CA01F9" w:rsidRPr="006739A5">
        <w:rPr>
          <w:rFonts w:ascii="Times New Roman" w:hAnsi="Times New Roman" w:cs="Times New Roman"/>
          <w:sz w:val="20"/>
          <w:szCs w:val="20"/>
        </w:rPr>
        <w:instrText xml:space="preserve"> ADDIN ZOTERO_ITEM CSL_CITATION {"citationID":"w5iZLuCu","properties":{"formattedCitation":"[47]","plainCitation":"[47]","noteIndex":0},"citationItems":[{"id":171,"uris":["http://zotero.org/users/local/cE1602L8/items/3HYWGWAQ"],"itemData":{"id":171,"type":"article-journal","container-title":"Journal of ethnopharmacology","issue":"1","note":"publisher: Elsevier","page":"19–44","source":"Google Scholar","title":"Traditional herbal drugs of Bulamogi, Uganda: plants, use and administration","title-short":"Traditional herbal drugs of Bulamogi, Uganda","volume":"88","author":[{"family":"Tabuti","given":"John RS"},{"family":"Lye","given":"Kare Arnstein"},{"family":"Dhillion","given":"S. S."}],"issued":{"date-parts":[["2003"]]}}}],"schema":"https://github.com/citation-style-language/schema/raw/master/csl-citation.json"} </w:instrText>
      </w:r>
      <w:r w:rsidR="008A6F75" w:rsidRPr="006739A5">
        <w:rPr>
          <w:rFonts w:ascii="Times New Roman" w:hAnsi="Times New Roman" w:cs="Times New Roman"/>
          <w:sz w:val="20"/>
          <w:szCs w:val="20"/>
        </w:rPr>
        <w:fldChar w:fldCharType="separate"/>
      </w:r>
      <w:r w:rsidR="00CA01F9" w:rsidRPr="006739A5">
        <w:rPr>
          <w:rFonts w:ascii="Times New Roman" w:hAnsi="Times New Roman" w:cs="Times New Roman"/>
          <w:sz w:val="20"/>
          <w:szCs w:val="20"/>
        </w:rPr>
        <w:t>[47]</w:t>
      </w:r>
      <w:r w:rsidR="008A6F75" w:rsidRPr="006739A5">
        <w:rPr>
          <w:rFonts w:ascii="Times New Roman" w:hAnsi="Times New Roman" w:cs="Times New Roman"/>
          <w:sz w:val="20"/>
          <w:szCs w:val="20"/>
        </w:rPr>
        <w:fldChar w:fldCharType="end"/>
      </w:r>
      <w:r w:rsidR="00CA01F9" w:rsidRPr="006739A5">
        <w:rPr>
          <w:rFonts w:ascii="Times New Roman" w:hAnsi="Times New Roman" w:cs="Times New Roman"/>
          <w:sz w:val="20"/>
          <w:szCs w:val="20"/>
        </w:rPr>
        <w:t xml:space="preserve">. </w:t>
      </w:r>
      <w:r w:rsidRPr="006739A5">
        <w:rPr>
          <w:rFonts w:ascii="Times New Roman" w:hAnsi="Times New Roman" w:cs="Times New Roman"/>
          <w:sz w:val="20"/>
          <w:szCs w:val="20"/>
        </w:rPr>
        <w:t>The use of chromatographic methods and marker chemicals to standardize botanical preparations has limits due to their various origins and chemical complexity.DNA-based molecular markers are useful in domains such as taxonomy, physiology, embryology, genetics, and so on. DNA-based approaches have been frequently utilized to authenticate plant species of therapeutic relevance. Pharmacognosy primarily handles quality-related concerns by utilizing standard botanical and organoleptic characteristics of crude pharmaceuticals, as well as chemo profiling aided characterisation with chromatographic and spectroscopic methods. The new pharmacognosy encompasses all elements of drug research and discovery in which biotechnology-driven applications play a key role. The current focus is on chemotype-driven fingerprinting</w:t>
      </w:r>
      <w:r w:rsidR="008A6F75" w:rsidRPr="006739A5">
        <w:rPr>
          <w:rFonts w:ascii="Times New Roman" w:hAnsi="Times New Roman" w:cs="Times New Roman"/>
          <w:sz w:val="20"/>
          <w:szCs w:val="20"/>
        </w:rPr>
        <w:fldChar w:fldCharType="begin"/>
      </w:r>
      <w:r w:rsidR="00CA01F9" w:rsidRPr="006739A5">
        <w:rPr>
          <w:rFonts w:ascii="Times New Roman" w:hAnsi="Times New Roman" w:cs="Times New Roman"/>
          <w:sz w:val="20"/>
          <w:szCs w:val="20"/>
        </w:rPr>
        <w:instrText xml:space="preserve"> ADDIN ZOTERO_ITEM CSL_CITATION {"citationID":"asFNGQY4","properties":{"formattedCitation":"[48]","plainCitation":"[48]","noteIndex":0},"citationItems":[{"id":167,"uris":["http://zotero.org/users/local/cE1602L8/items/45QINDEK"],"itemData":{"id":167,"type":"article-journal","container-title":"Research Journal of Pharmacy and Technology","issue":"4","note":"publisher: rjpt, Raipur","page":"310–312","source":"Google Scholar","title":"Standardization strategies for herbal drugs-An overview","volume":"1","author":[{"family":"Ekka","given":"Neeli Rose"},{"family":"Namdeo","given":"Kamta Prasad"},{"family":"Samal","given":"Pradeep Kumar"}],"issued":{"date-parts":[["2008"]]}}}],"schema":"https://github.com/citation-style-language/schema/raw/master/csl-citation.json"} </w:instrText>
      </w:r>
      <w:r w:rsidR="008A6F75" w:rsidRPr="006739A5">
        <w:rPr>
          <w:rFonts w:ascii="Times New Roman" w:hAnsi="Times New Roman" w:cs="Times New Roman"/>
          <w:sz w:val="20"/>
          <w:szCs w:val="20"/>
        </w:rPr>
        <w:fldChar w:fldCharType="separate"/>
      </w:r>
      <w:r w:rsidR="00CA01F9" w:rsidRPr="006739A5">
        <w:rPr>
          <w:rFonts w:ascii="Times New Roman" w:hAnsi="Times New Roman" w:cs="Times New Roman"/>
          <w:sz w:val="20"/>
          <w:szCs w:val="20"/>
        </w:rPr>
        <w:t>[48]</w:t>
      </w:r>
      <w:r w:rsidR="008A6F75" w:rsidRPr="006739A5">
        <w:rPr>
          <w:rFonts w:ascii="Times New Roman" w:hAnsi="Times New Roman" w:cs="Times New Roman"/>
          <w:sz w:val="20"/>
          <w:szCs w:val="20"/>
        </w:rPr>
        <w:fldChar w:fldCharType="end"/>
      </w:r>
      <w:r w:rsidR="008A6F75" w:rsidRPr="006739A5">
        <w:rPr>
          <w:rFonts w:ascii="Times New Roman" w:hAnsi="Times New Roman" w:cs="Times New Roman"/>
          <w:sz w:val="20"/>
          <w:szCs w:val="20"/>
        </w:rPr>
        <w:fldChar w:fldCharType="begin"/>
      </w:r>
      <w:r w:rsidR="00D10DD4" w:rsidRPr="006739A5">
        <w:rPr>
          <w:rFonts w:ascii="Times New Roman" w:hAnsi="Times New Roman" w:cs="Times New Roman"/>
          <w:sz w:val="20"/>
          <w:szCs w:val="20"/>
        </w:rPr>
        <w:instrText xml:space="preserve"> ADDIN ZOTERO_ITEM CSL_CITATION {"citationID":"3JEVZFjB","properties":{"formattedCitation":"[49]","plainCitation":"[49]","noteIndex":0},"citationItems":[{"id":356,"uris":["http://zotero.org/users/local/cE1602L8/items/42PQS93D"],"itemData":{"id":356,"type":"article-journal","container-title":"Asian Journal of Pharmaceutical and Health Sciences","issue":"1","source":"Google Scholar","title":"A Review on Herbal Medicines and Herbal Drug Technology","volume":"5","author":[{"family":"Sumathi","given":"A."},{"family":"Senthamarai","given":"R."}],"issued":{"date-parts":[["2015"]]}}}],"schema":"https://github.com/citation-style-language/schema/raw/master/csl-citation.json"} </w:instrText>
      </w:r>
      <w:r w:rsidR="008A6F75" w:rsidRPr="006739A5">
        <w:rPr>
          <w:rFonts w:ascii="Times New Roman" w:hAnsi="Times New Roman" w:cs="Times New Roman"/>
          <w:sz w:val="20"/>
          <w:szCs w:val="20"/>
        </w:rPr>
        <w:fldChar w:fldCharType="separate"/>
      </w:r>
      <w:r w:rsidR="00D10DD4" w:rsidRPr="006739A5">
        <w:rPr>
          <w:rFonts w:ascii="Times New Roman" w:hAnsi="Times New Roman" w:cs="Times New Roman"/>
          <w:sz w:val="20"/>
          <w:szCs w:val="20"/>
        </w:rPr>
        <w:t>[49]</w:t>
      </w:r>
      <w:r w:rsidR="008A6F75" w:rsidRPr="006739A5">
        <w:rPr>
          <w:rFonts w:ascii="Times New Roman" w:hAnsi="Times New Roman" w:cs="Times New Roman"/>
          <w:sz w:val="20"/>
          <w:szCs w:val="20"/>
        </w:rPr>
        <w:fldChar w:fldCharType="end"/>
      </w:r>
      <w:r w:rsidR="00D10DD4" w:rsidRPr="006739A5">
        <w:rPr>
          <w:rFonts w:ascii="Times New Roman" w:hAnsi="Times New Roman" w:cs="Times New Roman"/>
          <w:sz w:val="20"/>
          <w:szCs w:val="20"/>
        </w:rPr>
        <w:t>.</w:t>
      </w:r>
    </w:p>
    <w:p w:rsidR="00A56330" w:rsidRPr="00525D88" w:rsidRDefault="00A56330" w:rsidP="00A56330">
      <w:pPr>
        <w:pStyle w:val="NoSpacing"/>
        <w:spacing w:line="276" w:lineRule="auto"/>
        <w:jc w:val="both"/>
        <w:rPr>
          <w:rFonts w:ascii="Times New Roman" w:hAnsi="Times New Roman" w:cs="Times New Roman"/>
          <w:color w:val="FF0000"/>
          <w:sz w:val="20"/>
          <w:szCs w:val="20"/>
        </w:rPr>
      </w:pPr>
    </w:p>
    <w:p w:rsidR="008E2725" w:rsidRDefault="00122811" w:rsidP="00537A74">
      <w:pPr>
        <w:jc w:val="both"/>
        <w:rPr>
          <w:rFonts w:ascii="Times New Roman" w:hAnsi="Times New Roman" w:cs="Times New Roman"/>
          <w:b/>
          <w:sz w:val="20"/>
          <w:szCs w:val="20"/>
        </w:rPr>
      </w:pPr>
      <w:r w:rsidRPr="00122811">
        <w:rPr>
          <w:rFonts w:ascii="Times New Roman" w:hAnsi="Times New Roman" w:cs="Times New Roman"/>
          <w:b/>
          <w:color w:val="040C28"/>
          <w:sz w:val="20"/>
          <w:szCs w:val="20"/>
        </w:rPr>
        <w:t>IV</w:t>
      </w:r>
      <w:r>
        <w:rPr>
          <w:rFonts w:ascii="Times New Roman" w:hAnsi="Times New Roman" w:cs="Times New Roman"/>
          <w:b/>
          <w:color w:val="040C28"/>
          <w:sz w:val="20"/>
          <w:szCs w:val="20"/>
        </w:rPr>
        <w:t xml:space="preserve">. </w:t>
      </w:r>
      <w:r w:rsidR="003916F3" w:rsidRPr="00A56330">
        <w:rPr>
          <w:rFonts w:ascii="Times New Roman" w:hAnsi="Times New Roman" w:cs="Times New Roman"/>
          <w:b/>
          <w:sz w:val="20"/>
          <w:szCs w:val="20"/>
        </w:rPr>
        <w:t xml:space="preserve">Types of </w:t>
      </w:r>
      <w:r w:rsidR="003A2EAB" w:rsidRPr="00A56330">
        <w:rPr>
          <w:rFonts w:ascii="Times New Roman" w:hAnsi="Times New Roman" w:cs="Times New Roman"/>
          <w:b/>
          <w:sz w:val="20"/>
          <w:szCs w:val="20"/>
        </w:rPr>
        <w:t>DNA markers used in Herbal drug technology</w:t>
      </w:r>
    </w:p>
    <w:p w:rsidR="00FC1304" w:rsidRPr="00C47EDA" w:rsidRDefault="00122811" w:rsidP="00537A74">
      <w:pPr>
        <w:jc w:val="both"/>
        <w:rPr>
          <w:rFonts w:ascii="Times New Roman" w:hAnsi="Times New Roman" w:cs="Times New Roman"/>
          <w:sz w:val="20"/>
          <w:szCs w:val="20"/>
        </w:rPr>
      </w:pPr>
      <w:r>
        <w:rPr>
          <w:rFonts w:ascii="Times New Roman" w:hAnsi="Times New Roman" w:cs="Times New Roman"/>
          <w:sz w:val="20"/>
          <w:szCs w:val="20"/>
        </w:rPr>
        <w:t xml:space="preserve">A. </w:t>
      </w:r>
      <w:r w:rsidR="00FC1304" w:rsidRPr="006F35D2">
        <w:rPr>
          <w:rFonts w:ascii="Times New Roman" w:hAnsi="Times New Roman" w:cs="Times New Roman"/>
          <w:b/>
          <w:sz w:val="20"/>
          <w:szCs w:val="20"/>
        </w:rPr>
        <w:t xml:space="preserve">Hybridization- based </w:t>
      </w:r>
      <w:r w:rsidR="00814442">
        <w:rPr>
          <w:rFonts w:ascii="Times New Roman" w:hAnsi="Times New Roman" w:cs="Times New Roman"/>
          <w:b/>
          <w:sz w:val="20"/>
          <w:szCs w:val="20"/>
        </w:rPr>
        <w:t>marker</w:t>
      </w:r>
    </w:p>
    <w:p w:rsidR="00122811" w:rsidRPr="006B20C2" w:rsidRDefault="00122811" w:rsidP="009571E3">
      <w:pPr>
        <w:jc w:val="both"/>
        <w:rPr>
          <w:rFonts w:ascii="Times New Roman" w:hAnsi="Times New Roman" w:cs="Times New Roman"/>
          <w:b/>
          <w:sz w:val="20"/>
          <w:szCs w:val="20"/>
        </w:rPr>
      </w:pPr>
      <w:r w:rsidRPr="006B20C2">
        <w:rPr>
          <w:rFonts w:ascii="Times New Roman" w:hAnsi="Times New Roman" w:cs="Times New Roman"/>
          <w:b/>
          <w:sz w:val="20"/>
          <w:szCs w:val="20"/>
        </w:rPr>
        <w:t>1</w:t>
      </w:r>
      <w:r w:rsidR="0083562F">
        <w:rPr>
          <w:rFonts w:ascii="Times New Roman" w:hAnsi="Times New Roman" w:cs="Times New Roman"/>
          <w:b/>
          <w:sz w:val="20"/>
          <w:szCs w:val="20"/>
        </w:rPr>
        <w:t>.</w:t>
      </w:r>
      <w:r w:rsidRPr="006B20C2">
        <w:rPr>
          <w:rFonts w:ascii="Times New Roman" w:hAnsi="Times New Roman" w:cs="Times New Roman"/>
          <w:b/>
          <w:sz w:val="20"/>
          <w:szCs w:val="20"/>
        </w:rPr>
        <w:t xml:space="preserve"> Restriction Fragment Length Polymorphism (RFLP):</w:t>
      </w:r>
    </w:p>
    <w:p w:rsidR="00122811" w:rsidRPr="006B20C2" w:rsidRDefault="00122811" w:rsidP="009571E3">
      <w:pPr>
        <w:jc w:val="both"/>
        <w:rPr>
          <w:rFonts w:ascii="Times New Roman" w:hAnsi="Times New Roman" w:cs="Times New Roman"/>
          <w:sz w:val="20"/>
          <w:szCs w:val="20"/>
        </w:rPr>
      </w:pPr>
      <w:r w:rsidRPr="006B20C2">
        <w:rPr>
          <w:rFonts w:ascii="Times New Roman" w:hAnsi="Times New Roman" w:cs="Times New Roman"/>
          <w:sz w:val="20"/>
          <w:szCs w:val="20"/>
        </w:rPr>
        <w:t>RFLP is a technique that exploits variations in the lengths of DNA fragments resulting from the use of</w:t>
      </w:r>
      <w:r w:rsidR="009571E3">
        <w:rPr>
          <w:rFonts w:ascii="Times New Roman" w:hAnsi="Times New Roman" w:cs="Times New Roman"/>
          <w:sz w:val="20"/>
          <w:szCs w:val="20"/>
        </w:rPr>
        <w:t xml:space="preserve">restriction </w:t>
      </w:r>
      <w:r w:rsidRPr="006B20C2">
        <w:rPr>
          <w:rFonts w:ascii="Times New Roman" w:hAnsi="Times New Roman" w:cs="Times New Roman"/>
          <w:sz w:val="20"/>
          <w:szCs w:val="20"/>
        </w:rPr>
        <w:t>enzymes.</w:t>
      </w:r>
    </w:p>
    <w:p w:rsidR="00122811" w:rsidRPr="008E2725" w:rsidRDefault="008E2725" w:rsidP="00122811">
      <w:pPr>
        <w:rPr>
          <w:rFonts w:ascii="Times New Roman" w:hAnsi="Times New Roman" w:cs="Times New Roman"/>
          <w:b/>
          <w:sz w:val="20"/>
          <w:szCs w:val="20"/>
        </w:rPr>
      </w:pPr>
      <w:r>
        <w:rPr>
          <w:rFonts w:ascii="Times New Roman" w:hAnsi="Times New Roman" w:cs="Times New Roman"/>
          <w:b/>
          <w:sz w:val="20"/>
          <w:szCs w:val="20"/>
        </w:rPr>
        <w:t>Workflow of RFLP marker</w:t>
      </w:r>
    </w:p>
    <w:p w:rsidR="00122811" w:rsidRPr="006B20C2" w:rsidRDefault="008A6F75" w:rsidP="00AC2D4A">
      <w:pPr>
        <w:jc w:val="center"/>
        <w:rPr>
          <w:rFonts w:ascii="Times New Roman" w:hAnsi="Times New Roman" w:cs="Times New Roman"/>
          <w:sz w:val="20"/>
          <w:szCs w:val="20"/>
        </w:rPr>
      </w:pPr>
      <w:r>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254.05pt;margin-top:11.15pt;width:0;height:53.3pt;z-index:251658240" o:connectortype="straight">
            <v:stroke endarrow="block"/>
          </v:shape>
        </w:pict>
      </w:r>
      <w:r w:rsidR="00122811" w:rsidRPr="006B20C2">
        <w:rPr>
          <w:rFonts w:ascii="Times New Roman" w:hAnsi="Times New Roman" w:cs="Times New Roman"/>
          <w:sz w:val="20"/>
          <w:szCs w:val="20"/>
        </w:rPr>
        <w:t>DNA samples from different individuals are extracted and purified.</w:t>
      </w:r>
    </w:p>
    <w:p w:rsidR="00E64D98" w:rsidRPr="006B20C2" w:rsidRDefault="00E64D98" w:rsidP="00122811">
      <w:pPr>
        <w:rPr>
          <w:rFonts w:ascii="Times New Roman" w:hAnsi="Times New Roman" w:cs="Times New Roman"/>
          <w:sz w:val="20"/>
          <w:szCs w:val="20"/>
        </w:rPr>
      </w:pPr>
    </w:p>
    <w:p w:rsidR="00E64D98" w:rsidRPr="006B20C2" w:rsidRDefault="00E64D98" w:rsidP="00122811">
      <w:pPr>
        <w:rPr>
          <w:rFonts w:ascii="Times New Roman" w:hAnsi="Times New Roman" w:cs="Times New Roman"/>
          <w:sz w:val="20"/>
          <w:szCs w:val="20"/>
        </w:rPr>
      </w:pPr>
    </w:p>
    <w:p w:rsidR="00122811" w:rsidRPr="006B20C2" w:rsidRDefault="008A6F75" w:rsidP="00AC2D4A">
      <w:pPr>
        <w:jc w:val="center"/>
        <w:rPr>
          <w:rFonts w:ascii="Times New Roman" w:hAnsi="Times New Roman" w:cs="Times New Roman"/>
          <w:sz w:val="20"/>
          <w:szCs w:val="20"/>
        </w:rPr>
      </w:pPr>
      <w:r>
        <w:rPr>
          <w:rFonts w:ascii="Times New Roman" w:hAnsi="Times New Roman" w:cs="Times New Roman"/>
          <w:noProof/>
          <w:sz w:val="20"/>
          <w:szCs w:val="20"/>
        </w:rPr>
        <w:pict>
          <v:shape id="_x0000_s1028" type="#_x0000_t32" style="position:absolute;left:0;text-align:left;margin-left:254.05pt;margin-top:10.7pt;width:0;height:55.15pt;z-index:251659264" o:connectortype="straight">
            <v:stroke endarrow="block"/>
          </v:shape>
        </w:pict>
      </w:r>
      <w:r w:rsidR="00122811" w:rsidRPr="006B20C2">
        <w:rPr>
          <w:rFonts w:ascii="Times New Roman" w:hAnsi="Times New Roman" w:cs="Times New Roman"/>
          <w:sz w:val="20"/>
          <w:szCs w:val="20"/>
        </w:rPr>
        <w:t>The DNA is then digested using specific restriction enzymes that cut the DNA at specific recognition sites.</w:t>
      </w:r>
    </w:p>
    <w:p w:rsidR="00E64D98" w:rsidRPr="006B20C2" w:rsidRDefault="00E64D98" w:rsidP="00AC2D4A">
      <w:pPr>
        <w:jc w:val="center"/>
        <w:rPr>
          <w:rFonts w:ascii="Times New Roman" w:hAnsi="Times New Roman" w:cs="Times New Roman"/>
          <w:sz w:val="20"/>
          <w:szCs w:val="20"/>
        </w:rPr>
      </w:pPr>
    </w:p>
    <w:p w:rsidR="00E64D98" w:rsidRPr="006B20C2" w:rsidRDefault="00E64D98" w:rsidP="00AC2D4A">
      <w:pPr>
        <w:jc w:val="center"/>
        <w:rPr>
          <w:rFonts w:ascii="Times New Roman" w:hAnsi="Times New Roman" w:cs="Times New Roman"/>
          <w:sz w:val="20"/>
          <w:szCs w:val="20"/>
        </w:rPr>
      </w:pPr>
    </w:p>
    <w:p w:rsidR="00122811" w:rsidRPr="006B20C2" w:rsidRDefault="008A6F75" w:rsidP="00AC2D4A">
      <w:pPr>
        <w:jc w:val="center"/>
        <w:rPr>
          <w:rFonts w:ascii="Times New Roman" w:hAnsi="Times New Roman" w:cs="Times New Roman"/>
          <w:sz w:val="20"/>
          <w:szCs w:val="20"/>
        </w:rPr>
      </w:pPr>
      <w:r>
        <w:rPr>
          <w:rFonts w:ascii="Times New Roman" w:hAnsi="Times New Roman" w:cs="Times New Roman"/>
          <w:noProof/>
          <w:sz w:val="20"/>
          <w:szCs w:val="20"/>
        </w:rPr>
        <w:pict>
          <v:shape id="_x0000_s1029" type="#_x0000_t32" style="position:absolute;left:0;text-align:left;margin-left:254.05pt;margin-top:15.8pt;width:0;height:49.55pt;z-index:251660288" o:connectortype="straight">
            <v:stroke endarrow="block"/>
          </v:shape>
        </w:pict>
      </w:r>
      <w:r w:rsidR="00122811" w:rsidRPr="006B20C2">
        <w:rPr>
          <w:rFonts w:ascii="Times New Roman" w:hAnsi="Times New Roman" w:cs="Times New Roman"/>
          <w:sz w:val="20"/>
          <w:szCs w:val="20"/>
        </w:rPr>
        <w:t>The resulting DNA fragments are separated by size using gel electrophoresis, creating a characteristic pattern of bands on the gel.</w:t>
      </w:r>
    </w:p>
    <w:p w:rsidR="00E64D98" w:rsidRPr="006B20C2" w:rsidRDefault="00E64D98" w:rsidP="00AC2D4A">
      <w:pPr>
        <w:jc w:val="center"/>
        <w:rPr>
          <w:rFonts w:ascii="Times New Roman" w:hAnsi="Times New Roman" w:cs="Times New Roman"/>
          <w:sz w:val="20"/>
          <w:szCs w:val="20"/>
        </w:rPr>
      </w:pPr>
    </w:p>
    <w:p w:rsidR="00E64D98" w:rsidRPr="006B20C2" w:rsidRDefault="00E64D98" w:rsidP="00AC2D4A">
      <w:pPr>
        <w:jc w:val="center"/>
        <w:rPr>
          <w:rFonts w:ascii="Times New Roman" w:hAnsi="Times New Roman" w:cs="Times New Roman"/>
          <w:sz w:val="20"/>
          <w:szCs w:val="20"/>
        </w:rPr>
      </w:pPr>
    </w:p>
    <w:p w:rsidR="00122811" w:rsidRPr="006B20C2" w:rsidRDefault="008A6F75" w:rsidP="00AC2D4A">
      <w:pPr>
        <w:jc w:val="center"/>
        <w:rPr>
          <w:rFonts w:ascii="Times New Roman" w:hAnsi="Times New Roman" w:cs="Times New Roman"/>
          <w:sz w:val="20"/>
          <w:szCs w:val="20"/>
        </w:rPr>
      </w:pPr>
      <w:r>
        <w:rPr>
          <w:rFonts w:ascii="Times New Roman" w:hAnsi="Times New Roman" w:cs="Times New Roman"/>
          <w:noProof/>
          <w:sz w:val="20"/>
          <w:szCs w:val="20"/>
        </w:rPr>
        <w:pict>
          <v:shape id="_x0000_s1030" type="#_x0000_t32" style="position:absolute;left:0;text-align:left;margin-left:254.05pt;margin-top:15.35pt;width:0;height:51.4pt;z-index:251661312" o:connectortype="straight">
            <v:stroke endarrow="block"/>
          </v:shape>
        </w:pict>
      </w:r>
      <w:r w:rsidR="00122811" w:rsidRPr="006B20C2">
        <w:rPr>
          <w:rFonts w:ascii="Times New Roman" w:hAnsi="Times New Roman" w:cs="Times New Roman"/>
          <w:sz w:val="20"/>
          <w:szCs w:val="20"/>
        </w:rPr>
        <w:t>These fragments are then transferred onto a membrane or filter.</w:t>
      </w:r>
    </w:p>
    <w:p w:rsidR="00E64D98" w:rsidRPr="006B20C2" w:rsidRDefault="00E64D98" w:rsidP="00AC2D4A">
      <w:pPr>
        <w:jc w:val="center"/>
        <w:rPr>
          <w:rFonts w:ascii="Times New Roman" w:hAnsi="Times New Roman" w:cs="Times New Roman"/>
          <w:sz w:val="20"/>
          <w:szCs w:val="20"/>
        </w:rPr>
      </w:pPr>
    </w:p>
    <w:p w:rsidR="00E64D98" w:rsidRPr="006B20C2" w:rsidRDefault="00E64D98" w:rsidP="00AC2D4A">
      <w:pPr>
        <w:jc w:val="center"/>
        <w:rPr>
          <w:rFonts w:ascii="Times New Roman" w:hAnsi="Times New Roman" w:cs="Times New Roman"/>
          <w:sz w:val="20"/>
          <w:szCs w:val="20"/>
        </w:rPr>
      </w:pPr>
    </w:p>
    <w:p w:rsidR="00122811" w:rsidRPr="006B20C2" w:rsidRDefault="008A6F75" w:rsidP="00AC2D4A">
      <w:pPr>
        <w:jc w:val="center"/>
        <w:rPr>
          <w:rFonts w:ascii="Times New Roman" w:hAnsi="Times New Roman" w:cs="Times New Roman"/>
          <w:sz w:val="20"/>
          <w:szCs w:val="20"/>
        </w:rPr>
      </w:pPr>
      <w:r>
        <w:rPr>
          <w:rFonts w:ascii="Times New Roman" w:hAnsi="Times New Roman" w:cs="Times New Roman"/>
          <w:noProof/>
          <w:sz w:val="20"/>
          <w:szCs w:val="20"/>
        </w:rPr>
        <w:pict>
          <v:shape id="_x0000_s1031" type="#_x0000_t32" style="position:absolute;left:0;text-align:left;margin-left:254.05pt;margin-top:18.6pt;width:0;height:46.75pt;z-index:251662336" o:connectortype="straight">
            <v:stroke endarrow="block"/>
          </v:shape>
        </w:pict>
      </w:r>
      <w:r w:rsidR="00122811" w:rsidRPr="006B20C2">
        <w:rPr>
          <w:rFonts w:ascii="Times New Roman" w:hAnsi="Times New Roman" w:cs="Times New Roman"/>
          <w:sz w:val="20"/>
          <w:szCs w:val="20"/>
        </w:rPr>
        <w:t>Labeled probes (usually complementary DNA sequences) are hybridized to the membrane, binding to the DNA fragments.</w:t>
      </w:r>
    </w:p>
    <w:p w:rsidR="00E64D98" w:rsidRPr="006B20C2" w:rsidRDefault="00E64D98" w:rsidP="00AC2D4A">
      <w:pPr>
        <w:jc w:val="center"/>
        <w:rPr>
          <w:rFonts w:ascii="Times New Roman" w:hAnsi="Times New Roman" w:cs="Times New Roman"/>
          <w:sz w:val="20"/>
          <w:szCs w:val="20"/>
        </w:rPr>
      </w:pPr>
    </w:p>
    <w:p w:rsidR="00E64D98" w:rsidRPr="006B20C2" w:rsidRDefault="00E64D98" w:rsidP="00AC2D4A">
      <w:pPr>
        <w:jc w:val="center"/>
        <w:rPr>
          <w:rFonts w:ascii="Times New Roman" w:hAnsi="Times New Roman" w:cs="Times New Roman"/>
          <w:sz w:val="20"/>
          <w:szCs w:val="20"/>
        </w:rPr>
      </w:pPr>
    </w:p>
    <w:p w:rsidR="00122811" w:rsidRPr="006B20C2" w:rsidRDefault="008A6F75" w:rsidP="00AC2D4A">
      <w:pPr>
        <w:jc w:val="center"/>
        <w:rPr>
          <w:rFonts w:ascii="Times New Roman" w:hAnsi="Times New Roman" w:cs="Times New Roman"/>
          <w:sz w:val="20"/>
          <w:szCs w:val="20"/>
        </w:rPr>
      </w:pPr>
      <w:r>
        <w:rPr>
          <w:rFonts w:ascii="Times New Roman" w:hAnsi="Times New Roman" w:cs="Times New Roman"/>
          <w:noProof/>
          <w:sz w:val="20"/>
          <w:szCs w:val="20"/>
        </w:rPr>
        <w:pict>
          <v:shape id="_x0000_s1032" type="#_x0000_t32" style="position:absolute;left:0;text-align:left;margin-left:254.05pt;margin-top:9.7pt;width:0;height:56.1pt;z-index:251663360" o:connectortype="straight">
            <v:stroke endarrow="block"/>
          </v:shape>
        </w:pict>
      </w:r>
      <w:r w:rsidR="00122811" w:rsidRPr="006B20C2">
        <w:rPr>
          <w:rFonts w:ascii="Times New Roman" w:hAnsi="Times New Roman" w:cs="Times New Roman"/>
          <w:sz w:val="20"/>
          <w:szCs w:val="20"/>
        </w:rPr>
        <w:t>If a probe binds to a specific DNA fragment, it produces a visible signal (e.g., a band) on the membrane.</w:t>
      </w:r>
    </w:p>
    <w:p w:rsidR="00E64D98" w:rsidRPr="006B20C2" w:rsidRDefault="00E64D98" w:rsidP="00AC2D4A">
      <w:pPr>
        <w:jc w:val="center"/>
        <w:rPr>
          <w:rFonts w:ascii="Times New Roman" w:hAnsi="Times New Roman" w:cs="Times New Roman"/>
          <w:sz w:val="20"/>
          <w:szCs w:val="20"/>
        </w:rPr>
      </w:pPr>
    </w:p>
    <w:p w:rsidR="00E64D98" w:rsidRPr="006B20C2" w:rsidRDefault="00E64D98" w:rsidP="00AC2D4A">
      <w:pPr>
        <w:jc w:val="center"/>
        <w:rPr>
          <w:rFonts w:ascii="Times New Roman" w:hAnsi="Times New Roman" w:cs="Times New Roman"/>
          <w:sz w:val="20"/>
          <w:szCs w:val="20"/>
        </w:rPr>
      </w:pPr>
    </w:p>
    <w:p w:rsidR="00122811" w:rsidRPr="006B20C2" w:rsidRDefault="00122811" w:rsidP="00AC2D4A">
      <w:pPr>
        <w:jc w:val="center"/>
        <w:rPr>
          <w:rFonts w:ascii="Times New Roman" w:hAnsi="Times New Roman" w:cs="Times New Roman"/>
          <w:sz w:val="20"/>
          <w:szCs w:val="20"/>
        </w:rPr>
      </w:pPr>
      <w:r w:rsidRPr="006B20C2">
        <w:rPr>
          <w:rFonts w:ascii="Times New Roman" w:hAnsi="Times New Roman" w:cs="Times New Roman"/>
          <w:sz w:val="20"/>
          <w:szCs w:val="20"/>
        </w:rPr>
        <w:t>The presence or absence of bands in different individuals indicates genetic variations or polymorphisms</w:t>
      </w:r>
      <w:r w:rsidR="008A6F75">
        <w:rPr>
          <w:rFonts w:ascii="Times New Roman" w:hAnsi="Times New Roman" w:cs="Times New Roman"/>
          <w:sz w:val="20"/>
          <w:szCs w:val="20"/>
        </w:rPr>
        <w:fldChar w:fldCharType="begin"/>
      </w:r>
      <w:r w:rsidR="00D10DD4">
        <w:rPr>
          <w:rFonts w:ascii="Times New Roman" w:hAnsi="Times New Roman" w:cs="Times New Roman"/>
          <w:sz w:val="20"/>
          <w:szCs w:val="20"/>
        </w:rPr>
        <w:instrText xml:space="preserve"> ADDIN ZOTERO_ITEM CSL_CITATION {"citationID":"1lu3ul1z","properties":{"formattedCitation":"[50]","plainCitation":"[50]","noteIndex":0},"citationItems":[{"id":175,"uris":["http://zotero.org/users/local/cE1602L8/items/JMXBUAZP"],"itemData":{"id":175,"type":"article-journal","container-title":"American journal of human genetics","issue":"3","note":"publisher: Elsevier","page":"314","source":"Google Scholar","title":"Construction of a genetic linkage map in man using restriction fragment length polymorphisms.","volume":"32","author":[{"family":"Botstein","given":"David"},{"family":"White","given":"Raymond L."},{"family":"Skolnick","given":"Mark"},{"family":"Davis","given":"Ronald W."}],"issued":{"date-parts":[["1980"]]}}}],"schema":"https://github.com/citation-style-language/schema/raw/master/csl-citation.json"} </w:instrText>
      </w:r>
      <w:r w:rsidR="008A6F75">
        <w:rPr>
          <w:rFonts w:ascii="Times New Roman" w:hAnsi="Times New Roman" w:cs="Times New Roman"/>
          <w:sz w:val="20"/>
          <w:szCs w:val="20"/>
        </w:rPr>
        <w:fldChar w:fldCharType="separate"/>
      </w:r>
      <w:r w:rsidR="00D10DD4" w:rsidRPr="00D10DD4">
        <w:rPr>
          <w:rFonts w:ascii="Times New Roman" w:hAnsi="Times New Roman" w:cs="Times New Roman"/>
          <w:sz w:val="20"/>
        </w:rPr>
        <w:t>[50]</w:t>
      </w:r>
      <w:r w:rsidR="008A6F75">
        <w:rPr>
          <w:rFonts w:ascii="Times New Roman" w:hAnsi="Times New Roman" w:cs="Times New Roman"/>
          <w:sz w:val="20"/>
          <w:szCs w:val="20"/>
        </w:rPr>
        <w:fldChar w:fldCharType="end"/>
      </w:r>
    </w:p>
    <w:p w:rsidR="00265C94" w:rsidRDefault="00265C94" w:rsidP="00265C94">
      <w:pPr>
        <w:rPr>
          <w:rFonts w:ascii="Times New Roman" w:hAnsi="Times New Roman" w:cs="Times New Roman"/>
          <w:sz w:val="20"/>
          <w:szCs w:val="20"/>
        </w:rPr>
      </w:pPr>
    </w:p>
    <w:p w:rsidR="00122811" w:rsidRPr="00265C94" w:rsidRDefault="00C04D75" w:rsidP="00265C94">
      <w:pPr>
        <w:rPr>
          <w:rFonts w:ascii="Times New Roman" w:hAnsi="Times New Roman" w:cs="Times New Roman"/>
          <w:b/>
          <w:sz w:val="20"/>
          <w:szCs w:val="20"/>
        </w:rPr>
      </w:pPr>
      <w:r w:rsidRPr="00265C94">
        <w:rPr>
          <w:rFonts w:ascii="Times New Roman" w:hAnsi="Times New Roman" w:cs="Times New Roman"/>
          <w:b/>
          <w:sz w:val="20"/>
          <w:szCs w:val="20"/>
        </w:rPr>
        <w:lastRenderedPageBreak/>
        <w:t>2</w:t>
      </w:r>
      <w:r w:rsidR="0083562F">
        <w:rPr>
          <w:rFonts w:ascii="Times New Roman" w:hAnsi="Times New Roman" w:cs="Times New Roman"/>
          <w:b/>
          <w:sz w:val="20"/>
          <w:szCs w:val="20"/>
        </w:rPr>
        <w:t xml:space="preserve">.  </w:t>
      </w:r>
      <w:r w:rsidR="00122811" w:rsidRPr="00265C94">
        <w:rPr>
          <w:rFonts w:ascii="Times New Roman" w:hAnsi="Times New Roman" w:cs="Times New Roman"/>
          <w:b/>
          <w:sz w:val="20"/>
          <w:szCs w:val="20"/>
        </w:rPr>
        <w:t>Variable Number Tandem Repeats (VNTR):</w:t>
      </w:r>
    </w:p>
    <w:p w:rsidR="003F4FF2" w:rsidRPr="00122811" w:rsidRDefault="00122811" w:rsidP="003F4FF2">
      <w:pPr>
        <w:jc w:val="both"/>
        <w:rPr>
          <w:rFonts w:ascii="Times New Roman" w:hAnsi="Times New Roman" w:cs="Times New Roman"/>
          <w:sz w:val="20"/>
          <w:szCs w:val="20"/>
        </w:rPr>
      </w:pPr>
      <w:r w:rsidRPr="00122811">
        <w:rPr>
          <w:rFonts w:ascii="Times New Roman" w:hAnsi="Times New Roman" w:cs="Times New Roman"/>
          <w:sz w:val="20"/>
          <w:szCs w:val="20"/>
        </w:rPr>
        <w:t>VNTRs are repetitive DNA sequences that vary in the number of tandem repeats between individuals.The VNTR analysis technique focuses on detecting these variations.</w:t>
      </w:r>
      <w:r w:rsidR="003F4FF2" w:rsidRPr="00122811">
        <w:rPr>
          <w:rFonts w:ascii="Times New Roman" w:hAnsi="Times New Roman" w:cs="Times New Roman"/>
          <w:sz w:val="20"/>
          <w:szCs w:val="20"/>
        </w:rPr>
        <w:t>Hybridizing labeled probes that target the VNTR regions, revealing the presence or absence of specific VNTR alleles.</w:t>
      </w:r>
    </w:p>
    <w:p w:rsidR="00122811" w:rsidRPr="003F4FF2" w:rsidRDefault="008E2725" w:rsidP="00122811">
      <w:pPr>
        <w:rPr>
          <w:rFonts w:ascii="Times New Roman" w:hAnsi="Times New Roman" w:cs="Times New Roman"/>
          <w:b/>
          <w:sz w:val="20"/>
          <w:szCs w:val="20"/>
        </w:rPr>
      </w:pPr>
      <w:r>
        <w:rPr>
          <w:rFonts w:ascii="Times New Roman" w:hAnsi="Times New Roman" w:cs="Times New Roman"/>
          <w:b/>
          <w:sz w:val="20"/>
          <w:szCs w:val="20"/>
        </w:rPr>
        <w:t xml:space="preserve">Work flow of VNTR marker </w:t>
      </w:r>
    </w:p>
    <w:p w:rsidR="00122811" w:rsidRPr="00122811" w:rsidRDefault="008A6F75" w:rsidP="00AC2D4A">
      <w:pPr>
        <w:jc w:val="center"/>
        <w:rPr>
          <w:rFonts w:ascii="Times New Roman" w:hAnsi="Times New Roman" w:cs="Times New Roman"/>
          <w:sz w:val="20"/>
          <w:szCs w:val="20"/>
        </w:rPr>
      </w:pPr>
      <w:r>
        <w:rPr>
          <w:rFonts w:ascii="Times New Roman" w:hAnsi="Times New Roman" w:cs="Times New Roman"/>
          <w:noProof/>
          <w:sz w:val="20"/>
          <w:szCs w:val="20"/>
        </w:rPr>
        <w:pict>
          <v:shape id="_x0000_s1033" type="#_x0000_t32" style="position:absolute;left:0;text-align:left;margin-left:272.75pt;margin-top:14.05pt;width:0;height:50.5pt;z-index:251664384" o:connectortype="straight">
            <v:stroke endarrow="block"/>
          </v:shape>
        </w:pict>
      </w:r>
      <w:r w:rsidR="00122811" w:rsidRPr="00122811">
        <w:rPr>
          <w:rFonts w:ascii="Times New Roman" w:hAnsi="Times New Roman" w:cs="Times New Roman"/>
          <w:sz w:val="20"/>
          <w:szCs w:val="20"/>
        </w:rPr>
        <w:t>Extracting and purifying DNA samples.</w:t>
      </w:r>
    </w:p>
    <w:p w:rsidR="00F775A8" w:rsidRDefault="00F775A8" w:rsidP="00F775A8">
      <w:pPr>
        <w:jc w:val="both"/>
        <w:rPr>
          <w:rFonts w:ascii="Times New Roman" w:hAnsi="Times New Roman" w:cs="Times New Roman"/>
          <w:sz w:val="20"/>
          <w:szCs w:val="20"/>
        </w:rPr>
      </w:pPr>
    </w:p>
    <w:p w:rsidR="00F775A8" w:rsidRDefault="00F775A8" w:rsidP="00F775A8">
      <w:pPr>
        <w:jc w:val="both"/>
        <w:rPr>
          <w:rFonts w:ascii="Times New Roman" w:hAnsi="Times New Roman" w:cs="Times New Roman"/>
          <w:sz w:val="20"/>
          <w:szCs w:val="20"/>
        </w:rPr>
      </w:pPr>
    </w:p>
    <w:p w:rsidR="00122811" w:rsidRPr="00122811" w:rsidRDefault="008A6F75" w:rsidP="00AC2D4A">
      <w:pPr>
        <w:jc w:val="center"/>
        <w:rPr>
          <w:rFonts w:ascii="Times New Roman" w:hAnsi="Times New Roman" w:cs="Times New Roman"/>
          <w:sz w:val="20"/>
          <w:szCs w:val="20"/>
        </w:rPr>
      </w:pPr>
      <w:r>
        <w:rPr>
          <w:rFonts w:ascii="Times New Roman" w:hAnsi="Times New Roman" w:cs="Times New Roman"/>
          <w:noProof/>
          <w:sz w:val="20"/>
          <w:szCs w:val="20"/>
        </w:rPr>
        <w:pict>
          <v:shape id="_x0000_s1034" type="#_x0000_t32" style="position:absolute;left:0;text-align:left;margin-left:272.75pt;margin-top:16.4pt;width:0;height:49.55pt;z-index:251665408" o:connectortype="straight">
            <v:stroke endarrow="block"/>
          </v:shape>
        </w:pict>
      </w:r>
      <w:r w:rsidR="00122811" w:rsidRPr="00122811">
        <w:rPr>
          <w:rFonts w:ascii="Times New Roman" w:hAnsi="Times New Roman" w:cs="Times New Roman"/>
          <w:sz w:val="20"/>
          <w:szCs w:val="20"/>
        </w:rPr>
        <w:t>Digesting theDNA with restriction enzymes.</w:t>
      </w:r>
    </w:p>
    <w:p w:rsidR="00F775A8" w:rsidRDefault="00F775A8" w:rsidP="00F775A8">
      <w:pPr>
        <w:jc w:val="both"/>
        <w:rPr>
          <w:rFonts w:ascii="Times New Roman" w:hAnsi="Times New Roman" w:cs="Times New Roman"/>
          <w:sz w:val="20"/>
          <w:szCs w:val="20"/>
        </w:rPr>
      </w:pPr>
    </w:p>
    <w:p w:rsidR="00F775A8" w:rsidRDefault="00F775A8" w:rsidP="00F775A8">
      <w:pPr>
        <w:jc w:val="both"/>
        <w:rPr>
          <w:rFonts w:ascii="Times New Roman" w:hAnsi="Times New Roman" w:cs="Times New Roman"/>
          <w:sz w:val="20"/>
          <w:szCs w:val="20"/>
        </w:rPr>
      </w:pPr>
    </w:p>
    <w:p w:rsidR="00122811" w:rsidRPr="00122811" w:rsidRDefault="008A6F75" w:rsidP="00AC2D4A">
      <w:pPr>
        <w:jc w:val="center"/>
        <w:rPr>
          <w:rFonts w:ascii="Times New Roman" w:hAnsi="Times New Roman" w:cs="Times New Roman"/>
          <w:sz w:val="20"/>
          <w:szCs w:val="20"/>
        </w:rPr>
      </w:pPr>
      <w:r>
        <w:rPr>
          <w:rFonts w:ascii="Times New Roman" w:hAnsi="Times New Roman" w:cs="Times New Roman"/>
          <w:noProof/>
          <w:sz w:val="20"/>
          <w:szCs w:val="20"/>
        </w:rPr>
        <w:pict>
          <v:shape id="_x0000_s1035" type="#_x0000_t32" style="position:absolute;left:0;text-align:left;margin-left:272.75pt;margin-top:15.9pt;width:0;height:48.6pt;z-index:251666432" o:connectortype="straight">
            <v:stroke endarrow="block"/>
          </v:shape>
        </w:pict>
      </w:r>
      <w:r w:rsidR="00122811" w:rsidRPr="00122811">
        <w:rPr>
          <w:rFonts w:ascii="Times New Roman" w:hAnsi="Times New Roman" w:cs="Times New Roman"/>
          <w:sz w:val="20"/>
          <w:szCs w:val="20"/>
        </w:rPr>
        <w:t>Separating the resulting fragments by gel electrophoresis.</w:t>
      </w:r>
    </w:p>
    <w:p w:rsidR="00F775A8" w:rsidRDefault="00F775A8" w:rsidP="00F775A8">
      <w:pPr>
        <w:jc w:val="both"/>
        <w:rPr>
          <w:rFonts w:ascii="Times New Roman" w:hAnsi="Times New Roman" w:cs="Times New Roman"/>
          <w:sz w:val="20"/>
          <w:szCs w:val="20"/>
        </w:rPr>
      </w:pPr>
    </w:p>
    <w:p w:rsidR="00F775A8" w:rsidRDefault="00F775A8" w:rsidP="00F775A8">
      <w:pPr>
        <w:jc w:val="both"/>
        <w:rPr>
          <w:rFonts w:ascii="Times New Roman" w:hAnsi="Times New Roman" w:cs="Times New Roman"/>
          <w:sz w:val="20"/>
          <w:szCs w:val="20"/>
        </w:rPr>
      </w:pPr>
    </w:p>
    <w:p w:rsidR="00122811" w:rsidRPr="00122811" w:rsidRDefault="00122811" w:rsidP="00F775A8">
      <w:pPr>
        <w:jc w:val="both"/>
        <w:rPr>
          <w:rFonts w:ascii="Times New Roman" w:hAnsi="Times New Roman" w:cs="Times New Roman"/>
          <w:sz w:val="20"/>
          <w:szCs w:val="20"/>
        </w:rPr>
      </w:pPr>
      <w:r w:rsidRPr="00122811">
        <w:rPr>
          <w:rFonts w:ascii="Times New Roman" w:hAnsi="Times New Roman" w:cs="Times New Roman"/>
          <w:sz w:val="20"/>
          <w:szCs w:val="20"/>
        </w:rPr>
        <w:t xml:space="preserve">Transferring </w:t>
      </w:r>
      <w:r w:rsidR="00E23C72">
        <w:rPr>
          <w:rFonts w:ascii="Times New Roman" w:hAnsi="Times New Roman" w:cs="Times New Roman"/>
          <w:sz w:val="20"/>
          <w:szCs w:val="20"/>
        </w:rPr>
        <w:t xml:space="preserve">the fragments to a membrane </w:t>
      </w:r>
      <w:r w:rsidR="008A6F75">
        <w:rPr>
          <w:rFonts w:ascii="Times New Roman" w:hAnsi="Times New Roman" w:cs="Times New Roman"/>
          <w:sz w:val="20"/>
          <w:szCs w:val="20"/>
        </w:rPr>
        <w:fldChar w:fldCharType="begin"/>
      </w:r>
      <w:r w:rsidR="00D10DD4">
        <w:rPr>
          <w:rFonts w:ascii="Times New Roman" w:hAnsi="Times New Roman" w:cs="Times New Roman"/>
          <w:sz w:val="20"/>
          <w:szCs w:val="20"/>
        </w:rPr>
        <w:instrText xml:space="preserve"> ADDIN ZOTERO_ITEM CSL_CITATION {"citationID":"FMnr2PDC","properties":{"formattedCitation":"[51]","plainCitation":"[51]","noteIndex":0},"citationItems":[{"id":205,"uris":["http://zotero.org/users/local/cE1602L8/items/L5CYSDIN"],"itemData":{"id":205,"type":"article-journal","container-title":"Nucleic acids research","issue":"23","note":"publisher: Oxford University Press","page":"10073","source":"Google Scholar","title":"Isolation and mapping of a polymorphic DNA sequence pYNH24 on chromosome 2 (D2S44).","volume":"15","author":[{"family":"Nakamura","given":"Y."},{"family":"Gillilan","given":"S."},{"family":"O'connell","given":"P."},{"family":"Leppert","given":"M."},{"family":"Lathrop","given":"G. M."},{"family":"Lalouel","given":"J. M."},{"family":"White","given":"R."}],"issued":{"date-parts":[["1987"]]}}}],"schema":"https://github.com/citation-style-language/schema/raw/master/csl-citation.json"} </w:instrText>
      </w:r>
      <w:r w:rsidR="008A6F75">
        <w:rPr>
          <w:rFonts w:ascii="Times New Roman" w:hAnsi="Times New Roman" w:cs="Times New Roman"/>
          <w:sz w:val="20"/>
          <w:szCs w:val="20"/>
        </w:rPr>
        <w:fldChar w:fldCharType="separate"/>
      </w:r>
      <w:r w:rsidR="00D10DD4" w:rsidRPr="00D10DD4">
        <w:rPr>
          <w:rFonts w:ascii="Times New Roman" w:hAnsi="Times New Roman" w:cs="Times New Roman"/>
          <w:sz w:val="20"/>
        </w:rPr>
        <w:t>[51]</w:t>
      </w:r>
      <w:r w:rsidR="008A6F75">
        <w:rPr>
          <w:rFonts w:ascii="Times New Roman" w:hAnsi="Times New Roman" w:cs="Times New Roman"/>
          <w:sz w:val="20"/>
          <w:szCs w:val="20"/>
        </w:rPr>
        <w:fldChar w:fldCharType="end"/>
      </w:r>
    </w:p>
    <w:p w:rsidR="007D6F3C" w:rsidRPr="00122811" w:rsidRDefault="00122811" w:rsidP="003F4FF2">
      <w:pPr>
        <w:jc w:val="both"/>
        <w:rPr>
          <w:rFonts w:ascii="Times New Roman" w:hAnsi="Times New Roman" w:cs="Times New Roman"/>
          <w:sz w:val="20"/>
          <w:szCs w:val="20"/>
        </w:rPr>
      </w:pPr>
      <w:r w:rsidRPr="00122811">
        <w:rPr>
          <w:rFonts w:ascii="Times New Roman" w:hAnsi="Times New Roman" w:cs="Times New Roman"/>
          <w:sz w:val="20"/>
          <w:szCs w:val="20"/>
        </w:rPr>
        <w:t>In both RFLP and VNTR analysis, the hybridization of labeled probes to DNA fragments allows researchers to identify polymorphisms based on the patterns of bands or signals tha</w:t>
      </w:r>
      <w:r w:rsidR="005F709C">
        <w:rPr>
          <w:rFonts w:ascii="Times New Roman" w:hAnsi="Times New Roman" w:cs="Times New Roman"/>
          <w:sz w:val="20"/>
          <w:szCs w:val="20"/>
        </w:rPr>
        <w:t>t appear on the membrane or gel</w:t>
      </w:r>
      <w:r w:rsidR="008A6F75">
        <w:rPr>
          <w:rFonts w:ascii="Times New Roman" w:hAnsi="Times New Roman" w:cs="Times New Roman"/>
          <w:sz w:val="20"/>
          <w:szCs w:val="20"/>
        </w:rPr>
        <w:fldChar w:fldCharType="begin"/>
      </w:r>
      <w:r w:rsidR="00D10DD4">
        <w:rPr>
          <w:rFonts w:ascii="Times New Roman" w:hAnsi="Times New Roman" w:cs="Times New Roman"/>
          <w:sz w:val="20"/>
          <w:szCs w:val="20"/>
        </w:rPr>
        <w:instrText xml:space="preserve"> ADDIN ZOTERO_ITEM CSL_CITATION {"citationID":"zwMAiJRq","properties":{"formattedCitation":"[52]","plainCitation":"[52]","noteIndex":0},"citationItems":[{"id":210,"uris":["http://zotero.org/users/local/cE1602L8/items/QF7FP82J"],"itemData":{"id":210,"type":"article-journal","container-title":"Nature","page":"67–73","source":"Google Scholar","title":"DNA fingerprinting in plants","volume":"314","author":[{"family":"Jeffrey","given":"A. J."},{"family":"Wilson","given":"V."},{"family":"Thein","given":"S. L."}],"issued":{"date-parts":[["1985"]]}}}],"schema":"https://github.com/citation-style-language/schema/raw/master/csl-citation.json"} </w:instrText>
      </w:r>
      <w:r w:rsidR="008A6F75">
        <w:rPr>
          <w:rFonts w:ascii="Times New Roman" w:hAnsi="Times New Roman" w:cs="Times New Roman"/>
          <w:sz w:val="20"/>
          <w:szCs w:val="20"/>
        </w:rPr>
        <w:fldChar w:fldCharType="separate"/>
      </w:r>
      <w:r w:rsidR="00D10DD4" w:rsidRPr="00D10DD4">
        <w:rPr>
          <w:rFonts w:ascii="Times New Roman" w:hAnsi="Times New Roman" w:cs="Times New Roman"/>
          <w:sz w:val="20"/>
        </w:rPr>
        <w:t>[52]</w:t>
      </w:r>
      <w:r w:rsidR="008A6F75">
        <w:rPr>
          <w:rFonts w:ascii="Times New Roman" w:hAnsi="Times New Roman" w:cs="Times New Roman"/>
          <w:sz w:val="20"/>
          <w:szCs w:val="20"/>
        </w:rPr>
        <w:fldChar w:fldCharType="end"/>
      </w:r>
      <w:r w:rsidR="005F709C">
        <w:rPr>
          <w:rFonts w:ascii="Times New Roman" w:hAnsi="Times New Roman" w:cs="Times New Roman"/>
          <w:sz w:val="20"/>
          <w:szCs w:val="20"/>
        </w:rPr>
        <w:t xml:space="preserve">. </w:t>
      </w:r>
      <w:r w:rsidRPr="00122811">
        <w:rPr>
          <w:rFonts w:ascii="Times New Roman" w:hAnsi="Times New Roman" w:cs="Times New Roman"/>
          <w:sz w:val="20"/>
          <w:szCs w:val="20"/>
        </w:rPr>
        <w:t>These techniques were widely used in the past for DNA fingerprinting, paternity testing, and studying genetic variations. However, newer and more advanced methods, such as PCR-based techniques and DNA sequencing, have largely replaced these methods due to their higher sensitivity, specificity, and efficiency</w:t>
      </w:r>
      <w:r w:rsidR="008A6F75">
        <w:rPr>
          <w:rFonts w:ascii="Times New Roman" w:hAnsi="Times New Roman" w:cs="Times New Roman"/>
          <w:sz w:val="20"/>
          <w:szCs w:val="20"/>
        </w:rPr>
        <w:fldChar w:fldCharType="begin"/>
      </w:r>
      <w:r w:rsidR="00D10DD4">
        <w:rPr>
          <w:rFonts w:ascii="Times New Roman" w:hAnsi="Times New Roman" w:cs="Times New Roman"/>
          <w:sz w:val="20"/>
          <w:szCs w:val="20"/>
        </w:rPr>
        <w:instrText xml:space="preserve"> ADDIN ZOTERO_ITEM CSL_CITATION {"citationID":"npmxQzLh","properties":{"formattedCitation":"[53]","plainCitation":"[53]","noteIndex":0},"citationItems":[{"id":196,"uris":["http://zotero.org/users/local/cE1602L8/items/AQL2JELR"],"itemData":{"id":196,"type":"article-journal","container-title":"American journal of human genetics","issue":"3","note":"publisher: Elsevier","page":"397","source":"Google Scholar","title":"A hypervariable microsatellite revealed by in vitro amplification of a dinucleotide repeat within the cardiac muscle actin gene.","volume":"44","author":[{"family":"Litt","given":"Michael"},{"family":"Luty","given":"Jeffrey A."}],"issued":{"date-parts":[["1989"]]}}}],"schema":"https://github.com/citation-style-language/schema/raw/master/csl-citation.json"} </w:instrText>
      </w:r>
      <w:r w:rsidR="008A6F75">
        <w:rPr>
          <w:rFonts w:ascii="Times New Roman" w:hAnsi="Times New Roman" w:cs="Times New Roman"/>
          <w:sz w:val="20"/>
          <w:szCs w:val="20"/>
        </w:rPr>
        <w:fldChar w:fldCharType="separate"/>
      </w:r>
      <w:r w:rsidR="00D10DD4" w:rsidRPr="00D10DD4">
        <w:rPr>
          <w:rFonts w:ascii="Times New Roman" w:hAnsi="Times New Roman" w:cs="Times New Roman"/>
          <w:sz w:val="20"/>
        </w:rPr>
        <w:t>[53]</w:t>
      </w:r>
      <w:r w:rsidR="008A6F75">
        <w:rPr>
          <w:rFonts w:ascii="Times New Roman" w:hAnsi="Times New Roman" w:cs="Times New Roman"/>
          <w:sz w:val="20"/>
          <w:szCs w:val="20"/>
        </w:rPr>
        <w:fldChar w:fldCharType="end"/>
      </w:r>
      <w:r w:rsidR="005F709C">
        <w:rPr>
          <w:rFonts w:ascii="Times New Roman" w:hAnsi="Times New Roman" w:cs="Times New Roman"/>
          <w:sz w:val="20"/>
          <w:szCs w:val="20"/>
        </w:rPr>
        <w:t>.</w:t>
      </w:r>
    </w:p>
    <w:p w:rsidR="00FC1304" w:rsidRDefault="00C56624" w:rsidP="00537A74">
      <w:pPr>
        <w:jc w:val="both"/>
        <w:rPr>
          <w:rFonts w:ascii="Times New Roman" w:hAnsi="Times New Roman" w:cs="Times New Roman"/>
          <w:b/>
          <w:sz w:val="20"/>
          <w:szCs w:val="20"/>
        </w:rPr>
      </w:pPr>
      <w:r>
        <w:rPr>
          <w:rFonts w:ascii="Times New Roman" w:hAnsi="Times New Roman" w:cs="Times New Roman"/>
          <w:b/>
          <w:sz w:val="20"/>
          <w:szCs w:val="20"/>
        </w:rPr>
        <w:t>B</w:t>
      </w:r>
      <w:r w:rsidR="00FC1304" w:rsidRPr="00083753">
        <w:rPr>
          <w:rFonts w:ascii="Times New Roman" w:hAnsi="Times New Roman" w:cs="Times New Roman"/>
          <w:b/>
          <w:sz w:val="20"/>
          <w:szCs w:val="20"/>
        </w:rPr>
        <w:t xml:space="preserve">) PCR-based method </w:t>
      </w:r>
    </w:p>
    <w:p w:rsidR="004616F3" w:rsidRPr="00C04D75" w:rsidRDefault="00C04D75" w:rsidP="004616F3">
      <w:pPr>
        <w:jc w:val="both"/>
        <w:rPr>
          <w:rFonts w:ascii="Times New Roman" w:hAnsi="Times New Roman" w:cs="Times New Roman"/>
          <w:sz w:val="20"/>
          <w:szCs w:val="20"/>
        </w:rPr>
      </w:pPr>
      <w:r w:rsidRPr="00C04D75">
        <w:rPr>
          <w:rFonts w:ascii="Times New Roman" w:hAnsi="Times New Roman" w:cs="Times New Roman"/>
          <w:sz w:val="20"/>
          <w:szCs w:val="20"/>
        </w:rPr>
        <w:t xml:space="preserve">PCR-based markers, also known as PCR markers or molecular markers, are segments of DNA that are used in Polymerase Chain Reaction (PCR) reactions to identify specific genetic traits or variations within an </w:t>
      </w:r>
      <w:r w:rsidR="00B41591">
        <w:rPr>
          <w:rFonts w:ascii="Times New Roman" w:hAnsi="Times New Roman" w:cs="Times New Roman"/>
          <w:sz w:val="20"/>
          <w:szCs w:val="20"/>
        </w:rPr>
        <w:t xml:space="preserve">individual or a population </w:t>
      </w:r>
      <w:r w:rsidR="008A6F75">
        <w:rPr>
          <w:rFonts w:ascii="Times New Roman" w:hAnsi="Times New Roman" w:cs="Times New Roman"/>
          <w:sz w:val="20"/>
          <w:szCs w:val="20"/>
        </w:rPr>
        <w:fldChar w:fldCharType="begin"/>
      </w:r>
      <w:r w:rsidR="00D10DD4">
        <w:rPr>
          <w:rFonts w:ascii="Times New Roman" w:hAnsi="Times New Roman" w:cs="Times New Roman"/>
          <w:sz w:val="20"/>
          <w:szCs w:val="20"/>
        </w:rPr>
        <w:instrText xml:space="preserve"> ADDIN ZOTERO_ITEM CSL_CITATION {"citationID":"fGMoQqpu","properties":{"formattedCitation":"[54]","plainCitation":"[54]","noteIndex":0},"citationItems":[{"id":215,"uris":["http://zotero.org/users/local/cE1602L8/items/9Y4FCJDS"],"itemData":{"id":215,"type":"article-journal","container-title":"Molecular breeding","note":"publisher: Springer","page":"127–136","source":"Google Scholar","title":"Comparison of PCR-based marker systems for the analysis of genetic relationships in cultivated potato","volume":"3","author":[{"family":"Milbourne","given":"Dan"},{"family":"Meyer","given":"Rhonda"},{"family":"Bradshaw","given":"John E."},{"family":"Baird","given":"Eileen"},{"family":"Bonar","given":"Nicky"},{"family":"Provan","given":"Jim"},{"family":"Powell","given":"Wayne"},{"family":"Waugh","given":"Robbie"}],"issued":{"date-parts":[["1997"]]}}}],"schema":"https://github.com/citation-style-language/schema/raw/master/csl-citation.json"} </w:instrText>
      </w:r>
      <w:r w:rsidR="008A6F75">
        <w:rPr>
          <w:rFonts w:ascii="Times New Roman" w:hAnsi="Times New Roman" w:cs="Times New Roman"/>
          <w:sz w:val="20"/>
          <w:szCs w:val="20"/>
        </w:rPr>
        <w:fldChar w:fldCharType="separate"/>
      </w:r>
      <w:r w:rsidR="00D10DD4" w:rsidRPr="00D10DD4">
        <w:rPr>
          <w:rFonts w:ascii="Times New Roman" w:hAnsi="Times New Roman" w:cs="Times New Roman"/>
          <w:sz w:val="20"/>
        </w:rPr>
        <w:t>[54]</w:t>
      </w:r>
      <w:r w:rsidR="008A6F75">
        <w:rPr>
          <w:rFonts w:ascii="Times New Roman" w:hAnsi="Times New Roman" w:cs="Times New Roman"/>
          <w:sz w:val="20"/>
          <w:szCs w:val="20"/>
        </w:rPr>
        <w:fldChar w:fldCharType="end"/>
      </w:r>
      <w:r w:rsidR="00B41591">
        <w:rPr>
          <w:rFonts w:ascii="Times New Roman" w:hAnsi="Times New Roman" w:cs="Times New Roman"/>
          <w:sz w:val="20"/>
          <w:szCs w:val="20"/>
        </w:rPr>
        <w:t xml:space="preserve">. </w:t>
      </w:r>
      <w:r w:rsidRPr="00C04D75">
        <w:rPr>
          <w:rFonts w:ascii="Times New Roman" w:hAnsi="Times New Roman" w:cs="Times New Roman"/>
          <w:sz w:val="20"/>
          <w:szCs w:val="20"/>
        </w:rPr>
        <w:t xml:space="preserve">PCR is a laboratory technique used to amplify a specific DNA segment, making it easier to study and analyze.PCR-based markers are widely used in various fields of biology, including genetics, genomics, plant breeding, and forensic science, among others. They provide valuable information about genetic diversity, inheritance patterns, and the presence of specific genes or alleles. There are several types of PCR-based markers, each with its </w:t>
      </w:r>
      <w:r w:rsidR="000522BD">
        <w:rPr>
          <w:rFonts w:ascii="Times New Roman" w:hAnsi="Times New Roman" w:cs="Times New Roman"/>
          <w:sz w:val="20"/>
          <w:szCs w:val="20"/>
        </w:rPr>
        <w:t>own applications and advantages</w:t>
      </w:r>
      <w:r w:rsidR="008A6F75">
        <w:rPr>
          <w:rFonts w:ascii="Times New Roman" w:hAnsi="Times New Roman" w:cs="Times New Roman"/>
          <w:sz w:val="20"/>
          <w:szCs w:val="20"/>
        </w:rPr>
        <w:fldChar w:fldCharType="begin"/>
      </w:r>
      <w:r w:rsidR="00D10DD4">
        <w:rPr>
          <w:rFonts w:ascii="Times New Roman" w:hAnsi="Times New Roman" w:cs="Times New Roman"/>
          <w:sz w:val="20"/>
          <w:szCs w:val="20"/>
        </w:rPr>
        <w:instrText xml:space="preserve"> ADDIN ZOTERO_ITEM CSL_CITATION {"citationID":"64zvs4Q4","properties":{"formattedCitation":"[55]","plainCitation":"[55]","noteIndex":0},"citationItems":[{"id":218,"uris":["http://zotero.org/users/local/cE1602L8/items/N7P72WN6"],"itemData":{"id":218,"type":"article-journal","container-title":"Weed Research","issue":"3","note":"publisher: Wiley Online Library","page":"239–254","source":"Google Scholar","title":"A review of new PCR-based genetic markers and their utility to weed ecology","volume":"40","author":[{"literal":"Peakall"},{"literal":"Briese"}],"issued":{"date-parts":[["2000"]]}}}],"schema":"https://github.com/citation-style-language/schema/raw/master/csl-citation.json"} </w:instrText>
      </w:r>
      <w:r w:rsidR="008A6F75">
        <w:rPr>
          <w:rFonts w:ascii="Times New Roman" w:hAnsi="Times New Roman" w:cs="Times New Roman"/>
          <w:sz w:val="20"/>
          <w:szCs w:val="20"/>
        </w:rPr>
        <w:fldChar w:fldCharType="separate"/>
      </w:r>
      <w:r w:rsidR="00D10DD4" w:rsidRPr="00D10DD4">
        <w:rPr>
          <w:rFonts w:ascii="Times New Roman" w:hAnsi="Times New Roman" w:cs="Times New Roman"/>
          <w:sz w:val="20"/>
        </w:rPr>
        <w:t>[55]</w:t>
      </w:r>
      <w:r w:rsidR="008A6F75">
        <w:rPr>
          <w:rFonts w:ascii="Times New Roman" w:hAnsi="Times New Roman" w:cs="Times New Roman"/>
          <w:sz w:val="20"/>
          <w:szCs w:val="20"/>
        </w:rPr>
        <w:fldChar w:fldCharType="end"/>
      </w:r>
      <w:r w:rsidR="009118A8">
        <w:rPr>
          <w:rFonts w:ascii="Times New Roman" w:hAnsi="Times New Roman" w:cs="Times New Roman"/>
          <w:sz w:val="20"/>
          <w:szCs w:val="20"/>
        </w:rPr>
        <w:t>.</w:t>
      </w:r>
      <w:r w:rsidR="004616F3" w:rsidRPr="00C04D75">
        <w:rPr>
          <w:rFonts w:ascii="Times New Roman" w:hAnsi="Times New Roman" w:cs="Times New Roman"/>
          <w:sz w:val="20"/>
          <w:szCs w:val="20"/>
        </w:rPr>
        <w:t>Some of the common types include</w:t>
      </w:r>
      <w:r w:rsidR="004616F3">
        <w:rPr>
          <w:rFonts w:ascii="Times New Roman" w:hAnsi="Times New Roman" w:cs="Times New Roman"/>
          <w:sz w:val="20"/>
          <w:szCs w:val="20"/>
        </w:rPr>
        <w:t>s</w:t>
      </w:r>
      <w:r w:rsidR="004616F3" w:rsidRPr="00C04D75">
        <w:rPr>
          <w:rFonts w:ascii="Times New Roman" w:hAnsi="Times New Roman" w:cs="Times New Roman"/>
          <w:sz w:val="20"/>
          <w:szCs w:val="20"/>
        </w:rPr>
        <w:t>:</w:t>
      </w:r>
    </w:p>
    <w:p w:rsidR="004B0C90" w:rsidRDefault="00F42FAB" w:rsidP="00411E0A">
      <w:pPr>
        <w:jc w:val="both"/>
      </w:pPr>
      <w:r>
        <w:rPr>
          <w:rFonts w:ascii="Times New Roman" w:hAnsi="Times New Roman" w:cs="Times New Roman"/>
          <w:b/>
          <w:sz w:val="20"/>
          <w:szCs w:val="20"/>
        </w:rPr>
        <w:t>1</w:t>
      </w:r>
      <w:r w:rsidR="00847306">
        <w:rPr>
          <w:rFonts w:ascii="Times New Roman" w:hAnsi="Times New Roman" w:cs="Times New Roman"/>
          <w:b/>
          <w:sz w:val="20"/>
          <w:szCs w:val="20"/>
        </w:rPr>
        <w:t>.</w:t>
      </w:r>
      <w:r w:rsidR="00C04D75" w:rsidRPr="00411E0A">
        <w:rPr>
          <w:rFonts w:ascii="Times New Roman" w:hAnsi="Times New Roman" w:cs="Times New Roman"/>
          <w:b/>
          <w:sz w:val="20"/>
          <w:szCs w:val="20"/>
        </w:rPr>
        <w:t>Single Nucleotide Polymorphism (SNP) Markers:</w:t>
      </w:r>
    </w:p>
    <w:p w:rsidR="00411E0A" w:rsidRPr="00411E0A" w:rsidRDefault="00C04D75" w:rsidP="00411E0A">
      <w:pPr>
        <w:jc w:val="both"/>
        <w:rPr>
          <w:rFonts w:ascii="Times New Roman" w:hAnsi="Times New Roman" w:cs="Times New Roman"/>
          <w:sz w:val="20"/>
          <w:szCs w:val="20"/>
        </w:rPr>
      </w:pPr>
      <w:r w:rsidRPr="00411E0A">
        <w:rPr>
          <w:rFonts w:ascii="Times New Roman" w:hAnsi="Times New Roman" w:cs="Times New Roman"/>
          <w:sz w:val="20"/>
          <w:szCs w:val="20"/>
        </w:rPr>
        <w:t>These markers focus on single nucleotide variations within DNA sequences. SNPs are the most abundant type of genetic variation in populations and can be used to study diseases, population genetics, and individual traits</w:t>
      </w:r>
      <w:r w:rsidR="008A6F75">
        <w:rPr>
          <w:rFonts w:ascii="Times New Roman" w:hAnsi="Times New Roman" w:cs="Times New Roman"/>
          <w:sz w:val="20"/>
          <w:szCs w:val="20"/>
        </w:rPr>
        <w:fldChar w:fldCharType="begin"/>
      </w:r>
      <w:r w:rsidR="00D10DD4">
        <w:rPr>
          <w:rFonts w:ascii="Times New Roman" w:hAnsi="Times New Roman" w:cs="Times New Roman"/>
          <w:sz w:val="20"/>
          <w:szCs w:val="20"/>
        </w:rPr>
        <w:instrText xml:space="preserve"> ADDIN ZOTERO_ITEM CSL_CITATION {"citationID":"36Oj0IO4","properties":{"formattedCitation":"[56]","plainCitation":"[56]","noteIndex":0},"citationItems":[{"id":220,"uris":["http://zotero.org/users/local/cE1602L8/items/3Q8JFL2K"],"itemData":{"id":220,"type":"chapter","container-title":"Association mapping in plants","page":"95–102","publisher":"Springer","source":"Google Scholar","title":"SNP applications in plants","author":[{"family":"Batley","given":"Jacqueline"},{"family":"Edwards","given":"David"}],"issued":{"date-parts":[["2007"]]}}}],"schema":"https://github.com/citation-style-language/schema/raw/master/csl-citation.json"} </w:instrText>
      </w:r>
      <w:r w:rsidR="008A6F75">
        <w:rPr>
          <w:rFonts w:ascii="Times New Roman" w:hAnsi="Times New Roman" w:cs="Times New Roman"/>
          <w:sz w:val="20"/>
          <w:szCs w:val="20"/>
        </w:rPr>
        <w:fldChar w:fldCharType="separate"/>
      </w:r>
      <w:r w:rsidR="00D10DD4" w:rsidRPr="00D10DD4">
        <w:rPr>
          <w:rFonts w:ascii="Times New Roman" w:hAnsi="Times New Roman" w:cs="Times New Roman"/>
          <w:sz w:val="20"/>
        </w:rPr>
        <w:t>[56]</w:t>
      </w:r>
      <w:r w:rsidR="008A6F75">
        <w:rPr>
          <w:rFonts w:ascii="Times New Roman" w:hAnsi="Times New Roman" w:cs="Times New Roman"/>
          <w:sz w:val="20"/>
          <w:szCs w:val="20"/>
        </w:rPr>
        <w:fldChar w:fldCharType="end"/>
      </w:r>
      <w:r w:rsidR="007A1E4F">
        <w:rPr>
          <w:rFonts w:ascii="Times New Roman" w:hAnsi="Times New Roman" w:cs="Times New Roman"/>
          <w:sz w:val="20"/>
          <w:szCs w:val="20"/>
        </w:rPr>
        <w:t xml:space="preserve">. </w:t>
      </w:r>
      <w:r w:rsidR="00411E0A" w:rsidRPr="00411E0A">
        <w:rPr>
          <w:rFonts w:ascii="Times New Roman" w:hAnsi="Times New Roman" w:cs="Times New Roman"/>
          <w:sz w:val="20"/>
          <w:szCs w:val="20"/>
        </w:rPr>
        <w:t>A single nucleotide polymorphism (SNP) is a DNA sequence variation that occurs when a single nucleotide (A, T, C, or G) in the genome differs among individuals or populations. This variation can be found in coding or non-coding regions of the genome. SNPs are abundant in genomes and are present at a relatively high frequency in populations. They are estimated to occur approximately every 1,000 to 2,000 nucleotides in the human genome</w:t>
      </w:r>
      <w:r w:rsidR="008A6F75">
        <w:rPr>
          <w:rFonts w:ascii="Times New Roman" w:hAnsi="Times New Roman" w:cs="Times New Roman"/>
          <w:sz w:val="20"/>
          <w:szCs w:val="20"/>
        </w:rPr>
        <w:fldChar w:fldCharType="begin"/>
      </w:r>
      <w:r w:rsidR="00D10DD4">
        <w:rPr>
          <w:rFonts w:ascii="Times New Roman" w:hAnsi="Times New Roman" w:cs="Times New Roman"/>
          <w:sz w:val="20"/>
          <w:szCs w:val="20"/>
        </w:rPr>
        <w:instrText xml:space="preserve"> ADDIN ZOTERO_ITEM CSL_CITATION {"citationID":"r04aqo7m","properties":{"formattedCitation":"[57]","plainCitation":"[57]","noteIndex":0},"citationItems":[{"id":222,"uris":["http://zotero.org/users/local/cE1602L8/items/Z33RUBZU"],"itemData":{"id":222,"type":"article-journal","container-title":"International journal of plant genomics","note":"publisher: Hindawi","source":"Google Scholar","title":"SNP markers and their impact on plant breeding","volume":"2012","author":[{"family":"Mammadov","given":"Jafar"},{"family":"Aggarwal","given":"Rajat"},{"family":"Buyyarapu","given":"Ramesh"},{"family":"Kumpatla","given":"Siva"}],"issued":{"date-parts":[["2012"]]}}}],"schema":"https://github.com/citation-style-language/schema/raw/master/csl-citation.json"} </w:instrText>
      </w:r>
      <w:r w:rsidR="008A6F75">
        <w:rPr>
          <w:rFonts w:ascii="Times New Roman" w:hAnsi="Times New Roman" w:cs="Times New Roman"/>
          <w:sz w:val="20"/>
          <w:szCs w:val="20"/>
        </w:rPr>
        <w:fldChar w:fldCharType="separate"/>
      </w:r>
      <w:r w:rsidR="00D10DD4" w:rsidRPr="00D10DD4">
        <w:rPr>
          <w:rFonts w:ascii="Times New Roman" w:hAnsi="Times New Roman" w:cs="Times New Roman"/>
          <w:sz w:val="20"/>
        </w:rPr>
        <w:t>[57]</w:t>
      </w:r>
      <w:r w:rsidR="008A6F75">
        <w:rPr>
          <w:rFonts w:ascii="Times New Roman" w:hAnsi="Times New Roman" w:cs="Times New Roman"/>
          <w:sz w:val="20"/>
          <w:szCs w:val="20"/>
        </w:rPr>
        <w:fldChar w:fldCharType="end"/>
      </w:r>
      <w:r w:rsidR="007800D2">
        <w:rPr>
          <w:rFonts w:ascii="Times New Roman" w:hAnsi="Times New Roman" w:cs="Times New Roman"/>
          <w:sz w:val="20"/>
          <w:szCs w:val="20"/>
        </w:rPr>
        <w:t>.</w:t>
      </w:r>
    </w:p>
    <w:p w:rsidR="00C208F7" w:rsidRDefault="004B0C90" w:rsidP="001F754C">
      <w:pPr>
        <w:jc w:val="both"/>
        <w:rPr>
          <w:rFonts w:ascii="Times New Roman" w:hAnsi="Times New Roman" w:cs="Times New Roman"/>
          <w:sz w:val="20"/>
          <w:szCs w:val="20"/>
        </w:rPr>
      </w:pPr>
      <w:r>
        <w:rPr>
          <w:rFonts w:ascii="Times New Roman" w:hAnsi="Times New Roman" w:cs="Times New Roman"/>
          <w:b/>
          <w:sz w:val="20"/>
          <w:szCs w:val="20"/>
        </w:rPr>
        <w:t>2</w:t>
      </w:r>
      <w:r w:rsidR="00847306">
        <w:rPr>
          <w:rFonts w:ascii="Times New Roman" w:hAnsi="Times New Roman" w:cs="Times New Roman"/>
          <w:b/>
          <w:sz w:val="20"/>
          <w:szCs w:val="20"/>
        </w:rPr>
        <w:t>.</w:t>
      </w:r>
      <w:r w:rsidR="00C04D75" w:rsidRPr="001F754C">
        <w:rPr>
          <w:rFonts w:ascii="Times New Roman" w:hAnsi="Times New Roman" w:cs="Times New Roman"/>
          <w:b/>
          <w:sz w:val="20"/>
          <w:szCs w:val="20"/>
        </w:rPr>
        <w:t>Simple Sequence Repeat (SSR) Markers:</w:t>
      </w:r>
    </w:p>
    <w:p w:rsidR="00C208F7" w:rsidRPr="00851B5C" w:rsidRDefault="00C208F7" w:rsidP="00851B5C">
      <w:pPr>
        <w:jc w:val="both"/>
        <w:rPr>
          <w:rFonts w:ascii="Times New Roman" w:hAnsi="Times New Roman" w:cs="Times New Roman"/>
          <w:sz w:val="20"/>
          <w:szCs w:val="20"/>
        </w:rPr>
      </w:pPr>
      <w:r w:rsidRPr="00851B5C">
        <w:rPr>
          <w:rFonts w:ascii="Times New Roman" w:hAnsi="Times New Roman" w:cs="Times New Roman"/>
          <w:sz w:val="20"/>
          <w:szCs w:val="20"/>
        </w:rPr>
        <w:t>SSR markers are short DNA sequences in which a unit of 1-6 nucleotides is repeated multiple times in tandem. For example, a common S</w:t>
      </w:r>
      <w:r w:rsidR="00F11453">
        <w:rPr>
          <w:rFonts w:ascii="Times New Roman" w:hAnsi="Times New Roman" w:cs="Times New Roman"/>
          <w:sz w:val="20"/>
          <w:szCs w:val="20"/>
        </w:rPr>
        <w:t>SR motif might be "AGAGAGAGAGAG</w:t>
      </w:r>
      <w:r w:rsidRPr="00851B5C">
        <w:rPr>
          <w:rFonts w:ascii="Times New Roman" w:hAnsi="Times New Roman" w:cs="Times New Roman"/>
          <w:sz w:val="20"/>
          <w:szCs w:val="20"/>
        </w:rPr>
        <w:t>" The number of repeats in an SSR can vary between individuals, resulting in length polymorphisms that serve as genetic markers. SSRs are abundant throughout genomes and can be found in both coding and non-coding regions. Due to their high mutation rates, they can rapidly accumulate variations in repeat numbers over generations.</w:t>
      </w:r>
    </w:p>
    <w:p w:rsidR="00C04D75" w:rsidRPr="00851B5C" w:rsidRDefault="00C04D75" w:rsidP="00851B5C">
      <w:pPr>
        <w:jc w:val="both"/>
        <w:rPr>
          <w:rFonts w:ascii="Times New Roman" w:hAnsi="Times New Roman" w:cs="Times New Roman"/>
          <w:sz w:val="20"/>
          <w:szCs w:val="20"/>
        </w:rPr>
      </w:pPr>
      <w:r w:rsidRPr="00851B5C">
        <w:rPr>
          <w:rFonts w:ascii="Times New Roman" w:hAnsi="Times New Roman" w:cs="Times New Roman"/>
          <w:sz w:val="20"/>
          <w:szCs w:val="20"/>
        </w:rPr>
        <w:t>Also known as microsatellites, SSRs are short DNA sequences that are repeated in tandem. These markers are particularly useful for studying genetic diversity and relationships among closely</w:t>
      </w:r>
      <w:r w:rsidR="00461FB3">
        <w:rPr>
          <w:rFonts w:ascii="Times New Roman" w:hAnsi="Times New Roman" w:cs="Times New Roman"/>
          <w:sz w:val="20"/>
          <w:szCs w:val="20"/>
        </w:rPr>
        <w:t xml:space="preserve"> related species or populations</w:t>
      </w:r>
      <w:r w:rsidR="008A6F75">
        <w:rPr>
          <w:rFonts w:ascii="Times New Roman" w:hAnsi="Times New Roman" w:cs="Times New Roman"/>
          <w:sz w:val="20"/>
          <w:szCs w:val="20"/>
        </w:rPr>
        <w:fldChar w:fldCharType="begin"/>
      </w:r>
      <w:r w:rsidR="00D10DD4">
        <w:rPr>
          <w:rFonts w:ascii="Times New Roman" w:hAnsi="Times New Roman" w:cs="Times New Roman"/>
          <w:sz w:val="20"/>
          <w:szCs w:val="20"/>
        </w:rPr>
        <w:instrText xml:space="preserve"> ADDIN ZOTERO_ITEM CSL_CITATION {"citationID":"dCvkIxtJ","properties":{"formattedCitation":"[58]","plainCitation":"[58]","noteIndex":0},"citationItems":[{"id":227,"uris":["http://zotero.org/users/local/cE1602L8/items/N9SWJQNJ"],"itemData":{"id":227,"type":"article-journal","container-title":"Theoretical and applied genetics","note":"publisher: Springer","page":"1143–1153","source":"Google Scholar","title":"Development of SSR markers derived from SSR-enriched genomic library of eggplant (Solanum melongena L.)","volume":"119","author":[{"family":"Nunome","given":"Tsukasa"},{"family":"Negoro","given":"Satomi"},{"family":"Kono","given":"Izumi"},{"family":"Kanamori","given":"Hiroyuki"},{"family":"Miyatake","given":"Koji"},{"family":"Yamaguchi","given":"Hirotaka"},{"family":"Ohyama","given":"Akio"},{"family":"Fukuoka","given":"Hiroyuki"}],"issued":{"date-parts":[["2009"]]}}}],"schema":"https://github.com/citation-style-language/schema/raw/master/csl-citation.json"} </w:instrText>
      </w:r>
      <w:r w:rsidR="008A6F75">
        <w:rPr>
          <w:rFonts w:ascii="Times New Roman" w:hAnsi="Times New Roman" w:cs="Times New Roman"/>
          <w:sz w:val="20"/>
          <w:szCs w:val="20"/>
        </w:rPr>
        <w:fldChar w:fldCharType="separate"/>
      </w:r>
      <w:r w:rsidR="00D10DD4" w:rsidRPr="00D10DD4">
        <w:rPr>
          <w:rFonts w:ascii="Times New Roman" w:hAnsi="Times New Roman" w:cs="Times New Roman"/>
          <w:sz w:val="20"/>
        </w:rPr>
        <w:t>[58]</w:t>
      </w:r>
      <w:r w:rsidR="008A6F75">
        <w:rPr>
          <w:rFonts w:ascii="Times New Roman" w:hAnsi="Times New Roman" w:cs="Times New Roman"/>
          <w:sz w:val="20"/>
          <w:szCs w:val="20"/>
        </w:rPr>
        <w:fldChar w:fldCharType="end"/>
      </w:r>
      <w:r w:rsidR="008A6F75">
        <w:rPr>
          <w:rFonts w:ascii="Times New Roman" w:hAnsi="Times New Roman" w:cs="Times New Roman"/>
          <w:sz w:val="20"/>
          <w:szCs w:val="20"/>
        </w:rPr>
        <w:fldChar w:fldCharType="begin"/>
      </w:r>
      <w:r w:rsidR="00D10DD4">
        <w:rPr>
          <w:rFonts w:ascii="Times New Roman" w:hAnsi="Times New Roman" w:cs="Times New Roman"/>
          <w:sz w:val="20"/>
          <w:szCs w:val="20"/>
        </w:rPr>
        <w:instrText xml:space="preserve"> ADDIN ZOTERO_ITEM CSL_CITATION {"citationID":"eYFjxDYP","properties":{"formattedCitation":"[59]","plainCitation":"[59]","noteIndex":0},"citationItems":[{"id":235,"uris":["http://zotero.org/users/local/cE1602L8/items/IG2M6IV9"],"itemData":{"id":235,"type":"paper-conference","container-title":"2001 National Fusarium Head Blight Forum Proceedings","page":"31","publisher":"Citeseer","source":"Google Scholar","title":"Development and mapping of microsatellite (SSR) markers in wheat","author":[{"family":"Song","given":"Q. J."},{"family":"Shi","given":"J. R."},{"family":"Singh","given":"S."},{"family":"Fickus","given":"E. W."},{"family":"Fernalld","given":"R."},{"family":"Gill","given":"B. S."},{"family":"Cregan","given":"P. B."},{"family":"Ward","given":"R. W."}],"issued":{"date-parts":[["2001"]]}}}],"schema":"https://github.com/citation-style-language/schema/raw/master/csl-citation.json"} </w:instrText>
      </w:r>
      <w:r w:rsidR="008A6F75">
        <w:rPr>
          <w:rFonts w:ascii="Times New Roman" w:hAnsi="Times New Roman" w:cs="Times New Roman"/>
          <w:sz w:val="20"/>
          <w:szCs w:val="20"/>
        </w:rPr>
        <w:fldChar w:fldCharType="separate"/>
      </w:r>
      <w:r w:rsidR="00D10DD4" w:rsidRPr="00D10DD4">
        <w:rPr>
          <w:rFonts w:ascii="Times New Roman" w:hAnsi="Times New Roman" w:cs="Times New Roman"/>
          <w:sz w:val="20"/>
        </w:rPr>
        <w:t>[59]</w:t>
      </w:r>
      <w:r w:rsidR="008A6F75">
        <w:rPr>
          <w:rFonts w:ascii="Times New Roman" w:hAnsi="Times New Roman" w:cs="Times New Roman"/>
          <w:sz w:val="20"/>
          <w:szCs w:val="20"/>
        </w:rPr>
        <w:fldChar w:fldCharType="end"/>
      </w:r>
      <w:r w:rsidR="00626590">
        <w:rPr>
          <w:rFonts w:ascii="Times New Roman" w:hAnsi="Times New Roman" w:cs="Times New Roman"/>
          <w:sz w:val="20"/>
          <w:szCs w:val="20"/>
        </w:rPr>
        <w:t>.</w:t>
      </w:r>
    </w:p>
    <w:p w:rsidR="004B0C90" w:rsidRPr="004F25EE" w:rsidRDefault="004B0C90" w:rsidP="004F25EE">
      <w:pPr>
        <w:jc w:val="both"/>
        <w:rPr>
          <w:rFonts w:ascii="Times New Roman" w:hAnsi="Times New Roman" w:cs="Times New Roman"/>
          <w:b/>
          <w:sz w:val="20"/>
          <w:szCs w:val="20"/>
        </w:rPr>
      </w:pPr>
      <w:r w:rsidRPr="004F25EE">
        <w:rPr>
          <w:rFonts w:ascii="Times New Roman" w:hAnsi="Times New Roman" w:cs="Times New Roman"/>
          <w:b/>
          <w:sz w:val="20"/>
          <w:szCs w:val="20"/>
        </w:rPr>
        <w:lastRenderedPageBreak/>
        <w:t>3</w:t>
      </w:r>
      <w:r w:rsidR="008773ED" w:rsidRPr="004F25EE">
        <w:rPr>
          <w:rFonts w:ascii="Times New Roman" w:hAnsi="Times New Roman" w:cs="Times New Roman"/>
          <w:b/>
          <w:sz w:val="20"/>
          <w:szCs w:val="20"/>
        </w:rPr>
        <w:t>.</w:t>
      </w:r>
      <w:r w:rsidR="00C04D75" w:rsidRPr="004F25EE">
        <w:rPr>
          <w:rFonts w:ascii="Times New Roman" w:hAnsi="Times New Roman" w:cs="Times New Roman"/>
          <w:b/>
          <w:sz w:val="20"/>
          <w:szCs w:val="20"/>
        </w:rPr>
        <w:t>Amplified Fragment Length Polymorphism (AFLP) Markers:</w:t>
      </w:r>
    </w:p>
    <w:p w:rsidR="0091395F" w:rsidRPr="004F25EE" w:rsidRDefault="0091395F" w:rsidP="004F25EE">
      <w:pPr>
        <w:jc w:val="both"/>
        <w:rPr>
          <w:rFonts w:ascii="Times New Roman" w:hAnsi="Times New Roman" w:cs="Times New Roman"/>
          <w:sz w:val="20"/>
          <w:szCs w:val="20"/>
        </w:rPr>
      </w:pPr>
      <w:r w:rsidRPr="004F25EE">
        <w:rPr>
          <w:rFonts w:ascii="Times New Roman" w:hAnsi="Times New Roman" w:cs="Times New Roman"/>
          <w:sz w:val="20"/>
          <w:szCs w:val="20"/>
        </w:rPr>
        <w:t>AFLP involves the selective amplification of a subset of genomic DNA fragments using PCR . It is a PCR-based method that combines the specificity of restriction enzymes with the s</w:t>
      </w:r>
      <w:r w:rsidR="00F81DC1" w:rsidRPr="004F25EE">
        <w:rPr>
          <w:rFonts w:ascii="Times New Roman" w:hAnsi="Times New Roman" w:cs="Times New Roman"/>
          <w:sz w:val="20"/>
          <w:szCs w:val="20"/>
        </w:rPr>
        <w:t xml:space="preserve">ensitivity of PCR amplification </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{"citationID":"vPfaTkM3","properties":{"formattedCitation":"[60]","plainCitation":"[60]","noteIndex":0},"citationItems":[{"id":237,"uris":["http://zotero.org/users/local/cE1602L8/items/ABXM6V7A"],"itemData":{"id":237,"type":"article-journal","container-title":"Theoretical and Applied Genetics","note":"publisher: Springer","page":"860–864","source":"Google Scholar","title":"Comparing AFLP, RAPD and RFLP markers for measuring genetic diversity in melon","volume":"101","author":[{"family":"Garcia-Mas","given":"J."},{"family":"Oliver","given":"M."},{"family":"Gomez-Paniagua","given":"H."},{"family":"De Vicente","given":"M. C."}],"issued":{"date-parts":[["2000"]]}}}],"schema":"https://github.com/citation-style-language/schema/raw/master/csl-citation.json"}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[60]</w:t>
      </w:r>
      <w:r w:rsidR="008A6F75" w:rsidRPr="004F25EE">
        <w:rPr>
          <w:rFonts w:ascii="Times New Roman" w:hAnsi="Times New Roman" w:cs="Times New Roman"/>
          <w:sz w:val="20"/>
          <w:szCs w:val="20"/>
        </w:rPr>
        <w:fldChar w:fldCharType="end"/>
      </w:r>
      <w:r w:rsidR="00CE5811" w:rsidRPr="004F25EE">
        <w:rPr>
          <w:rFonts w:ascii="Times New Roman" w:hAnsi="Times New Roman" w:cs="Times New Roman"/>
          <w:sz w:val="20"/>
          <w:szCs w:val="20"/>
        </w:rPr>
        <w:t>.</w:t>
      </w:r>
    </w:p>
    <w:p w:rsidR="0091395F" w:rsidRPr="004F25EE" w:rsidRDefault="0091395F" w:rsidP="004F25EE">
      <w:pPr>
        <w:jc w:val="both"/>
        <w:rPr>
          <w:rFonts w:ascii="Times New Roman" w:eastAsia="Times New Roman" w:hAnsi="Times New Roman" w:cs="Times New Roman"/>
          <w:sz w:val="20"/>
          <w:szCs w:val="20"/>
        </w:rPr>
      </w:pPr>
      <w:r w:rsidRPr="004F25EE">
        <w:rPr>
          <w:rFonts w:ascii="Times New Roman" w:eastAsia="Times New Roman" w:hAnsi="Times New Roman" w:cs="Times New Roman"/>
          <w:b/>
          <w:bCs/>
          <w:sz w:val="20"/>
          <w:szCs w:val="20"/>
        </w:rPr>
        <w:t>Procedure</w:t>
      </w:r>
      <w:r w:rsidRPr="004F25EE">
        <w:rPr>
          <w:rFonts w:ascii="Times New Roman" w:eastAsia="Times New Roman" w:hAnsi="Times New Roman" w:cs="Times New Roman"/>
          <w:b/>
          <w:sz w:val="20"/>
          <w:szCs w:val="20"/>
        </w:rPr>
        <w:t>:</w:t>
      </w:r>
    </w:p>
    <w:p w:rsidR="0091395F" w:rsidRPr="004F25EE" w:rsidRDefault="00540CA6" w:rsidP="004F25EE">
      <w:pPr>
        <w:ind w:left="284"/>
        <w:jc w:val="both"/>
        <w:rPr>
          <w:rFonts w:ascii="Times New Roman" w:eastAsia="Times New Roman" w:hAnsi="Times New Roman" w:cs="Times New Roman"/>
          <w:sz w:val="20"/>
          <w:szCs w:val="20"/>
        </w:rPr>
      </w:pPr>
      <w:r w:rsidRPr="004F25EE">
        <w:rPr>
          <w:rFonts w:ascii="Times New Roman" w:eastAsia="Times New Roman" w:hAnsi="Times New Roman" w:cs="Times New Roman"/>
          <w:b/>
          <w:bCs/>
          <w:sz w:val="20"/>
          <w:szCs w:val="20"/>
        </w:rPr>
        <w:t xml:space="preserve">  a</w:t>
      </w:r>
      <w:r w:rsidR="002964F5" w:rsidRPr="004F25EE">
        <w:rPr>
          <w:rFonts w:ascii="Times New Roman" w:eastAsia="Times New Roman" w:hAnsi="Times New Roman" w:cs="Times New Roman"/>
          <w:b/>
          <w:bCs/>
          <w:sz w:val="20"/>
          <w:szCs w:val="20"/>
        </w:rPr>
        <w:t xml:space="preserve">)  </w:t>
      </w:r>
      <w:r w:rsidR="0091395F" w:rsidRPr="004F25EE">
        <w:rPr>
          <w:rFonts w:ascii="Times New Roman" w:eastAsia="Times New Roman" w:hAnsi="Times New Roman" w:cs="Times New Roman"/>
          <w:b/>
          <w:bCs/>
          <w:sz w:val="20"/>
          <w:szCs w:val="20"/>
        </w:rPr>
        <w:t xml:space="preserve">Digestion </w:t>
      </w:r>
      <w:r w:rsidR="0091395F" w:rsidRPr="004F25EE">
        <w:rPr>
          <w:rFonts w:ascii="Times New Roman" w:eastAsia="Times New Roman" w:hAnsi="Times New Roman" w:cs="Times New Roman"/>
          <w:b/>
          <w:sz w:val="20"/>
          <w:szCs w:val="20"/>
        </w:rPr>
        <w:t xml:space="preserve">: </w:t>
      </w:r>
      <w:r w:rsidR="0091395F" w:rsidRPr="004F25EE">
        <w:rPr>
          <w:rFonts w:ascii="Times New Roman" w:eastAsia="Times New Roman" w:hAnsi="Times New Roman" w:cs="Times New Roman"/>
          <w:sz w:val="20"/>
          <w:szCs w:val="20"/>
        </w:rPr>
        <w:t xml:space="preserve"> Genomic DNA is digested with two different restriction enzymes to create fragments. One of the enzymes has a selective site and is usually 4-base cutter, while the other is a frequent cutter.</w:t>
      </w:r>
    </w:p>
    <w:p w:rsidR="0091395F" w:rsidRPr="004F25EE" w:rsidRDefault="00540CA6" w:rsidP="004F25EE">
      <w:pPr>
        <w:ind w:left="284"/>
        <w:jc w:val="both"/>
        <w:rPr>
          <w:rFonts w:ascii="Times New Roman" w:eastAsia="Times New Roman" w:hAnsi="Times New Roman" w:cs="Times New Roman"/>
          <w:sz w:val="20"/>
          <w:szCs w:val="20"/>
        </w:rPr>
      </w:pPr>
      <w:r w:rsidRPr="004F25EE">
        <w:rPr>
          <w:rFonts w:ascii="Times New Roman" w:eastAsia="Times New Roman" w:hAnsi="Times New Roman" w:cs="Times New Roman"/>
          <w:b/>
          <w:bCs/>
          <w:sz w:val="20"/>
          <w:szCs w:val="20"/>
        </w:rPr>
        <w:t xml:space="preserve">  b</w:t>
      </w:r>
      <w:r w:rsidR="002964F5" w:rsidRPr="004F25EE">
        <w:rPr>
          <w:rFonts w:ascii="Times New Roman" w:eastAsia="Times New Roman" w:hAnsi="Times New Roman" w:cs="Times New Roman"/>
          <w:b/>
          <w:bCs/>
          <w:sz w:val="20"/>
          <w:szCs w:val="20"/>
        </w:rPr>
        <w:t xml:space="preserve">)  </w:t>
      </w:r>
      <w:r w:rsidR="0091395F" w:rsidRPr="004F25EE">
        <w:rPr>
          <w:rFonts w:ascii="Times New Roman" w:eastAsia="Times New Roman" w:hAnsi="Times New Roman" w:cs="Times New Roman"/>
          <w:b/>
          <w:bCs/>
          <w:sz w:val="20"/>
          <w:szCs w:val="20"/>
        </w:rPr>
        <w:t xml:space="preserve">Ligation and Pre-amplification </w:t>
      </w:r>
      <w:r w:rsidR="0091395F" w:rsidRPr="004F25EE">
        <w:rPr>
          <w:rFonts w:ascii="Times New Roman" w:eastAsia="Times New Roman" w:hAnsi="Times New Roman" w:cs="Times New Roman"/>
          <w:b/>
          <w:sz w:val="20"/>
          <w:szCs w:val="20"/>
        </w:rPr>
        <w:t>:</w:t>
      </w:r>
      <w:r w:rsidR="0091395F" w:rsidRPr="004F25EE">
        <w:rPr>
          <w:rFonts w:ascii="Times New Roman" w:eastAsia="Times New Roman" w:hAnsi="Times New Roman" w:cs="Times New Roman"/>
          <w:sz w:val="20"/>
          <w:szCs w:val="20"/>
        </w:rPr>
        <w:t xml:space="preserve"> Adapters containing specific sequences are ligated to the ends of the restriction fragments. These adapters contain primer-binding sites for PCR amplification. A pre-amplification step using primers complementary to the adapter sequences is performed to generate a pool of DNA fragments with adaptors.</w:t>
      </w:r>
    </w:p>
    <w:p w:rsidR="0091395F" w:rsidRPr="004F25EE" w:rsidRDefault="00540CA6" w:rsidP="004F25EE">
      <w:pPr>
        <w:ind w:left="360"/>
        <w:jc w:val="both"/>
        <w:rPr>
          <w:rFonts w:ascii="Times New Roman" w:eastAsia="Times New Roman" w:hAnsi="Times New Roman" w:cs="Times New Roman"/>
          <w:sz w:val="20"/>
          <w:szCs w:val="20"/>
        </w:rPr>
      </w:pPr>
      <w:r w:rsidRPr="004F25EE">
        <w:rPr>
          <w:rFonts w:ascii="Times New Roman" w:eastAsia="Times New Roman" w:hAnsi="Times New Roman" w:cs="Times New Roman"/>
          <w:b/>
          <w:bCs/>
          <w:sz w:val="20"/>
          <w:szCs w:val="20"/>
        </w:rPr>
        <w:t>c</w:t>
      </w:r>
      <w:r w:rsidR="002356BD" w:rsidRPr="004F25EE">
        <w:rPr>
          <w:rFonts w:ascii="Times New Roman" w:eastAsia="Times New Roman" w:hAnsi="Times New Roman" w:cs="Times New Roman"/>
          <w:b/>
          <w:bCs/>
          <w:sz w:val="20"/>
          <w:szCs w:val="20"/>
        </w:rPr>
        <w:t xml:space="preserve">)  </w:t>
      </w:r>
      <w:r w:rsidR="0091395F" w:rsidRPr="004F25EE">
        <w:rPr>
          <w:rFonts w:ascii="Times New Roman" w:eastAsia="Times New Roman" w:hAnsi="Times New Roman" w:cs="Times New Roman"/>
          <w:b/>
          <w:bCs/>
          <w:sz w:val="20"/>
          <w:szCs w:val="20"/>
        </w:rPr>
        <w:t>Selective</w:t>
      </w:r>
      <w:r w:rsidR="00FA4320" w:rsidRPr="004F25EE">
        <w:rPr>
          <w:rFonts w:ascii="Times New Roman" w:eastAsia="Times New Roman" w:hAnsi="Times New Roman" w:cs="Times New Roman"/>
          <w:b/>
          <w:bCs/>
          <w:sz w:val="20"/>
          <w:szCs w:val="20"/>
        </w:rPr>
        <w:t xml:space="preserve">  a</w:t>
      </w:r>
      <w:r w:rsidR="0091395F" w:rsidRPr="004F25EE">
        <w:rPr>
          <w:rFonts w:ascii="Times New Roman" w:eastAsia="Times New Roman" w:hAnsi="Times New Roman" w:cs="Times New Roman"/>
          <w:b/>
          <w:bCs/>
          <w:sz w:val="20"/>
          <w:szCs w:val="20"/>
        </w:rPr>
        <w:t xml:space="preserve">mplification </w:t>
      </w:r>
      <w:r w:rsidR="0091395F" w:rsidRPr="004F25EE">
        <w:rPr>
          <w:rFonts w:ascii="Times New Roman" w:eastAsia="Times New Roman" w:hAnsi="Times New Roman" w:cs="Times New Roman"/>
          <w:b/>
          <w:sz w:val="20"/>
          <w:szCs w:val="20"/>
        </w:rPr>
        <w:t xml:space="preserve">: </w:t>
      </w:r>
      <w:r w:rsidR="0091395F" w:rsidRPr="004F25EE">
        <w:rPr>
          <w:rFonts w:ascii="Times New Roman" w:eastAsia="Times New Roman" w:hAnsi="Times New Roman" w:cs="Times New Roman"/>
          <w:sz w:val="20"/>
          <w:szCs w:val="20"/>
        </w:rPr>
        <w:t xml:space="preserve"> Selective amplification involves using a subset of primers that have one or more selective nucleotides at the 3' end. These selective nucleotides correspond to specific bases adjacent to the restriction site. This step amplifies a subset of fragments with specific sequences.</w:t>
      </w:r>
    </w:p>
    <w:p w:rsidR="0091395F" w:rsidRPr="004F25EE" w:rsidRDefault="00540CA6" w:rsidP="004F25EE">
      <w:pPr>
        <w:ind w:left="360"/>
        <w:jc w:val="both"/>
        <w:rPr>
          <w:rFonts w:ascii="Times New Roman" w:eastAsia="Times New Roman" w:hAnsi="Times New Roman" w:cs="Times New Roman"/>
          <w:sz w:val="20"/>
          <w:szCs w:val="20"/>
        </w:rPr>
      </w:pPr>
      <w:r w:rsidRPr="004F25EE">
        <w:rPr>
          <w:rFonts w:ascii="Times New Roman" w:eastAsia="Times New Roman" w:hAnsi="Times New Roman" w:cs="Times New Roman"/>
          <w:b/>
          <w:bCs/>
          <w:sz w:val="20"/>
          <w:szCs w:val="20"/>
        </w:rPr>
        <w:t>d</w:t>
      </w:r>
      <w:r w:rsidR="002964F5" w:rsidRPr="004F25EE">
        <w:rPr>
          <w:rFonts w:ascii="Times New Roman" w:eastAsia="Times New Roman" w:hAnsi="Times New Roman" w:cs="Times New Roman"/>
          <w:b/>
          <w:bCs/>
          <w:sz w:val="20"/>
          <w:szCs w:val="20"/>
        </w:rPr>
        <w:t xml:space="preserve">)  </w:t>
      </w:r>
      <w:r w:rsidR="0091395F" w:rsidRPr="004F25EE">
        <w:rPr>
          <w:rFonts w:ascii="Times New Roman" w:eastAsia="Times New Roman" w:hAnsi="Times New Roman" w:cs="Times New Roman"/>
          <w:b/>
          <w:bCs/>
          <w:sz w:val="20"/>
          <w:szCs w:val="20"/>
        </w:rPr>
        <w:t xml:space="preserve">Gel </w:t>
      </w:r>
      <w:r w:rsidR="00E2594D" w:rsidRPr="004F25EE">
        <w:rPr>
          <w:rFonts w:ascii="Times New Roman" w:eastAsia="Times New Roman" w:hAnsi="Times New Roman" w:cs="Times New Roman"/>
          <w:b/>
          <w:bCs/>
          <w:sz w:val="20"/>
          <w:szCs w:val="20"/>
        </w:rPr>
        <w:t>e</w:t>
      </w:r>
      <w:r w:rsidR="0091395F" w:rsidRPr="004F25EE">
        <w:rPr>
          <w:rFonts w:ascii="Times New Roman" w:eastAsia="Times New Roman" w:hAnsi="Times New Roman" w:cs="Times New Roman"/>
          <w:b/>
          <w:bCs/>
          <w:sz w:val="20"/>
          <w:szCs w:val="20"/>
        </w:rPr>
        <w:t xml:space="preserve">lectrophoresis </w:t>
      </w:r>
      <w:r w:rsidR="0091395F" w:rsidRPr="004F25EE">
        <w:rPr>
          <w:rFonts w:ascii="Times New Roman" w:eastAsia="Times New Roman" w:hAnsi="Times New Roman" w:cs="Times New Roman"/>
          <w:b/>
          <w:sz w:val="20"/>
          <w:szCs w:val="20"/>
        </w:rPr>
        <w:t xml:space="preserve">: </w:t>
      </w:r>
      <w:r w:rsidR="0091395F" w:rsidRPr="004F25EE">
        <w:rPr>
          <w:rFonts w:ascii="Times New Roman" w:eastAsia="Times New Roman" w:hAnsi="Times New Roman" w:cs="Times New Roman"/>
          <w:sz w:val="20"/>
          <w:szCs w:val="20"/>
        </w:rPr>
        <w:t>The amplified fragments are separated by size using gel electrophoresis. The resulting pattern of ba</w:t>
      </w:r>
      <w:r w:rsidR="007C26B8" w:rsidRPr="004F25EE">
        <w:rPr>
          <w:rFonts w:ascii="Times New Roman" w:eastAsia="Times New Roman" w:hAnsi="Times New Roman" w:cs="Times New Roman"/>
          <w:sz w:val="20"/>
          <w:szCs w:val="20"/>
        </w:rPr>
        <w:t xml:space="preserve">nds represents the AFLP profile </w:t>
      </w:r>
    </w:p>
    <w:p w:rsidR="00C04D75" w:rsidRPr="004F25EE" w:rsidRDefault="001F4379" w:rsidP="004F25EE">
      <w:pPr>
        <w:jc w:val="both"/>
        <w:rPr>
          <w:rFonts w:ascii="Times New Roman" w:hAnsi="Times New Roman" w:cs="Times New Roman"/>
          <w:sz w:val="20"/>
          <w:szCs w:val="20"/>
        </w:rPr>
      </w:pPr>
      <w:r w:rsidRPr="004F25EE">
        <w:rPr>
          <w:rFonts w:ascii="Times New Roman" w:hAnsi="Times New Roman" w:cs="Times New Roman"/>
          <w:sz w:val="20"/>
          <w:szCs w:val="20"/>
        </w:rPr>
        <w:t>AFLP markers are a valuable tool in genetic research, offering insights into genetic diversity and relationships. The technique's ability to generate a large number of markers without prior sequence information makes it useful for studying various organisms, from plants to animals.</w:t>
      </w:r>
      <w:r w:rsidR="0091395F" w:rsidRPr="004F25EE">
        <w:rPr>
          <w:rFonts w:ascii="Times New Roman" w:hAnsi="Times New Roman" w:cs="Times New Roman"/>
          <w:sz w:val="20"/>
          <w:szCs w:val="20"/>
        </w:rPr>
        <w:t>This technique is versatile and has applications in population ge</w:t>
      </w:r>
      <w:r w:rsidR="00CC7E95" w:rsidRPr="004F25EE">
        <w:rPr>
          <w:rFonts w:ascii="Times New Roman" w:hAnsi="Times New Roman" w:cs="Times New Roman"/>
          <w:sz w:val="20"/>
          <w:szCs w:val="20"/>
        </w:rPr>
        <w:t>netics and phylogenetic studies</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{"citationID":"kjtDyLpI","properties":{"formattedCitation":"[61]","plainCitation":"[61]","noteIndex":0},"citationItems":[{"id":252,"uris":["http://zotero.org/users/local/cE1602L8/items/L6QF3FLF"],"itemData":{"id":252,"type":"article-journal","container-title":"Crop Science","issue":"2","note":"publisher: Wiley Online Library","page":"537–543","source":"Google Scholar","title":"A high-density soybean genetic map based on AFLP markers","volume":"37","author":[{"family":"Keim","given":"Paul"},{"family":"Schupp","given":"James M."},{"family":"Travis","given":"Steven E."},{"family":"Clayton","given":"Kathryn"},{"family":"Zhu","given":"Tong"},{"family":"Shi","given":"Liang"},{"family":"Ferreira","given":"Arnaldo"},{"family":"Webb","given":"David M."}],"issued":{"date-parts":[["1997"]]}}}],"schema":"https://github.com/citation-style-language/schema/raw/master/csl-citation.json"}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[61]</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{"citationID":"TTlX9ZnP","properties":{"formattedCitation":"[62]","plainCitation":"[62]","noteIndex":0},"citationItems":[{"id":240,"uris":["http://zotero.org/users/local/cE1602L8/items/U2VZWL9H"],"itemData":{"id":240,"type":"article-journal","container-title":"Trends in plant science","issue":"3","note":"publisher: Elsevier","page":"106–117","source":"Google Scholar","title":"Almost forgotten or latest practice? AFLP applications, analyses and advances","title-short":"Almost forgotten or latest practice?","volume":"12","author":[{"family":"Meudt","given":"Heidi M."},{"family":"Clarke","given":"Andrew C."}],"issued":{"date-parts":[["2007"]]}}}],"schema":"https://github.com/citation-style-language/schema/raw/master/csl-citation.json"}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[62]</w:t>
      </w:r>
      <w:r w:rsidR="008A6F75" w:rsidRPr="004F25EE">
        <w:rPr>
          <w:rFonts w:ascii="Times New Roman" w:hAnsi="Times New Roman" w:cs="Times New Roman"/>
          <w:sz w:val="20"/>
          <w:szCs w:val="20"/>
        </w:rPr>
        <w:fldChar w:fldCharType="end"/>
      </w:r>
      <w:r w:rsidR="0010249D" w:rsidRPr="004F25EE">
        <w:rPr>
          <w:rFonts w:ascii="Times New Roman" w:hAnsi="Times New Roman" w:cs="Times New Roman"/>
          <w:sz w:val="20"/>
          <w:szCs w:val="20"/>
        </w:rPr>
        <w:t>.</w:t>
      </w:r>
    </w:p>
    <w:p w:rsidR="00D10D79" w:rsidRPr="004F25EE" w:rsidRDefault="004F4205" w:rsidP="004F25EE">
      <w:pPr>
        <w:jc w:val="both"/>
        <w:rPr>
          <w:rFonts w:ascii="Times New Roman" w:hAnsi="Times New Roman" w:cs="Times New Roman"/>
          <w:b/>
          <w:sz w:val="20"/>
          <w:szCs w:val="20"/>
        </w:rPr>
      </w:pPr>
      <w:r w:rsidRPr="004F25EE">
        <w:rPr>
          <w:rFonts w:ascii="Times New Roman" w:hAnsi="Times New Roman" w:cs="Times New Roman"/>
          <w:b/>
          <w:sz w:val="20"/>
          <w:szCs w:val="20"/>
        </w:rPr>
        <w:t>4</w:t>
      </w:r>
      <w:r w:rsidR="000E48BE" w:rsidRPr="004F25EE">
        <w:rPr>
          <w:rFonts w:ascii="Times New Roman" w:hAnsi="Times New Roman" w:cs="Times New Roman"/>
          <w:b/>
          <w:sz w:val="20"/>
          <w:szCs w:val="20"/>
        </w:rPr>
        <w:t xml:space="preserve">. </w:t>
      </w:r>
      <w:r w:rsidR="00C04D75" w:rsidRPr="004F25EE">
        <w:rPr>
          <w:rFonts w:ascii="Times New Roman" w:hAnsi="Times New Roman" w:cs="Times New Roman"/>
          <w:b/>
          <w:sz w:val="20"/>
          <w:szCs w:val="20"/>
        </w:rPr>
        <w:t>Random Amplification of Polymorphic DNA (RAPD) Markers:</w:t>
      </w:r>
    </w:p>
    <w:p w:rsidR="00D10D79" w:rsidRPr="004F25EE" w:rsidRDefault="00D10D79" w:rsidP="004F25EE">
      <w:pPr>
        <w:jc w:val="both"/>
        <w:rPr>
          <w:rFonts w:ascii="Times New Roman" w:hAnsi="Times New Roman" w:cs="Times New Roman"/>
          <w:sz w:val="20"/>
          <w:szCs w:val="20"/>
        </w:rPr>
      </w:pPr>
      <w:r w:rsidRPr="004F25EE">
        <w:rPr>
          <w:rFonts w:ascii="Times New Roman" w:hAnsi="Times New Roman" w:cs="Times New Roman"/>
          <w:sz w:val="20"/>
          <w:szCs w:val="20"/>
        </w:rPr>
        <w:t xml:space="preserve">Random Amplification of Polymorphic DNA (RAPD) markers are a molecular technique used in genetics and genomics to detect genetic variation among individuals or populations. RAPD is a PCR-based method that involves the amplification of random DNA segments using short, single arbitrary primers. It is a simple and cost-effective technique that has applications in various areas of genetic research. Here's an overview of RAPD markers </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{"citationID":"NNVvG6fd","properties":{"formattedCitation":"[63]","plainCitation":"[63]","noteIndex":0},"citationItems":[{"id":257,"uris":["http://zotero.org/users/local/cE1602L8/items/5DFI8SZ8"],"itemData":{"id":257,"type":"chapter","container-title":"Plant Molecular Biology: Molecular Genetic Analysis of Plant Development and Metabolism","page":"491–500","publisher":"Springer","source":"Google Scholar","title":"Genetic analysis with RAPD markers","author":[{"family":"Tingey","given":"Scott V."},{"family":"Rafalski","given":"J. Antoni"},{"family":"Hanafey","given":"Michael K."}],"issued":{"date-parts":[["1994"]]}}}],"schema":"https://github.com/citation-style-language/schema/raw/master/csl-citation.json"}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[63]</w:t>
      </w:r>
      <w:r w:rsidR="008A6F75" w:rsidRPr="004F25EE">
        <w:rPr>
          <w:rFonts w:ascii="Times New Roman" w:hAnsi="Times New Roman" w:cs="Times New Roman"/>
          <w:sz w:val="20"/>
          <w:szCs w:val="20"/>
        </w:rPr>
        <w:fldChar w:fldCharType="end"/>
      </w:r>
      <w:r w:rsidR="00185357" w:rsidRPr="004F25EE">
        <w:rPr>
          <w:rFonts w:ascii="Times New Roman" w:hAnsi="Times New Roman" w:cs="Times New Roman"/>
          <w:sz w:val="20"/>
          <w:szCs w:val="20"/>
        </w:rPr>
        <w:t>.</w:t>
      </w:r>
    </w:p>
    <w:p w:rsidR="00D10D79" w:rsidRPr="004F25EE" w:rsidRDefault="00D10D79" w:rsidP="004F25EE">
      <w:pPr>
        <w:jc w:val="both"/>
        <w:rPr>
          <w:rFonts w:ascii="Times New Roman" w:hAnsi="Times New Roman" w:cs="Times New Roman"/>
          <w:sz w:val="20"/>
          <w:szCs w:val="20"/>
        </w:rPr>
      </w:pPr>
      <w:r w:rsidRPr="004F25EE">
        <w:rPr>
          <w:rFonts w:ascii="Times New Roman" w:hAnsi="Times New Roman" w:cs="Times New Roman"/>
          <w:b/>
          <w:bCs/>
          <w:sz w:val="20"/>
          <w:szCs w:val="20"/>
        </w:rPr>
        <w:t>Procedure</w:t>
      </w:r>
      <w:r w:rsidRPr="004F25EE">
        <w:rPr>
          <w:rFonts w:ascii="Times New Roman" w:hAnsi="Times New Roman" w:cs="Times New Roman"/>
          <w:sz w:val="20"/>
          <w:szCs w:val="20"/>
        </w:rPr>
        <w:t>:</w:t>
      </w:r>
    </w:p>
    <w:p w:rsidR="00D10D79" w:rsidRPr="004F25EE" w:rsidRDefault="00D10D79" w:rsidP="004F25EE">
      <w:pPr>
        <w:pStyle w:val="ListParagraph"/>
        <w:numPr>
          <w:ilvl w:val="0"/>
          <w:numId w:val="43"/>
        </w:numPr>
        <w:jc w:val="both"/>
        <w:rPr>
          <w:rFonts w:ascii="Times New Roman" w:hAnsi="Times New Roman" w:cs="Times New Roman"/>
          <w:sz w:val="20"/>
          <w:szCs w:val="20"/>
        </w:rPr>
      </w:pPr>
      <w:r w:rsidRPr="004F25EE">
        <w:rPr>
          <w:rFonts w:ascii="Times New Roman" w:hAnsi="Times New Roman" w:cs="Times New Roman"/>
          <w:b/>
          <w:bCs/>
          <w:sz w:val="20"/>
          <w:szCs w:val="20"/>
        </w:rPr>
        <w:t>Primer Selection</w:t>
      </w:r>
      <w:r w:rsidRPr="004F25EE">
        <w:rPr>
          <w:rFonts w:ascii="Times New Roman" w:hAnsi="Times New Roman" w:cs="Times New Roman"/>
          <w:b/>
          <w:sz w:val="20"/>
          <w:szCs w:val="20"/>
        </w:rPr>
        <w:t>:</w:t>
      </w:r>
      <w:r w:rsidRPr="004F25EE">
        <w:rPr>
          <w:rFonts w:ascii="Times New Roman" w:hAnsi="Times New Roman" w:cs="Times New Roman"/>
          <w:sz w:val="20"/>
          <w:szCs w:val="20"/>
        </w:rPr>
        <w:t xml:space="preserve"> A set of short, single arbitrary primers is selected. These primers are typically 10-20 nucleotides in length and have arbitrary sequences.</w:t>
      </w:r>
    </w:p>
    <w:p w:rsidR="007333D1" w:rsidRPr="004F25EE" w:rsidRDefault="007333D1" w:rsidP="004F25EE">
      <w:pPr>
        <w:pStyle w:val="ListParagraph"/>
        <w:jc w:val="both"/>
        <w:rPr>
          <w:rFonts w:ascii="Times New Roman" w:hAnsi="Times New Roman" w:cs="Times New Roman"/>
          <w:sz w:val="20"/>
          <w:szCs w:val="20"/>
        </w:rPr>
      </w:pPr>
    </w:p>
    <w:p w:rsidR="00D10D79" w:rsidRPr="004F25EE" w:rsidRDefault="00D10D79" w:rsidP="004F25EE">
      <w:pPr>
        <w:pStyle w:val="ListParagraph"/>
        <w:numPr>
          <w:ilvl w:val="0"/>
          <w:numId w:val="43"/>
        </w:numPr>
        <w:jc w:val="both"/>
        <w:rPr>
          <w:rFonts w:ascii="Times New Roman" w:hAnsi="Times New Roman" w:cs="Times New Roman"/>
          <w:sz w:val="20"/>
          <w:szCs w:val="20"/>
        </w:rPr>
      </w:pPr>
      <w:r w:rsidRPr="004F25EE">
        <w:rPr>
          <w:rFonts w:ascii="Times New Roman" w:hAnsi="Times New Roman" w:cs="Times New Roman"/>
          <w:b/>
          <w:bCs/>
          <w:sz w:val="20"/>
          <w:szCs w:val="20"/>
        </w:rPr>
        <w:t>Amplification</w:t>
      </w:r>
      <w:r w:rsidRPr="004F25EE">
        <w:rPr>
          <w:rFonts w:ascii="Times New Roman" w:hAnsi="Times New Roman" w:cs="Times New Roman"/>
          <w:b/>
          <w:sz w:val="20"/>
          <w:szCs w:val="20"/>
        </w:rPr>
        <w:t xml:space="preserve">: </w:t>
      </w:r>
      <w:r w:rsidRPr="004F25EE">
        <w:rPr>
          <w:rFonts w:ascii="Times New Roman" w:hAnsi="Times New Roman" w:cs="Times New Roman"/>
          <w:sz w:val="20"/>
          <w:szCs w:val="20"/>
        </w:rPr>
        <w:t>Genomic DNA is subjected to PCR using a single arbitrary primer. The primer anneals to complementary sequences in the DNA, and DNA fragments are amplified using the PCR process.</w:t>
      </w:r>
    </w:p>
    <w:p w:rsidR="00D10D79" w:rsidRPr="004F25EE" w:rsidRDefault="000E48BE" w:rsidP="004F25EE">
      <w:pPr>
        <w:ind w:left="360"/>
        <w:jc w:val="both"/>
        <w:rPr>
          <w:rFonts w:ascii="Times New Roman" w:hAnsi="Times New Roman" w:cs="Times New Roman"/>
          <w:sz w:val="20"/>
          <w:szCs w:val="20"/>
        </w:rPr>
      </w:pPr>
      <w:r w:rsidRPr="004F25EE">
        <w:rPr>
          <w:rFonts w:ascii="Times New Roman" w:hAnsi="Times New Roman" w:cs="Times New Roman"/>
          <w:b/>
          <w:bCs/>
          <w:sz w:val="20"/>
          <w:szCs w:val="20"/>
        </w:rPr>
        <w:t>c</w:t>
      </w:r>
      <w:r w:rsidR="007333D1" w:rsidRPr="004F25EE">
        <w:rPr>
          <w:rFonts w:ascii="Times New Roman" w:hAnsi="Times New Roman" w:cs="Times New Roman"/>
          <w:b/>
          <w:bCs/>
          <w:sz w:val="20"/>
          <w:szCs w:val="20"/>
        </w:rPr>
        <w:t xml:space="preserve">)   </w:t>
      </w:r>
      <w:r w:rsidR="00D10D79" w:rsidRPr="004F25EE">
        <w:rPr>
          <w:rFonts w:ascii="Times New Roman" w:hAnsi="Times New Roman" w:cs="Times New Roman"/>
          <w:b/>
          <w:bCs/>
          <w:sz w:val="20"/>
          <w:szCs w:val="20"/>
        </w:rPr>
        <w:t>Gel Electrophoresis</w:t>
      </w:r>
      <w:r w:rsidR="00D10D79" w:rsidRPr="004F25EE">
        <w:rPr>
          <w:rFonts w:ascii="Times New Roman" w:hAnsi="Times New Roman" w:cs="Times New Roman"/>
          <w:b/>
          <w:sz w:val="20"/>
          <w:szCs w:val="20"/>
        </w:rPr>
        <w:t xml:space="preserve">: </w:t>
      </w:r>
      <w:r w:rsidR="00D10D79" w:rsidRPr="004F25EE">
        <w:rPr>
          <w:rFonts w:ascii="Times New Roman" w:hAnsi="Times New Roman" w:cs="Times New Roman"/>
          <w:sz w:val="20"/>
          <w:szCs w:val="20"/>
        </w:rPr>
        <w:t>The amplified DNA fragments are separated by size using gel electrophoresis. The resulting pattern of bands represents the RAPD profile.</w:t>
      </w:r>
    </w:p>
    <w:p w:rsidR="00D10D79" w:rsidRPr="004F25EE" w:rsidRDefault="000E48BE" w:rsidP="004F25EE">
      <w:pPr>
        <w:ind w:left="360"/>
        <w:jc w:val="both"/>
        <w:rPr>
          <w:rFonts w:ascii="Times New Roman" w:hAnsi="Times New Roman" w:cs="Times New Roman"/>
          <w:sz w:val="20"/>
          <w:szCs w:val="20"/>
        </w:rPr>
      </w:pPr>
      <w:r w:rsidRPr="004F25EE">
        <w:rPr>
          <w:rFonts w:ascii="Times New Roman" w:hAnsi="Times New Roman" w:cs="Times New Roman"/>
          <w:b/>
          <w:bCs/>
          <w:sz w:val="20"/>
          <w:szCs w:val="20"/>
        </w:rPr>
        <w:t>d</w:t>
      </w:r>
      <w:r w:rsidR="007333D1" w:rsidRPr="004F25EE">
        <w:rPr>
          <w:rFonts w:ascii="Times New Roman" w:hAnsi="Times New Roman" w:cs="Times New Roman"/>
          <w:b/>
          <w:bCs/>
          <w:sz w:val="20"/>
          <w:szCs w:val="20"/>
        </w:rPr>
        <w:t xml:space="preserve">)  </w:t>
      </w:r>
      <w:r w:rsidR="00D10D79" w:rsidRPr="004F25EE">
        <w:rPr>
          <w:rFonts w:ascii="Times New Roman" w:hAnsi="Times New Roman" w:cs="Times New Roman"/>
          <w:b/>
          <w:bCs/>
          <w:sz w:val="20"/>
          <w:szCs w:val="20"/>
        </w:rPr>
        <w:t>Polymorphism Detection</w:t>
      </w:r>
      <w:r w:rsidR="00D10D79" w:rsidRPr="004F25EE">
        <w:rPr>
          <w:rFonts w:ascii="Times New Roman" w:hAnsi="Times New Roman" w:cs="Times New Roman"/>
          <w:b/>
          <w:sz w:val="20"/>
          <w:szCs w:val="20"/>
        </w:rPr>
        <w:t xml:space="preserve">: </w:t>
      </w:r>
      <w:r w:rsidR="00D10D79" w:rsidRPr="004F25EE">
        <w:rPr>
          <w:rFonts w:ascii="Times New Roman" w:hAnsi="Times New Roman" w:cs="Times New Roman"/>
          <w:sz w:val="20"/>
          <w:szCs w:val="20"/>
        </w:rPr>
        <w:t>RAPD markers are detected based on differences in the presence or absence of amplified bands among individuals or populations. The banding pattern reflects genetic variation.</w:t>
      </w:r>
    </w:p>
    <w:p w:rsidR="00D10D79" w:rsidRPr="004F25EE" w:rsidRDefault="00D10D79" w:rsidP="004F25EE">
      <w:pPr>
        <w:jc w:val="both"/>
        <w:rPr>
          <w:rFonts w:ascii="Times New Roman" w:hAnsi="Times New Roman" w:cs="Times New Roman"/>
          <w:sz w:val="20"/>
          <w:szCs w:val="20"/>
        </w:rPr>
      </w:pPr>
      <w:r w:rsidRPr="004F25EE">
        <w:rPr>
          <w:rFonts w:ascii="Times New Roman" w:hAnsi="Times New Roman" w:cs="Times New Roman"/>
          <w:sz w:val="20"/>
          <w:szCs w:val="20"/>
        </w:rPr>
        <w:t>RAPD is a relatively simple and cost-effective technique that does not require prior sequence information . It can be applied to organisms with limited genomic information or in cases where specific markers are unavailable.</w:t>
      </w:r>
      <w:r w:rsidR="00FB685D" w:rsidRPr="004F25EE">
        <w:rPr>
          <w:rFonts w:ascii="Times New Roman" w:hAnsi="Times New Roman" w:cs="Times New Roman"/>
          <w:sz w:val="20"/>
          <w:szCs w:val="20"/>
        </w:rPr>
        <w:t>RAPD markers are a versatile tool for detecting genetic variation, especially in cases where specific markers are not available. While RAPD has limitations, it has been widely used in genetic research to study genetic diversity, population structures, and evolutionary relationshi</w:t>
      </w:r>
      <w:r w:rsidR="00B9462F" w:rsidRPr="004F25EE">
        <w:rPr>
          <w:rFonts w:ascii="Times New Roman" w:hAnsi="Times New Roman" w:cs="Times New Roman"/>
          <w:sz w:val="20"/>
          <w:szCs w:val="20"/>
        </w:rPr>
        <w:t>ps across a variety of organisms</w:t>
      </w:r>
      <w:r w:rsidR="008A6F75" w:rsidRPr="004F25EE">
        <w:rPr>
          <w:rFonts w:ascii="Times New Roman" w:hAnsi="Times New Roman" w:cs="Times New Roman"/>
          <w:sz w:val="20"/>
          <w:szCs w:val="20"/>
          <w:shd w:val="clear" w:color="auto" w:fill="F7F7F8"/>
        </w:rPr>
        <w:fldChar w:fldCharType="begin"/>
      </w:r>
      <w:r w:rsidR="00D10DD4" w:rsidRPr="004F25EE">
        <w:rPr>
          <w:rFonts w:ascii="Times New Roman" w:hAnsi="Times New Roman" w:cs="Times New Roman"/>
          <w:sz w:val="20"/>
          <w:szCs w:val="20"/>
          <w:shd w:val="clear" w:color="auto" w:fill="F7F7F8"/>
        </w:rPr>
        <w:instrText xml:space="preserve"> ADDIN ZOTERO_ITEM CSL_CITATION {"citationID":"FpgYRyiL","properties":{"formattedCitation":"[64]","plainCitation":"[64]","noteIndex":0},"citationItems":[{"id":259,"uris":["http://zotero.org/users/local/cE1602L8/items/9LJP7L9T"],"itemData":{"id":259,"type":"article-journal","container-title":"Turkish Journal of Biology","issue":"2","page":"185–196","source":"Google Scholar","title":"Random amplified polymorphic DNA (RAPD) markers","volume":"25","author":[{"family":"Bardakci","given":"Fevzi"}],"issued":{"date-parts":[["2001"]]}}}],"schema":"https://github.com/citation-style-language/schema/raw/master/csl-citation.json"} </w:instrText>
      </w:r>
      <w:r w:rsidR="008A6F75" w:rsidRPr="004F25EE">
        <w:rPr>
          <w:rFonts w:ascii="Times New Roman" w:hAnsi="Times New Roman" w:cs="Times New Roman"/>
          <w:sz w:val="20"/>
          <w:szCs w:val="20"/>
          <w:shd w:val="clear" w:color="auto" w:fill="F7F7F8"/>
        </w:rPr>
        <w:fldChar w:fldCharType="separate"/>
      </w:r>
      <w:r w:rsidR="00D10DD4" w:rsidRPr="004F25EE">
        <w:rPr>
          <w:rFonts w:ascii="Times New Roman" w:hAnsi="Times New Roman" w:cs="Times New Roman"/>
          <w:sz w:val="20"/>
          <w:szCs w:val="20"/>
        </w:rPr>
        <w:t>[64]</w:t>
      </w:r>
      <w:r w:rsidR="008A6F75" w:rsidRPr="004F25EE">
        <w:rPr>
          <w:rFonts w:ascii="Times New Roman" w:hAnsi="Times New Roman" w:cs="Times New Roman"/>
          <w:sz w:val="20"/>
          <w:szCs w:val="20"/>
          <w:shd w:val="clear" w:color="auto" w:fill="F7F7F8"/>
        </w:rPr>
        <w:fldChar w:fldCharType="end"/>
      </w:r>
      <w:r w:rsidR="008A6F75" w:rsidRPr="004F25EE">
        <w:rPr>
          <w:rFonts w:ascii="Times New Roman" w:hAnsi="Times New Roman" w:cs="Times New Roman"/>
          <w:sz w:val="20"/>
          <w:szCs w:val="20"/>
          <w:shd w:val="clear" w:color="auto" w:fill="F7F7F8"/>
        </w:rPr>
        <w:fldChar w:fldCharType="begin"/>
      </w:r>
      <w:r w:rsidR="00D10DD4" w:rsidRPr="004F25EE">
        <w:rPr>
          <w:rFonts w:ascii="Times New Roman" w:hAnsi="Times New Roman" w:cs="Times New Roman"/>
          <w:sz w:val="20"/>
          <w:szCs w:val="20"/>
          <w:shd w:val="clear" w:color="auto" w:fill="F7F7F8"/>
        </w:rPr>
        <w:instrText xml:space="preserve"> ADDIN ZOTERO_ITEM CSL_CITATION {"citationID":"6ETnDU1F","properties":{"formattedCitation":"[65]","plainCitation":"[65]","noteIndex":0},"citationItems":[{"id":262,"uris":["http://zotero.org/users/local/cE1602L8/items/Z3ETT75W"],"itemData":{"id":262,"type":"article-journal","container-title":"Sci Vis","issue":"3","page":"116–124","source":"Google Scholar","title":"Random amplified polymorphic DNA (RAPD) markers and its applications","volume":"11","author":[{"family":"Kumar","given":"N. Senthil"},{"family":"Gurusubramanian","given":"G."}],"issued":{"date-parts":[["2011"]]}}}],"schema":"https://github.com/citation-style-language/schema/raw/master/csl-citation.json"} </w:instrText>
      </w:r>
      <w:r w:rsidR="008A6F75" w:rsidRPr="004F25EE">
        <w:rPr>
          <w:rFonts w:ascii="Times New Roman" w:hAnsi="Times New Roman" w:cs="Times New Roman"/>
          <w:sz w:val="20"/>
          <w:szCs w:val="20"/>
          <w:shd w:val="clear" w:color="auto" w:fill="F7F7F8"/>
        </w:rPr>
        <w:fldChar w:fldCharType="separate"/>
      </w:r>
      <w:r w:rsidR="00D10DD4" w:rsidRPr="004F25EE">
        <w:rPr>
          <w:rFonts w:ascii="Times New Roman" w:hAnsi="Times New Roman" w:cs="Times New Roman"/>
          <w:sz w:val="20"/>
          <w:szCs w:val="20"/>
        </w:rPr>
        <w:t>[65]</w:t>
      </w:r>
      <w:r w:rsidR="008A6F75" w:rsidRPr="004F25EE">
        <w:rPr>
          <w:rFonts w:ascii="Times New Roman" w:hAnsi="Times New Roman" w:cs="Times New Roman"/>
          <w:sz w:val="20"/>
          <w:szCs w:val="20"/>
          <w:shd w:val="clear" w:color="auto" w:fill="F7F7F8"/>
        </w:rPr>
        <w:fldChar w:fldCharType="end"/>
      </w:r>
      <w:r w:rsidR="008A6F75" w:rsidRPr="004F25EE">
        <w:rPr>
          <w:rFonts w:ascii="Times New Roman" w:hAnsi="Times New Roman" w:cs="Times New Roman"/>
          <w:sz w:val="20"/>
          <w:szCs w:val="20"/>
          <w:shd w:val="clear" w:color="auto" w:fill="F7F7F8"/>
        </w:rPr>
        <w:fldChar w:fldCharType="begin"/>
      </w:r>
      <w:r w:rsidR="00D10DD4" w:rsidRPr="004F25EE">
        <w:rPr>
          <w:rFonts w:ascii="Times New Roman" w:hAnsi="Times New Roman" w:cs="Times New Roman"/>
          <w:sz w:val="20"/>
          <w:szCs w:val="20"/>
          <w:shd w:val="clear" w:color="auto" w:fill="F7F7F8"/>
        </w:rPr>
        <w:instrText xml:space="preserve"> ADDIN ZOTERO_ITEM CSL_CITATION {"citationID":"ItXNr8Ux","properties":{"formattedCitation":"[66]","plainCitation":"[66]","noteIndex":0},"citationItems":[{"id":270,"uris":["http://zotero.org/users/local/cE1602L8/items/3EYBDY2L"],"itemData":{"id":270,"type":"article-journal","container-title":"Methods Enzymol","page":"704–740","source":"Google Scholar","title":"Genetic analysis using random amplified polymorphic DNA markers","volume":"218","author":[{"family":"JGK","given":"WILLIAMS"}],"issued":{"date-parts":[["1993"]]}}}],"schema":"https://github.com/citation-style-language/schema/raw/master/csl-citation.json"} </w:instrText>
      </w:r>
      <w:r w:rsidR="008A6F75" w:rsidRPr="004F25EE">
        <w:rPr>
          <w:rFonts w:ascii="Times New Roman" w:hAnsi="Times New Roman" w:cs="Times New Roman"/>
          <w:sz w:val="20"/>
          <w:szCs w:val="20"/>
          <w:shd w:val="clear" w:color="auto" w:fill="F7F7F8"/>
        </w:rPr>
        <w:fldChar w:fldCharType="separate"/>
      </w:r>
      <w:r w:rsidR="00D10DD4" w:rsidRPr="004F25EE">
        <w:rPr>
          <w:rFonts w:ascii="Times New Roman" w:hAnsi="Times New Roman" w:cs="Times New Roman"/>
          <w:sz w:val="20"/>
          <w:szCs w:val="20"/>
        </w:rPr>
        <w:t>[66]</w:t>
      </w:r>
      <w:r w:rsidR="008A6F75" w:rsidRPr="004F25EE">
        <w:rPr>
          <w:rFonts w:ascii="Times New Roman" w:hAnsi="Times New Roman" w:cs="Times New Roman"/>
          <w:sz w:val="20"/>
          <w:szCs w:val="20"/>
          <w:shd w:val="clear" w:color="auto" w:fill="F7F7F8"/>
        </w:rPr>
        <w:fldChar w:fldCharType="end"/>
      </w:r>
      <w:r w:rsidR="006A5766" w:rsidRPr="004F25EE">
        <w:rPr>
          <w:rFonts w:ascii="Times New Roman" w:hAnsi="Times New Roman" w:cs="Times New Roman"/>
          <w:sz w:val="20"/>
          <w:szCs w:val="20"/>
          <w:shd w:val="clear" w:color="auto" w:fill="F7F7F8"/>
        </w:rPr>
        <w:t>.</w:t>
      </w:r>
    </w:p>
    <w:p w:rsidR="00B9462F" w:rsidRPr="004F25EE" w:rsidRDefault="00F42FAB" w:rsidP="004F25EE">
      <w:pPr>
        <w:pStyle w:val="NoSpacing"/>
        <w:spacing w:line="276" w:lineRule="auto"/>
        <w:jc w:val="both"/>
        <w:rPr>
          <w:rFonts w:ascii="Times New Roman" w:hAnsi="Times New Roman" w:cs="Times New Roman"/>
          <w:b/>
          <w:sz w:val="20"/>
          <w:szCs w:val="20"/>
        </w:rPr>
      </w:pPr>
      <w:r w:rsidRPr="004F25EE">
        <w:rPr>
          <w:rFonts w:ascii="Times New Roman" w:hAnsi="Times New Roman" w:cs="Times New Roman"/>
          <w:b/>
          <w:sz w:val="20"/>
          <w:szCs w:val="20"/>
        </w:rPr>
        <w:t>5</w:t>
      </w:r>
      <w:r w:rsidR="00E576BC" w:rsidRPr="004F25EE">
        <w:rPr>
          <w:rFonts w:ascii="Times New Roman" w:hAnsi="Times New Roman" w:cs="Times New Roman"/>
          <w:b/>
          <w:sz w:val="20"/>
          <w:szCs w:val="20"/>
        </w:rPr>
        <w:t xml:space="preserve">. </w:t>
      </w:r>
      <w:r w:rsidR="00C04D75" w:rsidRPr="004F25EE">
        <w:rPr>
          <w:rFonts w:ascii="Times New Roman" w:hAnsi="Times New Roman" w:cs="Times New Roman"/>
          <w:b/>
          <w:sz w:val="20"/>
          <w:szCs w:val="20"/>
        </w:rPr>
        <w:t>Sequence Charac</w:t>
      </w:r>
      <w:r w:rsidR="0016395D" w:rsidRPr="004F25EE">
        <w:rPr>
          <w:rFonts w:ascii="Times New Roman" w:hAnsi="Times New Roman" w:cs="Times New Roman"/>
          <w:b/>
          <w:sz w:val="20"/>
          <w:szCs w:val="20"/>
        </w:rPr>
        <w:t xml:space="preserve">terized Amplified Region (SCAR) </w:t>
      </w:r>
      <w:r w:rsidR="00C04D75" w:rsidRPr="004F25EE">
        <w:rPr>
          <w:rFonts w:ascii="Times New Roman" w:hAnsi="Times New Roman" w:cs="Times New Roman"/>
          <w:b/>
          <w:sz w:val="20"/>
          <w:szCs w:val="20"/>
        </w:rPr>
        <w:t>Markers:</w:t>
      </w:r>
    </w:p>
    <w:p w:rsidR="00664853" w:rsidRPr="004F25EE" w:rsidRDefault="00664853" w:rsidP="004F25EE">
      <w:pPr>
        <w:pStyle w:val="NoSpacing"/>
        <w:spacing w:line="276" w:lineRule="auto"/>
        <w:jc w:val="both"/>
        <w:rPr>
          <w:rFonts w:ascii="Times New Roman" w:hAnsi="Times New Roman" w:cs="Times New Roman"/>
          <w:b/>
          <w:sz w:val="20"/>
          <w:szCs w:val="20"/>
        </w:rPr>
      </w:pPr>
    </w:p>
    <w:p w:rsidR="008F64D6" w:rsidRPr="004F25EE" w:rsidRDefault="008F64D6" w:rsidP="004F25EE">
      <w:pPr>
        <w:pStyle w:val="NoSpacing"/>
        <w:spacing w:line="276" w:lineRule="auto"/>
        <w:jc w:val="both"/>
        <w:rPr>
          <w:rFonts w:ascii="Times New Roman" w:hAnsi="Times New Roman" w:cs="Times New Roman"/>
          <w:sz w:val="20"/>
          <w:szCs w:val="20"/>
        </w:rPr>
      </w:pPr>
      <w:r w:rsidRPr="004F25EE">
        <w:rPr>
          <w:rFonts w:ascii="Times New Roman" w:hAnsi="Times New Roman" w:cs="Times New Roman"/>
          <w:sz w:val="20"/>
          <w:szCs w:val="20"/>
        </w:rPr>
        <w:t xml:space="preserve"> Sequence Characterized Amplified Region (SCAR) markers are a type of molecular marker used in genetics and genomics research. SCAR markers are derived from specific DNA sequences that are associated with particular traits or regions of interest. These markers are developed through the conversion of random amplified polymorphic DNA (RAPD) or amplified fragment length polymorphism (AFLP) bands into reliable and reproducible PCR-based markers. SCAR markers offer greater specificity and consistency compared to RAPD or AFLP markers, making them valuable tools </w:t>
      </w:r>
      <w:r w:rsidR="008D03CD" w:rsidRPr="004F25EE">
        <w:rPr>
          <w:rFonts w:ascii="Times New Roman" w:hAnsi="Times New Roman" w:cs="Times New Roman"/>
          <w:sz w:val="20"/>
          <w:szCs w:val="20"/>
        </w:rPr>
        <w:t xml:space="preserve">in various genetic applications </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Jaab7NhN","properties":{"formattedCitation":"[67]","plainCitation":"[67]","noteIndex":0},"citationItems":[{"id":272,"uris":["http://zotero.org/users/local/cE1602L8/items/577FIMWT"],"itemData":{"id":272,"type":"article-journal","container-title":"Fitoterapia","issue":"8","note":"publisher: Elsevier","page":"969–976","source":"Google Scholar","title":"SCAR markers: a potential tool for authentication of herbal drugs","title-short":"SCAR markers","volume":"81","author":[{"family":"Kiran","given":"Usha"},{"family":"Khan","given":"Salim"},{"family":"Mirza","given":"Khanda Jabeen"},{"family":"Ram","given":"Mauji"},{"family":"Abdin","given":"M. Z."}],"issued":{"date-parts":[["2010"]]}}}],"schema":"https://github.com/citation-style-language/schema/raw/master/csl-citation.json"}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[67]</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{"citationID":"gjWo13ix","properties":{"formattedCitation":"[68]","plainCitation":"[68]","noteIndex":0},"citationItems":[{"id":274,"uris":["http://zotero.org/users/local/cE1602L8/items/JU5I5N6X"],"itemData":{"id":274,"type":"article-journal","container-title":"Biological and Pharmaceutical Bulletin","issue":"11","note":"publisher: The Pharmaceutical Society of Japan","page":"2313–2316","source":"Google Scholar","title":"Development and Application of RAPD-SCAR Marker for Identification of Phyllanthus emblica L INN.","volume":"29","author":[{"family":"Dnyaneshwar","given":"Warude"},{"family":"Preeti","given":"Chavan"},{"family":"Kalpana","given":"Joshi"},{"family":"Bhushan","given":"Patwardhan"}],"issued":{"date-parts":[["2006"]]}}}],"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[68]</w:t>
      </w:r>
      <w:r w:rsidR="008A6F75" w:rsidRPr="004F25EE">
        <w:rPr>
          <w:rFonts w:ascii="Times New Roman" w:hAnsi="Times New Roman" w:cs="Times New Roman"/>
          <w:sz w:val="20"/>
          <w:szCs w:val="20"/>
        </w:rPr>
        <w:fldChar w:fldCharType="end"/>
      </w:r>
      <w:r w:rsidR="009118A8" w:rsidRPr="004F25EE">
        <w:rPr>
          <w:rFonts w:ascii="Times New Roman" w:hAnsi="Times New Roman" w:cs="Times New Roman"/>
          <w:sz w:val="20"/>
          <w:szCs w:val="20"/>
        </w:rPr>
        <w:t>.</w:t>
      </w:r>
    </w:p>
    <w:p w:rsidR="009118A8" w:rsidRPr="004F25EE" w:rsidRDefault="009118A8" w:rsidP="004F25EE">
      <w:pPr>
        <w:jc w:val="both"/>
        <w:rPr>
          <w:rFonts w:ascii="Times New Roman" w:hAnsi="Times New Roman" w:cs="Times New Roman"/>
          <w:b/>
          <w:sz w:val="20"/>
          <w:szCs w:val="20"/>
        </w:rPr>
      </w:pPr>
    </w:p>
    <w:p w:rsidR="0016395D" w:rsidRPr="004F25EE" w:rsidRDefault="0016395D" w:rsidP="004F25EE">
      <w:pPr>
        <w:jc w:val="both"/>
        <w:rPr>
          <w:rFonts w:ascii="Times New Roman" w:hAnsi="Times New Roman" w:cs="Times New Roman"/>
          <w:b/>
          <w:sz w:val="20"/>
          <w:szCs w:val="20"/>
        </w:rPr>
      </w:pPr>
      <w:r w:rsidRPr="004F25EE">
        <w:rPr>
          <w:rFonts w:ascii="Times New Roman" w:hAnsi="Times New Roman" w:cs="Times New Roman"/>
          <w:b/>
          <w:sz w:val="20"/>
          <w:szCs w:val="20"/>
        </w:rPr>
        <w:lastRenderedPageBreak/>
        <w:t>Development of SCAR</w:t>
      </w:r>
    </w:p>
    <w:p w:rsidR="005951A2" w:rsidRPr="004F25EE" w:rsidRDefault="0016395D" w:rsidP="004F25EE">
      <w:pPr>
        <w:pStyle w:val="ListParagraph"/>
        <w:numPr>
          <w:ilvl w:val="0"/>
          <w:numId w:val="44"/>
        </w:numPr>
        <w:jc w:val="both"/>
        <w:rPr>
          <w:rFonts w:ascii="Times New Roman" w:hAnsi="Times New Roman" w:cs="Times New Roman"/>
          <w:sz w:val="20"/>
          <w:szCs w:val="20"/>
        </w:rPr>
      </w:pPr>
      <w:r w:rsidRPr="004F25EE">
        <w:rPr>
          <w:rFonts w:ascii="Times New Roman" w:hAnsi="Times New Roman" w:cs="Times New Roman"/>
          <w:b/>
          <w:sz w:val="20"/>
          <w:szCs w:val="20"/>
        </w:rPr>
        <w:t>Initial Amplification :</w:t>
      </w:r>
      <w:r w:rsidRPr="004F25EE">
        <w:rPr>
          <w:rFonts w:ascii="Times New Roman" w:hAnsi="Times New Roman" w:cs="Times New Roman"/>
          <w:sz w:val="20"/>
          <w:szCs w:val="20"/>
        </w:rPr>
        <w:t xml:space="preserve"> RAPD or AFLP analysis generates numerous DNA fragments, some of which may show polymorphism between different individuals or populations.      </w:t>
      </w:r>
    </w:p>
    <w:p w:rsidR="0016395D" w:rsidRPr="004F25EE" w:rsidRDefault="0016395D" w:rsidP="004F25EE">
      <w:pPr>
        <w:pStyle w:val="ListParagraph"/>
        <w:jc w:val="both"/>
        <w:rPr>
          <w:rFonts w:ascii="Times New Roman" w:hAnsi="Times New Roman" w:cs="Times New Roman"/>
          <w:sz w:val="20"/>
          <w:szCs w:val="20"/>
        </w:rPr>
      </w:pPr>
    </w:p>
    <w:p w:rsidR="0016395D" w:rsidRPr="004F25EE" w:rsidRDefault="0016395D" w:rsidP="004F25EE">
      <w:pPr>
        <w:pStyle w:val="ListParagraph"/>
        <w:numPr>
          <w:ilvl w:val="0"/>
          <w:numId w:val="44"/>
        </w:numPr>
        <w:jc w:val="both"/>
        <w:rPr>
          <w:rFonts w:ascii="Times New Roman" w:hAnsi="Times New Roman" w:cs="Times New Roman"/>
          <w:sz w:val="20"/>
          <w:szCs w:val="20"/>
        </w:rPr>
      </w:pPr>
      <w:r w:rsidRPr="004F25EE">
        <w:rPr>
          <w:rFonts w:ascii="Times New Roman" w:hAnsi="Times New Roman" w:cs="Times New Roman"/>
          <w:b/>
          <w:sz w:val="20"/>
          <w:szCs w:val="20"/>
        </w:rPr>
        <w:t>Cloning and Sequencing :</w:t>
      </w:r>
      <w:r w:rsidRPr="004F25EE">
        <w:rPr>
          <w:rFonts w:ascii="Times New Roman" w:hAnsi="Times New Roman" w:cs="Times New Roman"/>
          <w:sz w:val="20"/>
          <w:szCs w:val="20"/>
        </w:rPr>
        <w:t xml:space="preserve"> Bands of interest are extracted from the gel, cloned into vectors, and sequenced to identify the DNA sequence responsible for the polymorphism.</w:t>
      </w:r>
    </w:p>
    <w:p w:rsidR="005951A2" w:rsidRPr="004F25EE" w:rsidRDefault="005951A2" w:rsidP="004F25EE">
      <w:pPr>
        <w:pStyle w:val="ListParagraph"/>
        <w:jc w:val="both"/>
        <w:rPr>
          <w:rFonts w:ascii="Times New Roman" w:hAnsi="Times New Roman" w:cs="Times New Roman"/>
          <w:sz w:val="20"/>
          <w:szCs w:val="20"/>
        </w:rPr>
      </w:pPr>
    </w:p>
    <w:p w:rsidR="0016395D" w:rsidRPr="004F25EE" w:rsidRDefault="0016395D" w:rsidP="004F25EE">
      <w:pPr>
        <w:pStyle w:val="ListParagraph"/>
        <w:numPr>
          <w:ilvl w:val="0"/>
          <w:numId w:val="44"/>
        </w:numPr>
        <w:jc w:val="both"/>
        <w:rPr>
          <w:rFonts w:ascii="Times New Roman" w:hAnsi="Times New Roman" w:cs="Times New Roman"/>
          <w:sz w:val="20"/>
          <w:szCs w:val="20"/>
        </w:rPr>
      </w:pPr>
      <w:r w:rsidRPr="004F25EE">
        <w:rPr>
          <w:rFonts w:ascii="Times New Roman" w:hAnsi="Times New Roman" w:cs="Times New Roman"/>
          <w:b/>
          <w:sz w:val="20"/>
          <w:szCs w:val="20"/>
        </w:rPr>
        <w:t>Primer Design :</w:t>
      </w:r>
      <w:r w:rsidRPr="004F25EE">
        <w:rPr>
          <w:rFonts w:ascii="Times New Roman" w:hAnsi="Times New Roman" w:cs="Times New Roman"/>
          <w:sz w:val="20"/>
          <w:szCs w:val="20"/>
        </w:rPr>
        <w:t xml:space="preserve"> Based on the sequenced DNA, specific primers are designed that will amplify a targeted region in a reproducible manner.</w:t>
      </w:r>
    </w:p>
    <w:p w:rsidR="0016395D" w:rsidRPr="004F25EE" w:rsidRDefault="00544DAB" w:rsidP="004F25EE">
      <w:pPr>
        <w:ind w:left="360"/>
        <w:jc w:val="both"/>
        <w:rPr>
          <w:rFonts w:ascii="Times New Roman" w:hAnsi="Times New Roman" w:cs="Times New Roman"/>
          <w:sz w:val="20"/>
          <w:szCs w:val="20"/>
        </w:rPr>
      </w:pPr>
      <w:r w:rsidRPr="004F25EE">
        <w:rPr>
          <w:rFonts w:ascii="Times New Roman" w:hAnsi="Times New Roman" w:cs="Times New Roman"/>
          <w:b/>
          <w:sz w:val="20"/>
          <w:szCs w:val="20"/>
        </w:rPr>
        <w:t xml:space="preserve">d)  </w:t>
      </w:r>
      <w:r w:rsidR="003006BA" w:rsidRPr="004F25EE">
        <w:rPr>
          <w:rFonts w:ascii="Times New Roman" w:hAnsi="Times New Roman" w:cs="Times New Roman"/>
          <w:b/>
          <w:sz w:val="20"/>
          <w:szCs w:val="20"/>
        </w:rPr>
        <w:t xml:space="preserve">Testing and </w:t>
      </w:r>
      <w:r w:rsidR="0016395D" w:rsidRPr="004F25EE">
        <w:rPr>
          <w:rFonts w:ascii="Times New Roman" w:hAnsi="Times New Roman" w:cs="Times New Roman"/>
          <w:b/>
          <w:sz w:val="20"/>
          <w:szCs w:val="20"/>
        </w:rPr>
        <w:t>Validation :</w:t>
      </w:r>
      <w:r w:rsidR="0016395D" w:rsidRPr="004F25EE">
        <w:rPr>
          <w:rFonts w:ascii="Times New Roman" w:hAnsi="Times New Roman" w:cs="Times New Roman"/>
          <w:sz w:val="20"/>
          <w:szCs w:val="20"/>
        </w:rPr>
        <w:t xml:space="preserve"> The newly designed primers are tested to confirm their ability to amplify the desired DNA fragment consistently across different samples.</w:t>
      </w:r>
    </w:p>
    <w:p w:rsidR="00C04D75" w:rsidRPr="004F25EE" w:rsidRDefault="00C04D75" w:rsidP="004F25EE">
      <w:pPr>
        <w:jc w:val="both"/>
        <w:rPr>
          <w:rFonts w:ascii="Times New Roman" w:hAnsi="Times New Roman" w:cs="Times New Roman"/>
          <w:sz w:val="20"/>
          <w:szCs w:val="20"/>
        </w:rPr>
      </w:pPr>
      <w:r w:rsidRPr="004F25EE">
        <w:rPr>
          <w:rFonts w:ascii="Times New Roman" w:hAnsi="Times New Roman" w:cs="Times New Roman"/>
          <w:sz w:val="20"/>
          <w:szCs w:val="20"/>
        </w:rPr>
        <w:t>PCR-based markers have revolutionized many areas of biology by enabling researchers to study genetic variation in a targeted and efficient manner. They have applications in agriculture, medicine, ecology, and more. These markers provide insights into evolutionary relationships, disease susce</w:t>
      </w:r>
      <w:r w:rsidR="00C20878" w:rsidRPr="004F25EE">
        <w:rPr>
          <w:rFonts w:ascii="Times New Roman" w:hAnsi="Times New Roman" w:cs="Times New Roman"/>
          <w:sz w:val="20"/>
          <w:szCs w:val="20"/>
        </w:rPr>
        <w:t xml:space="preserve">ptibility, population dynamics </w:t>
      </w:r>
      <w:r w:rsidRPr="004F25EE">
        <w:rPr>
          <w:rFonts w:ascii="Times New Roman" w:hAnsi="Times New Roman" w:cs="Times New Roman"/>
          <w:sz w:val="20"/>
          <w:szCs w:val="20"/>
        </w:rPr>
        <w:t>and even individual identity in forensic c</w:t>
      </w:r>
      <w:r w:rsidR="00A40A68" w:rsidRPr="004F25EE">
        <w:rPr>
          <w:rFonts w:ascii="Times New Roman" w:hAnsi="Times New Roman" w:cs="Times New Roman"/>
          <w:sz w:val="20"/>
          <w:szCs w:val="20"/>
        </w:rPr>
        <w:t>ontexts</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{"citationID":"azinPe78","properties":{"formattedCitation":"[69]","plainCitation":"[69]","noteIndex":0},"citationItems":[{"id":277,"uris":["http://zotero.org/users/local/cE1602L8/items/7FBXDZU4"],"itemData":{"id":277,"type":"article-journal","container-title":"Medical and Veterinary Entomology","issue":"1","note":"publisher: Wiley Online Library","page":"46–54","source":"Google Scholar","title":"SCAR markers and multiplex PCR-based identification of isomorphic species in the Anopheles dirus complex in Southeast Asia","volume":"16","author":[{"family":"Manguin","given":"Sylvie"},{"family":"Kengne","given":"Pierre"},{"family":"Sonnier","given":"L."},{"family":"Harbach","given":"Ralph E."},{"family":"Baimai","given":"Visut"},{"family":"Trung","given":"Ho Dinh"},{"family":"Coosemans","given":"Marc"}],"issued":{"date-parts":[["2002"]]}}}],"schema":"https://github.com/citation-style-language/schema/raw/master/csl-citation.json"}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[69]</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{"citationID":"nziwBYn0","properties":{"formattedCitation":"[70]","plainCitation":"[70]","noteIndex":0},"citationItems":[{"id":280,"uris":["http://zotero.org/users/local/cE1602L8/items/36PUWWUI"],"itemData":{"id":280,"type":"article-journal","container-title":"Electronic Journal of Biotechnology","issue":"1","note":"publisher: SciELO Chile","page":"35–39","source":"Google Scholar","title":"Development and significance of RAPD-SCAR markers for the identification of Litchi chinensis Sonn: by improved RAPD amplification and molecular cloning","title-short":"Development and significance of RAPD-SCAR markers for the identification of Litchi chinensis Sonn","volume":"18","author":[{"family":"Cheng","given":"Jingliang"},{"family":"Long","given":"Yan"},{"family":"Khan","given":"Asaduzzaman"},{"family":"Wei","given":"Chunli"},{"family":"Fu","given":"Shelly"},{"family":"Fu","given":"Junjiang"}],"issued":{"date-parts":[["2015"]]}}}],"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[70]</w:t>
      </w:r>
      <w:r w:rsidR="008A6F75" w:rsidRPr="004F25EE">
        <w:rPr>
          <w:rFonts w:ascii="Times New Roman" w:hAnsi="Times New Roman" w:cs="Times New Roman"/>
          <w:sz w:val="20"/>
          <w:szCs w:val="20"/>
        </w:rPr>
        <w:fldChar w:fldCharType="end"/>
      </w:r>
      <w:r w:rsidR="00007C1E" w:rsidRPr="004F25EE">
        <w:rPr>
          <w:rFonts w:ascii="Times New Roman" w:hAnsi="Times New Roman" w:cs="Times New Roman"/>
          <w:sz w:val="20"/>
          <w:szCs w:val="20"/>
        </w:rPr>
        <w:t>.</w:t>
      </w:r>
    </w:p>
    <w:p w:rsidR="00E20E51" w:rsidRPr="004F25EE" w:rsidRDefault="00EC33B0" w:rsidP="004F25EE">
      <w:pPr>
        <w:jc w:val="both"/>
        <w:rPr>
          <w:rFonts w:ascii="Times New Roman" w:hAnsi="Times New Roman" w:cs="Times New Roman"/>
          <w:b/>
          <w:sz w:val="20"/>
          <w:szCs w:val="20"/>
        </w:rPr>
      </w:pPr>
      <w:r w:rsidRPr="004F25EE">
        <w:rPr>
          <w:rFonts w:ascii="Times New Roman" w:hAnsi="Times New Roman" w:cs="Times New Roman"/>
          <w:b/>
          <w:sz w:val="20"/>
          <w:szCs w:val="20"/>
        </w:rPr>
        <w:t>C</w:t>
      </w:r>
      <w:r w:rsidR="00FC1304" w:rsidRPr="004F25EE">
        <w:rPr>
          <w:rFonts w:ascii="Times New Roman" w:hAnsi="Times New Roman" w:cs="Times New Roman"/>
          <w:b/>
          <w:sz w:val="20"/>
          <w:szCs w:val="20"/>
        </w:rPr>
        <w:t>)Sequencing-based marker</w:t>
      </w:r>
    </w:p>
    <w:p w:rsidR="001A0234" w:rsidRPr="004F25EE" w:rsidRDefault="0067357D" w:rsidP="004F25EE">
      <w:pPr>
        <w:jc w:val="both"/>
        <w:rPr>
          <w:rFonts w:ascii="Times New Roman" w:hAnsi="Times New Roman" w:cs="Times New Roman"/>
          <w:sz w:val="20"/>
          <w:szCs w:val="20"/>
        </w:rPr>
      </w:pPr>
      <w:r w:rsidRPr="004F25EE">
        <w:rPr>
          <w:rFonts w:ascii="Times New Roman" w:hAnsi="Times New Roman" w:cs="Times New Roman"/>
          <w:sz w:val="20"/>
          <w:szCs w:val="20"/>
        </w:rPr>
        <w:t>D</w:t>
      </w:r>
      <w:r w:rsidR="001A0234" w:rsidRPr="004F25EE">
        <w:rPr>
          <w:rFonts w:ascii="Times New Roman" w:hAnsi="Times New Roman" w:cs="Times New Roman"/>
          <w:sz w:val="20"/>
          <w:szCs w:val="20"/>
        </w:rPr>
        <w:t>NA sequencing has revolutionized our ability to identify and classify species. The variations you mentioned, such as transversions, insertions, deletions, and single nucleotide polymorphisms (SNPs), provide a wealth of genetic information that can be used for species identifi</w:t>
      </w:r>
      <w:r w:rsidR="00D91768" w:rsidRPr="004F25EE">
        <w:rPr>
          <w:rFonts w:ascii="Times New Roman" w:hAnsi="Times New Roman" w:cs="Times New Roman"/>
          <w:sz w:val="20"/>
          <w:szCs w:val="20"/>
        </w:rPr>
        <w:t>cation and phylogenetic studies</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{"citationID":"nxxukAdz","properties":{"formattedCitation":"[71]","plainCitation":"[71]","noteIndex":0},"citationItems":[{"id":282,"uris":["http://zotero.org/users/local/cE1602L8/items/85Q2VCYP"],"itemData":{"id":282,"type":"article-journal","container-title":"PloS one","issue":"5","note":"publisher: Public Library of Science San Francisco, USA","page":"e37565","source":"Google Scholar","title":"Sequence-based genotyping for marker discovery and co-dominant scoring in germplasm and populations","volume":"7","author":[{"family":"Truong","given":"Hoa T."},{"family":"Ramos","given":"A. Marcos"},{"family":"Yalcin","given":"Feyruz"},{"family":"Ruiter","given":"Marjo","non-dropping-particle":"de"},{"family":"Poel","given":"Hein JA","non-dropping-particle":"van der"},{"family":"Huvenaars","given":"Koen HJ"},{"family":"Hogers","given":"René CJ"},{"family":"Enckevort","given":"Leonora JG","non-dropping-particle":"van"},{"family":"Janssen","given":"Antoine"},{"family":"Orsouw","given":"Nathalie J.","non-dropping-particle":"van"}],"issued":{"date-parts":[["2012"]]}}}],"schema":"https://github.com/citation-style-language/schema/raw/master/csl-citation.json"}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[71]</w:t>
      </w:r>
      <w:r w:rsidR="008A6F75" w:rsidRPr="004F25EE">
        <w:rPr>
          <w:rFonts w:ascii="Times New Roman" w:hAnsi="Times New Roman" w:cs="Times New Roman"/>
          <w:sz w:val="20"/>
          <w:szCs w:val="20"/>
        </w:rPr>
        <w:fldChar w:fldCharType="end"/>
      </w:r>
      <w:r w:rsidR="00D91768" w:rsidRPr="004F25EE">
        <w:rPr>
          <w:rFonts w:ascii="Times New Roman" w:hAnsi="Times New Roman" w:cs="Times New Roman"/>
          <w:sz w:val="20"/>
          <w:szCs w:val="20"/>
        </w:rPr>
        <w:t>.</w:t>
      </w:r>
    </w:p>
    <w:p w:rsidR="001A0234" w:rsidRPr="004F25EE" w:rsidRDefault="001A0234" w:rsidP="004F25EE">
      <w:pPr>
        <w:jc w:val="both"/>
        <w:rPr>
          <w:rFonts w:ascii="Times New Roman" w:hAnsi="Times New Roman" w:cs="Times New Roman"/>
          <w:sz w:val="20"/>
          <w:szCs w:val="20"/>
        </w:rPr>
      </w:pPr>
      <w:r w:rsidRPr="004F25EE">
        <w:rPr>
          <w:rFonts w:ascii="Times New Roman" w:hAnsi="Times New Roman" w:cs="Times New Roman"/>
          <w:sz w:val="20"/>
          <w:szCs w:val="20"/>
        </w:rPr>
        <w:t>Here are some key points about using DNA sequencing for species identification and authentication:</w:t>
      </w:r>
    </w:p>
    <w:p w:rsidR="00A44B70" w:rsidRPr="004F25EE" w:rsidRDefault="00A44B70" w:rsidP="004F25EE">
      <w:pPr>
        <w:jc w:val="both"/>
        <w:rPr>
          <w:rFonts w:ascii="Times New Roman" w:hAnsi="Times New Roman" w:cs="Times New Roman"/>
          <w:sz w:val="20"/>
          <w:szCs w:val="20"/>
        </w:rPr>
      </w:pPr>
      <w:r w:rsidRPr="004F25EE">
        <w:rPr>
          <w:rFonts w:ascii="Times New Roman" w:hAnsi="Times New Roman" w:cs="Times New Roman"/>
          <w:b/>
          <w:sz w:val="20"/>
          <w:szCs w:val="20"/>
        </w:rPr>
        <w:t xml:space="preserve"> a) Single Nucleotide Polymorphisms (SNPs) :</w:t>
      </w:r>
      <w:r w:rsidRPr="004F25EE">
        <w:rPr>
          <w:rFonts w:ascii="Times New Roman" w:hAnsi="Times New Roman" w:cs="Times New Roman"/>
          <w:sz w:val="20"/>
          <w:szCs w:val="20"/>
        </w:rPr>
        <w:t xml:space="preserve"> SNPs are variations at the single nucleotide level that can occur between individuals of the same species. These variations are often used as genetic markers for species identification. High-throughput sequencing techniques have made it feasible to identify and analyze large numbers of SNPs in various organisms, providing a powerful tool for classification.</w:t>
      </w:r>
    </w:p>
    <w:p w:rsidR="00A44B70" w:rsidRPr="004F25EE" w:rsidRDefault="00A44B70" w:rsidP="004F25EE">
      <w:pPr>
        <w:jc w:val="both"/>
        <w:rPr>
          <w:rFonts w:ascii="Times New Roman" w:hAnsi="Times New Roman" w:cs="Times New Roman"/>
          <w:sz w:val="20"/>
          <w:szCs w:val="20"/>
        </w:rPr>
      </w:pPr>
      <w:r w:rsidRPr="004F25EE">
        <w:rPr>
          <w:rFonts w:ascii="Times New Roman" w:hAnsi="Times New Roman" w:cs="Times New Roman"/>
          <w:b/>
          <w:sz w:val="20"/>
          <w:szCs w:val="20"/>
        </w:rPr>
        <w:t xml:space="preserve">     b) Barcode  Sequences :</w:t>
      </w:r>
      <w:r w:rsidRPr="004F25EE">
        <w:rPr>
          <w:rFonts w:ascii="Times New Roman" w:hAnsi="Times New Roman" w:cs="Times New Roman"/>
          <w:sz w:val="20"/>
          <w:szCs w:val="20"/>
        </w:rPr>
        <w:t xml:space="preserve"> Some genomic regions are used as "barcodes" for species identification. These are short DNA sequences that are highly variable between species but relatively conserved within a species. The DNA barcode approach allows rapid and accurate species identification, even for specimens that might be difficult to identify using traditional methods.</w:t>
      </w:r>
    </w:p>
    <w:p w:rsidR="00A44B70" w:rsidRPr="004F25EE" w:rsidRDefault="00A44B70" w:rsidP="004F25EE">
      <w:pPr>
        <w:jc w:val="both"/>
        <w:rPr>
          <w:rFonts w:ascii="Times New Roman" w:hAnsi="Times New Roman" w:cs="Times New Roman"/>
          <w:sz w:val="20"/>
          <w:szCs w:val="20"/>
        </w:rPr>
      </w:pPr>
      <w:r w:rsidRPr="004F25EE">
        <w:rPr>
          <w:rFonts w:ascii="Times New Roman" w:hAnsi="Times New Roman" w:cs="Times New Roman"/>
          <w:b/>
          <w:sz w:val="20"/>
          <w:szCs w:val="20"/>
        </w:rPr>
        <w:t xml:space="preserve">    c)  Chloroplast and Ribosomal DNA Sequences :</w:t>
      </w:r>
      <w:r w:rsidRPr="004F25EE">
        <w:rPr>
          <w:rFonts w:ascii="Times New Roman" w:hAnsi="Times New Roman" w:cs="Times New Roman"/>
          <w:sz w:val="20"/>
          <w:szCs w:val="20"/>
        </w:rPr>
        <w:t xml:space="preserve"> Sequencing regions of chloroplast DNA (e.g., trnK) and ribosomal DNA (e.g., ITS) has proven particularly useful for identifying plant species. These regions have varying levels of variation depending on taxonomic levels and can offer insights into evolutionary relationships.</w:t>
      </w:r>
    </w:p>
    <w:p w:rsidR="001A0234" w:rsidRPr="004F25EE" w:rsidRDefault="00A44B70" w:rsidP="004F25EE">
      <w:pPr>
        <w:jc w:val="both"/>
        <w:rPr>
          <w:rFonts w:ascii="Times New Roman" w:hAnsi="Times New Roman" w:cs="Times New Roman"/>
          <w:sz w:val="20"/>
          <w:szCs w:val="20"/>
        </w:rPr>
      </w:pPr>
      <w:r w:rsidRPr="004F25EE">
        <w:rPr>
          <w:rFonts w:ascii="Times New Roman" w:hAnsi="Times New Roman" w:cs="Times New Roman"/>
          <w:b/>
          <w:sz w:val="20"/>
          <w:szCs w:val="20"/>
        </w:rPr>
        <w:t>d</w:t>
      </w:r>
      <w:r w:rsidR="00E858FA" w:rsidRPr="004F25EE">
        <w:rPr>
          <w:rFonts w:ascii="Times New Roman" w:hAnsi="Times New Roman" w:cs="Times New Roman"/>
          <w:b/>
          <w:sz w:val="20"/>
          <w:szCs w:val="20"/>
        </w:rPr>
        <w:t>)</w:t>
      </w:r>
      <w:r w:rsidR="001A0234" w:rsidRPr="004F25EE">
        <w:rPr>
          <w:rFonts w:ascii="Times New Roman" w:hAnsi="Times New Roman" w:cs="Times New Roman"/>
          <w:b/>
          <w:sz w:val="20"/>
          <w:szCs w:val="20"/>
        </w:rPr>
        <w:t>Species Identification:</w:t>
      </w:r>
      <w:r w:rsidR="001A0234" w:rsidRPr="004F25EE">
        <w:rPr>
          <w:rFonts w:ascii="Times New Roman" w:hAnsi="Times New Roman" w:cs="Times New Roman"/>
          <w:sz w:val="20"/>
          <w:szCs w:val="20"/>
        </w:rPr>
        <w:t xml:space="preserve"> DNA sequencing allows us to directly analyze the genetic code of an organism. By comparing the sequences of specific genes or genomic regions across different individuals, scientists can determine the level of genetic similarity and relatedness. This information can be used to identify species and differentiate between closely related organisms.</w:t>
      </w:r>
    </w:p>
    <w:p w:rsidR="001A0234" w:rsidRPr="004F25EE" w:rsidRDefault="00A44B70" w:rsidP="004F25EE">
      <w:pPr>
        <w:jc w:val="both"/>
        <w:rPr>
          <w:rFonts w:ascii="Times New Roman" w:hAnsi="Times New Roman" w:cs="Times New Roman"/>
          <w:sz w:val="20"/>
          <w:szCs w:val="20"/>
        </w:rPr>
      </w:pPr>
      <w:r w:rsidRPr="004F25EE">
        <w:rPr>
          <w:rFonts w:ascii="Times New Roman" w:hAnsi="Times New Roman" w:cs="Times New Roman"/>
          <w:b/>
          <w:sz w:val="20"/>
          <w:szCs w:val="20"/>
        </w:rPr>
        <w:t xml:space="preserve">   e</w:t>
      </w:r>
      <w:r w:rsidR="00E858FA" w:rsidRPr="004F25EE">
        <w:rPr>
          <w:rFonts w:ascii="Times New Roman" w:hAnsi="Times New Roman" w:cs="Times New Roman"/>
          <w:b/>
          <w:sz w:val="20"/>
          <w:szCs w:val="20"/>
        </w:rPr>
        <w:t xml:space="preserve">) </w:t>
      </w:r>
      <w:r w:rsidR="001A0234" w:rsidRPr="004F25EE">
        <w:rPr>
          <w:rFonts w:ascii="Times New Roman" w:hAnsi="Times New Roman" w:cs="Times New Roman"/>
          <w:b/>
          <w:sz w:val="20"/>
          <w:szCs w:val="20"/>
        </w:rPr>
        <w:t>Phylogenetic Studies:</w:t>
      </w:r>
      <w:r w:rsidR="001A0234" w:rsidRPr="004F25EE">
        <w:rPr>
          <w:rFonts w:ascii="Times New Roman" w:hAnsi="Times New Roman" w:cs="Times New Roman"/>
          <w:sz w:val="20"/>
          <w:szCs w:val="20"/>
        </w:rPr>
        <w:t xml:space="preserve"> Phylogenetic studies aim to reconstruct the evolutionary relationships between different species or groups of organisms. DNA sequencing, especially of specific marker genes like the 18S-26S ribosomal DNA (rDNA) and internal transcribed spacer (ITS) regions, can reveal the genetic distances and branching patterns that indicate evolutionary relatedness.</w:t>
      </w:r>
    </w:p>
    <w:p w:rsidR="001A0234" w:rsidRPr="004F25EE" w:rsidRDefault="00854E43" w:rsidP="004F25EE">
      <w:pPr>
        <w:jc w:val="both"/>
        <w:rPr>
          <w:rFonts w:ascii="Times New Roman" w:hAnsi="Times New Roman" w:cs="Times New Roman"/>
          <w:sz w:val="20"/>
          <w:szCs w:val="20"/>
        </w:rPr>
      </w:pPr>
      <w:r w:rsidRPr="004F25EE">
        <w:rPr>
          <w:rFonts w:ascii="Times New Roman" w:hAnsi="Times New Roman" w:cs="Times New Roman"/>
          <w:b/>
          <w:sz w:val="20"/>
          <w:szCs w:val="20"/>
        </w:rPr>
        <w:t xml:space="preserve">   f</w:t>
      </w:r>
      <w:r w:rsidR="00E858FA" w:rsidRPr="004F25EE">
        <w:rPr>
          <w:rFonts w:ascii="Times New Roman" w:hAnsi="Times New Roman" w:cs="Times New Roman"/>
          <w:b/>
          <w:sz w:val="20"/>
          <w:szCs w:val="20"/>
        </w:rPr>
        <w:t xml:space="preserve">)  </w:t>
      </w:r>
      <w:r w:rsidR="001A0234" w:rsidRPr="004F25EE">
        <w:rPr>
          <w:rFonts w:ascii="Times New Roman" w:hAnsi="Times New Roman" w:cs="Times New Roman"/>
          <w:b/>
          <w:sz w:val="20"/>
          <w:szCs w:val="20"/>
        </w:rPr>
        <w:t xml:space="preserve">Authentication and Conservation: </w:t>
      </w:r>
      <w:r w:rsidR="001A0234" w:rsidRPr="004F25EE">
        <w:rPr>
          <w:rFonts w:ascii="Times New Roman" w:hAnsi="Times New Roman" w:cs="Times New Roman"/>
          <w:sz w:val="20"/>
          <w:szCs w:val="20"/>
        </w:rPr>
        <w:t>DNA sequencing is crucial for verifying the authenticity of biological specimens and products, especially in fields like forensics, food industry, and conservation. By analyzing specific DNA markers, scientists can confirm the identity of species and detect instances of mislabeling or fraud.</w:t>
      </w:r>
    </w:p>
    <w:p w:rsidR="001A0234" w:rsidRPr="004F25EE" w:rsidRDefault="00A17FF8" w:rsidP="004F25EE">
      <w:pPr>
        <w:jc w:val="both"/>
        <w:rPr>
          <w:rFonts w:ascii="Times New Roman" w:hAnsi="Times New Roman" w:cs="Times New Roman"/>
          <w:sz w:val="20"/>
          <w:szCs w:val="20"/>
        </w:rPr>
      </w:pPr>
      <w:r w:rsidRPr="004F25EE">
        <w:rPr>
          <w:rFonts w:ascii="Times New Roman" w:hAnsi="Times New Roman" w:cs="Times New Roman"/>
          <w:b/>
          <w:sz w:val="20"/>
          <w:szCs w:val="20"/>
        </w:rPr>
        <w:t xml:space="preserve">   7. </w:t>
      </w:r>
      <w:r w:rsidR="001A0234" w:rsidRPr="004F25EE">
        <w:rPr>
          <w:rFonts w:ascii="Times New Roman" w:hAnsi="Times New Roman" w:cs="Times New Roman"/>
          <w:b/>
          <w:sz w:val="20"/>
          <w:szCs w:val="20"/>
        </w:rPr>
        <w:t>Advancements in Sequencing Technology:</w:t>
      </w:r>
      <w:r w:rsidR="001A0234" w:rsidRPr="004F25EE">
        <w:rPr>
          <w:rFonts w:ascii="Times New Roman" w:hAnsi="Times New Roman" w:cs="Times New Roman"/>
          <w:sz w:val="20"/>
          <w:szCs w:val="20"/>
        </w:rPr>
        <w:t xml:space="preserve"> Rapid advancements in DNA sequencing technologies, such as next-generation sequencing (NGS) and now even more advanced techniques, have made it possible to obtain vast amounts of genomic data quickly and at a lower cost. This has significantly expanded the scope and accuracy of species identification and phylogenetic analysis.</w:t>
      </w:r>
    </w:p>
    <w:p w:rsidR="001A0234" w:rsidRPr="004F25EE" w:rsidRDefault="001A0234" w:rsidP="004F25EE">
      <w:pPr>
        <w:jc w:val="both"/>
        <w:rPr>
          <w:rFonts w:ascii="Times New Roman" w:hAnsi="Times New Roman" w:cs="Times New Roman"/>
          <w:sz w:val="20"/>
          <w:szCs w:val="20"/>
        </w:rPr>
      </w:pPr>
      <w:r w:rsidRPr="004F25EE">
        <w:rPr>
          <w:rFonts w:ascii="Times New Roman" w:hAnsi="Times New Roman" w:cs="Times New Roman"/>
          <w:sz w:val="20"/>
          <w:szCs w:val="20"/>
        </w:rPr>
        <w:t>In summary, DNA sequencing, especially of specific genomic regions, has transformed the field of species identification and phylogenetics. It provides a definitive and accurate means of determining species relationships and authenticity, with applications spanning diverse scientific discipline</w:t>
      </w:r>
      <w:r w:rsidR="00010341" w:rsidRPr="004F25EE">
        <w:rPr>
          <w:rFonts w:ascii="Times New Roman" w:hAnsi="Times New Roman" w:cs="Times New Roman"/>
          <w:sz w:val="20"/>
          <w:szCs w:val="20"/>
        </w:rPr>
        <w:t>s and industries</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{"citationID":"3kOQGfzr","properties":{"formattedCitation":"[72]","plainCitation":"[72]","noteIndex":0},"citationItems":[{"id":284,"uris":["http://zotero.org/users/local/cE1602L8/items/NYS75MEY"],"itemData":{"id":284,"type":"article-journal","container-title":"Biotechnology advances","issue":"5","note":"publisher: Elsevier","page":"1071–1088","source":"Google Scholar","title":"Sequence-based marker development in wheat: advances and applications to breeding","title-short":"Sequence-based marker development in wheat","volume":"30","author":[{"family":"Paux","given":"Etienne"},{"family":"Sourdille","given":"Pierre"},{"family":"Mackay","given":"Ian"},{"family":"Feuillet","given":"Catherine"}],"issued":{"date-parts":[["2012"]]}}}],"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[72]</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TBdztJA0","properties":{"formattedCitation":"[73]","plainCitation":"[73]","noteIndex":0},"citationItems":[{"id":289,"uris":["http://zotero.org/users/local/cE1602L8/items/9LCD44HT"],"itemData":{"id":289,"type":"article-journal","container-title":"Genetica","note":"publisher: Springer","page":"439–455","source":"Google Scholar","title":"Multilocus phylogeography and phylogenetics using sequence-based markers","volume":"135","author":[{"family":"Brito","given":"Patrícia H."},{"family":"Edwards","given":"Scott V."}],"issued":{"date-parts":[["2009"]]}}}],"schema":"https://github.com/citation-style-language/schema/raw/master/csl-citation.json"}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[73]</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{"citationID":"nOdiuFZ0","properties":{"formattedCitation":"[74]","plainCitation":"[74]","noteIndex":0},"citationItems":[{"id":292,"uris":["http://zotero.org/users/local/cE1602L8/items/J7EFSP3F"],"itemData":{"id":292,"type":"article-journal","container-title":"Marker-assisted plant breeding: principles and practices","note":"publisher: Springer","page":"77–122","source":"Google Scholar","title":"Sequence-based markers","author":[{"family":"Singh","given":"B. D."},{"family":"Singh","given":"A. K."},{"family":"Singh","given":"B. D."},{"family":"Singh","given":"A. K."}],"issued":{"date-parts":[["2015"]]}}}],"schema":"https://github.com/citation-style-language/schema/raw/master/csl-citation.json"}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[74]</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ARTZ6m5Y","properties":{"formattedCitation":"[75]","plainCitation":"[75]","noteIndex":0},"citationItems":[{"id":294,"uris":["http://zotero.org/users/local/cE1602L8/items/4HZZVH8Y"],"itemData":{"id":294,"type":"article-journal","container-title":"Fitoterapia","issue":"6","note":"publisher: Elsevier","page":"503–508","source":"Google Scholar","title":"Development of ITS sequence based molecular marker to distinguish, Tribulus terrestris L.(Zygophyllaceae) from its adulterants","volume":"81","author":[{"family":"Balasubramani","given":"Subramani Paranthaman"},{"family":"Murugan","given":"Ramar"},{"family":"Ravikumar","given":"Kaliamoorthy"},{"family":"Venkatasubramanian","given":"Padma"}],"issued":{"date-parts":[["2010"]]}}}],"schema":"https://github.com/citation-style-language/schema/raw/master/csl-citation.json"}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[75]</w:t>
      </w:r>
      <w:r w:rsidR="008A6F75" w:rsidRPr="004F25EE">
        <w:rPr>
          <w:rFonts w:ascii="Times New Roman" w:hAnsi="Times New Roman" w:cs="Times New Roman"/>
          <w:sz w:val="20"/>
          <w:szCs w:val="20"/>
        </w:rPr>
        <w:fldChar w:fldCharType="end"/>
      </w:r>
      <w:r w:rsidR="00477042" w:rsidRPr="004F25EE">
        <w:rPr>
          <w:rFonts w:ascii="Times New Roman" w:hAnsi="Times New Roman" w:cs="Times New Roman"/>
          <w:sz w:val="20"/>
          <w:szCs w:val="20"/>
        </w:rPr>
        <w:t>.</w:t>
      </w:r>
    </w:p>
    <w:p w:rsidR="00E20E51" w:rsidRPr="004F25EE" w:rsidRDefault="009F79C1" w:rsidP="004F25EE">
      <w:pPr>
        <w:jc w:val="both"/>
        <w:rPr>
          <w:rFonts w:ascii="Times New Roman" w:hAnsi="Times New Roman" w:cs="Times New Roman"/>
          <w:sz w:val="20"/>
          <w:szCs w:val="20"/>
        </w:rPr>
      </w:pPr>
      <w:r w:rsidRPr="004F25EE">
        <w:rPr>
          <w:rFonts w:ascii="Times New Roman" w:hAnsi="Times New Roman" w:cs="Times New Roman"/>
          <w:sz w:val="20"/>
          <w:szCs w:val="20"/>
        </w:rPr>
        <w:t>.</w:t>
      </w:r>
      <w:r w:rsidR="004C6564" w:rsidRPr="004F25EE">
        <w:rPr>
          <w:rFonts w:ascii="Times New Roman" w:hAnsi="Times New Roman" w:cs="Times New Roman"/>
          <w:color w:val="040C28"/>
          <w:sz w:val="20"/>
          <w:szCs w:val="20"/>
        </w:rPr>
        <w:t>V.</w:t>
      </w:r>
      <w:r w:rsidR="00E20E51" w:rsidRPr="004F25EE">
        <w:rPr>
          <w:rFonts w:ascii="Times New Roman" w:hAnsi="Times New Roman" w:cs="Times New Roman"/>
          <w:b/>
          <w:sz w:val="20"/>
          <w:szCs w:val="20"/>
        </w:rPr>
        <w:t>Applications of molecular markers in herbal drug technology</w:t>
      </w:r>
      <w:r w:rsidR="00E428F4" w:rsidRPr="004F25EE">
        <w:rPr>
          <w:rFonts w:ascii="Times New Roman" w:hAnsi="Times New Roman" w:cs="Times New Roman"/>
          <w:b/>
          <w:sz w:val="20"/>
          <w:szCs w:val="20"/>
        </w:rPr>
        <w:tab/>
      </w:r>
    </w:p>
    <w:p w:rsidR="00E428F4" w:rsidRPr="004F25EE" w:rsidRDefault="00E428F4" w:rsidP="004F25EE">
      <w:pPr>
        <w:jc w:val="both"/>
        <w:rPr>
          <w:rFonts w:ascii="Times New Roman" w:hAnsi="Times New Roman" w:cs="Times New Roman"/>
          <w:sz w:val="20"/>
          <w:szCs w:val="20"/>
        </w:rPr>
      </w:pPr>
      <w:r w:rsidRPr="004F25EE">
        <w:rPr>
          <w:rFonts w:ascii="Times New Roman" w:hAnsi="Times New Roman" w:cs="Times New Roman"/>
          <w:sz w:val="20"/>
          <w:szCs w:val="20"/>
        </w:rPr>
        <w:lastRenderedPageBreak/>
        <w:t>Molecular markers have revolutionized various fields, including herbal drug technology, by enabling more efficient identification, authentication, quality control, and standardization of herbal medicines. Here are some applications of molecular ma</w:t>
      </w:r>
      <w:r w:rsidR="00763DAD" w:rsidRPr="004F25EE">
        <w:rPr>
          <w:rFonts w:ascii="Times New Roman" w:hAnsi="Times New Roman" w:cs="Times New Roman"/>
          <w:sz w:val="20"/>
          <w:szCs w:val="20"/>
        </w:rPr>
        <w:t>rkers in herbal drug technology</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cBQ2ZlRB","properties":{"formattedCitation":"[76]","plainCitation":"[76]","noteIndex":0},"citationItems":[{"id":296,"uris":["http://zotero.org/users/local/cE1602L8/items/FTHTI28C"],"itemData":{"id":296,"type":"article-journal","container-title":"Molecules","issue":"10","note":"publisher: MDPI","page":"2728","source":"Google Scholar","title":"Application of molecular methods in the identification of ingredients in Chinese herbal medicines","volume":"23","author":[{"family":"Han","given":"Ke"},{"family":"Wang","given":"Miao"},{"family":"Zhang","given":"Lei"},{"family":"Wang","given":"Chunyu"}],"issued":{"date-parts":[["2018"]]}}}],"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[76]</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{"citationID":"cg6IA9kQ","properties":{"formattedCitation":"[77]","plainCitation":"[77]","noteIndex":0},"citationItems":[{"id":310,"uris":["http://zotero.org/users/local/cE1602L8/items/LD4KVE92"],"itemData":{"id":310,"type":"article-journal","container-title":"International journal of biodiversity and conservation","issue":"3","note":"publisher: Academic Journals","page":"101–112","source":"Google Scholar","title":"Standardization of herbal medicines-A review","volume":"4","author":[{"literal":"Kunle"},{"family":"Oluyemisi","given":"Folashade"},{"literal":"Egharevba"},{"family":"Henry","given":"Omoregie"},{"literal":"Ahmadu"},{"family":"Peter","given":"Ochogu"}],"issued":{"date-parts":[["2012"]]}}}],"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[77]</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755005" w:rsidRPr="004F25EE">
        <w:rPr>
          <w:rFonts w:ascii="Times New Roman" w:hAnsi="Times New Roman" w:cs="Times New Roman"/>
          <w:sz w:val="20"/>
          <w:szCs w:val="20"/>
        </w:rPr>
        <w:instrText xml:space="preserve"> ADDIN ZOTERO_ITEM CSL_CITATION {"citationID":"OtfYvkd0","properties":{"formattedCitation":"[77, p.]","plainCitation":"[77, p.]","dontUpdate":true,"noteIndex":0},"citationItems":[{"id":312,"uris":["http://zotero.org/users/local/cE1602L8/items/E9YN52D6"],"itemData":{"id":312,"type":"article-journal","container-title":"Acta Universitatis Sapientiae, Agriculture and Environment","issue":"1","page":"80–90","source":"Google Scholar","title":"Application of molecular markers in medicinal plant studies","volume":"5","author":[{"family":"Pourmohammad","given":"Alireza"}],"issued":{"date-parts":[["2013"]]}},"locator":"-"}],"schema":"https://github.com/citation-style-language/schema/raw/master/csl-citation.json"} </w:instrText>
      </w:r>
      <w:r w:rsidR="008A6F75" w:rsidRPr="004F25EE">
        <w:rPr>
          <w:rFonts w:ascii="Times New Roman" w:hAnsi="Times New Roman" w:cs="Times New Roman"/>
          <w:sz w:val="20"/>
          <w:szCs w:val="20"/>
        </w:rPr>
        <w:fldChar w:fldCharType="separate"/>
      </w:r>
      <w:r w:rsidR="00485C2E" w:rsidRPr="004F25EE">
        <w:rPr>
          <w:rFonts w:ascii="Times New Roman" w:hAnsi="Times New Roman" w:cs="Times New Roman"/>
          <w:sz w:val="20"/>
          <w:szCs w:val="20"/>
        </w:rPr>
        <w:t>[77]</w:t>
      </w:r>
      <w:r w:rsidR="008A6F75" w:rsidRPr="004F25EE">
        <w:rPr>
          <w:rFonts w:ascii="Times New Roman" w:hAnsi="Times New Roman" w:cs="Times New Roman"/>
          <w:sz w:val="20"/>
          <w:szCs w:val="20"/>
        </w:rPr>
        <w:fldChar w:fldCharType="end"/>
      </w:r>
      <w:r w:rsidR="00485C2E" w:rsidRPr="004F25EE">
        <w:rPr>
          <w:rFonts w:ascii="Times New Roman" w:hAnsi="Times New Roman" w:cs="Times New Roman"/>
          <w:sz w:val="20"/>
          <w:szCs w:val="20"/>
        </w:rPr>
        <w:t>.</w:t>
      </w:r>
    </w:p>
    <w:p w:rsidR="00FA5BB2" w:rsidRPr="004F25EE" w:rsidRDefault="00E428F4" w:rsidP="004F25EE">
      <w:pPr>
        <w:jc w:val="both"/>
        <w:rPr>
          <w:rFonts w:ascii="Times New Roman" w:hAnsi="Times New Roman" w:cs="Times New Roman"/>
          <w:color w:val="222222"/>
          <w:sz w:val="20"/>
          <w:szCs w:val="20"/>
          <w:shd w:val="clear" w:color="auto" w:fill="FFFFFF"/>
        </w:rPr>
      </w:pPr>
      <w:r w:rsidRPr="004F25EE">
        <w:rPr>
          <w:rFonts w:ascii="Times New Roman" w:hAnsi="Times New Roman" w:cs="Times New Roman"/>
          <w:b/>
          <w:sz w:val="20"/>
          <w:szCs w:val="20"/>
        </w:rPr>
        <w:t>Plant authentication and species identification:</w:t>
      </w:r>
      <w:r w:rsidRPr="004F25EE">
        <w:rPr>
          <w:rFonts w:ascii="Times New Roman" w:hAnsi="Times New Roman" w:cs="Times New Roman"/>
          <w:sz w:val="20"/>
          <w:szCs w:val="20"/>
        </w:rPr>
        <w:t xml:space="preserve"> Molecular markers such as DNA barcoding allow rapid and accurate identification of plant species used in herbal medicines. This helps prevent the use of misidentified or adulterated plant materials, ensuring the safety and efficacy of herbal </w:t>
      </w:r>
      <w:r w:rsidR="00A56330" w:rsidRPr="004F25EE">
        <w:rPr>
          <w:rFonts w:ascii="Times New Roman" w:hAnsi="Times New Roman" w:cs="Times New Roman"/>
          <w:sz w:val="20"/>
          <w:szCs w:val="20"/>
        </w:rPr>
        <w:t xml:space="preserve">products </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{"citationID":"9jO7Yisq","properties":{"formattedCitation":"[79]","plainCitation":"[79]","noteIndex":0},"citationItems":[{"id":299,"uris":["http://zotero.org/users/local/cE1602L8/items/ZNSPELEC"],"itemData":{"id":299,"type":"article-journal","container-title":"Plant Gene","note":"publisher: Elsevier","page":"83–99","source":"Google Scholar","title":"Authentication of medicinal plants by DNA markers","volume":"4","author":[{"family":"Ganie","given":"Showkat Hussain"},{"family":"Upadhyay","given":"Priti"},{"family":"Das","given":"Sandip"},{"family":"Sharma","given":"Maheshwer Prasad"}],"issued":{"date-parts":[["2015"]]}}}],"schema":"https://github.com/citation-style-language/schema/raw/master/csl-citation.json"}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[79]</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{"citationID":"IfdGfaZz","properties":{"formattedCitation":"[80]","plainCitation":"[80]","noteIndex":0},"citationItems":[{"id":301,"uris":["http://zotero.org/users/local/cE1602L8/items/P9P874GY"],"itemData":{"id":301,"type":"article-journal","container-title":"Planta medica","issue":"06","note":"publisher: \\copyright Georg Thieme Verlag KG Stuttgart· New York","page":"603–623","source":"Google Scholar","title":"Genome-based approaches to the authentication of medicinal plants","volume":"74","author":[{"family":"Sucher","given":"Nikolaus J."},{"family":"Carles","given":"Maria C."}],"issued":{"date-parts":[["2008"]]}}}],"schema":"https://github.com/citation-style-language/schema/raw/master/csl-citation.json"}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[80]</w:t>
      </w:r>
      <w:r w:rsidR="008A6F75" w:rsidRPr="004F25EE">
        <w:rPr>
          <w:rFonts w:ascii="Times New Roman" w:hAnsi="Times New Roman" w:cs="Times New Roman"/>
          <w:sz w:val="20"/>
          <w:szCs w:val="20"/>
        </w:rPr>
        <w:fldChar w:fldCharType="end"/>
      </w:r>
      <w:r w:rsidR="002A68D5" w:rsidRPr="004F25EE">
        <w:rPr>
          <w:rFonts w:ascii="Times New Roman" w:hAnsi="Times New Roman" w:cs="Times New Roman"/>
          <w:sz w:val="20"/>
          <w:szCs w:val="20"/>
        </w:rPr>
        <w:t>.</w:t>
      </w:r>
    </w:p>
    <w:p w:rsidR="00B74388" w:rsidRPr="004F25EE" w:rsidRDefault="00E428F4" w:rsidP="004F25EE">
      <w:pPr>
        <w:jc w:val="both"/>
        <w:rPr>
          <w:rFonts w:ascii="Times New Roman" w:hAnsi="Times New Roman" w:cs="Times New Roman"/>
          <w:color w:val="222222"/>
          <w:sz w:val="20"/>
          <w:szCs w:val="20"/>
          <w:shd w:val="clear" w:color="auto" w:fill="FFFFFF"/>
        </w:rPr>
      </w:pPr>
      <w:r w:rsidRPr="004F25EE">
        <w:rPr>
          <w:rFonts w:ascii="Times New Roman" w:hAnsi="Times New Roman" w:cs="Times New Roman"/>
          <w:b/>
          <w:sz w:val="20"/>
          <w:szCs w:val="20"/>
        </w:rPr>
        <w:t>Genetic diversity assessment:</w:t>
      </w:r>
      <w:r w:rsidRPr="004F25EE">
        <w:rPr>
          <w:rFonts w:ascii="Times New Roman" w:hAnsi="Times New Roman" w:cs="Times New Roman"/>
          <w:sz w:val="20"/>
          <w:szCs w:val="20"/>
        </w:rPr>
        <w:t>Molecular markers help assess the genetic diversity within a plant species, which is crucial for breeding programs and conservation efforts. Understanding genetic variability can aid in selecting plant varieties with desirable traits, such as higher medicinal compound content</w:t>
      </w:r>
      <w:r w:rsidR="008A6F75" w:rsidRPr="004F25EE">
        <w:rPr>
          <w:rFonts w:ascii="Times New Roman" w:hAnsi="Times New Roman" w:cs="Times New Roman"/>
          <w:color w:val="FF0000"/>
          <w:sz w:val="20"/>
          <w:szCs w:val="20"/>
          <w:shd w:val="clear" w:color="auto" w:fill="FFFFFF"/>
        </w:rPr>
        <w:fldChar w:fldCharType="begin"/>
      </w:r>
      <w:r w:rsidR="00D10DD4" w:rsidRPr="004F25EE">
        <w:rPr>
          <w:rFonts w:ascii="Times New Roman" w:hAnsi="Times New Roman" w:cs="Times New Roman"/>
          <w:color w:val="FF0000"/>
          <w:sz w:val="20"/>
          <w:szCs w:val="20"/>
          <w:shd w:val="clear" w:color="auto" w:fill="FFFFFF"/>
        </w:rPr>
        <w:instrText xml:space="preserve"> ADDIN ZOTERO_ITEM CSL_CITATION {"citationID":"oxYzPOZM","properties":{"formattedCitation":"[81]","plainCitation":"[81]","noteIndex":0},"citationItems":[{"id":303,"uris":["http://zotero.org/users/local/cE1602L8/items/I3AAIDXF"],"itemData":{"id":303,"type":"article-journal","container-title":"BMC Plant Biology","issue":"1","note":"publisher: BioMed Central","page":"1–11","source":"Google Scholar","title":"Assessment of genetic diversity in Trigonella foenum-graecum and Trigonella caeruleausing ISSR and RAPD markers","volume":"4","author":[{"family":"Dangi","given":"Rakhee S."},{"family":"Lagu","given":"Meena D."},{"family":"Choudhary","given":"Lal B."},{"family":"Ranjekar","given":"Prabhakar K."},{"family":"Gupta","given":"Vidya S."}],"issued":{"date-parts":[["2004"]]}}}],"schema":"https://github.com/citation-style-language/schema/raw/master/csl-citation.json"} </w:instrText>
      </w:r>
      <w:r w:rsidR="008A6F75" w:rsidRPr="004F25EE">
        <w:rPr>
          <w:rFonts w:ascii="Times New Roman" w:hAnsi="Times New Roman" w:cs="Times New Roman"/>
          <w:color w:val="FF0000"/>
          <w:sz w:val="20"/>
          <w:szCs w:val="20"/>
          <w:shd w:val="clear" w:color="auto" w:fill="FFFFFF"/>
        </w:rPr>
        <w:fldChar w:fldCharType="separate"/>
      </w:r>
      <w:r w:rsidR="00D10DD4" w:rsidRPr="004F25EE">
        <w:rPr>
          <w:rFonts w:ascii="Times New Roman" w:hAnsi="Times New Roman" w:cs="Times New Roman"/>
          <w:sz w:val="20"/>
          <w:szCs w:val="20"/>
        </w:rPr>
        <w:t>[81]</w:t>
      </w:r>
      <w:r w:rsidR="008A6F75" w:rsidRPr="004F25EE">
        <w:rPr>
          <w:rFonts w:ascii="Times New Roman" w:hAnsi="Times New Roman" w:cs="Times New Roman"/>
          <w:color w:val="FF0000"/>
          <w:sz w:val="20"/>
          <w:szCs w:val="20"/>
          <w:shd w:val="clear" w:color="auto" w:fill="FFFFFF"/>
        </w:rPr>
        <w:fldChar w:fldCharType="end"/>
      </w:r>
      <w:r w:rsidR="008A6F75" w:rsidRPr="004F25EE">
        <w:rPr>
          <w:rFonts w:ascii="Times New Roman" w:hAnsi="Times New Roman" w:cs="Times New Roman"/>
          <w:color w:val="FF0000"/>
          <w:sz w:val="20"/>
          <w:szCs w:val="20"/>
          <w:shd w:val="clear" w:color="auto" w:fill="FFFFFF"/>
        </w:rPr>
        <w:fldChar w:fldCharType="begin"/>
      </w:r>
      <w:r w:rsidR="00D10DD4" w:rsidRPr="004F25EE">
        <w:rPr>
          <w:rFonts w:ascii="Times New Roman" w:hAnsi="Times New Roman" w:cs="Times New Roman"/>
          <w:color w:val="FF0000"/>
          <w:sz w:val="20"/>
          <w:szCs w:val="20"/>
          <w:shd w:val="clear" w:color="auto" w:fill="FFFFFF"/>
        </w:rPr>
        <w:instrText xml:space="preserve"> ADDIN ZOTERO_ITEM CSL_CITATION {"citationID":"oOGqAChi","properties":{"formattedCitation":"[82]","plainCitation":"[82]","noteIndex":0},"citationItems":[{"id":305,"uris":["http://zotero.org/users/local/cE1602L8/items/9LX7MLA2"],"itemData":{"id":305,"type":"article-journal","container-title":"International Journal of Pharma Sciences and Research","issue":"2","page":"97–106","source":"Google Scholar","title":"A review on the Standardization of herbal medicines","volume":"7","author":[{"family":"Kumari","given":"Rajesh"},{"family":"Kotecha","given":"Mita"}],"issued":{"date-parts":[["2016"]]}}}],"schema":"https://github.com/citation-style-language/schema/raw/master/csl-citation.json"} </w:instrText>
      </w:r>
      <w:r w:rsidR="008A6F75" w:rsidRPr="004F25EE">
        <w:rPr>
          <w:rFonts w:ascii="Times New Roman" w:hAnsi="Times New Roman" w:cs="Times New Roman"/>
          <w:color w:val="FF0000"/>
          <w:sz w:val="20"/>
          <w:szCs w:val="20"/>
          <w:shd w:val="clear" w:color="auto" w:fill="FFFFFF"/>
        </w:rPr>
        <w:fldChar w:fldCharType="separate"/>
      </w:r>
      <w:r w:rsidR="00D10DD4" w:rsidRPr="004F25EE">
        <w:rPr>
          <w:rFonts w:ascii="Times New Roman" w:hAnsi="Times New Roman" w:cs="Times New Roman"/>
          <w:sz w:val="20"/>
          <w:szCs w:val="20"/>
        </w:rPr>
        <w:t>[82]</w:t>
      </w:r>
      <w:r w:rsidR="008A6F75" w:rsidRPr="004F25EE">
        <w:rPr>
          <w:rFonts w:ascii="Times New Roman" w:hAnsi="Times New Roman" w:cs="Times New Roman"/>
          <w:color w:val="FF0000"/>
          <w:sz w:val="20"/>
          <w:szCs w:val="20"/>
          <w:shd w:val="clear" w:color="auto" w:fill="FFFFFF"/>
        </w:rPr>
        <w:fldChar w:fldCharType="end"/>
      </w:r>
      <w:r w:rsidR="008A6F75" w:rsidRPr="004F25EE">
        <w:rPr>
          <w:rFonts w:ascii="Times New Roman" w:hAnsi="Times New Roman" w:cs="Times New Roman"/>
          <w:color w:val="FF0000"/>
          <w:sz w:val="20"/>
          <w:szCs w:val="20"/>
          <w:shd w:val="clear" w:color="auto" w:fill="FFFFFF"/>
        </w:rPr>
        <w:fldChar w:fldCharType="begin"/>
      </w:r>
      <w:r w:rsidR="00D10DD4" w:rsidRPr="004F25EE">
        <w:rPr>
          <w:rFonts w:ascii="Times New Roman" w:hAnsi="Times New Roman" w:cs="Times New Roman"/>
          <w:color w:val="FF0000"/>
          <w:sz w:val="20"/>
          <w:szCs w:val="20"/>
          <w:shd w:val="clear" w:color="auto" w:fill="FFFFFF"/>
        </w:rPr>
        <w:instrText xml:space="preserve"> ADDIN ZOTERO_ITEM CSL_CITATION {"citationID":"QuonMCos","properties":{"formattedCitation":"[83]","plainCitation":"[83]","noteIndex":0},"citationItems":[{"id":307,"uris":["http://zotero.org/users/local/cE1602L8/items/EMPG9I27"],"itemData":{"id":307,"type":"thesis","genre":"PhD Thesis","source":"Google Scholar","title":"A comprehensive study on genetic diversity among economically important medicinal plant B. monnieri using RAPD-PCR technique","author":[{"family":"Kaur","given":"Karanjot"}],"issued":{"date-parts":[["2016"]]}}}],"schema":"https://github.com/citation-style-language/schema/raw/master/csl-citation.json"} </w:instrText>
      </w:r>
      <w:r w:rsidR="008A6F75" w:rsidRPr="004F25EE">
        <w:rPr>
          <w:rFonts w:ascii="Times New Roman" w:hAnsi="Times New Roman" w:cs="Times New Roman"/>
          <w:color w:val="FF0000"/>
          <w:sz w:val="20"/>
          <w:szCs w:val="20"/>
          <w:shd w:val="clear" w:color="auto" w:fill="FFFFFF"/>
        </w:rPr>
        <w:fldChar w:fldCharType="separate"/>
      </w:r>
      <w:r w:rsidR="00D10DD4" w:rsidRPr="004F25EE">
        <w:rPr>
          <w:rFonts w:ascii="Times New Roman" w:hAnsi="Times New Roman" w:cs="Times New Roman"/>
          <w:sz w:val="20"/>
          <w:szCs w:val="20"/>
        </w:rPr>
        <w:t>[83]</w:t>
      </w:r>
      <w:r w:rsidR="008A6F75" w:rsidRPr="004F25EE">
        <w:rPr>
          <w:rFonts w:ascii="Times New Roman" w:hAnsi="Times New Roman" w:cs="Times New Roman"/>
          <w:color w:val="FF0000"/>
          <w:sz w:val="20"/>
          <w:szCs w:val="20"/>
          <w:shd w:val="clear" w:color="auto" w:fill="FFFFFF"/>
        </w:rPr>
        <w:fldChar w:fldCharType="end"/>
      </w:r>
      <w:r w:rsidR="001E71F0" w:rsidRPr="004F25EE">
        <w:rPr>
          <w:rFonts w:ascii="Times New Roman" w:hAnsi="Times New Roman" w:cs="Times New Roman"/>
          <w:color w:val="FF0000"/>
          <w:sz w:val="20"/>
          <w:szCs w:val="20"/>
          <w:shd w:val="clear" w:color="auto" w:fill="FFFFFF"/>
        </w:rPr>
        <w:t>.</w:t>
      </w:r>
    </w:p>
    <w:p w:rsidR="00E428F4" w:rsidRPr="004F25EE" w:rsidRDefault="00E428F4" w:rsidP="004F25EE">
      <w:pPr>
        <w:jc w:val="both"/>
        <w:rPr>
          <w:rFonts w:ascii="Times New Roman" w:hAnsi="Times New Roman" w:cs="Times New Roman"/>
          <w:color w:val="FF0000"/>
          <w:sz w:val="20"/>
          <w:szCs w:val="20"/>
        </w:rPr>
      </w:pPr>
      <w:r w:rsidRPr="004F25EE">
        <w:rPr>
          <w:rFonts w:ascii="Times New Roman" w:hAnsi="Times New Roman" w:cs="Times New Roman"/>
          <w:b/>
          <w:sz w:val="20"/>
          <w:szCs w:val="20"/>
        </w:rPr>
        <w:t>Quality control and standardization:</w:t>
      </w:r>
      <w:r w:rsidRPr="004F25EE">
        <w:rPr>
          <w:rFonts w:ascii="Times New Roman" w:hAnsi="Times New Roman" w:cs="Times New Roman"/>
          <w:sz w:val="20"/>
          <w:szCs w:val="20"/>
        </w:rPr>
        <w:t>Molecular markers can be used to determine the presence and concentration of specific bioactive compounds in herbal medicines</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{"citationID":"dDhgZIxh","properties":{"formattedCitation":"[84]","plainCitation":"[84]","noteIndex":0},"citationItems":[{"id":314,"uris":["http://zotero.org/users/local/cE1602L8/items/XRKV3PKW"],"itemData":{"id":314,"type":"book","publisher":"Department of Pharmacognosy and Pharmaceutical Botany, Faculty of …","source":"Google Scholar","title":"Quality control and standardisation of herbal medicines","author":[{"family":"Panichayupakaranant","given":"Pharkphoom"}],"issued":{"date-parts":[["2011"]]}}}],"schema":"https://github.com/citation-style-language/schema/raw/master/csl-citation.json"}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[84]</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{"citationID":"qCxwd8t7","properties":{"formattedCitation":"[85]","plainCitation":"[85]","noteIndex":0},"citationItems":[{"id":315,"uris":["http://zotero.org/users/local/cE1602L8/items/3PQEA963"],"itemData":{"id":315,"type":"article-journal","container-title":"Int J Phytomed","issue":"1","page":"4–8","source":"Google Scholar","title":"Application of quality control principles to herbal drugs","volume":"1","author":[{"family":"Shinde","given":"Vaibhav M."},{"family":"Dhalwal","given":"Kamlesh"},{"family":"Potdar","given":"Manohar"},{"family":"Mahadik","given":"Kakasaheb R."}],"issued":{"date-parts":[["2009"]]}}}],"schema":"https://github.com/citation-style-language/schema/raw/master/csl-citation.json"}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[85]</w:t>
      </w:r>
      <w:r w:rsidR="008A6F75" w:rsidRPr="004F25EE">
        <w:rPr>
          <w:rFonts w:ascii="Times New Roman" w:hAnsi="Times New Roman" w:cs="Times New Roman"/>
          <w:sz w:val="20"/>
          <w:szCs w:val="20"/>
        </w:rPr>
        <w:fldChar w:fldCharType="end"/>
      </w:r>
      <w:r w:rsidR="00755005" w:rsidRPr="004F25EE">
        <w:rPr>
          <w:rFonts w:ascii="Times New Roman" w:hAnsi="Times New Roman" w:cs="Times New Roman"/>
          <w:sz w:val="20"/>
          <w:szCs w:val="20"/>
        </w:rPr>
        <w:t xml:space="preserve">. </w:t>
      </w:r>
      <w:r w:rsidRPr="004F25EE">
        <w:rPr>
          <w:rFonts w:ascii="Times New Roman" w:hAnsi="Times New Roman" w:cs="Times New Roman"/>
          <w:sz w:val="20"/>
          <w:szCs w:val="20"/>
        </w:rPr>
        <w:t>This information ensures consistent quality, potency, and efficacy of herbal products, which is vital for consumer safety and regulatory compliance</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{"citationID":"9MfakYED","properties":{"formattedCitation":"[86]","plainCitation":"[86]","noteIndex":0},"citationItems":[{"id":317,"uris":["http://zotero.org/users/local/cE1602L8/items/PKU6QCKY"],"itemData":{"id":317,"type":"article-journal","container-title":"Medicinal spices and vegetables from Africa","note":"publisher: Elsevier","page":"171–204","source":"Google Scholar","title":"Preparation, standardization, and quality control of medicinal plants in Africa","author":[{"family":"Nafiu","given":"M. O."},{"family":"Hamid","given":"A. A."},{"family":"Muritala","given":"H. F."},{"family":"Adeyemi","given":"S. B."}],"issued":{"date-parts":[["2017"]]}}}],"schema":"https://github.com/citation-style-language/schema/raw/master/csl-citation.json"}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[86]</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MvsyFNLj","properties":{"formattedCitation":"[87]","plainCitation":"[87]","noteIndex":0},"citationItems":[{"id":320,"uris":["http://zotero.org/users/local/cE1602L8/items/Z67RQY3R"],"itemData":{"id":320,"type":"article-journal","container-title":"Toxicology","note":"publisher: Elsevier","page":"581–586","source":"Google Scholar","title":"Regulation and quality control of herbal drugs in Korea","volume":"181","author":[{"family":"Choi","given":"Don Woong"},{"family":"Kim","given":"Jong Hwan"},{"family":"Cho","given":"So Yean"},{"family":"Kim","given":"Dal Hwan"},{"family":"Chang","given":"Seung Yeup"}],"issued":{"date-parts":[["2002"]]}}}],"schema":"https://github.com/citation-style-language/schema/raw/master/csl-citation.json"}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[87]</w:t>
      </w:r>
      <w:r w:rsidR="008A6F75" w:rsidRPr="004F25EE">
        <w:rPr>
          <w:rFonts w:ascii="Times New Roman" w:hAnsi="Times New Roman" w:cs="Times New Roman"/>
          <w:sz w:val="20"/>
          <w:szCs w:val="20"/>
        </w:rPr>
        <w:fldChar w:fldCharType="end"/>
      </w:r>
      <w:r w:rsidR="00755005" w:rsidRPr="004F25EE">
        <w:rPr>
          <w:rFonts w:ascii="Times New Roman" w:hAnsi="Times New Roman" w:cs="Times New Roman"/>
          <w:sz w:val="20"/>
          <w:szCs w:val="20"/>
        </w:rPr>
        <w:t>.</w:t>
      </w:r>
    </w:p>
    <w:p w:rsidR="00A917E0" w:rsidRPr="004F25EE" w:rsidRDefault="00E428F4" w:rsidP="004F25EE">
      <w:pPr>
        <w:jc w:val="both"/>
        <w:rPr>
          <w:rFonts w:ascii="Times New Roman" w:hAnsi="Times New Roman" w:cs="Times New Roman"/>
          <w:color w:val="222222"/>
          <w:sz w:val="20"/>
          <w:szCs w:val="20"/>
          <w:shd w:val="clear" w:color="auto" w:fill="FFFFFF"/>
        </w:rPr>
      </w:pPr>
      <w:r w:rsidRPr="004F25EE">
        <w:rPr>
          <w:rFonts w:ascii="Times New Roman" w:hAnsi="Times New Roman" w:cs="Times New Roman"/>
          <w:b/>
          <w:sz w:val="20"/>
          <w:szCs w:val="20"/>
        </w:rPr>
        <w:t>Detection of adulteration:</w:t>
      </w:r>
      <w:r w:rsidRPr="004F25EE">
        <w:rPr>
          <w:rFonts w:ascii="Times New Roman" w:hAnsi="Times New Roman" w:cs="Times New Roman"/>
          <w:sz w:val="20"/>
          <w:szCs w:val="20"/>
        </w:rPr>
        <w:t>Adulteration of herbal drugs with cheaper or ineffective plant materials is a significant concern. Molecular markers can help identify such adulterants, even in processed or powdered forms, thereby preventing fraudulent practices and ensuring product integrity</w:t>
      </w:r>
      <w:r w:rsidR="008A6F75" w:rsidRPr="004F25EE">
        <w:rPr>
          <w:rFonts w:ascii="Times New Roman" w:hAnsi="Times New Roman" w:cs="Times New Roman"/>
          <w:color w:val="222222"/>
          <w:sz w:val="20"/>
          <w:szCs w:val="20"/>
          <w:shd w:val="clear" w:color="auto" w:fill="FFFFFF"/>
        </w:rPr>
        <w:fldChar w:fldCharType="begin"/>
      </w:r>
      <w:r w:rsidR="00D10DD4" w:rsidRPr="004F25EE">
        <w:rPr>
          <w:rFonts w:ascii="Times New Roman" w:hAnsi="Times New Roman" w:cs="Times New Roman"/>
          <w:color w:val="222222"/>
          <w:sz w:val="20"/>
          <w:szCs w:val="20"/>
          <w:shd w:val="clear" w:color="auto" w:fill="FFFFFF"/>
        </w:rPr>
        <w:instrText xml:space="preserve"> ADDIN ZOTERO_ITEM CSL_CITATION {"citationID":"gw7HSy8H","properties":{"formattedCitation":"[88]","plainCitation":"[88]","noteIndex":0},"citationItems":[{"id":322,"uris":["http://zotero.org/users/local/cE1602L8/items/S6WCJA77"],"itemData":{"id":322,"type":"article-journal","container-title":"Food Chemistry","note":"publisher: Elsevier","page":"551–557","source":"Google Scholar","title":"A comprehensive strategy to detect the fraudulent adulteration of herbs: The oregano approach","title-short":"A comprehensive strategy to detect the fraudulent adulteration of herbs","volume":"210","author":[{"family":"Black","given":"Connor"},{"family":"Haughey","given":"Simon A."},{"family":"Chevallier","given":"Olivier P."},{"family":"Galvin-King","given":"Pamela"},{"family":"Elliott","given":"Christopher T."}],"issued":{"date-parts":[["2016"]]}}}],"schema":"https://github.com/citation-style-language/schema/raw/master/csl-citation.json"} </w:instrText>
      </w:r>
      <w:r w:rsidR="008A6F75" w:rsidRPr="004F25EE">
        <w:rPr>
          <w:rFonts w:ascii="Times New Roman" w:hAnsi="Times New Roman" w:cs="Times New Roman"/>
          <w:color w:val="222222"/>
          <w:sz w:val="20"/>
          <w:szCs w:val="20"/>
          <w:shd w:val="clear" w:color="auto" w:fill="FFFFFF"/>
        </w:rPr>
        <w:fldChar w:fldCharType="separate"/>
      </w:r>
      <w:r w:rsidR="00D10DD4" w:rsidRPr="004F25EE">
        <w:rPr>
          <w:rFonts w:ascii="Times New Roman" w:hAnsi="Times New Roman" w:cs="Times New Roman"/>
          <w:sz w:val="20"/>
          <w:szCs w:val="20"/>
        </w:rPr>
        <w:t>[88]</w:t>
      </w:r>
      <w:r w:rsidR="008A6F75" w:rsidRPr="004F25EE">
        <w:rPr>
          <w:rFonts w:ascii="Times New Roman" w:hAnsi="Times New Roman" w:cs="Times New Roman"/>
          <w:color w:val="222222"/>
          <w:sz w:val="20"/>
          <w:szCs w:val="20"/>
          <w:shd w:val="clear" w:color="auto" w:fill="FFFFFF"/>
        </w:rPr>
        <w:fldChar w:fldCharType="end"/>
      </w:r>
      <w:r w:rsidR="008A6F75" w:rsidRPr="004F25EE">
        <w:rPr>
          <w:rFonts w:ascii="Times New Roman" w:hAnsi="Times New Roman" w:cs="Times New Roman"/>
          <w:color w:val="222222"/>
          <w:sz w:val="20"/>
          <w:szCs w:val="20"/>
          <w:shd w:val="clear" w:color="auto" w:fill="FFFFFF"/>
        </w:rPr>
        <w:fldChar w:fldCharType="begin"/>
      </w:r>
      <w:r w:rsidR="00D10DD4" w:rsidRPr="004F25EE">
        <w:rPr>
          <w:rFonts w:ascii="Times New Roman" w:hAnsi="Times New Roman" w:cs="Times New Roman"/>
          <w:color w:val="222222"/>
          <w:sz w:val="20"/>
          <w:szCs w:val="20"/>
          <w:shd w:val="clear" w:color="auto" w:fill="FFFFFF"/>
        </w:rPr>
        <w:instrText xml:space="preserve"> ADDIN ZOTERO_ITEM CSL_CITATION {"citationID":"z4GfibyO","properties":{"formattedCitation":"[89]","plainCitation":"[89]","noteIndex":0},"citationItems":[{"id":324,"uris":["http://zotero.org/users/local/cE1602L8/items/9VJXNRFM"],"itemData":{"id":324,"type":"article-journal","container-title":"Drug Safety","issue":"3","note":"publisher: Springer","page":"193–213","source":"Google Scholar","title":"A review on application of DNA barcoding technology for rapid molecular diagnostics of adulterants in herbal medicine","volume":"45","author":[{"family":"Senapati","given":"Alok"},{"family":"Basak","given":"Supriyo"},{"family":"Rangan","given":"Latha"}],"issued":{"date-parts":[["2022"]]}}}],"schema":"https://github.com/citation-style-language/schema/raw/master/csl-citation.json"} </w:instrText>
      </w:r>
      <w:r w:rsidR="008A6F75" w:rsidRPr="004F25EE">
        <w:rPr>
          <w:rFonts w:ascii="Times New Roman" w:hAnsi="Times New Roman" w:cs="Times New Roman"/>
          <w:color w:val="222222"/>
          <w:sz w:val="20"/>
          <w:szCs w:val="20"/>
          <w:shd w:val="clear" w:color="auto" w:fill="FFFFFF"/>
        </w:rPr>
        <w:fldChar w:fldCharType="separate"/>
      </w:r>
      <w:r w:rsidR="00D10DD4" w:rsidRPr="004F25EE">
        <w:rPr>
          <w:rFonts w:ascii="Times New Roman" w:hAnsi="Times New Roman" w:cs="Times New Roman"/>
          <w:sz w:val="20"/>
          <w:szCs w:val="20"/>
        </w:rPr>
        <w:t>[89]</w:t>
      </w:r>
      <w:r w:rsidR="008A6F75" w:rsidRPr="004F25EE">
        <w:rPr>
          <w:rFonts w:ascii="Times New Roman" w:hAnsi="Times New Roman" w:cs="Times New Roman"/>
          <w:color w:val="222222"/>
          <w:sz w:val="20"/>
          <w:szCs w:val="20"/>
          <w:shd w:val="clear" w:color="auto" w:fill="FFFFFF"/>
        </w:rPr>
        <w:fldChar w:fldCharType="end"/>
      </w:r>
      <w:r w:rsidR="00A777B8" w:rsidRPr="004F25EE">
        <w:rPr>
          <w:rFonts w:ascii="Times New Roman" w:hAnsi="Times New Roman" w:cs="Times New Roman"/>
          <w:color w:val="222222"/>
          <w:sz w:val="20"/>
          <w:szCs w:val="20"/>
          <w:shd w:val="clear" w:color="auto" w:fill="FFFFFF"/>
        </w:rPr>
        <w:t>.</w:t>
      </w:r>
    </w:p>
    <w:p w:rsidR="00207312" w:rsidRPr="004F25EE" w:rsidRDefault="00E428F4" w:rsidP="004F25EE">
      <w:pPr>
        <w:jc w:val="both"/>
        <w:rPr>
          <w:rFonts w:ascii="Times New Roman" w:hAnsi="Times New Roman" w:cs="Times New Roman"/>
          <w:color w:val="222222"/>
          <w:sz w:val="20"/>
          <w:szCs w:val="20"/>
          <w:shd w:val="clear" w:color="auto" w:fill="FFFFFF"/>
        </w:rPr>
      </w:pPr>
      <w:r w:rsidRPr="004F25EE">
        <w:rPr>
          <w:rFonts w:ascii="Times New Roman" w:hAnsi="Times New Roman" w:cs="Times New Roman"/>
          <w:b/>
          <w:sz w:val="20"/>
          <w:szCs w:val="20"/>
        </w:rPr>
        <w:t>Pharmacological studies:</w:t>
      </w:r>
      <w:r w:rsidRPr="004F25EE">
        <w:rPr>
          <w:rFonts w:ascii="Times New Roman" w:hAnsi="Times New Roman" w:cs="Times New Roman"/>
          <w:sz w:val="20"/>
          <w:szCs w:val="20"/>
        </w:rPr>
        <w:t xml:space="preserve"> Molecular markers can be linked to specific pharmacological activities or </w:t>
      </w:r>
      <w:r w:rsidR="00DD5D08" w:rsidRPr="004F25EE">
        <w:rPr>
          <w:rFonts w:ascii="Times New Roman" w:hAnsi="Times New Roman" w:cs="Times New Roman"/>
          <w:sz w:val="20"/>
          <w:szCs w:val="20"/>
        </w:rPr>
        <w:t>medicinal properties of plants</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{"citationID":"HPfSOPpp","properties":{"formattedCitation":"[90]","plainCitation":"[90]","noteIndex":0},"citationItems":[{"id":331,"uris":["http://zotero.org/users/local/cE1602L8/items/BNAHCQMT"],"itemData":{"id":331,"type":"article-journal","container-title":"Current medicinal chemistry","issue":"11","note":"publisher: Bentham Science Publishers","page":"1403–1421","source":"Google Scholar","title":"Efficacy, chemistry and pharmacology of Chinese herbal medicine for allergic rhinitis","volume":"11","author":[{"family":"Xue","given":"C. C. L."},{"family":"Hugel","given":"H. M."},{"family":"Li","given":"C. G."},{"family":"Story","given":"D. F."}],"issued":{"date-parts":[["2004"]]}}}],"schema":"https://github.com/citation-style-language/schema/raw/master/csl-citation.json"}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[90]</w:t>
      </w:r>
      <w:r w:rsidR="008A6F75" w:rsidRPr="004F25EE">
        <w:rPr>
          <w:rFonts w:ascii="Times New Roman" w:hAnsi="Times New Roman" w:cs="Times New Roman"/>
          <w:sz w:val="20"/>
          <w:szCs w:val="20"/>
        </w:rPr>
        <w:fldChar w:fldCharType="end"/>
      </w:r>
      <w:r w:rsidR="00A4200A" w:rsidRPr="004F25EE">
        <w:rPr>
          <w:rFonts w:ascii="Times New Roman" w:hAnsi="Times New Roman" w:cs="Times New Roman"/>
          <w:sz w:val="20"/>
          <w:szCs w:val="20"/>
        </w:rPr>
        <w:t>.</w:t>
      </w:r>
      <w:r w:rsidRPr="004F25EE">
        <w:rPr>
          <w:rFonts w:ascii="Times New Roman" w:hAnsi="Times New Roman" w:cs="Times New Roman"/>
          <w:sz w:val="20"/>
          <w:szCs w:val="20"/>
        </w:rPr>
        <w:t xml:space="preserve"> researchers to identify and isolate bioactive compounds efficiently, leading to the development of new herbal drugs or formulations with targeted therapeutic effects</w:t>
      </w:r>
      <w:r w:rsidR="008A6F75" w:rsidRPr="004F25EE">
        <w:rPr>
          <w:rFonts w:ascii="Times New Roman" w:hAnsi="Times New Roman" w:cs="Times New Roman"/>
          <w:color w:val="FF0000"/>
          <w:sz w:val="20"/>
          <w:szCs w:val="20"/>
          <w:shd w:val="clear" w:color="auto" w:fill="FFFFFF"/>
        </w:rPr>
        <w:fldChar w:fldCharType="begin"/>
      </w:r>
      <w:r w:rsidR="00D10DD4" w:rsidRPr="004F25EE">
        <w:rPr>
          <w:rFonts w:ascii="Times New Roman" w:hAnsi="Times New Roman" w:cs="Times New Roman"/>
          <w:color w:val="FF0000"/>
          <w:sz w:val="20"/>
          <w:szCs w:val="20"/>
          <w:shd w:val="clear" w:color="auto" w:fill="FFFFFF"/>
        </w:rPr>
        <w:instrText xml:space="preserve"> ADDIN ZOTERO_ITEM CSL_CITATION {"citationID":"47qMApzV","properties":{"formattedCitation":"[91]","plainCitation":"[91]","noteIndex":0},"citationItems":[{"id":327,"uris":["http://zotero.org/users/local/cE1602L8/items/TL43KLY5"],"itemData":{"id":327,"type":"book","publisher":"CRC press","source":"Google Scholar","title":"The pharmacology of Chinese herbs","author":[{"family":"Huang","given":"Kee C."}],"issued":{"date-parts":[["1998"]]}}}],"schema":"https://github.com/citation-style-language/schema/raw/master/csl-citation.json"} </w:instrText>
      </w:r>
      <w:r w:rsidR="008A6F75" w:rsidRPr="004F25EE">
        <w:rPr>
          <w:rFonts w:ascii="Times New Roman" w:hAnsi="Times New Roman" w:cs="Times New Roman"/>
          <w:color w:val="FF0000"/>
          <w:sz w:val="20"/>
          <w:szCs w:val="20"/>
          <w:shd w:val="clear" w:color="auto" w:fill="FFFFFF"/>
        </w:rPr>
        <w:fldChar w:fldCharType="separate"/>
      </w:r>
      <w:r w:rsidR="00D10DD4" w:rsidRPr="004F25EE">
        <w:rPr>
          <w:rFonts w:ascii="Times New Roman" w:hAnsi="Times New Roman" w:cs="Times New Roman"/>
          <w:sz w:val="20"/>
          <w:szCs w:val="20"/>
        </w:rPr>
        <w:t>[91]</w:t>
      </w:r>
      <w:r w:rsidR="008A6F75" w:rsidRPr="004F25EE">
        <w:rPr>
          <w:rFonts w:ascii="Times New Roman" w:hAnsi="Times New Roman" w:cs="Times New Roman"/>
          <w:color w:val="FF0000"/>
          <w:sz w:val="20"/>
          <w:szCs w:val="20"/>
          <w:shd w:val="clear" w:color="auto" w:fill="FFFFFF"/>
        </w:rPr>
        <w:fldChar w:fldCharType="end"/>
      </w:r>
      <w:r w:rsidR="008A6F75" w:rsidRPr="004F25EE">
        <w:rPr>
          <w:rFonts w:ascii="Times New Roman" w:hAnsi="Times New Roman" w:cs="Times New Roman"/>
          <w:color w:val="FF0000"/>
          <w:sz w:val="20"/>
          <w:szCs w:val="20"/>
          <w:shd w:val="clear" w:color="auto" w:fill="FFFFFF"/>
        </w:rPr>
        <w:fldChar w:fldCharType="begin"/>
      </w:r>
      <w:r w:rsidR="00D10DD4" w:rsidRPr="004F25EE">
        <w:rPr>
          <w:rFonts w:ascii="Times New Roman" w:hAnsi="Times New Roman" w:cs="Times New Roman"/>
          <w:color w:val="FF0000"/>
          <w:sz w:val="20"/>
          <w:szCs w:val="20"/>
          <w:shd w:val="clear" w:color="auto" w:fill="FFFFFF"/>
        </w:rPr>
        <w:instrText xml:space="preserve"> ADDIN ZOTERO_ITEM CSL_CITATION {"citationID":"dNurA66s","properties":{"formattedCitation":"[92]","plainCitation":"[92]","noteIndex":0},"citationItems":[{"id":329,"uris":["http://zotero.org/users/local/cE1602L8/items/XMJCDZL3"],"itemData":{"id":329,"type":"article-journal","container-title":"Evidence-based complementary and alternative medicine","note":"publisher: Hindawi","source":"Google Scholar","title":"Network pharmacology: a new approach for Chinese herbal medicine research","title-short":"Network pharmacology","volume":"2013","author":[{"family":"Zhang","given":"Gui-biao"},{"family":"Li","given":"Qing-ya"},{"family":"Chen","given":"Qi-long"},{"family":"Su","given":"Shi-bing"}],"issued":{"date-parts":[["2013"]]}}}],"schema":"https://github.com/citation-style-language/schema/raw/master/csl-citation.json"} </w:instrText>
      </w:r>
      <w:r w:rsidR="008A6F75" w:rsidRPr="004F25EE">
        <w:rPr>
          <w:rFonts w:ascii="Times New Roman" w:hAnsi="Times New Roman" w:cs="Times New Roman"/>
          <w:color w:val="FF0000"/>
          <w:sz w:val="20"/>
          <w:szCs w:val="20"/>
          <w:shd w:val="clear" w:color="auto" w:fill="FFFFFF"/>
        </w:rPr>
        <w:fldChar w:fldCharType="separate"/>
      </w:r>
      <w:r w:rsidR="00D10DD4" w:rsidRPr="004F25EE">
        <w:rPr>
          <w:rFonts w:ascii="Times New Roman" w:hAnsi="Times New Roman" w:cs="Times New Roman"/>
          <w:sz w:val="20"/>
          <w:szCs w:val="20"/>
        </w:rPr>
        <w:t>[92]</w:t>
      </w:r>
      <w:r w:rsidR="008A6F75" w:rsidRPr="004F25EE">
        <w:rPr>
          <w:rFonts w:ascii="Times New Roman" w:hAnsi="Times New Roman" w:cs="Times New Roman"/>
          <w:color w:val="FF0000"/>
          <w:sz w:val="20"/>
          <w:szCs w:val="20"/>
          <w:shd w:val="clear" w:color="auto" w:fill="FFFFFF"/>
        </w:rPr>
        <w:fldChar w:fldCharType="end"/>
      </w:r>
      <w:r w:rsidR="004E2DBF" w:rsidRPr="004F25EE">
        <w:rPr>
          <w:rFonts w:ascii="Times New Roman" w:hAnsi="Times New Roman" w:cs="Times New Roman"/>
          <w:sz w:val="20"/>
          <w:szCs w:val="20"/>
          <w:shd w:val="clear" w:color="auto" w:fill="FFFFFF"/>
        </w:rPr>
        <w:t>.</w:t>
      </w:r>
    </w:p>
    <w:p w:rsidR="006749F8" w:rsidRPr="004F25EE" w:rsidRDefault="0053346E" w:rsidP="004F25EE">
      <w:pPr>
        <w:jc w:val="both"/>
        <w:rPr>
          <w:rFonts w:ascii="Times New Roman" w:hAnsi="Times New Roman" w:cs="Times New Roman"/>
          <w:color w:val="222222"/>
          <w:sz w:val="20"/>
          <w:szCs w:val="20"/>
          <w:shd w:val="clear" w:color="auto" w:fill="FFFFFF"/>
        </w:rPr>
      </w:pPr>
      <w:r w:rsidRPr="004F25EE">
        <w:rPr>
          <w:rFonts w:ascii="Times New Roman" w:hAnsi="Times New Roman" w:cs="Times New Roman"/>
          <w:b/>
          <w:sz w:val="20"/>
          <w:szCs w:val="20"/>
        </w:rPr>
        <w:t xml:space="preserve">Tracing </w:t>
      </w:r>
      <w:r w:rsidR="00E428F4" w:rsidRPr="004F25EE">
        <w:rPr>
          <w:rFonts w:ascii="Times New Roman" w:hAnsi="Times New Roman" w:cs="Times New Roman"/>
          <w:b/>
          <w:sz w:val="20"/>
          <w:szCs w:val="20"/>
        </w:rPr>
        <w:t>the geographic origin:</w:t>
      </w:r>
      <w:r w:rsidR="00E428F4" w:rsidRPr="004F25EE">
        <w:rPr>
          <w:rFonts w:ascii="Times New Roman" w:hAnsi="Times New Roman" w:cs="Times New Roman"/>
          <w:sz w:val="20"/>
          <w:szCs w:val="20"/>
        </w:rPr>
        <w:t xml:space="preserve"> Molecularmarkers can be used to trace the geographic origin of herbal raw materials. This information can be valuable for marketing and promoting the authenticity of herbal products from specific regions known for their medicinal plants</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{"citationID":"Mu1UXAr1","properties":{"formattedCitation":"[93]","plainCitation":"[93]","noteIndex":0},"citationItems":[{"id":333,"uris":["http://zotero.org/users/local/cE1602L8/items/4QJKKDNW"],"itemData":{"id":333,"type":"article-journal","container-title":"Journal of Pharmaceutical Education and Research","issue":"2","note":"publisher: PCTE Group of Institutes","page":"55","source":"Google Scholar","title":"An overview of advances in the standardization of herbal drugs","volume":"2","author":[{"family":"Choudhary","given":"Neeraj"},{"family":"Sekhon","given":"Bhupinder Singh"}],"issued":{"date-parts":[["2011"]]}}}],"schema":"https://github.com/citation-style-language/schema/raw/master/csl-citation.json"}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[93]</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{"citationID":"jZ9Kql6j","properties":{"formattedCitation":"[94]","plainCitation":"[94]","noteIndex":0},"citationItems":[{"id":337,"uris":["http://zotero.org/users/local/cE1602L8/items/HABLMKC4"],"itemData":{"id":337,"type":"article-journal","container-title":"Critical Reviews in Analytical Chemistry","note":"publisher: Taylor &amp; Francis","page":"1–20","source":"Google Scholar","title":"Non-Targeted Analytical Technology in Herbal Medicines: Applications, Challenges, and Perspectives","title-short":"Non-Targeted Analytical Technology in Herbal Medicines","author":[{"family":"Li","given":"Chaoping"},{"family":"Wang","given":"Yuanzhong"}],"issued":{"date-parts":[["2022"]]}}}],"schema":"https://github.com/citation-style-language/schema/raw/master/csl-citation.json"}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[94]</w:t>
      </w:r>
      <w:r w:rsidR="008A6F75" w:rsidRPr="004F25EE">
        <w:rPr>
          <w:rFonts w:ascii="Times New Roman" w:hAnsi="Times New Roman" w:cs="Times New Roman"/>
          <w:sz w:val="20"/>
          <w:szCs w:val="20"/>
        </w:rPr>
        <w:fldChar w:fldCharType="end"/>
      </w:r>
      <w:r w:rsidR="0031102D" w:rsidRPr="004F25EE">
        <w:rPr>
          <w:rFonts w:ascii="Times New Roman" w:hAnsi="Times New Roman" w:cs="Times New Roman"/>
          <w:sz w:val="20"/>
          <w:szCs w:val="20"/>
        </w:rPr>
        <w:t>.</w:t>
      </w:r>
    </w:p>
    <w:p w:rsidR="00454BF5" w:rsidRPr="004F25EE" w:rsidRDefault="00E428F4" w:rsidP="004F25EE">
      <w:pPr>
        <w:jc w:val="both"/>
        <w:rPr>
          <w:rFonts w:ascii="Times New Roman" w:hAnsi="Times New Roman" w:cs="Times New Roman"/>
          <w:color w:val="222222"/>
          <w:sz w:val="20"/>
          <w:szCs w:val="20"/>
          <w:shd w:val="clear" w:color="auto" w:fill="FFFFFF"/>
        </w:rPr>
      </w:pPr>
      <w:r w:rsidRPr="004F25EE">
        <w:rPr>
          <w:rFonts w:ascii="Times New Roman" w:hAnsi="Times New Roman" w:cs="Times New Roman"/>
          <w:b/>
          <w:sz w:val="20"/>
          <w:szCs w:val="20"/>
        </w:rPr>
        <w:t>Crop improvement and breeding:</w:t>
      </w:r>
      <w:r w:rsidRPr="004F25EE">
        <w:rPr>
          <w:rFonts w:ascii="Times New Roman" w:hAnsi="Times New Roman" w:cs="Times New Roman"/>
          <w:sz w:val="20"/>
          <w:szCs w:val="20"/>
        </w:rPr>
        <w:t>Molecular markers aid in marker-assisted s</w:t>
      </w:r>
      <w:r w:rsidR="00205D95" w:rsidRPr="004F25EE">
        <w:rPr>
          <w:rFonts w:ascii="Times New Roman" w:hAnsi="Times New Roman" w:cs="Times New Roman"/>
          <w:sz w:val="20"/>
          <w:szCs w:val="20"/>
        </w:rPr>
        <w:t>election (MAS) in herbal plants</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{"citationID":"mxUezHzy","properties":{"formattedCitation":"[95]","plainCitation":"[95]","noteIndex":0},"citationItems":[{"id":344,"uris":["http://zotero.org/users/local/cE1602L8/items/2P7HYFF3"],"itemData":{"id":344,"type":"chapter","container-title":"Biosynthesis of Bioactive Compounds in Medicinal and Aromatic Plants: Manipulation by Conventional and Biotechnological Approaches","page":"65–80","publisher":"Springer","source":"Google Scholar","title":"Advances in Medicinal Plant Improvement in Perspective to the Changing Environment","author":[{"family":"Ahmadi-Lahijani","given":"Mohammad Javad"},{"family":"Jangjoo","given":"Faegheh"},{"family":"Moori","given":"Saeed"}],"issued":{"date-parts":[["2023"]]}}}],"schema":"https://github.com/citation-style-language/schema/raw/master/csl-citation.json"}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[95]</w:t>
      </w:r>
      <w:r w:rsidR="008A6F75" w:rsidRPr="004F25EE">
        <w:rPr>
          <w:rFonts w:ascii="Times New Roman" w:hAnsi="Times New Roman" w:cs="Times New Roman"/>
          <w:sz w:val="20"/>
          <w:szCs w:val="20"/>
        </w:rPr>
        <w:fldChar w:fldCharType="end"/>
      </w:r>
      <w:r w:rsidR="00205D95" w:rsidRPr="004F25EE">
        <w:rPr>
          <w:rFonts w:ascii="Times New Roman" w:hAnsi="Times New Roman" w:cs="Times New Roman"/>
          <w:sz w:val="20"/>
          <w:szCs w:val="20"/>
        </w:rPr>
        <w:t xml:space="preserve">. </w:t>
      </w:r>
      <w:r w:rsidRPr="004F25EE">
        <w:rPr>
          <w:rFonts w:ascii="Times New Roman" w:hAnsi="Times New Roman" w:cs="Times New Roman"/>
          <w:sz w:val="20"/>
          <w:szCs w:val="20"/>
        </w:rPr>
        <w:t>This technique helps breeders identify and select plants with desired traits, such as increased yield, disease resistance, or improved medicinal compound content, accelerating the breeding process</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{"citationID":"24gKcTq9","properties":{"formattedCitation":"[96]","plainCitation":"[96]","noteIndex":0},"citationItems":[{"id":348,"uris":["http://zotero.org/users/local/cE1602L8/items/T4DNT5MY"],"itemData":{"id":348,"type":"article-journal","container-title":"Trends in plant science","issue":"12","note":"publisher: Elsevier","page":"621–630","source":"Google Scholar","title":"Genomics-assisted breeding for crop improvement","volume":"10","author":[{"family":"Varshney","given":"Rajeev K."},{"family":"Graner","given":"Andreas"},{"family":"Sorrells","given":"Mark E."}],"issued":{"date-parts":[["2005"]]}}}],"schema":"https://github.com/citation-style-language/schema/raw/master/csl-citation.json"}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[96]</w:t>
      </w:r>
      <w:r w:rsidR="008A6F75" w:rsidRPr="004F25EE">
        <w:rPr>
          <w:rFonts w:ascii="Times New Roman" w:hAnsi="Times New Roman" w:cs="Times New Roman"/>
          <w:sz w:val="20"/>
          <w:szCs w:val="20"/>
        </w:rPr>
        <w:fldChar w:fldCharType="end"/>
      </w:r>
      <w:r w:rsidR="006F2F50" w:rsidRPr="004F25EE">
        <w:rPr>
          <w:rFonts w:ascii="Times New Roman" w:hAnsi="Times New Roman" w:cs="Times New Roman"/>
          <w:sz w:val="20"/>
          <w:szCs w:val="20"/>
        </w:rPr>
        <w:t>.</w:t>
      </w:r>
    </w:p>
    <w:p w:rsidR="002271DA" w:rsidRPr="004F25EE" w:rsidRDefault="00E428F4" w:rsidP="004F25EE">
      <w:pPr>
        <w:jc w:val="both"/>
        <w:rPr>
          <w:rFonts w:ascii="Times New Roman" w:hAnsi="Times New Roman" w:cs="Times New Roman"/>
          <w:color w:val="FF0000"/>
          <w:sz w:val="20"/>
          <w:szCs w:val="20"/>
          <w:shd w:val="clear" w:color="auto" w:fill="FFFFFF"/>
        </w:rPr>
      </w:pPr>
      <w:r w:rsidRPr="004F25EE">
        <w:rPr>
          <w:rFonts w:ascii="Times New Roman" w:hAnsi="Times New Roman" w:cs="Times New Roman"/>
          <w:b/>
          <w:sz w:val="20"/>
          <w:szCs w:val="20"/>
        </w:rPr>
        <w:t xml:space="preserve">Process optimization and cultivation practices: </w:t>
      </w:r>
      <w:r w:rsidRPr="004F25EE">
        <w:rPr>
          <w:rFonts w:ascii="Times New Roman" w:hAnsi="Times New Roman" w:cs="Times New Roman"/>
          <w:sz w:val="20"/>
          <w:szCs w:val="20"/>
        </w:rPr>
        <w:t>Molecular markers can be used to monitor the expression of genes involved in the biosynthesis of bioactive compounds. This knowledge allows the optimization of cultivation practices to enhance the yield and quality of herbal medicines</w:t>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{"citationID":"YbKZdKNL","properties":{"formattedCitation":"[97]","plainCitation":"[97]","noteIndex":0},"citationItems":[{"id":339,"uris":["http://zotero.org/users/local/cE1602L8/items/6KAW3HYC"],"itemData":{"id":339,"type":"article-journal","container-title":"Medicinal Plants: Domestication, Biotechnology and Regional Importance","note":"publisher: Springer","page":"1–29","source":"Google Scholar","title":"Medicinal plants domestication, cultivation, improvement, and alternative technologies for the production of high value therapeutics: an overview","title-short":"Medicinal plants domestication, cultivation, improvement, and alternative technologies for the production of high value therapeutics","author":[{"family":"Ramawat","given":"Kishan Gopal"},{"family":"Arora","given":"Jaya"}],"issued":{"date-parts":[["2021"]]}}}],"schema":"https://github.com/citation-style-language/schema/raw/master/csl-citation.json"}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[97]</w:t>
      </w:r>
      <w:r w:rsidR="008A6F75" w:rsidRPr="004F25EE">
        <w:rPr>
          <w:rFonts w:ascii="Times New Roman" w:hAnsi="Times New Roman" w:cs="Times New Roman"/>
          <w:sz w:val="20"/>
          <w:szCs w:val="20"/>
        </w:rPr>
        <w:fldChar w:fldCharType="end"/>
      </w:r>
      <w:r w:rsidR="008A6F75" w:rsidRPr="004F25EE">
        <w:rPr>
          <w:rFonts w:ascii="Times New Roman" w:hAnsi="Times New Roman" w:cs="Times New Roman"/>
          <w:sz w:val="20"/>
          <w:szCs w:val="20"/>
        </w:rPr>
        <w:fldChar w:fldCharType="begin"/>
      </w:r>
      <w:r w:rsidR="00D10DD4" w:rsidRPr="004F25EE">
        <w:rPr>
          <w:rFonts w:ascii="Times New Roman" w:hAnsi="Times New Roman" w:cs="Times New Roman"/>
          <w:sz w:val="20"/>
          <w:szCs w:val="20"/>
        </w:rPr>
        <w:instrText xml:space="preserve"> ADDIN ZOTERO_ITEM CSL_CITATION {"citationID":"4VoQbtBf","properties":{"formattedCitation":"[98]","plainCitation":"[98]","noteIndex":0},"citationItems":[{"id":342,"uris":["http://zotero.org/users/local/cE1602L8/items/5C55EIXH"],"itemData":{"id":342,"type":"article-journal","container-title":"International Journal of Pharmacy and Pharmaceutical Sciences","issue":"1","page":"47–52","source":"Google Scholar","title":"Changing landscape of herbal medicine: technology attributing renaissance","title-short":"Changing landscape of herbal medicine","volume":"4","author":[{"family":"Banerjee","given":"Satarupa"},{"family":"Mitra","given":"Analava"}],"issued":{"date-parts":[["2012"]]}}}],"schema":"https://github.com/citation-style-language/schema/raw/master/csl-citation.json"} </w:instrText>
      </w:r>
      <w:r w:rsidR="008A6F75" w:rsidRPr="004F25EE">
        <w:rPr>
          <w:rFonts w:ascii="Times New Roman" w:hAnsi="Times New Roman" w:cs="Times New Roman"/>
          <w:sz w:val="20"/>
          <w:szCs w:val="20"/>
        </w:rPr>
        <w:fldChar w:fldCharType="separate"/>
      </w:r>
      <w:r w:rsidR="00D10DD4" w:rsidRPr="004F25EE">
        <w:rPr>
          <w:rFonts w:ascii="Times New Roman" w:hAnsi="Times New Roman" w:cs="Times New Roman"/>
          <w:sz w:val="20"/>
          <w:szCs w:val="20"/>
        </w:rPr>
        <w:t>[98]</w:t>
      </w:r>
      <w:r w:rsidR="008A6F75" w:rsidRPr="004F25EE">
        <w:rPr>
          <w:rFonts w:ascii="Times New Roman" w:hAnsi="Times New Roman" w:cs="Times New Roman"/>
          <w:sz w:val="20"/>
          <w:szCs w:val="20"/>
        </w:rPr>
        <w:fldChar w:fldCharType="end"/>
      </w:r>
      <w:r w:rsidR="008808AC" w:rsidRPr="004F25EE">
        <w:rPr>
          <w:rFonts w:ascii="Times New Roman" w:hAnsi="Times New Roman" w:cs="Times New Roman"/>
          <w:sz w:val="20"/>
          <w:szCs w:val="20"/>
        </w:rPr>
        <w:t>.</w:t>
      </w:r>
    </w:p>
    <w:p w:rsidR="00F77601" w:rsidRPr="004F25EE" w:rsidRDefault="00E428F4" w:rsidP="004F25EE">
      <w:pPr>
        <w:jc w:val="both"/>
        <w:rPr>
          <w:rFonts w:ascii="Times New Roman" w:hAnsi="Times New Roman" w:cs="Times New Roman"/>
          <w:color w:val="222222"/>
          <w:sz w:val="20"/>
          <w:szCs w:val="20"/>
          <w:shd w:val="clear" w:color="auto" w:fill="FFFFFF"/>
        </w:rPr>
      </w:pPr>
      <w:r w:rsidRPr="004F25EE">
        <w:rPr>
          <w:rFonts w:ascii="Times New Roman" w:hAnsi="Times New Roman" w:cs="Times New Roman"/>
          <w:b/>
          <w:sz w:val="20"/>
          <w:szCs w:val="20"/>
        </w:rPr>
        <w:t>Conservation and sustainable utilization:</w:t>
      </w:r>
      <w:r w:rsidR="00A56330" w:rsidRPr="004F25EE">
        <w:rPr>
          <w:rFonts w:ascii="Times New Roman" w:hAnsi="Times New Roman" w:cs="Times New Roman"/>
          <w:sz w:val="20"/>
          <w:szCs w:val="20"/>
        </w:rPr>
        <w:t>Molecular markers</w:t>
      </w:r>
      <w:r w:rsidRPr="004F25EE">
        <w:rPr>
          <w:rFonts w:ascii="Times New Roman" w:hAnsi="Times New Roman" w:cs="Times New Roman"/>
          <w:sz w:val="20"/>
          <w:szCs w:val="20"/>
        </w:rPr>
        <w:t xml:space="preserve"> provide insights into the genetic diversity and population structure of medicinal plants. This information supports conservation efforts and sustainable utilization practices to prevent overexploitation and maintain the natural resources of medicinal plants</w:t>
      </w:r>
      <w:r w:rsidR="008A6F75" w:rsidRPr="004F25EE">
        <w:rPr>
          <w:rFonts w:ascii="Times New Roman" w:hAnsi="Times New Roman" w:cs="Times New Roman"/>
          <w:color w:val="FF0000"/>
          <w:sz w:val="20"/>
          <w:szCs w:val="20"/>
          <w:shd w:val="clear" w:color="auto" w:fill="FFFFFF"/>
        </w:rPr>
        <w:fldChar w:fldCharType="begin"/>
      </w:r>
      <w:r w:rsidR="00D10DD4" w:rsidRPr="004F25EE">
        <w:rPr>
          <w:rFonts w:ascii="Times New Roman" w:hAnsi="Times New Roman" w:cs="Times New Roman"/>
          <w:color w:val="FF0000"/>
          <w:sz w:val="20"/>
          <w:szCs w:val="20"/>
          <w:shd w:val="clear" w:color="auto" w:fill="FFFFFF"/>
        </w:rPr>
        <w:instrText xml:space="preserve"> ADDIN ZOTERO_ITEM CSL_CITATION {"citationID":"shpJiQVE","properties":{"formattedCitation":"[99]","plainCitation":"[99]","noteIndex":0},"citationItems":[{"id":351,"uris":["http://zotero.org/users/local/cE1602L8/items/X7DAP3TA"],"itemData":{"id":351,"type":"article-journal","container-title":"Chinese medicine","note":"publisher: Springer","page":"1–10","source":"Google Scholar","title":"Conservation and sustainable use of medicinal plants: problems, progress, and prospects","title-short":"Conservation and sustainable use of medicinal plants","volume":"11","author":[{"family":"Chen","given":"Shi-Lin"},{"family":"Yu","given":"Hua"},{"family":"Luo","given":"Hong-Mei"},{"family":"Wu","given":"Qiong"},{"family":"Li","given":"Chun-Fang"},{"family":"Steinmetz","given":"André"}],"issued":{"date-parts":[["2016"]]}}}],"schema":"https://github.com/citation-style-language/schema/raw/master/csl-citation.json"} </w:instrText>
      </w:r>
      <w:r w:rsidR="008A6F75" w:rsidRPr="004F25EE">
        <w:rPr>
          <w:rFonts w:ascii="Times New Roman" w:hAnsi="Times New Roman" w:cs="Times New Roman"/>
          <w:color w:val="FF0000"/>
          <w:sz w:val="20"/>
          <w:szCs w:val="20"/>
          <w:shd w:val="clear" w:color="auto" w:fill="FFFFFF"/>
        </w:rPr>
        <w:fldChar w:fldCharType="separate"/>
      </w:r>
      <w:r w:rsidR="00D10DD4" w:rsidRPr="004F25EE">
        <w:rPr>
          <w:rFonts w:ascii="Times New Roman" w:hAnsi="Times New Roman" w:cs="Times New Roman"/>
          <w:sz w:val="20"/>
          <w:szCs w:val="20"/>
        </w:rPr>
        <w:t>[99]</w:t>
      </w:r>
      <w:r w:rsidR="008A6F75" w:rsidRPr="004F25EE">
        <w:rPr>
          <w:rFonts w:ascii="Times New Roman" w:hAnsi="Times New Roman" w:cs="Times New Roman"/>
          <w:color w:val="FF0000"/>
          <w:sz w:val="20"/>
          <w:szCs w:val="20"/>
          <w:shd w:val="clear" w:color="auto" w:fill="FFFFFF"/>
        </w:rPr>
        <w:fldChar w:fldCharType="end"/>
      </w:r>
      <w:r w:rsidR="008A6F75" w:rsidRPr="004F25EE">
        <w:rPr>
          <w:rFonts w:ascii="Times New Roman" w:hAnsi="Times New Roman" w:cs="Times New Roman"/>
          <w:color w:val="FF0000"/>
          <w:sz w:val="20"/>
          <w:szCs w:val="20"/>
          <w:shd w:val="clear" w:color="auto" w:fill="FFFFFF"/>
        </w:rPr>
        <w:fldChar w:fldCharType="begin"/>
      </w:r>
      <w:r w:rsidR="00D10DD4" w:rsidRPr="004F25EE">
        <w:rPr>
          <w:rFonts w:ascii="Times New Roman" w:hAnsi="Times New Roman" w:cs="Times New Roman"/>
          <w:color w:val="FF0000"/>
          <w:sz w:val="20"/>
          <w:szCs w:val="20"/>
          <w:shd w:val="clear" w:color="auto" w:fill="FFFFFF"/>
        </w:rPr>
        <w:instrText xml:space="preserve"> ADDIN ZOTERO_ITEM CSL_CITATION {"citationID":"Jgu8sJ35","properties":{"formattedCitation":"[100]","plainCitation":"[100]","noteIndex":0},"citationItems":[{"id":353,"uris":["http://zotero.org/users/local/cE1602L8/items/H3K5IUDS"],"itemData":{"id":353,"type":"book","publisher":"Springer","source":"Google Scholar","title":"Medicinal plants: biodiversity, sustainable utilization and conservation","title-short":"Medicinal plants","author":[{"family":"Khasim","given":"Shaik Mahammad"},{"family":"Long","given":"Chunlin"},{"family":"Thammasiri","given":"Kanchit"},{"family":"Lutken","given":"Henrik"}],"issued":{"date-parts":[["2020"]]}}}],"schema":"https://github.com/citation-style-language/schema/raw/master/csl-citation.json"} </w:instrText>
      </w:r>
      <w:r w:rsidR="008A6F75" w:rsidRPr="004F25EE">
        <w:rPr>
          <w:rFonts w:ascii="Times New Roman" w:hAnsi="Times New Roman" w:cs="Times New Roman"/>
          <w:color w:val="FF0000"/>
          <w:sz w:val="20"/>
          <w:szCs w:val="20"/>
          <w:shd w:val="clear" w:color="auto" w:fill="FFFFFF"/>
        </w:rPr>
        <w:fldChar w:fldCharType="separate"/>
      </w:r>
      <w:r w:rsidR="00D10DD4" w:rsidRPr="004F25EE">
        <w:rPr>
          <w:rFonts w:ascii="Times New Roman" w:hAnsi="Times New Roman" w:cs="Times New Roman"/>
          <w:sz w:val="20"/>
          <w:szCs w:val="20"/>
        </w:rPr>
        <w:t>[100]</w:t>
      </w:r>
      <w:r w:rsidR="008A6F75" w:rsidRPr="004F25EE">
        <w:rPr>
          <w:rFonts w:ascii="Times New Roman" w:hAnsi="Times New Roman" w:cs="Times New Roman"/>
          <w:color w:val="FF0000"/>
          <w:sz w:val="20"/>
          <w:szCs w:val="20"/>
          <w:shd w:val="clear" w:color="auto" w:fill="FFFFFF"/>
        </w:rPr>
        <w:fldChar w:fldCharType="end"/>
      </w:r>
      <w:r w:rsidR="00064195" w:rsidRPr="004F25EE">
        <w:rPr>
          <w:rFonts w:ascii="Times New Roman" w:hAnsi="Times New Roman" w:cs="Times New Roman"/>
          <w:color w:val="FF0000"/>
          <w:sz w:val="20"/>
          <w:szCs w:val="20"/>
          <w:shd w:val="clear" w:color="auto" w:fill="FFFFFF"/>
        </w:rPr>
        <w:t>.</w:t>
      </w:r>
    </w:p>
    <w:p w:rsidR="00E428F4" w:rsidRPr="004F25EE" w:rsidRDefault="00E428F4" w:rsidP="004F25EE">
      <w:pPr>
        <w:jc w:val="both"/>
        <w:rPr>
          <w:rFonts w:ascii="Times New Roman" w:hAnsi="Times New Roman" w:cs="Times New Roman"/>
          <w:sz w:val="20"/>
          <w:szCs w:val="20"/>
        </w:rPr>
      </w:pPr>
      <w:r w:rsidRPr="004F25EE">
        <w:rPr>
          <w:rFonts w:ascii="Times New Roman" w:hAnsi="Times New Roman" w:cs="Times New Roman"/>
          <w:sz w:val="20"/>
          <w:szCs w:val="20"/>
        </w:rPr>
        <w:t>In conclusion, molecular markers have a wide range of applications in herbal drug technology, improving the safety, quality, and efficacy of herbal medicines while facilitating their sustainable use and development.</w:t>
      </w:r>
    </w:p>
    <w:p w:rsidR="00E22C22" w:rsidRPr="004F25EE" w:rsidRDefault="00F35CCD" w:rsidP="004F25EE">
      <w:pPr>
        <w:jc w:val="both"/>
        <w:rPr>
          <w:rFonts w:ascii="Times New Roman" w:hAnsi="Times New Roman" w:cs="Times New Roman"/>
          <w:b/>
          <w:sz w:val="20"/>
          <w:szCs w:val="20"/>
        </w:rPr>
      </w:pPr>
      <w:r w:rsidRPr="004F25EE">
        <w:rPr>
          <w:rFonts w:ascii="Times New Roman" w:hAnsi="Times New Roman" w:cs="Times New Roman"/>
          <w:b/>
          <w:color w:val="040C28"/>
          <w:sz w:val="20"/>
          <w:szCs w:val="20"/>
        </w:rPr>
        <w:t xml:space="preserve">VI. </w:t>
      </w:r>
      <w:r w:rsidR="00E22C22" w:rsidRPr="004F25EE">
        <w:rPr>
          <w:rFonts w:ascii="Times New Roman" w:hAnsi="Times New Roman" w:cs="Times New Roman"/>
          <w:b/>
          <w:sz w:val="20"/>
          <w:szCs w:val="20"/>
        </w:rPr>
        <w:t>Conclusion</w:t>
      </w:r>
    </w:p>
    <w:p w:rsidR="00281C5C" w:rsidRPr="004F25EE" w:rsidRDefault="00281C5C" w:rsidP="004F25EE">
      <w:pPr>
        <w:jc w:val="both"/>
        <w:rPr>
          <w:rFonts w:ascii="Times New Roman" w:hAnsi="Times New Roman" w:cs="Times New Roman"/>
          <w:sz w:val="20"/>
          <w:szCs w:val="20"/>
        </w:rPr>
      </w:pPr>
      <w:r w:rsidRPr="004F25EE">
        <w:rPr>
          <w:rFonts w:ascii="Times New Roman" w:hAnsi="Times New Roman" w:cs="Times New Roman"/>
          <w:sz w:val="20"/>
          <w:szCs w:val="20"/>
        </w:rPr>
        <w:t>In conclusion, herbal drugs and herbal drug technology represent a dynamic intersection of traditional wisdom and modern science. The rich history of medicinal herbs as sources of therapeutic assistance has paved the way for their integration into diverse healthcare systems around the world. These botanical treasures not only offer potential remedies for various ailments but also hold promise as contributors to overall health maintenance. As the global demand for herbal products continues to rise, it becomes imperative to ensure that the quality, safety, and efficacy of these products are upheld. Robust quality control practices and standardized labeling are vital components in building consumer trust and promoting responsible usage. In the realm of agricultural production, the significance of both conventional plant breeding and biotechnology cannot be underestimated. While DNA marker technology and biotechnological advancements offer innovative tools to address breeding challenges, the enduring contributions of traditional plant breeding methodologies, responsible for more than half of global agricultural output, must be acknowledged and valued.</w:t>
      </w:r>
    </w:p>
    <w:p w:rsidR="00281C5C" w:rsidRPr="004F25EE" w:rsidRDefault="00281C5C" w:rsidP="004F25EE">
      <w:pPr>
        <w:jc w:val="both"/>
        <w:rPr>
          <w:rFonts w:ascii="Times New Roman" w:hAnsi="Times New Roman" w:cs="Times New Roman"/>
          <w:sz w:val="20"/>
          <w:szCs w:val="20"/>
        </w:rPr>
      </w:pPr>
      <w:r w:rsidRPr="004F25EE">
        <w:rPr>
          <w:rFonts w:ascii="Times New Roman" w:hAnsi="Times New Roman" w:cs="Times New Roman"/>
          <w:sz w:val="20"/>
          <w:szCs w:val="20"/>
        </w:rPr>
        <w:t>In the journey ahead, the potential of herbal drugs to enrich global health landscapes remains undeniable. By embracing the lessons of the past, harnessing the power of present technologies, and fostering a culture of innovation, the field of herbal drug technology is poised to contribute profoundly to the betterment of individuals and societies on a global scale.</w:t>
      </w:r>
    </w:p>
    <w:p w:rsidR="00AA09B3" w:rsidRPr="00B210E0" w:rsidRDefault="00481957" w:rsidP="00537A74">
      <w:pPr>
        <w:jc w:val="both"/>
        <w:rPr>
          <w:rFonts w:ascii="Times New Roman" w:hAnsi="Times New Roman" w:cs="Times New Roman"/>
          <w:b/>
          <w:sz w:val="20"/>
          <w:szCs w:val="20"/>
        </w:rPr>
      </w:pPr>
      <w:r w:rsidRPr="00481957">
        <w:rPr>
          <w:rFonts w:ascii="Times New Roman" w:hAnsi="Times New Roman" w:cs="Times New Roman"/>
          <w:b/>
          <w:color w:val="040C28"/>
          <w:sz w:val="20"/>
          <w:szCs w:val="20"/>
        </w:rPr>
        <w:lastRenderedPageBreak/>
        <w:t>VII</w:t>
      </w:r>
      <w:r>
        <w:rPr>
          <w:rFonts w:ascii="Times New Roman" w:hAnsi="Times New Roman" w:cs="Times New Roman"/>
          <w:b/>
          <w:sz w:val="20"/>
          <w:szCs w:val="20"/>
        </w:rPr>
        <w:t xml:space="preserve">. </w:t>
      </w:r>
      <w:r w:rsidR="000E14DD" w:rsidRPr="00A56330">
        <w:rPr>
          <w:rFonts w:ascii="Times New Roman" w:hAnsi="Times New Roman" w:cs="Times New Roman"/>
          <w:b/>
          <w:sz w:val="20"/>
          <w:szCs w:val="20"/>
        </w:rPr>
        <w:t>References</w:t>
      </w:r>
    </w:p>
    <w:p w:rsidR="00D10DD4" w:rsidRPr="007530D1" w:rsidRDefault="008A6F75"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fldChar w:fldCharType="begin"/>
      </w:r>
      <w:r w:rsidR="006210B5" w:rsidRPr="007530D1">
        <w:rPr>
          <w:rFonts w:ascii="Times New Roman" w:hAnsi="Times New Roman" w:cs="Times New Roman"/>
          <w:sz w:val="16"/>
          <w:szCs w:val="16"/>
        </w:rPr>
        <w:instrText xml:space="preserve"> ADDIN ZOTERO_BIBL {"uncited":[],"omitted":[],"custom":[]} CSL_BIBLIOGRAPHY </w:instrText>
      </w:r>
      <w:r w:rsidRPr="007530D1">
        <w:rPr>
          <w:rFonts w:ascii="Times New Roman" w:hAnsi="Times New Roman" w:cs="Times New Roman"/>
          <w:sz w:val="16"/>
          <w:szCs w:val="16"/>
        </w:rPr>
        <w:fldChar w:fldCharType="separate"/>
      </w:r>
      <w:r w:rsidR="00D10DD4" w:rsidRPr="007530D1">
        <w:rPr>
          <w:rFonts w:ascii="Times New Roman" w:hAnsi="Times New Roman" w:cs="Times New Roman"/>
          <w:sz w:val="16"/>
          <w:szCs w:val="16"/>
        </w:rPr>
        <w:t>[1]</w:t>
      </w:r>
      <w:r w:rsidR="00D10DD4" w:rsidRPr="007530D1">
        <w:rPr>
          <w:rFonts w:ascii="Times New Roman" w:hAnsi="Times New Roman" w:cs="Times New Roman"/>
          <w:sz w:val="16"/>
          <w:szCs w:val="16"/>
        </w:rPr>
        <w:tab/>
        <w:t xml:space="preserve">K. G. Ramawat, </w:t>
      </w:r>
      <w:r w:rsidR="00D10DD4" w:rsidRPr="007530D1">
        <w:rPr>
          <w:rFonts w:ascii="Times New Roman" w:hAnsi="Times New Roman" w:cs="Times New Roman"/>
          <w:i/>
          <w:iCs/>
          <w:sz w:val="16"/>
          <w:szCs w:val="16"/>
        </w:rPr>
        <w:t>Biotechnology of medicinal plants: vitalizer and therapeutic</w:t>
      </w:r>
      <w:r w:rsidR="00D10DD4" w:rsidRPr="007530D1">
        <w:rPr>
          <w:rFonts w:ascii="Times New Roman" w:hAnsi="Times New Roman" w:cs="Times New Roman"/>
          <w:sz w:val="16"/>
          <w:szCs w:val="16"/>
        </w:rPr>
        <w:t>. CRC Press, 2004.</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[2]</w:t>
      </w:r>
      <w:r w:rsidRPr="007530D1">
        <w:rPr>
          <w:rFonts w:ascii="Times New Roman" w:hAnsi="Times New Roman" w:cs="Times New Roman"/>
          <w:sz w:val="16"/>
          <w:szCs w:val="16"/>
        </w:rPr>
        <w:tab/>
        <w:t xml:space="preserve">V. E. Tyler, “Herbs of choice: the therapeutic use of phytomedicinals,” </w:t>
      </w:r>
      <w:r w:rsidRPr="007530D1">
        <w:rPr>
          <w:rFonts w:ascii="Times New Roman" w:hAnsi="Times New Roman" w:cs="Times New Roman"/>
          <w:i/>
          <w:iCs/>
          <w:sz w:val="16"/>
          <w:szCs w:val="16"/>
        </w:rPr>
        <w:t>No Title</w:t>
      </w:r>
      <w:r w:rsidRPr="007530D1">
        <w:rPr>
          <w:rFonts w:ascii="Times New Roman" w:hAnsi="Times New Roman" w:cs="Times New Roman"/>
          <w:sz w:val="16"/>
          <w:szCs w:val="16"/>
        </w:rPr>
        <w:t>, 1995.</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[3]</w:t>
      </w:r>
      <w:r w:rsidRPr="007530D1">
        <w:rPr>
          <w:rFonts w:ascii="Times New Roman" w:hAnsi="Times New Roman" w:cs="Times New Roman"/>
          <w:sz w:val="16"/>
          <w:szCs w:val="16"/>
        </w:rPr>
        <w:tab/>
        <w:t xml:space="preserve">P. Srivastava, M. Singh, and R. Chaturvedi, “Herbal medicine and biotechnology for the benefit of human health,” in </w:t>
      </w:r>
      <w:r w:rsidRPr="007530D1">
        <w:rPr>
          <w:rFonts w:ascii="Times New Roman" w:hAnsi="Times New Roman" w:cs="Times New Roman"/>
          <w:i/>
          <w:iCs/>
          <w:sz w:val="16"/>
          <w:szCs w:val="16"/>
        </w:rPr>
        <w:t>Animal Biotechnology</w:t>
      </w:r>
      <w:r w:rsidRPr="007530D1">
        <w:rPr>
          <w:rFonts w:ascii="Times New Roman" w:hAnsi="Times New Roman" w:cs="Times New Roman"/>
          <w:sz w:val="16"/>
          <w:szCs w:val="16"/>
        </w:rPr>
        <w:t>, Elsevier, 2020, pp. 613–629.</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[4]</w:t>
      </w:r>
      <w:r w:rsidRPr="007530D1">
        <w:rPr>
          <w:rFonts w:ascii="Times New Roman" w:hAnsi="Times New Roman" w:cs="Times New Roman"/>
          <w:sz w:val="16"/>
          <w:szCs w:val="16"/>
        </w:rPr>
        <w:tab/>
        <w:t xml:space="preserve">K. Joshi, P. Chavan, D. Warude, and B. Patwardhan, “Molecular markers in herbal drug technology,” </w:t>
      </w:r>
      <w:r w:rsidRPr="007530D1">
        <w:rPr>
          <w:rFonts w:ascii="Times New Roman" w:hAnsi="Times New Roman" w:cs="Times New Roman"/>
          <w:i/>
          <w:iCs/>
          <w:sz w:val="16"/>
          <w:szCs w:val="16"/>
        </w:rPr>
        <w:t>Curr. Sci.</w:t>
      </w:r>
      <w:r w:rsidRPr="007530D1">
        <w:rPr>
          <w:rFonts w:ascii="Times New Roman" w:hAnsi="Times New Roman" w:cs="Times New Roman"/>
          <w:sz w:val="16"/>
          <w:szCs w:val="16"/>
        </w:rPr>
        <w:t>, pp. 159–165, 2004.</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[5]</w:t>
      </w:r>
      <w:r w:rsidRPr="007530D1">
        <w:rPr>
          <w:rFonts w:ascii="Times New Roman" w:hAnsi="Times New Roman" w:cs="Times New Roman"/>
          <w:sz w:val="16"/>
          <w:szCs w:val="16"/>
        </w:rPr>
        <w:tab/>
        <w:t>A. Kuruvilla, “Herbal formulations as pharmacotherapeutic agents,” 2002.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[6]</w:t>
      </w:r>
      <w:r w:rsidRPr="007530D1">
        <w:rPr>
          <w:rFonts w:ascii="Times New Roman" w:hAnsi="Times New Roman" w:cs="Times New Roman"/>
          <w:sz w:val="16"/>
          <w:szCs w:val="16"/>
        </w:rPr>
        <w:tab/>
        <w:t xml:space="preserve">J. C. Tilburt and T. J. Kaptchuk, “Herbal medicine research and global health: an ethical analysis,” </w:t>
      </w:r>
      <w:r w:rsidRPr="007530D1">
        <w:rPr>
          <w:rFonts w:ascii="Times New Roman" w:hAnsi="Times New Roman" w:cs="Times New Roman"/>
          <w:i/>
          <w:iCs/>
          <w:sz w:val="16"/>
          <w:szCs w:val="16"/>
        </w:rPr>
        <w:t>Bull. World Health Organ.</w:t>
      </w:r>
      <w:r w:rsidRPr="007530D1">
        <w:rPr>
          <w:rFonts w:ascii="Times New Roman" w:hAnsi="Times New Roman" w:cs="Times New Roman"/>
          <w:sz w:val="16"/>
          <w:szCs w:val="16"/>
        </w:rPr>
        <w:t>, vol. 86, pp. 594–599, 2008.</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[7]</w:t>
      </w:r>
      <w:r w:rsidRPr="007530D1">
        <w:rPr>
          <w:rFonts w:ascii="Times New Roman" w:hAnsi="Times New Roman" w:cs="Times New Roman"/>
          <w:sz w:val="16"/>
          <w:szCs w:val="16"/>
        </w:rPr>
        <w:tab/>
        <w:t xml:space="preserve">A. D. Vaidya and T. P. Devasagayam, “Current status of herbal drugs in India: an overview,” </w:t>
      </w:r>
      <w:r w:rsidRPr="007530D1">
        <w:rPr>
          <w:rFonts w:ascii="Times New Roman" w:hAnsi="Times New Roman" w:cs="Times New Roman"/>
          <w:i/>
          <w:iCs/>
          <w:sz w:val="16"/>
          <w:szCs w:val="16"/>
        </w:rPr>
        <w:t>J. Clin. Biochem. Nutr.</w:t>
      </w:r>
      <w:r w:rsidRPr="007530D1">
        <w:rPr>
          <w:rFonts w:ascii="Times New Roman" w:hAnsi="Times New Roman" w:cs="Times New Roman"/>
          <w:sz w:val="16"/>
          <w:szCs w:val="16"/>
        </w:rPr>
        <w:t>, vol. 41, no. 1, pp. 1–11, 2007.</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[8]</w:t>
      </w:r>
      <w:r w:rsidRPr="007530D1">
        <w:rPr>
          <w:rFonts w:ascii="Times New Roman" w:hAnsi="Times New Roman" w:cs="Times New Roman"/>
          <w:sz w:val="16"/>
          <w:szCs w:val="16"/>
        </w:rPr>
        <w:tab/>
        <w:t xml:space="preserve">T. P. Aneesh, M. Hisham, S. Sekhar, M. Madhu, and T. V. Deepa, “International market scenario of traditional Indian herbal drugs–India declining….,” </w:t>
      </w:r>
      <w:r w:rsidRPr="007530D1">
        <w:rPr>
          <w:rFonts w:ascii="Times New Roman" w:hAnsi="Times New Roman" w:cs="Times New Roman"/>
          <w:i/>
          <w:iCs/>
          <w:sz w:val="16"/>
          <w:szCs w:val="16"/>
        </w:rPr>
        <w:t>Int. J. Green Pharm. IJGP</w:t>
      </w:r>
      <w:r w:rsidRPr="007530D1">
        <w:rPr>
          <w:rFonts w:ascii="Times New Roman" w:hAnsi="Times New Roman" w:cs="Times New Roman"/>
          <w:sz w:val="16"/>
          <w:szCs w:val="16"/>
        </w:rPr>
        <w:t>, vol. 3, no. 3, 2009.</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[9]</w:t>
      </w:r>
      <w:r w:rsidRPr="007530D1">
        <w:rPr>
          <w:rFonts w:ascii="Times New Roman" w:hAnsi="Times New Roman" w:cs="Times New Roman"/>
          <w:sz w:val="16"/>
          <w:szCs w:val="16"/>
        </w:rPr>
        <w:tab/>
        <w:t xml:space="preserve">J. Singh, A. K. Singh, and S. P. S. Khanuja, “Medicinal plants: India’s opportunities,” </w:t>
      </w:r>
      <w:r w:rsidRPr="007530D1">
        <w:rPr>
          <w:rFonts w:ascii="Times New Roman" w:hAnsi="Times New Roman" w:cs="Times New Roman"/>
          <w:i/>
          <w:iCs/>
          <w:sz w:val="16"/>
          <w:szCs w:val="16"/>
        </w:rPr>
        <w:t>Pharma Bioworld</w:t>
      </w:r>
      <w:r w:rsidRPr="007530D1">
        <w:rPr>
          <w:rFonts w:ascii="Times New Roman" w:hAnsi="Times New Roman" w:cs="Times New Roman"/>
          <w:sz w:val="16"/>
          <w:szCs w:val="16"/>
        </w:rPr>
        <w:t>, vol. 1, pp. 59–66, 2003.</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[10]</w:t>
      </w:r>
      <w:r w:rsidRPr="007530D1">
        <w:rPr>
          <w:rFonts w:ascii="Times New Roman" w:hAnsi="Times New Roman" w:cs="Times New Roman"/>
          <w:sz w:val="16"/>
          <w:szCs w:val="16"/>
        </w:rPr>
        <w:tab/>
        <w:t xml:space="preserve">S. Wakdikar, “Global health care challenge: Indian experiences and new prescriptions,” </w:t>
      </w:r>
      <w:r w:rsidRPr="007530D1">
        <w:rPr>
          <w:rFonts w:ascii="Times New Roman" w:hAnsi="Times New Roman" w:cs="Times New Roman"/>
          <w:i/>
          <w:iCs/>
          <w:sz w:val="16"/>
          <w:szCs w:val="16"/>
        </w:rPr>
        <w:t>Electron. J. Biotechnol.</w:t>
      </w:r>
      <w:r w:rsidRPr="007530D1">
        <w:rPr>
          <w:rFonts w:ascii="Times New Roman" w:hAnsi="Times New Roman" w:cs="Times New Roman"/>
          <w:sz w:val="16"/>
          <w:szCs w:val="16"/>
        </w:rPr>
        <w:t>, vol. 7, no. 3, pp. 02–03, 2004.</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[11]</w:t>
      </w:r>
      <w:r w:rsidRPr="007530D1">
        <w:rPr>
          <w:rFonts w:ascii="Times New Roman" w:hAnsi="Times New Roman" w:cs="Times New Roman"/>
          <w:sz w:val="16"/>
          <w:szCs w:val="16"/>
        </w:rPr>
        <w:tab/>
        <w:t xml:space="preserve">D. M. Eisenberg </w:t>
      </w:r>
      <w:r w:rsidRPr="007530D1">
        <w:rPr>
          <w:rFonts w:ascii="Times New Roman" w:hAnsi="Times New Roman" w:cs="Times New Roman"/>
          <w:i/>
          <w:iCs/>
          <w:sz w:val="16"/>
          <w:szCs w:val="16"/>
        </w:rPr>
        <w:t>et al.</w:t>
      </w:r>
      <w:r w:rsidRPr="007530D1">
        <w:rPr>
          <w:rFonts w:ascii="Times New Roman" w:hAnsi="Times New Roman" w:cs="Times New Roman"/>
          <w:sz w:val="16"/>
          <w:szCs w:val="16"/>
        </w:rPr>
        <w:t xml:space="preserve">, “Trends in alternative medicine use in the United States, 1990-1997: results of a follow-up national survey,” </w:t>
      </w:r>
      <w:r w:rsidRPr="007530D1">
        <w:rPr>
          <w:rFonts w:ascii="Times New Roman" w:hAnsi="Times New Roman" w:cs="Times New Roman"/>
          <w:i/>
          <w:iCs/>
          <w:sz w:val="16"/>
          <w:szCs w:val="16"/>
        </w:rPr>
        <w:t>Jama</w:t>
      </w:r>
      <w:r w:rsidRPr="007530D1">
        <w:rPr>
          <w:rFonts w:ascii="Times New Roman" w:hAnsi="Times New Roman" w:cs="Times New Roman"/>
          <w:sz w:val="16"/>
          <w:szCs w:val="16"/>
        </w:rPr>
        <w:t>, vol. 280, no. 18, pp. 1569–1575, 1998.</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[12]</w:t>
      </w:r>
      <w:r w:rsidRPr="007530D1">
        <w:rPr>
          <w:rFonts w:ascii="Times New Roman" w:hAnsi="Times New Roman" w:cs="Times New Roman"/>
          <w:sz w:val="16"/>
          <w:szCs w:val="16"/>
        </w:rPr>
        <w:tab/>
        <w:t>P. P. Dixit, J. S. Londhe, S. S. Ghaskadbi, and T. P. A. Devasagayam, “Antidiabetic and related beneficial properties of Indian medicinal plants, in Herbal Drug Research-A twenty first century perspective,” 2006.</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[13]</w:t>
      </w:r>
      <w:r w:rsidRPr="007530D1">
        <w:rPr>
          <w:rFonts w:ascii="Times New Roman" w:hAnsi="Times New Roman" w:cs="Times New Roman"/>
          <w:sz w:val="16"/>
          <w:szCs w:val="16"/>
        </w:rPr>
        <w:tab/>
        <w:t xml:space="preserve">V. P. Kamboj, “Herbal medicine,” </w:t>
      </w:r>
      <w:r w:rsidRPr="007530D1">
        <w:rPr>
          <w:rFonts w:ascii="Times New Roman" w:hAnsi="Times New Roman" w:cs="Times New Roman"/>
          <w:i/>
          <w:iCs/>
          <w:sz w:val="16"/>
          <w:szCs w:val="16"/>
        </w:rPr>
        <w:t>Curr. Sci.</w:t>
      </w:r>
      <w:r w:rsidRPr="007530D1">
        <w:rPr>
          <w:rFonts w:ascii="Times New Roman" w:hAnsi="Times New Roman" w:cs="Times New Roman"/>
          <w:sz w:val="16"/>
          <w:szCs w:val="16"/>
        </w:rPr>
        <w:t>, vol. 78, no. 1, pp. 35–39, 2000.</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[14]</w:t>
      </w:r>
      <w:r w:rsidRPr="007530D1">
        <w:rPr>
          <w:rFonts w:ascii="Times New Roman" w:hAnsi="Times New Roman" w:cs="Times New Roman"/>
          <w:sz w:val="16"/>
          <w:szCs w:val="16"/>
        </w:rPr>
        <w:tab/>
        <w:t xml:space="preserve">H. Amagase, “Clarifying the real bioactive constituents of garlic,” </w:t>
      </w:r>
      <w:r w:rsidRPr="007530D1">
        <w:rPr>
          <w:rFonts w:ascii="Times New Roman" w:hAnsi="Times New Roman" w:cs="Times New Roman"/>
          <w:i/>
          <w:iCs/>
          <w:sz w:val="16"/>
          <w:szCs w:val="16"/>
        </w:rPr>
        <w:t>J. Nutr.</w:t>
      </w:r>
      <w:r w:rsidRPr="007530D1">
        <w:rPr>
          <w:rFonts w:ascii="Times New Roman" w:hAnsi="Times New Roman" w:cs="Times New Roman"/>
          <w:sz w:val="16"/>
          <w:szCs w:val="16"/>
        </w:rPr>
        <w:t>, vol. 136, no. 3, pp. 716S-725S, 2006.</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[15]</w:t>
      </w:r>
      <w:r w:rsidRPr="007530D1">
        <w:rPr>
          <w:rFonts w:ascii="Times New Roman" w:hAnsi="Times New Roman" w:cs="Times New Roman"/>
          <w:sz w:val="16"/>
          <w:szCs w:val="16"/>
        </w:rPr>
        <w:tab/>
        <w:t xml:space="preserve">K. Ried, C. Toben, and P. Fakler, “Effect of garlic on serum lipids: an updated meta-analysis,” </w:t>
      </w:r>
      <w:r w:rsidRPr="007530D1">
        <w:rPr>
          <w:rFonts w:ascii="Times New Roman" w:hAnsi="Times New Roman" w:cs="Times New Roman"/>
          <w:i/>
          <w:iCs/>
          <w:sz w:val="16"/>
          <w:szCs w:val="16"/>
        </w:rPr>
        <w:t>Nutr. Rev.</w:t>
      </w:r>
      <w:r w:rsidRPr="007530D1">
        <w:rPr>
          <w:rFonts w:ascii="Times New Roman" w:hAnsi="Times New Roman" w:cs="Times New Roman"/>
          <w:sz w:val="16"/>
          <w:szCs w:val="16"/>
        </w:rPr>
        <w:t>, vol. 71, no. 5, pp. 282–299, 2013.</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[16]</w:t>
      </w:r>
      <w:r w:rsidRPr="007530D1">
        <w:rPr>
          <w:rFonts w:ascii="Times New Roman" w:hAnsi="Times New Roman" w:cs="Times New Roman"/>
          <w:sz w:val="16"/>
          <w:szCs w:val="16"/>
        </w:rPr>
        <w:tab/>
        <w:t>G. Katzer, “Spice Pages: Garlic (Allium sativum).” 2005.</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[17]</w:t>
      </w:r>
      <w:r w:rsidRPr="007530D1">
        <w:rPr>
          <w:rFonts w:ascii="Times New Roman" w:hAnsi="Times New Roman" w:cs="Times New Roman"/>
          <w:sz w:val="16"/>
          <w:szCs w:val="16"/>
        </w:rPr>
        <w:tab/>
        <w:t xml:space="preserve">J. S. Kim </w:t>
      </w:r>
      <w:r w:rsidRPr="007530D1">
        <w:rPr>
          <w:rFonts w:ascii="Times New Roman" w:hAnsi="Times New Roman" w:cs="Times New Roman"/>
          <w:i/>
          <w:iCs/>
          <w:sz w:val="16"/>
          <w:szCs w:val="16"/>
        </w:rPr>
        <w:t>et al.</w:t>
      </w:r>
      <w:r w:rsidRPr="007530D1">
        <w:rPr>
          <w:rFonts w:ascii="Times New Roman" w:hAnsi="Times New Roman" w:cs="Times New Roman"/>
          <w:sz w:val="16"/>
          <w:szCs w:val="16"/>
        </w:rPr>
        <w:t xml:space="preserve">, “Cytotoxic components from the dried rhizomes of Zingiber officinale Roscoe,” </w:t>
      </w:r>
      <w:r w:rsidRPr="007530D1">
        <w:rPr>
          <w:rFonts w:ascii="Times New Roman" w:hAnsi="Times New Roman" w:cs="Times New Roman"/>
          <w:i/>
          <w:iCs/>
          <w:sz w:val="16"/>
          <w:szCs w:val="16"/>
        </w:rPr>
        <w:t>Arch. Pharm. Res.</w:t>
      </w:r>
      <w:r w:rsidRPr="007530D1">
        <w:rPr>
          <w:rFonts w:ascii="Times New Roman" w:hAnsi="Times New Roman" w:cs="Times New Roman"/>
          <w:sz w:val="16"/>
          <w:szCs w:val="16"/>
        </w:rPr>
        <w:t>, vol. 31, pp. 415–418, 2008.</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[18]</w:t>
      </w:r>
      <w:r w:rsidRPr="007530D1">
        <w:rPr>
          <w:rFonts w:ascii="Times New Roman" w:hAnsi="Times New Roman" w:cs="Times New Roman"/>
          <w:sz w:val="16"/>
          <w:szCs w:val="16"/>
        </w:rPr>
        <w:tab/>
        <w:t xml:space="preserve">A. Nievergelt, P. Huonker, R. Schoop, K.-H. Altmann, and J. Gertsch, “Identification of serotonin 5-HT1A receptor partial agonists in ginger,” </w:t>
      </w:r>
      <w:r w:rsidRPr="007530D1">
        <w:rPr>
          <w:rFonts w:ascii="Times New Roman" w:hAnsi="Times New Roman" w:cs="Times New Roman"/>
          <w:i/>
          <w:iCs/>
          <w:sz w:val="16"/>
          <w:szCs w:val="16"/>
        </w:rPr>
        <w:t>Bioorg. Med. Chem.</w:t>
      </w:r>
      <w:r w:rsidRPr="007530D1">
        <w:rPr>
          <w:rFonts w:ascii="Times New Roman" w:hAnsi="Times New Roman" w:cs="Times New Roman"/>
          <w:sz w:val="16"/>
          <w:szCs w:val="16"/>
        </w:rPr>
        <w:t>, vol. 18, no. 9, pp. 3345–3351, 2010.</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[19]</w:t>
      </w:r>
      <w:r w:rsidRPr="007530D1">
        <w:rPr>
          <w:rFonts w:ascii="Times New Roman" w:hAnsi="Times New Roman" w:cs="Times New Roman"/>
          <w:sz w:val="16"/>
          <w:szCs w:val="16"/>
        </w:rPr>
        <w:tab/>
        <w:t>S. Li, W. Yuan, G. Deng, P. Wang, P. Yang, and B. Aggarwal, “Chemical composition and product quality control of turmeric (Curcuma longa L.),” 2011.</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[20]</w:t>
      </w:r>
      <w:r w:rsidRPr="007530D1">
        <w:rPr>
          <w:rFonts w:ascii="Times New Roman" w:hAnsi="Times New Roman" w:cs="Times New Roman"/>
          <w:sz w:val="16"/>
          <w:szCs w:val="16"/>
        </w:rPr>
        <w:tab/>
        <w:t xml:space="preserve">G. B. Mahady, S. L. Pendland, G. Yun, and Z. Z. Lu, “Turmeric (Curcuma longa) and curcumin inhibit the growth of Helicobacter pylori, a group 1 carcinogen.,” </w:t>
      </w:r>
      <w:r w:rsidRPr="007530D1">
        <w:rPr>
          <w:rFonts w:ascii="Times New Roman" w:hAnsi="Times New Roman" w:cs="Times New Roman"/>
          <w:i/>
          <w:iCs/>
          <w:sz w:val="16"/>
          <w:szCs w:val="16"/>
        </w:rPr>
        <w:t>Anticancer Res.</w:t>
      </w:r>
      <w:r w:rsidRPr="007530D1">
        <w:rPr>
          <w:rFonts w:ascii="Times New Roman" w:hAnsi="Times New Roman" w:cs="Times New Roman"/>
          <w:sz w:val="16"/>
          <w:szCs w:val="16"/>
        </w:rPr>
        <w:t>, vol. 22, no. 6C, pp. 4179–4181, 2002.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[21]</w:t>
      </w:r>
      <w:r w:rsidRPr="007530D1">
        <w:rPr>
          <w:rFonts w:ascii="Times New Roman" w:hAnsi="Times New Roman" w:cs="Times New Roman"/>
          <w:sz w:val="16"/>
          <w:szCs w:val="16"/>
        </w:rPr>
        <w:tab/>
        <w:t xml:space="preserve">S. R. Bammidi, S. S. Volluri, S. C. Chippada, S. Avanigadda, and M. Vangalapati, “A review on pharmacological studies of Bacopa monniera,” </w:t>
      </w:r>
      <w:r w:rsidRPr="007530D1">
        <w:rPr>
          <w:rFonts w:ascii="Times New Roman" w:hAnsi="Times New Roman" w:cs="Times New Roman"/>
          <w:i/>
          <w:iCs/>
          <w:sz w:val="16"/>
          <w:szCs w:val="16"/>
        </w:rPr>
        <w:t>J. Chem. Biol. Phys. Sci. JCBPS</w:t>
      </w:r>
      <w:r w:rsidRPr="007530D1">
        <w:rPr>
          <w:rFonts w:ascii="Times New Roman" w:hAnsi="Times New Roman" w:cs="Times New Roman"/>
          <w:sz w:val="16"/>
          <w:szCs w:val="16"/>
        </w:rPr>
        <w:t>, vol. 1, no. 2, p. 250, 2011.</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[22]</w:t>
      </w:r>
      <w:r w:rsidRPr="007530D1">
        <w:rPr>
          <w:rFonts w:ascii="Times New Roman" w:hAnsi="Times New Roman" w:cs="Times New Roman"/>
          <w:sz w:val="16"/>
          <w:szCs w:val="16"/>
        </w:rPr>
        <w:tab/>
        <w:t xml:space="preserve">M. Abdollahi Fard and A. Shojaii, “Efficacy of Iranian traditional medicine in the treatment of epilepsy,” </w:t>
      </w:r>
      <w:r w:rsidRPr="007530D1">
        <w:rPr>
          <w:rFonts w:ascii="Times New Roman" w:hAnsi="Times New Roman" w:cs="Times New Roman"/>
          <w:i/>
          <w:iCs/>
          <w:sz w:val="16"/>
          <w:szCs w:val="16"/>
        </w:rPr>
        <w:t>BioMed Res. Int.</w:t>
      </w:r>
      <w:r w:rsidRPr="007530D1">
        <w:rPr>
          <w:rFonts w:ascii="Times New Roman" w:hAnsi="Times New Roman" w:cs="Times New Roman"/>
          <w:sz w:val="16"/>
          <w:szCs w:val="16"/>
        </w:rPr>
        <w:t>, vol. 2013, 2013.</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[23]</w:t>
      </w:r>
      <w:r w:rsidRPr="007530D1">
        <w:rPr>
          <w:rFonts w:ascii="Times New Roman" w:hAnsi="Times New Roman" w:cs="Times New Roman"/>
          <w:sz w:val="16"/>
          <w:szCs w:val="16"/>
        </w:rPr>
        <w:tab/>
        <w:t xml:space="preserve">A. Surjushe, R. Vasani, and D. G. Saple, “Aloe vera: a short review,” </w:t>
      </w:r>
      <w:r w:rsidRPr="007530D1">
        <w:rPr>
          <w:rFonts w:ascii="Times New Roman" w:hAnsi="Times New Roman" w:cs="Times New Roman"/>
          <w:i/>
          <w:iCs/>
          <w:sz w:val="16"/>
          <w:szCs w:val="16"/>
        </w:rPr>
        <w:t>Indian J. Dermatol.</w:t>
      </w:r>
      <w:r w:rsidRPr="007530D1">
        <w:rPr>
          <w:rFonts w:ascii="Times New Roman" w:hAnsi="Times New Roman" w:cs="Times New Roman"/>
          <w:sz w:val="16"/>
          <w:szCs w:val="16"/>
        </w:rPr>
        <w:t>, vol. 53, no. 4, p. 163, 2008.</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[24]</w:t>
      </w:r>
      <w:r w:rsidRPr="007530D1">
        <w:rPr>
          <w:rFonts w:ascii="Times New Roman" w:hAnsi="Times New Roman" w:cs="Times New Roman"/>
          <w:sz w:val="16"/>
          <w:szCs w:val="16"/>
        </w:rPr>
        <w:tab/>
        <w:t xml:space="preserve">Y. Ni, D. Turner, K. áM Yates, and I. Tizard, “Isolation and characterization of structural components of Aloe vera L. leaf pulp,” </w:t>
      </w:r>
      <w:r w:rsidRPr="007530D1">
        <w:rPr>
          <w:rFonts w:ascii="Times New Roman" w:hAnsi="Times New Roman" w:cs="Times New Roman"/>
          <w:i/>
          <w:iCs/>
          <w:sz w:val="16"/>
          <w:szCs w:val="16"/>
        </w:rPr>
        <w:t>Int. Immunopharmacol.</w:t>
      </w:r>
      <w:r w:rsidRPr="007530D1">
        <w:rPr>
          <w:rFonts w:ascii="Times New Roman" w:hAnsi="Times New Roman" w:cs="Times New Roman"/>
          <w:sz w:val="16"/>
          <w:szCs w:val="16"/>
        </w:rPr>
        <w:t>, vol. 4, no. 14, pp. 1745–1755, 2004.</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[25]</w:t>
      </w:r>
      <w:r w:rsidRPr="007530D1">
        <w:rPr>
          <w:rFonts w:ascii="Times New Roman" w:hAnsi="Times New Roman" w:cs="Times New Roman"/>
          <w:sz w:val="16"/>
          <w:szCs w:val="16"/>
        </w:rPr>
        <w:tab/>
        <w:t xml:space="preserve">K. Eshun and Q. He, “Aloe vera: a valuable ingredient for the food, pharmaceutical and cosmetic industries—a review,” </w:t>
      </w:r>
      <w:r w:rsidRPr="007530D1">
        <w:rPr>
          <w:rFonts w:ascii="Times New Roman" w:hAnsi="Times New Roman" w:cs="Times New Roman"/>
          <w:i/>
          <w:iCs/>
          <w:sz w:val="16"/>
          <w:szCs w:val="16"/>
        </w:rPr>
        <w:t>Crit. Rev. Food Sci. Nutr.</w:t>
      </w:r>
      <w:r w:rsidRPr="007530D1">
        <w:rPr>
          <w:rFonts w:ascii="Times New Roman" w:hAnsi="Times New Roman" w:cs="Times New Roman"/>
          <w:sz w:val="16"/>
          <w:szCs w:val="16"/>
        </w:rPr>
        <w:t>, vol. 44, no. 2, pp. 91–96, 2004.</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[26]</w:t>
      </w:r>
      <w:r w:rsidRPr="007530D1">
        <w:rPr>
          <w:rFonts w:ascii="Times New Roman" w:hAnsi="Times New Roman" w:cs="Times New Roman"/>
          <w:sz w:val="16"/>
          <w:szCs w:val="16"/>
        </w:rPr>
        <w:tab/>
        <w:t xml:space="preserve">S. Choi and M.-H. Chung, “A review on the relationship between Aloe vera components and their biologic effects,” in </w:t>
      </w:r>
      <w:r w:rsidRPr="007530D1">
        <w:rPr>
          <w:rFonts w:ascii="Times New Roman" w:hAnsi="Times New Roman" w:cs="Times New Roman"/>
          <w:i/>
          <w:iCs/>
          <w:sz w:val="16"/>
          <w:szCs w:val="16"/>
        </w:rPr>
        <w:t>Seminars in integrative medicine</w:t>
      </w:r>
      <w:r w:rsidRPr="007530D1">
        <w:rPr>
          <w:rFonts w:ascii="Times New Roman" w:hAnsi="Times New Roman" w:cs="Times New Roman"/>
          <w:sz w:val="16"/>
          <w:szCs w:val="16"/>
        </w:rPr>
        <w:t>, Elsevier, 2003, pp. 53–62.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[27]</w:t>
      </w:r>
      <w:r w:rsidRPr="007530D1">
        <w:rPr>
          <w:rFonts w:ascii="Times New Roman" w:hAnsi="Times New Roman" w:cs="Times New Roman"/>
          <w:sz w:val="16"/>
          <w:szCs w:val="16"/>
        </w:rPr>
        <w:tab/>
        <w:t xml:space="preserve">R. S. Singhal, P. K. Kulkarni, and D. V. Reg, </w:t>
      </w:r>
      <w:r w:rsidRPr="007530D1">
        <w:rPr>
          <w:rFonts w:ascii="Times New Roman" w:hAnsi="Times New Roman" w:cs="Times New Roman"/>
          <w:i/>
          <w:iCs/>
          <w:sz w:val="16"/>
          <w:szCs w:val="16"/>
        </w:rPr>
        <w:t>Handbook of indices of food quality and authenticity</w:t>
      </w:r>
      <w:r w:rsidRPr="007530D1">
        <w:rPr>
          <w:rFonts w:ascii="Times New Roman" w:hAnsi="Times New Roman" w:cs="Times New Roman"/>
          <w:sz w:val="16"/>
          <w:szCs w:val="16"/>
        </w:rPr>
        <w:t>. Elsevier, 1997.</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[28]</w:t>
      </w:r>
      <w:r w:rsidRPr="007530D1">
        <w:rPr>
          <w:rFonts w:ascii="Times New Roman" w:hAnsi="Times New Roman" w:cs="Times New Roman"/>
          <w:sz w:val="16"/>
          <w:szCs w:val="16"/>
        </w:rPr>
        <w:tab/>
        <w:t xml:space="preserve">K. Srinivasan, “Role of spices beyond food flavoring: Nutraceuticals with multiple health effects,” </w:t>
      </w:r>
      <w:r w:rsidRPr="007530D1">
        <w:rPr>
          <w:rFonts w:ascii="Times New Roman" w:hAnsi="Times New Roman" w:cs="Times New Roman"/>
          <w:i/>
          <w:iCs/>
          <w:sz w:val="16"/>
          <w:szCs w:val="16"/>
        </w:rPr>
        <w:t>Food Rev. Int.</w:t>
      </w:r>
      <w:r w:rsidRPr="007530D1">
        <w:rPr>
          <w:rFonts w:ascii="Times New Roman" w:hAnsi="Times New Roman" w:cs="Times New Roman"/>
          <w:sz w:val="16"/>
          <w:szCs w:val="16"/>
        </w:rPr>
        <w:t>, vol. 21, no. 2, pp. 167–188, 2005.</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[29]</w:t>
      </w:r>
      <w:r w:rsidRPr="007530D1">
        <w:rPr>
          <w:rFonts w:ascii="Times New Roman" w:hAnsi="Times New Roman" w:cs="Times New Roman"/>
          <w:sz w:val="16"/>
          <w:szCs w:val="16"/>
        </w:rPr>
        <w:tab/>
        <w:t>P. Maity, D. Hansda, U. Bandyopadhyay, and D. K. Mishra, “Biological activities of crude extracts and chemical constituents of Bael, Aegle marmelos (L.) Corr.,” 2009.</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[30]</w:t>
      </w:r>
      <w:r w:rsidRPr="007530D1">
        <w:rPr>
          <w:rFonts w:ascii="Times New Roman" w:hAnsi="Times New Roman" w:cs="Times New Roman"/>
          <w:sz w:val="16"/>
          <w:szCs w:val="16"/>
        </w:rPr>
        <w:tab/>
        <w:t xml:space="preserve">S. Riyanto </w:t>
      </w:r>
      <w:r w:rsidRPr="007530D1">
        <w:rPr>
          <w:rFonts w:ascii="Times New Roman" w:hAnsi="Times New Roman" w:cs="Times New Roman"/>
          <w:i/>
          <w:iCs/>
          <w:sz w:val="16"/>
          <w:szCs w:val="16"/>
        </w:rPr>
        <w:t>et al.</w:t>
      </w:r>
      <w:r w:rsidRPr="007530D1">
        <w:rPr>
          <w:rFonts w:ascii="Times New Roman" w:hAnsi="Times New Roman" w:cs="Times New Roman"/>
          <w:sz w:val="16"/>
          <w:szCs w:val="16"/>
        </w:rPr>
        <w:t xml:space="preserve">, “Alkaloids from Aegle marmelos (Rutaceae),” </w:t>
      </w:r>
      <w:r w:rsidRPr="007530D1">
        <w:rPr>
          <w:rFonts w:ascii="Times New Roman" w:hAnsi="Times New Roman" w:cs="Times New Roman"/>
          <w:i/>
          <w:iCs/>
          <w:sz w:val="16"/>
          <w:szCs w:val="16"/>
        </w:rPr>
        <w:t>Malays. J Anal Sci</w:t>
      </w:r>
      <w:r w:rsidRPr="007530D1">
        <w:rPr>
          <w:rFonts w:ascii="Times New Roman" w:hAnsi="Times New Roman" w:cs="Times New Roman"/>
          <w:sz w:val="16"/>
          <w:szCs w:val="16"/>
        </w:rPr>
        <w:t>, vol. 7, no. 2, pp. 463–465, 2001.</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[31]</w:t>
      </w:r>
      <w:r w:rsidRPr="007530D1">
        <w:rPr>
          <w:rFonts w:ascii="Times New Roman" w:hAnsi="Times New Roman" w:cs="Times New Roman"/>
          <w:sz w:val="16"/>
          <w:szCs w:val="16"/>
        </w:rPr>
        <w:tab/>
        <w:t xml:space="preserve">Y. Wei, Q. Xie, W. Dong, and Y. Ito, “Separation of epigallocatechin and flavonoids from Hypericum perforatum L. by high-speed counter-current chromatography and preparative high-performance liquid chromatography,” </w:t>
      </w:r>
      <w:r w:rsidRPr="007530D1">
        <w:rPr>
          <w:rFonts w:ascii="Times New Roman" w:hAnsi="Times New Roman" w:cs="Times New Roman"/>
          <w:i/>
          <w:iCs/>
          <w:sz w:val="16"/>
          <w:szCs w:val="16"/>
        </w:rPr>
        <w:t>J. Chromatogr. A</w:t>
      </w:r>
      <w:r w:rsidRPr="007530D1">
        <w:rPr>
          <w:rFonts w:ascii="Times New Roman" w:hAnsi="Times New Roman" w:cs="Times New Roman"/>
          <w:sz w:val="16"/>
          <w:szCs w:val="16"/>
        </w:rPr>
        <w:t>, vol. 1216, no. 19, pp. 4313–4318, 2009.</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[32]</w:t>
      </w:r>
      <w:r w:rsidRPr="007530D1">
        <w:rPr>
          <w:rFonts w:ascii="Times New Roman" w:hAnsi="Times New Roman" w:cs="Times New Roman"/>
          <w:sz w:val="16"/>
          <w:szCs w:val="16"/>
        </w:rPr>
        <w:tab/>
        <w:t xml:space="preserve">J. Reuter </w:t>
      </w:r>
      <w:r w:rsidRPr="007530D1">
        <w:rPr>
          <w:rFonts w:ascii="Times New Roman" w:hAnsi="Times New Roman" w:cs="Times New Roman"/>
          <w:i/>
          <w:iCs/>
          <w:sz w:val="16"/>
          <w:szCs w:val="16"/>
        </w:rPr>
        <w:t>et al.</w:t>
      </w:r>
      <w:r w:rsidRPr="007530D1">
        <w:rPr>
          <w:rFonts w:ascii="Times New Roman" w:hAnsi="Times New Roman" w:cs="Times New Roman"/>
          <w:sz w:val="16"/>
          <w:szCs w:val="16"/>
        </w:rPr>
        <w:t xml:space="preserve">, “Skin tolerance of a new bath oil containing St. John’s wort extract,” </w:t>
      </w:r>
      <w:r w:rsidRPr="007530D1">
        <w:rPr>
          <w:rFonts w:ascii="Times New Roman" w:hAnsi="Times New Roman" w:cs="Times New Roman"/>
          <w:i/>
          <w:iCs/>
          <w:sz w:val="16"/>
          <w:szCs w:val="16"/>
        </w:rPr>
        <w:t>Skin Pharmacol. Physiol.</w:t>
      </w:r>
      <w:r w:rsidRPr="007530D1">
        <w:rPr>
          <w:rFonts w:ascii="Times New Roman" w:hAnsi="Times New Roman" w:cs="Times New Roman"/>
          <w:sz w:val="16"/>
          <w:szCs w:val="16"/>
        </w:rPr>
        <w:t>, vol. 21, no. 6, pp. 306–311, 2008.</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[33]</w:t>
      </w:r>
      <w:r w:rsidRPr="007530D1">
        <w:rPr>
          <w:rFonts w:ascii="Times New Roman" w:hAnsi="Times New Roman" w:cs="Times New Roman"/>
          <w:sz w:val="16"/>
          <w:szCs w:val="16"/>
        </w:rPr>
        <w:tab/>
        <w:t xml:space="preserve">S. Bent, A. Padula, D. Moore, M. Patterson, and W. Mehling, “Valerian for sleep: a systematic review and meta-analysis,” </w:t>
      </w:r>
      <w:r w:rsidRPr="007530D1">
        <w:rPr>
          <w:rFonts w:ascii="Times New Roman" w:hAnsi="Times New Roman" w:cs="Times New Roman"/>
          <w:i/>
          <w:iCs/>
          <w:sz w:val="16"/>
          <w:szCs w:val="16"/>
        </w:rPr>
        <w:t>Am. J. Med.</w:t>
      </w:r>
      <w:r w:rsidRPr="007530D1">
        <w:rPr>
          <w:rFonts w:ascii="Times New Roman" w:hAnsi="Times New Roman" w:cs="Times New Roman"/>
          <w:sz w:val="16"/>
          <w:szCs w:val="16"/>
        </w:rPr>
        <w:t>, vol. 119, no. 12, pp. 1005–1012, 2006.</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[34]</w:t>
      </w:r>
      <w:r w:rsidRPr="007530D1">
        <w:rPr>
          <w:rFonts w:ascii="Times New Roman" w:hAnsi="Times New Roman" w:cs="Times New Roman"/>
          <w:sz w:val="16"/>
          <w:szCs w:val="16"/>
        </w:rPr>
        <w:tab/>
        <w:t xml:space="preserve">X. Jiang, J. C. Zhang, Y. W. Liu, and Y. Fang, “Studies on chemical constituents of Valeriana officinalis,” </w:t>
      </w:r>
      <w:r w:rsidRPr="007530D1">
        <w:rPr>
          <w:rFonts w:ascii="Times New Roman" w:hAnsi="Times New Roman" w:cs="Times New Roman"/>
          <w:i/>
          <w:iCs/>
          <w:sz w:val="16"/>
          <w:szCs w:val="16"/>
        </w:rPr>
        <w:t>Zhong Yao Cai Zhongyaocai J. Chin. Med. Mater.</w:t>
      </w:r>
      <w:r w:rsidRPr="007530D1">
        <w:rPr>
          <w:rFonts w:ascii="Times New Roman" w:hAnsi="Times New Roman" w:cs="Times New Roman"/>
          <w:sz w:val="16"/>
          <w:szCs w:val="16"/>
        </w:rPr>
        <w:t>, vol. 30, no. 11, pp. 1391–1393, 2007.</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[35]</w:t>
      </w:r>
      <w:r w:rsidRPr="007530D1">
        <w:rPr>
          <w:rFonts w:ascii="Times New Roman" w:hAnsi="Times New Roman" w:cs="Times New Roman"/>
          <w:sz w:val="16"/>
          <w:szCs w:val="16"/>
        </w:rPr>
        <w:tab/>
        <w:t xml:space="preserve">D. H. Kim, “Chemical diversity of Panax ginseng, Panax quinquifolium, and Panax notoginseng. J Ginseng Res 2012; 36: 1-15.” </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[36]</w:t>
      </w:r>
      <w:r w:rsidRPr="007530D1">
        <w:rPr>
          <w:rFonts w:ascii="Times New Roman" w:hAnsi="Times New Roman" w:cs="Times New Roman"/>
          <w:sz w:val="16"/>
          <w:szCs w:val="16"/>
        </w:rPr>
        <w:tab/>
        <w:t xml:space="preserve">L.-W. Qi, C.-Z. Wang, and C.-S. Yuan, “Ginsenosides from American ginseng: chemical and pharmacological diversity,” </w:t>
      </w:r>
      <w:r w:rsidRPr="007530D1">
        <w:rPr>
          <w:rFonts w:ascii="Times New Roman" w:hAnsi="Times New Roman" w:cs="Times New Roman"/>
          <w:i/>
          <w:iCs/>
          <w:sz w:val="16"/>
          <w:szCs w:val="16"/>
        </w:rPr>
        <w:t>Phytochemistry</w:t>
      </w:r>
      <w:r w:rsidRPr="007530D1">
        <w:rPr>
          <w:rFonts w:ascii="Times New Roman" w:hAnsi="Times New Roman" w:cs="Times New Roman"/>
          <w:sz w:val="16"/>
          <w:szCs w:val="16"/>
        </w:rPr>
        <w:t>, vol. 72, no. 8, pp. 689–699, 2011.</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[37]</w:t>
      </w:r>
      <w:r w:rsidRPr="007530D1">
        <w:rPr>
          <w:rFonts w:ascii="Times New Roman" w:hAnsi="Times New Roman" w:cs="Times New Roman"/>
          <w:sz w:val="16"/>
          <w:szCs w:val="16"/>
        </w:rPr>
        <w:tab/>
        <w:t xml:space="preserve">M. Reto, M. E. Figueira, H. M. Filipe, and C. M. Almeida, “Chemical composition of green tea (Camellia sinensis) infusions commercialized in Portugal,” </w:t>
      </w:r>
      <w:r w:rsidRPr="007530D1">
        <w:rPr>
          <w:rFonts w:ascii="Times New Roman" w:hAnsi="Times New Roman" w:cs="Times New Roman"/>
          <w:i/>
          <w:iCs/>
          <w:sz w:val="16"/>
          <w:szCs w:val="16"/>
        </w:rPr>
        <w:t>Plant Foods Hum. Nutr.</w:t>
      </w:r>
      <w:r w:rsidRPr="007530D1">
        <w:rPr>
          <w:rFonts w:ascii="Times New Roman" w:hAnsi="Times New Roman" w:cs="Times New Roman"/>
          <w:sz w:val="16"/>
          <w:szCs w:val="16"/>
        </w:rPr>
        <w:t>, vol. 62, pp. 139–144, 2007.</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[38]</w:t>
      </w:r>
      <w:r w:rsidRPr="007530D1">
        <w:rPr>
          <w:rFonts w:ascii="Times New Roman" w:hAnsi="Times New Roman" w:cs="Times New Roman"/>
          <w:sz w:val="16"/>
          <w:szCs w:val="16"/>
        </w:rPr>
        <w:tab/>
        <w:t xml:space="preserve">P. Namita, R. Mukesh, and K. J. Vijay, “Camellia sinensis (green tea): a review,” </w:t>
      </w:r>
      <w:r w:rsidRPr="007530D1">
        <w:rPr>
          <w:rFonts w:ascii="Times New Roman" w:hAnsi="Times New Roman" w:cs="Times New Roman"/>
          <w:i/>
          <w:iCs/>
          <w:sz w:val="16"/>
          <w:szCs w:val="16"/>
        </w:rPr>
        <w:t>Glob. J. Pharmacol.</w:t>
      </w:r>
      <w:r w:rsidRPr="007530D1">
        <w:rPr>
          <w:rFonts w:ascii="Times New Roman" w:hAnsi="Times New Roman" w:cs="Times New Roman"/>
          <w:sz w:val="16"/>
          <w:szCs w:val="16"/>
        </w:rPr>
        <w:t>, vol. 6, no. 2, pp. 52–59, 2012.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[39]</w:t>
      </w:r>
      <w:r w:rsidRPr="007530D1">
        <w:rPr>
          <w:rFonts w:ascii="Times New Roman" w:hAnsi="Times New Roman" w:cs="Times New Roman"/>
          <w:sz w:val="16"/>
          <w:szCs w:val="16"/>
        </w:rPr>
        <w:tab/>
        <w:t xml:space="preserve">A. Bhattacharjee and S. C. Shashidhara, “Phytochemical and ethno-pharmacological profile of Crataeva nurvala Buch-Hum (Varuna): a review,” </w:t>
      </w:r>
      <w:r w:rsidRPr="007530D1">
        <w:rPr>
          <w:rFonts w:ascii="Times New Roman" w:hAnsi="Times New Roman" w:cs="Times New Roman"/>
          <w:i/>
          <w:iCs/>
          <w:sz w:val="16"/>
          <w:szCs w:val="16"/>
        </w:rPr>
        <w:t>Asian Pac. J. Trop. Biomed.</w:t>
      </w:r>
      <w:r w:rsidRPr="007530D1">
        <w:rPr>
          <w:rFonts w:ascii="Times New Roman" w:hAnsi="Times New Roman" w:cs="Times New Roman"/>
          <w:sz w:val="16"/>
          <w:szCs w:val="16"/>
        </w:rPr>
        <w:t>, vol. 2, no. 2, pp. S1162–S1168, 2012.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[40]</w:t>
      </w:r>
      <w:r w:rsidRPr="007530D1">
        <w:rPr>
          <w:rFonts w:ascii="Times New Roman" w:hAnsi="Times New Roman" w:cs="Times New Roman"/>
          <w:sz w:val="16"/>
          <w:szCs w:val="16"/>
        </w:rPr>
        <w:tab/>
        <w:t xml:space="preserve">S. Parvin, M. A. Kader, M. A. Muhit, M. E. Haque, M. A. Mosaddik, and M. I. I. Wahed, “Triterpenoids and phytosteroids from stem bark of Crataeva nurvala buch ham.,” </w:t>
      </w:r>
      <w:r w:rsidRPr="007530D1">
        <w:rPr>
          <w:rFonts w:ascii="Times New Roman" w:hAnsi="Times New Roman" w:cs="Times New Roman"/>
          <w:i/>
          <w:iCs/>
          <w:sz w:val="16"/>
          <w:szCs w:val="16"/>
        </w:rPr>
        <w:t>J. Appl. Pharm. Sci.</w:t>
      </w:r>
      <w:r w:rsidRPr="007530D1">
        <w:rPr>
          <w:rFonts w:ascii="Times New Roman" w:hAnsi="Times New Roman" w:cs="Times New Roman"/>
          <w:sz w:val="16"/>
          <w:szCs w:val="16"/>
        </w:rPr>
        <w:t>, no. Issue, pp. 47–50, 2011.</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[41]</w:t>
      </w:r>
      <w:r w:rsidRPr="007530D1">
        <w:rPr>
          <w:rFonts w:ascii="Times New Roman" w:hAnsi="Times New Roman" w:cs="Times New Roman"/>
          <w:sz w:val="16"/>
          <w:szCs w:val="16"/>
        </w:rPr>
        <w:tab/>
        <w:t xml:space="preserve">M. K. Sangun, E. Aydin, M. Timur, H. Karadeniz, M. Caliskan, and A. Ozkan, “Comparison of chemical composition of the essential oil of Laurus nobilis L. leaves and fruits from different regions of Hatay, Turkey,” </w:t>
      </w:r>
      <w:r w:rsidRPr="007530D1">
        <w:rPr>
          <w:rFonts w:ascii="Times New Roman" w:hAnsi="Times New Roman" w:cs="Times New Roman"/>
          <w:i/>
          <w:iCs/>
          <w:sz w:val="16"/>
          <w:szCs w:val="16"/>
        </w:rPr>
        <w:t>J. Environ. Biol.</w:t>
      </w:r>
      <w:r w:rsidRPr="007530D1">
        <w:rPr>
          <w:rFonts w:ascii="Times New Roman" w:hAnsi="Times New Roman" w:cs="Times New Roman"/>
          <w:sz w:val="16"/>
          <w:szCs w:val="16"/>
        </w:rPr>
        <w:t>, vol. 28, no. 4, pp. 731–733, 2007.</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[42]</w:t>
      </w:r>
      <w:r w:rsidRPr="007530D1">
        <w:rPr>
          <w:rFonts w:ascii="Times New Roman" w:hAnsi="Times New Roman" w:cs="Times New Roman"/>
          <w:sz w:val="16"/>
          <w:szCs w:val="16"/>
        </w:rPr>
        <w:tab/>
        <w:t xml:space="preserve">V. Sfara, E. N. Zerba, and R. A. Alzogaray, “Fumigant insecticidal activity and repellent effect of five essential oils and seven monoterpenes on first-instar nymphs of Rhodnius prolixus,” </w:t>
      </w:r>
      <w:r w:rsidRPr="007530D1">
        <w:rPr>
          <w:rFonts w:ascii="Times New Roman" w:hAnsi="Times New Roman" w:cs="Times New Roman"/>
          <w:i/>
          <w:iCs/>
          <w:sz w:val="16"/>
          <w:szCs w:val="16"/>
        </w:rPr>
        <w:t>J. Med. Entomol.</w:t>
      </w:r>
      <w:r w:rsidRPr="007530D1">
        <w:rPr>
          <w:rFonts w:ascii="Times New Roman" w:hAnsi="Times New Roman" w:cs="Times New Roman"/>
          <w:sz w:val="16"/>
          <w:szCs w:val="16"/>
        </w:rPr>
        <w:t>, vol. 46, no. 3, pp. 511–515, 2014.</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[43]</w:t>
      </w:r>
      <w:r w:rsidRPr="007530D1">
        <w:rPr>
          <w:rFonts w:ascii="Times New Roman" w:hAnsi="Times New Roman" w:cs="Times New Roman"/>
          <w:sz w:val="16"/>
          <w:szCs w:val="16"/>
        </w:rPr>
        <w:tab/>
        <w:t xml:space="preserve">B. Vennat, H. Pourrat, M. P. Pouget, D. Gross, and A. Pourrat, “Tannins from Hamamelis virginiana: identification of proanthocyanidins and hamamelitannin quantification in leaf, bark, and stem extracts,” </w:t>
      </w:r>
      <w:r w:rsidRPr="007530D1">
        <w:rPr>
          <w:rFonts w:ascii="Times New Roman" w:hAnsi="Times New Roman" w:cs="Times New Roman"/>
          <w:i/>
          <w:iCs/>
          <w:sz w:val="16"/>
          <w:szCs w:val="16"/>
        </w:rPr>
        <w:t>Planta Med.</w:t>
      </w:r>
      <w:r w:rsidRPr="007530D1">
        <w:rPr>
          <w:rFonts w:ascii="Times New Roman" w:hAnsi="Times New Roman" w:cs="Times New Roman"/>
          <w:sz w:val="16"/>
          <w:szCs w:val="16"/>
        </w:rPr>
        <w:t>, vol. 54, no. 05, pp. 454–457, 1988.</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[44]</w:t>
      </w:r>
      <w:r w:rsidRPr="007530D1">
        <w:rPr>
          <w:rFonts w:ascii="Times New Roman" w:hAnsi="Times New Roman" w:cs="Times New Roman"/>
          <w:sz w:val="16"/>
          <w:szCs w:val="16"/>
        </w:rPr>
        <w:tab/>
        <w:t xml:space="preserve">H. H. Wolff and M. Kieser, “Hamamelis in children with skin disorders and skin injuries: results of an observational study,” </w:t>
      </w:r>
      <w:r w:rsidRPr="007530D1">
        <w:rPr>
          <w:rFonts w:ascii="Times New Roman" w:hAnsi="Times New Roman" w:cs="Times New Roman"/>
          <w:i/>
          <w:iCs/>
          <w:sz w:val="16"/>
          <w:szCs w:val="16"/>
        </w:rPr>
        <w:t>Eur. J. Pediatr.</w:t>
      </w:r>
      <w:r w:rsidRPr="007530D1">
        <w:rPr>
          <w:rFonts w:ascii="Times New Roman" w:hAnsi="Times New Roman" w:cs="Times New Roman"/>
          <w:sz w:val="16"/>
          <w:szCs w:val="16"/>
        </w:rPr>
        <w:t>, vol. 166, pp. 943–948, 2007.</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[45]</w:t>
      </w:r>
      <w:r w:rsidRPr="007530D1">
        <w:rPr>
          <w:rFonts w:ascii="Times New Roman" w:hAnsi="Times New Roman" w:cs="Times New Roman"/>
          <w:sz w:val="16"/>
          <w:szCs w:val="16"/>
        </w:rPr>
        <w:tab/>
        <w:t xml:space="preserve">O. Singh, Z. Khanam, N. Misra, and M. K. Srivastava, “Chamomile (Matricaria chamomilla L.): an overview,” </w:t>
      </w:r>
      <w:r w:rsidRPr="007530D1">
        <w:rPr>
          <w:rFonts w:ascii="Times New Roman" w:hAnsi="Times New Roman" w:cs="Times New Roman"/>
          <w:i/>
          <w:iCs/>
          <w:sz w:val="16"/>
          <w:szCs w:val="16"/>
        </w:rPr>
        <w:t>Pharmacogn. Rev.</w:t>
      </w:r>
      <w:r w:rsidRPr="007530D1">
        <w:rPr>
          <w:rFonts w:ascii="Times New Roman" w:hAnsi="Times New Roman" w:cs="Times New Roman"/>
          <w:sz w:val="16"/>
          <w:szCs w:val="16"/>
        </w:rPr>
        <w:t>, vol. 5, no. 9, p. 82, 2011.</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[46]</w:t>
      </w:r>
      <w:r w:rsidRPr="007530D1">
        <w:rPr>
          <w:rFonts w:ascii="Times New Roman" w:hAnsi="Times New Roman" w:cs="Times New Roman"/>
          <w:sz w:val="16"/>
          <w:szCs w:val="16"/>
        </w:rPr>
        <w:tab/>
        <w:t xml:space="preserve">L. S. Baumann, “Less-known botanical cosmeceuticals,” </w:t>
      </w:r>
      <w:r w:rsidRPr="007530D1">
        <w:rPr>
          <w:rFonts w:ascii="Times New Roman" w:hAnsi="Times New Roman" w:cs="Times New Roman"/>
          <w:i/>
          <w:iCs/>
          <w:sz w:val="16"/>
          <w:szCs w:val="16"/>
        </w:rPr>
        <w:t>Dermatol. Ther.</w:t>
      </w:r>
      <w:r w:rsidRPr="007530D1">
        <w:rPr>
          <w:rFonts w:ascii="Times New Roman" w:hAnsi="Times New Roman" w:cs="Times New Roman"/>
          <w:sz w:val="16"/>
          <w:szCs w:val="16"/>
        </w:rPr>
        <w:t>, vol. 20, no. 5, pp. 330–342, 2007.</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[47]</w:t>
      </w:r>
      <w:r w:rsidRPr="007530D1">
        <w:rPr>
          <w:rFonts w:ascii="Times New Roman" w:hAnsi="Times New Roman" w:cs="Times New Roman"/>
          <w:sz w:val="16"/>
          <w:szCs w:val="16"/>
        </w:rPr>
        <w:tab/>
        <w:t xml:space="preserve">J. R. Tabuti, K. A. Lye, and S. S. Dhillion, “Traditional herbal drugs of Bulamogi, Uganda: plants, use and administration,” </w:t>
      </w:r>
      <w:r w:rsidRPr="007530D1">
        <w:rPr>
          <w:rFonts w:ascii="Times New Roman" w:hAnsi="Times New Roman" w:cs="Times New Roman"/>
          <w:i/>
          <w:iCs/>
          <w:sz w:val="16"/>
          <w:szCs w:val="16"/>
        </w:rPr>
        <w:t>J. Ethnopharmacol.</w:t>
      </w:r>
      <w:r w:rsidRPr="007530D1">
        <w:rPr>
          <w:rFonts w:ascii="Times New Roman" w:hAnsi="Times New Roman" w:cs="Times New Roman"/>
          <w:sz w:val="16"/>
          <w:szCs w:val="16"/>
        </w:rPr>
        <w:t>, vol. 88, no. 1, pp. 19–44, 2003.</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[48]</w:t>
      </w:r>
      <w:r w:rsidRPr="007530D1">
        <w:rPr>
          <w:rFonts w:ascii="Times New Roman" w:hAnsi="Times New Roman" w:cs="Times New Roman"/>
          <w:sz w:val="16"/>
          <w:szCs w:val="16"/>
        </w:rPr>
        <w:tab/>
        <w:t xml:space="preserve">N. R. Ekka, K. P. Namdeo, and P. K. Samal, “Standardization strategies for herbal drugs-An overview,” </w:t>
      </w:r>
      <w:r w:rsidRPr="007530D1">
        <w:rPr>
          <w:rFonts w:ascii="Times New Roman" w:hAnsi="Times New Roman" w:cs="Times New Roman"/>
          <w:i/>
          <w:iCs/>
          <w:sz w:val="16"/>
          <w:szCs w:val="16"/>
        </w:rPr>
        <w:t>Res. J. Pharm. Technol.</w:t>
      </w:r>
      <w:r w:rsidRPr="007530D1">
        <w:rPr>
          <w:rFonts w:ascii="Times New Roman" w:hAnsi="Times New Roman" w:cs="Times New Roman"/>
          <w:sz w:val="16"/>
          <w:szCs w:val="16"/>
        </w:rPr>
        <w:t>, vol. 1, no. 4, pp. 310–312, 2008.</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[49]</w:t>
      </w:r>
      <w:r w:rsidRPr="007530D1">
        <w:rPr>
          <w:rFonts w:ascii="Times New Roman" w:hAnsi="Times New Roman" w:cs="Times New Roman"/>
          <w:sz w:val="16"/>
          <w:szCs w:val="16"/>
        </w:rPr>
        <w:tab/>
        <w:t xml:space="preserve">A. Sumathi and R. Senthamarai, “A Review on Herbal Medicines and Herbal Drug Technology,” </w:t>
      </w:r>
      <w:r w:rsidRPr="007530D1">
        <w:rPr>
          <w:rFonts w:ascii="Times New Roman" w:hAnsi="Times New Roman" w:cs="Times New Roman"/>
          <w:i/>
          <w:iCs/>
          <w:sz w:val="16"/>
          <w:szCs w:val="16"/>
        </w:rPr>
        <w:t>Asian J. Pharm. Health Sci.</w:t>
      </w:r>
      <w:r w:rsidRPr="007530D1">
        <w:rPr>
          <w:rFonts w:ascii="Times New Roman" w:hAnsi="Times New Roman" w:cs="Times New Roman"/>
          <w:sz w:val="16"/>
          <w:szCs w:val="16"/>
        </w:rPr>
        <w:t>, vol. 5, no. 1, 2015.</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[50]</w:t>
      </w:r>
      <w:r w:rsidRPr="007530D1">
        <w:rPr>
          <w:rFonts w:ascii="Times New Roman" w:hAnsi="Times New Roman" w:cs="Times New Roman"/>
          <w:sz w:val="16"/>
          <w:szCs w:val="16"/>
        </w:rPr>
        <w:tab/>
        <w:t xml:space="preserve">D. Botstein, R. L. White, M. Skolnick, and R. W. Davis, “Construction of a genetic linkage map in man using restriction fragment length polymorphisms.,” </w:t>
      </w:r>
      <w:r w:rsidRPr="007530D1">
        <w:rPr>
          <w:rFonts w:ascii="Times New Roman" w:hAnsi="Times New Roman" w:cs="Times New Roman"/>
          <w:i/>
          <w:iCs/>
          <w:sz w:val="16"/>
          <w:szCs w:val="16"/>
        </w:rPr>
        <w:t>Am. J. Hum. Genet.</w:t>
      </w:r>
      <w:r w:rsidRPr="007530D1">
        <w:rPr>
          <w:rFonts w:ascii="Times New Roman" w:hAnsi="Times New Roman" w:cs="Times New Roman"/>
          <w:sz w:val="16"/>
          <w:szCs w:val="16"/>
        </w:rPr>
        <w:t>, vol. 32, no. 3, p. 314, 1980.</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[51]</w:t>
      </w:r>
      <w:r w:rsidRPr="007530D1">
        <w:rPr>
          <w:rFonts w:ascii="Times New Roman" w:hAnsi="Times New Roman" w:cs="Times New Roman"/>
          <w:sz w:val="16"/>
          <w:szCs w:val="16"/>
        </w:rPr>
        <w:tab/>
        <w:t xml:space="preserve">Y. Nakamura </w:t>
      </w:r>
      <w:r w:rsidRPr="007530D1">
        <w:rPr>
          <w:rFonts w:ascii="Times New Roman" w:hAnsi="Times New Roman" w:cs="Times New Roman"/>
          <w:i/>
          <w:iCs/>
          <w:sz w:val="16"/>
          <w:szCs w:val="16"/>
        </w:rPr>
        <w:t>et al.</w:t>
      </w:r>
      <w:r w:rsidRPr="007530D1">
        <w:rPr>
          <w:rFonts w:ascii="Times New Roman" w:hAnsi="Times New Roman" w:cs="Times New Roman"/>
          <w:sz w:val="16"/>
          <w:szCs w:val="16"/>
        </w:rPr>
        <w:t xml:space="preserve">, “Isolation and mapping of a polymorphic DNA sequence pYNH24 on chromosome 2 (D2S44).,” </w:t>
      </w:r>
      <w:r w:rsidRPr="007530D1">
        <w:rPr>
          <w:rFonts w:ascii="Times New Roman" w:hAnsi="Times New Roman" w:cs="Times New Roman"/>
          <w:i/>
          <w:iCs/>
          <w:sz w:val="16"/>
          <w:szCs w:val="16"/>
        </w:rPr>
        <w:t>Nucleic Acids Res.</w:t>
      </w:r>
      <w:r w:rsidRPr="007530D1">
        <w:rPr>
          <w:rFonts w:ascii="Times New Roman" w:hAnsi="Times New Roman" w:cs="Times New Roman"/>
          <w:sz w:val="16"/>
          <w:szCs w:val="16"/>
        </w:rPr>
        <w:t>, vol. 15, no. 23, p. 10073, 1987.</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[52]</w:t>
      </w:r>
      <w:r w:rsidRPr="007530D1">
        <w:rPr>
          <w:rFonts w:ascii="Times New Roman" w:hAnsi="Times New Roman" w:cs="Times New Roman"/>
          <w:sz w:val="16"/>
          <w:szCs w:val="16"/>
        </w:rPr>
        <w:tab/>
        <w:t xml:space="preserve">A. J. Jeffrey, V. Wilson, and S. L. Thein, “DNA fingerprinting in plants,” </w:t>
      </w:r>
      <w:r w:rsidRPr="007530D1">
        <w:rPr>
          <w:rFonts w:ascii="Times New Roman" w:hAnsi="Times New Roman" w:cs="Times New Roman"/>
          <w:i/>
          <w:iCs/>
          <w:sz w:val="16"/>
          <w:szCs w:val="16"/>
        </w:rPr>
        <w:t>Nature</w:t>
      </w:r>
      <w:r w:rsidRPr="007530D1">
        <w:rPr>
          <w:rFonts w:ascii="Times New Roman" w:hAnsi="Times New Roman" w:cs="Times New Roman"/>
          <w:sz w:val="16"/>
          <w:szCs w:val="16"/>
        </w:rPr>
        <w:t>, vol. 314, pp. 67–73, 1985.</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lastRenderedPageBreak/>
        <w:t>[53]</w:t>
      </w:r>
      <w:r w:rsidRPr="007530D1">
        <w:rPr>
          <w:rFonts w:ascii="Times New Roman" w:hAnsi="Times New Roman" w:cs="Times New Roman"/>
          <w:sz w:val="16"/>
          <w:szCs w:val="16"/>
        </w:rPr>
        <w:tab/>
        <w:t xml:space="preserve">M. Litt and J. A. Luty, “A hypervariable microsatellite revealed by in vitro amplification of a dinucleotide repeat within the cardiac muscle actin gene.,” </w:t>
      </w:r>
      <w:r w:rsidRPr="007530D1">
        <w:rPr>
          <w:rFonts w:ascii="Times New Roman" w:hAnsi="Times New Roman" w:cs="Times New Roman"/>
          <w:i/>
          <w:iCs/>
          <w:sz w:val="16"/>
          <w:szCs w:val="16"/>
        </w:rPr>
        <w:t>Am. J. Hum. Genet.</w:t>
      </w:r>
      <w:r w:rsidRPr="007530D1">
        <w:rPr>
          <w:rFonts w:ascii="Times New Roman" w:hAnsi="Times New Roman" w:cs="Times New Roman"/>
          <w:sz w:val="16"/>
          <w:szCs w:val="16"/>
        </w:rPr>
        <w:t>, vol. 44, no. 3, p. 397, 1989.</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[54]</w:t>
      </w:r>
      <w:r w:rsidRPr="007530D1">
        <w:rPr>
          <w:rFonts w:ascii="Times New Roman" w:hAnsi="Times New Roman" w:cs="Times New Roman"/>
          <w:sz w:val="16"/>
          <w:szCs w:val="16"/>
        </w:rPr>
        <w:tab/>
        <w:t xml:space="preserve">D. Milbourne </w:t>
      </w:r>
      <w:r w:rsidRPr="007530D1">
        <w:rPr>
          <w:rFonts w:ascii="Times New Roman" w:hAnsi="Times New Roman" w:cs="Times New Roman"/>
          <w:i/>
          <w:iCs/>
          <w:sz w:val="16"/>
          <w:szCs w:val="16"/>
        </w:rPr>
        <w:t>et al.</w:t>
      </w:r>
      <w:r w:rsidRPr="007530D1">
        <w:rPr>
          <w:rFonts w:ascii="Times New Roman" w:hAnsi="Times New Roman" w:cs="Times New Roman"/>
          <w:sz w:val="16"/>
          <w:szCs w:val="16"/>
        </w:rPr>
        <w:t xml:space="preserve">, “Comparison of PCR-based marker systems for the analysis of genetic relationships in cultivated potato,” </w:t>
      </w:r>
      <w:r w:rsidRPr="007530D1">
        <w:rPr>
          <w:rFonts w:ascii="Times New Roman" w:hAnsi="Times New Roman" w:cs="Times New Roman"/>
          <w:i/>
          <w:iCs/>
          <w:sz w:val="16"/>
          <w:szCs w:val="16"/>
        </w:rPr>
        <w:t>Mol. Breed.</w:t>
      </w:r>
      <w:r w:rsidRPr="007530D1">
        <w:rPr>
          <w:rFonts w:ascii="Times New Roman" w:hAnsi="Times New Roman" w:cs="Times New Roman"/>
          <w:sz w:val="16"/>
          <w:szCs w:val="16"/>
        </w:rPr>
        <w:t>, vol. 3, pp. 127–136, 1997.</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[55]</w:t>
      </w:r>
      <w:r w:rsidRPr="007530D1">
        <w:rPr>
          <w:rFonts w:ascii="Times New Roman" w:hAnsi="Times New Roman" w:cs="Times New Roman"/>
          <w:sz w:val="16"/>
          <w:szCs w:val="16"/>
        </w:rPr>
        <w:tab/>
        <w:t xml:space="preserve">Peakall and Briese, “A review of new PCR-based genetic markers and their utility to weed ecology,” </w:t>
      </w:r>
      <w:r w:rsidRPr="007530D1">
        <w:rPr>
          <w:rFonts w:ascii="Times New Roman" w:hAnsi="Times New Roman" w:cs="Times New Roman"/>
          <w:i/>
          <w:iCs/>
          <w:sz w:val="16"/>
          <w:szCs w:val="16"/>
        </w:rPr>
        <w:t>Weed Res.</w:t>
      </w:r>
      <w:r w:rsidRPr="007530D1">
        <w:rPr>
          <w:rFonts w:ascii="Times New Roman" w:hAnsi="Times New Roman" w:cs="Times New Roman"/>
          <w:sz w:val="16"/>
          <w:szCs w:val="16"/>
        </w:rPr>
        <w:t>, vol. 40, no. 3, pp. 239–254, 2000.</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[56]</w:t>
      </w:r>
      <w:r w:rsidRPr="007530D1">
        <w:rPr>
          <w:rFonts w:ascii="Times New Roman" w:hAnsi="Times New Roman" w:cs="Times New Roman"/>
          <w:sz w:val="16"/>
          <w:szCs w:val="16"/>
        </w:rPr>
        <w:tab/>
        <w:t xml:space="preserve">J. Batley and D. Edwards, “SNP applications in plants,” in </w:t>
      </w:r>
      <w:r w:rsidRPr="007530D1">
        <w:rPr>
          <w:rFonts w:ascii="Times New Roman" w:hAnsi="Times New Roman" w:cs="Times New Roman"/>
          <w:i/>
          <w:iCs/>
          <w:sz w:val="16"/>
          <w:szCs w:val="16"/>
        </w:rPr>
        <w:t>Association mapping in plants</w:t>
      </w:r>
      <w:r w:rsidRPr="007530D1">
        <w:rPr>
          <w:rFonts w:ascii="Times New Roman" w:hAnsi="Times New Roman" w:cs="Times New Roman"/>
          <w:sz w:val="16"/>
          <w:szCs w:val="16"/>
        </w:rPr>
        <w:t>, Springer, 2007, pp. 95–102.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[57]</w:t>
      </w:r>
      <w:r w:rsidRPr="007530D1">
        <w:rPr>
          <w:rFonts w:ascii="Times New Roman" w:hAnsi="Times New Roman" w:cs="Times New Roman"/>
          <w:sz w:val="16"/>
          <w:szCs w:val="16"/>
        </w:rPr>
        <w:tab/>
        <w:t xml:space="preserve">J. Mammadov, R. Aggarwal, R. Buyyarapu, and S. Kumpatla, “SNP markers and their impact on plant breeding,” </w:t>
      </w:r>
      <w:r w:rsidRPr="007530D1">
        <w:rPr>
          <w:rFonts w:ascii="Times New Roman" w:hAnsi="Times New Roman" w:cs="Times New Roman"/>
          <w:i/>
          <w:iCs/>
          <w:sz w:val="16"/>
          <w:szCs w:val="16"/>
        </w:rPr>
        <w:t>Int. J. Plant Genomics</w:t>
      </w:r>
      <w:r w:rsidRPr="007530D1">
        <w:rPr>
          <w:rFonts w:ascii="Times New Roman" w:hAnsi="Times New Roman" w:cs="Times New Roman"/>
          <w:sz w:val="16"/>
          <w:szCs w:val="16"/>
        </w:rPr>
        <w:t>, vol. 2012, 2012.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[58]</w:t>
      </w:r>
      <w:r w:rsidRPr="007530D1">
        <w:rPr>
          <w:rFonts w:ascii="Times New Roman" w:hAnsi="Times New Roman" w:cs="Times New Roman"/>
          <w:sz w:val="16"/>
          <w:szCs w:val="16"/>
        </w:rPr>
        <w:tab/>
        <w:t xml:space="preserve">T. Nunome </w:t>
      </w:r>
      <w:r w:rsidRPr="007530D1">
        <w:rPr>
          <w:rFonts w:ascii="Times New Roman" w:hAnsi="Times New Roman" w:cs="Times New Roman"/>
          <w:i/>
          <w:iCs/>
          <w:sz w:val="16"/>
          <w:szCs w:val="16"/>
        </w:rPr>
        <w:t>et al.</w:t>
      </w:r>
      <w:r w:rsidRPr="007530D1">
        <w:rPr>
          <w:rFonts w:ascii="Times New Roman" w:hAnsi="Times New Roman" w:cs="Times New Roman"/>
          <w:sz w:val="16"/>
          <w:szCs w:val="16"/>
        </w:rPr>
        <w:t xml:space="preserve">, “Development of SSR markers derived from SSR-enriched genomic library of eggplant (Solanum melongena L.),” </w:t>
      </w:r>
      <w:r w:rsidRPr="007530D1">
        <w:rPr>
          <w:rFonts w:ascii="Times New Roman" w:hAnsi="Times New Roman" w:cs="Times New Roman"/>
          <w:i/>
          <w:iCs/>
          <w:sz w:val="16"/>
          <w:szCs w:val="16"/>
        </w:rPr>
        <w:t>Theor. Appl. Genet.</w:t>
      </w:r>
      <w:r w:rsidRPr="007530D1">
        <w:rPr>
          <w:rFonts w:ascii="Times New Roman" w:hAnsi="Times New Roman" w:cs="Times New Roman"/>
          <w:sz w:val="16"/>
          <w:szCs w:val="16"/>
        </w:rPr>
        <w:t>, vol. 119, pp. 1143–1153, 2009.</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[59]</w:t>
      </w:r>
      <w:r w:rsidRPr="007530D1">
        <w:rPr>
          <w:rFonts w:ascii="Times New Roman" w:hAnsi="Times New Roman" w:cs="Times New Roman"/>
          <w:sz w:val="16"/>
          <w:szCs w:val="16"/>
        </w:rPr>
        <w:tab/>
        <w:t xml:space="preserve">Q. J. Song </w:t>
      </w:r>
      <w:r w:rsidRPr="007530D1">
        <w:rPr>
          <w:rFonts w:ascii="Times New Roman" w:hAnsi="Times New Roman" w:cs="Times New Roman"/>
          <w:i/>
          <w:iCs/>
          <w:sz w:val="16"/>
          <w:szCs w:val="16"/>
        </w:rPr>
        <w:t>et al.</w:t>
      </w:r>
      <w:r w:rsidRPr="007530D1">
        <w:rPr>
          <w:rFonts w:ascii="Times New Roman" w:hAnsi="Times New Roman" w:cs="Times New Roman"/>
          <w:sz w:val="16"/>
          <w:szCs w:val="16"/>
        </w:rPr>
        <w:t xml:space="preserve">, “Development and mapping of microsatellite (SSR) markers in wheat,” in </w:t>
      </w:r>
      <w:r w:rsidRPr="007530D1">
        <w:rPr>
          <w:rFonts w:ascii="Times New Roman" w:hAnsi="Times New Roman" w:cs="Times New Roman"/>
          <w:i/>
          <w:iCs/>
          <w:sz w:val="16"/>
          <w:szCs w:val="16"/>
        </w:rPr>
        <w:t>2001 National Fusarium Head Blight Forum Proceedings</w:t>
      </w:r>
      <w:r w:rsidRPr="007530D1">
        <w:rPr>
          <w:rFonts w:ascii="Times New Roman" w:hAnsi="Times New Roman" w:cs="Times New Roman"/>
          <w:sz w:val="16"/>
          <w:szCs w:val="16"/>
        </w:rPr>
        <w:t>, Citeseer, 2001, p. 31.</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[60]</w:t>
      </w:r>
      <w:r w:rsidRPr="007530D1">
        <w:rPr>
          <w:rFonts w:ascii="Times New Roman" w:hAnsi="Times New Roman" w:cs="Times New Roman"/>
          <w:sz w:val="16"/>
          <w:szCs w:val="16"/>
        </w:rPr>
        <w:tab/>
        <w:t xml:space="preserve">J. Garcia-Mas, M. Oliver, H. Gomez-Paniagua, and M. C. De Vicente, “Comparing AFLP, RAPD and RFLP markers for measuring genetic diversity in melon,” </w:t>
      </w:r>
      <w:r w:rsidRPr="007530D1">
        <w:rPr>
          <w:rFonts w:ascii="Times New Roman" w:hAnsi="Times New Roman" w:cs="Times New Roman"/>
          <w:i/>
          <w:iCs/>
          <w:sz w:val="16"/>
          <w:szCs w:val="16"/>
        </w:rPr>
        <w:t>Theor. Appl. Genet.</w:t>
      </w:r>
      <w:r w:rsidRPr="007530D1">
        <w:rPr>
          <w:rFonts w:ascii="Times New Roman" w:hAnsi="Times New Roman" w:cs="Times New Roman"/>
          <w:sz w:val="16"/>
          <w:szCs w:val="16"/>
        </w:rPr>
        <w:t>, vol. 101, pp. 860–864, 2000.</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[61]</w:t>
      </w:r>
      <w:r w:rsidRPr="007530D1">
        <w:rPr>
          <w:rFonts w:ascii="Times New Roman" w:hAnsi="Times New Roman" w:cs="Times New Roman"/>
          <w:sz w:val="16"/>
          <w:szCs w:val="16"/>
        </w:rPr>
        <w:tab/>
        <w:t xml:space="preserve">P. Keim </w:t>
      </w:r>
      <w:r w:rsidRPr="007530D1">
        <w:rPr>
          <w:rFonts w:ascii="Times New Roman" w:hAnsi="Times New Roman" w:cs="Times New Roman"/>
          <w:i/>
          <w:iCs/>
          <w:sz w:val="16"/>
          <w:szCs w:val="16"/>
        </w:rPr>
        <w:t>et al.</w:t>
      </w:r>
      <w:r w:rsidRPr="007530D1">
        <w:rPr>
          <w:rFonts w:ascii="Times New Roman" w:hAnsi="Times New Roman" w:cs="Times New Roman"/>
          <w:sz w:val="16"/>
          <w:szCs w:val="16"/>
        </w:rPr>
        <w:t xml:space="preserve">, “A high-density soybean genetic map based on AFLP markers,” </w:t>
      </w:r>
      <w:r w:rsidRPr="007530D1">
        <w:rPr>
          <w:rFonts w:ascii="Times New Roman" w:hAnsi="Times New Roman" w:cs="Times New Roman"/>
          <w:i/>
          <w:iCs/>
          <w:sz w:val="16"/>
          <w:szCs w:val="16"/>
        </w:rPr>
        <w:t>Crop Sci.</w:t>
      </w:r>
      <w:r w:rsidRPr="007530D1">
        <w:rPr>
          <w:rFonts w:ascii="Times New Roman" w:hAnsi="Times New Roman" w:cs="Times New Roman"/>
          <w:sz w:val="16"/>
          <w:szCs w:val="16"/>
        </w:rPr>
        <w:t>, vol. 37, no. 2, pp. 537–543, 1997.</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[62]</w:t>
      </w:r>
      <w:r w:rsidRPr="007530D1">
        <w:rPr>
          <w:rFonts w:ascii="Times New Roman" w:hAnsi="Times New Roman" w:cs="Times New Roman"/>
          <w:sz w:val="16"/>
          <w:szCs w:val="16"/>
        </w:rPr>
        <w:tab/>
        <w:t xml:space="preserve">H. M. Meudt and A. C. Clarke, “Almost forgotten or latest practice? AFLP applications, analyses and advances,” </w:t>
      </w:r>
      <w:r w:rsidRPr="007530D1">
        <w:rPr>
          <w:rFonts w:ascii="Times New Roman" w:hAnsi="Times New Roman" w:cs="Times New Roman"/>
          <w:i/>
          <w:iCs/>
          <w:sz w:val="16"/>
          <w:szCs w:val="16"/>
        </w:rPr>
        <w:t>Trends Plant Sci.</w:t>
      </w:r>
      <w:r w:rsidRPr="007530D1">
        <w:rPr>
          <w:rFonts w:ascii="Times New Roman" w:hAnsi="Times New Roman" w:cs="Times New Roman"/>
          <w:sz w:val="16"/>
          <w:szCs w:val="16"/>
        </w:rPr>
        <w:t>, vol. 12, no. 3, pp. 106–117, 2007.</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[63]</w:t>
      </w:r>
      <w:r w:rsidRPr="007530D1">
        <w:rPr>
          <w:rFonts w:ascii="Times New Roman" w:hAnsi="Times New Roman" w:cs="Times New Roman"/>
          <w:sz w:val="16"/>
          <w:szCs w:val="16"/>
        </w:rPr>
        <w:tab/>
        <w:t xml:space="preserve">S. V. Tingey, J. A. Rafalski, and M. K. Hanafey, “Genetic analysis with RAPD markers,” in </w:t>
      </w:r>
      <w:r w:rsidRPr="007530D1">
        <w:rPr>
          <w:rFonts w:ascii="Times New Roman" w:hAnsi="Times New Roman" w:cs="Times New Roman"/>
          <w:i/>
          <w:iCs/>
          <w:sz w:val="16"/>
          <w:szCs w:val="16"/>
        </w:rPr>
        <w:t>Plant Molecular Biology: Molecular Genetic Analysis of Plant Development and Metabolism</w:t>
      </w:r>
      <w:r w:rsidRPr="007530D1">
        <w:rPr>
          <w:rFonts w:ascii="Times New Roman" w:hAnsi="Times New Roman" w:cs="Times New Roman"/>
          <w:sz w:val="16"/>
          <w:szCs w:val="16"/>
        </w:rPr>
        <w:t>, Springer, 1994, pp. 491–500.</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[64]</w:t>
      </w:r>
      <w:r w:rsidRPr="007530D1">
        <w:rPr>
          <w:rFonts w:ascii="Times New Roman" w:hAnsi="Times New Roman" w:cs="Times New Roman"/>
          <w:sz w:val="16"/>
          <w:szCs w:val="16"/>
        </w:rPr>
        <w:tab/>
        <w:t xml:space="preserve">F. Bardakci, “Random amplified polymorphic DNA (RAPD) markers,” </w:t>
      </w:r>
      <w:r w:rsidRPr="007530D1">
        <w:rPr>
          <w:rFonts w:ascii="Times New Roman" w:hAnsi="Times New Roman" w:cs="Times New Roman"/>
          <w:i/>
          <w:iCs/>
          <w:sz w:val="16"/>
          <w:szCs w:val="16"/>
        </w:rPr>
        <w:t>Turk. J. Biol.</w:t>
      </w:r>
      <w:r w:rsidRPr="007530D1">
        <w:rPr>
          <w:rFonts w:ascii="Times New Roman" w:hAnsi="Times New Roman" w:cs="Times New Roman"/>
          <w:sz w:val="16"/>
          <w:szCs w:val="16"/>
        </w:rPr>
        <w:t>, vol. 25, no. 2, pp. 185–196, 2001.</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[65]</w:t>
      </w:r>
      <w:r w:rsidRPr="007530D1">
        <w:rPr>
          <w:rFonts w:ascii="Times New Roman" w:hAnsi="Times New Roman" w:cs="Times New Roman"/>
          <w:sz w:val="16"/>
          <w:szCs w:val="16"/>
        </w:rPr>
        <w:tab/>
        <w:t xml:space="preserve">N. S. Kumar and G. Gurusubramanian, “Random amplified polymorphic DNA (RAPD) markers and its applications,” </w:t>
      </w:r>
      <w:r w:rsidRPr="007530D1">
        <w:rPr>
          <w:rFonts w:ascii="Times New Roman" w:hAnsi="Times New Roman" w:cs="Times New Roman"/>
          <w:i/>
          <w:iCs/>
          <w:sz w:val="16"/>
          <w:szCs w:val="16"/>
        </w:rPr>
        <w:t>Sci Vis</w:t>
      </w:r>
      <w:r w:rsidRPr="007530D1">
        <w:rPr>
          <w:rFonts w:ascii="Times New Roman" w:hAnsi="Times New Roman" w:cs="Times New Roman"/>
          <w:sz w:val="16"/>
          <w:szCs w:val="16"/>
        </w:rPr>
        <w:t>, vol. 11, no. 3, pp. 116–124, 2011.</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[66]</w:t>
      </w:r>
      <w:r w:rsidRPr="007530D1">
        <w:rPr>
          <w:rFonts w:ascii="Times New Roman" w:hAnsi="Times New Roman" w:cs="Times New Roman"/>
          <w:sz w:val="16"/>
          <w:szCs w:val="16"/>
        </w:rPr>
        <w:tab/>
        <w:t xml:space="preserve">W. JGK, “Genetic analysis using random amplified polymorphic DNA markers,” </w:t>
      </w:r>
      <w:r w:rsidRPr="007530D1">
        <w:rPr>
          <w:rFonts w:ascii="Times New Roman" w:hAnsi="Times New Roman" w:cs="Times New Roman"/>
          <w:i/>
          <w:iCs/>
          <w:sz w:val="16"/>
          <w:szCs w:val="16"/>
        </w:rPr>
        <w:t>Methods Enzym.</w:t>
      </w:r>
      <w:r w:rsidRPr="007530D1">
        <w:rPr>
          <w:rFonts w:ascii="Times New Roman" w:hAnsi="Times New Roman" w:cs="Times New Roman"/>
          <w:sz w:val="16"/>
          <w:szCs w:val="16"/>
        </w:rPr>
        <w:t>, vol. 218, pp. 704–740, 1993.</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[67]</w:t>
      </w:r>
      <w:r w:rsidRPr="007530D1">
        <w:rPr>
          <w:rFonts w:ascii="Times New Roman" w:hAnsi="Times New Roman" w:cs="Times New Roman"/>
          <w:sz w:val="16"/>
          <w:szCs w:val="16"/>
        </w:rPr>
        <w:tab/>
        <w:t xml:space="preserve">U. Kiran, S. Khan, K. J. Mirza, M. Ram, and M. Z. Abdin, “SCAR markers: a potential tool for authentication of herbal drugs,” </w:t>
      </w:r>
      <w:r w:rsidRPr="007530D1">
        <w:rPr>
          <w:rFonts w:ascii="Times New Roman" w:hAnsi="Times New Roman" w:cs="Times New Roman"/>
          <w:i/>
          <w:iCs/>
          <w:sz w:val="16"/>
          <w:szCs w:val="16"/>
        </w:rPr>
        <w:t>Fitoterapia</w:t>
      </w:r>
      <w:r w:rsidRPr="007530D1">
        <w:rPr>
          <w:rFonts w:ascii="Times New Roman" w:hAnsi="Times New Roman" w:cs="Times New Roman"/>
          <w:sz w:val="16"/>
          <w:szCs w:val="16"/>
        </w:rPr>
        <w:t>, vol. 81, no. 8, pp. 969–976, 2010.</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[68]</w:t>
      </w:r>
      <w:r w:rsidRPr="007530D1">
        <w:rPr>
          <w:rFonts w:ascii="Times New Roman" w:hAnsi="Times New Roman" w:cs="Times New Roman"/>
          <w:sz w:val="16"/>
          <w:szCs w:val="16"/>
        </w:rPr>
        <w:tab/>
        <w:t xml:space="preserve">W. Dnyaneshwar, C. Preeti, J. Kalpana, and P. Bhushan, “Development and Application of RAPD-SCAR Marker for Identification of Phyllanthus emblica L INN.,” </w:t>
      </w:r>
      <w:r w:rsidRPr="007530D1">
        <w:rPr>
          <w:rFonts w:ascii="Times New Roman" w:hAnsi="Times New Roman" w:cs="Times New Roman"/>
          <w:i/>
          <w:iCs/>
          <w:sz w:val="16"/>
          <w:szCs w:val="16"/>
        </w:rPr>
        <w:t>Biol. Pharm. Bull.</w:t>
      </w:r>
      <w:r w:rsidRPr="007530D1">
        <w:rPr>
          <w:rFonts w:ascii="Times New Roman" w:hAnsi="Times New Roman" w:cs="Times New Roman"/>
          <w:sz w:val="16"/>
          <w:szCs w:val="16"/>
        </w:rPr>
        <w:t>, vol. 29, no. 11, pp. 2313–2316, 2006.</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[69]</w:t>
      </w:r>
      <w:r w:rsidRPr="007530D1">
        <w:rPr>
          <w:rFonts w:ascii="Times New Roman" w:hAnsi="Times New Roman" w:cs="Times New Roman"/>
          <w:sz w:val="16"/>
          <w:szCs w:val="16"/>
        </w:rPr>
        <w:tab/>
        <w:t xml:space="preserve">S. Manguin </w:t>
      </w:r>
      <w:r w:rsidRPr="007530D1">
        <w:rPr>
          <w:rFonts w:ascii="Times New Roman" w:hAnsi="Times New Roman" w:cs="Times New Roman"/>
          <w:i/>
          <w:iCs/>
          <w:sz w:val="16"/>
          <w:szCs w:val="16"/>
        </w:rPr>
        <w:t>et al.</w:t>
      </w:r>
      <w:r w:rsidRPr="007530D1">
        <w:rPr>
          <w:rFonts w:ascii="Times New Roman" w:hAnsi="Times New Roman" w:cs="Times New Roman"/>
          <w:sz w:val="16"/>
          <w:szCs w:val="16"/>
        </w:rPr>
        <w:t xml:space="preserve">, “SCAR markers and multiplex PCR-based identification of isomorphic species in the Anopheles dirus complex in Southeast Asia,” </w:t>
      </w:r>
      <w:r w:rsidRPr="007530D1">
        <w:rPr>
          <w:rFonts w:ascii="Times New Roman" w:hAnsi="Times New Roman" w:cs="Times New Roman"/>
          <w:i/>
          <w:iCs/>
          <w:sz w:val="16"/>
          <w:szCs w:val="16"/>
        </w:rPr>
        <w:t>Med. Vet. Entomol.</w:t>
      </w:r>
      <w:r w:rsidRPr="007530D1">
        <w:rPr>
          <w:rFonts w:ascii="Times New Roman" w:hAnsi="Times New Roman" w:cs="Times New Roman"/>
          <w:sz w:val="16"/>
          <w:szCs w:val="16"/>
        </w:rPr>
        <w:t>, vol. 16, no. 1, pp. 46–54, 2002.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[70]</w:t>
      </w:r>
      <w:r w:rsidRPr="007530D1">
        <w:rPr>
          <w:rFonts w:ascii="Times New Roman" w:hAnsi="Times New Roman" w:cs="Times New Roman"/>
          <w:sz w:val="16"/>
          <w:szCs w:val="16"/>
        </w:rPr>
        <w:tab/>
        <w:t xml:space="preserve">J. Cheng, Y. Long, A. Khan, C. Wei, S. Fu, and J. Fu, “Development and significance of RAPD-SCAR markers for the identification of Litchi chinensis Sonn: by improved RAPD amplification and molecular cloning,” </w:t>
      </w:r>
      <w:r w:rsidRPr="007530D1">
        <w:rPr>
          <w:rFonts w:ascii="Times New Roman" w:hAnsi="Times New Roman" w:cs="Times New Roman"/>
          <w:i/>
          <w:iCs/>
          <w:sz w:val="16"/>
          <w:szCs w:val="16"/>
        </w:rPr>
        <w:t>Electron. J. Biotechnol.</w:t>
      </w:r>
      <w:r w:rsidRPr="007530D1">
        <w:rPr>
          <w:rFonts w:ascii="Times New Roman" w:hAnsi="Times New Roman" w:cs="Times New Roman"/>
          <w:sz w:val="16"/>
          <w:szCs w:val="16"/>
        </w:rPr>
        <w:t>, vol. 18, no. 1, pp. 35–39, 2015.</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[71]</w:t>
      </w:r>
      <w:r w:rsidRPr="007530D1">
        <w:rPr>
          <w:rFonts w:ascii="Times New Roman" w:hAnsi="Times New Roman" w:cs="Times New Roman"/>
          <w:sz w:val="16"/>
          <w:szCs w:val="16"/>
        </w:rPr>
        <w:tab/>
        <w:t xml:space="preserve">H. T. Truong </w:t>
      </w:r>
      <w:r w:rsidRPr="007530D1">
        <w:rPr>
          <w:rFonts w:ascii="Times New Roman" w:hAnsi="Times New Roman" w:cs="Times New Roman"/>
          <w:i/>
          <w:iCs/>
          <w:sz w:val="16"/>
          <w:szCs w:val="16"/>
        </w:rPr>
        <w:t>et al.</w:t>
      </w:r>
      <w:r w:rsidRPr="007530D1">
        <w:rPr>
          <w:rFonts w:ascii="Times New Roman" w:hAnsi="Times New Roman" w:cs="Times New Roman"/>
          <w:sz w:val="16"/>
          <w:szCs w:val="16"/>
        </w:rPr>
        <w:t xml:space="preserve">, “Sequence-based genotyping for marker discovery and co-dominant scoring in germplasm and populations,” </w:t>
      </w:r>
      <w:r w:rsidRPr="007530D1">
        <w:rPr>
          <w:rFonts w:ascii="Times New Roman" w:hAnsi="Times New Roman" w:cs="Times New Roman"/>
          <w:i/>
          <w:iCs/>
          <w:sz w:val="16"/>
          <w:szCs w:val="16"/>
        </w:rPr>
        <w:t>PloS One</w:t>
      </w:r>
      <w:r w:rsidRPr="007530D1">
        <w:rPr>
          <w:rFonts w:ascii="Times New Roman" w:hAnsi="Times New Roman" w:cs="Times New Roman"/>
          <w:sz w:val="16"/>
          <w:szCs w:val="16"/>
        </w:rPr>
        <w:t>, vol. 7, no. 5, p. e37565, 2012.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[72]</w:t>
      </w:r>
      <w:r w:rsidRPr="007530D1">
        <w:rPr>
          <w:rFonts w:ascii="Times New Roman" w:hAnsi="Times New Roman" w:cs="Times New Roman"/>
          <w:sz w:val="16"/>
          <w:szCs w:val="16"/>
        </w:rPr>
        <w:tab/>
        <w:t xml:space="preserve">E. Paux, P. Sourdille, I. Mackay, and C. Feuillet, “Sequence-based marker development in wheat: advances and applications to breeding,” </w:t>
      </w:r>
      <w:r w:rsidRPr="007530D1">
        <w:rPr>
          <w:rFonts w:ascii="Times New Roman" w:hAnsi="Times New Roman" w:cs="Times New Roman"/>
          <w:i/>
          <w:iCs/>
          <w:sz w:val="16"/>
          <w:szCs w:val="16"/>
        </w:rPr>
        <w:t>Biotechnol. Adv.</w:t>
      </w:r>
      <w:r w:rsidRPr="007530D1">
        <w:rPr>
          <w:rFonts w:ascii="Times New Roman" w:hAnsi="Times New Roman" w:cs="Times New Roman"/>
          <w:sz w:val="16"/>
          <w:szCs w:val="16"/>
        </w:rPr>
        <w:t>, vol. 30, no. 5, pp. 1071–1088, 2012.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[73]</w:t>
      </w:r>
      <w:r w:rsidRPr="007530D1">
        <w:rPr>
          <w:rFonts w:ascii="Times New Roman" w:hAnsi="Times New Roman" w:cs="Times New Roman"/>
          <w:sz w:val="16"/>
          <w:szCs w:val="16"/>
        </w:rPr>
        <w:tab/>
        <w:t xml:space="preserve">P. H. Brito and S. V. Edwards, “Multilocus phylogeography and phylogenetics using sequence-based markers,” </w:t>
      </w:r>
      <w:r w:rsidRPr="007530D1">
        <w:rPr>
          <w:rFonts w:ascii="Times New Roman" w:hAnsi="Times New Roman" w:cs="Times New Roman"/>
          <w:i/>
          <w:iCs/>
          <w:sz w:val="16"/>
          <w:szCs w:val="16"/>
        </w:rPr>
        <w:t>Genetica</w:t>
      </w:r>
      <w:r w:rsidRPr="007530D1">
        <w:rPr>
          <w:rFonts w:ascii="Times New Roman" w:hAnsi="Times New Roman" w:cs="Times New Roman"/>
          <w:sz w:val="16"/>
          <w:szCs w:val="16"/>
        </w:rPr>
        <w:t>, vol. 135, pp. 439–455, 2009.</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[74]</w:t>
      </w:r>
      <w:r w:rsidRPr="007530D1">
        <w:rPr>
          <w:rFonts w:ascii="Times New Roman" w:hAnsi="Times New Roman" w:cs="Times New Roman"/>
          <w:sz w:val="16"/>
          <w:szCs w:val="16"/>
        </w:rPr>
        <w:tab/>
        <w:t xml:space="preserve">B. D. Singh, A. K. Singh, B. D. Singh, and A. K. Singh, “Sequence-based markers,” </w:t>
      </w:r>
      <w:r w:rsidRPr="007530D1">
        <w:rPr>
          <w:rFonts w:ascii="Times New Roman" w:hAnsi="Times New Roman" w:cs="Times New Roman"/>
          <w:i/>
          <w:iCs/>
          <w:sz w:val="16"/>
          <w:szCs w:val="16"/>
        </w:rPr>
        <w:t>Marker-Assist. Plant Breed. Princ. Pract.</w:t>
      </w:r>
      <w:r w:rsidRPr="007530D1">
        <w:rPr>
          <w:rFonts w:ascii="Times New Roman" w:hAnsi="Times New Roman" w:cs="Times New Roman"/>
          <w:sz w:val="16"/>
          <w:szCs w:val="16"/>
        </w:rPr>
        <w:t>, pp. 77–122, 2015.</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[75]</w:t>
      </w:r>
      <w:r w:rsidRPr="007530D1">
        <w:rPr>
          <w:rFonts w:ascii="Times New Roman" w:hAnsi="Times New Roman" w:cs="Times New Roman"/>
          <w:sz w:val="16"/>
          <w:szCs w:val="16"/>
        </w:rPr>
        <w:tab/>
        <w:t xml:space="preserve">S. P. Balasubramani, R. Murugan, K. Ravikumar, and P. Venkatasubramanian, “Development of ITS sequence based molecular marker to distinguish, Tribulus terrestris L.(Zygophyllaceae) from its adulterants,” </w:t>
      </w:r>
      <w:r w:rsidRPr="007530D1">
        <w:rPr>
          <w:rFonts w:ascii="Times New Roman" w:hAnsi="Times New Roman" w:cs="Times New Roman"/>
          <w:i/>
          <w:iCs/>
          <w:sz w:val="16"/>
          <w:szCs w:val="16"/>
        </w:rPr>
        <w:t>Fitoterapia</w:t>
      </w:r>
      <w:r w:rsidRPr="007530D1">
        <w:rPr>
          <w:rFonts w:ascii="Times New Roman" w:hAnsi="Times New Roman" w:cs="Times New Roman"/>
          <w:sz w:val="16"/>
          <w:szCs w:val="16"/>
        </w:rPr>
        <w:t>, vol. 81, no. 6, pp. 503–508, 2010.</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[76]</w:t>
      </w:r>
      <w:r w:rsidRPr="007530D1">
        <w:rPr>
          <w:rFonts w:ascii="Times New Roman" w:hAnsi="Times New Roman" w:cs="Times New Roman"/>
          <w:sz w:val="16"/>
          <w:szCs w:val="16"/>
        </w:rPr>
        <w:tab/>
        <w:t xml:space="preserve">K. Han, M. Wang, L. Zhang, and C. Wang, “Application of molecular methods in the identification of ingredients in Chinese herbal medicines,” </w:t>
      </w:r>
      <w:r w:rsidRPr="007530D1">
        <w:rPr>
          <w:rFonts w:ascii="Times New Roman" w:hAnsi="Times New Roman" w:cs="Times New Roman"/>
          <w:i/>
          <w:iCs/>
          <w:sz w:val="16"/>
          <w:szCs w:val="16"/>
        </w:rPr>
        <w:t>Molecules</w:t>
      </w:r>
      <w:r w:rsidRPr="007530D1">
        <w:rPr>
          <w:rFonts w:ascii="Times New Roman" w:hAnsi="Times New Roman" w:cs="Times New Roman"/>
          <w:sz w:val="16"/>
          <w:szCs w:val="16"/>
        </w:rPr>
        <w:t>, vol. 23, no. 10, p. 2728, 2018.</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[77]</w:t>
      </w:r>
      <w:r w:rsidRPr="007530D1">
        <w:rPr>
          <w:rFonts w:ascii="Times New Roman" w:hAnsi="Times New Roman" w:cs="Times New Roman"/>
          <w:sz w:val="16"/>
          <w:szCs w:val="16"/>
        </w:rPr>
        <w:tab/>
        <w:t xml:space="preserve">Kunle, F. Oluyemisi, Egharevba, O. Henry, Ahmadu, and O. Peter, “Standardization of herbal medicines-A review,” </w:t>
      </w:r>
      <w:r w:rsidRPr="007530D1">
        <w:rPr>
          <w:rFonts w:ascii="Times New Roman" w:hAnsi="Times New Roman" w:cs="Times New Roman"/>
          <w:i/>
          <w:iCs/>
          <w:sz w:val="16"/>
          <w:szCs w:val="16"/>
        </w:rPr>
        <w:t>Int. J. Biodivers. Conserv.</w:t>
      </w:r>
      <w:r w:rsidRPr="007530D1">
        <w:rPr>
          <w:rFonts w:ascii="Times New Roman" w:hAnsi="Times New Roman" w:cs="Times New Roman"/>
          <w:sz w:val="16"/>
          <w:szCs w:val="16"/>
        </w:rPr>
        <w:t>, vol. 4, no. 3, pp. 101–112, 2012.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[78]</w:t>
      </w:r>
      <w:r w:rsidRPr="007530D1">
        <w:rPr>
          <w:rFonts w:ascii="Times New Roman" w:hAnsi="Times New Roman" w:cs="Times New Roman"/>
          <w:sz w:val="16"/>
          <w:szCs w:val="16"/>
        </w:rPr>
        <w:tab/>
        <w:t xml:space="preserve">A. Pourmohammad, “Application of molecular markers in medicinal plant studies,” </w:t>
      </w:r>
      <w:r w:rsidRPr="007530D1">
        <w:rPr>
          <w:rFonts w:ascii="Times New Roman" w:hAnsi="Times New Roman" w:cs="Times New Roman"/>
          <w:i/>
          <w:iCs/>
          <w:sz w:val="16"/>
          <w:szCs w:val="16"/>
        </w:rPr>
        <w:t>Acta Univ. Sapientiae Agric. Environ.</w:t>
      </w:r>
      <w:r w:rsidRPr="007530D1">
        <w:rPr>
          <w:rFonts w:ascii="Times New Roman" w:hAnsi="Times New Roman" w:cs="Times New Roman"/>
          <w:sz w:val="16"/>
          <w:szCs w:val="16"/>
        </w:rPr>
        <w:t>, vol. 5, no. 1, pp. 80–90, 2013.</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[79]</w:t>
      </w:r>
      <w:r w:rsidRPr="007530D1">
        <w:rPr>
          <w:rFonts w:ascii="Times New Roman" w:hAnsi="Times New Roman" w:cs="Times New Roman"/>
          <w:sz w:val="16"/>
          <w:szCs w:val="16"/>
        </w:rPr>
        <w:tab/>
        <w:t xml:space="preserve">S. H. Ganie, P. Upadhyay, S. Das, and M. P. Sharma, “Authentication of medicinal plants by DNA markers,” </w:t>
      </w:r>
      <w:r w:rsidRPr="007530D1">
        <w:rPr>
          <w:rFonts w:ascii="Times New Roman" w:hAnsi="Times New Roman" w:cs="Times New Roman"/>
          <w:i/>
          <w:iCs/>
          <w:sz w:val="16"/>
          <w:szCs w:val="16"/>
        </w:rPr>
        <w:t>Plant Gene</w:t>
      </w:r>
      <w:r w:rsidRPr="007530D1">
        <w:rPr>
          <w:rFonts w:ascii="Times New Roman" w:hAnsi="Times New Roman" w:cs="Times New Roman"/>
          <w:sz w:val="16"/>
          <w:szCs w:val="16"/>
        </w:rPr>
        <w:t>, vol. 4, pp. 83–99, 2015.</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[80]</w:t>
      </w:r>
      <w:r w:rsidRPr="007530D1">
        <w:rPr>
          <w:rFonts w:ascii="Times New Roman" w:hAnsi="Times New Roman" w:cs="Times New Roman"/>
          <w:sz w:val="16"/>
          <w:szCs w:val="16"/>
        </w:rPr>
        <w:tab/>
        <w:t xml:space="preserve">N. J. Sucher and M. C. Carles, “Genome-based approaches to the authentication of medicinal plants,” </w:t>
      </w:r>
      <w:r w:rsidRPr="007530D1">
        <w:rPr>
          <w:rFonts w:ascii="Times New Roman" w:hAnsi="Times New Roman" w:cs="Times New Roman"/>
          <w:i/>
          <w:iCs/>
          <w:sz w:val="16"/>
          <w:szCs w:val="16"/>
        </w:rPr>
        <w:t>Planta Med.</w:t>
      </w:r>
      <w:r w:rsidRPr="007530D1">
        <w:rPr>
          <w:rFonts w:ascii="Times New Roman" w:hAnsi="Times New Roman" w:cs="Times New Roman"/>
          <w:sz w:val="16"/>
          <w:szCs w:val="16"/>
        </w:rPr>
        <w:t>, vol. 74, no. 06, pp. 603–623, 2008.</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[81]</w:t>
      </w:r>
      <w:r w:rsidRPr="007530D1">
        <w:rPr>
          <w:rFonts w:ascii="Times New Roman" w:hAnsi="Times New Roman" w:cs="Times New Roman"/>
          <w:sz w:val="16"/>
          <w:szCs w:val="16"/>
        </w:rPr>
        <w:tab/>
        <w:t xml:space="preserve">R. S. Dangi, M. D. Lagu, L. B. Choudhary, P. K. Ranjekar, and V. S. Gupta, “Assessment of genetic diversity in Trigonella foenum-graecum and Trigonella caeruleausing ISSR and RAPD markers,” </w:t>
      </w:r>
      <w:r w:rsidRPr="007530D1">
        <w:rPr>
          <w:rFonts w:ascii="Times New Roman" w:hAnsi="Times New Roman" w:cs="Times New Roman"/>
          <w:i/>
          <w:iCs/>
          <w:sz w:val="16"/>
          <w:szCs w:val="16"/>
        </w:rPr>
        <w:t>BMC Plant Biol.</w:t>
      </w:r>
      <w:r w:rsidRPr="007530D1">
        <w:rPr>
          <w:rFonts w:ascii="Times New Roman" w:hAnsi="Times New Roman" w:cs="Times New Roman"/>
          <w:sz w:val="16"/>
          <w:szCs w:val="16"/>
        </w:rPr>
        <w:t>, vol. 4, no. 1, pp. 1–11, 2004.</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[82]</w:t>
      </w:r>
      <w:r w:rsidRPr="007530D1">
        <w:rPr>
          <w:rFonts w:ascii="Times New Roman" w:hAnsi="Times New Roman" w:cs="Times New Roman"/>
          <w:sz w:val="16"/>
          <w:szCs w:val="16"/>
        </w:rPr>
        <w:tab/>
        <w:t xml:space="preserve">R. Kumari and M. Kotecha, “A review on the Standardization of herbal medicines,” </w:t>
      </w:r>
      <w:r w:rsidRPr="007530D1">
        <w:rPr>
          <w:rFonts w:ascii="Times New Roman" w:hAnsi="Times New Roman" w:cs="Times New Roman"/>
          <w:i/>
          <w:iCs/>
          <w:sz w:val="16"/>
          <w:szCs w:val="16"/>
        </w:rPr>
        <w:t>Int. J. Pharma Sci. Res.</w:t>
      </w:r>
      <w:r w:rsidRPr="007530D1">
        <w:rPr>
          <w:rFonts w:ascii="Times New Roman" w:hAnsi="Times New Roman" w:cs="Times New Roman"/>
          <w:sz w:val="16"/>
          <w:szCs w:val="16"/>
        </w:rPr>
        <w:t>, vol. 7, no. 2, pp. 97–106, 2016.</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[83]</w:t>
      </w:r>
      <w:r w:rsidRPr="007530D1">
        <w:rPr>
          <w:rFonts w:ascii="Times New Roman" w:hAnsi="Times New Roman" w:cs="Times New Roman"/>
          <w:sz w:val="16"/>
          <w:szCs w:val="16"/>
        </w:rPr>
        <w:tab/>
        <w:t>K. Kaur, “A comprehensive study on genetic diversity among economically important medicinal plant B. monnieri using RAPD-PCR technique,” PhD Thesis, 2016.</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[84]</w:t>
      </w:r>
      <w:r w:rsidRPr="007530D1">
        <w:rPr>
          <w:rFonts w:ascii="Times New Roman" w:hAnsi="Times New Roman" w:cs="Times New Roman"/>
          <w:sz w:val="16"/>
          <w:szCs w:val="16"/>
        </w:rPr>
        <w:tab/>
        <w:t xml:space="preserve">P. Panichayupakaranant, </w:t>
      </w:r>
      <w:r w:rsidRPr="007530D1">
        <w:rPr>
          <w:rFonts w:ascii="Times New Roman" w:hAnsi="Times New Roman" w:cs="Times New Roman"/>
          <w:i/>
          <w:iCs/>
          <w:sz w:val="16"/>
          <w:szCs w:val="16"/>
        </w:rPr>
        <w:t>Quality control and standardisation of herbal medicines</w:t>
      </w:r>
      <w:r w:rsidRPr="007530D1">
        <w:rPr>
          <w:rFonts w:ascii="Times New Roman" w:hAnsi="Times New Roman" w:cs="Times New Roman"/>
          <w:sz w:val="16"/>
          <w:szCs w:val="16"/>
        </w:rPr>
        <w:t>. Department of Pharmacognosy and Pharmaceutical Botany, Faculty of …, 2011.</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[85]</w:t>
      </w:r>
      <w:r w:rsidRPr="007530D1">
        <w:rPr>
          <w:rFonts w:ascii="Times New Roman" w:hAnsi="Times New Roman" w:cs="Times New Roman"/>
          <w:sz w:val="16"/>
          <w:szCs w:val="16"/>
        </w:rPr>
        <w:tab/>
        <w:t xml:space="preserve">V. M. Shinde, K. Dhalwal, M. Potdar, and K. R. Mahadik, “Application of quality control principles to herbal drugs,” </w:t>
      </w:r>
      <w:r w:rsidRPr="007530D1">
        <w:rPr>
          <w:rFonts w:ascii="Times New Roman" w:hAnsi="Times New Roman" w:cs="Times New Roman"/>
          <w:i/>
          <w:iCs/>
          <w:sz w:val="16"/>
          <w:szCs w:val="16"/>
        </w:rPr>
        <w:t>Int J Phytomed</w:t>
      </w:r>
      <w:r w:rsidRPr="007530D1">
        <w:rPr>
          <w:rFonts w:ascii="Times New Roman" w:hAnsi="Times New Roman" w:cs="Times New Roman"/>
          <w:sz w:val="16"/>
          <w:szCs w:val="16"/>
        </w:rPr>
        <w:t>, vol. 1, no. 1, pp. 4–8, 2009.</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[86]</w:t>
      </w:r>
      <w:r w:rsidRPr="007530D1">
        <w:rPr>
          <w:rFonts w:ascii="Times New Roman" w:hAnsi="Times New Roman" w:cs="Times New Roman"/>
          <w:sz w:val="16"/>
          <w:szCs w:val="16"/>
        </w:rPr>
        <w:tab/>
        <w:t xml:space="preserve">M. O. Nafiu, A. A. Hamid, H. F. Muritala, and S. B. Adeyemi, “Preparation, standardization, and quality control of medicinal plants in Africa,” </w:t>
      </w:r>
      <w:r w:rsidRPr="007530D1">
        <w:rPr>
          <w:rFonts w:ascii="Times New Roman" w:hAnsi="Times New Roman" w:cs="Times New Roman"/>
          <w:i/>
          <w:iCs/>
          <w:sz w:val="16"/>
          <w:szCs w:val="16"/>
        </w:rPr>
        <w:t>Med. Spices Veg. Afr.</w:t>
      </w:r>
      <w:r w:rsidRPr="007530D1">
        <w:rPr>
          <w:rFonts w:ascii="Times New Roman" w:hAnsi="Times New Roman" w:cs="Times New Roman"/>
          <w:sz w:val="16"/>
          <w:szCs w:val="16"/>
        </w:rPr>
        <w:t>, pp. 171–204, 2017.</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[87]</w:t>
      </w:r>
      <w:r w:rsidRPr="007530D1">
        <w:rPr>
          <w:rFonts w:ascii="Times New Roman" w:hAnsi="Times New Roman" w:cs="Times New Roman"/>
          <w:sz w:val="16"/>
          <w:szCs w:val="16"/>
        </w:rPr>
        <w:tab/>
        <w:t xml:space="preserve">D. W. Choi, J. H. Kim, S. Y. Cho, D. H. Kim, and S. Y. Chang, “Regulation and quality control of herbal drugs in Korea,” </w:t>
      </w:r>
      <w:r w:rsidRPr="007530D1">
        <w:rPr>
          <w:rFonts w:ascii="Times New Roman" w:hAnsi="Times New Roman" w:cs="Times New Roman"/>
          <w:i/>
          <w:iCs/>
          <w:sz w:val="16"/>
          <w:szCs w:val="16"/>
        </w:rPr>
        <w:t>Toxicology</w:t>
      </w:r>
      <w:r w:rsidRPr="007530D1">
        <w:rPr>
          <w:rFonts w:ascii="Times New Roman" w:hAnsi="Times New Roman" w:cs="Times New Roman"/>
          <w:sz w:val="16"/>
          <w:szCs w:val="16"/>
        </w:rPr>
        <w:t>, vol. 181, pp. 581–586, 2002.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[88]</w:t>
      </w:r>
      <w:r w:rsidRPr="007530D1">
        <w:rPr>
          <w:rFonts w:ascii="Times New Roman" w:hAnsi="Times New Roman" w:cs="Times New Roman"/>
          <w:sz w:val="16"/>
          <w:szCs w:val="16"/>
        </w:rPr>
        <w:tab/>
        <w:t xml:space="preserve">C. Black, S. A. Haughey, O. P. Chevallier, P. Galvin-King, and C. T. Elliott, “A comprehensive strategy to detect the fraudulent adulteration of herbs: The oregano approach,” </w:t>
      </w:r>
      <w:r w:rsidRPr="007530D1">
        <w:rPr>
          <w:rFonts w:ascii="Times New Roman" w:hAnsi="Times New Roman" w:cs="Times New Roman"/>
          <w:i/>
          <w:iCs/>
          <w:sz w:val="16"/>
          <w:szCs w:val="16"/>
        </w:rPr>
        <w:t>Food Chem.</w:t>
      </w:r>
      <w:r w:rsidRPr="007530D1">
        <w:rPr>
          <w:rFonts w:ascii="Times New Roman" w:hAnsi="Times New Roman" w:cs="Times New Roman"/>
          <w:sz w:val="16"/>
          <w:szCs w:val="16"/>
        </w:rPr>
        <w:t>, vol. 210, pp. 551–557, 2016.</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[89]</w:t>
      </w:r>
      <w:r w:rsidRPr="007530D1">
        <w:rPr>
          <w:rFonts w:ascii="Times New Roman" w:hAnsi="Times New Roman" w:cs="Times New Roman"/>
          <w:sz w:val="16"/>
          <w:szCs w:val="16"/>
        </w:rPr>
        <w:tab/>
        <w:t xml:space="preserve">A. Senapati, S. Basak, and L. Rangan, “A review on application of DNA barcoding technology for rapid molecular diagnostics of adulterants in herbal medicine,” </w:t>
      </w:r>
      <w:r w:rsidRPr="007530D1">
        <w:rPr>
          <w:rFonts w:ascii="Times New Roman" w:hAnsi="Times New Roman" w:cs="Times New Roman"/>
          <w:i/>
          <w:iCs/>
          <w:sz w:val="16"/>
          <w:szCs w:val="16"/>
        </w:rPr>
        <w:t>Drug Saf.</w:t>
      </w:r>
      <w:r w:rsidRPr="007530D1">
        <w:rPr>
          <w:rFonts w:ascii="Times New Roman" w:hAnsi="Times New Roman" w:cs="Times New Roman"/>
          <w:sz w:val="16"/>
          <w:szCs w:val="16"/>
        </w:rPr>
        <w:t>, vol. 45, no. 3, pp. 193–213, 2022.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[90]</w:t>
      </w:r>
      <w:r w:rsidRPr="007530D1">
        <w:rPr>
          <w:rFonts w:ascii="Times New Roman" w:hAnsi="Times New Roman" w:cs="Times New Roman"/>
          <w:sz w:val="16"/>
          <w:szCs w:val="16"/>
        </w:rPr>
        <w:tab/>
        <w:t xml:space="preserve">C. C. L. Xue, H. M. Hugel, C. G. Li, and D. F. Story, “Efficacy, chemistry and pharmacology of Chinese herbal medicine for allergic rhinitis,” </w:t>
      </w:r>
      <w:r w:rsidRPr="007530D1">
        <w:rPr>
          <w:rFonts w:ascii="Times New Roman" w:hAnsi="Times New Roman" w:cs="Times New Roman"/>
          <w:i/>
          <w:iCs/>
          <w:sz w:val="16"/>
          <w:szCs w:val="16"/>
        </w:rPr>
        <w:t>Curr. Med. Chem.</w:t>
      </w:r>
      <w:r w:rsidRPr="007530D1">
        <w:rPr>
          <w:rFonts w:ascii="Times New Roman" w:hAnsi="Times New Roman" w:cs="Times New Roman"/>
          <w:sz w:val="16"/>
          <w:szCs w:val="16"/>
        </w:rPr>
        <w:t>, vol. 11, no. 11, pp. 1403–1421, 2004.</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[91]</w:t>
      </w:r>
      <w:r w:rsidRPr="007530D1">
        <w:rPr>
          <w:rFonts w:ascii="Times New Roman" w:hAnsi="Times New Roman" w:cs="Times New Roman"/>
          <w:sz w:val="16"/>
          <w:szCs w:val="16"/>
        </w:rPr>
        <w:tab/>
        <w:t xml:space="preserve">K. C. Huang, </w:t>
      </w:r>
      <w:r w:rsidRPr="007530D1">
        <w:rPr>
          <w:rFonts w:ascii="Times New Roman" w:hAnsi="Times New Roman" w:cs="Times New Roman"/>
          <w:i/>
          <w:iCs/>
          <w:sz w:val="16"/>
          <w:szCs w:val="16"/>
        </w:rPr>
        <w:t>The pharmacology of Chinese herbs</w:t>
      </w:r>
      <w:r w:rsidRPr="007530D1">
        <w:rPr>
          <w:rFonts w:ascii="Times New Roman" w:hAnsi="Times New Roman" w:cs="Times New Roman"/>
          <w:sz w:val="16"/>
          <w:szCs w:val="16"/>
        </w:rPr>
        <w:t>. CRC press, 1998.</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[92]</w:t>
      </w:r>
      <w:r w:rsidRPr="007530D1">
        <w:rPr>
          <w:rFonts w:ascii="Times New Roman" w:hAnsi="Times New Roman" w:cs="Times New Roman"/>
          <w:sz w:val="16"/>
          <w:szCs w:val="16"/>
        </w:rPr>
        <w:tab/>
        <w:t xml:space="preserve">G. Zhang, Q. Li, Q. Chen, and S. Su, “Network pharmacology: a new approach for Chinese herbal medicine research,” </w:t>
      </w:r>
      <w:r w:rsidRPr="007530D1">
        <w:rPr>
          <w:rFonts w:ascii="Times New Roman" w:hAnsi="Times New Roman" w:cs="Times New Roman"/>
          <w:i/>
          <w:iCs/>
          <w:sz w:val="16"/>
          <w:szCs w:val="16"/>
        </w:rPr>
        <w:t>Evid. Based Complement. Alternat. Med.</w:t>
      </w:r>
      <w:r w:rsidRPr="007530D1">
        <w:rPr>
          <w:rFonts w:ascii="Times New Roman" w:hAnsi="Times New Roman" w:cs="Times New Roman"/>
          <w:sz w:val="16"/>
          <w:szCs w:val="16"/>
        </w:rPr>
        <w:t>, vol. 2013, 2013.</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[93]</w:t>
      </w:r>
      <w:r w:rsidRPr="007530D1">
        <w:rPr>
          <w:rFonts w:ascii="Times New Roman" w:hAnsi="Times New Roman" w:cs="Times New Roman"/>
          <w:sz w:val="16"/>
          <w:szCs w:val="16"/>
        </w:rPr>
        <w:tab/>
        <w:t xml:space="preserve">N. Choudhary and B. S. Sekhon, “An overview of advances in the standardization of herbal drugs,” </w:t>
      </w:r>
      <w:r w:rsidRPr="007530D1">
        <w:rPr>
          <w:rFonts w:ascii="Times New Roman" w:hAnsi="Times New Roman" w:cs="Times New Roman"/>
          <w:i/>
          <w:iCs/>
          <w:sz w:val="16"/>
          <w:szCs w:val="16"/>
        </w:rPr>
        <w:t>J. Pharm. Educ. Res.</w:t>
      </w:r>
      <w:r w:rsidRPr="007530D1">
        <w:rPr>
          <w:rFonts w:ascii="Times New Roman" w:hAnsi="Times New Roman" w:cs="Times New Roman"/>
          <w:sz w:val="16"/>
          <w:szCs w:val="16"/>
        </w:rPr>
        <w:t>, vol. 2, no. 2, p. 55, 2011.</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[94]</w:t>
      </w:r>
      <w:r w:rsidRPr="007530D1">
        <w:rPr>
          <w:rFonts w:ascii="Times New Roman" w:hAnsi="Times New Roman" w:cs="Times New Roman"/>
          <w:sz w:val="16"/>
          <w:szCs w:val="16"/>
        </w:rPr>
        <w:tab/>
        <w:t xml:space="preserve">C. Li and Y. Wang, “Non-Targeted Analytical Technology in Herbal Medicines: Applications, Challenges, and Perspectives,” </w:t>
      </w:r>
      <w:r w:rsidRPr="007530D1">
        <w:rPr>
          <w:rFonts w:ascii="Times New Roman" w:hAnsi="Times New Roman" w:cs="Times New Roman"/>
          <w:i/>
          <w:iCs/>
          <w:sz w:val="16"/>
          <w:szCs w:val="16"/>
        </w:rPr>
        <w:t>Crit. Rev. Anal. Chem.</w:t>
      </w:r>
      <w:r w:rsidRPr="007530D1">
        <w:rPr>
          <w:rFonts w:ascii="Times New Roman" w:hAnsi="Times New Roman" w:cs="Times New Roman"/>
          <w:sz w:val="16"/>
          <w:szCs w:val="16"/>
        </w:rPr>
        <w:t>, pp. 1–20, 2022.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[95]</w:t>
      </w:r>
      <w:r w:rsidRPr="007530D1">
        <w:rPr>
          <w:rFonts w:ascii="Times New Roman" w:hAnsi="Times New Roman" w:cs="Times New Roman"/>
          <w:sz w:val="16"/>
          <w:szCs w:val="16"/>
        </w:rPr>
        <w:tab/>
        <w:t xml:space="preserve">M. J. Ahmadi-Lahijani, F. Jangjoo, and S. Moori, “Advances in Medicinal Plant Improvement in Perspective to the Changing Environment,” in </w:t>
      </w:r>
      <w:r w:rsidRPr="007530D1">
        <w:rPr>
          <w:rFonts w:ascii="Times New Roman" w:hAnsi="Times New Roman" w:cs="Times New Roman"/>
          <w:i/>
          <w:iCs/>
          <w:sz w:val="16"/>
          <w:szCs w:val="16"/>
        </w:rPr>
        <w:t>Biosynthesis of Bioactive Compounds in Medicinal and Aromatic Plants: Manipulation by Conventional and Biotechnological Approaches</w:t>
      </w:r>
      <w:r w:rsidRPr="007530D1">
        <w:rPr>
          <w:rFonts w:ascii="Times New Roman" w:hAnsi="Times New Roman" w:cs="Times New Roman"/>
          <w:sz w:val="16"/>
          <w:szCs w:val="16"/>
        </w:rPr>
        <w:t>, Springer, 2023, pp. 65–80.</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[96]</w:t>
      </w:r>
      <w:r w:rsidRPr="007530D1">
        <w:rPr>
          <w:rFonts w:ascii="Times New Roman" w:hAnsi="Times New Roman" w:cs="Times New Roman"/>
          <w:sz w:val="16"/>
          <w:szCs w:val="16"/>
        </w:rPr>
        <w:tab/>
        <w:t xml:space="preserve">R. K. Varshney, A. Graner, and M. E. Sorrells, “Genomics-assisted breeding for crop improvement,” </w:t>
      </w:r>
      <w:r w:rsidRPr="007530D1">
        <w:rPr>
          <w:rFonts w:ascii="Times New Roman" w:hAnsi="Times New Roman" w:cs="Times New Roman"/>
          <w:i/>
          <w:iCs/>
          <w:sz w:val="16"/>
          <w:szCs w:val="16"/>
        </w:rPr>
        <w:t>Trends Plant Sci.</w:t>
      </w:r>
      <w:r w:rsidRPr="007530D1">
        <w:rPr>
          <w:rFonts w:ascii="Times New Roman" w:hAnsi="Times New Roman" w:cs="Times New Roman"/>
          <w:sz w:val="16"/>
          <w:szCs w:val="16"/>
        </w:rPr>
        <w:t>, vol. 10, no. 12, pp. 621–630, 2005.</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[97]</w:t>
      </w:r>
      <w:r w:rsidRPr="007530D1">
        <w:rPr>
          <w:rFonts w:ascii="Times New Roman" w:hAnsi="Times New Roman" w:cs="Times New Roman"/>
          <w:sz w:val="16"/>
          <w:szCs w:val="16"/>
        </w:rPr>
        <w:tab/>
        <w:t xml:space="preserve">K. G. Ramawat and J. Arora, “Medicinal plants domestication, cultivation, improvement, and alternative technologies for the production of high value therapeutics: an overview,” </w:t>
      </w:r>
      <w:r w:rsidRPr="007530D1">
        <w:rPr>
          <w:rFonts w:ascii="Times New Roman" w:hAnsi="Times New Roman" w:cs="Times New Roman"/>
          <w:i/>
          <w:iCs/>
          <w:sz w:val="16"/>
          <w:szCs w:val="16"/>
        </w:rPr>
        <w:t>Med. Plants Domest. Biotechnol. Reg. Importance</w:t>
      </w:r>
      <w:r w:rsidRPr="007530D1">
        <w:rPr>
          <w:rFonts w:ascii="Times New Roman" w:hAnsi="Times New Roman" w:cs="Times New Roman"/>
          <w:sz w:val="16"/>
          <w:szCs w:val="16"/>
        </w:rPr>
        <w:t>, pp. 1–29, 2021.</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[98]</w:t>
      </w:r>
      <w:r w:rsidRPr="007530D1">
        <w:rPr>
          <w:rFonts w:ascii="Times New Roman" w:hAnsi="Times New Roman" w:cs="Times New Roman"/>
          <w:sz w:val="16"/>
          <w:szCs w:val="16"/>
        </w:rPr>
        <w:tab/>
        <w:t xml:space="preserve">S. Banerjee and A. Mitra, “Changing landscape of herbal medicine: technology attributing renaissance,” </w:t>
      </w:r>
      <w:r w:rsidRPr="007530D1">
        <w:rPr>
          <w:rFonts w:ascii="Times New Roman" w:hAnsi="Times New Roman" w:cs="Times New Roman"/>
          <w:i/>
          <w:iCs/>
          <w:sz w:val="16"/>
          <w:szCs w:val="16"/>
        </w:rPr>
        <w:t>Int. J. Pharm. Pharm. Sci.</w:t>
      </w:r>
      <w:r w:rsidRPr="007530D1">
        <w:rPr>
          <w:rFonts w:ascii="Times New Roman" w:hAnsi="Times New Roman" w:cs="Times New Roman"/>
          <w:sz w:val="16"/>
          <w:szCs w:val="16"/>
        </w:rPr>
        <w:t>, vol. 4, no. 1, pp. 47–52, 2012.</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[99]</w:t>
      </w:r>
      <w:r w:rsidRPr="007530D1">
        <w:rPr>
          <w:rFonts w:ascii="Times New Roman" w:hAnsi="Times New Roman" w:cs="Times New Roman"/>
          <w:sz w:val="16"/>
          <w:szCs w:val="16"/>
        </w:rPr>
        <w:tab/>
        <w:t xml:space="preserve">S.-L. Chen, H. Yu, H.-M. Luo, Q. Wu, C.-F. Li, and A. Steinmetz, “Conservation and sustainable use of medicinal plants: problems, progress, and prospects,” </w:t>
      </w:r>
      <w:r w:rsidRPr="007530D1">
        <w:rPr>
          <w:rFonts w:ascii="Times New Roman" w:hAnsi="Times New Roman" w:cs="Times New Roman"/>
          <w:i/>
          <w:iCs/>
          <w:sz w:val="16"/>
          <w:szCs w:val="16"/>
        </w:rPr>
        <w:t>Chin. Med.</w:t>
      </w:r>
      <w:r w:rsidRPr="007530D1">
        <w:rPr>
          <w:rFonts w:ascii="Times New Roman" w:hAnsi="Times New Roman" w:cs="Times New Roman"/>
          <w:sz w:val="16"/>
          <w:szCs w:val="16"/>
        </w:rPr>
        <w:t>, vol. 11, pp. 1–10, 2016.</w:t>
      </w:r>
    </w:p>
    <w:p w:rsidR="00D10DD4" w:rsidRPr="007530D1" w:rsidRDefault="00D10DD4" w:rsidP="00D10DD4">
      <w:pPr>
        <w:pStyle w:val="Bibliography"/>
        <w:rPr>
          <w:rFonts w:ascii="Times New Roman" w:hAnsi="Times New Roman" w:cs="Times New Roman"/>
          <w:sz w:val="16"/>
          <w:szCs w:val="16"/>
        </w:rPr>
      </w:pPr>
      <w:r w:rsidRPr="007530D1">
        <w:rPr>
          <w:rFonts w:ascii="Times New Roman" w:hAnsi="Times New Roman" w:cs="Times New Roman"/>
          <w:sz w:val="16"/>
          <w:szCs w:val="16"/>
        </w:rPr>
        <w:t>[100]</w:t>
      </w:r>
      <w:r w:rsidRPr="007530D1">
        <w:rPr>
          <w:rFonts w:ascii="Times New Roman" w:hAnsi="Times New Roman" w:cs="Times New Roman"/>
          <w:sz w:val="16"/>
          <w:szCs w:val="16"/>
        </w:rPr>
        <w:tab/>
        <w:t xml:space="preserve">S. M. Khasim, C. Long, K. Thammasiri, and H. Lutken, </w:t>
      </w:r>
      <w:r w:rsidRPr="007530D1">
        <w:rPr>
          <w:rFonts w:ascii="Times New Roman" w:hAnsi="Times New Roman" w:cs="Times New Roman"/>
          <w:i/>
          <w:iCs/>
          <w:sz w:val="16"/>
          <w:szCs w:val="16"/>
        </w:rPr>
        <w:t>Medicinal plants: biodiversity, sustainable utilization and conservation</w:t>
      </w:r>
      <w:r w:rsidRPr="007530D1">
        <w:rPr>
          <w:rFonts w:ascii="Times New Roman" w:hAnsi="Times New Roman" w:cs="Times New Roman"/>
          <w:sz w:val="16"/>
          <w:szCs w:val="16"/>
        </w:rPr>
        <w:t>. Springer, 2020.</w:t>
      </w:r>
    </w:p>
    <w:p w:rsidR="001F0DED" w:rsidRPr="00180853" w:rsidRDefault="008A6F75" w:rsidP="00180853">
      <w:pPr>
        <w:pStyle w:val="Bibliography"/>
        <w:spacing w:line="276" w:lineRule="auto"/>
        <w:ind w:left="0" w:firstLine="0"/>
        <w:jc w:val="both"/>
        <w:rPr>
          <w:rFonts w:ascii="Times New Roman" w:hAnsi="Times New Roman" w:cs="Times New Roman"/>
          <w:sz w:val="16"/>
          <w:szCs w:val="16"/>
        </w:rPr>
      </w:pPr>
      <w:r w:rsidRPr="007530D1">
        <w:rPr>
          <w:rFonts w:ascii="Times New Roman" w:hAnsi="Times New Roman" w:cs="Times New Roman"/>
          <w:sz w:val="16"/>
          <w:szCs w:val="16"/>
        </w:rPr>
        <w:fldChar w:fldCharType="end"/>
      </w:r>
    </w:p>
    <w:sectPr w:rsidR="001F0DED" w:rsidRPr="00180853" w:rsidSect="00373064">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2C4" w:rsidRDefault="001452C4" w:rsidP="0088362B">
      <w:pPr>
        <w:spacing w:after="0" w:line="240" w:lineRule="auto"/>
      </w:pPr>
      <w:r>
        <w:separator/>
      </w:r>
    </w:p>
  </w:endnote>
  <w:endnote w:type="continuationSeparator" w:id="1">
    <w:p w:rsidR="001452C4" w:rsidRDefault="001452C4" w:rsidP="008836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2C4" w:rsidRDefault="001452C4" w:rsidP="0088362B">
      <w:pPr>
        <w:spacing w:after="0" w:line="240" w:lineRule="auto"/>
      </w:pPr>
      <w:r>
        <w:separator/>
      </w:r>
    </w:p>
  </w:footnote>
  <w:footnote w:type="continuationSeparator" w:id="1">
    <w:p w:rsidR="001452C4" w:rsidRDefault="001452C4" w:rsidP="008836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832"/>
    <w:multiLevelType w:val="multilevel"/>
    <w:tmpl w:val="601A5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D5D33"/>
    <w:multiLevelType w:val="hybridMultilevel"/>
    <w:tmpl w:val="D360972C"/>
    <w:lvl w:ilvl="0" w:tplc="866682E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481DFA"/>
    <w:multiLevelType w:val="multilevel"/>
    <w:tmpl w:val="83FCE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51D6B"/>
    <w:multiLevelType w:val="hybridMultilevel"/>
    <w:tmpl w:val="CC5EB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B0D0F"/>
    <w:multiLevelType w:val="hybridMultilevel"/>
    <w:tmpl w:val="BE9CF5FC"/>
    <w:lvl w:ilvl="0" w:tplc="2B9688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944F2"/>
    <w:multiLevelType w:val="multilevel"/>
    <w:tmpl w:val="6F04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586940"/>
    <w:multiLevelType w:val="multilevel"/>
    <w:tmpl w:val="37FC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1B75C68"/>
    <w:multiLevelType w:val="hybridMultilevel"/>
    <w:tmpl w:val="612A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256EC6"/>
    <w:multiLevelType w:val="hybridMultilevel"/>
    <w:tmpl w:val="90A695AE"/>
    <w:lvl w:ilvl="0" w:tplc="9B0219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C1742"/>
    <w:multiLevelType w:val="hybridMultilevel"/>
    <w:tmpl w:val="EF2AA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8D202F"/>
    <w:multiLevelType w:val="multilevel"/>
    <w:tmpl w:val="B4CEB552"/>
    <w:lvl w:ilvl="0">
      <w:start w:val="1"/>
      <w:numFmt w:val="decimal"/>
      <w:lvlText w:val="%1."/>
      <w:lvlJc w:val="left"/>
      <w:pPr>
        <w:tabs>
          <w:tab w:val="num" w:pos="5039"/>
        </w:tabs>
        <w:ind w:left="5039" w:hanging="360"/>
      </w:pPr>
    </w:lvl>
    <w:lvl w:ilvl="1" w:tentative="1">
      <w:start w:val="1"/>
      <w:numFmt w:val="decimal"/>
      <w:lvlText w:val="%2."/>
      <w:lvlJc w:val="left"/>
      <w:pPr>
        <w:tabs>
          <w:tab w:val="num" w:pos="5759"/>
        </w:tabs>
        <w:ind w:left="5759" w:hanging="360"/>
      </w:pPr>
    </w:lvl>
    <w:lvl w:ilvl="2" w:tentative="1">
      <w:start w:val="1"/>
      <w:numFmt w:val="decimal"/>
      <w:lvlText w:val="%3."/>
      <w:lvlJc w:val="left"/>
      <w:pPr>
        <w:tabs>
          <w:tab w:val="num" w:pos="6479"/>
        </w:tabs>
        <w:ind w:left="6479" w:hanging="360"/>
      </w:pPr>
    </w:lvl>
    <w:lvl w:ilvl="3" w:tentative="1">
      <w:start w:val="1"/>
      <w:numFmt w:val="decimal"/>
      <w:lvlText w:val="%4."/>
      <w:lvlJc w:val="left"/>
      <w:pPr>
        <w:tabs>
          <w:tab w:val="num" w:pos="7199"/>
        </w:tabs>
        <w:ind w:left="7199" w:hanging="360"/>
      </w:pPr>
    </w:lvl>
    <w:lvl w:ilvl="4" w:tentative="1">
      <w:start w:val="1"/>
      <w:numFmt w:val="decimal"/>
      <w:lvlText w:val="%5."/>
      <w:lvlJc w:val="left"/>
      <w:pPr>
        <w:tabs>
          <w:tab w:val="num" w:pos="7919"/>
        </w:tabs>
        <w:ind w:left="7919" w:hanging="360"/>
      </w:pPr>
    </w:lvl>
    <w:lvl w:ilvl="5" w:tentative="1">
      <w:start w:val="1"/>
      <w:numFmt w:val="decimal"/>
      <w:lvlText w:val="%6."/>
      <w:lvlJc w:val="left"/>
      <w:pPr>
        <w:tabs>
          <w:tab w:val="num" w:pos="8639"/>
        </w:tabs>
        <w:ind w:left="8639" w:hanging="360"/>
      </w:pPr>
    </w:lvl>
    <w:lvl w:ilvl="6" w:tentative="1">
      <w:start w:val="1"/>
      <w:numFmt w:val="decimal"/>
      <w:lvlText w:val="%7."/>
      <w:lvlJc w:val="left"/>
      <w:pPr>
        <w:tabs>
          <w:tab w:val="num" w:pos="9359"/>
        </w:tabs>
        <w:ind w:left="9359" w:hanging="360"/>
      </w:pPr>
    </w:lvl>
    <w:lvl w:ilvl="7" w:tentative="1">
      <w:start w:val="1"/>
      <w:numFmt w:val="decimal"/>
      <w:lvlText w:val="%8."/>
      <w:lvlJc w:val="left"/>
      <w:pPr>
        <w:tabs>
          <w:tab w:val="num" w:pos="10079"/>
        </w:tabs>
        <w:ind w:left="10079" w:hanging="360"/>
      </w:pPr>
    </w:lvl>
    <w:lvl w:ilvl="8" w:tentative="1">
      <w:start w:val="1"/>
      <w:numFmt w:val="decimal"/>
      <w:lvlText w:val="%9."/>
      <w:lvlJc w:val="left"/>
      <w:pPr>
        <w:tabs>
          <w:tab w:val="num" w:pos="10799"/>
        </w:tabs>
        <w:ind w:left="10799" w:hanging="360"/>
      </w:pPr>
    </w:lvl>
  </w:abstractNum>
  <w:abstractNum w:abstractNumId="11">
    <w:nsid w:val="19AE6F78"/>
    <w:multiLevelType w:val="hybridMultilevel"/>
    <w:tmpl w:val="8A5095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2B7FF2"/>
    <w:multiLevelType w:val="multilevel"/>
    <w:tmpl w:val="664E28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8B5538"/>
    <w:multiLevelType w:val="hybridMultilevel"/>
    <w:tmpl w:val="49D00B58"/>
    <w:lvl w:ilvl="0" w:tplc="B8286B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1F3C42"/>
    <w:multiLevelType w:val="multilevel"/>
    <w:tmpl w:val="F9A493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7969F9"/>
    <w:multiLevelType w:val="hybridMultilevel"/>
    <w:tmpl w:val="25847F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5933BF"/>
    <w:multiLevelType w:val="hybridMultilevel"/>
    <w:tmpl w:val="CD224A1C"/>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247A1CFC"/>
    <w:multiLevelType w:val="multilevel"/>
    <w:tmpl w:val="46B4EB5E"/>
    <w:lvl w:ilvl="0">
      <w:start w:val="1"/>
      <w:numFmt w:val="decimal"/>
      <w:lvlText w:val="%1."/>
      <w:lvlJc w:val="left"/>
      <w:pPr>
        <w:tabs>
          <w:tab w:val="num" w:pos="3905"/>
        </w:tabs>
        <w:ind w:left="3905" w:hanging="360"/>
      </w:pPr>
    </w:lvl>
    <w:lvl w:ilvl="1" w:tentative="1">
      <w:start w:val="1"/>
      <w:numFmt w:val="decimal"/>
      <w:lvlText w:val="%2."/>
      <w:lvlJc w:val="left"/>
      <w:pPr>
        <w:tabs>
          <w:tab w:val="num" w:pos="4625"/>
        </w:tabs>
        <w:ind w:left="4625" w:hanging="360"/>
      </w:pPr>
    </w:lvl>
    <w:lvl w:ilvl="2" w:tentative="1">
      <w:start w:val="1"/>
      <w:numFmt w:val="decimal"/>
      <w:lvlText w:val="%3."/>
      <w:lvlJc w:val="left"/>
      <w:pPr>
        <w:tabs>
          <w:tab w:val="num" w:pos="5345"/>
        </w:tabs>
        <w:ind w:left="5345" w:hanging="360"/>
      </w:pPr>
    </w:lvl>
    <w:lvl w:ilvl="3" w:tentative="1">
      <w:start w:val="1"/>
      <w:numFmt w:val="decimal"/>
      <w:lvlText w:val="%4."/>
      <w:lvlJc w:val="left"/>
      <w:pPr>
        <w:tabs>
          <w:tab w:val="num" w:pos="6065"/>
        </w:tabs>
        <w:ind w:left="6065" w:hanging="360"/>
      </w:pPr>
    </w:lvl>
    <w:lvl w:ilvl="4" w:tentative="1">
      <w:start w:val="1"/>
      <w:numFmt w:val="decimal"/>
      <w:lvlText w:val="%5."/>
      <w:lvlJc w:val="left"/>
      <w:pPr>
        <w:tabs>
          <w:tab w:val="num" w:pos="6785"/>
        </w:tabs>
        <w:ind w:left="6785" w:hanging="360"/>
      </w:pPr>
    </w:lvl>
    <w:lvl w:ilvl="5" w:tentative="1">
      <w:start w:val="1"/>
      <w:numFmt w:val="decimal"/>
      <w:lvlText w:val="%6."/>
      <w:lvlJc w:val="left"/>
      <w:pPr>
        <w:tabs>
          <w:tab w:val="num" w:pos="7505"/>
        </w:tabs>
        <w:ind w:left="7505" w:hanging="360"/>
      </w:pPr>
    </w:lvl>
    <w:lvl w:ilvl="6" w:tentative="1">
      <w:start w:val="1"/>
      <w:numFmt w:val="decimal"/>
      <w:lvlText w:val="%7."/>
      <w:lvlJc w:val="left"/>
      <w:pPr>
        <w:tabs>
          <w:tab w:val="num" w:pos="8225"/>
        </w:tabs>
        <w:ind w:left="8225" w:hanging="360"/>
      </w:pPr>
    </w:lvl>
    <w:lvl w:ilvl="7" w:tentative="1">
      <w:start w:val="1"/>
      <w:numFmt w:val="decimal"/>
      <w:lvlText w:val="%8."/>
      <w:lvlJc w:val="left"/>
      <w:pPr>
        <w:tabs>
          <w:tab w:val="num" w:pos="8945"/>
        </w:tabs>
        <w:ind w:left="8945" w:hanging="360"/>
      </w:pPr>
    </w:lvl>
    <w:lvl w:ilvl="8" w:tentative="1">
      <w:start w:val="1"/>
      <w:numFmt w:val="decimal"/>
      <w:lvlText w:val="%9."/>
      <w:lvlJc w:val="left"/>
      <w:pPr>
        <w:tabs>
          <w:tab w:val="num" w:pos="9665"/>
        </w:tabs>
        <w:ind w:left="9665" w:hanging="360"/>
      </w:pPr>
    </w:lvl>
  </w:abstractNum>
  <w:abstractNum w:abstractNumId="18">
    <w:nsid w:val="24E80892"/>
    <w:multiLevelType w:val="hybridMultilevel"/>
    <w:tmpl w:val="AD202D5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BF64A31"/>
    <w:multiLevelType w:val="multilevel"/>
    <w:tmpl w:val="E4B21A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095D69"/>
    <w:multiLevelType w:val="hybridMultilevel"/>
    <w:tmpl w:val="D80003F6"/>
    <w:lvl w:ilvl="0" w:tplc="245890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ED1CD7"/>
    <w:multiLevelType w:val="hybridMultilevel"/>
    <w:tmpl w:val="2D52EAE4"/>
    <w:lvl w:ilvl="0" w:tplc="6B621342">
      <w:start w:val="1"/>
      <w:numFmt w:val="upperRoman"/>
      <w:lvlText w:val="%1."/>
      <w:lvlJc w:val="left"/>
      <w:pPr>
        <w:ind w:left="5760" w:hanging="720"/>
      </w:pPr>
      <w:rPr>
        <w:rFonts w:hint="default"/>
        <w:b/>
        <w:color w:val="040C28"/>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2">
    <w:nsid w:val="333252EE"/>
    <w:multiLevelType w:val="hybridMultilevel"/>
    <w:tmpl w:val="662636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702758"/>
    <w:multiLevelType w:val="hybridMultilevel"/>
    <w:tmpl w:val="016866D8"/>
    <w:lvl w:ilvl="0" w:tplc="6DB64E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912263"/>
    <w:multiLevelType w:val="hybridMultilevel"/>
    <w:tmpl w:val="664E3004"/>
    <w:lvl w:ilvl="0" w:tplc="033C7C6A">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5">
    <w:nsid w:val="43F96466"/>
    <w:multiLevelType w:val="hybridMultilevel"/>
    <w:tmpl w:val="F68C21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444438"/>
    <w:multiLevelType w:val="hybridMultilevel"/>
    <w:tmpl w:val="C3DEA6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F357231"/>
    <w:multiLevelType w:val="hybridMultilevel"/>
    <w:tmpl w:val="536A8F8A"/>
    <w:lvl w:ilvl="0" w:tplc="01D81FC0">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8">
    <w:nsid w:val="550A2DE1"/>
    <w:multiLevelType w:val="hybridMultilevel"/>
    <w:tmpl w:val="77F8D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636283"/>
    <w:multiLevelType w:val="hybridMultilevel"/>
    <w:tmpl w:val="D52EDABE"/>
    <w:lvl w:ilvl="0" w:tplc="6FE2C5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1050F9"/>
    <w:multiLevelType w:val="hybridMultilevel"/>
    <w:tmpl w:val="FDF0AA50"/>
    <w:lvl w:ilvl="0" w:tplc="E9E6C80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nsid w:val="5E1F1B33"/>
    <w:multiLevelType w:val="hybridMultilevel"/>
    <w:tmpl w:val="5DDE7D0E"/>
    <w:lvl w:ilvl="0" w:tplc="560A50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8B4D24"/>
    <w:multiLevelType w:val="multilevel"/>
    <w:tmpl w:val="5DA2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1717283"/>
    <w:multiLevelType w:val="hybridMultilevel"/>
    <w:tmpl w:val="4D58A272"/>
    <w:lvl w:ilvl="0" w:tplc="B4E898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D0465E"/>
    <w:multiLevelType w:val="multilevel"/>
    <w:tmpl w:val="75E8DA8C"/>
    <w:lvl w:ilvl="0">
      <w:start w:val="1"/>
      <w:numFmt w:val="decimal"/>
      <w:lvlText w:val="%1."/>
      <w:lvlJc w:val="left"/>
      <w:pPr>
        <w:tabs>
          <w:tab w:val="num" w:pos="4330"/>
        </w:tabs>
        <w:ind w:left="4330" w:hanging="360"/>
      </w:pPr>
    </w:lvl>
    <w:lvl w:ilvl="1" w:tentative="1">
      <w:start w:val="1"/>
      <w:numFmt w:val="decimal"/>
      <w:lvlText w:val="%2."/>
      <w:lvlJc w:val="left"/>
      <w:pPr>
        <w:tabs>
          <w:tab w:val="num" w:pos="5050"/>
        </w:tabs>
        <w:ind w:left="5050" w:hanging="360"/>
      </w:pPr>
    </w:lvl>
    <w:lvl w:ilvl="2" w:tentative="1">
      <w:start w:val="1"/>
      <w:numFmt w:val="decimal"/>
      <w:lvlText w:val="%3."/>
      <w:lvlJc w:val="left"/>
      <w:pPr>
        <w:tabs>
          <w:tab w:val="num" w:pos="5770"/>
        </w:tabs>
        <w:ind w:left="5770" w:hanging="360"/>
      </w:pPr>
    </w:lvl>
    <w:lvl w:ilvl="3" w:tentative="1">
      <w:start w:val="1"/>
      <w:numFmt w:val="decimal"/>
      <w:lvlText w:val="%4."/>
      <w:lvlJc w:val="left"/>
      <w:pPr>
        <w:tabs>
          <w:tab w:val="num" w:pos="6490"/>
        </w:tabs>
        <w:ind w:left="6490" w:hanging="360"/>
      </w:pPr>
    </w:lvl>
    <w:lvl w:ilvl="4" w:tentative="1">
      <w:start w:val="1"/>
      <w:numFmt w:val="decimal"/>
      <w:lvlText w:val="%5."/>
      <w:lvlJc w:val="left"/>
      <w:pPr>
        <w:tabs>
          <w:tab w:val="num" w:pos="7210"/>
        </w:tabs>
        <w:ind w:left="7210" w:hanging="360"/>
      </w:pPr>
    </w:lvl>
    <w:lvl w:ilvl="5" w:tentative="1">
      <w:start w:val="1"/>
      <w:numFmt w:val="decimal"/>
      <w:lvlText w:val="%6."/>
      <w:lvlJc w:val="left"/>
      <w:pPr>
        <w:tabs>
          <w:tab w:val="num" w:pos="7930"/>
        </w:tabs>
        <w:ind w:left="7930" w:hanging="360"/>
      </w:pPr>
    </w:lvl>
    <w:lvl w:ilvl="6" w:tentative="1">
      <w:start w:val="1"/>
      <w:numFmt w:val="decimal"/>
      <w:lvlText w:val="%7."/>
      <w:lvlJc w:val="left"/>
      <w:pPr>
        <w:tabs>
          <w:tab w:val="num" w:pos="8650"/>
        </w:tabs>
        <w:ind w:left="8650" w:hanging="360"/>
      </w:pPr>
    </w:lvl>
    <w:lvl w:ilvl="7" w:tentative="1">
      <w:start w:val="1"/>
      <w:numFmt w:val="decimal"/>
      <w:lvlText w:val="%8."/>
      <w:lvlJc w:val="left"/>
      <w:pPr>
        <w:tabs>
          <w:tab w:val="num" w:pos="9370"/>
        </w:tabs>
        <w:ind w:left="9370" w:hanging="360"/>
      </w:pPr>
    </w:lvl>
    <w:lvl w:ilvl="8" w:tentative="1">
      <w:start w:val="1"/>
      <w:numFmt w:val="decimal"/>
      <w:lvlText w:val="%9."/>
      <w:lvlJc w:val="left"/>
      <w:pPr>
        <w:tabs>
          <w:tab w:val="num" w:pos="10090"/>
        </w:tabs>
        <w:ind w:left="10090" w:hanging="360"/>
      </w:pPr>
    </w:lvl>
  </w:abstractNum>
  <w:abstractNum w:abstractNumId="35">
    <w:nsid w:val="7253304A"/>
    <w:multiLevelType w:val="hybridMultilevel"/>
    <w:tmpl w:val="186C3C80"/>
    <w:lvl w:ilvl="0" w:tplc="2F3C70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FB4809"/>
    <w:multiLevelType w:val="multilevel"/>
    <w:tmpl w:val="83327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37F0DD5"/>
    <w:multiLevelType w:val="hybridMultilevel"/>
    <w:tmpl w:val="070CB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4E2B4D"/>
    <w:multiLevelType w:val="hybridMultilevel"/>
    <w:tmpl w:val="2CBA27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C43061"/>
    <w:multiLevelType w:val="multilevel"/>
    <w:tmpl w:val="5622E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BDE3C68"/>
    <w:multiLevelType w:val="hybridMultilevel"/>
    <w:tmpl w:val="FFAE6804"/>
    <w:lvl w:ilvl="0" w:tplc="AA18CF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C8468B"/>
    <w:multiLevelType w:val="hybridMultilevel"/>
    <w:tmpl w:val="51E4FD14"/>
    <w:lvl w:ilvl="0" w:tplc="DB34E28A">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9050C9"/>
    <w:multiLevelType w:val="multilevel"/>
    <w:tmpl w:val="EB9A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F73426D"/>
    <w:multiLevelType w:val="multilevel"/>
    <w:tmpl w:val="19DC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7"/>
  </w:num>
  <w:num w:numId="3">
    <w:abstractNumId w:val="17"/>
  </w:num>
  <w:num w:numId="4">
    <w:abstractNumId w:val="6"/>
  </w:num>
  <w:num w:numId="5">
    <w:abstractNumId w:val="2"/>
  </w:num>
  <w:num w:numId="6">
    <w:abstractNumId w:val="10"/>
  </w:num>
  <w:num w:numId="7">
    <w:abstractNumId w:val="27"/>
  </w:num>
  <w:num w:numId="8">
    <w:abstractNumId w:val="7"/>
  </w:num>
  <w:num w:numId="9">
    <w:abstractNumId w:val="18"/>
  </w:num>
  <w:num w:numId="10">
    <w:abstractNumId w:val="28"/>
  </w:num>
  <w:num w:numId="11">
    <w:abstractNumId w:val="26"/>
  </w:num>
  <w:num w:numId="12">
    <w:abstractNumId w:val="16"/>
  </w:num>
  <w:num w:numId="13">
    <w:abstractNumId w:val="21"/>
  </w:num>
  <w:num w:numId="14">
    <w:abstractNumId w:val="3"/>
  </w:num>
  <w:num w:numId="15">
    <w:abstractNumId w:val="11"/>
  </w:num>
  <w:num w:numId="16">
    <w:abstractNumId w:val="15"/>
  </w:num>
  <w:num w:numId="17">
    <w:abstractNumId w:val="30"/>
  </w:num>
  <w:num w:numId="18">
    <w:abstractNumId w:val="25"/>
  </w:num>
  <w:num w:numId="19">
    <w:abstractNumId w:val="38"/>
  </w:num>
  <w:num w:numId="20">
    <w:abstractNumId w:val="22"/>
  </w:num>
  <w:num w:numId="21">
    <w:abstractNumId w:val="19"/>
  </w:num>
  <w:num w:numId="22">
    <w:abstractNumId w:val="43"/>
  </w:num>
  <w:num w:numId="23">
    <w:abstractNumId w:val="24"/>
  </w:num>
  <w:num w:numId="24">
    <w:abstractNumId w:val="39"/>
  </w:num>
  <w:num w:numId="25">
    <w:abstractNumId w:val="34"/>
  </w:num>
  <w:num w:numId="26">
    <w:abstractNumId w:val="14"/>
  </w:num>
  <w:num w:numId="27">
    <w:abstractNumId w:val="12"/>
  </w:num>
  <w:num w:numId="28">
    <w:abstractNumId w:val="42"/>
  </w:num>
  <w:num w:numId="29">
    <w:abstractNumId w:val="32"/>
  </w:num>
  <w:num w:numId="30">
    <w:abstractNumId w:val="29"/>
  </w:num>
  <w:num w:numId="31">
    <w:abstractNumId w:val="33"/>
  </w:num>
  <w:num w:numId="32">
    <w:abstractNumId w:val="35"/>
  </w:num>
  <w:num w:numId="33">
    <w:abstractNumId w:val="0"/>
  </w:num>
  <w:num w:numId="34">
    <w:abstractNumId w:val="5"/>
  </w:num>
  <w:num w:numId="35">
    <w:abstractNumId w:val="40"/>
  </w:num>
  <w:num w:numId="36">
    <w:abstractNumId w:val="13"/>
  </w:num>
  <w:num w:numId="37">
    <w:abstractNumId w:val="31"/>
  </w:num>
  <w:num w:numId="38">
    <w:abstractNumId w:val="41"/>
  </w:num>
  <w:num w:numId="39">
    <w:abstractNumId w:val="4"/>
  </w:num>
  <w:num w:numId="40">
    <w:abstractNumId w:val="36"/>
  </w:num>
  <w:num w:numId="41">
    <w:abstractNumId w:val="23"/>
  </w:num>
  <w:num w:numId="42">
    <w:abstractNumId w:val="8"/>
  </w:num>
  <w:num w:numId="43">
    <w:abstractNumId w:val="1"/>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AYCcwtjc2NzM2NDc3MjIyUdpeDU4uLM/DyQAkOzWgCAtElrLQAAAA=="/>
  </w:docVars>
  <w:rsids>
    <w:rsidRoot w:val="00AA526F"/>
    <w:rsid w:val="000004F5"/>
    <w:rsid w:val="00000A44"/>
    <w:rsid w:val="000033F0"/>
    <w:rsid w:val="00004E08"/>
    <w:rsid w:val="0000613D"/>
    <w:rsid w:val="00006F2C"/>
    <w:rsid w:val="00007C1E"/>
    <w:rsid w:val="00010341"/>
    <w:rsid w:val="00014391"/>
    <w:rsid w:val="00017C77"/>
    <w:rsid w:val="000213FC"/>
    <w:rsid w:val="0002206A"/>
    <w:rsid w:val="00030562"/>
    <w:rsid w:val="00030FA7"/>
    <w:rsid w:val="0003129A"/>
    <w:rsid w:val="00032E5E"/>
    <w:rsid w:val="00033092"/>
    <w:rsid w:val="00035C53"/>
    <w:rsid w:val="00035FF1"/>
    <w:rsid w:val="00041880"/>
    <w:rsid w:val="000445D1"/>
    <w:rsid w:val="00045CCA"/>
    <w:rsid w:val="000474D1"/>
    <w:rsid w:val="00050195"/>
    <w:rsid w:val="00051EE3"/>
    <w:rsid w:val="000522BD"/>
    <w:rsid w:val="000577BB"/>
    <w:rsid w:val="00063D95"/>
    <w:rsid w:val="00064195"/>
    <w:rsid w:val="00070925"/>
    <w:rsid w:val="000747AB"/>
    <w:rsid w:val="00075820"/>
    <w:rsid w:val="00075EF0"/>
    <w:rsid w:val="0007744B"/>
    <w:rsid w:val="00083753"/>
    <w:rsid w:val="0008492E"/>
    <w:rsid w:val="00090EBB"/>
    <w:rsid w:val="00092D3D"/>
    <w:rsid w:val="00093208"/>
    <w:rsid w:val="00095687"/>
    <w:rsid w:val="000A177E"/>
    <w:rsid w:val="000A1D34"/>
    <w:rsid w:val="000A282B"/>
    <w:rsid w:val="000A2B1D"/>
    <w:rsid w:val="000A40F5"/>
    <w:rsid w:val="000A6DBE"/>
    <w:rsid w:val="000B18F8"/>
    <w:rsid w:val="000B1D57"/>
    <w:rsid w:val="000B4891"/>
    <w:rsid w:val="000B4CB0"/>
    <w:rsid w:val="000C074B"/>
    <w:rsid w:val="000C3099"/>
    <w:rsid w:val="000C3DE8"/>
    <w:rsid w:val="000C57AB"/>
    <w:rsid w:val="000C5FC6"/>
    <w:rsid w:val="000C6EB5"/>
    <w:rsid w:val="000D0C72"/>
    <w:rsid w:val="000D39C3"/>
    <w:rsid w:val="000D6B5A"/>
    <w:rsid w:val="000D714C"/>
    <w:rsid w:val="000E14DD"/>
    <w:rsid w:val="000E2284"/>
    <w:rsid w:val="000E48BE"/>
    <w:rsid w:val="000E6496"/>
    <w:rsid w:val="000F12A7"/>
    <w:rsid w:val="000F44FA"/>
    <w:rsid w:val="000F4A06"/>
    <w:rsid w:val="0010249D"/>
    <w:rsid w:val="00102A88"/>
    <w:rsid w:val="00107A54"/>
    <w:rsid w:val="00112244"/>
    <w:rsid w:val="00112894"/>
    <w:rsid w:val="00112D3E"/>
    <w:rsid w:val="00113F86"/>
    <w:rsid w:val="0012073A"/>
    <w:rsid w:val="00122811"/>
    <w:rsid w:val="001230A6"/>
    <w:rsid w:val="00123561"/>
    <w:rsid w:val="00123DA5"/>
    <w:rsid w:val="001241BC"/>
    <w:rsid w:val="001241FA"/>
    <w:rsid w:val="00125245"/>
    <w:rsid w:val="0012556E"/>
    <w:rsid w:val="00126B77"/>
    <w:rsid w:val="00127EA6"/>
    <w:rsid w:val="00127FE2"/>
    <w:rsid w:val="0013024A"/>
    <w:rsid w:val="001332C8"/>
    <w:rsid w:val="00133D77"/>
    <w:rsid w:val="00135E85"/>
    <w:rsid w:val="00136F53"/>
    <w:rsid w:val="00137F99"/>
    <w:rsid w:val="001452C4"/>
    <w:rsid w:val="00145AB6"/>
    <w:rsid w:val="0015004E"/>
    <w:rsid w:val="00153088"/>
    <w:rsid w:val="00154FC0"/>
    <w:rsid w:val="0016096F"/>
    <w:rsid w:val="00161C45"/>
    <w:rsid w:val="0016395D"/>
    <w:rsid w:val="0016433F"/>
    <w:rsid w:val="00164F18"/>
    <w:rsid w:val="001652F4"/>
    <w:rsid w:val="001715C1"/>
    <w:rsid w:val="001724F2"/>
    <w:rsid w:val="00180853"/>
    <w:rsid w:val="001814BE"/>
    <w:rsid w:val="0018272B"/>
    <w:rsid w:val="00182C99"/>
    <w:rsid w:val="00183F89"/>
    <w:rsid w:val="00185357"/>
    <w:rsid w:val="00187379"/>
    <w:rsid w:val="00192456"/>
    <w:rsid w:val="0019333A"/>
    <w:rsid w:val="00193AB8"/>
    <w:rsid w:val="00194DE9"/>
    <w:rsid w:val="00195450"/>
    <w:rsid w:val="001A0234"/>
    <w:rsid w:val="001A0249"/>
    <w:rsid w:val="001A2B1C"/>
    <w:rsid w:val="001A46D9"/>
    <w:rsid w:val="001A679D"/>
    <w:rsid w:val="001B4C82"/>
    <w:rsid w:val="001B5B67"/>
    <w:rsid w:val="001B5DC3"/>
    <w:rsid w:val="001B5F79"/>
    <w:rsid w:val="001C1116"/>
    <w:rsid w:val="001C13A6"/>
    <w:rsid w:val="001C1954"/>
    <w:rsid w:val="001C6237"/>
    <w:rsid w:val="001C7180"/>
    <w:rsid w:val="001C71D7"/>
    <w:rsid w:val="001D085F"/>
    <w:rsid w:val="001D0932"/>
    <w:rsid w:val="001D7BD3"/>
    <w:rsid w:val="001E1020"/>
    <w:rsid w:val="001E46CA"/>
    <w:rsid w:val="001E53C0"/>
    <w:rsid w:val="001E71F0"/>
    <w:rsid w:val="001E7269"/>
    <w:rsid w:val="001E73DC"/>
    <w:rsid w:val="001F0BD9"/>
    <w:rsid w:val="001F0DED"/>
    <w:rsid w:val="001F1951"/>
    <w:rsid w:val="001F3AB6"/>
    <w:rsid w:val="001F4379"/>
    <w:rsid w:val="001F4DDB"/>
    <w:rsid w:val="001F754C"/>
    <w:rsid w:val="001F7E0F"/>
    <w:rsid w:val="0020073F"/>
    <w:rsid w:val="00202230"/>
    <w:rsid w:val="00202C19"/>
    <w:rsid w:val="00205D95"/>
    <w:rsid w:val="00207312"/>
    <w:rsid w:val="0020772F"/>
    <w:rsid w:val="002103BD"/>
    <w:rsid w:val="00213996"/>
    <w:rsid w:val="00214069"/>
    <w:rsid w:val="00214468"/>
    <w:rsid w:val="0021561C"/>
    <w:rsid w:val="00216B27"/>
    <w:rsid w:val="00216BF7"/>
    <w:rsid w:val="00217DD0"/>
    <w:rsid w:val="002246D0"/>
    <w:rsid w:val="002271DA"/>
    <w:rsid w:val="00231718"/>
    <w:rsid w:val="00232820"/>
    <w:rsid w:val="00232A82"/>
    <w:rsid w:val="00234054"/>
    <w:rsid w:val="00234195"/>
    <w:rsid w:val="002356BD"/>
    <w:rsid w:val="00235B62"/>
    <w:rsid w:val="002365DC"/>
    <w:rsid w:val="00237D0F"/>
    <w:rsid w:val="00240507"/>
    <w:rsid w:val="0024210C"/>
    <w:rsid w:val="00242DB3"/>
    <w:rsid w:val="002445B3"/>
    <w:rsid w:val="00244E04"/>
    <w:rsid w:val="0024609B"/>
    <w:rsid w:val="00247BAD"/>
    <w:rsid w:val="0025126F"/>
    <w:rsid w:val="002512AB"/>
    <w:rsid w:val="00251813"/>
    <w:rsid w:val="00257935"/>
    <w:rsid w:val="00260217"/>
    <w:rsid w:val="00265C94"/>
    <w:rsid w:val="00267FF1"/>
    <w:rsid w:val="0027239B"/>
    <w:rsid w:val="002750CF"/>
    <w:rsid w:val="00277306"/>
    <w:rsid w:val="00277A41"/>
    <w:rsid w:val="002807CB"/>
    <w:rsid w:val="00281BEB"/>
    <w:rsid w:val="00281C5C"/>
    <w:rsid w:val="00283FFC"/>
    <w:rsid w:val="00287EA4"/>
    <w:rsid w:val="0029112A"/>
    <w:rsid w:val="002935E3"/>
    <w:rsid w:val="0029521B"/>
    <w:rsid w:val="002964F5"/>
    <w:rsid w:val="00297F06"/>
    <w:rsid w:val="002A002C"/>
    <w:rsid w:val="002A0A32"/>
    <w:rsid w:val="002A0E84"/>
    <w:rsid w:val="002A172C"/>
    <w:rsid w:val="002A3E31"/>
    <w:rsid w:val="002A68D5"/>
    <w:rsid w:val="002B1C8C"/>
    <w:rsid w:val="002B2174"/>
    <w:rsid w:val="002B3490"/>
    <w:rsid w:val="002B524D"/>
    <w:rsid w:val="002B5365"/>
    <w:rsid w:val="002C1B37"/>
    <w:rsid w:val="002C7B07"/>
    <w:rsid w:val="002D0638"/>
    <w:rsid w:val="002D07FA"/>
    <w:rsid w:val="002D0F16"/>
    <w:rsid w:val="002D14A6"/>
    <w:rsid w:val="002D2B53"/>
    <w:rsid w:val="002D58BE"/>
    <w:rsid w:val="002D5C8C"/>
    <w:rsid w:val="002D658B"/>
    <w:rsid w:val="002E359C"/>
    <w:rsid w:val="002E6E1E"/>
    <w:rsid w:val="002E7B60"/>
    <w:rsid w:val="002F07B2"/>
    <w:rsid w:val="002F0980"/>
    <w:rsid w:val="002F1372"/>
    <w:rsid w:val="002F17BA"/>
    <w:rsid w:val="002F1CCF"/>
    <w:rsid w:val="002F3837"/>
    <w:rsid w:val="002F5A87"/>
    <w:rsid w:val="002F6CDC"/>
    <w:rsid w:val="003001DE"/>
    <w:rsid w:val="003006BA"/>
    <w:rsid w:val="0030111C"/>
    <w:rsid w:val="0030150D"/>
    <w:rsid w:val="00302849"/>
    <w:rsid w:val="0030512E"/>
    <w:rsid w:val="00305BEF"/>
    <w:rsid w:val="00306BBE"/>
    <w:rsid w:val="0031102D"/>
    <w:rsid w:val="00311284"/>
    <w:rsid w:val="00311A89"/>
    <w:rsid w:val="00312E81"/>
    <w:rsid w:val="003132A2"/>
    <w:rsid w:val="00313B43"/>
    <w:rsid w:val="00315C45"/>
    <w:rsid w:val="00316BCD"/>
    <w:rsid w:val="003172B2"/>
    <w:rsid w:val="003246B7"/>
    <w:rsid w:val="0032778F"/>
    <w:rsid w:val="0033199F"/>
    <w:rsid w:val="00331D41"/>
    <w:rsid w:val="0033355F"/>
    <w:rsid w:val="00335F0F"/>
    <w:rsid w:val="003361EA"/>
    <w:rsid w:val="00340AAF"/>
    <w:rsid w:val="003415FF"/>
    <w:rsid w:val="00344496"/>
    <w:rsid w:val="003459D0"/>
    <w:rsid w:val="003502AA"/>
    <w:rsid w:val="00352454"/>
    <w:rsid w:val="00353160"/>
    <w:rsid w:val="0035679E"/>
    <w:rsid w:val="0036048F"/>
    <w:rsid w:val="0036209E"/>
    <w:rsid w:val="00363650"/>
    <w:rsid w:val="003664FB"/>
    <w:rsid w:val="0037034C"/>
    <w:rsid w:val="00371241"/>
    <w:rsid w:val="003712F3"/>
    <w:rsid w:val="003721BA"/>
    <w:rsid w:val="003722E9"/>
    <w:rsid w:val="00373064"/>
    <w:rsid w:val="00381E59"/>
    <w:rsid w:val="003916F3"/>
    <w:rsid w:val="00393699"/>
    <w:rsid w:val="00394793"/>
    <w:rsid w:val="00397A7B"/>
    <w:rsid w:val="00397CBB"/>
    <w:rsid w:val="003A1233"/>
    <w:rsid w:val="003A1460"/>
    <w:rsid w:val="003A17C2"/>
    <w:rsid w:val="003A2EAB"/>
    <w:rsid w:val="003A51FC"/>
    <w:rsid w:val="003B248D"/>
    <w:rsid w:val="003B28DD"/>
    <w:rsid w:val="003B2E31"/>
    <w:rsid w:val="003B483D"/>
    <w:rsid w:val="003B7B60"/>
    <w:rsid w:val="003C03D5"/>
    <w:rsid w:val="003C08CF"/>
    <w:rsid w:val="003C6DB9"/>
    <w:rsid w:val="003D257A"/>
    <w:rsid w:val="003D6C27"/>
    <w:rsid w:val="003D7DCB"/>
    <w:rsid w:val="003E3300"/>
    <w:rsid w:val="003E5E57"/>
    <w:rsid w:val="003F16E0"/>
    <w:rsid w:val="003F1D20"/>
    <w:rsid w:val="003F23E5"/>
    <w:rsid w:val="003F2E29"/>
    <w:rsid w:val="003F4FF2"/>
    <w:rsid w:val="00400785"/>
    <w:rsid w:val="00403258"/>
    <w:rsid w:val="00403EDD"/>
    <w:rsid w:val="00407C6B"/>
    <w:rsid w:val="00410734"/>
    <w:rsid w:val="00411E0A"/>
    <w:rsid w:val="00414080"/>
    <w:rsid w:val="0042051A"/>
    <w:rsid w:val="004250CA"/>
    <w:rsid w:val="0042692F"/>
    <w:rsid w:val="004300EB"/>
    <w:rsid w:val="0043242A"/>
    <w:rsid w:val="0043370F"/>
    <w:rsid w:val="004365E7"/>
    <w:rsid w:val="004369B2"/>
    <w:rsid w:val="004370FF"/>
    <w:rsid w:val="00443E5B"/>
    <w:rsid w:val="00443F13"/>
    <w:rsid w:val="004461B4"/>
    <w:rsid w:val="0044632A"/>
    <w:rsid w:val="00447C04"/>
    <w:rsid w:val="00447F4A"/>
    <w:rsid w:val="004513E8"/>
    <w:rsid w:val="004521C7"/>
    <w:rsid w:val="00453D81"/>
    <w:rsid w:val="00454BF5"/>
    <w:rsid w:val="00455E61"/>
    <w:rsid w:val="00457F9E"/>
    <w:rsid w:val="0046012C"/>
    <w:rsid w:val="004616F3"/>
    <w:rsid w:val="00461BE2"/>
    <w:rsid w:val="00461FB3"/>
    <w:rsid w:val="00464109"/>
    <w:rsid w:val="00467843"/>
    <w:rsid w:val="00470D06"/>
    <w:rsid w:val="004711F4"/>
    <w:rsid w:val="004737BA"/>
    <w:rsid w:val="0047625A"/>
    <w:rsid w:val="00477042"/>
    <w:rsid w:val="00481259"/>
    <w:rsid w:val="00481957"/>
    <w:rsid w:val="00481AEC"/>
    <w:rsid w:val="00481C36"/>
    <w:rsid w:val="00483E69"/>
    <w:rsid w:val="00484940"/>
    <w:rsid w:val="004856A0"/>
    <w:rsid w:val="00485C2E"/>
    <w:rsid w:val="00486FB4"/>
    <w:rsid w:val="00492E59"/>
    <w:rsid w:val="004938D3"/>
    <w:rsid w:val="004A0B55"/>
    <w:rsid w:val="004A0F25"/>
    <w:rsid w:val="004A1F33"/>
    <w:rsid w:val="004A44F2"/>
    <w:rsid w:val="004A5021"/>
    <w:rsid w:val="004A7E7D"/>
    <w:rsid w:val="004B0C90"/>
    <w:rsid w:val="004B16C5"/>
    <w:rsid w:val="004B3AF0"/>
    <w:rsid w:val="004B5B59"/>
    <w:rsid w:val="004B7DB7"/>
    <w:rsid w:val="004C4DD1"/>
    <w:rsid w:val="004C530E"/>
    <w:rsid w:val="004C58C4"/>
    <w:rsid w:val="004C6564"/>
    <w:rsid w:val="004C72AB"/>
    <w:rsid w:val="004C7B72"/>
    <w:rsid w:val="004D3905"/>
    <w:rsid w:val="004D4337"/>
    <w:rsid w:val="004D4C43"/>
    <w:rsid w:val="004D5724"/>
    <w:rsid w:val="004D5876"/>
    <w:rsid w:val="004E158D"/>
    <w:rsid w:val="004E2B19"/>
    <w:rsid w:val="004E2DBF"/>
    <w:rsid w:val="004E5BB7"/>
    <w:rsid w:val="004E7576"/>
    <w:rsid w:val="004F0F19"/>
    <w:rsid w:val="004F25EE"/>
    <w:rsid w:val="004F2E5B"/>
    <w:rsid w:val="004F4205"/>
    <w:rsid w:val="004F5D54"/>
    <w:rsid w:val="00504A40"/>
    <w:rsid w:val="00506180"/>
    <w:rsid w:val="00506BE4"/>
    <w:rsid w:val="00511A2B"/>
    <w:rsid w:val="005146FB"/>
    <w:rsid w:val="00514FE8"/>
    <w:rsid w:val="005155CF"/>
    <w:rsid w:val="005208A0"/>
    <w:rsid w:val="0052214D"/>
    <w:rsid w:val="00523C02"/>
    <w:rsid w:val="00524581"/>
    <w:rsid w:val="0052599D"/>
    <w:rsid w:val="00525D88"/>
    <w:rsid w:val="00526A28"/>
    <w:rsid w:val="0052708D"/>
    <w:rsid w:val="005312D0"/>
    <w:rsid w:val="00532E31"/>
    <w:rsid w:val="005330A4"/>
    <w:rsid w:val="0053338F"/>
    <w:rsid w:val="0053346E"/>
    <w:rsid w:val="00537A74"/>
    <w:rsid w:val="00540CA6"/>
    <w:rsid w:val="00544DAB"/>
    <w:rsid w:val="00546D4A"/>
    <w:rsid w:val="00546DC8"/>
    <w:rsid w:val="005471D4"/>
    <w:rsid w:val="005472FC"/>
    <w:rsid w:val="005479B1"/>
    <w:rsid w:val="005520E9"/>
    <w:rsid w:val="00553037"/>
    <w:rsid w:val="0055397E"/>
    <w:rsid w:val="00554769"/>
    <w:rsid w:val="00554C83"/>
    <w:rsid w:val="0055628E"/>
    <w:rsid w:val="00557D2F"/>
    <w:rsid w:val="00562B2D"/>
    <w:rsid w:val="0056319E"/>
    <w:rsid w:val="005634E5"/>
    <w:rsid w:val="0056356E"/>
    <w:rsid w:val="00563A28"/>
    <w:rsid w:val="00563BD7"/>
    <w:rsid w:val="0056589F"/>
    <w:rsid w:val="00573E86"/>
    <w:rsid w:val="00576252"/>
    <w:rsid w:val="00576602"/>
    <w:rsid w:val="00576A42"/>
    <w:rsid w:val="00581134"/>
    <w:rsid w:val="0058374C"/>
    <w:rsid w:val="00585B2C"/>
    <w:rsid w:val="005866B5"/>
    <w:rsid w:val="00586946"/>
    <w:rsid w:val="005915AA"/>
    <w:rsid w:val="0059259A"/>
    <w:rsid w:val="005951A2"/>
    <w:rsid w:val="00597A32"/>
    <w:rsid w:val="00597E2F"/>
    <w:rsid w:val="005A4234"/>
    <w:rsid w:val="005C1B08"/>
    <w:rsid w:val="005C1CD3"/>
    <w:rsid w:val="005C227C"/>
    <w:rsid w:val="005C4019"/>
    <w:rsid w:val="005C5E75"/>
    <w:rsid w:val="005C62FA"/>
    <w:rsid w:val="005E0948"/>
    <w:rsid w:val="005E1B07"/>
    <w:rsid w:val="005E2266"/>
    <w:rsid w:val="005E44C8"/>
    <w:rsid w:val="005E70A5"/>
    <w:rsid w:val="005F2D84"/>
    <w:rsid w:val="005F2F06"/>
    <w:rsid w:val="005F317D"/>
    <w:rsid w:val="005F709C"/>
    <w:rsid w:val="005F714A"/>
    <w:rsid w:val="006100DA"/>
    <w:rsid w:val="0061323F"/>
    <w:rsid w:val="006210B5"/>
    <w:rsid w:val="006216E4"/>
    <w:rsid w:val="00621A13"/>
    <w:rsid w:val="00622596"/>
    <w:rsid w:val="006232CA"/>
    <w:rsid w:val="00626590"/>
    <w:rsid w:val="006269E1"/>
    <w:rsid w:val="0063187E"/>
    <w:rsid w:val="0063216B"/>
    <w:rsid w:val="006329B1"/>
    <w:rsid w:val="00632E1B"/>
    <w:rsid w:val="00636CC7"/>
    <w:rsid w:val="006378D5"/>
    <w:rsid w:val="00640B74"/>
    <w:rsid w:val="00641AB9"/>
    <w:rsid w:val="00642FC4"/>
    <w:rsid w:val="00643925"/>
    <w:rsid w:val="00644F6E"/>
    <w:rsid w:val="00646063"/>
    <w:rsid w:val="00651450"/>
    <w:rsid w:val="00651515"/>
    <w:rsid w:val="00651F21"/>
    <w:rsid w:val="006555FB"/>
    <w:rsid w:val="00655CDB"/>
    <w:rsid w:val="00657D97"/>
    <w:rsid w:val="00662833"/>
    <w:rsid w:val="00664853"/>
    <w:rsid w:val="00670EB4"/>
    <w:rsid w:val="00671A58"/>
    <w:rsid w:val="00672144"/>
    <w:rsid w:val="006729F2"/>
    <w:rsid w:val="0067357D"/>
    <w:rsid w:val="006739A5"/>
    <w:rsid w:val="006749F8"/>
    <w:rsid w:val="00675E9D"/>
    <w:rsid w:val="00676389"/>
    <w:rsid w:val="0067718D"/>
    <w:rsid w:val="006833F6"/>
    <w:rsid w:val="0068430A"/>
    <w:rsid w:val="00684B09"/>
    <w:rsid w:val="006855C1"/>
    <w:rsid w:val="00687C0C"/>
    <w:rsid w:val="006915DE"/>
    <w:rsid w:val="00694B25"/>
    <w:rsid w:val="006974F7"/>
    <w:rsid w:val="006A2912"/>
    <w:rsid w:val="006A5766"/>
    <w:rsid w:val="006A5832"/>
    <w:rsid w:val="006B0970"/>
    <w:rsid w:val="006B20C2"/>
    <w:rsid w:val="006B5566"/>
    <w:rsid w:val="006B65A7"/>
    <w:rsid w:val="006B7E5D"/>
    <w:rsid w:val="006C2CD3"/>
    <w:rsid w:val="006C3057"/>
    <w:rsid w:val="006C3C92"/>
    <w:rsid w:val="006C4442"/>
    <w:rsid w:val="006C5D77"/>
    <w:rsid w:val="006D0258"/>
    <w:rsid w:val="006D1629"/>
    <w:rsid w:val="006D344F"/>
    <w:rsid w:val="006D384C"/>
    <w:rsid w:val="006D3EAB"/>
    <w:rsid w:val="006D4C17"/>
    <w:rsid w:val="006D662A"/>
    <w:rsid w:val="006D70D8"/>
    <w:rsid w:val="006E368F"/>
    <w:rsid w:val="006E4E3D"/>
    <w:rsid w:val="006E5310"/>
    <w:rsid w:val="006E613C"/>
    <w:rsid w:val="006F0D11"/>
    <w:rsid w:val="006F2F50"/>
    <w:rsid w:val="006F35D2"/>
    <w:rsid w:val="006F6B59"/>
    <w:rsid w:val="006F75F2"/>
    <w:rsid w:val="00700F51"/>
    <w:rsid w:val="007026F6"/>
    <w:rsid w:val="0070328B"/>
    <w:rsid w:val="0070461F"/>
    <w:rsid w:val="00707722"/>
    <w:rsid w:val="00707A49"/>
    <w:rsid w:val="00707B01"/>
    <w:rsid w:val="00712510"/>
    <w:rsid w:val="00717B3E"/>
    <w:rsid w:val="007201A3"/>
    <w:rsid w:val="007306C0"/>
    <w:rsid w:val="00730F66"/>
    <w:rsid w:val="007333D1"/>
    <w:rsid w:val="007345D7"/>
    <w:rsid w:val="0073464D"/>
    <w:rsid w:val="00735D26"/>
    <w:rsid w:val="0073700A"/>
    <w:rsid w:val="007446A9"/>
    <w:rsid w:val="00751319"/>
    <w:rsid w:val="00751DA8"/>
    <w:rsid w:val="007530D1"/>
    <w:rsid w:val="007533CB"/>
    <w:rsid w:val="00755005"/>
    <w:rsid w:val="007559B7"/>
    <w:rsid w:val="0075679C"/>
    <w:rsid w:val="007615D8"/>
    <w:rsid w:val="00761A3F"/>
    <w:rsid w:val="00761F10"/>
    <w:rsid w:val="00763DAD"/>
    <w:rsid w:val="00770248"/>
    <w:rsid w:val="00774465"/>
    <w:rsid w:val="00774AF8"/>
    <w:rsid w:val="00777293"/>
    <w:rsid w:val="007800D2"/>
    <w:rsid w:val="007823F2"/>
    <w:rsid w:val="007850F2"/>
    <w:rsid w:val="00785242"/>
    <w:rsid w:val="007872EA"/>
    <w:rsid w:val="00787EB4"/>
    <w:rsid w:val="007904E8"/>
    <w:rsid w:val="007A1E4F"/>
    <w:rsid w:val="007A3A11"/>
    <w:rsid w:val="007A4A1F"/>
    <w:rsid w:val="007A6B1E"/>
    <w:rsid w:val="007B0286"/>
    <w:rsid w:val="007B141D"/>
    <w:rsid w:val="007B3DD7"/>
    <w:rsid w:val="007B4268"/>
    <w:rsid w:val="007B5A52"/>
    <w:rsid w:val="007B7F27"/>
    <w:rsid w:val="007C26B8"/>
    <w:rsid w:val="007C5B4E"/>
    <w:rsid w:val="007C6B6D"/>
    <w:rsid w:val="007D5931"/>
    <w:rsid w:val="007D6892"/>
    <w:rsid w:val="007D6F3C"/>
    <w:rsid w:val="007E0D9E"/>
    <w:rsid w:val="007E1495"/>
    <w:rsid w:val="007E1BEB"/>
    <w:rsid w:val="007E20F3"/>
    <w:rsid w:val="007E284A"/>
    <w:rsid w:val="007E4A31"/>
    <w:rsid w:val="007E5B3D"/>
    <w:rsid w:val="007F3B77"/>
    <w:rsid w:val="007F3E68"/>
    <w:rsid w:val="007F7331"/>
    <w:rsid w:val="0080296C"/>
    <w:rsid w:val="008032F1"/>
    <w:rsid w:val="008108F3"/>
    <w:rsid w:val="00811535"/>
    <w:rsid w:val="00814442"/>
    <w:rsid w:val="00821BCD"/>
    <w:rsid w:val="00821C21"/>
    <w:rsid w:val="00822FAC"/>
    <w:rsid w:val="00825679"/>
    <w:rsid w:val="0082590D"/>
    <w:rsid w:val="00826F30"/>
    <w:rsid w:val="00827020"/>
    <w:rsid w:val="0083177D"/>
    <w:rsid w:val="008324BC"/>
    <w:rsid w:val="0083562F"/>
    <w:rsid w:val="008419A2"/>
    <w:rsid w:val="00844098"/>
    <w:rsid w:val="008466A4"/>
    <w:rsid w:val="00847306"/>
    <w:rsid w:val="00851B5C"/>
    <w:rsid w:val="0085260B"/>
    <w:rsid w:val="00853548"/>
    <w:rsid w:val="00854E43"/>
    <w:rsid w:val="00855C13"/>
    <w:rsid w:val="00862824"/>
    <w:rsid w:val="00865C0D"/>
    <w:rsid w:val="00870E1D"/>
    <w:rsid w:val="00871B62"/>
    <w:rsid w:val="008761F7"/>
    <w:rsid w:val="008772C0"/>
    <w:rsid w:val="008773ED"/>
    <w:rsid w:val="008808AC"/>
    <w:rsid w:val="00881460"/>
    <w:rsid w:val="00881C4B"/>
    <w:rsid w:val="008827B2"/>
    <w:rsid w:val="0088362B"/>
    <w:rsid w:val="00886D6B"/>
    <w:rsid w:val="00887F30"/>
    <w:rsid w:val="00887FFD"/>
    <w:rsid w:val="00891480"/>
    <w:rsid w:val="00895EF6"/>
    <w:rsid w:val="0089686C"/>
    <w:rsid w:val="008A1C36"/>
    <w:rsid w:val="008A49B2"/>
    <w:rsid w:val="008A526F"/>
    <w:rsid w:val="008A6B16"/>
    <w:rsid w:val="008A6F75"/>
    <w:rsid w:val="008B1818"/>
    <w:rsid w:val="008B300C"/>
    <w:rsid w:val="008B5751"/>
    <w:rsid w:val="008B6142"/>
    <w:rsid w:val="008B73FE"/>
    <w:rsid w:val="008B78AB"/>
    <w:rsid w:val="008C3DC3"/>
    <w:rsid w:val="008C3E6F"/>
    <w:rsid w:val="008C4F9C"/>
    <w:rsid w:val="008C67E6"/>
    <w:rsid w:val="008C6D38"/>
    <w:rsid w:val="008C7AFD"/>
    <w:rsid w:val="008C7B1E"/>
    <w:rsid w:val="008D03CD"/>
    <w:rsid w:val="008D07C1"/>
    <w:rsid w:val="008D1F53"/>
    <w:rsid w:val="008D5EFF"/>
    <w:rsid w:val="008D6594"/>
    <w:rsid w:val="008E2725"/>
    <w:rsid w:val="008E2C23"/>
    <w:rsid w:val="008E3C3A"/>
    <w:rsid w:val="008E3EC7"/>
    <w:rsid w:val="008E40BE"/>
    <w:rsid w:val="008E48E4"/>
    <w:rsid w:val="008E549E"/>
    <w:rsid w:val="008E65C9"/>
    <w:rsid w:val="008E69FC"/>
    <w:rsid w:val="008F1581"/>
    <w:rsid w:val="008F3EED"/>
    <w:rsid w:val="008F64D6"/>
    <w:rsid w:val="008F66CE"/>
    <w:rsid w:val="009023E0"/>
    <w:rsid w:val="00903BAE"/>
    <w:rsid w:val="009118A8"/>
    <w:rsid w:val="0091350F"/>
    <w:rsid w:val="0091395F"/>
    <w:rsid w:val="00917825"/>
    <w:rsid w:val="00922792"/>
    <w:rsid w:val="00922B35"/>
    <w:rsid w:val="00925327"/>
    <w:rsid w:val="00925D13"/>
    <w:rsid w:val="00926F58"/>
    <w:rsid w:val="009277DE"/>
    <w:rsid w:val="00927EFF"/>
    <w:rsid w:val="00930255"/>
    <w:rsid w:val="00930608"/>
    <w:rsid w:val="00932753"/>
    <w:rsid w:val="00932FFF"/>
    <w:rsid w:val="009332CF"/>
    <w:rsid w:val="00933502"/>
    <w:rsid w:val="0093373B"/>
    <w:rsid w:val="0093485E"/>
    <w:rsid w:val="00936C2D"/>
    <w:rsid w:val="00940B56"/>
    <w:rsid w:val="0094132D"/>
    <w:rsid w:val="00942412"/>
    <w:rsid w:val="00942EF0"/>
    <w:rsid w:val="00945C7A"/>
    <w:rsid w:val="009522BF"/>
    <w:rsid w:val="00952770"/>
    <w:rsid w:val="009550ED"/>
    <w:rsid w:val="009571E3"/>
    <w:rsid w:val="009716D1"/>
    <w:rsid w:val="009770A7"/>
    <w:rsid w:val="00980C34"/>
    <w:rsid w:val="00981FF8"/>
    <w:rsid w:val="0098275B"/>
    <w:rsid w:val="0098289C"/>
    <w:rsid w:val="009834DE"/>
    <w:rsid w:val="00984680"/>
    <w:rsid w:val="00984D2F"/>
    <w:rsid w:val="00990AD1"/>
    <w:rsid w:val="009912D3"/>
    <w:rsid w:val="00991E07"/>
    <w:rsid w:val="009935E6"/>
    <w:rsid w:val="00994119"/>
    <w:rsid w:val="009947F5"/>
    <w:rsid w:val="009950C2"/>
    <w:rsid w:val="009960FE"/>
    <w:rsid w:val="009A09CB"/>
    <w:rsid w:val="009A1604"/>
    <w:rsid w:val="009A285E"/>
    <w:rsid w:val="009A49FF"/>
    <w:rsid w:val="009A519B"/>
    <w:rsid w:val="009A6E40"/>
    <w:rsid w:val="009A6F0B"/>
    <w:rsid w:val="009B0776"/>
    <w:rsid w:val="009B0D2E"/>
    <w:rsid w:val="009B2F1F"/>
    <w:rsid w:val="009B3A23"/>
    <w:rsid w:val="009B478F"/>
    <w:rsid w:val="009B5640"/>
    <w:rsid w:val="009B5668"/>
    <w:rsid w:val="009C0ABF"/>
    <w:rsid w:val="009C38AE"/>
    <w:rsid w:val="009C5EDF"/>
    <w:rsid w:val="009C7606"/>
    <w:rsid w:val="009D4C3F"/>
    <w:rsid w:val="009E3DDC"/>
    <w:rsid w:val="009E4208"/>
    <w:rsid w:val="009E7ED2"/>
    <w:rsid w:val="009F0228"/>
    <w:rsid w:val="009F3B32"/>
    <w:rsid w:val="009F4FD8"/>
    <w:rsid w:val="009F5907"/>
    <w:rsid w:val="009F6263"/>
    <w:rsid w:val="009F6F5A"/>
    <w:rsid w:val="009F709A"/>
    <w:rsid w:val="009F79C1"/>
    <w:rsid w:val="00A00A6E"/>
    <w:rsid w:val="00A016C4"/>
    <w:rsid w:val="00A0188D"/>
    <w:rsid w:val="00A0286D"/>
    <w:rsid w:val="00A058F8"/>
    <w:rsid w:val="00A0786E"/>
    <w:rsid w:val="00A10877"/>
    <w:rsid w:val="00A10BE9"/>
    <w:rsid w:val="00A130DE"/>
    <w:rsid w:val="00A14A64"/>
    <w:rsid w:val="00A1631D"/>
    <w:rsid w:val="00A17FF8"/>
    <w:rsid w:val="00A2407C"/>
    <w:rsid w:val="00A26249"/>
    <w:rsid w:val="00A31C92"/>
    <w:rsid w:val="00A32E84"/>
    <w:rsid w:val="00A36AD3"/>
    <w:rsid w:val="00A40A68"/>
    <w:rsid w:val="00A40F8D"/>
    <w:rsid w:val="00A4200A"/>
    <w:rsid w:val="00A43908"/>
    <w:rsid w:val="00A44B70"/>
    <w:rsid w:val="00A45A9C"/>
    <w:rsid w:val="00A56330"/>
    <w:rsid w:val="00A563F2"/>
    <w:rsid w:val="00A567E1"/>
    <w:rsid w:val="00A571A4"/>
    <w:rsid w:val="00A60FEA"/>
    <w:rsid w:val="00A61AEF"/>
    <w:rsid w:val="00A659E6"/>
    <w:rsid w:val="00A71792"/>
    <w:rsid w:val="00A72970"/>
    <w:rsid w:val="00A73559"/>
    <w:rsid w:val="00A747D3"/>
    <w:rsid w:val="00A75D1D"/>
    <w:rsid w:val="00A777B8"/>
    <w:rsid w:val="00A8010C"/>
    <w:rsid w:val="00A80C25"/>
    <w:rsid w:val="00A824D2"/>
    <w:rsid w:val="00A82811"/>
    <w:rsid w:val="00A83105"/>
    <w:rsid w:val="00A867E3"/>
    <w:rsid w:val="00A8680E"/>
    <w:rsid w:val="00A917E0"/>
    <w:rsid w:val="00A93788"/>
    <w:rsid w:val="00A9473C"/>
    <w:rsid w:val="00A9494C"/>
    <w:rsid w:val="00A96477"/>
    <w:rsid w:val="00A974C9"/>
    <w:rsid w:val="00AA001E"/>
    <w:rsid w:val="00AA09B3"/>
    <w:rsid w:val="00AA311C"/>
    <w:rsid w:val="00AA526F"/>
    <w:rsid w:val="00AA786A"/>
    <w:rsid w:val="00AB379F"/>
    <w:rsid w:val="00AB3D6E"/>
    <w:rsid w:val="00AB54D6"/>
    <w:rsid w:val="00AB5C2A"/>
    <w:rsid w:val="00AC2D4A"/>
    <w:rsid w:val="00AC5F04"/>
    <w:rsid w:val="00AC68D7"/>
    <w:rsid w:val="00AC7783"/>
    <w:rsid w:val="00AD0901"/>
    <w:rsid w:val="00AD0BAC"/>
    <w:rsid w:val="00AD0E65"/>
    <w:rsid w:val="00AD1A5E"/>
    <w:rsid w:val="00AD4494"/>
    <w:rsid w:val="00AD5535"/>
    <w:rsid w:val="00AD79F7"/>
    <w:rsid w:val="00AE0784"/>
    <w:rsid w:val="00AE0EB3"/>
    <w:rsid w:val="00AE2E8D"/>
    <w:rsid w:val="00AE3723"/>
    <w:rsid w:val="00AF1EAD"/>
    <w:rsid w:val="00AF3ECE"/>
    <w:rsid w:val="00AF45EB"/>
    <w:rsid w:val="00AF7171"/>
    <w:rsid w:val="00AF7B37"/>
    <w:rsid w:val="00B02F8E"/>
    <w:rsid w:val="00B04790"/>
    <w:rsid w:val="00B068EE"/>
    <w:rsid w:val="00B138F0"/>
    <w:rsid w:val="00B13987"/>
    <w:rsid w:val="00B15B8A"/>
    <w:rsid w:val="00B205C4"/>
    <w:rsid w:val="00B210E0"/>
    <w:rsid w:val="00B277B4"/>
    <w:rsid w:val="00B30CD4"/>
    <w:rsid w:val="00B348F4"/>
    <w:rsid w:val="00B3567F"/>
    <w:rsid w:val="00B35B45"/>
    <w:rsid w:val="00B35D50"/>
    <w:rsid w:val="00B3712F"/>
    <w:rsid w:val="00B37FD0"/>
    <w:rsid w:val="00B40355"/>
    <w:rsid w:val="00B41591"/>
    <w:rsid w:val="00B423C8"/>
    <w:rsid w:val="00B4295A"/>
    <w:rsid w:val="00B4369C"/>
    <w:rsid w:val="00B43FD8"/>
    <w:rsid w:val="00B442A7"/>
    <w:rsid w:val="00B4567D"/>
    <w:rsid w:val="00B47321"/>
    <w:rsid w:val="00B50D89"/>
    <w:rsid w:val="00B5439F"/>
    <w:rsid w:val="00B5479F"/>
    <w:rsid w:val="00B61232"/>
    <w:rsid w:val="00B62FF6"/>
    <w:rsid w:val="00B65282"/>
    <w:rsid w:val="00B6745D"/>
    <w:rsid w:val="00B7322D"/>
    <w:rsid w:val="00B73D59"/>
    <w:rsid w:val="00B73D85"/>
    <w:rsid w:val="00B74388"/>
    <w:rsid w:val="00B749BF"/>
    <w:rsid w:val="00B75366"/>
    <w:rsid w:val="00B762B5"/>
    <w:rsid w:val="00B84CBC"/>
    <w:rsid w:val="00B90E62"/>
    <w:rsid w:val="00B91413"/>
    <w:rsid w:val="00B92C58"/>
    <w:rsid w:val="00B9462F"/>
    <w:rsid w:val="00B94738"/>
    <w:rsid w:val="00B955F3"/>
    <w:rsid w:val="00BA1858"/>
    <w:rsid w:val="00BA4020"/>
    <w:rsid w:val="00BA429D"/>
    <w:rsid w:val="00BA65A2"/>
    <w:rsid w:val="00BB0E3F"/>
    <w:rsid w:val="00BB2231"/>
    <w:rsid w:val="00BB4DFA"/>
    <w:rsid w:val="00BB5531"/>
    <w:rsid w:val="00BB5A5A"/>
    <w:rsid w:val="00BB5E63"/>
    <w:rsid w:val="00BC01E4"/>
    <w:rsid w:val="00BC12D2"/>
    <w:rsid w:val="00BC1B9C"/>
    <w:rsid w:val="00BC363F"/>
    <w:rsid w:val="00BC5BD4"/>
    <w:rsid w:val="00BC652F"/>
    <w:rsid w:val="00BC691C"/>
    <w:rsid w:val="00BC7183"/>
    <w:rsid w:val="00BD1229"/>
    <w:rsid w:val="00BD1822"/>
    <w:rsid w:val="00BD2ED7"/>
    <w:rsid w:val="00BD625D"/>
    <w:rsid w:val="00BD6357"/>
    <w:rsid w:val="00BD6C3E"/>
    <w:rsid w:val="00BD7754"/>
    <w:rsid w:val="00BE06E3"/>
    <w:rsid w:val="00BE0A05"/>
    <w:rsid w:val="00BE349F"/>
    <w:rsid w:val="00BF29F5"/>
    <w:rsid w:val="00BF3816"/>
    <w:rsid w:val="00BF7570"/>
    <w:rsid w:val="00C002AC"/>
    <w:rsid w:val="00C006FB"/>
    <w:rsid w:val="00C01AF4"/>
    <w:rsid w:val="00C04D75"/>
    <w:rsid w:val="00C108E2"/>
    <w:rsid w:val="00C10BF7"/>
    <w:rsid w:val="00C12749"/>
    <w:rsid w:val="00C14258"/>
    <w:rsid w:val="00C15CA9"/>
    <w:rsid w:val="00C20878"/>
    <w:rsid w:val="00C208F7"/>
    <w:rsid w:val="00C21D6A"/>
    <w:rsid w:val="00C24B38"/>
    <w:rsid w:val="00C253CA"/>
    <w:rsid w:val="00C2602E"/>
    <w:rsid w:val="00C30033"/>
    <w:rsid w:val="00C3063F"/>
    <w:rsid w:val="00C3073F"/>
    <w:rsid w:val="00C35848"/>
    <w:rsid w:val="00C35C72"/>
    <w:rsid w:val="00C374C8"/>
    <w:rsid w:val="00C4204F"/>
    <w:rsid w:val="00C45C5E"/>
    <w:rsid w:val="00C46A4D"/>
    <w:rsid w:val="00C473F3"/>
    <w:rsid w:val="00C47C01"/>
    <w:rsid w:val="00C47EDA"/>
    <w:rsid w:val="00C50FEC"/>
    <w:rsid w:val="00C51BA3"/>
    <w:rsid w:val="00C51D96"/>
    <w:rsid w:val="00C5212C"/>
    <w:rsid w:val="00C528DB"/>
    <w:rsid w:val="00C533D7"/>
    <w:rsid w:val="00C54146"/>
    <w:rsid w:val="00C56624"/>
    <w:rsid w:val="00C63750"/>
    <w:rsid w:val="00C65D16"/>
    <w:rsid w:val="00C715B0"/>
    <w:rsid w:val="00C71AD3"/>
    <w:rsid w:val="00C74160"/>
    <w:rsid w:val="00C762AA"/>
    <w:rsid w:val="00C81912"/>
    <w:rsid w:val="00C82311"/>
    <w:rsid w:val="00C85DE2"/>
    <w:rsid w:val="00C87E8C"/>
    <w:rsid w:val="00C968C7"/>
    <w:rsid w:val="00C96E6D"/>
    <w:rsid w:val="00CA01F9"/>
    <w:rsid w:val="00CA0C8E"/>
    <w:rsid w:val="00CA62E4"/>
    <w:rsid w:val="00CB1697"/>
    <w:rsid w:val="00CB565D"/>
    <w:rsid w:val="00CC57EE"/>
    <w:rsid w:val="00CC6CF4"/>
    <w:rsid w:val="00CC6EB5"/>
    <w:rsid w:val="00CC7E95"/>
    <w:rsid w:val="00CD1284"/>
    <w:rsid w:val="00CD1402"/>
    <w:rsid w:val="00CD2EEE"/>
    <w:rsid w:val="00CD3DDA"/>
    <w:rsid w:val="00CD4174"/>
    <w:rsid w:val="00CD6904"/>
    <w:rsid w:val="00CD708A"/>
    <w:rsid w:val="00CE3D29"/>
    <w:rsid w:val="00CE53C5"/>
    <w:rsid w:val="00CE5811"/>
    <w:rsid w:val="00CE5982"/>
    <w:rsid w:val="00CE696D"/>
    <w:rsid w:val="00CE7A53"/>
    <w:rsid w:val="00CF2D74"/>
    <w:rsid w:val="00CF46D9"/>
    <w:rsid w:val="00CF4B76"/>
    <w:rsid w:val="00CF543A"/>
    <w:rsid w:val="00CF672C"/>
    <w:rsid w:val="00CF7F67"/>
    <w:rsid w:val="00D017CC"/>
    <w:rsid w:val="00D03E21"/>
    <w:rsid w:val="00D04DA4"/>
    <w:rsid w:val="00D07341"/>
    <w:rsid w:val="00D10D79"/>
    <w:rsid w:val="00D10DD4"/>
    <w:rsid w:val="00D12C32"/>
    <w:rsid w:val="00D2253A"/>
    <w:rsid w:val="00D25DFB"/>
    <w:rsid w:val="00D268D8"/>
    <w:rsid w:val="00D2741C"/>
    <w:rsid w:val="00D302DE"/>
    <w:rsid w:val="00D30DEB"/>
    <w:rsid w:val="00D341A5"/>
    <w:rsid w:val="00D348CE"/>
    <w:rsid w:val="00D36F57"/>
    <w:rsid w:val="00D47F16"/>
    <w:rsid w:val="00D5109C"/>
    <w:rsid w:val="00D53F05"/>
    <w:rsid w:val="00D54A8E"/>
    <w:rsid w:val="00D54F12"/>
    <w:rsid w:val="00D55BC1"/>
    <w:rsid w:val="00D55CAF"/>
    <w:rsid w:val="00D57CD0"/>
    <w:rsid w:val="00D62009"/>
    <w:rsid w:val="00D62CBD"/>
    <w:rsid w:val="00D65E6F"/>
    <w:rsid w:val="00D65E7D"/>
    <w:rsid w:val="00D7047E"/>
    <w:rsid w:val="00D73E51"/>
    <w:rsid w:val="00D75EE0"/>
    <w:rsid w:val="00D777A6"/>
    <w:rsid w:val="00D813F8"/>
    <w:rsid w:val="00D81564"/>
    <w:rsid w:val="00D83847"/>
    <w:rsid w:val="00D84806"/>
    <w:rsid w:val="00D91768"/>
    <w:rsid w:val="00D979B6"/>
    <w:rsid w:val="00DA13B7"/>
    <w:rsid w:val="00DA6383"/>
    <w:rsid w:val="00DB196B"/>
    <w:rsid w:val="00DB283F"/>
    <w:rsid w:val="00DB28AC"/>
    <w:rsid w:val="00DB6A5A"/>
    <w:rsid w:val="00DB7F79"/>
    <w:rsid w:val="00DC0F30"/>
    <w:rsid w:val="00DC377D"/>
    <w:rsid w:val="00DC3BF5"/>
    <w:rsid w:val="00DC3F18"/>
    <w:rsid w:val="00DC528A"/>
    <w:rsid w:val="00DC7846"/>
    <w:rsid w:val="00DD0C0D"/>
    <w:rsid w:val="00DD13CA"/>
    <w:rsid w:val="00DD2750"/>
    <w:rsid w:val="00DD3343"/>
    <w:rsid w:val="00DD41AD"/>
    <w:rsid w:val="00DD5D08"/>
    <w:rsid w:val="00DD5FEB"/>
    <w:rsid w:val="00DD6E6C"/>
    <w:rsid w:val="00DE1C8C"/>
    <w:rsid w:val="00DE2247"/>
    <w:rsid w:val="00DE59BC"/>
    <w:rsid w:val="00DE5DA2"/>
    <w:rsid w:val="00DE694D"/>
    <w:rsid w:val="00DF02B2"/>
    <w:rsid w:val="00DF2D41"/>
    <w:rsid w:val="00DF2D4F"/>
    <w:rsid w:val="00DF3DA3"/>
    <w:rsid w:val="00E0438E"/>
    <w:rsid w:val="00E0469D"/>
    <w:rsid w:val="00E04B49"/>
    <w:rsid w:val="00E06B49"/>
    <w:rsid w:val="00E10931"/>
    <w:rsid w:val="00E10E61"/>
    <w:rsid w:val="00E115AF"/>
    <w:rsid w:val="00E1189F"/>
    <w:rsid w:val="00E13308"/>
    <w:rsid w:val="00E13363"/>
    <w:rsid w:val="00E1660C"/>
    <w:rsid w:val="00E17529"/>
    <w:rsid w:val="00E20122"/>
    <w:rsid w:val="00E20E51"/>
    <w:rsid w:val="00E22C22"/>
    <w:rsid w:val="00E23C72"/>
    <w:rsid w:val="00E2594D"/>
    <w:rsid w:val="00E26EDE"/>
    <w:rsid w:val="00E335F1"/>
    <w:rsid w:val="00E36624"/>
    <w:rsid w:val="00E36AA3"/>
    <w:rsid w:val="00E41BE8"/>
    <w:rsid w:val="00E428F4"/>
    <w:rsid w:val="00E441B8"/>
    <w:rsid w:val="00E44E68"/>
    <w:rsid w:val="00E468B5"/>
    <w:rsid w:val="00E46EB2"/>
    <w:rsid w:val="00E4732D"/>
    <w:rsid w:val="00E576BC"/>
    <w:rsid w:val="00E57DC0"/>
    <w:rsid w:val="00E60AE6"/>
    <w:rsid w:val="00E61FF0"/>
    <w:rsid w:val="00E64D98"/>
    <w:rsid w:val="00E66D01"/>
    <w:rsid w:val="00E72B9F"/>
    <w:rsid w:val="00E7385F"/>
    <w:rsid w:val="00E764CF"/>
    <w:rsid w:val="00E858FA"/>
    <w:rsid w:val="00E91FA8"/>
    <w:rsid w:val="00E920A9"/>
    <w:rsid w:val="00E935EB"/>
    <w:rsid w:val="00E943C4"/>
    <w:rsid w:val="00E97010"/>
    <w:rsid w:val="00EA10D4"/>
    <w:rsid w:val="00EA18DF"/>
    <w:rsid w:val="00EA1A15"/>
    <w:rsid w:val="00EA24C3"/>
    <w:rsid w:val="00EA49AE"/>
    <w:rsid w:val="00EB093D"/>
    <w:rsid w:val="00EB10E6"/>
    <w:rsid w:val="00EB10F7"/>
    <w:rsid w:val="00EB23B0"/>
    <w:rsid w:val="00EC0344"/>
    <w:rsid w:val="00EC0DF4"/>
    <w:rsid w:val="00EC27C5"/>
    <w:rsid w:val="00EC33B0"/>
    <w:rsid w:val="00EC3D22"/>
    <w:rsid w:val="00ED1DE3"/>
    <w:rsid w:val="00ED2214"/>
    <w:rsid w:val="00ED2AB5"/>
    <w:rsid w:val="00ED57E7"/>
    <w:rsid w:val="00ED5BA9"/>
    <w:rsid w:val="00ED6E52"/>
    <w:rsid w:val="00EE0EDF"/>
    <w:rsid w:val="00EE3D31"/>
    <w:rsid w:val="00EE4DA6"/>
    <w:rsid w:val="00EE68E2"/>
    <w:rsid w:val="00EE7BFC"/>
    <w:rsid w:val="00EF4911"/>
    <w:rsid w:val="00EF4F9F"/>
    <w:rsid w:val="00EF55EF"/>
    <w:rsid w:val="00EF5A31"/>
    <w:rsid w:val="00EF655D"/>
    <w:rsid w:val="00F01FAE"/>
    <w:rsid w:val="00F11453"/>
    <w:rsid w:val="00F14BD2"/>
    <w:rsid w:val="00F20338"/>
    <w:rsid w:val="00F217F4"/>
    <w:rsid w:val="00F21CED"/>
    <w:rsid w:val="00F22118"/>
    <w:rsid w:val="00F222F3"/>
    <w:rsid w:val="00F248F4"/>
    <w:rsid w:val="00F260AC"/>
    <w:rsid w:val="00F273EF"/>
    <w:rsid w:val="00F33CF9"/>
    <w:rsid w:val="00F35555"/>
    <w:rsid w:val="00F35CCD"/>
    <w:rsid w:val="00F37290"/>
    <w:rsid w:val="00F40B97"/>
    <w:rsid w:val="00F41532"/>
    <w:rsid w:val="00F42FAB"/>
    <w:rsid w:val="00F447C7"/>
    <w:rsid w:val="00F47862"/>
    <w:rsid w:val="00F503C3"/>
    <w:rsid w:val="00F53528"/>
    <w:rsid w:val="00F5502F"/>
    <w:rsid w:val="00F56210"/>
    <w:rsid w:val="00F57387"/>
    <w:rsid w:val="00F60C6A"/>
    <w:rsid w:val="00F6116F"/>
    <w:rsid w:val="00F624EB"/>
    <w:rsid w:val="00F66F8B"/>
    <w:rsid w:val="00F7078F"/>
    <w:rsid w:val="00F746D8"/>
    <w:rsid w:val="00F76B51"/>
    <w:rsid w:val="00F77430"/>
    <w:rsid w:val="00F775A8"/>
    <w:rsid w:val="00F77601"/>
    <w:rsid w:val="00F81DC1"/>
    <w:rsid w:val="00F84244"/>
    <w:rsid w:val="00F877C5"/>
    <w:rsid w:val="00F91ACF"/>
    <w:rsid w:val="00F92087"/>
    <w:rsid w:val="00F93919"/>
    <w:rsid w:val="00F96427"/>
    <w:rsid w:val="00F96723"/>
    <w:rsid w:val="00FA3A45"/>
    <w:rsid w:val="00FA4320"/>
    <w:rsid w:val="00FA5025"/>
    <w:rsid w:val="00FA5BB2"/>
    <w:rsid w:val="00FA69D5"/>
    <w:rsid w:val="00FB3057"/>
    <w:rsid w:val="00FB5DBA"/>
    <w:rsid w:val="00FB685D"/>
    <w:rsid w:val="00FB6B1A"/>
    <w:rsid w:val="00FC0CF6"/>
    <w:rsid w:val="00FC1304"/>
    <w:rsid w:val="00FC251A"/>
    <w:rsid w:val="00FC2B5A"/>
    <w:rsid w:val="00FC3095"/>
    <w:rsid w:val="00FC3E4D"/>
    <w:rsid w:val="00FD14C8"/>
    <w:rsid w:val="00FD72DE"/>
    <w:rsid w:val="00FE38EF"/>
    <w:rsid w:val="00FE40F8"/>
    <w:rsid w:val="00FE43AC"/>
    <w:rsid w:val="00FE48AB"/>
    <w:rsid w:val="00FE497F"/>
    <w:rsid w:val="00FF3418"/>
    <w:rsid w:val="00FF3774"/>
    <w:rsid w:val="00FF3A17"/>
    <w:rsid w:val="00FF54FA"/>
    <w:rsid w:val="00FF673D"/>
    <w:rsid w:val="00FF68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27"/>
        <o:r id="V:Rule11" type="connector" idref="#_x0000_s1029"/>
        <o:r id="V:Rule12" type="connector" idref="#_x0000_s1035"/>
        <o:r id="V:Rule13" type="connector" idref="#_x0000_s1030"/>
        <o:r id="V:Rule14" type="connector" idref="#_x0000_s1032"/>
        <o:r id="V:Rule15" type="connector" idref="#_x0000_s1028"/>
        <o:r id="V:Rule16" type="connector" idref="#_x0000_s1031"/>
        <o:r id="V:Rule17" type="connector" idref="#_x0000_s1034"/>
        <o:r id="V:Rule1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78F"/>
  </w:style>
  <w:style w:type="paragraph" w:styleId="Heading1">
    <w:name w:val="heading 1"/>
    <w:basedOn w:val="Normal"/>
    <w:next w:val="Normal"/>
    <w:link w:val="Heading1Char"/>
    <w:uiPriority w:val="9"/>
    <w:qFormat/>
    <w:rsid w:val="00AC68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B55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B553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228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2E2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F2E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F2E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F2E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F2E29"/>
    <w:rPr>
      <w:rFonts w:ascii="Arial" w:eastAsia="Times New Roman" w:hAnsi="Arial" w:cs="Arial"/>
      <w:vanish/>
      <w:sz w:val="16"/>
      <w:szCs w:val="16"/>
    </w:rPr>
  </w:style>
  <w:style w:type="paragraph" w:styleId="Subtitle">
    <w:name w:val="Subtitle"/>
    <w:basedOn w:val="Normal"/>
    <w:next w:val="Normal"/>
    <w:link w:val="SubtitleChar"/>
    <w:uiPriority w:val="11"/>
    <w:qFormat/>
    <w:rsid w:val="003F2E2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F2E29"/>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1304"/>
    <w:pPr>
      <w:ind w:left="720"/>
      <w:contextualSpacing/>
    </w:pPr>
  </w:style>
  <w:style w:type="paragraph" w:styleId="Header">
    <w:name w:val="header"/>
    <w:basedOn w:val="Normal"/>
    <w:link w:val="HeaderChar"/>
    <w:uiPriority w:val="99"/>
    <w:semiHidden/>
    <w:unhideWhenUsed/>
    <w:rsid w:val="008836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362B"/>
  </w:style>
  <w:style w:type="paragraph" w:styleId="Footer">
    <w:name w:val="footer"/>
    <w:basedOn w:val="Normal"/>
    <w:link w:val="FooterChar"/>
    <w:uiPriority w:val="99"/>
    <w:semiHidden/>
    <w:unhideWhenUsed/>
    <w:rsid w:val="008836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8362B"/>
  </w:style>
  <w:style w:type="character" w:styleId="Hyperlink">
    <w:name w:val="Hyperlink"/>
    <w:basedOn w:val="DefaultParagraphFont"/>
    <w:uiPriority w:val="99"/>
    <w:unhideWhenUsed/>
    <w:rsid w:val="00287EA4"/>
    <w:rPr>
      <w:color w:val="0000FF"/>
      <w:u w:val="single"/>
    </w:rPr>
  </w:style>
  <w:style w:type="character" w:customStyle="1" w:styleId="given-name">
    <w:name w:val="given-name"/>
    <w:basedOn w:val="DefaultParagraphFont"/>
    <w:rsid w:val="00344496"/>
  </w:style>
  <w:style w:type="character" w:customStyle="1" w:styleId="text">
    <w:name w:val="text"/>
    <w:basedOn w:val="DefaultParagraphFont"/>
    <w:rsid w:val="00344496"/>
  </w:style>
  <w:style w:type="paragraph" w:styleId="BalloonText">
    <w:name w:val="Balloon Text"/>
    <w:basedOn w:val="Normal"/>
    <w:link w:val="BalloonTextChar"/>
    <w:uiPriority w:val="99"/>
    <w:semiHidden/>
    <w:unhideWhenUsed/>
    <w:rsid w:val="00E17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529"/>
    <w:rPr>
      <w:rFonts w:ascii="Tahoma" w:hAnsi="Tahoma" w:cs="Tahoma"/>
      <w:sz w:val="16"/>
      <w:szCs w:val="16"/>
    </w:rPr>
  </w:style>
  <w:style w:type="paragraph" w:styleId="NoSpacing">
    <w:name w:val="No Spacing"/>
    <w:uiPriority w:val="1"/>
    <w:qFormat/>
    <w:rsid w:val="00AC68D7"/>
    <w:pPr>
      <w:spacing w:after="0" w:line="240" w:lineRule="auto"/>
    </w:pPr>
  </w:style>
  <w:style w:type="character" w:customStyle="1" w:styleId="Heading1Char">
    <w:name w:val="Heading 1 Char"/>
    <w:basedOn w:val="DefaultParagraphFont"/>
    <w:link w:val="Heading1"/>
    <w:uiPriority w:val="9"/>
    <w:rsid w:val="00AC68D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3F16E0"/>
    <w:rPr>
      <w:b/>
      <w:bCs/>
    </w:rPr>
  </w:style>
  <w:style w:type="character" w:customStyle="1" w:styleId="Heading2Char">
    <w:name w:val="Heading 2 Char"/>
    <w:basedOn w:val="DefaultParagraphFont"/>
    <w:link w:val="Heading2"/>
    <w:uiPriority w:val="9"/>
    <w:rsid w:val="00BB55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B5531"/>
    <w:rPr>
      <w:rFonts w:asciiTheme="majorHAnsi" w:eastAsiaTheme="majorEastAsia" w:hAnsiTheme="majorHAnsi" w:cstheme="majorBidi"/>
      <w:b/>
      <w:bCs/>
      <w:color w:val="4F81BD" w:themeColor="accent1"/>
    </w:rPr>
  </w:style>
  <w:style w:type="table" w:styleId="LightShading-Accent4">
    <w:name w:val="Light Shading Accent 4"/>
    <w:basedOn w:val="TableNormal"/>
    <w:uiPriority w:val="60"/>
    <w:rsid w:val="00AB54D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AB54D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1">
    <w:name w:val="Light List1"/>
    <w:basedOn w:val="TableNormal"/>
    <w:uiPriority w:val="61"/>
    <w:rsid w:val="00AB54D6"/>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AB54D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AB54D6"/>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TableGrid">
    <w:name w:val="Table Grid"/>
    <w:basedOn w:val="TableNormal"/>
    <w:uiPriority w:val="59"/>
    <w:rsid w:val="00AB54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AB54D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655CD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unhideWhenUsed/>
    <w:rsid w:val="00AA09B3"/>
    <w:pPr>
      <w:tabs>
        <w:tab w:val="left" w:pos="384"/>
      </w:tabs>
      <w:spacing w:after="0" w:line="240" w:lineRule="auto"/>
      <w:ind w:left="384" w:hanging="384"/>
    </w:pPr>
  </w:style>
  <w:style w:type="character" w:customStyle="1" w:styleId="Heading4Char">
    <w:name w:val="Heading 4 Char"/>
    <w:basedOn w:val="DefaultParagraphFont"/>
    <w:link w:val="Heading4"/>
    <w:uiPriority w:val="9"/>
    <w:rsid w:val="0012281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14706456">
      <w:bodyDiv w:val="1"/>
      <w:marLeft w:val="0"/>
      <w:marRight w:val="0"/>
      <w:marTop w:val="0"/>
      <w:marBottom w:val="0"/>
      <w:divBdr>
        <w:top w:val="none" w:sz="0" w:space="0" w:color="auto"/>
        <w:left w:val="none" w:sz="0" w:space="0" w:color="auto"/>
        <w:bottom w:val="none" w:sz="0" w:space="0" w:color="auto"/>
        <w:right w:val="none" w:sz="0" w:space="0" w:color="auto"/>
      </w:divBdr>
      <w:divsChild>
        <w:div w:id="1268928492">
          <w:marLeft w:val="0"/>
          <w:marRight w:val="0"/>
          <w:marTop w:val="0"/>
          <w:marBottom w:val="0"/>
          <w:divBdr>
            <w:top w:val="single" w:sz="2" w:space="0" w:color="D9D9E3"/>
            <w:left w:val="single" w:sz="2" w:space="0" w:color="D9D9E3"/>
            <w:bottom w:val="single" w:sz="2" w:space="0" w:color="D9D9E3"/>
            <w:right w:val="single" w:sz="2" w:space="0" w:color="D9D9E3"/>
          </w:divBdr>
          <w:divsChild>
            <w:div w:id="236599739">
              <w:marLeft w:val="0"/>
              <w:marRight w:val="0"/>
              <w:marTop w:val="0"/>
              <w:marBottom w:val="0"/>
              <w:divBdr>
                <w:top w:val="single" w:sz="2" w:space="0" w:color="D9D9E3"/>
                <w:left w:val="single" w:sz="2" w:space="0" w:color="D9D9E3"/>
                <w:bottom w:val="single" w:sz="2" w:space="0" w:color="D9D9E3"/>
                <w:right w:val="single" w:sz="2" w:space="0" w:color="D9D9E3"/>
              </w:divBdr>
              <w:divsChild>
                <w:div w:id="426661551">
                  <w:marLeft w:val="0"/>
                  <w:marRight w:val="0"/>
                  <w:marTop w:val="0"/>
                  <w:marBottom w:val="0"/>
                  <w:divBdr>
                    <w:top w:val="single" w:sz="2" w:space="0" w:color="D9D9E3"/>
                    <w:left w:val="single" w:sz="2" w:space="0" w:color="D9D9E3"/>
                    <w:bottom w:val="single" w:sz="2" w:space="0" w:color="D9D9E3"/>
                    <w:right w:val="single" w:sz="2" w:space="0" w:color="D9D9E3"/>
                  </w:divBdr>
                  <w:divsChild>
                    <w:div w:id="1026909722">
                      <w:marLeft w:val="0"/>
                      <w:marRight w:val="0"/>
                      <w:marTop w:val="0"/>
                      <w:marBottom w:val="0"/>
                      <w:divBdr>
                        <w:top w:val="single" w:sz="2" w:space="0" w:color="D9D9E3"/>
                        <w:left w:val="single" w:sz="2" w:space="0" w:color="D9D9E3"/>
                        <w:bottom w:val="single" w:sz="2" w:space="0" w:color="D9D9E3"/>
                        <w:right w:val="single" w:sz="2" w:space="0" w:color="D9D9E3"/>
                      </w:divBdr>
                      <w:divsChild>
                        <w:div w:id="1317489633">
                          <w:marLeft w:val="0"/>
                          <w:marRight w:val="0"/>
                          <w:marTop w:val="0"/>
                          <w:marBottom w:val="0"/>
                          <w:divBdr>
                            <w:top w:val="single" w:sz="2" w:space="0" w:color="auto"/>
                            <w:left w:val="single" w:sz="2" w:space="0" w:color="auto"/>
                            <w:bottom w:val="single" w:sz="8" w:space="0" w:color="auto"/>
                            <w:right w:val="single" w:sz="2" w:space="0" w:color="auto"/>
                          </w:divBdr>
                          <w:divsChild>
                            <w:div w:id="150077675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300639">
                                  <w:marLeft w:val="0"/>
                                  <w:marRight w:val="0"/>
                                  <w:marTop w:val="0"/>
                                  <w:marBottom w:val="0"/>
                                  <w:divBdr>
                                    <w:top w:val="single" w:sz="2" w:space="0" w:color="D9D9E3"/>
                                    <w:left w:val="single" w:sz="2" w:space="0" w:color="D9D9E3"/>
                                    <w:bottom w:val="single" w:sz="2" w:space="0" w:color="D9D9E3"/>
                                    <w:right w:val="single" w:sz="2" w:space="0" w:color="D9D9E3"/>
                                  </w:divBdr>
                                  <w:divsChild>
                                    <w:div w:id="98990642">
                                      <w:marLeft w:val="0"/>
                                      <w:marRight w:val="0"/>
                                      <w:marTop w:val="0"/>
                                      <w:marBottom w:val="0"/>
                                      <w:divBdr>
                                        <w:top w:val="single" w:sz="2" w:space="0" w:color="D9D9E3"/>
                                        <w:left w:val="single" w:sz="2" w:space="0" w:color="D9D9E3"/>
                                        <w:bottom w:val="single" w:sz="2" w:space="0" w:color="D9D9E3"/>
                                        <w:right w:val="single" w:sz="2" w:space="0" w:color="D9D9E3"/>
                                      </w:divBdr>
                                      <w:divsChild>
                                        <w:div w:id="1391735001">
                                          <w:marLeft w:val="0"/>
                                          <w:marRight w:val="0"/>
                                          <w:marTop w:val="0"/>
                                          <w:marBottom w:val="0"/>
                                          <w:divBdr>
                                            <w:top w:val="single" w:sz="2" w:space="0" w:color="D9D9E3"/>
                                            <w:left w:val="single" w:sz="2" w:space="0" w:color="D9D9E3"/>
                                            <w:bottom w:val="single" w:sz="2" w:space="0" w:color="D9D9E3"/>
                                            <w:right w:val="single" w:sz="2" w:space="0" w:color="D9D9E3"/>
                                          </w:divBdr>
                                          <w:divsChild>
                                            <w:div w:id="8909239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5348684">
                          <w:marLeft w:val="0"/>
                          <w:marRight w:val="0"/>
                          <w:marTop w:val="0"/>
                          <w:marBottom w:val="0"/>
                          <w:divBdr>
                            <w:top w:val="single" w:sz="2" w:space="0" w:color="auto"/>
                            <w:left w:val="single" w:sz="2" w:space="0" w:color="auto"/>
                            <w:bottom w:val="single" w:sz="8" w:space="0" w:color="auto"/>
                            <w:right w:val="single" w:sz="2" w:space="0" w:color="auto"/>
                          </w:divBdr>
                          <w:divsChild>
                            <w:div w:id="40503275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8106122">
                                  <w:marLeft w:val="0"/>
                                  <w:marRight w:val="0"/>
                                  <w:marTop w:val="0"/>
                                  <w:marBottom w:val="0"/>
                                  <w:divBdr>
                                    <w:top w:val="single" w:sz="2" w:space="0" w:color="D9D9E3"/>
                                    <w:left w:val="single" w:sz="2" w:space="0" w:color="D9D9E3"/>
                                    <w:bottom w:val="single" w:sz="2" w:space="0" w:color="D9D9E3"/>
                                    <w:right w:val="single" w:sz="2" w:space="0" w:color="D9D9E3"/>
                                  </w:divBdr>
                                  <w:divsChild>
                                    <w:div w:id="228155344">
                                      <w:marLeft w:val="0"/>
                                      <w:marRight w:val="0"/>
                                      <w:marTop w:val="0"/>
                                      <w:marBottom w:val="0"/>
                                      <w:divBdr>
                                        <w:top w:val="single" w:sz="2" w:space="0" w:color="D9D9E3"/>
                                        <w:left w:val="single" w:sz="2" w:space="0" w:color="D9D9E3"/>
                                        <w:bottom w:val="single" w:sz="2" w:space="0" w:color="D9D9E3"/>
                                        <w:right w:val="single" w:sz="2" w:space="0" w:color="D9D9E3"/>
                                      </w:divBdr>
                                      <w:divsChild>
                                        <w:div w:id="76444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8276063">
                                  <w:marLeft w:val="0"/>
                                  <w:marRight w:val="0"/>
                                  <w:marTop w:val="0"/>
                                  <w:marBottom w:val="0"/>
                                  <w:divBdr>
                                    <w:top w:val="single" w:sz="2" w:space="0" w:color="D9D9E3"/>
                                    <w:left w:val="single" w:sz="2" w:space="0" w:color="D9D9E3"/>
                                    <w:bottom w:val="single" w:sz="2" w:space="0" w:color="D9D9E3"/>
                                    <w:right w:val="single" w:sz="2" w:space="0" w:color="D9D9E3"/>
                                  </w:divBdr>
                                  <w:divsChild>
                                    <w:div w:id="2038500728">
                                      <w:marLeft w:val="0"/>
                                      <w:marRight w:val="0"/>
                                      <w:marTop w:val="0"/>
                                      <w:marBottom w:val="0"/>
                                      <w:divBdr>
                                        <w:top w:val="single" w:sz="2" w:space="0" w:color="D9D9E3"/>
                                        <w:left w:val="single" w:sz="2" w:space="0" w:color="D9D9E3"/>
                                        <w:bottom w:val="single" w:sz="2" w:space="0" w:color="D9D9E3"/>
                                        <w:right w:val="single" w:sz="2" w:space="0" w:color="D9D9E3"/>
                                      </w:divBdr>
                                      <w:divsChild>
                                        <w:div w:id="1052581306">
                                          <w:marLeft w:val="0"/>
                                          <w:marRight w:val="0"/>
                                          <w:marTop w:val="0"/>
                                          <w:marBottom w:val="0"/>
                                          <w:divBdr>
                                            <w:top w:val="single" w:sz="2" w:space="0" w:color="D9D9E3"/>
                                            <w:left w:val="single" w:sz="2" w:space="0" w:color="D9D9E3"/>
                                            <w:bottom w:val="single" w:sz="2" w:space="0" w:color="D9D9E3"/>
                                            <w:right w:val="single" w:sz="2" w:space="0" w:color="D9D9E3"/>
                                          </w:divBdr>
                                          <w:divsChild>
                                            <w:div w:id="1587151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85541357">
                          <w:marLeft w:val="0"/>
                          <w:marRight w:val="0"/>
                          <w:marTop w:val="0"/>
                          <w:marBottom w:val="0"/>
                          <w:divBdr>
                            <w:top w:val="single" w:sz="2" w:space="0" w:color="auto"/>
                            <w:left w:val="single" w:sz="2" w:space="0" w:color="auto"/>
                            <w:bottom w:val="single" w:sz="8" w:space="0" w:color="auto"/>
                            <w:right w:val="single" w:sz="2" w:space="0" w:color="auto"/>
                          </w:divBdr>
                          <w:divsChild>
                            <w:div w:id="1879003421">
                              <w:marLeft w:val="0"/>
                              <w:marRight w:val="0"/>
                              <w:marTop w:val="100"/>
                              <w:marBottom w:val="100"/>
                              <w:divBdr>
                                <w:top w:val="single" w:sz="2" w:space="0" w:color="D9D9E3"/>
                                <w:left w:val="single" w:sz="2" w:space="0" w:color="D9D9E3"/>
                                <w:bottom w:val="single" w:sz="2" w:space="0" w:color="D9D9E3"/>
                                <w:right w:val="single" w:sz="2" w:space="0" w:color="D9D9E3"/>
                              </w:divBdr>
                              <w:divsChild>
                                <w:div w:id="1194538704">
                                  <w:marLeft w:val="0"/>
                                  <w:marRight w:val="0"/>
                                  <w:marTop w:val="0"/>
                                  <w:marBottom w:val="0"/>
                                  <w:divBdr>
                                    <w:top w:val="single" w:sz="2" w:space="0" w:color="D9D9E3"/>
                                    <w:left w:val="single" w:sz="2" w:space="0" w:color="D9D9E3"/>
                                    <w:bottom w:val="single" w:sz="2" w:space="0" w:color="D9D9E3"/>
                                    <w:right w:val="single" w:sz="2" w:space="0" w:color="D9D9E3"/>
                                  </w:divBdr>
                                  <w:divsChild>
                                    <w:div w:id="1133787105">
                                      <w:marLeft w:val="0"/>
                                      <w:marRight w:val="0"/>
                                      <w:marTop w:val="0"/>
                                      <w:marBottom w:val="0"/>
                                      <w:divBdr>
                                        <w:top w:val="single" w:sz="2" w:space="0" w:color="D9D9E3"/>
                                        <w:left w:val="single" w:sz="2" w:space="0" w:color="D9D9E3"/>
                                        <w:bottom w:val="single" w:sz="2" w:space="0" w:color="D9D9E3"/>
                                        <w:right w:val="single" w:sz="2" w:space="0" w:color="D9D9E3"/>
                                      </w:divBdr>
                                      <w:divsChild>
                                        <w:div w:id="1759986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249018">
                                  <w:marLeft w:val="0"/>
                                  <w:marRight w:val="0"/>
                                  <w:marTop w:val="0"/>
                                  <w:marBottom w:val="0"/>
                                  <w:divBdr>
                                    <w:top w:val="single" w:sz="2" w:space="0" w:color="D9D9E3"/>
                                    <w:left w:val="single" w:sz="2" w:space="0" w:color="D9D9E3"/>
                                    <w:bottom w:val="single" w:sz="2" w:space="0" w:color="D9D9E3"/>
                                    <w:right w:val="single" w:sz="2" w:space="0" w:color="D9D9E3"/>
                                  </w:divBdr>
                                  <w:divsChild>
                                    <w:div w:id="154996821">
                                      <w:marLeft w:val="0"/>
                                      <w:marRight w:val="0"/>
                                      <w:marTop w:val="0"/>
                                      <w:marBottom w:val="0"/>
                                      <w:divBdr>
                                        <w:top w:val="single" w:sz="2" w:space="0" w:color="D9D9E3"/>
                                        <w:left w:val="single" w:sz="2" w:space="0" w:color="D9D9E3"/>
                                        <w:bottom w:val="single" w:sz="2" w:space="0" w:color="D9D9E3"/>
                                        <w:right w:val="single" w:sz="2" w:space="0" w:color="D9D9E3"/>
                                      </w:divBdr>
                                      <w:divsChild>
                                        <w:div w:id="1663505656">
                                          <w:marLeft w:val="0"/>
                                          <w:marRight w:val="0"/>
                                          <w:marTop w:val="0"/>
                                          <w:marBottom w:val="0"/>
                                          <w:divBdr>
                                            <w:top w:val="single" w:sz="2" w:space="0" w:color="D9D9E3"/>
                                            <w:left w:val="single" w:sz="2" w:space="0" w:color="D9D9E3"/>
                                            <w:bottom w:val="single" w:sz="2" w:space="0" w:color="D9D9E3"/>
                                            <w:right w:val="single" w:sz="2" w:space="0" w:color="D9D9E3"/>
                                          </w:divBdr>
                                          <w:divsChild>
                                            <w:div w:id="500857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3882495">
          <w:marLeft w:val="0"/>
          <w:marRight w:val="0"/>
          <w:marTop w:val="0"/>
          <w:marBottom w:val="0"/>
          <w:divBdr>
            <w:top w:val="none" w:sz="0" w:space="0" w:color="auto"/>
            <w:left w:val="none" w:sz="0" w:space="0" w:color="auto"/>
            <w:bottom w:val="none" w:sz="0" w:space="0" w:color="auto"/>
            <w:right w:val="none" w:sz="0" w:space="0" w:color="auto"/>
          </w:divBdr>
        </w:div>
      </w:divsChild>
    </w:div>
    <w:div w:id="222183387">
      <w:bodyDiv w:val="1"/>
      <w:marLeft w:val="0"/>
      <w:marRight w:val="0"/>
      <w:marTop w:val="0"/>
      <w:marBottom w:val="0"/>
      <w:divBdr>
        <w:top w:val="none" w:sz="0" w:space="0" w:color="auto"/>
        <w:left w:val="none" w:sz="0" w:space="0" w:color="auto"/>
        <w:bottom w:val="none" w:sz="0" w:space="0" w:color="auto"/>
        <w:right w:val="none" w:sz="0" w:space="0" w:color="auto"/>
      </w:divBdr>
    </w:div>
    <w:div w:id="287205154">
      <w:bodyDiv w:val="1"/>
      <w:marLeft w:val="0"/>
      <w:marRight w:val="0"/>
      <w:marTop w:val="0"/>
      <w:marBottom w:val="0"/>
      <w:divBdr>
        <w:top w:val="none" w:sz="0" w:space="0" w:color="auto"/>
        <w:left w:val="none" w:sz="0" w:space="0" w:color="auto"/>
        <w:bottom w:val="none" w:sz="0" w:space="0" w:color="auto"/>
        <w:right w:val="none" w:sz="0" w:space="0" w:color="auto"/>
      </w:divBdr>
    </w:div>
    <w:div w:id="330957013">
      <w:bodyDiv w:val="1"/>
      <w:marLeft w:val="0"/>
      <w:marRight w:val="0"/>
      <w:marTop w:val="0"/>
      <w:marBottom w:val="0"/>
      <w:divBdr>
        <w:top w:val="none" w:sz="0" w:space="0" w:color="auto"/>
        <w:left w:val="none" w:sz="0" w:space="0" w:color="auto"/>
        <w:bottom w:val="none" w:sz="0" w:space="0" w:color="auto"/>
        <w:right w:val="none" w:sz="0" w:space="0" w:color="auto"/>
      </w:divBdr>
    </w:div>
    <w:div w:id="350642913">
      <w:bodyDiv w:val="1"/>
      <w:marLeft w:val="0"/>
      <w:marRight w:val="0"/>
      <w:marTop w:val="0"/>
      <w:marBottom w:val="0"/>
      <w:divBdr>
        <w:top w:val="none" w:sz="0" w:space="0" w:color="auto"/>
        <w:left w:val="none" w:sz="0" w:space="0" w:color="auto"/>
        <w:bottom w:val="none" w:sz="0" w:space="0" w:color="auto"/>
        <w:right w:val="none" w:sz="0" w:space="0" w:color="auto"/>
      </w:divBdr>
    </w:div>
    <w:div w:id="620916816">
      <w:bodyDiv w:val="1"/>
      <w:marLeft w:val="0"/>
      <w:marRight w:val="0"/>
      <w:marTop w:val="0"/>
      <w:marBottom w:val="0"/>
      <w:divBdr>
        <w:top w:val="none" w:sz="0" w:space="0" w:color="auto"/>
        <w:left w:val="none" w:sz="0" w:space="0" w:color="auto"/>
        <w:bottom w:val="none" w:sz="0" w:space="0" w:color="auto"/>
        <w:right w:val="none" w:sz="0" w:space="0" w:color="auto"/>
      </w:divBdr>
      <w:divsChild>
        <w:div w:id="747701046">
          <w:marLeft w:val="0"/>
          <w:marRight w:val="0"/>
          <w:marTop w:val="0"/>
          <w:marBottom w:val="0"/>
          <w:divBdr>
            <w:top w:val="single" w:sz="2" w:space="0" w:color="D9D9E3"/>
            <w:left w:val="single" w:sz="2" w:space="0" w:color="D9D9E3"/>
            <w:bottom w:val="single" w:sz="2" w:space="0" w:color="D9D9E3"/>
            <w:right w:val="single" w:sz="2" w:space="0" w:color="D9D9E3"/>
          </w:divBdr>
          <w:divsChild>
            <w:div w:id="461534681">
              <w:marLeft w:val="0"/>
              <w:marRight w:val="0"/>
              <w:marTop w:val="0"/>
              <w:marBottom w:val="0"/>
              <w:divBdr>
                <w:top w:val="single" w:sz="2" w:space="0" w:color="D9D9E3"/>
                <w:left w:val="single" w:sz="2" w:space="0" w:color="D9D9E3"/>
                <w:bottom w:val="single" w:sz="2" w:space="0" w:color="D9D9E3"/>
                <w:right w:val="single" w:sz="2" w:space="0" w:color="D9D9E3"/>
              </w:divBdr>
              <w:divsChild>
                <w:div w:id="1844006578">
                  <w:marLeft w:val="0"/>
                  <w:marRight w:val="0"/>
                  <w:marTop w:val="0"/>
                  <w:marBottom w:val="0"/>
                  <w:divBdr>
                    <w:top w:val="single" w:sz="2" w:space="0" w:color="D9D9E3"/>
                    <w:left w:val="single" w:sz="2" w:space="0" w:color="D9D9E3"/>
                    <w:bottom w:val="single" w:sz="2" w:space="0" w:color="D9D9E3"/>
                    <w:right w:val="single" w:sz="2" w:space="0" w:color="D9D9E3"/>
                  </w:divBdr>
                  <w:divsChild>
                    <w:div w:id="505167696">
                      <w:marLeft w:val="0"/>
                      <w:marRight w:val="0"/>
                      <w:marTop w:val="0"/>
                      <w:marBottom w:val="0"/>
                      <w:divBdr>
                        <w:top w:val="single" w:sz="2" w:space="0" w:color="D9D9E3"/>
                        <w:left w:val="single" w:sz="2" w:space="0" w:color="D9D9E3"/>
                        <w:bottom w:val="single" w:sz="2" w:space="0" w:color="D9D9E3"/>
                        <w:right w:val="single" w:sz="2" w:space="0" w:color="D9D9E3"/>
                      </w:divBdr>
                      <w:divsChild>
                        <w:div w:id="627591844">
                          <w:marLeft w:val="0"/>
                          <w:marRight w:val="0"/>
                          <w:marTop w:val="0"/>
                          <w:marBottom w:val="0"/>
                          <w:divBdr>
                            <w:top w:val="single" w:sz="2" w:space="0" w:color="auto"/>
                            <w:left w:val="single" w:sz="2" w:space="0" w:color="auto"/>
                            <w:bottom w:val="single" w:sz="8" w:space="0" w:color="auto"/>
                            <w:right w:val="single" w:sz="2" w:space="0" w:color="auto"/>
                          </w:divBdr>
                          <w:divsChild>
                            <w:div w:id="1631278140">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194273">
                                  <w:marLeft w:val="0"/>
                                  <w:marRight w:val="0"/>
                                  <w:marTop w:val="0"/>
                                  <w:marBottom w:val="0"/>
                                  <w:divBdr>
                                    <w:top w:val="single" w:sz="2" w:space="0" w:color="D9D9E3"/>
                                    <w:left w:val="single" w:sz="2" w:space="0" w:color="D9D9E3"/>
                                    <w:bottom w:val="single" w:sz="2" w:space="0" w:color="D9D9E3"/>
                                    <w:right w:val="single" w:sz="2" w:space="0" w:color="D9D9E3"/>
                                  </w:divBdr>
                                  <w:divsChild>
                                    <w:div w:id="67963907">
                                      <w:marLeft w:val="0"/>
                                      <w:marRight w:val="0"/>
                                      <w:marTop w:val="0"/>
                                      <w:marBottom w:val="0"/>
                                      <w:divBdr>
                                        <w:top w:val="single" w:sz="2" w:space="0" w:color="D9D9E3"/>
                                        <w:left w:val="single" w:sz="2" w:space="0" w:color="D9D9E3"/>
                                        <w:bottom w:val="single" w:sz="2" w:space="0" w:color="D9D9E3"/>
                                        <w:right w:val="single" w:sz="2" w:space="0" w:color="D9D9E3"/>
                                      </w:divBdr>
                                      <w:divsChild>
                                        <w:div w:id="481237858">
                                          <w:marLeft w:val="0"/>
                                          <w:marRight w:val="0"/>
                                          <w:marTop w:val="0"/>
                                          <w:marBottom w:val="0"/>
                                          <w:divBdr>
                                            <w:top w:val="single" w:sz="2" w:space="0" w:color="D9D9E3"/>
                                            <w:left w:val="single" w:sz="2" w:space="0" w:color="D9D9E3"/>
                                            <w:bottom w:val="single" w:sz="2" w:space="0" w:color="D9D9E3"/>
                                            <w:right w:val="single" w:sz="2" w:space="0" w:color="D9D9E3"/>
                                          </w:divBdr>
                                          <w:divsChild>
                                            <w:div w:id="1521119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8407387">
                          <w:marLeft w:val="0"/>
                          <w:marRight w:val="0"/>
                          <w:marTop w:val="0"/>
                          <w:marBottom w:val="0"/>
                          <w:divBdr>
                            <w:top w:val="single" w:sz="2" w:space="0" w:color="auto"/>
                            <w:left w:val="single" w:sz="2" w:space="0" w:color="auto"/>
                            <w:bottom w:val="single" w:sz="8" w:space="0" w:color="auto"/>
                            <w:right w:val="single" w:sz="2" w:space="0" w:color="auto"/>
                          </w:divBdr>
                          <w:divsChild>
                            <w:div w:id="87781401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9673792">
                                  <w:marLeft w:val="0"/>
                                  <w:marRight w:val="0"/>
                                  <w:marTop w:val="0"/>
                                  <w:marBottom w:val="0"/>
                                  <w:divBdr>
                                    <w:top w:val="single" w:sz="2" w:space="0" w:color="D9D9E3"/>
                                    <w:left w:val="single" w:sz="2" w:space="0" w:color="D9D9E3"/>
                                    <w:bottom w:val="single" w:sz="2" w:space="0" w:color="D9D9E3"/>
                                    <w:right w:val="single" w:sz="2" w:space="0" w:color="D9D9E3"/>
                                  </w:divBdr>
                                  <w:divsChild>
                                    <w:div w:id="807745221">
                                      <w:marLeft w:val="0"/>
                                      <w:marRight w:val="0"/>
                                      <w:marTop w:val="0"/>
                                      <w:marBottom w:val="0"/>
                                      <w:divBdr>
                                        <w:top w:val="single" w:sz="2" w:space="0" w:color="D9D9E3"/>
                                        <w:left w:val="single" w:sz="2" w:space="0" w:color="D9D9E3"/>
                                        <w:bottom w:val="single" w:sz="2" w:space="0" w:color="D9D9E3"/>
                                        <w:right w:val="single" w:sz="2" w:space="0" w:color="D9D9E3"/>
                                      </w:divBdr>
                                      <w:divsChild>
                                        <w:div w:id="115605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9441456">
                                  <w:marLeft w:val="0"/>
                                  <w:marRight w:val="0"/>
                                  <w:marTop w:val="0"/>
                                  <w:marBottom w:val="0"/>
                                  <w:divBdr>
                                    <w:top w:val="single" w:sz="2" w:space="0" w:color="D9D9E3"/>
                                    <w:left w:val="single" w:sz="2" w:space="0" w:color="D9D9E3"/>
                                    <w:bottom w:val="single" w:sz="2" w:space="0" w:color="D9D9E3"/>
                                    <w:right w:val="single" w:sz="2" w:space="0" w:color="D9D9E3"/>
                                  </w:divBdr>
                                  <w:divsChild>
                                    <w:div w:id="1109616606">
                                      <w:marLeft w:val="0"/>
                                      <w:marRight w:val="0"/>
                                      <w:marTop w:val="0"/>
                                      <w:marBottom w:val="0"/>
                                      <w:divBdr>
                                        <w:top w:val="single" w:sz="2" w:space="0" w:color="D9D9E3"/>
                                        <w:left w:val="single" w:sz="2" w:space="0" w:color="D9D9E3"/>
                                        <w:bottom w:val="single" w:sz="2" w:space="0" w:color="D9D9E3"/>
                                        <w:right w:val="single" w:sz="2" w:space="0" w:color="D9D9E3"/>
                                      </w:divBdr>
                                      <w:divsChild>
                                        <w:div w:id="1703821295">
                                          <w:marLeft w:val="0"/>
                                          <w:marRight w:val="0"/>
                                          <w:marTop w:val="0"/>
                                          <w:marBottom w:val="0"/>
                                          <w:divBdr>
                                            <w:top w:val="single" w:sz="2" w:space="0" w:color="D9D9E3"/>
                                            <w:left w:val="single" w:sz="2" w:space="0" w:color="D9D9E3"/>
                                            <w:bottom w:val="single" w:sz="2" w:space="0" w:color="D9D9E3"/>
                                            <w:right w:val="single" w:sz="2" w:space="0" w:color="D9D9E3"/>
                                          </w:divBdr>
                                          <w:divsChild>
                                            <w:div w:id="1967856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1766426">
                          <w:marLeft w:val="0"/>
                          <w:marRight w:val="0"/>
                          <w:marTop w:val="0"/>
                          <w:marBottom w:val="0"/>
                          <w:divBdr>
                            <w:top w:val="single" w:sz="2" w:space="0" w:color="auto"/>
                            <w:left w:val="single" w:sz="2" w:space="0" w:color="auto"/>
                            <w:bottom w:val="single" w:sz="8" w:space="0" w:color="auto"/>
                            <w:right w:val="single" w:sz="2" w:space="0" w:color="auto"/>
                          </w:divBdr>
                          <w:divsChild>
                            <w:div w:id="1266113241">
                              <w:marLeft w:val="0"/>
                              <w:marRight w:val="0"/>
                              <w:marTop w:val="100"/>
                              <w:marBottom w:val="100"/>
                              <w:divBdr>
                                <w:top w:val="single" w:sz="2" w:space="0" w:color="D9D9E3"/>
                                <w:left w:val="single" w:sz="2" w:space="0" w:color="D9D9E3"/>
                                <w:bottom w:val="single" w:sz="2" w:space="0" w:color="D9D9E3"/>
                                <w:right w:val="single" w:sz="2" w:space="0" w:color="D9D9E3"/>
                              </w:divBdr>
                              <w:divsChild>
                                <w:div w:id="307245577">
                                  <w:marLeft w:val="0"/>
                                  <w:marRight w:val="0"/>
                                  <w:marTop w:val="0"/>
                                  <w:marBottom w:val="0"/>
                                  <w:divBdr>
                                    <w:top w:val="single" w:sz="2" w:space="0" w:color="D9D9E3"/>
                                    <w:left w:val="single" w:sz="2" w:space="0" w:color="D9D9E3"/>
                                    <w:bottom w:val="single" w:sz="2" w:space="0" w:color="D9D9E3"/>
                                    <w:right w:val="single" w:sz="2" w:space="0" w:color="D9D9E3"/>
                                  </w:divBdr>
                                  <w:divsChild>
                                    <w:div w:id="881281627">
                                      <w:marLeft w:val="0"/>
                                      <w:marRight w:val="0"/>
                                      <w:marTop w:val="0"/>
                                      <w:marBottom w:val="0"/>
                                      <w:divBdr>
                                        <w:top w:val="single" w:sz="2" w:space="0" w:color="D9D9E3"/>
                                        <w:left w:val="single" w:sz="2" w:space="0" w:color="D9D9E3"/>
                                        <w:bottom w:val="single" w:sz="2" w:space="0" w:color="D9D9E3"/>
                                        <w:right w:val="single" w:sz="2" w:space="0" w:color="D9D9E3"/>
                                      </w:divBdr>
                                      <w:divsChild>
                                        <w:div w:id="325984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65908394">
                                  <w:marLeft w:val="0"/>
                                  <w:marRight w:val="0"/>
                                  <w:marTop w:val="0"/>
                                  <w:marBottom w:val="0"/>
                                  <w:divBdr>
                                    <w:top w:val="single" w:sz="2" w:space="0" w:color="D9D9E3"/>
                                    <w:left w:val="single" w:sz="2" w:space="0" w:color="D9D9E3"/>
                                    <w:bottom w:val="single" w:sz="2" w:space="0" w:color="D9D9E3"/>
                                    <w:right w:val="single" w:sz="2" w:space="0" w:color="D9D9E3"/>
                                  </w:divBdr>
                                  <w:divsChild>
                                    <w:div w:id="1546716846">
                                      <w:marLeft w:val="0"/>
                                      <w:marRight w:val="0"/>
                                      <w:marTop w:val="0"/>
                                      <w:marBottom w:val="0"/>
                                      <w:divBdr>
                                        <w:top w:val="single" w:sz="2" w:space="0" w:color="D9D9E3"/>
                                        <w:left w:val="single" w:sz="2" w:space="0" w:color="D9D9E3"/>
                                        <w:bottom w:val="single" w:sz="2" w:space="0" w:color="D9D9E3"/>
                                        <w:right w:val="single" w:sz="2" w:space="0" w:color="D9D9E3"/>
                                      </w:divBdr>
                                      <w:divsChild>
                                        <w:div w:id="1615868704">
                                          <w:marLeft w:val="0"/>
                                          <w:marRight w:val="0"/>
                                          <w:marTop w:val="0"/>
                                          <w:marBottom w:val="0"/>
                                          <w:divBdr>
                                            <w:top w:val="single" w:sz="2" w:space="0" w:color="D9D9E3"/>
                                            <w:left w:val="single" w:sz="2" w:space="0" w:color="D9D9E3"/>
                                            <w:bottom w:val="single" w:sz="2" w:space="0" w:color="D9D9E3"/>
                                            <w:right w:val="single" w:sz="2" w:space="0" w:color="D9D9E3"/>
                                          </w:divBdr>
                                          <w:divsChild>
                                            <w:div w:id="185603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8832541">
          <w:marLeft w:val="0"/>
          <w:marRight w:val="0"/>
          <w:marTop w:val="0"/>
          <w:marBottom w:val="0"/>
          <w:divBdr>
            <w:top w:val="none" w:sz="0" w:space="0" w:color="auto"/>
            <w:left w:val="none" w:sz="0" w:space="0" w:color="auto"/>
            <w:bottom w:val="none" w:sz="0" w:space="0" w:color="auto"/>
            <w:right w:val="none" w:sz="0" w:space="0" w:color="auto"/>
          </w:divBdr>
        </w:div>
      </w:divsChild>
    </w:div>
    <w:div w:id="626083211">
      <w:bodyDiv w:val="1"/>
      <w:marLeft w:val="0"/>
      <w:marRight w:val="0"/>
      <w:marTop w:val="0"/>
      <w:marBottom w:val="0"/>
      <w:divBdr>
        <w:top w:val="none" w:sz="0" w:space="0" w:color="auto"/>
        <w:left w:val="none" w:sz="0" w:space="0" w:color="auto"/>
        <w:bottom w:val="none" w:sz="0" w:space="0" w:color="auto"/>
        <w:right w:val="none" w:sz="0" w:space="0" w:color="auto"/>
      </w:divBdr>
    </w:div>
    <w:div w:id="738482912">
      <w:bodyDiv w:val="1"/>
      <w:marLeft w:val="0"/>
      <w:marRight w:val="0"/>
      <w:marTop w:val="0"/>
      <w:marBottom w:val="0"/>
      <w:divBdr>
        <w:top w:val="none" w:sz="0" w:space="0" w:color="auto"/>
        <w:left w:val="none" w:sz="0" w:space="0" w:color="auto"/>
        <w:bottom w:val="none" w:sz="0" w:space="0" w:color="auto"/>
        <w:right w:val="none" w:sz="0" w:space="0" w:color="auto"/>
      </w:divBdr>
    </w:div>
    <w:div w:id="871499889">
      <w:bodyDiv w:val="1"/>
      <w:marLeft w:val="0"/>
      <w:marRight w:val="0"/>
      <w:marTop w:val="0"/>
      <w:marBottom w:val="0"/>
      <w:divBdr>
        <w:top w:val="none" w:sz="0" w:space="0" w:color="auto"/>
        <w:left w:val="none" w:sz="0" w:space="0" w:color="auto"/>
        <w:bottom w:val="none" w:sz="0" w:space="0" w:color="auto"/>
        <w:right w:val="none" w:sz="0" w:space="0" w:color="auto"/>
      </w:divBdr>
    </w:div>
    <w:div w:id="910625712">
      <w:bodyDiv w:val="1"/>
      <w:marLeft w:val="0"/>
      <w:marRight w:val="0"/>
      <w:marTop w:val="0"/>
      <w:marBottom w:val="0"/>
      <w:divBdr>
        <w:top w:val="none" w:sz="0" w:space="0" w:color="auto"/>
        <w:left w:val="none" w:sz="0" w:space="0" w:color="auto"/>
        <w:bottom w:val="none" w:sz="0" w:space="0" w:color="auto"/>
        <w:right w:val="none" w:sz="0" w:space="0" w:color="auto"/>
      </w:divBdr>
      <w:divsChild>
        <w:div w:id="31000044">
          <w:marLeft w:val="0"/>
          <w:marRight w:val="0"/>
          <w:marTop w:val="0"/>
          <w:marBottom w:val="0"/>
          <w:divBdr>
            <w:top w:val="single" w:sz="2" w:space="0" w:color="D9D9E3"/>
            <w:left w:val="single" w:sz="2" w:space="0" w:color="D9D9E3"/>
            <w:bottom w:val="single" w:sz="2" w:space="0" w:color="D9D9E3"/>
            <w:right w:val="single" w:sz="2" w:space="0" w:color="D9D9E3"/>
          </w:divBdr>
          <w:divsChild>
            <w:div w:id="1795711466">
              <w:marLeft w:val="0"/>
              <w:marRight w:val="0"/>
              <w:marTop w:val="0"/>
              <w:marBottom w:val="0"/>
              <w:divBdr>
                <w:top w:val="single" w:sz="2" w:space="0" w:color="D9D9E3"/>
                <w:left w:val="single" w:sz="2" w:space="0" w:color="D9D9E3"/>
                <w:bottom w:val="single" w:sz="2" w:space="0" w:color="D9D9E3"/>
                <w:right w:val="single" w:sz="2" w:space="0" w:color="D9D9E3"/>
              </w:divBdr>
              <w:divsChild>
                <w:div w:id="648478793">
                  <w:marLeft w:val="0"/>
                  <w:marRight w:val="0"/>
                  <w:marTop w:val="0"/>
                  <w:marBottom w:val="0"/>
                  <w:divBdr>
                    <w:top w:val="single" w:sz="2" w:space="0" w:color="D9D9E3"/>
                    <w:left w:val="single" w:sz="2" w:space="0" w:color="D9D9E3"/>
                    <w:bottom w:val="single" w:sz="2" w:space="0" w:color="D9D9E3"/>
                    <w:right w:val="single" w:sz="2" w:space="0" w:color="D9D9E3"/>
                  </w:divBdr>
                  <w:divsChild>
                    <w:div w:id="1029645342">
                      <w:marLeft w:val="0"/>
                      <w:marRight w:val="0"/>
                      <w:marTop w:val="0"/>
                      <w:marBottom w:val="0"/>
                      <w:divBdr>
                        <w:top w:val="single" w:sz="2" w:space="0" w:color="D9D9E3"/>
                        <w:left w:val="single" w:sz="2" w:space="0" w:color="D9D9E3"/>
                        <w:bottom w:val="single" w:sz="2" w:space="0" w:color="D9D9E3"/>
                        <w:right w:val="single" w:sz="2" w:space="0" w:color="D9D9E3"/>
                      </w:divBdr>
                      <w:divsChild>
                        <w:div w:id="179203231">
                          <w:marLeft w:val="0"/>
                          <w:marRight w:val="0"/>
                          <w:marTop w:val="0"/>
                          <w:marBottom w:val="0"/>
                          <w:divBdr>
                            <w:top w:val="single" w:sz="2" w:space="0" w:color="auto"/>
                            <w:left w:val="single" w:sz="2" w:space="0" w:color="auto"/>
                            <w:bottom w:val="single" w:sz="6" w:space="0" w:color="auto"/>
                            <w:right w:val="single" w:sz="2" w:space="0" w:color="auto"/>
                          </w:divBdr>
                          <w:divsChild>
                            <w:div w:id="31002599">
                              <w:marLeft w:val="0"/>
                              <w:marRight w:val="0"/>
                              <w:marTop w:val="100"/>
                              <w:marBottom w:val="100"/>
                              <w:divBdr>
                                <w:top w:val="single" w:sz="2" w:space="0" w:color="D9D9E3"/>
                                <w:left w:val="single" w:sz="2" w:space="0" w:color="D9D9E3"/>
                                <w:bottom w:val="single" w:sz="2" w:space="0" w:color="D9D9E3"/>
                                <w:right w:val="single" w:sz="2" w:space="0" w:color="D9D9E3"/>
                              </w:divBdr>
                              <w:divsChild>
                                <w:div w:id="919023442">
                                  <w:marLeft w:val="0"/>
                                  <w:marRight w:val="0"/>
                                  <w:marTop w:val="0"/>
                                  <w:marBottom w:val="0"/>
                                  <w:divBdr>
                                    <w:top w:val="single" w:sz="2" w:space="0" w:color="D9D9E3"/>
                                    <w:left w:val="single" w:sz="2" w:space="0" w:color="D9D9E3"/>
                                    <w:bottom w:val="single" w:sz="2" w:space="0" w:color="D9D9E3"/>
                                    <w:right w:val="single" w:sz="2" w:space="0" w:color="D9D9E3"/>
                                  </w:divBdr>
                                  <w:divsChild>
                                    <w:div w:id="1367022558">
                                      <w:marLeft w:val="0"/>
                                      <w:marRight w:val="0"/>
                                      <w:marTop w:val="0"/>
                                      <w:marBottom w:val="0"/>
                                      <w:divBdr>
                                        <w:top w:val="single" w:sz="2" w:space="0" w:color="D9D9E3"/>
                                        <w:left w:val="single" w:sz="2" w:space="0" w:color="D9D9E3"/>
                                        <w:bottom w:val="single" w:sz="2" w:space="0" w:color="D9D9E3"/>
                                        <w:right w:val="single" w:sz="2" w:space="0" w:color="D9D9E3"/>
                                      </w:divBdr>
                                      <w:divsChild>
                                        <w:div w:id="972059605">
                                          <w:marLeft w:val="0"/>
                                          <w:marRight w:val="0"/>
                                          <w:marTop w:val="0"/>
                                          <w:marBottom w:val="0"/>
                                          <w:divBdr>
                                            <w:top w:val="single" w:sz="2" w:space="0" w:color="D9D9E3"/>
                                            <w:left w:val="single" w:sz="2" w:space="0" w:color="D9D9E3"/>
                                            <w:bottom w:val="single" w:sz="2" w:space="0" w:color="D9D9E3"/>
                                            <w:right w:val="single" w:sz="2" w:space="0" w:color="D9D9E3"/>
                                          </w:divBdr>
                                          <w:divsChild>
                                            <w:div w:id="1571039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0897611">
          <w:marLeft w:val="0"/>
          <w:marRight w:val="0"/>
          <w:marTop w:val="0"/>
          <w:marBottom w:val="0"/>
          <w:divBdr>
            <w:top w:val="none" w:sz="0" w:space="0" w:color="auto"/>
            <w:left w:val="none" w:sz="0" w:space="0" w:color="auto"/>
            <w:bottom w:val="none" w:sz="0" w:space="0" w:color="auto"/>
            <w:right w:val="none" w:sz="0" w:space="0" w:color="auto"/>
          </w:divBdr>
          <w:divsChild>
            <w:div w:id="268243957">
              <w:marLeft w:val="0"/>
              <w:marRight w:val="0"/>
              <w:marTop w:val="0"/>
              <w:marBottom w:val="0"/>
              <w:divBdr>
                <w:top w:val="single" w:sz="2" w:space="0" w:color="D9D9E3"/>
                <w:left w:val="single" w:sz="2" w:space="0" w:color="D9D9E3"/>
                <w:bottom w:val="single" w:sz="2" w:space="0" w:color="D9D9E3"/>
                <w:right w:val="single" w:sz="2" w:space="0" w:color="D9D9E3"/>
              </w:divBdr>
              <w:divsChild>
                <w:div w:id="863591771">
                  <w:marLeft w:val="0"/>
                  <w:marRight w:val="0"/>
                  <w:marTop w:val="0"/>
                  <w:marBottom w:val="0"/>
                  <w:divBdr>
                    <w:top w:val="single" w:sz="2" w:space="0" w:color="D9D9E3"/>
                    <w:left w:val="single" w:sz="2" w:space="0" w:color="D9D9E3"/>
                    <w:bottom w:val="single" w:sz="2" w:space="0" w:color="D9D9E3"/>
                    <w:right w:val="single" w:sz="2" w:space="0" w:color="D9D9E3"/>
                  </w:divBdr>
                  <w:divsChild>
                    <w:div w:id="1775200401">
                      <w:marLeft w:val="0"/>
                      <w:marRight w:val="0"/>
                      <w:marTop w:val="0"/>
                      <w:marBottom w:val="0"/>
                      <w:divBdr>
                        <w:top w:val="single" w:sz="2" w:space="0" w:color="D9D9E3"/>
                        <w:left w:val="single" w:sz="2" w:space="0" w:color="D9D9E3"/>
                        <w:bottom w:val="single" w:sz="2" w:space="0" w:color="D9D9E3"/>
                        <w:right w:val="single" w:sz="2" w:space="0" w:color="D9D9E3"/>
                      </w:divBdr>
                      <w:divsChild>
                        <w:div w:id="941836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03244669">
      <w:bodyDiv w:val="1"/>
      <w:marLeft w:val="0"/>
      <w:marRight w:val="0"/>
      <w:marTop w:val="0"/>
      <w:marBottom w:val="0"/>
      <w:divBdr>
        <w:top w:val="none" w:sz="0" w:space="0" w:color="auto"/>
        <w:left w:val="none" w:sz="0" w:space="0" w:color="auto"/>
        <w:bottom w:val="none" w:sz="0" w:space="0" w:color="auto"/>
        <w:right w:val="none" w:sz="0" w:space="0" w:color="auto"/>
      </w:divBdr>
    </w:div>
    <w:div w:id="1134300073">
      <w:bodyDiv w:val="1"/>
      <w:marLeft w:val="0"/>
      <w:marRight w:val="0"/>
      <w:marTop w:val="0"/>
      <w:marBottom w:val="0"/>
      <w:divBdr>
        <w:top w:val="none" w:sz="0" w:space="0" w:color="auto"/>
        <w:left w:val="none" w:sz="0" w:space="0" w:color="auto"/>
        <w:bottom w:val="none" w:sz="0" w:space="0" w:color="auto"/>
        <w:right w:val="none" w:sz="0" w:space="0" w:color="auto"/>
      </w:divBdr>
    </w:div>
    <w:div w:id="1267420494">
      <w:bodyDiv w:val="1"/>
      <w:marLeft w:val="0"/>
      <w:marRight w:val="0"/>
      <w:marTop w:val="0"/>
      <w:marBottom w:val="0"/>
      <w:divBdr>
        <w:top w:val="none" w:sz="0" w:space="0" w:color="auto"/>
        <w:left w:val="none" w:sz="0" w:space="0" w:color="auto"/>
        <w:bottom w:val="none" w:sz="0" w:space="0" w:color="auto"/>
        <w:right w:val="none" w:sz="0" w:space="0" w:color="auto"/>
      </w:divBdr>
    </w:div>
    <w:div w:id="1273827255">
      <w:bodyDiv w:val="1"/>
      <w:marLeft w:val="0"/>
      <w:marRight w:val="0"/>
      <w:marTop w:val="0"/>
      <w:marBottom w:val="0"/>
      <w:divBdr>
        <w:top w:val="none" w:sz="0" w:space="0" w:color="auto"/>
        <w:left w:val="none" w:sz="0" w:space="0" w:color="auto"/>
        <w:bottom w:val="none" w:sz="0" w:space="0" w:color="auto"/>
        <w:right w:val="none" w:sz="0" w:space="0" w:color="auto"/>
      </w:divBdr>
    </w:div>
    <w:div w:id="1340887677">
      <w:bodyDiv w:val="1"/>
      <w:marLeft w:val="0"/>
      <w:marRight w:val="0"/>
      <w:marTop w:val="0"/>
      <w:marBottom w:val="0"/>
      <w:divBdr>
        <w:top w:val="none" w:sz="0" w:space="0" w:color="auto"/>
        <w:left w:val="none" w:sz="0" w:space="0" w:color="auto"/>
        <w:bottom w:val="none" w:sz="0" w:space="0" w:color="auto"/>
        <w:right w:val="none" w:sz="0" w:space="0" w:color="auto"/>
      </w:divBdr>
    </w:div>
    <w:div w:id="1362121413">
      <w:bodyDiv w:val="1"/>
      <w:marLeft w:val="0"/>
      <w:marRight w:val="0"/>
      <w:marTop w:val="0"/>
      <w:marBottom w:val="0"/>
      <w:divBdr>
        <w:top w:val="none" w:sz="0" w:space="0" w:color="auto"/>
        <w:left w:val="none" w:sz="0" w:space="0" w:color="auto"/>
        <w:bottom w:val="none" w:sz="0" w:space="0" w:color="auto"/>
        <w:right w:val="none" w:sz="0" w:space="0" w:color="auto"/>
      </w:divBdr>
      <w:divsChild>
        <w:div w:id="1273248246">
          <w:marLeft w:val="0"/>
          <w:marRight w:val="0"/>
          <w:marTop w:val="0"/>
          <w:marBottom w:val="0"/>
          <w:divBdr>
            <w:top w:val="single" w:sz="2" w:space="0" w:color="D9D9E3"/>
            <w:left w:val="single" w:sz="2" w:space="0" w:color="D9D9E3"/>
            <w:bottom w:val="single" w:sz="2" w:space="0" w:color="D9D9E3"/>
            <w:right w:val="single" w:sz="2" w:space="0" w:color="D9D9E3"/>
          </w:divBdr>
          <w:divsChild>
            <w:div w:id="89666188">
              <w:marLeft w:val="0"/>
              <w:marRight w:val="0"/>
              <w:marTop w:val="0"/>
              <w:marBottom w:val="0"/>
              <w:divBdr>
                <w:top w:val="single" w:sz="2" w:space="0" w:color="D9D9E3"/>
                <w:left w:val="single" w:sz="2" w:space="0" w:color="D9D9E3"/>
                <w:bottom w:val="single" w:sz="2" w:space="0" w:color="D9D9E3"/>
                <w:right w:val="single" w:sz="2" w:space="0" w:color="D9D9E3"/>
              </w:divBdr>
              <w:divsChild>
                <w:div w:id="1888370789">
                  <w:marLeft w:val="0"/>
                  <w:marRight w:val="0"/>
                  <w:marTop w:val="0"/>
                  <w:marBottom w:val="0"/>
                  <w:divBdr>
                    <w:top w:val="single" w:sz="2" w:space="0" w:color="D9D9E3"/>
                    <w:left w:val="single" w:sz="2" w:space="0" w:color="D9D9E3"/>
                    <w:bottom w:val="single" w:sz="2" w:space="0" w:color="D9D9E3"/>
                    <w:right w:val="single" w:sz="2" w:space="0" w:color="D9D9E3"/>
                  </w:divBdr>
                  <w:divsChild>
                    <w:div w:id="1467160971">
                      <w:marLeft w:val="0"/>
                      <w:marRight w:val="0"/>
                      <w:marTop w:val="0"/>
                      <w:marBottom w:val="0"/>
                      <w:divBdr>
                        <w:top w:val="single" w:sz="2" w:space="0" w:color="D9D9E3"/>
                        <w:left w:val="single" w:sz="2" w:space="0" w:color="D9D9E3"/>
                        <w:bottom w:val="single" w:sz="2" w:space="0" w:color="D9D9E3"/>
                        <w:right w:val="single" w:sz="2" w:space="0" w:color="D9D9E3"/>
                      </w:divBdr>
                      <w:divsChild>
                        <w:div w:id="622342752">
                          <w:marLeft w:val="0"/>
                          <w:marRight w:val="0"/>
                          <w:marTop w:val="0"/>
                          <w:marBottom w:val="0"/>
                          <w:divBdr>
                            <w:top w:val="single" w:sz="2" w:space="0" w:color="auto"/>
                            <w:left w:val="single" w:sz="2" w:space="0" w:color="auto"/>
                            <w:bottom w:val="single" w:sz="8" w:space="0" w:color="auto"/>
                            <w:right w:val="single" w:sz="2" w:space="0" w:color="auto"/>
                          </w:divBdr>
                          <w:divsChild>
                            <w:div w:id="593436919">
                              <w:marLeft w:val="0"/>
                              <w:marRight w:val="0"/>
                              <w:marTop w:val="100"/>
                              <w:marBottom w:val="100"/>
                              <w:divBdr>
                                <w:top w:val="single" w:sz="2" w:space="0" w:color="D9D9E3"/>
                                <w:left w:val="single" w:sz="2" w:space="0" w:color="D9D9E3"/>
                                <w:bottom w:val="single" w:sz="2" w:space="0" w:color="D9D9E3"/>
                                <w:right w:val="single" w:sz="2" w:space="0" w:color="D9D9E3"/>
                              </w:divBdr>
                              <w:divsChild>
                                <w:div w:id="695929567">
                                  <w:marLeft w:val="0"/>
                                  <w:marRight w:val="0"/>
                                  <w:marTop w:val="0"/>
                                  <w:marBottom w:val="0"/>
                                  <w:divBdr>
                                    <w:top w:val="single" w:sz="2" w:space="0" w:color="D9D9E3"/>
                                    <w:left w:val="single" w:sz="2" w:space="0" w:color="D9D9E3"/>
                                    <w:bottom w:val="single" w:sz="2" w:space="0" w:color="D9D9E3"/>
                                    <w:right w:val="single" w:sz="2" w:space="0" w:color="D9D9E3"/>
                                  </w:divBdr>
                                  <w:divsChild>
                                    <w:div w:id="980887129">
                                      <w:marLeft w:val="0"/>
                                      <w:marRight w:val="0"/>
                                      <w:marTop w:val="0"/>
                                      <w:marBottom w:val="0"/>
                                      <w:divBdr>
                                        <w:top w:val="single" w:sz="2" w:space="0" w:color="D9D9E3"/>
                                        <w:left w:val="single" w:sz="2" w:space="0" w:color="D9D9E3"/>
                                        <w:bottom w:val="single" w:sz="2" w:space="0" w:color="D9D9E3"/>
                                        <w:right w:val="single" w:sz="2" w:space="0" w:color="D9D9E3"/>
                                      </w:divBdr>
                                      <w:divsChild>
                                        <w:div w:id="1691909330">
                                          <w:marLeft w:val="0"/>
                                          <w:marRight w:val="0"/>
                                          <w:marTop w:val="0"/>
                                          <w:marBottom w:val="0"/>
                                          <w:divBdr>
                                            <w:top w:val="single" w:sz="2" w:space="0" w:color="D9D9E3"/>
                                            <w:left w:val="single" w:sz="2" w:space="0" w:color="D9D9E3"/>
                                            <w:bottom w:val="single" w:sz="2" w:space="0" w:color="D9D9E3"/>
                                            <w:right w:val="single" w:sz="2" w:space="0" w:color="D9D9E3"/>
                                          </w:divBdr>
                                          <w:divsChild>
                                            <w:div w:id="9185568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0513871">
                          <w:marLeft w:val="0"/>
                          <w:marRight w:val="0"/>
                          <w:marTop w:val="0"/>
                          <w:marBottom w:val="0"/>
                          <w:divBdr>
                            <w:top w:val="single" w:sz="2" w:space="0" w:color="auto"/>
                            <w:left w:val="single" w:sz="2" w:space="0" w:color="auto"/>
                            <w:bottom w:val="single" w:sz="8" w:space="0" w:color="auto"/>
                            <w:right w:val="single" w:sz="2" w:space="0" w:color="auto"/>
                          </w:divBdr>
                          <w:divsChild>
                            <w:div w:id="1024674057">
                              <w:marLeft w:val="0"/>
                              <w:marRight w:val="0"/>
                              <w:marTop w:val="100"/>
                              <w:marBottom w:val="100"/>
                              <w:divBdr>
                                <w:top w:val="single" w:sz="2" w:space="0" w:color="D9D9E3"/>
                                <w:left w:val="single" w:sz="2" w:space="0" w:color="D9D9E3"/>
                                <w:bottom w:val="single" w:sz="2" w:space="0" w:color="D9D9E3"/>
                                <w:right w:val="single" w:sz="2" w:space="0" w:color="D9D9E3"/>
                              </w:divBdr>
                              <w:divsChild>
                                <w:div w:id="1462960579">
                                  <w:marLeft w:val="0"/>
                                  <w:marRight w:val="0"/>
                                  <w:marTop w:val="0"/>
                                  <w:marBottom w:val="0"/>
                                  <w:divBdr>
                                    <w:top w:val="single" w:sz="2" w:space="0" w:color="D9D9E3"/>
                                    <w:left w:val="single" w:sz="2" w:space="0" w:color="D9D9E3"/>
                                    <w:bottom w:val="single" w:sz="2" w:space="0" w:color="D9D9E3"/>
                                    <w:right w:val="single" w:sz="2" w:space="0" w:color="D9D9E3"/>
                                  </w:divBdr>
                                  <w:divsChild>
                                    <w:div w:id="1104033161">
                                      <w:marLeft w:val="0"/>
                                      <w:marRight w:val="0"/>
                                      <w:marTop w:val="0"/>
                                      <w:marBottom w:val="0"/>
                                      <w:divBdr>
                                        <w:top w:val="single" w:sz="2" w:space="0" w:color="D9D9E3"/>
                                        <w:left w:val="single" w:sz="2" w:space="0" w:color="D9D9E3"/>
                                        <w:bottom w:val="single" w:sz="2" w:space="0" w:color="D9D9E3"/>
                                        <w:right w:val="single" w:sz="2" w:space="0" w:color="D9D9E3"/>
                                      </w:divBdr>
                                      <w:divsChild>
                                        <w:div w:id="361588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156846">
                                  <w:marLeft w:val="0"/>
                                  <w:marRight w:val="0"/>
                                  <w:marTop w:val="0"/>
                                  <w:marBottom w:val="0"/>
                                  <w:divBdr>
                                    <w:top w:val="single" w:sz="2" w:space="0" w:color="D9D9E3"/>
                                    <w:left w:val="single" w:sz="2" w:space="0" w:color="D9D9E3"/>
                                    <w:bottom w:val="single" w:sz="2" w:space="0" w:color="D9D9E3"/>
                                    <w:right w:val="single" w:sz="2" w:space="0" w:color="D9D9E3"/>
                                  </w:divBdr>
                                  <w:divsChild>
                                    <w:div w:id="955721517">
                                      <w:marLeft w:val="0"/>
                                      <w:marRight w:val="0"/>
                                      <w:marTop w:val="0"/>
                                      <w:marBottom w:val="0"/>
                                      <w:divBdr>
                                        <w:top w:val="single" w:sz="2" w:space="0" w:color="D9D9E3"/>
                                        <w:left w:val="single" w:sz="2" w:space="0" w:color="D9D9E3"/>
                                        <w:bottom w:val="single" w:sz="2" w:space="0" w:color="D9D9E3"/>
                                        <w:right w:val="single" w:sz="2" w:space="0" w:color="D9D9E3"/>
                                      </w:divBdr>
                                      <w:divsChild>
                                        <w:div w:id="57704151">
                                          <w:marLeft w:val="0"/>
                                          <w:marRight w:val="0"/>
                                          <w:marTop w:val="0"/>
                                          <w:marBottom w:val="0"/>
                                          <w:divBdr>
                                            <w:top w:val="single" w:sz="2" w:space="0" w:color="D9D9E3"/>
                                            <w:left w:val="single" w:sz="2" w:space="0" w:color="D9D9E3"/>
                                            <w:bottom w:val="single" w:sz="2" w:space="0" w:color="D9D9E3"/>
                                            <w:right w:val="single" w:sz="2" w:space="0" w:color="D9D9E3"/>
                                          </w:divBdr>
                                          <w:divsChild>
                                            <w:div w:id="2834619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52073229">
                          <w:marLeft w:val="0"/>
                          <w:marRight w:val="0"/>
                          <w:marTop w:val="0"/>
                          <w:marBottom w:val="0"/>
                          <w:divBdr>
                            <w:top w:val="single" w:sz="2" w:space="0" w:color="auto"/>
                            <w:left w:val="single" w:sz="2" w:space="0" w:color="auto"/>
                            <w:bottom w:val="single" w:sz="8" w:space="0" w:color="auto"/>
                            <w:right w:val="single" w:sz="2" w:space="0" w:color="auto"/>
                          </w:divBdr>
                          <w:divsChild>
                            <w:div w:id="783621430">
                              <w:marLeft w:val="0"/>
                              <w:marRight w:val="0"/>
                              <w:marTop w:val="100"/>
                              <w:marBottom w:val="100"/>
                              <w:divBdr>
                                <w:top w:val="single" w:sz="2" w:space="0" w:color="D9D9E3"/>
                                <w:left w:val="single" w:sz="2" w:space="0" w:color="D9D9E3"/>
                                <w:bottom w:val="single" w:sz="2" w:space="0" w:color="D9D9E3"/>
                                <w:right w:val="single" w:sz="2" w:space="0" w:color="D9D9E3"/>
                              </w:divBdr>
                              <w:divsChild>
                                <w:div w:id="2081124961">
                                  <w:marLeft w:val="0"/>
                                  <w:marRight w:val="0"/>
                                  <w:marTop w:val="0"/>
                                  <w:marBottom w:val="0"/>
                                  <w:divBdr>
                                    <w:top w:val="single" w:sz="2" w:space="0" w:color="D9D9E3"/>
                                    <w:left w:val="single" w:sz="2" w:space="0" w:color="D9D9E3"/>
                                    <w:bottom w:val="single" w:sz="2" w:space="0" w:color="D9D9E3"/>
                                    <w:right w:val="single" w:sz="2" w:space="0" w:color="D9D9E3"/>
                                  </w:divBdr>
                                  <w:divsChild>
                                    <w:div w:id="335766501">
                                      <w:marLeft w:val="0"/>
                                      <w:marRight w:val="0"/>
                                      <w:marTop w:val="0"/>
                                      <w:marBottom w:val="0"/>
                                      <w:divBdr>
                                        <w:top w:val="single" w:sz="2" w:space="0" w:color="D9D9E3"/>
                                        <w:left w:val="single" w:sz="2" w:space="0" w:color="D9D9E3"/>
                                        <w:bottom w:val="single" w:sz="2" w:space="0" w:color="D9D9E3"/>
                                        <w:right w:val="single" w:sz="2" w:space="0" w:color="D9D9E3"/>
                                      </w:divBdr>
                                      <w:divsChild>
                                        <w:div w:id="431049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1318175">
                                  <w:marLeft w:val="0"/>
                                  <w:marRight w:val="0"/>
                                  <w:marTop w:val="0"/>
                                  <w:marBottom w:val="0"/>
                                  <w:divBdr>
                                    <w:top w:val="single" w:sz="2" w:space="0" w:color="D9D9E3"/>
                                    <w:left w:val="single" w:sz="2" w:space="0" w:color="D9D9E3"/>
                                    <w:bottom w:val="single" w:sz="2" w:space="0" w:color="D9D9E3"/>
                                    <w:right w:val="single" w:sz="2" w:space="0" w:color="D9D9E3"/>
                                  </w:divBdr>
                                  <w:divsChild>
                                    <w:div w:id="1687364852">
                                      <w:marLeft w:val="0"/>
                                      <w:marRight w:val="0"/>
                                      <w:marTop w:val="0"/>
                                      <w:marBottom w:val="0"/>
                                      <w:divBdr>
                                        <w:top w:val="single" w:sz="2" w:space="0" w:color="D9D9E3"/>
                                        <w:left w:val="single" w:sz="2" w:space="0" w:color="D9D9E3"/>
                                        <w:bottom w:val="single" w:sz="2" w:space="0" w:color="D9D9E3"/>
                                        <w:right w:val="single" w:sz="2" w:space="0" w:color="D9D9E3"/>
                                      </w:divBdr>
                                      <w:divsChild>
                                        <w:div w:id="450366164">
                                          <w:marLeft w:val="0"/>
                                          <w:marRight w:val="0"/>
                                          <w:marTop w:val="0"/>
                                          <w:marBottom w:val="0"/>
                                          <w:divBdr>
                                            <w:top w:val="single" w:sz="2" w:space="0" w:color="D9D9E3"/>
                                            <w:left w:val="single" w:sz="2" w:space="0" w:color="D9D9E3"/>
                                            <w:bottom w:val="single" w:sz="2" w:space="0" w:color="D9D9E3"/>
                                            <w:right w:val="single" w:sz="2" w:space="0" w:color="D9D9E3"/>
                                          </w:divBdr>
                                          <w:divsChild>
                                            <w:div w:id="2075397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2942799">
          <w:marLeft w:val="0"/>
          <w:marRight w:val="0"/>
          <w:marTop w:val="0"/>
          <w:marBottom w:val="0"/>
          <w:divBdr>
            <w:top w:val="none" w:sz="0" w:space="0" w:color="auto"/>
            <w:left w:val="none" w:sz="0" w:space="0" w:color="auto"/>
            <w:bottom w:val="none" w:sz="0" w:space="0" w:color="auto"/>
            <w:right w:val="none" w:sz="0" w:space="0" w:color="auto"/>
          </w:divBdr>
        </w:div>
      </w:divsChild>
    </w:div>
    <w:div w:id="1453942558">
      <w:bodyDiv w:val="1"/>
      <w:marLeft w:val="0"/>
      <w:marRight w:val="0"/>
      <w:marTop w:val="0"/>
      <w:marBottom w:val="0"/>
      <w:divBdr>
        <w:top w:val="none" w:sz="0" w:space="0" w:color="auto"/>
        <w:left w:val="none" w:sz="0" w:space="0" w:color="auto"/>
        <w:bottom w:val="none" w:sz="0" w:space="0" w:color="auto"/>
        <w:right w:val="none" w:sz="0" w:space="0" w:color="auto"/>
      </w:divBdr>
    </w:div>
    <w:div w:id="1475027538">
      <w:bodyDiv w:val="1"/>
      <w:marLeft w:val="0"/>
      <w:marRight w:val="0"/>
      <w:marTop w:val="0"/>
      <w:marBottom w:val="0"/>
      <w:divBdr>
        <w:top w:val="none" w:sz="0" w:space="0" w:color="auto"/>
        <w:left w:val="none" w:sz="0" w:space="0" w:color="auto"/>
        <w:bottom w:val="none" w:sz="0" w:space="0" w:color="auto"/>
        <w:right w:val="none" w:sz="0" w:space="0" w:color="auto"/>
      </w:divBdr>
    </w:div>
    <w:div w:id="1584531511">
      <w:bodyDiv w:val="1"/>
      <w:marLeft w:val="0"/>
      <w:marRight w:val="0"/>
      <w:marTop w:val="0"/>
      <w:marBottom w:val="0"/>
      <w:divBdr>
        <w:top w:val="none" w:sz="0" w:space="0" w:color="auto"/>
        <w:left w:val="none" w:sz="0" w:space="0" w:color="auto"/>
        <w:bottom w:val="none" w:sz="0" w:space="0" w:color="auto"/>
        <w:right w:val="none" w:sz="0" w:space="0" w:color="auto"/>
      </w:divBdr>
    </w:div>
    <w:div w:id="1705013319">
      <w:bodyDiv w:val="1"/>
      <w:marLeft w:val="0"/>
      <w:marRight w:val="0"/>
      <w:marTop w:val="0"/>
      <w:marBottom w:val="0"/>
      <w:divBdr>
        <w:top w:val="none" w:sz="0" w:space="0" w:color="auto"/>
        <w:left w:val="none" w:sz="0" w:space="0" w:color="auto"/>
        <w:bottom w:val="none" w:sz="0" w:space="0" w:color="auto"/>
        <w:right w:val="none" w:sz="0" w:space="0" w:color="auto"/>
      </w:divBdr>
    </w:div>
    <w:div w:id="1707411874">
      <w:bodyDiv w:val="1"/>
      <w:marLeft w:val="0"/>
      <w:marRight w:val="0"/>
      <w:marTop w:val="0"/>
      <w:marBottom w:val="0"/>
      <w:divBdr>
        <w:top w:val="none" w:sz="0" w:space="0" w:color="auto"/>
        <w:left w:val="none" w:sz="0" w:space="0" w:color="auto"/>
        <w:bottom w:val="none" w:sz="0" w:space="0" w:color="auto"/>
        <w:right w:val="none" w:sz="0" w:space="0" w:color="auto"/>
      </w:divBdr>
    </w:div>
    <w:div w:id="1788697367">
      <w:bodyDiv w:val="1"/>
      <w:marLeft w:val="0"/>
      <w:marRight w:val="0"/>
      <w:marTop w:val="0"/>
      <w:marBottom w:val="0"/>
      <w:divBdr>
        <w:top w:val="none" w:sz="0" w:space="0" w:color="auto"/>
        <w:left w:val="none" w:sz="0" w:space="0" w:color="auto"/>
        <w:bottom w:val="none" w:sz="0" w:space="0" w:color="auto"/>
        <w:right w:val="none" w:sz="0" w:space="0" w:color="auto"/>
      </w:divBdr>
    </w:div>
    <w:div w:id="1858932117">
      <w:bodyDiv w:val="1"/>
      <w:marLeft w:val="0"/>
      <w:marRight w:val="0"/>
      <w:marTop w:val="0"/>
      <w:marBottom w:val="0"/>
      <w:divBdr>
        <w:top w:val="none" w:sz="0" w:space="0" w:color="auto"/>
        <w:left w:val="none" w:sz="0" w:space="0" w:color="auto"/>
        <w:bottom w:val="none" w:sz="0" w:space="0" w:color="auto"/>
        <w:right w:val="none" w:sz="0" w:space="0" w:color="auto"/>
      </w:divBdr>
    </w:div>
    <w:div w:id="1872569883">
      <w:bodyDiv w:val="1"/>
      <w:marLeft w:val="0"/>
      <w:marRight w:val="0"/>
      <w:marTop w:val="0"/>
      <w:marBottom w:val="0"/>
      <w:divBdr>
        <w:top w:val="none" w:sz="0" w:space="0" w:color="auto"/>
        <w:left w:val="none" w:sz="0" w:space="0" w:color="auto"/>
        <w:bottom w:val="none" w:sz="0" w:space="0" w:color="auto"/>
        <w:right w:val="none" w:sz="0" w:space="0" w:color="auto"/>
      </w:divBdr>
    </w:div>
    <w:div w:id="1892181719">
      <w:bodyDiv w:val="1"/>
      <w:marLeft w:val="0"/>
      <w:marRight w:val="0"/>
      <w:marTop w:val="0"/>
      <w:marBottom w:val="0"/>
      <w:divBdr>
        <w:top w:val="none" w:sz="0" w:space="0" w:color="auto"/>
        <w:left w:val="none" w:sz="0" w:space="0" w:color="auto"/>
        <w:bottom w:val="none" w:sz="0" w:space="0" w:color="auto"/>
        <w:right w:val="none" w:sz="0" w:space="0" w:color="auto"/>
      </w:divBdr>
    </w:div>
    <w:div w:id="1931155412">
      <w:bodyDiv w:val="1"/>
      <w:marLeft w:val="0"/>
      <w:marRight w:val="0"/>
      <w:marTop w:val="0"/>
      <w:marBottom w:val="0"/>
      <w:divBdr>
        <w:top w:val="none" w:sz="0" w:space="0" w:color="auto"/>
        <w:left w:val="none" w:sz="0" w:space="0" w:color="auto"/>
        <w:bottom w:val="none" w:sz="0" w:space="0" w:color="auto"/>
        <w:right w:val="none" w:sz="0" w:space="0" w:color="auto"/>
      </w:divBdr>
    </w:div>
    <w:div w:id="1985162147">
      <w:bodyDiv w:val="1"/>
      <w:marLeft w:val="0"/>
      <w:marRight w:val="0"/>
      <w:marTop w:val="0"/>
      <w:marBottom w:val="0"/>
      <w:divBdr>
        <w:top w:val="none" w:sz="0" w:space="0" w:color="auto"/>
        <w:left w:val="none" w:sz="0" w:space="0" w:color="auto"/>
        <w:bottom w:val="none" w:sz="0" w:space="0" w:color="auto"/>
        <w:right w:val="none" w:sz="0" w:space="0" w:color="auto"/>
      </w:divBdr>
    </w:div>
    <w:div w:id="207496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sharma984@gmail.com" TargetMode="External"/><Relationship Id="rId13" Type="http://schemas.openxmlformats.org/officeDocument/2006/relationships/hyperlink" Target="mailto:sumer@jamiahamdard.ac.i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iknoorani@jamiahamdard.a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Microsoft_Office_PowerPoint_Slide1.sl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ingh12@db.du.ac.in" TargetMode="Externa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yperlink" Target="mailto:mk5590348@gmail.com" TargetMode="External"/><Relationship Id="rId4" Type="http://schemas.openxmlformats.org/officeDocument/2006/relationships/settings" Target="settings.xml"/><Relationship Id="rId9" Type="http://schemas.openxmlformats.org/officeDocument/2006/relationships/hyperlink" Target="mailto:kmprinci%20_sch@jamiahamdard.ac.in"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20B8E5E-F01E-4C49-BC11-22A3D676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TotalTime>
  <Pages>11</Pages>
  <Words>19423</Words>
  <Characters>110714</Characters>
  <Application>Microsoft Office Word</Application>
  <DocSecurity>0</DocSecurity>
  <Lines>922</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264</cp:revision>
  <dcterms:created xsi:type="dcterms:W3CDTF">2023-08-19T09:54:00Z</dcterms:created>
  <dcterms:modified xsi:type="dcterms:W3CDTF">2023-08-22T07:25:00Z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id="ky2Ew75v"/&gt;&lt;style id="http://www.zotero.org/styles/ieee" locale="en-US" hasBibliography="1" bibliographyStyleHasBeenSet="1"/&gt;&lt;prefs&gt;&lt;pref name="fieldType" value="Field"/&gt;&lt;pref name="automaticJour</vt:lpwstr>
  </property>
  <property fmtid="{D5CDD505-2E9C-101B-9397-08002B2CF9AE}" pid="3" name="ZOTERO_BREF_ahRT0MqyXFtJ_1">
    <vt:lpwstr>ZOTERO_BIBL {"uncited":[],"omitted":[],"custom":[]} CSL_BIBLIOGRAPHY</vt:lpwstr>
  </property>
  <property fmtid="{D5CDD505-2E9C-101B-9397-08002B2CF9AE}" pid="4" name="ZOTERO_PREF_2">
    <vt:lpwstr>nalAbbreviations" value="true"/&gt;&lt;/prefs&gt;&lt;/data&gt;</vt:lpwstr>
  </property>
</Properties>
</file>