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E71" w:rsidRDefault="0052240E" w:rsidP="0052240E">
      <w:pPr>
        <w:jc w:val="center"/>
        <w:rPr>
          <w:rFonts w:ascii="Times New Roman" w:hAnsi="Times New Roman" w:cs="Times New Roman"/>
          <w:b/>
          <w:bCs/>
          <w:sz w:val="48"/>
          <w:szCs w:val="44"/>
          <w:u w:val="single"/>
        </w:rPr>
      </w:pPr>
      <w:r w:rsidRPr="00620152">
        <w:rPr>
          <w:rFonts w:ascii="Times New Roman" w:hAnsi="Times New Roman" w:cs="Times New Roman"/>
          <w:b/>
          <w:bCs/>
          <w:sz w:val="48"/>
          <w:szCs w:val="44"/>
          <w:u w:val="single"/>
        </w:rPr>
        <w:t>DATA PROTECTION</w:t>
      </w:r>
    </w:p>
    <w:p w:rsidR="007879FC" w:rsidRDefault="003E35AC" w:rsidP="006E4253">
      <w:pPr>
        <w:spacing w:line="240" w:lineRule="auto"/>
        <w:jc w:val="center"/>
        <w:rPr>
          <w:rFonts w:ascii="Times New Roman" w:hAnsi="Times New Roman" w:cs="Times New Roman"/>
          <w:sz w:val="20"/>
          <w:szCs w:val="18"/>
        </w:rPr>
      </w:pPr>
      <w:proofErr w:type="spellStart"/>
      <w:r>
        <w:rPr>
          <w:rFonts w:ascii="Times New Roman" w:hAnsi="Times New Roman" w:cs="Times New Roman"/>
          <w:sz w:val="20"/>
          <w:szCs w:val="18"/>
        </w:rPr>
        <w:t>Sonal</w:t>
      </w:r>
      <w:proofErr w:type="spellEnd"/>
      <w:r>
        <w:rPr>
          <w:rFonts w:ascii="Times New Roman" w:hAnsi="Times New Roman" w:cs="Times New Roman"/>
          <w:sz w:val="20"/>
          <w:szCs w:val="18"/>
        </w:rPr>
        <w:t xml:space="preserve"> </w:t>
      </w:r>
      <w:proofErr w:type="spellStart"/>
      <w:r>
        <w:rPr>
          <w:rFonts w:ascii="Times New Roman" w:hAnsi="Times New Roman" w:cs="Times New Roman"/>
          <w:sz w:val="20"/>
          <w:szCs w:val="18"/>
        </w:rPr>
        <w:t>Priya</w:t>
      </w:r>
      <w:proofErr w:type="spellEnd"/>
    </w:p>
    <w:p w:rsidR="007879FC" w:rsidRDefault="006E4253" w:rsidP="006E4253">
      <w:pPr>
        <w:spacing w:line="240" w:lineRule="auto"/>
        <w:jc w:val="center"/>
        <w:rPr>
          <w:rFonts w:ascii="Times New Roman" w:hAnsi="Times New Roman" w:cs="Times New Roman"/>
          <w:sz w:val="20"/>
          <w:szCs w:val="18"/>
        </w:rPr>
      </w:pPr>
      <w:r>
        <w:rPr>
          <w:rFonts w:ascii="Times New Roman" w:hAnsi="Times New Roman" w:cs="Times New Roman"/>
          <w:sz w:val="20"/>
          <w:szCs w:val="18"/>
        </w:rPr>
        <w:t xml:space="preserve">Student, </w:t>
      </w:r>
      <w:r w:rsidR="007879FC">
        <w:rPr>
          <w:rFonts w:ascii="Times New Roman" w:hAnsi="Times New Roman" w:cs="Times New Roman"/>
          <w:sz w:val="20"/>
          <w:szCs w:val="18"/>
        </w:rPr>
        <w:t>PSIT College of Law, Kanpur University</w:t>
      </w:r>
    </w:p>
    <w:p w:rsidR="007879FC" w:rsidRDefault="007879FC" w:rsidP="006E4253">
      <w:pPr>
        <w:spacing w:line="240" w:lineRule="auto"/>
        <w:jc w:val="center"/>
        <w:rPr>
          <w:rFonts w:ascii="Times New Roman" w:hAnsi="Times New Roman" w:cs="Times New Roman"/>
          <w:sz w:val="20"/>
          <w:szCs w:val="18"/>
        </w:rPr>
      </w:pPr>
      <w:r>
        <w:rPr>
          <w:rFonts w:ascii="Times New Roman" w:hAnsi="Times New Roman" w:cs="Times New Roman"/>
          <w:sz w:val="20"/>
          <w:szCs w:val="18"/>
        </w:rPr>
        <w:t>Kanpur</w:t>
      </w:r>
      <w:r w:rsidR="00321177">
        <w:rPr>
          <w:rFonts w:ascii="Times New Roman" w:hAnsi="Times New Roman" w:cs="Times New Roman"/>
          <w:sz w:val="20"/>
          <w:szCs w:val="18"/>
        </w:rPr>
        <w:t>, Uttar Pradesh</w:t>
      </w:r>
      <w:r>
        <w:rPr>
          <w:rFonts w:ascii="Times New Roman" w:hAnsi="Times New Roman" w:cs="Times New Roman"/>
          <w:sz w:val="20"/>
          <w:szCs w:val="18"/>
        </w:rPr>
        <w:t>, India</w:t>
      </w:r>
    </w:p>
    <w:p w:rsidR="00C02E32" w:rsidRDefault="00484F71" w:rsidP="008A7C36">
      <w:pPr>
        <w:spacing w:line="240" w:lineRule="auto"/>
        <w:jc w:val="center"/>
      </w:pPr>
      <w:hyperlink r:id="rId6" w:history="1">
        <w:r w:rsidR="006E4253" w:rsidRPr="008164F3">
          <w:rPr>
            <w:rStyle w:val="Hyperlink"/>
            <w:rFonts w:ascii="Times New Roman" w:hAnsi="Times New Roman" w:cs="Times New Roman"/>
            <w:sz w:val="20"/>
            <w:szCs w:val="18"/>
          </w:rPr>
          <w:t>psonal2626@gmail.com</w:t>
        </w:r>
      </w:hyperlink>
    </w:p>
    <w:p w:rsidR="00ED373C" w:rsidRDefault="00ED373C" w:rsidP="00ED373C">
      <w:pPr>
        <w:spacing w:line="240" w:lineRule="auto"/>
        <w:jc w:val="center"/>
        <w:rPr>
          <w:rFonts w:ascii="Times New Roman" w:hAnsi="Times New Roman" w:cs="Times New Roman"/>
          <w:b/>
          <w:bCs/>
          <w:sz w:val="20"/>
          <w:szCs w:val="18"/>
          <w:u w:val="single"/>
        </w:rPr>
      </w:pPr>
      <w:r>
        <w:rPr>
          <w:rFonts w:ascii="Times New Roman" w:hAnsi="Times New Roman" w:cs="Times New Roman"/>
          <w:b/>
          <w:bCs/>
          <w:sz w:val="20"/>
          <w:szCs w:val="18"/>
          <w:u w:val="single"/>
        </w:rPr>
        <w:t>ABSTRACT</w:t>
      </w:r>
    </w:p>
    <w:p w:rsidR="003F2AF5" w:rsidRDefault="00FD7167" w:rsidP="003F2AF5">
      <w:pPr>
        <w:spacing w:line="240" w:lineRule="auto"/>
        <w:jc w:val="both"/>
        <w:rPr>
          <w:rFonts w:ascii="Times New Roman" w:hAnsi="Times New Roman" w:cs="Times New Roman"/>
          <w:sz w:val="20"/>
          <w:szCs w:val="18"/>
        </w:rPr>
      </w:pPr>
      <w:r>
        <w:rPr>
          <w:rFonts w:ascii="Times New Roman" w:hAnsi="Times New Roman" w:cs="Times New Roman"/>
          <w:sz w:val="20"/>
          <w:szCs w:val="18"/>
        </w:rPr>
        <w:t>Whether the proposed Data Protection legislation in India maintains a balance between protecting people’s privacy,</w:t>
      </w:r>
      <w:r w:rsidR="003E35AC">
        <w:rPr>
          <w:rFonts w:ascii="Times New Roman" w:hAnsi="Times New Roman" w:cs="Times New Roman"/>
          <w:sz w:val="20"/>
          <w:szCs w:val="18"/>
        </w:rPr>
        <w:t xml:space="preserve"> while </w:t>
      </w:r>
      <w:r>
        <w:rPr>
          <w:rFonts w:ascii="Times New Roman" w:hAnsi="Times New Roman" w:cs="Times New Roman"/>
          <w:sz w:val="20"/>
          <w:szCs w:val="18"/>
        </w:rPr>
        <w:t xml:space="preserve">ensuring innovation and state’s power to </w:t>
      </w:r>
      <w:proofErr w:type="spellStart"/>
      <w:r>
        <w:rPr>
          <w:rFonts w:ascii="Times New Roman" w:hAnsi="Times New Roman" w:cs="Times New Roman"/>
          <w:sz w:val="20"/>
          <w:szCs w:val="18"/>
        </w:rPr>
        <w:t>surveil</w:t>
      </w:r>
      <w:proofErr w:type="spellEnd"/>
      <w:r>
        <w:rPr>
          <w:rFonts w:ascii="Times New Roman" w:hAnsi="Times New Roman" w:cs="Times New Roman"/>
          <w:sz w:val="20"/>
          <w:szCs w:val="18"/>
        </w:rPr>
        <w:t>? This paper examines the pre</w:t>
      </w:r>
      <w:r w:rsidR="003E35AC">
        <w:rPr>
          <w:rFonts w:ascii="Times New Roman" w:hAnsi="Times New Roman" w:cs="Times New Roman"/>
          <w:sz w:val="20"/>
          <w:szCs w:val="18"/>
        </w:rPr>
        <w:t>ventive and regulatory structure</w:t>
      </w:r>
      <w:r>
        <w:rPr>
          <w:rFonts w:ascii="Times New Roman" w:hAnsi="Times New Roman" w:cs="Times New Roman"/>
          <w:sz w:val="20"/>
          <w:szCs w:val="18"/>
        </w:rPr>
        <w:t xml:space="preserve"> created in the form of Digital</w:t>
      </w:r>
      <w:r w:rsidR="004417E6">
        <w:rPr>
          <w:rFonts w:ascii="Times New Roman" w:hAnsi="Times New Roman" w:cs="Times New Roman"/>
          <w:sz w:val="20"/>
          <w:szCs w:val="18"/>
        </w:rPr>
        <w:t xml:space="preserve"> Personal Data Protection Bill of </w:t>
      </w:r>
      <w:r>
        <w:rPr>
          <w:rFonts w:ascii="Times New Roman" w:hAnsi="Times New Roman" w:cs="Times New Roman"/>
          <w:sz w:val="20"/>
          <w:szCs w:val="18"/>
        </w:rPr>
        <w:t>2022,</w:t>
      </w:r>
      <w:r w:rsidR="004417E6">
        <w:rPr>
          <w:rFonts w:ascii="Times New Roman" w:hAnsi="Times New Roman" w:cs="Times New Roman"/>
          <w:sz w:val="20"/>
          <w:szCs w:val="18"/>
        </w:rPr>
        <w:t xml:space="preserve"> which aspires to establish</w:t>
      </w:r>
      <w:r w:rsidR="00914727">
        <w:rPr>
          <w:rFonts w:ascii="Times New Roman" w:hAnsi="Times New Roman" w:cs="Times New Roman"/>
          <w:sz w:val="20"/>
          <w:szCs w:val="18"/>
        </w:rPr>
        <w:t xml:space="preserve"> the</w:t>
      </w:r>
      <w:r w:rsidR="004417E6">
        <w:rPr>
          <w:rFonts w:ascii="Times New Roman" w:hAnsi="Times New Roman" w:cs="Times New Roman"/>
          <w:sz w:val="20"/>
          <w:szCs w:val="18"/>
        </w:rPr>
        <w:t xml:space="preserve"> preliminary</w:t>
      </w:r>
      <w:r>
        <w:rPr>
          <w:rFonts w:ascii="Times New Roman" w:hAnsi="Times New Roman" w:cs="Times New Roman"/>
          <w:sz w:val="20"/>
          <w:szCs w:val="18"/>
        </w:rPr>
        <w:t xml:space="preserve"> comprehensive </w:t>
      </w:r>
      <w:r w:rsidR="003F2AF5">
        <w:rPr>
          <w:rFonts w:ascii="Times New Roman" w:hAnsi="Times New Roman" w:cs="Times New Roman"/>
          <w:sz w:val="20"/>
          <w:szCs w:val="18"/>
        </w:rPr>
        <w:t xml:space="preserve">legal legislation for </w:t>
      </w:r>
      <w:r w:rsidR="00914727">
        <w:rPr>
          <w:rFonts w:ascii="Times New Roman" w:hAnsi="Times New Roman" w:cs="Times New Roman"/>
          <w:sz w:val="20"/>
          <w:szCs w:val="18"/>
        </w:rPr>
        <w:t>protection</w:t>
      </w:r>
      <w:r w:rsidR="003F2AF5">
        <w:rPr>
          <w:rFonts w:ascii="Times New Roman" w:hAnsi="Times New Roman" w:cs="Times New Roman"/>
          <w:sz w:val="20"/>
          <w:szCs w:val="18"/>
        </w:rPr>
        <w:t xml:space="preserve"> of data</w:t>
      </w:r>
      <w:r w:rsidR="00914727">
        <w:rPr>
          <w:rFonts w:ascii="Times New Roman" w:hAnsi="Times New Roman" w:cs="Times New Roman"/>
          <w:sz w:val="20"/>
          <w:szCs w:val="18"/>
        </w:rPr>
        <w:t xml:space="preserve"> in India. </w:t>
      </w:r>
      <w:r w:rsidR="0020557B">
        <w:rPr>
          <w:rFonts w:ascii="Times New Roman" w:hAnsi="Times New Roman" w:cs="Times New Roman"/>
          <w:sz w:val="20"/>
          <w:szCs w:val="18"/>
        </w:rPr>
        <w:t xml:space="preserve">With the advancement in technology and internet usage, the entities which provide digital services often collect and store the personal data of a user with the objective of providing adequate services. However, in the recent years the instances </w:t>
      </w:r>
      <w:r w:rsidR="003E35AC">
        <w:rPr>
          <w:rFonts w:ascii="Times New Roman" w:hAnsi="Times New Roman" w:cs="Times New Roman"/>
          <w:sz w:val="20"/>
          <w:szCs w:val="18"/>
        </w:rPr>
        <w:t>of data breach has escalated</w:t>
      </w:r>
      <w:r w:rsidR="00803839">
        <w:rPr>
          <w:rFonts w:ascii="Times New Roman" w:hAnsi="Times New Roman" w:cs="Times New Roman"/>
          <w:sz w:val="20"/>
          <w:szCs w:val="18"/>
        </w:rPr>
        <w:t xml:space="preserve"> and this facilitates </w:t>
      </w:r>
      <w:r w:rsidR="0020557B">
        <w:rPr>
          <w:rFonts w:ascii="Times New Roman" w:hAnsi="Times New Roman" w:cs="Times New Roman"/>
          <w:sz w:val="20"/>
          <w:szCs w:val="18"/>
        </w:rPr>
        <w:t>unauthorized parties</w:t>
      </w:r>
      <w:r w:rsidR="00803839">
        <w:rPr>
          <w:rFonts w:ascii="Times New Roman" w:hAnsi="Times New Roman" w:cs="Times New Roman"/>
          <w:sz w:val="20"/>
          <w:szCs w:val="18"/>
        </w:rPr>
        <w:t xml:space="preserve"> to</w:t>
      </w:r>
      <w:r w:rsidR="0020557B">
        <w:rPr>
          <w:rFonts w:ascii="Times New Roman" w:hAnsi="Times New Roman" w:cs="Times New Roman"/>
          <w:sz w:val="20"/>
          <w:szCs w:val="18"/>
        </w:rPr>
        <w:t xml:space="preserve"> use data to defraud, harass or to send unwanted adverts to an individual without the consent. </w:t>
      </w:r>
      <w:r w:rsidR="00914727">
        <w:rPr>
          <w:rFonts w:ascii="Times New Roman" w:hAnsi="Times New Roman" w:cs="Times New Roman"/>
          <w:sz w:val="20"/>
          <w:szCs w:val="18"/>
        </w:rPr>
        <w:t>The first part of the paper provides a</w:t>
      </w:r>
      <w:r w:rsidR="00326221">
        <w:rPr>
          <w:rFonts w:ascii="Times New Roman" w:hAnsi="Times New Roman" w:cs="Times New Roman"/>
          <w:sz w:val="20"/>
          <w:szCs w:val="18"/>
        </w:rPr>
        <w:t>n</w:t>
      </w:r>
      <w:r w:rsidR="00914727">
        <w:rPr>
          <w:rFonts w:ascii="Times New Roman" w:hAnsi="Times New Roman" w:cs="Times New Roman"/>
          <w:sz w:val="20"/>
          <w:szCs w:val="18"/>
        </w:rPr>
        <w:t xml:space="preserve"> introduction and emphasizes </w:t>
      </w:r>
      <w:r w:rsidR="00326221">
        <w:rPr>
          <w:rFonts w:ascii="Times New Roman" w:hAnsi="Times New Roman" w:cs="Times New Roman"/>
          <w:sz w:val="20"/>
          <w:szCs w:val="18"/>
        </w:rPr>
        <w:t xml:space="preserve">on </w:t>
      </w:r>
      <w:r w:rsidR="00914727">
        <w:rPr>
          <w:rFonts w:ascii="Times New Roman" w:hAnsi="Times New Roman" w:cs="Times New Roman"/>
          <w:sz w:val="20"/>
          <w:szCs w:val="18"/>
        </w:rPr>
        <w:t>the importance of data privacy of an individual. The second</w:t>
      </w:r>
      <w:r w:rsidR="00326221">
        <w:rPr>
          <w:rFonts w:ascii="Times New Roman" w:hAnsi="Times New Roman" w:cs="Times New Roman"/>
          <w:sz w:val="20"/>
          <w:szCs w:val="18"/>
        </w:rPr>
        <w:t xml:space="preserve"> part of the paper highlights the need of data protection law to fortify the privacy, autonomy and security of an individual. The </w:t>
      </w:r>
      <w:r w:rsidR="00914727">
        <w:rPr>
          <w:rFonts w:ascii="Times New Roman" w:hAnsi="Times New Roman" w:cs="Times New Roman"/>
          <w:sz w:val="20"/>
          <w:szCs w:val="18"/>
        </w:rPr>
        <w:t>third and fourth part of t</w:t>
      </w:r>
      <w:r w:rsidR="00326221">
        <w:rPr>
          <w:rFonts w:ascii="Times New Roman" w:hAnsi="Times New Roman" w:cs="Times New Roman"/>
          <w:sz w:val="20"/>
          <w:szCs w:val="18"/>
        </w:rPr>
        <w:t>he paper elaborates on the e</w:t>
      </w:r>
      <w:r w:rsidR="00914727">
        <w:rPr>
          <w:rFonts w:ascii="Times New Roman" w:hAnsi="Times New Roman" w:cs="Times New Roman"/>
          <w:sz w:val="20"/>
          <w:szCs w:val="18"/>
        </w:rPr>
        <w:t>volution of proposed data protection bill followed by the</w:t>
      </w:r>
      <w:r w:rsidR="00326221">
        <w:rPr>
          <w:rFonts w:ascii="Times New Roman" w:hAnsi="Times New Roman" w:cs="Times New Roman"/>
          <w:sz w:val="20"/>
          <w:szCs w:val="18"/>
        </w:rPr>
        <w:t xml:space="preserve"> detailed d</w:t>
      </w:r>
      <w:r w:rsidR="003F2AF5">
        <w:rPr>
          <w:rFonts w:ascii="Times New Roman" w:hAnsi="Times New Roman" w:cs="Times New Roman"/>
          <w:sz w:val="20"/>
          <w:szCs w:val="18"/>
        </w:rPr>
        <w:t xml:space="preserve">escription of its current status quo </w:t>
      </w:r>
      <w:r w:rsidR="00151C0B">
        <w:rPr>
          <w:rFonts w:ascii="Times New Roman" w:hAnsi="Times New Roman" w:cs="Times New Roman"/>
          <w:sz w:val="20"/>
          <w:szCs w:val="18"/>
        </w:rPr>
        <w:t>and</w:t>
      </w:r>
      <w:r w:rsidR="00326221">
        <w:rPr>
          <w:rFonts w:ascii="Times New Roman" w:hAnsi="Times New Roman" w:cs="Times New Roman"/>
          <w:sz w:val="20"/>
          <w:szCs w:val="18"/>
        </w:rPr>
        <w:t xml:space="preserve"> the </w:t>
      </w:r>
      <w:r w:rsidR="00914727">
        <w:rPr>
          <w:rFonts w:ascii="Times New Roman" w:hAnsi="Times New Roman" w:cs="Times New Roman"/>
          <w:sz w:val="20"/>
          <w:szCs w:val="18"/>
        </w:rPr>
        <w:t>flaw</w:t>
      </w:r>
      <w:r w:rsidR="00326221">
        <w:rPr>
          <w:rFonts w:ascii="Times New Roman" w:hAnsi="Times New Roman" w:cs="Times New Roman"/>
          <w:sz w:val="20"/>
          <w:szCs w:val="18"/>
        </w:rPr>
        <w:t>s which stil</w:t>
      </w:r>
      <w:r w:rsidR="002339F6">
        <w:rPr>
          <w:rFonts w:ascii="Times New Roman" w:hAnsi="Times New Roman" w:cs="Times New Roman"/>
          <w:sz w:val="20"/>
          <w:szCs w:val="18"/>
        </w:rPr>
        <w:t xml:space="preserve">l persist to exist in the bill. </w:t>
      </w:r>
      <w:r w:rsidR="003F2AF5" w:rsidRPr="003F2AF5">
        <w:rPr>
          <w:rFonts w:ascii="Times New Roman" w:hAnsi="Times New Roman" w:cs="Times New Roman"/>
          <w:sz w:val="20"/>
          <w:szCs w:val="18"/>
        </w:rPr>
        <w:t xml:space="preserve">Finally, the last part provides a series of suggestions before moving onto the conclusion.  </w:t>
      </w:r>
    </w:p>
    <w:p w:rsidR="0052240E" w:rsidRPr="006E4253" w:rsidRDefault="00C02E32" w:rsidP="003F2AF5">
      <w:pPr>
        <w:spacing w:line="240" w:lineRule="auto"/>
        <w:jc w:val="center"/>
        <w:rPr>
          <w:rFonts w:ascii="Times New Roman" w:hAnsi="Times New Roman" w:cs="Times New Roman"/>
          <w:b/>
          <w:bCs/>
          <w:sz w:val="20"/>
          <w:szCs w:val="18"/>
          <w:u w:val="single"/>
        </w:rPr>
      </w:pPr>
      <w:r>
        <w:rPr>
          <w:rFonts w:ascii="Times New Roman" w:hAnsi="Times New Roman" w:cs="Times New Roman"/>
          <w:b/>
          <w:bCs/>
          <w:sz w:val="20"/>
          <w:szCs w:val="18"/>
          <w:u w:val="single"/>
        </w:rPr>
        <w:t>INTRODUCTION</w:t>
      </w:r>
    </w:p>
    <w:p w:rsidR="007879FC" w:rsidRDefault="0052240E" w:rsidP="007879FC">
      <w:pPr>
        <w:spacing w:line="240" w:lineRule="auto"/>
        <w:jc w:val="both"/>
        <w:rPr>
          <w:rFonts w:ascii="Times New Roman" w:hAnsi="Times New Roman" w:cs="Times New Roman"/>
          <w:sz w:val="20"/>
          <w:szCs w:val="18"/>
        </w:rPr>
      </w:pPr>
      <w:r w:rsidRPr="00620152">
        <w:rPr>
          <w:rFonts w:ascii="Times New Roman" w:hAnsi="Times New Roman" w:cs="Times New Roman"/>
          <w:sz w:val="20"/>
          <w:szCs w:val="18"/>
        </w:rPr>
        <w:t>In the Era of Digitization as more and more data is becoming available</w:t>
      </w:r>
      <w:r w:rsidR="00074ADD" w:rsidRPr="00620152">
        <w:rPr>
          <w:rFonts w:ascii="Times New Roman" w:hAnsi="Times New Roman" w:cs="Times New Roman"/>
          <w:sz w:val="20"/>
          <w:szCs w:val="18"/>
        </w:rPr>
        <w:t xml:space="preserve"> on digital platforms, protecting people’s privacy and s</w:t>
      </w:r>
      <w:r w:rsidR="00803839">
        <w:rPr>
          <w:rFonts w:ascii="Times New Roman" w:hAnsi="Times New Roman" w:cs="Times New Roman"/>
          <w:sz w:val="20"/>
          <w:szCs w:val="18"/>
        </w:rPr>
        <w:t>ecurity has become a substantial</w:t>
      </w:r>
      <w:r w:rsidRPr="00620152">
        <w:rPr>
          <w:rFonts w:ascii="Times New Roman" w:hAnsi="Times New Roman" w:cs="Times New Roman"/>
          <w:sz w:val="20"/>
          <w:szCs w:val="18"/>
        </w:rPr>
        <w:t xml:space="preserve"> issue. Every activity </w:t>
      </w:r>
      <w:r w:rsidR="004B738F" w:rsidRPr="00620152">
        <w:rPr>
          <w:rFonts w:ascii="Times New Roman" w:hAnsi="Times New Roman" w:cs="Times New Roman"/>
          <w:sz w:val="20"/>
          <w:szCs w:val="18"/>
        </w:rPr>
        <w:t xml:space="preserve">we perform online </w:t>
      </w:r>
      <w:r w:rsidRPr="00620152">
        <w:rPr>
          <w:rFonts w:ascii="Times New Roman" w:hAnsi="Times New Roman" w:cs="Times New Roman"/>
          <w:sz w:val="20"/>
          <w:szCs w:val="18"/>
        </w:rPr>
        <w:t xml:space="preserve">reveals </w:t>
      </w:r>
      <w:r w:rsidR="004B738F" w:rsidRPr="00620152">
        <w:rPr>
          <w:rFonts w:ascii="Times New Roman" w:hAnsi="Times New Roman" w:cs="Times New Roman"/>
          <w:sz w:val="20"/>
          <w:szCs w:val="18"/>
        </w:rPr>
        <w:t>real small piece of information about our existence, for example- our name, home address, telephone number, education background and employment etc. Moreover, we also s</w:t>
      </w:r>
      <w:r w:rsidR="00C60894" w:rsidRPr="00620152">
        <w:rPr>
          <w:rFonts w:ascii="Times New Roman" w:hAnsi="Times New Roman" w:cs="Times New Roman"/>
          <w:sz w:val="20"/>
          <w:szCs w:val="18"/>
        </w:rPr>
        <w:t xml:space="preserve">earch, share and shop online which means all </w:t>
      </w:r>
      <w:r w:rsidR="00803839">
        <w:rPr>
          <w:rFonts w:ascii="Times New Roman" w:hAnsi="Times New Roman" w:cs="Times New Roman"/>
          <w:sz w:val="20"/>
          <w:szCs w:val="18"/>
        </w:rPr>
        <w:t xml:space="preserve">websites get to know sufficient </w:t>
      </w:r>
      <w:r w:rsidR="00C60894" w:rsidRPr="00620152">
        <w:rPr>
          <w:rFonts w:ascii="Times New Roman" w:hAnsi="Times New Roman" w:cs="Times New Roman"/>
          <w:sz w:val="20"/>
          <w:szCs w:val="18"/>
        </w:rPr>
        <w:t xml:space="preserve">details about us. All of this data </w:t>
      </w:r>
      <w:r w:rsidR="009F324A" w:rsidRPr="00620152">
        <w:rPr>
          <w:rFonts w:ascii="Times New Roman" w:hAnsi="Times New Roman" w:cs="Times New Roman"/>
          <w:sz w:val="20"/>
          <w:szCs w:val="18"/>
        </w:rPr>
        <w:t>when put together</w:t>
      </w:r>
      <w:r w:rsidR="00C60894" w:rsidRPr="00620152">
        <w:rPr>
          <w:rFonts w:ascii="Times New Roman" w:hAnsi="Times New Roman" w:cs="Times New Roman"/>
          <w:sz w:val="20"/>
          <w:szCs w:val="18"/>
        </w:rPr>
        <w:t xml:space="preserve">, leads to a very detailed personal profile of an individual which </w:t>
      </w:r>
      <w:r w:rsidR="00DB5171" w:rsidRPr="00620152">
        <w:rPr>
          <w:rFonts w:ascii="Times New Roman" w:hAnsi="Times New Roman" w:cs="Times New Roman"/>
          <w:sz w:val="20"/>
          <w:szCs w:val="18"/>
        </w:rPr>
        <w:t>can be used for personalized marketing, advertising and even also for political purpose. By keeping track of search history and list of cookies, combined with geographical loca</w:t>
      </w:r>
      <w:r w:rsidR="00074ADD" w:rsidRPr="00620152">
        <w:rPr>
          <w:rFonts w:ascii="Times New Roman" w:hAnsi="Times New Roman" w:cs="Times New Roman"/>
          <w:sz w:val="20"/>
          <w:szCs w:val="18"/>
        </w:rPr>
        <w:t>tion and other information, an</w:t>
      </w:r>
      <w:r w:rsidR="00DB5171" w:rsidRPr="00620152">
        <w:rPr>
          <w:rFonts w:ascii="Times New Roman" w:hAnsi="Times New Roman" w:cs="Times New Roman"/>
          <w:sz w:val="20"/>
          <w:szCs w:val="18"/>
        </w:rPr>
        <w:t xml:space="preserve"> individual will only </w:t>
      </w:r>
      <w:r w:rsidR="00803839">
        <w:rPr>
          <w:rFonts w:ascii="Times New Roman" w:hAnsi="Times New Roman" w:cs="Times New Roman"/>
          <w:sz w:val="20"/>
          <w:szCs w:val="18"/>
        </w:rPr>
        <w:t xml:space="preserve">be able to </w:t>
      </w:r>
      <w:r w:rsidR="00DB5171" w:rsidRPr="00620152">
        <w:rPr>
          <w:rFonts w:ascii="Times New Roman" w:hAnsi="Times New Roman" w:cs="Times New Roman"/>
          <w:sz w:val="20"/>
          <w:szCs w:val="18"/>
        </w:rPr>
        <w:t xml:space="preserve">see the information which they want to see. At first instance, it seems very </w:t>
      </w:r>
      <w:r w:rsidR="00532A74" w:rsidRPr="00620152">
        <w:rPr>
          <w:rFonts w:ascii="Times New Roman" w:hAnsi="Times New Roman" w:cs="Times New Roman"/>
          <w:sz w:val="20"/>
          <w:szCs w:val="18"/>
        </w:rPr>
        <w:t xml:space="preserve">convenient </w:t>
      </w:r>
      <w:r w:rsidR="00803839">
        <w:rPr>
          <w:rFonts w:ascii="Times New Roman" w:hAnsi="Times New Roman" w:cs="Times New Roman"/>
          <w:sz w:val="20"/>
          <w:szCs w:val="18"/>
        </w:rPr>
        <w:t>but it is very alarming</w:t>
      </w:r>
      <w:r w:rsidR="00CE5F94" w:rsidRPr="00620152">
        <w:rPr>
          <w:rFonts w:ascii="Times New Roman" w:hAnsi="Times New Roman" w:cs="Times New Roman"/>
          <w:sz w:val="20"/>
          <w:szCs w:val="18"/>
        </w:rPr>
        <w:t xml:space="preserve"> because our past interest will determine what we are exposed to in the future</w:t>
      </w:r>
      <w:r w:rsidR="009F324A" w:rsidRPr="00620152">
        <w:rPr>
          <w:rFonts w:ascii="Times New Roman" w:hAnsi="Times New Roman" w:cs="Times New Roman"/>
          <w:sz w:val="20"/>
          <w:szCs w:val="18"/>
        </w:rPr>
        <w:t>, leaving less space for the novelty</w:t>
      </w:r>
      <w:r w:rsidR="00CE5F94" w:rsidRPr="00620152">
        <w:rPr>
          <w:rFonts w:ascii="Times New Roman" w:hAnsi="Times New Roman" w:cs="Times New Roman"/>
          <w:sz w:val="20"/>
          <w:szCs w:val="18"/>
        </w:rPr>
        <w:t xml:space="preserve"> that spark creativity, innovation and th</w:t>
      </w:r>
      <w:r w:rsidR="009F324A" w:rsidRPr="00620152">
        <w:rPr>
          <w:rFonts w:ascii="Times New Roman" w:hAnsi="Times New Roman" w:cs="Times New Roman"/>
          <w:sz w:val="20"/>
          <w:szCs w:val="18"/>
        </w:rPr>
        <w:t>e democratic exchange of ideas.</w:t>
      </w:r>
      <w:r w:rsidR="00F41A17">
        <w:rPr>
          <w:rFonts w:ascii="Times New Roman" w:hAnsi="Times New Roman" w:cs="Times New Roman"/>
          <w:sz w:val="20"/>
          <w:szCs w:val="18"/>
        </w:rPr>
        <w:t xml:space="preserve"> India’s privacy jurisprudence changed in the year 2017, </w:t>
      </w:r>
      <w:r w:rsidR="00F41A17" w:rsidRPr="00F41A17">
        <w:rPr>
          <w:rFonts w:ascii="Times New Roman" w:hAnsi="Times New Roman" w:cs="Times New Roman"/>
          <w:sz w:val="20"/>
          <w:szCs w:val="18"/>
        </w:rPr>
        <w:t>when the Supreme Court in Justice K.S</w:t>
      </w:r>
      <w:r w:rsidR="002339F6">
        <w:rPr>
          <w:rFonts w:ascii="Times New Roman" w:hAnsi="Times New Roman" w:cs="Times New Roman"/>
          <w:sz w:val="20"/>
          <w:szCs w:val="18"/>
        </w:rPr>
        <w:t xml:space="preserve">. </w:t>
      </w:r>
      <w:proofErr w:type="spellStart"/>
      <w:r w:rsidR="002339F6">
        <w:rPr>
          <w:rFonts w:ascii="Times New Roman" w:hAnsi="Times New Roman" w:cs="Times New Roman"/>
          <w:sz w:val="20"/>
          <w:szCs w:val="18"/>
        </w:rPr>
        <w:t>Puttaswamy</w:t>
      </w:r>
      <w:proofErr w:type="spellEnd"/>
      <w:r w:rsidR="002339F6">
        <w:rPr>
          <w:rFonts w:ascii="Times New Roman" w:hAnsi="Times New Roman" w:cs="Times New Roman"/>
          <w:sz w:val="20"/>
          <w:szCs w:val="18"/>
        </w:rPr>
        <w:t xml:space="preserve"> v. Union of India </w:t>
      </w:r>
      <w:r w:rsidR="00F41A17" w:rsidRPr="00F41A17">
        <w:rPr>
          <w:rFonts w:ascii="Times New Roman" w:hAnsi="Times New Roman" w:cs="Times New Roman"/>
          <w:sz w:val="20"/>
          <w:szCs w:val="18"/>
        </w:rPr>
        <w:t>held that the Indian Constitution included a fundamental right to privacy.</w:t>
      </w:r>
      <w:sdt>
        <w:sdtPr>
          <w:rPr>
            <w:rFonts w:ascii="Times New Roman" w:hAnsi="Times New Roman" w:cs="Times New Roman"/>
            <w:sz w:val="20"/>
            <w:szCs w:val="18"/>
          </w:rPr>
          <w:id w:val="526397549"/>
          <w:citation/>
        </w:sdtPr>
        <w:sdtContent>
          <w:r w:rsidR="00484F71">
            <w:rPr>
              <w:rFonts w:ascii="Times New Roman" w:hAnsi="Times New Roman" w:cs="Times New Roman"/>
              <w:sz w:val="20"/>
              <w:szCs w:val="18"/>
            </w:rPr>
            <w:fldChar w:fldCharType="begin"/>
          </w:r>
          <w:r w:rsidR="00F41A17">
            <w:rPr>
              <w:rFonts w:ascii="Times New Roman" w:hAnsi="Times New Roman" w:cs="Times New Roman"/>
              <w:sz w:val="20"/>
              <w:szCs w:val="18"/>
            </w:rPr>
            <w:instrText xml:space="preserve"> CITATION DYC1 \l 1033 </w:instrText>
          </w:r>
          <w:r w:rsidR="00484F71">
            <w:rPr>
              <w:rFonts w:ascii="Times New Roman" w:hAnsi="Times New Roman" w:cs="Times New Roman"/>
              <w:sz w:val="20"/>
              <w:szCs w:val="18"/>
            </w:rPr>
            <w:fldChar w:fldCharType="separate"/>
          </w:r>
          <w:r w:rsidR="00F41A17">
            <w:rPr>
              <w:rFonts w:ascii="Times New Roman" w:hAnsi="Times New Roman" w:cs="Times New Roman"/>
              <w:noProof/>
              <w:sz w:val="20"/>
              <w:szCs w:val="18"/>
            </w:rPr>
            <w:t xml:space="preserve"> </w:t>
          </w:r>
          <w:r w:rsidR="00F41A17" w:rsidRPr="00F41A17">
            <w:rPr>
              <w:rFonts w:ascii="Times New Roman" w:hAnsi="Times New Roman" w:cs="Times New Roman"/>
              <w:noProof/>
              <w:sz w:val="20"/>
              <w:szCs w:val="18"/>
            </w:rPr>
            <w:t>(Chandrachud)</w:t>
          </w:r>
          <w:r w:rsidR="00484F71">
            <w:rPr>
              <w:rFonts w:ascii="Times New Roman" w:hAnsi="Times New Roman" w:cs="Times New Roman"/>
              <w:sz w:val="20"/>
              <w:szCs w:val="18"/>
            </w:rPr>
            <w:fldChar w:fldCharType="end"/>
          </w:r>
        </w:sdtContent>
      </w:sdt>
      <w:r w:rsidR="00883792">
        <w:rPr>
          <w:rFonts w:ascii="Times New Roman" w:hAnsi="Times New Roman" w:cs="Times New Roman"/>
          <w:sz w:val="20"/>
          <w:szCs w:val="18"/>
        </w:rPr>
        <w:t xml:space="preserve"> In the cou</w:t>
      </w:r>
      <w:r w:rsidR="00163071">
        <w:rPr>
          <w:rFonts w:ascii="Times New Roman" w:hAnsi="Times New Roman" w:cs="Times New Roman"/>
          <w:sz w:val="20"/>
          <w:szCs w:val="18"/>
        </w:rPr>
        <w:t xml:space="preserve">rts opinion, while deciding </w:t>
      </w:r>
      <w:r w:rsidR="00883792">
        <w:rPr>
          <w:rFonts w:ascii="Times New Roman" w:hAnsi="Times New Roman" w:cs="Times New Roman"/>
          <w:sz w:val="20"/>
          <w:szCs w:val="18"/>
        </w:rPr>
        <w:t>case the central deficiency was the lack of a ‘doctrinal formulation’ that could help decide whether privacy is constitutionally protected.</w:t>
      </w:r>
      <w:sdt>
        <w:sdtPr>
          <w:rPr>
            <w:rFonts w:ascii="Times New Roman" w:hAnsi="Times New Roman" w:cs="Times New Roman"/>
            <w:sz w:val="20"/>
            <w:szCs w:val="18"/>
          </w:rPr>
          <w:id w:val="526397561"/>
          <w:citation/>
        </w:sdtPr>
        <w:sdtContent>
          <w:r w:rsidR="00484F71">
            <w:rPr>
              <w:rFonts w:ascii="Times New Roman" w:hAnsi="Times New Roman" w:cs="Times New Roman"/>
              <w:sz w:val="20"/>
              <w:szCs w:val="18"/>
            </w:rPr>
            <w:fldChar w:fldCharType="begin"/>
          </w:r>
          <w:r w:rsidR="00883792">
            <w:rPr>
              <w:rFonts w:ascii="Times New Roman" w:hAnsi="Times New Roman" w:cs="Times New Roman"/>
              <w:sz w:val="20"/>
              <w:szCs w:val="18"/>
            </w:rPr>
            <w:instrText xml:space="preserve"> CITATION DYC1 \l 1033 </w:instrText>
          </w:r>
          <w:r w:rsidR="00484F71">
            <w:rPr>
              <w:rFonts w:ascii="Times New Roman" w:hAnsi="Times New Roman" w:cs="Times New Roman"/>
              <w:sz w:val="20"/>
              <w:szCs w:val="18"/>
            </w:rPr>
            <w:fldChar w:fldCharType="separate"/>
          </w:r>
          <w:r w:rsidR="00883792">
            <w:rPr>
              <w:rFonts w:ascii="Times New Roman" w:hAnsi="Times New Roman" w:cs="Times New Roman"/>
              <w:noProof/>
              <w:sz w:val="20"/>
              <w:szCs w:val="18"/>
            </w:rPr>
            <w:t xml:space="preserve"> </w:t>
          </w:r>
          <w:r w:rsidR="00883792" w:rsidRPr="00883792">
            <w:rPr>
              <w:rFonts w:ascii="Times New Roman" w:hAnsi="Times New Roman" w:cs="Times New Roman"/>
              <w:noProof/>
              <w:sz w:val="20"/>
              <w:szCs w:val="18"/>
            </w:rPr>
            <w:t>(Chandrachud)</w:t>
          </w:r>
          <w:r w:rsidR="00484F71">
            <w:rPr>
              <w:rFonts w:ascii="Times New Roman" w:hAnsi="Times New Roman" w:cs="Times New Roman"/>
              <w:sz w:val="20"/>
              <w:szCs w:val="18"/>
            </w:rPr>
            <w:fldChar w:fldCharType="end"/>
          </w:r>
        </w:sdtContent>
      </w:sdt>
      <w:r w:rsidR="00883792">
        <w:rPr>
          <w:rFonts w:ascii="Times New Roman" w:hAnsi="Times New Roman" w:cs="Times New Roman"/>
          <w:sz w:val="20"/>
          <w:szCs w:val="18"/>
        </w:rPr>
        <w:t xml:space="preserve"> </w:t>
      </w:r>
      <w:r w:rsidR="009F324A" w:rsidRPr="00620152">
        <w:rPr>
          <w:rFonts w:ascii="Times New Roman" w:hAnsi="Times New Roman" w:cs="Times New Roman"/>
          <w:sz w:val="20"/>
          <w:szCs w:val="18"/>
        </w:rPr>
        <w:t xml:space="preserve">With the proliferation of user-generated data, exponential industrial value of data and increase state surveillance, a data protection law must be regarded as a critical piece of legislation of our times. </w:t>
      </w:r>
    </w:p>
    <w:p w:rsidR="004F682D" w:rsidRPr="006E4253" w:rsidRDefault="00074ADD" w:rsidP="006E4253">
      <w:pPr>
        <w:pStyle w:val="ListParagraph"/>
        <w:numPr>
          <w:ilvl w:val="0"/>
          <w:numId w:val="7"/>
        </w:numPr>
        <w:spacing w:line="240" w:lineRule="auto"/>
        <w:jc w:val="center"/>
        <w:rPr>
          <w:rFonts w:ascii="Times New Roman" w:hAnsi="Times New Roman" w:cs="Times New Roman"/>
          <w:sz w:val="20"/>
          <w:szCs w:val="18"/>
        </w:rPr>
      </w:pPr>
      <w:r w:rsidRPr="006E4253">
        <w:rPr>
          <w:rFonts w:ascii="Times New Roman" w:hAnsi="Times New Roman" w:cs="Times New Roman"/>
          <w:b/>
          <w:bCs/>
          <w:sz w:val="20"/>
          <w:szCs w:val="18"/>
          <w:u w:val="single"/>
        </w:rPr>
        <w:t xml:space="preserve">Need of </w:t>
      </w:r>
      <w:r w:rsidR="00B1607E">
        <w:rPr>
          <w:rFonts w:ascii="Times New Roman" w:hAnsi="Times New Roman" w:cs="Times New Roman"/>
          <w:b/>
          <w:bCs/>
          <w:sz w:val="20"/>
          <w:szCs w:val="18"/>
          <w:u w:val="single"/>
        </w:rPr>
        <w:t>Data</w:t>
      </w:r>
      <w:r w:rsidR="008C0E71" w:rsidRPr="006E4253">
        <w:rPr>
          <w:rFonts w:ascii="Times New Roman" w:hAnsi="Times New Roman" w:cs="Times New Roman"/>
          <w:b/>
          <w:bCs/>
          <w:sz w:val="20"/>
          <w:szCs w:val="18"/>
          <w:u w:val="single"/>
        </w:rPr>
        <w:t xml:space="preserve"> Protection Law in India</w:t>
      </w:r>
    </w:p>
    <w:p w:rsidR="00066E0E" w:rsidRDefault="00892511" w:rsidP="00DB7408">
      <w:pPr>
        <w:spacing w:line="240" w:lineRule="auto"/>
        <w:jc w:val="both"/>
        <w:rPr>
          <w:rFonts w:ascii="Times New Roman" w:hAnsi="Times New Roman" w:cs="Times New Roman"/>
          <w:sz w:val="20"/>
          <w:szCs w:val="18"/>
        </w:rPr>
      </w:pPr>
      <w:r w:rsidRPr="00892511">
        <w:rPr>
          <w:rFonts w:ascii="Times New Roman" w:hAnsi="Times New Roman" w:cs="Times New Roman"/>
          <w:sz w:val="20"/>
          <w:szCs w:val="18"/>
        </w:rPr>
        <w:t>As we have observed through numerous centuries and civilizations that, development is intrinsically connected to the interchange of information and thoughts, which is why the open flow of data is vital and, as a result, oversight over it is inevitable.</w:t>
      </w:r>
      <w:r>
        <w:rPr>
          <w:rFonts w:ascii="Times New Roman" w:hAnsi="Times New Roman" w:cs="Times New Roman"/>
          <w:sz w:val="20"/>
          <w:szCs w:val="18"/>
        </w:rPr>
        <w:t xml:space="preserve"> </w:t>
      </w:r>
      <w:r w:rsidR="00B63804" w:rsidRPr="00620152">
        <w:rPr>
          <w:rFonts w:ascii="Times New Roman" w:hAnsi="Times New Roman" w:cs="Times New Roman"/>
          <w:sz w:val="20"/>
          <w:szCs w:val="18"/>
        </w:rPr>
        <w:t>India has embarked on a rapid digitization path over the past few decade</w:t>
      </w:r>
      <w:r w:rsidR="00803839">
        <w:rPr>
          <w:rFonts w:ascii="Times New Roman" w:hAnsi="Times New Roman" w:cs="Times New Roman"/>
          <w:sz w:val="20"/>
          <w:szCs w:val="18"/>
        </w:rPr>
        <w:t xml:space="preserve">s and its Digital India effort </w:t>
      </w:r>
      <w:r w:rsidR="00B63804" w:rsidRPr="00620152">
        <w:rPr>
          <w:rFonts w:ascii="Times New Roman" w:hAnsi="Times New Roman" w:cs="Times New Roman"/>
          <w:sz w:val="20"/>
          <w:szCs w:val="18"/>
        </w:rPr>
        <w:t xml:space="preserve">has further expanded the internet connectivity. </w:t>
      </w:r>
      <w:r w:rsidR="007450C0">
        <w:rPr>
          <w:rFonts w:ascii="Times New Roman" w:hAnsi="Times New Roman" w:cs="Times New Roman"/>
          <w:sz w:val="20"/>
          <w:szCs w:val="18"/>
        </w:rPr>
        <w:t xml:space="preserve">Although the economy has been </w:t>
      </w:r>
      <w:r w:rsidR="008939CF">
        <w:rPr>
          <w:rFonts w:ascii="Times New Roman" w:hAnsi="Times New Roman" w:cs="Times New Roman"/>
          <w:sz w:val="20"/>
          <w:szCs w:val="18"/>
        </w:rPr>
        <w:t xml:space="preserve">greatly </w:t>
      </w:r>
      <w:r w:rsidR="007450C0">
        <w:rPr>
          <w:rFonts w:ascii="Times New Roman" w:hAnsi="Times New Roman" w:cs="Times New Roman"/>
          <w:sz w:val="20"/>
          <w:szCs w:val="18"/>
        </w:rPr>
        <w:t>benefitted from this shift to</w:t>
      </w:r>
      <w:r w:rsidR="008939CF">
        <w:rPr>
          <w:rFonts w:ascii="Times New Roman" w:hAnsi="Times New Roman" w:cs="Times New Roman"/>
          <w:sz w:val="20"/>
          <w:szCs w:val="18"/>
        </w:rPr>
        <w:t xml:space="preserve">wards digitization, but at the same time new security and privacy related issues have emerged. </w:t>
      </w:r>
      <w:r w:rsidR="008939CF" w:rsidRPr="008939CF">
        <w:rPr>
          <w:rFonts w:ascii="Times New Roman" w:hAnsi="Times New Roman" w:cs="Times New Roman"/>
          <w:sz w:val="20"/>
          <w:szCs w:val="18"/>
        </w:rPr>
        <w:t>Data breaches are becoming more frequent in India's banking,</w:t>
      </w:r>
      <w:r w:rsidR="008939CF">
        <w:rPr>
          <w:rFonts w:ascii="Times New Roman" w:hAnsi="Times New Roman" w:cs="Times New Roman"/>
          <w:sz w:val="20"/>
          <w:szCs w:val="18"/>
        </w:rPr>
        <w:t xml:space="preserve"> </w:t>
      </w:r>
      <w:r w:rsidR="008939CF" w:rsidRPr="008939CF">
        <w:rPr>
          <w:rFonts w:ascii="Times New Roman" w:hAnsi="Times New Roman" w:cs="Times New Roman"/>
          <w:sz w:val="20"/>
          <w:szCs w:val="18"/>
        </w:rPr>
        <w:t>healthcare, public sector, a</w:t>
      </w:r>
      <w:r w:rsidR="00B72832">
        <w:rPr>
          <w:rFonts w:ascii="Times New Roman" w:hAnsi="Times New Roman" w:cs="Times New Roman"/>
          <w:sz w:val="20"/>
          <w:szCs w:val="18"/>
        </w:rPr>
        <w:t>nd private sector organizations as</w:t>
      </w:r>
      <w:r w:rsidR="00B72832" w:rsidRPr="00B72832">
        <w:rPr>
          <w:rFonts w:ascii="Times New Roman" w:hAnsi="Times New Roman" w:cs="Times New Roman"/>
          <w:sz w:val="20"/>
          <w:szCs w:val="18"/>
        </w:rPr>
        <w:t xml:space="preserve"> </w:t>
      </w:r>
      <w:r w:rsidR="00B72832" w:rsidRPr="008939CF">
        <w:rPr>
          <w:rFonts w:ascii="Times New Roman" w:hAnsi="Times New Roman" w:cs="Times New Roman"/>
          <w:sz w:val="20"/>
          <w:szCs w:val="18"/>
        </w:rPr>
        <w:t>the percentage</w:t>
      </w:r>
      <w:r w:rsidR="00B72832">
        <w:rPr>
          <w:rFonts w:ascii="Times New Roman" w:hAnsi="Times New Roman" w:cs="Times New Roman"/>
          <w:sz w:val="20"/>
          <w:szCs w:val="18"/>
        </w:rPr>
        <w:t xml:space="preserve"> </w:t>
      </w:r>
      <w:r w:rsidR="00B72832" w:rsidRPr="008939CF">
        <w:rPr>
          <w:rFonts w:ascii="Times New Roman" w:hAnsi="Times New Roman" w:cs="Times New Roman"/>
          <w:sz w:val="20"/>
          <w:szCs w:val="18"/>
        </w:rPr>
        <w:t>of smart</w:t>
      </w:r>
      <w:r w:rsidR="00803839">
        <w:rPr>
          <w:rFonts w:ascii="Times New Roman" w:hAnsi="Times New Roman" w:cs="Times New Roman"/>
          <w:sz w:val="20"/>
          <w:szCs w:val="18"/>
        </w:rPr>
        <w:t xml:space="preserve"> </w:t>
      </w:r>
      <w:r w:rsidR="00B72832" w:rsidRPr="008939CF">
        <w:rPr>
          <w:rFonts w:ascii="Times New Roman" w:hAnsi="Times New Roman" w:cs="Times New Roman"/>
          <w:sz w:val="20"/>
          <w:szCs w:val="18"/>
        </w:rPr>
        <w:t>phones in rural India increased from 9 to 25 percent by 2018, the number of Indians</w:t>
      </w:r>
      <w:r w:rsidR="00B72832">
        <w:rPr>
          <w:rFonts w:ascii="Times New Roman" w:hAnsi="Times New Roman" w:cs="Times New Roman"/>
          <w:sz w:val="20"/>
          <w:szCs w:val="18"/>
        </w:rPr>
        <w:t xml:space="preserve"> </w:t>
      </w:r>
      <w:r w:rsidR="00B72832" w:rsidRPr="008939CF">
        <w:rPr>
          <w:rFonts w:ascii="Times New Roman" w:hAnsi="Times New Roman" w:cs="Times New Roman"/>
          <w:sz w:val="20"/>
          <w:szCs w:val="18"/>
        </w:rPr>
        <w:t>using social media increased from 142 to 326 million by the same year, and the average</w:t>
      </w:r>
      <w:r w:rsidR="00B72832">
        <w:rPr>
          <w:rFonts w:ascii="Times New Roman" w:hAnsi="Times New Roman" w:cs="Times New Roman"/>
          <w:sz w:val="20"/>
          <w:szCs w:val="18"/>
        </w:rPr>
        <w:t xml:space="preserve"> </w:t>
      </w:r>
      <w:r w:rsidR="00B72832" w:rsidRPr="008939CF">
        <w:rPr>
          <w:rFonts w:ascii="Times New Roman" w:hAnsi="Times New Roman" w:cs="Times New Roman"/>
          <w:sz w:val="20"/>
          <w:szCs w:val="18"/>
        </w:rPr>
        <w:t>monthly data usage increased by 129 percent between 2015 and 2018 (assumed a compound</w:t>
      </w:r>
      <w:r w:rsidR="00B72832">
        <w:rPr>
          <w:rFonts w:ascii="Times New Roman" w:hAnsi="Times New Roman" w:cs="Times New Roman"/>
          <w:sz w:val="20"/>
          <w:szCs w:val="18"/>
        </w:rPr>
        <w:t xml:space="preserve"> annual growth rate).</w:t>
      </w:r>
      <w:sdt>
        <w:sdtPr>
          <w:rPr>
            <w:rFonts w:ascii="Times New Roman" w:hAnsi="Times New Roman" w:cs="Times New Roman"/>
            <w:sz w:val="20"/>
            <w:szCs w:val="18"/>
          </w:rPr>
          <w:id w:val="697760469"/>
          <w:citation/>
        </w:sdtPr>
        <w:sdtContent>
          <w:r w:rsidR="00484F71">
            <w:rPr>
              <w:rFonts w:ascii="Times New Roman" w:hAnsi="Times New Roman" w:cs="Times New Roman"/>
              <w:sz w:val="20"/>
              <w:szCs w:val="18"/>
            </w:rPr>
            <w:fldChar w:fldCharType="begin"/>
          </w:r>
          <w:r w:rsidR="00B72832">
            <w:rPr>
              <w:rFonts w:ascii="Times New Roman" w:hAnsi="Times New Roman" w:cs="Times New Roman"/>
              <w:sz w:val="20"/>
              <w:szCs w:val="18"/>
            </w:rPr>
            <w:instrText xml:space="preserve"> CITATION Kan \l 1033 </w:instrText>
          </w:r>
          <w:r w:rsidR="00484F71">
            <w:rPr>
              <w:rFonts w:ascii="Times New Roman" w:hAnsi="Times New Roman" w:cs="Times New Roman"/>
              <w:sz w:val="20"/>
              <w:szCs w:val="18"/>
            </w:rPr>
            <w:fldChar w:fldCharType="separate"/>
          </w:r>
          <w:r w:rsidR="00B72832">
            <w:rPr>
              <w:rFonts w:ascii="Times New Roman" w:hAnsi="Times New Roman" w:cs="Times New Roman"/>
              <w:noProof/>
              <w:sz w:val="20"/>
              <w:szCs w:val="18"/>
            </w:rPr>
            <w:t xml:space="preserve"> </w:t>
          </w:r>
          <w:r w:rsidR="00B72832" w:rsidRPr="00B72832">
            <w:rPr>
              <w:rFonts w:ascii="Times New Roman" w:hAnsi="Times New Roman" w:cs="Times New Roman"/>
              <w:noProof/>
              <w:sz w:val="20"/>
              <w:szCs w:val="18"/>
            </w:rPr>
            <w:t>(Kantar)</w:t>
          </w:r>
          <w:r w:rsidR="00484F71">
            <w:rPr>
              <w:rFonts w:ascii="Times New Roman" w:hAnsi="Times New Roman" w:cs="Times New Roman"/>
              <w:sz w:val="20"/>
              <w:szCs w:val="18"/>
            </w:rPr>
            <w:fldChar w:fldCharType="end"/>
          </w:r>
        </w:sdtContent>
      </w:sdt>
      <w:r w:rsidR="00066E0E">
        <w:rPr>
          <w:rFonts w:ascii="Times New Roman" w:hAnsi="Times New Roman" w:cs="Times New Roman"/>
          <w:sz w:val="20"/>
          <w:szCs w:val="18"/>
        </w:rPr>
        <w:t xml:space="preserve">. According to </w:t>
      </w:r>
      <w:r w:rsidR="00066E0E" w:rsidRPr="00DB7408">
        <w:rPr>
          <w:rFonts w:ascii="Times New Roman" w:hAnsi="Times New Roman" w:cs="Times New Roman"/>
          <w:sz w:val="20"/>
          <w:szCs w:val="18"/>
        </w:rPr>
        <w:t>research findings</w:t>
      </w:r>
      <w:r w:rsidR="00066E0E" w:rsidRPr="00066E0E">
        <w:rPr>
          <w:rFonts w:ascii="Times New Roman" w:hAnsi="Times New Roman" w:cs="Times New Roman"/>
          <w:sz w:val="20"/>
          <w:szCs w:val="18"/>
        </w:rPr>
        <w:t xml:space="preserve"> </w:t>
      </w:r>
      <w:r w:rsidR="00066E0E">
        <w:rPr>
          <w:rFonts w:ascii="Times New Roman" w:hAnsi="Times New Roman" w:cs="Times New Roman"/>
          <w:sz w:val="20"/>
          <w:szCs w:val="18"/>
        </w:rPr>
        <w:t xml:space="preserve">of </w:t>
      </w:r>
      <w:r w:rsidR="00066E0E" w:rsidRPr="00DB7408">
        <w:rPr>
          <w:rFonts w:ascii="Times New Roman" w:hAnsi="Times New Roman" w:cs="Times New Roman"/>
          <w:sz w:val="20"/>
          <w:szCs w:val="18"/>
        </w:rPr>
        <w:t>European Data Protection</w:t>
      </w:r>
      <w:r w:rsidR="00066E0E">
        <w:rPr>
          <w:rFonts w:ascii="Times New Roman" w:hAnsi="Times New Roman" w:cs="Times New Roman"/>
          <w:sz w:val="20"/>
          <w:szCs w:val="18"/>
        </w:rPr>
        <w:t xml:space="preserve"> </w:t>
      </w:r>
      <w:r w:rsidR="00066E0E" w:rsidRPr="00DB7408">
        <w:rPr>
          <w:rFonts w:ascii="Times New Roman" w:hAnsi="Times New Roman" w:cs="Times New Roman"/>
          <w:sz w:val="20"/>
          <w:szCs w:val="18"/>
        </w:rPr>
        <w:t>Supervisor (2019), Indian residents are becoming more</w:t>
      </w:r>
      <w:r w:rsidR="00066E0E">
        <w:rPr>
          <w:rFonts w:ascii="Times New Roman" w:hAnsi="Times New Roman" w:cs="Times New Roman"/>
          <w:sz w:val="20"/>
          <w:szCs w:val="18"/>
        </w:rPr>
        <w:t xml:space="preserve"> suscepti</w:t>
      </w:r>
      <w:r w:rsidR="00066E0E" w:rsidRPr="00DB7408">
        <w:rPr>
          <w:rFonts w:ascii="Times New Roman" w:hAnsi="Times New Roman" w:cs="Times New Roman"/>
          <w:sz w:val="20"/>
          <w:szCs w:val="18"/>
        </w:rPr>
        <w:t>ble to privacy invasions as a result of the insufficient steps made by the government to</w:t>
      </w:r>
      <w:r w:rsidR="00066E0E">
        <w:rPr>
          <w:rFonts w:ascii="Times New Roman" w:hAnsi="Times New Roman" w:cs="Times New Roman"/>
          <w:sz w:val="20"/>
          <w:szCs w:val="18"/>
        </w:rPr>
        <w:t xml:space="preserve"> </w:t>
      </w:r>
      <w:r w:rsidR="00066E0E" w:rsidRPr="00DB7408">
        <w:rPr>
          <w:rFonts w:ascii="Times New Roman" w:hAnsi="Times New Roman" w:cs="Times New Roman"/>
          <w:sz w:val="20"/>
          <w:szCs w:val="18"/>
        </w:rPr>
        <w:t>combat cybercrime</w:t>
      </w:r>
      <w:sdt>
        <w:sdtPr>
          <w:rPr>
            <w:rFonts w:ascii="Times New Roman" w:hAnsi="Times New Roman" w:cs="Times New Roman"/>
            <w:sz w:val="20"/>
            <w:szCs w:val="18"/>
          </w:rPr>
          <w:id w:val="697760471"/>
          <w:citation/>
        </w:sdtPr>
        <w:sdtContent>
          <w:r w:rsidR="00484F71">
            <w:rPr>
              <w:rFonts w:ascii="Times New Roman" w:hAnsi="Times New Roman" w:cs="Times New Roman"/>
              <w:sz w:val="20"/>
              <w:szCs w:val="18"/>
            </w:rPr>
            <w:fldChar w:fldCharType="begin"/>
          </w:r>
          <w:r w:rsidR="001B2AE1">
            <w:rPr>
              <w:rFonts w:ascii="Times New Roman" w:hAnsi="Times New Roman" w:cs="Times New Roman"/>
              <w:sz w:val="20"/>
              <w:szCs w:val="18"/>
            </w:rPr>
            <w:instrText xml:space="preserve"> CITATION Eur \l 1033 </w:instrText>
          </w:r>
          <w:r w:rsidR="00484F71">
            <w:rPr>
              <w:rFonts w:ascii="Times New Roman" w:hAnsi="Times New Roman" w:cs="Times New Roman"/>
              <w:sz w:val="20"/>
              <w:szCs w:val="18"/>
            </w:rPr>
            <w:fldChar w:fldCharType="separate"/>
          </w:r>
          <w:r w:rsidR="001B2AE1">
            <w:rPr>
              <w:rFonts w:ascii="Times New Roman" w:hAnsi="Times New Roman" w:cs="Times New Roman"/>
              <w:noProof/>
              <w:sz w:val="20"/>
              <w:szCs w:val="18"/>
            </w:rPr>
            <w:t xml:space="preserve"> </w:t>
          </w:r>
          <w:r w:rsidR="001B2AE1" w:rsidRPr="001B2AE1">
            <w:rPr>
              <w:rFonts w:ascii="Times New Roman" w:hAnsi="Times New Roman" w:cs="Times New Roman"/>
              <w:noProof/>
              <w:sz w:val="20"/>
              <w:szCs w:val="18"/>
            </w:rPr>
            <w:t>(Supervisor)</w:t>
          </w:r>
          <w:r w:rsidR="00484F71">
            <w:rPr>
              <w:rFonts w:ascii="Times New Roman" w:hAnsi="Times New Roman" w:cs="Times New Roman"/>
              <w:sz w:val="20"/>
              <w:szCs w:val="18"/>
            </w:rPr>
            <w:fldChar w:fldCharType="end"/>
          </w:r>
        </w:sdtContent>
      </w:sdt>
      <w:r w:rsidR="00066E0E" w:rsidRPr="00DB7408">
        <w:rPr>
          <w:rFonts w:ascii="Times New Roman" w:hAnsi="Times New Roman" w:cs="Times New Roman"/>
          <w:sz w:val="20"/>
          <w:szCs w:val="18"/>
        </w:rPr>
        <w:t>.</w:t>
      </w:r>
      <w:r w:rsidR="001B2AE1">
        <w:rPr>
          <w:rFonts w:ascii="Times New Roman" w:hAnsi="Times New Roman" w:cs="Times New Roman"/>
          <w:sz w:val="20"/>
          <w:szCs w:val="18"/>
        </w:rPr>
        <w:t xml:space="preserve"> This all </w:t>
      </w:r>
      <w:r w:rsidR="00DB7408" w:rsidRPr="00DB7408">
        <w:rPr>
          <w:rFonts w:ascii="Times New Roman" w:hAnsi="Times New Roman" w:cs="Times New Roman"/>
          <w:sz w:val="20"/>
          <w:szCs w:val="18"/>
        </w:rPr>
        <w:t>show</w:t>
      </w:r>
      <w:r w:rsidR="001B2AE1">
        <w:rPr>
          <w:rFonts w:ascii="Times New Roman" w:hAnsi="Times New Roman" w:cs="Times New Roman"/>
          <w:sz w:val="20"/>
          <w:szCs w:val="18"/>
        </w:rPr>
        <w:t>s</w:t>
      </w:r>
      <w:r w:rsidR="00DB7408" w:rsidRPr="00DB7408">
        <w:rPr>
          <w:rFonts w:ascii="Times New Roman" w:hAnsi="Times New Roman" w:cs="Times New Roman"/>
          <w:sz w:val="20"/>
          <w:szCs w:val="18"/>
        </w:rPr>
        <w:t xml:space="preserve"> how urgently India needs</w:t>
      </w:r>
      <w:r w:rsidR="001B2AE1">
        <w:rPr>
          <w:rFonts w:ascii="Times New Roman" w:hAnsi="Times New Roman" w:cs="Times New Roman"/>
          <w:sz w:val="20"/>
          <w:szCs w:val="18"/>
        </w:rPr>
        <w:t xml:space="preserve"> a law on</w:t>
      </w:r>
      <w:r w:rsidR="00DB7408" w:rsidRPr="00DB7408">
        <w:rPr>
          <w:rFonts w:ascii="Times New Roman" w:hAnsi="Times New Roman" w:cs="Times New Roman"/>
          <w:sz w:val="20"/>
          <w:szCs w:val="18"/>
        </w:rPr>
        <w:t xml:space="preserve"> data</w:t>
      </w:r>
      <w:r w:rsidR="001B2AE1">
        <w:rPr>
          <w:rFonts w:ascii="Times New Roman" w:hAnsi="Times New Roman" w:cs="Times New Roman"/>
          <w:sz w:val="20"/>
          <w:szCs w:val="18"/>
        </w:rPr>
        <w:t xml:space="preserve"> </w:t>
      </w:r>
      <w:r w:rsidR="00DB7408" w:rsidRPr="00DB7408">
        <w:rPr>
          <w:rFonts w:ascii="Times New Roman" w:hAnsi="Times New Roman" w:cs="Times New Roman"/>
          <w:sz w:val="20"/>
          <w:szCs w:val="18"/>
        </w:rPr>
        <w:t xml:space="preserve">protection. </w:t>
      </w:r>
    </w:p>
    <w:p w:rsidR="006E4253" w:rsidRDefault="00680872" w:rsidP="006E4253">
      <w:pPr>
        <w:spacing w:line="240" w:lineRule="auto"/>
        <w:jc w:val="both"/>
        <w:rPr>
          <w:rFonts w:ascii="Times New Roman" w:hAnsi="Times New Roman" w:cs="Times New Roman"/>
          <w:sz w:val="20"/>
          <w:szCs w:val="18"/>
        </w:rPr>
      </w:pPr>
      <w:r w:rsidRPr="00680872">
        <w:rPr>
          <w:rFonts w:ascii="Times New Roman" w:hAnsi="Times New Roman" w:cs="Times New Roman"/>
          <w:sz w:val="20"/>
          <w:szCs w:val="18"/>
        </w:rPr>
        <w:t>In India, the 'Right to Privacy' and 'Right to Information' are Fundamental Rights enshrined in the Constitution, therefore there is a pressing need for legislation on data protection to balance and defend these rights, as well as other digital rights of an individual. The Data Protection Law will safeguard the confidentiality of individuals' personal data by further regulating data collection, usage, transfer, and disclosure.</w:t>
      </w:r>
      <w:r>
        <w:rPr>
          <w:rFonts w:ascii="Times New Roman" w:hAnsi="Times New Roman" w:cs="Times New Roman"/>
          <w:sz w:val="20"/>
          <w:szCs w:val="18"/>
        </w:rPr>
        <w:t xml:space="preserve"> </w:t>
      </w:r>
      <w:r w:rsidR="008B5D19" w:rsidRPr="00620152">
        <w:rPr>
          <w:rFonts w:ascii="Times New Roman" w:hAnsi="Times New Roman" w:cs="Times New Roman"/>
          <w:sz w:val="20"/>
          <w:szCs w:val="18"/>
        </w:rPr>
        <w:t xml:space="preserve">As data is borderless and accessible, the law will place accountability measures and supplement it by providing remedies for unauthorized and harmful processing of data. </w:t>
      </w:r>
      <w:r w:rsidRPr="00680872">
        <w:rPr>
          <w:rFonts w:ascii="Times New Roman" w:hAnsi="Times New Roman" w:cs="Times New Roman"/>
          <w:sz w:val="20"/>
          <w:szCs w:val="18"/>
        </w:rPr>
        <w:t xml:space="preserve">In India, there is no comprehensive legal framework for data privacy and Internet regulation; only appropriate options and preventive measures are stipulated under the Information Technology Act of 2000, the Information Technology Rules of 2021, the Indian Penal Code of 1860, the Indian Telegraph Act of 1885, the SEBI Data Sharing Policy of 2019 and the RBI Guidelines on Cyber Security Framework for Banks and Information Security, 2016. A fragmented and unorganized collection of rules, as well as their ambiguous grievance </w:t>
      </w:r>
      <w:proofErr w:type="spellStart"/>
      <w:r w:rsidRPr="00680872">
        <w:rPr>
          <w:rFonts w:ascii="Times New Roman" w:hAnsi="Times New Roman" w:cs="Times New Roman"/>
          <w:sz w:val="20"/>
          <w:szCs w:val="18"/>
        </w:rPr>
        <w:t>redressal</w:t>
      </w:r>
      <w:proofErr w:type="spellEnd"/>
      <w:r w:rsidRPr="00680872">
        <w:rPr>
          <w:rFonts w:ascii="Times New Roman" w:hAnsi="Times New Roman" w:cs="Times New Roman"/>
          <w:sz w:val="20"/>
          <w:szCs w:val="18"/>
        </w:rPr>
        <w:t xml:space="preserve"> procedures, further necessitates the development of a single piece of legislation on data protection. </w:t>
      </w:r>
      <w:r w:rsidR="00CA67FF" w:rsidRPr="00620152">
        <w:rPr>
          <w:rFonts w:ascii="Times New Roman" w:hAnsi="Times New Roman" w:cs="Times New Roman"/>
          <w:sz w:val="20"/>
          <w:szCs w:val="18"/>
        </w:rPr>
        <w:t xml:space="preserve">Moreover, present legislations merely regard privacy as a statutory right and not as a fundamental one, which clearly excludes regulation on state’s processing of individual data. </w:t>
      </w:r>
    </w:p>
    <w:p w:rsidR="00154E77" w:rsidRPr="006E4253" w:rsidRDefault="00E03FE2" w:rsidP="006E4253">
      <w:pPr>
        <w:pStyle w:val="ListParagraph"/>
        <w:numPr>
          <w:ilvl w:val="0"/>
          <w:numId w:val="7"/>
        </w:numPr>
        <w:spacing w:line="240" w:lineRule="auto"/>
        <w:jc w:val="center"/>
        <w:rPr>
          <w:rFonts w:ascii="Times New Roman" w:hAnsi="Times New Roman" w:cs="Times New Roman"/>
          <w:sz w:val="20"/>
          <w:szCs w:val="18"/>
        </w:rPr>
      </w:pPr>
      <w:r w:rsidRPr="006E4253">
        <w:rPr>
          <w:rFonts w:ascii="Times New Roman" w:hAnsi="Times New Roman" w:cs="Times New Roman"/>
          <w:b/>
          <w:bCs/>
          <w:sz w:val="20"/>
          <w:szCs w:val="18"/>
          <w:u w:val="single"/>
        </w:rPr>
        <w:t>India’s Data Protection Bill</w:t>
      </w:r>
    </w:p>
    <w:p w:rsidR="00A30028" w:rsidRPr="00620152" w:rsidRDefault="00660DB2" w:rsidP="00620152">
      <w:pPr>
        <w:spacing w:line="240" w:lineRule="auto"/>
        <w:jc w:val="both"/>
        <w:rPr>
          <w:rFonts w:ascii="Times New Roman" w:hAnsi="Times New Roman" w:cs="Times New Roman"/>
          <w:sz w:val="20"/>
          <w:szCs w:val="18"/>
        </w:rPr>
      </w:pPr>
      <w:r w:rsidRPr="00620152">
        <w:rPr>
          <w:rFonts w:ascii="Times New Roman" w:hAnsi="Times New Roman" w:cs="Times New Roman"/>
          <w:sz w:val="20"/>
          <w:szCs w:val="18"/>
        </w:rPr>
        <w:lastRenderedPageBreak/>
        <w:t xml:space="preserve">Even after deliberation for more than a half decade, India’s Data Protection Law is still in the form of a bill (draft of a proposed law that is under discussion in the parliament). </w:t>
      </w:r>
      <w:r w:rsidR="00A30028" w:rsidRPr="00620152">
        <w:rPr>
          <w:rFonts w:ascii="Times New Roman" w:hAnsi="Times New Roman" w:cs="Times New Roman"/>
          <w:sz w:val="20"/>
          <w:szCs w:val="18"/>
        </w:rPr>
        <w:t xml:space="preserve">In the year 2017, Supreme </w:t>
      </w:r>
      <w:proofErr w:type="spellStart"/>
      <w:r w:rsidR="00A30028" w:rsidRPr="00620152">
        <w:rPr>
          <w:rFonts w:ascii="Times New Roman" w:hAnsi="Times New Roman" w:cs="Times New Roman"/>
          <w:sz w:val="20"/>
          <w:szCs w:val="18"/>
        </w:rPr>
        <w:t>Co</w:t>
      </w:r>
      <w:r w:rsidR="00DE4813">
        <w:rPr>
          <w:rFonts w:ascii="Times New Roman" w:hAnsi="Times New Roman" w:cs="Times New Roman"/>
          <w:sz w:val="20"/>
          <w:szCs w:val="18"/>
        </w:rPr>
        <w:t>i</w:t>
      </w:r>
      <w:r w:rsidR="00A30028" w:rsidRPr="00620152">
        <w:rPr>
          <w:rFonts w:ascii="Times New Roman" w:hAnsi="Times New Roman" w:cs="Times New Roman"/>
          <w:sz w:val="20"/>
          <w:szCs w:val="18"/>
        </w:rPr>
        <w:t>urt</w:t>
      </w:r>
      <w:proofErr w:type="spellEnd"/>
      <w:r w:rsidR="00A30028" w:rsidRPr="00620152">
        <w:rPr>
          <w:rFonts w:ascii="Times New Roman" w:hAnsi="Times New Roman" w:cs="Times New Roman"/>
          <w:sz w:val="20"/>
          <w:szCs w:val="18"/>
        </w:rPr>
        <w:t xml:space="preserve"> through Justice K.S. </w:t>
      </w:r>
      <w:proofErr w:type="spellStart"/>
      <w:r w:rsidR="00A30028" w:rsidRPr="00620152">
        <w:rPr>
          <w:rFonts w:ascii="Times New Roman" w:hAnsi="Times New Roman" w:cs="Times New Roman"/>
          <w:sz w:val="20"/>
          <w:szCs w:val="18"/>
        </w:rPr>
        <w:t>Puttaswamy</w:t>
      </w:r>
      <w:proofErr w:type="spellEnd"/>
      <w:r w:rsidR="00A30028" w:rsidRPr="00620152">
        <w:rPr>
          <w:rFonts w:ascii="Times New Roman" w:hAnsi="Times New Roman" w:cs="Times New Roman"/>
          <w:sz w:val="20"/>
          <w:szCs w:val="18"/>
        </w:rPr>
        <w:t xml:space="preserve"> verdict declared Right to Privacy as a fundamental right, and also stressed upon </w:t>
      </w:r>
      <w:r w:rsidR="002713A7">
        <w:rPr>
          <w:rFonts w:ascii="Times New Roman" w:hAnsi="Times New Roman" w:cs="Times New Roman"/>
          <w:sz w:val="20"/>
          <w:szCs w:val="18"/>
        </w:rPr>
        <w:t xml:space="preserve">the significance of </w:t>
      </w:r>
      <w:r w:rsidR="00A30028" w:rsidRPr="00620152">
        <w:rPr>
          <w:rFonts w:ascii="Times New Roman" w:hAnsi="Times New Roman" w:cs="Times New Roman"/>
          <w:sz w:val="20"/>
          <w:szCs w:val="18"/>
        </w:rPr>
        <w:t xml:space="preserve">data privacy in digital era. This landmark </w:t>
      </w:r>
      <w:proofErr w:type="spellStart"/>
      <w:r w:rsidR="00A30028" w:rsidRPr="00620152">
        <w:rPr>
          <w:rFonts w:ascii="Times New Roman" w:hAnsi="Times New Roman" w:cs="Times New Roman"/>
          <w:sz w:val="20"/>
          <w:szCs w:val="18"/>
        </w:rPr>
        <w:t>judgement</w:t>
      </w:r>
      <w:proofErr w:type="spellEnd"/>
      <w:r w:rsidR="00A30028" w:rsidRPr="00620152">
        <w:rPr>
          <w:rFonts w:ascii="Times New Roman" w:hAnsi="Times New Roman" w:cs="Times New Roman"/>
          <w:sz w:val="20"/>
          <w:szCs w:val="18"/>
        </w:rPr>
        <w:t xml:space="preserve"> gave impetus to the development of much-awaited data protection legislation in India, and Justice Shree Krishna Committee, under the Ministry of Electronics and Information Technology was formulated in the same year. The committee proposed </w:t>
      </w:r>
      <w:sdt>
        <w:sdtPr>
          <w:rPr>
            <w:rFonts w:ascii="Times New Roman" w:hAnsi="Times New Roman" w:cs="Times New Roman"/>
            <w:sz w:val="20"/>
            <w:szCs w:val="18"/>
          </w:rPr>
          <w:id w:val="964299454"/>
          <w:citation/>
        </w:sdtPr>
        <w:sdtContent>
          <w:r w:rsidR="00484F71">
            <w:rPr>
              <w:rFonts w:ascii="Times New Roman" w:hAnsi="Times New Roman" w:cs="Times New Roman"/>
              <w:sz w:val="20"/>
              <w:szCs w:val="18"/>
            </w:rPr>
            <w:fldChar w:fldCharType="begin"/>
          </w:r>
          <w:r w:rsidR="002713A7">
            <w:rPr>
              <w:rFonts w:ascii="Times New Roman" w:hAnsi="Times New Roman" w:cs="Times New Roman"/>
              <w:sz w:val="20"/>
              <w:szCs w:val="18"/>
            </w:rPr>
            <w:instrText xml:space="preserve"> CITATION Min1 \l 1033 </w:instrText>
          </w:r>
          <w:r w:rsidR="00484F71">
            <w:rPr>
              <w:rFonts w:ascii="Times New Roman" w:hAnsi="Times New Roman" w:cs="Times New Roman"/>
              <w:sz w:val="20"/>
              <w:szCs w:val="18"/>
            </w:rPr>
            <w:fldChar w:fldCharType="separate"/>
          </w:r>
          <w:r w:rsidR="002713A7" w:rsidRPr="002713A7">
            <w:rPr>
              <w:rFonts w:ascii="Times New Roman" w:hAnsi="Times New Roman" w:cs="Times New Roman"/>
              <w:noProof/>
              <w:sz w:val="20"/>
              <w:szCs w:val="18"/>
            </w:rPr>
            <w:t>(Technology, Draft Personal Data Protection Bill, 2018)</w:t>
          </w:r>
          <w:r w:rsidR="00484F71">
            <w:rPr>
              <w:rFonts w:ascii="Times New Roman" w:hAnsi="Times New Roman" w:cs="Times New Roman"/>
              <w:sz w:val="20"/>
              <w:szCs w:val="18"/>
            </w:rPr>
            <w:fldChar w:fldCharType="end"/>
          </w:r>
        </w:sdtContent>
      </w:sdt>
      <w:r w:rsidR="006540E7" w:rsidRPr="00620152">
        <w:rPr>
          <w:rFonts w:ascii="Times New Roman" w:hAnsi="Times New Roman" w:cs="Times New Roman"/>
          <w:sz w:val="20"/>
          <w:szCs w:val="18"/>
        </w:rPr>
        <w:t xml:space="preserve"> However, the draft was withdrawn and amended to become ‘</w:t>
      </w:r>
      <w:sdt>
        <w:sdtPr>
          <w:rPr>
            <w:rFonts w:ascii="Times New Roman" w:hAnsi="Times New Roman" w:cs="Times New Roman"/>
            <w:sz w:val="20"/>
            <w:szCs w:val="18"/>
          </w:rPr>
          <w:id w:val="964299455"/>
          <w:citation/>
        </w:sdtPr>
        <w:sdtContent>
          <w:r w:rsidR="00484F71">
            <w:rPr>
              <w:rFonts w:ascii="Times New Roman" w:hAnsi="Times New Roman" w:cs="Times New Roman"/>
              <w:sz w:val="20"/>
              <w:szCs w:val="18"/>
            </w:rPr>
            <w:fldChar w:fldCharType="begin"/>
          </w:r>
          <w:r w:rsidR="00D303F5">
            <w:rPr>
              <w:rFonts w:ascii="Times New Roman" w:hAnsi="Times New Roman" w:cs="Times New Roman"/>
              <w:sz w:val="20"/>
              <w:szCs w:val="18"/>
            </w:rPr>
            <w:instrText xml:space="preserve"> CITATION Min2 \l 1033 </w:instrText>
          </w:r>
          <w:r w:rsidR="00484F71">
            <w:rPr>
              <w:rFonts w:ascii="Times New Roman" w:hAnsi="Times New Roman" w:cs="Times New Roman"/>
              <w:sz w:val="20"/>
              <w:szCs w:val="18"/>
            </w:rPr>
            <w:fldChar w:fldCharType="separate"/>
          </w:r>
          <w:r w:rsidR="00D303F5">
            <w:rPr>
              <w:rFonts w:ascii="Times New Roman" w:hAnsi="Times New Roman" w:cs="Times New Roman"/>
              <w:noProof/>
              <w:sz w:val="20"/>
              <w:szCs w:val="18"/>
            </w:rPr>
            <w:t xml:space="preserve"> </w:t>
          </w:r>
          <w:r w:rsidR="00D303F5" w:rsidRPr="00D303F5">
            <w:rPr>
              <w:rFonts w:ascii="Times New Roman" w:hAnsi="Times New Roman" w:cs="Times New Roman"/>
              <w:noProof/>
              <w:sz w:val="20"/>
              <w:szCs w:val="18"/>
            </w:rPr>
            <w:t>(Justice)</w:t>
          </w:r>
          <w:r w:rsidR="00484F71">
            <w:rPr>
              <w:rFonts w:ascii="Times New Roman" w:hAnsi="Times New Roman" w:cs="Times New Roman"/>
              <w:sz w:val="20"/>
              <w:szCs w:val="18"/>
            </w:rPr>
            <w:fldChar w:fldCharType="end"/>
          </w:r>
        </w:sdtContent>
      </w:sdt>
    </w:p>
    <w:p w:rsidR="00A76E27" w:rsidRPr="00620152" w:rsidRDefault="00A76E27" w:rsidP="00620152">
      <w:pPr>
        <w:spacing w:line="240" w:lineRule="auto"/>
        <w:jc w:val="both"/>
        <w:rPr>
          <w:rFonts w:ascii="Times New Roman" w:hAnsi="Times New Roman" w:cs="Times New Roman"/>
          <w:sz w:val="20"/>
          <w:szCs w:val="18"/>
        </w:rPr>
      </w:pPr>
      <w:r w:rsidRPr="00620152">
        <w:rPr>
          <w:rFonts w:ascii="Times New Roman" w:hAnsi="Times New Roman" w:cs="Times New Roman"/>
          <w:sz w:val="20"/>
          <w:szCs w:val="18"/>
        </w:rPr>
        <w:t>For further deliberation, the bill was referred to Joint Parliamentary Committee</w:t>
      </w:r>
      <w:r w:rsidR="00A71006" w:rsidRPr="00620152">
        <w:rPr>
          <w:rFonts w:ascii="Times New Roman" w:hAnsi="Times New Roman" w:cs="Times New Roman"/>
          <w:sz w:val="20"/>
          <w:szCs w:val="18"/>
        </w:rPr>
        <w:t xml:space="preserve">, which with its report suggested 81 amendments (modifications) to the 2019 bill and renamed it to ‘Data Protection Bill, 2021’. The title was amended to drop the term ‘personal’, as ‘non-personal’ data was also suggested to be included under the ambit of data protection bill. Moreover, the bill also made certain recommendations like, the data fiduciary in case of data breach must report within 72 hours to the Data Protection Authority; the power of central government to exempt certain agencies </w:t>
      </w:r>
      <w:r w:rsidR="00571B58" w:rsidRPr="00620152">
        <w:rPr>
          <w:rFonts w:ascii="Times New Roman" w:hAnsi="Times New Roman" w:cs="Times New Roman"/>
          <w:sz w:val="20"/>
          <w:szCs w:val="18"/>
        </w:rPr>
        <w:t xml:space="preserve">from obliging to the bill in the interest of the sovereignty and integrity of India, security of the state, friendly relations with foreign states or public order; and now the selection committee for appointment of chairperson and members of Data Protection Authority would include the Attorney General of India, an Independent Expert of Data Protection and Directors of any IITs and IIMs. However, the bill was withdrawn owing to the widespread criticism </w:t>
      </w:r>
      <w:r w:rsidR="007B5104" w:rsidRPr="00620152">
        <w:rPr>
          <w:rFonts w:ascii="Times New Roman" w:hAnsi="Times New Roman" w:cs="Times New Roman"/>
          <w:sz w:val="20"/>
          <w:szCs w:val="18"/>
        </w:rPr>
        <w:t xml:space="preserve">with regard to the wider </w:t>
      </w:r>
      <w:r w:rsidR="00571B58" w:rsidRPr="00620152">
        <w:rPr>
          <w:rFonts w:ascii="Times New Roman" w:hAnsi="Times New Roman" w:cs="Times New Roman"/>
          <w:sz w:val="20"/>
          <w:szCs w:val="18"/>
        </w:rPr>
        <w:t>powers vested upon the Central G</w:t>
      </w:r>
      <w:r w:rsidR="007B5104" w:rsidRPr="00620152">
        <w:rPr>
          <w:rFonts w:ascii="Times New Roman" w:hAnsi="Times New Roman" w:cs="Times New Roman"/>
          <w:sz w:val="20"/>
          <w:szCs w:val="18"/>
        </w:rPr>
        <w:t xml:space="preserve">overnment, increased regulatory compliance, and compulsory data localization (mandatory for a company to store a copy of personal data within India). </w:t>
      </w:r>
    </w:p>
    <w:p w:rsidR="009C39B6" w:rsidRDefault="00DE4813" w:rsidP="00620152">
      <w:pPr>
        <w:spacing w:line="240" w:lineRule="auto"/>
        <w:jc w:val="both"/>
        <w:rPr>
          <w:rFonts w:ascii="Times New Roman" w:hAnsi="Times New Roman" w:cs="Times New Roman"/>
          <w:sz w:val="20"/>
          <w:szCs w:val="18"/>
        </w:rPr>
      </w:pPr>
      <w:r>
        <w:rPr>
          <w:rFonts w:ascii="Times New Roman" w:hAnsi="Times New Roman" w:cs="Times New Roman"/>
          <w:sz w:val="20"/>
          <w:szCs w:val="18"/>
        </w:rPr>
        <w:t>In India, the Union</w:t>
      </w:r>
      <w:r w:rsidR="007B5104" w:rsidRPr="00620152">
        <w:rPr>
          <w:rFonts w:ascii="Times New Roman" w:hAnsi="Times New Roman" w:cs="Times New Roman"/>
          <w:sz w:val="20"/>
          <w:szCs w:val="18"/>
        </w:rPr>
        <w:t xml:space="preserve"> </w:t>
      </w:r>
      <w:r>
        <w:rPr>
          <w:rFonts w:ascii="Times New Roman" w:hAnsi="Times New Roman" w:cs="Times New Roman"/>
          <w:sz w:val="20"/>
          <w:szCs w:val="18"/>
        </w:rPr>
        <w:t>Government has lately introduced a modified version of a bill, now known as</w:t>
      </w:r>
      <w:r w:rsidR="009C39B6" w:rsidRPr="00620152">
        <w:rPr>
          <w:rFonts w:ascii="Times New Roman" w:hAnsi="Times New Roman" w:cs="Times New Roman"/>
          <w:sz w:val="20"/>
          <w:szCs w:val="18"/>
        </w:rPr>
        <w:t xml:space="preserve"> ‘The Digital Personal Data Protection Bill, 2022’</w:t>
      </w:r>
      <w:sdt>
        <w:sdtPr>
          <w:rPr>
            <w:rFonts w:ascii="Times New Roman" w:hAnsi="Times New Roman" w:cs="Times New Roman"/>
            <w:sz w:val="20"/>
            <w:szCs w:val="18"/>
          </w:rPr>
          <w:id w:val="577465813"/>
          <w:citation/>
        </w:sdtPr>
        <w:sdtContent>
          <w:r w:rsidR="00484F71">
            <w:rPr>
              <w:rFonts w:ascii="Times New Roman" w:hAnsi="Times New Roman" w:cs="Times New Roman"/>
              <w:sz w:val="20"/>
              <w:szCs w:val="18"/>
            </w:rPr>
            <w:fldChar w:fldCharType="begin"/>
          </w:r>
          <w:r w:rsidR="001E2BD4">
            <w:rPr>
              <w:rFonts w:ascii="Times New Roman" w:hAnsi="Times New Roman" w:cs="Times New Roman"/>
              <w:sz w:val="20"/>
              <w:szCs w:val="18"/>
            </w:rPr>
            <w:instrText xml:space="preserve"> CITATION Min \l 1033 </w:instrText>
          </w:r>
          <w:r w:rsidR="00484F71">
            <w:rPr>
              <w:rFonts w:ascii="Times New Roman" w:hAnsi="Times New Roman" w:cs="Times New Roman"/>
              <w:sz w:val="20"/>
              <w:szCs w:val="18"/>
            </w:rPr>
            <w:fldChar w:fldCharType="separate"/>
          </w:r>
          <w:r w:rsidR="001E2BD4">
            <w:rPr>
              <w:rFonts w:ascii="Times New Roman" w:hAnsi="Times New Roman" w:cs="Times New Roman"/>
              <w:noProof/>
              <w:sz w:val="20"/>
              <w:szCs w:val="18"/>
            </w:rPr>
            <w:t xml:space="preserve"> </w:t>
          </w:r>
          <w:r w:rsidR="001E2BD4" w:rsidRPr="001E2BD4">
            <w:rPr>
              <w:rFonts w:ascii="Times New Roman" w:hAnsi="Times New Roman" w:cs="Times New Roman"/>
              <w:noProof/>
              <w:sz w:val="20"/>
              <w:szCs w:val="18"/>
            </w:rPr>
            <w:t>(Technology)</w:t>
          </w:r>
          <w:r w:rsidR="00484F71">
            <w:rPr>
              <w:rFonts w:ascii="Times New Roman" w:hAnsi="Times New Roman" w:cs="Times New Roman"/>
              <w:sz w:val="20"/>
              <w:szCs w:val="18"/>
            </w:rPr>
            <w:fldChar w:fldCharType="end"/>
          </w:r>
        </w:sdtContent>
      </w:sdt>
      <w:r w:rsidR="009C39B6" w:rsidRPr="00620152">
        <w:rPr>
          <w:rFonts w:ascii="Times New Roman" w:hAnsi="Times New Roman" w:cs="Times New Roman"/>
          <w:sz w:val="20"/>
          <w:szCs w:val="18"/>
        </w:rPr>
        <w:t xml:space="preserve">, </w:t>
      </w:r>
      <w:r w:rsidR="00DD4FD2">
        <w:rPr>
          <w:rFonts w:ascii="Times New Roman" w:hAnsi="Times New Roman" w:cs="Times New Roman"/>
          <w:sz w:val="20"/>
          <w:szCs w:val="18"/>
        </w:rPr>
        <w:t xml:space="preserve">which is a comprehensive legal framework on data protection </w:t>
      </w:r>
      <w:r>
        <w:rPr>
          <w:rFonts w:ascii="Times New Roman" w:hAnsi="Times New Roman" w:cs="Times New Roman"/>
          <w:sz w:val="20"/>
          <w:szCs w:val="18"/>
        </w:rPr>
        <w:t>and the main provisions</w:t>
      </w:r>
      <w:r w:rsidR="009C39B6" w:rsidRPr="00620152">
        <w:rPr>
          <w:rFonts w:ascii="Times New Roman" w:hAnsi="Times New Roman" w:cs="Times New Roman"/>
          <w:sz w:val="20"/>
          <w:szCs w:val="18"/>
        </w:rPr>
        <w:t xml:space="preserve"> of a bill are </w:t>
      </w:r>
      <w:r>
        <w:rPr>
          <w:rFonts w:ascii="Times New Roman" w:hAnsi="Times New Roman" w:cs="Times New Roman"/>
          <w:sz w:val="20"/>
          <w:szCs w:val="18"/>
        </w:rPr>
        <w:t>mentioned</w:t>
      </w:r>
      <w:r w:rsidR="00DD4FD2">
        <w:rPr>
          <w:rFonts w:ascii="Times New Roman" w:hAnsi="Times New Roman" w:cs="Times New Roman"/>
          <w:sz w:val="20"/>
          <w:szCs w:val="18"/>
        </w:rPr>
        <w:t xml:space="preserve"> </w:t>
      </w:r>
      <w:r w:rsidR="009C39B6" w:rsidRPr="00620152">
        <w:rPr>
          <w:rFonts w:ascii="Times New Roman" w:hAnsi="Times New Roman" w:cs="Times New Roman"/>
          <w:sz w:val="20"/>
          <w:szCs w:val="18"/>
        </w:rPr>
        <w:t>as follow</w:t>
      </w:r>
      <w:r w:rsidR="00DD4FD2">
        <w:rPr>
          <w:rFonts w:ascii="Times New Roman" w:hAnsi="Times New Roman" w:cs="Times New Roman"/>
          <w:sz w:val="20"/>
          <w:szCs w:val="18"/>
        </w:rPr>
        <w:t>s</w:t>
      </w:r>
      <w:r w:rsidR="009C39B6" w:rsidRPr="00620152">
        <w:rPr>
          <w:rFonts w:ascii="Times New Roman" w:hAnsi="Times New Roman" w:cs="Times New Roman"/>
          <w:sz w:val="20"/>
          <w:szCs w:val="18"/>
        </w:rPr>
        <w:t>:</w:t>
      </w:r>
    </w:p>
    <w:p w:rsidR="004E0C84" w:rsidRDefault="004E0C84" w:rsidP="004E0C84">
      <w:pPr>
        <w:pStyle w:val="ListParagraph"/>
        <w:numPr>
          <w:ilvl w:val="0"/>
          <w:numId w:val="2"/>
        </w:numPr>
        <w:spacing w:line="240" w:lineRule="auto"/>
        <w:jc w:val="both"/>
        <w:rPr>
          <w:rFonts w:ascii="Times New Roman" w:hAnsi="Times New Roman" w:cs="Times New Roman"/>
          <w:b/>
          <w:bCs/>
          <w:sz w:val="20"/>
          <w:szCs w:val="18"/>
        </w:rPr>
      </w:pPr>
      <w:r w:rsidRPr="004E0C84">
        <w:rPr>
          <w:rFonts w:ascii="Times New Roman" w:hAnsi="Times New Roman" w:cs="Times New Roman"/>
          <w:b/>
          <w:bCs/>
          <w:sz w:val="20"/>
          <w:szCs w:val="18"/>
        </w:rPr>
        <w:t>Applicability</w:t>
      </w:r>
    </w:p>
    <w:p w:rsidR="004E0C84" w:rsidRDefault="004E0C84" w:rsidP="004E0C84">
      <w:pPr>
        <w:pStyle w:val="ListParagraph"/>
        <w:spacing w:line="240" w:lineRule="auto"/>
        <w:jc w:val="both"/>
        <w:rPr>
          <w:rFonts w:ascii="Times New Roman" w:hAnsi="Times New Roman" w:cs="Times New Roman"/>
          <w:b/>
          <w:bCs/>
          <w:sz w:val="20"/>
          <w:szCs w:val="18"/>
        </w:rPr>
      </w:pPr>
    </w:p>
    <w:p w:rsidR="004E0C84" w:rsidRPr="00122F3F" w:rsidRDefault="00122F3F" w:rsidP="00122F3F">
      <w:pPr>
        <w:pStyle w:val="ListParagraph"/>
        <w:numPr>
          <w:ilvl w:val="0"/>
          <w:numId w:val="8"/>
        </w:numPr>
        <w:spacing w:line="240" w:lineRule="auto"/>
        <w:jc w:val="both"/>
        <w:rPr>
          <w:rFonts w:ascii="Times New Roman" w:hAnsi="Times New Roman" w:cs="Times New Roman"/>
          <w:b/>
          <w:bCs/>
          <w:sz w:val="20"/>
          <w:szCs w:val="18"/>
        </w:rPr>
      </w:pPr>
      <w:r>
        <w:rPr>
          <w:rFonts w:ascii="Times New Roman" w:hAnsi="Times New Roman" w:cs="Times New Roman"/>
          <w:sz w:val="20"/>
          <w:szCs w:val="18"/>
        </w:rPr>
        <w:t>The current version of the</w:t>
      </w:r>
      <w:r w:rsidR="00DE4813">
        <w:rPr>
          <w:rFonts w:ascii="Times New Roman" w:hAnsi="Times New Roman" w:cs="Times New Roman"/>
          <w:sz w:val="20"/>
          <w:szCs w:val="18"/>
        </w:rPr>
        <w:t xml:space="preserve"> bill mainly restricts itself to</w:t>
      </w:r>
      <w:r>
        <w:rPr>
          <w:rFonts w:ascii="Times New Roman" w:hAnsi="Times New Roman" w:cs="Times New Roman"/>
          <w:sz w:val="20"/>
          <w:szCs w:val="18"/>
        </w:rPr>
        <w:t xml:space="preserve"> the </w:t>
      </w:r>
      <w:r w:rsidR="004E0C84" w:rsidRPr="00122F3F">
        <w:rPr>
          <w:rFonts w:ascii="Times New Roman" w:hAnsi="Times New Roman" w:cs="Times New Roman"/>
          <w:sz w:val="20"/>
          <w:szCs w:val="18"/>
        </w:rPr>
        <w:t>proc</w:t>
      </w:r>
      <w:r>
        <w:rPr>
          <w:rFonts w:ascii="Times New Roman" w:hAnsi="Times New Roman" w:cs="Times New Roman"/>
          <w:sz w:val="20"/>
          <w:szCs w:val="18"/>
        </w:rPr>
        <w:t xml:space="preserve">essing of digital personal data no matter it is collected online or </w:t>
      </w:r>
      <w:r w:rsidRPr="00122F3F">
        <w:rPr>
          <w:rFonts w:ascii="Times New Roman" w:hAnsi="Times New Roman" w:cs="Times New Roman"/>
          <w:sz w:val="20"/>
          <w:szCs w:val="18"/>
        </w:rPr>
        <w:t>offline</w:t>
      </w:r>
      <w:r>
        <w:rPr>
          <w:rFonts w:ascii="Times New Roman" w:hAnsi="Times New Roman" w:cs="Times New Roman"/>
          <w:sz w:val="20"/>
          <w:szCs w:val="18"/>
        </w:rPr>
        <w:t>, within India.</w:t>
      </w:r>
    </w:p>
    <w:p w:rsidR="004E0C84" w:rsidRPr="00122F3F" w:rsidRDefault="00122F3F" w:rsidP="00122F3F">
      <w:pPr>
        <w:pStyle w:val="ListParagraph"/>
        <w:numPr>
          <w:ilvl w:val="0"/>
          <w:numId w:val="8"/>
        </w:numPr>
        <w:spacing w:line="240" w:lineRule="auto"/>
        <w:jc w:val="both"/>
        <w:rPr>
          <w:rFonts w:ascii="Times New Roman" w:hAnsi="Times New Roman" w:cs="Times New Roman"/>
          <w:b/>
          <w:bCs/>
          <w:sz w:val="20"/>
          <w:szCs w:val="18"/>
        </w:rPr>
      </w:pPr>
      <w:r>
        <w:rPr>
          <w:rFonts w:ascii="Times New Roman" w:hAnsi="Times New Roman" w:cs="Times New Roman"/>
          <w:sz w:val="20"/>
          <w:szCs w:val="18"/>
        </w:rPr>
        <w:t xml:space="preserve">The processing of data located outside </w:t>
      </w:r>
      <w:proofErr w:type="gramStart"/>
      <w:r>
        <w:rPr>
          <w:rFonts w:ascii="Times New Roman" w:hAnsi="Times New Roman" w:cs="Times New Roman"/>
          <w:sz w:val="20"/>
          <w:szCs w:val="18"/>
        </w:rPr>
        <w:t>India,</w:t>
      </w:r>
      <w:proofErr w:type="gramEnd"/>
      <w:r>
        <w:rPr>
          <w:rFonts w:ascii="Times New Roman" w:hAnsi="Times New Roman" w:cs="Times New Roman"/>
          <w:sz w:val="20"/>
          <w:szCs w:val="18"/>
        </w:rPr>
        <w:t xml:space="preserve"> will only be done in cases where data is collected for creating individuals digital profile or for offering goods or services. </w:t>
      </w:r>
    </w:p>
    <w:p w:rsidR="004E0C84" w:rsidRPr="004E0C84" w:rsidRDefault="004E0C84" w:rsidP="004E0C84">
      <w:pPr>
        <w:pStyle w:val="ListParagraph"/>
        <w:spacing w:line="240" w:lineRule="auto"/>
        <w:ind w:left="1440"/>
        <w:jc w:val="both"/>
        <w:rPr>
          <w:rFonts w:ascii="Times New Roman" w:hAnsi="Times New Roman" w:cs="Times New Roman"/>
          <w:b/>
          <w:bCs/>
          <w:sz w:val="20"/>
          <w:szCs w:val="18"/>
        </w:rPr>
      </w:pPr>
    </w:p>
    <w:p w:rsidR="009C39B6" w:rsidRPr="00620152" w:rsidRDefault="009C39B6" w:rsidP="00620152">
      <w:pPr>
        <w:pStyle w:val="ListParagraph"/>
        <w:numPr>
          <w:ilvl w:val="0"/>
          <w:numId w:val="2"/>
        </w:numPr>
        <w:spacing w:line="240" w:lineRule="auto"/>
        <w:jc w:val="both"/>
        <w:rPr>
          <w:rFonts w:ascii="Times New Roman" w:hAnsi="Times New Roman" w:cs="Times New Roman"/>
          <w:b/>
          <w:bCs/>
          <w:sz w:val="20"/>
          <w:szCs w:val="18"/>
        </w:rPr>
      </w:pPr>
      <w:r w:rsidRPr="00620152">
        <w:rPr>
          <w:rFonts w:ascii="Times New Roman" w:hAnsi="Times New Roman" w:cs="Times New Roman"/>
          <w:b/>
          <w:bCs/>
          <w:sz w:val="20"/>
          <w:szCs w:val="18"/>
        </w:rPr>
        <w:t>Data Principal and Data Fiduciary</w:t>
      </w:r>
    </w:p>
    <w:p w:rsidR="009C39B6" w:rsidRPr="00620152" w:rsidRDefault="009C39B6" w:rsidP="00620152">
      <w:pPr>
        <w:pStyle w:val="ListParagraph"/>
        <w:spacing w:line="240" w:lineRule="auto"/>
        <w:jc w:val="both"/>
        <w:rPr>
          <w:rFonts w:ascii="Times New Roman" w:hAnsi="Times New Roman" w:cs="Times New Roman"/>
          <w:b/>
          <w:bCs/>
          <w:sz w:val="20"/>
          <w:szCs w:val="18"/>
        </w:rPr>
      </w:pPr>
    </w:p>
    <w:p w:rsidR="00186EFD" w:rsidRDefault="00186EFD" w:rsidP="00620152">
      <w:pPr>
        <w:pStyle w:val="ListParagraph"/>
        <w:numPr>
          <w:ilvl w:val="0"/>
          <w:numId w:val="3"/>
        </w:numPr>
        <w:spacing w:line="240" w:lineRule="auto"/>
        <w:jc w:val="both"/>
        <w:rPr>
          <w:rFonts w:ascii="Times New Roman" w:hAnsi="Times New Roman" w:cs="Times New Roman"/>
          <w:sz w:val="20"/>
          <w:szCs w:val="18"/>
        </w:rPr>
      </w:pPr>
      <w:r w:rsidRPr="00186EFD">
        <w:rPr>
          <w:rFonts w:ascii="Times New Roman" w:hAnsi="Times New Roman" w:cs="Times New Roman"/>
          <w:sz w:val="20"/>
          <w:szCs w:val="18"/>
        </w:rPr>
        <w:t>A data principle is a person whose data is being gathered. In the case of minors, their data p</w:t>
      </w:r>
      <w:r>
        <w:rPr>
          <w:rFonts w:ascii="Times New Roman" w:hAnsi="Times New Roman" w:cs="Times New Roman"/>
          <w:sz w:val="20"/>
          <w:szCs w:val="18"/>
        </w:rPr>
        <w:t>rincipals will be their parents or legal guardians (guardians appointed by the court).</w:t>
      </w:r>
    </w:p>
    <w:p w:rsidR="00186EFD" w:rsidRPr="00186EFD" w:rsidRDefault="00186EFD" w:rsidP="00620152">
      <w:pPr>
        <w:pStyle w:val="ListParagraph"/>
        <w:numPr>
          <w:ilvl w:val="0"/>
          <w:numId w:val="3"/>
        </w:numPr>
        <w:spacing w:line="240" w:lineRule="auto"/>
        <w:jc w:val="both"/>
        <w:rPr>
          <w:rFonts w:ascii="Times New Roman" w:hAnsi="Times New Roman" w:cs="Times New Roman"/>
          <w:sz w:val="20"/>
          <w:szCs w:val="18"/>
        </w:rPr>
      </w:pPr>
      <w:r w:rsidRPr="00186EFD">
        <w:rPr>
          <w:rFonts w:ascii="Times New Roman" w:hAnsi="Times New Roman" w:cs="Times New Roman"/>
          <w:sz w:val="20"/>
          <w:szCs w:val="18"/>
        </w:rPr>
        <w:t>The entity (human, corporation, firm, state, etc.) that determines the purpose and means of processing an individual's personal data is known as a data fiduciary.</w:t>
      </w:r>
    </w:p>
    <w:p w:rsidR="00620152" w:rsidRPr="00620152" w:rsidRDefault="00620152" w:rsidP="00620152">
      <w:pPr>
        <w:pStyle w:val="ListParagraph"/>
        <w:spacing w:line="240" w:lineRule="auto"/>
        <w:ind w:left="1440"/>
        <w:jc w:val="both"/>
        <w:rPr>
          <w:rFonts w:ascii="Times New Roman" w:hAnsi="Times New Roman" w:cs="Times New Roman"/>
          <w:b/>
          <w:bCs/>
          <w:sz w:val="20"/>
          <w:szCs w:val="18"/>
        </w:rPr>
      </w:pPr>
    </w:p>
    <w:p w:rsidR="00843ED3" w:rsidRPr="00620152" w:rsidRDefault="008A6A14" w:rsidP="00620152">
      <w:pPr>
        <w:pStyle w:val="ListParagraph"/>
        <w:numPr>
          <w:ilvl w:val="0"/>
          <w:numId w:val="2"/>
        </w:numPr>
        <w:spacing w:line="240" w:lineRule="auto"/>
        <w:jc w:val="both"/>
        <w:rPr>
          <w:rFonts w:ascii="Times New Roman" w:hAnsi="Times New Roman" w:cs="Times New Roman"/>
          <w:b/>
          <w:bCs/>
          <w:sz w:val="20"/>
          <w:szCs w:val="18"/>
        </w:rPr>
      </w:pPr>
      <w:r>
        <w:rPr>
          <w:rFonts w:ascii="Times New Roman" w:hAnsi="Times New Roman" w:cs="Times New Roman"/>
          <w:b/>
          <w:bCs/>
          <w:sz w:val="20"/>
          <w:szCs w:val="18"/>
        </w:rPr>
        <w:t>Rights of Data Principal</w:t>
      </w:r>
    </w:p>
    <w:p w:rsidR="00843ED3" w:rsidRPr="00620152" w:rsidRDefault="00843ED3" w:rsidP="00620152">
      <w:pPr>
        <w:pStyle w:val="ListParagraph"/>
        <w:spacing w:line="240" w:lineRule="auto"/>
        <w:jc w:val="both"/>
        <w:rPr>
          <w:rFonts w:ascii="Times New Roman" w:hAnsi="Times New Roman" w:cs="Times New Roman"/>
          <w:b/>
          <w:bCs/>
          <w:sz w:val="20"/>
          <w:szCs w:val="18"/>
        </w:rPr>
      </w:pPr>
    </w:p>
    <w:p w:rsidR="00186EFD" w:rsidRPr="00186EFD" w:rsidRDefault="00186EFD" w:rsidP="00B26BD2">
      <w:pPr>
        <w:pStyle w:val="ListParagraph"/>
        <w:numPr>
          <w:ilvl w:val="0"/>
          <w:numId w:val="4"/>
        </w:numPr>
        <w:spacing w:line="240" w:lineRule="auto"/>
        <w:jc w:val="both"/>
        <w:rPr>
          <w:rFonts w:ascii="Times New Roman" w:hAnsi="Times New Roman" w:cs="Times New Roman"/>
          <w:sz w:val="20"/>
          <w:szCs w:val="18"/>
        </w:rPr>
      </w:pPr>
      <w:r>
        <w:rPr>
          <w:rFonts w:ascii="Times New Roman" w:hAnsi="Times New Roman" w:cs="Times New Roman"/>
          <w:sz w:val="20"/>
          <w:szCs w:val="18"/>
        </w:rPr>
        <w:t>The current version of the bill assures that individual will</w:t>
      </w:r>
      <w:r w:rsidRPr="00186EFD">
        <w:rPr>
          <w:rFonts w:ascii="Times New Roman" w:hAnsi="Times New Roman" w:cs="Times New Roman"/>
          <w:sz w:val="20"/>
          <w:szCs w:val="18"/>
        </w:rPr>
        <w:t xml:space="preserve"> have access to fundamental information regarding the collection, processing, and treatment of their personal data in the languages designated in the Indian Constitution's eighth schedule. This right allows an individual to request information about the exact personal data being gathered, as well as the name of the data fiduciaries who have access to it.</w:t>
      </w:r>
    </w:p>
    <w:p w:rsidR="00843ED3" w:rsidRPr="008A6A14" w:rsidRDefault="00281E13" w:rsidP="00620152">
      <w:pPr>
        <w:pStyle w:val="ListParagraph"/>
        <w:numPr>
          <w:ilvl w:val="0"/>
          <w:numId w:val="4"/>
        </w:numPr>
        <w:spacing w:line="240" w:lineRule="auto"/>
        <w:jc w:val="both"/>
        <w:rPr>
          <w:rFonts w:ascii="Times New Roman" w:hAnsi="Times New Roman" w:cs="Times New Roman"/>
          <w:b/>
          <w:bCs/>
          <w:sz w:val="20"/>
          <w:szCs w:val="18"/>
        </w:rPr>
      </w:pPr>
      <w:r w:rsidRPr="00620152">
        <w:rPr>
          <w:rFonts w:ascii="Times New Roman" w:hAnsi="Times New Roman" w:cs="Times New Roman"/>
          <w:sz w:val="20"/>
          <w:szCs w:val="18"/>
        </w:rPr>
        <w:t>Data principal</w:t>
      </w:r>
      <w:r w:rsidR="00843ED3" w:rsidRPr="00620152">
        <w:rPr>
          <w:rFonts w:ascii="Times New Roman" w:hAnsi="Times New Roman" w:cs="Times New Roman"/>
          <w:sz w:val="20"/>
          <w:szCs w:val="18"/>
        </w:rPr>
        <w:t xml:space="preserve"> need </w:t>
      </w:r>
      <w:r w:rsidR="00843ED3" w:rsidRPr="00620152">
        <w:rPr>
          <w:rFonts w:ascii="Times New Roman" w:hAnsi="Times New Roman" w:cs="Times New Roman"/>
          <w:b/>
          <w:bCs/>
          <w:sz w:val="20"/>
          <w:szCs w:val="18"/>
        </w:rPr>
        <w:t>to give consent</w:t>
      </w:r>
      <w:r w:rsidR="00843ED3" w:rsidRPr="00620152">
        <w:rPr>
          <w:rFonts w:ascii="Times New Roman" w:hAnsi="Times New Roman" w:cs="Times New Roman"/>
          <w:sz w:val="20"/>
          <w:szCs w:val="18"/>
        </w:rPr>
        <w:t xml:space="preserve"> before their data is processed and they also have right </w:t>
      </w:r>
      <w:r w:rsidR="00843ED3" w:rsidRPr="00620152">
        <w:rPr>
          <w:rFonts w:ascii="Times New Roman" w:hAnsi="Times New Roman" w:cs="Times New Roman"/>
          <w:b/>
          <w:bCs/>
          <w:sz w:val="20"/>
          <w:szCs w:val="18"/>
        </w:rPr>
        <w:t>to know the purpose</w:t>
      </w:r>
      <w:r w:rsidR="00843ED3" w:rsidRPr="00620152">
        <w:rPr>
          <w:rFonts w:ascii="Times New Roman" w:hAnsi="Times New Roman" w:cs="Times New Roman"/>
          <w:sz w:val="20"/>
          <w:szCs w:val="18"/>
        </w:rPr>
        <w:t xml:space="preserve"> of such data col</w:t>
      </w:r>
      <w:r w:rsidRPr="00620152">
        <w:rPr>
          <w:rFonts w:ascii="Times New Roman" w:hAnsi="Times New Roman" w:cs="Times New Roman"/>
          <w:sz w:val="20"/>
          <w:szCs w:val="18"/>
        </w:rPr>
        <w:t>lection. Moreover, they also have</w:t>
      </w:r>
      <w:r w:rsidR="00843ED3" w:rsidRPr="00620152">
        <w:rPr>
          <w:rFonts w:ascii="Times New Roman" w:hAnsi="Times New Roman" w:cs="Times New Roman"/>
          <w:sz w:val="20"/>
          <w:szCs w:val="18"/>
        </w:rPr>
        <w:t xml:space="preserve"> a </w:t>
      </w:r>
      <w:r w:rsidR="00843ED3" w:rsidRPr="00620152">
        <w:rPr>
          <w:rFonts w:ascii="Times New Roman" w:hAnsi="Times New Roman" w:cs="Times New Roman"/>
          <w:b/>
          <w:bCs/>
          <w:sz w:val="20"/>
          <w:szCs w:val="18"/>
        </w:rPr>
        <w:t xml:space="preserve">right to </w:t>
      </w:r>
      <w:r w:rsidR="00EF123D" w:rsidRPr="00620152">
        <w:rPr>
          <w:rFonts w:ascii="Times New Roman" w:hAnsi="Times New Roman" w:cs="Times New Roman"/>
          <w:b/>
          <w:bCs/>
          <w:sz w:val="20"/>
          <w:szCs w:val="18"/>
        </w:rPr>
        <w:t xml:space="preserve">postmortem privacy </w:t>
      </w:r>
      <w:r w:rsidR="00EF123D" w:rsidRPr="00620152">
        <w:rPr>
          <w:rFonts w:ascii="Times New Roman" w:hAnsi="Times New Roman" w:cs="Times New Roman"/>
          <w:sz w:val="20"/>
          <w:szCs w:val="18"/>
        </w:rPr>
        <w:t>(to withdraw consent)</w:t>
      </w:r>
      <w:r w:rsidR="009A682B">
        <w:rPr>
          <w:rFonts w:ascii="Times New Roman" w:hAnsi="Times New Roman" w:cs="Times New Roman"/>
          <w:sz w:val="20"/>
          <w:szCs w:val="18"/>
        </w:rPr>
        <w:t xml:space="preserve"> and get personal data deleted within a reasonable period of time.</w:t>
      </w:r>
    </w:p>
    <w:p w:rsidR="00122F3F" w:rsidRPr="00442113" w:rsidRDefault="00122F3F" w:rsidP="00442113">
      <w:pPr>
        <w:pStyle w:val="ListParagraph"/>
        <w:numPr>
          <w:ilvl w:val="0"/>
          <w:numId w:val="4"/>
        </w:numPr>
        <w:spacing w:line="240" w:lineRule="auto"/>
        <w:jc w:val="both"/>
        <w:rPr>
          <w:rFonts w:ascii="Times New Roman" w:hAnsi="Times New Roman" w:cs="Times New Roman"/>
          <w:sz w:val="20"/>
          <w:szCs w:val="18"/>
        </w:rPr>
      </w:pPr>
      <w:r w:rsidRPr="00122F3F">
        <w:rPr>
          <w:rFonts w:ascii="Times New Roman" w:hAnsi="Times New Roman" w:cs="Times New Roman"/>
          <w:sz w:val="20"/>
          <w:szCs w:val="18"/>
        </w:rPr>
        <w:t xml:space="preserve">Consent shall be assumed </w:t>
      </w:r>
      <w:r w:rsidR="00442113">
        <w:rPr>
          <w:rFonts w:ascii="Times New Roman" w:hAnsi="Times New Roman" w:cs="Times New Roman"/>
          <w:sz w:val="20"/>
          <w:szCs w:val="18"/>
        </w:rPr>
        <w:t xml:space="preserve">to be </w:t>
      </w:r>
      <w:r w:rsidRPr="00122F3F">
        <w:rPr>
          <w:rFonts w:ascii="Times New Roman" w:hAnsi="Times New Roman" w:cs="Times New Roman"/>
          <w:sz w:val="20"/>
          <w:szCs w:val="18"/>
        </w:rPr>
        <w:t xml:space="preserve">given if processing is required for the execution of any statutory duty, </w:t>
      </w:r>
      <w:r w:rsidRPr="00442113">
        <w:rPr>
          <w:rFonts w:ascii="Times New Roman" w:hAnsi="Times New Roman" w:cs="Times New Roman"/>
          <w:sz w:val="20"/>
          <w:szCs w:val="18"/>
        </w:rPr>
        <w:t xml:space="preserve">the </w:t>
      </w:r>
      <w:r w:rsidR="00442113">
        <w:rPr>
          <w:rFonts w:ascii="Times New Roman" w:hAnsi="Times New Roman" w:cs="Times New Roman"/>
          <w:sz w:val="20"/>
          <w:szCs w:val="18"/>
        </w:rPr>
        <w:t xml:space="preserve">provision of a State service, </w:t>
      </w:r>
      <w:r w:rsidRPr="00442113">
        <w:rPr>
          <w:rFonts w:ascii="Times New Roman" w:hAnsi="Times New Roman" w:cs="Times New Roman"/>
          <w:sz w:val="20"/>
          <w:szCs w:val="18"/>
        </w:rPr>
        <w:t>a medical emergency, employment reasons, and defined public inte</w:t>
      </w:r>
      <w:r w:rsidR="00442113" w:rsidRPr="00442113">
        <w:rPr>
          <w:rFonts w:ascii="Times New Roman" w:hAnsi="Times New Roman" w:cs="Times New Roman"/>
          <w:sz w:val="20"/>
          <w:szCs w:val="18"/>
        </w:rPr>
        <w:t>rest objectives such as</w:t>
      </w:r>
      <w:r w:rsidRPr="00442113">
        <w:rPr>
          <w:rFonts w:ascii="Times New Roman" w:hAnsi="Times New Roman" w:cs="Times New Roman"/>
          <w:sz w:val="20"/>
          <w:szCs w:val="18"/>
        </w:rPr>
        <w:t xml:space="preserve"> security</w:t>
      </w:r>
      <w:r w:rsidR="00442113" w:rsidRPr="00442113">
        <w:rPr>
          <w:rFonts w:ascii="Times New Roman" w:hAnsi="Times New Roman" w:cs="Times New Roman"/>
          <w:sz w:val="20"/>
          <w:szCs w:val="18"/>
        </w:rPr>
        <w:t xml:space="preserve"> of a nation, prevention of fraud</w:t>
      </w:r>
      <w:r w:rsidRPr="00442113">
        <w:rPr>
          <w:rFonts w:ascii="Times New Roman" w:hAnsi="Times New Roman" w:cs="Times New Roman"/>
          <w:sz w:val="20"/>
          <w:szCs w:val="18"/>
        </w:rPr>
        <w:t xml:space="preserve">, and </w:t>
      </w:r>
      <w:r w:rsidR="00442113" w:rsidRPr="00442113">
        <w:rPr>
          <w:rFonts w:ascii="Times New Roman" w:hAnsi="Times New Roman" w:cs="Times New Roman"/>
          <w:sz w:val="20"/>
          <w:szCs w:val="18"/>
        </w:rPr>
        <w:t xml:space="preserve">ensuring security of </w:t>
      </w:r>
      <w:r w:rsidRPr="00442113">
        <w:rPr>
          <w:rFonts w:ascii="Times New Roman" w:hAnsi="Times New Roman" w:cs="Times New Roman"/>
          <w:sz w:val="20"/>
          <w:szCs w:val="18"/>
        </w:rPr>
        <w:t>information.</w:t>
      </w:r>
    </w:p>
    <w:p w:rsidR="00186EFD" w:rsidRDefault="00186EFD" w:rsidP="00620152">
      <w:pPr>
        <w:pStyle w:val="ListParagraph"/>
        <w:numPr>
          <w:ilvl w:val="0"/>
          <w:numId w:val="4"/>
        </w:numPr>
        <w:spacing w:line="240" w:lineRule="auto"/>
        <w:jc w:val="both"/>
        <w:rPr>
          <w:rFonts w:ascii="Times New Roman" w:hAnsi="Times New Roman" w:cs="Times New Roman"/>
          <w:sz w:val="20"/>
          <w:szCs w:val="18"/>
        </w:rPr>
      </w:pPr>
      <w:r w:rsidRPr="00186EFD">
        <w:rPr>
          <w:rFonts w:ascii="Times New Roman" w:hAnsi="Times New Roman" w:cs="Times New Roman"/>
          <w:sz w:val="20"/>
          <w:szCs w:val="18"/>
        </w:rPr>
        <w:t>When data gathered by the data fiduciary is no longer relevant for the purpose for which it was collected, the data principal will have the right to seek its deletion or rectification.</w:t>
      </w:r>
    </w:p>
    <w:p w:rsidR="006514FB" w:rsidRPr="00186EFD" w:rsidRDefault="006514FB" w:rsidP="00620152">
      <w:pPr>
        <w:pStyle w:val="ListParagraph"/>
        <w:numPr>
          <w:ilvl w:val="0"/>
          <w:numId w:val="4"/>
        </w:numPr>
        <w:spacing w:line="240" w:lineRule="auto"/>
        <w:jc w:val="both"/>
        <w:rPr>
          <w:rFonts w:ascii="Times New Roman" w:hAnsi="Times New Roman" w:cs="Times New Roman"/>
          <w:sz w:val="20"/>
          <w:szCs w:val="18"/>
        </w:rPr>
      </w:pPr>
      <w:r w:rsidRPr="006514FB">
        <w:rPr>
          <w:rFonts w:ascii="Times New Roman" w:hAnsi="Times New Roman" w:cs="Times New Roman"/>
          <w:sz w:val="20"/>
          <w:szCs w:val="18"/>
        </w:rPr>
        <w:t>The data principle will have the right to choose someone to act on his or her behalf in the event of the data principal's death or incapacity.</w:t>
      </w:r>
    </w:p>
    <w:p w:rsidR="008A6A14" w:rsidRPr="008A6A14" w:rsidRDefault="008A6A14" w:rsidP="008A6A14">
      <w:pPr>
        <w:pStyle w:val="ListParagraph"/>
        <w:spacing w:line="240" w:lineRule="auto"/>
        <w:ind w:left="1440"/>
        <w:jc w:val="both"/>
        <w:rPr>
          <w:rFonts w:ascii="Times New Roman" w:hAnsi="Times New Roman" w:cs="Times New Roman"/>
          <w:b/>
          <w:bCs/>
          <w:sz w:val="20"/>
          <w:szCs w:val="18"/>
        </w:rPr>
      </w:pPr>
    </w:p>
    <w:p w:rsidR="008A6A14" w:rsidRDefault="008A6A14" w:rsidP="008A6A14">
      <w:pPr>
        <w:pStyle w:val="ListParagraph"/>
        <w:numPr>
          <w:ilvl w:val="0"/>
          <w:numId w:val="2"/>
        </w:numPr>
        <w:spacing w:line="240" w:lineRule="auto"/>
        <w:jc w:val="both"/>
        <w:rPr>
          <w:rFonts w:ascii="Times New Roman" w:hAnsi="Times New Roman" w:cs="Times New Roman"/>
          <w:b/>
          <w:bCs/>
          <w:sz w:val="20"/>
          <w:szCs w:val="18"/>
        </w:rPr>
      </w:pPr>
      <w:r>
        <w:rPr>
          <w:rFonts w:ascii="Times New Roman" w:hAnsi="Times New Roman" w:cs="Times New Roman"/>
          <w:b/>
          <w:bCs/>
          <w:sz w:val="20"/>
          <w:szCs w:val="18"/>
        </w:rPr>
        <w:t>Obligation of Data Fiduciaries</w:t>
      </w:r>
    </w:p>
    <w:p w:rsidR="008A6A14" w:rsidRDefault="008A6A14" w:rsidP="008A6A14">
      <w:pPr>
        <w:pStyle w:val="ListParagraph"/>
        <w:spacing w:line="240" w:lineRule="auto"/>
        <w:jc w:val="both"/>
        <w:rPr>
          <w:rFonts w:ascii="Times New Roman" w:hAnsi="Times New Roman" w:cs="Times New Roman"/>
          <w:b/>
          <w:bCs/>
          <w:sz w:val="20"/>
          <w:szCs w:val="18"/>
        </w:rPr>
      </w:pPr>
    </w:p>
    <w:p w:rsidR="008A6A14" w:rsidRDefault="00442113" w:rsidP="00442113">
      <w:pPr>
        <w:pStyle w:val="ListParagraph"/>
        <w:numPr>
          <w:ilvl w:val="0"/>
          <w:numId w:val="9"/>
        </w:numPr>
        <w:spacing w:line="240" w:lineRule="auto"/>
        <w:jc w:val="both"/>
        <w:rPr>
          <w:rFonts w:ascii="Times New Roman" w:hAnsi="Times New Roman" w:cs="Times New Roman"/>
          <w:sz w:val="20"/>
          <w:szCs w:val="18"/>
        </w:rPr>
      </w:pPr>
      <w:r>
        <w:rPr>
          <w:rFonts w:ascii="Times New Roman" w:hAnsi="Times New Roman" w:cs="Times New Roman"/>
          <w:sz w:val="20"/>
          <w:szCs w:val="18"/>
        </w:rPr>
        <w:t>Data fiduciaries must take</w:t>
      </w:r>
      <w:r w:rsidRPr="00442113">
        <w:rPr>
          <w:rFonts w:ascii="Times New Roman" w:hAnsi="Times New Roman" w:cs="Times New Roman"/>
          <w:sz w:val="20"/>
          <w:szCs w:val="18"/>
        </w:rPr>
        <w:t xml:space="preserve"> reasonable measures to verify the accuracy and completeness of data, as well as construct appropriate security controls to avoid a data breach, and must </w:t>
      </w:r>
      <w:r>
        <w:rPr>
          <w:rFonts w:ascii="Times New Roman" w:hAnsi="Times New Roman" w:cs="Times New Roman"/>
          <w:sz w:val="20"/>
          <w:szCs w:val="18"/>
        </w:rPr>
        <w:t xml:space="preserve">also </w:t>
      </w:r>
      <w:r w:rsidRPr="00442113">
        <w:rPr>
          <w:rFonts w:ascii="Times New Roman" w:hAnsi="Times New Roman" w:cs="Times New Roman"/>
          <w:sz w:val="20"/>
          <w:szCs w:val="18"/>
        </w:rPr>
        <w:t>notify the Data Protection Board of India and impacted individuals in the case of a breach.</w:t>
      </w:r>
    </w:p>
    <w:p w:rsidR="00442113" w:rsidRPr="00442113" w:rsidRDefault="00442113" w:rsidP="00442113">
      <w:pPr>
        <w:pStyle w:val="ListParagraph"/>
        <w:numPr>
          <w:ilvl w:val="0"/>
          <w:numId w:val="9"/>
        </w:numPr>
        <w:spacing w:line="240" w:lineRule="auto"/>
        <w:jc w:val="both"/>
        <w:rPr>
          <w:rFonts w:ascii="Times New Roman" w:hAnsi="Times New Roman" w:cs="Times New Roman"/>
          <w:sz w:val="20"/>
          <w:szCs w:val="18"/>
        </w:rPr>
      </w:pPr>
      <w:r w:rsidRPr="00442113">
        <w:rPr>
          <w:rFonts w:ascii="Times New Roman" w:hAnsi="Times New Roman" w:cs="Times New Roman"/>
          <w:sz w:val="20"/>
          <w:szCs w:val="18"/>
        </w:rPr>
        <w:t>Data fiduciaries shall stop retaining personal data after the purpose has been accomplished and keeping is no longer required for legal or commercial reasons (</w:t>
      </w:r>
      <w:r w:rsidR="00186EFD">
        <w:rPr>
          <w:rFonts w:ascii="Times New Roman" w:hAnsi="Times New Roman" w:cs="Times New Roman"/>
          <w:sz w:val="20"/>
          <w:szCs w:val="18"/>
        </w:rPr>
        <w:t>limitation on their storage</w:t>
      </w:r>
      <w:r w:rsidRPr="00442113">
        <w:rPr>
          <w:rFonts w:ascii="Times New Roman" w:hAnsi="Times New Roman" w:cs="Times New Roman"/>
          <w:sz w:val="20"/>
          <w:szCs w:val="18"/>
        </w:rPr>
        <w:t>). The storage limits rule, however, will not apply in the event of processing by government bodies.</w:t>
      </w:r>
    </w:p>
    <w:p w:rsidR="00CF5AC1" w:rsidRDefault="00CF5AC1" w:rsidP="00CF5AC1">
      <w:pPr>
        <w:pStyle w:val="ListParagraph"/>
        <w:numPr>
          <w:ilvl w:val="0"/>
          <w:numId w:val="9"/>
        </w:numPr>
        <w:spacing w:line="240" w:lineRule="auto"/>
        <w:jc w:val="both"/>
        <w:rPr>
          <w:rFonts w:ascii="Times New Roman" w:hAnsi="Times New Roman" w:cs="Times New Roman"/>
          <w:sz w:val="20"/>
          <w:szCs w:val="18"/>
        </w:rPr>
      </w:pPr>
      <w:r>
        <w:rPr>
          <w:rFonts w:ascii="Times New Roman" w:hAnsi="Times New Roman" w:cs="Times New Roman"/>
          <w:sz w:val="20"/>
          <w:szCs w:val="18"/>
        </w:rPr>
        <w:t xml:space="preserve">It is mandatory requirement for data fiduciaries </w:t>
      </w:r>
      <w:r w:rsidRPr="00292C44">
        <w:rPr>
          <w:rFonts w:ascii="Times New Roman" w:hAnsi="Times New Roman" w:cs="Times New Roman"/>
          <w:b/>
          <w:bCs/>
          <w:sz w:val="20"/>
          <w:szCs w:val="18"/>
        </w:rPr>
        <w:t>to appoint a Data Protection Officer (DPO)</w:t>
      </w:r>
      <w:r>
        <w:rPr>
          <w:rFonts w:ascii="Times New Roman" w:hAnsi="Times New Roman" w:cs="Times New Roman"/>
          <w:sz w:val="20"/>
          <w:szCs w:val="18"/>
        </w:rPr>
        <w:t xml:space="preserve"> to oversee their data protection practices, and address inquiries or apprehensions </w:t>
      </w:r>
      <w:r w:rsidR="00292C44">
        <w:rPr>
          <w:rFonts w:ascii="Times New Roman" w:hAnsi="Times New Roman" w:cs="Times New Roman"/>
          <w:sz w:val="20"/>
          <w:szCs w:val="18"/>
        </w:rPr>
        <w:t>that may arise from data principals.</w:t>
      </w:r>
    </w:p>
    <w:p w:rsidR="00676CE6" w:rsidRPr="00CF5AC1" w:rsidRDefault="00676CE6" w:rsidP="00676CE6">
      <w:pPr>
        <w:pStyle w:val="ListParagraph"/>
        <w:spacing w:line="240" w:lineRule="auto"/>
        <w:ind w:left="1440"/>
        <w:jc w:val="both"/>
        <w:rPr>
          <w:rFonts w:ascii="Times New Roman" w:hAnsi="Times New Roman" w:cs="Times New Roman"/>
          <w:sz w:val="20"/>
          <w:szCs w:val="18"/>
        </w:rPr>
      </w:pPr>
    </w:p>
    <w:p w:rsidR="00880386" w:rsidRPr="00620152" w:rsidRDefault="00880386" w:rsidP="00620152">
      <w:pPr>
        <w:pStyle w:val="ListParagraph"/>
        <w:numPr>
          <w:ilvl w:val="0"/>
          <w:numId w:val="2"/>
        </w:numPr>
        <w:spacing w:line="240" w:lineRule="auto"/>
        <w:jc w:val="both"/>
        <w:rPr>
          <w:rFonts w:ascii="Times New Roman" w:hAnsi="Times New Roman" w:cs="Times New Roman"/>
          <w:b/>
          <w:bCs/>
          <w:sz w:val="20"/>
          <w:szCs w:val="18"/>
        </w:rPr>
      </w:pPr>
      <w:r w:rsidRPr="00620152">
        <w:rPr>
          <w:rFonts w:ascii="Times New Roman" w:hAnsi="Times New Roman" w:cs="Times New Roman"/>
          <w:b/>
          <w:bCs/>
          <w:sz w:val="20"/>
          <w:szCs w:val="18"/>
        </w:rPr>
        <w:t>Data Protection Board</w:t>
      </w:r>
    </w:p>
    <w:p w:rsidR="00880386" w:rsidRPr="00620152" w:rsidRDefault="00880386" w:rsidP="00620152">
      <w:pPr>
        <w:pStyle w:val="ListParagraph"/>
        <w:spacing w:line="240" w:lineRule="auto"/>
        <w:jc w:val="both"/>
        <w:rPr>
          <w:rFonts w:ascii="Times New Roman" w:hAnsi="Times New Roman" w:cs="Times New Roman"/>
          <w:b/>
          <w:bCs/>
          <w:sz w:val="20"/>
          <w:szCs w:val="18"/>
        </w:rPr>
      </w:pPr>
    </w:p>
    <w:p w:rsidR="00880386" w:rsidRPr="006514FB" w:rsidRDefault="006514FB" w:rsidP="006514FB">
      <w:pPr>
        <w:pStyle w:val="ListParagraph"/>
        <w:numPr>
          <w:ilvl w:val="0"/>
          <w:numId w:val="5"/>
        </w:numPr>
        <w:spacing w:line="240" w:lineRule="auto"/>
        <w:jc w:val="both"/>
        <w:rPr>
          <w:rFonts w:ascii="Times New Roman" w:hAnsi="Times New Roman" w:cs="Times New Roman"/>
          <w:sz w:val="20"/>
          <w:szCs w:val="18"/>
        </w:rPr>
      </w:pPr>
      <w:r w:rsidRPr="006514FB">
        <w:rPr>
          <w:rFonts w:ascii="Times New Roman" w:hAnsi="Times New Roman" w:cs="Times New Roman"/>
          <w:sz w:val="20"/>
          <w:szCs w:val="18"/>
        </w:rPr>
        <w:t xml:space="preserve">To guarantee compliance and effective </w:t>
      </w:r>
      <w:proofErr w:type="spellStart"/>
      <w:r w:rsidRPr="006514FB">
        <w:rPr>
          <w:rFonts w:ascii="Times New Roman" w:hAnsi="Times New Roman" w:cs="Times New Roman"/>
          <w:sz w:val="20"/>
          <w:szCs w:val="18"/>
        </w:rPr>
        <w:t>redressal</w:t>
      </w:r>
      <w:proofErr w:type="spellEnd"/>
      <w:r w:rsidRPr="006514FB">
        <w:rPr>
          <w:rFonts w:ascii="Times New Roman" w:hAnsi="Times New Roman" w:cs="Times New Roman"/>
          <w:sz w:val="20"/>
          <w:szCs w:val="18"/>
        </w:rPr>
        <w:t xml:space="preserve"> of complaints, the draft proposes for the establishment of an autonomous Data Protection Board, where the data principal can register a complaint against the data fiduciary. </w:t>
      </w:r>
      <w:r w:rsidRPr="006514FB">
        <w:rPr>
          <w:rFonts w:ascii="Times New Roman" w:hAnsi="Times New Roman" w:cs="Times New Roman"/>
          <w:sz w:val="20"/>
          <w:szCs w:val="18"/>
        </w:rPr>
        <w:lastRenderedPageBreak/>
        <w:t>Furthermore, the board will have the authority to investigate and sanction companies for noncompliance with the bill, as well as cancel or suspend their licenses.</w:t>
      </w:r>
    </w:p>
    <w:p w:rsidR="00880386" w:rsidRPr="00620152" w:rsidRDefault="00880386" w:rsidP="00620152">
      <w:pPr>
        <w:pStyle w:val="ListParagraph"/>
        <w:spacing w:line="240" w:lineRule="auto"/>
        <w:ind w:left="1440"/>
        <w:jc w:val="both"/>
        <w:rPr>
          <w:rFonts w:ascii="Times New Roman" w:hAnsi="Times New Roman" w:cs="Times New Roman"/>
          <w:b/>
          <w:bCs/>
          <w:sz w:val="20"/>
          <w:szCs w:val="18"/>
        </w:rPr>
      </w:pPr>
    </w:p>
    <w:p w:rsidR="00880386" w:rsidRPr="00620152" w:rsidRDefault="009A682B" w:rsidP="00620152">
      <w:pPr>
        <w:pStyle w:val="ListParagraph"/>
        <w:numPr>
          <w:ilvl w:val="0"/>
          <w:numId w:val="2"/>
        </w:numPr>
        <w:spacing w:line="240" w:lineRule="auto"/>
        <w:jc w:val="both"/>
        <w:rPr>
          <w:rFonts w:ascii="Times New Roman" w:hAnsi="Times New Roman" w:cs="Times New Roman"/>
          <w:b/>
          <w:bCs/>
          <w:sz w:val="20"/>
          <w:szCs w:val="18"/>
        </w:rPr>
      </w:pPr>
      <w:r>
        <w:rPr>
          <w:rFonts w:ascii="Times New Roman" w:hAnsi="Times New Roman" w:cs="Times New Roman"/>
          <w:b/>
          <w:bCs/>
          <w:sz w:val="20"/>
          <w:szCs w:val="18"/>
        </w:rPr>
        <w:t xml:space="preserve">Cross-Border Data </w:t>
      </w:r>
      <w:r w:rsidR="00880386" w:rsidRPr="00620152">
        <w:rPr>
          <w:rFonts w:ascii="Times New Roman" w:hAnsi="Times New Roman" w:cs="Times New Roman"/>
          <w:b/>
          <w:bCs/>
          <w:sz w:val="20"/>
          <w:szCs w:val="18"/>
        </w:rPr>
        <w:t>Transfer</w:t>
      </w:r>
    </w:p>
    <w:p w:rsidR="00880386" w:rsidRPr="00620152" w:rsidRDefault="00880386" w:rsidP="00620152">
      <w:pPr>
        <w:pStyle w:val="ListParagraph"/>
        <w:spacing w:line="240" w:lineRule="auto"/>
        <w:jc w:val="both"/>
        <w:rPr>
          <w:rFonts w:ascii="Times New Roman" w:hAnsi="Times New Roman" w:cs="Times New Roman"/>
          <w:b/>
          <w:bCs/>
          <w:sz w:val="20"/>
          <w:szCs w:val="18"/>
        </w:rPr>
      </w:pPr>
    </w:p>
    <w:p w:rsidR="006514FB" w:rsidRPr="006514FB" w:rsidRDefault="006514FB" w:rsidP="00620152">
      <w:pPr>
        <w:pStyle w:val="ListParagraph"/>
        <w:numPr>
          <w:ilvl w:val="0"/>
          <w:numId w:val="5"/>
        </w:numPr>
        <w:spacing w:line="240" w:lineRule="auto"/>
        <w:jc w:val="both"/>
        <w:rPr>
          <w:rFonts w:ascii="Times New Roman" w:hAnsi="Times New Roman" w:cs="Times New Roman"/>
          <w:sz w:val="20"/>
          <w:szCs w:val="18"/>
        </w:rPr>
      </w:pPr>
      <w:r w:rsidRPr="006514FB">
        <w:rPr>
          <w:rFonts w:ascii="Times New Roman" w:hAnsi="Times New Roman" w:cs="Times New Roman"/>
          <w:sz w:val="20"/>
          <w:szCs w:val="18"/>
        </w:rPr>
        <w:t>The bill permits for limited cross-border data storage and transmission to specific recognized countries and territories if they have an appropriate security landscape and the government can examine data of Indians located there.</w:t>
      </w:r>
    </w:p>
    <w:p w:rsidR="00D9759F" w:rsidRPr="00620152" w:rsidRDefault="00D9759F" w:rsidP="00620152">
      <w:pPr>
        <w:pStyle w:val="ListParagraph"/>
        <w:numPr>
          <w:ilvl w:val="0"/>
          <w:numId w:val="2"/>
        </w:numPr>
        <w:spacing w:line="240" w:lineRule="auto"/>
        <w:jc w:val="both"/>
        <w:rPr>
          <w:rFonts w:ascii="Times New Roman" w:hAnsi="Times New Roman" w:cs="Times New Roman"/>
          <w:b/>
          <w:bCs/>
          <w:sz w:val="20"/>
          <w:szCs w:val="18"/>
        </w:rPr>
      </w:pPr>
      <w:r w:rsidRPr="00620152">
        <w:rPr>
          <w:rFonts w:ascii="Times New Roman" w:hAnsi="Times New Roman" w:cs="Times New Roman"/>
          <w:b/>
          <w:bCs/>
          <w:sz w:val="20"/>
          <w:szCs w:val="18"/>
        </w:rPr>
        <w:t>Financial Penalties</w:t>
      </w:r>
    </w:p>
    <w:p w:rsidR="00D9759F" w:rsidRPr="00620152" w:rsidRDefault="00D9759F" w:rsidP="00620152">
      <w:pPr>
        <w:pStyle w:val="ListParagraph"/>
        <w:spacing w:line="240" w:lineRule="auto"/>
        <w:jc w:val="both"/>
        <w:rPr>
          <w:rFonts w:ascii="Times New Roman" w:hAnsi="Times New Roman" w:cs="Times New Roman"/>
          <w:b/>
          <w:bCs/>
          <w:sz w:val="20"/>
          <w:szCs w:val="18"/>
        </w:rPr>
      </w:pPr>
    </w:p>
    <w:p w:rsidR="00D9759F" w:rsidRPr="00620152" w:rsidRDefault="00D9759F" w:rsidP="00620152">
      <w:pPr>
        <w:pStyle w:val="ListParagraph"/>
        <w:numPr>
          <w:ilvl w:val="0"/>
          <w:numId w:val="5"/>
        </w:numPr>
        <w:spacing w:line="240" w:lineRule="auto"/>
        <w:jc w:val="both"/>
        <w:rPr>
          <w:rFonts w:ascii="Times New Roman" w:hAnsi="Times New Roman" w:cs="Times New Roman"/>
          <w:b/>
          <w:bCs/>
          <w:sz w:val="20"/>
          <w:szCs w:val="18"/>
        </w:rPr>
      </w:pPr>
      <w:r w:rsidRPr="00620152">
        <w:rPr>
          <w:rFonts w:ascii="Times New Roman" w:hAnsi="Times New Roman" w:cs="Times New Roman"/>
          <w:sz w:val="20"/>
          <w:szCs w:val="18"/>
        </w:rPr>
        <w:t xml:space="preserve">If data </w:t>
      </w:r>
      <w:proofErr w:type="gramStart"/>
      <w:r w:rsidRPr="00620152">
        <w:rPr>
          <w:rFonts w:ascii="Times New Roman" w:hAnsi="Times New Roman" w:cs="Times New Roman"/>
          <w:sz w:val="20"/>
          <w:szCs w:val="18"/>
        </w:rPr>
        <w:t>principal,</w:t>
      </w:r>
      <w:proofErr w:type="gramEnd"/>
      <w:r w:rsidRPr="00620152">
        <w:rPr>
          <w:rFonts w:ascii="Times New Roman" w:hAnsi="Times New Roman" w:cs="Times New Roman"/>
          <w:sz w:val="20"/>
          <w:szCs w:val="18"/>
        </w:rPr>
        <w:t xml:space="preserve"> submits forge documents while signing up or files false grievance complaints, fine </w:t>
      </w:r>
      <w:proofErr w:type="spellStart"/>
      <w:r w:rsidRPr="00620152">
        <w:rPr>
          <w:rFonts w:ascii="Times New Roman" w:hAnsi="Times New Roman" w:cs="Times New Roman"/>
          <w:sz w:val="20"/>
          <w:szCs w:val="18"/>
        </w:rPr>
        <w:t>upto</w:t>
      </w:r>
      <w:proofErr w:type="spellEnd"/>
      <w:r w:rsidRPr="00620152">
        <w:rPr>
          <w:rFonts w:ascii="Times New Roman" w:hAnsi="Times New Roman" w:cs="Times New Roman"/>
          <w:sz w:val="20"/>
          <w:szCs w:val="18"/>
        </w:rPr>
        <w:t xml:space="preserve"> Rs. 10,000 can be imposed. </w:t>
      </w:r>
    </w:p>
    <w:p w:rsidR="006514FB" w:rsidRPr="006514FB" w:rsidRDefault="006514FB" w:rsidP="00620152">
      <w:pPr>
        <w:pStyle w:val="ListParagraph"/>
        <w:numPr>
          <w:ilvl w:val="0"/>
          <w:numId w:val="5"/>
        </w:numPr>
        <w:spacing w:line="240" w:lineRule="auto"/>
        <w:jc w:val="both"/>
        <w:rPr>
          <w:rFonts w:ascii="Times New Roman" w:hAnsi="Times New Roman" w:cs="Times New Roman"/>
          <w:sz w:val="20"/>
          <w:szCs w:val="18"/>
        </w:rPr>
      </w:pPr>
      <w:r w:rsidRPr="006514FB">
        <w:rPr>
          <w:rFonts w:ascii="Times New Roman" w:hAnsi="Times New Roman" w:cs="Times New Roman"/>
          <w:sz w:val="20"/>
          <w:szCs w:val="18"/>
        </w:rPr>
        <w:t xml:space="preserve">If a data fiduciary commits a data breach and fails to inform the data principal, a punishment ranging from Rs. 50 </w:t>
      </w:r>
      <w:proofErr w:type="spellStart"/>
      <w:r w:rsidRPr="006514FB">
        <w:rPr>
          <w:rFonts w:ascii="Times New Roman" w:hAnsi="Times New Roman" w:cs="Times New Roman"/>
          <w:sz w:val="20"/>
          <w:szCs w:val="18"/>
        </w:rPr>
        <w:t>crores</w:t>
      </w:r>
      <w:proofErr w:type="spellEnd"/>
      <w:r w:rsidRPr="006514FB">
        <w:rPr>
          <w:rFonts w:ascii="Times New Roman" w:hAnsi="Times New Roman" w:cs="Times New Roman"/>
          <w:sz w:val="20"/>
          <w:szCs w:val="18"/>
        </w:rPr>
        <w:t xml:space="preserve"> to Rs. 500 </w:t>
      </w:r>
      <w:proofErr w:type="spellStart"/>
      <w:r w:rsidRPr="006514FB">
        <w:rPr>
          <w:rFonts w:ascii="Times New Roman" w:hAnsi="Times New Roman" w:cs="Times New Roman"/>
          <w:sz w:val="20"/>
          <w:szCs w:val="18"/>
        </w:rPr>
        <w:t>crores</w:t>
      </w:r>
      <w:proofErr w:type="spellEnd"/>
      <w:r w:rsidRPr="006514FB">
        <w:rPr>
          <w:rFonts w:ascii="Times New Roman" w:hAnsi="Times New Roman" w:cs="Times New Roman"/>
          <w:sz w:val="20"/>
          <w:szCs w:val="18"/>
        </w:rPr>
        <w:t xml:space="preserve"> may be applied.</w:t>
      </w:r>
    </w:p>
    <w:p w:rsidR="00D9759F" w:rsidRPr="00620152" w:rsidRDefault="00D9759F" w:rsidP="00620152">
      <w:pPr>
        <w:pStyle w:val="ListParagraph"/>
        <w:numPr>
          <w:ilvl w:val="0"/>
          <w:numId w:val="2"/>
        </w:numPr>
        <w:spacing w:line="240" w:lineRule="auto"/>
        <w:jc w:val="both"/>
        <w:rPr>
          <w:rFonts w:ascii="Times New Roman" w:hAnsi="Times New Roman" w:cs="Times New Roman"/>
          <w:b/>
          <w:bCs/>
          <w:sz w:val="20"/>
          <w:szCs w:val="18"/>
        </w:rPr>
      </w:pPr>
      <w:r w:rsidRPr="00620152">
        <w:rPr>
          <w:rFonts w:ascii="Times New Roman" w:hAnsi="Times New Roman" w:cs="Times New Roman"/>
          <w:b/>
          <w:bCs/>
          <w:sz w:val="20"/>
          <w:szCs w:val="18"/>
        </w:rPr>
        <w:t xml:space="preserve">Exemptions </w:t>
      </w:r>
    </w:p>
    <w:p w:rsidR="00D9759F" w:rsidRPr="00620152" w:rsidRDefault="00D9759F" w:rsidP="00620152">
      <w:pPr>
        <w:pStyle w:val="ListParagraph"/>
        <w:spacing w:line="240" w:lineRule="auto"/>
        <w:jc w:val="both"/>
        <w:rPr>
          <w:rFonts w:ascii="Times New Roman" w:hAnsi="Times New Roman" w:cs="Times New Roman"/>
          <w:b/>
          <w:bCs/>
          <w:sz w:val="20"/>
          <w:szCs w:val="18"/>
        </w:rPr>
      </w:pPr>
    </w:p>
    <w:p w:rsidR="006514FB" w:rsidRPr="006514FB" w:rsidRDefault="006514FB" w:rsidP="00620152">
      <w:pPr>
        <w:pStyle w:val="ListParagraph"/>
        <w:numPr>
          <w:ilvl w:val="0"/>
          <w:numId w:val="6"/>
        </w:numPr>
        <w:spacing w:line="240" w:lineRule="auto"/>
        <w:jc w:val="both"/>
        <w:rPr>
          <w:rFonts w:ascii="Times New Roman" w:hAnsi="Times New Roman" w:cs="Times New Roman"/>
          <w:sz w:val="20"/>
          <w:szCs w:val="18"/>
        </w:rPr>
      </w:pPr>
      <w:r w:rsidRPr="006514FB">
        <w:rPr>
          <w:rFonts w:ascii="Times New Roman" w:hAnsi="Times New Roman" w:cs="Times New Roman"/>
          <w:sz w:val="20"/>
          <w:szCs w:val="18"/>
        </w:rPr>
        <w:t>The government has the authority to exclude some enterprises from complying with the bill based on the number of users and volume of personal data collected by the firm.</w:t>
      </w:r>
    </w:p>
    <w:p w:rsidR="00C45198" w:rsidRPr="00C45198" w:rsidRDefault="00C45198" w:rsidP="00F7525A">
      <w:pPr>
        <w:pStyle w:val="ListParagraph"/>
        <w:numPr>
          <w:ilvl w:val="0"/>
          <w:numId w:val="6"/>
        </w:numPr>
        <w:spacing w:line="240" w:lineRule="auto"/>
        <w:jc w:val="both"/>
        <w:rPr>
          <w:rFonts w:ascii="Times New Roman" w:hAnsi="Times New Roman" w:cs="Times New Roman"/>
          <w:b/>
          <w:bCs/>
          <w:sz w:val="20"/>
          <w:szCs w:val="18"/>
        </w:rPr>
      </w:pPr>
      <w:r>
        <w:rPr>
          <w:rFonts w:ascii="Times New Roman" w:hAnsi="Times New Roman" w:cs="Times New Roman"/>
          <w:sz w:val="20"/>
          <w:szCs w:val="18"/>
        </w:rPr>
        <w:t>However, National-S</w:t>
      </w:r>
      <w:r w:rsidRPr="00C45198">
        <w:rPr>
          <w:rFonts w:ascii="Times New Roman" w:hAnsi="Times New Roman" w:cs="Times New Roman"/>
          <w:sz w:val="20"/>
          <w:szCs w:val="18"/>
        </w:rPr>
        <w:t>ecurity prohibitions have been preserved, as in the 2019 version of the law.</w:t>
      </w:r>
    </w:p>
    <w:p w:rsidR="00F7525A" w:rsidRPr="00F7525A" w:rsidRDefault="00F7525A" w:rsidP="00F7525A">
      <w:pPr>
        <w:pStyle w:val="ListParagraph"/>
        <w:spacing w:line="240" w:lineRule="auto"/>
        <w:ind w:left="1440"/>
        <w:jc w:val="both"/>
        <w:rPr>
          <w:rFonts w:ascii="Times New Roman" w:hAnsi="Times New Roman" w:cs="Times New Roman"/>
          <w:b/>
          <w:bCs/>
          <w:sz w:val="20"/>
          <w:szCs w:val="18"/>
        </w:rPr>
      </w:pPr>
    </w:p>
    <w:p w:rsidR="00711727" w:rsidRPr="006E4253" w:rsidRDefault="00711727" w:rsidP="006E4253">
      <w:pPr>
        <w:pStyle w:val="ListParagraph"/>
        <w:numPr>
          <w:ilvl w:val="0"/>
          <w:numId w:val="7"/>
        </w:numPr>
        <w:spacing w:line="240" w:lineRule="auto"/>
        <w:jc w:val="center"/>
        <w:rPr>
          <w:rFonts w:ascii="Times New Roman" w:hAnsi="Times New Roman" w:cs="Times New Roman"/>
          <w:b/>
          <w:bCs/>
          <w:sz w:val="20"/>
          <w:szCs w:val="18"/>
          <w:u w:val="single"/>
        </w:rPr>
      </w:pPr>
      <w:r w:rsidRPr="006E4253">
        <w:rPr>
          <w:rFonts w:ascii="Times New Roman" w:hAnsi="Times New Roman" w:cs="Times New Roman"/>
          <w:b/>
          <w:bCs/>
          <w:sz w:val="20"/>
          <w:szCs w:val="18"/>
          <w:u w:val="single"/>
        </w:rPr>
        <w:t xml:space="preserve">Flaws in Digital </w:t>
      </w:r>
      <w:r w:rsidR="000A5EE8" w:rsidRPr="006E4253">
        <w:rPr>
          <w:rFonts w:ascii="Times New Roman" w:hAnsi="Times New Roman" w:cs="Times New Roman"/>
          <w:b/>
          <w:bCs/>
          <w:sz w:val="20"/>
          <w:szCs w:val="18"/>
          <w:u w:val="single"/>
        </w:rPr>
        <w:t xml:space="preserve">Personal </w:t>
      </w:r>
      <w:r w:rsidRPr="006E4253">
        <w:rPr>
          <w:rFonts w:ascii="Times New Roman" w:hAnsi="Times New Roman" w:cs="Times New Roman"/>
          <w:b/>
          <w:bCs/>
          <w:sz w:val="20"/>
          <w:szCs w:val="18"/>
          <w:u w:val="single"/>
        </w:rPr>
        <w:t>Data protection Bill, 2022</w:t>
      </w:r>
    </w:p>
    <w:p w:rsidR="00A23BC1" w:rsidRPr="00861048" w:rsidRDefault="00D16644" w:rsidP="00620152">
      <w:pPr>
        <w:spacing w:line="240" w:lineRule="auto"/>
        <w:jc w:val="both"/>
        <w:rPr>
          <w:rFonts w:ascii="Times New Roman" w:hAnsi="Times New Roman" w:cs="Times New Roman"/>
          <w:sz w:val="20"/>
          <w:szCs w:val="18"/>
        </w:rPr>
      </w:pPr>
      <w:r w:rsidRPr="00620152">
        <w:rPr>
          <w:rFonts w:ascii="Times New Roman" w:hAnsi="Times New Roman" w:cs="Times New Roman"/>
          <w:sz w:val="20"/>
          <w:szCs w:val="18"/>
        </w:rPr>
        <w:t>The l</w:t>
      </w:r>
      <w:r w:rsidR="00611B5F" w:rsidRPr="00620152">
        <w:rPr>
          <w:rFonts w:ascii="Times New Roman" w:hAnsi="Times New Roman" w:cs="Times New Roman"/>
          <w:sz w:val="20"/>
          <w:szCs w:val="18"/>
        </w:rPr>
        <w:t>atest draft of the bill although</w:t>
      </w:r>
      <w:r w:rsidR="00140C79" w:rsidRPr="00620152">
        <w:rPr>
          <w:rFonts w:ascii="Times New Roman" w:hAnsi="Times New Roman" w:cs="Times New Roman"/>
          <w:sz w:val="20"/>
          <w:szCs w:val="18"/>
        </w:rPr>
        <w:t xml:space="preserve"> introduces</w:t>
      </w:r>
      <w:r w:rsidRPr="00620152">
        <w:rPr>
          <w:rFonts w:ascii="Times New Roman" w:hAnsi="Times New Roman" w:cs="Times New Roman"/>
          <w:sz w:val="20"/>
          <w:szCs w:val="18"/>
        </w:rPr>
        <w:t xml:space="preserve"> some significant changes but also carries </w:t>
      </w:r>
      <w:r w:rsidR="00611B5F" w:rsidRPr="00620152">
        <w:rPr>
          <w:rFonts w:ascii="Times New Roman" w:hAnsi="Times New Roman" w:cs="Times New Roman"/>
          <w:sz w:val="20"/>
          <w:szCs w:val="18"/>
        </w:rPr>
        <w:t>with itself certain</w:t>
      </w:r>
      <w:r w:rsidR="000A5EE8" w:rsidRPr="00620152">
        <w:rPr>
          <w:rFonts w:ascii="Times New Roman" w:hAnsi="Times New Roman" w:cs="Times New Roman"/>
          <w:sz w:val="20"/>
          <w:szCs w:val="18"/>
        </w:rPr>
        <w:t xml:space="preserve"> shortcomings.</w:t>
      </w:r>
      <w:r w:rsidR="00190F7F" w:rsidRPr="00620152">
        <w:rPr>
          <w:rFonts w:ascii="Times New Roman" w:hAnsi="Times New Roman" w:cs="Times New Roman"/>
          <w:sz w:val="20"/>
          <w:szCs w:val="18"/>
        </w:rPr>
        <w:t xml:space="preserve"> </w:t>
      </w:r>
      <w:r w:rsidR="000A5EE8" w:rsidRPr="00620152">
        <w:rPr>
          <w:rFonts w:ascii="Times New Roman" w:hAnsi="Times New Roman" w:cs="Times New Roman"/>
          <w:sz w:val="20"/>
          <w:szCs w:val="18"/>
        </w:rPr>
        <w:t xml:space="preserve">For a start, </w:t>
      </w:r>
      <w:r w:rsidR="00190F7F" w:rsidRPr="00620152">
        <w:rPr>
          <w:rFonts w:ascii="Times New Roman" w:hAnsi="Times New Roman" w:cs="Times New Roman"/>
          <w:sz w:val="20"/>
          <w:szCs w:val="18"/>
        </w:rPr>
        <w:t>the proposed bill restricts</w:t>
      </w:r>
      <w:r w:rsidR="000A5EE8" w:rsidRPr="00620152">
        <w:rPr>
          <w:rFonts w:ascii="Times New Roman" w:hAnsi="Times New Roman" w:cs="Times New Roman"/>
          <w:sz w:val="20"/>
          <w:szCs w:val="18"/>
        </w:rPr>
        <w:t xml:space="preserve"> itself to the proces</w:t>
      </w:r>
      <w:r w:rsidR="000A7202" w:rsidRPr="00620152">
        <w:rPr>
          <w:rFonts w:ascii="Times New Roman" w:hAnsi="Times New Roman" w:cs="Times New Roman"/>
          <w:sz w:val="20"/>
          <w:szCs w:val="18"/>
        </w:rPr>
        <w:t xml:space="preserve">sing of </w:t>
      </w:r>
      <w:r w:rsidR="00190F7F" w:rsidRPr="00620152">
        <w:rPr>
          <w:rFonts w:ascii="Times New Roman" w:hAnsi="Times New Roman" w:cs="Times New Roman"/>
          <w:sz w:val="20"/>
          <w:szCs w:val="18"/>
        </w:rPr>
        <w:t>only digital personal data and excludes non-personal data</w:t>
      </w:r>
      <w:r w:rsidR="00F74279" w:rsidRPr="00620152">
        <w:rPr>
          <w:rFonts w:ascii="Times New Roman" w:hAnsi="Times New Roman" w:cs="Times New Roman"/>
          <w:sz w:val="20"/>
          <w:szCs w:val="18"/>
        </w:rPr>
        <w:t xml:space="preserve"> </w:t>
      </w:r>
      <w:r w:rsidR="00190F7F" w:rsidRPr="002732E6">
        <w:rPr>
          <w:rFonts w:ascii="Times New Roman" w:hAnsi="Times New Roman" w:cs="Times New Roman"/>
          <w:sz w:val="20"/>
        </w:rPr>
        <w:t>(</w:t>
      </w:r>
      <w:r w:rsidR="00D303F5" w:rsidRPr="002732E6">
        <w:rPr>
          <w:rFonts w:ascii="Times New Roman" w:hAnsi="Times New Roman" w:cs="Times New Roman"/>
          <w:sz w:val="20"/>
          <w:shd w:val="clear" w:color="auto" w:fill="FFFFFF"/>
        </w:rPr>
        <w:t>da</w:t>
      </w:r>
      <w:r w:rsidR="002732E6" w:rsidRPr="002732E6">
        <w:rPr>
          <w:rFonts w:ascii="Times New Roman" w:hAnsi="Times New Roman" w:cs="Times New Roman"/>
          <w:sz w:val="20"/>
          <w:shd w:val="clear" w:color="auto" w:fill="FFFFFF"/>
        </w:rPr>
        <w:t>ta</w:t>
      </w:r>
      <w:r w:rsidR="00D303F5" w:rsidRPr="002732E6">
        <w:rPr>
          <w:rFonts w:ascii="Times New Roman" w:hAnsi="Times New Roman" w:cs="Times New Roman"/>
          <w:color w:val="202122"/>
          <w:sz w:val="20"/>
          <w:shd w:val="clear" w:color="auto" w:fill="FFFFFF"/>
        </w:rPr>
        <w:t> that does not contain any information that can be used to </w:t>
      </w:r>
      <w:r w:rsidR="00D303F5" w:rsidRPr="002732E6">
        <w:rPr>
          <w:rFonts w:ascii="Times New Roman" w:hAnsi="Times New Roman" w:cs="Times New Roman"/>
          <w:sz w:val="20"/>
          <w:shd w:val="clear" w:color="auto" w:fill="FFFFFF"/>
        </w:rPr>
        <w:t>identify a natural person</w:t>
      </w:r>
      <w:r w:rsidR="002732E6" w:rsidRPr="002732E6">
        <w:rPr>
          <w:rFonts w:ascii="Times New Roman" w:hAnsi="Times New Roman" w:cs="Times New Roman"/>
          <w:sz w:val="20"/>
          <w:shd w:val="clear" w:color="auto" w:fill="FFFFFF"/>
        </w:rPr>
        <w:t>)</w:t>
      </w:r>
      <w:sdt>
        <w:sdtPr>
          <w:rPr>
            <w:rFonts w:ascii="Times New Roman" w:hAnsi="Times New Roman" w:cs="Times New Roman"/>
            <w:sz w:val="20"/>
            <w:shd w:val="clear" w:color="auto" w:fill="FFFFFF"/>
          </w:rPr>
          <w:id w:val="964299459"/>
          <w:citation/>
        </w:sdtPr>
        <w:sdtContent>
          <w:r w:rsidR="00484F71">
            <w:rPr>
              <w:rFonts w:ascii="Times New Roman" w:hAnsi="Times New Roman" w:cs="Times New Roman"/>
              <w:sz w:val="20"/>
              <w:shd w:val="clear" w:color="auto" w:fill="FFFFFF"/>
            </w:rPr>
            <w:fldChar w:fldCharType="begin"/>
          </w:r>
          <w:r w:rsidR="00861048">
            <w:rPr>
              <w:rFonts w:ascii="Times New Roman" w:hAnsi="Times New Roman" w:cs="Times New Roman"/>
              <w:sz w:val="20"/>
              <w:shd w:val="clear" w:color="auto" w:fill="FFFFFF"/>
            </w:rPr>
            <w:instrText xml:space="preserve"> CITATION Non \l 1033 </w:instrText>
          </w:r>
          <w:r w:rsidR="00484F71">
            <w:rPr>
              <w:rFonts w:ascii="Times New Roman" w:hAnsi="Times New Roman" w:cs="Times New Roman"/>
              <w:sz w:val="20"/>
              <w:shd w:val="clear" w:color="auto" w:fill="FFFFFF"/>
            </w:rPr>
            <w:fldChar w:fldCharType="separate"/>
          </w:r>
          <w:r w:rsidR="00861048">
            <w:rPr>
              <w:rFonts w:ascii="Times New Roman" w:hAnsi="Times New Roman" w:cs="Times New Roman"/>
              <w:noProof/>
              <w:sz w:val="20"/>
              <w:shd w:val="clear" w:color="auto" w:fill="FFFFFF"/>
            </w:rPr>
            <w:t xml:space="preserve"> </w:t>
          </w:r>
          <w:r w:rsidR="00861048" w:rsidRPr="00861048">
            <w:rPr>
              <w:rFonts w:ascii="Times New Roman" w:hAnsi="Times New Roman" w:cs="Times New Roman"/>
              <w:noProof/>
              <w:sz w:val="20"/>
              <w:shd w:val="clear" w:color="auto" w:fill="FFFFFF"/>
            </w:rPr>
            <w:t>(Non-personal Data)</w:t>
          </w:r>
          <w:r w:rsidR="00484F71">
            <w:rPr>
              <w:rFonts w:ascii="Times New Roman" w:hAnsi="Times New Roman" w:cs="Times New Roman"/>
              <w:sz w:val="20"/>
              <w:shd w:val="clear" w:color="auto" w:fill="FFFFFF"/>
            </w:rPr>
            <w:fldChar w:fldCharType="end"/>
          </w:r>
        </w:sdtContent>
      </w:sdt>
      <w:r w:rsidR="002732E6">
        <w:rPr>
          <w:rFonts w:ascii="Times New Roman" w:hAnsi="Times New Roman" w:cs="Times New Roman"/>
          <w:sz w:val="20"/>
        </w:rPr>
        <w:t xml:space="preserve">. </w:t>
      </w:r>
      <w:r w:rsidR="000A7202" w:rsidRPr="00620152">
        <w:rPr>
          <w:rFonts w:ascii="Times New Roman" w:hAnsi="Times New Roman" w:cs="Times New Roman"/>
          <w:sz w:val="20"/>
          <w:szCs w:val="18"/>
        </w:rPr>
        <w:t>T</w:t>
      </w:r>
      <w:r w:rsidR="000A5EE8" w:rsidRPr="00620152">
        <w:rPr>
          <w:rFonts w:ascii="Times New Roman" w:hAnsi="Times New Roman" w:cs="Times New Roman"/>
          <w:sz w:val="20"/>
          <w:szCs w:val="18"/>
        </w:rPr>
        <w:t xml:space="preserve">his </w:t>
      </w:r>
      <w:r w:rsidR="00190F7F" w:rsidRPr="00620152">
        <w:rPr>
          <w:rFonts w:ascii="Times New Roman" w:hAnsi="Times New Roman" w:cs="Times New Roman"/>
          <w:sz w:val="20"/>
          <w:szCs w:val="18"/>
        </w:rPr>
        <w:t>narrows</w:t>
      </w:r>
      <w:r w:rsidR="00861048">
        <w:rPr>
          <w:rFonts w:ascii="Times New Roman" w:hAnsi="Times New Roman" w:cs="Times New Roman"/>
          <w:sz w:val="20"/>
          <w:szCs w:val="18"/>
        </w:rPr>
        <w:t xml:space="preserve"> down the ambit of the bill because anonymous data after compilation can make a very detailed profile of an individual, and it is very difficult to differentiate between personal and non-personal data.</w:t>
      </w:r>
      <w:r w:rsidR="00190F7F" w:rsidRPr="00620152">
        <w:rPr>
          <w:rFonts w:ascii="Times New Roman" w:hAnsi="Times New Roman" w:cs="Times New Roman"/>
          <w:sz w:val="20"/>
          <w:szCs w:val="18"/>
        </w:rPr>
        <w:t xml:space="preserve"> Second, the proposed bill </w:t>
      </w:r>
      <w:r w:rsidR="00666377" w:rsidRPr="00620152">
        <w:rPr>
          <w:rFonts w:ascii="Times New Roman" w:hAnsi="Times New Roman" w:cs="Times New Roman"/>
          <w:sz w:val="20"/>
          <w:szCs w:val="18"/>
        </w:rPr>
        <w:t>assigns a lot of power to</w:t>
      </w:r>
      <w:r w:rsidR="00F150F8" w:rsidRPr="00620152">
        <w:rPr>
          <w:rFonts w:ascii="Times New Roman" w:hAnsi="Times New Roman" w:cs="Times New Roman"/>
          <w:sz w:val="20"/>
          <w:szCs w:val="18"/>
        </w:rPr>
        <w:t xml:space="preserve"> the</w:t>
      </w:r>
      <w:r w:rsidR="00666377" w:rsidRPr="00620152">
        <w:rPr>
          <w:rFonts w:ascii="Times New Roman" w:hAnsi="Times New Roman" w:cs="Times New Roman"/>
          <w:sz w:val="20"/>
          <w:szCs w:val="18"/>
        </w:rPr>
        <w:t xml:space="preserve"> state to exempt itself as well as </w:t>
      </w:r>
      <w:proofErr w:type="gramStart"/>
      <w:r w:rsidR="00666377" w:rsidRPr="00620152">
        <w:rPr>
          <w:rFonts w:ascii="Times New Roman" w:hAnsi="Times New Roman" w:cs="Times New Roman"/>
          <w:sz w:val="20"/>
          <w:szCs w:val="18"/>
        </w:rPr>
        <w:t>its  agencies</w:t>
      </w:r>
      <w:proofErr w:type="gramEnd"/>
      <w:r w:rsidR="00666377" w:rsidRPr="00620152">
        <w:rPr>
          <w:rFonts w:ascii="Times New Roman" w:hAnsi="Times New Roman" w:cs="Times New Roman"/>
          <w:sz w:val="20"/>
          <w:szCs w:val="18"/>
        </w:rPr>
        <w:t>, and private entities from any or all the provisions of the bill. As a result of which, a lot of personal data can be processed and collected by the state</w:t>
      </w:r>
      <w:r w:rsidR="00C208D1" w:rsidRPr="00620152">
        <w:rPr>
          <w:rFonts w:ascii="Times New Roman" w:hAnsi="Times New Roman" w:cs="Times New Roman"/>
          <w:sz w:val="20"/>
          <w:szCs w:val="18"/>
        </w:rPr>
        <w:t xml:space="preserve"> or agencies</w:t>
      </w:r>
      <w:r w:rsidR="00666377" w:rsidRPr="00620152">
        <w:rPr>
          <w:rFonts w:ascii="Times New Roman" w:hAnsi="Times New Roman" w:cs="Times New Roman"/>
          <w:sz w:val="20"/>
          <w:szCs w:val="18"/>
        </w:rPr>
        <w:t xml:space="preserve"> without obtaining the consent from </w:t>
      </w:r>
      <w:r w:rsidR="00C208D1" w:rsidRPr="00620152">
        <w:rPr>
          <w:rFonts w:ascii="Times New Roman" w:hAnsi="Times New Roman" w:cs="Times New Roman"/>
          <w:sz w:val="20"/>
          <w:szCs w:val="18"/>
        </w:rPr>
        <w:t xml:space="preserve">an individual. Also, the bill fails to provide a robust framework for wrongful and illegal surveillance done by the state which not only results in breach of privacy but is also against the democratic fabric of the Constitution of India. </w:t>
      </w:r>
      <w:r w:rsidR="00190F7F" w:rsidRPr="00620152">
        <w:rPr>
          <w:rFonts w:ascii="Times New Roman" w:hAnsi="Times New Roman" w:cs="Times New Roman"/>
          <w:sz w:val="20"/>
          <w:szCs w:val="18"/>
        </w:rPr>
        <w:t>Third, the current version of the proposed b</w:t>
      </w:r>
      <w:r w:rsidR="003154F9" w:rsidRPr="00620152">
        <w:rPr>
          <w:rFonts w:ascii="Times New Roman" w:hAnsi="Times New Roman" w:cs="Times New Roman"/>
          <w:sz w:val="20"/>
          <w:szCs w:val="18"/>
        </w:rPr>
        <w:t xml:space="preserve">ill suggests that the scope of authority and tenure of members of Data Protection Authority </w:t>
      </w:r>
      <w:r w:rsidR="00666377" w:rsidRPr="00620152">
        <w:rPr>
          <w:rFonts w:ascii="Times New Roman" w:hAnsi="Times New Roman" w:cs="Times New Roman"/>
          <w:sz w:val="20"/>
          <w:szCs w:val="18"/>
        </w:rPr>
        <w:t xml:space="preserve">will be prescribed later and would depend on the discretion of the </w:t>
      </w:r>
      <w:r w:rsidR="00861048">
        <w:rPr>
          <w:rFonts w:ascii="Times New Roman" w:hAnsi="Times New Roman" w:cs="Times New Roman"/>
          <w:sz w:val="20"/>
          <w:szCs w:val="18"/>
        </w:rPr>
        <w:t xml:space="preserve">central </w:t>
      </w:r>
      <w:r w:rsidR="00666377" w:rsidRPr="00620152">
        <w:rPr>
          <w:rFonts w:ascii="Times New Roman" w:hAnsi="Times New Roman" w:cs="Times New Roman"/>
          <w:sz w:val="20"/>
          <w:szCs w:val="18"/>
        </w:rPr>
        <w:t xml:space="preserve">government, </w:t>
      </w:r>
      <w:r w:rsidR="003154F9" w:rsidRPr="00620152">
        <w:rPr>
          <w:rFonts w:ascii="Times New Roman" w:hAnsi="Times New Roman" w:cs="Times New Roman"/>
          <w:sz w:val="20"/>
          <w:szCs w:val="18"/>
        </w:rPr>
        <w:t xml:space="preserve">which reflects ambiguity and does not inspire confidence. </w:t>
      </w:r>
      <w:r w:rsidR="003A5C2C">
        <w:rPr>
          <w:rFonts w:ascii="Times New Roman" w:hAnsi="Times New Roman" w:cs="Times New Roman"/>
          <w:sz w:val="20"/>
          <w:szCs w:val="18"/>
        </w:rPr>
        <w:t xml:space="preserve">Also, the authority does not possess </w:t>
      </w:r>
      <w:r w:rsidR="00A23BC1">
        <w:rPr>
          <w:rFonts w:ascii="Times New Roman" w:hAnsi="Times New Roman" w:cs="Times New Roman"/>
          <w:sz w:val="20"/>
          <w:szCs w:val="18"/>
        </w:rPr>
        <w:t xml:space="preserve">any </w:t>
      </w:r>
      <w:proofErr w:type="spellStart"/>
      <w:r w:rsidR="00A23BC1">
        <w:rPr>
          <w:rFonts w:ascii="Times New Roman" w:hAnsi="Times New Roman" w:cs="Times New Roman"/>
          <w:sz w:val="20"/>
          <w:szCs w:val="18"/>
        </w:rPr>
        <w:t>suo</w:t>
      </w:r>
      <w:proofErr w:type="spellEnd"/>
      <w:r w:rsidR="00A23BC1">
        <w:rPr>
          <w:rFonts w:ascii="Times New Roman" w:hAnsi="Times New Roman" w:cs="Times New Roman"/>
          <w:sz w:val="20"/>
          <w:szCs w:val="18"/>
        </w:rPr>
        <w:t xml:space="preserve"> </w:t>
      </w:r>
      <w:proofErr w:type="spellStart"/>
      <w:r w:rsidR="00A23BC1">
        <w:rPr>
          <w:rFonts w:ascii="Times New Roman" w:hAnsi="Times New Roman" w:cs="Times New Roman"/>
          <w:sz w:val="20"/>
          <w:szCs w:val="18"/>
        </w:rPr>
        <w:t>moto</w:t>
      </w:r>
      <w:proofErr w:type="spellEnd"/>
      <w:r w:rsidR="00A23BC1">
        <w:rPr>
          <w:rFonts w:ascii="Times New Roman" w:hAnsi="Times New Roman" w:cs="Times New Roman"/>
          <w:sz w:val="20"/>
          <w:szCs w:val="18"/>
        </w:rPr>
        <w:t xml:space="preserve"> powers to initiate investigations on its own accord and solely functions on complaints by </w:t>
      </w:r>
      <w:r w:rsidR="00861048">
        <w:rPr>
          <w:rFonts w:ascii="Times New Roman" w:hAnsi="Times New Roman" w:cs="Times New Roman"/>
          <w:sz w:val="20"/>
          <w:szCs w:val="18"/>
        </w:rPr>
        <w:t xml:space="preserve">the </w:t>
      </w:r>
      <w:r w:rsidR="00A23BC1">
        <w:rPr>
          <w:rFonts w:ascii="Times New Roman" w:hAnsi="Times New Roman" w:cs="Times New Roman"/>
          <w:sz w:val="20"/>
          <w:szCs w:val="18"/>
        </w:rPr>
        <w:t>data principal</w:t>
      </w:r>
      <w:r w:rsidR="00861048">
        <w:rPr>
          <w:rFonts w:ascii="Times New Roman" w:hAnsi="Times New Roman" w:cs="Times New Roman"/>
          <w:sz w:val="20"/>
          <w:szCs w:val="18"/>
        </w:rPr>
        <w:t>s</w:t>
      </w:r>
      <w:r w:rsidR="00A23BC1">
        <w:rPr>
          <w:rFonts w:ascii="Times New Roman" w:hAnsi="Times New Roman" w:cs="Times New Roman"/>
          <w:sz w:val="20"/>
          <w:szCs w:val="18"/>
        </w:rPr>
        <w:t xml:space="preserve">. </w:t>
      </w:r>
    </w:p>
    <w:p w:rsidR="00F7525A" w:rsidRDefault="00F150F8" w:rsidP="00F0609F">
      <w:pPr>
        <w:spacing w:line="240" w:lineRule="auto"/>
        <w:jc w:val="both"/>
        <w:rPr>
          <w:rFonts w:ascii="Times New Roman" w:hAnsi="Times New Roman" w:cs="Times New Roman"/>
          <w:sz w:val="20"/>
          <w:szCs w:val="18"/>
        </w:rPr>
      </w:pPr>
      <w:r w:rsidRPr="00620152">
        <w:rPr>
          <w:rFonts w:ascii="Times New Roman" w:hAnsi="Times New Roman" w:cs="Times New Roman"/>
          <w:sz w:val="20"/>
          <w:szCs w:val="18"/>
        </w:rPr>
        <w:t xml:space="preserve">Fourth, </w:t>
      </w:r>
      <w:r w:rsidR="003154F9" w:rsidRPr="00620152">
        <w:rPr>
          <w:rFonts w:ascii="Times New Roman" w:hAnsi="Times New Roman" w:cs="Times New Roman"/>
          <w:sz w:val="20"/>
          <w:szCs w:val="18"/>
        </w:rPr>
        <w:t>the</w:t>
      </w:r>
      <w:r w:rsidR="00105EDF">
        <w:rPr>
          <w:rFonts w:ascii="Times New Roman" w:hAnsi="Times New Roman" w:cs="Times New Roman"/>
          <w:sz w:val="20"/>
          <w:szCs w:val="18"/>
        </w:rPr>
        <w:t xml:space="preserve"> proposed bill does not provide any regulation regarding</w:t>
      </w:r>
      <w:r w:rsidR="003154F9" w:rsidRPr="00620152">
        <w:rPr>
          <w:rFonts w:ascii="Times New Roman" w:hAnsi="Times New Roman" w:cs="Times New Roman"/>
          <w:sz w:val="20"/>
          <w:szCs w:val="18"/>
        </w:rPr>
        <w:t xml:space="preserve"> data localization</w:t>
      </w:r>
      <w:r w:rsidR="00666377" w:rsidRPr="00620152">
        <w:rPr>
          <w:rFonts w:ascii="Times New Roman" w:hAnsi="Times New Roman" w:cs="Times New Roman"/>
          <w:sz w:val="20"/>
          <w:szCs w:val="18"/>
        </w:rPr>
        <w:t xml:space="preserve"> rules (</w:t>
      </w:r>
      <w:r w:rsidR="003154F9" w:rsidRPr="00620152">
        <w:rPr>
          <w:rFonts w:ascii="Times New Roman" w:hAnsi="Times New Roman" w:cs="Times New Roman"/>
          <w:sz w:val="20"/>
          <w:szCs w:val="18"/>
        </w:rPr>
        <w:t>transfer of data</w:t>
      </w:r>
      <w:r w:rsidR="00105EDF">
        <w:rPr>
          <w:rFonts w:ascii="Times New Roman" w:hAnsi="Times New Roman" w:cs="Times New Roman"/>
          <w:sz w:val="20"/>
          <w:szCs w:val="18"/>
        </w:rPr>
        <w:t xml:space="preserve"> beyond country’s borders </w:t>
      </w:r>
      <w:r w:rsidR="003154F9" w:rsidRPr="00620152">
        <w:rPr>
          <w:rFonts w:ascii="Times New Roman" w:hAnsi="Times New Roman" w:cs="Times New Roman"/>
          <w:sz w:val="20"/>
          <w:szCs w:val="18"/>
        </w:rPr>
        <w:t>by data fiduciaries)</w:t>
      </w:r>
      <w:r w:rsidR="00105EDF">
        <w:rPr>
          <w:rFonts w:ascii="Times New Roman" w:hAnsi="Times New Roman" w:cs="Times New Roman"/>
          <w:sz w:val="20"/>
          <w:szCs w:val="18"/>
        </w:rPr>
        <w:t xml:space="preserve"> and </w:t>
      </w:r>
      <w:r w:rsidR="00710EE8">
        <w:rPr>
          <w:rFonts w:ascii="Times New Roman" w:hAnsi="Times New Roman" w:cs="Times New Roman"/>
          <w:sz w:val="20"/>
          <w:szCs w:val="18"/>
        </w:rPr>
        <w:t xml:space="preserve">it </w:t>
      </w:r>
      <w:r w:rsidR="009C6F30">
        <w:rPr>
          <w:rFonts w:ascii="Times New Roman" w:hAnsi="Times New Roman" w:cs="Times New Roman"/>
          <w:sz w:val="20"/>
          <w:szCs w:val="18"/>
        </w:rPr>
        <w:t xml:space="preserve">can </w:t>
      </w:r>
      <w:r w:rsidR="00710EE8">
        <w:rPr>
          <w:rFonts w:ascii="Times New Roman" w:hAnsi="Times New Roman" w:cs="Times New Roman"/>
          <w:sz w:val="20"/>
          <w:szCs w:val="18"/>
        </w:rPr>
        <w:t xml:space="preserve">cause serious consequences like spying and misuse of personal data which </w:t>
      </w:r>
      <w:r w:rsidR="009C6F30">
        <w:rPr>
          <w:rFonts w:ascii="Times New Roman" w:hAnsi="Times New Roman" w:cs="Times New Roman"/>
          <w:sz w:val="20"/>
          <w:szCs w:val="18"/>
        </w:rPr>
        <w:t>as a result might have negative impact on economy</w:t>
      </w:r>
      <w:sdt>
        <w:sdtPr>
          <w:rPr>
            <w:rFonts w:ascii="Times New Roman" w:hAnsi="Times New Roman" w:cs="Times New Roman"/>
            <w:sz w:val="20"/>
            <w:szCs w:val="18"/>
          </w:rPr>
          <w:id w:val="964299461"/>
          <w:citation/>
        </w:sdtPr>
        <w:sdtContent>
          <w:r w:rsidR="00484F71">
            <w:rPr>
              <w:rFonts w:ascii="Times New Roman" w:hAnsi="Times New Roman" w:cs="Times New Roman"/>
              <w:sz w:val="20"/>
              <w:szCs w:val="18"/>
            </w:rPr>
            <w:fldChar w:fldCharType="begin"/>
          </w:r>
          <w:r w:rsidR="009C6F30">
            <w:rPr>
              <w:rFonts w:ascii="Times New Roman" w:hAnsi="Times New Roman" w:cs="Times New Roman"/>
              <w:sz w:val="20"/>
              <w:szCs w:val="18"/>
            </w:rPr>
            <w:instrText xml:space="preserve"> CITATION Nit \l 1033 </w:instrText>
          </w:r>
          <w:r w:rsidR="00484F71">
            <w:rPr>
              <w:rFonts w:ascii="Times New Roman" w:hAnsi="Times New Roman" w:cs="Times New Roman"/>
              <w:sz w:val="20"/>
              <w:szCs w:val="18"/>
            </w:rPr>
            <w:fldChar w:fldCharType="separate"/>
          </w:r>
          <w:r w:rsidR="009C6F30">
            <w:rPr>
              <w:rFonts w:ascii="Times New Roman" w:hAnsi="Times New Roman" w:cs="Times New Roman"/>
              <w:noProof/>
              <w:sz w:val="20"/>
              <w:szCs w:val="18"/>
            </w:rPr>
            <w:t xml:space="preserve"> </w:t>
          </w:r>
          <w:r w:rsidR="009C6F30" w:rsidRPr="009C6F30">
            <w:rPr>
              <w:rFonts w:ascii="Times New Roman" w:hAnsi="Times New Roman" w:cs="Times New Roman"/>
              <w:noProof/>
              <w:sz w:val="20"/>
              <w:szCs w:val="18"/>
            </w:rPr>
            <w:t>(Abbey)</w:t>
          </w:r>
          <w:r w:rsidR="00484F71">
            <w:rPr>
              <w:rFonts w:ascii="Times New Roman" w:hAnsi="Times New Roman" w:cs="Times New Roman"/>
              <w:sz w:val="20"/>
              <w:szCs w:val="18"/>
            </w:rPr>
            <w:fldChar w:fldCharType="end"/>
          </w:r>
        </w:sdtContent>
      </w:sdt>
      <w:r w:rsidR="009C6F30">
        <w:rPr>
          <w:rFonts w:ascii="Times New Roman" w:hAnsi="Times New Roman" w:cs="Times New Roman"/>
          <w:sz w:val="20"/>
          <w:szCs w:val="18"/>
        </w:rPr>
        <w:t>. Rather, as compared to previous versions of data protection bill, in the current draft the data localization rules</w:t>
      </w:r>
      <w:r w:rsidR="003154F9" w:rsidRPr="00620152">
        <w:rPr>
          <w:rFonts w:ascii="Times New Roman" w:hAnsi="Times New Roman" w:cs="Times New Roman"/>
          <w:sz w:val="20"/>
          <w:szCs w:val="18"/>
        </w:rPr>
        <w:t xml:space="preserve"> </w:t>
      </w:r>
      <w:r w:rsidR="00105EDF">
        <w:rPr>
          <w:rFonts w:ascii="Times New Roman" w:hAnsi="Times New Roman" w:cs="Times New Roman"/>
          <w:sz w:val="20"/>
          <w:szCs w:val="18"/>
        </w:rPr>
        <w:t>have</w:t>
      </w:r>
      <w:r w:rsidR="00C208D1" w:rsidRPr="00620152">
        <w:rPr>
          <w:rFonts w:ascii="Times New Roman" w:hAnsi="Times New Roman" w:cs="Times New Roman"/>
          <w:sz w:val="20"/>
          <w:szCs w:val="18"/>
        </w:rPr>
        <w:t xml:space="preserve"> b</w:t>
      </w:r>
      <w:r w:rsidR="003154F9" w:rsidRPr="00620152">
        <w:rPr>
          <w:rFonts w:ascii="Times New Roman" w:hAnsi="Times New Roman" w:cs="Times New Roman"/>
          <w:sz w:val="20"/>
          <w:szCs w:val="18"/>
        </w:rPr>
        <w:t>een relaxed owing to the pre</w:t>
      </w:r>
      <w:r w:rsidR="009C6F30">
        <w:rPr>
          <w:rFonts w:ascii="Times New Roman" w:hAnsi="Times New Roman" w:cs="Times New Roman"/>
          <w:sz w:val="20"/>
          <w:szCs w:val="18"/>
        </w:rPr>
        <w:t xml:space="preserve">ssure from big social platforms. </w:t>
      </w:r>
      <w:r w:rsidR="00984A32" w:rsidRPr="00620152">
        <w:rPr>
          <w:rFonts w:ascii="Times New Roman" w:hAnsi="Times New Roman" w:cs="Times New Roman"/>
          <w:sz w:val="20"/>
          <w:szCs w:val="18"/>
        </w:rPr>
        <w:t>Fifth, the proposed bill is in direct conflict with the Right to Information (RTI) Act</w:t>
      </w:r>
      <w:r w:rsidRPr="00620152">
        <w:rPr>
          <w:rFonts w:ascii="Times New Roman" w:hAnsi="Times New Roman" w:cs="Times New Roman"/>
          <w:sz w:val="20"/>
          <w:szCs w:val="18"/>
        </w:rPr>
        <w:t>, 2005</w:t>
      </w:r>
      <w:r w:rsidR="00984A32" w:rsidRPr="00620152">
        <w:rPr>
          <w:rFonts w:ascii="Times New Roman" w:hAnsi="Times New Roman" w:cs="Times New Roman"/>
          <w:sz w:val="20"/>
          <w:szCs w:val="18"/>
        </w:rPr>
        <w:t xml:space="preserve"> (which has empowered </w:t>
      </w:r>
      <w:r w:rsidRPr="00620152">
        <w:rPr>
          <w:rFonts w:ascii="Times New Roman" w:hAnsi="Times New Roman" w:cs="Times New Roman"/>
          <w:sz w:val="20"/>
          <w:szCs w:val="18"/>
        </w:rPr>
        <w:t xml:space="preserve">citizens to access information </w:t>
      </w:r>
      <w:r w:rsidR="00984A32" w:rsidRPr="00620152">
        <w:rPr>
          <w:rFonts w:ascii="Times New Roman" w:hAnsi="Times New Roman" w:cs="Times New Roman"/>
          <w:sz w:val="20"/>
          <w:szCs w:val="18"/>
        </w:rPr>
        <w:t>and hold governments accountable), and seeks to amend RTI to expand its purview and exempt all personal information</w:t>
      </w:r>
      <w:r w:rsidR="00814854" w:rsidRPr="00620152">
        <w:rPr>
          <w:rFonts w:ascii="Times New Roman" w:hAnsi="Times New Roman" w:cs="Times New Roman"/>
          <w:sz w:val="20"/>
          <w:szCs w:val="18"/>
        </w:rPr>
        <w:t xml:space="preserve"> from its ambit</w:t>
      </w:r>
      <w:sdt>
        <w:sdtPr>
          <w:rPr>
            <w:rFonts w:ascii="Times New Roman" w:hAnsi="Times New Roman" w:cs="Times New Roman"/>
            <w:sz w:val="20"/>
            <w:szCs w:val="18"/>
          </w:rPr>
          <w:id w:val="964299462"/>
          <w:citation/>
        </w:sdtPr>
        <w:sdtContent>
          <w:r w:rsidR="00484F71">
            <w:rPr>
              <w:rFonts w:ascii="Times New Roman" w:hAnsi="Times New Roman" w:cs="Times New Roman"/>
              <w:sz w:val="20"/>
              <w:szCs w:val="18"/>
            </w:rPr>
            <w:fldChar w:fldCharType="begin"/>
          </w:r>
          <w:r w:rsidR="009C6F30">
            <w:rPr>
              <w:rFonts w:ascii="Times New Roman" w:hAnsi="Times New Roman" w:cs="Times New Roman"/>
              <w:sz w:val="20"/>
              <w:szCs w:val="18"/>
            </w:rPr>
            <w:instrText xml:space="preserve"> CITATION The \l 1033 </w:instrText>
          </w:r>
          <w:r w:rsidR="00484F71">
            <w:rPr>
              <w:rFonts w:ascii="Times New Roman" w:hAnsi="Times New Roman" w:cs="Times New Roman"/>
              <w:sz w:val="20"/>
              <w:szCs w:val="18"/>
            </w:rPr>
            <w:fldChar w:fldCharType="separate"/>
          </w:r>
          <w:r w:rsidR="009C6F30">
            <w:rPr>
              <w:rFonts w:ascii="Times New Roman" w:hAnsi="Times New Roman" w:cs="Times New Roman"/>
              <w:noProof/>
              <w:sz w:val="20"/>
              <w:szCs w:val="18"/>
            </w:rPr>
            <w:t xml:space="preserve"> </w:t>
          </w:r>
          <w:r w:rsidR="009C6F30" w:rsidRPr="009C6F30">
            <w:rPr>
              <w:rFonts w:ascii="Times New Roman" w:hAnsi="Times New Roman" w:cs="Times New Roman"/>
              <w:noProof/>
              <w:sz w:val="20"/>
              <w:szCs w:val="18"/>
            </w:rPr>
            <w:t>(The Right To Information Act, 2005)</w:t>
          </w:r>
          <w:r w:rsidR="00484F71">
            <w:rPr>
              <w:rFonts w:ascii="Times New Roman" w:hAnsi="Times New Roman" w:cs="Times New Roman"/>
              <w:sz w:val="20"/>
              <w:szCs w:val="18"/>
            </w:rPr>
            <w:fldChar w:fldCharType="end"/>
          </w:r>
        </w:sdtContent>
      </w:sdt>
      <w:r w:rsidR="00814854" w:rsidRPr="00620152">
        <w:rPr>
          <w:rFonts w:ascii="Times New Roman" w:hAnsi="Times New Roman" w:cs="Times New Roman"/>
          <w:sz w:val="20"/>
          <w:szCs w:val="18"/>
        </w:rPr>
        <w:t xml:space="preserve">. Sixth, the bill only provides for a hefty pecuniary penalty up to Rs.500 </w:t>
      </w:r>
      <w:proofErr w:type="spellStart"/>
      <w:r w:rsidR="00814854" w:rsidRPr="00620152">
        <w:rPr>
          <w:rFonts w:ascii="Times New Roman" w:hAnsi="Times New Roman" w:cs="Times New Roman"/>
          <w:sz w:val="20"/>
          <w:szCs w:val="18"/>
        </w:rPr>
        <w:t>Crores</w:t>
      </w:r>
      <w:proofErr w:type="spellEnd"/>
      <w:r w:rsidR="00814854" w:rsidRPr="00620152">
        <w:rPr>
          <w:rFonts w:ascii="Times New Roman" w:hAnsi="Times New Roman" w:cs="Times New Roman"/>
          <w:sz w:val="20"/>
          <w:szCs w:val="18"/>
        </w:rPr>
        <w:t xml:space="preserve">, and does not provides for punishment unlike the 2019 version of the bill. This does not creates </w:t>
      </w:r>
      <w:proofErr w:type="gramStart"/>
      <w:r w:rsidR="00814854" w:rsidRPr="00620152">
        <w:rPr>
          <w:rFonts w:ascii="Times New Roman" w:hAnsi="Times New Roman" w:cs="Times New Roman"/>
          <w:sz w:val="20"/>
          <w:szCs w:val="18"/>
        </w:rPr>
        <w:t>a deterrence</w:t>
      </w:r>
      <w:proofErr w:type="gramEnd"/>
      <w:r w:rsidR="00814854" w:rsidRPr="00620152">
        <w:rPr>
          <w:rFonts w:ascii="Times New Roman" w:hAnsi="Times New Roman" w:cs="Times New Roman"/>
          <w:sz w:val="20"/>
          <w:szCs w:val="18"/>
        </w:rPr>
        <w:t xml:space="preserve"> on data fiduciary, because even after committing grave data breach if </w:t>
      </w:r>
      <w:r w:rsidR="009B26AA">
        <w:rPr>
          <w:rFonts w:ascii="Times New Roman" w:hAnsi="Times New Roman" w:cs="Times New Roman"/>
          <w:sz w:val="20"/>
          <w:szCs w:val="18"/>
        </w:rPr>
        <w:t xml:space="preserve">they do not hold enough assets </w:t>
      </w:r>
      <w:r w:rsidR="00814854" w:rsidRPr="00620152">
        <w:rPr>
          <w:rFonts w:ascii="Times New Roman" w:hAnsi="Times New Roman" w:cs="Times New Roman"/>
          <w:sz w:val="20"/>
          <w:szCs w:val="18"/>
        </w:rPr>
        <w:t>to match the penalty</w:t>
      </w:r>
      <w:r w:rsidR="00325FA6" w:rsidRPr="00620152">
        <w:rPr>
          <w:rFonts w:ascii="Times New Roman" w:hAnsi="Times New Roman" w:cs="Times New Roman"/>
          <w:sz w:val="20"/>
          <w:szCs w:val="18"/>
        </w:rPr>
        <w:t xml:space="preserve">, they would be exempted as </w:t>
      </w:r>
      <w:r w:rsidR="00814854" w:rsidRPr="00620152">
        <w:rPr>
          <w:rFonts w:ascii="Times New Roman" w:hAnsi="Times New Roman" w:cs="Times New Roman"/>
          <w:sz w:val="20"/>
          <w:szCs w:val="18"/>
        </w:rPr>
        <w:t>proceedings would become futile.</w:t>
      </w:r>
      <w:r w:rsidRPr="00620152">
        <w:rPr>
          <w:rFonts w:ascii="Times New Roman" w:hAnsi="Times New Roman" w:cs="Times New Roman"/>
          <w:sz w:val="20"/>
          <w:szCs w:val="18"/>
        </w:rPr>
        <w:t xml:space="preserve"> </w:t>
      </w:r>
      <w:r w:rsidR="00292C44">
        <w:rPr>
          <w:rFonts w:ascii="Times New Roman" w:hAnsi="Times New Roman" w:cs="Times New Roman"/>
          <w:sz w:val="20"/>
          <w:szCs w:val="18"/>
        </w:rPr>
        <w:t>Seventh, the proposed bill does not provides any specified timeline for the Data Protection Officer (DPO)</w:t>
      </w:r>
      <w:r w:rsidR="00A82D45">
        <w:rPr>
          <w:rFonts w:ascii="Times New Roman" w:hAnsi="Times New Roman" w:cs="Times New Roman"/>
          <w:sz w:val="20"/>
          <w:szCs w:val="18"/>
        </w:rPr>
        <w:t xml:space="preserve"> to revert to apprehensions and inquiries raised by data principals which is a noticeable limitation of the bill. In the cases like these where bill is silent about a certain procedure a significant discretion will automatically vest with the data fiduciaries in responding to the r</w:t>
      </w:r>
      <w:r w:rsidR="00F0609F">
        <w:rPr>
          <w:rFonts w:ascii="Times New Roman" w:hAnsi="Times New Roman" w:cs="Times New Roman"/>
          <w:sz w:val="20"/>
          <w:szCs w:val="18"/>
        </w:rPr>
        <w:t xml:space="preserve">equest made by data principals. </w:t>
      </w:r>
      <w:r w:rsidR="00613B1D">
        <w:rPr>
          <w:rFonts w:ascii="Times New Roman" w:hAnsi="Times New Roman" w:cs="Times New Roman"/>
          <w:sz w:val="20"/>
          <w:szCs w:val="18"/>
        </w:rPr>
        <w:t>Lastly, the proposed bill has diluted the</w:t>
      </w:r>
      <w:r w:rsidR="007A4F6F">
        <w:rPr>
          <w:rFonts w:ascii="Times New Roman" w:hAnsi="Times New Roman" w:cs="Times New Roman"/>
          <w:sz w:val="20"/>
          <w:szCs w:val="18"/>
        </w:rPr>
        <w:t xml:space="preserve"> data principals</w:t>
      </w:r>
      <w:r w:rsidR="00613B1D">
        <w:rPr>
          <w:rFonts w:ascii="Times New Roman" w:hAnsi="Times New Roman" w:cs="Times New Roman"/>
          <w:sz w:val="20"/>
          <w:szCs w:val="18"/>
        </w:rPr>
        <w:t xml:space="preserve"> ‘right to be forgotten’</w:t>
      </w:r>
      <w:r w:rsidR="00C65F65">
        <w:rPr>
          <w:rFonts w:ascii="Times New Roman" w:hAnsi="Times New Roman" w:cs="Times New Roman"/>
          <w:sz w:val="20"/>
          <w:szCs w:val="18"/>
        </w:rPr>
        <w:t xml:space="preserve"> </w:t>
      </w:r>
      <w:r w:rsidR="007A4F6F">
        <w:rPr>
          <w:rFonts w:ascii="Times New Roman" w:hAnsi="Times New Roman" w:cs="Times New Roman"/>
          <w:sz w:val="20"/>
          <w:szCs w:val="18"/>
        </w:rPr>
        <w:t>(right to get data permanently deleted), and rather provides a limited right to correcti</w:t>
      </w:r>
      <w:r w:rsidR="00222A3F">
        <w:rPr>
          <w:rFonts w:ascii="Times New Roman" w:hAnsi="Times New Roman" w:cs="Times New Roman"/>
          <w:sz w:val="20"/>
          <w:szCs w:val="18"/>
        </w:rPr>
        <w:t xml:space="preserve">on and erasure of personal data. </w:t>
      </w:r>
    </w:p>
    <w:p w:rsidR="00613B1D" w:rsidRPr="00803441" w:rsidRDefault="00613B1D" w:rsidP="00613B1D">
      <w:pPr>
        <w:pStyle w:val="ListParagraph"/>
        <w:numPr>
          <w:ilvl w:val="0"/>
          <w:numId w:val="7"/>
        </w:numPr>
        <w:spacing w:line="240" w:lineRule="auto"/>
        <w:jc w:val="center"/>
        <w:rPr>
          <w:rFonts w:ascii="Times New Roman" w:hAnsi="Times New Roman" w:cs="Times New Roman"/>
          <w:sz w:val="20"/>
          <w:szCs w:val="18"/>
          <w:u w:val="single"/>
        </w:rPr>
      </w:pPr>
      <w:r w:rsidRPr="00613B1D">
        <w:rPr>
          <w:rFonts w:ascii="Times New Roman" w:hAnsi="Times New Roman" w:cs="Times New Roman"/>
          <w:b/>
          <w:bCs/>
          <w:sz w:val="20"/>
          <w:szCs w:val="18"/>
          <w:u w:val="single"/>
        </w:rPr>
        <w:t>SUGGESTIONS</w:t>
      </w:r>
    </w:p>
    <w:p w:rsidR="00A03C6B" w:rsidRDefault="009950E1" w:rsidP="00714BCD">
      <w:pPr>
        <w:spacing w:line="240" w:lineRule="auto"/>
        <w:jc w:val="both"/>
        <w:rPr>
          <w:rFonts w:ascii="Times New Roman" w:hAnsi="Times New Roman" w:cs="Times New Roman"/>
          <w:sz w:val="20"/>
          <w:szCs w:val="18"/>
        </w:rPr>
      </w:pPr>
      <w:r w:rsidRPr="009950E1">
        <w:rPr>
          <w:rFonts w:ascii="Times New Roman" w:hAnsi="Times New Roman" w:cs="Times New Roman"/>
          <w:sz w:val="20"/>
          <w:szCs w:val="18"/>
        </w:rPr>
        <w:t>After an examination of the Personal Data Protection Bills of 2018 and 2019, and the Digital Data Protection Bill of 2022, the following suggestions are made to make the proposed draft bill more rights-respecting and in accordance with the rules set forth by the Supreme Court in the landmark ruling of K.S. </w:t>
      </w:r>
      <w:proofErr w:type="spellStart"/>
      <w:r w:rsidRPr="009950E1">
        <w:rPr>
          <w:rFonts w:ascii="Times New Roman" w:hAnsi="Times New Roman" w:cs="Times New Roman"/>
          <w:sz w:val="20"/>
          <w:szCs w:val="18"/>
        </w:rPr>
        <w:t>Puttaswamy</w:t>
      </w:r>
      <w:proofErr w:type="spellEnd"/>
      <w:r w:rsidRPr="009950E1">
        <w:rPr>
          <w:rFonts w:ascii="Times New Roman" w:hAnsi="Times New Roman" w:cs="Times New Roman"/>
          <w:sz w:val="20"/>
          <w:szCs w:val="18"/>
        </w:rPr>
        <w:t xml:space="preserve"> v. Union of India. </w:t>
      </w:r>
      <w:r w:rsidR="00C44D90">
        <w:rPr>
          <w:rFonts w:ascii="Times New Roman" w:hAnsi="Times New Roman" w:cs="Times New Roman"/>
          <w:sz w:val="20"/>
          <w:szCs w:val="18"/>
        </w:rPr>
        <w:t>Above, each provision of the bill has</w:t>
      </w:r>
      <w:r w:rsidR="00DD14F7">
        <w:rPr>
          <w:rFonts w:ascii="Times New Roman" w:hAnsi="Times New Roman" w:cs="Times New Roman"/>
          <w:sz w:val="20"/>
          <w:szCs w:val="18"/>
        </w:rPr>
        <w:t xml:space="preserve"> been comprehensively described along with the flaws which bill continues to possess. </w:t>
      </w:r>
      <w:r w:rsidR="00105571">
        <w:rPr>
          <w:rFonts w:ascii="Times New Roman" w:hAnsi="Times New Roman" w:cs="Times New Roman"/>
          <w:sz w:val="20"/>
          <w:szCs w:val="18"/>
        </w:rPr>
        <w:t>Now,</w:t>
      </w:r>
      <w:r w:rsidR="006C1EDA">
        <w:rPr>
          <w:rFonts w:ascii="Times New Roman" w:hAnsi="Times New Roman" w:cs="Times New Roman"/>
          <w:sz w:val="20"/>
          <w:szCs w:val="18"/>
        </w:rPr>
        <w:t xml:space="preserve"> the following suggestions are advised to make the proposed bill more precise and multidimensional. </w:t>
      </w:r>
    </w:p>
    <w:p w:rsidR="00714BCD" w:rsidRDefault="00DD14F7" w:rsidP="00714BCD">
      <w:pPr>
        <w:spacing w:line="240" w:lineRule="auto"/>
        <w:jc w:val="both"/>
        <w:rPr>
          <w:rFonts w:ascii="Times New Roman" w:hAnsi="Times New Roman" w:cs="Times New Roman"/>
          <w:sz w:val="20"/>
          <w:szCs w:val="18"/>
        </w:rPr>
      </w:pPr>
      <w:r>
        <w:rPr>
          <w:rFonts w:ascii="Times New Roman" w:hAnsi="Times New Roman" w:cs="Times New Roman"/>
          <w:sz w:val="20"/>
          <w:szCs w:val="18"/>
        </w:rPr>
        <w:t>First and foremost</w:t>
      </w:r>
      <w:r w:rsidR="00B570F9">
        <w:rPr>
          <w:rFonts w:ascii="Times New Roman" w:hAnsi="Times New Roman" w:cs="Times New Roman"/>
          <w:sz w:val="20"/>
          <w:szCs w:val="18"/>
        </w:rPr>
        <w:t>,</w:t>
      </w:r>
      <w:r>
        <w:rPr>
          <w:rFonts w:ascii="Times New Roman" w:hAnsi="Times New Roman" w:cs="Times New Roman"/>
          <w:sz w:val="20"/>
          <w:szCs w:val="18"/>
        </w:rPr>
        <w:t xml:space="preserve"> the </w:t>
      </w:r>
      <w:r w:rsidR="007A4F6F">
        <w:rPr>
          <w:rFonts w:ascii="Times New Roman" w:hAnsi="Times New Roman" w:cs="Times New Roman"/>
          <w:sz w:val="20"/>
          <w:szCs w:val="18"/>
        </w:rPr>
        <w:t xml:space="preserve">Principle of data minimization </w:t>
      </w:r>
      <w:r>
        <w:rPr>
          <w:rFonts w:ascii="Times New Roman" w:hAnsi="Times New Roman" w:cs="Times New Roman"/>
          <w:sz w:val="20"/>
          <w:szCs w:val="18"/>
        </w:rPr>
        <w:t xml:space="preserve">should </w:t>
      </w:r>
      <w:r w:rsidR="00B570F9">
        <w:rPr>
          <w:rFonts w:ascii="Times New Roman" w:hAnsi="Times New Roman" w:cs="Times New Roman"/>
          <w:sz w:val="20"/>
          <w:szCs w:val="18"/>
        </w:rPr>
        <w:t xml:space="preserve">be incorporated in the bill </w:t>
      </w:r>
      <w:r w:rsidR="006F0636">
        <w:rPr>
          <w:rFonts w:ascii="Times New Roman" w:hAnsi="Times New Roman" w:cs="Times New Roman"/>
          <w:sz w:val="20"/>
          <w:szCs w:val="18"/>
        </w:rPr>
        <w:t>which will restrict</w:t>
      </w:r>
      <w:r>
        <w:rPr>
          <w:rFonts w:ascii="Times New Roman" w:hAnsi="Times New Roman" w:cs="Times New Roman"/>
          <w:sz w:val="20"/>
          <w:szCs w:val="18"/>
        </w:rPr>
        <w:t xml:space="preserve"> the amount of data </w:t>
      </w:r>
      <w:r w:rsidR="006F0636">
        <w:rPr>
          <w:rFonts w:ascii="Times New Roman" w:hAnsi="Times New Roman" w:cs="Times New Roman"/>
          <w:sz w:val="20"/>
          <w:szCs w:val="18"/>
        </w:rPr>
        <w:t>collected or s</w:t>
      </w:r>
      <w:r w:rsidR="00B570F9">
        <w:rPr>
          <w:rFonts w:ascii="Times New Roman" w:hAnsi="Times New Roman" w:cs="Times New Roman"/>
          <w:sz w:val="20"/>
          <w:szCs w:val="18"/>
        </w:rPr>
        <w:t>tored at the outset</w:t>
      </w:r>
      <w:r w:rsidR="006F0636">
        <w:rPr>
          <w:rFonts w:ascii="Times New Roman" w:hAnsi="Times New Roman" w:cs="Times New Roman"/>
          <w:sz w:val="20"/>
          <w:szCs w:val="18"/>
        </w:rPr>
        <w:t xml:space="preserve"> of data collection. </w:t>
      </w:r>
      <w:r w:rsidR="00B570F9">
        <w:rPr>
          <w:rFonts w:ascii="Times New Roman" w:hAnsi="Times New Roman" w:cs="Times New Roman"/>
          <w:sz w:val="20"/>
          <w:szCs w:val="18"/>
        </w:rPr>
        <w:t xml:space="preserve">Secondarily, it is highly recommended that the legislative scrutiny of the </w:t>
      </w:r>
      <w:r w:rsidR="00B570F9" w:rsidRPr="00087927">
        <w:rPr>
          <w:rFonts w:ascii="Times New Roman" w:hAnsi="Times New Roman" w:cs="Times New Roman"/>
          <w:sz w:val="20"/>
          <w:szCs w:val="18"/>
        </w:rPr>
        <w:t>definition</w:t>
      </w:r>
      <w:r w:rsidR="00105571">
        <w:rPr>
          <w:rFonts w:ascii="Times New Roman" w:hAnsi="Times New Roman" w:cs="Times New Roman"/>
          <w:sz w:val="20"/>
          <w:szCs w:val="18"/>
        </w:rPr>
        <w:t>s</w:t>
      </w:r>
      <w:r w:rsidR="00B570F9" w:rsidRPr="00087927">
        <w:rPr>
          <w:rFonts w:ascii="Times New Roman" w:hAnsi="Times New Roman" w:cs="Times New Roman"/>
          <w:sz w:val="20"/>
          <w:szCs w:val="18"/>
        </w:rPr>
        <w:t xml:space="preserve"> </w:t>
      </w:r>
      <w:r w:rsidR="006C1EDA">
        <w:rPr>
          <w:rFonts w:ascii="Times New Roman" w:hAnsi="Times New Roman" w:cs="Times New Roman"/>
          <w:sz w:val="20"/>
          <w:szCs w:val="18"/>
        </w:rPr>
        <w:t xml:space="preserve">which are to be </w:t>
      </w:r>
      <w:r w:rsidR="00105571">
        <w:rPr>
          <w:rFonts w:ascii="Times New Roman" w:hAnsi="Times New Roman" w:cs="Times New Roman"/>
          <w:sz w:val="20"/>
          <w:szCs w:val="18"/>
        </w:rPr>
        <w:t xml:space="preserve">notified later by the Executive through rules, </w:t>
      </w:r>
      <w:r w:rsidR="00B570F9">
        <w:rPr>
          <w:rFonts w:ascii="Times New Roman" w:hAnsi="Times New Roman" w:cs="Times New Roman"/>
          <w:sz w:val="20"/>
          <w:szCs w:val="18"/>
        </w:rPr>
        <w:t xml:space="preserve">be </w:t>
      </w:r>
      <w:r w:rsidR="006C1EDA">
        <w:rPr>
          <w:rFonts w:ascii="Times New Roman" w:hAnsi="Times New Roman" w:cs="Times New Roman"/>
          <w:sz w:val="20"/>
          <w:szCs w:val="18"/>
        </w:rPr>
        <w:t xml:space="preserve">necessarily </w:t>
      </w:r>
      <w:r w:rsidR="00B570F9">
        <w:rPr>
          <w:rFonts w:ascii="Times New Roman" w:hAnsi="Times New Roman" w:cs="Times New Roman"/>
          <w:sz w:val="20"/>
          <w:szCs w:val="18"/>
        </w:rPr>
        <w:t>done</w:t>
      </w:r>
      <w:r w:rsidR="006C1EDA">
        <w:rPr>
          <w:rFonts w:ascii="Times New Roman" w:hAnsi="Times New Roman" w:cs="Times New Roman"/>
          <w:sz w:val="20"/>
          <w:szCs w:val="18"/>
        </w:rPr>
        <w:t xml:space="preserve"> </w:t>
      </w:r>
      <w:r w:rsidR="00105571">
        <w:rPr>
          <w:rFonts w:ascii="Times New Roman" w:hAnsi="Times New Roman" w:cs="Times New Roman"/>
          <w:sz w:val="20"/>
          <w:szCs w:val="18"/>
        </w:rPr>
        <w:t xml:space="preserve">to make certain that the </w:t>
      </w:r>
      <w:r w:rsidR="00087927" w:rsidRPr="00087927">
        <w:rPr>
          <w:rFonts w:ascii="Times New Roman" w:hAnsi="Times New Roman" w:cs="Times New Roman"/>
          <w:sz w:val="20"/>
          <w:szCs w:val="18"/>
        </w:rPr>
        <w:t xml:space="preserve">ambiguity do not get in the way of </w:t>
      </w:r>
      <w:r w:rsidR="009B3653">
        <w:rPr>
          <w:rFonts w:ascii="Times New Roman" w:hAnsi="Times New Roman" w:cs="Times New Roman"/>
          <w:sz w:val="20"/>
          <w:szCs w:val="18"/>
        </w:rPr>
        <w:t>citizens accessing their rights.</w:t>
      </w:r>
      <w:r w:rsidR="007500EE">
        <w:rPr>
          <w:rFonts w:ascii="Times New Roman" w:hAnsi="Times New Roman" w:cs="Times New Roman"/>
          <w:sz w:val="20"/>
          <w:szCs w:val="18"/>
        </w:rPr>
        <w:t xml:space="preserve"> </w:t>
      </w:r>
      <w:r w:rsidR="009950E1" w:rsidRPr="009950E1">
        <w:rPr>
          <w:rFonts w:ascii="Times New Roman" w:hAnsi="Times New Roman" w:cs="Times New Roman"/>
          <w:sz w:val="20"/>
          <w:szCs w:val="18"/>
        </w:rPr>
        <w:t xml:space="preserve">Also, the bill must explicitly identify surveillance as </w:t>
      </w:r>
      <w:proofErr w:type="gramStart"/>
      <w:r w:rsidR="009950E1" w:rsidRPr="009950E1">
        <w:rPr>
          <w:rFonts w:ascii="Times New Roman" w:hAnsi="Times New Roman" w:cs="Times New Roman"/>
          <w:sz w:val="20"/>
          <w:szCs w:val="18"/>
        </w:rPr>
        <w:t>a harm</w:t>
      </w:r>
      <w:proofErr w:type="gramEnd"/>
      <w:r w:rsidR="009950E1" w:rsidRPr="009950E1">
        <w:rPr>
          <w:rFonts w:ascii="Times New Roman" w:hAnsi="Times New Roman" w:cs="Times New Roman"/>
          <w:sz w:val="20"/>
          <w:szCs w:val="18"/>
        </w:rPr>
        <w:t xml:space="preserve"> and ensure that governmental surveillance is kept to a bare minimum, through suitable procedural checks, as it is critical to gain citizens' trust and faith in the confidentiality and safety of their personal data. Furthermore, the Government's monitoring of data held in India must be firmly based on necessity, as defined by statute, and must be integrated into the Bill.</w:t>
      </w:r>
      <w:r w:rsidR="009950E1">
        <w:rPr>
          <w:rFonts w:ascii="Times New Roman" w:hAnsi="Times New Roman" w:cs="Times New Roman"/>
          <w:sz w:val="20"/>
          <w:szCs w:val="18"/>
        </w:rPr>
        <w:t xml:space="preserve"> </w:t>
      </w:r>
      <w:r w:rsidR="00C36B25">
        <w:rPr>
          <w:rFonts w:ascii="Times New Roman" w:hAnsi="Times New Roman" w:cs="Times New Roman"/>
          <w:sz w:val="20"/>
          <w:szCs w:val="18"/>
        </w:rPr>
        <w:t xml:space="preserve">Furthermore, the inclusion of the right to rectification of data principals is strongly advised as it would ensure that the data is accurate and not misleading. In the current version of the bill </w:t>
      </w:r>
      <w:r w:rsidR="007500EE">
        <w:rPr>
          <w:rFonts w:ascii="Times New Roman" w:hAnsi="Times New Roman" w:cs="Times New Roman"/>
          <w:sz w:val="20"/>
          <w:szCs w:val="18"/>
        </w:rPr>
        <w:t>multiple issues</w:t>
      </w:r>
      <w:r w:rsidR="00A8089E">
        <w:rPr>
          <w:rFonts w:ascii="Times New Roman" w:hAnsi="Times New Roman" w:cs="Times New Roman"/>
          <w:sz w:val="20"/>
          <w:szCs w:val="18"/>
        </w:rPr>
        <w:t xml:space="preserve"> regarding the composition of the Data Protection A</w:t>
      </w:r>
      <w:r w:rsidR="00FC15FC">
        <w:rPr>
          <w:rFonts w:ascii="Times New Roman" w:hAnsi="Times New Roman" w:cs="Times New Roman"/>
          <w:sz w:val="20"/>
          <w:szCs w:val="18"/>
        </w:rPr>
        <w:t>uthority have stir up</w:t>
      </w:r>
      <w:r w:rsidR="007500EE">
        <w:rPr>
          <w:rFonts w:ascii="Times New Roman" w:hAnsi="Times New Roman" w:cs="Times New Roman"/>
          <w:sz w:val="20"/>
          <w:szCs w:val="18"/>
        </w:rPr>
        <w:t xml:space="preserve"> and it is suggested that a Quasi-judicial body consisting of technical experts must be appointed, as it </w:t>
      </w:r>
      <w:r w:rsidR="00FC15FC">
        <w:rPr>
          <w:rFonts w:ascii="Times New Roman" w:hAnsi="Times New Roman" w:cs="Times New Roman"/>
          <w:sz w:val="20"/>
          <w:szCs w:val="18"/>
        </w:rPr>
        <w:t>will inspire</w:t>
      </w:r>
      <w:r w:rsidR="007500EE">
        <w:rPr>
          <w:rFonts w:ascii="Times New Roman" w:hAnsi="Times New Roman" w:cs="Times New Roman"/>
          <w:sz w:val="20"/>
          <w:szCs w:val="18"/>
        </w:rPr>
        <w:t xml:space="preserve"> public participation and trust in the complaint </w:t>
      </w:r>
      <w:proofErr w:type="spellStart"/>
      <w:r w:rsidR="007500EE">
        <w:rPr>
          <w:rFonts w:ascii="Times New Roman" w:hAnsi="Times New Roman" w:cs="Times New Roman"/>
          <w:sz w:val="20"/>
          <w:szCs w:val="18"/>
        </w:rPr>
        <w:lastRenderedPageBreak/>
        <w:t>redressal</w:t>
      </w:r>
      <w:proofErr w:type="spellEnd"/>
      <w:r w:rsidR="007500EE">
        <w:rPr>
          <w:rFonts w:ascii="Times New Roman" w:hAnsi="Times New Roman" w:cs="Times New Roman"/>
          <w:sz w:val="20"/>
          <w:szCs w:val="18"/>
        </w:rPr>
        <w:t xml:space="preserve"> mechanism. </w:t>
      </w:r>
      <w:r w:rsidR="0015095C">
        <w:rPr>
          <w:rFonts w:ascii="Times New Roman" w:hAnsi="Times New Roman" w:cs="Times New Roman"/>
          <w:sz w:val="20"/>
          <w:szCs w:val="18"/>
        </w:rPr>
        <w:t>Another important insertion should be the right to data portability of data principals, which will help them to freely operate and transfer their data among multiple data fiduciaries.</w:t>
      </w:r>
      <w:r w:rsidR="000D211A">
        <w:rPr>
          <w:rFonts w:ascii="Times New Roman" w:hAnsi="Times New Roman" w:cs="Times New Roman"/>
          <w:sz w:val="20"/>
          <w:szCs w:val="18"/>
        </w:rPr>
        <w:t xml:space="preserve"> Next, the data localization rules must make clear that what type of data can or cannot be transferred outside India and the same must be mandated in the bill. Also, the exemptions given to the government should not be overbroad</w:t>
      </w:r>
      <w:r w:rsidR="00D02D01">
        <w:rPr>
          <w:rFonts w:ascii="Times New Roman" w:hAnsi="Times New Roman" w:cs="Times New Roman"/>
          <w:sz w:val="20"/>
          <w:szCs w:val="18"/>
        </w:rPr>
        <w:t xml:space="preserve"> unlike the current version of the bill,</w:t>
      </w:r>
      <w:r w:rsidR="00FC15FC">
        <w:rPr>
          <w:rFonts w:ascii="Times New Roman" w:hAnsi="Times New Roman" w:cs="Times New Roman"/>
          <w:sz w:val="20"/>
          <w:szCs w:val="18"/>
        </w:rPr>
        <w:t xml:space="preserve"> </w:t>
      </w:r>
      <w:r w:rsidR="00D02D01">
        <w:rPr>
          <w:rFonts w:ascii="Times New Roman" w:hAnsi="Times New Roman" w:cs="Times New Roman"/>
          <w:sz w:val="20"/>
          <w:szCs w:val="18"/>
        </w:rPr>
        <w:t xml:space="preserve">and rather should be limited in its approach so that it does not </w:t>
      </w:r>
      <w:proofErr w:type="gramStart"/>
      <w:r w:rsidR="00D02D01">
        <w:rPr>
          <w:rFonts w:ascii="Times New Roman" w:hAnsi="Times New Roman" w:cs="Times New Roman"/>
          <w:sz w:val="20"/>
          <w:szCs w:val="18"/>
        </w:rPr>
        <w:t>results</w:t>
      </w:r>
      <w:proofErr w:type="gramEnd"/>
      <w:r w:rsidR="00D02D01">
        <w:rPr>
          <w:rFonts w:ascii="Times New Roman" w:hAnsi="Times New Roman" w:cs="Times New Roman"/>
          <w:sz w:val="20"/>
          <w:szCs w:val="18"/>
        </w:rPr>
        <w:t xml:space="preserve"> in</w:t>
      </w:r>
      <w:r w:rsidR="00FC15FC">
        <w:rPr>
          <w:rFonts w:ascii="Times New Roman" w:hAnsi="Times New Roman" w:cs="Times New Roman"/>
          <w:sz w:val="20"/>
          <w:szCs w:val="18"/>
        </w:rPr>
        <w:t xml:space="preserve"> the</w:t>
      </w:r>
      <w:r w:rsidR="00D02D01">
        <w:rPr>
          <w:rFonts w:ascii="Times New Roman" w:hAnsi="Times New Roman" w:cs="Times New Roman"/>
          <w:sz w:val="20"/>
          <w:szCs w:val="18"/>
        </w:rPr>
        <w:t xml:space="preserve"> abuse of power. At last, the scope of deemed consent must be narrowed down</w:t>
      </w:r>
      <w:r w:rsidR="00D856C5">
        <w:rPr>
          <w:rFonts w:ascii="Times New Roman" w:hAnsi="Times New Roman" w:cs="Times New Roman"/>
          <w:sz w:val="20"/>
          <w:szCs w:val="18"/>
        </w:rPr>
        <w:t xml:space="preserve">, </w:t>
      </w:r>
      <w:r w:rsidR="00FC15FC">
        <w:rPr>
          <w:rFonts w:ascii="Times New Roman" w:hAnsi="Times New Roman" w:cs="Times New Roman"/>
          <w:sz w:val="20"/>
          <w:szCs w:val="18"/>
        </w:rPr>
        <w:t xml:space="preserve">as widening </w:t>
      </w:r>
      <w:r w:rsidR="00D856C5">
        <w:rPr>
          <w:rFonts w:ascii="Times New Roman" w:hAnsi="Times New Roman" w:cs="Times New Roman"/>
          <w:sz w:val="20"/>
          <w:szCs w:val="18"/>
        </w:rPr>
        <w:t xml:space="preserve">its scope would substantially affect the privacy and security of individuals data. The above laid down recommendations will ensure that the object of the bill is fulfilled, </w:t>
      </w:r>
      <w:r w:rsidR="00714BCD">
        <w:rPr>
          <w:rFonts w:ascii="Times New Roman" w:hAnsi="Times New Roman" w:cs="Times New Roman"/>
          <w:sz w:val="20"/>
          <w:szCs w:val="18"/>
        </w:rPr>
        <w:t xml:space="preserve">and there is </w:t>
      </w:r>
      <w:r w:rsidR="00FC15FC">
        <w:rPr>
          <w:rFonts w:ascii="Times New Roman" w:hAnsi="Times New Roman" w:cs="Times New Roman"/>
          <w:sz w:val="20"/>
          <w:szCs w:val="18"/>
        </w:rPr>
        <w:t>protection</w:t>
      </w:r>
      <w:r w:rsidR="00087927" w:rsidRPr="00087927">
        <w:rPr>
          <w:rFonts w:ascii="Times New Roman" w:hAnsi="Times New Roman" w:cs="Times New Roman"/>
          <w:sz w:val="20"/>
          <w:szCs w:val="18"/>
        </w:rPr>
        <w:t xml:space="preserve"> from violation of long-</w:t>
      </w:r>
      <w:r w:rsidR="00803441">
        <w:rPr>
          <w:rFonts w:ascii="Times New Roman" w:hAnsi="Times New Roman" w:cs="Times New Roman"/>
          <w:sz w:val="20"/>
          <w:szCs w:val="18"/>
        </w:rPr>
        <w:t xml:space="preserve"> </w:t>
      </w:r>
      <w:r w:rsidR="00714BCD">
        <w:rPr>
          <w:rFonts w:ascii="Times New Roman" w:hAnsi="Times New Roman" w:cs="Times New Roman"/>
          <w:sz w:val="20"/>
          <w:szCs w:val="18"/>
        </w:rPr>
        <w:t xml:space="preserve">standing rights of privacy and autonomy. </w:t>
      </w:r>
    </w:p>
    <w:p w:rsidR="00F0609F" w:rsidRPr="00714BCD" w:rsidRDefault="00714BCD" w:rsidP="00714BCD">
      <w:pPr>
        <w:pStyle w:val="ListParagraph"/>
        <w:numPr>
          <w:ilvl w:val="0"/>
          <w:numId w:val="7"/>
        </w:numPr>
        <w:spacing w:line="240" w:lineRule="auto"/>
        <w:jc w:val="center"/>
        <w:rPr>
          <w:rFonts w:ascii="Times New Roman" w:hAnsi="Times New Roman" w:cs="Times New Roman"/>
          <w:b/>
          <w:bCs/>
          <w:sz w:val="20"/>
          <w:szCs w:val="18"/>
          <w:u w:val="single"/>
        </w:rPr>
      </w:pPr>
      <w:r>
        <w:rPr>
          <w:rFonts w:ascii="Times New Roman" w:hAnsi="Times New Roman" w:cs="Times New Roman"/>
          <w:b/>
          <w:bCs/>
          <w:sz w:val="20"/>
          <w:szCs w:val="18"/>
          <w:u w:val="single"/>
        </w:rPr>
        <w:t>CONCLUSION</w:t>
      </w:r>
    </w:p>
    <w:p w:rsidR="002550D0" w:rsidRDefault="00B41564" w:rsidP="002550D0">
      <w:pPr>
        <w:spacing w:line="240" w:lineRule="auto"/>
        <w:jc w:val="both"/>
        <w:rPr>
          <w:rFonts w:ascii="Times New Roman" w:hAnsi="Times New Roman" w:cs="Times New Roman"/>
          <w:sz w:val="20"/>
          <w:szCs w:val="18"/>
        </w:rPr>
      </w:pPr>
      <w:r w:rsidRPr="00B41564">
        <w:rPr>
          <w:rFonts w:ascii="Times New Roman" w:hAnsi="Times New Roman" w:cs="Times New Roman"/>
          <w:sz w:val="20"/>
          <w:szCs w:val="18"/>
        </w:rPr>
        <w:t>Despite long-term attempts aiming to solve the problem, India still continues to struggle in establishing sustainable data protection laws which would safeguard the security of citizens' personal data and control the usage, acquisition, transfer, and disclosure of data. However, while framing legislation, lawmakers with due caution must strike a balance between an individual, the entities that retain and manage our data, as well as the state.</w:t>
      </w:r>
      <w:r>
        <w:rPr>
          <w:rFonts w:ascii="Times New Roman" w:hAnsi="Times New Roman" w:cs="Times New Roman"/>
          <w:sz w:val="20"/>
          <w:szCs w:val="18"/>
        </w:rPr>
        <w:t xml:space="preserve"> </w:t>
      </w:r>
      <w:r w:rsidR="00C14179">
        <w:rPr>
          <w:rFonts w:ascii="Times New Roman" w:hAnsi="Times New Roman" w:cs="Times New Roman"/>
          <w:sz w:val="20"/>
          <w:szCs w:val="18"/>
        </w:rPr>
        <w:t xml:space="preserve">The incidents like Cambridge </w:t>
      </w:r>
      <w:proofErr w:type="spellStart"/>
      <w:r w:rsidR="00C14179">
        <w:rPr>
          <w:rFonts w:ascii="Times New Roman" w:hAnsi="Times New Roman" w:cs="Times New Roman"/>
          <w:sz w:val="20"/>
          <w:szCs w:val="18"/>
        </w:rPr>
        <w:t>Analytica</w:t>
      </w:r>
      <w:proofErr w:type="spellEnd"/>
      <w:r w:rsidR="00C14179">
        <w:rPr>
          <w:rFonts w:ascii="Times New Roman" w:hAnsi="Times New Roman" w:cs="Times New Roman"/>
          <w:sz w:val="20"/>
          <w:szCs w:val="18"/>
        </w:rPr>
        <w:t xml:space="preserve"> where one company misused personal </w:t>
      </w:r>
      <w:proofErr w:type="spellStart"/>
      <w:r w:rsidR="00C14179">
        <w:rPr>
          <w:rFonts w:ascii="Times New Roman" w:hAnsi="Times New Roman" w:cs="Times New Roman"/>
          <w:sz w:val="20"/>
          <w:szCs w:val="18"/>
        </w:rPr>
        <w:t>Facebook</w:t>
      </w:r>
      <w:proofErr w:type="spellEnd"/>
      <w:r w:rsidR="00C14179">
        <w:rPr>
          <w:rFonts w:ascii="Times New Roman" w:hAnsi="Times New Roman" w:cs="Times New Roman"/>
          <w:sz w:val="20"/>
          <w:szCs w:val="18"/>
        </w:rPr>
        <w:t xml:space="preserve"> data to target and manipulate voters in US election, and Pegasus Spyware</w:t>
      </w:r>
      <w:r w:rsidR="00E360C4">
        <w:rPr>
          <w:rFonts w:ascii="Times New Roman" w:hAnsi="Times New Roman" w:cs="Times New Roman"/>
          <w:sz w:val="20"/>
          <w:szCs w:val="18"/>
        </w:rPr>
        <w:t xml:space="preserve"> which is designed to infiltrate </w:t>
      </w:r>
      <w:proofErr w:type="spellStart"/>
      <w:r w:rsidR="00E360C4">
        <w:rPr>
          <w:rFonts w:ascii="Times New Roman" w:hAnsi="Times New Roman" w:cs="Times New Roman"/>
          <w:sz w:val="20"/>
          <w:szCs w:val="18"/>
        </w:rPr>
        <w:t>iOS</w:t>
      </w:r>
      <w:proofErr w:type="spellEnd"/>
      <w:r w:rsidR="00E360C4">
        <w:rPr>
          <w:rFonts w:ascii="Times New Roman" w:hAnsi="Times New Roman" w:cs="Times New Roman"/>
          <w:sz w:val="20"/>
          <w:szCs w:val="18"/>
        </w:rPr>
        <w:t xml:space="preserve"> and Android devices secretly to collect information reflects the alarming rate of data breach. </w:t>
      </w:r>
      <w:r>
        <w:rPr>
          <w:rFonts w:ascii="Times New Roman" w:hAnsi="Times New Roman" w:cs="Times New Roman"/>
          <w:sz w:val="20"/>
          <w:szCs w:val="18"/>
        </w:rPr>
        <w:t xml:space="preserve">With the advancement in </w:t>
      </w:r>
      <w:r w:rsidR="00546EE3">
        <w:rPr>
          <w:rFonts w:ascii="Times New Roman" w:hAnsi="Times New Roman" w:cs="Times New Roman"/>
          <w:sz w:val="20"/>
          <w:szCs w:val="18"/>
        </w:rPr>
        <w:t>technology and</w:t>
      </w:r>
      <w:r>
        <w:rPr>
          <w:rFonts w:ascii="Times New Roman" w:hAnsi="Times New Roman" w:cs="Times New Roman"/>
          <w:sz w:val="20"/>
          <w:szCs w:val="18"/>
        </w:rPr>
        <w:t xml:space="preserve"> growth of</w:t>
      </w:r>
      <w:r w:rsidR="00546EE3">
        <w:rPr>
          <w:rFonts w:ascii="Times New Roman" w:hAnsi="Times New Roman" w:cs="Times New Roman"/>
          <w:sz w:val="20"/>
          <w:szCs w:val="18"/>
        </w:rPr>
        <w:t xml:space="preserve"> society</w:t>
      </w:r>
      <w:r w:rsidR="00FC76DE">
        <w:rPr>
          <w:rFonts w:ascii="Times New Roman" w:hAnsi="Times New Roman" w:cs="Times New Roman"/>
          <w:sz w:val="20"/>
          <w:szCs w:val="18"/>
        </w:rPr>
        <w:t>, the recognit</w:t>
      </w:r>
      <w:r w:rsidR="002122C4">
        <w:rPr>
          <w:rFonts w:ascii="Times New Roman" w:hAnsi="Times New Roman" w:cs="Times New Roman"/>
          <w:sz w:val="20"/>
          <w:szCs w:val="18"/>
        </w:rPr>
        <w:t xml:space="preserve">ion of privacy </w:t>
      </w:r>
      <w:r w:rsidR="00FC76DE">
        <w:rPr>
          <w:rFonts w:ascii="Times New Roman" w:hAnsi="Times New Roman" w:cs="Times New Roman"/>
          <w:sz w:val="20"/>
          <w:szCs w:val="18"/>
        </w:rPr>
        <w:t xml:space="preserve">as </w:t>
      </w:r>
      <w:r w:rsidR="002122C4">
        <w:rPr>
          <w:rFonts w:ascii="Times New Roman" w:hAnsi="Times New Roman" w:cs="Times New Roman"/>
          <w:sz w:val="20"/>
          <w:szCs w:val="18"/>
        </w:rPr>
        <w:t xml:space="preserve">a legal right has also changed and now it is </w:t>
      </w:r>
      <w:r w:rsidR="00FC76DE">
        <w:rPr>
          <w:rFonts w:ascii="Times New Roman" w:hAnsi="Times New Roman" w:cs="Times New Roman"/>
          <w:sz w:val="20"/>
          <w:szCs w:val="18"/>
        </w:rPr>
        <w:t>recogn</w:t>
      </w:r>
      <w:r w:rsidR="002122C4">
        <w:rPr>
          <w:rFonts w:ascii="Times New Roman" w:hAnsi="Times New Roman" w:cs="Times New Roman"/>
          <w:sz w:val="20"/>
          <w:szCs w:val="18"/>
        </w:rPr>
        <w:t xml:space="preserve">ized as a fundamental right. Accordingly, </w:t>
      </w:r>
      <w:r w:rsidR="00FC15FC">
        <w:rPr>
          <w:rFonts w:ascii="Times New Roman" w:hAnsi="Times New Roman" w:cs="Times New Roman"/>
          <w:sz w:val="20"/>
          <w:szCs w:val="18"/>
        </w:rPr>
        <w:t xml:space="preserve">it is the indispensable </w:t>
      </w:r>
      <w:r w:rsidR="002122C4">
        <w:rPr>
          <w:rFonts w:ascii="Times New Roman" w:hAnsi="Times New Roman" w:cs="Times New Roman"/>
          <w:sz w:val="20"/>
          <w:szCs w:val="18"/>
        </w:rPr>
        <w:t>duty of the state to protect privacy of an individual.</w:t>
      </w:r>
      <w:r w:rsidR="00FC15FC">
        <w:rPr>
          <w:rFonts w:ascii="Times New Roman" w:hAnsi="Times New Roman" w:cs="Times New Roman"/>
          <w:sz w:val="20"/>
          <w:szCs w:val="18"/>
        </w:rPr>
        <w:t xml:space="preserve"> As </w:t>
      </w:r>
      <w:r w:rsidR="00FC76DE">
        <w:rPr>
          <w:rFonts w:ascii="Times New Roman" w:hAnsi="Times New Roman" w:cs="Times New Roman"/>
          <w:sz w:val="20"/>
          <w:szCs w:val="18"/>
        </w:rPr>
        <w:t>India is gradually evolving into a more empowe</w:t>
      </w:r>
      <w:r w:rsidR="00FC15FC">
        <w:rPr>
          <w:rFonts w:ascii="Times New Roman" w:hAnsi="Times New Roman" w:cs="Times New Roman"/>
          <w:sz w:val="20"/>
          <w:szCs w:val="18"/>
        </w:rPr>
        <w:t>red and knowledge-based economy, it must have legislations which aspire</w:t>
      </w:r>
      <w:r w:rsidR="00FC76DE">
        <w:rPr>
          <w:rFonts w:ascii="Times New Roman" w:hAnsi="Times New Roman" w:cs="Times New Roman"/>
          <w:sz w:val="20"/>
          <w:szCs w:val="18"/>
        </w:rPr>
        <w:t xml:space="preserve"> to pro</w:t>
      </w:r>
      <w:r w:rsidR="00FC15FC">
        <w:rPr>
          <w:rFonts w:ascii="Times New Roman" w:hAnsi="Times New Roman" w:cs="Times New Roman"/>
          <w:sz w:val="20"/>
          <w:szCs w:val="18"/>
        </w:rPr>
        <w:t xml:space="preserve">tect individual autonomy of </w:t>
      </w:r>
      <w:r w:rsidR="00FC76DE">
        <w:rPr>
          <w:rFonts w:ascii="Times New Roman" w:hAnsi="Times New Roman" w:cs="Times New Roman"/>
          <w:sz w:val="20"/>
          <w:szCs w:val="18"/>
        </w:rPr>
        <w:t>citizens.</w:t>
      </w:r>
      <w:r w:rsidR="002550D0">
        <w:rPr>
          <w:rFonts w:ascii="Times New Roman" w:hAnsi="Times New Roman" w:cs="Times New Roman"/>
          <w:sz w:val="20"/>
          <w:szCs w:val="18"/>
        </w:rPr>
        <w:t xml:space="preserve"> </w:t>
      </w:r>
      <w:r w:rsidR="00732090" w:rsidRPr="00620152">
        <w:rPr>
          <w:rFonts w:ascii="Times New Roman" w:hAnsi="Times New Roman" w:cs="Times New Roman"/>
          <w:sz w:val="20"/>
          <w:szCs w:val="18"/>
        </w:rPr>
        <w:t>It is considerable need of the moment that the</w:t>
      </w:r>
      <w:r w:rsidR="00714BCD">
        <w:rPr>
          <w:rFonts w:ascii="Times New Roman" w:hAnsi="Times New Roman" w:cs="Times New Roman"/>
          <w:sz w:val="20"/>
          <w:szCs w:val="18"/>
        </w:rPr>
        <w:t xml:space="preserve"> proper data protection law </w:t>
      </w:r>
      <w:proofErr w:type="gramStart"/>
      <w:r w:rsidR="00714BCD">
        <w:rPr>
          <w:rFonts w:ascii="Times New Roman" w:hAnsi="Times New Roman" w:cs="Times New Roman"/>
          <w:sz w:val="20"/>
          <w:szCs w:val="18"/>
        </w:rPr>
        <w:t>be</w:t>
      </w:r>
      <w:proofErr w:type="gramEnd"/>
      <w:r w:rsidR="00FC76DE">
        <w:rPr>
          <w:rFonts w:ascii="Times New Roman" w:hAnsi="Times New Roman" w:cs="Times New Roman"/>
          <w:sz w:val="20"/>
          <w:szCs w:val="18"/>
        </w:rPr>
        <w:t xml:space="preserve"> </w:t>
      </w:r>
      <w:r w:rsidR="00732090" w:rsidRPr="00620152">
        <w:rPr>
          <w:rFonts w:ascii="Times New Roman" w:hAnsi="Times New Roman" w:cs="Times New Roman"/>
          <w:sz w:val="20"/>
          <w:szCs w:val="18"/>
        </w:rPr>
        <w:t xml:space="preserve">made, so that the citizens are not under a persistent fear of their personal data getting leaked and misused. </w:t>
      </w:r>
      <w:r w:rsidR="00431FE0" w:rsidRPr="00620152">
        <w:rPr>
          <w:rFonts w:ascii="Times New Roman" w:hAnsi="Times New Roman" w:cs="Times New Roman"/>
          <w:sz w:val="20"/>
          <w:szCs w:val="18"/>
        </w:rPr>
        <w:t>Additional</w:t>
      </w:r>
      <w:r w:rsidR="009E2AC7">
        <w:rPr>
          <w:rFonts w:ascii="Times New Roman" w:hAnsi="Times New Roman" w:cs="Times New Roman"/>
          <w:sz w:val="20"/>
          <w:szCs w:val="18"/>
        </w:rPr>
        <w:t>ly, it is also necessary for a developing country like India</w:t>
      </w:r>
      <w:r w:rsidR="00150DF5">
        <w:rPr>
          <w:rFonts w:ascii="Times New Roman" w:hAnsi="Times New Roman" w:cs="Times New Roman"/>
          <w:sz w:val="20"/>
          <w:szCs w:val="18"/>
        </w:rPr>
        <w:t xml:space="preserve"> </w:t>
      </w:r>
      <w:r w:rsidR="009E2AC7">
        <w:rPr>
          <w:rFonts w:ascii="Times New Roman" w:hAnsi="Times New Roman" w:cs="Times New Roman"/>
          <w:sz w:val="20"/>
          <w:szCs w:val="18"/>
        </w:rPr>
        <w:t xml:space="preserve">to ensure </w:t>
      </w:r>
      <w:r w:rsidR="00C14179">
        <w:rPr>
          <w:rFonts w:ascii="Times New Roman" w:hAnsi="Times New Roman" w:cs="Times New Roman"/>
          <w:sz w:val="20"/>
          <w:szCs w:val="18"/>
        </w:rPr>
        <w:t xml:space="preserve">that the foreign </w:t>
      </w:r>
      <w:r w:rsidR="00B41968" w:rsidRPr="00620152">
        <w:rPr>
          <w:rFonts w:ascii="Times New Roman" w:hAnsi="Times New Roman" w:cs="Times New Roman"/>
          <w:sz w:val="20"/>
          <w:szCs w:val="18"/>
        </w:rPr>
        <w:t>companies ar</w:t>
      </w:r>
      <w:r w:rsidR="00150DF5">
        <w:rPr>
          <w:rFonts w:ascii="Times New Roman" w:hAnsi="Times New Roman" w:cs="Times New Roman"/>
          <w:sz w:val="20"/>
          <w:szCs w:val="18"/>
        </w:rPr>
        <w:t>e not afraid to enter the domestic</w:t>
      </w:r>
      <w:r w:rsidR="00B41968" w:rsidRPr="00620152">
        <w:rPr>
          <w:rFonts w:ascii="Times New Roman" w:hAnsi="Times New Roman" w:cs="Times New Roman"/>
          <w:sz w:val="20"/>
          <w:szCs w:val="18"/>
        </w:rPr>
        <w:t xml:space="preserve"> market as no company would be willing</w:t>
      </w:r>
      <w:r w:rsidR="00150DF5">
        <w:rPr>
          <w:rFonts w:ascii="Times New Roman" w:hAnsi="Times New Roman" w:cs="Times New Roman"/>
          <w:sz w:val="20"/>
          <w:szCs w:val="18"/>
        </w:rPr>
        <w:t xml:space="preserve"> to invest its time and money on</w:t>
      </w:r>
      <w:r w:rsidR="00B41968" w:rsidRPr="00620152">
        <w:rPr>
          <w:rFonts w:ascii="Times New Roman" w:hAnsi="Times New Roman" w:cs="Times New Roman"/>
          <w:sz w:val="20"/>
          <w:szCs w:val="18"/>
        </w:rPr>
        <w:t xml:space="preserve"> a country which is delicate on its privacy and data protection. </w:t>
      </w:r>
      <w:r w:rsidR="009E2AC7">
        <w:rPr>
          <w:rFonts w:ascii="Times New Roman" w:hAnsi="Times New Roman" w:cs="Times New Roman"/>
          <w:sz w:val="20"/>
          <w:szCs w:val="18"/>
        </w:rPr>
        <w:t>However, t</w:t>
      </w:r>
      <w:r w:rsidR="00714BCD">
        <w:rPr>
          <w:rFonts w:ascii="Times New Roman" w:hAnsi="Times New Roman" w:cs="Times New Roman"/>
          <w:sz w:val="20"/>
          <w:szCs w:val="18"/>
        </w:rPr>
        <w:t xml:space="preserve">he </w:t>
      </w:r>
      <w:r w:rsidR="009E2AC7">
        <w:rPr>
          <w:rFonts w:ascii="Times New Roman" w:hAnsi="Times New Roman" w:cs="Times New Roman"/>
          <w:sz w:val="20"/>
          <w:szCs w:val="18"/>
        </w:rPr>
        <w:t xml:space="preserve">evolution and subsequent </w:t>
      </w:r>
      <w:r w:rsidR="00714BCD">
        <w:rPr>
          <w:rFonts w:ascii="Times New Roman" w:hAnsi="Times New Roman" w:cs="Times New Roman"/>
          <w:sz w:val="20"/>
          <w:szCs w:val="18"/>
        </w:rPr>
        <w:t xml:space="preserve">extension of the </w:t>
      </w:r>
      <w:r w:rsidR="00DD4FD2">
        <w:rPr>
          <w:rFonts w:ascii="Times New Roman" w:hAnsi="Times New Roman" w:cs="Times New Roman"/>
          <w:sz w:val="20"/>
          <w:szCs w:val="18"/>
        </w:rPr>
        <w:t>scope</w:t>
      </w:r>
      <w:r w:rsidR="00714BCD">
        <w:rPr>
          <w:rFonts w:ascii="Times New Roman" w:hAnsi="Times New Roman" w:cs="Times New Roman"/>
          <w:sz w:val="20"/>
          <w:szCs w:val="18"/>
        </w:rPr>
        <w:t xml:space="preserve"> of</w:t>
      </w:r>
      <w:r w:rsidR="009E2AC7">
        <w:rPr>
          <w:rFonts w:ascii="Times New Roman" w:hAnsi="Times New Roman" w:cs="Times New Roman"/>
          <w:sz w:val="20"/>
          <w:szCs w:val="18"/>
        </w:rPr>
        <w:t xml:space="preserve"> the</w:t>
      </w:r>
      <w:r w:rsidR="00714BCD">
        <w:rPr>
          <w:rFonts w:ascii="Times New Roman" w:hAnsi="Times New Roman" w:cs="Times New Roman"/>
          <w:sz w:val="20"/>
          <w:szCs w:val="18"/>
        </w:rPr>
        <w:t xml:space="preserve"> bill symbolizes</w:t>
      </w:r>
      <w:r w:rsidR="00FC15FC">
        <w:rPr>
          <w:rFonts w:ascii="Times New Roman" w:hAnsi="Times New Roman" w:cs="Times New Roman"/>
          <w:sz w:val="20"/>
          <w:szCs w:val="18"/>
        </w:rPr>
        <w:t xml:space="preserve"> significant efforts </w:t>
      </w:r>
      <w:r w:rsidR="00DD4FD2">
        <w:rPr>
          <w:rFonts w:ascii="Times New Roman" w:hAnsi="Times New Roman" w:cs="Times New Roman"/>
          <w:sz w:val="20"/>
          <w:szCs w:val="18"/>
        </w:rPr>
        <w:t>towards fortifyin</w:t>
      </w:r>
      <w:r w:rsidR="006E3409">
        <w:rPr>
          <w:rFonts w:ascii="Times New Roman" w:hAnsi="Times New Roman" w:cs="Times New Roman"/>
          <w:sz w:val="20"/>
          <w:szCs w:val="18"/>
        </w:rPr>
        <w:t>g the privacy of an individual</w:t>
      </w:r>
      <w:r w:rsidR="00150DF5">
        <w:rPr>
          <w:rFonts w:ascii="Times New Roman" w:hAnsi="Times New Roman" w:cs="Times New Roman"/>
          <w:sz w:val="20"/>
          <w:szCs w:val="18"/>
        </w:rPr>
        <w:t>,</w:t>
      </w:r>
      <w:r w:rsidR="006E3409">
        <w:rPr>
          <w:rFonts w:ascii="Times New Roman" w:hAnsi="Times New Roman" w:cs="Times New Roman"/>
          <w:sz w:val="20"/>
          <w:szCs w:val="18"/>
        </w:rPr>
        <w:t xml:space="preserve"> but</w:t>
      </w:r>
      <w:r w:rsidR="00150DF5">
        <w:rPr>
          <w:rFonts w:ascii="Times New Roman" w:hAnsi="Times New Roman" w:cs="Times New Roman"/>
          <w:sz w:val="20"/>
          <w:szCs w:val="18"/>
        </w:rPr>
        <w:t xml:space="preserve"> still</w:t>
      </w:r>
      <w:r w:rsidR="006E3409">
        <w:rPr>
          <w:rFonts w:ascii="Times New Roman" w:hAnsi="Times New Roman" w:cs="Times New Roman"/>
          <w:sz w:val="20"/>
          <w:szCs w:val="18"/>
        </w:rPr>
        <w:t xml:space="preserve"> there is a need to f</w:t>
      </w:r>
      <w:r w:rsidR="00150DF5">
        <w:rPr>
          <w:rFonts w:ascii="Times New Roman" w:hAnsi="Times New Roman" w:cs="Times New Roman"/>
          <w:sz w:val="20"/>
          <w:szCs w:val="18"/>
        </w:rPr>
        <w:t>ormulate more</w:t>
      </w:r>
      <w:r w:rsidR="006E3409">
        <w:rPr>
          <w:rFonts w:ascii="Times New Roman" w:hAnsi="Times New Roman" w:cs="Times New Roman"/>
          <w:sz w:val="20"/>
          <w:szCs w:val="18"/>
        </w:rPr>
        <w:t xml:space="preserve"> pragmatic framework which can only be done after realizing the c</w:t>
      </w:r>
      <w:r w:rsidR="002550D0">
        <w:rPr>
          <w:rFonts w:ascii="Times New Roman" w:hAnsi="Times New Roman" w:cs="Times New Roman"/>
          <w:sz w:val="20"/>
          <w:szCs w:val="18"/>
        </w:rPr>
        <w:t xml:space="preserve">ost-benefits of data protection. </w:t>
      </w:r>
    </w:p>
    <w:p w:rsidR="00A03C6B" w:rsidRPr="002550D0" w:rsidRDefault="001B2AE1" w:rsidP="002550D0">
      <w:pPr>
        <w:spacing w:line="240" w:lineRule="auto"/>
        <w:jc w:val="center"/>
        <w:rPr>
          <w:rFonts w:ascii="Times New Roman" w:hAnsi="Times New Roman" w:cs="Times New Roman"/>
          <w:sz w:val="20"/>
          <w:szCs w:val="18"/>
        </w:rPr>
      </w:pPr>
      <w:r w:rsidRPr="001B2AE1">
        <w:rPr>
          <w:rFonts w:ascii="Times New Roman" w:hAnsi="Times New Roman" w:cs="Times New Roman"/>
          <w:b/>
          <w:bCs/>
          <w:sz w:val="20"/>
          <w:szCs w:val="18"/>
          <w:u w:val="single"/>
        </w:rPr>
        <w:t>REF</w:t>
      </w:r>
      <w:r w:rsidR="00BF4E99">
        <w:rPr>
          <w:rFonts w:ascii="Times New Roman" w:hAnsi="Times New Roman" w:cs="Times New Roman"/>
          <w:b/>
          <w:bCs/>
          <w:sz w:val="20"/>
          <w:szCs w:val="18"/>
          <w:u w:val="single"/>
        </w:rPr>
        <w:t>E</w:t>
      </w:r>
      <w:r w:rsidRPr="001B2AE1">
        <w:rPr>
          <w:rFonts w:ascii="Times New Roman" w:hAnsi="Times New Roman" w:cs="Times New Roman"/>
          <w:b/>
          <w:bCs/>
          <w:sz w:val="20"/>
          <w:szCs w:val="18"/>
          <w:u w:val="single"/>
        </w:rPr>
        <w:t>RENCES</w:t>
      </w:r>
    </w:p>
    <w:p w:rsidR="00A03C6B" w:rsidRPr="00F947B2" w:rsidRDefault="00484F71" w:rsidP="00A03C6B">
      <w:pPr>
        <w:pStyle w:val="Bibliography"/>
        <w:rPr>
          <w:noProof/>
          <w:sz w:val="16"/>
          <w:szCs w:val="16"/>
          <w:lang w:val="en-IN"/>
        </w:rPr>
      </w:pPr>
      <w:r w:rsidRPr="00F947B2">
        <w:rPr>
          <w:rFonts w:ascii="Times New Roman" w:hAnsi="Times New Roman" w:cs="Times New Roman"/>
          <w:sz w:val="16"/>
          <w:szCs w:val="16"/>
        </w:rPr>
        <w:fldChar w:fldCharType="begin"/>
      </w:r>
      <w:r w:rsidR="00A03C6B" w:rsidRPr="00F947B2">
        <w:rPr>
          <w:rFonts w:ascii="Times New Roman" w:hAnsi="Times New Roman" w:cs="Times New Roman"/>
          <w:sz w:val="16"/>
          <w:szCs w:val="16"/>
        </w:rPr>
        <w:instrText xml:space="preserve"> BIBLIOGRAPHY  \l 1033 </w:instrText>
      </w:r>
      <w:r w:rsidRPr="00F947B2">
        <w:rPr>
          <w:rFonts w:ascii="Times New Roman" w:hAnsi="Times New Roman" w:cs="Times New Roman"/>
          <w:sz w:val="16"/>
          <w:szCs w:val="16"/>
        </w:rPr>
        <w:fldChar w:fldCharType="separate"/>
      </w:r>
      <w:r w:rsidR="00A03C6B" w:rsidRPr="00F947B2">
        <w:rPr>
          <w:noProof/>
          <w:sz w:val="16"/>
          <w:szCs w:val="16"/>
          <w:lang w:val="en-IN"/>
        </w:rPr>
        <w:t xml:space="preserve">Abbey, N. (n.d.). </w:t>
      </w:r>
      <w:r w:rsidR="00A03C6B" w:rsidRPr="00F947B2">
        <w:rPr>
          <w:i/>
          <w:iCs/>
          <w:noProof/>
          <w:sz w:val="16"/>
          <w:szCs w:val="16"/>
          <w:lang w:val="en-IN"/>
        </w:rPr>
        <w:t>What is data localization?</w:t>
      </w:r>
      <w:r w:rsidR="00A03C6B" w:rsidRPr="00F947B2">
        <w:rPr>
          <w:noProof/>
          <w:sz w:val="16"/>
          <w:szCs w:val="16"/>
          <w:lang w:val="en-IN"/>
        </w:rPr>
        <w:t xml:space="preserve"> Retrieved from stl.tech: https://stl.tech/blog/why-data-localization-is-essential/</w:t>
      </w:r>
    </w:p>
    <w:p w:rsidR="00A03C6B" w:rsidRPr="00F947B2" w:rsidRDefault="00A03C6B" w:rsidP="00A03C6B">
      <w:pPr>
        <w:pStyle w:val="Bibliography"/>
        <w:rPr>
          <w:noProof/>
          <w:sz w:val="16"/>
          <w:szCs w:val="16"/>
          <w:lang w:val="en-IN"/>
        </w:rPr>
      </w:pPr>
      <w:r w:rsidRPr="00F947B2">
        <w:rPr>
          <w:noProof/>
          <w:sz w:val="16"/>
          <w:szCs w:val="16"/>
          <w:lang w:val="en-IN"/>
        </w:rPr>
        <w:t xml:space="preserve">Chandrachud, D. Y. (n.d.). </w:t>
      </w:r>
      <w:r w:rsidRPr="00F947B2">
        <w:rPr>
          <w:i/>
          <w:iCs/>
          <w:noProof/>
          <w:sz w:val="16"/>
          <w:szCs w:val="16"/>
          <w:lang w:val="en-IN"/>
        </w:rPr>
        <w:t>Justice K.S.Puttaswamy(Retd) ... vs Union Of India And Ors. on 24 August, 2017</w:t>
      </w:r>
      <w:r w:rsidRPr="00F947B2">
        <w:rPr>
          <w:noProof/>
          <w:sz w:val="16"/>
          <w:szCs w:val="16"/>
          <w:lang w:val="en-IN"/>
        </w:rPr>
        <w:t>. Retrieved from indiankanoon: https://indiankanoon.org/doc/91938676/?type=print</w:t>
      </w:r>
    </w:p>
    <w:p w:rsidR="00A03C6B" w:rsidRPr="00F947B2" w:rsidRDefault="00A03C6B" w:rsidP="00A03C6B">
      <w:pPr>
        <w:pStyle w:val="Bibliography"/>
        <w:rPr>
          <w:noProof/>
          <w:sz w:val="16"/>
          <w:szCs w:val="16"/>
          <w:lang w:val="en-IN"/>
        </w:rPr>
      </w:pPr>
      <w:r w:rsidRPr="00F947B2">
        <w:rPr>
          <w:noProof/>
          <w:sz w:val="16"/>
          <w:szCs w:val="16"/>
          <w:lang w:val="en-IN"/>
        </w:rPr>
        <w:t xml:space="preserve">Justice, M. o. (n.d.). </w:t>
      </w:r>
      <w:r w:rsidRPr="00F947B2">
        <w:rPr>
          <w:i/>
          <w:iCs/>
          <w:noProof/>
          <w:sz w:val="16"/>
          <w:szCs w:val="16"/>
          <w:lang w:val="en-IN"/>
        </w:rPr>
        <w:t>The Personal Data Protection Bill, 2019</w:t>
      </w:r>
      <w:r w:rsidRPr="00F947B2">
        <w:rPr>
          <w:noProof/>
          <w:sz w:val="16"/>
          <w:szCs w:val="16"/>
          <w:lang w:val="en-IN"/>
        </w:rPr>
        <w:t>. Retrieved from prsindia.org: https://prsindia.org/billtrack/the-personal-data-protection-bill-2019</w:t>
      </w:r>
    </w:p>
    <w:p w:rsidR="00A03C6B" w:rsidRPr="00F947B2" w:rsidRDefault="00A03C6B" w:rsidP="00A03C6B">
      <w:pPr>
        <w:pStyle w:val="Bibliography"/>
        <w:rPr>
          <w:noProof/>
          <w:sz w:val="16"/>
          <w:szCs w:val="16"/>
          <w:lang w:val="en-IN"/>
        </w:rPr>
      </w:pPr>
      <w:r w:rsidRPr="00F947B2">
        <w:rPr>
          <w:noProof/>
          <w:sz w:val="16"/>
          <w:szCs w:val="16"/>
          <w:lang w:val="en-IN"/>
        </w:rPr>
        <w:t xml:space="preserve">Kantar. (n.d.). </w:t>
      </w:r>
      <w:r w:rsidRPr="00F947B2">
        <w:rPr>
          <w:i/>
          <w:iCs/>
          <w:noProof/>
          <w:sz w:val="16"/>
          <w:szCs w:val="16"/>
          <w:lang w:val="en-IN"/>
        </w:rPr>
        <w:t>Internet Adoption in India: ICUBE 2020</w:t>
      </w:r>
      <w:r w:rsidRPr="00F947B2">
        <w:rPr>
          <w:noProof/>
          <w:sz w:val="16"/>
          <w:szCs w:val="16"/>
          <w:lang w:val="en-IN"/>
        </w:rPr>
        <w:t>. Retrieved from assettype.com: https://images.assettype.com/afaqs/2021-06/b9a3220f-ae2f-43db-a0b4-36a372b243c4/</w:t>
      </w:r>
    </w:p>
    <w:p w:rsidR="00A03C6B" w:rsidRPr="00F947B2" w:rsidRDefault="00A03C6B" w:rsidP="00A03C6B">
      <w:pPr>
        <w:pStyle w:val="Bibliography"/>
        <w:rPr>
          <w:noProof/>
          <w:sz w:val="16"/>
          <w:szCs w:val="16"/>
          <w:lang w:val="en-IN"/>
        </w:rPr>
      </w:pPr>
      <w:r w:rsidRPr="00F947B2">
        <w:rPr>
          <w:i/>
          <w:iCs/>
          <w:noProof/>
          <w:sz w:val="16"/>
          <w:szCs w:val="16"/>
          <w:lang w:val="en-IN"/>
        </w:rPr>
        <w:t>Non-personal Data</w:t>
      </w:r>
      <w:r w:rsidRPr="00F947B2">
        <w:rPr>
          <w:noProof/>
          <w:sz w:val="16"/>
          <w:szCs w:val="16"/>
          <w:lang w:val="en-IN"/>
        </w:rPr>
        <w:t>. (n.d.). Retrieved from Wikipedia, the free encyclopedia: https://en.wikipedia.org/wiki/Non-personal_data</w:t>
      </w:r>
    </w:p>
    <w:p w:rsidR="00A03C6B" w:rsidRPr="00F947B2" w:rsidRDefault="00A03C6B" w:rsidP="00A03C6B">
      <w:pPr>
        <w:pStyle w:val="Bibliography"/>
        <w:rPr>
          <w:noProof/>
          <w:sz w:val="16"/>
          <w:szCs w:val="16"/>
          <w:lang w:val="en-IN"/>
        </w:rPr>
      </w:pPr>
      <w:r w:rsidRPr="00F947B2">
        <w:rPr>
          <w:noProof/>
          <w:sz w:val="16"/>
          <w:szCs w:val="16"/>
          <w:lang w:val="en-IN"/>
        </w:rPr>
        <w:t xml:space="preserve">Supervisor, E. D. (n.d.). </w:t>
      </w:r>
      <w:r w:rsidRPr="00F947B2">
        <w:rPr>
          <w:i/>
          <w:iCs/>
          <w:noProof/>
          <w:sz w:val="16"/>
          <w:szCs w:val="16"/>
          <w:lang w:val="en-IN"/>
        </w:rPr>
        <w:t>Government access to data in third countries: Final report</w:t>
      </w:r>
      <w:r w:rsidRPr="00F947B2">
        <w:rPr>
          <w:noProof/>
          <w:sz w:val="16"/>
          <w:szCs w:val="16"/>
          <w:lang w:val="en-IN"/>
        </w:rPr>
        <w:t>. Retrieved from edpb.europa.eu: https://edpb.europa.eu/system/files/2022-01/legalstudy_on_government_access_0.pdf</w:t>
      </w:r>
    </w:p>
    <w:p w:rsidR="00A03C6B" w:rsidRPr="00F947B2" w:rsidRDefault="00A03C6B" w:rsidP="00A03C6B">
      <w:pPr>
        <w:pStyle w:val="Bibliography"/>
        <w:rPr>
          <w:noProof/>
          <w:sz w:val="16"/>
          <w:szCs w:val="16"/>
          <w:lang w:val="en-IN"/>
        </w:rPr>
      </w:pPr>
      <w:r w:rsidRPr="00F947B2">
        <w:rPr>
          <w:noProof/>
          <w:sz w:val="16"/>
          <w:szCs w:val="16"/>
          <w:lang w:val="en-IN"/>
        </w:rPr>
        <w:t xml:space="preserve">Technology, M. o. (n.d.). </w:t>
      </w:r>
      <w:r w:rsidRPr="00F947B2">
        <w:rPr>
          <w:i/>
          <w:iCs/>
          <w:noProof/>
          <w:sz w:val="16"/>
          <w:szCs w:val="16"/>
          <w:lang w:val="en-IN"/>
        </w:rPr>
        <w:t>Draft Personal Data Protection Bill, 2018</w:t>
      </w:r>
      <w:r w:rsidRPr="00F947B2">
        <w:rPr>
          <w:noProof/>
          <w:sz w:val="16"/>
          <w:szCs w:val="16"/>
          <w:lang w:val="en-IN"/>
        </w:rPr>
        <w:t>. Retrieved from prsindia.org: https://prsindia.org/billtrack/draft-personal-data-protection-bill-2018#:~:text=Under%20the%20Bill%2C%20data%20fiduciaries,of%20certification%2C%20licences%20and%20permits.</w:t>
      </w:r>
    </w:p>
    <w:p w:rsidR="00A03C6B" w:rsidRPr="00F947B2" w:rsidRDefault="00A03C6B" w:rsidP="00A03C6B">
      <w:pPr>
        <w:pStyle w:val="Bibliography"/>
        <w:rPr>
          <w:noProof/>
          <w:sz w:val="16"/>
          <w:szCs w:val="16"/>
          <w:lang w:val="en-IN"/>
        </w:rPr>
      </w:pPr>
      <w:r w:rsidRPr="00F947B2">
        <w:rPr>
          <w:noProof/>
          <w:sz w:val="16"/>
          <w:szCs w:val="16"/>
          <w:lang w:val="en-IN"/>
        </w:rPr>
        <w:t xml:space="preserve">Technology, M. o. (n.d.). </w:t>
      </w:r>
      <w:r w:rsidRPr="00F947B2">
        <w:rPr>
          <w:i/>
          <w:iCs/>
          <w:noProof/>
          <w:sz w:val="16"/>
          <w:szCs w:val="16"/>
          <w:lang w:val="en-IN"/>
        </w:rPr>
        <w:t>prsindia</w:t>
      </w:r>
      <w:r w:rsidRPr="00F947B2">
        <w:rPr>
          <w:noProof/>
          <w:sz w:val="16"/>
          <w:szCs w:val="16"/>
          <w:lang w:val="en-IN"/>
        </w:rPr>
        <w:t>. Retrieved from https://prsindia.org/billtrack/draft-the-digital-personal-data-protection-bill-2022</w:t>
      </w:r>
    </w:p>
    <w:p w:rsidR="00A03C6B" w:rsidRPr="00F947B2" w:rsidRDefault="00A03C6B" w:rsidP="00A03C6B">
      <w:pPr>
        <w:pStyle w:val="Bibliography"/>
        <w:rPr>
          <w:noProof/>
          <w:sz w:val="16"/>
          <w:szCs w:val="16"/>
          <w:lang w:val="en-IN"/>
        </w:rPr>
      </w:pPr>
      <w:r w:rsidRPr="00F947B2">
        <w:rPr>
          <w:i/>
          <w:iCs/>
          <w:noProof/>
          <w:sz w:val="16"/>
          <w:szCs w:val="16"/>
          <w:lang w:val="en-IN"/>
        </w:rPr>
        <w:t>The Right To Information Act, 2005</w:t>
      </w:r>
      <w:r w:rsidRPr="00F947B2">
        <w:rPr>
          <w:noProof/>
          <w:sz w:val="16"/>
          <w:szCs w:val="16"/>
          <w:lang w:val="en-IN"/>
        </w:rPr>
        <w:t>. (n.d.). Retrieved from Indiankanoon.org: https://indiankanoon.org/doc/671631/</w:t>
      </w:r>
    </w:p>
    <w:p w:rsidR="00A30028" w:rsidRPr="00F947B2" w:rsidRDefault="00484F71" w:rsidP="00A03C6B">
      <w:pPr>
        <w:rPr>
          <w:rFonts w:ascii="Times New Roman" w:hAnsi="Times New Roman" w:cs="Times New Roman"/>
          <w:sz w:val="16"/>
          <w:szCs w:val="16"/>
        </w:rPr>
      </w:pPr>
      <w:r w:rsidRPr="00F947B2">
        <w:rPr>
          <w:rFonts w:ascii="Times New Roman" w:hAnsi="Times New Roman" w:cs="Times New Roman"/>
          <w:sz w:val="16"/>
          <w:szCs w:val="16"/>
        </w:rPr>
        <w:fldChar w:fldCharType="end"/>
      </w:r>
    </w:p>
    <w:sectPr w:rsidR="00A30028" w:rsidRPr="00F947B2" w:rsidSect="00620152">
      <w:pgSz w:w="11907" w:h="16839" w:code="9"/>
      <w:pgMar w:top="567" w:right="624"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30B74"/>
    <w:multiLevelType w:val="hybridMultilevel"/>
    <w:tmpl w:val="7DF4982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68F103B"/>
    <w:multiLevelType w:val="hybridMultilevel"/>
    <w:tmpl w:val="0C0CA09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0B16DFE"/>
    <w:multiLevelType w:val="hybridMultilevel"/>
    <w:tmpl w:val="028AC07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55E169F"/>
    <w:multiLevelType w:val="hybridMultilevel"/>
    <w:tmpl w:val="9D32099A"/>
    <w:lvl w:ilvl="0" w:tplc="A66C2FC0">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443DBD"/>
    <w:multiLevelType w:val="hybridMultilevel"/>
    <w:tmpl w:val="8B1A04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21000C1"/>
    <w:multiLevelType w:val="hybridMultilevel"/>
    <w:tmpl w:val="BF54AAA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DCD4C1F"/>
    <w:multiLevelType w:val="hybridMultilevel"/>
    <w:tmpl w:val="32F41F6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F2974ED"/>
    <w:multiLevelType w:val="hybridMultilevel"/>
    <w:tmpl w:val="50DA3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1449EC"/>
    <w:multiLevelType w:val="hybridMultilevel"/>
    <w:tmpl w:val="298C6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
  </w:num>
  <w:num w:numId="4">
    <w:abstractNumId w:val="0"/>
  </w:num>
  <w:num w:numId="5">
    <w:abstractNumId w:val="4"/>
  </w:num>
  <w:num w:numId="6">
    <w:abstractNumId w:val="6"/>
  </w:num>
  <w:num w:numId="7">
    <w:abstractNumId w:val="3"/>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useFELayout/>
  </w:compat>
  <w:rsids>
    <w:rsidRoot w:val="0052240E"/>
    <w:rsid w:val="00066E0E"/>
    <w:rsid w:val="00074ADD"/>
    <w:rsid w:val="00087927"/>
    <w:rsid w:val="000A5EE8"/>
    <w:rsid w:val="000A7202"/>
    <w:rsid w:val="000D211A"/>
    <w:rsid w:val="000D7909"/>
    <w:rsid w:val="00105571"/>
    <w:rsid w:val="00105EDF"/>
    <w:rsid w:val="00110D19"/>
    <w:rsid w:val="00121F73"/>
    <w:rsid w:val="00122F3F"/>
    <w:rsid w:val="00131722"/>
    <w:rsid w:val="00140C79"/>
    <w:rsid w:val="0015095C"/>
    <w:rsid w:val="00150DF5"/>
    <w:rsid w:val="00151C0B"/>
    <w:rsid w:val="00154E77"/>
    <w:rsid w:val="00163071"/>
    <w:rsid w:val="00186EFD"/>
    <w:rsid w:val="00190F7F"/>
    <w:rsid w:val="001B2AE1"/>
    <w:rsid w:val="001C443F"/>
    <w:rsid w:val="001D58F6"/>
    <w:rsid w:val="001E2BD4"/>
    <w:rsid w:val="0020557B"/>
    <w:rsid w:val="00206DA8"/>
    <w:rsid w:val="002122C4"/>
    <w:rsid w:val="00213016"/>
    <w:rsid w:val="00222A3F"/>
    <w:rsid w:val="002339F6"/>
    <w:rsid w:val="00233A45"/>
    <w:rsid w:val="002550D0"/>
    <w:rsid w:val="002713A7"/>
    <w:rsid w:val="002732E6"/>
    <w:rsid w:val="0028048A"/>
    <w:rsid w:val="00281E13"/>
    <w:rsid w:val="00292C44"/>
    <w:rsid w:val="0029582C"/>
    <w:rsid w:val="002F082B"/>
    <w:rsid w:val="003154F9"/>
    <w:rsid w:val="00321177"/>
    <w:rsid w:val="003243CD"/>
    <w:rsid w:val="00325FA6"/>
    <w:rsid w:val="00326221"/>
    <w:rsid w:val="0038517C"/>
    <w:rsid w:val="00396EDE"/>
    <w:rsid w:val="003A5C2C"/>
    <w:rsid w:val="003C494D"/>
    <w:rsid w:val="003E35AC"/>
    <w:rsid w:val="003F2AF5"/>
    <w:rsid w:val="003F646A"/>
    <w:rsid w:val="0041092A"/>
    <w:rsid w:val="00431FE0"/>
    <w:rsid w:val="004417E6"/>
    <w:rsid w:val="00442113"/>
    <w:rsid w:val="00484F71"/>
    <w:rsid w:val="004B51E2"/>
    <w:rsid w:val="004B738F"/>
    <w:rsid w:val="004E0C84"/>
    <w:rsid w:val="004F2646"/>
    <w:rsid w:val="004F682D"/>
    <w:rsid w:val="00502D86"/>
    <w:rsid w:val="00513488"/>
    <w:rsid w:val="005162DA"/>
    <w:rsid w:val="0052240E"/>
    <w:rsid w:val="00531C83"/>
    <w:rsid w:val="00532A74"/>
    <w:rsid w:val="00546EE3"/>
    <w:rsid w:val="00571B58"/>
    <w:rsid w:val="00574FD5"/>
    <w:rsid w:val="005B04A2"/>
    <w:rsid w:val="005F16B8"/>
    <w:rsid w:val="00611B5F"/>
    <w:rsid w:val="00613B1D"/>
    <w:rsid w:val="00620152"/>
    <w:rsid w:val="006257E2"/>
    <w:rsid w:val="0062739C"/>
    <w:rsid w:val="006414BC"/>
    <w:rsid w:val="006514FB"/>
    <w:rsid w:val="006540E7"/>
    <w:rsid w:val="00660DB2"/>
    <w:rsid w:val="00666377"/>
    <w:rsid w:val="00676CE6"/>
    <w:rsid w:val="00680872"/>
    <w:rsid w:val="006C1EDA"/>
    <w:rsid w:val="006E3409"/>
    <w:rsid w:val="006E4253"/>
    <w:rsid w:val="006F0636"/>
    <w:rsid w:val="006F6443"/>
    <w:rsid w:val="00710EE8"/>
    <w:rsid w:val="00711727"/>
    <w:rsid w:val="00714BCD"/>
    <w:rsid w:val="00732090"/>
    <w:rsid w:val="007450C0"/>
    <w:rsid w:val="007500EE"/>
    <w:rsid w:val="007532FD"/>
    <w:rsid w:val="00760866"/>
    <w:rsid w:val="007879FC"/>
    <w:rsid w:val="007A4F6F"/>
    <w:rsid w:val="007B26E0"/>
    <w:rsid w:val="007B5104"/>
    <w:rsid w:val="00803441"/>
    <w:rsid w:val="00803839"/>
    <w:rsid w:val="0081348E"/>
    <w:rsid w:val="00814854"/>
    <w:rsid w:val="00830DBE"/>
    <w:rsid w:val="008349FD"/>
    <w:rsid w:val="00843554"/>
    <w:rsid w:val="00843ED3"/>
    <w:rsid w:val="00861048"/>
    <w:rsid w:val="00880386"/>
    <w:rsid w:val="00883792"/>
    <w:rsid w:val="00892511"/>
    <w:rsid w:val="008939CF"/>
    <w:rsid w:val="008A6A14"/>
    <w:rsid w:val="008A7C36"/>
    <w:rsid w:val="008B5D19"/>
    <w:rsid w:val="008C0E71"/>
    <w:rsid w:val="00903F85"/>
    <w:rsid w:val="00907512"/>
    <w:rsid w:val="00914727"/>
    <w:rsid w:val="009220F3"/>
    <w:rsid w:val="00974176"/>
    <w:rsid w:val="00984A32"/>
    <w:rsid w:val="00991DBB"/>
    <w:rsid w:val="009950E1"/>
    <w:rsid w:val="009A682B"/>
    <w:rsid w:val="009A7420"/>
    <w:rsid w:val="009B26AA"/>
    <w:rsid w:val="009B3653"/>
    <w:rsid w:val="009C39B6"/>
    <w:rsid w:val="009C6F30"/>
    <w:rsid w:val="009E2AC7"/>
    <w:rsid w:val="009F324A"/>
    <w:rsid w:val="00A03C6B"/>
    <w:rsid w:val="00A23BC1"/>
    <w:rsid w:val="00A30028"/>
    <w:rsid w:val="00A42616"/>
    <w:rsid w:val="00A46392"/>
    <w:rsid w:val="00A71006"/>
    <w:rsid w:val="00A76E27"/>
    <w:rsid w:val="00A779FA"/>
    <w:rsid w:val="00A8089E"/>
    <w:rsid w:val="00A82D45"/>
    <w:rsid w:val="00AA4553"/>
    <w:rsid w:val="00AE60AB"/>
    <w:rsid w:val="00B1607E"/>
    <w:rsid w:val="00B26BD2"/>
    <w:rsid w:val="00B41564"/>
    <w:rsid w:val="00B41968"/>
    <w:rsid w:val="00B41E37"/>
    <w:rsid w:val="00B570F9"/>
    <w:rsid w:val="00B63804"/>
    <w:rsid w:val="00B72832"/>
    <w:rsid w:val="00BE7378"/>
    <w:rsid w:val="00BF4E99"/>
    <w:rsid w:val="00C02E32"/>
    <w:rsid w:val="00C14179"/>
    <w:rsid w:val="00C208D1"/>
    <w:rsid w:val="00C268FA"/>
    <w:rsid w:val="00C36B25"/>
    <w:rsid w:val="00C44D90"/>
    <w:rsid w:val="00C45198"/>
    <w:rsid w:val="00C60894"/>
    <w:rsid w:val="00C65F65"/>
    <w:rsid w:val="00C72422"/>
    <w:rsid w:val="00C76309"/>
    <w:rsid w:val="00C850B8"/>
    <w:rsid w:val="00C97C7E"/>
    <w:rsid w:val="00CA67FF"/>
    <w:rsid w:val="00CE39EA"/>
    <w:rsid w:val="00CE5F94"/>
    <w:rsid w:val="00CE6CF8"/>
    <w:rsid w:val="00CF5AC1"/>
    <w:rsid w:val="00D02D01"/>
    <w:rsid w:val="00D141F1"/>
    <w:rsid w:val="00D16644"/>
    <w:rsid w:val="00D303F5"/>
    <w:rsid w:val="00D34A64"/>
    <w:rsid w:val="00D374B0"/>
    <w:rsid w:val="00D856C5"/>
    <w:rsid w:val="00D9759F"/>
    <w:rsid w:val="00DB5171"/>
    <w:rsid w:val="00DB7408"/>
    <w:rsid w:val="00DD14F7"/>
    <w:rsid w:val="00DD4FD2"/>
    <w:rsid w:val="00DE4813"/>
    <w:rsid w:val="00E03FE2"/>
    <w:rsid w:val="00E360C4"/>
    <w:rsid w:val="00E95F7B"/>
    <w:rsid w:val="00E9689E"/>
    <w:rsid w:val="00EA1A56"/>
    <w:rsid w:val="00EC1458"/>
    <w:rsid w:val="00ED373C"/>
    <w:rsid w:val="00ED447C"/>
    <w:rsid w:val="00EF123D"/>
    <w:rsid w:val="00F0609F"/>
    <w:rsid w:val="00F150F8"/>
    <w:rsid w:val="00F160FD"/>
    <w:rsid w:val="00F417D0"/>
    <w:rsid w:val="00F41A17"/>
    <w:rsid w:val="00F61567"/>
    <w:rsid w:val="00F74279"/>
    <w:rsid w:val="00F7525A"/>
    <w:rsid w:val="00F947B2"/>
    <w:rsid w:val="00FC060A"/>
    <w:rsid w:val="00FC15FC"/>
    <w:rsid w:val="00FC5383"/>
    <w:rsid w:val="00FC76DE"/>
    <w:rsid w:val="00FD7167"/>
    <w:rsid w:val="00FF441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2FD"/>
    <w:rPr>
      <w:rFonts w:cs="Mangal"/>
    </w:rPr>
  </w:style>
  <w:style w:type="paragraph" w:styleId="Heading1">
    <w:name w:val="heading 1"/>
    <w:basedOn w:val="Normal"/>
    <w:next w:val="Normal"/>
    <w:link w:val="Heading1Char"/>
    <w:uiPriority w:val="9"/>
    <w:qFormat/>
    <w:rsid w:val="00F41A17"/>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9B6"/>
    <w:pPr>
      <w:ind w:left="720"/>
      <w:contextualSpacing/>
    </w:pPr>
  </w:style>
  <w:style w:type="character" w:styleId="Hyperlink">
    <w:name w:val="Hyperlink"/>
    <w:basedOn w:val="DefaultParagraphFont"/>
    <w:uiPriority w:val="99"/>
    <w:unhideWhenUsed/>
    <w:rsid w:val="006E4253"/>
    <w:rPr>
      <w:color w:val="0000FF" w:themeColor="hyperlink"/>
      <w:u w:val="single"/>
    </w:rPr>
  </w:style>
  <w:style w:type="paragraph" w:styleId="BalloonText">
    <w:name w:val="Balloon Text"/>
    <w:basedOn w:val="Normal"/>
    <w:link w:val="BalloonTextChar"/>
    <w:uiPriority w:val="99"/>
    <w:semiHidden/>
    <w:unhideWhenUsed/>
    <w:rsid w:val="00F41A17"/>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F41A17"/>
    <w:rPr>
      <w:rFonts w:ascii="Tahoma" w:hAnsi="Tahoma" w:cs="Mangal"/>
      <w:sz w:val="16"/>
      <w:szCs w:val="14"/>
    </w:rPr>
  </w:style>
  <w:style w:type="character" w:customStyle="1" w:styleId="Heading1Char">
    <w:name w:val="Heading 1 Char"/>
    <w:basedOn w:val="DefaultParagraphFont"/>
    <w:link w:val="Heading1"/>
    <w:uiPriority w:val="9"/>
    <w:rsid w:val="00F41A17"/>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F41A1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sonal2626@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DYC1</b:Tag>
    <b:SourceType>InternetSite</b:SourceType>
    <b:Guid>{8D8BC9EF-9F4D-4351-A666-3534A6D71AD1}</b:Guid>
    <b:LCID>16393</b:LCID>
    <b:Author>
      <b:Author>
        <b:NameList>
          <b:Person>
            <b:Last>Chandrachud</b:Last>
            <b:First>D</b:First>
            <b:Middle>Y</b:Middle>
          </b:Person>
        </b:NameList>
      </b:Author>
    </b:Author>
    <b:Title>Justice K.S.Puttaswamy(Retd) ... vs Union Of India And Ors. on 24 August, 2017</b:Title>
    <b:InternetSiteTitle>indiankanoon</b:InternetSiteTitle>
    <b:URL>https://indiankanoon.org/doc/91938676/?type=print</b:URL>
    <b:RefOrder>1</b:RefOrder>
  </b:Source>
  <b:Source>
    <b:Tag>Min</b:Tag>
    <b:SourceType>InternetSite</b:SourceType>
    <b:Guid>{1D2BC43C-B972-4CC0-8C6A-1767996B1753}</b:Guid>
    <b:LCID>16393</b:LCID>
    <b:Author>
      <b:Author>
        <b:NameList>
          <b:Person>
            <b:Last>Technology</b:Last>
            <b:First>Ministry</b:First>
            <b:Middle>of Electronics and Information</b:Middle>
          </b:Person>
        </b:NameList>
      </b:Author>
    </b:Author>
    <b:Title>prsindia</b:Title>
    <b:URL>https://prsindia.org/billtrack/draft-the-digital-personal-data-protection-bill-2022</b:URL>
    <b:RefOrder>6</b:RefOrder>
  </b:Source>
  <b:Source>
    <b:Tag>Kan</b:Tag>
    <b:SourceType>InternetSite</b:SourceType>
    <b:Guid>{08A7A055-9568-426E-BE62-B7109C172147}</b:Guid>
    <b:LCID>16393</b:LCID>
    <b:Author>
      <b:Author>
        <b:NameList>
          <b:Person>
            <b:Last>Kantar</b:Last>
          </b:Person>
        </b:NameList>
      </b:Author>
    </b:Author>
    <b:Title>Internet Adoption in India: ICUBE 2020</b:Title>
    <b:InternetSiteTitle>assettype.com</b:InternetSiteTitle>
    <b:URL>https://images.assettype.com/afaqs/2021-06/b9a3220f-ae2f-43db-a0b4-36a372b243c4/</b:URL>
    <b:RefOrder>2</b:RefOrder>
  </b:Source>
  <b:Source>
    <b:Tag>Eur</b:Tag>
    <b:SourceType>InternetSite</b:SourceType>
    <b:Guid>{CEE0DE1B-0D65-4422-86E3-892ABDCDE2F3}</b:Guid>
    <b:LCID>16393</b:LCID>
    <b:Author>
      <b:Author>
        <b:NameList>
          <b:Person>
            <b:Last>Supervisor</b:Last>
            <b:First>European</b:First>
            <b:Middle>Data Protection</b:Middle>
          </b:Person>
        </b:NameList>
      </b:Author>
    </b:Author>
    <b:Title>Government access to data in third countries: Final report</b:Title>
    <b:InternetSiteTitle>edpb.europa.eu</b:InternetSiteTitle>
    <b:URL>https://edpb.europa.eu/system/files/2022-01/legalstudy_on_government_access_0.pdf</b:URL>
    <b:RefOrder>3</b:RefOrder>
  </b:Source>
  <b:Source>
    <b:Tag>Min1</b:Tag>
    <b:SourceType>InternetSite</b:SourceType>
    <b:Guid>{816D1D42-24D1-478F-B7CC-97D78FE0E89D}</b:Guid>
    <b:LCID>16393</b:LCID>
    <b:Author>
      <b:Author>
        <b:NameList>
          <b:Person>
            <b:Last>Technology</b:Last>
            <b:First>Ministry</b:First>
            <b:Middle>of Electronics and Information</b:Middle>
          </b:Person>
        </b:NameList>
      </b:Author>
    </b:Author>
    <b:Title>Draft Personal Data Protection Bill, 2018</b:Title>
    <b:InternetSiteTitle>prsindia.org</b:InternetSiteTitle>
    <b:URL>https://prsindia.org/billtrack/draft-personal-data-protection-bill-2018#:~:text=Under%20the%20Bill%2C%20data%20fiduciaries,of%20certification%2C%20licences%20and%20permits.</b:URL>
    <b:RefOrder>4</b:RefOrder>
  </b:Source>
  <b:Source>
    <b:Tag>Min2</b:Tag>
    <b:SourceType>InternetSite</b:SourceType>
    <b:Guid>{DCC4E9FF-651F-4028-8317-38AFDF97C94E}</b:Guid>
    <b:LCID>16393</b:LCID>
    <b:Author>
      <b:Author>
        <b:NameList>
          <b:Person>
            <b:Last>Justice</b:Last>
            <b:First>Ministry</b:First>
            <b:Middle>of Law and</b:Middle>
          </b:Person>
        </b:NameList>
      </b:Author>
    </b:Author>
    <b:Title>The Personal Data Protection Bill, 2019</b:Title>
    <b:InternetSiteTitle>prsindia.org</b:InternetSiteTitle>
    <b:URL>https://prsindia.org/billtrack/the-personal-data-protection-bill-2019</b:URL>
    <b:RefOrder>5</b:RefOrder>
  </b:Source>
  <b:Source>
    <b:Tag>Non</b:Tag>
    <b:SourceType>InternetSite</b:SourceType>
    <b:Guid>{DE2F4A75-96DF-457D-9E2F-F0DE4F50A675}</b:Guid>
    <b:LCID>16393</b:LCID>
    <b:Title>Non-personal Data</b:Title>
    <b:InternetSiteTitle>Wikipedia, the free encyclopedia</b:InternetSiteTitle>
    <b:URL>https://en.wikipedia.org/wiki/Non-personal_data</b:URL>
    <b:RefOrder>7</b:RefOrder>
  </b:Source>
  <b:Source>
    <b:Tag>Nit</b:Tag>
    <b:SourceType>InternetSite</b:SourceType>
    <b:Guid>{591DD68F-FE5A-4128-B21D-FF8CD238A0FF}</b:Guid>
    <b:LCID>16393</b:LCID>
    <b:Author>
      <b:Author>
        <b:NameList>
          <b:Person>
            <b:Last>Abbey</b:Last>
            <b:First>Nitin</b:First>
          </b:Person>
        </b:NameList>
      </b:Author>
    </b:Author>
    <b:Title>What is data localization?</b:Title>
    <b:InternetSiteTitle>stl.tech</b:InternetSiteTitle>
    <b:URL>https://stl.tech/blog/why-data-localization-is-essential/</b:URL>
    <b:RefOrder>8</b:RefOrder>
  </b:Source>
  <b:Source>
    <b:Tag>The</b:Tag>
    <b:SourceType>InternetSite</b:SourceType>
    <b:Guid>{1945C967-9D4B-4F66-A9B7-ABD64E6B0163}</b:Guid>
    <b:LCID>16393</b:LCID>
    <b:Title>The Right To Information Act, 2005</b:Title>
    <b:InternetSiteTitle>Indiankanoon.org</b:InternetSiteTitle>
    <b:URL>https://indiankanoon.org/doc/671631/</b:URL>
    <b:RefOrder>9</b:RefOrder>
  </b:Source>
</b:Sources>
</file>

<file path=customXml/itemProps1.xml><?xml version="1.0" encoding="utf-8"?>
<ds:datastoreItem xmlns:ds="http://schemas.openxmlformats.org/officeDocument/2006/customXml" ds:itemID="{B4E2A317-A881-4D31-B73E-027F17043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4570</TotalTime>
  <Pages>4</Pages>
  <Words>3357</Words>
  <Characters>19136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dc:creator>
  <cp:keywords/>
  <dc:description/>
  <cp:lastModifiedBy>Avi</cp:lastModifiedBy>
  <cp:revision>48</cp:revision>
  <dcterms:created xsi:type="dcterms:W3CDTF">2023-06-28T05:00:00Z</dcterms:created>
  <dcterms:modified xsi:type="dcterms:W3CDTF">2023-07-27T06:09:00Z</dcterms:modified>
</cp:coreProperties>
</file>